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6B828" w14:textId="77777777" w:rsidR="0090466A" w:rsidRDefault="0090466A" w:rsidP="00E23A7B">
      <w:pPr>
        <w:rPr>
          <w:rFonts w:ascii="Arial" w:hAnsi="Arial"/>
          <w:b/>
          <w:sz w:val="28"/>
        </w:rPr>
      </w:pPr>
    </w:p>
    <w:p w14:paraId="20D3BC10" w14:textId="77777777" w:rsidR="00D403D3" w:rsidRDefault="00D403D3" w:rsidP="00E23A7B">
      <w:pPr>
        <w:rPr>
          <w:rFonts w:ascii="Arial" w:hAnsi="Arial"/>
          <w:b/>
          <w:sz w:val="28"/>
        </w:rPr>
      </w:pPr>
    </w:p>
    <w:p w14:paraId="75E26A01"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0A09B169"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0E7C52A" w14:textId="77777777" w:rsidR="00962A2E" w:rsidRPr="00F73532" w:rsidRDefault="00962A2E" w:rsidP="004E1754">
      <w:pPr>
        <w:jc w:val="center"/>
        <w:rPr>
          <w:rFonts w:ascii="Arial" w:hAnsi="Arial"/>
          <w:b/>
          <w:sz w:val="28"/>
        </w:rPr>
      </w:pPr>
    </w:p>
    <w:p w14:paraId="4683A2B1" w14:textId="77777777" w:rsidR="00962A2E" w:rsidRPr="00F73532" w:rsidRDefault="00962A2E" w:rsidP="004E1754">
      <w:pPr>
        <w:jc w:val="center"/>
        <w:rPr>
          <w:rFonts w:ascii="Arial" w:hAnsi="Arial"/>
          <w:b/>
          <w:sz w:val="28"/>
        </w:rPr>
      </w:pPr>
    </w:p>
    <w:p w14:paraId="43053040" w14:textId="77777777" w:rsidR="001949B2" w:rsidRPr="00F73532" w:rsidRDefault="001949B2" w:rsidP="004E1754">
      <w:pPr>
        <w:jc w:val="center"/>
        <w:rPr>
          <w:rFonts w:ascii="Arial" w:hAnsi="Arial"/>
          <w:b/>
          <w:sz w:val="28"/>
        </w:rPr>
      </w:pPr>
      <w:r w:rsidRPr="00F73532">
        <w:rPr>
          <w:noProof/>
        </w:rPr>
        <w:drawing>
          <wp:inline distT="0" distB="0" distL="0" distR="0" wp14:anchorId="7A61F7EC" wp14:editId="1B7116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918D9D2" w14:textId="77777777" w:rsidR="004E1754" w:rsidRPr="00F73532" w:rsidRDefault="004E1754" w:rsidP="004E1754">
      <w:pPr>
        <w:jc w:val="center"/>
        <w:rPr>
          <w:rFonts w:ascii="Arial" w:hAnsi="Arial"/>
          <w:b/>
          <w:sz w:val="28"/>
        </w:rPr>
      </w:pPr>
    </w:p>
    <w:p w14:paraId="09692D93" w14:textId="77777777" w:rsidR="004E1754" w:rsidRPr="00F73532" w:rsidRDefault="004E1754" w:rsidP="004E1754">
      <w:pPr>
        <w:jc w:val="center"/>
        <w:rPr>
          <w:rFonts w:ascii="Arial" w:hAnsi="Arial"/>
          <w:b/>
          <w:sz w:val="28"/>
        </w:rPr>
      </w:pPr>
    </w:p>
    <w:p w14:paraId="2306238A"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3D8E3562" w14:textId="77777777" w:rsidR="00972FDA" w:rsidRPr="00F73532" w:rsidRDefault="00972FDA" w:rsidP="001717E8">
      <w:pPr>
        <w:jc w:val="center"/>
        <w:rPr>
          <w:rFonts w:ascii="Arial" w:hAnsi="Arial"/>
          <w:b/>
          <w:sz w:val="28"/>
        </w:rPr>
      </w:pPr>
    </w:p>
    <w:p w14:paraId="13A2B8B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6493E15F" w14:textId="77777777" w:rsidR="00654EBE" w:rsidRPr="00F73532" w:rsidRDefault="00654EBE" w:rsidP="001717E8">
      <w:pPr>
        <w:jc w:val="center"/>
        <w:rPr>
          <w:rFonts w:ascii="Arial" w:hAnsi="Arial"/>
          <w:b/>
          <w:sz w:val="28"/>
        </w:rPr>
      </w:pPr>
    </w:p>
    <w:p w14:paraId="1839E483" w14:textId="77777777" w:rsidR="00972FDA" w:rsidRPr="00F73532" w:rsidRDefault="00972FDA" w:rsidP="001717E8">
      <w:pPr>
        <w:jc w:val="center"/>
        <w:rPr>
          <w:rFonts w:ascii="Arial" w:hAnsi="Arial"/>
          <w:b/>
          <w:sz w:val="28"/>
        </w:rPr>
      </w:pPr>
    </w:p>
    <w:p w14:paraId="000037C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2367A980" w14:textId="77777777" w:rsidR="00654EBE" w:rsidRPr="00F73532" w:rsidRDefault="00654EBE" w:rsidP="001717E8">
      <w:pPr>
        <w:jc w:val="center"/>
        <w:rPr>
          <w:rFonts w:ascii="Arial" w:hAnsi="Arial"/>
          <w:b/>
          <w:sz w:val="28"/>
        </w:rPr>
      </w:pPr>
    </w:p>
    <w:p w14:paraId="5ADE6ACB" w14:textId="77777777" w:rsidR="00972FDA" w:rsidRPr="00F73532" w:rsidRDefault="00972FDA" w:rsidP="001717E8">
      <w:pPr>
        <w:jc w:val="center"/>
        <w:rPr>
          <w:rFonts w:ascii="Arial" w:hAnsi="Arial"/>
          <w:b/>
          <w:sz w:val="28"/>
        </w:rPr>
      </w:pPr>
    </w:p>
    <w:p w14:paraId="21B3C677" w14:textId="77777777" w:rsidR="00654EBE" w:rsidRPr="00F73532" w:rsidRDefault="006A67EA" w:rsidP="001717E8">
      <w:pPr>
        <w:jc w:val="center"/>
        <w:rPr>
          <w:rFonts w:ascii="Arial" w:hAnsi="Arial"/>
          <w:b/>
          <w:sz w:val="28"/>
        </w:rPr>
      </w:pPr>
      <w:r w:rsidRPr="00F73532">
        <w:rPr>
          <w:rFonts w:ascii="Arial" w:hAnsi="Arial"/>
          <w:b/>
          <w:sz w:val="28"/>
        </w:rPr>
        <w:t>UNIÃO</w:t>
      </w:r>
    </w:p>
    <w:p w14:paraId="08D1791C" w14:textId="77777777" w:rsidR="00F209FE" w:rsidRPr="00F73532" w:rsidRDefault="00F209FE" w:rsidP="001717E8">
      <w:pPr>
        <w:jc w:val="center"/>
        <w:rPr>
          <w:rFonts w:ascii="Arial" w:hAnsi="Arial"/>
          <w:b/>
          <w:sz w:val="28"/>
        </w:rPr>
      </w:pPr>
    </w:p>
    <w:p w14:paraId="671FCB49" w14:textId="77777777" w:rsidR="00F209FE" w:rsidRPr="00F73532" w:rsidRDefault="00F209FE" w:rsidP="001717E8">
      <w:pPr>
        <w:jc w:val="center"/>
        <w:rPr>
          <w:rFonts w:ascii="Arial" w:hAnsi="Arial"/>
          <w:b/>
          <w:sz w:val="28"/>
        </w:rPr>
      </w:pPr>
    </w:p>
    <w:p w14:paraId="49C69E7D" w14:textId="77777777" w:rsidR="00654EBE" w:rsidRPr="00F73532" w:rsidRDefault="006A67EA" w:rsidP="001717E8">
      <w:pPr>
        <w:jc w:val="center"/>
        <w:rPr>
          <w:rFonts w:ascii="Arial" w:hAnsi="Arial"/>
          <w:b/>
          <w:sz w:val="28"/>
        </w:rPr>
      </w:pPr>
      <w:r w:rsidRPr="00F73532">
        <w:rPr>
          <w:rFonts w:ascii="Arial" w:hAnsi="Arial"/>
          <w:b/>
          <w:sz w:val="28"/>
        </w:rPr>
        <w:t>e</w:t>
      </w:r>
    </w:p>
    <w:p w14:paraId="63BAFB9F" w14:textId="77777777" w:rsidR="00654EBE" w:rsidRPr="00F73532" w:rsidRDefault="00654EBE" w:rsidP="001717E8">
      <w:pPr>
        <w:jc w:val="center"/>
        <w:rPr>
          <w:rFonts w:ascii="Arial" w:hAnsi="Arial"/>
          <w:b/>
          <w:sz w:val="28"/>
        </w:rPr>
      </w:pPr>
    </w:p>
    <w:p w14:paraId="1753F747" w14:textId="77777777" w:rsidR="00654EBE" w:rsidRPr="00F73532" w:rsidRDefault="00654EBE" w:rsidP="001717E8">
      <w:pPr>
        <w:jc w:val="center"/>
        <w:rPr>
          <w:rFonts w:ascii="Arial" w:hAnsi="Arial"/>
          <w:b/>
          <w:sz w:val="28"/>
        </w:rPr>
      </w:pPr>
    </w:p>
    <w:p w14:paraId="0B422395"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5BB4DE" w14:textId="77777777" w:rsidR="00654EBE" w:rsidRPr="00F73532" w:rsidRDefault="00654EBE" w:rsidP="001717E8">
      <w:pPr>
        <w:jc w:val="center"/>
        <w:rPr>
          <w:rFonts w:ascii="Arial" w:hAnsi="Arial"/>
          <w:b/>
          <w:sz w:val="28"/>
        </w:rPr>
      </w:pPr>
    </w:p>
    <w:p w14:paraId="703662CA" w14:textId="77777777" w:rsidR="00654EBE" w:rsidRPr="00F73532" w:rsidRDefault="006A67EA" w:rsidP="001717E8">
      <w:pPr>
        <w:jc w:val="center"/>
        <w:rPr>
          <w:rFonts w:ascii="Arial" w:hAnsi="Arial"/>
          <w:b/>
          <w:sz w:val="28"/>
        </w:rPr>
      </w:pPr>
      <w:r w:rsidRPr="00F73532">
        <w:rPr>
          <w:rFonts w:ascii="Arial" w:hAnsi="Arial"/>
          <w:b/>
          <w:sz w:val="28"/>
        </w:rPr>
        <w:t>BRASIL</w:t>
      </w:r>
    </w:p>
    <w:p w14:paraId="1320CA38"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6BFA8E6C" w14:textId="77777777" w:rsidR="00654EBE" w:rsidRPr="00F73532" w:rsidRDefault="00654EBE" w:rsidP="001717E8">
      <w:pPr>
        <w:jc w:val="center"/>
        <w:rPr>
          <w:rFonts w:ascii="Arial" w:hAnsi="Arial" w:cs="Arial"/>
          <w:b/>
          <w:sz w:val="28"/>
          <w:szCs w:val="28"/>
        </w:rPr>
      </w:pPr>
    </w:p>
    <w:p w14:paraId="0636BB66" w14:textId="77777777" w:rsidR="00D9566E" w:rsidRPr="00F73532" w:rsidRDefault="00654EBE" w:rsidP="002556C3">
      <w:pPr>
        <w:pStyle w:val="CTO-SubtitClau"/>
      </w:pPr>
      <w:r w:rsidRPr="00F73532">
        <w:br w:type="page"/>
      </w:r>
    </w:p>
    <w:bookmarkStart w:id="3" w:name="_GoBack"/>
    <w:bookmarkEnd w:id="3"/>
    <w:p w14:paraId="41C70888" w14:textId="77777777" w:rsidR="00347613" w:rsidRDefault="00652F32">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09302861" w:history="1">
        <w:r w:rsidR="00347613" w:rsidRPr="0011578A">
          <w:rPr>
            <w:rStyle w:val="Hyperlink"/>
            <w:noProof/>
          </w:rPr>
          <w:t>CAPÍTULO I - disposições básicas</w:t>
        </w:r>
        <w:r w:rsidR="00347613">
          <w:rPr>
            <w:noProof/>
            <w:webHidden/>
          </w:rPr>
          <w:tab/>
        </w:r>
        <w:r w:rsidR="00347613">
          <w:rPr>
            <w:noProof/>
            <w:webHidden/>
          </w:rPr>
          <w:fldChar w:fldCharType="begin"/>
        </w:r>
        <w:r w:rsidR="00347613">
          <w:rPr>
            <w:noProof/>
            <w:webHidden/>
          </w:rPr>
          <w:instrText xml:space="preserve"> PAGEREF _Toc509302861 \h </w:instrText>
        </w:r>
        <w:r w:rsidR="00347613">
          <w:rPr>
            <w:noProof/>
            <w:webHidden/>
          </w:rPr>
        </w:r>
        <w:r w:rsidR="00347613">
          <w:rPr>
            <w:noProof/>
            <w:webHidden/>
          </w:rPr>
          <w:fldChar w:fldCharType="separate"/>
        </w:r>
        <w:r w:rsidR="00347613">
          <w:rPr>
            <w:noProof/>
            <w:webHidden/>
          </w:rPr>
          <w:t>10</w:t>
        </w:r>
        <w:r w:rsidR="00347613">
          <w:rPr>
            <w:noProof/>
            <w:webHidden/>
          </w:rPr>
          <w:fldChar w:fldCharType="end"/>
        </w:r>
      </w:hyperlink>
    </w:p>
    <w:p w14:paraId="0B9F2712"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62" w:history="1">
        <w:r w:rsidRPr="0011578A">
          <w:rPr>
            <w:rStyle w:val="Hyperlink"/>
            <w:noProof/>
          </w:rPr>
          <w:t>1</w:t>
        </w:r>
        <w:r>
          <w:rPr>
            <w:rFonts w:eastAsiaTheme="minorEastAsia" w:cstheme="minorBidi"/>
            <w:smallCaps w:val="0"/>
            <w:noProof/>
            <w:sz w:val="22"/>
            <w:szCs w:val="22"/>
          </w:rPr>
          <w:tab/>
        </w:r>
        <w:r w:rsidRPr="0011578A">
          <w:rPr>
            <w:rStyle w:val="Hyperlink"/>
            <w:noProof/>
          </w:rPr>
          <w:t>Cláusula Primeira - Definições</w:t>
        </w:r>
        <w:r>
          <w:rPr>
            <w:noProof/>
            <w:webHidden/>
          </w:rPr>
          <w:tab/>
        </w:r>
        <w:r>
          <w:rPr>
            <w:noProof/>
            <w:webHidden/>
          </w:rPr>
          <w:fldChar w:fldCharType="begin"/>
        </w:r>
        <w:r>
          <w:rPr>
            <w:noProof/>
            <w:webHidden/>
          </w:rPr>
          <w:instrText xml:space="preserve"> PAGEREF _Toc509302862 \h </w:instrText>
        </w:r>
        <w:r>
          <w:rPr>
            <w:noProof/>
            <w:webHidden/>
          </w:rPr>
        </w:r>
        <w:r>
          <w:rPr>
            <w:noProof/>
            <w:webHidden/>
          </w:rPr>
          <w:fldChar w:fldCharType="separate"/>
        </w:r>
        <w:r>
          <w:rPr>
            <w:noProof/>
            <w:webHidden/>
          </w:rPr>
          <w:t>10</w:t>
        </w:r>
        <w:r>
          <w:rPr>
            <w:noProof/>
            <w:webHidden/>
          </w:rPr>
          <w:fldChar w:fldCharType="end"/>
        </w:r>
      </w:hyperlink>
    </w:p>
    <w:p w14:paraId="73AA92F6" w14:textId="77777777" w:rsidR="00347613" w:rsidRDefault="00347613">
      <w:pPr>
        <w:pStyle w:val="Sumrio3"/>
        <w:rPr>
          <w:rFonts w:eastAsiaTheme="minorEastAsia" w:cstheme="minorBidi"/>
          <w:i w:val="0"/>
          <w:iCs w:val="0"/>
          <w:noProof/>
          <w:sz w:val="22"/>
          <w:szCs w:val="22"/>
        </w:rPr>
      </w:pPr>
      <w:hyperlink w:anchor="_Toc509302863" w:history="1">
        <w:r w:rsidRPr="0011578A">
          <w:rPr>
            <w:rStyle w:val="Hyperlink"/>
            <w:noProof/>
          </w:rPr>
          <w:t>Definições Legais</w:t>
        </w:r>
        <w:r>
          <w:rPr>
            <w:noProof/>
            <w:webHidden/>
          </w:rPr>
          <w:tab/>
        </w:r>
        <w:r>
          <w:rPr>
            <w:noProof/>
            <w:webHidden/>
          </w:rPr>
          <w:fldChar w:fldCharType="begin"/>
        </w:r>
        <w:r>
          <w:rPr>
            <w:noProof/>
            <w:webHidden/>
          </w:rPr>
          <w:instrText xml:space="preserve"> PAGEREF _Toc509302863 \h </w:instrText>
        </w:r>
        <w:r>
          <w:rPr>
            <w:noProof/>
            <w:webHidden/>
          </w:rPr>
        </w:r>
        <w:r>
          <w:rPr>
            <w:noProof/>
            <w:webHidden/>
          </w:rPr>
          <w:fldChar w:fldCharType="separate"/>
        </w:r>
        <w:r>
          <w:rPr>
            <w:noProof/>
            <w:webHidden/>
          </w:rPr>
          <w:t>10</w:t>
        </w:r>
        <w:r>
          <w:rPr>
            <w:noProof/>
            <w:webHidden/>
          </w:rPr>
          <w:fldChar w:fldCharType="end"/>
        </w:r>
      </w:hyperlink>
    </w:p>
    <w:p w14:paraId="71D4D4C3" w14:textId="77777777" w:rsidR="00347613" w:rsidRDefault="00347613">
      <w:pPr>
        <w:pStyle w:val="Sumrio3"/>
        <w:rPr>
          <w:rFonts w:eastAsiaTheme="minorEastAsia" w:cstheme="minorBidi"/>
          <w:i w:val="0"/>
          <w:iCs w:val="0"/>
          <w:noProof/>
          <w:sz w:val="22"/>
          <w:szCs w:val="22"/>
        </w:rPr>
      </w:pPr>
      <w:hyperlink w:anchor="_Toc509302864" w:history="1">
        <w:r w:rsidRPr="0011578A">
          <w:rPr>
            <w:rStyle w:val="Hyperlink"/>
            <w:noProof/>
          </w:rPr>
          <w:t>Definições Contratuais</w:t>
        </w:r>
        <w:r>
          <w:rPr>
            <w:noProof/>
            <w:webHidden/>
          </w:rPr>
          <w:tab/>
        </w:r>
        <w:r>
          <w:rPr>
            <w:noProof/>
            <w:webHidden/>
          </w:rPr>
          <w:fldChar w:fldCharType="begin"/>
        </w:r>
        <w:r>
          <w:rPr>
            <w:noProof/>
            <w:webHidden/>
          </w:rPr>
          <w:instrText xml:space="preserve"> PAGEREF _Toc509302864 \h </w:instrText>
        </w:r>
        <w:r>
          <w:rPr>
            <w:noProof/>
            <w:webHidden/>
          </w:rPr>
        </w:r>
        <w:r>
          <w:rPr>
            <w:noProof/>
            <w:webHidden/>
          </w:rPr>
          <w:fldChar w:fldCharType="separate"/>
        </w:r>
        <w:r>
          <w:rPr>
            <w:noProof/>
            <w:webHidden/>
          </w:rPr>
          <w:t>10</w:t>
        </w:r>
        <w:r>
          <w:rPr>
            <w:noProof/>
            <w:webHidden/>
          </w:rPr>
          <w:fldChar w:fldCharType="end"/>
        </w:r>
      </w:hyperlink>
    </w:p>
    <w:p w14:paraId="0CF31E2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65" w:history="1">
        <w:r w:rsidRPr="0011578A">
          <w:rPr>
            <w:rStyle w:val="Hyperlink"/>
            <w:noProof/>
          </w:rPr>
          <w:t>2</w:t>
        </w:r>
        <w:r>
          <w:rPr>
            <w:rFonts w:eastAsiaTheme="minorEastAsia" w:cstheme="minorBidi"/>
            <w:smallCaps w:val="0"/>
            <w:noProof/>
            <w:sz w:val="22"/>
            <w:szCs w:val="22"/>
          </w:rPr>
          <w:tab/>
        </w:r>
        <w:r w:rsidRPr="0011578A">
          <w:rPr>
            <w:rStyle w:val="Hyperlink"/>
            <w:noProof/>
          </w:rPr>
          <w:t>Cláusula Segunda – Objeto</w:t>
        </w:r>
        <w:r>
          <w:rPr>
            <w:noProof/>
            <w:webHidden/>
          </w:rPr>
          <w:tab/>
        </w:r>
        <w:r>
          <w:rPr>
            <w:noProof/>
            <w:webHidden/>
          </w:rPr>
          <w:fldChar w:fldCharType="begin"/>
        </w:r>
        <w:r>
          <w:rPr>
            <w:noProof/>
            <w:webHidden/>
          </w:rPr>
          <w:instrText xml:space="preserve"> PAGEREF _Toc509302865 \h </w:instrText>
        </w:r>
        <w:r>
          <w:rPr>
            <w:noProof/>
            <w:webHidden/>
          </w:rPr>
        </w:r>
        <w:r>
          <w:rPr>
            <w:noProof/>
            <w:webHidden/>
          </w:rPr>
          <w:fldChar w:fldCharType="separate"/>
        </w:r>
        <w:r>
          <w:rPr>
            <w:noProof/>
            <w:webHidden/>
          </w:rPr>
          <w:t>15</w:t>
        </w:r>
        <w:r>
          <w:rPr>
            <w:noProof/>
            <w:webHidden/>
          </w:rPr>
          <w:fldChar w:fldCharType="end"/>
        </w:r>
      </w:hyperlink>
    </w:p>
    <w:p w14:paraId="65D95606" w14:textId="77777777" w:rsidR="00347613" w:rsidRDefault="00347613">
      <w:pPr>
        <w:pStyle w:val="Sumrio3"/>
        <w:rPr>
          <w:rFonts w:eastAsiaTheme="minorEastAsia" w:cstheme="minorBidi"/>
          <w:i w:val="0"/>
          <w:iCs w:val="0"/>
          <w:noProof/>
          <w:sz w:val="22"/>
          <w:szCs w:val="22"/>
        </w:rPr>
      </w:pPr>
      <w:hyperlink w:anchor="_Toc509302866" w:history="1">
        <w:r w:rsidRPr="0011578A">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_Toc509302866 \h </w:instrText>
        </w:r>
        <w:r>
          <w:rPr>
            <w:noProof/>
            <w:webHidden/>
          </w:rPr>
        </w:r>
        <w:r>
          <w:rPr>
            <w:noProof/>
            <w:webHidden/>
          </w:rPr>
          <w:fldChar w:fldCharType="separate"/>
        </w:r>
        <w:r>
          <w:rPr>
            <w:noProof/>
            <w:webHidden/>
          </w:rPr>
          <w:t>15</w:t>
        </w:r>
        <w:r>
          <w:rPr>
            <w:noProof/>
            <w:webHidden/>
          </w:rPr>
          <w:fldChar w:fldCharType="end"/>
        </w:r>
      </w:hyperlink>
    </w:p>
    <w:p w14:paraId="5DC60E6D" w14:textId="77777777" w:rsidR="00347613" w:rsidRDefault="00347613">
      <w:pPr>
        <w:pStyle w:val="Sumrio3"/>
        <w:rPr>
          <w:rFonts w:eastAsiaTheme="minorEastAsia" w:cstheme="minorBidi"/>
          <w:i w:val="0"/>
          <w:iCs w:val="0"/>
          <w:noProof/>
          <w:sz w:val="22"/>
          <w:szCs w:val="22"/>
        </w:rPr>
      </w:pPr>
      <w:hyperlink w:anchor="_Toc509302867" w:history="1">
        <w:r w:rsidRPr="0011578A">
          <w:rPr>
            <w:rStyle w:val="Hyperlink"/>
            <w:noProof/>
          </w:rPr>
          <w:t>Perdas, Riscos e Responsabilidade Associadas à Execução das Operações</w:t>
        </w:r>
        <w:r>
          <w:rPr>
            <w:noProof/>
            <w:webHidden/>
          </w:rPr>
          <w:tab/>
        </w:r>
        <w:r>
          <w:rPr>
            <w:noProof/>
            <w:webHidden/>
          </w:rPr>
          <w:fldChar w:fldCharType="begin"/>
        </w:r>
        <w:r>
          <w:rPr>
            <w:noProof/>
            <w:webHidden/>
          </w:rPr>
          <w:instrText xml:space="preserve"> PAGEREF _Toc509302867 \h </w:instrText>
        </w:r>
        <w:r>
          <w:rPr>
            <w:noProof/>
            <w:webHidden/>
          </w:rPr>
        </w:r>
        <w:r>
          <w:rPr>
            <w:noProof/>
            <w:webHidden/>
          </w:rPr>
          <w:fldChar w:fldCharType="separate"/>
        </w:r>
        <w:r>
          <w:rPr>
            <w:noProof/>
            <w:webHidden/>
          </w:rPr>
          <w:t>15</w:t>
        </w:r>
        <w:r>
          <w:rPr>
            <w:noProof/>
            <w:webHidden/>
          </w:rPr>
          <w:fldChar w:fldCharType="end"/>
        </w:r>
      </w:hyperlink>
    </w:p>
    <w:p w14:paraId="12245B2B" w14:textId="77777777" w:rsidR="00347613" w:rsidRDefault="00347613">
      <w:pPr>
        <w:pStyle w:val="Sumrio3"/>
        <w:rPr>
          <w:rFonts w:eastAsiaTheme="minorEastAsia" w:cstheme="minorBidi"/>
          <w:i w:val="0"/>
          <w:iCs w:val="0"/>
          <w:noProof/>
          <w:sz w:val="22"/>
          <w:szCs w:val="22"/>
        </w:rPr>
      </w:pPr>
      <w:hyperlink w:anchor="_Toc509302868" w:history="1">
        <w:r w:rsidRPr="0011578A">
          <w:rPr>
            <w:rStyle w:val="Hyperlink"/>
            <w:noProof/>
          </w:rPr>
          <w:t>Propriedade do Petróleo e/ou Gás Natural</w:t>
        </w:r>
        <w:r>
          <w:rPr>
            <w:noProof/>
            <w:webHidden/>
          </w:rPr>
          <w:tab/>
        </w:r>
        <w:r>
          <w:rPr>
            <w:noProof/>
            <w:webHidden/>
          </w:rPr>
          <w:fldChar w:fldCharType="begin"/>
        </w:r>
        <w:r>
          <w:rPr>
            <w:noProof/>
            <w:webHidden/>
          </w:rPr>
          <w:instrText xml:space="preserve"> PAGEREF _Toc509302868 \h </w:instrText>
        </w:r>
        <w:r>
          <w:rPr>
            <w:noProof/>
            <w:webHidden/>
          </w:rPr>
        </w:r>
        <w:r>
          <w:rPr>
            <w:noProof/>
            <w:webHidden/>
          </w:rPr>
          <w:fldChar w:fldCharType="separate"/>
        </w:r>
        <w:r>
          <w:rPr>
            <w:noProof/>
            <w:webHidden/>
          </w:rPr>
          <w:t>16</w:t>
        </w:r>
        <w:r>
          <w:rPr>
            <w:noProof/>
            <w:webHidden/>
          </w:rPr>
          <w:fldChar w:fldCharType="end"/>
        </w:r>
      </w:hyperlink>
    </w:p>
    <w:p w14:paraId="17CA45DC"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69" w:history="1">
        <w:r w:rsidRPr="0011578A">
          <w:rPr>
            <w:rStyle w:val="Hyperlink"/>
            <w:noProof/>
          </w:rPr>
          <w:t>3</w:t>
        </w:r>
        <w:r>
          <w:rPr>
            <w:rFonts w:eastAsiaTheme="minorEastAsia" w:cstheme="minorBidi"/>
            <w:smallCaps w:val="0"/>
            <w:noProof/>
            <w:sz w:val="22"/>
            <w:szCs w:val="22"/>
          </w:rPr>
          <w:tab/>
        </w:r>
        <w:r w:rsidRPr="0011578A">
          <w:rPr>
            <w:rStyle w:val="Hyperlink"/>
            <w:noProof/>
          </w:rPr>
          <w:t>Cláusula Terceira - Área do Contrato</w:t>
        </w:r>
        <w:r>
          <w:rPr>
            <w:noProof/>
            <w:webHidden/>
          </w:rPr>
          <w:tab/>
        </w:r>
        <w:r>
          <w:rPr>
            <w:noProof/>
            <w:webHidden/>
          </w:rPr>
          <w:fldChar w:fldCharType="begin"/>
        </w:r>
        <w:r>
          <w:rPr>
            <w:noProof/>
            <w:webHidden/>
          </w:rPr>
          <w:instrText xml:space="preserve"> PAGEREF _Toc509302869 \h </w:instrText>
        </w:r>
        <w:r>
          <w:rPr>
            <w:noProof/>
            <w:webHidden/>
          </w:rPr>
        </w:r>
        <w:r>
          <w:rPr>
            <w:noProof/>
            <w:webHidden/>
          </w:rPr>
          <w:fldChar w:fldCharType="separate"/>
        </w:r>
        <w:r>
          <w:rPr>
            <w:noProof/>
            <w:webHidden/>
          </w:rPr>
          <w:t>17</w:t>
        </w:r>
        <w:r>
          <w:rPr>
            <w:noProof/>
            <w:webHidden/>
          </w:rPr>
          <w:fldChar w:fldCharType="end"/>
        </w:r>
      </w:hyperlink>
    </w:p>
    <w:p w14:paraId="45E6B61B" w14:textId="77777777" w:rsidR="00347613" w:rsidRDefault="00347613">
      <w:pPr>
        <w:pStyle w:val="Sumrio3"/>
        <w:rPr>
          <w:rFonts w:eastAsiaTheme="minorEastAsia" w:cstheme="minorBidi"/>
          <w:i w:val="0"/>
          <w:iCs w:val="0"/>
          <w:noProof/>
          <w:sz w:val="22"/>
          <w:szCs w:val="22"/>
        </w:rPr>
      </w:pPr>
      <w:hyperlink w:anchor="_Toc509302870" w:history="1">
        <w:r w:rsidRPr="0011578A">
          <w:rPr>
            <w:rStyle w:val="Hyperlink"/>
            <w:noProof/>
          </w:rPr>
          <w:t>Identificação</w:t>
        </w:r>
        <w:r>
          <w:rPr>
            <w:noProof/>
            <w:webHidden/>
          </w:rPr>
          <w:tab/>
        </w:r>
        <w:r>
          <w:rPr>
            <w:noProof/>
            <w:webHidden/>
          </w:rPr>
          <w:fldChar w:fldCharType="begin"/>
        </w:r>
        <w:r>
          <w:rPr>
            <w:noProof/>
            <w:webHidden/>
          </w:rPr>
          <w:instrText xml:space="preserve"> PAGEREF _Toc509302870 \h </w:instrText>
        </w:r>
        <w:r>
          <w:rPr>
            <w:noProof/>
            <w:webHidden/>
          </w:rPr>
        </w:r>
        <w:r>
          <w:rPr>
            <w:noProof/>
            <w:webHidden/>
          </w:rPr>
          <w:fldChar w:fldCharType="separate"/>
        </w:r>
        <w:r>
          <w:rPr>
            <w:noProof/>
            <w:webHidden/>
          </w:rPr>
          <w:t>17</w:t>
        </w:r>
        <w:r>
          <w:rPr>
            <w:noProof/>
            <w:webHidden/>
          </w:rPr>
          <w:fldChar w:fldCharType="end"/>
        </w:r>
      </w:hyperlink>
    </w:p>
    <w:p w14:paraId="3EE4F197" w14:textId="77777777" w:rsidR="00347613" w:rsidRDefault="00347613">
      <w:pPr>
        <w:pStyle w:val="Sumrio3"/>
        <w:rPr>
          <w:rFonts w:eastAsiaTheme="minorEastAsia" w:cstheme="minorBidi"/>
          <w:i w:val="0"/>
          <w:iCs w:val="0"/>
          <w:noProof/>
          <w:sz w:val="22"/>
          <w:szCs w:val="22"/>
        </w:rPr>
      </w:pPr>
      <w:hyperlink w:anchor="_Toc509302871" w:history="1">
        <w:r w:rsidRPr="0011578A">
          <w:rPr>
            <w:rStyle w:val="Hyperlink"/>
            <w:noProof/>
          </w:rPr>
          <w:t>Devoluções Voluntárias</w:t>
        </w:r>
        <w:r>
          <w:rPr>
            <w:noProof/>
            <w:webHidden/>
          </w:rPr>
          <w:tab/>
        </w:r>
        <w:r>
          <w:rPr>
            <w:noProof/>
            <w:webHidden/>
          </w:rPr>
          <w:fldChar w:fldCharType="begin"/>
        </w:r>
        <w:r>
          <w:rPr>
            <w:noProof/>
            <w:webHidden/>
          </w:rPr>
          <w:instrText xml:space="preserve"> PAGEREF _Toc509302871 \h </w:instrText>
        </w:r>
        <w:r>
          <w:rPr>
            <w:noProof/>
            <w:webHidden/>
          </w:rPr>
        </w:r>
        <w:r>
          <w:rPr>
            <w:noProof/>
            <w:webHidden/>
          </w:rPr>
          <w:fldChar w:fldCharType="separate"/>
        </w:r>
        <w:r>
          <w:rPr>
            <w:noProof/>
            <w:webHidden/>
          </w:rPr>
          <w:t>17</w:t>
        </w:r>
        <w:r>
          <w:rPr>
            <w:noProof/>
            <w:webHidden/>
          </w:rPr>
          <w:fldChar w:fldCharType="end"/>
        </w:r>
      </w:hyperlink>
    </w:p>
    <w:p w14:paraId="70150824" w14:textId="77777777" w:rsidR="00347613" w:rsidRDefault="00347613">
      <w:pPr>
        <w:pStyle w:val="Sumrio3"/>
        <w:rPr>
          <w:rFonts w:eastAsiaTheme="minorEastAsia" w:cstheme="minorBidi"/>
          <w:i w:val="0"/>
          <w:iCs w:val="0"/>
          <w:noProof/>
          <w:sz w:val="22"/>
          <w:szCs w:val="22"/>
        </w:rPr>
      </w:pPr>
      <w:hyperlink w:anchor="_Toc509302872" w:history="1">
        <w:r w:rsidRPr="0011578A">
          <w:rPr>
            <w:rStyle w:val="Hyperlink"/>
            <w:noProof/>
          </w:rPr>
          <w:t>Devolução por extinção do Contrato</w:t>
        </w:r>
        <w:r>
          <w:rPr>
            <w:noProof/>
            <w:webHidden/>
          </w:rPr>
          <w:tab/>
        </w:r>
        <w:r>
          <w:rPr>
            <w:noProof/>
            <w:webHidden/>
          </w:rPr>
          <w:fldChar w:fldCharType="begin"/>
        </w:r>
        <w:r>
          <w:rPr>
            <w:noProof/>
            <w:webHidden/>
          </w:rPr>
          <w:instrText xml:space="preserve"> PAGEREF _Toc509302872 \h </w:instrText>
        </w:r>
        <w:r>
          <w:rPr>
            <w:noProof/>
            <w:webHidden/>
          </w:rPr>
        </w:r>
        <w:r>
          <w:rPr>
            <w:noProof/>
            <w:webHidden/>
          </w:rPr>
          <w:fldChar w:fldCharType="separate"/>
        </w:r>
        <w:r>
          <w:rPr>
            <w:noProof/>
            <w:webHidden/>
          </w:rPr>
          <w:t>17</w:t>
        </w:r>
        <w:r>
          <w:rPr>
            <w:noProof/>
            <w:webHidden/>
          </w:rPr>
          <w:fldChar w:fldCharType="end"/>
        </w:r>
      </w:hyperlink>
    </w:p>
    <w:p w14:paraId="71E6488F" w14:textId="77777777" w:rsidR="00347613" w:rsidRDefault="00347613">
      <w:pPr>
        <w:pStyle w:val="Sumrio3"/>
        <w:rPr>
          <w:rFonts w:eastAsiaTheme="minorEastAsia" w:cstheme="minorBidi"/>
          <w:i w:val="0"/>
          <w:iCs w:val="0"/>
          <w:noProof/>
          <w:sz w:val="22"/>
          <w:szCs w:val="22"/>
        </w:rPr>
      </w:pPr>
      <w:hyperlink w:anchor="_Toc509302873" w:history="1">
        <w:r w:rsidRPr="0011578A">
          <w:rPr>
            <w:rStyle w:val="Hyperlink"/>
            <w:noProof/>
          </w:rPr>
          <w:t>Condições de Devolução</w:t>
        </w:r>
        <w:r>
          <w:rPr>
            <w:noProof/>
            <w:webHidden/>
          </w:rPr>
          <w:tab/>
        </w:r>
        <w:r>
          <w:rPr>
            <w:noProof/>
            <w:webHidden/>
          </w:rPr>
          <w:fldChar w:fldCharType="begin"/>
        </w:r>
        <w:r>
          <w:rPr>
            <w:noProof/>
            <w:webHidden/>
          </w:rPr>
          <w:instrText xml:space="preserve"> PAGEREF _Toc509302873 \h </w:instrText>
        </w:r>
        <w:r>
          <w:rPr>
            <w:noProof/>
            <w:webHidden/>
          </w:rPr>
        </w:r>
        <w:r>
          <w:rPr>
            <w:noProof/>
            <w:webHidden/>
          </w:rPr>
          <w:fldChar w:fldCharType="separate"/>
        </w:r>
        <w:r>
          <w:rPr>
            <w:noProof/>
            <w:webHidden/>
          </w:rPr>
          <w:t>17</w:t>
        </w:r>
        <w:r>
          <w:rPr>
            <w:noProof/>
            <w:webHidden/>
          </w:rPr>
          <w:fldChar w:fldCharType="end"/>
        </w:r>
      </w:hyperlink>
    </w:p>
    <w:p w14:paraId="2A7A7CFA" w14:textId="77777777" w:rsidR="00347613" w:rsidRDefault="00347613">
      <w:pPr>
        <w:pStyle w:val="Sumrio3"/>
        <w:rPr>
          <w:rFonts w:eastAsiaTheme="minorEastAsia" w:cstheme="minorBidi"/>
          <w:i w:val="0"/>
          <w:iCs w:val="0"/>
          <w:noProof/>
          <w:sz w:val="22"/>
          <w:szCs w:val="22"/>
        </w:rPr>
      </w:pPr>
      <w:hyperlink w:anchor="_Toc509302874" w:history="1">
        <w:r w:rsidRPr="0011578A">
          <w:rPr>
            <w:rStyle w:val="Hyperlink"/>
            <w:noProof/>
          </w:rPr>
          <w:t>Disposição pela Contratante das Áreas Devolvidas</w:t>
        </w:r>
        <w:r>
          <w:rPr>
            <w:noProof/>
            <w:webHidden/>
          </w:rPr>
          <w:tab/>
        </w:r>
        <w:r>
          <w:rPr>
            <w:noProof/>
            <w:webHidden/>
          </w:rPr>
          <w:fldChar w:fldCharType="begin"/>
        </w:r>
        <w:r>
          <w:rPr>
            <w:noProof/>
            <w:webHidden/>
          </w:rPr>
          <w:instrText xml:space="preserve"> PAGEREF _Toc509302874 \h </w:instrText>
        </w:r>
        <w:r>
          <w:rPr>
            <w:noProof/>
            <w:webHidden/>
          </w:rPr>
        </w:r>
        <w:r>
          <w:rPr>
            <w:noProof/>
            <w:webHidden/>
          </w:rPr>
          <w:fldChar w:fldCharType="separate"/>
        </w:r>
        <w:r>
          <w:rPr>
            <w:noProof/>
            <w:webHidden/>
          </w:rPr>
          <w:t>17</w:t>
        </w:r>
        <w:r>
          <w:rPr>
            <w:noProof/>
            <w:webHidden/>
          </w:rPr>
          <w:fldChar w:fldCharType="end"/>
        </w:r>
      </w:hyperlink>
    </w:p>
    <w:p w14:paraId="3819535E" w14:textId="77777777" w:rsidR="00347613" w:rsidRDefault="00347613">
      <w:pPr>
        <w:pStyle w:val="Sumrio3"/>
        <w:rPr>
          <w:rFonts w:eastAsiaTheme="minorEastAsia" w:cstheme="minorBidi"/>
          <w:i w:val="0"/>
          <w:iCs w:val="0"/>
          <w:noProof/>
          <w:sz w:val="22"/>
          <w:szCs w:val="22"/>
        </w:rPr>
      </w:pPr>
      <w:hyperlink w:anchor="_Toc509302875" w:history="1">
        <w:r w:rsidRPr="0011578A">
          <w:rPr>
            <w:rStyle w:val="Hyperlink"/>
            <w:noProof/>
          </w:rPr>
          <w:t>Levantamentos de Dados em Bases Não-Exclusivas</w:t>
        </w:r>
        <w:r>
          <w:rPr>
            <w:noProof/>
            <w:webHidden/>
          </w:rPr>
          <w:tab/>
        </w:r>
        <w:r>
          <w:rPr>
            <w:noProof/>
            <w:webHidden/>
          </w:rPr>
          <w:fldChar w:fldCharType="begin"/>
        </w:r>
        <w:r>
          <w:rPr>
            <w:noProof/>
            <w:webHidden/>
          </w:rPr>
          <w:instrText xml:space="preserve"> PAGEREF _Toc509302875 \h </w:instrText>
        </w:r>
        <w:r>
          <w:rPr>
            <w:noProof/>
            <w:webHidden/>
          </w:rPr>
        </w:r>
        <w:r>
          <w:rPr>
            <w:noProof/>
            <w:webHidden/>
          </w:rPr>
          <w:fldChar w:fldCharType="separate"/>
        </w:r>
        <w:r>
          <w:rPr>
            <w:noProof/>
            <w:webHidden/>
          </w:rPr>
          <w:t>18</w:t>
        </w:r>
        <w:r>
          <w:rPr>
            <w:noProof/>
            <w:webHidden/>
          </w:rPr>
          <w:fldChar w:fldCharType="end"/>
        </w:r>
      </w:hyperlink>
    </w:p>
    <w:p w14:paraId="3EA0211A"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76" w:history="1">
        <w:r w:rsidRPr="0011578A">
          <w:rPr>
            <w:rStyle w:val="Hyperlink"/>
            <w:noProof/>
          </w:rPr>
          <w:t>4</w:t>
        </w:r>
        <w:r>
          <w:rPr>
            <w:rFonts w:eastAsiaTheme="minorEastAsia" w:cstheme="minorBidi"/>
            <w:smallCaps w:val="0"/>
            <w:noProof/>
            <w:sz w:val="22"/>
            <w:szCs w:val="22"/>
          </w:rPr>
          <w:tab/>
        </w:r>
        <w:r w:rsidRPr="0011578A">
          <w:rPr>
            <w:rStyle w:val="Hyperlink"/>
            <w:noProof/>
          </w:rPr>
          <w:t>Cláusula Quarta - Vigência e eficácia</w:t>
        </w:r>
        <w:r>
          <w:rPr>
            <w:noProof/>
            <w:webHidden/>
          </w:rPr>
          <w:tab/>
        </w:r>
        <w:r>
          <w:rPr>
            <w:noProof/>
            <w:webHidden/>
          </w:rPr>
          <w:fldChar w:fldCharType="begin"/>
        </w:r>
        <w:r>
          <w:rPr>
            <w:noProof/>
            <w:webHidden/>
          </w:rPr>
          <w:instrText xml:space="preserve"> PAGEREF _Toc509302876 \h </w:instrText>
        </w:r>
        <w:r>
          <w:rPr>
            <w:noProof/>
            <w:webHidden/>
          </w:rPr>
        </w:r>
        <w:r>
          <w:rPr>
            <w:noProof/>
            <w:webHidden/>
          </w:rPr>
          <w:fldChar w:fldCharType="separate"/>
        </w:r>
        <w:r>
          <w:rPr>
            <w:noProof/>
            <w:webHidden/>
          </w:rPr>
          <w:t>18</w:t>
        </w:r>
        <w:r>
          <w:rPr>
            <w:noProof/>
            <w:webHidden/>
          </w:rPr>
          <w:fldChar w:fldCharType="end"/>
        </w:r>
      </w:hyperlink>
    </w:p>
    <w:p w14:paraId="2022C820" w14:textId="77777777" w:rsidR="00347613" w:rsidRDefault="00347613">
      <w:pPr>
        <w:pStyle w:val="Sumrio3"/>
        <w:rPr>
          <w:rFonts w:eastAsiaTheme="minorEastAsia" w:cstheme="minorBidi"/>
          <w:i w:val="0"/>
          <w:iCs w:val="0"/>
          <w:noProof/>
          <w:sz w:val="22"/>
          <w:szCs w:val="22"/>
        </w:rPr>
      </w:pPr>
      <w:hyperlink w:anchor="_Toc509302877" w:history="1">
        <w:r w:rsidRPr="0011578A">
          <w:rPr>
            <w:rStyle w:val="Hyperlink"/>
            <w:noProof/>
          </w:rPr>
          <w:t>Vigência e Eficácia</w:t>
        </w:r>
        <w:r>
          <w:rPr>
            <w:noProof/>
            <w:webHidden/>
          </w:rPr>
          <w:tab/>
        </w:r>
        <w:r>
          <w:rPr>
            <w:noProof/>
            <w:webHidden/>
          </w:rPr>
          <w:fldChar w:fldCharType="begin"/>
        </w:r>
        <w:r>
          <w:rPr>
            <w:noProof/>
            <w:webHidden/>
          </w:rPr>
          <w:instrText xml:space="preserve"> PAGEREF _Toc509302877 \h </w:instrText>
        </w:r>
        <w:r>
          <w:rPr>
            <w:noProof/>
            <w:webHidden/>
          </w:rPr>
        </w:r>
        <w:r>
          <w:rPr>
            <w:noProof/>
            <w:webHidden/>
          </w:rPr>
          <w:fldChar w:fldCharType="separate"/>
        </w:r>
        <w:r>
          <w:rPr>
            <w:noProof/>
            <w:webHidden/>
          </w:rPr>
          <w:t>18</w:t>
        </w:r>
        <w:r>
          <w:rPr>
            <w:noProof/>
            <w:webHidden/>
          </w:rPr>
          <w:fldChar w:fldCharType="end"/>
        </w:r>
      </w:hyperlink>
    </w:p>
    <w:p w14:paraId="716439C1" w14:textId="77777777" w:rsidR="00347613" w:rsidRDefault="00347613">
      <w:pPr>
        <w:pStyle w:val="Sumrio3"/>
        <w:rPr>
          <w:rFonts w:eastAsiaTheme="minorEastAsia" w:cstheme="minorBidi"/>
          <w:i w:val="0"/>
          <w:iCs w:val="0"/>
          <w:noProof/>
          <w:sz w:val="22"/>
          <w:szCs w:val="22"/>
        </w:rPr>
      </w:pPr>
      <w:hyperlink w:anchor="_Toc509302878" w:history="1">
        <w:r w:rsidRPr="0011578A">
          <w:rPr>
            <w:rStyle w:val="Hyperlink"/>
            <w:noProof/>
          </w:rPr>
          <w:t>Divisão em fases</w:t>
        </w:r>
        <w:r>
          <w:rPr>
            <w:noProof/>
            <w:webHidden/>
          </w:rPr>
          <w:tab/>
        </w:r>
        <w:r>
          <w:rPr>
            <w:noProof/>
            <w:webHidden/>
          </w:rPr>
          <w:fldChar w:fldCharType="begin"/>
        </w:r>
        <w:r>
          <w:rPr>
            <w:noProof/>
            <w:webHidden/>
          </w:rPr>
          <w:instrText xml:space="preserve"> PAGEREF _Toc509302878 \h </w:instrText>
        </w:r>
        <w:r>
          <w:rPr>
            <w:noProof/>
            <w:webHidden/>
          </w:rPr>
        </w:r>
        <w:r>
          <w:rPr>
            <w:noProof/>
            <w:webHidden/>
          </w:rPr>
          <w:fldChar w:fldCharType="separate"/>
        </w:r>
        <w:r>
          <w:rPr>
            <w:noProof/>
            <w:webHidden/>
          </w:rPr>
          <w:t>18</w:t>
        </w:r>
        <w:r>
          <w:rPr>
            <w:noProof/>
            <w:webHidden/>
          </w:rPr>
          <w:fldChar w:fldCharType="end"/>
        </w:r>
      </w:hyperlink>
    </w:p>
    <w:p w14:paraId="2D08A1EB"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2879" w:history="1">
        <w:r w:rsidRPr="0011578A">
          <w:rPr>
            <w:rStyle w:val="Hyperlink"/>
            <w:noProof/>
          </w:rPr>
          <w:t>CAPÍTULO II - DO REGIME DE PARTILHA DE PRODUÇÃO</w:t>
        </w:r>
        <w:r>
          <w:rPr>
            <w:noProof/>
            <w:webHidden/>
          </w:rPr>
          <w:tab/>
        </w:r>
        <w:r>
          <w:rPr>
            <w:noProof/>
            <w:webHidden/>
          </w:rPr>
          <w:fldChar w:fldCharType="begin"/>
        </w:r>
        <w:r>
          <w:rPr>
            <w:noProof/>
            <w:webHidden/>
          </w:rPr>
          <w:instrText xml:space="preserve"> PAGEREF _Toc509302879 \h </w:instrText>
        </w:r>
        <w:r>
          <w:rPr>
            <w:noProof/>
            <w:webHidden/>
          </w:rPr>
        </w:r>
        <w:r>
          <w:rPr>
            <w:noProof/>
            <w:webHidden/>
          </w:rPr>
          <w:fldChar w:fldCharType="separate"/>
        </w:r>
        <w:r>
          <w:rPr>
            <w:noProof/>
            <w:webHidden/>
          </w:rPr>
          <w:t>19</w:t>
        </w:r>
        <w:r>
          <w:rPr>
            <w:noProof/>
            <w:webHidden/>
          </w:rPr>
          <w:fldChar w:fldCharType="end"/>
        </w:r>
      </w:hyperlink>
    </w:p>
    <w:p w14:paraId="3F387123"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80" w:history="1">
        <w:r w:rsidRPr="0011578A">
          <w:rPr>
            <w:rStyle w:val="Hyperlink"/>
            <w:noProof/>
          </w:rPr>
          <w:t>5</w:t>
        </w:r>
        <w:r>
          <w:rPr>
            <w:rFonts w:eastAsiaTheme="minorEastAsia" w:cstheme="minorBidi"/>
            <w:smallCaps w:val="0"/>
            <w:noProof/>
            <w:sz w:val="22"/>
            <w:szCs w:val="22"/>
          </w:rPr>
          <w:tab/>
        </w:r>
        <w:r w:rsidRPr="0011578A">
          <w:rPr>
            <w:rStyle w:val="Hyperlink"/>
            <w:noProof/>
          </w:rPr>
          <w:t>Cláusula quinta - recuperação como custo em óleo</w:t>
        </w:r>
        <w:r>
          <w:rPr>
            <w:noProof/>
            <w:webHidden/>
          </w:rPr>
          <w:tab/>
        </w:r>
        <w:r>
          <w:rPr>
            <w:noProof/>
            <w:webHidden/>
          </w:rPr>
          <w:fldChar w:fldCharType="begin"/>
        </w:r>
        <w:r>
          <w:rPr>
            <w:noProof/>
            <w:webHidden/>
          </w:rPr>
          <w:instrText xml:space="preserve"> PAGEREF _Toc509302880 \h </w:instrText>
        </w:r>
        <w:r>
          <w:rPr>
            <w:noProof/>
            <w:webHidden/>
          </w:rPr>
        </w:r>
        <w:r>
          <w:rPr>
            <w:noProof/>
            <w:webHidden/>
          </w:rPr>
          <w:fldChar w:fldCharType="separate"/>
        </w:r>
        <w:r>
          <w:rPr>
            <w:noProof/>
            <w:webHidden/>
          </w:rPr>
          <w:t>19</w:t>
        </w:r>
        <w:r>
          <w:rPr>
            <w:noProof/>
            <w:webHidden/>
          </w:rPr>
          <w:fldChar w:fldCharType="end"/>
        </w:r>
      </w:hyperlink>
    </w:p>
    <w:p w14:paraId="73593177" w14:textId="77777777" w:rsidR="00347613" w:rsidRDefault="00347613">
      <w:pPr>
        <w:pStyle w:val="Sumrio3"/>
        <w:rPr>
          <w:rFonts w:eastAsiaTheme="minorEastAsia" w:cstheme="minorBidi"/>
          <w:i w:val="0"/>
          <w:iCs w:val="0"/>
          <w:noProof/>
          <w:sz w:val="22"/>
          <w:szCs w:val="22"/>
        </w:rPr>
      </w:pPr>
      <w:hyperlink w:anchor="_Toc509302881" w:history="1">
        <w:r w:rsidRPr="0011578A">
          <w:rPr>
            <w:rStyle w:val="Hyperlink"/>
            <w:noProof/>
          </w:rPr>
          <w:t>Direito à Recuperação como Custo em Óleo</w:t>
        </w:r>
        <w:r>
          <w:rPr>
            <w:noProof/>
            <w:webHidden/>
          </w:rPr>
          <w:tab/>
        </w:r>
        <w:r>
          <w:rPr>
            <w:noProof/>
            <w:webHidden/>
          </w:rPr>
          <w:fldChar w:fldCharType="begin"/>
        </w:r>
        <w:r>
          <w:rPr>
            <w:noProof/>
            <w:webHidden/>
          </w:rPr>
          <w:instrText xml:space="preserve"> PAGEREF _Toc509302881 \h </w:instrText>
        </w:r>
        <w:r>
          <w:rPr>
            <w:noProof/>
            <w:webHidden/>
          </w:rPr>
        </w:r>
        <w:r>
          <w:rPr>
            <w:noProof/>
            <w:webHidden/>
          </w:rPr>
          <w:fldChar w:fldCharType="separate"/>
        </w:r>
        <w:r>
          <w:rPr>
            <w:noProof/>
            <w:webHidden/>
          </w:rPr>
          <w:t>19</w:t>
        </w:r>
        <w:r>
          <w:rPr>
            <w:noProof/>
            <w:webHidden/>
          </w:rPr>
          <w:fldChar w:fldCharType="end"/>
        </w:r>
      </w:hyperlink>
    </w:p>
    <w:p w14:paraId="3FCB95B2" w14:textId="77777777" w:rsidR="00347613" w:rsidRDefault="00347613">
      <w:pPr>
        <w:pStyle w:val="Sumrio3"/>
        <w:rPr>
          <w:rFonts w:eastAsiaTheme="minorEastAsia" w:cstheme="minorBidi"/>
          <w:i w:val="0"/>
          <w:iCs w:val="0"/>
          <w:noProof/>
          <w:sz w:val="22"/>
          <w:szCs w:val="22"/>
        </w:rPr>
      </w:pPr>
      <w:hyperlink w:anchor="_Toc509302882" w:history="1">
        <w:r w:rsidRPr="0011578A">
          <w:rPr>
            <w:rStyle w:val="Hyperlink"/>
            <w:noProof/>
          </w:rPr>
          <w:t>Apuração e Recuperação como Custo em Óleo</w:t>
        </w:r>
        <w:r>
          <w:rPr>
            <w:noProof/>
            <w:webHidden/>
          </w:rPr>
          <w:tab/>
        </w:r>
        <w:r>
          <w:rPr>
            <w:noProof/>
            <w:webHidden/>
          </w:rPr>
          <w:fldChar w:fldCharType="begin"/>
        </w:r>
        <w:r>
          <w:rPr>
            <w:noProof/>
            <w:webHidden/>
          </w:rPr>
          <w:instrText xml:space="preserve"> PAGEREF _Toc509302882 \h </w:instrText>
        </w:r>
        <w:r>
          <w:rPr>
            <w:noProof/>
            <w:webHidden/>
          </w:rPr>
        </w:r>
        <w:r>
          <w:rPr>
            <w:noProof/>
            <w:webHidden/>
          </w:rPr>
          <w:fldChar w:fldCharType="separate"/>
        </w:r>
        <w:r>
          <w:rPr>
            <w:noProof/>
            <w:webHidden/>
          </w:rPr>
          <w:t>19</w:t>
        </w:r>
        <w:r>
          <w:rPr>
            <w:noProof/>
            <w:webHidden/>
          </w:rPr>
          <w:fldChar w:fldCharType="end"/>
        </w:r>
      </w:hyperlink>
    </w:p>
    <w:p w14:paraId="003AA410" w14:textId="77777777" w:rsidR="00347613" w:rsidRDefault="00347613">
      <w:pPr>
        <w:pStyle w:val="Sumrio3"/>
        <w:rPr>
          <w:rFonts w:eastAsiaTheme="minorEastAsia" w:cstheme="minorBidi"/>
          <w:i w:val="0"/>
          <w:iCs w:val="0"/>
          <w:noProof/>
          <w:sz w:val="22"/>
          <w:szCs w:val="22"/>
        </w:rPr>
      </w:pPr>
      <w:hyperlink w:anchor="_Toc509302883" w:history="1">
        <w:r w:rsidRPr="0011578A">
          <w:rPr>
            <w:rStyle w:val="Hyperlink"/>
            <w:noProof/>
          </w:rPr>
          <w:t>Da Recuperação como Custo em Óleo</w:t>
        </w:r>
        <w:r>
          <w:rPr>
            <w:noProof/>
            <w:webHidden/>
          </w:rPr>
          <w:tab/>
        </w:r>
        <w:r>
          <w:rPr>
            <w:noProof/>
            <w:webHidden/>
          </w:rPr>
          <w:fldChar w:fldCharType="begin"/>
        </w:r>
        <w:r>
          <w:rPr>
            <w:noProof/>
            <w:webHidden/>
          </w:rPr>
          <w:instrText xml:space="preserve"> PAGEREF _Toc509302883 \h </w:instrText>
        </w:r>
        <w:r>
          <w:rPr>
            <w:noProof/>
            <w:webHidden/>
          </w:rPr>
        </w:r>
        <w:r>
          <w:rPr>
            <w:noProof/>
            <w:webHidden/>
          </w:rPr>
          <w:fldChar w:fldCharType="separate"/>
        </w:r>
        <w:r>
          <w:rPr>
            <w:noProof/>
            <w:webHidden/>
          </w:rPr>
          <w:t>19</w:t>
        </w:r>
        <w:r>
          <w:rPr>
            <w:noProof/>
            <w:webHidden/>
          </w:rPr>
          <w:fldChar w:fldCharType="end"/>
        </w:r>
      </w:hyperlink>
    </w:p>
    <w:p w14:paraId="64B4977B"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84" w:history="1">
        <w:r w:rsidRPr="0011578A">
          <w:rPr>
            <w:rStyle w:val="Hyperlink"/>
            <w:noProof/>
          </w:rPr>
          <w:t>6</w:t>
        </w:r>
        <w:r>
          <w:rPr>
            <w:rFonts w:eastAsiaTheme="minorEastAsia" w:cstheme="minorBidi"/>
            <w:smallCaps w:val="0"/>
            <w:noProof/>
            <w:sz w:val="22"/>
            <w:szCs w:val="22"/>
          </w:rPr>
          <w:tab/>
        </w:r>
        <w:r w:rsidRPr="0011578A">
          <w:rPr>
            <w:rStyle w:val="Hyperlink"/>
            <w:noProof/>
          </w:rPr>
          <w:t>Cláusula Sexta – Royalties</w:t>
        </w:r>
        <w:r>
          <w:rPr>
            <w:noProof/>
            <w:webHidden/>
          </w:rPr>
          <w:tab/>
        </w:r>
        <w:r>
          <w:rPr>
            <w:noProof/>
            <w:webHidden/>
          </w:rPr>
          <w:fldChar w:fldCharType="begin"/>
        </w:r>
        <w:r>
          <w:rPr>
            <w:noProof/>
            <w:webHidden/>
          </w:rPr>
          <w:instrText xml:space="preserve"> PAGEREF _Toc509302884 \h </w:instrText>
        </w:r>
        <w:r>
          <w:rPr>
            <w:noProof/>
            <w:webHidden/>
          </w:rPr>
        </w:r>
        <w:r>
          <w:rPr>
            <w:noProof/>
            <w:webHidden/>
          </w:rPr>
          <w:fldChar w:fldCharType="separate"/>
        </w:r>
        <w:r>
          <w:rPr>
            <w:noProof/>
            <w:webHidden/>
          </w:rPr>
          <w:t>20</w:t>
        </w:r>
        <w:r>
          <w:rPr>
            <w:noProof/>
            <w:webHidden/>
          </w:rPr>
          <w:fldChar w:fldCharType="end"/>
        </w:r>
      </w:hyperlink>
    </w:p>
    <w:p w14:paraId="7F244730"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85" w:history="1">
        <w:r w:rsidRPr="0011578A">
          <w:rPr>
            <w:rStyle w:val="Hyperlink"/>
            <w:noProof/>
          </w:rPr>
          <w:t>7</w:t>
        </w:r>
        <w:r>
          <w:rPr>
            <w:rFonts w:eastAsiaTheme="minorEastAsia" w:cstheme="minorBidi"/>
            <w:smallCaps w:val="0"/>
            <w:noProof/>
            <w:sz w:val="22"/>
            <w:szCs w:val="22"/>
          </w:rPr>
          <w:tab/>
        </w:r>
        <w:r w:rsidRPr="0011578A">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_Toc509302885 \h </w:instrText>
        </w:r>
        <w:r>
          <w:rPr>
            <w:noProof/>
            <w:webHidden/>
          </w:rPr>
        </w:r>
        <w:r>
          <w:rPr>
            <w:noProof/>
            <w:webHidden/>
          </w:rPr>
          <w:fldChar w:fldCharType="separate"/>
        </w:r>
        <w:r>
          <w:rPr>
            <w:noProof/>
            <w:webHidden/>
          </w:rPr>
          <w:t>20</w:t>
        </w:r>
        <w:r>
          <w:rPr>
            <w:noProof/>
            <w:webHidden/>
          </w:rPr>
          <w:fldChar w:fldCharType="end"/>
        </w:r>
      </w:hyperlink>
    </w:p>
    <w:p w14:paraId="2DCBEE2E"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86" w:history="1">
        <w:r w:rsidRPr="0011578A">
          <w:rPr>
            <w:rStyle w:val="Hyperlink"/>
            <w:noProof/>
          </w:rPr>
          <w:t>8</w:t>
        </w:r>
        <w:r>
          <w:rPr>
            <w:rFonts w:eastAsiaTheme="minorEastAsia" w:cstheme="minorBidi"/>
            <w:smallCaps w:val="0"/>
            <w:noProof/>
            <w:sz w:val="22"/>
            <w:szCs w:val="22"/>
          </w:rPr>
          <w:tab/>
        </w:r>
        <w:r w:rsidRPr="0011578A">
          <w:rPr>
            <w:rStyle w:val="Hyperlink"/>
            <w:noProof/>
          </w:rPr>
          <w:t>Cláusula Oitava – Tributos</w:t>
        </w:r>
        <w:r>
          <w:rPr>
            <w:noProof/>
            <w:webHidden/>
          </w:rPr>
          <w:tab/>
        </w:r>
        <w:r>
          <w:rPr>
            <w:noProof/>
            <w:webHidden/>
          </w:rPr>
          <w:fldChar w:fldCharType="begin"/>
        </w:r>
        <w:r>
          <w:rPr>
            <w:noProof/>
            <w:webHidden/>
          </w:rPr>
          <w:instrText xml:space="preserve"> PAGEREF _Toc509302886 \h </w:instrText>
        </w:r>
        <w:r>
          <w:rPr>
            <w:noProof/>
            <w:webHidden/>
          </w:rPr>
        </w:r>
        <w:r>
          <w:rPr>
            <w:noProof/>
            <w:webHidden/>
          </w:rPr>
          <w:fldChar w:fldCharType="separate"/>
        </w:r>
        <w:r>
          <w:rPr>
            <w:noProof/>
            <w:webHidden/>
          </w:rPr>
          <w:t>21</w:t>
        </w:r>
        <w:r>
          <w:rPr>
            <w:noProof/>
            <w:webHidden/>
          </w:rPr>
          <w:fldChar w:fldCharType="end"/>
        </w:r>
      </w:hyperlink>
    </w:p>
    <w:p w14:paraId="037D2A5D" w14:textId="77777777" w:rsidR="00347613" w:rsidRDefault="00347613">
      <w:pPr>
        <w:pStyle w:val="Sumrio3"/>
        <w:rPr>
          <w:rFonts w:eastAsiaTheme="minorEastAsia" w:cstheme="minorBidi"/>
          <w:i w:val="0"/>
          <w:iCs w:val="0"/>
          <w:noProof/>
          <w:sz w:val="22"/>
          <w:szCs w:val="22"/>
        </w:rPr>
      </w:pPr>
      <w:hyperlink w:anchor="_Toc509302887" w:history="1">
        <w:r w:rsidRPr="0011578A">
          <w:rPr>
            <w:rStyle w:val="Hyperlink"/>
            <w:noProof/>
          </w:rPr>
          <w:t>Regime Tributário</w:t>
        </w:r>
        <w:r>
          <w:rPr>
            <w:noProof/>
            <w:webHidden/>
          </w:rPr>
          <w:tab/>
        </w:r>
        <w:r>
          <w:rPr>
            <w:noProof/>
            <w:webHidden/>
          </w:rPr>
          <w:fldChar w:fldCharType="begin"/>
        </w:r>
        <w:r>
          <w:rPr>
            <w:noProof/>
            <w:webHidden/>
          </w:rPr>
          <w:instrText xml:space="preserve"> PAGEREF _Toc509302887 \h </w:instrText>
        </w:r>
        <w:r>
          <w:rPr>
            <w:noProof/>
            <w:webHidden/>
          </w:rPr>
        </w:r>
        <w:r>
          <w:rPr>
            <w:noProof/>
            <w:webHidden/>
          </w:rPr>
          <w:fldChar w:fldCharType="separate"/>
        </w:r>
        <w:r>
          <w:rPr>
            <w:noProof/>
            <w:webHidden/>
          </w:rPr>
          <w:t>21</w:t>
        </w:r>
        <w:r>
          <w:rPr>
            <w:noProof/>
            <w:webHidden/>
          </w:rPr>
          <w:fldChar w:fldCharType="end"/>
        </w:r>
      </w:hyperlink>
    </w:p>
    <w:p w14:paraId="73CEE87B" w14:textId="77777777" w:rsidR="00347613" w:rsidRDefault="00347613">
      <w:pPr>
        <w:pStyle w:val="Sumrio3"/>
        <w:rPr>
          <w:rFonts w:eastAsiaTheme="minorEastAsia" w:cstheme="minorBidi"/>
          <w:i w:val="0"/>
          <w:iCs w:val="0"/>
          <w:noProof/>
          <w:sz w:val="22"/>
          <w:szCs w:val="22"/>
        </w:rPr>
      </w:pPr>
      <w:hyperlink w:anchor="_Toc509302888" w:history="1">
        <w:r w:rsidRPr="0011578A">
          <w:rPr>
            <w:rStyle w:val="Hyperlink"/>
            <w:noProof/>
          </w:rPr>
          <w:t>Certidões e Provas de Regularidade</w:t>
        </w:r>
        <w:r>
          <w:rPr>
            <w:noProof/>
            <w:webHidden/>
          </w:rPr>
          <w:tab/>
        </w:r>
        <w:r>
          <w:rPr>
            <w:noProof/>
            <w:webHidden/>
          </w:rPr>
          <w:fldChar w:fldCharType="begin"/>
        </w:r>
        <w:r>
          <w:rPr>
            <w:noProof/>
            <w:webHidden/>
          </w:rPr>
          <w:instrText xml:space="preserve"> PAGEREF _Toc509302888 \h </w:instrText>
        </w:r>
        <w:r>
          <w:rPr>
            <w:noProof/>
            <w:webHidden/>
          </w:rPr>
        </w:r>
        <w:r>
          <w:rPr>
            <w:noProof/>
            <w:webHidden/>
          </w:rPr>
          <w:fldChar w:fldCharType="separate"/>
        </w:r>
        <w:r>
          <w:rPr>
            <w:noProof/>
            <w:webHidden/>
          </w:rPr>
          <w:t>22</w:t>
        </w:r>
        <w:r>
          <w:rPr>
            <w:noProof/>
            <w:webHidden/>
          </w:rPr>
          <w:fldChar w:fldCharType="end"/>
        </w:r>
      </w:hyperlink>
    </w:p>
    <w:p w14:paraId="63B9A773"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89" w:history="1">
        <w:r w:rsidRPr="0011578A">
          <w:rPr>
            <w:rStyle w:val="Hyperlink"/>
            <w:noProof/>
          </w:rPr>
          <w:t>9</w:t>
        </w:r>
        <w:r>
          <w:rPr>
            <w:rFonts w:eastAsiaTheme="minorEastAsia" w:cstheme="minorBidi"/>
            <w:smallCaps w:val="0"/>
            <w:noProof/>
            <w:sz w:val="22"/>
            <w:szCs w:val="22"/>
          </w:rPr>
          <w:tab/>
        </w:r>
        <w:r w:rsidRPr="0011578A">
          <w:rPr>
            <w:rStyle w:val="Hyperlink"/>
            <w:noProof/>
          </w:rPr>
          <w:t>Cláusula Nona - Partilha do Excedente em Óleo</w:t>
        </w:r>
        <w:r>
          <w:rPr>
            <w:noProof/>
            <w:webHidden/>
          </w:rPr>
          <w:tab/>
        </w:r>
        <w:r>
          <w:rPr>
            <w:noProof/>
            <w:webHidden/>
          </w:rPr>
          <w:fldChar w:fldCharType="begin"/>
        </w:r>
        <w:r>
          <w:rPr>
            <w:noProof/>
            <w:webHidden/>
          </w:rPr>
          <w:instrText xml:space="preserve"> PAGEREF _Toc509302889 \h </w:instrText>
        </w:r>
        <w:r>
          <w:rPr>
            <w:noProof/>
            <w:webHidden/>
          </w:rPr>
        </w:r>
        <w:r>
          <w:rPr>
            <w:noProof/>
            <w:webHidden/>
          </w:rPr>
          <w:fldChar w:fldCharType="separate"/>
        </w:r>
        <w:r>
          <w:rPr>
            <w:noProof/>
            <w:webHidden/>
          </w:rPr>
          <w:t>22</w:t>
        </w:r>
        <w:r>
          <w:rPr>
            <w:noProof/>
            <w:webHidden/>
          </w:rPr>
          <w:fldChar w:fldCharType="end"/>
        </w:r>
      </w:hyperlink>
    </w:p>
    <w:p w14:paraId="6459CEDA" w14:textId="77777777" w:rsidR="00347613" w:rsidRDefault="00347613">
      <w:pPr>
        <w:pStyle w:val="Sumrio3"/>
        <w:rPr>
          <w:rFonts w:eastAsiaTheme="minorEastAsia" w:cstheme="minorBidi"/>
          <w:i w:val="0"/>
          <w:iCs w:val="0"/>
          <w:noProof/>
          <w:sz w:val="22"/>
          <w:szCs w:val="22"/>
        </w:rPr>
      </w:pPr>
      <w:hyperlink w:anchor="_Toc509302890" w:history="1">
        <w:r w:rsidRPr="0011578A">
          <w:rPr>
            <w:rStyle w:val="Hyperlink"/>
            <w:noProof/>
          </w:rPr>
          <w:t>Partilha do Excedente em Óleo</w:t>
        </w:r>
        <w:r>
          <w:rPr>
            <w:noProof/>
            <w:webHidden/>
          </w:rPr>
          <w:tab/>
        </w:r>
        <w:r>
          <w:rPr>
            <w:noProof/>
            <w:webHidden/>
          </w:rPr>
          <w:fldChar w:fldCharType="begin"/>
        </w:r>
        <w:r>
          <w:rPr>
            <w:noProof/>
            <w:webHidden/>
          </w:rPr>
          <w:instrText xml:space="preserve"> PAGEREF _Toc509302890 \h </w:instrText>
        </w:r>
        <w:r>
          <w:rPr>
            <w:noProof/>
            <w:webHidden/>
          </w:rPr>
        </w:r>
        <w:r>
          <w:rPr>
            <w:noProof/>
            <w:webHidden/>
          </w:rPr>
          <w:fldChar w:fldCharType="separate"/>
        </w:r>
        <w:r>
          <w:rPr>
            <w:noProof/>
            <w:webHidden/>
          </w:rPr>
          <w:t>22</w:t>
        </w:r>
        <w:r>
          <w:rPr>
            <w:noProof/>
            <w:webHidden/>
          </w:rPr>
          <w:fldChar w:fldCharType="end"/>
        </w:r>
      </w:hyperlink>
    </w:p>
    <w:p w14:paraId="6461667F" w14:textId="77777777" w:rsidR="00347613" w:rsidRDefault="00347613">
      <w:pPr>
        <w:pStyle w:val="Sumrio3"/>
        <w:rPr>
          <w:rFonts w:eastAsiaTheme="minorEastAsia" w:cstheme="minorBidi"/>
          <w:i w:val="0"/>
          <w:iCs w:val="0"/>
          <w:noProof/>
          <w:sz w:val="22"/>
          <w:szCs w:val="22"/>
        </w:rPr>
      </w:pPr>
      <w:hyperlink w:anchor="_Toc509302891" w:history="1">
        <w:r w:rsidRPr="0011578A">
          <w:rPr>
            <w:rStyle w:val="Hyperlink"/>
            <w:noProof/>
          </w:rPr>
          <w:t>Demonstrativo da Apuração do Excedente em Óleo</w:t>
        </w:r>
        <w:r>
          <w:rPr>
            <w:noProof/>
            <w:webHidden/>
          </w:rPr>
          <w:tab/>
        </w:r>
        <w:r>
          <w:rPr>
            <w:noProof/>
            <w:webHidden/>
          </w:rPr>
          <w:fldChar w:fldCharType="begin"/>
        </w:r>
        <w:r>
          <w:rPr>
            <w:noProof/>
            <w:webHidden/>
          </w:rPr>
          <w:instrText xml:space="preserve"> PAGEREF _Toc509302891 \h </w:instrText>
        </w:r>
        <w:r>
          <w:rPr>
            <w:noProof/>
            <w:webHidden/>
          </w:rPr>
        </w:r>
        <w:r>
          <w:rPr>
            <w:noProof/>
            <w:webHidden/>
          </w:rPr>
          <w:fldChar w:fldCharType="separate"/>
        </w:r>
        <w:r>
          <w:rPr>
            <w:noProof/>
            <w:webHidden/>
          </w:rPr>
          <w:t>22</w:t>
        </w:r>
        <w:r>
          <w:rPr>
            <w:noProof/>
            <w:webHidden/>
          </w:rPr>
          <w:fldChar w:fldCharType="end"/>
        </w:r>
      </w:hyperlink>
    </w:p>
    <w:p w14:paraId="07A60629" w14:textId="77777777" w:rsidR="00347613" w:rsidRDefault="00347613">
      <w:pPr>
        <w:pStyle w:val="Sumrio3"/>
        <w:rPr>
          <w:rFonts w:eastAsiaTheme="minorEastAsia" w:cstheme="minorBidi"/>
          <w:i w:val="0"/>
          <w:iCs w:val="0"/>
          <w:noProof/>
          <w:sz w:val="22"/>
          <w:szCs w:val="22"/>
        </w:rPr>
      </w:pPr>
      <w:hyperlink w:anchor="_Toc509302892" w:history="1">
        <w:r w:rsidRPr="0011578A">
          <w:rPr>
            <w:rStyle w:val="Hyperlink"/>
            <w:noProof/>
          </w:rPr>
          <w:t>Atualização de Preços</w:t>
        </w:r>
        <w:r>
          <w:rPr>
            <w:noProof/>
            <w:webHidden/>
          </w:rPr>
          <w:tab/>
        </w:r>
        <w:r>
          <w:rPr>
            <w:noProof/>
            <w:webHidden/>
          </w:rPr>
          <w:fldChar w:fldCharType="begin"/>
        </w:r>
        <w:r>
          <w:rPr>
            <w:noProof/>
            <w:webHidden/>
          </w:rPr>
          <w:instrText xml:space="preserve"> PAGEREF _Toc509302892 \h </w:instrText>
        </w:r>
        <w:r>
          <w:rPr>
            <w:noProof/>
            <w:webHidden/>
          </w:rPr>
        </w:r>
        <w:r>
          <w:rPr>
            <w:noProof/>
            <w:webHidden/>
          </w:rPr>
          <w:fldChar w:fldCharType="separate"/>
        </w:r>
        <w:r>
          <w:rPr>
            <w:noProof/>
            <w:webHidden/>
          </w:rPr>
          <w:t>22</w:t>
        </w:r>
        <w:r>
          <w:rPr>
            <w:noProof/>
            <w:webHidden/>
          </w:rPr>
          <w:fldChar w:fldCharType="end"/>
        </w:r>
      </w:hyperlink>
    </w:p>
    <w:p w14:paraId="0746F537"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2893" w:history="1">
        <w:r w:rsidRPr="0011578A">
          <w:rPr>
            <w:rStyle w:val="Hyperlink"/>
            <w:noProof/>
          </w:rPr>
          <w:t>CAPÍTULO III - EXPLORAÇÃO</w:t>
        </w:r>
        <w:r>
          <w:rPr>
            <w:noProof/>
            <w:webHidden/>
          </w:rPr>
          <w:tab/>
        </w:r>
        <w:r>
          <w:rPr>
            <w:noProof/>
            <w:webHidden/>
          </w:rPr>
          <w:fldChar w:fldCharType="begin"/>
        </w:r>
        <w:r>
          <w:rPr>
            <w:noProof/>
            <w:webHidden/>
          </w:rPr>
          <w:instrText xml:space="preserve"> PAGEREF _Toc509302893 \h </w:instrText>
        </w:r>
        <w:r>
          <w:rPr>
            <w:noProof/>
            <w:webHidden/>
          </w:rPr>
        </w:r>
        <w:r>
          <w:rPr>
            <w:noProof/>
            <w:webHidden/>
          </w:rPr>
          <w:fldChar w:fldCharType="separate"/>
        </w:r>
        <w:r>
          <w:rPr>
            <w:noProof/>
            <w:webHidden/>
          </w:rPr>
          <w:t>24</w:t>
        </w:r>
        <w:r>
          <w:rPr>
            <w:noProof/>
            <w:webHidden/>
          </w:rPr>
          <w:fldChar w:fldCharType="end"/>
        </w:r>
      </w:hyperlink>
    </w:p>
    <w:p w14:paraId="4839F9C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894" w:history="1">
        <w:r w:rsidRPr="0011578A">
          <w:rPr>
            <w:rStyle w:val="Hyperlink"/>
            <w:noProof/>
          </w:rPr>
          <w:t>10</w:t>
        </w:r>
        <w:r>
          <w:rPr>
            <w:rFonts w:eastAsiaTheme="minorEastAsia" w:cstheme="minorBidi"/>
            <w:smallCaps w:val="0"/>
            <w:noProof/>
            <w:sz w:val="22"/>
            <w:szCs w:val="22"/>
          </w:rPr>
          <w:tab/>
        </w:r>
        <w:r w:rsidRPr="0011578A">
          <w:rPr>
            <w:rStyle w:val="Hyperlink"/>
            <w:noProof/>
          </w:rPr>
          <w:t>Cláusula Décima - Fase de Exploração</w:t>
        </w:r>
        <w:r>
          <w:rPr>
            <w:noProof/>
            <w:webHidden/>
          </w:rPr>
          <w:tab/>
        </w:r>
        <w:r>
          <w:rPr>
            <w:noProof/>
            <w:webHidden/>
          </w:rPr>
          <w:fldChar w:fldCharType="begin"/>
        </w:r>
        <w:r>
          <w:rPr>
            <w:noProof/>
            <w:webHidden/>
          </w:rPr>
          <w:instrText xml:space="preserve"> PAGEREF _Toc509302894 \h </w:instrText>
        </w:r>
        <w:r>
          <w:rPr>
            <w:noProof/>
            <w:webHidden/>
          </w:rPr>
        </w:r>
        <w:r>
          <w:rPr>
            <w:noProof/>
            <w:webHidden/>
          </w:rPr>
          <w:fldChar w:fldCharType="separate"/>
        </w:r>
        <w:r>
          <w:rPr>
            <w:noProof/>
            <w:webHidden/>
          </w:rPr>
          <w:t>24</w:t>
        </w:r>
        <w:r>
          <w:rPr>
            <w:noProof/>
            <w:webHidden/>
          </w:rPr>
          <w:fldChar w:fldCharType="end"/>
        </w:r>
      </w:hyperlink>
    </w:p>
    <w:p w14:paraId="7330F780" w14:textId="77777777" w:rsidR="00347613" w:rsidRDefault="00347613">
      <w:pPr>
        <w:pStyle w:val="Sumrio3"/>
        <w:rPr>
          <w:rFonts w:eastAsiaTheme="minorEastAsia" w:cstheme="minorBidi"/>
          <w:i w:val="0"/>
          <w:iCs w:val="0"/>
          <w:noProof/>
          <w:sz w:val="22"/>
          <w:szCs w:val="22"/>
        </w:rPr>
      </w:pPr>
      <w:hyperlink w:anchor="_Toc509302895" w:history="1">
        <w:r w:rsidRPr="0011578A">
          <w:rPr>
            <w:rStyle w:val="Hyperlink"/>
            <w:noProof/>
          </w:rPr>
          <w:t>Duração</w:t>
        </w:r>
        <w:r>
          <w:rPr>
            <w:noProof/>
            <w:webHidden/>
          </w:rPr>
          <w:tab/>
        </w:r>
        <w:r>
          <w:rPr>
            <w:noProof/>
            <w:webHidden/>
          </w:rPr>
          <w:fldChar w:fldCharType="begin"/>
        </w:r>
        <w:r>
          <w:rPr>
            <w:noProof/>
            <w:webHidden/>
          </w:rPr>
          <w:instrText xml:space="preserve"> PAGEREF _Toc509302895 \h </w:instrText>
        </w:r>
        <w:r>
          <w:rPr>
            <w:noProof/>
            <w:webHidden/>
          </w:rPr>
        </w:r>
        <w:r>
          <w:rPr>
            <w:noProof/>
            <w:webHidden/>
          </w:rPr>
          <w:fldChar w:fldCharType="separate"/>
        </w:r>
        <w:r>
          <w:rPr>
            <w:noProof/>
            <w:webHidden/>
          </w:rPr>
          <w:t>24</w:t>
        </w:r>
        <w:r>
          <w:rPr>
            <w:noProof/>
            <w:webHidden/>
          </w:rPr>
          <w:fldChar w:fldCharType="end"/>
        </w:r>
      </w:hyperlink>
    </w:p>
    <w:p w14:paraId="3893D506" w14:textId="77777777" w:rsidR="00347613" w:rsidRDefault="00347613">
      <w:pPr>
        <w:pStyle w:val="Sumrio3"/>
        <w:rPr>
          <w:rFonts w:eastAsiaTheme="minorEastAsia" w:cstheme="minorBidi"/>
          <w:i w:val="0"/>
          <w:iCs w:val="0"/>
          <w:noProof/>
          <w:sz w:val="22"/>
          <w:szCs w:val="22"/>
        </w:rPr>
      </w:pPr>
      <w:hyperlink w:anchor="_Toc509302896" w:history="1">
        <w:r w:rsidRPr="0011578A">
          <w:rPr>
            <w:rStyle w:val="Hyperlink"/>
            <w:noProof/>
          </w:rPr>
          <w:t>Plano de Exploração</w:t>
        </w:r>
        <w:r>
          <w:rPr>
            <w:noProof/>
            <w:webHidden/>
          </w:rPr>
          <w:tab/>
        </w:r>
        <w:r>
          <w:rPr>
            <w:noProof/>
            <w:webHidden/>
          </w:rPr>
          <w:fldChar w:fldCharType="begin"/>
        </w:r>
        <w:r>
          <w:rPr>
            <w:noProof/>
            <w:webHidden/>
          </w:rPr>
          <w:instrText xml:space="preserve"> PAGEREF _Toc509302896 \h </w:instrText>
        </w:r>
        <w:r>
          <w:rPr>
            <w:noProof/>
            <w:webHidden/>
          </w:rPr>
        </w:r>
        <w:r>
          <w:rPr>
            <w:noProof/>
            <w:webHidden/>
          </w:rPr>
          <w:fldChar w:fldCharType="separate"/>
        </w:r>
        <w:r>
          <w:rPr>
            <w:noProof/>
            <w:webHidden/>
          </w:rPr>
          <w:t>24</w:t>
        </w:r>
        <w:r>
          <w:rPr>
            <w:noProof/>
            <w:webHidden/>
          </w:rPr>
          <w:fldChar w:fldCharType="end"/>
        </w:r>
      </w:hyperlink>
    </w:p>
    <w:p w14:paraId="1A6013D5" w14:textId="77777777" w:rsidR="00347613" w:rsidRDefault="00347613">
      <w:pPr>
        <w:pStyle w:val="Sumrio3"/>
        <w:rPr>
          <w:rFonts w:eastAsiaTheme="minorEastAsia" w:cstheme="minorBidi"/>
          <w:i w:val="0"/>
          <w:iCs w:val="0"/>
          <w:noProof/>
          <w:sz w:val="22"/>
          <w:szCs w:val="22"/>
        </w:rPr>
      </w:pPr>
      <w:hyperlink w:anchor="_Toc509302897" w:history="1">
        <w:r w:rsidRPr="0011578A">
          <w:rPr>
            <w:rStyle w:val="Hyperlink"/>
            <w:noProof/>
          </w:rPr>
          <w:t>Programa Exploratório Mínimo</w:t>
        </w:r>
        <w:r>
          <w:rPr>
            <w:noProof/>
            <w:webHidden/>
          </w:rPr>
          <w:tab/>
        </w:r>
        <w:r>
          <w:rPr>
            <w:noProof/>
            <w:webHidden/>
          </w:rPr>
          <w:fldChar w:fldCharType="begin"/>
        </w:r>
        <w:r>
          <w:rPr>
            <w:noProof/>
            <w:webHidden/>
          </w:rPr>
          <w:instrText xml:space="preserve"> PAGEREF _Toc509302897 \h </w:instrText>
        </w:r>
        <w:r>
          <w:rPr>
            <w:noProof/>
            <w:webHidden/>
          </w:rPr>
        </w:r>
        <w:r>
          <w:rPr>
            <w:noProof/>
            <w:webHidden/>
          </w:rPr>
          <w:fldChar w:fldCharType="separate"/>
        </w:r>
        <w:r>
          <w:rPr>
            <w:noProof/>
            <w:webHidden/>
          </w:rPr>
          <w:t>24</w:t>
        </w:r>
        <w:r>
          <w:rPr>
            <w:noProof/>
            <w:webHidden/>
          </w:rPr>
          <w:fldChar w:fldCharType="end"/>
        </w:r>
      </w:hyperlink>
    </w:p>
    <w:p w14:paraId="72E5A53F" w14:textId="77777777" w:rsidR="00347613" w:rsidRDefault="00347613">
      <w:pPr>
        <w:pStyle w:val="Sumrio3"/>
        <w:rPr>
          <w:rFonts w:eastAsiaTheme="minorEastAsia" w:cstheme="minorBidi"/>
          <w:i w:val="0"/>
          <w:iCs w:val="0"/>
          <w:noProof/>
          <w:sz w:val="22"/>
          <w:szCs w:val="22"/>
        </w:rPr>
      </w:pPr>
      <w:hyperlink w:anchor="_Toc509302898" w:history="1">
        <w:r w:rsidRPr="0011578A">
          <w:rPr>
            <w:rStyle w:val="Hyperlink"/>
            <w:noProof/>
          </w:rPr>
          <w:t>Prorrogação da Fase de Exploração</w:t>
        </w:r>
        <w:r>
          <w:rPr>
            <w:noProof/>
            <w:webHidden/>
          </w:rPr>
          <w:tab/>
        </w:r>
        <w:r>
          <w:rPr>
            <w:noProof/>
            <w:webHidden/>
          </w:rPr>
          <w:fldChar w:fldCharType="begin"/>
        </w:r>
        <w:r>
          <w:rPr>
            <w:noProof/>
            <w:webHidden/>
          </w:rPr>
          <w:instrText xml:space="preserve"> PAGEREF _Toc509302898 \h </w:instrText>
        </w:r>
        <w:r>
          <w:rPr>
            <w:noProof/>
            <w:webHidden/>
          </w:rPr>
        </w:r>
        <w:r>
          <w:rPr>
            <w:noProof/>
            <w:webHidden/>
          </w:rPr>
          <w:fldChar w:fldCharType="separate"/>
        </w:r>
        <w:r>
          <w:rPr>
            <w:noProof/>
            <w:webHidden/>
          </w:rPr>
          <w:t>25</w:t>
        </w:r>
        <w:r>
          <w:rPr>
            <w:noProof/>
            <w:webHidden/>
          </w:rPr>
          <w:fldChar w:fldCharType="end"/>
        </w:r>
      </w:hyperlink>
    </w:p>
    <w:p w14:paraId="6F015E0A" w14:textId="77777777" w:rsidR="00347613" w:rsidRDefault="00347613">
      <w:pPr>
        <w:pStyle w:val="Sumrio3"/>
        <w:rPr>
          <w:rFonts w:eastAsiaTheme="minorEastAsia" w:cstheme="minorBidi"/>
          <w:i w:val="0"/>
          <w:iCs w:val="0"/>
          <w:noProof/>
          <w:sz w:val="22"/>
          <w:szCs w:val="22"/>
        </w:rPr>
      </w:pPr>
      <w:hyperlink w:anchor="_Toc509302899" w:history="1">
        <w:r w:rsidRPr="0011578A">
          <w:rPr>
            <w:rStyle w:val="Hyperlink"/>
            <w:noProof/>
          </w:rPr>
          <w:t>Opções dos Contratados após a Conclusão da Fase de Exploração</w:t>
        </w:r>
        <w:r>
          <w:rPr>
            <w:noProof/>
            <w:webHidden/>
          </w:rPr>
          <w:tab/>
        </w:r>
        <w:r>
          <w:rPr>
            <w:noProof/>
            <w:webHidden/>
          </w:rPr>
          <w:fldChar w:fldCharType="begin"/>
        </w:r>
        <w:r>
          <w:rPr>
            <w:noProof/>
            <w:webHidden/>
          </w:rPr>
          <w:instrText xml:space="preserve"> PAGEREF _Toc509302899 \h </w:instrText>
        </w:r>
        <w:r>
          <w:rPr>
            <w:noProof/>
            <w:webHidden/>
          </w:rPr>
        </w:r>
        <w:r>
          <w:rPr>
            <w:noProof/>
            <w:webHidden/>
          </w:rPr>
          <w:fldChar w:fldCharType="separate"/>
        </w:r>
        <w:r>
          <w:rPr>
            <w:noProof/>
            <w:webHidden/>
          </w:rPr>
          <w:t>26</w:t>
        </w:r>
        <w:r>
          <w:rPr>
            <w:noProof/>
            <w:webHidden/>
          </w:rPr>
          <w:fldChar w:fldCharType="end"/>
        </w:r>
      </w:hyperlink>
    </w:p>
    <w:p w14:paraId="2281A517" w14:textId="77777777" w:rsidR="00347613" w:rsidRDefault="00347613">
      <w:pPr>
        <w:pStyle w:val="Sumrio3"/>
        <w:rPr>
          <w:rFonts w:eastAsiaTheme="minorEastAsia" w:cstheme="minorBidi"/>
          <w:i w:val="0"/>
          <w:iCs w:val="0"/>
          <w:noProof/>
          <w:sz w:val="22"/>
          <w:szCs w:val="22"/>
        </w:rPr>
      </w:pPr>
      <w:hyperlink w:anchor="_Toc509302900" w:history="1">
        <w:r w:rsidRPr="0011578A">
          <w:rPr>
            <w:rStyle w:val="Hyperlink"/>
            <w:noProof/>
          </w:rPr>
          <w:t>Devolução da Área do Contrato na Fase de Exploração</w:t>
        </w:r>
        <w:r>
          <w:rPr>
            <w:noProof/>
            <w:webHidden/>
          </w:rPr>
          <w:tab/>
        </w:r>
        <w:r>
          <w:rPr>
            <w:noProof/>
            <w:webHidden/>
          </w:rPr>
          <w:fldChar w:fldCharType="begin"/>
        </w:r>
        <w:r>
          <w:rPr>
            <w:noProof/>
            <w:webHidden/>
          </w:rPr>
          <w:instrText xml:space="preserve"> PAGEREF _Toc509302900 \h </w:instrText>
        </w:r>
        <w:r>
          <w:rPr>
            <w:noProof/>
            <w:webHidden/>
          </w:rPr>
        </w:r>
        <w:r>
          <w:rPr>
            <w:noProof/>
            <w:webHidden/>
          </w:rPr>
          <w:fldChar w:fldCharType="separate"/>
        </w:r>
        <w:r>
          <w:rPr>
            <w:noProof/>
            <w:webHidden/>
          </w:rPr>
          <w:t>26</w:t>
        </w:r>
        <w:r>
          <w:rPr>
            <w:noProof/>
            <w:webHidden/>
          </w:rPr>
          <w:fldChar w:fldCharType="end"/>
        </w:r>
      </w:hyperlink>
    </w:p>
    <w:p w14:paraId="62A715C8"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01" w:history="1">
        <w:r w:rsidRPr="0011578A">
          <w:rPr>
            <w:rStyle w:val="Hyperlink"/>
            <w:noProof/>
          </w:rPr>
          <w:t>11</w:t>
        </w:r>
        <w:r>
          <w:rPr>
            <w:rFonts w:eastAsiaTheme="minorEastAsia" w:cstheme="minorBidi"/>
            <w:smallCaps w:val="0"/>
            <w:noProof/>
            <w:sz w:val="22"/>
            <w:szCs w:val="22"/>
          </w:rPr>
          <w:tab/>
        </w:r>
        <w:r w:rsidRPr="0011578A">
          <w:rPr>
            <w:rStyle w:val="Hyperlink"/>
            <w:noProof/>
          </w:rPr>
          <w:t>Cláusula décima primeira - cláusula penal compensatória por descumprimento do programa exploratório mínimo e garantia financeira</w:t>
        </w:r>
        <w:r>
          <w:rPr>
            <w:noProof/>
            <w:webHidden/>
          </w:rPr>
          <w:tab/>
        </w:r>
        <w:r>
          <w:rPr>
            <w:noProof/>
            <w:webHidden/>
          </w:rPr>
          <w:fldChar w:fldCharType="begin"/>
        </w:r>
        <w:r>
          <w:rPr>
            <w:noProof/>
            <w:webHidden/>
          </w:rPr>
          <w:instrText xml:space="preserve"> PAGEREF _Toc509302901 \h </w:instrText>
        </w:r>
        <w:r>
          <w:rPr>
            <w:noProof/>
            <w:webHidden/>
          </w:rPr>
        </w:r>
        <w:r>
          <w:rPr>
            <w:noProof/>
            <w:webHidden/>
          </w:rPr>
          <w:fldChar w:fldCharType="separate"/>
        </w:r>
        <w:r>
          <w:rPr>
            <w:noProof/>
            <w:webHidden/>
          </w:rPr>
          <w:t>27</w:t>
        </w:r>
        <w:r>
          <w:rPr>
            <w:noProof/>
            <w:webHidden/>
          </w:rPr>
          <w:fldChar w:fldCharType="end"/>
        </w:r>
      </w:hyperlink>
    </w:p>
    <w:p w14:paraId="3EFB7CDD" w14:textId="77777777" w:rsidR="00347613" w:rsidRDefault="00347613">
      <w:pPr>
        <w:pStyle w:val="Sumrio3"/>
        <w:rPr>
          <w:rFonts w:eastAsiaTheme="minorEastAsia" w:cstheme="minorBidi"/>
          <w:i w:val="0"/>
          <w:iCs w:val="0"/>
          <w:noProof/>
          <w:sz w:val="22"/>
          <w:szCs w:val="22"/>
        </w:rPr>
      </w:pPr>
      <w:hyperlink w:anchor="_Toc509302902" w:history="1">
        <w:r w:rsidRPr="0011578A">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_Toc509302902 \h </w:instrText>
        </w:r>
        <w:r>
          <w:rPr>
            <w:noProof/>
            <w:webHidden/>
          </w:rPr>
        </w:r>
        <w:r>
          <w:rPr>
            <w:noProof/>
            <w:webHidden/>
          </w:rPr>
          <w:fldChar w:fldCharType="separate"/>
        </w:r>
        <w:r>
          <w:rPr>
            <w:noProof/>
            <w:webHidden/>
          </w:rPr>
          <w:t>27</w:t>
        </w:r>
        <w:r>
          <w:rPr>
            <w:noProof/>
            <w:webHidden/>
          </w:rPr>
          <w:fldChar w:fldCharType="end"/>
        </w:r>
      </w:hyperlink>
    </w:p>
    <w:p w14:paraId="50F1F0A4" w14:textId="77777777" w:rsidR="00347613" w:rsidRDefault="00347613">
      <w:pPr>
        <w:pStyle w:val="Sumrio3"/>
        <w:rPr>
          <w:rFonts w:eastAsiaTheme="minorEastAsia" w:cstheme="minorBidi"/>
          <w:i w:val="0"/>
          <w:iCs w:val="0"/>
          <w:noProof/>
          <w:sz w:val="22"/>
          <w:szCs w:val="22"/>
        </w:rPr>
      </w:pPr>
      <w:hyperlink w:anchor="_Toc509302903" w:history="1">
        <w:r w:rsidRPr="0011578A">
          <w:rPr>
            <w:rStyle w:val="Hyperlink"/>
            <w:noProof/>
          </w:rPr>
          <w:t>Modalidades das Garantias Financeiras</w:t>
        </w:r>
        <w:r>
          <w:rPr>
            <w:noProof/>
            <w:webHidden/>
          </w:rPr>
          <w:tab/>
        </w:r>
        <w:r>
          <w:rPr>
            <w:noProof/>
            <w:webHidden/>
          </w:rPr>
          <w:fldChar w:fldCharType="begin"/>
        </w:r>
        <w:r>
          <w:rPr>
            <w:noProof/>
            <w:webHidden/>
          </w:rPr>
          <w:instrText xml:space="preserve"> PAGEREF _Toc509302903 \h </w:instrText>
        </w:r>
        <w:r>
          <w:rPr>
            <w:noProof/>
            <w:webHidden/>
          </w:rPr>
        </w:r>
        <w:r>
          <w:rPr>
            <w:noProof/>
            <w:webHidden/>
          </w:rPr>
          <w:fldChar w:fldCharType="separate"/>
        </w:r>
        <w:r>
          <w:rPr>
            <w:noProof/>
            <w:webHidden/>
          </w:rPr>
          <w:t>27</w:t>
        </w:r>
        <w:r>
          <w:rPr>
            <w:noProof/>
            <w:webHidden/>
          </w:rPr>
          <w:fldChar w:fldCharType="end"/>
        </w:r>
      </w:hyperlink>
    </w:p>
    <w:p w14:paraId="6CA9B2EB" w14:textId="77777777" w:rsidR="00347613" w:rsidRDefault="00347613">
      <w:pPr>
        <w:pStyle w:val="Sumrio3"/>
        <w:rPr>
          <w:rFonts w:eastAsiaTheme="minorEastAsia" w:cstheme="minorBidi"/>
          <w:i w:val="0"/>
          <w:iCs w:val="0"/>
          <w:noProof/>
          <w:sz w:val="22"/>
          <w:szCs w:val="22"/>
        </w:rPr>
      </w:pPr>
      <w:hyperlink w:anchor="_Toc509302904" w:history="1">
        <w:r w:rsidRPr="0011578A">
          <w:rPr>
            <w:rStyle w:val="Hyperlink"/>
            <w:noProof/>
          </w:rPr>
          <w:t>Validade das Garantias Financeiras</w:t>
        </w:r>
        <w:r>
          <w:rPr>
            <w:noProof/>
            <w:webHidden/>
          </w:rPr>
          <w:tab/>
        </w:r>
        <w:r>
          <w:rPr>
            <w:noProof/>
            <w:webHidden/>
          </w:rPr>
          <w:fldChar w:fldCharType="begin"/>
        </w:r>
        <w:r>
          <w:rPr>
            <w:noProof/>
            <w:webHidden/>
          </w:rPr>
          <w:instrText xml:space="preserve"> PAGEREF _Toc509302904 \h </w:instrText>
        </w:r>
        <w:r>
          <w:rPr>
            <w:noProof/>
            <w:webHidden/>
          </w:rPr>
        </w:r>
        <w:r>
          <w:rPr>
            <w:noProof/>
            <w:webHidden/>
          </w:rPr>
          <w:fldChar w:fldCharType="separate"/>
        </w:r>
        <w:r>
          <w:rPr>
            <w:noProof/>
            <w:webHidden/>
          </w:rPr>
          <w:t>28</w:t>
        </w:r>
        <w:r>
          <w:rPr>
            <w:noProof/>
            <w:webHidden/>
          </w:rPr>
          <w:fldChar w:fldCharType="end"/>
        </w:r>
      </w:hyperlink>
    </w:p>
    <w:p w14:paraId="4541DE6D" w14:textId="77777777" w:rsidR="00347613" w:rsidRDefault="00347613">
      <w:pPr>
        <w:pStyle w:val="Sumrio3"/>
        <w:rPr>
          <w:rFonts w:eastAsiaTheme="minorEastAsia" w:cstheme="minorBidi"/>
          <w:i w:val="0"/>
          <w:iCs w:val="0"/>
          <w:noProof/>
          <w:sz w:val="22"/>
          <w:szCs w:val="22"/>
        </w:rPr>
      </w:pPr>
      <w:hyperlink w:anchor="_Toc509302905" w:history="1">
        <w:r w:rsidRPr="0011578A">
          <w:rPr>
            <w:rStyle w:val="Hyperlink"/>
            <w:noProof/>
          </w:rPr>
          <w:t>Redução do Valor Garantido</w:t>
        </w:r>
        <w:r>
          <w:rPr>
            <w:noProof/>
            <w:webHidden/>
          </w:rPr>
          <w:tab/>
        </w:r>
        <w:r>
          <w:rPr>
            <w:noProof/>
            <w:webHidden/>
          </w:rPr>
          <w:fldChar w:fldCharType="begin"/>
        </w:r>
        <w:r>
          <w:rPr>
            <w:noProof/>
            <w:webHidden/>
          </w:rPr>
          <w:instrText xml:space="preserve"> PAGEREF _Toc509302905 \h </w:instrText>
        </w:r>
        <w:r>
          <w:rPr>
            <w:noProof/>
            <w:webHidden/>
          </w:rPr>
        </w:r>
        <w:r>
          <w:rPr>
            <w:noProof/>
            <w:webHidden/>
          </w:rPr>
          <w:fldChar w:fldCharType="separate"/>
        </w:r>
        <w:r>
          <w:rPr>
            <w:noProof/>
            <w:webHidden/>
          </w:rPr>
          <w:t>28</w:t>
        </w:r>
        <w:r>
          <w:rPr>
            <w:noProof/>
            <w:webHidden/>
          </w:rPr>
          <w:fldChar w:fldCharType="end"/>
        </w:r>
      </w:hyperlink>
    </w:p>
    <w:p w14:paraId="0AFEDB96" w14:textId="77777777" w:rsidR="00347613" w:rsidRDefault="00347613">
      <w:pPr>
        <w:pStyle w:val="Sumrio3"/>
        <w:rPr>
          <w:rFonts w:eastAsiaTheme="minorEastAsia" w:cstheme="minorBidi"/>
          <w:i w:val="0"/>
          <w:iCs w:val="0"/>
          <w:noProof/>
          <w:sz w:val="22"/>
          <w:szCs w:val="22"/>
        </w:rPr>
      </w:pPr>
      <w:hyperlink w:anchor="_Toc509302906" w:history="1">
        <w:r w:rsidRPr="0011578A">
          <w:rPr>
            <w:rStyle w:val="Hyperlink"/>
            <w:noProof/>
          </w:rPr>
          <w:t>Devolução das Garantias Financeiras</w:t>
        </w:r>
        <w:r>
          <w:rPr>
            <w:noProof/>
            <w:webHidden/>
          </w:rPr>
          <w:tab/>
        </w:r>
        <w:r>
          <w:rPr>
            <w:noProof/>
            <w:webHidden/>
          </w:rPr>
          <w:fldChar w:fldCharType="begin"/>
        </w:r>
        <w:r>
          <w:rPr>
            <w:noProof/>
            <w:webHidden/>
          </w:rPr>
          <w:instrText xml:space="preserve"> PAGEREF _Toc509302906 \h </w:instrText>
        </w:r>
        <w:r>
          <w:rPr>
            <w:noProof/>
            <w:webHidden/>
          </w:rPr>
        </w:r>
        <w:r>
          <w:rPr>
            <w:noProof/>
            <w:webHidden/>
          </w:rPr>
          <w:fldChar w:fldCharType="separate"/>
        </w:r>
        <w:r>
          <w:rPr>
            <w:noProof/>
            <w:webHidden/>
          </w:rPr>
          <w:t>29</w:t>
        </w:r>
        <w:r>
          <w:rPr>
            <w:noProof/>
            <w:webHidden/>
          </w:rPr>
          <w:fldChar w:fldCharType="end"/>
        </w:r>
      </w:hyperlink>
    </w:p>
    <w:p w14:paraId="6E3AB0C1" w14:textId="77777777" w:rsidR="00347613" w:rsidRDefault="00347613">
      <w:pPr>
        <w:pStyle w:val="Sumrio3"/>
        <w:rPr>
          <w:rFonts w:eastAsiaTheme="minorEastAsia" w:cstheme="minorBidi"/>
          <w:i w:val="0"/>
          <w:iCs w:val="0"/>
          <w:noProof/>
          <w:sz w:val="22"/>
          <w:szCs w:val="22"/>
        </w:rPr>
      </w:pPr>
      <w:hyperlink w:anchor="_Toc509302907" w:history="1">
        <w:r w:rsidRPr="0011578A">
          <w:rPr>
            <w:rStyle w:val="Hyperlink"/>
            <w:noProof/>
          </w:rPr>
          <w:t>Execução das Garantias Financeiras</w:t>
        </w:r>
        <w:r>
          <w:rPr>
            <w:noProof/>
            <w:webHidden/>
          </w:rPr>
          <w:tab/>
        </w:r>
        <w:r>
          <w:rPr>
            <w:noProof/>
            <w:webHidden/>
          </w:rPr>
          <w:fldChar w:fldCharType="begin"/>
        </w:r>
        <w:r>
          <w:rPr>
            <w:noProof/>
            <w:webHidden/>
          </w:rPr>
          <w:instrText xml:space="preserve"> PAGEREF _Toc509302907 \h </w:instrText>
        </w:r>
        <w:r>
          <w:rPr>
            <w:noProof/>
            <w:webHidden/>
          </w:rPr>
        </w:r>
        <w:r>
          <w:rPr>
            <w:noProof/>
            <w:webHidden/>
          </w:rPr>
          <w:fldChar w:fldCharType="separate"/>
        </w:r>
        <w:r>
          <w:rPr>
            <w:noProof/>
            <w:webHidden/>
          </w:rPr>
          <w:t>29</w:t>
        </w:r>
        <w:r>
          <w:rPr>
            <w:noProof/>
            <w:webHidden/>
          </w:rPr>
          <w:fldChar w:fldCharType="end"/>
        </w:r>
      </w:hyperlink>
    </w:p>
    <w:p w14:paraId="5C9BBCD8"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08" w:history="1">
        <w:r w:rsidRPr="0011578A">
          <w:rPr>
            <w:rStyle w:val="Hyperlink"/>
            <w:noProof/>
          </w:rPr>
          <w:t>12</w:t>
        </w:r>
        <w:r>
          <w:rPr>
            <w:rFonts w:eastAsiaTheme="minorEastAsia" w:cstheme="minorBidi"/>
            <w:smallCaps w:val="0"/>
            <w:noProof/>
            <w:sz w:val="22"/>
            <w:szCs w:val="22"/>
          </w:rPr>
          <w:tab/>
        </w:r>
        <w:r w:rsidRPr="0011578A">
          <w:rPr>
            <w:rStyle w:val="Hyperlink"/>
            <w:noProof/>
          </w:rPr>
          <w:t>Cláusula Décima Segunda - Descoberta e Avaliação</w:t>
        </w:r>
        <w:r>
          <w:rPr>
            <w:noProof/>
            <w:webHidden/>
          </w:rPr>
          <w:tab/>
        </w:r>
        <w:r>
          <w:rPr>
            <w:noProof/>
            <w:webHidden/>
          </w:rPr>
          <w:fldChar w:fldCharType="begin"/>
        </w:r>
        <w:r>
          <w:rPr>
            <w:noProof/>
            <w:webHidden/>
          </w:rPr>
          <w:instrText xml:space="preserve"> PAGEREF _Toc509302908 \h </w:instrText>
        </w:r>
        <w:r>
          <w:rPr>
            <w:noProof/>
            <w:webHidden/>
          </w:rPr>
        </w:r>
        <w:r>
          <w:rPr>
            <w:noProof/>
            <w:webHidden/>
          </w:rPr>
          <w:fldChar w:fldCharType="separate"/>
        </w:r>
        <w:r>
          <w:rPr>
            <w:noProof/>
            <w:webHidden/>
          </w:rPr>
          <w:t>30</w:t>
        </w:r>
        <w:r>
          <w:rPr>
            <w:noProof/>
            <w:webHidden/>
          </w:rPr>
          <w:fldChar w:fldCharType="end"/>
        </w:r>
      </w:hyperlink>
    </w:p>
    <w:p w14:paraId="5DA8977D" w14:textId="77777777" w:rsidR="00347613" w:rsidRDefault="00347613">
      <w:pPr>
        <w:pStyle w:val="Sumrio3"/>
        <w:rPr>
          <w:rFonts w:eastAsiaTheme="minorEastAsia" w:cstheme="minorBidi"/>
          <w:i w:val="0"/>
          <w:iCs w:val="0"/>
          <w:noProof/>
          <w:sz w:val="22"/>
          <w:szCs w:val="22"/>
        </w:rPr>
      </w:pPr>
      <w:hyperlink w:anchor="_Toc509302909" w:history="1">
        <w:r w:rsidRPr="0011578A">
          <w:rPr>
            <w:rStyle w:val="Hyperlink"/>
            <w:noProof/>
          </w:rPr>
          <w:t>Notificação de Descoberta</w:t>
        </w:r>
        <w:r>
          <w:rPr>
            <w:noProof/>
            <w:webHidden/>
          </w:rPr>
          <w:tab/>
        </w:r>
        <w:r>
          <w:rPr>
            <w:noProof/>
            <w:webHidden/>
          </w:rPr>
          <w:fldChar w:fldCharType="begin"/>
        </w:r>
        <w:r>
          <w:rPr>
            <w:noProof/>
            <w:webHidden/>
          </w:rPr>
          <w:instrText xml:space="preserve"> PAGEREF _Toc509302909 \h </w:instrText>
        </w:r>
        <w:r>
          <w:rPr>
            <w:noProof/>
            <w:webHidden/>
          </w:rPr>
        </w:r>
        <w:r>
          <w:rPr>
            <w:noProof/>
            <w:webHidden/>
          </w:rPr>
          <w:fldChar w:fldCharType="separate"/>
        </w:r>
        <w:r>
          <w:rPr>
            <w:noProof/>
            <w:webHidden/>
          </w:rPr>
          <w:t>30</w:t>
        </w:r>
        <w:r>
          <w:rPr>
            <w:noProof/>
            <w:webHidden/>
          </w:rPr>
          <w:fldChar w:fldCharType="end"/>
        </w:r>
      </w:hyperlink>
    </w:p>
    <w:p w14:paraId="27C87B44" w14:textId="77777777" w:rsidR="00347613" w:rsidRDefault="00347613">
      <w:pPr>
        <w:pStyle w:val="Sumrio3"/>
        <w:rPr>
          <w:rFonts w:eastAsiaTheme="minorEastAsia" w:cstheme="minorBidi"/>
          <w:i w:val="0"/>
          <w:iCs w:val="0"/>
          <w:noProof/>
          <w:sz w:val="22"/>
          <w:szCs w:val="22"/>
        </w:rPr>
      </w:pPr>
      <w:hyperlink w:anchor="_Toc509302910" w:history="1">
        <w:r w:rsidRPr="0011578A">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_Toc509302910 \h </w:instrText>
        </w:r>
        <w:r>
          <w:rPr>
            <w:noProof/>
            <w:webHidden/>
          </w:rPr>
        </w:r>
        <w:r>
          <w:rPr>
            <w:noProof/>
            <w:webHidden/>
          </w:rPr>
          <w:fldChar w:fldCharType="separate"/>
        </w:r>
        <w:r>
          <w:rPr>
            <w:noProof/>
            <w:webHidden/>
          </w:rPr>
          <w:t>30</w:t>
        </w:r>
        <w:r>
          <w:rPr>
            <w:noProof/>
            <w:webHidden/>
          </w:rPr>
          <w:fldChar w:fldCharType="end"/>
        </w:r>
      </w:hyperlink>
    </w:p>
    <w:p w14:paraId="512DA5E9" w14:textId="77777777" w:rsidR="00347613" w:rsidRDefault="00347613">
      <w:pPr>
        <w:pStyle w:val="Sumrio3"/>
        <w:rPr>
          <w:rFonts w:eastAsiaTheme="minorEastAsia" w:cstheme="minorBidi"/>
          <w:i w:val="0"/>
          <w:iCs w:val="0"/>
          <w:noProof/>
          <w:sz w:val="22"/>
          <w:szCs w:val="22"/>
        </w:rPr>
      </w:pPr>
      <w:hyperlink w:anchor="_Toc509302911" w:history="1">
        <w:r w:rsidRPr="0011578A">
          <w:rPr>
            <w:rStyle w:val="Hyperlink"/>
            <w:noProof/>
          </w:rPr>
          <w:t>Avaliação de Novo Reservatório</w:t>
        </w:r>
        <w:r>
          <w:rPr>
            <w:noProof/>
            <w:webHidden/>
          </w:rPr>
          <w:tab/>
        </w:r>
        <w:r>
          <w:rPr>
            <w:noProof/>
            <w:webHidden/>
          </w:rPr>
          <w:fldChar w:fldCharType="begin"/>
        </w:r>
        <w:r>
          <w:rPr>
            <w:noProof/>
            <w:webHidden/>
          </w:rPr>
          <w:instrText xml:space="preserve"> PAGEREF _Toc509302911 \h </w:instrText>
        </w:r>
        <w:r>
          <w:rPr>
            <w:noProof/>
            <w:webHidden/>
          </w:rPr>
        </w:r>
        <w:r>
          <w:rPr>
            <w:noProof/>
            <w:webHidden/>
          </w:rPr>
          <w:fldChar w:fldCharType="separate"/>
        </w:r>
        <w:r>
          <w:rPr>
            <w:noProof/>
            <w:webHidden/>
          </w:rPr>
          <w:t>30</w:t>
        </w:r>
        <w:r>
          <w:rPr>
            <w:noProof/>
            <w:webHidden/>
          </w:rPr>
          <w:fldChar w:fldCharType="end"/>
        </w:r>
      </w:hyperlink>
    </w:p>
    <w:p w14:paraId="5F42BD0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12" w:history="1">
        <w:r w:rsidRPr="0011578A">
          <w:rPr>
            <w:rStyle w:val="Hyperlink"/>
            <w:noProof/>
          </w:rPr>
          <w:t>13</w:t>
        </w:r>
        <w:r>
          <w:rPr>
            <w:rFonts w:eastAsiaTheme="minorEastAsia" w:cstheme="minorBidi"/>
            <w:smallCaps w:val="0"/>
            <w:noProof/>
            <w:sz w:val="22"/>
            <w:szCs w:val="22"/>
          </w:rPr>
          <w:tab/>
        </w:r>
        <w:r w:rsidRPr="0011578A">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_Toc509302912 \h </w:instrText>
        </w:r>
        <w:r>
          <w:rPr>
            <w:noProof/>
            <w:webHidden/>
          </w:rPr>
        </w:r>
        <w:r>
          <w:rPr>
            <w:noProof/>
            <w:webHidden/>
          </w:rPr>
          <w:fldChar w:fldCharType="separate"/>
        </w:r>
        <w:r>
          <w:rPr>
            <w:noProof/>
            <w:webHidden/>
          </w:rPr>
          <w:t>31</w:t>
        </w:r>
        <w:r>
          <w:rPr>
            <w:noProof/>
            <w:webHidden/>
          </w:rPr>
          <w:fldChar w:fldCharType="end"/>
        </w:r>
      </w:hyperlink>
    </w:p>
    <w:p w14:paraId="1E5B7AA9" w14:textId="77777777" w:rsidR="00347613" w:rsidRDefault="00347613">
      <w:pPr>
        <w:pStyle w:val="Sumrio3"/>
        <w:rPr>
          <w:rFonts w:eastAsiaTheme="minorEastAsia" w:cstheme="minorBidi"/>
          <w:i w:val="0"/>
          <w:iCs w:val="0"/>
          <w:noProof/>
          <w:sz w:val="22"/>
          <w:szCs w:val="22"/>
        </w:rPr>
      </w:pPr>
      <w:hyperlink w:anchor="_Toc509302913" w:history="1">
        <w:r w:rsidRPr="0011578A">
          <w:rPr>
            <w:rStyle w:val="Hyperlink"/>
            <w:noProof/>
          </w:rPr>
          <w:t>Declaração de Comercialidade</w:t>
        </w:r>
        <w:r>
          <w:rPr>
            <w:noProof/>
            <w:webHidden/>
          </w:rPr>
          <w:tab/>
        </w:r>
        <w:r>
          <w:rPr>
            <w:noProof/>
            <w:webHidden/>
          </w:rPr>
          <w:fldChar w:fldCharType="begin"/>
        </w:r>
        <w:r>
          <w:rPr>
            <w:noProof/>
            <w:webHidden/>
          </w:rPr>
          <w:instrText xml:space="preserve"> PAGEREF _Toc509302913 \h </w:instrText>
        </w:r>
        <w:r>
          <w:rPr>
            <w:noProof/>
            <w:webHidden/>
          </w:rPr>
        </w:r>
        <w:r>
          <w:rPr>
            <w:noProof/>
            <w:webHidden/>
          </w:rPr>
          <w:fldChar w:fldCharType="separate"/>
        </w:r>
        <w:r>
          <w:rPr>
            <w:noProof/>
            <w:webHidden/>
          </w:rPr>
          <w:t>31</w:t>
        </w:r>
        <w:r>
          <w:rPr>
            <w:noProof/>
            <w:webHidden/>
          </w:rPr>
          <w:fldChar w:fldCharType="end"/>
        </w:r>
      </w:hyperlink>
    </w:p>
    <w:p w14:paraId="367D5E31" w14:textId="77777777" w:rsidR="00347613" w:rsidRDefault="00347613">
      <w:pPr>
        <w:pStyle w:val="Sumrio3"/>
        <w:rPr>
          <w:rFonts w:eastAsiaTheme="minorEastAsia" w:cstheme="minorBidi"/>
          <w:i w:val="0"/>
          <w:iCs w:val="0"/>
          <w:noProof/>
          <w:sz w:val="22"/>
          <w:szCs w:val="22"/>
        </w:rPr>
      </w:pPr>
      <w:hyperlink w:anchor="_Toc509302914" w:history="1">
        <w:r w:rsidRPr="0011578A">
          <w:rPr>
            <w:rStyle w:val="Hyperlink"/>
            <w:noProof/>
          </w:rPr>
          <w:t>Postergação da Declaração de Comercialidade</w:t>
        </w:r>
        <w:r>
          <w:rPr>
            <w:noProof/>
            <w:webHidden/>
          </w:rPr>
          <w:tab/>
        </w:r>
        <w:r>
          <w:rPr>
            <w:noProof/>
            <w:webHidden/>
          </w:rPr>
          <w:fldChar w:fldCharType="begin"/>
        </w:r>
        <w:r>
          <w:rPr>
            <w:noProof/>
            <w:webHidden/>
          </w:rPr>
          <w:instrText xml:space="preserve"> PAGEREF _Toc509302914 \h </w:instrText>
        </w:r>
        <w:r>
          <w:rPr>
            <w:noProof/>
            <w:webHidden/>
          </w:rPr>
        </w:r>
        <w:r>
          <w:rPr>
            <w:noProof/>
            <w:webHidden/>
          </w:rPr>
          <w:fldChar w:fldCharType="separate"/>
        </w:r>
        <w:r>
          <w:rPr>
            <w:noProof/>
            <w:webHidden/>
          </w:rPr>
          <w:t>31</w:t>
        </w:r>
        <w:r>
          <w:rPr>
            <w:noProof/>
            <w:webHidden/>
          </w:rPr>
          <w:fldChar w:fldCharType="end"/>
        </w:r>
      </w:hyperlink>
    </w:p>
    <w:p w14:paraId="02934B81"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2915" w:history="1">
        <w:r w:rsidRPr="0011578A">
          <w:rPr>
            <w:rStyle w:val="Hyperlink"/>
            <w:noProof/>
          </w:rPr>
          <w:t>CAPÍTULO IV - DESENVOLVIMENTO E PRODUÇÃO</w:t>
        </w:r>
        <w:r>
          <w:rPr>
            <w:noProof/>
            <w:webHidden/>
          </w:rPr>
          <w:tab/>
        </w:r>
        <w:r>
          <w:rPr>
            <w:noProof/>
            <w:webHidden/>
          </w:rPr>
          <w:fldChar w:fldCharType="begin"/>
        </w:r>
        <w:r>
          <w:rPr>
            <w:noProof/>
            <w:webHidden/>
          </w:rPr>
          <w:instrText xml:space="preserve"> PAGEREF _Toc509302915 \h </w:instrText>
        </w:r>
        <w:r>
          <w:rPr>
            <w:noProof/>
            <w:webHidden/>
          </w:rPr>
        </w:r>
        <w:r>
          <w:rPr>
            <w:noProof/>
            <w:webHidden/>
          </w:rPr>
          <w:fldChar w:fldCharType="separate"/>
        </w:r>
        <w:r>
          <w:rPr>
            <w:noProof/>
            <w:webHidden/>
          </w:rPr>
          <w:t>33</w:t>
        </w:r>
        <w:r>
          <w:rPr>
            <w:noProof/>
            <w:webHidden/>
          </w:rPr>
          <w:fldChar w:fldCharType="end"/>
        </w:r>
      </w:hyperlink>
    </w:p>
    <w:p w14:paraId="67C45533"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16" w:history="1">
        <w:r w:rsidRPr="0011578A">
          <w:rPr>
            <w:rStyle w:val="Hyperlink"/>
            <w:noProof/>
          </w:rPr>
          <w:t>14</w:t>
        </w:r>
        <w:r>
          <w:rPr>
            <w:rFonts w:eastAsiaTheme="minorEastAsia" w:cstheme="minorBidi"/>
            <w:smallCaps w:val="0"/>
            <w:noProof/>
            <w:sz w:val="22"/>
            <w:szCs w:val="22"/>
          </w:rPr>
          <w:tab/>
        </w:r>
        <w:r w:rsidRPr="0011578A">
          <w:rPr>
            <w:rStyle w:val="Hyperlink"/>
            <w:noProof/>
          </w:rPr>
          <w:t>Cláusula Décima Quarta - Fase de Produção</w:t>
        </w:r>
        <w:r>
          <w:rPr>
            <w:noProof/>
            <w:webHidden/>
          </w:rPr>
          <w:tab/>
        </w:r>
        <w:r>
          <w:rPr>
            <w:noProof/>
            <w:webHidden/>
          </w:rPr>
          <w:fldChar w:fldCharType="begin"/>
        </w:r>
        <w:r>
          <w:rPr>
            <w:noProof/>
            <w:webHidden/>
          </w:rPr>
          <w:instrText xml:space="preserve"> PAGEREF _Toc509302916 \h </w:instrText>
        </w:r>
        <w:r>
          <w:rPr>
            <w:noProof/>
            <w:webHidden/>
          </w:rPr>
        </w:r>
        <w:r>
          <w:rPr>
            <w:noProof/>
            <w:webHidden/>
          </w:rPr>
          <w:fldChar w:fldCharType="separate"/>
        </w:r>
        <w:r>
          <w:rPr>
            <w:noProof/>
            <w:webHidden/>
          </w:rPr>
          <w:t>33</w:t>
        </w:r>
        <w:r>
          <w:rPr>
            <w:noProof/>
            <w:webHidden/>
          </w:rPr>
          <w:fldChar w:fldCharType="end"/>
        </w:r>
      </w:hyperlink>
    </w:p>
    <w:p w14:paraId="72056E5A" w14:textId="77777777" w:rsidR="00347613" w:rsidRDefault="00347613">
      <w:pPr>
        <w:pStyle w:val="Sumrio3"/>
        <w:rPr>
          <w:rFonts w:eastAsiaTheme="minorEastAsia" w:cstheme="minorBidi"/>
          <w:i w:val="0"/>
          <w:iCs w:val="0"/>
          <w:noProof/>
          <w:sz w:val="22"/>
          <w:szCs w:val="22"/>
        </w:rPr>
      </w:pPr>
      <w:hyperlink w:anchor="_Toc509302917" w:history="1">
        <w:r w:rsidRPr="0011578A">
          <w:rPr>
            <w:rStyle w:val="Hyperlink"/>
            <w:noProof/>
          </w:rPr>
          <w:t>Início e Duração</w:t>
        </w:r>
        <w:r>
          <w:rPr>
            <w:noProof/>
            <w:webHidden/>
          </w:rPr>
          <w:tab/>
        </w:r>
        <w:r>
          <w:rPr>
            <w:noProof/>
            <w:webHidden/>
          </w:rPr>
          <w:fldChar w:fldCharType="begin"/>
        </w:r>
        <w:r>
          <w:rPr>
            <w:noProof/>
            <w:webHidden/>
          </w:rPr>
          <w:instrText xml:space="preserve"> PAGEREF _Toc509302917 \h </w:instrText>
        </w:r>
        <w:r>
          <w:rPr>
            <w:noProof/>
            <w:webHidden/>
          </w:rPr>
        </w:r>
        <w:r>
          <w:rPr>
            <w:noProof/>
            <w:webHidden/>
          </w:rPr>
          <w:fldChar w:fldCharType="separate"/>
        </w:r>
        <w:r>
          <w:rPr>
            <w:noProof/>
            <w:webHidden/>
          </w:rPr>
          <w:t>33</w:t>
        </w:r>
        <w:r>
          <w:rPr>
            <w:noProof/>
            <w:webHidden/>
          </w:rPr>
          <w:fldChar w:fldCharType="end"/>
        </w:r>
      </w:hyperlink>
    </w:p>
    <w:p w14:paraId="556767F5" w14:textId="77777777" w:rsidR="00347613" w:rsidRDefault="00347613">
      <w:pPr>
        <w:pStyle w:val="Sumrio3"/>
        <w:rPr>
          <w:rFonts w:eastAsiaTheme="minorEastAsia" w:cstheme="minorBidi"/>
          <w:i w:val="0"/>
          <w:iCs w:val="0"/>
          <w:noProof/>
          <w:sz w:val="22"/>
          <w:szCs w:val="22"/>
        </w:rPr>
      </w:pPr>
      <w:hyperlink w:anchor="_Toc509302918" w:history="1">
        <w:r w:rsidRPr="0011578A">
          <w:rPr>
            <w:rStyle w:val="Hyperlink"/>
            <w:noProof/>
          </w:rPr>
          <w:t>Condução das Operações na Fase de Produção</w:t>
        </w:r>
        <w:r>
          <w:rPr>
            <w:noProof/>
            <w:webHidden/>
          </w:rPr>
          <w:tab/>
        </w:r>
        <w:r>
          <w:rPr>
            <w:noProof/>
            <w:webHidden/>
          </w:rPr>
          <w:fldChar w:fldCharType="begin"/>
        </w:r>
        <w:r>
          <w:rPr>
            <w:noProof/>
            <w:webHidden/>
          </w:rPr>
          <w:instrText xml:space="preserve"> PAGEREF _Toc509302918 \h </w:instrText>
        </w:r>
        <w:r>
          <w:rPr>
            <w:noProof/>
            <w:webHidden/>
          </w:rPr>
        </w:r>
        <w:r>
          <w:rPr>
            <w:noProof/>
            <w:webHidden/>
          </w:rPr>
          <w:fldChar w:fldCharType="separate"/>
        </w:r>
        <w:r>
          <w:rPr>
            <w:noProof/>
            <w:webHidden/>
          </w:rPr>
          <w:t>33</w:t>
        </w:r>
        <w:r>
          <w:rPr>
            <w:noProof/>
            <w:webHidden/>
          </w:rPr>
          <w:fldChar w:fldCharType="end"/>
        </w:r>
      </w:hyperlink>
    </w:p>
    <w:p w14:paraId="7B0C062E" w14:textId="77777777" w:rsidR="00347613" w:rsidRDefault="00347613">
      <w:pPr>
        <w:pStyle w:val="Sumrio3"/>
        <w:rPr>
          <w:rFonts w:eastAsiaTheme="minorEastAsia" w:cstheme="minorBidi"/>
          <w:i w:val="0"/>
          <w:iCs w:val="0"/>
          <w:noProof/>
          <w:sz w:val="22"/>
          <w:szCs w:val="22"/>
        </w:rPr>
      </w:pPr>
      <w:hyperlink w:anchor="_Toc509302919" w:history="1">
        <w:r w:rsidRPr="0011578A">
          <w:rPr>
            <w:rStyle w:val="Hyperlink"/>
            <w:noProof/>
          </w:rPr>
          <w:t>Devolução da Área do Contrato</w:t>
        </w:r>
        <w:r>
          <w:rPr>
            <w:noProof/>
            <w:webHidden/>
          </w:rPr>
          <w:tab/>
        </w:r>
        <w:r>
          <w:rPr>
            <w:noProof/>
            <w:webHidden/>
          </w:rPr>
          <w:fldChar w:fldCharType="begin"/>
        </w:r>
        <w:r>
          <w:rPr>
            <w:noProof/>
            <w:webHidden/>
          </w:rPr>
          <w:instrText xml:space="preserve"> PAGEREF _Toc509302919 \h </w:instrText>
        </w:r>
        <w:r>
          <w:rPr>
            <w:noProof/>
            <w:webHidden/>
          </w:rPr>
        </w:r>
        <w:r>
          <w:rPr>
            <w:noProof/>
            <w:webHidden/>
          </w:rPr>
          <w:fldChar w:fldCharType="separate"/>
        </w:r>
        <w:r>
          <w:rPr>
            <w:noProof/>
            <w:webHidden/>
          </w:rPr>
          <w:t>33</w:t>
        </w:r>
        <w:r>
          <w:rPr>
            <w:noProof/>
            <w:webHidden/>
          </w:rPr>
          <w:fldChar w:fldCharType="end"/>
        </w:r>
      </w:hyperlink>
    </w:p>
    <w:p w14:paraId="17560D4C"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20" w:history="1">
        <w:r w:rsidRPr="0011578A">
          <w:rPr>
            <w:rStyle w:val="Hyperlink"/>
            <w:noProof/>
          </w:rPr>
          <w:t>15</w:t>
        </w:r>
        <w:r>
          <w:rPr>
            <w:rFonts w:eastAsiaTheme="minorEastAsia" w:cstheme="minorBidi"/>
            <w:smallCaps w:val="0"/>
            <w:noProof/>
            <w:sz w:val="22"/>
            <w:szCs w:val="22"/>
          </w:rPr>
          <w:tab/>
        </w:r>
        <w:r w:rsidRPr="0011578A">
          <w:rPr>
            <w:rStyle w:val="Hyperlink"/>
            <w:noProof/>
          </w:rPr>
          <w:t>Cláusula Décima Quinta - Plano de Desenvolvimento</w:t>
        </w:r>
        <w:r>
          <w:rPr>
            <w:noProof/>
            <w:webHidden/>
          </w:rPr>
          <w:tab/>
        </w:r>
        <w:r>
          <w:rPr>
            <w:noProof/>
            <w:webHidden/>
          </w:rPr>
          <w:fldChar w:fldCharType="begin"/>
        </w:r>
        <w:r>
          <w:rPr>
            <w:noProof/>
            <w:webHidden/>
          </w:rPr>
          <w:instrText xml:space="preserve"> PAGEREF _Toc509302920 \h </w:instrText>
        </w:r>
        <w:r>
          <w:rPr>
            <w:noProof/>
            <w:webHidden/>
          </w:rPr>
        </w:r>
        <w:r>
          <w:rPr>
            <w:noProof/>
            <w:webHidden/>
          </w:rPr>
          <w:fldChar w:fldCharType="separate"/>
        </w:r>
        <w:r>
          <w:rPr>
            <w:noProof/>
            <w:webHidden/>
          </w:rPr>
          <w:t>34</w:t>
        </w:r>
        <w:r>
          <w:rPr>
            <w:noProof/>
            <w:webHidden/>
          </w:rPr>
          <w:fldChar w:fldCharType="end"/>
        </w:r>
      </w:hyperlink>
    </w:p>
    <w:p w14:paraId="5B48D661" w14:textId="77777777" w:rsidR="00347613" w:rsidRDefault="00347613">
      <w:pPr>
        <w:pStyle w:val="Sumrio3"/>
        <w:rPr>
          <w:rFonts w:eastAsiaTheme="minorEastAsia" w:cstheme="minorBidi"/>
          <w:i w:val="0"/>
          <w:iCs w:val="0"/>
          <w:noProof/>
          <w:sz w:val="22"/>
          <w:szCs w:val="22"/>
        </w:rPr>
      </w:pPr>
      <w:hyperlink w:anchor="_Toc509302921" w:history="1">
        <w:r w:rsidRPr="0011578A">
          <w:rPr>
            <w:rStyle w:val="Hyperlink"/>
            <w:noProof/>
          </w:rPr>
          <w:t>Prazos</w:t>
        </w:r>
        <w:r>
          <w:rPr>
            <w:noProof/>
            <w:webHidden/>
          </w:rPr>
          <w:tab/>
        </w:r>
        <w:r>
          <w:rPr>
            <w:noProof/>
            <w:webHidden/>
          </w:rPr>
          <w:fldChar w:fldCharType="begin"/>
        </w:r>
        <w:r>
          <w:rPr>
            <w:noProof/>
            <w:webHidden/>
          </w:rPr>
          <w:instrText xml:space="preserve"> PAGEREF _Toc509302921 \h </w:instrText>
        </w:r>
        <w:r>
          <w:rPr>
            <w:noProof/>
            <w:webHidden/>
          </w:rPr>
        </w:r>
        <w:r>
          <w:rPr>
            <w:noProof/>
            <w:webHidden/>
          </w:rPr>
          <w:fldChar w:fldCharType="separate"/>
        </w:r>
        <w:r>
          <w:rPr>
            <w:noProof/>
            <w:webHidden/>
          </w:rPr>
          <w:t>34</w:t>
        </w:r>
        <w:r>
          <w:rPr>
            <w:noProof/>
            <w:webHidden/>
          </w:rPr>
          <w:fldChar w:fldCharType="end"/>
        </w:r>
      </w:hyperlink>
    </w:p>
    <w:p w14:paraId="145522CE" w14:textId="77777777" w:rsidR="00347613" w:rsidRDefault="00347613">
      <w:pPr>
        <w:pStyle w:val="Sumrio3"/>
        <w:rPr>
          <w:rFonts w:eastAsiaTheme="minorEastAsia" w:cstheme="minorBidi"/>
          <w:i w:val="0"/>
          <w:iCs w:val="0"/>
          <w:noProof/>
          <w:sz w:val="22"/>
          <w:szCs w:val="22"/>
        </w:rPr>
      </w:pPr>
      <w:hyperlink w:anchor="_Toc509302922" w:history="1">
        <w:r w:rsidRPr="0011578A">
          <w:rPr>
            <w:rStyle w:val="Hyperlink"/>
            <w:noProof/>
          </w:rPr>
          <w:t>Área de Desenvolvimento</w:t>
        </w:r>
        <w:r>
          <w:rPr>
            <w:noProof/>
            <w:webHidden/>
          </w:rPr>
          <w:tab/>
        </w:r>
        <w:r>
          <w:rPr>
            <w:noProof/>
            <w:webHidden/>
          </w:rPr>
          <w:fldChar w:fldCharType="begin"/>
        </w:r>
        <w:r>
          <w:rPr>
            <w:noProof/>
            <w:webHidden/>
          </w:rPr>
          <w:instrText xml:space="preserve"> PAGEREF _Toc509302922 \h </w:instrText>
        </w:r>
        <w:r>
          <w:rPr>
            <w:noProof/>
            <w:webHidden/>
          </w:rPr>
        </w:r>
        <w:r>
          <w:rPr>
            <w:noProof/>
            <w:webHidden/>
          </w:rPr>
          <w:fldChar w:fldCharType="separate"/>
        </w:r>
        <w:r>
          <w:rPr>
            <w:noProof/>
            <w:webHidden/>
          </w:rPr>
          <w:t>35</w:t>
        </w:r>
        <w:r>
          <w:rPr>
            <w:noProof/>
            <w:webHidden/>
          </w:rPr>
          <w:fldChar w:fldCharType="end"/>
        </w:r>
      </w:hyperlink>
    </w:p>
    <w:p w14:paraId="2124EAF7" w14:textId="77777777" w:rsidR="00347613" w:rsidRDefault="00347613">
      <w:pPr>
        <w:pStyle w:val="Sumrio3"/>
        <w:rPr>
          <w:rFonts w:eastAsiaTheme="minorEastAsia" w:cstheme="minorBidi"/>
          <w:i w:val="0"/>
          <w:iCs w:val="0"/>
          <w:noProof/>
          <w:sz w:val="22"/>
          <w:szCs w:val="22"/>
        </w:rPr>
      </w:pPr>
      <w:hyperlink w:anchor="_Toc509302923" w:history="1">
        <w:r w:rsidRPr="0011578A">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_Toc509302923 \h </w:instrText>
        </w:r>
        <w:r>
          <w:rPr>
            <w:noProof/>
            <w:webHidden/>
          </w:rPr>
        </w:r>
        <w:r>
          <w:rPr>
            <w:noProof/>
            <w:webHidden/>
          </w:rPr>
          <w:fldChar w:fldCharType="separate"/>
        </w:r>
        <w:r>
          <w:rPr>
            <w:noProof/>
            <w:webHidden/>
          </w:rPr>
          <w:t>35</w:t>
        </w:r>
        <w:r>
          <w:rPr>
            <w:noProof/>
            <w:webHidden/>
          </w:rPr>
          <w:fldChar w:fldCharType="end"/>
        </w:r>
      </w:hyperlink>
    </w:p>
    <w:p w14:paraId="2056CD11" w14:textId="77777777" w:rsidR="00347613" w:rsidRDefault="00347613">
      <w:pPr>
        <w:pStyle w:val="Sumrio3"/>
        <w:rPr>
          <w:rFonts w:eastAsiaTheme="minorEastAsia" w:cstheme="minorBidi"/>
          <w:i w:val="0"/>
          <w:iCs w:val="0"/>
          <w:noProof/>
          <w:sz w:val="22"/>
          <w:szCs w:val="22"/>
        </w:rPr>
      </w:pPr>
      <w:hyperlink w:anchor="_Toc509302924" w:history="1">
        <w:r w:rsidRPr="0011578A">
          <w:rPr>
            <w:rStyle w:val="Hyperlink"/>
            <w:noProof/>
          </w:rPr>
          <w:t>Revisões e Alterações</w:t>
        </w:r>
        <w:r>
          <w:rPr>
            <w:noProof/>
            <w:webHidden/>
          </w:rPr>
          <w:tab/>
        </w:r>
        <w:r>
          <w:rPr>
            <w:noProof/>
            <w:webHidden/>
          </w:rPr>
          <w:fldChar w:fldCharType="begin"/>
        </w:r>
        <w:r>
          <w:rPr>
            <w:noProof/>
            <w:webHidden/>
          </w:rPr>
          <w:instrText xml:space="preserve"> PAGEREF _Toc509302924 \h </w:instrText>
        </w:r>
        <w:r>
          <w:rPr>
            <w:noProof/>
            <w:webHidden/>
          </w:rPr>
        </w:r>
        <w:r>
          <w:rPr>
            <w:noProof/>
            <w:webHidden/>
          </w:rPr>
          <w:fldChar w:fldCharType="separate"/>
        </w:r>
        <w:r>
          <w:rPr>
            <w:noProof/>
            <w:webHidden/>
          </w:rPr>
          <w:t>36</w:t>
        </w:r>
        <w:r>
          <w:rPr>
            <w:noProof/>
            <w:webHidden/>
          </w:rPr>
          <w:fldChar w:fldCharType="end"/>
        </w:r>
      </w:hyperlink>
    </w:p>
    <w:p w14:paraId="3D05B5A8" w14:textId="77777777" w:rsidR="00347613" w:rsidRDefault="00347613">
      <w:pPr>
        <w:pStyle w:val="Sumrio3"/>
        <w:rPr>
          <w:rFonts w:eastAsiaTheme="minorEastAsia" w:cstheme="minorBidi"/>
          <w:i w:val="0"/>
          <w:iCs w:val="0"/>
          <w:noProof/>
          <w:sz w:val="22"/>
          <w:szCs w:val="22"/>
        </w:rPr>
      </w:pPr>
      <w:hyperlink w:anchor="_Toc509302925" w:history="1">
        <w:r w:rsidRPr="0011578A">
          <w:rPr>
            <w:rStyle w:val="Hyperlink"/>
            <w:noProof/>
          </w:rPr>
          <w:t>Construções, Instalações e Equipamentos</w:t>
        </w:r>
        <w:r>
          <w:rPr>
            <w:noProof/>
            <w:webHidden/>
          </w:rPr>
          <w:tab/>
        </w:r>
        <w:r>
          <w:rPr>
            <w:noProof/>
            <w:webHidden/>
          </w:rPr>
          <w:fldChar w:fldCharType="begin"/>
        </w:r>
        <w:r>
          <w:rPr>
            <w:noProof/>
            <w:webHidden/>
          </w:rPr>
          <w:instrText xml:space="preserve"> PAGEREF _Toc509302925 \h </w:instrText>
        </w:r>
        <w:r>
          <w:rPr>
            <w:noProof/>
            <w:webHidden/>
          </w:rPr>
        </w:r>
        <w:r>
          <w:rPr>
            <w:noProof/>
            <w:webHidden/>
          </w:rPr>
          <w:fldChar w:fldCharType="separate"/>
        </w:r>
        <w:r>
          <w:rPr>
            <w:noProof/>
            <w:webHidden/>
          </w:rPr>
          <w:t>36</w:t>
        </w:r>
        <w:r>
          <w:rPr>
            <w:noProof/>
            <w:webHidden/>
          </w:rPr>
          <w:fldChar w:fldCharType="end"/>
        </w:r>
      </w:hyperlink>
    </w:p>
    <w:p w14:paraId="1F16B584"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26" w:history="1">
        <w:r w:rsidRPr="0011578A">
          <w:rPr>
            <w:rStyle w:val="Hyperlink"/>
            <w:noProof/>
          </w:rPr>
          <w:t>16</w:t>
        </w:r>
        <w:r>
          <w:rPr>
            <w:rFonts w:eastAsiaTheme="minorEastAsia" w:cstheme="minorBidi"/>
            <w:smallCaps w:val="0"/>
            <w:noProof/>
            <w:sz w:val="22"/>
            <w:szCs w:val="22"/>
          </w:rPr>
          <w:tab/>
        </w:r>
        <w:r w:rsidRPr="0011578A">
          <w:rPr>
            <w:rStyle w:val="Hyperlink"/>
            <w:noProof/>
          </w:rPr>
          <w:t>Cláusula Décima Sexta - Data de Início da Produção e Programas Anuais de Produção</w:t>
        </w:r>
        <w:r>
          <w:rPr>
            <w:noProof/>
            <w:webHidden/>
          </w:rPr>
          <w:tab/>
        </w:r>
        <w:r>
          <w:rPr>
            <w:noProof/>
            <w:webHidden/>
          </w:rPr>
          <w:fldChar w:fldCharType="begin"/>
        </w:r>
        <w:r>
          <w:rPr>
            <w:noProof/>
            <w:webHidden/>
          </w:rPr>
          <w:instrText xml:space="preserve"> PAGEREF _Toc509302926 \h </w:instrText>
        </w:r>
        <w:r>
          <w:rPr>
            <w:noProof/>
            <w:webHidden/>
          </w:rPr>
        </w:r>
        <w:r>
          <w:rPr>
            <w:noProof/>
            <w:webHidden/>
          </w:rPr>
          <w:fldChar w:fldCharType="separate"/>
        </w:r>
        <w:r>
          <w:rPr>
            <w:noProof/>
            <w:webHidden/>
          </w:rPr>
          <w:t>37</w:t>
        </w:r>
        <w:r>
          <w:rPr>
            <w:noProof/>
            <w:webHidden/>
          </w:rPr>
          <w:fldChar w:fldCharType="end"/>
        </w:r>
      </w:hyperlink>
    </w:p>
    <w:p w14:paraId="453E475E" w14:textId="77777777" w:rsidR="00347613" w:rsidRDefault="00347613">
      <w:pPr>
        <w:pStyle w:val="Sumrio3"/>
        <w:rPr>
          <w:rFonts w:eastAsiaTheme="minorEastAsia" w:cstheme="minorBidi"/>
          <w:i w:val="0"/>
          <w:iCs w:val="0"/>
          <w:noProof/>
          <w:sz w:val="22"/>
          <w:szCs w:val="22"/>
        </w:rPr>
      </w:pPr>
      <w:hyperlink w:anchor="_Toc509302927" w:history="1">
        <w:r w:rsidRPr="0011578A">
          <w:rPr>
            <w:rStyle w:val="Hyperlink"/>
            <w:noProof/>
          </w:rPr>
          <w:t>Data de Início da Produção</w:t>
        </w:r>
        <w:r>
          <w:rPr>
            <w:noProof/>
            <w:webHidden/>
          </w:rPr>
          <w:tab/>
        </w:r>
        <w:r>
          <w:rPr>
            <w:noProof/>
            <w:webHidden/>
          </w:rPr>
          <w:fldChar w:fldCharType="begin"/>
        </w:r>
        <w:r>
          <w:rPr>
            <w:noProof/>
            <w:webHidden/>
          </w:rPr>
          <w:instrText xml:space="preserve"> PAGEREF _Toc509302927 \h </w:instrText>
        </w:r>
        <w:r>
          <w:rPr>
            <w:noProof/>
            <w:webHidden/>
          </w:rPr>
        </w:r>
        <w:r>
          <w:rPr>
            <w:noProof/>
            <w:webHidden/>
          </w:rPr>
          <w:fldChar w:fldCharType="separate"/>
        </w:r>
        <w:r>
          <w:rPr>
            <w:noProof/>
            <w:webHidden/>
          </w:rPr>
          <w:t>37</w:t>
        </w:r>
        <w:r>
          <w:rPr>
            <w:noProof/>
            <w:webHidden/>
          </w:rPr>
          <w:fldChar w:fldCharType="end"/>
        </w:r>
      </w:hyperlink>
    </w:p>
    <w:p w14:paraId="0144C6C1" w14:textId="77777777" w:rsidR="00347613" w:rsidRDefault="00347613">
      <w:pPr>
        <w:pStyle w:val="Sumrio3"/>
        <w:rPr>
          <w:rFonts w:eastAsiaTheme="minorEastAsia" w:cstheme="minorBidi"/>
          <w:i w:val="0"/>
          <w:iCs w:val="0"/>
          <w:noProof/>
          <w:sz w:val="22"/>
          <w:szCs w:val="22"/>
        </w:rPr>
      </w:pPr>
      <w:hyperlink w:anchor="_Toc509302928" w:history="1">
        <w:r w:rsidRPr="0011578A">
          <w:rPr>
            <w:rStyle w:val="Hyperlink"/>
            <w:noProof/>
          </w:rPr>
          <w:t>Programa Anual de Produção</w:t>
        </w:r>
        <w:r>
          <w:rPr>
            <w:noProof/>
            <w:webHidden/>
          </w:rPr>
          <w:tab/>
        </w:r>
        <w:r>
          <w:rPr>
            <w:noProof/>
            <w:webHidden/>
          </w:rPr>
          <w:fldChar w:fldCharType="begin"/>
        </w:r>
        <w:r>
          <w:rPr>
            <w:noProof/>
            <w:webHidden/>
          </w:rPr>
          <w:instrText xml:space="preserve"> PAGEREF _Toc509302928 \h </w:instrText>
        </w:r>
        <w:r>
          <w:rPr>
            <w:noProof/>
            <w:webHidden/>
          </w:rPr>
        </w:r>
        <w:r>
          <w:rPr>
            <w:noProof/>
            <w:webHidden/>
          </w:rPr>
          <w:fldChar w:fldCharType="separate"/>
        </w:r>
        <w:r>
          <w:rPr>
            <w:noProof/>
            <w:webHidden/>
          </w:rPr>
          <w:t>37</w:t>
        </w:r>
        <w:r>
          <w:rPr>
            <w:noProof/>
            <w:webHidden/>
          </w:rPr>
          <w:fldChar w:fldCharType="end"/>
        </w:r>
      </w:hyperlink>
    </w:p>
    <w:p w14:paraId="46899947" w14:textId="77777777" w:rsidR="00347613" w:rsidRDefault="00347613">
      <w:pPr>
        <w:pStyle w:val="Sumrio3"/>
        <w:rPr>
          <w:rFonts w:eastAsiaTheme="minorEastAsia" w:cstheme="minorBidi"/>
          <w:i w:val="0"/>
          <w:iCs w:val="0"/>
          <w:noProof/>
          <w:sz w:val="22"/>
          <w:szCs w:val="22"/>
        </w:rPr>
      </w:pPr>
      <w:hyperlink w:anchor="_Toc509302929" w:history="1">
        <w:r w:rsidRPr="0011578A">
          <w:rPr>
            <w:rStyle w:val="Hyperlink"/>
            <w:noProof/>
          </w:rPr>
          <w:t>Aprovação do Programa Anual de Produção</w:t>
        </w:r>
        <w:r>
          <w:rPr>
            <w:noProof/>
            <w:webHidden/>
          </w:rPr>
          <w:tab/>
        </w:r>
        <w:r>
          <w:rPr>
            <w:noProof/>
            <w:webHidden/>
          </w:rPr>
          <w:fldChar w:fldCharType="begin"/>
        </w:r>
        <w:r>
          <w:rPr>
            <w:noProof/>
            <w:webHidden/>
          </w:rPr>
          <w:instrText xml:space="preserve"> PAGEREF _Toc509302929 \h </w:instrText>
        </w:r>
        <w:r>
          <w:rPr>
            <w:noProof/>
            <w:webHidden/>
          </w:rPr>
        </w:r>
        <w:r>
          <w:rPr>
            <w:noProof/>
            <w:webHidden/>
          </w:rPr>
          <w:fldChar w:fldCharType="separate"/>
        </w:r>
        <w:r>
          <w:rPr>
            <w:noProof/>
            <w:webHidden/>
          </w:rPr>
          <w:t>37</w:t>
        </w:r>
        <w:r>
          <w:rPr>
            <w:noProof/>
            <w:webHidden/>
          </w:rPr>
          <w:fldChar w:fldCharType="end"/>
        </w:r>
      </w:hyperlink>
    </w:p>
    <w:p w14:paraId="27CA175B" w14:textId="77777777" w:rsidR="00347613" w:rsidRDefault="00347613">
      <w:pPr>
        <w:pStyle w:val="Sumrio3"/>
        <w:rPr>
          <w:rFonts w:eastAsiaTheme="minorEastAsia" w:cstheme="minorBidi"/>
          <w:i w:val="0"/>
          <w:iCs w:val="0"/>
          <w:noProof/>
          <w:sz w:val="22"/>
          <w:szCs w:val="22"/>
        </w:rPr>
      </w:pPr>
      <w:hyperlink w:anchor="_Toc509302930" w:history="1">
        <w:r w:rsidRPr="0011578A">
          <w:rPr>
            <w:rStyle w:val="Hyperlink"/>
            <w:noProof/>
          </w:rPr>
          <w:t>Revisão</w:t>
        </w:r>
        <w:r>
          <w:rPr>
            <w:noProof/>
            <w:webHidden/>
          </w:rPr>
          <w:tab/>
        </w:r>
        <w:r>
          <w:rPr>
            <w:noProof/>
            <w:webHidden/>
          </w:rPr>
          <w:fldChar w:fldCharType="begin"/>
        </w:r>
        <w:r>
          <w:rPr>
            <w:noProof/>
            <w:webHidden/>
          </w:rPr>
          <w:instrText xml:space="preserve"> PAGEREF _Toc509302930 \h </w:instrText>
        </w:r>
        <w:r>
          <w:rPr>
            <w:noProof/>
            <w:webHidden/>
          </w:rPr>
        </w:r>
        <w:r>
          <w:rPr>
            <w:noProof/>
            <w:webHidden/>
          </w:rPr>
          <w:fldChar w:fldCharType="separate"/>
        </w:r>
        <w:r>
          <w:rPr>
            <w:noProof/>
            <w:webHidden/>
          </w:rPr>
          <w:t>38</w:t>
        </w:r>
        <w:r>
          <w:rPr>
            <w:noProof/>
            <w:webHidden/>
          </w:rPr>
          <w:fldChar w:fldCharType="end"/>
        </w:r>
      </w:hyperlink>
    </w:p>
    <w:p w14:paraId="0EEEC5D8" w14:textId="77777777" w:rsidR="00347613" w:rsidRDefault="00347613">
      <w:pPr>
        <w:pStyle w:val="Sumrio3"/>
        <w:rPr>
          <w:rFonts w:eastAsiaTheme="minorEastAsia" w:cstheme="minorBidi"/>
          <w:i w:val="0"/>
          <w:iCs w:val="0"/>
          <w:noProof/>
          <w:sz w:val="22"/>
          <w:szCs w:val="22"/>
        </w:rPr>
      </w:pPr>
      <w:hyperlink w:anchor="_Toc509302931" w:history="1">
        <w:r w:rsidRPr="0011578A">
          <w:rPr>
            <w:rStyle w:val="Hyperlink"/>
            <w:noProof/>
          </w:rPr>
          <w:t>Variação do Volume Produzido</w:t>
        </w:r>
        <w:r>
          <w:rPr>
            <w:noProof/>
            <w:webHidden/>
          </w:rPr>
          <w:tab/>
        </w:r>
        <w:r>
          <w:rPr>
            <w:noProof/>
            <w:webHidden/>
          </w:rPr>
          <w:fldChar w:fldCharType="begin"/>
        </w:r>
        <w:r>
          <w:rPr>
            <w:noProof/>
            <w:webHidden/>
          </w:rPr>
          <w:instrText xml:space="preserve"> PAGEREF _Toc509302931 \h </w:instrText>
        </w:r>
        <w:r>
          <w:rPr>
            <w:noProof/>
            <w:webHidden/>
          </w:rPr>
        </w:r>
        <w:r>
          <w:rPr>
            <w:noProof/>
            <w:webHidden/>
          </w:rPr>
          <w:fldChar w:fldCharType="separate"/>
        </w:r>
        <w:r>
          <w:rPr>
            <w:noProof/>
            <w:webHidden/>
          </w:rPr>
          <w:t>38</w:t>
        </w:r>
        <w:r>
          <w:rPr>
            <w:noProof/>
            <w:webHidden/>
          </w:rPr>
          <w:fldChar w:fldCharType="end"/>
        </w:r>
      </w:hyperlink>
    </w:p>
    <w:p w14:paraId="7928A364" w14:textId="77777777" w:rsidR="00347613" w:rsidRDefault="00347613">
      <w:pPr>
        <w:pStyle w:val="Sumrio3"/>
        <w:rPr>
          <w:rFonts w:eastAsiaTheme="minorEastAsia" w:cstheme="minorBidi"/>
          <w:i w:val="0"/>
          <w:iCs w:val="0"/>
          <w:noProof/>
          <w:sz w:val="22"/>
          <w:szCs w:val="22"/>
        </w:rPr>
      </w:pPr>
      <w:hyperlink w:anchor="_Toc509302932" w:history="1">
        <w:r w:rsidRPr="0011578A">
          <w:rPr>
            <w:rStyle w:val="Hyperlink"/>
            <w:noProof/>
          </w:rPr>
          <w:t>Interrupção Temporária da Produção</w:t>
        </w:r>
        <w:r>
          <w:rPr>
            <w:noProof/>
            <w:webHidden/>
          </w:rPr>
          <w:tab/>
        </w:r>
        <w:r>
          <w:rPr>
            <w:noProof/>
            <w:webHidden/>
          </w:rPr>
          <w:fldChar w:fldCharType="begin"/>
        </w:r>
        <w:r>
          <w:rPr>
            <w:noProof/>
            <w:webHidden/>
          </w:rPr>
          <w:instrText xml:space="preserve"> PAGEREF _Toc509302932 \h </w:instrText>
        </w:r>
        <w:r>
          <w:rPr>
            <w:noProof/>
            <w:webHidden/>
          </w:rPr>
        </w:r>
        <w:r>
          <w:rPr>
            <w:noProof/>
            <w:webHidden/>
          </w:rPr>
          <w:fldChar w:fldCharType="separate"/>
        </w:r>
        <w:r>
          <w:rPr>
            <w:noProof/>
            <w:webHidden/>
          </w:rPr>
          <w:t>38</w:t>
        </w:r>
        <w:r>
          <w:rPr>
            <w:noProof/>
            <w:webHidden/>
          </w:rPr>
          <w:fldChar w:fldCharType="end"/>
        </w:r>
      </w:hyperlink>
    </w:p>
    <w:p w14:paraId="27112ED0"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33" w:history="1">
        <w:r w:rsidRPr="0011578A">
          <w:rPr>
            <w:rStyle w:val="Hyperlink"/>
            <w:noProof/>
          </w:rPr>
          <w:t>17</w:t>
        </w:r>
        <w:r>
          <w:rPr>
            <w:rFonts w:eastAsiaTheme="minorEastAsia" w:cstheme="minorBidi"/>
            <w:smallCaps w:val="0"/>
            <w:noProof/>
            <w:sz w:val="22"/>
            <w:szCs w:val="22"/>
          </w:rPr>
          <w:tab/>
        </w:r>
        <w:r w:rsidRPr="0011578A">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_Toc509302933 \h </w:instrText>
        </w:r>
        <w:r>
          <w:rPr>
            <w:noProof/>
            <w:webHidden/>
          </w:rPr>
        </w:r>
        <w:r>
          <w:rPr>
            <w:noProof/>
            <w:webHidden/>
          </w:rPr>
          <w:fldChar w:fldCharType="separate"/>
        </w:r>
        <w:r>
          <w:rPr>
            <w:noProof/>
            <w:webHidden/>
          </w:rPr>
          <w:t>39</w:t>
        </w:r>
        <w:r>
          <w:rPr>
            <w:noProof/>
            <w:webHidden/>
          </w:rPr>
          <w:fldChar w:fldCharType="end"/>
        </w:r>
      </w:hyperlink>
    </w:p>
    <w:p w14:paraId="593DA239" w14:textId="77777777" w:rsidR="00347613" w:rsidRDefault="00347613">
      <w:pPr>
        <w:pStyle w:val="Sumrio3"/>
        <w:rPr>
          <w:rFonts w:eastAsiaTheme="minorEastAsia" w:cstheme="minorBidi"/>
          <w:i w:val="0"/>
          <w:iCs w:val="0"/>
          <w:noProof/>
          <w:sz w:val="22"/>
          <w:szCs w:val="22"/>
        </w:rPr>
      </w:pPr>
      <w:hyperlink w:anchor="_Toc509302934" w:history="1">
        <w:r w:rsidRPr="0011578A">
          <w:rPr>
            <w:rStyle w:val="Hyperlink"/>
            <w:noProof/>
          </w:rPr>
          <w:t>Medição</w:t>
        </w:r>
        <w:r>
          <w:rPr>
            <w:noProof/>
            <w:webHidden/>
          </w:rPr>
          <w:tab/>
        </w:r>
        <w:r>
          <w:rPr>
            <w:noProof/>
            <w:webHidden/>
          </w:rPr>
          <w:fldChar w:fldCharType="begin"/>
        </w:r>
        <w:r>
          <w:rPr>
            <w:noProof/>
            <w:webHidden/>
          </w:rPr>
          <w:instrText xml:space="preserve"> PAGEREF _Toc509302934 \h </w:instrText>
        </w:r>
        <w:r>
          <w:rPr>
            <w:noProof/>
            <w:webHidden/>
          </w:rPr>
        </w:r>
        <w:r>
          <w:rPr>
            <w:noProof/>
            <w:webHidden/>
          </w:rPr>
          <w:fldChar w:fldCharType="separate"/>
        </w:r>
        <w:r>
          <w:rPr>
            <w:noProof/>
            <w:webHidden/>
          </w:rPr>
          <w:t>39</w:t>
        </w:r>
        <w:r>
          <w:rPr>
            <w:noProof/>
            <w:webHidden/>
          </w:rPr>
          <w:fldChar w:fldCharType="end"/>
        </w:r>
      </w:hyperlink>
    </w:p>
    <w:p w14:paraId="2C855B8B" w14:textId="77777777" w:rsidR="00347613" w:rsidRDefault="00347613">
      <w:pPr>
        <w:pStyle w:val="Sumrio3"/>
        <w:rPr>
          <w:rFonts w:eastAsiaTheme="minorEastAsia" w:cstheme="minorBidi"/>
          <w:i w:val="0"/>
          <w:iCs w:val="0"/>
          <w:noProof/>
          <w:sz w:val="22"/>
          <w:szCs w:val="22"/>
        </w:rPr>
      </w:pPr>
      <w:hyperlink w:anchor="_Toc509302935" w:history="1">
        <w:r w:rsidRPr="0011578A">
          <w:rPr>
            <w:rStyle w:val="Hyperlink"/>
            <w:noProof/>
          </w:rPr>
          <w:t>Ponto de Partilha</w:t>
        </w:r>
        <w:r>
          <w:rPr>
            <w:noProof/>
            <w:webHidden/>
          </w:rPr>
          <w:tab/>
        </w:r>
        <w:r>
          <w:rPr>
            <w:noProof/>
            <w:webHidden/>
          </w:rPr>
          <w:fldChar w:fldCharType="begin"/>
        </w:r>
        <w:r>
          <w:rPr>
            <w:noProof/>
            <w:webHidden/>
          </w:rPr>
          <w:instrText xml:space="preserve"> PAGEREF _Toc509302935 \h </w:instrText>
        </w:r>
        <w:r>
          <w:rPr>
            <w:noProof/>
            <w:webHidden/>
          </w:rPr>
        </w:r>
        <w:r>
          <w:rPr>
            <w:noProof/>
            <w:webHidden/>
          </w:rPr>
          <w:fldChar w:fldCharType="separate"/>
        </w:r>
        <w:r>
          <w:rPr>
            <w:noProof/>
            <w:webHidden/>
          </w:rPr>
          <w:t>39</w:t>
        </w:r>
        <w:r>
          <w:rPr>
            <w:noProof/>
            <w:webHidden/>
          </w:rPr>
          <w:fldChar w:fldCharType="end"/>
        </w:r>
      </w:hyperlink>
    </w:p>
    <w:p w14:paraId="1315C07C" w14:textId="77777777" w:rsidR="00347613" w:rsidRDefault="00347613">
      <w:pPr>
        <w:pStyle w:val="Sumrio3"/>
        <w:rPr>
          <w:rFonts w:eastAsiaTheme="minorEastAsia" w:cstheme="minorBidi"/>
          <w:i w:val="0"/>
          <w:iCs w:val="0"/>
          <w:noProof/>
          <w:sz w:val="22"/>
          <w:szCs w:val="22"/>
        </w:rPr>
      </w:pPr>
      <w:hyperlink w:anchor="_Toc509302936" w:history="1">
        <w:r w:rsidRPr="0011578A">
          <w:rPr>
            <w:rStyle w:val="Hyperlink"/>
            <w:noProof/>
          </w:rPr>
          <w:t>Boletins Mensais de Produção</w:t>
        </w:r>
        <w:r>
          <w:rPr>
            <w:noProof/>
            <w:webHidden/>
          </w:rPr>
          <w:tab/>
        </w:r>
        <w:r>
          <w:rPr>
            <w:noProof/>
            <w:webHidden/>
          </w:rPr>
          <w:fldChar w:fldCharType="begin"/>
        </w:r>
        <w:r>
          <w:rPr>
            <w:noProof/>
            <w:webHidden/>
          </w:rPr>
          <w:instrText xml:space="preserve"> PAGEREF _Toc509302936 \h </w:instrText>
        </w:r>
        <w:r>
          <w:rPr>
            <w:noProof/>
            <w:webHidden/>
          </w:rPr>
        </w:r>
        <w:r>
          <w:rPr>
            <w:noProof/>
            <w:webHidden/>
          </w:rPr>
          <w:fldChar w:fldCharType="separate"/>
        </w:r>
        <w:r>
          <w:rPr>
            <w:noProof/>
            <w:webHidden/>
          </w:rPr>
          <w:t>39</w:t>
        </w:r>
        <w:r>
          <w:rPr>
            <w:noProof/>
            <w:webHidden/>
          </w:rPr>
          <w:fldChar w:fldCharType="end"/>
        </w:r>
      </w:hyperlink>
    </w:p>
    <w:p w14:paraId="4486187B" w14:textId="77777777" w:rsidR="00347613" w:rsidRDefault="00347613">
      <w:pPr>
        <w:pStyle w:val="Sumrio3"/>
        <w:rPr>
          <w:rFonts w:eastAsiaTheme="minorEastAsia" w:cstheme="minorBidi"/>
          <w:i w:val="0"/>
          <w:iCs w:val="0"/>
          <w:noProof/>
          <w:sz w:val="22"/>
          <w:szCs w:val="22"/>
        </w:rPr>
      </w:pPr>
      <w:hyperlink w:anchor="_Toc509302937" w:history="1">
        <w:r w:rsidRPr="0011578A">
          <w:rPr>
            <w:rStyle w:val="Hyperlink"/>
            <w:noProof/>
          </w:rPr>
          <w:t>Disponibilização da Produção</w:t>
        </w:r>
        <w:r>
          <w:rPr>
            <w:noProof/>
            <w:webHidden/>
          </w:rPr>
          <w:tab/>
        </w:r>
        <w:r>
          <w:rPr>
            <w:noProof/>
            <w:webHidden/>
          </w:rPr>
          <w:fldChar w:fldCharType="begin"/>
        </w:r>
        <w:r>
          <w:rPr>
            <w:noProof/>
            <w:webHidden/>
          </w:rPr>
          <w:instrText xml:space="preserve"> PAGEREF _Toc509302937 \h </w:instrText>
        </w:r>
        <w:r>
          <w:rPr>
            <w:noProof/>
            <w:webHidden/>
          </w:rPr>
        </w:r>
        <w:r>
          <w:rPr>
            <w:noProof/>
            <w:webHidden/>
          </w:rPr>
          <w:fldChar w:fldCharType="separate"/>
        </w:r>
        <w:r>
          <w:rPr>
            <w:noProof/>
            <w:webHidden/>
          </w:rPr>
          <w:t>39</w:t>
        </w:r>
        <w:r>
          <w:rPr>
            <w:noProof/>
            <w:webHidden/>
          </w:rPr>
          <w:fldChar w:fldCharType="end"/>
        </w:r>
      </w:hyperlink>
    </w:p>
    <w:p w14:paraId="676612CE" w14:textId="77777777" w:rsidR="00347613" w:rsidRDefault="00347613">
      <w:pPr>
        <w:pStyle w:val="Sumrio3"/>
        <w:rPr>
          <w:rFonts w:eastAsiaTheme="minorEastAsia" w:cstheme="minorBidi"/>
          <w:i w:val="0"/>
          <w:iCs w:val="0"/>
          <w:noProof/>
          <w:sz w:val="22"/>
          <w:szCs w:val="22"/>
        </w:rPr>
      </w:pPr>
      <w:hyperlink w:anchor="_Toc509302938" w:history="1">
        <w:r w:rsidRPr="0011578A">
          <w:rPr>
            <w:rStyle w:val="Hyperlink"/>
            <w:noProof/>
          </w:rPr>
          <w:t>Abastecimento do Mercado Nacional</w:t>
        </w:r>
        <w:r>
          <w:rPr>
            <w:noProof/>
            <w:webHidden/>
          </w:rPr>
          <w:tab/>
        </w:r>
        <w:r>
          <w:rPr>
            <w:noProof/>
            <w:webHidden/>
          </w:rPr>
          <w:fldChar w:fldCharType="begin"/>
        </w:r>
        <w:r>
          <w:rPr>
            <w:noProof/>
            <w:webHidden/>
          </w:rPr>
          <w:instrText xml:space="preserve"> PAGEREF _Toc509302938 \h </w:instrText>
        </w:r>
        <w:r>
          <w:rPr>
            <w:noProof/>
            <w:webHidden/>
          </w:rPr>
        </w:r>
        <w:r>
          <w:rPr>
            <w:noProof/>
            <w:webHidden/>
          </w:rPr>
          <w:fldChar w:fldCharType="separate"/>
        </w:r>
        <w:r>
          <w:rPr>
            <w:noProof/>
            <w:webHidden/>
          </w:rPr>
          <w:t>40</w:t>
        </w:r>
        <w:r>
          <w:rPr>
            <w:noProof/>
            <w:webHidden/>
          </w:rPr>
          <w:fldChar w:fldCharType="end"/>
        </w:r>
      </w:hyperlink>
    </w:p>
    <w:p w14:paraId="51EC46CC" w14:textId="77777777" w:rsidR="00347613" w:rsidRDefault="00347613">
      <w:pPr>
        <w:pStyle w:val="Sumrio3"/>
        <w:rPr>
          <w:rFonts w:eastAsiaTheme="minorEastAsia" w:cstheme="minorBidi"/>
          <w:i w:val="0"/>
          <w:iCs w:val="0"/>
          <w:noProof/>
          <w:sz w:val="22"/>
          <w:szCs w:val="22"/>
        </w:rPr>
      </w:pPr>
      <w:hyperlink w:anchor="_Toc509302939" w:history="1">
        <w:r w:rsidRPr="0011578A">
          <w:rPr>
            <w:rStyle w:val="Hyperlink"/>
            <w:noProof/>
          </w:rPr>
          <w:t>Consumo nas Operações</w:t>
        </w:r>
        <w:r>
          <w:rPr>
            <w:noProof/>
            <w:webHidden/>
          </w:rPr>
          <w:tab/>
        </w:r>
        <w:r>
          <w:rPr>
            <w:noProof/>
            <w:webHidden/>
          </w:rPr>
          <w:fldChar w:fldCharType="begin"/>
        </w:r>
        <w:r>
          <w:rPr>
            <w:noProof/>
            <w:webHidden/>
          </w:rPr>
          <w:instrText xml:space="preserve"> PAGEREF _Toc509302939 \h </w:instrText>
        </w:r>
        <w:r>
          <w:rPr>
            <w:noProof/>
            <w:webHidden/>
          </w:rPr>
        </w:r>
        <w:r>
          <w:rPr>
            <w:noProof/>
            <w:webHidden/>
          </w:rPr>
          <w:fldChar w:fldCharType="separate"/>
        </w:r>
        <w:r>
          <w:rPr>
            <w:noProof/>
            <w:webHidden/>
          </w:rPr>
          <w:t>40</w:t>
        </w:r>
        <w:r>
          <w:rPr>
            <w:noProof/>
            <w:webHidden/>
          </w:rPr>
          <w:fldChar w:fldCharType="end"/>
        </w:r>
      </w:hyperlink>
    </w:p>
    <w:p w14:paraId="7064D167" w14:textId="77777777" w:rsidR="00347613" w:rsidRDefault="00347613">
      <w:pPr>
        <w:pStyle w:val="Sumrio3"/>
        <w:rPr>
          <w:rFonts w:eastAsiaTheme="minorEastAsia" w:cstheme="minorBidi"/>
          <w:i w:val="0"/>
          <w:iCs w:val="0"/>
          <w:noProof/>
          <w:sz w:val="22"/>
          <w:szCs w:val="22"/>
        </w:rPr>
      </w:pPr>
      <w:hyperlink w:anchor="_Toc509302940" w:history="1">
        <w:r w:rsidRPr="0011578A">
          <w:rPr>
            <w:rStyle w:val="Hyperlink"/>
            <w:noProof/>
          </w:rPr>
          <w:t>Resultados de Teste</w:t>
        </w:r>
        <w:r>
          <w:rPr>
            <w:noProof/>
            <w:webHidden/>
          </w:rPr>
          <w:tab/>
        </w:r>
        <w:r>
          <w:rPr>
            <w:noProof/>
            <w:webHidden/>
          </w:rPr>
          <w:fldChar w:fldCharType="begin"/>
        </w:r>
        <w:r>
          <w:rPr>
            <w:noProof/>
            <w:webHidden/>
          </w:rPr>
          <w:instrText xml:space="preserve"> PAGEREF _Toc509302940 \h </w:instrText>
        </w:r>
        <w:r>
          <w:rPr>
            <w:noProof/>
            <w:webHidden/>
          </w:rPr>
        </w:r>
        <w:r>
          <w:rPr>
            <w:noProof/>
            <w:webHidden/>
          </w:rPr>
          <w:fldChar w:fldCharType="separate"/>
        </w:r>
        <w:r>
          <w:rPr>
            <w:noProof/>
            <w:webHidden/>
          </w:rPr>
          <w:t>40</w:t>
        </w:r>
        <w:r>
          <w:rPr>
            <w:noProof/>
            <w:webHidden/>
          </w:rPr>
          <w:fldChar w:fldCharType="end"/>
        </w:r>
      </w:hyperlink>
    </w:p>
    <w:p w14:paraId="66C25FB1" w14:textId="77777777" w:rsidR="00347613" w:rsidRDefault="00347613">
      <w:pPr>
        <w:pStyle w:val="Sumrio3"/>
        <w:rPr>
          <w:rFonts w:eastAsiaTheme="minorEastAsia" w:cstheme="minorBidi"/>
          <w:i w:val="0"/>
          <w:iCs w:val="0"/>
          <w:noProof/>
          <w:sz w:val="22"/>
          <w:szCs w:val="22"/>
        </w:rPr>
      </w:pPr>
      <w:hyperlink w:anchor="_Toc509302941" w:history="1">
        <w:r w:rsidRPr="0011578A">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_Toc509302941 \h </w:instrText>
        </w:r>
        <w:r>
          <w:rPr>
            <w:noProof/>
            <w:webHidden/>
          </w:rPr>
        </w:r>
        <w:r>
          <w:rPr>
            <w:noProof/>
            <w:webHidden/>
          </w:rPr>
          <w:fldChar w:fldCharType="separate"/>
        </w:r>
        <w:r>
          <w:rPr>
            <w:noProof/>
            <w:webHidden/>
          </w:rPr>
          <w:t>41</w:t>
        </w:r>
        <w:r>
          <w:rPr>
            <w:noProof/>
            <w:webHidden/>
          </w:rPr>
          <w:fldChar w:fldCharType="end"/>
        </w:r>
      </w:hyperlink>
    </w:p>
    <w:p w14:paraId="49DDEC22"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42" w:history="1">
        <w:r w:rsidRPr="0011578A">
          <w:rPr>
            <w:rStyle w:val="Hyperlink"/>
            <w:noProof/>
          </w:rPr>
          <w:t>18</w:t>
        </w:r>
        <w:r>
          <w:rPr>
            <w:rFonts w:eastAsiaTheme="minorEastAsia" w:cstheme="minorBidi"/>
            <w:smallCaps w:val="0"/>
            <w:noProof/>
            <w:sz w:val="22"/>
            <w:szCs w:val="22"/>
          </w:rPr>
          <w:tab/>
        </w:r>
        <w:r w:rsidRPr="0011578A">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_Toc509302942 \h </w:instrText>
        </w:r>
        <w:r>
          <w:rPr>
            <w:noProof/>
            <w:webHidden/>
          </w:rPr>
        </w:r>
        <w:r>
          <w:rPr>
            <w:noProof/>
            <w:webHidden/>
          </w:rPr>
          <w:fldChar w:fldCharType="separate"/>
        </w:r>
        <w:r>
          <w:rPr>
            <w:noProof/>
            <w:webHidden/>
          </w:rPr>
          <w:t>41</w:t>
        </w:r>
        <w:r>
          <w:rPr>
            <w:noProof/>
            <w:webHidden/>
          </w:rPr>
          <w:fldChar w:fldCharType="end"/>
        </w:r>
      </w:hyperlink>
    </w:p>
    <w:p w14:paraId="61B89E3B" w14:textId="77777777" w:rsidR="00347613" w:rsidRDefault="00347613">
      <w:pPr>
        <w:pStyle w:val="Sumrio3"/>
        <w:rPr>
          <w:rFonts w:eastAsiaTheme="minorEastAsia" w:cstheme="minorBidi"/>
          <w:i w:val="0"/>
          <w:iCs w:val="0"/>
          <w:noProof/>
          <w:sz w:val="22"/>
          <w:szCs w:val="22"/>
        </w:rPr>
      </w:pPr>
      <w:hyperlink w:anchor="_Toc509302943" w:history="1">
        <w:r w:rsidRPr="0011578A">
          <w:rPr>
            <w:rStyle w:val="Hyperlink"/>
            <w:noProof/>
          </w:rPr>
          <w:t>Individualização da Produção</w:t>
        </w:r>
        <w:r>
          <w:rPr>
            <w:noProof/>
            <w:webHidden/>
          </w:rPr>
          <w:tab/>
        </w:r>
        <w:r>
          <w:rPr>
            <w:noProof/>
            <w:webHidden/>
          </w:rPr>
          <w:fldChar w:fldCharType="begin"/>
        </w:r>
        <w:r>
          <w:rPr>
            <w:noProof/>
            <w:webHidden/>
          </w:rPr>
          <w:instrText xml:space="preserve"> PAGEREF _Toc509302943 \h </w:instrText>
        </w:r>
        <w:r>
          <w:rPr>
            <w:noProof/>
            <w:webHidden/>
          </w:rPr>
        </w:r>
        <w:r>
          <w:rPr>
            <w:noProof/>
            <w:webHidden/>
          </w:rPr>
          <w:fldChar w:fldCharType="separate"/>
        </w:r>
        <w:r>
          <w:rPr>
            <w:noProof/>
            <w:webHidden/>
          </w:rPr>
          <w:t>41</w:t>
        </w:r>
        <w:r>
          <w:rPr>
            <w:noProof/>
            <w:webHidden/>
          </w:rPr>
          <w:fldChar w:fldCharType="end"/>
        </w:r>
      </w:hyperlink>
    </w:p>
    <w:p w14:paraId="029B1B06"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2944" w:history="1">
        <w:r w:rsidRPr="0011578A">
          <w:rPr>
            <w:rStyle w:val="Hyperlink"/>
            <w:noProof/>
          </w:rPr>
          <w:t>CAPÍTULO V - EXECUÇÃO DAS OPERAÇÕES E OPERAÇÕES CONJUNTAS</w:t>
        </w:r>
        <w:r>
          <w:rPr>
            <w:noProof/>
            <w:webHidden/>
          </w:rPr>
          <w:tab/>
        </w:r>
        <w:r>
          <w:rPr>
            <w:noProof/>
            <w:webHidden/>
          </w:rPr>
          <w:fldChar w:fldCharType="begin"/>
        </w:r>
        <w:r>
          <w:rPr>
            <w:noProof/>
            <w:webHidden/>
          </w:rPr>
          <w:instrText xml:space="preserve"> PAGEREF _Toc509302944 \h </w:instrText>
        </w:r>
        <w:r>
          <w:rPr>
            <w:noProof/>
            <w:webHidden/>
          </w:rPr>
        </w:r>
        <w:r>
          <w:rPr>
            <w:noProof/>
            <w:webHidden/>
          </w:rPr>
          <w:fldChar w:fldCharType="separate"/>
        </w:r>
        <w:r>
          <w:rPr>
            <w:noProof/>
            <w:webHidden/>
          </w:rPr>
          <w:t>42</w:t>
        </w:r>
        <w:r>
          <w:rPr>
            <w:noProof/>
            <w:webHidden/>
          </w:rPr>
          <w:fldChar w:fldCharType="end"/>
        </w:r>
      </w:hyperlink>
    </w:p>
    <w:p w14:paraId="136863A3"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45" w:history="1">
        <w:r w:rsidRPr="0011578A">
          <w:rPr>
            <w:rStyle w:val="Hyperlink"/>
            <w:noProof/>
          </w:rPr>
          <w:t>19</w:t>
        </w:r>
        <w:r>
          <w:rPr>
            <w:rFonts w:eastAsiaTheme="minorEastAsia" w:cstheme="minorBidi"/>
            <w:smallCaps w:val="0"/>
            <w:noProof/>
            <w:sz w:val="22"/>
            <w:szCs w:val="22"/>
          </w:rPr>
          <w:tab/>
        </w:r>
        <w:r w:rsidRPr="0011578A">
          <w:rPr>
            <w:rStyle w:val="Hyperlink"/>
            <w:noProof/>
          </w:rPr>
          <w:t>Cláusula décima nona - execução das operações pelos consorciados</w:t>
        </w:r>
        <w:r>
          <w:rPr>
            <w:noProof/>
            <w:webHidden/>
          </w:rPr>
          <w:tab/>
        </w:r>
        <w:r>
          <w:rPr>
            <w:noProof/>
            <w:webHidden/>
          </w:rPr>
          <w:fldChar w:fldCharType="begin"/>
        </w:r>
        <w:r>
          <w:rPr>
            <w:noProof/>
            <w:webHidden/>
          </w:rPr>
          <w:instrText xml:space="preserve"> PAGEREF _Toc509302945 \h </w:instrText>
        </w:r>
        <w:r>
          <w:rPr>
            <w:noProof/>
            <w:webHidden/>
          </w:rPr>
        </w:r>
        <w:r>
          <w:rPr>
            <w:noProof/>
            <w:webHidden/>
          </w:rPr>
          <w:fldChar w:fldCharType="separate"/>
        </w:r>
        <w:r>
          <w:rPr>
            <w:noProof/>
            <w:webHidden/>
          </w:rPr>
          <w:t>42</w:t>
        </w:r>
        <w:r>
          <w:rPr>
            <w:noProof/>
            <w:webHidden/>
          </w:rPr>
          <w:fldChar w:fldCharType="end"/>
        </w:r>
      </w:hyperlink>
    </w:p>
    <w:p w14:paraId="26C32F5F" w14:textId="77777777" w:rsidR="00347613" w:rsidRDefault="00347613">
      <w:pPr>
        <w:pStyle w:val="Sumrio3"/>
        <w:rPr>
          <w:rFonts w:eastAsiaTheme="minorEastAsia" w:cstheme="minorBidi"/>
          <w:i w:val="0"/>
          <w:iCs w:val="0"/>
          <w:noProof/>
          <w:sz w:val="22"/>
          <w:szCs w:val="22"/>
        </w:rPr>
      </w:pPr>
      <w:hyperlink w:anchor="_Toc509302946" w:history="1">
        <w:r w:rsidRPr="0011578A">
          <w:rPr>
            <w:rStyle w:val="Hyperlink"/>
            <w:noProof/>
          </w:rPr>
          <w:t>Operador</w:t>
        </w:r>
        <w:r>
          <w:rPr>
            <w:noProof/>
            <w:webHidden/>
          </w:rPr>
          <w:tab/>
        </w:r>
        <w:r>
          <w:rPr>
            <w:noProof/>
            <w:webHidden/>
          </w:rPr>
          <w:fldChar w:fldCharType="begin"/>
        </w:r>
        <w:r>
          <w:rPr>
            <w:noProof/>
            <w:webHidden/>
          </w:rPr>
          <w:instrText xml:space="preserve"> PAGEREF _Toc509302946 \h </w:instrText>
        </w:r>
        <w:r>
          <w:rPr>
            <w:noProof/>
            <w:webHidden/>
          </w:rPr>
        </w:r>
        <w:r>
          <w:rPr>
            <w:noProof/>
            <w:webHidden/>
          </w:rPr>
          <w:fldChar w:fldCharType="separate"/>
        </w:r>
        <w:r>
          <w:rPr>
            <w:noProof/>
            <w:webHidden/>
          </w:rPr>
          <w:t>42</w:t>
        </w:r>
        <w:r>
          <w:rPr>
            <w:noProof/>
            <w:webHidden/>
          </w:rPr>
          <w:fldChar w:fldCharType="end"/>
        </w:r>
      </w:hyperlink>
    </w:p>
    <w:p w14:paraId="28FD211C" w14:textId="77777777" w:rsidR="00347613" w:rsidRDefault="00347613">
      <w:pPr>
        <w:pStyle w:val="Sumrio3"/>
        <w:rPr>
          <w:rFonts w:eastAsiaTheme="minorEastAsia" w:cstheme="minorBidi"/>
          <w:i w:val="0"/>
          <w:iCs w:val="0"/>
          <w:noProof/>
          <w:sz w:val="22"/>
          <w:szCs w:val="22"/>
        </w:rPr>
      </w:pPr>
      <w:hyperlink w:anchor="_Toc509302947" w:history="1">
        <w:r w:rsidRPr="0011578A">
          <w:rPr>
            <w:rStyle w:val="Hyperlink"/>
            <w:noProof/>
          </w:rPr>
          <w:t>Diligência na Condução das Operações</w:t>
        </w:r>
        <w:r>
          <w:rPr>
            <w:noProof/>
            <w:webHidden/>
          </w:rPr>
          <w:tab/>
        </w:r>
        <w:r>
          <w:rPr>
            <w:noProof/>
            <w:webHidden/>
          </w:rPr>
          <w:fldChar w:fldCharType="begin"/>
        </w:r>
        <w:r>
          <w:rPr>
            <w:noProof/>
            <w:webHidden/>
          </w:rPr>
          <w:instrText xml:space="preserve"> PAGEREF _Toc509302947 \h </w:instrText>
        </w:r>
        <w:r>
          <w:rPr>
            <w:noProof/>
            <w:webHidden/>
          </w:rPr>
        </w:r>
        <w:r>
          <w:rPr>
            <w:noProof/>
            <w:webHidden/>
          </w:rPr>
          <w:fldChar w:fldCharType="separate"/>
        </w:r>
        <w:r>
          <w:rPr>
            <w:noProof/>
            <w:webHidden/>
          </w:rPr>
          <w:t>42</w:t>
        </w:r>
        <w:r>
          <w:rPr>
            <w:noProof/>
            <w:webHidden/>
          </w:rPr>
          <w:fldChar w:fldCharType="end"/>
        </w:r>
      </w:hyperlink>
    </w:p>
    <w:p w14:paraId="11EC0199" w14:textId="77777777" w:rsidR="00347613" w:rsidRDefault="00347613">
      <w:pPr>
        <w:pStyle w:val="Sumrio3"/>
        <w:rPr>
          <w:rFonts w:eastAsiaTheme="minorEastAsia" w:cstheme="minorBidi"/>
          <w:i w:val="0"/>
          <w:iCs w:val="0"/>
          <w:noProof/>
          <w:sz w:val="22"/>
          <w:szCs w:val="22"/>
        </w:rPr>
      </w:pPr>
      <w:hyperlink w:anchor="_Toc509302948" w:history="1">
        <w:r w:rsidRPr="0011578A">
          <w:rPr>
            <w:rStyle w:val="Hyperlink"/>
            <w:noProof/>
          </w:rPr>
          <w:t>Licenças, Autorizações e Permissões</w:t>
        </w:r>
        <w:r>
          <w:rPr>
            <w:noProof/>
            <w:webHidden/>
          </w:rPr>
          <w:tab/>
        </w:r>
        <w:r>
          <w:rPr>
            <w:noProof/>
            <w:webHidden/>
          </w:rPr>
          <w:fldChar w:fldCharType="begin"/>
        </w:r>
        <w:r>
          <w:rPr>
            <w:noProof/>
            <w:webHidden/>
          </w:rPr>
          <w:instrText xml:space="preserve"> PAGEREF _Toc509302948 \h </w:instrText>
        </w:r>
        <w:r>
          <w:rPr>
            <w:noProof/>
            <w:webHidden/>
          </w:rPr>
        </w:r>
        <w:r>
          <w:rPr>
            <w:noProof/>
            <w:webHidden/>
          </w:rPr>
          <w:fldChar w:fldCharType="separate"/>
        </w:r>
        <w:r>
          <w:rPr>
            <w:noProof/>
            <w:webHidden/>
          </w:rPr>
          <w:t>43</w:t>
        </w:r>
        <w:r>
          <w:rPr>
            <w:noProof/>
            <w:webHidden/>
          </w:rPr>
          <w:fldChar w:fldCharType="end"/>
        </w:r>
      </w:hyperlink>
    </w:p>
    <w:p w14:paraId="2605F691" w14:textId="77777777" w:rsidR="00347613" w:rsidRDefault="00347613">
      <w:pPr>
        <w:pStyle w:val="Sumrio3"/>
        <w:rPr>
          <w:rFonts w:eastAsiaTheme="minorEastAsia" w:cstheme="minorBidi"/>
          <w:i w:val="0"/>
          <w:iCs w:val="0"/>
          <w:noProof/>
          <w:sz w:val="22"/>
          <w:szCs w:val="22"/>
        </w:rPr>
      </w:pPr>
      <w:hyperlink w:anchor="_Toc509302949" w:history="1">
        <w:r w:rsidRPr="0011578A">
          <w:rPr>
            <w:rStyle w:val="Hyperlink"/>
            <w:noProof/>
          </w:rPr>
          <w:t>Livre Acesso à Área do Contrato</w:t>
        </w:r>
        <w:r>
          <w:rPr>
            <w:noProof/>
            <w:webHidden/>
          </w:rPr>
          <w:tab/>
        </w:r>
        <w:r>
          <w:rPr>
            <w:noProof/>
            <w:webHidden/>
          </w:rPr>
          <w:fldChar w:fldCharType="begin"/>
        </w:r>
        <w:r>
          <w:rPr>
            <w:noProof/>
            <w:webHidden/>
          </w:rPr>
          <w:instrText xml:space="preserve"> PAGEREF _Toc509302949 \h </w:instrText>
        </w:r>
        <w:r>
          <w:rPr>
            <w:noProof/>
            <w:webHidden/>
          </w:rPr>
        </w:r>
        <w:r>
          <w:rPr>
            <w:noProof/>
            <w:webHidden/>
          </w:rPr>
          <w:fldChar w:fldCharType="separate"/>
        </w:r>
        <w:r>
          <w:rPr>
            <w:noProof/>
            <w:webHidden/>
          </w:rPr>
          <w:t>43</w:t>
        </w:r>
        <w:r>
          <w:rPr>
            <w:noProof/>
            <w:webHidden/>
          </w:rPr>
          <w:fldChar w:fldCharType="end"/>
        </w:r>
      </w:hyperlink>
    </w:p>
    <w:p w14:paraId="4DD0E40E" w14:textId="77777777" w:rsidR="00347613" w:rsidRDefault="00347613">
      <w:pPr>
        <w:pStyle w:val="Sumrio3"/>
        <w:rPr>
          <w:rFonts w:eastAsiaTheme="minorEastAsia" w:cstheme="minorBidi"/>
          <w:i w:val="0"/>
          <w:iCs w:val="0"/>
          <w:noProof/>
          <w:sz w:val="22"/>
          <w:szCs w:val="22"/>
        </w:rPr>
      </w:pPr>
      <w:hyperlink w:anchor="_Toc509302950" w:history="1">
        <w:r w:rsidRPr="0011578A">
          <w:rPr>
            <w:rStyle w:val="Hyperlink"/>
            <w:noProof/>
          </w:rPr>
          <w:t>Perfuração e Abandono de Poços</w:t>
        </w:r>
        <w:r>
          <w:rPr>
            <w:noProof/>
            <w:webHidden/>
          </w:rPr>
          <w:tab/>
        </w:r>
        <w:r>
          <w:rPr>
            <w:noProof/>
            <w:webHidden/>
          </w:rPr>
          <w:fldChar w:fldCharType="begin"/>
        </w:r>
        <w:r>
          <w:rPr>
            <w:noProof/>
            <w:webHidden/>
          </w:rPr>
          <w:instrText xml:space="preserve"> PAGEREF _Toc509302950 \h </w:instrText>
        </w:r>
        <w:r>
          <w:rPr>
            <w:noProof/>
            <w:webHidden/>
          </w:rPr>
        </w:r>
        <w:r>
          <w:rPr>
            <w:noProof/>
            <w:webHidden/>
          </w:rPr>
          <w:fldChar w:fldCharType="separate"/>
        </w:r>
        <w:r>
          <w:rPr>
            <w:noProof/>
            <w:webHidden/>
          </w:rPr>
          <w:t>44</w:t>
        </w:r>
        <w:r>
          <w:rPr>
            <w:noProof/>
            <w:webHidden/>
          </w:rPr>
          <w:fldChar w:fldCharType="end"/>
        </w:r>
      </w:hyperlink>
    </w:p>
    <w:p w14:paraId="61C9BC95" w14:textId="77777777" w:rsidR="00347613" w:rsidRDefault="00347613">
      <w:pPr>
        <w:pStyle w:val="Sumrio3"/>
        <w:rPr>
          <w:rFonts w:eastAsiaTheme="minorEastAsia" w:cstheme="minorBidi"/>
          <w:i w:val="0"/>
          <w:iCs w:val="0"/>
          <w:noProof/>
          <w:sz w:val="22"/>
          <w:szCs w:val="22"/>
        </w:rPr>
      </w:pPr>
      <w:hyperlink w:anchor="_Toc509302951" w:history="1">
        <w:r w:rsidRPr="0011578A">
          <w:rPr>
            <w:rStyle w:val="Hyperlink"/>
            <w:noProof/>
          </w:rPr>
          <w:t>Programas de Trabalhos Adicionais</w:t>
        </w:r>
        <w:r>
          <w:rPr>
            <w:noProof/>
            <w:webHidden/>
          </w:rPr>
          <w:tab/>
        </w:r>
        <w:r>
          <w:rPr>
            <w:noProof/>
            <w:webHidden/>
          </w:rPr>
          <w:fldChar w:fldCharType="begin"/>
        </w:r>
        <w:r>
          <w:rPr>
            <w:noProof/>
            <w:webHidden/>
          </w:rPr>
          <w:instrText xml:space="preserve"> PAGEREF _Toc509302951 \h </w:instrText>
        </w:r>
        <w:r>
          <w:rPr>
            <w:noProof/>
            <w:webHidden/>
          </w:rPr>
        </w:r>
        <w:r>
          <w:rPr>
            <w:noProof/>
            <w:webHidden/>
          </w:rPr>
          <w:fldChar w:fldCharType="separate"/>
        </w:r>
        <w:r>
          <w:rPr>
            <w:noProof/>
            <w:webHidden/>
          </w:rPr>
          <w:t>44</w:t>
        </w:r>
        <w:r>
          <w:rPr>
            <w:noProof/>
            <w:webHidden/>
          </w:rPr>
          <w:fldChar w:fldCharType="end"/>
        </w:r>
      </w:hyperlink>
    </w:p>
    <w:p w14:paraId="1354959F" w14:textId="77777777" w:rsidR="00347613" w:rsidRDefault="00347613">
      <w:pPr>
        <w:pStyle w:val="Sumrio3"/>
        <w:rPr>
          <w:rFonts w:eastAsiaTheme="minorEastAsia" w:cstheme="minorBidi"/>
          <w:i w:val="0"/>
          <w:iCs w:val="0"/>
          <w:noProof/>
          <w:sz w:val="22"/>
          <w:szCs w:val="22"/>
        </w:rPr>
      </w:pPr>
      <w:hyperlink w:anchor="_Toc509302952" w:history="1">
        <w:r w:rsidRPr="0011578A">
          <w:rPr>
            <w:rStyle w:val="Hyperlink"/>
            <w:noProof/>
          </w:rPr>
          <w:t>Aquisição de Dados fora da Área do Contrato</w:t>
        </w:r>
        <w:r>
          <w:rPr>
            <w:noProof/>
            <w:webHidden/>
          </w:rPr>
          <w:tab/>
        </w:r>
        <w:r>
          <w:rPr>
            <w:noProof/>
            <w:webHidden/>
          </w:rPr>
          <w:fldChar w:fldCharType="begin"/>
        </w:r>
        <w:r>
          <w:rPr>
            <w:noProof/>
            <w:webHidden/>
          </w:rPr>
          <w:instrText xml:space="preserve"> PAGEREF _Toc509302952 \h </w:instrText>
        </w:r>
        <w:r>
          <w:rPr>
            <w:noProof/>
            <w:webHidden/>
          </w:rPr>
        </w:r>
        <w:r>
          <w:rPr>
            <w:noProof/>
            <w:webHidden/>
          </w:rPr>
          <w:fldChar w:fldCharType="separate"/>
        </w:r>
        <w:r>
          <w:rPr>
            <w:noProof/>
            <w:webHidden/>
          </w:rPr>
          <w:t>44</w:t>
        </w:r>
        <w:r>
          <w:rPr>
            <w:noProof/>
            <w:webHidden/>
          </w:rPr>
          <w:fldChar w:fldCharType="end"/>
        </w:r>
      </w:hyperlink>
    </w:p>
    <w:p w14:paraId="2EFCA10C"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53" w:history="1">
        <w:r w:rsidRPr="0011578A">
          <w:rPr>
            <w:rStyle w:val="Hyperlink"/>
            <w:noProof/>
          </w:rPr>
          <w:t>20</w:t>
        </w:r>
        <w:r>
          <w:rPr>
            <w:rFonts w:eastAsiaTheme="minorEastAsia" w:cstheme="minorBidi"/>
            <w:smallCaps w:val="0"/>
            <w:noProof/>
            <w:sz w:val="22"/>
            <w:szCs w:val="22"/>
          </w:rPr>
          <w:tab/>
        </w:r>
        <w:r w:rsidRPr="0011578A">
          <w:rPr>
            <w:rStyle w:val="Hyperlink"/>
            <w:noProof/>
          </w:rPr>
          <w:t>Cláusula Vigésima - Controle das Operações e Assistência pela ANP e pela Contratante</w:t>
        </w:r>
        <w:r>
          <w:rPr>
            <w:noProof/>
            <w:webHidden/>
          </w:rPr>
          <w:tab/>
        </w:r>
        <w:r>
          <w:rPr>
            <w:noProof/>
            <w:webHidden/>
          </w:rPr>
          <w:fldChar w:fldCharType="begin"/>
        </w:r>
        <w:r>
          <w:rPr>
            <w:noProof/>
            <w:webHidden/>
          </w:rPr>
          <w:instrText xml:space="preserve"> PAGEREF _Toc509302953 \h </w:instrText>
        </w:r>
        <w:r>
          <w:rPr>
            <w:noProof/>
            <w:webHidden/>
          </w:rPr>
        </w:r>
        <w:r>
          <w:rPr>
            <w:noProof/>
            <w:webHidden/>
          </w:rPr>
          <w:fldChar w:fldCharType="separate"/>
        </w:r>
        <w:r>
          <w:rPr>
            <w:noProof/>
            <w:webHidden/>
          </w:rPr>
          <w:t>44</w:t>
        </w:r>
        <w:r>
          <w:rPr>
            <w:noProof/>
            <w:webHidden/>
          </w:rPr>
          <w:fldChar w:fldCharType="end"/>
        </w:r>
      </w:hyperlink>
    </w:p>
    <w:p w14:paraId="2CBB0A40" w14:textId="77777777" w:rsidR="00347613" w:rsidRDefault="00347613">
      <w:pPr>
        <w:pStyle w:val="Sumrio3"/>
        <w:rPr>
          <w:rFonts w:eastAsiaTheme="minorEastAsia" w:cstheme="minorBidi"/>
          <w:i w:val="0"/>
          <w:iCs w:val="0"/>
          <w:noProof/>
          <w:sz w:val="22"/>
          <w:szCs w:val="22"/>
        </w:rPr>
      </w:pPr>
      <w:hyperlink w:anchor="_Toc509302954" w:history="1">
        <w:r w:rsidRPr="0011578A">
          <w:rPr>
            <w:rStyle w:val="Hyperlink"/>
            <w:noProof/>
          </w:rPr>
          <w:t>Acompanhamento e Fiscalização pela ANP</w:t>
        </w:r>
        <w:r>
          <w:rPr>
            <w:noProof/>
            <w:webHidden/>
          </w:rPr>
          <w:tab/>
        </w:r>
        <w:r>
          <w:rPr>
            <w:noProof/>
            <w:webHidden/>
          </w:rPr>
          <w:fldChar w:fldCharType="begin"/>
        </w:r>
        <w:r>
          <w:rPr>
            <w:noProof/>
            <w:webHidden/>
          </w:rPr>
          <w:instrText xml:space="preserve"> PAGEREF _Toc509302954 \h </w:instrText>
        </w:r>
        <w:r>
          <w:rPr>
            <w:noProof/>
            <w:webHidden/>
          </w:rPr>
        </w:r>
        <w:r>
          <w:rPr>
            <w:noProof/>
            <w:webHidden/>
          </w:rPr>
          <w:fldChar w:fldCharType="separate"/>
        </w:r>
        <w:r>
          <w:rPr>
            <w:noProof/>
            <w:webHidden/>
          </w:rPr>
          <w:t>44</w:t>
        </w:r>
        <w:r>
          <w:rPr>
            <w:noProof/>
            <w:webHidden/>
          </w:rPr>
          <w:fldChar w:fldCharType="end"/>
        </w:r>
      </w:hyperlink>
    </w:p>
    <w:p w14:paraId="1E84F844" w14:textId="77777777" w:rsidR="00347613" w:rsidRDefault="00347613">
      <w:pPr>
        <w:pStyle w:val="Sumrio3"/>
        <w:rPr>
          <w:rFonts w:eastAsiaTheme="minorEastAsia" w:cstheme="minorBidi"/>
          <w:i w:val="0"/>
          <w:iCs w:val="0"/>
          <w:noProof/>
          <w:sz w:val="22"/>
          <w:szCs w:val="22"/>
        </w:rPr>
      </w:pPr>
      <w:hyperlink w:anchor="_Toc509302955" w:history="1">
        <w:r w:rsidRPr="0011578A">
          <w:rPr>
            <w:rStyle w:val="Hyperlink"/>
            <w:noProof/>
          </w:rPr>
          <w:t>Acompanhamento pela Contratante</w:t>
        </w:r>
        <w:r>
          <w:rPr>
            <w:noProof/>
            <w:webHidden/>
          </w:rPr>
          <w:tab/>
        </w:r>
        <w:r>
          <w:rPr>
            <w:noProof/>
            <w:webHidden/>
          </w:rPr>
          <w:fldChar w:fldCharType="begin"/>
        </w:r>
        <w:r>
          <w:rPr>
            <w:noProof/>
            <w:webHidden/>
          </w:rPr>
          <w:instrText xml:space="preserve"> PAGEREF _Toc509302955 \h </w:instrText>
        </w:r>
        <w:r>
          <w:rPr>
            <w:noProof/>
            <w:webHidden/>
          </w:rPr>
        </w:r>
        <w:r>
          <w:rPr>
            <w:noProof/>
            <w:webHidden/>
          </w:rPr>
          <w:fldChar w:fldCharType="separate"/>
        </w:r>
        <w:r>
          <w:rPr>
            <w:noProof/>
            <w:webHidden/>
          </w:rPr>
          <w:t>45</w:t>
        </w:r>
        <w:r>
          <w:rPr>
            <w:noProof/>
            <w:webHidden/>
          </w:rPr>
          <w:fldChar w:fldCharType="end"/>
        </w:r>
      </w:hyperlink>
    </w:p>
    <w:p w14:paraId="6E351953" w14:textId="77777777" w:rsidR="00347613" w:rsidRDefault="00347613">
      <w:pPr>
        <w:pStyle w:val="Sumrio3"/>
        <w:rPr>
          <w:rFonts w:eastAsiaTheme="minorEastAsia" w:cstheme="minorBidi"/>
          <w:i w:val="0"/>
          <w:iCs w:val="0"/>
          <w:noProof/>
          <w:sz w:val="22"/>
          <w:szCs w:val="22"/>
        </w:rPr>
      </w:pPr>
      <w:hyperlink w:anchor="_Toc509302956" w:history="1">
        <w:r w:rsidRPr="0011578A">
          <w:rPr>
            <w:rStyle w:val="Hyperlink"/>
            <w:noProof/>
          </w:rPr>
          <w:t>Acesso e Controle</w:t>
        </w:r>
        <w:r>
          <w:rPr>
            <w:noProof/>
            <w:webHidden/>
          </w:rPr>
          <w:tab/>
        </w:r>
        <w:r>
          <w:rPr>
            <w:noProof/>
            <w:webHidden/>
          </w:rPr>
          <w:fldChar w:fldCharType="begin"/>
        </w:r>
        <w:r>
          <w:rPr>
            <w:noProof/>
            <w:webHidden/>
          </w:rPr>
          <w:instrText xml:space="preserve"> PAGEREF _Toc509302956 \h </w:instrText>
        </w:r>
        <w:r>
          <w:rPr>
            <w:noProof/>
            <w:webHidden/>
          </w:rPr>
        </w:r>
        <w:r>
          <w:rPr>
            <w:noProof/>
            <w:webHidden/>
          </w:rPr>
          <w:fldChar w:fldCharType="separate"/>
        </w:r>
        <w:r>
          <w:rPr>
            <w:noProof/>
            <w:webHidden/>
          </w:rPr>
          <w:t>45</w:t>
        </w:r>
        <w:r>
          <w:rPr>
            <w:noProof/>
            <w:webHidden/>
          </w:rPr>
          <w:fldChar w:fldCharType="end"/>
        </w:r>
      </w:hyperlink>
    </w:p>
    <w:p w14:paraId="06197014" w14:textId="77777777" w:rsidR="00347613" w:rsidRDefault="00347613">
      <w:pPr>
        <w:pStyle w:val="Sumrio3"/>
        <w:rPr>
          <w:rFonts w:eastAsiaTheme="minorEastAsia" w:cstheme="minorBidi"/>
          <w:i w:val="0"/>
          <w:iCs w:val="0"/>
          <w:noProof/>
          <w:sz w:val="22"/>
          <w:szCs w:val="22"/>
        </w:rPr>
      </w:pPr>
      <w:hyperlink w:anchor="_Toc509302957" w:history="1">
        <w:r w:rsidRPr="0011578A">
          <w:rPr>
            <w:rStyle w:val="Hyperlink"/>
            <w:noProof/>
          </w:rPr>
          <w:t>Assistência ao Contratado</w:t>
        </w:r>
        <w:r>
          <w:rPr>
            <w:noProof/>
            <w:webHidden/>
          </w:rPr>
          <w:tab/>
        </w:r>
        <w:r>
          <w:rPr>
            <w:noProof/>
            <w:webHidden/>
          </w:rPr>
          <w:fldChar w:fldCharType="begin"/>
        </w:r>
        <w:r>
          <w:rPr>
            <w:noProof/>
            <w:webHidden/>
          </w:rPr>
          <w:instrText xml:space="preserve"> PAGEREF _Toc509302957 \h </w:instrText>
        </w:r>
        <w:r>
          <w:rPr>
            <w:noProof/>
            <w:webHidden/>
          </w:rPr>
        </w:r>
        <w:r>
          <w:rPr>
            <w:noProof/>
            <w:webHidden/>
          </w:rPr>
          <w:fldChar w:fldCharType="separate"/>
        </w:r>
        <w:r>
          <w:rPr>
            <w:noProof/>
            <w:webHidden/>
          </w:rPr>
          <w:t>45</w:t>
        </w:r>
        <w:r>
          <w:rPr>
            <w:noProof/>
            <w:webHidden/>
          </w:rPr>
          <w:fldChar w:fldCharType="end"/>
        </w:r>
      </w:hyperlink>
    </w:p>
    <w:p w14:paraId="18ED6A89" w14:textId="77777777" w:rsidR="00347613" w:rsidRDefault="00347613">
      <w:pPr>
        <w:pStyle w:val="Sumrio3"/>
        <w:rPr>
          <w:rFonts w:eastAsiaTheme="minorEastAsia" w:cstheme="minorBidi"/>
          <w:i w:val="0"/>
          <w:iCs w:val="0"/>
          <w:noProof/>
          <w:sz w:val="22"/>
          <w:szCs w:val="22"/>
        </w:rPr>
      </w:pPr>
      <w:hyperlink w:anchor="_Toc509302958" w:history="1">
        <w:r w:rsidRPr="0011578A">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_Toc509302958 \h </w:instrText>
        </w:r>
        <w:r>
          <w:rPr>
            <w:noProof/>
            <w:webHidden/>
          </w:rPr>
        </w:r>
        <w:r>
          <w:rPr>
            <w:noProof/>
            <w:webHidden/>
          </w:rPr>
          <w:fldChar w:fldCharType="separate"/>
        </w:r>
        <w:r>
          <w:rPr>
            <w:noProof/>
            <w:webHidden/>
          </w:rPr>
          <w:t>45</w:t>
        </w:r>
        <w:r>
          <w:rPr>
            <w:noProof/>
            <w:webHidden/>
          </w:rPr>
          <w:fldChar w:fldCharType="end"/>
        </w:r>
      </w:hyperlink>
    </w:p>
    <w:p w14:paraId="671CD73E"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59" w:history="1">
        <w:r w:rsidRPr="0011578A">
          <w:rPr>
            <w:rStyle w:val="Hyperlink"/>
            <w:noProof/>
          </w:rPr>
          <w:t>21</w:t>
        </w:r>
        <w:r>
          <w:rPr>
            <w:rFonts w:eastAsiaTheme="minorEastAsia" w:cstheme="minorBidi"/>
            <w:smallCaps w:val="0"/>
            <w:noProof/>
            <w:sz w:val="22"/>
            <w:szCs w:val="22"/>
          </w:rPr>
          <w:tab/>
        </w:r>
        <w:r w:rsidRPr="0011578A">
          <w:rPr>
            <w:rStyle w:val="Hyperlink"/>
            <w:noProof/>
          </w:rPr>
          <w:t>Cláusula Vigésima Primeira - Programa Anual de Trabalho e Orçamento</w:t>
        </w:r>
        <w:r>
          <w:rPr>
            <w:noProof/>
            <w:webHidden/>
          </w:rPr>
          <w:tab/>
        </w:r>
        <w:r>
          <w:rPr>
            <w:noProof/>
            <w:webHidden/>
          </w:rPr>
          <w:fldChar w:fldCharType="begin"/>
        </w:r>
        <w:r>
          <w:rPr>
            <w:noProof/>
            <w:webHidden/>
          </w:rPr>
          <w:instrText xml:space="preserve"> PAGEREF _Toc509302959 \h </w:instrText>
        </w:r>
        <w:r>
          <w:rPr>
            <w:noProof/>
            <w:webHidden/>
          </w:rPr>
        </w:r>
        <w:r>
          <w:rPr>
            <w:noProof/>
            <w:webHidden/>
          </w:rPr>
          <w:fldChar w:fldCharType="separate"/>
        </w:r>
        <w:r>
          <w:rPr>
            <w:noProof/>
            <w:webHidden/>
          </w:rPr>
          <w:t>46</w:t>
        </w:r>
        <w:r>
          <w:rPr>
            <w:noProof/>
            <w:webHidden/>
          </w:rPr>
          <w:fldChar w:fldCharType="end"/>
        </w:r>
      </w:hyperlink>
    </w:p>
    <w:p w14:paraId="587A5EAE" w14:textId="77777777" w:rsidR="00347613" w:rsidRDefault="00347613">
      <w:pPr>
        <w:pStyle w:val="Sumrio3"/>
        <w:rPr>
          <w:rFonts w:eastAsiaTheme="minorEastAsia" w:cstheme="minorBidi"/>
          <w:i w:val="0"/>
          <w:iCs w:val="0"/>
          <w:noProof/>
          <w:sz w:val="22"/>
          <w:szCs w:val="22"/>
        </w:rPr>
      </w:pPr>
      <w:hyperlink w:anchor="_Toc509302960" w:history="1">
        <w:r w:rsidRPr="0011578A">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_Toc509302960 \h </w:instrText>
        </w:r>
        <w:r>
          <w:rPr>
            <w:noProof/>
            <w:webHidden/>
          </w:rPr>
        </w:r>
        <w:r>
          <w:rPr>
            <w:noProof/>
            <w:webHidden/>
          </w:rPr>
          <w:fldChar w:fldCharType="separate"/>
        </w:r>
        <w:r>
          <w:rPr>
            <w:noProof/>
            <w:webHidden/>
          </w:rPr>
          <w:t>46</w:t>
        </w:r>
        <w:r>
          <w:rPr>
            <w:noProof/>
            <w:webHidden/>
          </w:rPr>
          <w:fldChar w:fldCharType="end"/>
        </w:r>
      </w:hyperlink>
    </w:p>
    <w:p w14:paraId="698F2E66" w14:textId="77777777" w:rsidR="00347613" w:rsidRDefault="00347613">
      <w:pPr>
        <w:pStyle w:val="Sumrio3"/>
        <w:rPr>
          <w:rFonts w:eastAsiaTheme="minorEastAsia" w:cstheme="minorBidi"/>
          <w:i w:val="0"/>
          <w:iCs w:val="0"/>
          <w:noProof/>
          <w:sz w:val="22"/>
          <w:szCs w:val="22"/>
        </w:rPr>
      </w:pPr>
      <w:hyperlink w:anchor="_Toc509302961" w:history="1">
        <w:r w:rsidRPr="0011578A">
          <w:rPr>
            <w:rStyle w:val="Hyperlink"/>
            <w:noProof/>
          </w:rPr>
          <w:t>Prazos</w:t>
        </w:r>
        <w:r>
          <w:rPr>
            <w:noProof/>
            <w:webHidden/>
          </w:rPr>
          <w:tab/>
        </w:r>
        <w:r>
          <w:rPr>
            <w:noProof/>
            <w:webHidden/>
          </w:rPr>
          <w:fldChar w:fldCharType="begin"/>
        </w:r>
        <w:r>
          <w:rPr>
            <w:noProof/>
            <w:webHidden/>
          </w:rPr>
          <w:instrText xml:space="preserve"> PAGEREF _Toc509302961 \h </w:instrText>
        </w:r>
        <w:r>
          <w:rPr>
            <w:noProof/>
            <w:webHidden/>
          </w:rPr>
        </w:r>
        <w:r>
          <w:rPr>
            <w:noProof/>
            <w:webHidden/>
          </w:rPr>
          <w:fldChar w:fldCharType="separate"/>
        </w:r>
        <w:r>
          <w:rPr>
            <w:noProof/>
            <w:webHidden/>
          </w:rPr>
          <w:t>46</w:t>
        </w:r>
        <w:r>
          <w:rPr>
            <w:noProof/>
            <w:webHidden/>
          </w:rPr>
          <w:fldChar w:fldCharType="end"/>
        </w:r>
      </w:hyperlink>
    </w:p>
    <w:p w14:paraId="34F3DC31" w14:textId="77777777" w:rsidR="00347613" w:rsidRDefault="00347613">
      <w:pPr>
        <w:pStyle w:val="Sumrio3"/>
        <w:rPr>
          <w:rFonts w:eastAsiaTheme="minorEastAsia" w:cstheme="minorBidi"/>
          <w:i w:val="0"/>
          <w:iCs w:val="0"/>
          <w:noProof/>
          <w:sz w:val="22"/>
          <w:szCs w:val="22"/>
        </w:rPr>
      </w:pPr>
      <w:hyperlink w:anchor="_Toc509302962" w:history="1">
        <w:r w:rsidRPr="0011578A">
          <w:rPr>
            <w:rStyle w:val="Hyperlink"/>
            <w:noProof/>
          </w:rPr>
          <w:t>Revisões e Alterações</w:t>
        </w:r>
        <w:r>
          <w:rPr>
            <w:noProof/>
            <w:webHidden/>
          </w:rPr>
          <w:tab/>
        </w:r>
        <w:r>
          <w:rPr>
            <w:noProof/>
            <w:webHidden/>
          </w:rPr>
          <w:fldChar w:fldCharType="begin"/>
        </w:r>
        <w:r>
          <w:rPr>
            <w:noProof/>
            <w:webHidden/>
          </w:rPr>
          <w:instrText xml:space="preserve"> PAGEREF _Toc509302962 \h </w:instrText>
        </w:r>
        <w:r>
          <w:rPr>
            <w:noProof/>
            <w:webHidden/>
          </w:rPr>
        </w:r>
        <w:r>
          <w:rPr>
            <w:noProof/>
            <w:webHidden/>
          </w:rPr>
          <w:fldChar w:fldCharType="separate"/>
        </w:r>
        <w:r>
          <w:rPr>
            <w:noProof/>
            <w:webHidden/>
          </w:rPr>
          <w:t>46</w:t>
        </w:r>
        <w:r>
          <w:rPr>
            <w:noProof/>
            <w:webHidden/>
          </w:rPr>
          <w:fldChar w:fldCharType="end"/>
        </w:r>
      </w:hyperlink>
    </w:p>
    <w:p w14:paraId="0A53152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63" w:history="1">
        <w:r w:rsidRPr="0011578A">
          <w:rPr>
            <w:rStyle w:val="Hyperlink"/>
            <w:noProof/>
          </w:rPr>
          <w:t>22</w:t>
        </w:r>
        <w:r>
          <w:rPr>
            <w:rFonts w:eastAsiaTheme="minorEastAsia" w:cstheme="minorBidi"/>
            <w:smallCaps w:val="0"/>
            <w:noProof/>
            <w:sz w:val="22"/>
            <w:szCs w:val="22"/>
          </w:rPr>
          <w:tab/>
        </w:r>
        <w:r w:rsidRPr="0011578A">
          <w:rPr>
            <w:rStyle w:val="Hyperlink"/>
            <w:noProof/>
          </w:rPr>
          <w:t>Cláusula Vigésima Segunda - Dados e Informações</w:t>
        </w:r>
        <w:r>
          <w:rPr>
            <w:noProof/>
            <w:webHidden/>
          </w:rPr>
          <w:tab/>
        </w:r>
        <w:r>
          <w:rPr>
            <w:noProof/>
            <w:webHidden/>
          </w:rPr>
          <w:fldChar w:fldCharType="begin"/>
        </w:r>
        <w:r>
          <w:rPr>
            <w:noProof/>
            <w:webHidden/>
          </w:rPr>
          <w:instrText xml:space="preserve"> PAGEREF _Toc509302963 \h </w:instrText>
        </w:r>
        <w:r>
          <w:rPr>
            <w:noProof/>
            <w:webHidden/>
          </w:rPr>
        </w:r>
        <w:r>
          <w:rPr>
            <w:noProof/>
            <w:webHidden/>
          </w:rPr>
          <w:fldChar w:fldCharType="separate"/>
        </w:r>
        <w:r>
          <w:rPr>
            <w:noProof/>
            <w:webHidden/>
          </w:rPr>
          <w:t>46</w:t>
        </w:r>
        <w:r>
          <w:rPr>
            <w:noProof/>
            <w:webHidden/>
          </w:rPr>
          <w:fldChar w:fldCharType="end"/>
        </w:r>
      </w:hyperlink>
    </w:p>
    <w:p w14:paraId="30601CDD" w14:textId="77777777" w:rsidR="00347613" w:rsidRDefault="00347613">
      <w:pPr>
        <w:pStyle w:val="Sumrio3"/>
        <w:rPr>
          <w:rFonts w:eastAsiaTheme="minorEastAsia" w:cstheme="minorBidi"/>
          <w:i w:val="0"/>
          <w:iCs w:val="0"/>
          <w:noProof/>
          <w:sz w:val="22"/>
          <w:szCs w:val="22"/>
        </w:rPr>
      </w:pPr>
      <w:hyperlink w:anchor="_Toc509302964" w:history="1">
        <w:r w:rsidRPr="0011578A">
          <w:rPr>
            <w:rStyle w:val="Hyperlink"/>
            <w:noProof/>
          </w:rPr>
          <w:t>Fornecimento pelos Consorciados</w:t>
        </w:r>
        <w:r>
          <w:rPr>
            <w:noProof/>
            <w:webHidden/>
          </w:rPr>
          <w:tab/>
        </w:r>
        <w:r>
          <w:rPr>
            <w:noProof/>
            <w:webHidden/>
          </w:rPr>
          <w:fldChar w:fldCharType="begin"/>
        </w:r>
        <w:r>
          <w:rPr>
            <w:noProof/>
            <w:webHidden/>
          </w:rPr>
          <w:instrText xml:space="preserve"> PAGEREF _Toc509302964 \h </w:instrText>
        </w:r>
        <w:r>
          <w:rPr>
            <w:noProof/>
            <w:webHidden/>
          </w:rPr>
        </w:r>
        <w:r>
          <w:rPr>
            <w:noProof/>
            <w:webHidden/>
          </w:rPr>
          <w:fldChar w:fldCharType="separate"/>
        </w:r>
        <w:r>
          <w:rPr>
            <w:noProof/>
            <w:webHidden/>
          </w:rPr>
          <w:t>46</w:t>
        </w:r>
        <w:r>
          <w:rPr>
            <w:noProof/>
            <w:webHidden/>
          </w:rPr>
          <w:fldChar w:fldCharType="end"/>
        </w:r>
      </w:hyperlink>
    </w:p>
    <w:p w14:paraId="724028FE" w14:textId="77777777" w:rsidR="00347613" w:rsidRDefault="00347613">
      <w:pPr>
        <w:pStyle w:val="Sumrio3"/>
        <w:rPr>
          <w:rFonts w:eastAsiaTheme="minorEastAsia" w:cstheme="minorBidi"/>
          <w:i w:val="0"/>
          <w:iCs w:val="0"/>
          <w:noProof/>
          <w:sz w:val="22"/>
          <w:szCs w:val="22"/>
        </w:rPr>
      </w:pPr>
      <w:hyperlink w:anchor="_Toc509302965" w:history="1">
        <w:r w:rsidRPr="0011578A">
          <w:rPr>
            <w:rStyle w:val="Hyperlink"/>
            <w:noProof/>
          </w:rPr>
          <w:t>Processamento ou Análise no Exterior</w:t>
        </w:r>
        <w:r>
          <w:rPr>
            <w:noProof/>
            <w:webHidden/>
          </w:rPr>
          <w:tab/>
        </w:r>
        <w:r>
          <w:rPr>
            <w:noProof/>
            <w:webHidden/>
          </w:rPr>
          <w:fldChar w:fldCharType="begin"/>
        </w:r>
        <w:r>
          <w:rPr>
            <w:noProof/>
            <w:webHidden/>
          </w:rPr>
          <w:instrText xml:space="preserve"> PAGEREF _Toc509302965 \h </w:instrText>
        </w:r>
        <w:r>
          <w:rPr>
            <w:noProof/>
            <w:webHidden/>
          </w:rPr>
        </w:r>
        <w:r>
          <w:rPr>
            <w:noProof/>
            <w:webHidden/>
          </w:rPr>
          <w:fldChar w:fldCharType="separate"/>
        </w:r>
        <w:r>
          <w:rPr>
            <w:noProof/>
            <w:webHidden/>
          </w:rPr>
          <w:t>47</w:t>
        </w:r>
        <w:r>
          <w:rPr>
            <w:noProof/>
            <w:webHidden/>
          </w:rPr>
          <w:fldChar w:fldCharType="end"/>
        </w:r>
      </w:hyperlink>
    </w:p>
    <w:p w14:paraId="227188E5"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66" w:history="1">
        <w:r w:rsidRPr="0011578A">
          <w:rPr>
            <w:rStyle w:val="Hyperlink"/>
            <w:noProof/>
          </w:rPr>
          <w:t>23</w:t>
        </w:r>
        <w:r>
          <w:rPr>
            <w:rFonts w:eastAsiaTheme="minorEastAsia" w:cstheme="minorBidi"/>
            <w:smallCaps w:val="0"/>
            <w:noProof/>
            <w:sz w:val="22"/>
            <w:szCs w:val="22"/>
          </w:rPr>
          <w:tab/>
        </w:r>
        <w:r w:rsidRPr="0011578A">
          <w:rPr>
            <w:rStyle w:val="Hyperlink"/>
            <w:noProof/>
          </w:rPr>
          <w:t>Cláusula Vigésima Terceira – Bens</w:t>
        </w:r>
        <w:r>
          <w:rPr>
            <w:noProof/>
            <w:webHidden/>
          </w:rPr>
          <w:tab/>
        </w:r>
        <w:r>
          <w:rPr>
            <w:noProof/>
            <w:webHidden/>
          </w:rPr>
          <w:fldChar w:fldCharType="begin"/>
        </w:r>
        <w:r>
          <w:rPr>
            <w:noProof/>
            <w:webHidden/>
          </w:rPr>
          <w:instrText xml:space="preserve"> PAGEREF _Toc509302966 \h </w:instrText>
        </w:r>
        <w:r>
          <w:rPr>
            <w:noProof/>
            <w:webHidden/>
          </w:rPr>
        </w:r>
        <w:r>
          <w:rPr>
            <w:noProof/>
            <w:webHidden/>
          </w:rPr>
          <w:fldChar w:fldCharType="separate"/>
        </w:r>
        <w:r>
          <w:rPr>
            <w:noProof/>
            <w:webHidden/>
          </w:rPr>
          <w:t>48</w:t>
        </w:r>
        <w:r>
          <w:rPr>
            <w:noProof/>
            <w:webHidden/>
          </w:rPr>
          <w:fldChar w:fldCharType="end"/>
        </w:r>
      </w:hyperlink>
    </w:p>
    <w:p w14:paraId="789D6CF7" w14:textId="77777777" w:rsidR="00347613" w:rsidRDefault="00347613">
      <w:pPr>
        <w:pStyle w:val="Sumrio3"/>
        <w:rPr>
          <w:rFonts w:eastAsiaTheme="minorEastAsia" w:cstheme="minorBidi"/>
          <w:i w:val="0"/>
          <w:iCs w:val="0"/>
          <w:noProof/>
          <w:sz w:val="22"/>
          <w:szCs w:val="22"/>
        </w:rPr>
      </w:pPr>
      <w:hyperlink w:anchor="_Toc509302967" w:history="1">
        <w:r w:rsidRPr="0011578A">
          <w:rPr>
            <w:rStyle w:val="Hyperlink"/>
            <w:noProof/>
          </w:rPr>
          <w:t>Bens, Equipamentos, Instalações e Materiais</w:t>
        </w:r>
        <w:r>
          <w:rPr>
            <w:noProof/>
            <w:webHidden/>
          </w:rPr>
          <w:tab/>
        </w:r>
        <w:r>
          <w:rPr>
            <w:noProof/>
            <w:webHidden/>
          </w:rPr>
          <w:fldChar w:fldCharType="begin"/>
        </w:r>
        <w:r>
          <w:rPr>
            <w:noProof/>
            <w:webHidden/>
          </w:rPr>
          <w:instrText xml:space="preserve"> PAGEREF _Toc509302967 \h </w:instrText>
        </w:r>
        <w:r>
          <w:rPr>
            <w:noProof/>
            <w:webHidden/>
          </w:rPr>
        </w:r>
        <w:r>
          <w:rPr>
            <w:noProof/>
            <w:webHidden/>
          </w:rPr>
          <w:fldChar w:fldCharType="separate"/>
        </w:r>
        <w:r>
          <w:rPr>
            <w:noProof/>
            <w:webHidden/>
          </w:rPr>
          <w:t>48</w:t>
        </w:r>
        <w:r>
          <w:rPr>
            <w:noProof/>
            <w:webHidden/>
          </w:rPr>
          <w:fldChar w:fldCharType="end"/>
        </w:r>
      </w:hyperlink>
    </w:p>
    <w:p w14:paraId="4A6A2D46" w14:textId="77777777" w:rsidR="00347613" w:rsidRDefault="00347613">
      <w:pPr>
        <w:pStyle w:val="Sumrio3"/>
        <w:rPr>
          <w:rFonts w:eastAsiaTheme="minorEastAsia" w:cstheme="minorBidi"/>
          <w:i w:val="0"/>
          <w:iCs w:val="0"/>
          <w:noProof/>
          <w:sz w:val="22"/>
          <w:szCs w:val="22"/>
        </w:rPr>
      </w:pPr>
      <w:hyperlink w:anchor="_Toc509302968" w:history="1">
        <w:r w:rsidRPr="0011578A">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_Toc509302968 \h </w:instrText>
        </w:r>
        <w:r>
          <w:rPr>
            <w:noProof/>
            <w:webHidden/>
          </w:rPr>
        </w:r>
        <w:r>
          <w:rPr>
            <w:noProof/>
            <w:webHidden/>
          </w:rPr>
          <w:fldChar w:fldCharType="separate"/>
        </w:r>
        <w:r>
          <w:rPr>
            <w:noProof/>
            <w:webHidden/>
          </w:rPr>
          <w:t>48</w:t>
        </w:r>
        <w:r>
          <w:rPr>
            <w:noProof/>
            <w:webHidden/>
          </w:rPr>
          <w:fldChar w:fldCharType="end"/>
        </w:r>
      </w:hyperlink>
    </w:p>
    <w:p w14:paraId="6657C5D9" w14:textId="77777777" w:rsidR="00347613" w:rsidRDefault="00347613">
      <w:pPr>
        <w:pStyle w:val="Sumrio3"/>
        <w:rPr>
          <w:rFonts w:eastAsiaTheme="minorEastAsia" w:cstheme="minorBidi"/>
          <w:i w:val="0"/>
          <w:iCs w:val="0"/>
          <w:noProof/>
          <w:sz w:val="22"/>
          <w:szCs w:val="22"/>
        </w:rPr>
      </w:pPr>
      <w:hyperlink w:anchor="_Toc509302969" w:history="1">
        <w:r w:rsidRPr="0011578A">
          <w:rPr>
            <w:rStyle w:val="Hyperlink"/>
            <w:noProof/>
          </w:rPr>
          <w:t>Devolução de Áreas</w:t>
        </w:r>
        <w:r>
          <w:rPr>
            <w:noProof/>
            <w:webHidden/>
          </w:rPr>
          <w:tab/>
        </w:r>
        <w:r>
          <w:rPr>
            <w:noProof/>
            <w:webHidden/>
          </w:rPr>
          <w:fldChar w:fldCharType="begin"/>
        </w:r>
        <w:r>
          <w:rPr>
            <w:noProof/>
            <w:webHidden/>
          </w:rPr>
          <w:instrText xml:space="preserve"> PAGEREF _Toc509302969 \h </w:instrText>
        </w:r>
        <w:r>
          <w:rPr>
            <w:noProof/>
            <w:webHidden/>
          </w:rPr>
        </w:r>
        <w:r>
          <w:rPr>
            <w:noProof/>
            <w:webHidden/>
          </w:rPr>
          <w:fldChar w:fldCharType="separate"/>
        </w:r>
        <w:r>
          <w:rPr>
            <w:noProof/>
            <w:webHidden/>
          </w:rPr>
          <w:t>48</w:t>
        </w:r>
        <w:r>
          <w:rPr>
            <w:noProof/>
            <w:webHidden/>
          </w:rPr>
          <w:fldChar w:fldCharType="end"/>
        </w:r>
      </w:hyperlink>
    </w:p>
    <w:p w14:paraId="504DF37E" w14:textId="77777777" w:rsidR="00347613" w:rsidRDefault="00347613">
      <w:pPr>
        <w:pStyle w:val="Sumrio3"/>
        <w:rPr>
          <w:rFonts w:eastAsiaTheme="minorEastAsia" w:cstheme="minorBidi"/>
          <w:i w:val="0"/>
          <w:iCs w:val="0"/>
          <w:noProof/>
          <w:sz w:val="22"/>
          <w:szCs w:val="22"/>
        </w:rPr>
      </w:pPr>
      <w:hyperlink w:anchor="_Toc509302970" w:history="1">
        <w:r w:rsidRPr="0011578A">
          <w:rPr>
            <w:rStyle w:val="Hyperlink"/>
            <w:noProof/>
          </w:rPr>
          <w:t>Garantias de Desativação e Abandono</w:t>
        </w:r>
        <w:r>
          <w:rPr>
            <w:noProof/>
            <w:webHidden/>
          </w:rPr>
          <w:tab/>
        </w:r>
        <w:r>
          <w:rPr>
            <w:noProof/>
            <w:webHidden/>
          </w:rPr>
          <w:fldChar w:fldCharType="begin"/>
        </w:r>
        <w:r>
          <w:rPr>
            <w:noProof/>
            <w:webHidden/>
          </w:rPr>
          <w:instrText xml:space="preserve"> PAGEREF _Toc509302970 \h </w:instrText>
        </w:r>
        <w:r>
          <w:rPr>
            <w:noProof/>
            <w:webHidden/>
          </w:rPr>
        </w:r>
        <w:r>
          <w:rPr>
            <w:noProof/>
            <w:webHidden/>
          </w:rPr>
          <w:fldChar w:fldCharType="separate"/>
        </w:r>
        <w:r>
          <w:rPr>
            <w:noProof/>
            <w:webHidden/>
          </w:rPr>
          <w:t>48</w:t>
        </w:r>
        <w:r>
          <w:rPr>
            <w:noProof/>
            <w:webHidden/>
          </w:rPr>
          <w:fldChar w:fldCharType="end"/>
        </w:r>
      </w:hyperlink>
    </w:p>
    <w:p w14:paraId="5983048F" w14:textId="77777777" w:rsidR="00347613" w:rsidRDefault="00347613">
      <w:pPr>
        <w:pStyle w:val="Sumrio3"/>
        <w:rPr>
          <w:rFonts w:eastAsiaTheme="minorEastAsia" w:cstheme="minorBidi"/>
          <w:i w:val="0"/>
          <w:iCs w:val="0"/>
          <w:noProof/>
          <w:sz w:val="22"/>
          <w:szCs w:val="22"/>
        </w:rPr>
      </w:pPr>
      <w:hyperlink w:anchor="_Toc509302971" w:history="1">
        <w:r w:rsidRPr="0011578A">
          <w:rPr>
            <w:rStyle w:val="Hyperlink"/>
            <w:noProof/>
          </w:rPr>
          <w:t>Bens a serem Revertidos</w:t>
        </w:r>
        <w:r>
          <w:rPr>
            <w:noProof/>
            <w:webHidden/>
          </w:rPr>
          <w:tab/>
        </w:r>
        <w:r>
          <w:rPr>
            <w:noProof/>
            <w:webHidden/>
          </w:rPr>
          <w:fldChar w:fldCharType="begin"/>
        </w:r>
        <w:r>
          <w:rPr>
            <w:noProof/>
            <w:webHidden/>
          </w:rPr>
          <w:instrText xml:space="preserve"> PAGEREF _Toc509302971 \h </w:instrText>
        </w:r>
        <w:r>
          <w:rPr>
            <w:noProof/>
            <w:webHidden/>
          </w:rPr>
        </w:r>
        <w:r>
          <w:rPr>
            <w:noProof/>
            <w:webHidden/>
          </w:rPr>
          <w:fldChar w:fldCharType="separate"/>
        </w:r>
        <w:r>
          <w:rPr>
            <w:noProof/>
            <w:webHidden/>
          </w:rPr>
          <w:t>49</w:t>
        </w:r>
        <w:r>
          <w:rPr>
            <w:noProof/>
            <w:webHidden/>
          </w:rPr>
          <w:fldChar w:fldCharType="end"/>
        </w:r>
      </w:hyperlink>
    </w:p>
    <w:p w14:paraId="1252CF59" w14:textId="77777777" w:rsidR="00347613" w:rsidRDefault="00347613">
      <w:pPr>
        <w:pStyle w:val="Sumrio3"/>
        <w:rPr>
          <w:rFonts w:eastAsiaTheme="minorEastAsia" w:cstheme="minorBidi"/>
          <w:i w:val="0"/>
          <w:iCs w:val="0"/>
          <w:noProof/>
          <w:sz w:val="22"/>
          <w:szCs w:val="22"/>
        </w:rPr>
      </w:pPr>
      <w:hyperlink w:anchor="_Toc509302972" w:history="1">
        <w:r w:rsidRPr="0011578A">
          <w:rPr>
            <w:rStyle w:val="Hyperlink"/>
            <w:noProof/>
          </w:rPr>
          <w:t>Remoção de Bens Não Revertidos</w:t>
        </w:r>
        <w:r>
          <w:rPr>
            <w:noProof/>
            <w:webHidden/>
          </w:rPr>
          <w:tab/>
        </w:r>
        <w:r>
          <w:rPr>
            <w:noProof/>
            <w:webHidden/>
          </w:rPr>
          <w:fldChar w:fldCharType="begin"/>
        </w:r>
        <w:r>
          <w:rPr>
            <w:noProof/>
            <w:webHidden/>
          </w:rPr>
          <w:instrText xml:space="preserve"> PAGEREF _Toc509302972 \h </w:instrText>
        </w:r>
        <w:r>
          <w:rPr>
            <w:noProof/>
            <w:webHidden/>
          </w:rPr>
        </w:r>
        <w:r>
          <w:rPr>
            <w:noProof/>
            <w:webHidden/>
          </w:rPr>
          <w:fldChar w:fldCharType="separate"/>
        </w:r>
        <w:r>
          <w:rPr>
            <w:noProof/>
            <w:webHidden/>
          </w:rPr>
          <w:t>50</w:t>
        </w:r>
        <w:r>
          <w:rPr>
            <w:noProof/>
            <w:webHidden/>
          </w:rPr>
          <w:fldChar w:fldCharType="end"/>
        </w:r>
      </w:hyperlink>
    </w:p>
    <w:p w14:paraId="0DE9444E"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73" w:history="1">
        <w:r w:rsidRPr="0011578A">
          <w:rPr>
            <w:rStyle w:val="Hyperlink"/>
            <w:noProof/>
          </w:rPr>
          <w:t>24</w:t>
        </w:r>
        <w:r>
          <w:rPr>
            <w:rFonts w:eastAsiaTheme="minorEastAsia" w:cstheme="minorBidi"/>
            <w:smallCaps w:val="0"/>
            <w:noProof/>
            <w:sz w:val="22"/>
            <w:szCs w:val="22"/>
          </w:rPr>
          <w:tab/>
        </w:r>
        <w:r w:rsidRPr="0011578A">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_Toc509302973 \h </w:instrText>
        </w:r>
        <w:r>
          <w:rPr>
            <w:noProof/>
            <w:webHidden/>
          </w:rPr>
        </w:r>
        <w:r>
          <w:rPr>
            <w:noProof/>
            <w:webHidden/>
          </w:rPr>
          <w:fldChar w:fldCharType="separate"/>
        </w:r>
        <w:r>
          <w:rPr>
            <w:noProof/>
            <w:webHidden/>
          </w:rPr>
          <w:t>50</w:t>
        </w:r>
        <w:r>
          <w:rPr>
            <w:noProof/>
            <w:webHidden/>
          </w:rPr>
          <w:fldChar w:fldCharType="end"/>
        </w:r>
      </w:hyperlink>
    </w:p>
    <w:p w14:paraId="48EE15F0" w14:textId="77777777" w:rsidR="00347613" w:rsidRDefault="00347613">
      <w:pPr>
        <w:pStyle w:val="Sumrio3"/>
        <w:rPr>
          <w:rFonts w:eastAsiaTheme="minorEastAsia" w:cstheme="minorBidi"/>
          <w:i w:val="0"/>
          <w:iCs w:val="0"/>
          <w:noProof/>
          <w:sz w:val="22"/>
          <w:szCs w:val="22"/>
        </w:rPr>
      </w:pPr>
      <w:hyperlink w:anchor="_Toc509302974" w:history="1">
        <w:r w:rsidRPr="0011578A">
          <w:rPr>
            <w:rStyle w:val="Hyperlink"/>
            <w:noProof/>
          </w:rPr>
          <w:t>Pessoal</w:t>
        </w:r>
        <w:r>
          <w:rPr>
            <w:noProof/>
            <w:webHidden/>
          </w:rPr>
          <w:tab/>
        </w:r>
        <w:r>
          <w:rPr>
            <w:noProof/>
            <w:webHidden/>
          </w:rPr>
          <w:fldChar w:fldCharType="begin"/>
        </w:r>
        <w:r>
          <w:rPr>
            <w:noProof/>
            <w:webHidden/>
          </w:rPr>
          <w:instrText xml:space="preserve"> PAGEREF _Toc509302974 \h </w:instrText>
        </w:r>
        <w:r>
          <w:rPr>
            <w:noProof/>
            <w:webHidden/>
          </w:rPr>
        </w:r>
        <w:r>
          <w:rPr>
            <w:noProof/>
            <w:webHidden/>
          </w:rPr>
          <w:fldChar w:fldCharType="separate"/>
        </w:r>
        <w:r>
          <w:rPr>
            <w:noProof/>
            <w:webHidden/>
          </w:rPr>
          <w:t>50</w:t>
        </w:r>
        <w:r>
          <w:rPr>
            <w:noProof/>
            <w:webHidden/>
          </w:rPr>
          <w:fldChar w:fldCharType="end"/>
        </w:r>
      </w:hyperlink>
    </w:p>
    <w:p w14:paraId="70CC7B77" w14:textId="77777777" w:rsidR="00347613" w:rsidRDefault="00347613">
      <w:pPr>
        <w:pStyle w:val="Sumrio3"/>
        <w:rPr>
          <w:rFonts w:eastAsiaTheme="minorEastAsia" w:cstheme="minorBidi"/>
          <w:i w:val="0"/>
          <w:iCs w:val="0"/>
          <w:noProof/>
          <w:sz w:val="22"/>
          <w:szCs w:val="22"/>
        </w:rPr>
      </w:pPr>
      <w:hyperlink w:anchor="_Toc509302975" w:history="1">
        <w:r w:rsidRPr="0011578A">
          <w:rPr>
            <w:rStyle w:val="Hyperlink"/>
            <w:noProof/>
          </w:rPr>
          <w:t>Serviços</w:t>
        </w:r>
        <w:r>
          <w:rPr>
            <w:noProof/>
            <w:webHidden/>
          </w:rPr>
          <w:tab/>
        </w:r>
        <w:r>
          <w:rPr>
            <w:noProof/>
            <w:webHidden/>
          </w:rPr>
          <w:fldChar w:fldCharType="begin"/>
        </w:r>
        <w:r>
          <w:rPr>
            <w:noProof/>
            <w:webHidden/>
          </w:rPr>
          <w:instrText xml:space="preserve"> PAGEREF _Toc509302975 \h </w:instrText>
        </w:r>
        <w:r>
          <w:rPr>
            <w:noProof/>
            <w:webHidden/>
          </w:rPr>
        </w:r>
        <w:r>
          <w:rPr>
            <w:noProof/>
            <w:webHidden/>
          </w:rPr>
          <w:fldChar w:fldCharType="separate"/>
        </w:r>
        <w:r>
          <w:rPr>
            <w:noProof/>
            <w:webHidden/>
          </w:rPr>
          <w:t>50</w:t>
        </w:r>
        <w:r>
          <w:rPr>
            <w:noProof/>
            <w:webHidden/>
          </w:rPr>
          <w:fldChar w:fldCharType="end"/>
        </w:r>
      </w:hyperlink>
    </w:p>
    <w:p w14:paraId="6FA977EB"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76" w:history="1">
        <w:r w:rsidRPr="0011578A">
          <w:rPr>
            <w:rStyle w:val="Hyperlink"/>
            <w:noProof/>
          </w:rPr>
          <w:t>25</w:t>
        </w:r>
        <w:r>
          <w:rPr>
            <w:rFonts w:eastAsiaTheme="minorEastAsia" w:cstheme="minorBidi"/>
            <w:smallCaps w:val="0"/>
            <w:noProof/>
            <w:sz w:val="22"/>
            <w:szCs w:val="22"/>
          </w:rPr>
          <w:tab/>
        </w:r>
        <w:r w:rsidRPr="0011578A">
          <w:rPr>
            <w:rStyle w:val="Hyperlink"/>
            <w:noProof/>
          </w:rPr>
          <w:t>Cláusula Vigésima Quinta - Conteúdo Local</w:t>
        </w:r>
        <w:r>
          <w:rPr>
            <w:noProof/>
            <w:webHidden/>
          </w:rPr>
          <w:tab/>
        </w:r>
        <w:r>
          <w:rPr>
            <w:noProof/>
            <w:webHidden/>
          </w:rPr>
          <w:fldChar w:fldCharType="begin"/>
        </w:r>
        <w:r>
          <w:rPr>
            <w:noProof/>
            <w:webHidden/>
          </w:rPr>
          <w:instrText xml:space="preserve"> PAGEREF _Toc509302976 \h </w:instrText>
        </w:r>
        <w:r>
          <w:rPr>
            <w:noProof/>
            <w:webHidden/>
          </w:rPr>
        </w:r>
        <w:r>
          <w:rPr>
            <w:noProof/>
            <w:webHidden/>
          </w:rPr>
          <w:fldChar w:fldCharType="separate"/>
        </w:r>
        <w:r>
          <w:rPr>
            <w:noProof/>
            <w:webHidden/>
          </w:rPr>
          <w:t>51</w:t>
        </w:r>
        <w:r>
          <w:rPr>
            <w:noProof/>
            <w:webHidden/>
          </w:rPr>
          <w:fldChar w:fldCharType="end"/>
        </w:r>
      </w:hyperlink>
    </w:p>
    <w:p w14:paraId="536A5D98" w14:textId="77777777" w:rsidR="00347613" w:rsidRDefault="00347613">
      <w:pPr>
        <w:pStyle w:val="Sumrio3"/>
        <w:rPr>
          <w:rFonts w:eastAsiaTheme="minorEastAsia" w:cstheme="minorBidi"/>
          <w:i w:val="0"/>
          <w:iCs w:val="0"/>
          <w:noProof/>
          <w:sz w:val="22"/>
          <w:szCs w:val="22"/>
        </w:rPr>
      </w:pPr>
      <w:hyperlink w:anchor="_Toc509302977" w:history="1">
        <w:r w:rsidRPr="0011578A">
          <w:rPr>
            <w:rStyle w:val="Hyperlink"/>
            <w:noProof/>
          </w:rPr>
          <w:t>Compromisso do Contratado com o Conteúdo Local</w:t>
        </w:r>
        <w:r>
          <w:rPr>
            <w:noProof/>
            <w:webHidden/>
          </w:rPr>
          <w:tab/>
        </w:r>
        <w:r>
          <w:rPr>
            <w:noProof/>
            <w:webHidden/>
          </w:rPr>
          <w:fldChar w:fldCharType="begin"/>
        </w:r>
        <w:r>
          <w:rPr>
            <w:noProof/>
            <w:webHidden/>
          </w:rPr>
          <w:instrText xml:space="preserve"> PAGEREF _Toc509302977 \h </w:instrText>
        </w:r>
        <w:r>
          <w:rPr>
            <w:noProof/>
            <w:webHidden/>
          </w:rPr>
        </w:r>
        <w:r>
          <w:rPr>
            <w:noProof/>
            <w:webHidden/>
          </w:rPr>
          <w:fldChar w:fldCharType="separate"/>
        </w:r>
        <w:r>
          <w:rPr>
            <w:noProof/>
            <w:webHidden/>
          </w:rPr>
          <w:t>51</w:t>
        </w:r>
        <w:r>
          <w:rPr>
            <w:noProof/>
            <w:webHidden/>
          </w:rPr>
          <w:fldChar w:fldCharType="end"/>
        </w:r>
      </w:hyperlink>
    </w:p>
    <w:p w14:paraId="3295675D" w14:textId="77777777" w:rsidR="00347613" w:rsidRDefault="00347613">
      <w:pPr>
        <w:pStyle w:val="Sumrio3"/>
        <w:rPr>
          <w:rFonts w:eastAsiaTheme="minorEastAsia" w:cstheme="minorBidi"/>
          <w:i w:val="0"/>
          <w:iCs w:val="0"/>
          <w:noProof/>
          <w:sz w:val="22"/>
          <w:szCs w:val="22"/>
        </w:rPr>
      </w:pPr>
      <w:hyperlink w:anchor="_Toc509302978" w:history="1">
        <w:r w:rsidRPr="0011578A">
          <w:rPr>
            <w:rStyle w:val="Hyperlink"/>
            <w:noProof/>
          </w:rPr>
          <w:t>Aferição do Conteúdo Local</w:t>
        </w:r>
        <w:r>
          <w:rPr>
            <w:noProof/>
            <w:webHidden/>
          </w:rPr>
          <w:tab/>
        </w:r>
        <w:r>
          <w:rPr>
            <w:noProof/>
            <w:webHidden/>
          </w:rPr>
          <w:fldChar w:fldCharType="begin"/>
        </w:r>
        <w:r>
          <w:rPr>
            <w:noProof/>
            <w:webHidden/>
          </w:rPr>
          <w:instrText xml:space="preserve"> PAGEREF _Toc509302978 \h </w:instrText>
        </w:r>
        <w:r>
          <w:rPr>
            <w:noProof/>
            <w:webHidden/>
          </w:rPr>
        </w:r>
        <w:r>
          <w:rPr>
            <w:noProof/>
            <w:webHidden/>
          </w:rPr>
          <w:fldChar w:fldCharType="separate"/>
        </w:r>
        <w:r>
          <w:rPr>
            <w:noProof/>
            <w:webHidden/>
          </w:rPr>
          <w:t>52</w:t>
        </w:r>
        <w:r>
          <w:rPr>
            <w:noProof/>
            <w:webHidden/>
          </w:rPr>
          <w:fldChar w:fldCharType="end"/>
        </w:r>
      </w:hyperlink>
    </w:p>
    <w:p w14:paraId="28AB17C7" w14:textId="77777777" w:rsidR="00347613" w:rsidRDefault="00347613">
      <w:pPr>
        <w:pStyle w:val="Sumrio3"/>
        <w:rPr>
          <w:rFonts w:eastAsiaTheme="minorEastAsia" w:cstheme="minorBidi"/>
          <w:i w:val="0"/>
          <w:iCs w:val="0"/>
          <w:noProof/>
          <w:sz w:val="22"/>
          <w:szCs w:val="22"/>
        </w:rPr>
      </w:pPr>
      <w:hyperlink w:anchor="_Toc509302979" w:history="1">
        <w:r w:rsidRPr="0011578A">
          <w:rPr>
            <w:rStyle w:val="Hyperlink"/>
            <w:noProof/>
            <w:lang w:val="pt-PT"/>
          </w:rPr>
          <w:t>Excedente de Conteúdo Local</w:t>
        </w:r>
        <w:r>
          <w:rPr>
            <w:noProof/>
            <w:webHidden/>
          </w:rPr>
          <w:tab/>
        </w:r>
        <w:r>
          <w:rPr>
            <w:noProof/>
            <w:webHidden/>
          </w:rPr>
          <w:fldChar w:fldCharType="begin"/>
        </w:r>
        <w:r>
          <w:rPr>
            <w:noProof/>
            <w:webHidden/>
          </w:rPr>
          <w:instrText xml:space="preserve"> PAGEREF _Toc509302979 \h </w:instrText>
        </w:r>
        <w:r>
          <w:rPr>
            <w:noProof/>
            <w:webHidden/>
          </w:rPr>
        </w:r>
        <w:r>
          <w:rPr>
            <w:noProof/>
            <w:webHidden/>
          </w:rPr>
          <w:fldChar w:fldCharType="separate"/>
        </w:r>
        <w:r>
          <w:rPr>
            <w:noProof/>
            <w:webHidden/>
          </w:rPr>
          <w:t>52</w:t>
        </w:r>
        <w:r>
          <w:rPr>
            <w:noProof/>
            <w:webHidden/>
          </w:rPr>
          <w:fldChar w:fldCharType="end"/>
        </w:r>
      </w:hyperlink>
    </w:p>
    <w:p w14:paraId="46BC0196" w14:textId="77777777" w:rsidR="00347613" w:rsidRDefault="00347613">
      <w:pPr>
        <w:pStyle w:val="Sumrio3"/>
        <w:rPr>
          <w:rFonts w:eastAsiaTheme="minorEastAsia" w:cstheme="minorBidi"/>
          <w:i w:val="0"/>
          <w:iCs w:val="0"/>
          <w:noProof/>
          <w:sz w:val="22"/>
          <w:szCs w:val="22"/>
        </w:rPr>
      </w:pPr>
      <w:hyperlink w:anchor="_Toc509302980" w:history="1">
        <w:r w:rsidRPr="0011578A">
          <w:rPr>
            <w:rStyle w:val="Hyperlink"/>
            <w:noProof/>
          </w:rPr>
          <w:t>Multa pelo Descumprimento do Conteúdo Local</w:t>
        </w:r>
        <w:r>
          <w:rPr>
            <w:noProof/>
            <w:webHidden/>
          </w:rPr>
          <w:tab/>
        </w:r>
        <w:r>
          <w:rPr>
            <w:noProof/>
            <w:webHidden/>
          </w:rPr>
          <w:fldChar w:fldCharType="begin"/>
        </w:r>
        <w:r>
          <w:rPr>
            <w:noProof/>
            <w:webHidden/>
          </w:rPr>
          <w:instrText xml:space="preserve"> PAGEREF _Toc509302980 \h </w:instrText>
        </w:r>
        <w:r>
          <w:rPr>
            <w:noProof/>
            <w:webHidden/>
          </w:rPr>
        </w:r>
        <w:r>
          <w:rPr>
            <w:noProof/>
            <w:webHidden/>
          </w:rPr>
          <w:fldChar w:fldCharType="separate"/>
        </w:r>
        <w:r>
          <w:rPr>
            <w:noProof/>
            <w:webHidden/>
          </w:rPr>
          <w:t>53</w:t>
        </w:r>
        <w:r>
          <w:rPr>
            <w:noProof/>
            <w:webHidden/>
          </w:rPr>
          <w:fldChar w:fldCharType="end"/>
        </w:r>
      </w:hyperlink>
    </w:p>
    <w:p w14:paraId="3595BE98"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81" w:history="1">
        <w:r w:rsidRPr="0011578A">
          <w:rPr>
            <w:rStyle w:val="Hyperlink"/>
            <w:noProof/>
          </w:rPr>
          <w:t>26</w:t>
        </w:r>
        <w:r>
          <w:rPr>
            <w:rFonts w:eastAsiaTheme="minorEastAsia" w:cstheme="minorBidi"/>
            <w:smallCaps w:val="0"/>
            <w:noProof/>
            <w:sz w:val="22"/>
            <w:szCs w:val="22"/>
          </w:rPr>
          <w:tab/>
        </w:r>
        <w:r w:rsidRPr="0011578A">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_Toc509302981 \h </w:instrText>
        </w:r>
        <w:r>
          <w:rPr>
            <w:noProof/>
            <w:webHidden/>
          </w:rPr>
        </w:r>
        <w:r>
          <w:rPr>
            <w:noProof/>
            <w:webHidden/>
          </w:rPr>
          <w:fldChar w:fldCharType="separate"/>
        </w:r>
        <w:r>
          <w:rPr>
            <w:noProof/>
            <w:webHidden/>
          </w:rPr>
          <w:t>54</w:t>
        </w:r>
        <w:r>
          <w:rPr>
            <w:noProof/>
            <w:webHidden/>
          </w:rPr>
          <w:fldChar w:fldCharType="end"/>
        </w:r>
      </w:hyperlink>
    </w:p>
    <w:p w14:paraId="4CBDA4A9" w14:textId="77777777" w:rsidR="00347613" w:rsidRDefault="00347613">
      <w:pPr>
        <w:pStyle w:val="Sumrio3"/>
        <w:rPr>
          <w:rFonts w:eastAsiaTheme="minorEastAsia" w:cstheme="minorBidi"/>
          <w:i w:val="0"/>
          <w:iCs w:val="0"/>
          <w:noProof/>
          <w:sz w:val="22"/>
          <w:szCs w:val="22"/>
        </w:rPr>
      </w:pPr>
      <w:hyperlink w:anchor="_Toc509302982" w:history="1">
        <w:r w:rsidRPr="0011578A">
          <w:rPr>
            <w:rStyle w:val="Hyperlink"/>
            <w:noProof/>
          </w:rPr>
          <w:t>Controle Ambiental</w:t>
        </w:r>
        <w:r>
          <w:rPr>
            <w:noProof/>
            <w:webHidden/>
          </w:rPr>
          <w:tab/>
        </w:r>
        <w:r>
          <w:rPr>
            <w:noProof/>
            <w:webHidden/>
          </w:rPr>
          <w:fldChar w:fldCharType="begin"/>
        </w:r>
        <w:r>
          <w:rPr>
            <w:noProof/>
            <w:webHidden/>
          </w:rPr>
          <w:instrText xml:space="preserve"> PAGEREF _Toc509302982 \h </w:instrText>
        </w:r>
        <w:r>
          <w:rPr>
            <w:noProof/>
            <w:webHidden/>
          </w:rPr>
        </w:r>
        <w:r>
          <w:rPr>
            <w:noProof/>
            <w:webHidden/>
          </w:rPr>
          <w:fldChar w:fldCharType="separate"/>
        </w:r>
        <w:r>
          <w:rPr>
            <w:noProof/>
            <w:webHidden/>
          </w:rPr>
          <w:t>54</w:t>
        </w:r>
        <w:r>
          <w:rPr>
            <w:noProof/>
            <w:webHidden/>
          </w:rPr>
          <w:fldChar w:fldCharType="end"/>
        </w:r>
      </w:hyperlink>
    </w:p>
    <w:p w14:paraId="2262C043" w14:textId="77777777" w:rsidR="00347613" w:rsidRDefault="00347613">
      <w:pPr>
        <w:pStyle w:val="Sumrio3"/>
        <w:rPr>
          <w:rFonts w:eastAsiaTheme="minorEastAsia" w:cstheme="minorBidi"/>
          <w:i w:val="0"/>
          <w:iCs w:val="0"/>
          <w:noProof/>
          <w:sz w:val="22"/>
          <w:szCs w:val="22"/>
        </w:rPr>
      </w:pPr>
      <w:hyperlink w:anchor="_Toc509302983" w:history="1">
        <w:r w:rsidRPr="0011578A">
          <w:rPr>
            <w:rStyle w:val="Hyperlink"/>
            <w:noProof/>
          </w:rPr>
          <w:t>Responsabilidade Social</w:t>
        </w:r>
        <w:r>
          <w:rPr>
            <w:noProof/>
            <w:webHidden/>
          </w:rPr>
          <w:tab/>
        </w:r>
        <w:r>
          <w:rPr>
            <w:noProof/>
            <w:webHidden/>
          </w:rPr>
          <w:fldChar w:fldCharType="begin"/>
        </w:r>
        <w:r>
          <w:rPr>
            <w:noProof/>
            <w:webHidden/>
          </w:rPr>
          <w:instrText xml:space="preserve"> PAGEREF _Toc509302983 \h </w:instrText>
        </w:r>
        <w:r>
          <w:rPr>
            <w:noProof/>
            <w:webHidden/>
          </w:rPr>
        </w:r>
        <w:r>
          <w:rPr>
            <w:noProof/>
            <w:webHidden/>
          </w:rPr>
          <w:fldChar w:fldCharType="separate"/>
        </w:r>
        <w:r>
          <w:rPr>
            <w:noProof/>
            <w:webHidden/>
          </w:rPr>
          <w:t>55</w:t>
        </w:r>
        <w:r>
          <w:rPr>
            <w:noProof/>
            <w:webHidden/>
          </w:rPr>
          <w:fldChar w:fldCharType="end"/>
        </w:r>
      </w:hyperlink>
    </w:p>
    <w:p w14:paraId="41768E26"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84" w:history="1">
        <w:r w:rsidRPr="0011578A">
          <w:rPr>
            <w:rStyle w:val="Hyperlink"/>
            <w:noProof/>
          </w:rPr>
          <w:t>27</w:t>
        </w:r>
        <w:r>
          <w:rPr>
            <w:rFonts w:eastAsiaTheme="minorEastAsia" w:cstheme="minorBidi"/>
            <w:smallCaps w:val="0"/>
            <w:noProof/>
            <w:sz w:val="22"/>
            <w:szCs w:val="22"/>
          </w:rPr>
          <w:tab/>
        </w:r>
        <w:r w:rsidRPr="0011578A">
          <w:rPr>
            <w:rStyle w:val="Hyperlink"/>
            <w:noProof/>
          </w:rPr>
          <w:t>Cláusula Vigésima Sétima – Seguros</w:t>
        </w:r>
        <w:r>
          <w:rPr>
            <w:noProof/>
            <w:webHidden/>
          </w:rPr>
          <w:tab/>
        </w:r>
        <w:r>
          <w:rPr>
            <w:noProof/>
            <w:webHidden/>
          </w:rPr>
          <w:fldChar w:fldCharType="begin"/>
        </w:r>
        <w:r>
          <w:rPr>
            <w:noProof/>
            <w:webHidden/>
          </w:rPr>
          <w:instrText xml:space="preserve"> PAGEREF _Toc509302984 \h </w:instrText>
        </w:r>
        <w:r>
          <w:rPr>
            <w:noProof/>
            <w:webHidden/>
          </w:rPr>
        </w:r>
        <w:r>
          <w:rPr>
            <w:noProof/>
            <w:webHidden/>
          </w:rPr>
          <w:fldChar w:fldCharType="separate"/>
        </w:r>
        <w:r>
          <w:rPr>
            <w:noProof/>
            <w:webHidden/>
          </w:rPr>
          <w:t>55</w:t>
        </w:r>
        <w:r>
          <w:rPr>
            <w:noProof/>
            <w:webHidden/>
          </w:rPr>
          <w:fldChar w:fldCharType="end"/>
        </w:r>
      </w:hyperlink>
    </w:p>
    <w:p w14:paraId="7C383067" w14:textId="77777777" w:rsidR="00347613" w:rsidRDefault="00347613">
      <w:pPr>
        <w:pStyle w:val="Sumrio3"/>
        <w:rPr>
          <w:rFonts w:eastAsiaTheme="minorEastAsia" w:cstheme="minorBidi"/>
          <w:i w:val="0"/>
          <w:iCs w:val="0"/>
          <w:noProof/>
          <w:sz w:val="22"/>
          <w:szCs w:val="22"/>
        </w:rPr>
      </w:pPr>
      <w:hyperlink w:anchor="_Toc509302985" w:history="1">
        <w:r w:rsidRPr="0011578A">
          <w:rPr>
            <w:rStyle w:val="Hyperlink"/>
            <w:noProof/>
          </w:rPr>
          <w:t>Seguros</w:t>
        </w:r>
        <w:r>
          <w:rPr>
            <w:noProof/>
            <w:webHidden/>
          </w:rPr>
          <w:tab/>
        </w:r>
        <w:r>
          <w:rPr>
            <w:noProof/>
            <w:webHidden/>
          </w:rPr>
          <w:fldChar w:fldCharType="begin"/>
        </w:r>
        <w:r>
          <w:rPr>
            <w:noProof/>
            <w:webHidden/>
          </w:rPr>
          <w:instrText xml:space="preserve"> PAGEREF _Toc509302985 \h </w:instrText>
        </w:r>
        <w:r>
          <w:rPr>
            <w:noProof/>
            <w:webHidden/>
          </w:rPr>
        </w:r>
        <w:r>
          <w:rPr>
            <w:noProof/>
            <w:webHidden/>
          </w:rPr>
          <w:fldChar w:fldCharType="separate"/>
        </w:r>
        <w:r>
          <w:rPr>
            <w:noProof/>
            <w:webHidden/>
          </w:rPr>
          <w:t>55</w:t>
        </w:r>
        <w:r>
          <w:rPr>
            <w:noProof/>
            <w:webHidden/>
          </w:rPr>
          <w:fldChar w:fldCharType="end"/>
        </w:r>
      </w:hyperlink>
    </w:p>
    <w:p w14:paraId="12A5CF24"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2986" w:history="1">
        <w:r w:rsidRPr="0011578A">
          <w:rPr>
            <w:rStyle w:val="Hyperlink"/>
            <w:noProof/>
          </w:rPr>
          <w:t>CAPÍTULO VI - DISPOSIÇÕES GERAIS</w:t>
        </w:r>
        <w:r>
          <w:rPr>
            <w:noProof/>
            <w:webHidden/>
          </w:rPr>
          <w:tab/>
        </w:r>
        <w:r>
          <w:rPr>
            <w:noProof/>
            <w:webHidden/>
          </w:rPr>
          <w:fldChar w:fldCharType="begin"/>
        </w:r>
        <w:r>
          <w:rPr>
            <w:noProof/>
            <w:webHidden/>
          </w:rPr>
          <w:instrText xml:space="preserve"> PAGEREF _Toc509302986 \h </w:instrText>
        </w:r>
        <w:r>
          <w:rPr>
            <w:noProof/>
            <w:webHidden/>
          </w:rPr>
        </w:r>
        <w:r>
          <w:rPr>
            <w:noProof/>
            <w:webHidden/>
          </w:rPr>
          <w:fldChar w:fldCharType="separate"/>
        </w:r>
        <w:r>
          <w:rPr>
            <w:noProof/>
            <w:webHidden/>
          </w:rPr>
          <w:t>57</w:t>
        </w:r>
        <w:r>
          <w:rPr>
            <w:noProof/>
            <w:webHidden/>
          </w:rPr>
          <w:fldChar w:fldCharType="end"/>
        </w:r>
      </w:hyperlink>
    </w:p>
    <w:p w14:paraId="7E0844F5"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87" w:history="1">
        <w:r w:rsidRPr="0011578A">
          <w:rPr>
            <w:rStyle w:val="Hyperlink"/>
            <w:noProof/>
          </w:rPr>
          <w:t>28</w:t>
        </w:r>
        <w:r>
          <w:rPr>
            <w:rFonts w:eastAsiaTheme="minorEastAsia" w:cstheme="minorBidi"/>
            <w:smallCaps w:val="0"/>
            <w:noProof/>
            <w:sz w:val="22"/>
            <w:szCs w:val="22"/>
          </w:rPr>
          <w:tab/>
        </w:r>
        <w:r w:rsidRPr="0011578A">
          <w:rPr>
            <w:rStyle w:val="Hyperlink"/>
            <w:noProof/>
          </w:rPr>
          <w:t>Cláusula Vigésima Oitava – Moeda</w:t>
        </w:r>
        <w:r>
          <w:rPr>
            <w:noProof/>
            <w:webHidden/>
          </w:rPr>
          <w:tab/>
        </w:r>
        <w:r>
          <w:rPr>
            <w:noProof/>
            <w:webHidden/>
          </w:rPr>
          <w:fldChar w:fldCharType="begin"/>
        </w:r>
        <w:r>
          <w:rPr>
            <w:noProof/>
            <w:webHidden/>
          </w:rPr>
          <w:instrText xml:space="preserve"> PAGEREF _Toc509302987 \h </w:instrText>
        </w:r>
        <w:r>
          <w:rPr>
            <w:noProof/>
            <w:webHidden/>
          </w:rPr>
        </w:r>
        <w:r>
          <w:rPr>
            <w:noProof/>
            <w:webHidden/>
          </w:rPr>
          <w:fldChar w:fldCharType="separate"/>
        </w:r>
        <w:r>
          <w:rPr>
            <w:noProof/>
            <w:webHidden/>
          </w:rPr>
          <w:t>57</w:t>
        </w:r>
        <w:r>
          <w:rPr>
            <w:noProof/>
            <w:webHidden/>
          </w:rPr>
          <w:fldChar w:fldCharType="end"/>
        </w:r>
      </w:hyperlink>
    </w:p>
    <w:p w14:paraId="1E4A63A4" w14:textId="77777777" w:rsidR="00347613" w:rsidRDefault="00347613">
      <w:pPr>
        <w:pStyle w:val="Sumrio3"/>
        <w:rPr>
          <w:rFonts w:eastAsiaTheme="minorEastAsia" w:cstheme="minorBidi"/>
          <w:i w:val="0"/>
          <w:iCs w:val="0"/>
          <w:noProof/>
          <w:sz w:val="22"/>
          <w:szCs w:val="22"/>
        </w:rPr>
      </w:pPr>
      <w:hyperlink w:anchor="_Toc509302988" w:history="1">
        <w:r w:rsidRPr="0011578A">
          <w:rPr>
            <w:rStyle w:val="Hyperlink"/>
            <w:noProof/>
          </w:rPr>
          <w:t>Moeda</w:t>
        </w:r>
        <w:r>
          <w:rPr>
            <w:noProof/>
            <w:webHidden/>
          </w:rPr>
          <w:tab/>
        </w:r>
        <w:r>
          <w:rPr>
            <w:noProof/>
            <w:webHidden/>
          </w:rPr>
          <w:fldChar w:fldCharType="begin"/>
        </w:r>
        <w:r>
          <w:rPr>
            <w:noProof/>
            <w:webHidden/>
          </w:rPr>
          <w:instrText xml:space="preserve"> PAGEREF _Toc509302988 \h </w:instrText>
        </w:r>
        <w:r>
          <w:rPr>
            <w:noProof/>
            <w:webHidden/>
          </w:rPr>
        </w:r>
        <w:r>
          <w:rPr>
            <w:noProof/>
            <w:webHidden/>
          </w:rPr>
          <w:fldChar w:fldCharType="separate"/>
        </w:r>
        <w:r>
          <w:rPr>
            <w:noProof/>
            <w:webHidden/>
          </w:rPr>
          <w:t>57</w:t>
        </w:r>
        <w:r>
          <w:rPr>
            <w:noProof/>
            <w:webHidden/>
          </w:rPr>
          <w:fldChar w:fldCharType="end"/>
        </w:r>
      </w:hyperlink>
    </w:p>
    <w:p w14:paraId="26DD4F24"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89" w:history="1">
        <w:r w:rsidRPr="0011578A">
          <w:rPr>
            <w:rStyle w:val="Hyperlink"/>
            <w:noProof/>
          </w:rPr>
          <w:t>29</w:t>
        </w:r>
        <w:r>
          <w:rPr>
            <w:rFonts w:eastAsiaTheme="minorEastAsia" w:cstheme="minorBidi"/>
            <w:smallCaps w:val="0"/>
            <w:noProof/>
            <w:sz w:val="22"/>
            <w:szCs w:val="22"/>
          </w:rPr>
          <w:tab/>
        </w:r>
        <w:r w:rsidRPr="0011578A">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_Toc509302989 \h </w:instrText>
        </w:r>
        <w:r>
          <w:rPr>
            <w:noProof/>
            <w:webHidden/>
          </w:rPr>
        </w:r>
        <w:r>
          <w:rPr>
            <w:noProof/>
            <w:webHidden/>
          </w:rPr>
          <w:fldChar w:fldCharType="separate"/>
        </w:r>
        <w:r>
          <w:rPr>
            <w:noProof/>
            <w:webHidden/>
          </w:rPr>
          <w:t>57</w:t>
        </w:r>
        <w:r>
          <w:rPr>
            <w:noProof/>
            <w:webHidden/>
          </w:rPr>
          <w:fldChar w:fldCharType="end"/>
        </w:r>
      </w:hyperlink>
    </w:p>
    <w:p w14:paraId="1331D346" w14:textId="77777777" w:rsidR="00347613" w:rsidRDefault="00347613">
      <w:pPr>
        <w:pStyle w:val="Sumrio3"/>
        <w:rPr>
          <w:rFonts w:eastAsiaTheme="minorEastAsia" w:cstheme="minorBidi"/>
          <w:i w:val="0"/>
          <w:iCs w:val="0"/>
          <w:noProof/>
          <w:sz w:val="22"/>
          <w:szCs w:val="22"/>
        </w:rPr>
      </w:pPr>
      <w:hyperlink w:anchor="_Toc509302990" w:history="1">
        <w:r w:rsidRPr="0011578A">
          <w:rPr>
            <w:rStyle w:val="Hyperlink"/>
            <w:noProof/>
          </w:rPr>
          <w:t>Contabilidade</w:t>
        </w:r>
        <w:r>
          <w:rPr>
            <w:noProof/>
            <w:webHidden/>
          </w:rPr>
          <w:tab/>
        </w:r>
        <w:r>
          <w:rPr>
            <w:noProof/>
            <w:webHidden/>
          </w:rPr>
          <w:fldChar w:fldCharType="begin"/>
        </w:r>
        <w:r>
          <w:rPr>
            <w:noProof/>
            <w:webHidden/>
          </w:rPr>
          <w:instrText xml:space="preserve"> PAGEREF _Toc509302990 \h </w:instrText>
        </w:r>
        <w:r>
          <w:rPr>
            <w:noProof/>
            <w:webHidden/>
          </w:rPr>
        </w:r>
        <w:r>
          <w:rPr>
            <w:noProof/>
            <w:webHidden/>
          </w:rPr>
          <w:fldChar w:fldCharType="separate"/>
        </w:r>
        <w:r>
          <w:rPr>
            <w:noProof/>
            <w:webHidden/>
          </w:rPr>
          <w:t>57</w:t>
        </w:r>
        <w:r>
          <w:rPr>
            <w:noProof/>
            <w:webHidden/>
          </w:rPr>
          <w:fldChar w:fldCharType="end"/>
        </w:r>
      </w:hyperlink>
    </w:p>
    <w:p w14:paraId="7982EAEF" w14:textId="77777777" w:rsidR="00347613" w:rsidRDefault="00347613">
      <w:pPr>
        <w:pStyle w:val="Sumrio3"/>
        <w:rPr>
          <w:rFonts w:eastAsiaTheme="minorEastAsia" w:cstheme="minorBidi"/>
          <w:i w:val="0"/>
          <w:iCs w:val="0"/>
          <w:noProof/>
          <w:sz w:val="22"/>
          <w:szCs w:val="22"/>
        </w:rPr>
      </w:pPr>
      <w:hyperlink w:anchor="_Toc509302991" w:history="1">
        <w:r w:rsidRPr="0011578A">
          <w:rPr>
            <w:rStyle w:val="Hyperlink"/>
            <w:noProof/>
          </w:rPr>
          <w:t>Auditoria</w:t>
        </w:r>
        <w:r>
          <w:rPr>
            <w:noProof/>
            <w:webHidden/>
          </w:rPr>
          <w:tab/>
        </w:r>
        <w:r>
          <w:rPr>
            <w:noProof/>
            <w:webHidden/>
          </w:rPr>
          <w:fldChar w:fldCharType="begin"/>
        </w:r>
        <w:r>
          <w:rPr>
            <w:noProof/>
            <w:webHidden/>
          </w:rPr>
          <w:instrText xml:space="preserve"> PAGEREF _Toc509302991 \h </w:instrText>
        </w:r>
        <w:r>
          <w:rPr>
            <w:noProof/>
            <w:webHidden/>
          </w:rPr>
        </w:r>
        <w:r>
          <w:rPr>
            <w:noProof/>
            <w:webHidden/>
          </w:rPr>
          <w:fldChar w:fldCharType="separate"/>
        </w:r>
        <w:r>
          <w:rPr>
            <w:noProof/>
            <w:webHidden/>
          </w:rPr>
          <w:t>57</w:t>
        </w:r>
        <w:r>
          <w:rPr>
            <w:noProof/>
            <w:webHidden/>
          </w:rPr>
          <w:fldChar w:fldCharType="end"/>
        </w:r>
      </w:hyperlink>
    </w:p>
    <w:p w14:paraId="2E7BD01B"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2992" w:history="1">
        <w:r w:rsidRPr="0011578A">
          <w:rPr>
            <w:rStyle w:val="Hyperlink"/>
            <w:noProof/>
          </w:rPr>
          <w:t>30</w:t>
        </w:r>
        <w:r>
          <w:rPr>
            <w:rFonts w:eastAsiaTheme="minorEastAsia" w:cstheme="minorBidi"/>
            <w:smallCaps w:val="0"/>
            <w:noProof/>
            <w:sz w:val="22"/>
            <w:szCs w:val="22"/>
          </w:rPr>
          <w:tab/>
        </w:r>
        <w:r w:rsidRPr="0011578A">
          <w:rPr>
            <w:rStyle w:val="Hyperlink"/>
            <w:noProof/>
          </w:rPr>
          <w:t>Cláusula Trigésima – Cessão do contrato</w:t>
        </w:r>
        <w:r>
          <w:rPr>
            <w:noProof/>
            <w:webHidden/>
          </w:rPr>
          <w:tab/>
        </w:r>
        <w:r>
          <w:rPr>
            <w:noProof/>
            <w:webHidden/>
          </w:rPr>
          <w:fldChar w:fldCharType="begin"/>
        </w:r>
        <w:r>
          <w:rPr>
            <w:noProof/>
            <w:webHidden/>
          </w:rPr>
          <w:instrText xml:space="preserve"> PAGEREF _Toc509302992 \h </w:instrText>
        </w:r>
        <w:r>
          <w:rPr>
            <w:noProof/>
            <w:webHidden/>
          </w:rPr>
        </w:r>
        <w:r>
          <w:rPr>
            <w:noProof/>
            <w:webHidden/>
          </w:rPr>
          <w:fldChar w:fldCharType="separate"/>
        </w:r>
        <w:r>
          <w:rPr>
            <w:noProof/>
            <w:webHidden/>
          </w:rPr>
          <w:t>58</w:t>
        </w:r>
        <w:r>
          <w:rPr>
            <w:noProof/>
            <w:webHidden/>
          </w:rPr>
          <w:fldChar w:fldCharType="end"/>
        </w:r>
      </w:hyperlink>
    </w:p>
    <w:p w14:paraId="5EEB6A42" w14:textId="77777777" w:rsidR="00347613" w:rsidRDefault="00347613">
      <w:pPr>
        <w:pStyle w:val="Sumrio3"/>
        <w:rPr>
          <w:rFonts w:eastAsiaTheme="minorEastAsia" w:cstheme="minorBidi"/>
          <w:i w:val="0"/>
          <w:iCs w:val="0"/>
          <w:noProof/>
          <w:sz w:val="22"/>
          <w:szCs w:val="22"/>
        </w:rPr>
      </w:pPr>
      <w:hyperlink w:anchor="_Toc509302993" w:history="1">
        <w:r w:rsidRPr="0011578A">
          <w:rPr>
            <w:rStyle w:val="Hyperlink"/>
            <w:noProof/>
          </w:rPr>
          <w:t>Cessão</w:t>
        </w:r>
        <w:r>
          <w:rPr>
            <w:noProof/>
            <w:webHidden/>
          </w:rPr>
          <w:tab/>
        </w:r>
        <w:r>
          <w:rPr>
            <w:noProof/>
            <w:webHidden/>
          </w:rPr>
          <w:fldChar w:fldCharType="begin"/>
        </w:r>
        <w:r>
          <w:rPr>
            <w:noProof/>
            <w:webHidden/>
          </w:rPr>
          <w:instrText xml:space="preserve"> PAGEREF _Toc509302993 \h </w:instrText>
        </w:r>
        <w:r>
          <w:rPr>
            <w:noProof/>
            <w:webHidden/>
          </w:rPr>
        </w:r>
        <w:r>
          <w:rPr>
            <w:noProof/>
            <w:webHidden/>
          </w:rPr>
          <w:fldChar w:fldCharType="separate"/>
        </w:r>
        <w:r>
          <w:rPr>
            <w:noProof/>
            <w:webHidden/>
          </w:rPr>
          <w:t>58</w:t>
        </w:r>
        <w:r>
          <w:rPr>
            <w:noProof/>
            <w:webHidden/>
          </w:rPr>
          <w:fldChar w:fldCharType="end"/>
        </w:r>
      </w:hyperlink>
    </w:p>
    <w:p w14:paraId="085846A3" w14:textId="77777777" w:rsidR="00347613" w:rsidRDefault="00347613">
      <w:pPr>
        <w:pStyle w:val="Sumrio3"/>
        <w:rPr>
          <w:rFonts w:eastAsiaTheme="minorEastAsia" w:cstheme="minorBidi"/>
          <w:i w:val="0"/>
          <w:iCs w:val="0"/>
          <w:noProof/>
          <w:sz w:val="22"/>
          <w:szCs w:val="22"/>
        </w:rPr>
      </w:pPr>
      <w:hyperlink w:anchor="_Toc509302994" w:history="1">
        <w:r w:rsidRPr="0011578A">
          <w:rPr>
            <w:rStyle w:val="Hyperlink"/>
            <w:noProof/>
          </w:rPr>
          <w:t>Participação Indivisa nos Direitos e Obrigações</w:t>
        </w:r>
        <w:r>
          <w:rPr>
            <w:noProof/>
            <w:webHidden/>
          </w:rPr>
          <w:tab/>
        </w:r>
        <w:r>
          <w:rPr>
            <w:noProof/>
            <w:webHidden/>
          </w:rPr>
          <w:fldChar w:fldCharType="begin"/>
        </w:r>
        <w:r>
          <w:rPr>
            <w:noProof/>
            <w:webHidden/>
          </w:rPr>
          <w:instrText xml:space="preserve"> PAGEREF _Toc509302994 \h </w:instrText>
        </w:r>
        <w:r>
          <w:rPr>
            <w:noProof/>
            <w:webHidden/>
          </w:rPr>
        </w:r>
        <w:r>
          <w:rPr>
            <w:noProof/>
            <w:webHidden/>
          </w:rPr>
          <w:fldChar w:fldCharType="separate"/>
        </w:r>
        <w:r>
          <w:rPr>
            <w:noProof/>
            <w:webHidden/>
          </w:rPr>
          <w:t>59</w:t>
        </w:r>
        <w:r>
          <w:rPr>
            <w:noProof/>
            <w:webHidden/>
          </w:rPr>
          <w:fldChar w:fldCharType="end"/>
        </w:r>
      </w:hyperlink>
    </w:p>
    <w:p w14:paraId="3D9A9AD4" w14:textId="77777777" w:rsidR="00347613" w:rsidRDefault="00347613">
      <w:pPr>
        <w:pStyle w:val="Sumrio3"/>
        <w:rPr>
          <w:rFonts w:eastAsiaTheme="minorEastAsia" w:cstheme="minorBidi"/>
          <w:i w:val="0"/>
          <w:iCs w:val="0"/>
          <w:noProof/>
          <w:sz w:val="22"/>
          <w:szCs w:val="22"/>
        </w:rPr>
      </w:pPr>
      <w:hyperlink w:anchor="_Toc509302995" w:history="1">
        <w:r w:rsidRPr="0011578A">
          <w:rPr>
            <w:rStyle w:val="Hyperlink"/>
            <w:noProof/>
          </w:rPr>
          <w:t>Cessão Parcial de Áreas na Fase de Exploração</w:t>
        </w:r>
        <w:r>
          <w:rPr>
            <w:noProof/>
            <w:webHidden/>
          </w:rPr>
          <w:tab/>
        </w:r>
        <w:r>
          <w:rPr>
            <w:noProof/>
            <w:webHidden/>
          </w:rPr>
          <w:fldChar w:fldCharType="begin"/>
        </w:r>
        <w:r>
          <w:rPr>
            <w:noProof/>
            <w:webHidden/>
          </w:rPr>
          <w:instrText xml:space="preserve"> PAGEREF _Toc509302995 \h </w:instrText>
        </w:r>
        <w:r>
          <w:rPr>
            <w:noProof/>
            <w:webHidden/>
          </w:rPr>
        </w:r>
        <w:r>
          <w:rPr>
            <w:noProof/>
            <w:webHidden/>
          </w:rPr>
          <w:fldChar w:fldCharType="separate"/>
        </w:r>
        <w:r>
          <w:rPr>
            <w:noProof/>
            <w:webHidden/>
          </w:rPr>
          <w:t>59</w:t>
        </w:r>
        <w:r>
          <w:rPr>
            <w:noProof/>
            <w:webHidden/>
          </w:rPr>
          <w:fldChar w:fldCharType="end"/>
        </w:r>
      </w:hyperlink>
    </w:p>
    <w:p w14:paraId="6F329905" w14:textId="77777777" w:rsidR="00347613" w:rsidRDefault="00347613">
      <w:pPr>
        <w:pStyle w:val="Sumrio3"/>
        <w:rPr>
          <w:rFonts w:eastAsiaTheme="minorEastAsia" w:cstheme="minorBidi"/>
          <w:i w:val="0"/>
          <w:iCs w:val="0"/>
          <w:noProof/>
          <w:sz w:val="22"/>
          <w:szCs w:val="22"/>
        </w:rPr>
      </w:pPr>
      <w:hyperlink w:anchor="_Toc509302996" w:history="1">
        <w:r w:rsidRPr="0011578A">
          <w:rPr>
            <w:rStyle w:val="Hyperlink"/>
            <w:noProof/>
          </w:rPr>
          <w:t>Cessões de Áreas na Fase de Produção</w:t>
        </w:r>
        <w:r>
          <w:rPr>
            <w:noProof/>
            <w:webHidden/>
          </w:rPr>
          <w:tab/>
        </w:r>
        <w:r>
          <w:rPr>
            <w:noProof/>
            <w:webHidden/>
          </w:rPr>
          <w:fldChar w:fldCharType="begin"/>
        </w:r>
        <w:r>
          <w:rPr>
            <w:noProof/>
            <w:webHidden/>
          </w:rPr>
          <w:instrText xml:space="preserve"> PAGEREF _Toc509302996 \h </w:instrText>
        </w:r>
        <w:r>
          <w:rPr>
            <w:noProof/>
            <w:webHidden/>
          </w:rPr>
        </w:r>
        <w:r>
          <w:rPr>
            <w:noProof/>
            <w:webHidden/>
          </w:rPr>
          <w:fldChar w:fldCharType="separate"/>
        </w:r>
        <w:r>
          <w:rPr>
            <w:noProof/>
            <w:webHidden/>
          </w:rPr>
          <w:t>59</w:t>
        </w:r>
        <w:r>
          <w:rPr>
            <w:noProof/>
            <w:webHidden/>
          </w:rPr>
          <w:fldChar w:fldCharType="end"/>
        </w:r>
      </w:hyperlink>
    </w:p>
    <w:p w14:paraId="03254523" w14:textId="77777777" w:rsidR="00347613" w:rsidRDefault="00347613">
      <w:pPr>
        <w:pStyle w:val="Sumrio3"/>
        <w:rPr>
          <w:rFonts w:eastAsiaTheme="minorEastAsia" w:cstheme="minorBidi"/>
          <w:i w:val="0"/>
          <w:iCs w:val="0"/>
          <w:noProof/>
          <w:sz w:val="22"/>
          <w:szCs w:val="22"/>
        </w:rPr>
      </w:pPr>
      <w:hyperlink w:anchor="_Toc509302997" w:history="1">
        <w:r w:rsidRPr="0011578A">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_Toc509302997 \h </w:instrText>
        </w:r>
        <w:r>
          <w:rPr>
            <w:noProof/>
            <w:webHidden/>
          </w:rPr>
        </w:r>
        <w:r>
          <w:rPr>
            <w:noProof/>
            <w:webHidden/>
          </w:rPr>
          <w:fldChar w:fldCharType="separate"/>
        </w:r>
        <w:r>
          <w:rPr>
            <w:noProof/>
            <w:webHidden/>
          </w:rPr>
          <w:t>59</w:t>
        </w:r>
        <w:r>
          <w:rPr>
            <w:noProof/>
            <w:webHidden/>
          </w:rPr>
          <w:fldChar w:fldCharType="end"/>
        </w:r>
      </w:hyperlink>
    </w:p>
    <w:p w14:paraId="47DA0DFB" w14:textId="77777777" w:rsidR="00347613" w:rsidRDefault="00347613">
      <w:pPr>
        <w:pStyle w:val="Sumrio3"/>
        <w:rPr>
          <w:rFonts w:eastAsiaTheme="minorEastAsia" w:cstheme="minorBidi"/>
          <w:i w:val="0"/>
          <w:iCs w:val="0"/>
          <w:noProof/>
          <w:sz w:val="22"/>
          <w:szCs w:val="22"/>
        </w:rPr>
      </w:pPr>
      <w:hyperlink w:anchor="_Toc509302998" w:history="1">
        <w:r w:rsidRPr="0011578A">
          <w:rPr>
            <w:rStyle w:val="Hyperlink"/>
            <w:noProof/>
          </w:rPr>
          <w:t>Aprovação da Cessão</w:t>
        </w:r>
        <w:r>
          <w:rPr>
            <w:noProof/>
            <w:webHidden/>
          </w:rPr>
          <w:tab/>
        </w:r>
        <w:r>
          <w:rPr>
            <w:noProof/>
            <w:webHidden/>
          </w:rPr>
          <w:fldChar w:fldCharType="begin"/>
        </w:r>
        <w:r>
          <w:rPr>
            <w:noProof/>
            <w:webHidden/>
          </w:rPr>
          <w:instrText xml:space="preserve"> PAGEREF _Toc509302998 \h </w:instrText>
        </w:r>
        <w:r>
          <w:rPr>
            <w:noProof/>
            <w:webHidden/>
          </w:rPr>
        </w:r>
        <w:r>
          <w:rPr>
            <w:noProof/>
            <w:webHidden/>
          </w:rPr>
          <w:fldChar w:fldCharType="separate"/>
        </w:r>
        <w:r>
          <w:rPr>
            <w:noProof/>
            <w:webHidden/>
          </w:rPr>
          <w:t>59</w:t>
        </w:r>
        <w:r>
          <w:rPr>
            <w:noProof/>
            <w:webHidden/>
          </w:rPr>
          <w:fldChar w:fldCharType="end"/>
        </w:r>
      </w:hyperlink>
    </w:p>
    <w:p w14:paraId="13572DDB" w14:textId="77777777" w:rsidR="00347613" w:rsidRDefault="00347613">
      <w:pPr>
        <w:pStyle w:val="Sumrio3"/>
        <w:rPr>
          <w:rFonts w:eastAsiaTheme="minorEastAsia" w:cstheme="minorBidi"/>
          <w:i w:val="0"/>
          <w:iCs w:val="0"/>
          <w:noProof/>
          <w:sz w:val="22"/>
          <w:szCs w:val="22"/>
        </w:rPr>
      </w:pPr>
      <w:hyperlink w:anchor="_Toc509302999" w:history="1">
        <w:r w:rsidRPr="0011578A">
          <w:rPr>
            <w:rStyle w:val="Hyperlink"/>
            <w:noProof/>
          </w:rPr>
          <w:t>Vigência e Eficácia da Cessão</w:t>
        </w:r>
        <w:r>
          <w:rPr>
            <w:noProof/>
            <w:webHidden/>
          </w:rPr>
          <w:tab/>
        </w:r>
        <w:r>
          <w:rPr>
            <w:noProof/>
            <w:webHidden/>
          </w:rPr>
          <w:fldChar w:fldCharType="begin"/>
        </w:r>
        <w:r>
          <w:rPr>
            <w:noProof/>
            <w:webHidden/>
          </w:rPr>
          <w:instrText xml:space="preserve"> PAGEREF _Toc509302999 \h </w:instrText>
        </w:r>
        <w:r>
          <w:rPr>
            <w:noProof/>
            <w:webHidden/>
          </w:rPr>
        </w:r>
        <w:r>
          <w:rPr>
            <w:noProof/>
            <w:webHidden/>
          </w:rPr>
          <w:fldChar w:fldCharType="separate"/>
        </w:r>
        <w:r>
          <w:rPr>
            <w:noProof/>
            <w:webHidden/>
          </w:rPr>
          <w:t>60</w:t>
        </w:r>
        <w:r>
          <w:rPr>
            <w:noProof/>
            <w:webHidden/>
          </w:rPr>
          <w:fldChar w:fldCharType="end"/>
        </w:r>
      </w:hyperlink>
    </w:p>
    <w:p w14:paraId="1286E29C" w14:textId="77777777" w:rsidR="00347613" w:rsidRDefault="00347613">
      <w:pPr>
        <w:pStyle w:val="Sumrio3"/>
        <w:rPr>
          <w:rFonts w:eastAsiaTheme="minorEastAsia" w:cstheme="minorBidi"/>
          <w:i w:val="0"/>
          <w:iCs w:val="0"/>
          <w:noProof/>
          <w:sz w:val="22"/>
          <w:szCs w:val="22"/>
        </w:rPr>
      </w:pPr>
      <w:hyperlink w:anchor="_Toc509303000" w:history="1">
        <w:r w:rsidRPr="0011578A">
          <w:rPr>
            <w:rStyle w:val="Hyperlink"/>
            <w:noProof/>
          </w:rPr>
          <w:t>Novo Contrato de Partilha de Produção</w:t>
        </w:r>
        <w:r>
          <w:rPr>
            <w:noProof/>
            <w:webHidden/>
          </w:rPr>
          <w:tab/>
        </w:r>
        <w:r>
          <w:rPr>
            <w:noProof/>
            <w:webHidden/>
          </w:rPr>
          <w:fldChar w:fldCharType="begin"/>
        </w:r>
        <w:r>
          <w:rPr>
            <w:noProof/>
            <w:webHidden/>
          </w:rPr>
          <w:instrText xml:space="preserve"> PAGEREF _Toc509303000 \h </w:instrText>
        </w:r>
        <w:r>
          <w:rPr>
            <w:noProof/>
            <w:webHidden/>
          </w:rPr>
        </w:r>
        <w:r>
          <w:rPr>
            <w:noProof/>
            <w:webHidden/>
          </w:rPr>
          <w:fldChar w:fldCharType="separate"/>
        </w:r>
        <w:r>
          <w:rPr>
            <w:noProof/>
            <w:webHidden/>
          </w:rPr>
          <w:t>60</w:t>
        </w:r>
        <w:r>
          <w:rPr>
            <w:noProof/>
            <w:webHidden/>
          </w:rPr>
          <w:fldChar w:fldCharType="end"/>
        </w:r>
      </w:hyperlink>
    </w:p>
    <w:p w14:paraId="5BB0290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01" w:history="1">
        <w:r w:rsidRPr="0011578A">
          <w:rPr>
            <w:rStyle w:val="Hyperlink"/>
            <w:noProof/>
          </w:rPr>
          <w:t>31</w:t>
        </w:r>
        <w:r>
          <w:rPr>
            <w:rFonts w:eastAsiaTheme="minorEastAsia" w:cstheme="minorBidi"/>
            <w:smallCaps w:val="0"/>
            <w:noProof/>
            <w:sz w:val="22"/>
            <w:szCs w:val="22"/>
          </w:rPr>
          <w:tab/>
        </w:r>
        <w:r w:rsidRPr="0011578A">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_Toc509303001 \h </w:instrText>
        </w:r>
        <w:r>
          <w:rPr>
            <w:noProof/>
            <w:webHidden/>
          </w:rPr>
        </w:r>
        <w:r>
          <w:rPr>
            <w:noProof/>
            <w:webHidden/>
          </w:rPr>
          <w:fldChar w:fldCharType="separate"/>
        </w:r>
        <w:r>
          <w:rPr>
            <w:noProof/>
            <w:webHidden/>
          </w:rPr>
          <w:t>61</w:t>
        </w:r>
        <w:r>
          <w:rPr>
            <w:noProof/>
            <w:webHidden/>
          </w:rPr>
          <w:fldChar w:fldCharType="end"/>
        </w:r>
      </w:hyperlink>
    </w:p>
    <w:p w14:paraId="1023C246" w14:textId="77777777" w:rsidR="00347613" w:rsidRDefault="00347613">
      <w:pPr>
        <w:pStyle w:val="Sumrio3"/>
        <w:rPr>
          <w:rFonts w:eastAsiaTheme="minorEastAsia" w:cstheme="minorBidi"/>
          <w:i w:val="0"/>
          <w:iCs w:val="0"/>
          <w:noProof/>
          <w:sz w:val="22"/>
          <w:szCs w:val="22"/>
        </w:rPr>
      </w:pPr>
      <w:hyperlink w:anchor="_Toc509303002" w:history="1">
        <w:r w:rsidRPr="0011578A">
          <w:rPr>
            <w:rStyle w:val="Hyperlink"/>
            <w:noProof/>
          </w:rPr>
          <w:t>Sanções Legais e Contratuais</w:t>
        </w:r>
        <w:r>
          <w:rPr>
            <w:noProof/>
            <w:webHidden/>
          </w:rPr>
          <w:tab/>
        </w:r>
        <w:r>
          <w:rPr>
            <w:noProof/>
            <w:webHidden/>
          </w:rPr>
          <w:fldChar w:fldCharType="begin"/>
        </w:r>
        <w:r>
          <w:rPr>
            <w:noProof/>
            <w:webHidden/>
          </w:rPr>
          <w:instrText xml:space="preserve"> PAGEREF _Toc509303002 \h </w:instrText>
        </w:r>
        <w:r>
          <w:rPr>
            <w:noProof/>
            <w:webHidden/>
          </w:rPr>
        </w:r>
        <w:r>
          <w:rPr>
            <w:noProof/>
            <w:webHidden/>
          </w:rPr>
          <w:fldChar w:fldCharType="separate"/>
        </w:r>
        <w:r>
          <w:rPr>
            <w:noProof/>
            <w:webHidden/>
          </w:rPr>
          <w:t>61</w:t>
        </w:r>
        <w:r>
          <w:rPr>
            <w:noProof/>
            <w:webHidden/>
          </w:rPr>
          <w:fldChar w:fldCharType="end"/>
        </w:r>
      </w:hyperlink>
    </w:p>
    <w:p w14:paraId="46E0B625"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03" w:history="1">
        <w:r w:rsidRPr="0011578A">
          <w:rPr>
            <w:rStyle w:val="Hyperlink"/>
            <w:noProof/>
          </w:rPr>
          <w:t>32</w:t>
        </w:r>
        <w:r>
          <w:rPr>
            <w:rFonts w:eastAsiaTheme="minorEastAsia" w:cstheme="minorBidi"/>
            <w:smallCaps w:val="0"/>
            <w:noProof/>
            <w:sz w:val="22"/>
            <w:szCs w:val="22"/>
          </w:rPr>
          <w:tab/>
        </w:r>
        <w:r w:rsidRPr="0011578A">
          <w:rPr>
            <w:rStyle w:val="Hyperlink"/>
            <w:noProof/>
          </w:rPr>
          <w:t>Cláusula Trigésima Segunda - Extinção do Contrato</w:t>
        </w:r>
        <w:r>
          <w:rPr>
            <w:noProof/>
            <w:webHidden/>
          </w:rPr>
          <w:tab/>
        </w:r>
        <w:r>
          <w:rPr>
            <w:noProof/>
            <w:webHidden/>
          </w:rPr>
          <w:fldChar w:fldCharType="begin"/>
        </w:r>
        <w:r>
          <w:rPr>
            <w:noProof/>
            <w:webHidden/>
          </w:rPr>
          <w:instrText xml:space="preserve"> PAGEREF _Toc509303003 \h </w:instrText>
        </w:r>
        <w:r>
          <w:rPr>
            <w:noProof/>
            <w:webHidden/>
          </w:rPr>
        </w:r>
        <w:r>
          <w:rPr>
            <w:noProof/>
            <w:webHidden/>
          </w:rPr>
          <w:fldChar w:fldCharType="separate"/>
        </w:r>
        <w:r>
          <w:rPr>
            <w:noProof/>
            <w:webHidden/>
          </w:rPr>
          <w:t>61</w:t>
        </w:r>
        <w:r>
          <w:rPr>
            <w:noProof/>
            <w:webHidden/>
          </w:rPr>
          <w:fldChar w:fldCharType="end"/>
        </w:r>
      </w:hyperlink>
    </w:p>
    <w:p w14:paraId="35B8848E" w14:textId="77777777" w:rsidR="00347613" w:rsidRDefault="00347613">
      <w:pPr>
        <w:pStyle w:val="Sumrio3"/>
        <w:rPr>
          <w:rFonts w:eastAsiaTheme="minorEastAsia" w:cstheme="minorBidi"/>
          <w:i w:val="0"/>
          <w:iCs w:val="0"/>
          <w:noProof/>
          <w:sz w:val="22"/>
          <w:szCs w:val="22"/>
        </w:rPr>
      </w:pPr>
      <w:hyperlink w:anchor="_Toc509303004" w:history="1">
        <w:r w:rsidRPr="0011578A">
          <w:rPr>
            <w:rStyle w:val="Hyperlink"/>
            <w:noProof/>
          </w:rPr>
          <w:t>Extinção de Pleno Direito</w:t>
        </w:r>
        <w:r>
          <w:rPr>
            <w:noProof/>
            <w:webHidden/>
          </w:rPr>
          <w:tab/>
        </w:r>
        <w:r>
          <w:rPr>
            <w:noProof/>
            <w:webHidden/>
          </w:rPr>
          <w:fldChar w:fldCharType="begin"/>
        </w:r>
        <w:r>
          <w:rPr>
            <w:noProof/>
            <w:webHidden/>
          </w:rPr>
          <w:instrText xml:space="preserve"> PAGEREF _Toc509303004 \h </w:instrText>
        </w:r>
        <w:r>
          <w:rPr>
            <w:noProof/>
            <w:webHidden/>
          </w:rPr>
        </w:r>
        <w:r>
          <w:rPr>
            <w:noProof/>
            <w:webHidden/>
          </w:rPr>
          <w:fldChar w:fldCharType="separate"/>
        </w:r>
        <w:r>
          <w:rPr>
            <w:noProof/>
            <w:webHidden/>
          </w:rPr>
          <w:t>61</w:t>
        </w:r>
        <w:r>
          <w:rPr>
            <w:noProof/>
            <w:webHidden/>
          </w:rPr>
          <w:fldChar w:fldCharType="end"/>
        </w:r>
      </w:hyperlink>
    </w:p>
    <w:p w14:paraId="02C210A2" w14:textId="77777777" w:rsidR="00347613" w:rsidRDefault="00347613">
      <w:pPr>
        <w:pStyle w:val="Sumrio3"/>
        <w:rPr>
          <w:rFonts w:eastAsiaTheme="minorEastAsia" w:cstheme="minorBidi"/>
          <w:i w:val="0"/>
          <w:iCs w:val="0"/>
          <w:noProof/>
          <w:sz w:val="22"/>
          <w:szCs w:val="22"/>
        </w:rPr>
      </w:pPr>
      <w:hyperlink w:anchor="_Toc509303005" w:history="1">
        <w:r w:rsidRPr="0011578A">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_Toc509303005 \h </w:instrText>
        </w:r>
        <w:r>
          <w:rPr>
            <w:noProof/>
            <w:webHidden/>
          </w:rPr>
        </w:r>
        <w:r>
          <w:rPr>
            <w:noProof/>
            <w:webHidden/>
          </w:rPr>
          <w:fldChar w:fldCharType="separate"/>
        </w:r>
        <w:r>
          <w:rPr>
            <w:noProof/>
            <w:webHidden/>
          </w:rPr>
          <w:t>62</w:t>
        </w:r>
        <w:r>
          <w:rPr>
            <w:noProof/>
            <w:webHidden/>
          </w:rPr>
          <w:fldChar w:fldCharType="end"/>
        </w:r>
      </w:hyperlink>
    </w:p>
    <w:p w14:paraId="6A04D08B" w14:textId="77777777" w:rsidR="00347613" w:rsidRDefault="00347613">
      <w:pPr>
        <w:pStyle w:val="Sumrio3"/>
        <w:rPr>
          <w:rFonts w:eastAsiaTheme="minorEastAsia" w:cstheme="minorBidi"/>
          <w:i w:val="0"/>
          <w:iCs w:val="0"/>
          <w:noProof/>
          <w:sz w:val="22"/>
          <w:szCs w:val="22"/>
        </w:rPr>
      </w:pPr>
      <w:hyperlink w:anchor="_Toc509303006" w:history="1">
        <w:r w:rsidRPr="0011578A">
          <w:rPr>
            <w:rStyle w:val="Hyperlink"/>
            <w:noProof/>
          </w:rPr>
          <w:t>Extinção por Inadimplemento Absoluto: Resolução</w:t>
        </w:r>
        <w:r>
          <w:rPr>
            <w:noProof/>
            <w:webHidden/>
          </w:rPr>
          <w:tab/>
        </w:r>
        <w:r>
          <w:rPr>
            <w:noProof/>
            <w:webHidden/>
          </w:rPr>
          <w:fldChar w:fldCharType="begin"/>
        </w:r>
        <w:r>
          <w:rPr>
            <w:noProof/>
            <w:webHidden/>
          </w:rPr>
          <w:instrText xml:space="preserve"> PAGEREF _Toc509303006 \h </w:instrText>
        </w:r>
        <w:r>
          <w:rPr>
            <w:noProof/>
            <w:webHidden/>
          </w:rPr>
        </w:r>
        <w:r>
          <w:rPr>
            <w:noProof/>
            <w:webHidden/>
          </w:rPr>
          <w:fldChar w:fldCharType="separate"/>
        </w:r>
        <w:r>
          <w:rPr>
            <w:noProof/>
            <w:webHidden/>
          </w:rPr>
          <w:t>62</w:t>
        </w:r>
        <w:r>
          <w:rPr>
            <w:noProof/>
            <w:webHidden/>
          </w:rPr>
          <w:fldChar w:fldCharType="end"/>
        </w:r>
      </w:hyperlink>
    </w:p>
    <w:p w14:paraId="55C15F74" w14:textId="77777777" w:rsidR="00347613" w:rsidRDefault="00347613">
      <w:pPr>
        <w:pStyle w:val="Sumrio3"/>
        <w:rPr>
          <w:rFonts w:eastAsiaTheme="minorEastAsia" w:cstheme="minorBidi"/>
          <w:i w:val="0"/>
          <w:iCs w:val="0"/>
          <w:noProof/>
          <w:sz w:val="22"/>
          <w:szCs w:val="22"/>
        </w:rPr>
      </w:pPr>
      <w:hyperlink w:anchor="_Toc509303007" w:history="1">
        <w:r w:rsidRPr="0011578A">
          <w:rPr>
            <w:rStyle w:val="Hyperlink"/>
            <w:noProof/>
          </w:rPr>
          <w:t>Consequências da Extinção</w:t>
        </w:r>
        <w:r>
          <w:rPr>
            <w:noProof/>
            <w:webHidden/>
          </w:rPr>
          <w:tab/>
        </w:r>
        <w:r>
          <w:rPr>
            <w:noProof/>
            <w:webHidden/>
          </w:rPr>
          <w:fldChar w:fldCharType="begin"/>
        </w:r>
        <w:r>
          <w:rPr>
            <w:noProof/>
            <w:webHidden/>
          </w:rPr>
          <w:instrText xml:space="preserve"> PAGEREF _Toc509303007 \h </w:instrText>
        </w:r>
        <w:r>
          <w:rPr>
            <w:noProof/>
            <w:webHidden/>
          </w:rPr>
        </w:r>
        <w:r>
          <w:rPr>
            <w:noProof/>
            <w:webHidden/>
          </w:rPr>
          <w:fldChar w:fldCharType="separate"/>
        </w:r>
        <w:r>
          <w:rPr>
            <w:noProof/>
            <w:webHidden/>
          </w:rPr>
          <w:t>62</w:t>
        </w:r>
        <w:r>
          <w:rPr>
            <w:noProof/>
            <w:webHidden/>
          </w:rPr>
          <w:fldChar w:fldCharType="end"/>
        </w:r>
      </w:hyperlink>
    </w:p>
    <w:p w14:paraId="7677D8C1"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08" w:history="1">
        <w:r w:rsidRPr="0011578A">
          <w:rPr>
            <w:rStyle w:val="Hyperlink"/>
            <w:noProof/>
          </w:rPr>
          <w:t>33</w:t>
        </w:r>
        <w:r>
          <w:rPr>
            <w:rFonts w:eastAsiaTheme="minorEastAsia" w:cstheme="minorBidi"/>
            <w:smallCaps w:val="0"/>
            <w:noProof/>
            <w:sz w:val="22"/>
            <w:szCs w:val="22"/>
          </w:rPr>
          <w:tab/>
        </w:r>
        <w:r w:rsidRPr="0011578A">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_Toc509303008 \h </w:instrText>
        </w:r>
        <w:r>
          <w:rPr>
            <w:noProof/>
            <w:webHidden/>
          </w:rPr>
        </w:r>
        <w:r>
          <w:rPr>
            <w:noProof/>
            <w:webHidden/>
          </w:rPr>
          <w:fldChar w:fldCharType="separate"/>
        </w:r>
        <w:r>
          <w:rPr>
            <w:noProof/>
            <w:webHidden/>
          </w:rPr>
          <w:t>63</w:t>
        </w:r>
        <w:r>
          <w:rPr>
            <w:noProof/>
            <w:webHidden/>
          </w:rPr>
          <w:fldChar w:fldCharType="end"/>
        </w:r>
      </w:hyperlink>
    </w:p>
    <w:p w14:paraId="6EC3485D" w14:textId="77777777" w:rsidR="00347613" w:rsidRDefault="00347613">
      <w:pPr>
        <w:pStyle w:val="Sumrio3"/>
        <w:rPr>
          <w:rFonts w:eastAsiaTheme="minorEastAsia" w:cstheme="minorBidi"/>
          <w:i w:val="0"/>
          <w:iCs w:val="0"/>
          <w:noProof/>
          <w:sz w:val="22"/>
          <w:szCs w:val="22"/>
        </w:rPr>
      </w:pPr>
      <w:hyperlink w:anchor="_Toc509303009" w:history="1">
        <w:r w:rsidRPr="0011578A">
          <w:rPr>
            <w:rStyle w:val="Hyperlink"/>
            <w:noProof/>
          </w:rPr>
          <w:t>Exoneração Total ou Parcial</w:t>
        </w:r>
        <w:r>
          <w:rPr>
            <w:noProof/>
            <w:webHidden/>
          </w:rPr>
          <w:tab/>
        </w:r>
        <w:r>
          <w:rPr>
            <w:noProof/>
            <w:webHidden/>
          </w:rPr>
          <w:fldChar w:fldCharType="begin"/>
        </w:r>
        <w:r>
          <w:rPr>
            <w:noProof/>
            <w:webHidden/>
          </w:rPr>
          <w:instrText xml:space="preserve"> PAGEREF _Toc509303009 \h </w:instrText>
        </w:r>
        <w:r>
          <w:rPr>
            <w:noProof/>
            <w:webHidden/>
          </w:rPr>
        </w:r>
        <w:r>
          <w:rPr>
            <w:noProof/>
            <w:webHidden/>
          </w:rPr>
          <w:fldChar w:fldCharType="separate"/>
        </w:r>
        <w:r>
          <w:rPr>
            <w:noProof/>
            <w:webHidden/>
          </w:rPr>
          <w:t>63</w:t>
        </w:r>
        <w:r>
          <w:rPr>
            <w:noProof/>
            <w:webHidden/>
          </w:rPr>
          <w:fldChar w:fldCharType="end"/>
        </w:r>
      </w:hyperlink>
    </w:p>
    <w:p w14:paraId="54BC197C" w14:textId="77777777" w:rsidR="00347613" w:rsidRDefault="00347613">
      <w:pPr>
        <w:pStyle w:val="Sumrio3"/>
        <w:rPr>
          <w:rFonts w:eastAsiaTheme="minorEastAsia" w:cstheme="minorBidi"/>
          <w:i w:val="0"/>
          <w:iCs w:val="0"/>
          <w:noProof/>
          <w:sz w:val="22"/>
          <w:szCs w:val="22"/>
        </w:rPr>
      </w:pPr>
      <w:hyperlink w:anchor="_Toc509303010" w:history="1">
        <w:r w:rsidRPr="0011578A">
          <w:rPr>
            <w:rStyle w:val="Hyperlink"/>
            <w:noProof/>
          </w:rPr>
          <w:t>Alteração, Suspensão e Extinção do Contrato</w:t>
        </w:r>
        <w:r>
          <w:rPr>
            <w:noProof/>
            <w:webHidden/>
          </w:rPr>
          <w:tab/>
        </w:r>
        <w:r>
          <w:rPr>
            <w:noProof/>
            <w:webHidden/>
          </w:rPr>
          <w:fldChar w:fldCharType="begin"/>
        </w:r>
        <w:r>
          <w:rPr>
            <w:noProof/>
            <w:webHidden/>
          </w:rPr>
          <w:instrText xml:space="preserve"> PAGEREF _Toc509303010 \h </w:instrText>
        </w:r>
        <w:r>
          <w:rPr>
            <w:noProof/>
            <w:webHidden/>
          </w:rPr>
        </w:r>
        <w:r>
          <w:rPr>
            <w:noProof/>
            <w:webHidden/>
          </w:rPr>
          <w:fldChar w:fldCharType="separate"/>
        </w:r>
        <w:r>
          <w:rPr>
            <w:noProof/>
            <w:webHidden/>
          </w:rPr>
          <w:t>63</w:t>
        </w:r>
        <w:r>
          <w:rPr>
            <w:noProof/>
            <w:webHidden/>
          </w:rPr>
          <w:fldChar w:fldCharType="end"/>
        </w:r>
      </w:hyperlink>
    </w:p>
    <w:p w14:paraId="4F2A9412" w14:textId="77777777" w:rsidR="00347613" w:rsidRDefault="00347613">
      <w:pPr>
        <w:pStyle w:val="Sumrio3"/>
        <w:rPr>
          <w:rFonts w:eastAsiaTheme="minorEastAsia" w:cstheme="minorBidi"/>
          <w:i w:val="0"/>
          <w:iCs w:val="0"/>
          <w:noProof/>
          <w:sz w:val="22"/>
          <w:szCs w:val="22"/>
        </w:rPr>
      </w:pPr>
      <w:hyperlink w:anchor="_Toc509303011" w:history="1">
        <w:r w:rsidRPr="0011578A">
          <w:rPr>
            <w:rStyle w:val="Hyperlink"/>
            <w:noProof/>
          </w:rPr>
          <w:t>Licenciamento Ambiental</w:t>
        </w:r>
        <w:r>
          <w:rPr>
            <w:noProof/>
            <w:webHidden/>
          </w:rPr>
          <w:tab/>
        </w:r>
        <w:r>
          <w:rPr>
            <w:noProof/>
            <w:webHidden/>
          </w:rPr>
          <w:fldChar w:fldCharType="begin"/>
        </w:r>
        <w:r>
          <w:rPr>
            <w:noProof/>
            <w:webHidden/>
          </w:rPr>
          <w:instrText xml:space="preserve"> PAGEREF _Toc509303011 \h </w:instrText>
        </w:r>
        <w:r>
          <w:rPr>
            <w:noProof/>
            <w:webHidden/>
          </w:rPr>
        </w:r>
        <w:r>
          <w:rPr>
            <w:noProof/>
            <w:webHidden/>
          </w:rPr>
          <w:fldChar w:fldCharType="separate"/>
        </w:r>
        <w:r>
          <w:rPr>
            <w:noProof/>
            <w:webHidden/>
          </w:rPr>
          <w:t>64</w:t>
        </w:r>
        <w:r>
          <w:rPr>
            <w:noProof/>
            <w:webHidden/>
          </w:rPr>
          <w:fldChar w:fldCharType="end"/>
        </w:r>
      </w:hyperlink>
    </w:p>
    <w:p w14:paraId="2F7F5134" w14:textId="77777777" w:rsidR="00347613" w:rsidRDefault="00347613">
      <w:pPr>
        <w:pStyle w:val="Sumrio3"/>
        <w:rPr>
          <w:rFonts w:eastAsiaTheme="minorEastAsia" w:cstheme="minorBidi"/>
          <w:i w:val="0"/>
          <w:iCs w:val="0"/>
          <w:noProof/>
          <w:sz w:val="22"/>
          <w:szCs w:val="22"/>
        </w:rPr>
      </w:pPr>
      <w:hyperlink w:anchor="_Toc509303012" w:history="1">
        <w:r w:rsidRPr="0011578A">
          <w:rPr>
            <w:rStyle w:val="Hyperlink"/>
            <w:noProof/>
          </w:rPr>
          <w:t>Perdas</w:t>
        </w:r>
        <w:r>
          <w:rPr>
            <w:noProof/>
            <w:webHidden/>
          </w:rPr>
          <w:tab/>
        </w:r>
        <w:r>
          <w:rPr>
            <w:noProof/>
            <w:webHidden/>
          </w:rPr>
          <w:fldChar w:fldCharType="begin"/>
        </w:r>
        <w:r>
          <w:rPr>
            <w:noProof/>
            <w:webHidden/>
          </w:rPr>
          <w:instrText xml:space="preserve"> PAGEREF _Toc509303012 \h </w:instrText>
        </w:r>
        <w:r>
          <w:rPr>
            <w:noProof/>
            <w:webHidden/>
          </w:rPr>
        </w:r>
        <w:r>
          <w:rPr>
            <w:noProof/>
            <w:webHidden/>
          </w:rPr>
          <w:fldChar w:fldCharType="separate"/>
        </w:r>
        <w:r>
          <w:rPr>
            <w:noProof/>
            <w:webHidden/>
          </w:rPr>
          <w:t>64</w:t>
        </w:r>
        <w:r>
          <w:rPr>
            <w:noProof/>
            <w:webHidden/>
          </w:rPr>
          <w:fldChar w:fldCharType="end"/>
        </w:r>
      </w:hyperlink>
    </w:p>
    <w:p w14:paraId="425B097D"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13" w:history="1">
        <w:r w:rsidRPr="0011578A">
          <w:rPr>
            <w:rStyle w:val="Hyperlink"/>
            <w:noProof/>
          </w:rPr>
          <w:t>34</w:t>
        </w:r>
        <w:r>
          <w:rPr>
            <w:rFonts w:eastAsiaTheme="minorEastAsia" w:cstheme="minorBidi"/>
            <w:smallCaps w:val="0"/>
            <w:noProof/>
            <w:sz w:val="22"/>
            <w:szCs w:val="22"/>
          </w:rPr>
          <w:tab/>
        </w:r>
        <w:r w:rsidRPr="0011578A">
          <w:rPr>
            <w:rStyle w:val="Hyperlink"/>
            <w:noProof/>
          </w:rPr>
          <w:t>Cláusula Trigésima Quarta – Confidencialidade</w:t>
        </w:r>
        <w:r>
          <w:rPr>
            <w:noProof/>
            <w:webHidden/>
          </w:rPr>
          <w:tab/>
        </w:r>
        <w:r>
          <w:rPr>
            <w:noProof/>
            <w:webHidden/>
          </w:rPr>
          <w:fldChar w:fldCharType="begin"/>
        </w:r>
        <w:r>
          <w:rPr>
            <w:noProof/>
            <w:webHidden/>
          </w:rPr>
          <w:instrText xml:space="preserve"> PAGEREF _Toc509303013 \h </w:instrText>
        </w:r>
        <w:r>
          <w:rPr>
            <w:noProof/>
            <w:webHidden/>
          </w:rPr>
        </w:r>
        <w:r>
          <w:rPr>
            <w:noProof/>
            <w:webHidden/>
          </w:rPr>
          <w:fldChar w:fldCharType="separate"/>
        </w:r>
        <w:r>
          <w:rPr>
            <w:noProof/>
            <w:webHidden/>
          </w:rPr>
          <w:t>64</w:t>
        </w:r>
        <w:r>
          <w:rPr>
            <w:noProof/>
            <w:webHidden/>
          </w:rPr>
          <w:fldChar w:fldCharType="end"/>
        </w:r>
      </w:hyperlink>
    </w:p>
    <w:p w14:paraId="3987D2D5" w14:textId="77777777" w:rsidR="00347613" w:rsidRDefault="00347613">
      <w:pPr>
        <w:pStyle w:val="Sumrio3"/>
        <w:rPr>
          <w:rFonts w:eastAsiaTheme="minorEastAsia" w:cstheme="minorBidi"/>
          <w:i w:val="0"/>
          <w:iCs w:val="0"/>
          <w:noProof/>
          <w:sz w:val="22"/>
          <w:szCs w:val="22"/>
        </w:rPr>
      </w:pPr>
      <w:hyperlink w:anchor="_Toc509303014" w:history="1">
        <w:r w:rsidRPr="0011578A">
          <w:rPr>
            <w:rStyle w:val="Hyperlink"/>
            <w:noProof/>
          </w:rPr>
          <w:t>Obrigação dos Consorciados</w:t>
        </w:r>
        <w:r>
          <w:rPr>
            <w:noProof/>
            <w:webHidden/>
          </w:rPr>
          <w:tab/>
        </w:r>
        <w:r>
          <w:rPr>
            <w:noProof/>
            <w:webHidden/>
          </w:rPr>
          <w:fldChar w:fldCharType="begin"/>
        </w:r>
        <w:r>
          <w:rPr>
            <w:noProof/>
            <w:webHidden/>
          </w:rPr>
          <w:instrText xml:space="preserve"> PAGEREF _Toc509303014 \h </w:instrText>
        </w:r>
        <w:r>
          <w:rPr>
            <w:noProof/>
            <w:webHidden/>
          </w:rPr>
        </w:r>
        <w:r>
          <w:rPr>
            <w:noProof/>
            <w:webHidden/>
          </w:rPr>
          <w:fldChar w:fldCharType="separate"/>
        </w:r>
        <w:r>
          <w:rPr>
            <w:noProof/>
            <w:webHidden/>
          </w:rPr>
          <w:t>64</w:t>
        </w:r>
        <w:r>
          <w:rPr>
            <w:noProof/>
            <w:webHidden/>
          </w:rPr>
          <w:fldChar w:fldCharType="end"/>
        </w:r>
      </w:hyperlink>
    </w:p>
    <w:p w14:paraId="2AB007BA" w14:textId="77777777" w:rsidR="00347613" w:rsidRDefault="00347613">
      <w:pPr>
        <w:pStyle w:val="Sumrio3"/>
        <w:rPr>
          <w:rFonts w:eastAsiaTheme="minorEastAsia" w:cstheme="minorBidi"/>
          <w:i w:val="0"/>
          <w:iCs w:val="0"/>
          <w:noProof/>
          <w:sz w:val="22"/>
          <w:szCs w:val="22"/>
        </w:rPr>
      </w:pPr>
      <w:hyperlink w:anchor="_Toc509303015" w:history="1">
        <w:r w:rsidRPr="0011578A">
          <w:rPr>
            <w:rStyle w:val="Hyperlink"/>
            <w:noProof/>
          </w:rPr>
          <w:t>Compromisso da Contratante e da ANP</w:t>
        </w:r>
        <w:r>
          <w:rPr>
            <w:noProof/>
            <w:webHidden/>
          </w:rPr>
          <w:tab/>
        </w:r>
        <w:r>
          <w:rPr>
            <w:noProof/>
            <w:webHidden/>
          </w:rPr>
          <w:fldChar w:fldCharType="begin"/>
        </w:r>
        <w:r>
          <w:rPr>
            <w:noProof/>
            <w:webHidden/>
          </w:rPr>
          <w:instrText xml:space="preserve"> PAGEREF _Toc509303015 \h </w:instrText>
        </w:r>
        <w:r>
          <w:rPr>
            <w:noProof/>
            <w:webHidden/>
          </w:rPr>
        </w:r>
        <w:r>
          <w:rPr>
            <w:noProof/>
            <w:webHidden/>
          </w:rPr>
          <w:fldChar w:fldCharType="separate"/>
        </w:r>
        <w:r>
          <w:rPr>
            <w:noProof/>
            <w:webHidden/>
          </w:rPr>
          <w:t>65</w:t>
        </w:r>
        <w:r>
          <w:rPr>
            <w:noProof/>
            <w:webHidden/>
          </w:rPr>
          <w:fldChar w:fldCharType="end"/>
        </w:r>
      </w:hyperlink>
    </w:p>
    <w:p w14:paraId="3E2535F3"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16" w:history="1">
        <w:r w:rsidRPr="0011578A">
          <w:rPr>
            <w:rStyle w:val="Hyperlink"/>
            <w:noProof/>
          </w:rPr>
          <w:t>35</w:t>
        </w:r>
        <w:r>
          <w:rPr>
            <w:rFonts w:eastAsiaTheme="minorEastAsia" w:cstheme="minorBidi"/>
            <w:smallCaps w:val="0"/>
            <w:noProof/>
            <w:sz w:val="22"/>
            <w:szCs w:val="22"/>
          </w:rPr>
          <w:tab/>
        </w:r>
        <w:r w:rsidRPr="0011578A">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_Toc509303016 \h </w:instrText>
        </w:r>
        <w:r>
          <w:rPr>
            <w:noProof/>
            <w:webHidden/>
          </w:rPr>
        </w:r>
        <w:r>
          <w:rPr>
            <w:noProof/>
            <w:webHidden/>
          </w:rPr>
          <w:fldChar w:fldCharType="separate"/>
        </w:r>
        <w:r>
          <w:rPr>
            <w:noProof/>
            <w:webHidden/>
          </w:rPr>
          <w:t>65</w:t>
        </w:r>
        <w:r>
          <w:rPr>
            <w:noProof/>
            <w:webHidden/>
          </w:rPr>
          <w:fldChar w:fldCharType="end"/>
        </w:r>
      </w:hyperlink>
    </w:p>
    <w:p w14:paraId="34937AC7" w14:textId="77777777" w:rsidR="00347613" w:rsidRDefault="00347613">
      <w:pPr>
        <w:pStyle w:val="Sumrio3"/>
        <w:rPr>
          <w:rFonts w:eastAsiaTheme="minorEastAsia" w:cstheme="minorBidi"/>
          <w:i w:val="0"/>
          <w:iCs w:val="0"/>
          <w:noProof/>
          <w:sz w:val="22"/>
          <w:szCs w:val="22"/>
        </w:rPr>
      </w:pPr>
      <w:hyperlink w:anchor="_Toc509303017" w:history="1">
        <w:r w:rsidRPr="0011578A">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_Toc509303017 \h </w:instrText>
        </w:r>
        <w:r>
          <w:rPr>
            <w:noProof/>
            <w:webHidden/>
          </w:rPr>
        </w:r>
        <w:r>
          <w:rPr>
            <w:noProof/>
            <w:webHidden/>
          </w:rPr>
          <w:fldChar w:fldCharType="separate"/>
        </w:r>
        <w:r>
          <w:rPr>
            <w:noProof/>
            <w:webHidden/>
          </w:rPr>
          <w:t>65</w:t>
        </w:r>
        <w:r>
          <w:rPr>
            <w:noProof/>
            <w:webHidden/>
          </w:rPr>
          <w:fldChar w:fldCharType="end"/>
        </w:r>
      </w:hyperlink>
    </w:p>
    <w:p w14:paraId="18D9F36C" w14:textId="77777777" w:rsidR="00347613" w:rsidRDefault="00347613">
      <w:pPr>
        <w:pStyle w:val="Sumrio3"/>
        <w:rPr>
          <w:rFonts w:eastAsiaTheme="minorEastAsia" w:cstheme="minorBidi"/>
          <w:i w:val="0"/>
          <w:iCs w:val="0"/>
          <w:noProof/>
          <w:sz w:val="22"/>
          <w:szCs w:val="22"/>
        </w:rPr>
      </w:pPr>
      <w:hyperlink w:anchor="_Toc509303018" w:history="1">
        <w:r w:rsidRPr="0011578A">
          <w:rPr>
            <w:rStyle w:val="Hyperlink"/>
            <w:noProof/>
          </w:rPr>
          <w:t>Endereços</w:t>
        </w:r>
        <w:r>
          <w:rPr>
            <w:noProof/>
            <w:webHidden/>
          </w:rPr>
          <w:tab/>
        </w:r>
        <w:r>
          <w:rPr>
            <w:noProof/>
            <w:webHidden/>
          </w:rPr>
          <w:fldChar w:fldCharType="begin"/>
        </w:r>
        <w:r>
          <w:rPr>
            <w:noProof/>
            <w:webHidden/>
          </w:rPr>
          <w:instrText xml:space="preserve"> PAGEREF _Toc509303018 \h </w:instrText>
        </w:r>
        <w:r>
          <w:rPr>
            <w:noProof/>
            <w:webHidden/>
          </w:rPr>
        </w:r>
        <w:r>
          <w:rPr>
            <w:noProof/>
            <w:webHidden/>
          </w:rPr>
          <w:fldChar w:fldCharType="separate"/>
        </w:r>
        <w:r>
          <w:rPr>
            <w:noProof/>
            <w:webHidden/>
          </w:rPr>
          <w:t>66</w:t>
        </w:r>
        <w:r>
          <w:rPr>
            <w:noProof/>
            <w:webHidden/>
          </w:rPr>
          <w:fldChar w:fldCharType="end"/>
        </w:r>
      </w:hyperlink>
    </w:p>
    <w:p w14:paraId="7C5C2283" w14:textId="77777777" w:rsidR="00347613" w:rsidRDefault="00347613">
      <w:pPr>
        <w:pStyle w:val="Sumrio3"/>
        <w:rPr>
          <w:rFonts w:eastAsiaTheme="minorEastAsia" w:cstheme="minorBidi"/>
          <w:i w:val="0"/>
          <w:iCs w:val="0"/>
          <w:noProof/>
          <w:sz w:val="22"/>
          <w:szCs w:val="22"/>
        </w:rPr>
      </w:pPr>
      <w:hyperlink w:anchor="_Toc509303019" w:history="1">
        <w:r w:rsidRPr="0011578A">
          <w:rPr>
            <w:rStyle w:val="Hyperlink"/>
            <w:noProof/>
          </w:rPr>
          <w:t>Validade e Eficácia</w:t>
        </w:r>
        <w:r>
          <w:rPr>
            <w:noProof/>
            <w:webHidden/>
          </w:rPr>
          <w:tab/>
        </w:r>
        <w:r>
          <w:rPr>
            <w:noProof/>
            <w:webHidden/>
          </w:rPr>
          <w:fldChar w:fldCharType="begin"/>
        </w:r>
        <w:r>
          <w:rPr>
            <w:noProof/>
            <w:webHidden/>
          </w:rPr>
          <w:instrText xml:space="preserve"> PAGEREF _Toc509303019 \h </w:instrText>
        </w:r>
        <w:r>
          <w:rPr>
            <w:noProof/>
            <w:webHidden/>
          </w:rPr>
        </w:r>
        <w:r>
          <w:rPr>
            <w:noProof/>
            <w:webHidden/>
          </w:rPr>
          <w:fldChar w:fldCharType="separate"/>
        </w:r>
        <w:r>
          <w:rPr>
            <w:noProof/>
            <w:webHidden/>
          </w:rPr>
          <w:t>66</w:t>
        </w:r>
        <w:r>
          <w:rPr>
            <w:noProof/>
            <w:webHidden/>
          </w:rPr>
          <w:fldChar w:fldCharType="end"/>
        </w:r>
      </w:hyperlink>
    </w:p>
    <w:p w14:paraId="75A50934" w14:textId="77777777" w:rsidR="00347613" w:rsidRDefault="00347613">
      <w:pPr>
        <w:pStyle w:val="Sumrio3"/>
        <w:rPr>
          <w:rFonts w:eastAsiaTheme="minorEastAsia" w:cstheme="minorBidi"/>
          <w:i w:val="0"/>
          <w:iCs w:val="0"/>
          <w:noProof/>
          <w:sz w:val="22"/>
          <w:szCs w:val="22"/>
        </w:rPr>
      </w:pPr>
      <w:hyperlink w:anchor="_Toc509303020" w:history="1">
        <w:r w:rsidRPr="0011578A">
          <w:rPr>
            <w:rStyle w:val="Hyperlink"/>
            <w:noProof/>
          </w:rPr>
          <w:t>Alterações dos Atos Constitutivos</w:t>
        </w:r>
        <w:r>
          <w:rPr>
            <w:noProof/>
            <w:webHidden/>
          </w:rPr>
          <w:tab/>
        </w:r>
        <w:r>
          <w:rPr>
            <w:noProof/>
            <w:webHidden/>
          </w:rPr>
          <w:fldChar w:fldCharType="begin"/>
        </w:r>
        <w:r>
          <w:rPr>
            <w:noProof/>
            <w:webHidden/>
          </w:rPr>
          <w:instrText xml:space="preserve"> PAGEREF _Toc509303020 \h </w:instrText>
        </w:r>
        <w:r>
          <w:rPr>
            <w:noProof/>
            <w:webHidden/>
          </w:rPr>
        </w:r>
        <w:r>
          <w:rPr>
            <w:noProof/>
            <w:webHidden/>
          </w:rPr>
          <w:fldChar w:fldCharType="separate"/>
        </w:r>
        <w:r>
          <w:rPr>
            <w:noProof/>
            <w:webHidden/>
          </w:rPr>
          <w:t>66</w:t>
        </w:r>
        <w:r>
          <w:rPr>
            <w:noProof/>
            <w:webHidden/>
          </w:rPr>
          <w:fldChar w:fldCharType="end"/>
        </w:r>
      </w:hyperlink>
    </w:p>
    <w:p w14:paraId="575EF56B"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21" w:history="1">
        <w:r w:rsidRPr="0011578A">
          <w:rPr>
            <w:rStyle w:val="Hyperlink"/>
            <w:noProof/>
          </w:rPr>
          <w:t>36</w:t>
        </w:r>
        <w:r>
          <w:rPr>
            <w:rFonts w:eastAsiaTheme="minorEastAsia" w:cstheme="minorBidi"/>
            <w:smallCaps w:val="0"/>
            <w:noProof/>
            <w:sz w:val="22"/>
            <w:szCs w:val="22"/>
          </w:rPr>
          <w:tab/>
        </w:r>
        <w:r w:rsidRPr="0011578A">
          <w:rPr>
            <w:rStyle w:val="Hyperlink"/>
            <w:noProof/>
          </w:rPr>
          <w:t>Cláusula Trigésima Sexta - Regime Jurídico</w:t>
        </w:r>
        <w:r>
          <w:rPr>
            <w:noProof/>
            <w:webHidden/>
          </w:rPr>
          <w:tab/>
        </w:r>
        <w:r>
          <w:rPr>
            <w:noProof/>
            <w:webHidden/>
          </w:rPr>
          <w:fldChar w:fldCharType="begin"/>
        </w:r>
        <w:r>
          <w:rPr>
            <w:noProof/>
            <w:webHidden/>
          </w:rPr>
          <w:instrText xml:space="preserve"> PAGEREF _Toc509303021 \h </w:instrText>
        </w:r>
        <w:r>
          <w:rPr>
            <w:noProof/>
            <w:webHidden/>
          </w:rPr>
        </w:r>
        <w:r>
          <w:rPr>
            <w:noProof/>
            <w:webHidden/>
          </w:rPr>
          <w:fldChar w:fldCharType="separate"/>
        </w:r>
        <w:r>
          <w:rPr>
            <w:noProof/>
            <w:webHidden/>
          </w:rPr>
          <w:t>66</w:t>
        </w:r>
        <w:r>
          <w:rPr>
            <w:noProof/>
            <w:webHidden/>
          </w:rPr>
          <w:fldChar w:fldCharType="end"/>
        </w:r>
      </w:hyperlink>
    </w:p>
    <w:p w14:paraId="70F9E881" w14:textId="77777777" w:rsidR="00347613" w:rsidRDefault="00347613">
      <w:pPr>
        <w:pStyle w:val="Sumrio3"/>
        <w:rPr>
          <w:rFonts w:eastAsiaTheme="minorEastAsia" w:cstheme="minorBidi"/>
          <w:i w:val="0"/>
          <w:iCs w:val="0"/>
          <w:noProof/>
          <w:sz w:val="22"/>
          <w:szCs w:val="22"/>
        </w:rPr>
      </w:pPr>
      <w:hyperlink w:anchor="_Toc509303022" w:history="1">
        <w:r w:rsidRPr="0011578A">
          <w:rPr>
            <w:rStyle w:val="Hyperlink"/>
            <w:noProof/>
          </w:rPr>
          <w:t>Lei Aplicável</w:t>
        </w:r>
        <w:r>
          <w:rPr>
            <w:noProof/>
            <w:webHidden/>
          </w:rPr>
          <w:tab/>
        </w:r>
        <w:r>
          <w:rPr>
            <w:noProof/>
            <w:webHidden/>
          </w:rPr>
          <w:fldChar w:fldCharType="begin"/>
        </w:r>
        <w:r>
          <w:rPr>
            <w:noProof/>
            <w:webHidden/>
          </w:rPr>
          <w:instrText xml:space="preserve"> PAGEREF _Toc509303022 \h </w:instrText>
        </w:r>
        <w:r>
          <w:rPr>
            <w:noProof/>
            <w:webHidden/>
          </w:rPr>
        </w:r>
        <w:r>
          <w:rPr>
            <w:noProof/>
            <w:webHidden/>
          </w:rPr>
          <w:fldChar w:fldCharType="separate"/>
        </w:r>
        <w:r>
          <w:rPr>
            <w:noProof/>
            <w:webHidden/>
          </w:rPr>
          <w:t>66</w:t>
        </w:r>
        <w:r>
          <w:rPr>
            <w:noProof/>
            <w:webHidden/>
          </w:rPr>
          <w:fldChar w:fldCharType="end"/>
        </w:r>
      </w:hyperlink>
    </w:p>
    <w:p w14:paraId="3E598683" w14:textId="77777777" w:rsidR="00347613" w:rsidRDefault="00347613">
      <w:pPr>
        <w:pStyle w:val="Sumrio3"/>
        <w:rPr>
          <w:rFonts w:eastAsiaTheme="minorEastAsia" w:cstheme="minorBidi"/>
          <w:i w:val="0"/>
          <w:iCs w:val="0"/>
          <w:noProof/>
          <w:sz w:val="22"/>
          <w:szCs w:val="22"/>
        </w:rPr>
      </w:pPr>
      <w:hyperlink w:anchor="_Toc509303023" w:history="1">
        <w:r w:rsidRPr="0011578A">
          <w:rPr>
            <w:rStyle w:val="Hyperlink"/>
            <w:noProof/>
          </w:rPr>
          <w:t>Conciliação</w:t>
        </w:r>
        <w:r>
          <w:rPr>
            <w:noProof/>
            <w:webHidden/>
          </w:rPr>
          <w:tab/>
        </w:r>
        <w:r>
          <w:rPr>
            <w:noProof/>
            <w:webHidden/>
          </w:rPr>
          <w:fldChar w:fldCharType="begin"/>
        </w:r>
        <w:r>
          <w:rPr>
            <w:noProof/>
            <w:webHidden/>
          </w:rPr>
          <w:instrText xml:space="preserve"> PAGEREF _Toc509303023 \h </w:instrText>
        </w:r>
        <w:r>
          <w:rPr>
            <w:noProof/>
            <w:webHidden/>
          </w:rPr>
        </w:r>
        <w:r>
          <w:rPr>
            <w:noProof/>
            <w:webHidden/>
          </w:rPr>
          <w:fldChar w:fldCharType="separate"/>
        </w:r>
        <w:r>
          <w:rPr>
            <w:noProof/>
            <w:webHidden/>
          </w:rPr>
          <w:t>66</w:t>
        </w:r>
        <w:r>
          <w:rPr>
            <w:noProof/>
            <w:webHidden/>
          </w:rPr>
          <w:fldChar w:fldCharType="end"/>
        </w:r>
      </w:hyperlink>
    </w:p>
    <w:p w14:paraId="0B8A2DEE" w14:textId="77777777" w:rsidR="00347613" w:rsidRDefault="00347613">
      <w:pPr>
        <w:pStyle w:val="Sumrio3"/>
        <w:rPr>
          <w:rFonts w:eastAsiaTheme="minorEastAsia" w:cstheme="minorBidi"/>
          <w:i w:val="0"/>
          <w:iCs w:val="0"/>
          <w:noProof/>
          <w:sz w:val="22"/>
          <w:szCs w:val="22"/>
        </w:rPr>
      </w:pPr>
      <w:hyperlink w:anchor="_Toc509303024" w:history="1">
        <w:r w:rsidRPr="0011578A">
          <w:rPr>
            <w:rStyle w:val="Hyperlink"/>
            <w:noProof/>
          </w:rPr>
          <w:t>Arbitragem</w:t>
        </w:r>
        <w:r>
          <w:rPr>
            <w:noProof/>
            <w:webHidden/>
          </w:rPr>
          <w:tab/>
        </w:r>
        <w:r>
          <w:rPr>
            <w:noProof/>
            <w:webHidden/>
          </w:rPr>
          <w:fldChar w:fldCharType="begin"/>
        </w:r>
        <w:r>
          <w:rPr>
            <w:noProof/>
            <w:webHidden/>
          </w:rPr>
          <w:instrText xml:space="preserve"> PAGEREF _Toc509303024 \h </w:instrText>
        </w:r>
        <w:r>
          <w:rPr>
            <w:noProof/>
            <w:webHidden/>
          </w:rPr>
        </w:r>
        <w:r>
          <w:rPr>
            <w:noProof/>
            <w:webHidden/>
          </w:rPr>
          <w:fldChar w:fldCharType="separate"/>
        </w:r>
        <w:r>
          <w:rPr>
            <w:noProof/>
            <w:webHidden/>
          </w:rPr>
          <w:t>67</w:t>
        </w:r>
        <w:r>
          <w:rPr>
            <w:noProof/>
            <w:webHidden/>
          </w:rPr>
          <w:fldChar w:fldCharType="end"/>
        </w:r>
      </w:hyperlink>
    </w:p>
    <w:p w14:paraId="4F10AADF" w14:textId="77777777" w:rsidR="00347613" w:rsidRDefault="00347613">
      <w:pPr>
        <w:pStyle w:val="Sumrio3"/>
        <w:rPr>
          <w:rFonts w:eastAsiaTheme="minorEastAsia" w:cstheme="minorBidi"/>
          <w:i w:val="0"/>
          <w:iCs w:val="0"/>
          <w:noProof/>
          <w:sz w:val="22"/>
          <w:szCs w:val="22"/>
        </w:rPr>
      </w:pPr>
      <w:hyperlink w:anchor="_Toc509303025" w:history="1">
        <w:r w:rsidRPr="0011578A">
          <w:rPr>
            <w:rStyle w:val="Hyperlink"/>
            <w:noProof/>
          </w:rPr>
          <w:t>Foro</w:t>
        </w:r>
        <w:r>
          <w:rPr>
            <w:noProof/>
            <w:webHidden/>
          </w:rPr>
          <w:tab/>
        </w:r>
        <w:r>
          <w:rPr>
            <w:noProof/>
            <w:webHidden/>
          </w:rPr>
          <w:fldChar w:fldCharType="begin"/>
        </w:r>
        <w:r>
          <w:rPr>
            <w:noProof/>
            <w:webHidden/>
          </w:rPr>
          <w:instrText xml:space="preserve"> PAGEREF _Toc509303025 \h </w:instrText>
        </w:r>
        <w:r>
          <w:rPr>
            <w:noProof/>
            <w:webHidden/>
          </w:rPr>
        </w:r>
        <w:r>
          <w:rPr>
            <w:noProof/>
            <w:webHidden/>
          </w:rPr>
          <w:fldChar w:fldCharType="separate"/>
        </w:r>
        <w:r>
          <w:rPr>
            <w:noProof/>
            <w:webHidden/>
          </w:rPr>
          <w:t>69</w:t>
        </w:r>
        <w:r>
          <w:rPr>
            <w:noProof/>
            <w:webHidden/>
          </w:rPr>
          <w:fldChar w:fldCharType="end"/>
        </w:r>
      </w:hyperlink>
    </w:p>
    <w:p w14:paraId="4D781BAE" w14:textId="77777777" w:rsidR="00347613" w:rsidRDefault="00347613">
      <w:pPr>
        <w:pStyle w:val="Sumrio3"/>
        <w:rPr>
          <w:rFonts w:eastAsiaTheme="minorEastAsia" w:cstheme="minorBidi"/>
          <w:i w:val="0"/>
          <w:iCs w:val="0"/>
          <w:noProof/>
          <w:sz w:val="22"/>
          <w:szCs w:val="22"/>
        </w:rPr>
      </w:pPr>
      <w:hyperlink w:anchor="_Toc509303026" w:history="1">
        <w:r w:rsidRPr="0011578A">
          <w:rPr>
            <w:rStyle w:val="Hyperlink"/>
            <w:noProof/>
          </w:rPr>
          <w:t>Suspensão de Atividades</w:t>
        </w:r>
        <w:r>
          <w:rPr>
            <w:noProof/>
            <w:webHidden/>
          </w:rPr>
          <w:tab/>
        </w:r>
        <w:r>
          <w:rPr>
            <w:noProof/>
            <w:webHidden/>
          </w:rPr>
          <w:fldChar w:fldCharType="begin"/>
        </w:r>
        <w:r>
          <w:rPr>
            <w:noProof/>
            <w:webHidden/>
          </w:rPr>
          <w:instrText xml:space="preserve"> PAGEREF _Toc509303026 \h </w:instrText>
        </w:r>
        <w:r>
          <w:rPr>
            <w:noProof/>
            <w:webHidden/>
          </w:rPr>
        </w:r>
        <w:r>
          <w:rPr>
            <w:noProof/>
            <w:webHidden/>
          </w:rPr>
          <w:fldChar w:fldCharType="separate"/>
        </w:r>
        <w:r>
          <w:rPr>
            <w:noProof/>
            <w:webHidden/>
          </w:rPr>
          <w:t>69</w:t>
        </w:r>
        <w:r>
          <w:rPr>
            <w:noProof/>
            <w:webHidden/>
          </w:rPr>
          <w:fldChar w:fldCharType="end"/>
        </w:r>
      </w:hyperlink>
    </w:p>
    <w:p w14:paraId="13CAC6EB" w14:textId="77777777" w:rsidR="00347613" w:rsidRDefault="00347613">
      <w:pPr>
        <w:pStyle w:val="Sumrio3"/>
        <w:rPr>
          <w:rFonts w:eastAsiaTheme="minorEastAsia" w:cstheme="minorBidi"/>
          <w:i w:val="0"/>
          <w:iCs w:val="0"/>
          <w:noProof/>
          <w:sz w:val="22"/>
          <w:szCs w:val="22"/>
        </w:rPr>
      </w:pPr>
      <w:hyperlink w:anchor="_Toc509303027" w:history="1">
        <w:r w:rsidRPr="0011578A">
          <w:rPr>
            <w:rStyle w:val="Hyperlink"/>
            <w:noProof/>
          </w:rPr>
          <w:t>Aplicação Continuada</w:t>
        </w:r>
        <w:r>
          <w:rPr>
            <w:noProof/>
            <w:webHidden/>
          </w:rPr>
          <w:tab/>
        </w:r>
        <w:r>
          <w:rPr>
            <w:noProof/>
            <w:webHidden/>
          </w:rPr>
          <w:fldChar w:fldCharType="begin"/>
        </w:r>
        <w:r>
          <w:rPr>
            <w:noProof/>
            <w:webHidden/>
          </w:rPr>
          <w:instrText xml:space="preserve"> PAGEREF _Toc509303027 \h </w:instrText>
        </w:r>
        <w:r>
          <w:rPr>
            <w:noProof/>
            <w:webHidden/>
          </w:rPr>
        </w:r>
        <w:r>
          <w:rPr>
            <w:noProof/>
            <w:webHidden/>
          </w:rPr>
          <w:fldChar w:fldCharType="separate"/>
        </w:r>
        <w:r>
          <w:rPr>
            <w:noProof/>
            <w:webHidden/>
          </w:rPr>
          <w:t>70</w:t>
        </w:r>
        <w:r>
          <w:rPr>
            <w:noProof/>
            <w:webHidden/>
          </w:rPr>
          <w:fldChar w:fldCharType="end"/>
        </w:r>
      </w:hyperlink>
    </w:p>
    <w:p w14:paraId="653DDDA4" w14:textId="77777777" w:rsidR="00347613" w:rsidRDefault="00347613">
      <w:pPr>
        <w:pStyle w:val="Sumrio2"/>
        <w:tabs>
          <w:tab w:val="left" w:pos="624"/>
          <w:tab w:val="right" w:leader="dot" w:pos="8495"/>
        </w:tabs>
        <w:rPr>
          <w:rFonts w:eastAsiaTheme="minorEastAsia" w:cstheme="minorBidi"/>
          <w:smallCaps w:val="0"/>
          <w:noProof/>
          <w:sz w:val="22"/>
          <w:szCs w:val="22"/>
        </w:rPr>
      </w:pPr>
      <w:hyperlink w:anchor="_Toc509303028" w:history="1">
        <w:r w:rsidRPr="0011578A">
          <w:rPr>
            <w:rStyle w:val="Hyperlink"/>
            <w:noProof/>
          </w:rPr>
          <w:t>37</w:t>
        </w:r>
        <w:r>
          <w:rPr>
            <w:rFonts w:eastAsiaTheme="minorEastAsia" w:cstheme="minorBidi"/>
            <w:smallCaps w:val="0"/>
            <w:noProof/>
            <w:sz w:val="22"/>
            <w:szCs w:val="22"/>
          </w:rPr>
          <w:tab/>
        </w:r>
        <w:r w:rsidRPr="0011578A">
          <w:rPr>
            <w:rStyle w:val="Hyperlink"/>
            <w:noProof/>
          </w:rPr>
          <w:t>Cláusula Trigésima Sétima - Disposições Finais</w:t>
        </w:r>
        <w:r>
          <w:rPr>
            <w:noProof/>
            <w:webHidden/>
          </w:rPr>
          <w:tab/>
        </w:r>
        <w:r>
          <w:rPr>
            <w:noProof/>
            <w:webHidden/>
          </w:rPr>
          <w:fldChar w:fldCharType="begin"/>
        </w:r>
        <w:r>
          <w:rPr>
            <w:noProof/>
            <w:webHidden/>
          </w:rPr>
          <w:instrText xml:space="preserve"> PAGEREF _Toc509303028 \h </w:instrText>
        </w:r>
        <w:r>
          <w:rPr>
            <w:noProof/>
            <w:webHidden/>
          </w:rPr>
        </w:r>
        <w:r>
          <w:rPr>
            <w:noProof/>
            <w:webHidden/>
          </w:rPr>
          <w:fldChar w:fldCharType="separate"/>
        </w:r>
        <w:r>
          <w:rPr>
            <w:noProof/>
            <w:webHidden/>
          </w:rPr>
          <w:t>70</w:t>
        </w:r>
        <w:r>
          <w:rPr>
            <w:noProof/>
            <w:webHidden/>
          </w:rPr>
          <w:fldChar w:fldCharType="end"/>
        </w:r>
      </w:hyperlink>
    </w:p>
    <w:p w14:paraId="116CC63B" w14:textId="77777777" w:rsidR="00347613" w:rsidRDefault="00347613">
      <w:pPr>
        <w:pStyle w:val="Sumrio3"/>
        <w:rPr>
          <w:rFonts w:eastAsiaTheme="minorEastAsia" w:cstheme="minorBidi"/>
          <w:i w:val="0"/>
          <w:iCs w:val="0"/>
          <w:noProof/>
          <w:sz w:val="22"/>
          <w:szCs w:val="22"/>
        </w:rPr>
      </w:pPr>
      <w:hyperlink w:anchor="_Toc509303029" w:history="1">
        <w:r w:rsidRPr="0011578A">
          <w:rPr>
            <w:rStyle w:val="Hyperlink"/>
            <w:noProof/>
          </w:rPr>
          <w:t>Execução do Contrato</w:t>
        </w:r>
        <w:r>
          <w:rPr>
            <w:noProof/>
            <w:webHidden/>
          </w:rPr>
          <w:tab/>
        </w:r>
        <w:r>
          <w:rPr>
            <w:noProof/>
            <w:webHidden/>
          </w:rPr>
          <w:fldChar w:fldCharType="begin"/>
        </w:r>
        <w:r>
          <w:rPr>
            <w:noProof/>
            <w:webHidden/>
          </w:rPr>
          <w:instrText xml:space="preserve"> PAGEREF _Toc509303029 \h </w:instrText>
        </w:r>
        <w:r>
          <w:rPr>
            <w:noProof/>
            <w:webHidden/>
          </w:rPr>
        </w:r>
        <w:r>
          <w:rPr>
            <w:noProof/>
            <w:webHidden/>
          </w:rPr>
          <w:fldChar w:fldCharType="separate"/>
        </w:r>
        <w:r>
          <w:rPr>
            <w:noProof/>
            <w:webHidden/>
          </w:rPr>
          <w:t>70</w:t>
        </w:r>
        <w:r>
          <w:rPr>
            <w:noProof/>
            <w:webHidden/>
          </w:rPr>
          <w:fldChar w:fldCharType="end"/>
        </w:r>
      </w:hyperlink>
    </w:p>
    <w:p w14:paraId="14FD7D42" w14:textId="77777777" w:rsidR="00347613" w:rsidRDefault="00347613">
      <w:pPr>
        <w:pStyle w:val="Sumrio3"/>
        <w:rPr>
          <w:rFonts w:eastAsiaTheme="minorEastAsia" w:cstheme="minorBidi"/>
          <w:i w:val="0"/>
          <w:iCs w:val="0"/>
          <w:noProof/>
          <w:sz w:val="22"/>
          <w:szCs w:val="22"/>
        </w:rPr>
      </w:pPr>
      <w:hyperlink w:anchor="_Toc509303030" w:history="1">
        <w:r w:rsidRPr="0011578A">
          <w:rPr>
            <w:rStyle w:val="Hyperlink"/>
            <w:noProof/>
          </w:rPr>
          <w:t>Modificações e Aditivos</w:t>
        </w:r>
        <w:r>
          <w:rPr>
            <w:noProof/>
            <w:webHidden/>
          </w:rPr>
          <w:tab/>
        </w:r>
        <w:r>
          <w:rPr>
            <w:noProof/>
            <w:webHidden/>
          </w:rPr>
          <w:fldChar w:fldCharType="begin"/>
        </w:r>
        <w:r>
          <w:rPr>
            <w:noProof/>
            <w:webHidden/>
          </w:rPr>
          <w:instrText xml:space="preserve"> PAGEREF _Toc509303030 \h </w:instrText>
        </w:r>
        <w:r>
          <w:rPr>
            <w:noProof/>
            <w:webHidden/>
          </w:rPr>
        </w:r>
        <w:r>
          <w:rPr>
            <w:noProof/>
            <w:webHidden/>
          </w:rPr>
          <w:fldChar w:fldCharType="separate"/>
        </w:r>
        <w:r>
          <w:rPr>
            <w:noProof/>
            <w:webHidden/>
          </w:rPr>
          <w:t>70</w:t>
        </w:r>
        <w:r>
          <w:rPr>
            <w:noProof/>
            <w:webHidden/>
          </w:rPr>
          <w:fldChar w:fldCharType="end"/>
        </w:r>
      </w:hyperlink>
    </w:p>
    <w:p w14:paraId="5BBB0CD0" w14:textId="77777777" w:rsidR="00347613" w:rsidRDefault="00347613">
      <w:pPr>
        <w:pStyle w:val="Sumrio3"/>
        <w:rPr>
          <w:rFonts w:eastAsiaTheme="minorEastAsia" w:cstheme="minorBidi"/>
          <w:i w:val="0"/>
          <w:iCs w:val="0"/>
          <w:noProof/>
          <w:sz w:val="22"/>
          <w:szCs w:val="22"/>
        </w:rPr>
      </w:pPr>
      <w:hyperlink w:anchor="_Toc509303031" w:history="1">
        <w:r w:rsidRPr="0011578A">
          <w:rPr>
            <w:rStyle w:val="Hyperlink"/>
            <w:noProof/>
          </w:rPr>
          <w:t>Publicidade</w:t>
        </w:r>
        <w:r>
          <w:rPr>
            <w:noProof/>
            <w:webHidden/>
          </w:rPr>
          <w:tab/>
        </w:r>
        <w:r>
          <w:rPr>
            <w:noProof/>
            <w:webHidden/>
          </w:rPr>
          <w:fldChar w:fldCharType="begin"/>
        </w:r>
        <w:r>
          <w:rPr>
            <w:noProof/>
            <w:webHidden/>
          </w:rPr>
          <w:instrText xml:space="preserve"> PAGEREF _Toc509303031 \h </w:instrText>
        </w:r>
        <w:r>
          <w:rPr>
            <w:noProof/>
            <w:webHidden/>
          </w:rPr>
        </w:r>
        <w:r>
          <w:rPr>
            <w:noProof/>
            <w:webHidden/>
          </w:rPr>
          <w:fldChar w:fldCharType="separate"/>
        </w:r>
        <w:r>
          <w:rPr>
            <w:noProof/>
            <w:webHidden/>
          </w:rPr>
          <w:t>70</w:t>
        </w:r>
        <w:r>
          <w:rPr>
            <w:noProof/>
            <w:webHidden/>
          </w:rPr>
          <w:fldChar w:fldCharType="end"/>
        </w:r>
      </w:hyperlink>
    </w:p>
    <w:p w14:paraId="31E77E7A"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2" w:history="1">
        <w:r w:rsidRPr="0011578A">
          <w:rPr>
            <w:rStyle w:val="Hyperlink"/>
            <w:noProof/>
          </w:rPr>
          <w:t>anexo I - ÁRea do Contrato</w:t>
        </w:r>
        <w:r>
          <w:rPr>
            <w:noProof/>
            <w:webHidden/>
          </w:rPr>
          <w:tab/>
        </w:r>
        <w:r>
          <w:rPr>
            <w:noProof/>
            <w:webHidden/>
          </w:rPr>
          <w:fldChar w:fldCharType="begin"/>
        </w:r>
        <w:r>
          <w:rPr>
            <w:noProof/>
            <w:webHidden/>
          </w:rPr>
          <w:instrText xml:space="preserve"> PAGEREF _Toc509303032 \h </w:instrText>
        </w:r>
        <w:r>
          <w:rPr>
            <w:noProof/>
            <w:webHidden/>
          </w:rPr>
        </w:r>
        <w:r>
          <w:rPr>
            <w:noProof/>
            <w:webHidden/>
          </w:rPr>
          <w:fldChar w:fldCharType="separate"/>
        </w:r>
        <w:r>
          <w:rPr>
            <w:noProof/>
            <w:webHidden/>
          </w:rPr>
          <w:t>71</w:t>
        </w:r>
        <w:r>
          <w:rPr>
            <w:noProof/>
            <w:webHidden/>
          </w:rPr>
          <w:fldChar w:fldCharType="end"/>
        </w:r>
      </w:hyperlink>
    </w:p>
    <w:p w14:paraId="18EBCBEA"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3" w:history="1">
        <w:r w:rsidRPr="0011578A">
          <w:rPr>
            <w:rStyle w:val="Hyperlink"/>
            <w:noProof/>
          </w:rPr>
          <w:t>ANEXO II - Programa Exploratório Mínimo</w:t>
        </w:r>
        <w:r>
          <w:rPr>
            <w:noProof/>
            <w:webHidden/>
          </w:rPr>
          <w:tab/>
        </w:r>
        <w:r>
          <w:rPr>
            <w:noProof/>
            <w:webHidden/>
          </w:rPr>
          <w:fldChar w:fldCharType="begin"/>
        </w:r>
        <w:r>
          <w:rPr>
            <w:noProof/>
            <w:webHidden/>
          </w:rPr>
          <w:instrText xml:space="preserve"> PAGEREF _Toc509303033 \h </w:instrText>
        </w:r>
        <w:r>
          <w:rPr>
            <w:noProof/>
            <w:webHidden/>
          </w:rPr>
        </w:r>
        <w:r>
          <w:rPr>
            <w:noProof/>
            <w:webHidden/>
          </w:rPr>
          <w:fldChar w:fldCharType="separate"/>
        </w:r>
        <w:r>
          <w:rPr>
            <w:noProof/>
            <w:webHidden/>
          </w:rPr>
          <w:t>72</w:t>
        </w:r>
        <w:r>
          <w:rPr>
            <w:noProof/>
            <w:webHidden/>
          </w:rPr>
          <w:fldChar w:fldCharType="end"/>
        </w:r>
      </w:hyperlink>
    </w:p>
    <w:p w14:paraId="28FA8F53"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4" w:history="1">
        <w:r w:rsidRPr="0011578A">
          <w:rPr>
            <w:rStyle w:val="Hyperlink"/>
            <w:noProof/>
          </w:rPr>
          <w:t>ANEXO III - Garantia Financeira referente às Atividades Exploratórias</w:t>
        </w:r>
        <w:r>
          <w:rPr>
            <w:noProof/>
            <w:webHidden/>
          </w:rPr>
          <w:tab/>
        </w:r>
        <w:r>
          <w:rPr>
            <w:noProof/>
            <w:webHidden/>
          </w:rPr>
          <w:fldChar w:fldCharType="begin"/>
        </w:r>
        <w:r>
          <w:rPr>
            <w:noProof/>
            <w:webHidden/>
          </w:rPr>
          <w:instrText xml:space="preserve"> PAGEREF _Toc509303034 \h </w:instrText>
        </w:r>
        <w:r>
          <w:rPr>
            <w:noProof/>
            <w:webHidden/>
          </w:rPr>
        </w:r>
        <w:r>
          <w:rPr>
            <w:noProof/>
            <w:webHidden/>
          </w:rPr>
          <w:fldChar w:fldCharType="separate"/>
        </w:r>
        <w:r>
          <w:rPr>
            <w:noProof/>
            <w:webHidden/>
          </w:rPr>
          <w:t>73</w:t>
        </w:r>
        <w:r>
          <w:rPr>
            <w:noProof/>
            <w:webHidden/>
          </w:rPr>
          <w:fldChar w:fldCharType="end"/>
        </w:r>
      </w:hyperlink>
    </w:p>
    <w:p w14:paraId="2F592949"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5" w:history="1">
        <w:r w:rsidRPr="0011578A">
          <w:rPr>
            <w:rStyle w:val="Hyperlink"/>
            <w:noProof/>
          </w:rPr>
          <w:t>ANEXO IV - Garantia de Performance</w:t>
        </w:r>
        <w:r>
          <w:rPr>
            <w:noProof/>
            <w:webHidden/>
          </w:rPr>
          <w:tab/>
        </w:r>
        <w:r>
          <w:rPr>
            <w:noProof/>
            <w:webHidden/>
          </w:rPr>
          <w:fldChar w:fldCharType="begin"/>
        </w:r>
        <w:r>
          <w:rPr>
            <w:noProof/>
            <w:webHidden/>
          </w:rPr>
          <w:instrText xml:space="preserve"> PAGEREF _Toc509303035 \h </w:instrText>
        </w:r>
        <w:r>
          <w:rPr>
            <w:noProof/>
            <w:webHidden/>
          </w:rPr>
        </w:r>
        <w:r>
          <w:rPr>
            <w:noProof/>
            <w:webHidden/>
          </w:rPr>
          <w:fldChar w:fldCharType="separate"/>
        </w:r>
        <w:r>
          <w:rPr>
            <w:noProof/>
            <w:webHidden/>
          </w:rPr>
          <w:t>74</w:t>
        </w:r>
        <w:r>
          <w:rPr>
            <w:noProof/>
            <w:webHidden/>
          </w:rPr>
          <w:fldChar w:fldCharType="end"/>
        </w:r>
      </w:hyperlink>
    </w:p>
    <w:p w14:paraId="0A91AFF6"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6" w:history="1">
        <w:r w:rsidRPr="0011578A">
          <w:rPr>
            <w:rStyle w:val="Hyperlink"/>
            <w:noProof/>
          </w:rPr>
          <w:t>ANEXO V - Receitas Governamentais</w:t>
        </w:r>
        <w:r>
          <w:rPr>
            <w:noProof/>
            <w:webHidden/>
          </w:rPr>
          <w:tab/>
        </w:r>
        <w:r>
          <w:rPr>
            <w:noProof/>
            <w:webHidden/>
          </w:rPr>
          <w:fldChar w:fldCharType="begin"/>
        </w:r>
        <w:r>
          <w:rPr>
            <w:noProof/>
            <w:webHidden/>
          </w:rPr>
          <w:instrText xml:space="preserve"> PAGEREF _Toc509303036 \h </w:instrText>
        </w:r>
        <w:r>
          <w:rPr>
            <w:noProof/>
            <w:webHidden/>
          </w:rPr>
        </w:r>
        <w:r>
          <w:rPr>
            <w:noProof/>
            <w:webHidden/>
          </w:rPr>
          <w:fldChar w:fldCharType="separate"/>
        </w:r>
        <w:r>
          <w:rPr>
            <w:noProof/>
            <w:webHidden/>
          </w:rPr>
          <w:t>75</w:t>
        </w:r>
        <w:r>
          <w:rPr>
            <w:noProof/>
            <w:webHidden/>
          </w:rPr>
          <w:fldChar w:fldCharType="end"/>
        </w:r>
      </w:hyperlink>
    </w:p>
    <w:p w14:paraId="12182D10"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37" w:history="1">
        <w:r w:rsidRPr="0011578A">
          <w:rPr>
            <w:rStyle w:val="Hyperlink"/>
            <w:noProof/>
          </w:rPr>
          <w:t>ANEXO VI - Instruções Gerais para o Plano de Exploração</w:t>
        </w:r>
        <w:r>
          <w:rPr>
            <w:noProof/>
            <w:webHidden/>
          </w:rPr>
          <w:tab/>
        </w:r>
        <w:r>
          <w:rPr>
            <w:noProof/>
            <w:webHidden/>
          </w:rPr>
          <w:fldChar w:fldCharType="begin"/>
        </w:r>
        <w:r>
          <w:rPr>
            <w:noProof/>
            <w:webHidden/>
          </w:rPr>
          <w:instrText xml:space="preserve"> PAGEREF _Toc509303037 \h </w:instrText>
        </w:r>
        <w:r>
          <w:rPr>
            <w:noProof/>
            <w:webHidden/>
          </w:rPr>
        </w:r>
        <w:r>
          <w:rPr>
            <w:noProof/>
            <w:webHidden/>
          </w:rPr>
          <w:fldChar w:fldCharType="separate"/>
        </w:r>
        <w:r>
          <w:rPr>
            <w:noProof/>
            <w:webHidden/>
          </w:rPr>
          <w:t>76</w:t>
        </w:r>
        <w:r>
          <w:rPr>
            <w:noProof/>
            <w:webHidden/>
          </w:rPr>
          <w:fldChar w:fldCharType="end"/>
        </w:r>
      </w:hyperlink>
    </w:p>
    <w:p w14:paraId="4485773C" w14:textId="77777777" w:rsidR="00347613" w:rsidRDefault="00347613">
      <w:pPr>
        <w:pStyle w:val="Sumrio3"/>
        <w:rPr>
          <w:rFonts w:eastAsiaTheme="minorEastAsia" w:cstheme="minorBidi"/>
          <w:i w:val="0"/>
          <w:iCs w:val="0"/>
          <w:noProof/>
          <w:sz w:val="22"/>
          <w:szCs w:val="22"/>
        </w:rPr>
      </w:pPr>
      <w:hyperlink w:anchor="_Toc509303038" w:history="1">
        <w:r w:rsidRPr="0011578A">
          <w:rPr>
            <w:rStyle w:val="Hyperlink"/>
            <w:noProof/>
          </w:rPr>
          <w:t>Considerações Gerais</w:t>
        </w:r>
        <w:r>
          <w:rPr>
            <w:noProof/>
            <w:webHidden/>
          </w:rPr>
          <w:tab/>
        </w:r>
        <w:r>
          <w:rPr>
            <w:noProof/>
            <w:webHidden/>
          </w:rPr>
          <w:fldChar w:fldCharType="begin"/>
        </w:r>
        <w:r>
          <w:rPr>
            <w:noProof/>
            <w:webHidden/>
          </w:rPr>
          <w:instrText xml:space="preserve"> PAGEREF _Toc509303038 \h </w:instrText>
        </w:r>
        <w:r>
          <w:rPr>
            <w:noProof/>
            <w:webHidden/>
          </w:rPr>
        </w:r>
        <w:r>
          <w:rPr>
            <w:noProof/>
            <w:webHidden/>
          </w:rPr>
          <w:fldChar w:fldCharType="separate"/>
        </w:r>
        <w:r>
          <w:rPr>
            <w:noProof/>
            <w:webHidden/>
          </w:rPr>
          <w:t>76</w:t>
        </w:r>
        <w:r>
          <w:rPr>
            <w:noProof/>
            <w:webHidden/>
          </w:rPr>
          <w:fldChar w:fldCharType="end"/>
        </w:r>
      </w:hyperlink>
    </w:p>
    <w:p w14:paraId="4F3C0A05" w14:textId="77777777" w:rsidR="00347613" w:rsidRDefault="00347613">
      <w:pPr>
        <w:pStyle w:val="Sumrio3"/>
        <w:rPr>
          <w:rFonts w:eastAsiaTheme="minorEastAsia" w:cstheme="minorBidi"/>
          <w:i w:val="0"/>
          <w:iCs w:val="0"/>
          <w:noProof/>
          <w:sz w:val="22"/>
          <w:szCs w:val="22"/>
        </w:rPr>
      </w:pPr>
      <w:hyperlink w:anchor="_Toc509303039" w:history="1">
        <w:r w:rsidRPr="0011578A">
          <w:rPr>
            <w:rStyle w:val="Hyperlink"/>
            <w:noProof/>
          </w:rPr>
          <w:t>Objetivo</w:t>
        </w:r>
        <w:r>
          <w:rPr>
            <w:noProof/>
            <w:webHidden/>
          </w:rPr>
          <w:tab/>
        </w:r>
        <w:r>
          <w:rPr>
            <w:noProof/>
            <w:webHidden/>
          </w:rPr>
          <w:fldChar w:fldCharType="begin"/>
        </w:r>
        <w:r>
          <w:rPr>
            <w:noProof/>
            <w:webHidden/>
          </w:rPr>
          <w:instrText xml:space="preserve"> PAGEREF _Toc509303039 \h </w:instrText>
        </w:r>
        <w:r>
          <w:rPr>
            <w:noProof/>
            <w:webHidden/>
          </w:rPr>
        </w:r>
        <w:r>
          <w:rPr>
            <w:noProof/>
            <w:webHidden/>
          </w:rPr>
          <w:fldChar w:fldCharType="separate"/>
        </w:r>
        <w:r>
          <w:rPr>
            <w:noProof/>
            <w:webHidden/>
          </w:rPr>
          <w:t>76</w:t>
        </w:r>
        <w:r>
          <w:rPr>
            <w:noProof/>
            <w:webHidden/>
          </w:rPr>
          <w:fldChar w:fldCharType="end"/>
        </w:r>
      </w:hyperlink>
    </w:p>
    <w:p w14:paraId="4D5937C2" w14:textId="77777777" w:rsidR="00347613" w:rsidRDefault="00347613">
      <w:pPr>
        <w:pStyle w:val="Sumrio3"/>
        <w:rPr>
          <w:rFonts w:eastAsiaTheme="minorEastAsia" w:cstheme="minorBidi"/>
          <w:i w:val="0"/>
          <w:iCs w:val="0"/>
          <w:noProof/>
          <w:sz w:val="22"/>
          <w:szCs w:val="22"/>
        </w:rPr>
      </w:pPr>
      <w:hyperlink w:anchor="_Toc509303040" w:history="1">
        <w:r w:rsidRPr="0011578A">
          <w:rPr>
            <w:rStyle w:val="Hyperlink"/>
            <w:noProof/>
          </w:rPr>
          <w:t>Conteúdo do Plano de Exploração</w:t>
        </w:r>
        <w:r>
          <w:rPr>
            <w:noProof/>
            <w:webHidden/>
          </w:rPr>
          <w:tab/>
        </w:r>
        <w:r>
          <w:rPr>
            <w:noProof/>
            <w:webHidden/>
          </w:rPr>
          <w:fldChar w:fldCharType="begin"/>
        </w:r>
        <w:r>
          <w:rPr>
            <w:noProof/>
            <w:webHidden/>
          </w:rPr>
          <w:instrText xml:space="preserve"> PAGEREF _Toc509303040 \h </w:instrText>
        </w:r>
        <w:r>
          <w:rPr>
            <w:noProof/>
            <w:webHidden/>
          </w:rPr>
        </w:r>
        <w:r>
          <w:rPr>
            <w:noProof/>
            <w:webHidden/>
          </w:rPr>
          <w:fldChar w:fldCharType="separate"/>
        </w:r>
        <w:r>
          <w:rPr>
            <w:noProof/>
            <w:webHidden/>
          </w:rPr>
          <w:t>77</w:t>
        </w:r>
        <w:r>
          <w:rPr>
            <w:noProof/>
            <w:webHidden/>
          </w:rPr>
          <w:fldChar w:fldCharType="end"/>
        </w:r>
      </w:hyperlink>
    </w:p>
    <w:p w14:paraId="72BCF46D" w14:textId="77777777" w:rsidR="00347613" w:rsidRDefault="00347613">
      <w:pPr>
        <w:pStyle w:val="Sumrio3"/>
        <w:rPr>
          <w:rFonts w:eastAsiaTheme="minorEastAsia" w:cstheme="minorBidi"/>
          <w:i w:val="0"/>
          <w:iCs w:val="0"/>
          <w:noProof/>
          <w:sz w:val="22"/>
          <w:szCs w:val="22"/>
        </w:rPr>
      </w:pPr>
      <w:hyperlink w:anchor="_Toc509303041" w:history="1">
        <w:r w:rsidRPr="0011578A">
          <w:rPr>
            <w:rStyle w:val="Hyperlink"/>
            <w:noProof/>
          </w:rPr>
          <w:t>Alterações no Plano de Exploração</w:t>
        </w:r>
        <w:r>
          <w:rPr>
            <w:noProof/>
            <w:webHidden/>
          </w:rPr>
          <w:tab/>
        </w:r>
        <w:r>
          <w:rPr>
            <w:noProof/>
            <w:webHidden/>
          </w:rPr>
          <w:fldChar w:fldCharType="begin"/>
        </w:r>
        <w:r>
          <w:rPr>
            <w:noProof/>
            <w:webHidden/>
          </w:rPr>
          <w:instrText xml:space="preserve"> PAGEREF _Toc509303041 \h </w:instrText>
        </w:r>
        <w:r>
          <w:rPr>
            <w:noProof/>
            <w:webHidden/>
          </w:rPr>
        </w:r>
        <w:r>
          <w:rPr>
            <w:noProof/>
            <w:webHidden/>
          </w:rPr>
          <w:fldChar w:fldCharType="separate"/>
        </w:r>
        <w:r>
          <w:rPr>
            <w:noProof/>
            <w:webHidden/>
          </w:rPr>
          <w:t>77</w:t>
        </w:r>
        <w:r>
          <w:rPr>
            <w:noProof/>
            <w:webHidden/>
          </w:rPr>
          <w:fldChar w:fldCharType="end"/>
        </w:r>
      </w:hyperlink>
    </w:p>
    <w:p w14:paraId="55F9E977" w14:textId="77777777" w:rsidR="00347613" w:rsidRDefault="00347613">
      <w:pPr>
        <w:pStyle w:val="Sumrio3"/>
        <w:rPr>
          <w:rFonts w:eastAsiaTheme="minorEastAsia" w:cstheme="minorBidi"/>
          <w:i w:val="0"/>
          <w:iCs w:val="0"/>
          <w:noProof/>
          <w:sz w:val="22"/>
          <w:szCs w:val="22"/>
        </w:rPr>
      </w:pPr>
      <w:hyperlink w:anchor="_Toc509303042" w:history="1">
        <w:r w:rsidRPr="0011578A">
          <w:rPr>
            <w:rStyle w:val="Hyperlink"/>
            <w:noProof/>
          </w:rPr>
          <w:t>Preenchimento da Planilha do Plano de Exploração</w:t>
        </w:r>
        <w:r>
          <w:rPr>
            <w:noProof/>
            <w:webHidden/>
          </w:rPr>
          <w:tab/>
        </w:r>
        <w:r>
          <w:rPr>
            <w:noProof/>
            <w:webHidden/>
          </w:rPr>
          <w:fldChar w:fldCharType="begin"/>
        </w:r>
        <w:r>
          <w:rPr>
            <w:noProof/>
            <w:webHidden/>
          </w:rPr>
          <w:instrText xml:space="preserve"> PAGEREF _Toc509303042 \h </w:instrText>
        </w:r>
        <w:r>
          <w:rPr>
            <w:noProof/>
            <w:webHidden/>
          </w:rPr>
        </w:r>
        <w:r>
          <w:rPr>
            <w:noProof/>
            <w:webHidden/>
          </w:rPr>
          <w:fldChar w:fldCharType="separate"/>
        </w:r>
        <w:r>
          <w:rPr>
            <w:noProof/>
            <w:webHidden/>
          </w:rPr>
          <w:t>81</w:t>
        </w:r>
        <w:r>
          <w:rPr>
            <w:noProof/>
            <w:webHidden/>
          </w:rPr>
          <w:fldChar w:fldCharType="end"/>
        </w:r>
      </w:hyperlink>
    </w:p>
    <w:p w14:paraId="6F7E5B69"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43" w:history="1">
        <w:r w:rsidRPr="0011578A">
          <w:rPr>
            <w:rStyle w:val="Hyperlink"/>
            <w:noProof/>
          </w:rPr>
          <w:t>ANEXO VII - Procedimentos para Apuração do Custo e do Excedente em Óleo</w:t>
        </w:r>
        <w:r>
          <w:rPr>
            <w:noProof/>
            <w:webHidden/>
          </w:rPr>
          <w:tab/>
        </w:r>
        <w:r>
          <w:rPr>
            <w:noProof/>
            <w:webHidden/>
          </w:rPr>
          <w:fldChar w:fldCharType="begin"/>
        </w:r>
        <w:r>
          <w:rPr>
            <w:noProof/>
            <w:webHidden/>
          </w:rPr>
          <w:instrText xml:space="preserve"> PAGEREF _Toc509303043 \h </w:instrText>
        </w:r>
        <w:r>
          <w:rPr>
            <w:noProof/>
            <w:webHidden/>
          </w:rPr>
        </w:r>
        <w:r>
          <w:rPr>
            <w:noProof/>
            <w:webHidden/>
          </w:rPr>
          <w:fldChar w:fldCharType="separate"/>
        </w:r>
        <w:r>
          <w:rPr>
            <w:noProof/>
            <w:webHidden/>
          </w:rPr>
          <w:t>83</w:t>
        </w:r>
        <w:r>
          <w:rPr>
            <w:noProof/>
            <w:webHidden/>
          </w:rPr>
          <w:fldChar w:fldCharType="end"/>
        </w:r>
      </w:hyperlink>
    </w:p>
    <w:p w14:paraId="5D85BB89" w14:textId="77777777" w:rsidR="00347613" w:rsidRDefault="00347613">
      <w:pPr>
        <w:pStyle w:val="Sumrio3"/>
        <w:rPr>
          <w:rFonts w:eastAsiaTheme="minorEastAsia" w:cstheme="minorBidi"/>
          <w:i w:val="0"/>
          <w:iCs w:val="0"/>
          <w:noProof/>
          <w:sz w:val="22"/>
          <w:szCs w:val="22"/>
        </w:rPr>
      </w:pPr>
      <w:hyperlink w:anchor="_Toc509303044" w:history="1">
        <w:r w:rsidRPr="0011578A">
          <w:rPr>
            <w:rStyle w:val="Hyperlink"/>
            <w:noProof/>
          </w:rPr>
          <w:t>Do Valor Bruto da Produção</w:t>
        </w:r>
        <w:r>
          <w:rPr>
            <w:noProof/>
            <w:webHidden/>
          </w:rPr>
          <w:tab/>
        </w:r>
        <w:r>
          <w:rPr>
            <w:noProof/>
            <w:webHidden/>
          </w:rPr>
          <w:fldChar w:fldCharType="begin"/>
        </w:r>
        <w:r>
          <w:rPr>
            <w:noProof/>
            <w:webHidden/>
          </w:rPr>
          <w:instrText xml:space="preserve"> PAGEREF _Toc509303044 \h </w:instrText>
        </w:r>
        <w:r>
          <w:rPr>
            <w:noProof/>
            <w:webHidden/>
          </w:rPr>
        </w:r>
        <w:r>
          <w:rPr>
            <w:noProof/>
            <w:webHidden/>
          </w:rPr>
          <w:fldChar w:fldCharType="separate"/>
        </w:r>
        <w:r>
          <w:rPr>
            <w:noProof/>
            <w:webHidden/>
          </w:rPr>
          <w:t>83</w:t>
        </w:r>
        <w:r>
          <w:rPr>
            <w:noProof/>
            <w:webHidden/>
          </w:rPr>
          <w:fldChar w:fldCharType="end"/>
        </w:r>
      </w:hyperlink>
    </w:p>
    <w:p w14:paraId="6E78624A" w14:textId="77777777" w:rsidR="00347613" w:rsidRDefault="00347613">
      <w:pPr>
        <w:pStyle w:val="Sumrio3"/>
        <w:rPr>
          <w:rFonts w:eastAsiaTheme="minorEastAsia" w:cstheme="minorBidi"/>
          <w:i w:val="0"/>
          <w:iCs w:val="0"/>
          <w:noProof/>
          <w:sz w:val="22"/>
          <w:szCs w:val="22"/>
        </w:rPr>
      </w:pPr>
      <w:hyperlink w:anchor="_Toc509303045" w:history="1">
        <w:r w:rsidRPr="0011578A">
          <w:rPr>
            <w:rStyle w:val="Hyperlink"/>
            <w:noProof/>
          </w:rPr>
          <w:t>Dos Preços de Referência do Petróleo</w:t>
        </w:r>
        <w:r>
          <w:rPr>
            <w:noProof/>
            <w:webHidden/>
          </w:rPr>
          <w:tab/>
        </w:r>
        <w:r>
          <w:rPr>
            <w:noProof/>
            <w:webHidden/>
          </w:rPr>
          <w:fldChar w:fldCharType="begin"/>
        </w:r>
        <w:r>
          <w:rPr>
            <w:noProof/>
            <w:webHidden/>
          </w:rPr>
          <w:instrText xml:space="preserve"> PAGEREF _Toc509303045 \h </w:instrText>
        </w:r>
        <w:r>
          <w:rPr>
            <w:noProof/>
            <w:webHidden/>
          </w:rPr>
        </w:r>
        <w:r>
          <w:rPr>
            <w:noProof/>
            <w:webHidden/>
          </w:rPr>
          <w:fldChar w:fldCharType="separate"/>
        </w:r>
        <w:r>
          <w:rPr>
            <w:noProof/>
            <w:webHidden/>
          </w:rPr>
          <w:t>83</w:t>
        </w:r>
        <w:r>
          <w:rPr>
            <w:noProof/>
            <w:webHidden/>
          </w:rPr>
          <w:fldChar w:fldCharType="end"/>
        </w:r>
      </w:hyperlink>
    </w:p>
    <w:p w14:paraId="1B5FA3D3" w14:textId="77777777" w:rsidR="00347613" w:rsidRDefault="00347613">
      <w:pPr>
        <w:pStyle w:val="Sumrio3"/>
        <w:rPr>
          <w:rFonts w:eastAsiaTheme="minorEastAsia" w:cstheme="minorBidi"/>
          <w:i w:val="0"/>
          <w:iCs w:val="0"/>
          <w:noProof/>
          <w:sz w:val="22"/>
          <w:szCs w:val="22"/>
        </w:rPr>
      </w:pPr>
      <w:hyperlink w:anchor="_Toc509303046" w:history="1">
        <w:r w:rsidRPr="0011578A">
          <w:rPr>
            <w:rStyle w:val="Hyperlink"/>
            <w:noProof/>
          </w:rPr>
          <w:t>Dos Preços de Referência do Gás Natural</w:t>
        </w:r>
        <w:r>
          <w:rPr>
            <w:noProof/>
            <w:webHidden/>
          </w:rPr>
          <w:tab/>
        </w:r>
        <w:r>
          <w:rPr>
            <w:noProof/>
            <w:webHidden/>
          </w:rPr>
          <w:fldChar w:fldCharType="begin"/>
        </w:r>
        <w:r>
          <w:rPr>
            <w:noProof/>
            <w:webHidden/>
          </w:rPr>
          <w:instrText xml:space="preserve"> PAGEREF _Toc509303046 \h </w:instrText>
        </w:r>
        <w:r>
          <w:rPr>
            <w:noProof/>
            <w:webHidden/>
          </w:rPr>
        </w:r>
        <w:r>
          <w:rPr>
            <w:noProof/>
            <w:webHidden/>
          </w:rPr>
          <w:fldChar w:fldCharType="separate"/>
        </w:r>
        <w:r>
          <w:rPr>
            <w:noProof/>
            <w:webHidden/>
          </w:rPr>
          <w:t>83</w:t>
        </w:r>
        <w:r>
          <w:rPr>
            <w:noProof/>
            <w:webHidden/>
          </w:rPr>
          <w:fldChar w:fldCharType="end"/>
        </w:r>
      </w:hyperlink>
    </w:p>
    <w:p w14:paraId="3F1CA1B4" w14:textId="77777777" w:rsidR="00347613" w:rsidRDefault="00347613">
      <w:pPr>
        <w:pStyle w:val="Sumrio3"/>
        <w:rPr>
          <w:rFonts w:eastAsiaTheme="minorEastAsia" w:cstheme="minorBidi"/>
          <w:i w:val="0"/>
          <w:iCs w:val="0"/>
          <w:noProof/>
          <w:sz w:val="22"/>
          <w:szCs w:val="22"/>
        </w:rPr>
      </w:pPr>
      <w:hyperlink w:anchor="_Toc509303047" w:history="1">
        <w:r w:rsidRPr="0011578A">
          <w:rPr>
            <w:rStyle w:val="Hyperlink"/>
            <w:noProof/>
          </w:rPr>
          <w:t>Disposições Gerais do Custo em Óleo</w:t>
        </w:r>
        <w:r>
          <w:rPr>
            <w:noProof/>
            <w:webHidden/>
          </w:rPr>
          <w:tab/>
        </w:r>
        <w:r>
          <w:rPr>
            <w:noProof/>
            <w:webHidden/>
          </w:rPr>
          <w:fldChar w:fldCharType="begin"/>
        </w:r>
        <w:r>
          <w:rPr>
            <w:noProof/>
            <w:webHidden/>
          </w:rPr>
          <w:instrText xml:space="preserve"> PAGEREF _Toc509303047 \h </w:instrText>
        </w:r>
        <w:r>
          <w:rPr>
            <w:noProof/>
            <w:webHidden/>
          </w:rPr>
        </w:r>
        <w:r>
          <w:rPr>
            <w:noProof/>
            <w:webHidden/>
          </w:rPr>
          <w:fldChar w:fldCharType="separate"/>
        </w:r>
        <w:r>
          <w:rPr>
            <w:noProof/>
            <w:webHidden/>
          </w:rPr>
          <w:t>84</w:t>
        </w:r>
        <w:r>
          <w:rPr>
            <w:noProof/>
            <w:webHidden/>
          </w:rPr>
          <w:fldChar w:fldCharType="end"/>
        </w:r>
      </w:hyperlink>
    </w:p>
    <w:p w14:paraId="48745E3E" w14:textId="77777777" w:rsidR="00347613" w:rsidRDefault="00347613">
      <w:pPr>
        <w:pStyle w:val="Sumrio3"/>
        <w:rPr>
          <w:rFonts w:eastAsiaTheme="minorEastAsia" w:cstheme="minorBidi"/>
          <w:i w:val="0"/>
          <w:iCs w:val="0"/>
          <w:noProof/>
          <w:sz w:val="22"/>
          <w:szCs w:val="22"/>
        </w:rPr>
      </w:pPr>
      <w:hyperlink w:anchor="_Toc509303048" w:history="1">
        <w:r w:rsidRPr="0011578A">
          <w:rPr>
            <w:rStyle w:val="Hyperlink"/>
            <w:noProof/>
          </w:rPr>
          <w:t>Atividades de Exploração e Avaliação</w:t>
        </w:r>
        <w:r>
          <w:rPr>
            <w:noProof/>
            <w:webHidden/>
          </w:rPr>
          <w:tab/>
        </w:r>
        <w:r>
          <w:rPr>
            <w:noProof/>
            <w:webHidden/>
          </w:rPr>
          <w:fldChar w:fldCharType="begin"/>
        </w:r>
        <w:r>
          <w:rPr>
            <w:noProof/>
            <w:webHidden/>
          </w:rPr>
          <w:instrText xml:space="preserve"> PAGEREF _Toc509303048 \h </w:instrText>
        </w:r>
        <w:r>
          <w:rPr>
            <w:noProof/>
            <w:webHidden/>
          </w:rPr>
        </w:r>
        <w:r>
          <w:rPr>
            <w:noProof/>
            <w:webHidden/>
          </w:rPr>
          <w:fldChar w:fldCharType="separate"/>
        </w:r>
        <w:r>
          <w:rPr>
            <w:noProof/>
            <w:webHidden/>
          </w:rPr>
          <w:t>86</w:t>
        </w:r>
        <w:r>
          <w:rPr>
            <w:noProof/>
            <w:webHidden/>
          </w:rPr>
          <w:fldChar w:fldCharType="end"/>
        </w:r>
      </w:hyperlink>
    </w:p>
    <w:p w14:paraId="335040EC" w14:textId="77777777" w:rsidR="00347613" w:rsidRDefault="00347613">
      <w:pPr>
        <w:pStyle w:val="Sumrio3"/>
        <w:rPr>
          <w:rFonts w:eastAsiaTheme="minorEastAsia" w:cstheme="minorBidi"/>
          <w:i w:val="0"/>
          <w:iCs w:val="0"/>
          <w:noProof/>
          <w:sz w:val="22"/>
          <w:szCs w:val="22"/>
        </w:rPr>
      </w:pPr>
      <w:hyperlink w:anchor="_Toc509303049" w:history="1">
        <w:r w:rsidRPr="0011578A">
          <w:rPr>
            <w:rStyle w:val="Hyperlink"/>
            <w:noProof/>
          </w:rPr>
          <w:t>Atividades de Desenvolvimento</w:t>
        </w:r>
        <w:r>
          <w:rPr>
            <w:noProof/>
            <w:webHidden/>
          </w:rPr>
          <w:tab/>
        </w:r>
        <w:r>
          <w:rPr>
            <w:noProof/>
            <w:webHidden/>
          </w:rPr>
          <w:fldChar w:fldCharType="begin"/>
        </w:r>
        <w:r>
          <w:rPr>
            <w:noProof/>
            <w:webHidden/>
          </w:rPr>
          <w:instrText xml:space="preserve"> PAGEREF _Toc509303049 \h </w:instrText>
        </w:r>
        <w:r>
          <w:rPr>
            <w:noProof/>
            <w:webHidden/>
          </w:rPr>
        </w:r>
        <w:r>
          <w:rPr>
            <w:noProof/>
            <w:webHidden/>
          </w:rPr>
          <w:fldChar w:fldCharType="separate"/>
        </w:r>
        <w:r>
          <w:rPr>
            <w:noProof/>
            <w:webHidden/>
          </w:rPr>
          <w:t>86</w:t>
        </w:r>
        <w:r>
          <w:rPr>
            <w:noProof/>
            <w:webHidden/>
          </w:rPr>
          <w:fldChar w:fldCharType="end"/>
        </w:r>
      </w:hyperlink>
    </w:p>
    <w:p w14:paraId="28D773C1" w14:textId="77777777" w:rsidR="00347613" w:rsidRDefault="00347613">
      <w:pPr>
        <w:pStyle w:val="Sumrio3"/>
        <w:rPr>
          <w:rFonts w:eastAsiaTheme="minorEastAsia" w:cstheme="minorBidi"/>
          <w:i w:val="0"/>
          <w:iCs w:val="0"/>
          <w:noProof/>
          <w:sz w:val="22"/>
          <w:szCs w:val="22"/>
        </w:rPr>
      </w:pPr>
      <w:hyperlink w:anchor="_Toc509303050" w:history="1">
        <w:r w:rsidRPr="0011578A">
          <w:rPr>
            <w:rStyle w:val="Hyperlink"/>
            <w:noProof/>
          </w:rPr>
          <w:t>Atividades de Produção</w:t>
        </w:r>
        <w:r>
          <w:rPr>
            <w:noProof/>
            <w:webHidden/>
          </w:rPr>
          <w:tab/>
        </w:r>
        <w:r>
          <w:rPr>
            <w:noProof/>
            <w:webHidden/>
          </w:rPr>
          <w:fldChar w:fldCharType="begin"/>
        </w:r>
        <w:r>
          <w:rPr>
            <w:noProof/>
            <w:webHidden/>
          </w:rPr>
          <w:instrText xml:space="preserve"> PAGEREF _Toc509303050 \h </w:instrText>
        </w:r>
        <w:r>
          <w:rPr>
            <w:noProof/>
            <w:webHidden/>
          </w:rPr>
        </w:r>
        <w:r>
          <w:rPr>
            <w:noProof/>
            <w:webHidden/>
          </w:rPr>
          <w:fldChar w:fldCharType="separate"/>
        </w:r>
        <w:r>
          <w:rPr>
            <w:noProof/>
            <w:webHidden/>
          </w:rPr>
          <w:t>86</w:t>
        </w:r>
        <w:r>
          <w:rPr>
            <w:noProof/>
            <w:webHidden/>
          </w:rPr>
          <w:fldChar w:fldCharType="end"/>
        </w:r>
      </w:hyperlink>
    </w:p>
    <w:p w14:paraId="6C807AAB" w14:textId="77777777" w:rsidR="00347613" w:rsidRDefault="00347613">
      <w:pPr>
        <w:pStyle w:val="Sumrio3"/>
        <w:rPr>
          <w:rFonts w:eastAsiaTheme="minorEastAsia" w:cstheme="minorBidi"/>
          <w:i w:val="0"/>
          <w:iCs w:val="0"/>
          <w:noProof/>
          <w:sz w:val="22"/>
          <w:szCs w:val="22"/>
        </w:rPr>
      </w:pPr>
      <w:hyperlink w:anchor="_Toc509303051" w:history="1">
        <w:r w:rsidRPr="0011578A">
          <w:rPr>
            <w:rStyle w:val="Hyperlink"/>
            <w:noProof/>
          </w:rPr>
          <w:t>Atividades de Desativação das Instalações</w:t>
        </w:r>
        <w:r>
          <w:rPr>
            <w:noProof/>
            <w:webHidden/>
          </w:rPr>
          <w:tab/>
        </w:r>
        <w:r>
          <w:rPr>
            <w:noProof/>
            <w:webHidden/>
          </w:rPr>
          <w:fldChar w:fldCharType="begin"/>
        </w:r>
        <w:r>
          <w:rPr>
            <w:noProof/>
            <w:webHidden/>
          </w:rPr>
          <w:instrText xml:space="preserve"> PAGEREF _Toc509303051 \h </w:instrText>
        </w:r>
        <w:r>
          <w:rPr>
            <w:noProof/>
            <w:webHidden/>
          </w:rPr>
        </w:r>
        <w:r>
          <w:rPr>
            <w:noProof/>
            <w:webHidden/>
          </w:rPr>
          <w:fldChar w:fldCharType="separate"/>
        </w:r>
        <w:r>
          <w:rPr>
            <w:noProof/>
            <w:webHidden/>
          </w:rPr>
          <w:t>86</w:t>
        </w:r>
        <w:r>
          <w:rPr>
            <w:noProof/>
            <w:webHidden/>
          </w:rPr>
          <w:fldChar w:fldCharType="end"/>
        </w:r>
      </w:hyperlink>
    </w:p>
    <w:p w14:paraId="17EEDDDF" w14:textId="77777777" w:rsidR="00347613" w:rsidRDefault="00347613">
      <w:pPr>
        <w:pStyle w:val="Sumrio3"/>
        <w:rPr>
          <w:rFonts w:eastAsiaTheme="minorEastAsia" w:cstheme="minorBidi"/>
          <w:i w:val="0"/>
          <w:iCs w:val="0"/>
          <w:noProof/>
          <w:sz w:val="22"/>
          <w:szCs w:val="22"/>
        </w:rPr>
      </w:pPr>
      <w:hyperlink w:anchor="_Toc509303052" w:history="1">
        <w:r w:rsidRPr="0011578A">
          <w:rPr>
            <w:rStyle w:val="Hyperlink"/>
            <w:noProof/>
          </w:rPr>
          <w:t>Aluguéis, Afretamentos e Arrendamentos</w:t>
        </w:r>
        <w:r>
          <w:rPr>
            <w:noProof/>
            <w:webHidden/>
          </w:rPr>
          <w:tab/>
        </w:r>
        <w:r>
          <w:rPr>
            <w:noProof/>
            <w:webHidden/>
          </w:rPr>
          <w:fldChar w:fldCharType="begin"/>
        </w:r>
        <w:r>
          <w:rPr>
            <w:noProof/>
            <w:webHidden/>
          </w:rPr>
          <w:instrText xml:space="preserve"> PAGEREF _Toc509303052 \h </w:instrText>
        </w:r>
        <w:r>
          <w:rPr>
            <w:noProof/>
            <w:webHidden/>
          </w:rPr>
        </w:r>
        <w:r>
          <w:rPr>
            <w:noProof/>
            <w:webHidden/>
          </w:rPr>
          <w:fldChar w:fldCharType="separate"/>
        </w:r>
        <w:r>
          <w:rPr>
            <w:noProof/>
            <w:webHidden/>
          </w:rPr>
          <w:t>87</w:t>
        </w:r>
        <w:r>
          <w:rPr>
            <w:noProof/>
            <w:webHidden/>
          </w:rPr>
          <w:fldChar w:fldCharType="end"/>
        </w:r>
      </w:hyperlink>
    </w:p>
    <w:p w14:paraId="41C26F48" w14:textId="77777777" w:rsidR="00347613" w:rsidRDefault="00347613">
      <w:pPr>
        <w:pStyle w:val="Sumrio3"/>
        <w:rPr>
          <w:rFonts w:eastAsiaTheme="minorEastAsia" w:cstheme="minorBidi"/>
          <w:i w:val="0"/>
          <w:iCs w:val="0"/>
          <w:noProof/>
          <w:sz w:val="22"/>
          <w:szCs w:val="22"/>
        </w:rPr>
      </w:pPr>
      <w:hyperlink w:anchor="_Toc509303053" w:history="1">
        <w:r w:rsidRPr="0011578A">
          <w:rPr>
            <w:rStyle w:val="Hyperlink"/>
            <w:noProof/>
          </w:rPr>
          <w:t>Pagamentos a Empresas Afiliadas</w:t>
        </w:r>
        <w:r>
          <w:rPr>
            <w:noProof/>
            <w:webHidden/>
          </w:rPr>
          <w:tab/>
        </w:r>
        <w:r>
          <w:rPr>
            <w:noProof/>
            <w:webHidden/>
          </w:rPr>
          <w:fldChar w:fldCharType="begin"/>
        </w:r>
        <w:r>
          <w:rPr>
            <w:noProof/>
            <w:webHidden/>
          </w:rPr>
          <w:instrText xml:space="preserve"> PAGEREF _Toc509303053 \h </w:instrText>
        </w:r>
        <w:r>
          <w:rPr>
            <w:noProof/>
            <w:webHidden/>
          </w:rPr>
        </w:r>
        <w:r>
          <w:rPr>
            <w:noProof/>
            <w:webHidden/>
          </w:rPr>
          <w:fldChar w:fldCharType="separate"/>
        </w:r>
        <w:r>
          <w:rPr>
            <w:noProof/>
            <w:webHidden/>
          </w:rPr>
          <w:t>87</w:t>
        </w:r>
        <w:r>
          <w:rPr>
            <w:noProof/>
            <w:webHidden/>
          </w:rPr>
          <w:fldChar w:fldCharType="end"/>
        </w:r>
      </w:hyperlink>
    </w:p>
    <w:p w14:paraId="5B33EAA1" w14:textId="77777777" w:rsidR="00347613" w:rsidRDefault="00347613">
      <w:pPr>
        <w:pStyle w:val="Sumrio3"/>
        <w:rPr>
          <w:rFonts w:eastAsiaTheme="minorEastAsia" w:cstheme="minorBidi"/>
          <w:i w:val="0"/>
          <w:iCs w:val="0"/>
          <w:noProof/>
          <w:sz w:val="22"/>
          <w:szCs w:val="22"/>
        </w:rPr>
      </w:pPr>
      <w:hyperlink w:anchor="_Toc509303054" w:history="1">
        <w:r w:rsidRPr="0011578A">
          <w:rPr>
            <w:rStyle w:val="Hyperlink"/>
            <w:noProof/>
          </w:rPr>
          <w:t>Gastos que não integram o Custo em Óleo</w:t>
        </w:r>
        <w:r>
          <w:rPr>
            <w:noProof/>
            <w:webHidden/>
          </w:rPr>
          <w:tab/>
        </w:r>
        <w:r>
          <w:rPr>
            <w:noProof/>
            <w:webHidden/>
          </w:rPr>
          <w:fldChar w:fldCharType="begin"/>
        </w:r>
        <w:r>
          <w:rPr>
            <w:noProof/>
            <w:webHidden/>
          </w:rPr>
          <w:instrText xml:space="preserve"> PAGEREF _Toc509303054 \h </w:instrText>
        </w:r>
        <w:r>
          <w:rPr>
            <w:noProof/>
            <w:webHidden/>
          </w:rPr>
        </w:r>
        <w:r>
          <w:rPr>
            <w:noProof/>
            <w:webHidden/>
          </w:rPr>
          <w:fldChar w:fldCharType="separate"/>
        </w:r>
        <w:r>
          <w:rPr>
            <w:noProof/>
            <w:webHidden/>
          </w:rPr>
          <w:t>87</w:t>
        </w:r>
        <w:r>
          <w:rPr>
            <w:noProof/>
            <w:webHidden/>
          </w:rPr>
          <w:fldChar w:fldCharType="end"/>
        </w:r>
      </w:hyperlink>
    </w:p>
    <w:p w14:paraId="71BD1BA5" w14:textId="77777777" w:rsidR="00347613" w:rsidRDefault="00347613">
      <w:pPr>
        <w:pStyle w:val="Sumrio3"/>
        <w:rPr>
          <w:rFonts w:eastAsiaTheme="minorEastAsia" w:cstheme="minorBidi"/>
          <w:i w:val="0"/>
          <w:iCs w:val="0"/>
          <w:noProof/>
          <w:sz w:val="22"/>
          <w:szCs w:val="22"/>
        </w:rPr>
      </w:pPr>
      <w:hyperlink w:anchor="_Toc509303055" w:history="1">
        <w:r w:rsidRPr="0011578A">
          <w:rPr>
            <w:rStyle w:val="Hyperlink"/>
            <w:noProof/>
          </w:rPr>
          <w:t>Da Apuração do Excedente em Óleo da União</w:t>
        </w:r>
        <w:r>
          <w:rPr>
            <w:noProof/>
            <w:webHidden/>
          </w:rPr>
          <w:tab/>
        </w:r>
        <w:r>
          <w:rPr>
            <w:noProof/>
            <w:webHidden/>
          </w:rPr>
          <w:fldChar w:fldCharType="begin"/>
        </w:r>
        <w:r>
          <w:rPr>
            <w:noProof/>
            <w:webHidden/>
          </w:rPr>
          <w:instrText xml:space="preserve"> PAGEREF _Toc509303055 \h </w:instrText>
        </w:r>
        <w:r>
          <w:rPr>
            <w:noProof/>
            <w:webHidden/>
          </w:rPr>
        </w:r>
        <w:r>
          <w:rPr>
            <w:noProof/>
            <w:webHidden/>
          </w:rPr>
          <w:fldChar w:fldCharType="separate"/>
        </w:r>
        <w:r>
          <w:rPr>
            <w:noProof/>
            <w:webHidden/>
          </w:rPr>
          <w:t>89</w:t>
        </w:r>
        <w:r>
          <w:rPr>
            <w:noProof/>
            <w:webHidden/>
          </w:rPr>
          <w:fldChar w:fldCharType="end"/>
        </w:r>
      </w:hyperlink>
    </w:p>
    <w:p w14:paraId="7EDA7E20"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56" w:history="1">
        <w:r w:rsidRPr="0011578A">
          <w:rPr>
            <w:rStyle w:val="Hyperlink"/>
            <w:noProof/>
          </w:rPr>
          <w:t>ANEXO vIII - Logradouro</w:t>
        </w:r>
        <w:r>
          <w:rPr>
            <w:noProof/>
            <w:webHidden/>
          </w:rPr>
          <w:tab/>
        </w:r>
        <w:r>
          <w:rPr>
            <w:noProof/>
            <w:webHidden/>
          </w:rPr>
          <w:fldChar w:fldCharType="begin"/>
        </w:r>
        <w:r>
          <w:rPr>
            <w:noProof/>
            <w:webHidden/>
          </w:rPr>
          <w:instrText xml:space="preserve"> PAGEREF _Toc509303056 \h </w:instrText>
        </w:r>
        <w:r>
          <w:rPr>
            <w:noProof/>
            <w:webHidden/>
          </w:rPr>
        </w:r>
        <w:r>
          <w:rPr>
            <w:noProof/>
            <w:webHidden/>
          </w:rPr>
          <w:fldChar w:fldCharType="separate"/>
        </w:r>
        <w:r>
          <w:rPr>
            <w:noProof/>
            <w:webHidden/>
          </w:rPr>
          <w:t>92</w:t>
        </w:r>
        <w:r>
          <w:rPr>
            <w:noProof/>
            <w:webHidden/>
          </w:rPr>
          <w:fldChar w:fldCharType="end"/>
        </w:r>
      </w:hyperlink>
    </w:p>
    <w:p w14:paraId="1F259520"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57" w:history="1">
        <w:r w:rsidRPr="0011578A">
          <w:rPr>
            <w:rStyle w:val="Hyperlink"/>
            <w:noProof/>
          </w:rPr>
          <w:t>ANEXO IX - Compromisso de Conteúdo Local</w:t>
        </w:r>
        <w:r>
          <w:rPr>
            <w:noProof/>
            <w:webHidden/>
          </w:rPr>
          <w:tab/>
        </w:r>
        <w:r>
          <w:rPr>
            <w:noProof/>
            <w:webHidden/>
          </w:rPr>
          <w:fldChar w:fldCharType="begin"/>
        </w:r>
        <w:r>
          <w:rPr>
            <w:noProof/>
            <w:webHidden/>
          </w:rPr>
          <w:instrText xml:space="preserve"> PAGEREF _Toc509303057 \h </w:instrText>
        </w:r>
        <w:r>
          <w:rPr>
            <w:noProof/>
            <w:webHidden/>
          </w:rPr>
        </w:r>
        <w:r>
          <w:rPr>
            <w:noProof/>
            <w:webHidden/>
          </w:rPr>
          <w:fldChar w:fldCharType="separate"/>
        </w:r>
        <w:r>
          <w:rPr>
            <w:noProof/>
            <w:webHidden/>
          </w:rPr>
          <w:t>93</w:t>
        </w:r>
        <w:r>
          <w:rPr>
            <w:noProof/>
            <w:webHidden/>
          </w:rPr>
          <w:fldChar w:fldCharType="end"/>
        </w:r>
      </w:hyperlink>
    </w:p>
    <w:p w14:paraId="7FD6BE12"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58" w:history="1">
        <w:r w:rsidRPr="0011578A">
          <w:rPr>
            <w:rStyle w:val="Hyperlink"/>
            <w:noProof/>
          </w:rPr>
          <w:t>ANEXO X - Contrato de consórcio</w:t>
        </w:r>
        <w:r>
          <w:rPr>
            <w:noProof/>
            <w:webHidden/>
          </w:rPr>
          <w:tab/>
        </w:r>
        <w:r>
          <w:rPr>
            <w:noProof/>
            <w:webHidden/>
          </w:rPr>
          <w:fldChar w:fldCharType="begin"/>
        </w:r>
        <w:r>
          <w:rPr>
            <w:noProof/>
            <w:webHidden/>
          </w:rPr>
          <w:instrText xml:space="preserve"> PAGEREF _Toc509303058 \h </w:instrText>
        </w:r>
        <w:r>
          <w:rPr>
            <w:noProof/>
            <w:webHidden/>
          </w:rPr>
        </w:r>
        <w:r>
          <w:rPr>
            <w:noProof/>
            <w:webHidden/>
          </w:rPr>
          <w:fldChar w:fldCharType="separate"/>
        </w:r>
        <w:r>
          <w:rPr>
            <w:noProof/>
            <w:webHidden/>
          </w:rPr>
          <w:t>94</w:t>
        </w:r>
        <w:r>
          <w:rPr>
            <w:noProof/>
            <w:webHidden/>
          </w:rPr>
          <w:fldChar w:fldCharType="end"/>
        </w:r>
      </w:hyperlink>
    </w:p>
    <w:p w14:paraId="6C46A362"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59" w:history="1">
        <w:r w:rsidRPr="0011578A">
          <w:rPr>
            <w:rStyle w:val="Hyperlink"/>
            <w:noProof/>
          </w:rPr>
          <w:t>anexo xi - Regras do Consórcio</w:t>
        </w:r>
        <w:r>
          <w:rPr>
            <w:noProof/>
            <w:webHidden/>
          </w:rPr>
          <w:tab/>
        </w:r>
        <w:r>
          <w:rPr>
            <w:noProof/>
            <w:webHidden/>
          </w:rPr>
          <w:fldChar w:fldCharType="begin"/>
        </w:r>
        <w:r>
          <w:rPr>
            <w:noProof/>
            <w:webHidden/>
          </w:rPr>
          <w:instrText xml:space="preserve"> PAGEREF _Toc509303059 \h </w:instrText>
        </w:r>
        <w:r>
          <w:rPr>
            <w:noProof/>
            <w:webHidden/>
          </w:rPr>
        </w:r>
        <w:r>
          <w:rPr>
            <w:noProof/>
            <w:webHidden/>
          </w:rPr>
          <w:fldChar w:fldCharType="separate"/>
        </w:r>
        <w:r>
          <w:rPr>
            <w:noProof/>
            <w:webHidden/>
          </w:rPr>
          <w:t>101</w:t>
        </w:r>
        <w:r>
          <w:rPr>
            <w:noProof/>
            <w:webHidden/>
          </w:rPr>
          <w:fldChar w:fldCharType="end"/>
        </w:r>
      </w:hyperlink>
    </w:p>
    <w:p w14:paraId="6CF6E7B3" w14:textId="77777777" w:rsidR="00347613" w:rsidRDefault="00347613">
      <w:pPr>
        <w:pStyle w:val="Sumrio3"/>
        <w:rPr>
          <w:rFonts w:eastAsiaTheme="minorEastAsia" w:cstheme="minorBidi"/>
          <w:i w:val="0"/>
          <w:iCs w:val="0"/>
          <w:noProof/>
          <w:sz w:val="22"/>
          <w:szCs w:val="22"/>
        </w:rPr>
      </w:pPr>
      <w:hyperlink w:anchor="_Toc509303060" w:history="1">
        <w:r w:rsidRPr="0011578A">
          <w:rPr>
            <w:rStyle w:val="Hyperlink"/>
            <w:noProof/>
          </w:rPr>
          <w:t>Composição e atribuições</w:t>
        </w:r>
        <w:r>
          <w:rPr>
            <w:noProof/>
            <w:webHidden/>
          </w:rPr>
          <w:tab/>
        </w:r>
        <w:r>
          <w:rPr>
            <w:noProof/>
            <w:webHidden/>
          </w:rPr>
          <w:fldChar w:fldCharType="begin"/>
        </w:r>
        <w:r>
          <w:rPr>
            <w:noProof/>
            <w:webHidden/>
          </w:rPr>
          <w:instrText xml:space="preserve"> PAGEREF _Toc509303060 \h </w:instrText>
        </w:r>
        <w:r>
          <w:rPr>
            <w:noProof/>
            <w:webHidden/>
          </w:rPr>
        </w:r>
        <w:r>
          <w:rPr>
            <w:noProof/>
            <w:webHidden/>
          </w:rPr>
          <w:fldChar w:fldCharType="separate"/>
        </w:r>
        <w:r>
          <w:rPr>
            <w:noProof/>
            <w:webHidden/>
          </w:rPr>
          <w:t>101</w:t>
        </w:r>
        <w:r>
          <w:rPr>
            <w:noProof/>
            <w:webHidden/>
          </w:rPr>
          <w:fldChar w:fldCharType="end"/>
        </w:r>
      </w:hyperlink>
    </w:p>
    <w:p w14:paraId="5723BD08" w14:textId="77777777" w:rsidR="00347613" w:rsidRDefault="00347613">
      <w:pPr>
        <w:pStyle w:val="Sumrio3"/>
        <w:rPr>
          <w:rFonts w:eastAsiaTheme="minorEastAsia" w:cstheme="minorBidi"/>
          <w:i w:val="0"/>
          <w:iCs w:val="0"/>
          <w:noProof/>
          <w:sz w:val="22"/>
          <w:szCs w:val="22"/>
        </w:rPr>
      </w:pPr>
      <w:hyperlink w:anchor="_Toc509303061" w:history="1">
        <w:r w:rsidRPr="0011578A">
          <w:rPr>
            <w:rStyle w:val="Hyperlink"/>
            <w:noProof/>
          </w:rPr>
          <w:t>Prazo de instalação</w:t>
        </w:r>
        <w:r>
          <w:rPr>
            <w:noProof/>
            <w:webHidden/>
          </w:rPr>
          <w:tab/>
        </w:r>
        <w:r>
          <w:rPr>
            <w:noProof/>
            <w:webHidden/>
          </w:rPr>
          <w:fldChar w:fldCharType="begin"/>
        </w:r>
        <w:r>
          <w:rPr>
            <w:noProof/>
            <w:webHidden/>
          </w:rPr>
          <w:instrText xml:space="preserve"> PAGEREF _Toc509303061 \h </w:instrText>
        </w:r>
        <w:r>
          <w:rPr>
            <w:noProof/>
            <w:webHidden/>
          </w:rPr>
        </w:r>
        <w:r>
          <w:rPr>
            <w:noProof/>
            <w:webHidden/>
          </w:rPr>
          <w:fldChar w:fldCharType="separate"/>
        </w:r>
        <w:r>
          <w:rPr>
            <w:noProof/>
            <w:webHidden/>
          </w:rPr>
          <w:t>101</w:t>
        </w:r>
        <w:r>
          <w:rPr>
            <w:noProof/>
            <w:webHidden/>
          </w:rPr>
          <w:fldChar w:fldCharType="end"/>
        </w:r>
      </w:hyperlink>
    </w:p>
    <w:p w14:paraId="1117B141" w14:textId="77777777" w:rsidR="00347613" w:rsidRDefault="00347613">
      <w:pPr>
        <w:pStyle w:val="Sumrio3"/>
        <w:rPr>
          <w:rFonts w:eastAsiaTheme="minorEastAsia" w:cstheme="minorBidi"/>
          <w:i w:val="0"/>
          <w:iCs w:val="0"/>
          <w:noProof/>
          <w:sz w:val="22"/>
          <w:szCs w:val="22"/>
        </w:rPr>
      </w:pPr>
      <w:hyperlink w:anchor="_Toc509303062" w:history="1">
        <w:r w:rsidRPr="0011578A">
          <w:rPr>
            <w:rStyle w:val="Hyperlink"/>
            <w:noProof/>
          </w:rPr>
          <w:t>Das reuniões</w:t>
        </w:r>
        <w:r>
          <w:rPr>
            <w:noProof/>
            <w:webHidden/>
          </w:rPr>
          <w:tab/>
        </w:r>
        <w:r>
          <w:rPr>
            <w:noProof/>
            <w:webHidden/>
          </w:rPr>
          <w:fldChar w:fldCharType="begin"/>
        </w:r>
        <w:r>
          <w:rPr>
            <w:noProof/>
            <w:webHidden/>
          </w:rPr>
          <w:instrText xml:space="preserve"> PAGEREF _Toc509303062 \h </w:instrText>
        </w:r>
        <w:r>
          <w:rPr>
            <w:noProof/>
            <w:webHidden/>
          </w:rPr>
        </w:r>
        <w:r>
          <w:rPr>
            <w:noProof/>
            <w:webHidden/>
          </w:rPr>
          <w:fldChar w:fldCharType="separate"/>
        </w:r>
        <w:r>
          <w:rPr>
            <w:noProof/>
            <w:webHidden/>
          </w:rPr>
          <w:t>102</w:t>
        </w:r>
        <w:r>
          <w:rPr>
            <w:noProof/>
            <w:webHidden/>
          </w:rPr>
          <w:fldChar w:fldCharType="end"/>
        </w:r>
      </w:hyperlink>
    </w:p>
    <w:p w14:paraId="54F7B9D1" w14:textId="77777777" w:rsidR="00347613" w:rsidRDefault="00347613">
      <w:pPr>
        <w:pStyle w:val="Sumrio3"/>
        <w:rPr>
          <w:rFonts w:eastAsiaTheme="minorEastAsia" w:cstheme="minorBidi"/>
          <w:i w:val="0"/>
          <w:iCs w:val="0"/>
          <w:noProof/>
          <w:sz w:val="22"/>
          <w:szCs w:val="22"/>
        </w:rPr>
      </w:pPr>
      <w:hyperlink w:anchor="_Toc509303063" w:history="1">
        <w:r w:rsidRPr="0011578A">
          <w:rPr>
            <w:rStyle w:val="Hyperlink"/>
            <w:noProof/>
          </w:rPr>
          <w:t>Quórum de realização de reunião</w:t>
        </w:r>
        <w:r>
          <w:rPr>
            <w:noProof/>
            <w:webHidden/>
          </w:rPr>
          <w:tab/>
        </w:r>
        <w:r>
          <w:rPr>
            <w:noProof/>
            <w:webHidden/>
          </w:rPr>
          <w:fldChar w:fldCharType="begin"/>
        </w:r>
        <w:r>
          <w:rPr>
            <w:noProof/>
            <w:webHidden/>
          </w:rPr>
          <w:instrText xml:space="preserve"> PAGEREF _Toc509303063 \h </w:instrText>
        </w:r>
        <w:r>
          <w:rPr>
            <w:noProof/>
            <w:webHidden/>
          </w:rPr>
        </w:r>
        <w:r>
          <w:rPr>
            <w:noProof/>
            <w:webHidden/>
          </w:rPr>
          <w:fldChar w:fldCharType="separate"/>
        </w:r>
        <w:r>
          <w:rPr>
            <w:noProof/>
            <w:webHidden/>
          </w:rPr>
          <w:t>102</w:t>
        </w:r>
        <w:r>
          <w:rPr>
            <w:noProof/>
            <w:webHidden/>
          </w:rPr>
          <w:fldChar w:fldCharType="end"/>
        </w:r>
      </w:hyperlink>
    </w:p>
    <w:p w14:paraId="3EA07166" w14:textId="77777777" w:rsidR="00347613" w:rsidRDefault="00347613">
      <w:pPr>
        <w:pStyle w:val="Sumrio3"/>
        <w:rPr>
          <w:rFonts w:eastAsiaTheme="minorEastAsia" w:cstheme="minorBidi"/>
          <w:i w:val="0"/>
          <w:iCs w:val="0"/>
          <w:noProof/>
          <w:sz w:val="22"/>
          <w:szCs w:val="22"/>
        </w:rPr>
      </w:pPr>
      <w:hyperlink w:anchor="_Toc509303064" w:history="1">
        <w:r w:rsidRPr="0011578A">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_Toc509303064 \h </w:instrText>
        </w:r>
        <w:r>
          <w:rPr>
            <w:noProof/>
            <w:webHidden/>
          </w:rPr>
        </w:r>
        <w:r>
          <w:rPr>
            <w:noProof/>
            <w:webHidden/>
          </w:rPr>
          <w:fldChar w:fldCharType="separate"/>
        </w:r>
        <w:r>
          <w:rPr>
            <w:noProof/>
            <w:webHidden/>
          </w:rPr>
          <w:t>103</w:t>
        </w:r>
        <w:r>
          <w:rPr>
            <w:noProof/>
            <w:webHidden/>
          </w:rPr>
          <w:fldChar w:fldCharType="end"/>
        </w:r>
      </w:hyperlink>
    </w:p>
    <w:p w14:paraId="2C2B342B" w14:textId="77777777" w:rsidR="00347613" w:rsidRDefault="00347613">
      <w:pPr>
        <w:pStyle w:val="Sumrio3"/>
        <w:rPr>
          <w:rFonts w:eastAsiaTheme="minorEastAsia" w:cstheme="minorBidi"/>
          <w:i w:val="0"/>
          <w:iCs w:val="0"/>
          <w:noProof/>
          <w:sz w:val="22"/>
          <w:szCs w:val="22"/>
        </w:rPr>
      </w:pPr>
      <w:hyperlink w:anchor="_Toc509303065" w:history="1">
        <w:r w:rsidRPr="0011578A">
          <w:rPr>
            <w:rStyle w:val="Hyperlink"/>
            <w:noProof/>
          </w:rPr>
          <w:t>Das deliberações</w:t>
        </w:r>
        <w:r>
          <w:rPr>
            <w:noProof/>
            <w:webHidden/>
          </w:rPr>
          <w:tab/>
        </w:r>
        <w:r>
          <w:rPr>
            <w:noProof/>
            <w:webHidden/>
          </w:rPr>
          <w:fldChar w:fldCharType="begin"/>
        </w:r>
        <w:r>
          <w:rPr>
            <w:noProof/>
            <w:webHidden/>
          </w:rPr>
          <w:instrText xml:space="preserve"> PAGEREF _Toc509303065 \h </w:instrText>
        </w:r>
        <w:r>
          <w:rPr>
            <w:noProof/>
            <w:webHidden/>
          </w:rPr>
        </w:r>
        <w:r>
          <w:rPr>
            <w:noProof/>
            <w:webHidden/>
          </w:rPr>
          <w:fldChar w:fldCharType="separate"/>
        </w:r>
        <w:r>
          <w:rPr>
            <w:noProof/>
            <w:webHidden/>
          </w:rPr>
          <w:t>103</w:t>
        </w:r>
        <w:r>
          <w:rPr>
            <w:noProof/>
            <w:webHidden/>
          </w:rPr>
          <w:fldChar w:fldCharType="end"/>
        </w:r>
      </w:hyperlink>
    </w:p>
    <w:p w14:paraId="107D0E7F" w14:textId="77777777" w:rsidR="00347613" w:rsidRDefault="00347613">
      <w:pPr>
        <w:pStyle w:val="Sumrio3"/>
        <w:rPr>
          <w:rFonts w:eastAsiaTheme="minorEastAsia" w:cstheme="minorBidi"/>
          <w:i w:val="0"/>
          <w:iCs w:val="0"/>
          <w:noProof/>
          <w:sz w:val="22"/>
          <w:szCs w:val="22"/>
        </w:rPr>
      </w:pPr>
      <w:hyperlink w:anchor="_Toc509303066" w:history="1">
        <w:r w:rsidRPr="0011578A">
          <w:rPr>
            <w:rStyle w:val="Hyperlink"/>
            <w:noProof/>
          </w:rPr>
          <w:t>Votação por correspondência</w:t>
        </w:r>
        <w:r>
          <w:rPr>
            <w:noProof/>
            <w:webHidden/>
          </w:rPr>
          <w:tab/>
        </w:r>
        <w:r>
          <w:rPr>
            <w:noProof/>
            <w:webHidden/>
          </w:rPr>
          <w:fldChar w:fldCharType="begin"/>
        </w:r>
        <w:r>
          <w:rPr>
            <w:noProof/>
            <w:webHidden/>
          </w:rPr>
          <w:instrText xml:space="preserve"> PAGEREF _Toc509303066 \h </w:instrText>
        </w:r>
        <w:r>
          <w:rPr>
            <w:noProof/>
            <w:webHidden/>
          </w:rPr>
        </w:r>
        <w:r>
          <w:rPr>
            <w:noProof/>
            <w:webHidden/>
          </w:rPr>
          <w:fldChar w:fldCharType="separate"/>
        </w:r>
        <w:r>
          <w:rPr>
            <w:noProof/>
            <w:webHidden/>
          </w:rPr>
          <w:t>105</w:t>
        </w:r>
        <w:r>
          <w:rPr>
            <w:noProof/>
            <w:webHidden/>
          </w:rPr>
          <w:fldChar w:fldCharType="end"/>
        </w:r>
      </w:hyperlink>
    </w:p>
    <w:p w14:paraId="28A1CC72" w14:textId="77777777" w:rsidR="00347613" w:rsidRDefault="00347613">
      <w:pPr>
        <w:pStyle w:val="Sumrio3"/>
        <w:rPr>
          <w:rFonts w:eastAsiaTheme="minorEastAsia" w:cstheme="minorBidi"/>
          <w:i w:val="0"/>
          <w:iCs w:val="0"/>
          <w:noProof/>
          <w:sz w:val="22"/>
          <w:szCs w:val="22"/>
        </w:rPr>
      </w:pPr>
      <w:hyperlink w:anchor="_Toc509303067" w:history="1">
        <w:r w:rsidRPr="0011578A">
          <w:rPr>
            <w:rStyle w:val="Hyperlink"/>
            <w:noProof/>
          </w:rPr>
          <w:t>Efeitos da votação</w:t>
        </w:r>
        <w:r>
          <w:rPr>
            <w:noProof/>
            <w:webHidden/>
          </w:rPr>
          <w:tab/>
        </w:r>
        <w:r>
          <w:rPr>
            <w:noProof/>
            <w:webHidden/>
          </w:rPr>
          <w:fldChar w:fldCharType="begin"/>
        </w:r>
        <w:r>
          <w:rPr>
            <w:noProof/>
            <w:webHidden/>
          </w:rPr>
          <w:instrText xml:space="preserve"> PAGEREF _Toc509303067 \h </w:instrText>
        </w:r>
        <w:r>
          <w:rPr>
            <w:noProof/>
            <w:webHidden/>
          </w:rPr>
        </w:r>
        <w:r>
          <w:rPr>
            <w:noProof/>
            <w:webHidden/>
          </w:rPr>
          <w:fldChar w:fldCharType="separate"/>
        </w:r>
        <w:r>
          <w:rPr>
            <w:noProof/>
            <w:webHidden/>
          </w:rPr>
          <w:t>106</w:t>
        </w:r>
        <w:r>
          <w:rPr>
            <w:noProof/>
            <w:webHidden/>
          </w:rPr>
          <w:fldChar w:fldCharType="end"/>
        </w:r>
      </w:hyperlink>
    </w:p>
    <w:p w14:paraId="622CEEA1" w14:textId="77777777" w:rsidR="00347613" w:rsidRDefault="00347613">
      <w:pPr>
        <w:pStyle w:val="Sumrio3"/>
        <w:rPr>
          <w:rFonts w:eastAsiaTheme="minorEastAsia" w:cstheme="minorBidi"/>
          <w:i w:val="0"/>
          <w:iCs w:val="0"/>
          <w:noProof/>
          <w:sz w:val="22"/>
          <w:szCs w:val="22"/>
        </w:rPr>
      </w:pPr>
      <w:hyperlink w:anchor="_Toc509303068" w:history="1">
        <w:r w:rsidRPr="0011578A">
          <w:rPr>
            <w:rStyle w:val="Hyperlink"/>
            <w:noProof/>
          </w:rPr>
          <w:t>Convocação de Especialistas Técnicos e Criação de Subcomitês</w:t>
        </w:r>
        <w:r>
          <w:rPr>
            <w:noProof/>
            <w:webHidden/>
          </w:rPr>
          <w:tab/>
        </w:r>
        <w:r>
          <w:rPr>
            <w:noProof/>
            <w:webHidden/>
          </w:rPr>
          <w:fldChar w:fldCharType="begin"/>
        </w:r>
        <w:r>
          <w:rPr>
            <w:noProof/>
            <w:webHidden/>
          </w:rPr>
          <w:instrText xml:space="preserve"> PAGEREF _Toc509303068 \h </w:instrText>
        </w:r>
        <w:r>
          <w:rPr>
            <w:noProof/>
            <w:webHidden/>
          </w:rPr>
        </w:r>
        <w:r>
          <w:rPr>
            <w:noProof/>
            <w:webHidden/>
          </w:rPr>
          <w:fldChar w:fldCharType="separate"/>
        </w:r>
        <w:r>
          <w:rPr>
            <w:noProof/>
            <w:webHidden/>
          </w:rPr>
          <w:t>106</w:t>
        </w:r>
        <w:r>
          <w:rPr>
            <w:noProof/>
            <w:webHidden/>
          </w:rPr>
          <w:fldChar w:fldCharType="end"/>
        </w:r>
      </w:hyperlink>
    </w:p>
    <w:p w14:paraId="70CB7FAF" w14:textId="77777777" w:rsidR="00347613" w:rsidRDefault="00347613">
      <w:pPr>
        <w:pStyle w:val="Sumrio3"/>
        <w:rPr>
          <w:rFonts w:eastAsiaTheme="minorEastAsia" w:cstheme="minorBidi"/>
          <w:i w:val="0"/>
          <w:iCs w:val="0"/>
          <w:noProof/>
          <w:sz w:val="22"/>
          <w:szCs w:val="22"/>
        </w:rPr>
      </w:pPr>
      <w:hyperlink w:anchor="_Toc509303069" w:history="1">
        <w:r w:rsidRPr="0011578A">
          <w:rPr>
            <w:rStyle w:val="Hyperlink"/>
            <w:noProof/>
          </w:rPr>
          <w:t>Regimento Interno do Comitê Operacional</w:t>
        </w:r>
        <w:r>
          <w:rPr>
            <w:noProof/>
            <w:webHidden/>
          </w:rPr>
          <w:tab/>
        </w:r>
        <w:r>
          <w:rPr>
            <w:noProof/>
            <w:webHidden/>
          </w:rPr>
          <w:fldChar w:fldCharType="begin"/>
        </w:r>
        <w:r>
          <w:rPr>
            <w:noProof/>
            <w:webHidden/>
          </w:rPr>
          <w:instrText xml:space="preserve"> PAGEREF _Toc509303069 \h </w:instrText>
        </w:r>
        <w:r>
          <w:rPr>
            <w:noProof/>
            <w:webHidden/>
          </w:rPr>
        </w:r>
        <w:r>
          <w:rPr>
            <w:noProof/>
            <w:webHidden/>
          </w:rPr>
          <w:fldChar w:fldCharType="separate"/>
        </w:r>
        <w:r>
          <w:rPr>
            <w:noProof/>
            <w:webHidden/>
          </w:rPr>
          <w:t>106</w:t>
        </w:r>
        <w:r>
          <w:rPr>
            <w:noProof/>
            <w:webHidden/>
          </w:rPr>
          <w:fldChar w:fldCharType="end"/>
        </w:r>
      </w:hyperlink>
    </w:p>
    <w:p w14:paraId="49EE5DAD" w14:textId="77777777" w:rsidR="00347613" w:rsidRDefault="00347613">
      <w:pPr>
        <w:pStyle w:val="Sumrio3"/>
        <w:rPr>
          <w:rFonts w:eastAsiaTheme="minorEastAsia" w:cstheme="minorBidi"/>
          <w:i w:val="0"/>
          <w:iCs w:val="0"/>
          <w:noProof/>
          <w:sz w:val="22"/>
          <w:szCs w:val="22"/>
        </w:rPr>
      </w:pPr>
      <w:hyperlink w:anchor="_Toc509303070" w:history="1">
        <w:r w:rsidRPr="0011578A">
          <w:rPr>
            <w:rStyle w:val="Hyperlink"/>
            <w:noProof/>
          </w:rPr>
          <w:t>Despesas de funcionamento do Comitê Operacional</w:t>
        </w:r>
        <w:r>
          <w:rPr>
            <w:noProof/>
            <w:webHidden/>
          </w:rPr>
          <w:tab/>
        </w:r>
        <w:r>
          <w:rPr>
            <w:noProof/>
            <w:webHidden/>
          </w:rPr>
          <w:fldChar w:fldCharType="begin"/>
        </w:r>
        <w:r>
          <w:rPr>
            <w:noProof/>
            <w:webHidden/>
          </w:rPr>
          <w:instrText xml:space="preserve"> PAGEREF _Toc509303070 \h </w:instrText>
        </w:r>
        <w:r>
          <w:rPr>
            <w:noProof/>
            <w:webHidden/>
          </w:rPr>
        </w:r>
        <w:r>
          <w:rPr>
            <w:noProof/>
            <w:webHidden/>
          </w:rPr>
          <w:fldChar w:fldCharType="separate"/>
        </w:r>
        <w:r>
          <w:rPr>
            <w:noProof/>
            <w:webHidden/>
          </w:rPr>
          <w:t>106</w:t>
        </w:r>
        <w:r>
          <w:rPr>
            <w:noProof/>
            <w:webHidden/>
          </w:rPr>
          <w:fldChar w:fldCharType="end"/>
        </w:r>
      </w:hyperlink>
    </w:p>
    <w:p w14:paraId="588C8E7D" w14:textId="77777777" w:rsidR="00347613" w:rsidRDefault="00347613">
      <w:pPr>
        <w:pStyle w:val="Sumrio3"/>
        <w:rPr>
          <w:rFonts w:eastAsiaTheme="minorEastAsia" w:cstheme="minorBidi"/>
          <w:i w:val="0"/>
          <w:iCs w:val="0"/>
          <w:noProof/>
          <w:sz w:val="22"/>
          <w:szCs w:val="22"/>
        </w:rPr>
      </w:pPr>
      <w:hyperlink w:anchor="_Toc509303071" w:history="1">
        <w:r w:rsidRPr="0011578A">
          <w:rPr>
            <w:rStyle w:val="Hyperlink"/>
            <w:noProof/>
          </w:rPr>
          <w:t>Operações Emergenciais</w:t>
        </w:r>
        <w:r>
          <w:rPr>
            <w:noProof/>
            <w:webHidden/>
          </w:rPr>
          <w:tab/>
        </w:r>
        <w:r>
          <w:rPr>
            <w:noProof/>
            <w:webHidden/>
          </w:rPr>
          <w:fldChar w:fldCharType="begin"/>
        </w:r>
        <w:r>
          <w:rPr>
            <w:noProof/>
            <w:webHidden/>
          </w:rPr>
          <w:instrText xml:space="preserve"> PAGEREF _Toc509303071 \h </w:instrText>
        </w:r>
        <w:r>
          <w:rPr>
            <w:noProof/>
            <w:webHidden/>
          </w:rPr>
        </w:r>
        <w:r>
          <w:rPr>
            <w:noProof/>
            <w:webHidden/>
          </w:rPr>
          <w:fldChar w:fldCharType="separate"/>
        </w:r>
        <w:r>
          <w:rPr>
            <w:noProof/>
            <w:webHidden/>
          </w:rPr>
          <w:t>106</w:t>
        </w:r>
        <w:r>
          <w:rPr>
            <w:noProof/>
            <w:webHidden/>
          </w:rPr>
          <w:fldChar w:fldCharType="end"/>
        </w:r>
      </w:hyperlink>
    </w:p>
    <w:p w14:paraId="234326AE" w14:textId="77777777" w:rsidR="00347613" w:rsidRDefault="00347613">
      <w:pPr>
        <w:pStyle w:val="Sumrio3"/>
        <w:rPr>
          <w:rFonts w:eastAsiaTheme="minorEastAsia" w:cstheme="minorBidi"/>
          <w:i w:val="0"/>
          <w:iCs w:val="0"/>
          <w:noProof/>
          <w:sz w:val="22"/>
          <w:szCs w:val="22"/>
        </w:rPr>
      </w:pPr>
      <w:hyperlink w:anchor="_Toc509303072" w:history="1">
        <w:r w:rsidRPr="0011578A">
          <w:rPr>
            <w:rStyle w:val="Hyperlink"/>
            <w:noProof/>
          </w:rPr>
          <w:t>Informações fornecidas pelo Operador</w:t>
        </w:r>
        <w:r>
          <w:rPr>
            <w:noProof/>
            <w:webHidden/>
          </w:rPr>
          <w:tab/>
        </w:r>
        <w:r>
          <w:rPr>
            <w:noProof/>
            <w:webHidden/>
          </w:rPr>
          <w:fldChar w:fldCharType="begin"/>
        </w:r>
        <w:r>
          <w:rPr>
            <w:noProof/>
            <w:webHidden/>
          </w:rPr>
          <w:instrText xml:space="preserve"> PAGEREF _Toc509303072 \h </w:instrText>
        </w:r>
        <w:r>
          <w:rPr>
            <w:noProof/>
            <w:webHidden/>
          </w:rPr>
        </w:r>
        <w:r>
          <w:rPr>
            <w:noProof/>
            <w:webHidden/>
          </w:rPr>
          <w:fldChar w:fldCharType="separate"/>
        </w:r>
        <w:r>
          <w:rPr>
            <w:noProof/>
            <w:webHidden/>
          </w:rPr>
          <w:t>108</w:t>
        </w:r>
        <w:r>
          <w:rPr>
            <w:noProof/>
            <w:webHidden/>
          </w:rPr>
          <w:fldChar w:fldCharType="end"/>
        </w:r>
      </w:hyperlink>
    </w:p>
    <w:p w14:paraId="622FAFCF" w14:textId="77777777" w:rsidR="00347613" w:rsidRDefault="00347613">
      <w:pPr>
        <w:pStyle w:val="Sumrio3"/>
        <w:rPr>
          <w:rFonts w:eastAsiaTheme="minorEastAsia" w:cstheme="minorBidi"/>
          <w:i w:val="0"/>
          <w:iCs w:val="0"/>
          <w:noProof/>
          <w:sz w:val="22"/>
          <w:szCs w:val="22"/>
        </w:rPr>
      </w:pPr>
      <w:hyperlink w:anchor="_Toc509303073" w:history="1">
        <w:r w:rsidRPr="0011578A">
          <w:rPr>
            <w:rStyle w:val="Hyperlink"/>
            <w:noProof/>
          </w:rPr>
          <w:t>Limite das Responsabilidades do Operador</w:t>
        </w:r>
        <w:r>
          <w:rPr>
            <w:noProof/>
            <w:webHidden/>
          </w:rPr>
          <w:tab/>
        </w:r>
        <w:r>
          <w:rPr>
            <w:noProof/>
            <w:webHidden/>
          </w:rPr>
          <w:fldChar w:fldCharType="begin"/>
        </w:r>
        <w:r>
          <w:rPr>
            <w:noProof/>
            <w:webHidden/>
          </w:rPr>
          <w:instrText xml:space="preserve"> PAGEREF _Toc509303073 \h </w:instrText>
        </w:r>
        <w:r>
          <w:rPr>
            <w:noProof/>
            <w:webHidden/>
          </w:rPr>
        </w:r>
        <w:r>
          <w:rPr>
            <w:noProof/>
            <w:webHidden/>
          </w:rPr>
          <w:fldChar w:fldCharType="separate"/>
        </w:r>
        <w:r>
          <w:rPr>
            <w:noProof/>
            <w:webHidden/>
          </w:rPr>
          <w:t>109</w:t>
        </w:r>
        <w:r>
          <w:rPr>
            <w:noProof/>
            <w:webHidden/>
          </w:rPr>
          <w:fldChar w:fldCharType="end"/>
        </w:r>
      </w:hyperlink>
    </w:p>
    <w:p w14:paraId="5A7886CB" w14:textId="77777777" w:rsidR="00347613" w:rsidRDefault="00347613">
      <w:pPr>
        <w:pStyle w:val="Sumrio3"/>
        <w:rPr>
          <w:rFonts w:eastAsiaTheme="minorEastAsia" w:cstheme="minorBidi"/>
          <w:i w:val="0"/>
          <w:iCs w:val="0"/>
          <w:noProof/>
          <w:sz w:val="22"/>
          <w:szCs w:val="22"/>
        </w:rPr>
      </w:pPr>
      <w:hyperlink w:anchor="_Toc509303074" w:history="1">
        <w:r w:rsidRPr="0011578A">
          <w:rPr>
            <w:rStyle w:val="Hyperlink"/>
            <w:noProof/>
          </w:rPr>
          <w:t>Programa de Trabalho e Orçamento do Primeiro Ano do Contrato</w:t>
        </w:r>
        <w:r>
          <w:rPr>
            <w:noProof/>
            <w:webHidden/>
          </w:rPr>
          <w:tab/>
        </w:r>
        <w:r>
          <w:rPr>
            <w:noProof/>
            <w:webHidden/>
          </w:rPr>
          <w:fldChar w:fldCharType="begin"/>
        </w:r>
        <w:r>
          <w:rPr>
            <w:noProof/>
            <w:webHidden/>
          </w:rPr>
          <w:instrText xml:space="preserve"> PAGEREF _Toc509303074 \h </w:instrText>
        </w:r>
        <w:r>
          <w:rPr>
            <w:noProof/>
            <w:webHidden/>
          </w:rPr>
        </w:r>
        <w:r>
          <w:rPr>
            <w:noProof/>
            <w:webHidden/>
          </w:rPr>
          <w:fldChar w:fldCharType="separate"/>
        </w:r>
        <w:r>
          <w:rPr>
            <w:noProof/>
            <w:webHidden/>
          </w:rPr>
          <w:t>109</w:t>
        </w:r>
        <w:r>
          <w:rPr>
            <w:noProof/>
            <w:webHidden/>
          </w:rPr>
          <w:fldChar w:fldCharType="end"/>
        </w:r>
      </w:hyperlink>
    </w:p>
    <w:p w14:paraId="5CD7F77B" w14:textId="77777777" w:rsidR="00347613" w:rsidRDefault="00347613">
      <w:pPr>
        <w:pStyle w:val="Sumrio3"/>
        <w:rPr>
          <w:rFonts w:eastAsiaTheme="minorEastAsia" w:cstheme="minorBidi"/>
          <w:i w:val="0"/>
          <w:iCs w:val="0"/>
          <w:noProof/>
          <w:sz w:val="22"/>
          <w:szCs w:val="22"/>
        </w:rPr>
      </w:pPr>
      <w:hyperlink w:anchor="_Toc509303075" w:history="1">
        <w:r w:rsidRPr="0011578A">
          <w:rPr>
            <w:rStyle w:val="Hyperlink"/>
            <w:noProof/>
          </w:rPr>
          <w:t>Programa de Trabalho e Orçamento dos Anos Seguintes</w:t>
        </w:r>
        <w:r>
          <w:rPr>
            <w:noProof/>
            <w:webHidden/>
          </w:rPr>
          <w:tab/>
        </w:r>
        <w:r>
          <w:rPr>
            <w:noProof/>
            <w:webHidden/>
          </w:rPr>
          <w:fldChar w:fldCharType="begin"/>
        </w:r>
        <w:r>
          <w:rPr>
            <w:noProof/>
            <w:webHidden/>
          </w:rPr>
          <w:instrText xml:space="preserve"> PAGEREF _Toc509303075 \h </w:instrText>
        </w:r>
        <w:r>
          <w:rPr>
            <w:noProof/>
            <w:webHidden/>
          </w:rPr>
        </w:r>
        <w:r>
          <w:rPr>
            <w:noProof/>
            <w:webHidden/>
          </w:rPr>
          <w:fldChar w:fldCharType="separate"/>
        </w:r>
        <w:r>
          <w:rPr>
            <w:noProof/>
            <w:webHidden/>
          </w:rPr>
          <w:t>109</w:t>
        </w:r>
        <w:r>
          <w:rPr>
            <w:noProof/>
            <w:webHidden/>
          </w:rPr>
          <w:fldChar w:fldCharType="end"/>
        </w:r>
      </w:hyperlink>
    </w:p>
    <w:p w14:paraId="643E0C70" w14:textId="77777777" w:rsidR="00347613" w:rsidRDefault="00347613">
      <w:pPr>
        <w:pStyle w:val="Sumrio3"/>
        <w:rPr>
          <w:rFonts w:eastAsiaTheme="minorEastAsia" w:cstheme="minorBidi"/>
          <w:i w:val="0"/>
          <w:iCs w:val="0"/>
          <w:noProof/>
          <w:sz w:val="22"/>
          <w:szCs w:val="22"/>
        </w:rPr>
      </w:pPr>
      <w:hyperlink w:anchor="_Toc509303076" w:history="1">
        <w:r w:rsidRPr="0011578A">
          <w:rPr>
            <w:rStyle w:val="Hyperlink"/>
            <w:noProof/>
          </w:rPr>
          <w:t>Plano de Exploração</w:t>
        </w:r>
        <w:r>
          <w:rPr>
            <w:noProof/>
            <w:webHidden/>
          </w:rPr>
          <w:tab/>
        </w:r>
        <w:r>
          <w:rPr>
            <w:noProof/>
            <w:webHidden/>
          </w:rPr>
          <w:fldChar w:fldCharType="begin"/>
        </w:r>
        <w:r>
          <w:rPr>
            <w:noProof/>
            <w:webHidden/>
          </w:rPr>
          <w:instrText xml:space="preserve"> PAGEREF _Toc509303076 \h </w:instrText>
        </w:r>
        <w:r>
          <w:rPr>
            <w:noProof/>
            <w:webHidden/>
          </w:rPr>
        </w:r>
        <w:r>
          <w:rPr>
            <w:noProof/>
            <w:webHidden/>
          </w:rPr>
          <w:fldChar w:fldCharType="separate"/>
        </w:r>
        <w:r>
          <w:rPr>
            <w:noProof/>
            <w:webHidden/>
          </w:rPr>
          <w:t>110</w:t>
        </w:r>
        <w:r>
          <w:rPr>
            <w:noProof/>
            <w:webHidden/>
          </w:rPr>
          <w:fldChar w:fldCharType="end"/>
        </w:r>
      </w:hyperlink>
    </w:p>
    <w:p w14:paraId="3B700DF6" w14:textId="77777777" w:rsidR="00347613" w:rsidRDefault="00347613">
      <w:pPr>
        <w:pStyle w:val="Sumrio3"/>
        <w:rPr>
          <w:rFonts w:eastAsiaTheme="minorEastAsia" w:cstheme="minorBidi"/>
          <w:i w:val="0"/>
          <w:iCs w:val="0"/>
          <w:noProof/>
          <w:sz w:val="22"/>
          <w:szCs w:val="22"/>
        </w:rPr>
      </w:pPr>
      <w:hyperlink w:anchor="_Toc509303077" w:history="1">
        <w:r w:rsidRPr="0011578A">
          <w:rPr>
            <w:rStyle w:val="Hyperlink"/>
            <w:noProof/>
          </w:rPr>
          <w:t>Notificação de Descoberta</w:t>
        </w:r>
        <w:r>
          <w:rPr>
            <w:noProof/>
            <w:webHidden/>
          </w:rPr>
          <w:tab/>
        </w:r>
        <w:r>
          <w:rPr>
            <w:noProof/>
            <w:webHidden/>
          </w:rPr>
          <w:fldChar w:fldCharType="begin"/>
        </w:r>
        <w:r>
          <w:rPr>
            <w:noProof/>
            <w:webHidden/>
          </w:rPr>
          <w:instrText xml:space="preserve"> PAGEREF _Toc509303077 \h </w:instrText>
        </w:r>
        <w:r>
          <w:rPr>
            <w:noProof/>
            <w:webHidden/>
          </w:rPr>
        </w:r>
        <w:r>
          <w:rPr>
            <w:noProof/>
            <w:webHidden/>
          </w:rPr>
          <w:fldChar w:fldCharType="separate"/>
        </w:r>
        <w:r>
          <w:rPr>
            <w:noProof/>
            <w:webHidden/>
          </w:rPr>
          <w:t>110</w:t>
        </w:r>
        <w:r>
          <w:rPr>
            <w:noProof/>
            <w:webHidden/>
          </w:rPr>
          <w:fldChar w:fldCharType="end"/>
        </w:r>
      </w:hyperlink>
    </w:p>
    <w:p w14:paraId="54D47813" w14:textId="77777777" w:rsidR="00347613" w:rsidRDefault="00347613">
      <w:pPr>
        <w:pStyle w:val="Sumrio3"/>
        <w:rPr>
          <w:rFonts w:eastAsiaTheme="minorEastAsia" w:cstheme="minorBidi"/>
          <w:i w:val="0"/>
          <w:iCs w:val="0"/>
          <w:noProof/>
          <w:sz w:val="22"/>
          <w:szCs w:val="22"/>
        </w:rPr>
      </w:pPr>
      <w:hyperlink w:anchor="_Toc509303078" w:history="1">
        <w:r w:rsidRPr="0011578A">
          <w:rPr>
            <w:rStyle w:val="Hyperlink"/>
            <w:noProof/>
          </w:rPr>
          <w:t>Plano de Avaliação</w:t>
        </w:r>
        <w:r>
          <w:rPr>
            <w:noProof/>
            <w:webHidden/>
          </w:rPr>
          <w:tab/>
        </w:r>
        <w:r>
          <w:rPr>
            <w:noProof/>
            <w:webHidden/>
          </w:rPr>
          <w:fldChar w:fldCharType="begin"/>
        </w:r>
        <w:r>
          <w:rPr>
            <w:noProof/>
            <w:webHidden/>
          </w:rPr>
          <w:instrText xml:space="preserve"> PAGEREF _Toc509303078 \h </w:instrText>
        </w:r>
        <w:r>
          <w:rPr>
            <w:noProof/>
            <w:webHidden/>
          </w:rPr>
        </w:r>
        <w:r>
          <w:rPr>
            <w:noProof/>
            <w:webHidden/>
          </w:rPr>
          <w:fldChar w:fldCharType="separate"/>
        </w:r>
        <w:r>
          <w:rPr>
            <w:noProof/>
            <w:webHidden/>
          </w:rPr>
          <w:t>110</w:t>
        </w:r>
        <w:r>
          <w:rPr>
            <w:noProof/>
            <w:webHidden/>
          </w:rPr>
          <w:fldChar w:fldCharType="end"/>
        </w:r>
      </w:hyperlink>
    </w:p>
    <w:p w14:paraId="760F4558" w14:textId="77777777" w:rsidR="00347613" w:rsidRDefault="00347613">
      <w:pPr>
        <w:pStyle w:val="Sumrio3"/>
        <w:rPr>
          <w:rFonts w:eastAsiaTheme="minorEastAsia" w:cstheme="minorBidi"/>
          <w:i w:val="0"/>
          <w:iCs w:val="0"/>
          <w:noProof/>
          <w:sz w:val="22"/>
          <w:szCs w:val="22"/>
        </w:rPr>
      </w:pPr>
      <w:hyperlink w:anchor="_Toc509303079" w:history="1">
        <w:r w:rsidRPr="0011578A">
          <w:rPr>
            <w:rStyle w:val="Hyperlink"/>
            <w:noProof/>
          </w:rPr>
          <w:t>Desenvolvimento</w:t>
        </w:r>
        <w:r>
          <w:rPr>
            <w:noProof/>
            <w:webHidden/>
          </w:rPr>
          <w:tab/>
        </w:r>
        <w:r>
          <w:rPr>
            <w:noProof/>
            <w:webHidden/>
          </w:rPr>
          <w:fldChar w:fldCharType="begin"/>
        </w:r>
        <w:r>
          <w:rPr>
            <w:noProof/>
            <w:webHidden/>
          </w:rPr>
          <w:instrText xml:space="preserve"> PAGEREF _Toc509303079 \h </w:instrText>
        </w:r>
        <w:r>
          <w:rPr>
            <w:noProof/>
            <w:webHidden/>
          </w:rPr>
        </w:r>
        <w:r>
          <w:rPr>
            <w:noProof/>
            <w:webHidden/>
          </w:rPr>
          <w:fldChar w:fldCharType="separate"/>
        </w:r>
        <w:r>
          <w:rPr>
            <w:noProof/>
            <w:webHidden/>
          </w:rPr>
          <w:t>111</w:t>
        </w:r>
        <w:r>
          <w:rPr>
            <w:noProof/>
            <w:webHidden/>
          </w:rPr>
          <w:fldChar w:fldCharType="end"/>
        </w:r>
      </w:hyperlink>
    </w:p>
    <w:p w14:paraId="42E43602" w14:textId="77777777" w:rsidR="00347613" w:rsidRDefault="00347613">
      <w:pPr>
        <w:pStyle w:val="Sumrio3"/>
        <w:rPr>
          <w:rFonts w:eastAsiaTheme="minorEastAsia" w:cstheme="minorBidi"/>
          <w:i w:val="0"/>
          <w:iCs w:val="0"/>
          <w:noProof/>
          <w:sz w:val="22"/>
          <w:szCs w:val="22"/>
        </w:rPr>
      </w:pPr>
      <w:hyperlink w:anchor="_Toc509303080" w:history="1">
        <w:r w:rsidRPr="0011578A">
          <w:rPr>
            <w:rStyle w:val="Hyperlink"/>
            <w:noProof/>
          </w:rPr>
          <w:t>Programa Anual de Produção</w:t>
        </w:r>
        <w:r>
          <w:rPr>
            <w:noProof/>
            <w:webHidden/>
          </w:rPr>
          <w:tab/>
        </w:r>
        <w:r>
          <w:rPr>
            <w:noProof/>
            <w:webHidden/>
          </w:rPr>
          <w:fldChar w:fldCharType="begin"/>
        </w:r>
        <w:r>
          <w:rPr>
            <w:noProof/>
            <w:webHidden/>
          </w:rPr>
          <w:instrText xml:space="preserve"> PAGEREF _Toc509303080 \h </w:instrText>
        </w:r>
        <w:r>
          <w:rPr>
            <w:noProof/>
            <w:webHidden/>
          </w:rPr>
        </w:r>
        <w:r>
          <w:rPr>
            <w:noProof/>
            <w:webHidden/>
          </w:rPr>
          <w:fldChar w:fldCharType="separate"/>
        </w:r>
        <w:r>
          <w:rPr>
            <w:noProof/>
            <w:webHidden/>
          </w:rPr>
          <w:t>111</w:t>
        </w:r>
        <w:r>
          <w:rPr>
            <w:noProof/>
            <w:webHidden/>
          </w:rPr>
          <w:fldChar w:fldCharType="end"/>
        </w:r>
      </w:hyperlink>
    </w:p>
    <w:p w14:paraId="47F8BA13" w14:textId="77777777" w:rsidR="00347613" w:rsidRDefault="00347613">
      <w:pPr>
        <w:pStyle w:val="Sumrio3"/>
        <w:rPr>
          <w:rFonts w:eastAsiaTheme="minorEastAsia" w:cstheme="minorBidi"/>
          <w:i w:val="0"/>
          <w:iCs w:val="0"/>
          <w:noProof/>
          <w:sz w:val="22"/>
          <w:szCs w:val="22"/>
        </w:rPr>
      </w:pPr>
      <w:hyperlink w:anchor="_Toc509303081" w:history="1">
        <w:r w:rsidRPr="0011578A">
          <w:rPr>
            <w:rStyle w:val="Hyperlink"/>
            <w:noProof/>
          </w:rPr>
          <w:t>Programa de Desativação das Instalações</w:t>
        </w:r>
        <w:r>
          <w:rPr>
            <w:noProof/>
            <w:webHidden/>
          </w:rPr>
          <w:tab/>
        </w:r>
        <w:r>
          <w:rPr>
            <w:noProof/>
            <w:webHidden/>
          </w:rPr>
          <w:fldChar w:fldCharType="begin"/>
        </w:r>
        <w:r>
          <w:rPr>
            <w:noProof/>
            <w:webHidden/>
          </w:rPr>
          <w:instrText xml:space="preserve"> PAGEREF _Toc509303081 \h </w:instrText>
        </w:r>
        <w:r>
          <w:rPr>
            <w:noProof/>
            <w:webHidden/>
          </w:rPr>
        </w:r>
        <w:r>
          <w:rPr>
            <w:noProof/>
            <w:webHidden/>
          </w:rPr>
          <w:fldChar w:fldCharType="separate"/>
        </w:r>
        <w:r>
          <w:rPr>
            <w:noProof/>
            <w:webHidden/>
          </w:rPr>
          <w:t>111</w:t>
        </w:r>
        <w:r>
          <w:rPr>
            <w:noProof/>
            <w:webHidden/>
          </w:rPr>
          <w:fldChar w:fldCharType="end"/>
        </w:r>
      </w:hyperlink>
    </w:p>
    <w:p w14:paraId="2C075274" w14:textId="77777777" w:rsidR="00347613" w:rsidRDefault="00347613">
      <w:pPr>
        <w:pStyle w:val="Sumrio3"/>
        <w:rPr>
          <w:rFonts w:eastAsiaTheme="minorEastAsia" w:cstheme="minorBidi"/>
          <w:i w:val="0"/>
          <w:iCs w:val="0"/>
          <w:noProof/>
          <w:sz w:val="22"/>
          <w:szCs w:val="22"/>
        </w:rPr>
      </w:pPr>
      <w:hyperlink w:anchor="_Toc509303082" w:history="1">
        <w:r w:rsidRPr="0011578A">
          <w:rPr>
            <w:rStyle w:val="Hyperlink"/>
            <w:noProof/>
          </w:rPr>
          <w:t>Contratação de Bens e Serviços</w:t>
        </w:r>
        <w:r>
          <w:rPr>
            <w:noProof/>
            <w:webHidden/>
          </w:rPr>
          <w:tab/>
        </w:r>
        <w:r>
          <w:rPr>
            <w:noProof/>
            <w:webHidden/>
          </w:rPr>
          <w:fldChar w:fldCharType="begin"/>
        </w:r>
        <w:r>
          <w:rPr>
            <w:noProof/>
            <w:webHidden/>
          </w:rPr>
          <w:instrText xml:space="preserve"> PAGEREF _Toc509303082 \h </w:instrText>
        </w:r>
        <w:r>
          <w:rPr>
            <w:noProof/>
            <w:webHidden/>
          </w:rPr>
        </w:r>
        <w:r>
          <w:rPr>
            <w:noProof/>
            <w:webHidden/>
          </w:rPr>
          <w:fldChar w:fldCharType="separate"/>
        </w:r>
        <w:r>
          <w:rPr>
            <w:noProof/>
            <w:webHidden/>
          </w:rPr>
          <w:t>112</w:t>
        </w:r>
        <w:r>
          <w:rPr>
            <w:noProof/>
            <w:webHidden/>
          </w:rPr>
          <w:fldChar w:fldCharType="end"/>
        </w:r>
      </w:hyperlink>
    </w:p>
    <w:p w14:paraId="2FF30708" w14:textId="77777777" w:rsidR="00347613" w:rsidRDefault="00347613">
      <w:pPr>
        <w:pStyle w:val="Sumrio3"/>
        <w:rPr>
          <w:rFonts w:eastAsiaTheme="minorEastAsia" w:cstheme="minorBidi"/>
          <w:i w:val="0"/>
          <w:iCs w:val="0"/>
          <w:noProof/>
          <w:sz w:val="22"/>
          <w:szCs w:val="22"/>
        </w:rPr>
      </w:pPr>
      <w:hyperlink w:anchor="_Toc509303083" w:history="1">
        <w:r w:rsidRPr="0011578A">
          <w:rPr>
            <w:rStyle w:val="Hyperlink"/>
            <w:noProof/>
          </w:rPr>
          <w:t>Autorização de Dispêndio</w:t>
        </w:r>
        <w:r>
          <w:rPr>
            <w:noProof/>
            <w:webHidden/>
          </w:rPr>
          <w:tab/>
        </w:r>
        <w:r>
          <w:rPr>
            <w:noProof/>
            <w:webHidden/>
          </w:rPr>
          <w:fldChar w:fldCharType="begin"/>
        </w:r>
        <w:r>
          <w:rPr>
            <w:noProof/>
            <w:webHidden/>
          </w:rPr>
          <w:instrText xml:space="preserve"> PAGEREF _Toc509303083 \h </w:instrText>
        </w:r>
        <w:r>
          <w:rPr>
            <w:noProof/>
            <w:webHidden/>
          </w:rPr>
        </w:r>
        <w:r>
          <w:rPr>
            <w:noProof/>
            <w:webHidden/>
          </w:rPr>
          <w:fldChar w:fldCharType="separate"/>
        </w:r>
        <w:r>
          <w:rPr>
            <w:noProof/>
            <w:webHidden/>
          </w:rPr>
          <w:t>114</w:t>
        </w:r>
        <w:r>
          <w:rPr>
            <w:noProof/>
            <w:webHidden/>
          </w:rPr>
          <w:fldChar w:fldCharType="end"/>
        </w:r>
      </w:hyperlink>
    </w:p>
    <w:p w14:paraId="19617E0C" w14:textId="77777777" w:rsidR="00347613" w:rsidRDefault="00347613">
      <w:pPr>
        <w:pStyle w:val="Sumrio3"/>
        <w:rPr>
          <w:rFonts w:eastAsiaTheme="minorEastAsia" w:cstheme="minorBidi"/>
          <w:i w:val="0"/>
          <w:iCs w:val="0"/>
          <w:noProof/>
          <w:sz w:val="22"/>
          <w:szCs w:val="22"/>
        </w:rPr>
      </w:pPr>
      <w:hyperlink w:anchor="_Toc509303084" w:history="1">
        <w:r w:rsidRPr="0011578A">
          <w:rPr>
            <w:rStyle w:val="Hyperlink"/>
            <w:noProof/>
          </w:rPr>
          <w:t>Gastos Acima do Previsto</w:t>
        </w:r>
        <w:r>
          <w:rPr>
            <w:noProof/>
            <w:webHidden/>
          </w:rPr>
          <w:tab/>
        </w:r>
        <w:r>
          <w:rPr>
            <w:noProof/>
            <w:webHidden/>
          </w:rPr>
          <w:fldChar w:fldCharType="begin"/>
        </w:r>
        <w:r>
          <w:rPr>
            <w:noProof/>
            <w:webHidden/>
          </w:rPr>
          <w:instrText xml:space="preserve"> PAGEREF _Toc509303084 \h </w:instrText>
        </w:r>
        <w:r>
          <w:rPr>
            <w:noProof/>
            <w:webHidden/>
          </w:rPr>
        </w:r>
        <w:r>
          <w:rPr>
            <w:noProof/>
            <w:webHidden/>
          </w:rPr>
          <w:fldChar w:fldCharType="separate"/>
        </w:r>
        <w:r>
          <w:rPr>
            <w:noProof/>
            <w:webHidden/>
          </w:rPr>
          <w:t>114</w:t>
        </w:r>
        <w:r>
          <w:rPr>
            <w:noProof/>
            <w:webHidden/>
          </w:rPr>
          <w:fldChar w:fldCharType="end"/>
        </w:r>
      </w:hyperlink>
    </w:p>
    <w:p w14:paraId="4C2D586B" w14:textId="77777777" w:rsidR="00347613" w:rsidRDefault="00347613">
      <w:pPr>
        <w:pStyle w:val="Sumrio3"/>
        <w:rPr>
          <w:rFonts w:eastAsiaTheme="minorEastAsia" w:cstheme="minorBidi"/>
          <w:i w:val="0"/>
          <w:iCs w:val="0"/>
          <w:noProof/>
          <w:sz w:val="22"/>
          <w:szCs w:val="22"/>
        </w:rPr>
      </w:pPr>
      <w:hyperlink w:anchor="_Toc509303085" w:history="1">
        <w:r w:rsidRPr="0011578A">
          <w:rPr>
            <w:rStyle w:val="Hyperlink"/>
            <w:noProof/>
          </w:rPr>
          <w:t>Limitação de Aplicabilidade</w:t>
        </w:r>
        <w:r>
          <w:rPr>
            <w:noProof/>
            <w:webHidden/>
          </w:rPr>
          <w:tab/>
        </w:r>
        <w:r>
          <w:rPr>
            <w:noProof/>
            <w:webHidden/>
          </w:rPr>
          <w:fldChar w:fldCharType="begin"/>
        </w:r>
        <w:r>
          <w:rPr>
            <w:noProof/>
            <w:webHidden/>
          </w:rPr>
          <w:instrText xml:space="preserve"> PAGEREF _Toc509303085 \h </w:instrText>
        </w:r>
        <w:r>
          <w:rPr>
            <w:noProof/>
            <w:webHidden/>
          </w:rPr>
        </w:r>
        <w:r>
          <w:rPr>
            <w:noProof/>
            <w:webHidden/>
          </w:rPr>
          <w:fldChar w:fldCharType="separate"/>
        </w:r>
        <w:r>
          <w:rPr>
            <w:noProof/>
            <w:webHidden/>
          </w:rPr>
          <w:t>115</w:t>
        </w:r>
        <w:r>
          <w:rPr>
            <w:noProof/>
            <w:webHidden/>
          </w:rPr>
          <w:fldChar w:fldCharType="end"/>
        </w:r>
      </w:hyperlink>
    </w:p>
    <w:p w14:paraId="02A5D458" w14:textId="77777777" w:rsidR="00347613" w:rsidRDefault="00347613">
      <w:pPr>
        <w:pStyle w:val="Sumrio3"/>
        <w:rPr>
          <w:rFonts w:eastAsiaTheme="minorEastAsia" w:cstheme="minorBidi"/>
          <w:i w:val="0"/>
          <w:iCs w:val="0"/>
          <w:noProof/>
          <w:sz w:val="22"/>
          <w:szCs w:val="22"/>
        </w:rPr>
      </w:pPr>
      <w:hyperlink w:anchor="_Toc509303086" w:history="1">
        <w:r w:rsidRPr="0011578A">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_Toc509303086 \h </w:instrText>
        </w:r>
        <w:r>
          <w:rPr>
            <w:noProof/>
            <w:webHidden/>
          </w:rPr>
        </w:r>
        <w:r>
          <w:rPr>
            <w:noProof/>
            <w:webHidden/>
          </w:rPr>
          <w:fldChar w:fldCharType="separate"/>
        </w:r>
        <w:r>
          <w:rPr>
            <w:noProof/>
            <w:webHidden/>
          </w:rPr>
          <w:t>115</w:t>
        </w:r>
        <w:r>
          <w:rPr>
            <w:noProof/>
            <w:webHidden/>
          </w:rPr>
          <w:fldChar w:fldCharType="end"/>
        </w:r>
      </w:hyperlink>
    </w:p>
    <w:p w14:paraId="2ECFF4C8" w14:textId="77777777" w:rsidR="00347613" w:rsidRDefault="00347613">
      <w:pPr>
        <w:pStyle w:val="Sumrio3"/>
        <w:rPr>
          <w:rFonts w:eastAsiaTheme="minorEastAsia" w:cstheme="minorBidi"/>
          <w:i w:val="0"/>
          <w:iCs w:val="0"/>
          <w:noProof/>
          <w:sz w:val="22"/>
          <w:szCs w:val="22"/>
        </w:rPr>
      </w:pPr>
      <w:hyperlink w:anchor="_Toc509303087" w:history="1">
        <w:r w:rsidRPr="0011578A">
          <w:rPr>
            <w:rStyle w:val="Hyperlink"/>
            <w:noProof/>
          </w:rPr>
          <w:t>Custos da Operação com Risco Exclusivo</w:t>
        </w:r>
        <w:r>
          <w:rPr>
            <w:noProof/>
            <w:webHidden/>
          </w:rPr>
          <w:tab/>
        </w:r>
        <w:r>
          <w:rPr>
            <w:noProof/>
            <w:webHidden/>
          </w:rPr>
          <w:fldChar w:fldCharType="begin"/>
        </w:r>
        <w:r>
          <w:rPr>
            <w:noProof/>
            <w:webHidden/>
          </w:rPr>
          <w:instrText xml:space="preserve"> PAGEREF _Toc509303087 \h </w:instrText>
        </w:r>
        <w:r>
          <w:rPr>
            <w:noProof/>
            <w:webHidden/>
          </w:rPr>
        </w:r>
        <w:r>
          <w:rPr>
            <w:noProof/>
            <w:webHidden/>
          </w:rPr>
          <w:fldChar w:fldCharType="separate"/>
        </w:r>
        <w:r>
          <w:rPr>
            <w:noProof/>
            <w:webHidden/>
          </w:rPr>
          <w:t>116</w:t>
        </w:r>
        <w:r>
          <w:rPr>
            <w:noProof/>
            <w:webHidden/>
          </w:rPr>
          <w:fldChar w:fldCharType="end"/>
        </w:r>
      </w:hyperlink>
    </w:p>
    <w:p w14:paraId="7AEE7B11" w14:textId="77777777" w:rsidR="00347613" w:rsidRDefault="00347613">
      <w:pPr>
        <w:pStyle w:val="Sumrio3"/>
        <w:rPr>
          <w:rFonts w:eastAsiaTheme="minorEastAsia" w:cstheme="minorBidi"/>
          <w:i w:val="0"/>
          <w:iCs w:val="0"/>
          <w:noProof/>
          <w:sz w:val="22"/>
          <w:szCs w:val="22"/>
        </w:rPr>
      </w:pPr>
      <w:hyperlink w:anchor="_Toc509303088" w:history="1">
        <w:r w:rsidRPr="0011578A">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_Toc509303088 \h </w:instrText>
        </w:r>
        <w:r>
          <w:rPr>
            <w:noProof/>
            <w:webHidden/>
          </w:rPr>
        </w:r>
        <w:r>
          <w:rPr>
            <w:noProof/>
            <w:webHidden/>
          </w:rPr>
          <w:fldChar w:fldCharType="separate"/>
        </w:r>
        <w:r>
          <w:rPr>
            <w:noProof/>
            <w:webHidden/>
          </w:rPr>
          <w:t>116</w:t>
        </w:r>
        <w:r>
          <w:rPr>
            <w:noProof/>
            <w:webHidden/>
          </w:rPr>
          <w:fldChar w:fldCharType="end"/>
        </w:r>
      </w:hyperlink>
    </w:p>
    <w:p w14:paraId="29F426ED" w14:textId="77777777" w:rsidR="00347613" w:rsidRDefault="00347613">
      <w:pPr>
        <w:pStyle w:val="Sumrio1"/>
        <w:tabs>
          <w:tab w:val="right" w:leader="dot" w:pos="8495"/>
        </w:tabs>
        <w:rPr>
          <w:rFonts w:eastAsiaTheme="minorEastAsia" w:cstheme="minorBidi"/>
          <w:b w:val="0"/>
          <w:bCs w:val="0"/>
          <w:caps w:val="0"/>
          <w:noProof/>
          <w:sz w:val="22"/>
          <w:szCs w:val="22"/>
        </w:rPr>
      </w:pPr>
      <w:hyperlink w:anchor="_Toc509303089" w:history="1">
        <w:r w:rsidRPr="0011578A">
          <w:rPr>
            <w:rStyle w:val="Hyperlink"/>
            <w:noProof/>
          </w:rPr>
          <w:t>ANEXO XIi - Limite de recuperação de custo em óleo e percentuais de partilha do excedente em óleo</w:t>
        </w:r>
        <w:r>
          <w:rPr>
            <w:noProof/>
            <w:webHidden/>
          </w:rPr>
          <w:tab/>
        </w:r>
        <w:r>
          <w:rPr>
            <w:noProof/>
            <w:webHidden/>
          </w:rPr>
          <w:fldChar w:fldCharType="begin"/>
        </w:r>
        <w:r>
          <w:rPr>
            <w:noProof/>
            <w:webHidden/>
          </w:rPr>
          <w:instrText xml:space="preserve"> PAGEREF _Toc509303089 \h </w:instrText>
        </w:r>
        <w:r>
          <w:rPr>
            <w:noProof/>
            <w:webHidden/>
          </w:rPr>
        </w:r>
        <w:r>
          <w:rPr>
            <w:noProof/>
            <w:webHidden/>
          </w:rPr>
          <w:fldChar w:fldCharType="separate"/>
        </w:r>
        <w:r>
          <w:rPr>
            <w:noProof/>
            <w:webHidden/>
          </w:rPr>
          <w:t>117</w:t>
        </w:r>
        <w:r>
          <w:rPr>
            <w:noProof/>
            <w:webHidden/>
          </w:rPr>
          <w:fldChar w:fldCharType="end"/>
        </w:r>
      </w:hyperlink>
    </w:p>
    <w:p w14:paraId="4C395A56" w14:textId="77777777" w:rsidR="00022743" w:rsidRPr="00F73B7A" w:rsidRDefault="00652F32" w:rsidP="00F73B7A">
      <w:pPr>
        <w:pStyle w:val="Contrato-Normal"/>
      </w:pPr>
      <w:r>
        <w:fldChar w:fldCharType="end"/>
      </w:r>
    </w:p>
    <w:p w14:paraId="4F4B7500" w14:textId="77777777" w:rsidR="007C648C" w:rsidRDefault="007C648C">
      <w:pPr>
        <w:rPr>
          <w:rFonts w:ascii="Arial" w:hAnsi="Arial"/>
          <w:sz w:val="22"/>
        </w:rPr>
      </w:pPr>
      <w:r>
        <w:br w:type="page"/>
      </w:r>
    </w:p>
    <w:p w14:paraId="1CD46016"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1A76F2BA" w14:textId="77777777" w:rsidR="004361F8" w:rsidRPr="00F73532" w:rsidRDefault="004361F8" w:rsidP="004361F8">
      <w:pPr>
        <w:pStyle w:val="Contrato-Normal"/>
      </w:pPr>
    </w:p>
    <w:p w14:paraId="604A8F07" w14:textId="77777777" w:rsidR="004361F8" w:rsidRPr="00F73532" w:rsidRDefault="004361F8" w:rsidP="004361F8">
      <w:pPr>
        <w:pStyle w:val="Contrato-Normal"/>
      </w:pPr>
      <w:r w:rsidRPr="00F73532">
        <w:t>que entre si celebram:</w:t>
      </w:r>
    </w:p>
    <w:p w14:paraId="275DE7FF" w14:textId="77777777" w:rsidR="004361F8" w:rsidRPr="00F73532" w:rsidRDefault="004361F8" w:rsidP="004361F8">
      <w:pPr>
        <w:pStyle w:val="Contrato-Normal"/>
      </w:pPr>
      <w:r w:rsidRPr="00F73532">
        <w:t>como Contratante,</w:t>
      </w:r>
    </w:p>
    <w:p w14:paraId="5899DD0E" w14:textId="475B2CE5"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21C23D80" w14:textId="77777777" w:rsidR="004361F8" w:rsidRPr="00590BDA" w:rsidRDefault="004361F8" w:rsidP="004361F8">
      <w:pPr>
        <w:pStyle w:val="TextoSolto"/>
      </w:pPr>
      <w:r w:rsidRPr="00590BDA">
        <w:t>como Reguladora e Fiscalizadora,</w:t>
      </w:r>
    </w:p>
    <w:p w14:paraId="33BE220E" w14:textId="0FD61E7E"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02D42A9" w14:textId="77777777" w:rsidR="004361F8" w:rsidRPr="00590BDA" w:rsidRDefault="004361F8" w:rsidP="004361F8">
      <w:pPr>
        <w:pStyle w:val="TextoSolto"/>
      </w:pPr>
      <w:r w:rsidRPr="00590BDA">
        <w:t>como Gestora,</w:t>
      </w:r>
    </w:p>
    <w:p w14:paraId="0363237E" w14:textId="0B66F29F"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D5540F0" w14:textId="77777777" w:rsidR="004361F8" w:rsidRDefault="004361F8" w:rsidP="004361F8">
      <w:pPr>
        <w:pStyle w:val="TextoSolto"/>
      </w:pPr>
      <w:r>
        <w:t>e,</w:t>
      </w:r>
      <w:r w:rsidRPr="00F73532">
        <w:t xml:space="preserve"> como Contratado,</w:t>
      </w:r>
    </w:p>
    <w:p w14:paraId="1AA8F874" w14:textId="77777777" w:rsidR="006C3C05" w:rsidRDefault="006C3C05" w:rsidP="004361F8">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14:paraId="5F5035A2"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23266A3C"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13C6463C"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38811562" w14:textId="77777777" w:rsidR="004361F8" w:rsidRDefault="004361F8" w:rsidP="004361F8">
      <w:pPr>
        <w:pStyle w:val="Contrato-Normal"/>
      </w:pPr>
    </w:p>
    <w:p w14:paraId="4B1E232C" w14:textId="693E7C29"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5E382F44" w14:textId="0F5DC66C"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2C7A2D34" w14:textId="4511BB81"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6624F423" w14:textId="5453156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32B6D129" w14:textId="44C8D95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2A82E1B2" w14:textId="77777777" w:rsidR="006C3C05" w:rsidRPr="007E1C0C" w:rsidRDefault="00321D88" w:rsidP="006C3C05">
      <w:pPr>
        <w:pStyle w:val="Contrato-Normal"/>
      </w:pPr>
      <w:r>
        <w:t>que, nos termos do art.</w:t>
      </w:r>
      <w:r w:rsidR="006C3C05"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14:paraId="7A192E4C" w14:textId="77777777" w:rsidR="006C3C05" w:rsidRPr="007E1C0C" w:rsidRDefault="00321D88" w:rsidP="006C3C05">
      <w:pPr>
        <w:pStyle w:val="Contrato-Normal"/>
      </w:pPr>
      <w:r>
        <w:t>que, nos termos do art.</w:t>
      </w:r>
      <w:r w:rsidR="006C3C05" w:rsidRPr="007E1C0C">
        <w:t xml:space="preserve"> 4º, §1º, da Lei nº 12.351/2010, a Petrobras exerceu direito de preferência para atuar como Operador no presente Contrato; </w:t>
      </w:r>
    </w:p>
    <w:p w14:paraId="33120223" w14:textId="77777777" w:rsidR="006C3C05" w:rsidRDefault="00321D88" w:rsidP="004361F8">
      <w:pPr>
        <w:pStyle w:val="Contrato-Normal"/>
      </w:pPr>
      <w:r>
        <w:t>que, nos termos do art.</w:t>
      </w:r>
      <w:r w:rsidR="006C3C05" w:rsidRPr="007E1C0C">
        <w:t xml:space="preserve"> 4º, §2º, da Lei nº 12.351/2010, </w:t>
      </w:r>
      <w:r w:rsidR="006C3C05" w:rsidRPr="007E1C0C">
        <w:rPr>
          <w:rFonts w:cs="Arial"/>
          <w:color w:val="000000"/>
        </w:rPr>
        <w:t xml:space="preserve">o CNPE propôs à Presidência da República que o presente Contrato seja operado pela Petrobras, indicando sua participação de </w:t>
      </w:r>
      <w:r w:rsidR="006C3C05">
        <w:rPr>
          <w:rFonts w:cs="Arial"/>
          <w:color w:val="000000"/>
        </w:rPr>
        <w:t>30</w:t>
      </w:r>
      <w:r w:rsidR="006C3C05" w:rsidRPr="007E1C0C">
        <w:rPr>
          <w:rFonts w:cs="Arial"/>
          <w:color w:val="000000"/>
        </w:rPr>
        <w:t>% (</w:t>
      </w:r>
      <w:r w:rsidR="006C3C05">
        <w:rPr>
          <w:rFonts w:cs="Arial"/>
          <w:color w:val="000000"/>
        </w:rPr>
        <w:t>trinta</w:t>
      </w:r>
      <w:r w:rsidR="006C3C05" w:rsidRPr="007E1C0C">
        <w:rPr>
          <w:rFonts w:cs="Arial"/>
          <w:color w:val="000000"/>
        </w:rPr>
        <w:t xml:space="preserve"> por cento);</w:t>
      </w:r>
    </w:p>
    <w:p w14:paraId="54E8BB2D" w14:textId="781FA20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7F618B9B" w14:textId="14F5F8E8"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C35A67A" w14:textId="1FBC4F73"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1408930" w14:textId="013D005E"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73DBBB5E" w14:textId="1C43BFE3" w:rsidR="00C45107" w:rsidRPr="00726980" w:rsidRDefault="004361F8" w:rsidP="004361F8">
      <w:pPr>
        <w:pStyle w:val="Contrato-Normal"/>
      </w:pPr>
      <w:r w:rsidRPr="007C648C">
        <w:lastRenderedPageBreak/>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FB0098C"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73903569"/>
      <w:bookmarkStart w:id="20" w:name="_Toc480774490"/>
      <w:bookmarkStart w:id="21" w:name="_Toc509834753"/>
      <w:bookmarkStart w:id="22" w:name="_Toc513615186"/>
      <w:bookmarkStart w:id="23" w:name="_Toc509302861"/>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23"/>
    </w:p>
    <w:p w14:paraId="2F6B1833" w14:textId="77777777" w:rsidR="00BC3C71" w:rsidRPr="00BC3C71" w:rsidRDefault="00BC3C71" w:rsidP="00BC3C71">
      <w:pPr>
        <w:pStyle w:val="Contrato-Normal"/>
      </w:pPr>
    </w:p>
    <w:p w14:paraId="3A8C3C49"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09302862"/>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30F19B9B"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09302863"/>
      <w:bookmarkEnd w:id="19"/>
      <w:bookmarkEnd w:id="20"/>
      <w:bookmarkEnd w:id="21"/>
      <w:bookmarkEnd w:id="22"/>
      <w:r w:rsidRPr="00F73532">
        <w:t>Definições Legais</w:t>
      </w:r>
      <w:bookmarkEnd w:id="30"/>
      <w:bookmarkEnd w:id="31"/>
      <w:bookmarkEnd w:id="32"/>
      <w:bookmarkEnd w:id="33"/>
      <w:bookmarkEnd w:id="34"/>
      <w:bookmarkEnd w:id="35"/>
    </w:p>
    <w:p w14:paraId="180052C9" w14:textId="5CDDADA0" w:rsidR="00EE761D"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 e no art</w:t>
      </w:r>
      <w:r>
        <w:t>.</w:t>
      </w:r>
      <w:r w:rsidRPr="007C648C">
        <w:t xml:space="preserve"> 3º do Decreto nº 2.705/1998 ficam incorporadas a este Contrato e, em consequência, valerão para todos seus fins e efeitos, sempre que sejam utilizadas no singular ou no plural</w:t>
      </w:r>
      <w:bookmarkEnd w:id="36"/>
      <w:r w:rsidRPr="007C648C">
        <w:t>, no masculino ou no feminino.</w:t>
      </w:r>
    </w:p>
    <w:p w14:paraId="3FEB500B" w14:textId="5F74B54C" w:rsidR="004361F8" w:rsidRPr="007C648C" w:rsidRDefault="004361F8" w:rsidP="00EE761D">
      <w:pPr>
        <w:pStyle w:val="Contrato-Normal"/>
      </w:pPr>
      <w:r w:rsidRPr="007C648C" w:rsidDel="00927149">
        <w:t xml:space="preserve"> </w:t>
      </w:r>
    </w:p>
    <w:p w14:paraId="416A7B74"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09302864"/>
      <w:r w:rsidRPr="007C648C">
        <w:t>Definições Contratuais</w:t>
      </w:r>
      <w:bookmarkEnd w:id="37"/>
      <w:bookmarkEnd w:id="38"/>
      <w:bookmarkEnd w:id="39"/>
      <w:bookmarkEnd w:id="40"/>
      <w:bookmarkEnd w:id="41"/>
      <w:bookmarkEnd w:id="42"/>
    </w:p>
    <w:p w14:paraId="2D0EF998" w14:textId="4A33DF2F"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3289F7A3"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71EE03A0" w14:textId="0647108E"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530E020B" w14:textId="3C010909"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5B712FA5"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203DAA01"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78AFB2C4"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0769F135"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0657363B" w14:textId="77777777" w:rsidR="004361F8" w:rsidRPr="007C648C" w:rsidRDefault="004361F8" w:rsidP="004361F8">
      <w:pPr>
        <w:pStyle w:val="Contrato-Pargrafo-Nvel3"/>
      </w:pPr>
      <w:r w:rsidRPr="007C648C">
        <w:rPr>
          <w:b/>
        </w:rPr>
        <w:t>Avaliação de Poço</w:t>
      </w:r>
      <w:r w:rsidRPr="007C648C">
        <w:t xml:space="preserve">: atividades de perfilagem e de testes de formação executadas entre o Término de Perfuração e a Conclusão de Poço que, </w:t>
      </w:r>
      <w:r w:rsidRPr="007C648C">
        <w:lastRenderedPageBreak/>
        <w:t>associadas a outras atividades anteriormente executadas no poço, permitirão a verificação da ocorrência de zonas de interesse para a apresentação de eventual Plano de Avaliação de Descoberta.</w:t>
      </w:r>
      <w:bookmarkStart w:id="44" w:name="_Toc469831265"/>
      <w:bookmarkEnd w:id="44"/>
    </w:p>
    <w:p w14:paraId="5AC81CD8" w14:textId="149F8428"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A077923" w14:textId="2A499D24"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1BBF186C"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D189F82" w14:textId="44C69F20" w:rsidR="004361F8" w:rsidRPr="007C648C" w:rsidRDefault="004361F8" w:rsidP="00B64D5C">
      <w:pPr>
        <w:pStyle w:val="Contrato-Pargrafo-Nvel3"/>
      </w:pPr>
      <w:bookmarkStart w:id="45" w:name="_Ref289265215"/>
      <w:r w:rsidRPr="007C648C">
        <w:rPr>
          <w:b/>
        </w:rPr>
        <w:t>Consórcio</w:t>
      </w:r>
      <w:r w:rsidRPr="007C648C">
        <w:t xml:space="preserve">: </w:t>
      </w:r>
      <w:r w:rsidR="00B64D5C" w:rsidRPr="00B64D5C">
        <w:t>consórcio formado pela Gestora e pelas Contratadas.</w:t>
      </w:r>
      <w:bookmarkEnd w:id="45"/>
    </w:p>
    <w:p w14:paraId="04AC0184"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55C2DCC6" w14:textId="77777777" w:rsidR="004361F8" w:rsidRPr="007C648C" w:rsidRDefault="004361F8" w:rsidP="004361F8">
      <w:pPr>
        <w:pStyle w:val="Contrato-Pargrafo-Nvel3"/>
      </w:pPr>
      <w:r w:rsidRPr="007C648C">
        <w:rPr>
          <w:b/>
        </w:rPr>
        <w:t xml:space="preserve">Contratado: </w:t>
      </w:r>
      <w:r w:rsidRPr="007C648C">
        <w:t>Consorciados, excluída a Gestora.</w:t>
      </w:r>
    </w:p>
    <w:p w14:paraId="2F9C7E22" w14:textId="77777777" w:rsidR="004361F8" w:rsidRPr="007C648C" w:rsidRDefault="004361F8" w:rsidP="004361F8">
      <w:pPr>
        <w:pStyle w:val="Contrato-Pargrafo-Nvel3"/>
      </w:pPr>
      <w:r w:rsidRPr="007C648C">
        <w:rPr>
          <w:b/>
        </w:rPr>
        <w:t>Contrato</w:t>
      </w:r>
      <w:r w:rsidRPr="007C648C">
        <w:t>: corpo principal deste documento e seus anexos.</w:t>
      </w:r>
    </w:p>
    <w:p w14:paraId="219FAEE7"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06059183" w14:textId="35C06112"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1EAC0DE8"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499E436A"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578D13F2"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5A430DF8" w14:textId="77777777" w:rsidR="004361F8" w:rsidRPr="007C648C" w:rsidRDefault="004361F8" w:rsidP="004361F8">
      <w:pPr>
        <w:pStyle w:val="Contrato-Pargrafo-Nvel3"/>
      </w:pPr>
      <w:r w:rsidRPr="007C648C">
        <w:rPr>
          <w:b/>
        </w:rPr>
        <w:t>Etapa de Desenvolvimento</w:t>
      </w:r>
      <w:r w:rsidRPr="007C648C">
        <w:t xml:space="preserve">: etapa contratual iniciada com a aprovação pela ANP do Plano de Desenvolvimento e que se prolonga durante a Fase de Produção enquanto necessários investimentos em poços, </w:t>
      </w:r>
      <w:r w:rsidRPr="007C648C">
        <w:lastRenderedPageBreak/>
        <w:t>equipamentos e instalações destinados à Produção de Petróleo e Gás Natural de acordo com as Melhores Práticas da Indústria do Petróleo.</w:t>
      </w:r>
    </w:p>
    <w:p w14:paraId="597BC1E0" w14:textId="3058AD0E"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7BC9A5F5"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01F0A45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07DC51BB"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A381D0C"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45BF22FA" w14:textId="6851EAC3" w:rsidR="004361F8" w:rsidRPr="007C648C" w:rsidRDefault="004361F8" w:rsidP="004361F8">
      <w:pPr>
        <w:pStyle w:val="Contrato-Pargrafo-Nvel3"/>
      </w:pPr>
      <w:r w:rsidRPr="007C648C">
        <w:rPr>
          <w:b/>
        </w:rPr>
        <w:t>Macrogrupo:</w:t>
      </w:r>
      <w:r w:rsidRPr="007C648C">
        <w:t xml:space="preserve"> conjunto de bens, serviços e equipamentos, adquiridos ou contratados pelos </w:t>
      </w:r>
      <w:r w:rsidR="002E07A3">
        <w:t>Contratados</w:t>
      </w:r>
      <w:r w:rsidRPr="007C648C">
        <w:t>, para a execução das atividades nos segmentos definidos neste Contrato com compromissos específicos de conteúdo local.</w:t>
      </w:r>
    </w:p>
    <w:p w14:paraId="50ADA24E" w14:textId="6D60D52B"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0386573" w14:textId="36DEC856"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7E98C1D1" w14:textId="77777777" w:rsidR="004361F8" w:rsidRPr="007C648C" w:rsidRDefault="004361F8" w:rsidP="004361F8">
      <w:pPr>
        <w:pStyle w:val="Contrato-Pargrafo-Nvel3"/>
      </w:pPr>
      <w:r w:rsidRPr="007C648C">
        <w:rPr>
          <w:b/>
        </w:rPr>
        <w:lastRenderedPageBreak/>
        <w:t>Novo Reservatório</w:t>
      </w:r>
      <w:r w:rsidRPr="007C648C">
        <w:t>: acumulação de Petróleo e/ou Gás Natural distinta das já em Produção ou em Avaliação.</w:t>
      </w:r>
    </w:p>
    <w:p w14:paraId="45507559"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3AB2AC14"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73803F73"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A0F03DC" w14:textId="77777777" w:rsidR="004361F8" w:rsidRPr="007C648C" w:rsidRDefault="004361F8" w:rsidP="004361F8">
      <w:pPr>
        <w:pStyle w:val="Contrato-Pargrafo-Nvel3"/>
      </w:pPr>
      <w:r w:rsidRPr="007C648C">
        <w:rPr>
          <w:b/>
        </w:rPr>
        <w:t>Parte</w:t>
      </w:r>
      <w:r w:rsidRPr="007C648C">
        <w:t>: a Contratante ou o Contratado.</w:t>
      </w:r>
    </w:p>
    <w:p w14:paraId="4D13C3BF" w14:textId="77777777" w:rsidR="004361F8" w:rsidRPr="007C648C" w:rsidRDefault="004361F8" w:rsidP="004361F8">
      <w:pPr>
        <w:pStyle w:val="Contrato-Pargrafo-Nvel3"/>
      </w:pPr>
      <w:r w:rsidRPr="007C648C">
        <w:rPr>
          <w:b/>
        </w:rPr>
        <w:t>Partes</w:t>
      </w:r>
      <w:r w:rsidRPr="007C648C">
        <w:t>: a Contratante e o Contratado.</w:t>
      </w:r>
    </w:p>
    <w:p w14:paraId="0A495267" w14:textId="1BB84C82"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39EAEEFE" w14:textId="45AFBF39"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4DF5B3F" w14:textId="29039D61"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07BC329E"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F2766FD" w14:textId="68ED7358"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5A6C264"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397C3EEF" w14:textId="5457E14B"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6E873109" w14:textId="77777777" w:rsidR="004361F8" w:rsidRPr="007C648C" w:rsidRDefault="004361F8" w:rsidP="004361F8">
      <w:pPr>
        <w:pStyle w:val="Contrato-Pargrafo-Nvel3"/>
      </w:pPr>
      <w:r w:rsidRPr="007C648C">
        <w:rPr>
          <w:b/>
        </w:rPr>
        <w:lastRenderedPageBreak/>
        <w:t>Programa Exploratório Mínimo</w:t>
      </w:r>
      <w:r w:rsidRPr="007C648C">
        <w:t>: programa de trabalho previsto no Anexo II, a ser cumprido pelos Consorciados no decorrer da Fase de Exploração.</w:t>
      </w:r>
    </w:p>
    <w:p w14:paraId="53711AC8" w14:textId="4A6ADB94"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51D55E1"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1746FCE" w14:textId="11747B0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AF20E39" w14:textId="77777777" w:rsidR="004361F8" w:rsidRPr="007C648C" w:rsidRDefault="004361F8" w:rsidP="004361F8">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3187920" w14:textId="47E1D88B" w:rsidR="004361F8" w:rsidRDefault="00347613" w:rsidP="004361F8">
      <w:pPr>
        <w:pStyle w:val="Contrato-Pargrafo-Nvel3"/>
      </w:pPr>
      <w:r>
        <w:rPr>
          <w:b/>
          <w:noProof/>
        </w:rPr>
        <w:pict w14:anchorId="2E261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36" type="#_x0000_t75" style="position:absolute;left:0;text-align:left;margin-left:756.25pt;margin-top:67.95pt;width:0;height:0;z-index:251660582;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7CEB80FC"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71C044DF"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781F0CA1" w14:textId="62EB29B1"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5A3472C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2924F51F" w14:textId="347ECE97"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w:t>
      </w:r>
      <w:r w:rsidRPr="007C648C">
        <w:lastRenderedPageBreak/>
        <w:t>da interpretação de seus dados, informações que indiquem o comportamento dos Reservatórios sob efeitos dinâmicos de longo prazo e subsidiem estudos com vistas ao projeto de sistemas definitivos de Produção.</w:t>
      </w:r>
    </w:p>
    <w:bookmarkEnd w:id="49"/>
    <w:p w14:paraId="09DC6727"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676E022E" w14:textId="77777777" w:rsidR="00C64B82" w:rsidRPr="007C648C" w:rsidRDefault="00C64B82" w:rsidP="004267E4">
      <w:pPr>
        <w:pStyle w:val="Contrato-Normal"/>
      </w:pPr>
    </w:p>
    <w:p w14:paraId="025695B3"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bookmarkStart w:id="64" w:name="_Toc509302865"/>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64"/>
    </w:p>
    <w:p w14:paraId="4EB9B896" w14:textId="77777777" w:rsidR="004361F8" w:rsidRPr="007C648C" w:rsidRDefault="004361F8" w:rsidP="004361F8">
      <w:pPr>
        <w:pStyle w:val="Contrato-Subtitulo"/>
      </w:pPr>
      <w:bookmarkStart w:id="65" w:name="_Toc472098161"/>
      <w:bookmarkStart w:id="66" w:name="_Ref289434447"/>
      <w:bookmarkStart w:id="67" w:name="_Toc469890913"/>
      <w:bookmarkStart w:id="68" w:name="_Toc509302866"/>
      <w:bookmarkEnd w:id="55"/>
      <w:bookmarkEnd w:id="56"/>
      <w:bookmarkEnd w:id="57"/>
      <w:bookmarkEnd w:id="58"/>
      <w:bookmarkEnd w:id="59"/>
      <w:bookmarkEnd w:id="60"/>
      <w:bookmarkEnd w:id="61"/>
      <w:bookmarkEnd w:id="62"/>
      <w:bookmarkEnd w:id="63"/>
      <w:r w:rsidRPr="007C648C">
        <w:t>Exploração e Produção de Petróleo e Gás Natural</w:t>
      </w:r>
      <w:bookmarkEnd w:id="65"/>
      <w:bookmarkEnd w:id="68"/>
    </w:p>
    <w:p w14:paraId="45EB340D" w14:textId="77777777" w:rsidR="004361F8" w:rsidRPr="007C648C" w:rsidRDefault="004361F8" w:rsidP="004361F8">
      <w:pPr>
        <w:pStyle w:val="Contrato-Pargrafo-Nvel2"/>
      </w:pPr>
      <w:r w:rsidRPr="007C648C">
        <w:t>Este Contrato tem por objeto a execução, na Área do Contrato, por conta e risco do Contratado</w:t>
      </w:r>
      <w:bookmarkEnd w:id="66"/>
      <w:r w:rsidRPr="007C648C">
        <w:t>:</w:t>
      </w:r>
    </w:p>
    <w:p w14:paraId="6B38B43B"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79672FA5"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069BC2A8"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2087684C" w14:textId="77777777" w:rsidR="004361F8" w:rsidRPr="007C648C" w:rsidRDefault="004361F8" w:rsidP="004361F8">
      <w:pPr>
        <w:pStyle w:val="Contrato-Normal"/>
      </w:pPr>
    </w:p>
    <w:p w14:paraId="05B8E71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2186B2D4"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873573"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291A4CBA" w14:textId="77777777" w:rsidR="004361F8" w:rsidRPr="007C648C" w:rsidRDefault="004361F8" w:rsidP="004361F8">
      <w:pPr>
        <w:pStyle w:val="Contrato-Normal"/>
      </w:pPr>
    </w:p>
    <w:p w14:paraId="70FE4E23"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09302867"/>
      <w:bookmarkEnd w:id="67"/>
      <w:r w:rsidRPr="007C648C">
        <w:t>Perdas, Riscos e Responsabilidade Associadas à Execução das Operações</w:t>
      </w:r>
      <w:bookmarkEnd w:id="70"/>
      <w:bookmarkEnd w:id="71"/>
      <w:bookmarkEnd w:id="72"/>
      <w:bookmarkEnd w:id="73"/>
      <w:bookmarkEnd w:id="74"/>
      <w:bookmarkEnd w:id="75"/>
    </w:p>
    <w:p w14:paraId="67089B5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503D01FF"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F826ADA" w14:textId="77777777" w:rsidR="004361F8" w:rsidRPr="007C648C" w:rsidRDefault="004361F8" w:rsidP="004361F8">
      <w:pPr>
        <w:pStyle w:val="Contrato-Pargrafo-Nvel2"/>
      </w:pPr>
      <w:r w:rsidRPr="007C648C">
        <w:lastRenderedPageBreak/>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09A4C443" w14:textId="77777777" w:rsidR="00C6331E" w:rsidRPr="007C648C" w:rsidRDefault="00C6331E" w:rsidP="00C6331E">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1109FF3B" w14:textId="77777777" w:rsidR="00C6331E" w:rsidRDefault="00C6331E" w:rsidP="00C6331E">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0A75197E" w14:textId="77777777" w:rsidR="004361F8" w:rsidRPr="007C648C" w:rsidRDefault="004361F8" w:rsidP="00C6331E">
      <w:pPr>
        <w:pStyle w:val="Contrato-Normal"/>
      </w:pPr>
    </w:p>
    <w:p w14:paraId="495FB7E3"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09302868"/>
      <w:r w:rsidRPr="007C648C">
        <w:t>Propriedade do Petróleo e/ou Gás Natural</w:t>
      </w:r>
      <w:bookmarkEnd w:id="79"/>
      <w:bookmarkEnd w:id="80"/>
      <w:bookmarkEnd w:id="81"/>
      <w:bookmarkEnd w:id="82"/>
      <w:bookmarkEnd w:id="83"/>
      <w:bookmarkEnd w:id="84"/>
    </w:p>
    <w:p w14:paraId="781E5362" w14:textId="2EEBE1F6"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3E71C13A" w14:textId="2A48734F" w:rsidR="004361F8" w:rsidRPr="007C648C" w:rsidRDefault="00347613" w:rsidP="004361F8">
      <w:pPr>
        <w:pStyle w:val="Contrato-Pargrafo-Nvel2"/>
      </w:pPr>
      <w:r>
        <w:rPr>
          <w:noProof/>
        </w:rPr>
        <w:pict w14:anchorId="65127557">
          <v:shape id="Tinta 4" o:spid="_x0000_s1034" type="#_x0000_t75" style="position:absolute;left:0;text-align:left;margin-left:703.45pt;margin-top:60.65pt;width:0;height:0;z-index:251662630;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2D0E93D4" w14:textId="4081F5AD"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234A09FA" w14:textId="29A8350D"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AC6C42">
        <w:t>Medição</w:t>
      </w:r>
      <w:r w:rsidRPr="007C648C">
        <w:t>.</w:t>
      </w:r>
    </w:p>
    <w:p w14:paraId="6A6D8D1E" w14:textId="77777777" w:rsidR="004361F8" w:rsidRPr="007C648C" w:rsidRDefault="004361F8" w:rsidP="004361F8">
      <w:pPr>
        <w:pStyle w:val="Contrato-Normal"/>
      </w:pPr>
    </w:p>
    <w:p w14:paraId="07CB94D0"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2818AC08"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558C78C9"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0902949C"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430BD321" w14:textId="77777777" w:rsidR="004361F8" w:rsidRPr="007C648C" w:rsidRDefault="004361F8" w:rsidP="004361F8">
      <w:pPr>
        <w:pStyle w:val="Contrato-Pargrafo-Nvel3"/>
      </w:pPr>
      <w:r w:rsidRPr="007C648C">
        <w:lastRenderedPageBreak/>
        <w:t>Até que tais instruções lhe sejam apresentadas, os Consorciados deverão abster-se de quaisquer medidas que possam acarretar risco ou de alguma forma prejudicar os recursos naturais descobertos.</w:t>
      </w:r>
    </w:p>
    <w:p w14:paraId="37AF6424"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5EA19A09" w14:textId="77777777" w:rsidR="004C49A8" w:rsidRPr="007C648C" w:rsidRDefault="004C49A8" w:rsidP="00453388">
      <w:pPr>
        <w:pStyle w:val="Contrato-Normal"/>
      </w:pPr>
    </w:p>
    <w:p w14:paraId="789F26C1" w14:textId="77777777"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509302869"/>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bookmarkEnd w:id="109"/>
      <w:r w:rsidR="00F44B2D" w:rsidRPr="007C648C">
        <w:t xml:space="preserve"> </w:t>
      </w:r>
      <w:bookmarkEnd w:id="108"/>
    </w:p>
    <w:p w14:paraId="0C9EB20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09302870"/>
      <w:r w:rsidRPr="007C648C">
        <w:t>Identificação</w:t>
      </w:r>
      <w:bookmarkEnd w:id="113"/>
      <w:bookmarkEnd w:id="114"/>
      <w:bookmarkEnd w:id="115"/>
      <w:bookmarkEnd w:id="116"/>
      <w:bookmarkEnd w:id="117"/>
      <w:bookmarkEnd w:id="118"/>
    </w:p>
    <w:p w14:paraId="3F1F7574" w14:textId="54BACC2F"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34E9B99C" w14:textId="77777777" w:rsidR="004361F8" w:rsidRPr="007C648C" w:rsidRDefault="004361F8" w:rsidP="004361F8">
      <w:pPr>
        <w:pStyle w:val="Contrato-Normal"/>
      </w:pPr>
    </w:p>
    <w:p w14:paraId="058260AE"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09302871"/>
      <w:r w:rsidRPr="007C648C">
        <w:t>Devoluções</w:t>
      </w:r>
      <w:bookmarkEnd w:id="119"/>
      <w:bookmarkEnd w:id="120"/>
      <w:bookmarkEnd w:id="121"/>
      <w:bookmarkEnd w:id="122"/>
      <w:r w:rsidRPr="007C648C">
        <w:t xml:space="preserve"> Voluntárias</w:t>
      </w:r>
      <w:bookmarkEnd w:id="123"/>
      <w:bookmarkEnd w:id="124"/>
    </w:p>
    <w:p w14:paraId="75C39FDE"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6CD8EB60"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58CAB916"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742B5A87"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3E3CEF92" w14:textId="77777777" w:rsidR="004361F8" w:rsidRPr="007C648C" w:rsidRDefault="004361F8" w:rsidP="004361F8">
      <w:pPr>
        <w:pStyle w:val="Contrato-Subtitulo"/>
      </w:pPr>
      <w:bookmarkStart w:id="130" w:name="_Toc472098167"/>
      <w:bookmarkStart w:id="131" w:name="_Toc509302872"/>
      <w:r w:rsidRPr="007C648C">
        <w:t>Devolução por extinção do Contrato</w:t>
      </w:r>
      <w:bookmarkEnd w:id="126"/>
      <w:bookmarkEnd w:id="127"/>
      <w:bookmarkEnd w:id="128"/>
      <w:bookmarkEnd w:id="129"/>
      <w:bookmarkEnd w:id="130"/>
      <w:bookmarkEnd w:id="131"/>
    </w:p>
    <w:p w14:paraId="42BF77B3"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465FE8B1" w14:textId="77777777" w:rsidR="004361F8" w:rsidRPr="007C648C" w:rsidRDefault="004361F8" w:rsidP="004361F8">
      <w:pPr>
        <w:pStyle w:val="Contrato-Normal"/>
      </w:pPr>
    </w:p>
    <w:p w14:paraId="686E9FE5"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09302873"/>
      <w:bookmarkEnd w:id="132"/>
      <w:r w:rsidRPr="007C648C">
        <w:t>Condições de Devolução</w:t>
      </w:r>
      <w:bookmarkEnd w:id="133"/>
      <w:bookmarkEnd w:id="134"/>
      <w:bookmarkEnd w:id="135"/>
      <w:bookmarkEnd w:id="136"/>
      <w:bookmarkEnd w:id="137"/>
      <w:bookmarkEnd w:id="138"/>
    </w:p>
    <w:p w14:paraId="76F90CF9" w14:textId="1D380BDB"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73A52B" w14:textId="77777777" w:rsidR="004361F8" w:rsidRPr="007C648C" w:rsidDel="00405FD4" w:rsidRDefault="004361F8" w:rsidP="004361F8">
      <w:pPr>
        <w:pStyle w:val="Contrato-Normal"/>
      </w:pPr>
    </w:p>
    <w:p w14:paraId="2E942E13"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09302874"/>
      <w:bookmarkEnd w:id="140"/>
      <w:bookmarkEnd w:id="141"/>
      <w:r w:rsidRPr="007C648C">
        <w:t>Disposição pela Contratante das Áreas Devolvidas</w:t>
      </w:r>
      <w:bookmarkEnd w:id="143"/>
      <w:bookmarkEnd w:id="144"/>
      <w:bookmarkEnd w:id="145"/>
      <w:bookmarkEnd w:id="146"/>
      <w:bookmarkEnd w:id="147"/>
      <w:bookmarkEnd w:id="148"/>
    </w:p>
    <w:p w14:paraId="05B86560"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0E15B885" w14:textId="77777777" w:rsidR="004361F8" w:rsidRPr="007C648C" w:rsidRDefault="004361F8" w:rsidP="004361F8">
      <w:pPr>
        <w:pStyle w:val="Contrato-Normal"/>
      </w:pPr>
    </w:p>
    <w:p w14:paraId="725472F9" w14:textId="77777777" w:rsidR="004361F8" w:rsidRPr="007C648C" w:rsidRDefault="004361F8" w:rsidP="004361F8">
      <w:pPr>
        <w:pStyle w:val="Contrato-Subtitulo"/>
      </w:pPr>
      <w:bookmarkStart w:id="150" w:name="_Toc472098170"/>
      <w:bookmarkStart w:id="151" w:name="_Toc509302875"/>
      <w:r w:rsidRPr="007C648C">
        <w:lastRenderedPageBreak/>
        <w:t>Levantamentos de Dados em Bases Não-Exclusivas</w:t>
      </w:r>
      <w:bookmarkEnd w:id="150"/>
      <w:bookmarkEnd w:id="151"/>
    </w:p>
    <w:p w14:paraId="2CCB9E30" w14:textId="2A70D5A6"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1A80684A"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B2D91FC" w14:textId="79EA545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2E4645BE" w14:textId="77777777" w:rsidR="008F0A95" w:rsidRPr="007C648C" w:rsidRDefault="008F0A95" w:rsidP="001961F1">
      <w:pPr>
        <w:pStyle w:val="Contrato-Normal"/>
      </w:pPr>
    </w:p>
    <w:p w14:paraId="58EE51A7"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319068854"/>
      <w:bookmarkStart w:id="169" w:name="_Toc473903576"/>
      <w:bookmarkStart w:id="170" w:name="_Toc476656772"/>
      <w:bookmarkStart w:id="171" w:name="_Toc476742661"/>
      <w:bookmarkStart w:id="172" w:name="_Toc509302876"/>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72"/>
    </w:p>
    <w:p w14:paraId="49BF6662" w14:textId="77777777" w:rsidR="004361F8" w:rsidRPr="007C648C" w:rsidRDefault="004361F8" w:rsidP="004361F8">
      <w:pPr>
        <w:pStyle w:val="Contrato-Subtitulo"/>
      </w:pPr>
      <w:bookmarkStart w:id="173" w:name="_Hlt9838983"/>
      <w:bookmarkStart w:id="174" w:name="_Toc472098172"/>
      <w:bookmarkStart w:id="175" w:name="_Toc509302877"/>
      <w:bookmarkEnd w:id="168"/>
      <w:bookmarkEnd w:id="169"/>
      <w:bookmarkEnd w:id="170"/>
      <w:bookmarkEnd w:id="171"/>
      <w:bookmarkEnd w:id="173"/>
      <w:r w:rsidRPr="007C648C">
        <w:t>Vigência e Eficácia</w:t>
      </w:r>
      <w:bookmarkEnd w:id="174"/>
      <w:bookmarkEnd w:id="175"/>
    </w:p>
    <w:p w14:paraId="4EC79AF6" w14:textId="52780255"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5A90B5A5" w14:textId="77777777" w:rsidR="004361F8" w:rsidRPr="007C648C" w:rsidRDefault="004361F8" w:rsidP="004361F8">
      <w:pPr>
        <w:pStyle w:val="Contrato-Normal"/>
      </w:pPr>
    </w:p>
    <w:p w14:paraId="7C955274" w14:textId="77777777" w:rsidR="004361F8" w:rsidRPr="007C648C" w:rsidRDefault="004361F8" w:rsidP="004361F8">
      <w:pPr>
        <w:pStyle w:val="Contrato-Subtitulo"/>
      </w:pPr>
      <w:bookmarkStart w:id="177" w:name="_Toc472098173"/>
      <w:bookmarkStart w:id="178" w:name="_Toc509302878"/>
      <w:r w:rsidRPr="007C648C">
        <w:t>Divisão em fases</w:t>
      </w:r>
      <w:bookmarkEnd w:id="177"/>
      <w:bookmarkEnd w:id="178"/>
    </w:p>
    <w:p w14:paraId="07893257" w14:textId="77777777" w:rsidR="004361F8" w:rsidRPr="007C648C" w:rsidRDefault="004361F8" w:rsidP="004361F8">
      <w:pPr>
        <w:pStyle w:val="Contrato-Pargrafo-Nvel2"/>
      </w:pPr>
      <w:r w:rsidRPr="007C648C">
        <w:t xml:space="preserve">Este Contrato será dividido em duas fases: </w:t>
      </w:r>
      <w:bookmarkEnd w:id="176"/>
    </w:p>
    <w:p w14:paraId="355CF35F" w14:textId="44D83364"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49F14D17"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6221B8">
        <w:fldChar w:fldCharType="begin"/>
      </w:r>
      <w:r w:rsidR="006221B8">
        <w:instrText xml:space="preserve"> REF _Ref483922911 \r \h  \* MERGEFORMAT </w:instrText>
      </w:r>
      <w:r w:rsidR="006221B8">
        <w:fldChar w:fldCharType="separate"/>
      </w:r>
      <w:r w:rsidR="005541C3">
        <w:t>14.1</w:t>
      </w:r>
      <w:r w:rsidR="006221B8">
        <w:fldChar w:fldCharType="end"/>
      </w:r>
      <w:r w:rsidRPr="007C648C">
        <w:t>.</w:t>
      </w:r>
    </w:p>
    <w:p w14:paraId="4927536E" w14:textId="77777777" w:rsidR="003564AA" w:rsidRPr="007C648C" w:rsidRDefault="003564AA" w:rsidP="003564AA">
      <w:pPr>
        <w:pStyle w:val="Contrato-Normal"/>
      </w:pPr>
    </w:p>
    <w:p w14:paraId="04B88845"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9834777"/>
      <w:bookmarkStart w:id="189" w:name="_Toc509302879"/>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9"/>
    </w:p>
    <w:p w14:paraId="3650625C" w14:textId="77777777" w:rsidR="003564AA" w:rsidRPr="007C648C" w:rsidRDefault="003564AA" w:rsidP="003564AA">
      <w:pPr>
        <w:pStyle w:val="Contrato-Normal"/>
      </w:pPr>
    </w:p>
    <w:p w14:paraId="44DA2C1A"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09302880"/>
      <w:r w:rsidRPr="00FA5738">
        <w:t>Cláusula quinta - recuperação como custo em óleo</w:t>
      </w:r>
      <w:bookmarkEnd w:id="190"/>
      <w:bookmarkEnd w:id="191"/>
      <w:bookmarkEnd w:id="192"/>
      <w:bookmarkEnd w:id="193"/>
      <w:bookmarkEnd w:id="194"/>
      <w:bookmarkEnd w:id="195"/>
    </w:p>
    <w:p w14:paraId="00DAC2A2"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Ref320395257"/>
      <w:bookmarkStart w:id="202" w:name="_Toc509302881"/>
      <w:r w:rsidRPr="007C648C">
        <w:t>Direito à Recuperação como Custo em Óleo</w:t>
      </w:r>
      <w:bookmarkEnd w:id="196"/>
      <w:bookmarkEnd w:id="197"/>
      <w:bookmarkEnd w:id="198"/>
      <w:bookmarkEnd w:id="199"/>
      <w:bookmarkEnd w:id="200"/>
      <w:bookmarkEnd w:id="202"/>
    </w:p>
    <w:p w14:paraId="63696484" w14:textId="4F4F614D"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D42077A" w14:textId="77777777" w:rsidR="00D7710A" w:rsidRPr="007C648C" w:rsidRDefault="00D7710A" w:rsidP="00D7710A">
      <w:pPr>
        <w:pStyle w:val="Contrato-Normal"/>
      </w:pPr>
    </w:p>
    <w:p w14:paraId="4925AB5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09302882"/>
      <w:r w:rsidRPr="007C648C">
        <w:t>Apuração e Re</w:t>
      </w:r>
      <w:r>
        <w:t>cuperação</w:t>
      </w:r>
      <w:r w:rsidRPr="007C648C">
        <w:t xml:space="preserve"> como Custo em Óleo</w:t>
      </w:r>
      <w:bookmarkEnd w:id="203"/>
      <w:bookmarkEnd w:id="204"/>
      <w:bookmarkEnd w:id="205"/>
      <w:bookmarkEnd w:id="206"/>
      <w:bookmarkEnd w:id="207"/>
      <w:bookmarkEnd w:id="208"/>
    </w:p>
    <w:p w14:paraId="3D3DD9B1" w14:textId="3341DE93" w:rsidR="00D7710A" w:rsidRPr="007C648C" w:rsidRDefault="00347613" w:rsidP="00D7710A">
      <w:pPr>
        <w:pStyle w:val="Contrato-Pargrafo-Nvel2"/>
      </w:pPr>
      <w:r>
        <w:rPr>
          <w:noProof/>
        </w:rPr>
        <w:pict w14:anchorId="12443905">
          <v:shape id="Tinta 5" o:spid="_x0000_s1032" type="#_x0000_t75" style="position:absolute;left:0;text-align:left;margin-left:836.75pt;margin-top:76.4pt;width:0;height:0;z-index:251664678;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08D5208A" w14:textId="3ACEEA98"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 </w:t>
      </w:r>
    </w:p>
    <w:p w14:paraId="734DFB50" w14:textId="24E4F149" w:rsidR="00D7710A" w:rsidRPr="007C648C" w:rsidRDefault="00D7710A" w:rsidP="00594B12">
      <w:pPr>
        <w:pStyle w:val="Contrato-Alnea"/>
        <w:numPr>
          <w:ilvl w:val="0"/>
          <w:numId w:val="32"/>
        </w:numPr>
        <w:ind w:left="851" w:hanging="284"/>
      </w:pPr>
      <w:r w:rsidRPr="007C648C">
        <w:t>reconhecidos pela Gestora.</w:t>
      </w:r>
    </w:p>
    <w:p w14:paraId="28EA3362" w14:textId="2761C06A" w:rsidR="006A6BF2" w:rsidRDefault="006A6BF2" w:rsidP="006A6BF2">
      <w:pPr>
        <w:pStyle w:val="Contrato-Pargrafo-Nvel3"/>
      </w:pPr>
      <w:r>
        <w:t>Poderão ser recuperados como Custo em Óleo os gastos incorridos pelos Contratados no período anterior à assinatura do Contrato e até a constituição do Comitê Operacional que sejam, cumulativamente:</w:t>
      </w:r>
    </w:p>
    <w:p w14:paraId="3BC20B1F" w14:textId="77777777" w:rsidR="006A6BF2" w:rsidRDefault="006A6BF2" w:rsidP="006A6BF2">
      <w:pPr>
        <w:pStyle w:val="Contrato-Alnea"/>
        <w:numPr>
          <w:ilvl w:val="0"/>
          <w:numId w:val="111"/>
        </w:numPr>
        <w:ind w:left="1560" w:hanging="284"/>
      </w:pPr>
      <w:r>
        <w:t>relacionados à aquisição de dados e informações, obtenção de licenças, autorizações e permissões governamentais;</w:t>
      </w:r>
    </w:p>
    <w:p w14:paraId="1E3179E8" w14:textId="77777777" w:rsidR="006A6BF2" w:rsidRDefault="006A6BF2" w:rsidP="006A6BF2">
      <w:pPr>
        <w:pStyle w:val="Contrato-Alnea"/>
        <w:numPr>
          <w:ilvl w:val="0"/>
          <w:numId w:val="111"/>
        </w:numPr>
        <w:ind w:left="1560" w:hanging="284"/>
      </w:pPr>
      <w:r>
        <w:t>passíveis de recuperação segundo os critérios previstos no Anexo VII; e</w:t>
      </w:r>
    </w:p>
    <w:p w14:paraId="6B1E845B" w14:textId="09BC6982" w:rsidR="006A6BF2" w:rsidRDefault="000549BB" w:rsidP="000549BB">
      <w:pPr>
        <w:pStyle w:val="Contrato-Alnea"/>
        <w:numPr>
          <w:ilvl w:val="0"/>
          <w:numId w:val="111"/>
        </w:numPr>
        <w:ind w:left="1560" w:hanging="284"/>
      </w:pPr>
      <w:r>
        <w:t>ratificados pelo Comitê Operacional, previamente à sua efetiva recuperação como Custo em Óleo</w:t>
      </w:r>
      <w:r w:rsidR="00B3202A">
        <w:t>.</w:t>
      </w:r>
    </w:p>
    <w:p w14:paraId="11AF1A36" w14:textId="77777777" w:rsidR="00D7710A" w:rsidRPr="007C648C" w:rsidRDefault="00D7710A" w:rsidP="00D7710A">
      <w:pPr>
        <w:pStyle w:val="Contrato-Normal"/>
      </w:pPr>
    </w:p>
    <w:p w14:paraId="058D3DB2"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09302883"/>
      <w:r w:rsidRPr="007C648C">
        <w:t>Da Recuperação como Custo em Óleo</w:t>
      </w:r>
      <w:bookmarkEnd w:id="209"/>
      <w:bookmarkEnd w:id="210"/>
      <w:bookmarkEnd w:id="211"/>
      <w:bookmarkEnd w:id="212"/>
      <w:bookmarkEnd w:id="213"/>
      <w:bookmarkEnd w:id="214"/>
    </w:p>
    <w:p w14:paraId="1684925C"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76EF8BD7" w14:textId="43C5EB7F"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5ED4AEB1" w14:textId="1AE847B9"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203E923F"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1B7D3B7A"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2E5F80D4"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20DDFFC3" w14:textId="77777777" w:rsidR="00FC7136" w:rsidRPr="007C648C" w:rsidRDefault="00FC7136" w:rsidP="00FC7136">
      <w:pPr>
        <w:pStyle w:val="Contrato-Normal"/>
      </w:pPr>
    </w:p>
    <w:p w14:paraId="7FA99EE6" w14:textId="5C143CDA" w:rsidR="009D0349" w:rsidRPr="007C648C" w:rsidRDefault="00347613" w:rsidP="008D318E">
      <w:pPr>
        <w:pStyle w:val="Contrato-Clausula"/>
      </w:pPr>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319068859"/>
      <w:bookmarkStart w:id="237" w:name="_Toc509302884"/>
      <w:bookmarkEnd w:id="201"/>
      <w:bookmarkEnd w:id="215"/>
      <w:bookmarkEnd w:id="216"/>
      <w:bookmarkEnd w:id="217"/>
      <w:bookmarkEnd w:id="218"/>
      <w:bookmarkEnd w:id="219"/>
      <w:bookmarkEnd w:id="220"/>
      <w:bookmarkEnd w:id="221"/>
      <w:bookmarkEnd w:id="222"/>
      <w:bookmarkEnd w:id="223"/>
      <w:r>
        <w:rPr>
          <w:noProof/>
        </w:rPr>
        <w:pict w14:anchorId="2C3F4513">
          <v:shape id="Tinta 879" o:spid="_x0000_s1030" type="#_x0000_t75" style="position:absolute;left:0;text-align:left;margin-left:783.4pt;margin-top:26.35pt;width:13.4pt;height:9.6pt;z-index:251658534;visibility:visible;mso-wrap-style:square;mso-width-percent:0;mso-height-percent:0;mso-wrap-distance-left:3.815mm;mso-wrap-distance-top:.63958mm;mso-wrap-distance-right:3.81556mm;mso-wrap-distance-bottom:.64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7"/>
    </w:p>
    <w:bookmarkEnd w:id="236"/>
    <w:p w14:paraId="2941CD33" w14:textId="3E5C02BB"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5C69E9E1"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663E3A19"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551BF3DE" w14:textId="01247508" w:rsidR="00387616" w:rsidRPr="007C648C" w:rsidRDefault="00387616" w:rsidP="00387616">
      <w:pPr>
        <w:pStyle w:val="Contrato-Normal"/>
      </w:pPr>
    </w:p>
    <w:p w14:paraId="2C6774C6"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319068860"/>
      <w:bookmarkStart w:id="247" w:name="_Ref340573636"/>
      <w:bookmarkStart w:id="248" w:name="_Ref314577426"/>
      <w:bookmarkStart w:id="249" w:name="_Toc509302885"/>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9"/>
    </w:p>
    <w:p w14:paraId="17F7A3B4" w14:textId="6EAA6F52" w:rsidR="00453468" w:rsidRDefault="00845BC0">
      <w:pPr>
        <w:pStyle w:val="Contrato-Pargrafo-Nvel2"/>
      </w:pPr>
      <w:bookmarkStart w:id="250" w:name="_Ref320385753"/>
      <w:bookmarkStart w:id="251" w:name="_Ref319954191"/>
      <w:bookmarkEnd w:id="246"/>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4048"/>
        <w:gridCol w:w="4673"/>
      </w:tblGrid>
      <w:tr w:rsidR="001336FF" w14:paraId="511006A4" w14:textId="77777777" w:rsidTr="00C8632C">
        <w:trPr>
          <w:trHeight w:val="737"/>
        </w:trPr>
        <w:tc>
          <w:tcPr>
            <w:tcW w:w="2321" w:type="pct"/>
            <w:vAlign w:val="center"/>
          </w:tcPr>
          <w:bookmarkEnd w:id="250"/>
          <w:p w14:paraId="1E52C869"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68DF1406"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E2F2ECB" w14:textId="77777777" w:rsidTr="00C8632C">
        <w:trPr>
          <w:trHeight w:val="737"/>
        </w:trPr>
        <w:tc>
          <w:tcPr>
            <w:tcW w:w="2321" w:type="pct"/>
            <w:vAlign w:val="center"/>
          </w:tcPr>
          <w:p w14:paraId="6EDBA0F6" w14:textId="77777777" w:rsidR="001336FF" w:rsidRDefault="001336FF" w:rsidP="003B5C75">
            <w:pPr>
              <w:pStyle w:val="Contrato-Normal"/>
              <w:spacing w:before="0" w:after="0"/>
              <w:jc w:val="center"/>
            </w:pPr>
            <w:r>
              <w:t>Primeiro ano</w:t>
            </w:r>
          </w:p>
        </w:tc>
        <w:tc>
          <w:tcPr>
            <w:tcW w:w="2679" w:type="pct"/>
            <w:vAlign w:val="center"/>
          </w:tcPr>
          <w:p w14:paraId="7ABADFF8" w14:textId="77777777" w:rsidR="001336FF" w:rsidRDefault="001336FF" w:rsidP="003B5C75">
            <w:pPr>
              <w:pStyle w:val="Contrato-Normal"/>
              <w:spacing w:before="0" w:after="0"/>
              <w:jc w:val="center"/>
            </w:pPr>
            <w:r>
              <w:t>1.350</w:t>
            </w:r>
          </w:p>
        </w:tc>
      </w:tr>
      <w:tr w:rsidR="001336FF" w14:paraId="6E600BE6" w14:textId="77777777" w:rsidTr="00C8632C">
        <w:trPr>
          <w:trHeight w:val="737"/>
        </w:trPr>
        <w:tc>
          <w:tcPr>
            <w:tcW w:w="2321" w:type="pct"/>
            <w:vAlign w:val="center"/>
          </w:tcPr>
          <w:p w14:paraId="23230BC6" w14:textId="77777777" w:rsidR="001336FF" w:rsidRDefault="001336FF" w:rsidP="003B5C75">
            <w:pPr>
              <w:pStyle w:val="Contrato-Normal"/>
              <w:spacing w:before="0" w:after="0"/>
              <w:jc w:val="center"/>
            </w:pPr>
            <w:r>
              <w:t>Segundo ano</w:t>
            </w:r>
          </w:p>
        </w:tc>
        <w:tc>
          <w:tcPr>
            <w:tcW w:w="2679" w:type="pct"/>
            <w:vAlign w:val="center"/>
          </w:tcPr>
          <w:p w14:paraId="12875F4F" w14:textId="77777777" w:rsidR="001336FF" w:rsidRDefault="001336FF" w:rsidP="003B5C75">
            <w:pPr>
              <w:pStyle w:val="Contrato-Normal"/>
              <w:spacing w:before="0" w:after="0"/>
              <w:jc w:val="center"/>
            </w:pPr>
            <w:r>
              <w:t>1.050</w:t>
            </w:r>
          </w:p>
        </w:tc>
      </w:tr>
      <w:tr w:rsidR="001336FF" w14:paraId="486131FA" w14:textId="77777777" w:rsidTr="00C8632C">
        <w:trPr>
          <w:trHeight w:val="737"/>
        </w:trPr>
        <w:tc>
          <w:tcPr>
            <w:tcW w:w="2321" w:type="pct"/>
            <w:vAlign w:val="center"/>
          </w:tcPr>
          <w:p w14:paraId="75B56B37" w14:textId="77777777" w:rsidR="001336FF" w:rsidRDefault="001336FF" w:rsidP="003B5C75">
            <w:pPr>
              <w:pStyle w:val="Contrato-Normal"/>
              <w:spacing w:before="0" w:after="0"/>
              <w:jc w:val="center"/>
            </w:pPr>
            <w:r>
              <w:t>Terceiro ano</w:t>
            </w:r>
          </w:p>
        </w:tc>
        <w:tc>
          <w:tcPr>
            <w:tcW w:w="2679" w:type="pct"/>
            <w:vAlign w:val="center"/>
          </w:tcPr>
          <w:p w14:paraId="4BDF1624" w14:textId="77777777" w:rsidR="001336FF" w:rsidRDefault="001336FF" w:rsidP="003B5C75">
            <w:pPr>
              <w:pStyle w:val="Contrato-Normal"/>
              <w:spacing w:before="0" w:after="0"/>
              <w:jc w:val="center"/>
            </w:pPr>
            <w:r>
              <w:t>750</w:t>
            </w:r>
          </w:p>
        </w:tc>
      </w:tr>
      <w:tr w:rsidR="001336FF" w14:paraId="0FD64697" w14:textId="77777777" w:rsidTr="00C8632C">
        <w:trPr>
          <w:trHeight w:val="737"/>
        </w:trPr>
        <w:tc>
          <w:tcPr>
            <w:tcW w:w="2321" w:type="pct"/>
            <w:vAlign w:val="center"/>
          </w:tcPr>
          <w:p w14:paraId="53C727EC"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1A537C5A" w14:textId="77777777" w:rsidR="001336FF" w:rsidRDefault="001336FF" w:rsidP="003B5C75">
            <w:pPr>
              <w:pStyle w:val="Contrato-Normal"/>
              <w:spacing w:before="0" w:after="0"/>
              <w:jc w:val="center"/>
            </w:pPr>
            <w:r>
              <w:t>450</w:t>
            </w:r>
          </w:p>
        </w:tc>
      </w:tr>
    </w:tbl>
    <w:p w14:paraId="1085C63A" w14:textId="64CD6212" w:rsidR="009E6759" w:rsidRDefault="001336FF" w:rsidP="00D45F5C">
      <w:pPr>
        <w:pStyle w:val="Contrato-Pargrafo-Nvel3"/>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771254A4" w14:textId="3638418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154612EA"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3C504DE2"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FC8BDC0" w14:textId="2735BA19" w:rsidR="00845BC0" w:rsidRDefault="00845BC0" w:rsidP="00845BC0">
      <w:pPr>
        <w:pStyle w:val="Contrato-Pargrafo-Nvel2"/>
      </w:pPr>
      <w:r>
        <w:t>D</w:t>
      </w:r>
      <w:r w:rsidRPr="00345793">
        <w:t xml:space="preserve">os recursos previstos no parágrafo </w:t>
      </w:r>
      <w:r>
        <w:t>7.1, o Contratado deverá investir:</w:t>
      </w:r>
    </w:p>
    <w:p w14:paraId="0324691D" w14:textId="6FAD3677" w:rsidR="009E6759" w:rsidRDefault="00845BC0" w:rsidP="00D45F5C">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26E1227A" w14:textId="754FD7CA" w:rsidR="009E6759" w:rsidRDefault="00845BC0" w:rsidP="00D45F5C">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25F46ADB" w14:textId="45CD9EA9"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2CB41772"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7"/>
    <w:bookmarkEnd w:id="248"/>
    <w:p w14:paraId="13F4399F" w14:textId="77777777" w:rsidR="00387616" w:rsidRPr="007C648C" w:rsidRDefault="00387616" w:rsidP="00983E1F">
      <w:pPr>
        <w:pStyle w:val="Contrato-Normal"/>
      </w:pPr>
    </w:p>
    <w:p w14:paraId="1B534DFF"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319068861"/>
      <w:bookmarkStart w:id="259" w:name="_Toc509302886"/>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9"/>
    </w:p>
    <w:p w14:paraId="65E4032E"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09302887"/>
      <w:bookmarkEnd w:id="258"/>
      <w:r w:rsidRPr="007C648C">
        <w:t>Regime Tributário</w:t>
      </w:r>
      <w:bookmarkEnd w:id="260"/>
      <w:bookmarkEnd w:id="261"/>
      <w:bookmarkEnd w:id="262"/>
      <w:bookmarkEnd w:id="263"/>
      <w:bookmarkEnd w:id="264"/>
      <w:bookmarkEnd w:id="265"/>
    </w:p>
    <w:p w14:paraId="775AE9DA" w14:textId="7C4C81EC"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75CA50D8" w14:textId="474D7CCE" w:rsidR="009E6759" w:rsidRDefault="00793214" w:rsidP="00D45F5C">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6D8C6A06" w14:textId="02B9BA7D"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3ECC5640" w14:textId="77777777" w:rsidR="00793214" w:rsidRPr="007C648C" w:rsidRDefault="00793214" w:rsidP="00793214">
      <w:pPr>
        <w:pStyle w:val="Contrato-Normal"/>
      </w:pPr>
    </w:p>
    <w:p w14:paraId="4015A8A5"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09302888"/>
      <w:r w:rsidRPr="007C648C">
        <w:lastRenderedPageBreak/>
        <w:t>Certidões e Provas de Regularidade</w:t>
      </w:r>
      <w:bookmarkEnd w:id="267"/>
      <w:bookmarkEnd w:id="268"/>
      <w:bookmarkEnd w:id="269"/>
      <w:bookmarkEnd w:id="270"/>
      <w:bookmarkEnd w:id="271"/>
      <w:bookmarkEnd w:id="272"/>
    </w:p>
    <w:p w14:paraId="19F3A227" w14:textId="32798679"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2A06E56" w14:textId="77777777" w:rsidR="00CD3D18" w:rsidRPr="007C648C" w:rsidRDefault="00CD3D18" w:rsidP="00006BAF">
      <w:pPr>
        <w:pStyle w:val="Contrato-Normal"/>
      </w:pPr>
    </w:p>
    <w:p w14:paraId="4FB5AD9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319068862"/>
      <w:bookmarkStart w:id="280" w:name="_Toc509302889"/>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80"/>
    </w:p>
    <w:p w14:paraId="07D227BF"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319068863"/>
      <w:bookmarkStart w:id="285" w:name="_Toc509302890"/>
      <w:bookmarkEnd w:id="279"/>
      <w:r w:rsidRPr="007C648C">
        <w:t>Partilha do Excedente em Óleo</w:t>
      </w:r>
      <w:bookmarkEnd w:id="281"/>
      <w:bookmarkEnd w:id="282"/>
      <w:bookmarkEnd w:id="283"/>
      <w:bookmarkEnd w:id="285"/>
    </w:p>
    <w:p w14:paraId="244B7759"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7E2E4434"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FFB8BE8" w14:textId="7B28A61F"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0033176E"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431689C3" w14:textId="642B7285"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347613">
        <w:rPr>
          <w:noProof/>
        </w:rPr>
        <w:pict w14:anchorId="2E18D90C">
          <v:shape id="Tinta 6" o:spid="_x0000_s1028" type="#_x0000_t75" style="position:absolute;left:0;text-align:left;margin-left:800.5pt;margin-top:170.4pt;width:0;height:0;z-index:251666726;visibility:visible;mso-wrap-style:square;mso-width-percent:0;mso-height-percent:0;mso-wrap-distance-left:3.43456mm;mso-wrap-distance-top:.25956mm;mso-wrap-distance-right:3.44456mm;mso-wrap-distance-bottom:.26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14:paraId="52AFDD86"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FD2442F" w14:textId="77777777" w:rsidR="00793214" w:rsidRPr="007C648C" w:rsidRDefault="00793214" w:rsidP="00793214">
      <w:pPr>
        <w:pStyle w:val="Contrato-Normal"/>
      </w:pPr>
    </w:p>
    <w:p w14:paraId="008E8523"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09302891"/>
      <w:r w:rsidRPr="007C648C">
        <w:t>Demonstrativo da Apuração do Excedente em Óleo</w:t>
      </w:r>
      <w:bookmarkEnd w:id="288"/>
      <w:bookmarkEnd w:id="289"/>
      <w:bookmarkEnd w:id="290"/>
      <w:bookmarkEnd w:id="291"/>
    </w:p>
    <w:p w14:paraId="76963CD2"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7CA82B77" w14:textId="77777777" w:rsidR="00793214" w:rsidRPr="007C648C" w:rsidRDefault="00793214" w:rsidP="00793214">
      <w:pPr>
        <w:pStyle w:val="Contrato-Normal"/>
      </w:pPr>
    </w:p>
    <w:p w14:paraId="5A985E41" w14:textId="77777777" w:rsidR="00793214" w:rsidRPr="007C648C" w:rsidRDefault="00793214" w:rsidP="00793214">
      <w:pPr>
        <w:pStyle w:val="Contrato-Subtitulo"/>
      </w:pPr>
      <w:bookmarkStart w:id="292" w:name="_Toc472098187"/>
      <w:bookmarkStart w:id="293" w:name="_Toc509302892"/>
      <w:r w:rsidRPr="007C648C">
        <w:t>Atualização de Preços</w:t>
      </w:r>
      <w:bookmarkEnd w:id="292"/>
      <w:bookmarkEnd w:id="293"/>
    </w:p>
    <w:p w14:paraId="2264BE5B"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0DE75B44" w14:textId="77777777" w:rsidR="00793214" w:rsidRPr="007C648C" w:rsidRDefault="00793214" w:rsidP="00793214">
      <w:pPr>
        <w:pStyle w:val="Contrato-Normal"/>
      </w:pPr>
    </w:p>
    <w:p w14:paraId="7FA4E7A3" w14:textId="77777777" w:rsidR="00793214" w:rsidRPr="007C648C" w:rsidRDefault="00793214" w:rsidP="00793214">
      <w:pPr>
        <w:jc w:val="center"/>
        <w:rPr>
          <w:rFonts w:ascii="Arial" w:hAnsi="Arial" w:cs="Arial"/>
          <w:sz w:val="22"/>
        </w:rPr>
      </w:pPr>
      <w:r w:rsidRPr="007C648C">
        <w:rPr>
          <w:rFonts w:ascii="Arial" w:hAnsi="Arial" w:cs="Arial"/>
          <w:sz w:val="22"/>
        </w:rPr>
        <w:lastRenderedPageBreak/>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7457514C" w14:textId="77777777" w:rsidR="00793214" w:rsidRPr="007C648C" w:rsidRDefault="00793214" w:rsidP="00793214">
      <w:pPr>
        <w:rPr>
          <w:rFonts w:ascii="Arial" w:hAnsi="Arial" w:cs="Arial"/>
        </w:rPr>
      </w:pPr>
    </w:p>
    <w:p w14:paraId="54D6BED4" w14:textId="71D5330D"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D63AC59" w14:textId="1B1478A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3D7AA4D" w14:textId="7B656D1D"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03AD08E5" w14:textId="1FF7D26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203AE028" w14:textId="5A711425"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B62365" w14:textId="77777777" w:rsidR="00793214" w:rsidRPr="007C648C" w:rsidRDefault="00793214" w:rsidP="00793214">
      <w:pPr>
        <w:pStyle w:val="Contrato-Normal"/>
      </w:pPr>
    </w:p>
    <w:p w14:paraId="1F788A66"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E62211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459BD4AE"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063AFDF1" w14:textId="17BB3C00"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202CBB27"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6F148E46" w14:textId="77777777" w:rsidR="00844EA2" w:rsidRPr="007C648C" w:rsidRDefault="00793214" w:rsidP="00DC4AA8">
      <w:pPr>
        <w:pStyle w:val="Contrato-Pargrafo-Nvel3"/>
      </w:pPr>
      <w:r w:rsidRPr="007C648C">
        <w:t>Caso venha a ocorrer a extinção do “</w:t>
      </w:r>
      <w:r w:rsidRPr="007C648C">
        <w:rPr>
          <w:i/>
        </w:rPr>
        <w:t>Consumer Prices Index</w:t>
      </w:r>
      <w:r w:rsidRPr="007C648C">
        <w:t>”, adotar-se-á outro índice oficial que venha a substituí-lo e, na falta desse, outro com função similar.</w:t>
      </w:r>
    </w:p>
    <w:p w14:paraId="02A2FBBC" w14:textId="77777777" w:rsidR="00D81D68" w:rsidRPr="007C648C" w:rsidRDefault="00D81D68" w:rsidP="00D81D68">
      <w:pPr>
        <w:pStyle w:val="Contrato-Normal"/>
      </w:pPr>
    </w:p>
    <w:p w14:paraId="41A008C7"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09302893"/>
      <w:bookmarkEnd w:id="284"/>
      <w:r w:rsidRPr="007C648C">
        <w:lastRenderedPageBreak/>
        <w:t>EXPLORAÇÃO</w:t>
      </w:r>
      <w:bookmarkEnd w:id="294"/>
      <w:bookmarkEnd w:id="295"/>
      <w:bookmarkEnd w:id="296"/>
      <w:bookmarkEnd w:id="297"/>
      <w:bookmarkEnd w:id="298"/>
      <w:bookmarkEnd w:id="299"/>
      <w:bookmarkEnd w:id="300"/>
    </w:p>
    <w:bookmarkEnd w:id="188"/>
    <w:p w14:paraId="337D9DF3" w14:textId="77777777" w:rsidR="00CD3D18" w:rsidRPr="007C648C" w:rsidRDefault="00CD3D18" w:rsidP="00D81D68">
      <w:pPr>
        <w:pStyle w:val="Contrato-Normal"/>
      </w:pPr>
    </w:p>
    <w:p w14:paraId="75215415"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Ref473111208"/>
      <w:bookmarkStart w:id="310" w:name="_Toc473903577"/>
      <w:bookmarkStart w:id="311" w:name="_Toc480774515"/>
      <w:bookmarkStart w:id="312" w:name="_Toc509834778"/>
      <w:bookmarkStart w:id="313" w:name="_Toc513615211"/>
      <w:bookmarkStart w:id="314" w:name="_Ref289954044"/>
      <w:bookmarkStart w:id="315" w:name="_Ref289954442"/>
      <w:bookmarkStart w:id="316" w:name="_Toc319068865"/>
      <w:bookmarkStart w:id="317" w:name="_Toc509302894"/>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17"/>
    </w:p>
    <w:p w14:paraId="1AA39D8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320382730"/>
      <w:bookmarkStart w:id="325" w:name="_Ref320432015"/>
      <w:bookmarkStart w:id="326" w:name="_Ref320432089"/>
      <w:bookmarkStart w:id="327" w:name="_Ref320809898"/>
      <w:bookmarkStart w:id="328" w:name="_Ref320810096"/>
      <w:bookmarkStart w:id="329" w:name="_Ref321055804"/>
      <w:bookmarkStart w:id="330" w:name="_Ref3980008"/>
      <w:bookmarkStart w:id="331" w:name="_Ref3973245"/>
      <w:bookmarkStart w:id="332" w:name="_Toc319068866"/>
      <w:bookmarkStart w:id="333" w:name="_Toc509302895"/>
      <w:bookmarkEnd w:id="309"/>
      <w:bookmarkEnd w:id="310"/>
      <w:bookmarkEnd w:id="311"/>
      <w:bookmarkEnd w:id="312"/>
      <w:bookmarkEnd w:id="313"/>
      <w:bookmarkEnd w:id="314"/>
      <w:bookmarkEnd w:id="315"/>
      <w:bookmarkEnd w:id="316"/>
      <w:r w:rsidRPr="007C648C">
        <w:t>Duração</w:t>
      </w:r>
      <w:bookmarkEnd w:id="319"/>
      <w:bookmarkEnd w:id="320"/>
      <w:bookmarkEnd w:id="321"/>
      <w:bookmarkEnd w:id="322"/>
      <w:bookmarkEnd w:id="323"/>
      <w:bookmarkEnd w:id="333"/>
    </w:p>
    <w:p w14:paraId="11DFB757" w14:textId="77777777"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t>[</w:t>
      </w:r>
      <w:r w:rsidRPr="00F70FB4">
        <w:rPr>
          <w:highlight w:val="lightGray"/>
        </w:rPr>
        <w:t>inserir número de anos (xx</w:t>
      </w:r>
      <w:r>
        <w:rPr>
          <w:highlight w:val="lightGray"/>
        </w:rPr>
        <w:t>x</w:t>
      </w:r>
      <w:r w:rsidRPr="00F70FB4">
        <w:rPr>
          <w:highlight w:val="lightGray"/>
        </w:rPr>
        <w:t>x)</w:t>
      </w:r>
      <w:r>
        <w:t>]</w:t>
      </w:r>
      <w:r w:rsidRPr="007C648C">
        <w:t xml:space="preserve"> anos, e começará na data de assinatura do Contrato.</w:t>
      </w:r>
    </w:p>
    <w:p w14:paraId="4E892FEA" w14:textId="77777777" w:rsidR="00E90044" w:rsidRPr="007C648C" w:rsidRDefault="00E90044" w:rsidP="00E90044">
      <w:pPr>
        <w:pStyle w:val="Contrato-Pargrafo-Nvel2"/>
      </w:pPr>
      <w:r w:rsidRPr="007C648C">
        <w:t>Os Contratados poderão encerrar a Fase de Exploração a qualquer momento, mediante notificação à ANP.</w:t>
      </w:r>
    </w:p>
    <w:p w14:paraId="7FFFFD65" w14:textId="77777777" w:rsidR="00E90044" w:rsidRPr="007C648C" w:rsidRDefault="00E90044" w:rsidP="00E90044">
      <w:pPr>
        <w:pStyle w:val="Contrato-Normal"/>
      </w:pPr>
    </w:p>
    <w:p w14:paraId="1AA90048" w14:textId="77777777" w:rsidR="00E90044" w:rsidRPr="00AC25FF" w:rsidRDefault="00E90044" w:rsidP="00775661">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09302896"/>
      <w:bookmarkEnd w:id="335"/>
      <w:bookmarkEnd w:id="336"/>
      <w:bookmarkEnd w:id="337"/>
      <w:bookmarkEnd w:id="338"/>
      <w:r w:rsidRPr="00AC25FF">
        <w:t>Plano de Exploração</w:t>
      </w:r>
      <w:bookmarkEnd w:id="339"/>
      <w:bookmarkEnd w:id="340"/>
      <w:bookmarkEnd w:id="341"/>
      <w:bookmarkEnd w:id="342"/>
      <w:bookmarkEnd w:id="343"/>
      <w:bookmarkEnd w:id="344"/>
    </w:p>
    <w:p w14:paraId="7CD92404" w14:textId="028F6077" w:rsidR="008B115C" w:rsidRPr="007C648C" w:rsidRDefault="008B115C" w:rsidP="008B115C">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t>,</w:t>
      </w:r>
      <w:r w:rsidRPr="007C648C">
        <w:t xml:space="preserve"> o Programa Exploratório Mínimo</w:t>
      </w:r>
      <w:r>
        <w:t>.</w:t>
      </w:r>
    </w:p>
    <w:p w14:paraId="774FCFA4" w14:textId="13EA7D4C"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BDDC176" w14:textId="25D583D5"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1553A183" w14:textId="0B2F5734"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4467E9AB" w14:textId="32310AAE"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17C1F1C"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71C254C7" w14:textId="77777777" w:rsidR="009E6759" w:rsidRDefault="00E90044" w:rsidP="00D45F5C">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73B4DCE" w14:textId="1E73962C" w:rsidR="00E90044" w:rsidRDefault="00E90044" w:rsidP="00C8632C">
      <w:pPr>
        <w:pStyle w:val="Contrato-Pargrafo-Nvel3"/>
      </w:pPr>
      <w:r w:rsidRPr="007C648C">
        <w:t xml:space="preserve">Caso não tenham </w:t>
      </w:r>
      <w:r w:rsidRPr="00C8632C">
        <w:t>ocorrido</w:t>
      </w:r>
      <w:r w:rsidRPr="007C648C">
        <w:t xml:space="preserve"> Descobertas que justifiquem investimentos em Avaliação de Descoberta, os Consorciados </w:t>
      </w:r>
      <w:r>
        <w:t xml:space="preserve">deverão </w:t>
      </w:r>
      <w:r w:rsidRPr="007C648C">
        <w:t>devolver a integralidade da Área do Contrato.</w:t>
      </w:r>
    </w:p>
    <w:p w14:paraId="78960EFF" w14:textId="77777777" w:rsidR="00C8632C" w:rsidRPr="007C648C" w:rsidRDefault="00C8632C" w:rsidP="00C8632C">
      <w:pPr>
        <w:pStyle w:val="Contrato-Normal"/>
      </w:pPr>
    </w:p>
    <w:p w14:paraId="4924A6E3" w14:textId="5354CB1C" w:rsidR="00E90044" w:rsidRPr="007C648C" w:rsidRDefault="00E90044" w:rsidP="001964CE">
      <w:pPr>
        <w:pStyle w:val="Contrato-Subtitulo"/>
      </w:pPr>
      <w:bookmarkStart w:id="346" w:name="_Toc320382726"/>
      <w:bookmarkStart w:id="347" w:name="_Toc312419829"/>
      <w:bookmarkStart w:id="348" w:name="_Toc320868304"/>
      <w:bookmarkStart w:id="349" w:name="_Toc322704532"/>
      <w:bookmarkStart w:id="350" w:name="_Toc509302897"/>
      <w:r w:rsidRPr="007C648C">
        <w:t>Programa Exploratório M</w:t>
      </w:r>
      <w:bookmarkStart w:id="351" w:name="_Hlt9838820"/>
      <w:bookmarkEnd w:id="351"/>
      <w:r w:rsidRPr="007C648C">
        <w:t>ínimo</w:t>
      </w:r>
      <w:bookmarkEnd w:id="346"/>
      <w:bookmarkEnd w:id="347"/>
      <w:bookmarkEnd w:id="348"/>
      <w:bookmarkEnd w:id="349"/>
      <w:bookmarkEnd w:id="350"/>
    </w:p>
    <w:p w14:paraId="1E231E25" w14:textId="77777777" w:rsidR="009E6759" w:rsidRDefault="00E90044" w:rsidP="00D45F5C">
      <w:pPr>
        <w:pStyle w:val="Contrato-Pargrafo-Nvel2"/>
      </w:pPr>
      <w:bookmarkStart w:id="352" w:name="_Ref320449565"/>
      <w:bookmarkStart w:id="353" w:name="_Ref265825756"/>
      <w:bookmarkStart w:id="354" w:name="_Ref101773057"/>
      <w:bookmarkStart w:id="355"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2"/>
    </w:p>
    <w:bookmarkEnd w:id="353"/>
    <w:p w14:paraId="44483673" w14:textId="77777777" w:rsidR="009E6759" w:rsidRDefault="00E90044" w:rsidP="00D45F5C">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215DBEC8" w14:textId="77777777" w:rsidR="009E6759" w:rsidRDefault="00E90044" w:rsidP="00D45F5C">
      <w:pPr>
        <w:pStyle w:val="Contrato-Pargrafo-Nvel4"/>
      </w:pPr>
      <w:r w:rsidRPr="007C648C">
        <w:t>A ANP poderá aceitar outros objetivos exp</w:t>
      </w:r>
      <w:r>
        <w:t>l</w:t>
      </w:r>
      <w:r w:rsidRPr="007C648C">
        <w:t>oratórios com Prospectos, mediante apresentação de justificativa técnica.</w:t>
      </w:r>
    </w:p>
    <w:p w14:paraId="246CD2CD" w14:textId="77777777" w:rsidR="009E6759" w:rsidRDefault="00E90044" w:rsidP="00D45F5C">
      <w:pPr>
        <w:pStyle w:val="Contrato-Pargrafo-Nvel4"/>
      </w:pPr>
      <w:r w:rsidRPr="007C648C">
        <w:t>Para efeito do cumprimento do Programa Exploratório Mínimo, poderão ser utilizados dados exclusivos e não exclusivos, considerando-se somente os dados levantados dentro da Área do Contrato.</w:t>
      </w:r>
    </w:p>
    <w:p w14:paraId="7DDFDBA2" w14:textId="7700C2B1" w:rsidR="009E6759" w:rsidRDefault="00E90044" w:rsidP="00D45F5C">
      <w:pPr>
        <w:pStyle w:val="Contrato-Pargrafo-Nvel4"/>
      </w:pPr>
      <w:bookmarkStart w:id="356"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6"/>
    </w:p>
    <w:p w14:paraId="0FF9DBE7" w14:textId="5130A419"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F75DEBE"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67EF1735" w14:textId="521428F3" w:rsidR="00453468" w:rsidRDefault="00E90044" w:rsidP="00B56D1D">
      <w:pPr>
        <w:pStyle w:val="Contrato-Pargrafo-Nvel2-2Dezenas"/>
      </w:pPr>
      <w:bookmarkStart w:id="357" w:name="_Ref321063519"/>
      <w:bookmarkStart w:id="358" w:name="_Ref265933512"/>
      <w:bookmarkEnd w:id="354"/>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7"/>
      <w:bookmarkEnd w:id="358"/>
    </w:p>
    <w:p w14:paraId="5A5A3394" w14:textId="77777777" w:rsidR="00E90044" w:rsidRPr="007C648C" w:rsidRDefault="00E90044" w:rsidP="00E90044">
      <w:pPr>
        <w:pStyle w:val="Contrato-Normal"/>
      </w:pPr>
    </w:p>
    <w:p w14:paraId="5179A11C" w14:textId="77777777" w:rsidR="00E90044" w:rsidRPr="007C648C" w:rsidRDefault="00E90044" w:rsidP="00E90044">
      <w:pPr>
        <w:pStyle w:val="Contrato-Subtitulo"/>
      </w:pPr>
      <w:bookmarkStart w:id="359" w:name="_Hlt10967536"/>
      <w:bookmarkStart w:id="360" w:name="_Toc472098193"/>
      <w:bookmarkStart w:id="361" w:name="_Ref473082000"/>
      <w:bookmarkStart w:id="362" w:name="_Toc509302898"/>
      <w:bookmarkEnd w:id="355"/>
      <w:bookmarkEnd w:id="359"/>
      <w:r w:rsidRPr="007C648C">
        <w:t>Prorrogação da Fase de Exploração</w:t>
      </w:r>
      <w:bookmarkEnd w:id="360"/>
      <w:bookmarkEnd w:id="362"/>
    </w:p>
    <w:p w14:paraId="4CB4AEB1" w14:textId="51745E84" w:rsidR="008B115C" w:rsidRDefault="008B115C" w:rsidP="008B115C">
      <w:pPr>
        <w:pStyle w:val="Contrato-Pargrafo-Nvel2-2Dezenas"/>
      </w:pPr>
      <w:r w:rsidRPr="007C648C">
        <w:t>A Fase de Exploração poderá ser prorrogada a critério da ANP.</w:t>
      </w:r>
    </w:p>
    <w:p w14:paraId="4A9E9DC8" w14:textId="77777777" w:rsidR="008B115C" w:rsidRDefault="008B115C" w:rsidP="008B115C">
      <w:pPr>
        <w:pStyle w:val="Contrato-Pargrafo-Nvel3-2Dezenas"/>
      </w:pPr>
      <w:r w:rsidRPr="00E70D62">
        <w:t>Caso aprovada a prorrogação da Fase de Exploração, a ANP dará ciência a Contratante da decisão.</w:t>
      </w:r>
    </w:p>
    <w:p w14:paraId="5F231E91" w14:textId="6A73D242"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1587EB6" w14:textId="785621F6"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1B01E463"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32A35C65" w14:textId="785ACB03"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A534CA">
        <w:t>3</w:t>
      </w:r>
      <w:r w:rsidRPr="007C648C">
        <w:t>, a Fase de Exploração será encerrada sem a prorrogação solicitada.</w:t>
      </w:r>
    </w:p>
    <w:p w14:paraId="401C4B89" w14:textId="0A82340C" w:rsidR="00E90044" w:rsidRPr="007C648C" w:rsidRDefault="00E90044" w:rsidP="00E90044">
      <w:pPr>
        <w:pStyle w:val="Contrato-Pargrafo-Nvel3-2Dezenas"/>
      </w:pPr>
      <w:r w:rsidRPr="007C648C">
        <w:lastRenderedPageBreak/>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188A8D21" w14:textId="43AD519F"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1654F3F9" w14:textId="6E34AC91"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542047C9"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756EC9ED" w14:textId="593E4FD5"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3645761F" w14:textId="26C9A07F"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21D141D4" w14:textId="77777777" w:rsidR="00E90044" w:rsidRPr="007C648C" w:rsidRDefault="00E90044" w:rsidP="00E90044">
      <w:pPr>
        <w:pStyle w:val="Contrato-Normal"/>
      </w:pPr>
    </w:p>
    <w:p w14:paraId="73D72F30" w14:textId="77777777" w:rsidR="00E90044" w:rsidRPr="007C648C" w:rsidRDefault="00E90044" w:rsidP="00E90044">
      <w:pPr>
        <w:pStyle w:val="Contrato-Subtitulo"/>
      </w:pPr>
      <w:bookmarkStart w:id="363" w:name="_Toc472098194"/>
      <w:bookmarkStart w:id="364" w:name="_Toc320382729"/>
      <w:bookmarkStart w:id="365" w:name="_Toc312419831"/>
      <w:bookmarkStart w:id="366" w:name="_Toc320868306"/>
      <w:bookmarkStart w:id="367" w:name="_Toc322704534"/>
      <w:bookmarkStart w:id="368" w:name="_Toc509302899"/>
      <w:bookmarkEnd w:id="361"/>
      <w:r w:rsidRPr="007C648C">
        <w:t>Opções dos Contratados após a Conclusão da Fase de Exploração</w:t>
      </w:r>
      <w:bookmarkEnd w:id="363"/>
      <w:bookmarkEnd w:id="368"/>
    </w:p>
    <w:p w14:paraId="213A4817"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53EC5360"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2C476C7B" w14:textId="77777777" w:rsidR="00E90044" w:rsidRPr="007C648C" w:rsidRDefault="00E90044" w:rsidP="00594B12">
      <w:pPr>
        <w:pStyle w:val="Contrato-Alnea"/>
        <w:numPr>
          <w:ilvl w:val="0"/>
          <w:numId w:val="33"/>
        </w:numPr>
        <w:ind w:left="993" w:hanging="284"/>
      </w:pPr>
      <w:r w:rsidRPr="007C648C">
        <w:t>devolver integralmente a Área do Contrato.</w:t>
      </w:r>
    </w:p>
    <w:p w14:paraId="4B198605" w14:textId="77777777" w:rsidR="00E90044" w:rsidRPr="007C648C" w:rsidRDefault="00E90044" w:rsidP="00E90044">
      <w:pPr>
        <w:pStyle w:val="Contrato-Normal"/>
      </w:pPr>
    </w:p>
    <w:p w14:paraId="2D3757C4" w14:textId="77777777" w:rsidR="00E90044" w:rsidRPr="007C648C" w:rsidRDefault="00E90044" w:rsidP="00E90044">
      <w:pPr>
        <w:pStyle w:val="Contrato-Subtitulo"/>
      </w:pPr>
      <w:bookmarkStart w:id="369" w:name="_Toc472098195"/>
      <w:bookmarkStart w:id="370" w:name="_Toc509302900"/>
      <w:r w:rsidRPr="007C648C">
        <w:t>Devolução da Área do Contrato na Fase de Exploração</w:t>
      </w:r>
      <w:bookmarkEnd w:id="364"/>
      <w:bookmarkEnd w:id="365"/>
      <w:bookmarkEnd w:id="366"/>
      <w:bookmarkEnd w:id="367"/>
      <w:bookmarkEnd w:id="369"/>
      <w:bookmarkEnd w:id="370"/>
    </w:p>
    <w:p w14:paraId="3F2ECDE6" w14:textId="57371A5D" w:rsidR="00453468" w:rsidRDefault="00E90044" w:rsidP="00B56D1D">
      <w:pPr>
        <w:pStyle w:val="Contrato-Pargrafo-Nvel2-2Dezenas"/>
      </w:pPr>
      <w:bookmarkStart w:id="371" w:name="_Ref102292984"/>
      <w:r w:rsidRPr="007C648C">
        <w:t>No prazo de até 60 (sessenta) dias após o término da Fase de Exploração, os Contratados deverão encaminhar à ANP um plano de devolução de áreas</w:t>
      </w:r>
      <w:r w:rsidR="001C6A61">
        <w:t xml:space="preserve"> não retidas</w:t>
      </w:r>
      <w:r w:rsidRPr="007C648C">
        <w:t>, elaborado conforme a Legislação Aplicável.</w:t>
      </w:r>
      <w:bookmarkEnd w:id="371"/>
    </w:p>
    <w:p w14:paraId="019DC647" w14:textId="4E2B39DC" w:rsidR="005D3204" w:rsidRPr="007C648C" w:rsidRDefault="00E90044" w:rsidP="00E90044">
      <w:pPr>
        <w:pStyle w:val="Contrato-Pargrafo-Nvel3-2Dezenas"/>
      </w:pPr>
      <w:bookmarkStart w:id="372" w:name="_Ref102292932"/>
      <w:r w:rsidRPr="007C648C">
        <w:t>A entrega do</w:t>
      </w:r>
      <w:r w:rsidR="008F2D7C">
        <w:t xml:space="preserve"> referido</w:t>
      </w:r>
      <w:r w:rsidRPr="007C648C">
        <w:t xml:space="preserve"> plano não implica qualquer tipo de reconhecimento ou quitação por parte da ANP, nem exime os Consorciados do cumprimento do Programa Exploratório Mínimo</w:t>
      </w:r>
      <w:bookmarkEnd w:id="372"/>
      <w:r w:rsidRPr="007C648C">
        <w:t>.</w:t>
      </w:r>
    </w:p>
    <w:p w14:paraId="1CCC3D7B" w14:textId="77777777" w:rsidR="00804278" w:rsidRPr="007C648C" w:rsidRDefault="00804278" w:rsidP="00804278">
      <w:pPr>
        <w:pStyle w:val="Contrato-Normal"/>
      </w:pPr>
    </w:p>
    <w:p w14:paraId="625F4730" w14:textId="77777777" w:rsidR="007F57BF" w:rsidRPr="00D72130" w:rsidRDefault="00D72130" w:rsidP="008D318E">
      <w:pPr>
        <w:pStyle w:val="Contrato-Clausula"/>
      </w:pPr>
      <w:bookmarkStart w:id="373" w:name="_Toc312419832"/>
      <w:bookmarkStart w:id="374" w:name="_Ref317169761"/>
      <w:bookmarkStart w:id="375" w:name="_Ref317170070"/>
      <w:bookmarkStart w:id="376" w:name="_Toc320868307"/>
      <w:bookmarkStart w:id="377" w:name="_Ref321155703"/>
      <w:bookmarkStart w:id="378" w:name="_Toc322704535"/>
      <w:bookmarkStart w:id="379" w:name="_Ref360196739"/>
      <w:bookmarkStart w:id="380" w:name="_Toc472098196"/>
      <w:bookmarkStart w:id="381" w:name="_Toc509302901"/>
      <w:r w:rsidRPr="00D72130">
        <w:t>Cláusula décima primeira</w:t>
      </w:r>
      <w:r w:rsidR="00634C9B" w:rsidRPr="00D72130">
        <w:t xml:space="preserve"> - </w:t>
      </w:r>
      <w:bookmarkEnd w:id="324"/>
      <w:bookmarkEnd w:id="325"/>
      <w:bookmarkEnd w:id="326"/>
      <w:bookmarkEnd w:id="327"/>
      <w:bookmarkEnd w:id="328"/>
      <w:bookmarkEnd w:id="329"/>
      <w:bookmarkEnd w:id="373"/>
      <w:bookmarkEnd w:id="374"/>
      <w:bookmarkEnd w:id="375"/>
      <w:bookmarkEnd w:id="376"/>
      <w:bookmarkEnd w:id="377"/>
      <w:bookmarkEnd w:id="378"/>
      <w:bookmarkEnd w:id="379"/>
      <w:bookmarkEnd w:id="380"/>
      <w:r w:rsidRPr="00D72130">
        <w:t>cláusula penal compensatória por descumprimento do programa exploratório mínimo e garantia financeira</w:t>
      </w:r>
      <w:bookmarkEnd w:id="381"/>
    </w:p>
    <w:p w14:paraId="7C3AE7EB" w14:textId="77777777" w:rsidR="004132BB" w:rsidRPr="008265C0" w:rsidRDefault="004132BB" w:rsidP="004132BB">
      <w:pPr>
        <w:pStyle w:val="Contrato-Subtitulo"/>
      </w:pPr>
      <w:bookmarkStart w:id="382" w:name="_Toc346566441"/>
      <w:bookmarkStart w:id="383" w:name="_Toc472098197"/>
      <w:bookmarkStart w:id="384" w:name="_Toc485839036"/>
      <w:bookmarkStart w:id="385" w:name="_Toc329621139"/>
      <w:bookmarkStart w:id="386" w:name="_Toc509302902"/>
      <w:r w:rsidRPr="00CC2254">
        <w:t xml:space="preserve">Inadimplemento do Programa Exploratório Mínimo e Fornecimento de </w:t>
      </w:r>
      <w:bookmarkStart w:id="387" w:name="_Toc320382731"/>
      <w:bookmarkStart w:id="388" w:name="_Toc312419833"/>
      <w:bookmarkStart w:id="389" w:name="_Toc320868308"/>
      <w:bookmarkStart w:id="390" w:name="_Toc322704536"/>
      <w:r w:rsidRPr="00CC2254">
        <w:t>Garantia Financeira</w:t>
      </w:r>
      <w:bookmarkEnd w:id="382"/>
      <w:bookmarkEnd w:id="383"/>
      <w:bookmarkEnd w:id="384"/>
      <w:bookmarkEnd w:id="387"/>
      <w:bookmarkEnd w:id="388"/>
      <w:bookmarkEnd w:id="389"/>
      <w:bookmarkEnd w:id="390"/>
      <w:bookmarkEnd w:id="386"/>
    </w:p>
    <w:p w14:paraId="7AE0250B"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03FA0ECF" w14:textId="77777777" w:rsidR="004132BB" w:rsidRDefault="004132BB" w:rsidP="004132BB">
      <w:pPr>
        <w:pStyle w:val="Contrato-Pargrafo-Nvel2"/>
      </w:pPr>
      <w:bookmarkStart w:id="391"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1"/>
    </w:p>
    <w:p w14:paraId="2B16DFC3" w14:textId="201EE25C"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2792F709" w14:textId="06161E4F"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4C1BDAC7"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63A4DB35"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467A7511" w14:textId="77777777" w:rsidR="004132BB" w:rsidRPr="008265C0" w:rsidRDefault="004132BB" w:rsidP="004132BB">
      <w:pPr>
        <w:pStyle w:val="Contrato-Normal"/>
      </w:pPr>
    </w:p>
    <w:p w14:paraId="62E9EDD5" w14:textId="77777777" w:rsidR="004132BB" w:rsidRPr="008265C0" w:rsidRDefault="004132BB" w:rsidP="004132BB">
      <w:pPr>
        <w:pStyle w:val="Contrato-Subtitulo"/>
      </w:pPr>
      <w:bookmarkStart w:id="392" w:name="_Toc346566442"/>
      <w:bookmarkStart w:id="393" w:name="_Toc472098198"/>
      <w:bookmarkStart w:id="394" w:name="_Toc485840619"/>
      <w:bookmarkStart w:id="395" w:name="_Toc509302903"/>
      <w:r w:rsidRPr="008265C0">
        <w:t>Modalidades das Garantias Financeiras</w:t>
      </w:r>
      <w:bookmarkEnd w:id="392"/>
      <w:bookmarkEnd w:id="393"/>
      <w:bookmarkEnd w:id="394"/>
      <w:bookmarkEnd w:id="395"/>
    </w:p>
    <w:p w14:paraId="4355EA5B" w14:textId="128D7C16"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520C8710" w14:textId="58DE16EE" w:rsidR="004132BB" w:rsidRPr="008265C0" w:rsidRDefault="004132BB" w:rsidP="00594B12">
      <w:pPr>
        <w:pStyle w:val="Contrato-Alnea"/>
        <w:numPr>
          <w:ilvl w:val="0"/>
          <w:numId w:val="34"/>
        </w:numPr>
        <w:ind w:left="851" w:hanging="284"/>
      </w:pPr>
      <w:r w:rsidRPr="008265C0">
        <w:t>carta de crédito;</w:t>
      </w:r>
    </w:p>
    <w:p w14:paraId="45A66121" w14:textId="5B22987A"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7A9F8C31" w14:textId="6559AB1F"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5D225B1" w14:textId="77777777" w:rsidR="004132BB" w:rsidRPr="008265C0" w:rsidRDefault="004132BB" w:rsidP="004132BB">
      <w:pPr>
        <w:pStyle w:val="Contrato-Pargrafo-Nvel2"/>
      </w:pPr>
      <w:r w:rsidRPr="008265C0">
        <w:t>As garantias financeiras poderão ser cumuladas a fim de totalizar o montante garantido.</w:t>
      </w:r>
    </w:p>
    <w:p w14:paraId="79FCD4BC" w14:textId="77777777" w:rsidR="004132BB" w:rsidRPr="008265C0" w:rsidRDefault="004132BB" w:rsidP="004132BB">
      <w:pPr>
        <w:pStyle w:val="Contrato-Pargrafo-Nvel2"/>
      </w:pPr>
      <w:r w:rsidRPr="008265C0">
        <w:lastRenderedPageBreak/>
        <w:t>As garantias financeiras deverão respeitar a forma indicada no edital de licitações.</w:t>
      </w:r>
    </w:p>
    <w:p w14:paraId="737A1D8A" w14:textId="77777777" w:rsidR="004132BB" w:rsidRDefault="004132BB" w:rsidP="009D4C04">
      <w:pPr>
        <w:pStyle w:val="Contrato-Pargrafo-Nvel2-2Dezenas"/>
      </w:pPr>
      <w:r w:rsidRPr="008265C0">
        <w:t>As garantias financeiras somente poderão ser substituídas ou alteradas após aprovação pela ANP.</w:t>
      </w:r>
    </w:p>
    <w:p w14:paraId="2ECC310B" w14:textId="3C06AFC9"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6A823ADA" w14:textId="3F9A91F6"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21189E74" w14:textId="77777777" w:rsidR="004132BB" w:rsidRPr="008265C0" w:rsidRDefault="004132BB" w:rsidP="004132BB">
      <w:pPr>
        <w:pStyle w:val="Contrato-Normal"/>
      </w:pPr>
    </w:p>
    <w:p w14:paraId="48839923" w14:textId="77777777" w:rsidR="004132BB" w:rsidRPr="008265C0" w:rsidRDefault="004132BB" w:rsidP="004132BB">
      <w:pPr>
        <w:pStyle w:val="Contrato-Subtitulo"/>
      </w:pPr>
      <w:bookmarkStart w:id="396" w:name="_Toc472098199"/>
      <w:bookmarkStart w:id="397" w:name="_Toc485840620"/>
      <w:bookmarkStart w:id="398" w:name="_Toc509302904"/>
      <w:r w:rsidRPr="008265C0">
        <w:t>Validade das Garantias Financeiras</w:t>
      </w:r>
      <w:bookmarkEnd w:id="396"/>
      <w:bookmarkEnd w:id="397"/>
      <w:bookmarkEnd w:id="398"/>
    </w:p>
    <w:p w14:paraId="7B96BB1D"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60953AD9"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57FF85A6"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00B723F3"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0CEAD14F" w14:textId="27DE6302"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276C87BD" w14:textId="198918FF"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09A019F2" w14:textId="3AB89564" w:rsidR="004132BB" w:rsidRPr="00081FEF" w:rsidRDefault="004132BB" w:rsidP="007C4616">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26977282" w14:textId="77777777" w:rsidR="004132BB" w:rsidRPr="008265C0" w:rsidRDefault="004132BB" w:rsidP="004132BB">
      <w:pPr>
        <w:pStyle w:val="Contrato-Normal"/>
      </w:pPr>
    </w:p>
    <w:p w14:paraId="1B10B926" w14:textId="77777777" w:rsidR="004132BB" w:rsidRPr="008265C0" w:rsidRDefault="004132BB" w:rsidP="004132BB">
      <w:pPr>
        <w:pStyle w:val="Contrato-Subtitulo"/>
      </w:pPr>
      <w:bookmarkStart w:id="399" w:name="_Toc346566443"/>
      <w:bookmarkStart w:id="400" w:name="_Toc472098200"/>
      <w:bookmarkStart w:id="401" w:name="_Toc485840621"/>
      <w:bookmarkStart w:id="402" w:name="_Toc509302905"/>
      <w:r w:rsidRPr="008265C0">
        <w:t>Redução do Valor Garantido</w:t>
      </w:r>
      <w:bookmarkEnd w:id="399"/>
      <w:bookmarkEnd w:id="400"/>
      <w:bookmarkEnd w:id="401"/>
      <w:bookmarkEnd w:id="402"/>
    </w:p>
    <w:p w14:paraId="6B9BAB10"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4DFE70DC" w14:textId="5647FB10" w:rsidR="004132BB" w:rsidRPr="008265C0" w:rsidRDefault="004132BB" w:rsidP="004132BB">
      <w:pPr>
        <w:pStyle w:val="Contrato-Pargrafo-Nvel3-2Dezenas"/>
      </w:pPr>
      <w:r w:rsidRPr="008265C0">
        <w:lastRenderedPageBreak/>
        <w:t>A redução do valor da garantia financeira não poderá ocorrer com frequência inferior a 3 (três) meses.</w:t>
      </w:r>
    </w:p>
    <w:p w14:paraId="353C7F11" w14:textId="5C32DEF3"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6CE36C2A" w14:textId="269FF1F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BB981EA"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46B9D52F" w14:textId="77777777" w:rsidR="004132BB" w:rsidRPr="008265C0" w:rsidRDefault="004132BB" w:rsidP="00594B12">
      <w:pPr>
        <w:pStyle w:val="Contrato-Alnea"/>
        <w:numPr>
          <w:ilvl w:val="0"/>
          <w:numId w:val="35"/>
        </w:numPr>
        <w:ind w:left="1843" w:hanging="283"/>
      </w:pPr>
      <w:r w:rsidRPr="008265C0">
        <w:t>o poço tenha sido concluído; e</w:t>
      </w:r>
    </w:p>
    <w:p w14:paraId="62344A8F"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0B1D2BAA" w14:textId="3F3B237A"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7920D8D1" w14:textId="77777777" w:rsidR="004132BB" w:rsidRPr="008265C0" w:rsidRDefault="004132BB" w:rsidP="004132BB">
      <w:pPr>
        <w:pStyle w:val="Contrato-Normal"/>
      </w:pPr>
      <w:r w:rsidRPr="008265C0">
        <w:t xml:space="preserve"> </w:t>
      </w:r>
    </w:p>
    <w:p w14:paraId="7C2AD5BD" w14:textId="77777777" w:rsidR="004132BB" w:rsidRPr="008265C0" w:rsidRDefault="004132BB" w:rsidP="004132BB">
      <w:pPr>
        <w:pStyle w:val="Contrato-Subtitulo"/>
      </w:pPr>
      <w:bookmarkStart w:id="403" w:name="_Toc485840622"/>
      <w:bookmarkStart w:id="404" w:name="_Toc509302906"/>
      <w:r w:rsidRPr="008265C0">
        <w:t>Devolução das Garantias Financeiras</w:t>
      </w:r>
      <w:bookmarkEnd w:id="403"/>
      <w:bookmarkEnd w:id="404"/>
    </w:p>
    <w:p w14:paraId="1256B1C5"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22EE7AA8" w14:textId="77777777" w:rsidR="004132BB" w:rsidRPr="008265C0" w:rsidRDefault="004132BB" w:rsidP="004132BB">
      <w:pPr>
        <w:pStyle w:val="Contrato-Normal"/>
      </w:pPr>
    </w:p>
    <w:p w14:paraId="1B780B22" w14:textId="77777777" w:rsidR="004132BB" w:rsidRPr="008265C0" w:rsidRDefault="004132BB" w:rsidP="004132BB">
      <w:pPr>
        <w:pStyle w:val="Contrato-Subtitulo"/>
      </w:pPr>
      <w:bookmarkStart w:id="405" w:name="_Toc485840624"/>
      <w:bookmarkStart w:id="406" w:name="_Toc509302907"/>
      <w:r w:rsidRPr="008265C0">
        <w:t>Execução das Garantias Financeiras</w:t>
      </w:r>
      <w:bookmarkEnd w:id="405"/>
      <w:bookmarkEnd w:id="406"/>
    </w:p>
    <w:p w14:paraId="674FD2FE" w14:textId="04BB90F2"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C5E4A96"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48606769" w14:textId="0DECED32" w:rsidR="004132BB" w:rsidRPr="008265C0" w:rsidRDefault="004132BB" w:rsidP="00861DC0">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356BF7FE" w14:textId="77777777" w:rsidR="004132BB" w:rsidRDefault="004132BB" w:rsidP="00861DC0">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0A15A4BE" w14:textId="77777777" w:rsidR="004132BB" w:rsidRDefault="004132BB" w:rsidP="00861DC0">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6E75EE18" w14:textId="77777777" w:rsidR="00430923" w:rsidRPr="008265C0" w:rsidRDefault="00430923" w:rsidP="00430923">
      <w:pPr>
        <w:pStyle w:val="Contrato-Normal"/>
      </w:pPr>
    </w:p>
    <w:p w14:paraId="54018C27" w14:textId="77777777" w:rsidR="00E23422" w:rsidRPr="007C648C" w:rsidRDefault="002D2517" w:rsidP="008D318E">
      <w:pPr>
        <w:pStyle w:val="Contrato-Clausula"/>
      </w:pPr>
      <w:bookmarkStart w:id="407" w:name="_Toc360052503"/>
      <w:bookmarkStart w:id="408" w:name="_Toc360120254"/>
      <w:bookmarkStart w:id="409" w:name="_Toc360052505"/>
      <w:bookmarkStart w:id="410" w:name="_Toc360120256"/>
      <w:bookmarkStart w:id="411" w:name="_Toc360052506"/>
      <w:bookmarkStart w:id="412" w:name="_Toc360120257"/>
      <w:bookmarkStart w:id="413" w:name="_Toc359173625"/>
      <w:bookmarkStart w:id="414" w:name="_Toc359173626"/>
      <w:bookmarkStart w:id="415" w:name="_Toc359173627"/>
      <w:bookmarkStart w:id="416" w:name="_Toc359173628"/>
      <w:bookmarkStart w:id="417" w:name="_Toc359173629"/>
      <w:bookmarkStart w:id="418" w:name="_Toc359173630"/>
      <w:bookmarkStart w:id="419" w:name="_Toc359173631"/>
      <w:bookmarkStart w:id="420" w:name="_Toc359173632"/>
      <w:bookmarkStart w:id="421" w:name="_Toc359173633"/>
      <w:bookmarkStart w:id="422" w:name="_Toc359173634"/>
      <w:bookmarkStart w:id="423" w:name="_Toc359173635"/>
      <w:bookmarkStart w:id="424" w:name="_Toc359173636"/>
      <w:bookmarkStart w:id="425" w:name="_Toc359173637"/>
      <w:bookmarkStart w:id="426" w:name="_Toc359173638"/>
      <w:bookmarkStart w:id="427" w:name="_Toc359173639"/>
      <w:bookmarkStart w:id="428" w:name="_Toc359173640"/>
      <w:bookmarkStart w:id="429" w:name="_Toc359173641"/>
      <w:bookmarkStart w:id="430" w:name="_Toc359173642"/>
      <w:bookmarkStart w:id="431" w:name="_Toc359173643"/>
      <w:bookmarkStart w:id="432" w:name="_Toc359173644"/>
      <w:bookmarkStart w:id="433" w:name="_Toc359173645"/>
      <w:bookmarkStart w:id="434" w:name="_Toc359173646"/>
      <w:bookmarkStart w:id="435" w:name="_Toc359173647"/>
      <w:bookmarkStart w:id="436" w:name="_Toc359173648"/>
      <w:bookmarkStart w:id="437" w:name="_Toc359173649"/>
      <w:bookmarkStart w:id="438" w:name="_Ref473110678"/>
      <w:bookmarkStart w:id="439" w:name="_Toc473903579"/>
      <w:bookmarkStart w:id="440" w:name="_Toc480774520"/>
      <w:bookmarkStart w:id="441" w:name="_Ref480803595"/>
      <w:bookmarkStart w:id="442" w:name="_Toc509834783"/>
      <w:bookmarkStart w:id="443" w:name="_Toc513615216"/>
      <w:bookmarkStart w:id="444" w:name="_Toc320382737"/>
      <w:bookmarkStart w:id="445" w:name="_Toc312419839"/>
      <w:bookmarkStart w:id="446" w:name="_Toc320868314"/>
      <w:bookmarkStart w:id="447" w:name="_Ref321246696"/>
      <w:bookmarkStart w:id="448" w:name="_Toc322704542"/>
      <w:bookmarkStart w:id="449" w:name="_Ref341107171"/>
      <w:bookmarkStart w:id="450" w:name="_Ref360715805"/>
      <w:bookmarkStart w:id="451" w:name="_Ref360715821"/>
      <w:bookmarkStart w:id="452" w:name="_Toc472098204"/>
      <w:bookmarkStart w:id="453" w:name="_Ref289954224"/>
      <w:bookmarkStart w:id="454" w:name="_Ref289958160"/>
      <w:bookmarkStart w:id="455" w:name="_Toc319068867"/>
      <w:bookmarkStart w:id="456" w:name="_Toc473903580"/>
      <w:bookmarkStart w:id="457" w:name="_Toc476656783"/>
      <w:bookmarkStart w:id="458" w:name="_Toc476742672"/>
      <w:bookmarkStart w:id="459" w:name="_Toc509302908"/>
      <w:bookmarkEnd w:id="330"/>
      <w:bookmarkEnd w:id="331"/>
      <w:bookmarkEnd w:id="332"/>
      <w:bookmarkEnd w:id="38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C648C">
        <w:lastRenderedPageBreak/>
        <w:t xml:space="preserve">Cláusula </w:t>
      </w:r>
      <w:bookmarkEnd w:id="438"/>
      <w:bookmarkEnd w:id="439"/>
      <w:bookmarkEnd w:id="440"/>
      <w:bookmarkEnd w:id="441"/>
      <w:bookmarkEnd w:id="442"/>
      <w:bookmarkEnd w:id="443"/>
      <w:r w:rsidRPr="007C648C">
        <w:t xml:space="preserve">Décima </w:t>
      </w:r>
      <w:r w:rsidR="00634C9B" w:rsidRPr="007C648C">
        <w:t xml:space="preserve">Segunda - </w:t>
      </w:r>
      <w:r w:rsidR="00066646" w:rsidRPr="007C648C">
        <w:t>Descoberta e Avaliação</w:t>
      </w:r>
      <w:bookmarkEnd w:id="444"/>
      <w:bookmarkEnd w:id="445"/>
      <w:bookmarkEnd w:id="446"/>
      <w:bookmarkEnd w:id="447"/>
      <w:bookmarkEnd w:id="448"/>
      <w:bookmarkEnd w:id="449"/>
      <w:bookmarkEnd w:id="450"/>
      <w:bookmarkEnd w:id="451"/>
      <w:bookmarkEnd w:id="452"/>
      <w:bookmarkEnd w:id="459"/>
    </w:p>
    <w:p w14:paraId="5A6A9187" w14:textId="77777777" w:rsidR="003B4716" w:rsidRPr="007C648C" w:rsidRDefault="003B4716" w:rsidP="003B4716">
      <w:pPr>
        <w:pStyle w:val="Contrato-Subtitulo"/>
      </w:pPr>
      <w:bookmarkStart w:id="460" w:name="_Toc320382738"/>
      <w:bookmarkStart w:id="461" w:name="_Toc312419840"/>
      <w:bookmarkStart w:id="462" w:name="_Toc320868315"/>
      <w:bookmarkStart w:id="463" w:name="_Toc322704543"/>
      <w:bookmarkStart w:id="464" w:name="_Toc472098205"/>
      <w:bookmarkStart w:id="465" w:name="_Toc509302909"/>
      <w:bookmarkEnd w:id="453"/>
      <w:bookmarkEnd w:id="454"/>
      <w:bookmarkEnd w:id="455"/>
      <w:bookmarkEnd w:id="456"/>
      <w:bookmarkEnd w:id="457"/>
      <w:bookmarkEnd w:id="458"/>
      <w:r w:rsidRPr="007C648C">
        <w:t>Notificação de Descoberta</w:t>
      </w:r>
      <w:bookmarkEnd w:id="460"/>
      <w:bookmarkEnd w:id="461"/>
      <w:bookmarkEnd w:id="462"/>
      <w:bookmarkEnd w:id="463"/>
      <w:bookmarkEnd w:id="464"/>
      <w:bookmarkEnd w:id="465"/>
    </w:p>
    <w:p w14:paraId="455DCE52" w14:textId="17A75395" w:rsidR="003B4716" w:rsidRPr="007C648C" w:rsidRDefault="003B4716" w:rsidP="003B4716">
      <w:pPr>
        <w:pStyle w:val="Contrato-Pargrafo-Nvel2"/>
      </w:pPr>
      <w:bookmarkStart w:id="466" w:name="_Ref360120757"/>
      <w:bookmarkStart w:id="467" w:name="_Ref473081963"/>
      <w:r w:rsidRPr="007C648C">
        <w:t>Qualquer Descoberta na Área do Contrato deverá ser notificada pelos Consorciados à ANP, em caráter exclusivo, no prazo máximo de 72 (setenta e duas) horas.</w:t>
      </w:r>
      <w:bookmarkEnd w:id="466"/>
    </w:p>
    <w:p w14:paraId="3AC0F74E" w14:textId="77777777" w:rsidR="003B4716" w:rsidRPr="007C648C" w:rsidRDefault="003B4716" w:rsidP="003B4716">
      <w:pPr>
        <w:pStyle w:val="Contrato-Normal"/>
      </w:pPr>
    </w:p>
    <w:p w14:paraId="17DC4B2C" w14:textId="77777777" w:rsidR="003B4716" w:rsidRPr="007C648C" w:rsidRDefault="003B4716" w:rsidP="003B4716">
      <w:pPr>
        <w:pStyle w:val="Contrato-Subtitulo"/>
      </w:pPr>
      <w:bookmarkStart w:id="468" w:name="_Toc320868317"/>
      <w:bookmarkStart w:id="469" w:name="_Toc322704545"/>
      <w:bookmarkStart w:id="470" w:name="_Toc472098206"/>
      <w:bookmarkStart w:id="471" w:name="_Toc299700498"/>
      <w:bookmarkStart w:id="472" w:name="_Toc312419842"/>
      <w:bookmarkStart w:id="473" w:name="_Toc509302910"/>
      <w:bookmarkEnd w:id="467"/>
      <w:r w:rsidRPr="007C648C">
        <w:t>Avaliação</w:t>
      </w:r>
      <w:bookmarkEnd w:id="468"/>
      <w:bookmarkEnd w:id="469"/>
      <w:r w:rsidRPr="007C648C">
        <w:t>, Plano de Avaliação de Descoberta e Relatório Final de Avaliação de Descoberta</w:t>
      </w:r>
      <w:bookmarkEnd w:id="470"/>
      <w:bookmarkEnd w:id="473"/>
    </w:p>
    <w:p w14:paraId="793C96AC" w14:textId="093E3880" w:rsidR="003B4716" w:rsidRPr="007C648C" w:rsidRDefault="003B4716" w:rsidP="003B4716">
      <w:pPr>
        <w:pStyle w:val="Contrato-Pargrafo-Nvel2"/>
      </w:pPr>
      <w:bookmarkStart w:id="474" w:name="_Ref295305660"/>
      <w:bookmarkEnd w:id="471"/>
      <w:r w:rsidRPr="007C648C">
        <w:t xml:space="preserve">Os Consorciados poderão, a seu critério, proceder à Avaliação de uma Descoberta, a qualquer momento durante a Fase de Exploração.  </w:t>
      </w:r>
    </w:p>
    <w:p w14:paraId="246D2D76" w14:textId="330A30E9"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4"/>
    <w:p w14:paraId="0B75CDC7"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416410D4" w14:textId="29032D24"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36E65E12" w14:textId="79E79764"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3EB3B633"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0F619E51"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2D3279D6" w14:textId="77777777" w:rsidR="003B4716" w:rsidRPr="007C648C" w:rsidRDefault="003B4716" w:rsidP="003B4716">
      <w:pPr>
        <w:pStyle w:val="Contrato-Normal"/>
      </w:pPr>
      <w:bookmarkStart w:id="475" w:name="_Toc320382740"/>
      <w:bookmarkStart w:id="476" w:name="_Toc320868318"/>
      <w:bookmarkStart w:id="477" w:name="_Toc322704546"/>
    </w:p>
    <w:p w14:paraId="0478DEB6" w14:textId="77777777" w:rsidR="003B4716" w:rsidRPr="007C648C" w:rsidRDefault="003B4716" w:rsidP="003B4716">
      <w:pPr>
        <w:pStyle w:val="Contrato-Subtitulo"/>
      </w:pPr>
      <w:bookmarkStart w:id="478" w:name="_Toc472098207"/>
      <w:bookmarkStart w:id="479" w:name="_Toc509302911"/>
      <w:r w:rsidRPr="007C648C">
        <w:t>Avaliação de Novo Reservatório</w:t>
      </w:r>
      <w:bookmarkEnd w:id="472"/>
      <w:bookmarkEnd w:id="475"/>
      <w:bookmarkEnd w:id="476"/>
      <w:bookmarkEnd w:id="477"/>
      <w:bookmarkEnd w:id="478"/>
      <w:bookmarkEnd w:id="479"/>
    </w:p>
    <w:p w14:paraId="2C04A909" w14:textId="77777777" w:rsidR="003B4716" w:rsidRPr="007C648C" w:rsidRDefault="003B4716" w:rsidP="003B4716">
      <w:pPr>
        <w:pStyle w:val="Contrato-Pargrafo-Nvel2"/>
      </w:pPr>
      <w:bookmarkStart w:id="480"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80"/>
      <w:r w:rsidRPr="007C648C">
        <w:t xml:space="preserve"> Décima Segunda.</w:t>
      </w:r>
    </w:p>
    <w:p w14:paraId="49D58B98" w14:textId="77777777" w:rsidR="003B4716" w:rsidRPr="007C648C" w:rsidRDefault="003B4716" w:rsidP="003B4716">
      <w:pPr>
        <w:pStyle w:val="Contrato-Normal"/>
      </w:pPr>
    </w:p>
    <w:p w14:paraId="20593172" w14:textId="77777777" w:rsidR="003B4716" w:rsidRPr="007C648C" w:rsidRDefault="003B4716" w:rsidP="003B4716">
      <w:pPr>
        <w:pStyle w:val="CTO-SubtitClau"/>
      </w:pPr>
      <w:r w:rsidRPr="007C648C">
        <w:t xml:space="preserve">Avaliação de Descoberta por meio de </w:t>
      </w:r>
      <w:bookmarkStart w:id="481" w:name="_Toc322704547"/>
      <w:r w:rsidRPr="007C648C">
        <w:t>Teste de Longa Duração</w:t>
      </w:r>
      <w:bookmarkEnd w:id="481"/>
    </w:p>
    <w:p w14:paraId="18CA931F"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2E7AC249" w14:textId="77777777" w:rsidR="003B4716" w:rsidRPr="007C648C" w:rsidRDefault="003B4716" w:rsidP="003B4716">
      <w:pPr>
        <w:pStyle w:val="Contrato-Pargrafo-Nvel2"/>
      </w:pPr>
      <w:bookmarkStart w:id="482" w:name="_Ref320889214"/>
      <w:r w:rsidRPr="007C648C">
        <w:lastRenderedPageBreak/>
        <w:t>O Custo em Óleo referente ao Teste de Longa Duração será recuperado na Fase de Produção.</w:t>
      </w:r>
      <w:bookmarkEnd w:id="482"/>
    </w:p>
    <w:p w14:paraId="367C42F0" w14:textId="78BD178F" w:rsidR="00CD3D18" w:rsidRPr="007C648C" w:rsidRDefault="003B4716" w:rsidP="003B4716">
      <w:pPr>
        <w:pStyle w:val="Contrato-Pargrafo-Nvel2-2Dezenas"/>
      </w:pPr>
      <w:bookmarkStart w:id="483" w:name="_Ref304541391"/>
      <w:r w:rsidRPr="007C648C">
        <w:t xml:space="preserve">A execução do Teste de Longa Duração sem o aproveitamento ou reinjeção do Gás Natural será limitada a um período de 180 (cento e oitenta) dias, salvo hipóteses excepcionais, a critério da </w:t>
      </w:r>
      <w:bookmarkEnd w:id="483"/>
      <w:r w:rsidRPr="007C648C">
        <w:t>ANP.</w:t>
      </w:r>
    </w:p>
    <w:p w14:paraId="5820B18D" w14:textId="77777777" w:rsidR="00F54BD0" w:rsidRPr="007C648C" w:rsidRDefault="00F54BD0" w:rsidP="00F54BD0">
      <w:pPr>
        <w:pStyle w:val="Contrato-Normal"/>
      </w:pPr>
    </w:p>
    <w:p w14:paraId="7948492F" w14:textId="77777777" w:rsidR="00FC5DD9" w:rsidRPr="007C648C" w:rsidRDefault="002D2517" w:rsidP="008D318E">
      <w:pPr>
        <w:pStyle w:val="Contrato-Clausula"/>
      </w:pPr>
      <w:bookmarkStart w:id="484" w:name="_Toc360052512"/>
      <w:bookmarkStart w:id="485" w:name="_Toc360120263"/>
      <w:bookmarkStart w:id="486" w:name="_Toc360052513"/>
      <w:bookmarkStart w:id="487" w:name="_Toc360120264"/>
      <w:bookmarkStart w:id="488" w:name="_Toc360052514"/>
      <w:bookmarkStart w:id="489" w:name="_Toc360120265"/>
      <w:bookmarkStart w:id="490" w:name="_Toc360052515"/>
      <w:bookmarkStart w:id="491" w:name="_Toc360120266"/>
      <w:bookmarkStart w:id="492" w:name="_Toc360052516"/>
      <w:bookmarkStart w:id="493" w:name="_Toc360120267"/>
      <w:bookmarkStart w:id="494" w:name="_Toc360052517"/>
      <w:bookmarkStart w:id="495" w:name="_Toc360120268"/>
      <w:bookmarkStart w:id="496" w:name="_Toc360052518"/>
      <w:bookmarkStart w:id="497" w:name="_Toc360120269"/>
      <w:bookmarkStart w:id="498" w:name="_Toc360052519"/>
      <w:bookmarkStart w:id="499" w:name="_Toc360120270"/>
      <w:bookmarkStart w:id="500" w:name="_Toc360052520"/>
      <w:bookmarkStart w:id="501" w:name="_Toc360120271"/>
      <w:bookmarkStart w:id="502" w:name="_Toc360052521"/>
      <w:bookmarkStart w:id="503" w:name="_Toc360120272"/>
      <w:bookmarkStart w:id="504" w:name="_Ref473110818"/>
      <w:bookmarkStart w:id="505" w:name="_Toc473903581"/>
      <w:bookmarkStart w:id="506" w:name="_Toc480774527"/>
      <w:bookmarkStart w:id="507" w:name="_Toc509834789"/>
      <w:bookmarkStart w:id="508" w:name="_Toc513615222"/>
      <w:bookmarkStart w:id="509" w:name="_Toc320382742"/>
      <w:bookmarkStart w:id="510" w:name="_Ref320871016"/>
      <w:bookmarkStart w:id="511" w:name="_Ref320871025"/>
      <w:bookmarkStart w:id="512" w:name="_Ref320898962"/>
      <w:bookmarkStart w:id="513" w:name="_Toc312419844"/>
      <w:bookmarkStart w:id="514" w:name="_Toc320868321"/>
      <w:bookmarkStart w:id="515" w:name="_Ref321243906"/>
      <w:bookmarkStart w:id="516" w:name="_Toc322704549"/>
      <w:bookmarkStart w:id="517" w:name="_Ref341090032"/>
      <w:bookmarkStart w:id="518" w:name="_Toc472098208"/>
      <w:bookmarkStart w:id="519" w:name="_Ref101925376"/>
      <w:bookmarkStart w:id="520" w:name="_Toc319068868"/>
      <w:bookmarkStart w:id="521" w:name="_Toc476742679"/>
      <w:bookmarkStart w:id="522" w:name="_Toc50930291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7C648C">
        <w:t xml:space="preserve">Cláusula </w:t>
      </w:r>
      <w:bookmarkEnd w:id="504"/>
      <w:bookmarkEnd w:id="505"/>
      <w:bookmarkEnd w:id="506"/>
      <w:bookmarkEnd w:id="507"/>
      <w:bookmarkEnd w:id="508"/>
      <w:r w:rsidRPr="007C648C">
        <w:t xml:space="preserve">Décima </w:t>
      </w:r>
      <w:r w:rsidR="00634C9B" w:rsidRPr="007C648C">
        <w:t xml:space="preserve">Terceira - </w:t>
      </w:r>
      <w:r w:rsidR="00066646" w:rsidRPr="007C648C">
        <w:t>Declaração de Comercialidade</w:t>
      </w:r>
      <w:bookmarkEnd w:id="509"/>
      <w:bookmarkEnd w:id="510"/>
      <w:bookmarkEnd w:id="511"/>
      <w:bookmarkEnd w:id="512"/>
      <w:bookmarkEnd w:id="513"/>
      <w:bookmarkEnd w:id="514"/>
      <w:bookmarkEnd w:id="515"/>
      <w:bookmarkEnd w:id="516"/>
      <w:bookmarkEnd w:id="517"/>
      <w:bookmarkEnd w:id="518"/>
      <w:bookmarkEnd w:id="522"/>
    </w:p>
    <w:p w14:paraId="652C7D8B" w14:textId="77777777" w:rsidR="000648B6" w:rsidRPr="007C648C" w:rsidRDefault="000648B6" w:rsidP="000648B6">
      <w:pPr>
        <w:pStyle w:val="Contrato-Subtitulo"/>
      </w:pPr>
      <w:bookmarkStart w:id="523" w:name="_Toc472098209"/>
      <w:bookmarkStart w:id="524" w:name="_Toc509302913"/>
      <w:bookmarkEnd w:id="519"/>
      <w:bookmarkEnd w:id="520"/>
      <w:bookmarkEnd w:id="521"/>
      <w:r w:rsidRPr="007C648C">
        <w:t>Declaração de Comercialidade</w:t>
      </w:r>
      <w:bookmarkEnd w:id="523"/>
      <w:bookmarkEnd w:id="524"/>
    </w:p>
    <w:p w14:paraId="76D925DE" w14:textId="41945B8C" w:rsidR="000648B6" w:rsidRPr="007C648C" w:rsidRDefault="000648B6" w:rsidP="000648B6">
      <w:pPr>
        <w:pStyle w:val="Contrato-Pargrafo-Nvel2"/>
      </w:pPr>
      <w:bookmarkStart w:id="525" w:name="_Ref343723044"/>
      <w:bookmarkStart w:id="526" w:name="_Ref320385630"/>
      <w:bookmarkStart w:id="527" w:name="_Ref265826736"/>
      <w:bookmarkStart w:id="528" w:name="_Ref100136418"/>
      <w:bookmarkStart w:id="529" w:name="_Ref473081708"/>
      <w:r w:rsidRPr="007C648C">
        <w:t xml:space="preserve">Cumprido o Plano de Avaliação de Descoberta aprovado pela ANP, </w:t>
      </w:r>
      <w:r>
        <w:t>o Comitê Operacional poderá</w:t>
      </w:r>
      <w:bookmarkStart w:id="530" w:name="_Ref343731748"/>
      <w:bookmarkStart w:id="531" w:name="_Toc329621150"/>
      <w:bookmarkEnd w:id="525"/>
      <w:r w:rsidRPr="007C648C">
        <w:t>, a seu critério, efetuar a Declaração de Comercialidade</w:t>
      </w:r>
      <w:bookmarkEnd w:id="530"/>
      <w:r w:rsidRPr="007C648C">
        <w:t xml:space="preserve"> da Descoberta.</w:t>
      </w:r>
    </w:p>
    <w:bookmarkEnd w:id="526"/>
    <w:bookmarkEnd w:id="531"/>
    <w:bookmarkEnd w:id="527"/>
    <w:bookmarkEnd w:id="528"/>
    <w:p w14:paraId="15089C30"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065CA79F"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2B972B7F" w14:textId="33435B01" w:rsidR="000648B6" w:rsidRPr="007C648C" w:rsidRDefault="000648B6" w:rsidP="000648B6">
      <w:pPr>
        <w:pStyle w:val="Contrato-Pargrafo-Nvel2"/>
      </w:pPr>
      <w:bookmarkStart w:id="532" w:name="_Hlt7493260"/>
      <w:bookmarkStart w:id="533" w:name="_Ref321244721"/>
      <w:bookmarkStart w:id="534" w:name="_Ref473082039"/>
      <w:bookmarkEnd w:id="529"/>
      <w:bookmarkEnd w:id="532"/>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3"/>
    <w:bookmarkEnd w:id="534"/>
    <w:p w14:paraId="616C6B78" w14:textId="7AD6935C"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1763CD9D" w14:textId="77777777" w:rsidR="000648B6" w:rsidRPr="007C648C" w:rsidRDefault="000648B6" w:rsidP="000648B6">
      <w:pPr>
        <w:pStyle w:val="Contrato-Pargrafo-Nvel2"/>
        <w:numPr>
          <w:ilvl w:val="0"/>
          <w:numId w:val="0"/>
        </w:numPr>
        <w:ind w:left="567"/>
      </w:pPr>
    </w:p>
    <w:p w14:paraId="6AD3AC8A" w14:textId="77777777" w:rsidR="000648B6" w:rsidRPr="007C648C" w:rsidRDefault="000648B6" w:rsidP="000648B6">
      <w:pPr>
        <w:pStyle w:val="Contrato-Subtitulo"/>
      </w:pPr>
      <w:bookmarkStart w:id="535" w:name="_Toc509302914"/>
      <w:r w:rsidRPr="007C648C">
        <w:t>Postergação da Declaração de Comercialidade</w:t>
      </w:r>
      <w:bookmarkEnd w:id="535"/>
    </w:p>
    <w:p w14:paraId="558F264A"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FBCBDF8"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36D0D22C"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041BBE3A"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375D5B30"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1380090C" w14:textId="14E034C0" w:rsidR="00C00263" w:rsidRDefault="000648B6" w:rsidP="00435D47">
      <w:pPr>
        <w:pStyle w:val="Contrato-Alnea"/>
        <w:numPr>
          <w:ilvl w:val="0"/>
          <w:numId w:val="84"/>
        </w:numPr>
        <w:ind w:left="851" w:hanging="284"/>
      </w:pPr>
      <w:r w:rsidRPr="007C648C">
        <w:lastRenderedPageBreak/>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31E7C536"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522A285A" w14:textId="21102BE9" w:rsidR="009E6759" w:rsidRDefault="000648B6" w:rsidP="00D45F5C">
      <w:pPr>
        <w:pStyle w:val="Contrato-Pargrafo-Nvel2"/>
      </w:pPr>
      <w:r w:rsidRPr="007C648C">
        <w:t>A postergação do prazo para a entrega da Declaração de Comercialidade será aplicada exclusivamente à área anteriormente retida para Avaliação de Descoberta.</w:t>
      </w:r>
    </w:p>
    <w:p w14:paraId="365AD4CB"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55A25041" w14:textId="33CD73DD"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4EEDA5A7" w14:textId="6BE2A306" w:rsidR="009E6759" w:rsidRDefault="000648B6" w:rsidP="00D45F5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0DF8E1EB" w14:textId="77777777" w:rsidR="003D44B5" w:rsidRPr="007C648C" w:rsidRDefault="003D44B5" w:rsidP="00733DDC">
      <w:pPr>
        <w:pStyle w:val="Contrato-Normal"/>
      </w:pPr>
    </w:p>
    <w:p w14:paraId="1FFFBD94" w14:textId="77777777" w:rsidR="00CD3D18" w:rsidRPr="007C648C" w:rsidRDefault="00654EBE" w:rsidP="00BC3C71">
      <w:pPr>
        <w:pStyle w:val="Contrato-Captulo"/>
      </w:pPr>
      <w:bookmarkStart w:id="536" w:name="_Toc509834794"/>
      <w:bookmarkStart w:id="537" w:name="_Toc319068869"/>
      <w:bookmarkStart w:id="538" w:name="_Toc320382747"/>
      <w:bookmarkStart w:id="539" w:name="_Toc312419849"/>
      <w:bookmarkStart w:id="540" w:name="_Toc320868326"/>
      <w:bookmarkStart w:id="541" w:name="_Toc322704554"/>
      <w:bookmarkStart w:id="542" w:name="_Toc472098210"/>
      <w:bookmarkStart w:id="543" w:name="_Toc509302915"/>
      <w:r w:rsidRPr="007C648C">
        <w:lastRenderedPageBreak/>
        <w:t>DESENVOLVIMENTO E PRODUÇÃO</w:t>
      </w:r>
      <w:bookmarkEnd w:id="536"/>
      <w:bookmarkEnd w:id="537"/>
      <w:bookmarkEnd w:id="538"/>
      <w:bookmarkEnd w:id="539"/>
      <w:bookmarkEnd w:id="540"/>
      <w:bookmarkEnd w:id="541"/>
      <w:bookmarkEnd w:id="542"/>
      <w:bookmarkEnd w:id="543"/>
    </w:p>
    <w:p w14:paraId="31189C00" w14:textId="77777777" w:rsidR="00F54BD0" w:rsidRPr="007C648C" w:rsidRDefault="00F54BD0" w:rsidP="00F54BD0">
      <w:pPr>
        <w:pStyle w:val="Contrato-Normal"/>
      </w:pPr>
    </w:p>
    <w:p w14:paraId="18257F8C" w14:textId="77777777" w:rsidR="00FC5DD9" w:rsidRPr="007C648C" w:rsidRDefault="002D2517" w:rsidP="008D318E">
      <w:pPr>
        <w:pStyle w:val="Contrato-Clausula"/>
      </w:pPr>
      <w:bookmarkStart w:id="544" w:name="_Toc320382748"/>
      <w:bookmarkStart w:id="545" w:name="_Ref320872226"/>
      <w:bookmarkStart w:id="546" w:name="_Toc312419850"/>
      <w:bookmarkStart w:id="547" w:name="_Toc320868327"/>
      <w:bookmarkStart w:id="548" w:name="_Toc322704555"/>
      <w:bookmarkStart w:id="549" w:name="_Toc472098211"/>
      <w:bookmarkStart w:id="550" w:name="_Toc473903583"/>
      <w:bookmarkStart w:id="551" w:name="_Toc480774533"/>
      <w:bookmarkStart w:id="552" w:name="_Toc509834795"/>
      <w:bookmarkStart w:id="553" w:name="_Toc513615228"/>
      <w:bookmarkStart w:id="554" w:name="_Toc319068870"/>
      <w:bookmarkStart w:id="555" w:name="_Toc509302916"/>
      <w:r w:rsidRPr="007C648C">
        <w:t xml:space="preserve">Cláusula </w:t>
      </w:r>
      <w:bookmarkStart w:id="556" w:name="_Toc476742685"/>
      <w:r w:rsidRPr="007C648C">
        <w:t xml:space="preserve">Décima </w:t>
      </w:r>
      <w:r w:rsidR="00634C9B" w:rsidRPr="007C648C">
        <w:t xml:space="preserve">Quarta - </w:t>
      </w:r>
      <w:r w:rsidR="00852C91" w:rsidRPr="007C648C">
        <w:t>Fase de Produção</w:t>
      </w:r>
      <w:bookmarkEnd w:id="544"/>
      <w:bookmarkEnd w:id="545"/>
      <w:bookmarkEnd w:id="546"/>
      <w:bookmarkEnd w:id="547"/>
      <w:bookmarkEnd w:id="548"/>
      <w:bookmarkEnd w:id="549"/>
      <w:bookmarkEnd w:id="556"/>
      <w:bookmarkEnd w:id="555"/>
    </w:p>
    <w:p w14:paraId="719AE5A3" w14:textId="77777777" w:rsidR="000648B6" w:rsidRPr="007C648C" w:rsidRDefault="000648B6" w:rsidP="000648B6">
      <w:pPr>
        <w:pStyle w:val="Contrato-Subtitulo"/>
      </w:pPr>
      <w:bookmarkStart w:id="557" w:name="_Toc320382749"/>
      <w:bookmarkStart w:id="558" w:name="_Toc312419851"/>
      <w:bookmarkStart w:id="559" w:name="_Toc320868328"/>
      <w:bookmarkStart w:id="560" w:name="_Toc322704556"/>
      <w:bookmarkStart w:id="561" w:name="_Toc472098212"/>
      <w:bookmarkStart w:id="562" w:name="_Toc509302917"/>
      <w:bookmarkEnd w:id="550"/>
      <w:bookmarkEnd w:id="551"/>
      <w:bookmarkEnd w:id="552"/>
      <w:bookmarkEnd w:id="553"/>
      <w:bookmarkEnd w:id="554"/>
      <w:r w:rsidRPr="007C648C">
        <w:t>Início e Duração</w:t>
      </w:r>
      <w:bookmarkEnd w:id="557"/>
      <w:bookmarkEnd w:id="558"/>
      <w:bookmarkEnd w:id="559"/>
      <w:bookmarkEnd w:id="560"/>
      <w:bookmarkEnd w:id="561"/>
      <w:bookmarkEnd w:id="562"/>
    </w:p>
    <w:p w14:paraId="5E689EDD" w14:textId="77777777" w:rsidR="000648B6" w:rsidRDefault="000648B6" w:rsidP="000648B6">
      <w:pPr>
        <w:pStyle w:val="Contrato-Pargrafo-Nvel2"/>
      </w:pPr>
      <w:bookmarkStart w:id="563" w:name="_Ref360120450"/>
      <w:bookmarkStart w:id="564" w:name="_Ref483922911"/>
      <w:bookmarkStart w:id="565" w:name="_Ref473081740"/>
      <w:bookmarkStart w:id="566" w:name="_Ref265828227"/>
      <w:r w:rsidRPr="007C648C">
        <w:t xml:space="preserve">A Fase de Produção terá início na data da apresentação da Declaração de Comercialidade </w:t>
      </w:r>
      <w:bookmarkEnd w:id="563"/>
      <w:r w:rsidRPr="007C648C">
        <w:t>e duração limitada pela vigência deste Contrato.</w:t>
      </w:r>
      <w:bookmarkEnd w:id="564"/>
    </w:p>
    <w:p w14:paraId="6EA37FD7" w14:textId="77777777" w:rsidR="000648B6" w:rsidRDefault="000648B6" w:rsidP="00733DDC">
      <w:pPr>
        <w:pStyle w:val="Contrato-Normal"/>
      </w:pPr>
    </w:p>
    <w:p w14:paraId="116C491A" w14:textId="77777777" w:rsidR="000648B6" w:rsidRDefault="000648B6" w:rsidP="000648B6">
      <w:pPr>
        <w:pStyle w:val="Contrato-Subtitulo"/>
      </w:pPr>
      <w:bookmarkStart w:id="567" w:name="_Toc509302918"/>
      <w:r>
        <w:t>Condução das Operações na Fase de Produção</w:t>
      </w:r>
      <w:bookmarkEnd w:id="567"/>
    </w:p>
    <w:p w14:paraId="023D36C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016C0D79" w14:textId="77777777" w:rsidR="000648B6" w:rsidRPr="00345793" w:rsidRDefault="000648B6" w:rsidP="00733DDC">
      <w:pPr>
        <w:pStyle w:val="Contrato-Alnea"/>
        <w:numPr>
          <w:ilvl w:val="0"/>
          <w:numId w:val="36"/>
        </w:numPr>
        <w:ind w:left="851" w:hanging="284"/>
      </w:pPr>
      <w:r w:rsidRPr="00345793">
        <w:t>a racionalização da Produção;</w:t>
      </w:r>
    </w:p>
    <w:p w14:paraId="294D9AE0" w14:textId="77777777" w:rsidR="000648B6" w:rsidRPr="00345793" w:rsidRDefault="000648B6" w:rsidP="00733DDC">
      <w:pPr>
        <w:pStyle w:val="Contrato-Alnea"/>
        <w:numPr>
          <w:ilvl w:val="0"/>
          <w:numId w:val="36"/>
        </w:numPr>
        <w:ind w:left="851" w:hanging="284"/>
      </w:pPr>
      <w:r w:rsidRPr="00345793">
        <w:t>o controle do declínio das reservas;</w:t>
      </w:r>
    </w:p>
    <w:p w14:paraId="213B4B87"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7ACD3DAA" w14:textId="7A696005"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24346D">
        <w:t>;</w:t>
      </w:r>
    </w:p>
    <w:p w14:paraId="2EC38D1F"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1F099EC7" w14:textId="77777777" w:rsidR="000648B6" w:rsidRPr="007C648C" w:rsidRDefault="000648B6" w:rsidP="00733DDC">
      <w:pPr>
        <w:pStyle w:val="Contrato-Normal"/>
      </w:pPr>
      <w:bookmarkStart w:id="568" w:name="_Toc320382750"/>
      <w:bookmarkStart w:id="569" w:name="_Toc312419852"/>
      <w:bookmarkStart w:id="570" w:name="_Toc320868329"/>
      <w:bookmarkStart w:id="571" w:name="_Toc322704557"/>
      <w:bookmarkEnd w:id="565"/>
      <w:bookmarkEnd w:id="566"/>
    </w:p>
    <w:p w14:paraId="4F1CFAD4" w14:textId="77777777" w:rsidR="000648B6" w:rsidRPr="007C648C" w:rsidRDefault="000648B6" w:rsidP="000648B6">
      <w:pPr>
        <w:pStyle w:val="Contrato-Subtitulo"/>
      </w:pPr>
      <w:bookmarkStart w:id="572" w:name="_Toc472098213"/>
      <w:bookmarkStart w:id="573" w:name="_Toc509302919"/>
      <w:r w:rsidRPr="007C648C">
        <w:t>Devolução da Área do Contrato</w:t>
      </w:r>
      <w:bookmarkEnd w:id="568"/>
      <w:bookmarkEnd w:id="569"/>
      <w:bookmarkEnd w:id="570"/>
      <w:bookmarkEnd w:id="571"/>
      <w:bookmarkEnd w:id="572"/>
      <w:bookmarkEnd w:id="573"/>
    </w:p>
    <w:p w14:paraId="25CF7C3F" w14:textId="6ADF6DF8" w:rsidR="000648B6" w:rsidRPr="007C648C" w:rsidRDefault="000648B6" w:rsidP="000648B6">
      <w:pPr>
        <w:pStyle w:val="Contrato-Pargrafo-Nvel2"/>
      </w:pPr>
      <w:bookmarkStart w:id="574" w:name="_Ref320392570"/>
      <w:bookmarkStart w:id="575" w:name="_Ref473082049"/>
      <w:bookmarkStart w:id="57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4"/>
      <w:r w:rsidRPr="007C648C">
        <w:t xml:space="preserve"> </w:t>
      </w:r>
    </w:p>
    <w:p w14:paraId="23DE3F93" w14:textId="77777777" w:rsidR="000648B6" w:rsidRPr="007C648C" w:rsidRDefault="000648B6" w:rsidP="000648B6">
      <w:pPr>
        <w:pStyle w:val="Contrato-Pargrafo-Nvel2"/>
      </w:pPr>
      <w:bookmarkStart w:id="577" w:name="_Ref320972879"/>
      <w:bookmarkStart w:id="578" w:name="_Ref480088170"/>
      <w:bookmarkEnd w:id="575"/>
      <w:bookmarkEnd w:id="57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039B735" w14:textId="77777777" w:rsidR="000648B6" w:rsidRPr="007C648C" w:rsidRDefault="000648B6" w:rsidP="00733DDC">
      <w:pPr>
        <w:pStyle w:val="Contrato-Alnea"/>
        <w:numPr>
          <w:ilvl w:val="0"/>
          <w:numId w:val="99"/>
        </w:numPr>
        <w:ind w:left="851" w:hanging="284"/>
      </w:pPr>
      <w:r w:rsidRPr="007C648C">
        <w:t>situação mecânica dos poços;</w:t>
      </w:r>
    </w:p>
    <w:p w14:paraId="613626B2" w14:textId="77777777" w:rsidR="000648B6" w:rsidRPr="007C648C" w:rsidRDefault="000648B6" w:rsidP="00733DDC">
      <w:pPr>
        <w:pStyle w:val="Contrato-Alnea"/>
        <w:numPr>
          <w:ilvl w:val="0"/>
          <w:numId w:val="99"/>
        </w:numPr>
        <w:ind w:left="851" w:hanging="284"/>
      </w:pPr>
      <w:r w:rsidRPr="007C648C">
        <w:t>linhas de Escoamento;</w:t>
      </w:r>
    </w:p>
    <w:p w14:paraId="75776E93" w14:textId="77777777" w:rsidR="000648B6" w:rsidRPr="007C648C" w:rsidRDefault="000648B6" w:rsidP="00733DDC">
      <w:pPr>
        <w:pStyle w:val="Contrato-Alnea"/>
        <w:numPr>
          <w:ilvl w:val="0"/>
          <w:numId w:val="99"/>
        </w:numPr>
        <w:ind w:left="851" w:hanging="284"/>
      </w:pPr>
      <w:r w:rsidRPr="007C648C">
        <w:t xml:space="preserve">plantas de Produção; </w:t>
      </w:r>
    </w:p>
    <w:p w14:paraId="01D9FD89" w14:textId="77777777" w:rsidR="000648B6" w:rsidRPr="007C648C" w:rsidRDefault="000648B6" w:rsidP="00733DDC">
      <w:pPr>
        <w:pStyle w:val="Contrato-Alnea"/>
        <w:numPr>
          <w:ilvl w:val="0"/>
          <w:numId w:val="99"/>
        </w:numPr>
        <w:ind w:left="851" w:hanging="284"/>
      </w:pPr>
      <w:r w:rsidRPr="007C648C">
        <w:t xml:space="preserve">equipamentos e outros ativos; </w:t>
      </w:r>
    </w:p>
    <w:p w14:paraId="22E01543" w14:textId="77777777" w:rsidR="000648B6" w:rsidRPr="007C648C" w:rsidRDefault="000648B6" w:rsidP="00733DDC">
      <w:pPr>
        <w:pStyle w:val="Contrato-Alnea"/>
        <w:numPr>
          <w:ilvl w:val="0"/>
          <w:numId w:val="99"/>
        </w:numPr>
        <w:ind w:left="851" w:hanging="284"/>
      </w:pPr>
      <w:r w:rsidRPr="007C648C">
        <w:t>perspectiva de Produção adicional;</w:t>
      </w:r>
    </w:p>
    <w:p w14:paraId="099C706E" w14:textId="77777777" w:rsidR="000648B6" w:rsidRPr="007C648C" w:rsidRDefault="000648B6" w:rsidP="00733DDC">
      <w:pPr>
        <w:pStyle w:val="Contrato-Alnea"/>
        <w:numPr>
          <w:ilvl w:val="0"/>
          <w:numId w:val="99"/>
        </w:numPr>
        <w:ind w:left="851" w:hanging="284"/>
      </w:pPr>
      <w:r w:rsidRPr="007C648C">
        <w:t>perspectiva de esgotamento do Campo;</w:t>
      </w:r>
    </w:p>
    <w:p w14:paraId="5191E235" w14:textId="77777777" w:rsidR="000648B6" w:rsidRPr="007C648C" w:rsidRDefault="000648B6" w:rsidP="00733DDC">
      <w:pPr>
        <w:pStyle w:val="Contrato-Alnea"/>
        <w:numPr>
          <w:ilvl w:val="0"/>
          <w:numId w:val="99"/>
        </w:numPr>
        <w:ind w:left="851" w:hanging="284"/>
      </w:pPr>
      <w:r w:rsidRPr="007C648C">
        <w:t>contratos com fornecedores vigentes; e</w:t>
      </w:r>
    </w:p>
    <w:p w14:paraId="649FF893" w14:textId="77777777" w:rsidR="000648B6" w:rsidRPr="007C648C" w:rsidRDefault="000648B6" w:rsidP="00733DDC">
      <w:pPr>
        <w:pStyle w:val="Contrato-Alnea"/>
        <w:numPr>
          <w:ilvl w:val="0"/>
          <w:numId w:val="99"/>
        </w:numPr>
        <w:ind w:left="851" w:hanging="284"/>
      </w:pPr>
      <w:r w:rsidRPr="007C648C">
        <w:t>outras considerações relevantes.</w:t>
      </w:r>
      <w:bookmarkStart w:id="579" w:name="_Ref295238178"/>
    </w:p>
    <w:p w14:paraId="680FF9C4" w14:textId="3D5E0FE8"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9"/>
      <w:r w:rsidRPr="007C648C">
        <w:t>.</w:t>
      </w:r>
      <w:r w:rsidRPr="003271E8">
        <w:t xml:space="preserve"> </w:t>
      </w:r>
    </w:p>
    <w:p w14:paraId="47EDB04A" w14:textId="5C951D1B"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0490E9CB" w14:textId="3AB5E9A6" w:rsidR="000648B6" w:rsidRPr="007C648C" w:rsidRDefault="000648B6" w:rsidP="000648B6">
      <w:pPr>
        <w:pStyle w:val="Contrato-Pargrafo-Nvel2"/>
      </w:pPr>
      <w:bookmarkStart w:id="580" w:name="_Ref2759687"/>
      <w:bookmarkEnd w:id="577"/>
      <w:bookmarkEnd w:id="578"/>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4665BB3B" w14:textId="4DEB63BC"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47CC9FE6" w14:textId="5A5DFD22"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101F0FC0" w14:textId="4F9F8548"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12AC0062" w14:textId="7D0F0267" w:rsidR="000648B6" w:rsidRPr="007C648C" w:rsidRDefault="000648B6" w:rsidP="000648B6">
      <w:pPr>
        <w:pStyle w:val="Contrato-Pargrafo-Nvel2"/>
      </w:pPr>
      <w:bookmarkStart w:id="581" w:name="_Ref266092114"/>
      <w:bookmarkEnd w:id="58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1"/>
    </w:p>
    <w:p w14:paraId="6B977BF3" w14:textId="77777777" w:rsidR="000648B6" w:rsidRPr="007C648C" w:rsidRDefault="000648B6" w:rsidP="000648B6">
      <w:pPr>
        <w:pStyle w:val="Contrato-Pargrafo-Nvel2"/>
      </w:pPr>
      <w:bookmarkStart w:id="582"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2D7B1D01" w14:textId="7143BE59"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2"/>
      <w:r w:rsidRPr="007C648C">
        <w:t>deverá contemplar:</w:t>
      </w:r>
    </w:p>
    <w:p w14:paraId="67146F6D"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6038E0E"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216D6051" w14:textId="77777777" w:rsidR="00E3364B" w:rsidRPr="007C648C" w:rsidRDefault="00E3364B" w:rsidP="00E3364B">
      <w:pPr>
        <w:pStyle w:val="Contrato-Normal"/>
      </w:pPr>
      <w:bookmarkStart w:id="583" w:name="_Toc472098613"/>
      <w:bookmarkEnd w:id="583"/>
    </w:p>
    <w:p w14:paraId="7C14C3DC" w14:textId="77777777" w:rsidR="00FC5DD9" w:rsidRPr="007C648C" w:rsidRDefault="002D2517" w:rsidP="008D318E">
      <w:pPr>
        <w:pStyle w:val="Contrato-Clausula"/>
      </w:pPr>
      <w:bookmarkStart w:id="584" w:name="_Ref473110689"/>
      <w:bookmarkStart w:id="585" w:name="_Toc473903585"/>
      <w:bookmarkStart w:id="586" w:name="_Toc480774541"/>
      <w:bookmarkStart w:id="587" w:name="_Toc509834803"/>
      <w:bookmarkStart w:id="588" w:name="_Toc513615236"/>
      <w:bookmarkStart w:id="589" w:name="_Toc320382751"/>
      <w:bookmarkStart w:id="590" w:name="_Ref320873645"/>
      <w:bookmarkStart w:id="591" w:name="_Ref320873709"/>
      <w:bookmarkStart w:id="592" w:name="_Ref320873715"/>
      <w:bookmarkStart w:id="593" w:name="_Ref320873718"/>
      <w:bookmarkStart w:id="594" w:name="_Toc312419853"/>
      <w:bookmarkStart w:id="595" w:name="_Toc320868330"/>
      <w:bookmarkStart w:id="596" w:name="_Toc322704558"/>
      <w:bookmarkStart w:id="597" w:name="_Toc472098214"/>
      <w:bookmarkStart w:id="598" w:name="_Ref289954326"/>
      <w:bookmarkStart w:id="599" w:name="_Toc319068871"/>
      <w:bookmarkStart w:id="600" w:name="_Toc473903586"/>
      <w:bookmarkStart w:id="601" w:name="_Toc476656804"/>
      <w:bookmarkStart w:id="602" w:name="_Toc476742693"/>
      <w:bookmarkStart w:id="603" w:name="_Toc509302920"/>
      <w:r w:rsidRPr="007C648C">
        <w:t xml:space="preserve">Cláusula </w:t>
      </w:r>
      <w:bookmarkEnd w:id="584"/>
      <w:bookmarkEnd w:id="585"/>
      <w:bookmarkEnd w:id="586"/>
      <w:bookmarkEnd w:id="587"/>
      <w:bookmarkEnd w:id="588"/>
      <w:r w:rsidRPr="007C648C">
        <w:t xml:space="preserve">Décima </w:t>
      </w:r>
      <w:r w:rsidR="00634C9B" w:rsidRPr="007C648C">
        <w:t xml:space="preserve">Quinta - </w:t>
      </w:r>
      <w:r w:rsidR="00852C91" w:rsidRPr="007C648C">
        <w:t>Plano de Desenvolvimento</w:t>
      </w:r>
      <w:bookmarkEnd w:id="589"/>
      <w:bookmarkEnd w:id="590"/>
      <w:bookmarkEnd w:id="591"/>
      <w:bookmarkEnd w:id="592"/>
      <w:bookmarkEnd w:id="593"/>
      <w:bookmarkEnd w:id="594"/>
      <w:bookmarkEnd w:id="595"/>
      <w:bookmarkEnd w:id="596"/>
      <w:bookmarkEnd w:id="597"/>
      <w:bookmarkEnd w:id="603"/>
    </w:p>
    <w:p w14:paraId="0FA06662" w14:textId="77777777" w:rsidR="000648B6" w:rsidRPr="007C648C" w:rsidRDefault="000648B6" w:rsidP="000648B6">
      <w:pPr>
        <w:pStyle w:val="Contrato-Subtitulo"/>
      </w:pPr>
      <w:bookmarkStart w:id="604" w:name="_Toc472098216"/>
      <w:bookmarkStart w:id="605" w:name="_Ref265828932"/>
      <w:bookmarkStart w:id="606" w:name="_Ref473086781"/>
      <w:bookmarkStart w:id="607" w:name="_Toc509302921"/>
      <w:bookmarkEnd w:id="598"/>
      <w:bookmarkEnd w:id="599"/>
      <w:bookmarkEnd w:id="600"/>
      <w:bookmarkEnd w:id="601"/>
      <w:bookmarkEnd w:id="602"/>
      <w:r w:rsidRPr="007C648C">
        <w:t>Prazos</w:t>
      </w:r>
      <w:bookmarkEnd w:id="604"/>
      <w:bookmarkEnd w:id="607"/>
    </w:p>
    <w:p w14:paraId="17847460" w14:textId="68EA8EF8" w:rsidR="000648B6" w:rsidRPr="007C648C" w:rsidRDefault="00A357B2" w:rsidP="000648B6">
      <w:pPr>
        <w:pStyle w:val="Contrato-Pargrafo-Nvel2"/>
      </w:pPr>
      <w:r w:rsidRPr="007C648C">
        <w:t xml:space="preserve">Os Consorciados deverão apresentar o Plano de Desenvolvimento à ANP no prazo de 180 (cento e oitenta) dias contados </w:t>
      </w:r>
      <w:r>
        <w:t>d</w:t>
      </w:r>
      <w:r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t>, o que ocorrer por último</w:t>
      </w:r>
      <w:r w:rsidRPr="007C648C">
        <w:t>.</w:t>
      </w:r>
    </w:p>
    <w:p w14:paraId="4F71583F"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5"/>
    <w:p w14:paraId="4A534CC4" w14:textId="364CAC11"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78B4D9E9" w14:textId="45BC5447"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4D18B043" w14:textId="77777777" w:rsidR="000648B6" w:rsidRPr="007C648C" w:rsidRDefault="000648B6" w:rsidP="000648B6">
      <w:pPr>
        <w:pStyle w:val="Contrato-Normal"/>
      </w:pPr>
    </w:p>
    <w:p w14:paraId="472ED47A" w14:textId="77777777" w:rsidR="000648B6" w:rsidRPr="007C648C" w:rsidRDefault="000648B6" w:rsidP="000648B6">
      <w:pPr>
        <w:pStyle w:val="Contrato-Subtitulo"/>
      </w:pPr>
      <w:bookmarkStart w:id="608" w:name="_Toc320382753"/>
      <w:bookmarkStart w:id="609" w:name="_Toc312419855"/>
      <w:bookmarkStart w:id="610" w:name="_Toc320868332"/>
      <w:bookmarkStart w:id="611" w:name="_Toc322704560"/>
      <w:bookmarkStart w:id="612" w:name="_Toc472098217"/>
      <w:bookmarkStart w:id="613" w:name="_Toc509302922"/>
      <w:r w:rsidRPr="007C648C">
        <w:t>Área de Desenvolvimento</w:t>
      </w:r>
      <w:bookmarkEnd w:id="608"/>
      <w:bookmarkEnd w:id="609"/>
      <w:bookmarkEnd w:id="610"/>
      <w:bookmarkEnd w:id="611"/>
      <w:bookmarkEnd w:id="612"/>
      <w:bookmarkEnd w:id="613"/>
    </w:p>
    <w:p w14:paraId="6A9A39DD" w14:textId="14E992DD" w:rsidR="000648B6" w:rsidRPr="007C648C" w:rsidRDefault="000648B6" w:rsidP="000648B6">
      <w:pPr>
        <w:pStyle w:val="Contrato-Pargrafo-Nvel2"/>
      </w:pPr>
      <w:bookmarkStart w:id="614" w:name="_Ref473081402"/>
      <w:r w:rsidRPr="007C648C">
        <w:t xml:space="preserve">A Área de Desenvolvimento </w:t>
      </w:r>
      <w:r>
        <w:t>deverá</w:t>
      </w:r>
      <w:r w:rsidRPr="007C648C">
        <w:t xml:space="preserve"> abranger todas as Jazidas a serem produzidas.</w:t>
      </w:r>
      <w:bookmarkEnd w:id="614"/>
    </w:p>
    <w:p w14:paraId="39AAC28E" w14:textId="5FB3D2EB"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66F6914F"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1C3167BB"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E653738"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7C04215A"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45807ADF" w14:textId="10AF68C6" w:rsidR="000648B6" w:rsidRPr="007C648C" w:rsidRDefault="000648B6" w:rsidP="0024346D">
      <w:pPr>
        <w:pStyle w:val="Contrato-Pargrafo-Nvel2"/>
      </w:pPr>
      <w:bookmarkStart w:id="615" w:name="_Ref473082058"/>
      <w:r w:rsidRPr="007C648C">
        <w:t xml:space="preserve">Os Consorciados reterão da Área de Desenvolvimento apenas a </w:t>
      </w:r>
      <w:r>
        <w:t>Área</w:t>
      </w:r>
      <w:r w:rsidRPr="007C648C">
        <w:t xml:space="preserve"> do Campo aprovada pela ANP no âmbito do Plano de Desenvolvimento. </w:t>
      </w:r>
      <w:bookmarkEnd w:id="615"/>
    </w:p>
    <w:p w14:paraId="6CF69C8B" w14:textId="3352E85B" w:rsidR="000648B6" w:rsidRPr="007C648C" w:rsidRDefault="000648B6" w:rsidP="0024346D">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4BE0710A" w14:textId="77777777" w:rsidR="000648B6" w:rsidRPr="007C648C" w:rsidRDefault="000648B6" w:rsidP="000648B6">
      <w:pPr>
        <w:pStyle w:val="Contrato-Normal"/>
      </w:pPr>
    </w:p>
    <w:p w14:paraId="7C5D5FE0" w14:textId="77777777" w:rsidR="000648B6" w:rsidRPr="007C648C" w:rsidRDefault="000648B6" w:rsidP="000648B6">
      <w:pPr>
        <w:pStyle w:val="Contrato-Subtitulo"/>
      </w:pPr>
      <w:bookmarkStart w:id="616" w:name="_Toc320382754"/>
      <w:bookmarkStart w:id="617" w:name="_Toc312419856"/>
      <w:bookmarkStart w:id="618" w:name="_Toc320868333"/>
      <w:bookmarkStart w:id="619" w:name="_Toc322704561"/>
      <w:bookmarkStart w:id="620" w:name="_Toc472098218"/>
      <w:bookmarkStart w:id="621" w:name="_Toc509302923"/>
      <w:r w:rsidRPr="007C648C">
        <w:t>Aprovação e Execução do Plano de Desenvolvimento</w:t>
      </w:r>
      <w:bookmarkEnd w:id="616"/>
      <w:bookmarkEnd w:id="617"/>
      <w:bookmarkEnd w:id="618"/>
      <w:bookmarkEnd w:id="619"/>
      <w:bookmarkEnd w:id="620"/>
      <w:bookmarkEnd w:id="621"/>
    </w:p>
    <w:p w14:paraId="25340D03" w14:textId="77777777" w:rsidR="000648B6" w:rsidRPr="007C648C" w:rsidRDefault="000648B6" w:rsidP="0049277E">
      <w:pPr>
        <w:pStyle w:val="Contrato-Pargrafo-Nvel2"/>
      </w:pPr>
      <w:bookmarkStart w:id="622" w:name="_Ref320968837"/>
      <w:bookmarkStart w:id="623" w:name="_Ref473084164"/>
      <w:r w:rsidRPr="007C648C">
        <w:t>A ANP terá o prazo de 180 (cento e oitenta) dias contados do recebimento do Plano de Desenvolvimento para aprová-lo ou solicitar aos Consorciados as modificações que julgar cabíveis.</w:t>
      </w:r>
      <w:bookmarkEnd w:id="622"/>
      <w:r w:rsidRPr="007C648C">
        <w:t xml:space="preserve"> </w:t>
      </w:r>
    </w:p>
    <w:p w14:paraId="58E3F0A6" w14:textId="77777777" w:rsidR="000648B6" w:rsidRPr="007C648C" w:rsidRDefault="000648B6" w:rsidP="0049277E">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3B93F1DD" w14:textId="260F165E" w:rsidR="000648B6" w:rsidRPr="00091581" w:rsidRDefault="000648B6" w:rsidP="0049277E">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3"/>
    </w:p>
    <w:p w14:paraId="35B271CB" w14:textId="5CCC2CE3" w:rsidR="009E6759" w:rsidRDefault="000648B6" w:rsidP="00D45F5C">
      <w:pPr>
        <w:pStyle w:val="Contrato-Pargrafo-Nvel2-2Dezenas"/>
      </w:pPr>
      <w:bookmarkStart w:id="624"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4"/>
    </w:p>
    <w:p w14:paraId="19C44FAA"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1B30FB36"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12200E9"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089D09F" w14:textId="77777777" w:rsidR="000648B6" w:rsidRPr="007C648C" w:rsidRDefault="000648B6" w:rsidP="000648B6">
      <w:pPr>
        <w:pStyle w:val="Contrato-Pargrafo-Nvel2-2Dezenas"/>
      </w:pPr>
      <w:bookmarkStart w:id="625" w:name="_Ref295249099"/>
      <w:bookmarkStart w:id="626"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5"/>
    </w:p>
    <w:p w14:paraId="521545C4"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1522608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62DDB2DE" w14:textId="77777777" w:rsidR="000648B6" w:rsidRPr="007C648C" w:rsidRDefault="000648B6" w:rsidP="000648B6">
      <w:pPr>
        <w:pStyle w:val="Contrato-Normal"/>
      </w:pPr>
    </w:p>
    <w:p w14:paraId="6E23E5B5" w14:textId="77777777" w:rsidR="000648B6" w:rsidRPr="007C648C" w:rsidRDefault="000648B6" w:rsidP="000648B6">
      <w:pPr>
        <w:pStyle w:val="Contrato-Subtitulo"/>
      </w:pPr>
      <w:bookmarkStart w:id="627" w:name="_Toc320382755"/>
      <w:bookmarkStart w:id="628" w:name="_Toc312419857"/>
      <w:bookmarkStart w:id="629" w:name="_Toc320868334"/>
      <w:bookmarkStart w:id="630" w:name="_Toc322704562"/>
      <w:bookmarkStart w:id="631" w:name="_Toc472098219"/>
      <w:bookmarkStart w:id="632" w:name="_Toc509302924"/>
      <w:bookmarkEnd w:id="626"/>
      <w:r w:rsidRPr="007C648C">
        <w:t>Revisões e Alterações</w:t>
      </w:r>
      <w:bookmarkEnd w:id="627"/>
      <w:bookmarkEnd w:id="628"/>
      <w:bookmarkEnd w:id="629"/>
      <w:bookmarkEnd w:id="630"/>
      <w:bookmarkEnd w:id="631"/>
      <w:bookmarkEnd w:id="632"/>
    </w:p>
    <w:p w14:paraId="723042A4" w14:textId="77777777" w:rsidR="000648B6" w:rsidRPr="007C648C" w:rsidRDefault="000648B6" w:rsidP="000648B6">
      <w:pPr>
        <w:pStyle w:val="Contrato-Pargrafo-Nvel2-2Dezenas"/>
      </w:pPr>
      <w:bookmarkStart w:id="633" w:name="_Ref265932500"/>
      <w:r w:rsidRPr="007C648C">
        <w:t xml:space="preserve">O Plano de Desenvolvimento </w:t>
      </w:r>
      <w:r>
        <w:t>poderá</w:t>
      </w:r>
      <w:r w:rsidRPr="007C648C">
        <w:t xml:space="preserve"> ser revisto ou alterado nas seguintes hipóteses:</w:t>
      </w:r>
    </w:p>
    <w:p w14:paraId="40799161" w14:textId="1FE2F475"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2CAFD33"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10604188"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3"/>
    </w:p>
    <w:p w14:paraId="57BEB421" w14:textId="77777777" w:rsidR="000648B6" w:rsidRPr="007C648C" w:rsidRDefault="000648B6" w:rsidP="000648B6">
      <w:pPr>
        <w:pStyle w:val="Contrato-Normal"/>
      </w:pPr>
    </w:p>
    <w:p w14:paraId="4A1138E5" w14:textId="77777777" w:rsidR="000648B6" w:rsidRPr="007C648C" w:rsidRDefault="000648B6" w:rsidP="000648B6">
      <w:pPr>
        <w:pStyle w:val="Contrato-Subtitulo"/>
      </w:pPr>
      <w:bookmarkStart w:id="634" w:name="_Toc320382756"/>
      <w:bookmarkStart w:id="635" w:name="_Toc312419858"/>
      <w:bookmarkStart w:id="636" w:name="_Toc320868335"/>
      <w:bookmarkStart w:id="637" w:name="_Toc322704563"/>
      <w:bookmarkStart w:id="638" w:name="_Toc472098220"/>
      <w:bookmarkStart w:id="639" w:name="_Toc509302925"/>
      <w:r w:rsidRPr="007C648C">
        <w:t>Construções, Instalações e Equipamentos</w:t>
      </w:r>
      <w:bookmarkEnd w:id="634"/>
      <w:bookmarkEnd w:id="635"/>
      <w:bookmarkEnd w:id="636"/>
      <w:bookmarkEnd w:id="637"/>
      <w:bookmarkEnd w:id="638"/>
      <w:bookmarkEnd w:id="639"/>
    </w:p>
    <w:p w14:paraId="11C07A0B" w14:textId="77777777" w:rsidR="000648B6" w:rsidRPr="007C648C" w:rsidRDefault="000648B6" w:rsidP="000648B6">
      <w:pPr>
        <w:pStyle w:val="Contrato-Pargrafo-Nvel2-2Dezenas"/>
      </w:pPr>
      <w:bookmarkStart w:id="640"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0"/>
      <w:r w:rsidRPr="007C648C">
        <w:t xml:space="preserve"> </w:t>
      </w:r>
    </w:p>
    <w:p w14:paraId="2016AB19"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20AEB347" w14:textId="77777777" w:rsidR="001808BB" w:rsidRPr="007C648C" w:rsidRDefault="001808BB" w:rsidP="001808BB">
      <w:pPr>
        <w:pStyle w:val="Contrato-Normal"/>
      </w:pPr>
    </w:p>
    <w:p w14:paraId="6920726C" w14:textId="77777777" w:rsidR="00437802" w:rsidRPr="007C648C" w:rsidRDefault="00E52A95" w:rsidP="008D318E">
      <w:pPr>
        <w:pStyle w:val="Contrato-Clausula"/>
      </w:pPr>
      <w:bookmarkStart w:id="641" w:name="_Toc360052536"/>
      <w:bookmarkStart w:id="642" w:name="_Toc360120287"/>
      <w:bookmarkStart w:id="643" w:name="_Toc473903587"/>
      <w:bookmarkStart w:id="644" w:name="_Ref475950587"/>
      <w:bookmarkStart w:id="645" w:name="_Toc480774549"/>
      <w:bookmarkStart w:id="646" w:name="_Toc509834811"/>
      <w:bookmarkStart w:id="647" w:name="_Toc513615244"/>
      <w:bookmarkStart w:id="648" w:name="_Toc320382757"/>
      <w:bookmarkStart w:id="649" w:name="_Ref321086940"/>
      <w:bookmarkStart w:id="650" w:name="_Toc312419859"/>
      <w:bookmarkStart w:id="651" w:name="_Toc320868336"/>
      <w:bookmarkStart w:id="652" w:name="_Ref321246929"/>
      <w:bookmarkStart w:id="653" w:name="_Toc322704564"/>
      <w:bookmarkStart w:id="654" w:name="_Ref341107519"/>
      <w:bookmarkStart w:id="655" w:name="_Toc472098221"/>
      <w:bookmarkStart w:id="656" w:name="_Ref289954539"/>
      <w:bookmarkStart w:id="657" w:name="_Ref289958622"/>
      <w:bookmarkStart w:id="658" w:name="_Toc319068872"/>
      <w:bookmarkStart w:id="659" w:name="_Toc473903588"/>
      <w:bookmarkStart w:id="660" w:name="_Toc476656812"/>
      <w:bookmarkStart w:id="661" w:name="_Toc476742701"/>
      <w:bookmarkStart w:id="662" w:name="_Toc509302926"/>
      <w:bookmarkEnd w:id="606"/>
      <w:bookmarkEnd w:id="641"/>
      <w:bookmarkEnd w:id="642"/>
      <w:r w:rsidRPr="007C648C">
        <w:t xml:space="preserve">Cláusula </w:t>
      </w:r>
      <w:bookmarkEnd w:id="643"/>
      <w:bookmarkEnd w:id="644"/>
      <w:bookmarkEnd w:id="645"/>
      <w:bookmarkEnd w:id="646"/>
      <w:bookmarkEnd w:id="647"/>
      <w:r w:rsidRPr="007C648C">
        <w:t xml:space="preserve">Décima </w:t>
      </w:r>
      <w:r w:rsidR="00634C9B" w:rsidRPr="007C648C">
        <w:t>Sexta</w:t>
      </w:r>
      <w:r w:rsidRPr="007C648C">
        <w:t xml:space="preserve"> - </w:t>
      </w:r>
      <w:r w:rsidR="0007141C" w:rsidRPr="007C648C">
        <w:t>Data de Início da Produção e Programas Anuais de Produção</w:t>
      </w:r>
      <w:bookmarkEnd w:id="648"/>
      <w:bookmarkEnd w:id="649"/>
      <w:bookmarkEnd w:id="650"/>
      <w:bookmarkEnd w:id="651"/>
      <w:bookmarkEnd w:id="652"/>
      <w:bookmarkEnd w:id="653"/>
      <w:bookmarkEnd w:id="654"/>
      <w:bookmarkEnd w:id="655"/>
      <w:bookmarkEnd w:id="662"/>
    </w:p>
    <w:p w14:paraId="1CD28BF4" w14:textId="77777777" w:rsidR="000648B6" w:rsidRPr="007C648C" w:rsidRDefault="000648B6" w:rsidP="000648B6">
      <w:pPr>
        <w:pStyle w:val="Contrato-Subtitulo"/>
      </w:pPr>
      <w:bookmarkStart w:id="663" w:name="_Toc267665634"/>
      <w:bookmarkStart w:id="664" w:name="_Toc267666400"/>
      <w:bookmarkStart w:id="665" w:name="_Toc320382758"/>
      <w:bookmarkStart w:id="666" w:name="_Toc312419860"/>
      <w:bookmarkStart w:id="667" w:name="_Toc320868337"/>
      <w:bookmarkStart w:id="668" w:name="_Toc322704565"/>
      <w:bookmarkStart w:id="669" w:name="_Toc472098222"/>
      <w:bookmarkStart w:id="670" w:name="_Toc320382764"/>
      <w:bookmarkStart w:id="671" w:name="_Ref297298339"/>
      <w:bookmarkStart w:id="672" w:name="_Ref297298849"/>
      <w:bookmarkStart w:id="673" w:name="_Toc319068873"/>
      <w:bookmarkStart w:id="674" w:name="_Toc473903590"/>
      <w:bookmarkStart w:id="675" w:name="_Toc476656820"/>
      <w:bookmarkStart w:id="676" w:name="_Toc476742709"/>
      <w:bookmarkStart w:id="677" w:name="_Toc509302927"/>
      <w:bookmarkEnd w:id="656"/>
      <w:bookmarkEnd w:id="657"/>
      <w:bookmarkEnd w:id="658"/>
      <w:bookmarkEnd w:id="659"/>
      <w:bookmarkEnd w:id="660"/>
      <w:bookmarkEnd w:id="661"/>
      <w:bookmarkEnd w:id="663"/>
      <w:bookmarkEnd w:id="664"/>
      <w:r w:rsidRPr="007C648C">
        <w:t>Data de Início da Produção</w:t>
      </w:r>
      <w:bookmarkEnd w:id="665"/>
      <w:bookmarkEnd w:id="666"/>
      <w:bookmarkEnd w:id="667"/>
      <w:bookmarkEnd w:id="668"/>
      <w:bookmarkEnd w:id="669"/>
      <w:bookmarkEnd w:id="677"/>
    </w:p>
    <w:p w14:paraId="544FC6A3" w14:textId="77777777" w:rsidR="000648B6" w:rsidRPr="007C648C" w:rsidRDefault="000648B6" w:rsidP="000648B6">
      <w:pPr>
        <w:pStyle w:val="Contrato-Pargrafo-Nvel2"/>
      </w:pPr>
      <w:bookmarkStart w:id="678"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8"/>
    </w:p>
    <w:p w14:paraId="1384417F"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53D1564A"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20E834B8" w14:textId="77777777" w:rsidR="009E6759" w:rsidRDefault="000648B6" w:rsidP="00D45F5C">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73B3689" w14:textId="77777777" w:rsidR="000648B6" w:rsidRPr="007C648C" w:rsidRDefault="000648B6" w:rsidP="000648B6">
      <w:pPr>
        <w:pStyle w:val="Contrato-Normal"/>
      </w:pPr>
    </w:p>
    <w:p w14:paraId="05A7E862" w14:textId="77777777" w:rsidR="000648B6" w:rsidRPr="007C648C" w:rsidRDefault="000648B6" w:rsidP="000648B6">
      <w:pPr>
        <w:pStyle w:val="Contrato-Subtitulo"/>
      </w:pPr>
      <w:bookmarkStart w:id="679" w:name="art46"/>
      <w:bookmarkStart w:id="680" w:name="_Toc320382759"/>
      <w:bookmarkStart w:id="681" w:name="_Toc312419861"/>
      <w:bookmarkStart w:id="682" w:name="_Toc320868338"/>
      <w:bookmarkStart w:id="683" w:name="_Toc322704566"/>
      <w:bookmarkStart w:id="684" w:name="_Toc472098223"/>
      <w:bookmarkStart w:id="685" w:name="_Toc509302928"/>
      <w:bookmarkEnd w:id="679"/>
      <w:r w:rsidRPr="007C648C">
        <w:t>Programa Anual de Produção</w:t>
      </w:r>
      <w:bookmarkEnd w:id="680"/>
      <w:bookmarkEnd w:id="681"/>
      <w:bookmarkEnd w:id="682"/>
      <w:bookmarkEnd w:id="683"/>
      <w:bookmarkEnd w:id="684"/>
      <w:bookmarkEnd w:id="685"/>
    </w:p>
    <w:p w14:paraId="158ABD70" w14:textId="77777777" w:rsidR="000648B6" w:rsidRPr="007C648C" w:rsidRDefault="000648B6" w:rsidP="000648B6">
      <w:pPr>
        <w:pStyle w:val="Contrato-Pargrafo-Nvel2"/>
      </w:pPr>
      <w:bookmarkStart w:id="686" w:name="_Ref473081778"/>
      <w:r w:rsidRPr="007C648C">
        <w:t>O Programa Anual de Produção não deverá prever variação igual ou superior a 10% (dez por cento) do valor previsto no Plano de Desenvolvimento.</w:t>
      </w:r>
    </w:p>
    <w:p w14:paraId="06923042"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3151FACA" w14:textId="457BC5E4"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310EF4AB" w14:textId="5D1E8D90"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25CD236F" w14:textId="77777777" w:rsidR="000648B6" w:rsidRPr="007C648C" w:rsidRDefault="000648B6" w:rsidP="000648B6">
      <w:pPr>
        <w:pStyle w:val="Contrato-Normal"/>
      </w:pPr>
      <w:bookmarkStart w:id="687" w:name="_Toc320382760"/>
      <w:bookmarkStart w:id="688" w:name="_Toc312419862"/>
      <w:bookmarkStart w:id="689" w:name="_Toc320868339"/>
      <w:bookmarkStart w:id="690" w:name="_Toc322704567"/>
      <w:bookmarkEnd w:id="686"/>
    </w:p>
    <w:p w14:paraId="49D50E99" w14:textId="77777777" w:rsidR="000648B6" w:rsidRPr="007C648C" w:rsidRDefault="000648B6" w:rsidP="000648B6">
      <w:pPr>
        <w:pStyle w:val="Contrato-Subtitulo"/>
      </w:pPr>
      <w:bookmarkStart w:id="691" w:name="_Toc472098224"/>
      <w:bookmarkStart w:id="692" w:name="_Toc509302929"/>
      <w:r w:rsidRPr="007C648C">
        <w:t>Aprovação do Programa Anual de Produção</w:t>
      </w:r>
      <w:bookmarkEnd w:id="687"/>
      <w:bookmarkEnd w:id="688"/>
      <w:bookmarkEnd w:id="689"/>
      <w:bookmarkEnd w:id="690"/>
      <w:bookmarkEnd w:id="691"/>
      <w:bookmarkEnd w:id="692"/>
    </w:p>
    <w:p w14:paraId="0D9DE30B" w14:textId="77777777" w:rsidR="000648B6" w:rsidRPr="007C648C" w:rsidRDefault="000648B6" w:rsidP="000648B6">
      <w:pPr>
        <w:pStyle w:val="Contrato-Pargrafo-Nvel2"/>
      </w:pPr>
      <w:bookmarkStart w:id="693" w:name="_Ref295249290"/>
      <w:bookmarkStart w:id="694" w:name="_Ref265930675"/>
      <w:r w:rsidRPr="007C648C">
        <w:t>A ANP terá o prazo de 30 (trinta) dias contados do recebimento do Programa Anual de Produção para aprová-lo ou solicitar aos Consorciados quaisquer modificações que julgar cabíveis.</w:t>
      </w:r>
      <w:bookmarkEnd w:id="693"/>
      <w:r w:rsidRPr="007C648C">
        <w:t xml:space="preserve"> </w:t>
      </w:r>
    </w:p>
    <w:p w14:paraId="7D1BE034" w14:textId="71AB26FE"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31752879" w14:textId="77777777" w:rsidR="009E6759" w:rsidRDefault="000648B6" w:rsidP="00D45F5C">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769E6DEA" w14:textId="4E03DEA0"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36EBA08C" w14:textId="77777777" w:rsidR="000648B6" w:rsidRPr="007C648C" w:rsidRDefault="000648B6" w:rsidP="000648B6">
      <w:pPr>
        <w:pStyle w:val="Contrato-Normal"/>
      </w:pPr>
    </w:p>
    <w:p w14:paraId="087ADC20" w14:textId="77777777" w:rsidR="000648B6" w:rsidRPr="007C648C" w:rsidRDefault="000648B6" w:rsidP="000648B6">
      <w:pPr>
        <w:pStyle w:val="Contrato-Subtitulo"/>
      </w:pPr>
      <w:bookmarkStart w:id="695" w:name="_Toc320382761"/>
      <w:bookmarkStart w:id="696" w:name="_Toc312419863"/>
      <w:bookmarkStart w:id="697" w:name="_Toc320868340"/>
      <w:bookmarkStart w:id="698" w:name="_Toc322704568"/>
      <w:bookmarkStart w:id="699" w:name="_Toc472098225"/>
      <w:bookmarkStart w:id="700" w:name="_Toc509302930"/>
      <w:bookmarkEnd w:id="694"/>
      <w:r w:rsidRPr="007C648C">
        <w:t>Revisão</w:t>
      </w:r>
      <w:bookmarkEnd w:id="695"/>
      <w:bookmarkEnd w:id="696"/>
      <w:bookmarkEnd w:id="697"/>
      <w:bookmarkEnd w:id="698"/>
      <w:bookmarkEnd w:id="699"/>
      <w:bookmarkEnd w:id="700"/>
    </w:p>
    <w:p w14:paraId="6C5B731E" w14:textId="2DB40051" w:rsidR="000648B6" w:rsidRPr="00091581" w:rsidRDefault="000648B6" w:rsidP="000648B6">
      <w:pPr>
        <w:pStyle w:val="Contrato-Pargrafo-Nvel2"/>
      </w:pPr>
      <w:bookmarkStart w:id="701" w:name="_Ref320971853"/>
      <w:bookmarkStart w:id="702" w:name="_Ref8158682"/>
      <w:bookmarkStart w:id="703"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1"/>
      <w:r w:rsidRPr="00091581">
        <w:t xml:space="preserve"> </w:t>
      </w:r>
    </w:p>
    <w:p w14:paraId="0B5C2848"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2"/>
      <w:r w:rsidRPr="007C648C">
        <w:t>discuti-la com a ANP e apresentar um Programa Anual de Produção revisto.</w:t>
      </w:r>
      <w:bookmarkEnd w:id="703"/>
    </w:p>
    <w:p w14:paraId="698218A9" w14:textId="77777777" w:rsidR="000648B6" w:rsidRPr="007C648C" w:rsidRDefault="000648B6" w:rsidP="000648B6">
      <w:pPr>
        <w:pStyle w:val="Contrato-Normal"/>
      </w:pPr>
      <w:bookmarkStart w:id="704" w:name="_Toc320382762"/>
      <w:bookmarkStart w:id="705" w:name="_Toc312419864"/>
      <w:bookmarkStart w:id="706" w:name="_Toc320868341"/>
      <w:bookmarkStart w:id="707" w:name="_Toc322704569"/>
    </w:p>
    <w:p w14:paraId="3EF908AD" w14:textId="6D7CEE47" w:rsidR="000648B6" w:rsidRPr="007C648C" w:rsidRDefault="000648B6" w:rsidP="000648B6">
      <w:pPr>
        <w:pStyle w:val="Contrato-Subtitulo"/>
      </w:pPr>
      <w:bookmarkStart w:id="708" w:name="_Toc472098226"/>
      <w:bookmarkStart w:id="709" w:name="_Toc509302931"/>
      <w:r w:rsidRPr="007C648C">
        <w:t xml:space="preserve">Variação </w:t>
      </w:r>
      <w:bookmarkEnd w:id="704"/>
      <w:bookmarkEnd w:id="705"/>
      <w:bookmarkEnd w:id="706"/>
      <w:bookmarkEnd w:id="707"/>
      <w:bookmarkEnd w:id="708"/>
      <w:r>
        <w:t>do Volume Produzido</w:t>
      </w:r>
      <w:bookmarkEnd w:id="709"/>
    </w:p>
    <w:p w14:paraId="72CEA34B" w14:textId="36ABE148" w:rsidR="009E6759" w:rsidRDefault="000648B6" w:rsidP="00D45F5C">
      <w:pPr>
        <w:pStyle w:val="Contrato-Pargrafo-Nvel2"/>
      </w:pPr>
      <w:bookmarkStart w:id="710" w:name="_Ref343770909"/>
      <w:bookmarkStart w:id="71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0"/>
    </w:p>
    <w:p w14:paraId="7C5B7B43"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5C94C5D4" w14:textId="77777777" w:rsidR="009E6759" w:rsidRDefault="000648B6" w:rsidP="00D45F5C">
      <w:pPr>
        <w:pStyle w:val="Contrato-Pargrafo-Nvel3"/>
      </w:pPr>
      <w:r w:rsidRPr="007C648C">
        <w:t>Será permitida variação superior a tal percentual que decorra de motivos técnicos, caso fortuito, força maior ou causas similares, a serem avaliados pela ANP.</w:t>
      </w:r>
    </w:p>
    <w:bookmarkEnd w:id="711"/>
    <w:p w14:paraId="1E698FF4" w14:textId="77777777" w:rsidR="000648B6" w:rsidRPr="007C648C" w:rsidRDefault="000648B6" w:rsidP="000648B6">
      <w:pPr>
        <w:pStyle w:val="Contrato-Normal"/>
      </w:pPr>
    </w:p>
    <w:p w14:paraId="52C43E75" w14:textId="77777777" w:rsidR="000648B6" w:rsidRPr="007C648C" w:rsidRDefault="000648B6" w:rsidP="000648B6">
      <w:pPr>
        <w:pStyle w:val="Contrato-Subtitulo"/>
      </w:pPr>
      <w:bookmarkStart w:id="712" w:name="_Toc320382763"/>
      <w:bookmarkStart w:id="713" w:name="_Toc312419865"/>
      <w:bookmarkStart w:id="714" w:name="_Toc320868342"/>
      <w:bookmarkStart w:id="715" w:name="_Toc322704570"/>
      <w:bookmarkStart w:id="716" w:name="_Toc472098227"/>
      <w:bookmarkStart w:id="717" w:name="_Toc509302932"/>
      <w:r w:rsidRPr="007C648C">
        <w:t>Interrupção Temporária da Produção</w:t>
      </w:r>
      <w:bookmarkEnd w:id="712"/>
      <w:bookmarkEnd w:id="713"/>
      <w:bookmarkEnd w:id="714"/>
      <w:bookmarkEnd w:id="715"/>
      <w:bookmarkEnd w:id="716"/>
      <w:bookmarkEnd w:id="717"/>
    </w:p>
    <w:p w14:paraId="4D9CFEE5" w14:textId="5D89ED6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1AEB82B7"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7104D259"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6106A09C" w14:textId="77777777" w:rsidR="00EB166D" w:rsidRPr="007C648C" w:rsidRDefault="00EB166D" w:rsidP="00EB166D">
      <w:pPr>
        <w:pStyle w:val="Contrato-Normal"/>
      </w:pPr>
    </w:p>
    <w:p w14:paraId="564C5950" w14:textId="77777777" w:rsidR="00215C3F" w:rsidRPr="007C648C" w:rsidRDefault="00634C9B" w:rsidP="008D318E">
      <w:pPr>
        <w:pStyle w:val="Contrato-Clausula"/>
      </w:pPr>
      <w:bookmarkStart w:id="718" w:name="_Ref473110894"/>
      <w:bookmarkStart w:id="719" w:name="_Toc473903589"/>
      <w:bookmarkStart w:id="720" w:name="_Toc480774557"/>
      <w:bookmarkStart w:id="721" w:name="_Toc509834819"/>
      <w:bookmarkStart w:id="722" w:name="_Toc513615252"/>
      <w:bookmarkStart w:id="723" w:name="_Toc312419866"/>
      <w:bookmarkStart w:id="724" w:name="_Toc320868343"/>
      <w:bookmarkStart w:id="725" w:name="_Toc322704571"/>
      <w:bookmarkStart w:id="726" w:name="_Ref352600042"/>
      <w:bookmarkStart w:id="727" w:name="_Toc472098228"/>
      <w:bookmarkStart w:id="728" w:name="_Toc509302933"/>
      <w:r w:rsidRPr="007C648C">
        <w:t xml:space="preserve">Cláusula </w:t>
      </w:r>
      <w:bookmarkEnd w:id="718"/>
      <w:bookmarkEnd w:id="719"/>
      <w:bookmarkEnd w:id="720"/>
      <w:bookmarkEnd w:id="721"/>
      <w:bookmarkEnd w:id="722"/>
      <w:r w:rsidRPr="007C648C">
        <w:t xml:space="preserve">Décima Sétima - </w:t>
      </w:r>
      <w:r w:rsidR="00F040F9" w:rsidRPr="007C648C">
        <w:t>Medição e Disponibilidade da Partilha da Produção</w:t>
      </w:r>
      <w:bookmarkEnd w:id="670"/>
      <w:bookmarkEnd w:id="723"/>
      <w:bookmarkEnd w:id="724"/>
      <w:bookmarkEnd w:id="725"/>
      <w:bookmarkEnd w:id="726"/>
      <w:bookmarkEnd w:id="727"/>
      <w:bookmarkEnd w:id="728"/>
    </w:p>
    <w:p w14:paraId="4A0B2755" w14:textId="77777777" w:rsidR="000648B6" w:rsidRPr="007C648C" w:rsidRDefault="000648B6" w:rsidP="000648B6">
      <w:pPr>
        <w:pStyle w:val="Contrato-Subtitulo"/>
      </w:pPr>
      <w:bookmarkStart w:id="729" w:name="_Toc320382765"/>
      <w:bookmarkStart w:id="730" w:name="_Toc312419867"/>
      <w:bookmarkStart w:id="731" w:name="_Toc320868344"/>
      <w:bookmarkStart w:id="732" w:name="_Toc322704572"/>
      <w:bookmarkStart w:id="733" w:name="_Toc472098229"/>
      <w:bookmarkStart w:id="734" w:name="_Toc509302934"/>
      <w:bookmarkEnd w:id="671"/>
      <w:bookmarkEnd w:id="672"/>
      <w:bookmarkEnd w:id="673"/>
      <w:bookmarkEnd w:id="674"/>
      <w:bookmarkEnd w:id="675"/>
      <w:bookmarkEnd w:id="676"/>
      <w:r w:rsidRPr="007C648C">
        <w:t>Medição</w:t>
      </w:r>
      <w:bookmarkEnd w:id="729"/>
      <w:bookmarkEnd w:id="730"/>
      <w:bookmarkEnd w:id="731"/>
      <w:bookmarkEnd w:id="732"/>
      <w:bookmarkEnd w:id="733"/>
      <w:bookmarkEnd w:id="734"/>
    </w:p>
    <w:p w14:paraId="28F0B67B" w14:textId="52B6C5B4" w:rsidR="000648B6" w:rsidRPr="007C648C" w:rsidRDefault="000648B6" w:rsidP="000648B6">
      <w:pPr>
        <w:pStyle w:val="Contrato-Pargrafo-Nvel2"/>
      </w:pPr>
      <w:bookmarkStart w:id="735"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6" w:name="_Hlt473876415"/>
      <w:bookmarkEnd w:id="735"/>
      <w:bookmarkEnd w:id="736"/>
      <w:r w:rsidRPr="007C648C">
        <w:t xml:space="preserve"> </w:t>
      </w:r>
      <w:bookmarkStart w:id="737" w:name="_Ref360121125"/>
    </w:p>
    <w:p w14:paraId="359554E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7"/>
    </w:p>
    <w:p w14:paraId="3CE772BE" w14:textId="77777777" w:rsidR="000648B6" w:rsidRPr="007C648C" w:rsidRDefault="000648B6" w:rsidP="000648B6">
      <w:pPr>
        <w:pStyle w:val="Contrato-Normal"/>
      </w:pPr>
      <w:bookmarkStart w:id="738" w:name="_Toc320382766"/>
      <w:bookmarkStart w:id="739" w:name="_Toc312419868"/>
      <w:bookmarkStart w:id="740" w:name="_Toc320868345"/>
      <w:bookmarkStart w:id="741" w:name="_Toc322704573"/>
    </w:p>
    <w:p w14:paraId="1629C5C8" w14:textId="77777777" w:rsidR="000648B6" w:rsidRPr="007C648C" w:rsidRDefault="000648B6" w:rsidP="000648B6">
      <w:pPr>
        <w:pStyle w:val="Contrato-Subtitulo"/>
      </w:pPr>
      <w:bookmarkStart w:id="742" w:name="_Toc472098230"/>
      <w:bookmarkStart w:id="743" w:name="_Toc509302935"/>
      <w:r w:rsidRPr="007C648C">
        <w:t>Ponto de Partilha</w:t>
      </w:r>
      <w:bookmarkEnd w:id="738"/>
      <w:bookmarkEnd w:id="739"/>
      <w:bookmarkEnd w:id="740"/>
      <w:bookmarkEnd w:id="741"/>
      <w:bookmarkEnd w:id="742"/>
      <w:bookmarkEnd w:id="743"/>
    </w:p>
    <w:p w14:paraId="5B954C91" w14:textId="77777777" w:rsidR="000648B6" w:rsidRPr="007C648C" w:rsidRDefault="000648B6" w:rsidP="000648B6">
      <w:pPr>
        <w:pStyle w:val="Contrato-Pargrafo-Nvel2"/>
      </w:pPr>
      <w:bookmarkStart w:id="744" w:name="_Ref320918373"/>
      <w:bookmarkStart w:id="745"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4"/>
      <w:bookmarkEnd w:id="745"/>
      <w:r w:rsidRPr="007C648C">
        <w:t>.</w:t>
      </w:r>
    </w:p>
    <w:p w14:paraId="09A73863" w14:textId="77777777" w:rsidR="000648B6" w:rsidRPr="007C648C" w:rsidRDefault="000648B6" w:rsidP="000648B6">
      <w:pPr>
        <w:pStyle w:val="Contrato-Pargrafo-Nvel3"/>
      </w:pPr>
      <w:r w:rsidRPr="007C648C">
        <w:t>A fiscalização da medição nos Pontos de Partilha será realizada pela ANP.</w:t>
      </w:r>
    </w:p>
    <w:p w14:paraId="189E58EC" w14:textId="2A3CDCD2" w:rsidR="0052497C" w:rsidRPr="007C648C" w:rsidRDefault="000648B6" w:rsidP="0052497C">
      <w:pPr>
        <w:pStyle w:val="Contrato-Pargrafo-Nvel2"/>
      </w:pPr>
      <w:bookmarkStart w:id="746" w:name="_Ref320918382"/>
      <w:bookmarkStart w:id="747"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6"/>
      <w:bookmarkEnd w:id="747"/>
      <w:r w:rsidRPr="007C648C">
        <w:t xml:space="preserve">, ressalvado o disposto no parágrafo </w:t>
      </w:r>
      <w:r>
        <w:t>17.8</w:t>
      </w:r>
      <w:r w:rsidRPr="007C648C">
        <w:t>.</w:t>
      </w:r>
    </w:p>
    <w:p w14:paraId="5A488708" w14:textId="77777777" w:rsidR="000648B6" w:rsidRPr="007C648C" w:rsidRDefault="000648B6" w:rsidP="000648B6">
      <w:pPr>
        <w:pStyle w:val="Contrato-Normal"/>
      </w:pPr>
      <w:bookmarkStart w:id="748" w:name="_Toc320382767"/>
      <w:bookmarkStart w:id="749" w:name="_Toc312419869"/>
      <w:bookmarkStart w:id="750" w:name="_Toc320868346"/>
      <w:bookmarkStart w:id="751" w:name="_Toc322704574"/>
    </w:p>
    <w:p w14:paraId="2B71339F" w14:textId="77777777" w:rsidR="000648B6" w:rsidRPr="007C648C" w:rsidRDefault="000648B6" w:rsidP="000648B6">
      <w:pPr>
        <w:pStyle w:val="Contrato-Subtitulo"/>
      </w:pPr>
      <w:bookmarkStart w:id="752" w:name="_Toc472098231"/>
      <w:bookmarkStart w:id="753" w:name="_Toc509302936"/>
      <w:r w:rsidRPr="007C648C">
        <w:t>Boletins Mensais</w:t>
      </w:r>
      <w:bookmarkEnd w:id="748"/>
      <w:bookmarkEnd w:id="749"/>
      <w:bookmarkEnd w:id="750"/>
      <w:bookmarkEnd w:id="751"/>
      <w:r w:rsidRPr="007C648C">
        <w:t xml:space="preserve"> de Produção</w:t>
      </w:r>
      <w:bookmarkEnd w:id="752"/>
      <w:bookmarkEnd w:id="753"/>
    </w:p>
    <w:p w14:paraId="30D61BF3" w14:textId="77777777" w:rsidR="000648B6" w:rsidRPr="007C648C" w:rsidRDefault="000648B6" w:rsidP="000648B6">
      <w:pPr>
        <w:pStyle w:val="Contrato-Pargrafo-Nvel2"/>
      </w:pPr>
      <w:bookmarkStart w:id="754" w:name="_Ref473087360"/>
      <w:r w:rsidRPr="007C648C">
        <w:t>Os Consorciados deverão apresentar à ANP um boletim mensal de Produção para cada Área de Desenvolvimento ou Campo.</w:t>
      </w:r>
    </w:p>
    <w:p w14:paraId="20FB142B" w14:textId="58E3933E"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4"/>
    </w:p>
    <w:p w14:paraId="5B4175C2" w14:textId="77777777" w:rsidR="000648B6" w:rsidRPr="007C648C" w:rsidRDefault="000648B6" w:rsidP="000648B6">
      <w:pPr>
        <w:pStyle w:val="Contrato-Normal"/>
      </w:pPr>
      <w:bookmarkStart w:id="755" w:name="_Toc320382768"/>
    </w:p>
    <w:p w14:paraId="794F7FE5" w14:textId="77777777" w:rsidR="000648B6" w:rsidRPr="007C648C" w:rsidRDefault="000648B6" w:rsidP="000648B6">
      <w:pPr>
        <w:pStyle w:val="Contrato-Subtitulo"/>
      </w:pPr>
      <w:bookmarkStart w:id="756" w:name="_Toc472098232"/>
      <w:bookmarkStart w:id="757" w:name="_Toc509302937"/>
      <w:r w:rsidRPr="007C648C">
        <w:t>Disponibilização da Produção</w:t>
      </w:r>
      <w:bookmarkEnd w:id="756"/>
      <w:bookmarkEnd w:id="757"/>
    </w:p>
    <w:p w14:paraId="79EA6E06" w14:textId="77777777" w:rsidR="000648B6" w:rsidRPr="007C648C" w:rsidRDefault="000648B6" w:rsidP="000648B6">
      <w:pPr>
        <w:pStyle w:val="Contrato-Pargrafo-Nvel2"/>
      </w:pPr>
      <w:bookmarkStart w:id="758" w:name="_Toc320382769"/>
      <w:bookmarkStart w:id="759" w:name="_Toc312419871"/>
      <w:bookmarkStart w:id="760" w:name="_Toc320868348"/>
      <w:bookmarkEnd w:id="755"/>
      <w:r w:rsidRPr="007C648C">
        <w:t xml:space="preserve">É assegurada ao Contratado a livre disposição dos volumes de Petróleo e Gás Natural a ele conferidos, ressalvado o disposto no parágrafo 17.7. </w:t>
      </w:r>
    </w:p>
    <w:p w14:paraId="318BC382" w14:textId="77777777" w:rsidR="000648B6" w:rsidRPr="007C648C" w:rsidRDefault="000648B6" w:rsidP="000648B6">
      <w:pPr>
        <w:pStyle w:val="Contrato-Pargrafo-Nvel2"/>
      </w:pPr>
      <w:bookmarkStart w:id="761"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59D81849" w14:textId="77777777" w:rsidR="000648B6" w:rsidRPr="007C648C" w:rsidRDefault="000648B6" w:rsidP="000648B6">
      <w:pPr>
        <w:pStyle w:val="Contrato-Normal"/>
      </w:pPr>
    </w:p>
    <w:p w14:paraId="52287BFD" w14:textId="77777777" w:rsidR="000648B6" w:rsidRPr="007C648C" w:rsidRDefault="000648B6" w:rsidP="000648B6">
      <w:pPr>
        <w:pStyle w:val="Contrato-Subtitulo"/>
      </w:pPr>
      <w:bookmarkStart w:id="762" w:name="_Toc472098233"/>
      <w:bookmarkStart w:id="763" w:name="_Toc509302938"/>
      <w:r w:rsidRPr="007C648C">
        <w:lastRenderedPageBreak/>
        <w:t>Abastecimento do Mercado Nacional</w:t>
      </w:r>
      <w:bookmarkEnd w:id="758"/>
      <w:bookmarkEnd w:id="759"/>
      <w:bookmarkEnd w:id="760"/>
      <w:bookmarkEnd w:id="761"/>
      <w:bookmarkEnd w:id="762"/>
      <w:bookmarkEnd w:id="763"/>
    </w:p>
    <w:p w14:paraId="76298015" w14:textId="77777777" w:rsidR="000648B6" w:rsidRPr="007C648C" w:rsidRDefault="000648B6" w:rsidP="000648B6">
      <w:pPr>
        <w:pStyle w:val="Contrato-Pargrafo-Nvel2"/>
      </w:pPr>
      <w:bookmarkStart w:id="764" w:name="_Ref343776074"/>
      <w:bookmarkStart w:id="765" w:name="_Ref341103913"/>
      <w:bookmarkStart w:id="766"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4"/>
      <w:r w:rsidRPr="007C648C">
        <w:t xml:space="preserve"> </w:t>
      </w:r>
    </w:p>
    <w:p w14:paraId="3123AA67" w14:textId="77777777" w:rsidR="000648B6" w:rsidRPr="007C648C" w:rsidRDefault="000648B6" w:rsidP="000648B6">
      <w:pPr>
        <w:pStyle w:val="Contrato-Pargrafo-Nvel3"/>
      </w:pPr>
      <w:r w:rsidRPr="007C648C">
        <w:t>Considera-se situação de emergência aquela assim decretada pelo Presidente da República.</w:t>
      </w:r>
    </w:p>
    <w:p w14:paraId="404D062A"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65F23D71"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192BFD22"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479AB61A" w14:textId="77777777" w:rsidR="000648B6" w:rsidRPr="007C648C" w:rsidRDefault="000648B6" w:rsidP="000648B6">
      <w:pPr>
        <w:pStyle w:val="Contrato-Normal"/>
      </w:pPr>
    </w:p>
    <w:p w14:paraId="1548D87E" w14:textId="77777777" w:rsidR="000648B6" w:rsidRPr="007C648C" w:rsidRDefault="000648B6" w:rsidP="000648B6">
      <w:pPr>
        <w:pStyle w:val="Contrato-Subtitulo"/>
      </w:pPr>
      <w:bookmarkStart w:id="767" w:name="_Toc320382770"/>
      <w:bookmarkStart w:id="768" w:name="_Toc312419872"/>
      <w:bookmarkStart w:id="769" w:name="_Toc320868349"/>
      <w:bookmarkStart w:id="770" w:name="_Toc322704577"/>
      <w:bookmarkStart w:id="771" w:name="_Toc472098234"/>
      <w:bookmarkStart w:id="772" w:name="_Toc509302939"/>
      <w:bookmarkEnd w:id="765"/>
      <w:bookmarkEnd w:id="766"/>
      <w:r w:rsidRPr="007C648C">
        <w:t>Consumo nas Operações</w:t>
      </w:r>
      <w:bookmarkEnd w:id="767"/>
      <w:bookmarkEnd w:id="768"/>
      <w:bookmarkEnd w:id="769"/>
      <w:bookmarkEnd w:id="770"/>
      <w:bookmarkEnd w:id="771"/>
      <w:bookmarkEnd w:id="772"/>
    </w:p>
    <w:p w14:paraId="26A61378" w14:textId="77777777" w:rsidR="000648B6" w:rsidRPr="007C648C" w:rsidRDefault="000648B6" w:rsidP="000648B6">
      <w:pPr>
        <w:pStyle w:val="Contrato-Pargrafo-Nvel2"/>
      </w:pPr>
      <w:bookmarkStart w:id="773" w:name="_Ref363908633"/>
      <w:bookmarkStart w:id="774" w:name="_Ref473087744"/>
      <w:r w:rsidRPr="007C648C">
        <w:t>Os Consorciados poderão utilizar, como combustível na execução das Operações, Petróleo e Gás Natural produzidos na Área do Contrato, desde que em quantidades autorizadas pela ANP.</w:t>
      </w:r>
      <w:bookmarkEnd w:id="773"/>
    </w:p>
    <w:p w14:paraId="4C45B730" w14:textId="59037C34"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2991890D"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4F437EAE"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4"/>
    </w:p>
    <w:p w14:paraId="6B5FB392" w14:textId="77777777" w:rsidR="000648B6" w:rsidRPr="007C648C" w:rsidRDefault="000648B6" w:rsidP="000648B6">
      <w:pPr>
        <w:pStyle w:val="Contrato-Normal"/>
      </w:pPr>
      <w:bookmarkStart w:id="775" w:name="_Toc320382771"/>
      <w:bookmarkStart w:id="776" w:name="_Toc312419873"/>
      <w:bookmarkStart w:id="777" w:name="_Toc320868350"/>
      <w:bookmarkStart w:id="778" w:name="_Toc322704578"/>
    </w:p>
    <w:p w14:paraId="5178EA7D" w14:textId="0E317297" w:rsidR="000648B6" w:rsidRPr="007C648C" w:rsidRDefault="000648B6" w:rsidP="000648B6">
      <w:pPr>
        <w:pStyle w:val="Contrato-Subtitulo"/>
      </w:pPr>
      <w:bookmarkStart w:id="779" w:name="_Toc472098235"/>
      <w:bookmarkStart w:id="780" w:name="_Toc509302940"/>
      <w:bookmarkEnd w:id="775"/>
      <w:bookmarkEnd w:id="776"/>
      <w:bookmarkEnd w:id="777"/>
      <w:bookmarkEnd w:id="778"/>
      <w:r w:rsidRPr="00923B8A">
        <w:t>Resultados de Teste</w:t>
      </w:r>
      <w:bookmarkEnd w:id="779"/>
      <w:bookmarkEnd w:id="780"/>
    </w:p>
    <w:p w14:paraId="26C8A064" w14:textId="77777777" w:rsidR="000648B6" w:rsidRPr="007C648C" w:rsidRDefault="000648B6" w:rsidP="00216C0B">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79BDF424" w14:textId="77777777" w:rsidR="000648B6" w:rsidRPr="007C648C" w:rsidRDefault="000648B6" w:rsidP="00216C0B">
      <w:pPr>
        <w:pStyle w:val="Contrato-Pargrafo-Nvel3"/>
      </w:pPr>
      <w:r w:rsidRPr="007C648C">
        <w:t>As informações deverão contemplar, inclusive, os volumes de Petróleo, Gás Natural e água produzidos.</w:t>
      </w:r>
    </w:p>
    <w:p w14:paraId="074C04CA" w14:textId="77777777" w:rsidR="000648B6" w:rsidRPr="007C648C" w:rsidRDefault="000648B6" w:rsidP="00216C0B">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0A6068AB" w14:textId="77777777" w:rsidR="009E6759" w:rsidRDefault="000648B6" w:rsidP="00D45F5C">
      <w:pPr>
        <w:pStyle w:val="Contrato-Pargrafo-Nvel3"/>
      </w:pPr>
      <w:r w:rsidRPr="007C648C">
        <w:t>A Produção e movimentações oriundas de Testes de Longa Duração e Sistemas de Produção Antecipada deverão ser reportadas por meio do boletim mensal de Produção.</w:t>
      </w:r>
    </w:p>
    <w:p w14:paraId="2F9C0CD6" w14:textId="77777777" w:rsidR="009E6759" w:rsidRDefault="000648B6" w:rsidP="00D45F5C">
      <w:pPr>
        <w:pStyle w:val="Contrato-Pargrafo-Nvel2-2Dezenas"/>
      </w:pPr>
      <w:r w:rsidRPr="007C648C">
        <w:t>O Custo em Óleo referente aos Testes de Longa Duração somente será recuperado em caso de Descoberta Comercial.</w:t>
      </w:r>
    </w:p>
    <w:p w14:paraId="10A547BC" w14:textId="77777777" w:rsidR="009E6759" w:rsidRDefault="000648B6" w:rsidP="00D45F5C">
      <w:pPr>
        <w:pStyle w:val="Contrato-Pargrafo-Nvel2-2Dezenas"/>
      </w:pPr>
      <w:r w:rsidRPr="007C648C">
        <w:t>São devidos Royalties em decorrência da Produção de Petróleo e Gás Natural oriunda de Testes de Longa Duração.</w:t>
      </w:r>
    </w:p>
    <w:p w14:paraId="2FBDB08B" w14:textId="77777777" w:rsidR="000648B6" w:rsidRPr="007C648C" w:rsidRDefault="000648B6" w:rsidP="000648B6">
      <w:pPr>
        <w:pStyle w:val="Contrato-Pargrafo-Nvel2-2Dezenas"/>
      </w:pPr>
      <w:bookmarkStart w:id="781" w:name="_Toc320382772"/>
      <w:r w:rsidRPr="007C648C">
        <w:t>A apropriação originária, pelo Contratado, do volume da Produção correspondente aos Royalties devidos, no caso de Testes de Longa Duração, ocorrerá, se for o caso, na Fase de Produção.</w:t>
      </w:r>
    </w:p>
    <w:p w14:paraId="1B2A95A5" w14:textId="77777777" w:rsidR="000648B6" w:rsidRPr="007C648C" w:rsidRDefault="000648B6" w:rsidP="000648B6">
      <w:pPr>
        <w:pStyle w:val="Contrato-Normal"/>
      </w:pPr>
      <w:bookmarkStart w:id="782" w:name="_Toc320382773"/>
      <w:bookmarkStart w:id="783" w:name="_Toc312419875"/>
      <w:bookmarkStart w:id="784" w:name="_Toc320868352"/>
      <w:bookmarkStart w:id="785" w:name="_Toc322704580"/>
      <w:bookmarkEnd w:id="781"/>
    </w:p>
    <w:p w14:paraId="4BBBA9EA" w14:textId="77777777" w:rsidR="000648B6" w:rsidRPr="007C648C" w:rsidRDefault="000648B6" w:rsidP="000648B6">
      <w:pPr>
        <w:pStyle w:val="Contrato-Subtitulo"/>
      </w:pPr>
      <w:bookmarkStart w:id="786" w:name="_Toc472098236"/>
      <w:bookmarkStart w:id="787" w:name="_Toc509302941"/>
      <w:r w:rsidRPr="007C648C">
        <w:t>Perdas de Petróleo e Gás Natural e queima do Gás Natural</w:t>
      </w:r>
      <w:bookmarkEnd w:id="782"/>
      <w:bookmarkEnd w:id="783"/>
      <w:bookmarkEnd w:id="784"/>
      <w:bookmarkEnd w:id="785"/>
      <w:bookmarkEnd w:id="786"/>
      <w:bookmarkEnd w:id="787"/>
    </w:p>
    <w:p w14:paraId="79726114" w14:textId="77777777" w:rsidR="000648B6" w:rsidRPr="007C648C" w:rsidRDefault="000648B6" w:rsidP="000648B6">
      <w:pPr>
        <w:pStyle w:val="Contrato-Pargrafo-Nvel2-2Dezenas"/>
        <w:rPr>
          <w:rStyle w:val="CTO-Avaliar"/>
          <w:bdr w:val="none" w:sz="0" w:space="0" w:color="auto"/>
          <w:shd w:val="clear" w:color="auto" w:fill="auto"/>
        </w:rPr>
      </w:pPr>
      <w:bookmarkStart w:id="7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8"/>
    </w:p>
    <w:p w14:paraId="34032BC3"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78B2961A" w14:textId="77777777" w:rsidR="00A10BA6" w:rsidRPr="007C648C" w:rsidRDefault="00A10BA6" w:rsidP="00A10BA6">
      <w:pPr>
        <w:pStyle w:val="Contrato-Normal"/>
      </w:pPr>
    </w:p>
    <w:p w14:paraId="76356179" w14:textId="77777777" w:rsidR="00672AA2" w:rsidRPr="007C648C" w:rsidRDefault="00634C9B" w:rsidP="008D318E">
      <w:pPr>
        <w:pStyle w:val="Contrato-Clausula"/>
      </w:pPr>
      <w:bookmarkStart w:id="789" w:name="_Toc471136424"/>
      <w:bookmarkStart w:id="790" w:name="_Toc471137488"/>
      <w:bookmarkStart w:id="791" w:name="_Toc471137833"/>
      <w:bookmarkStart w:id="792" w:name="_Toc472097670"/>
      <w:bookmarkStart w:id="793" w:name="_Toc472098035"/>
      <w:bookmarkStart w:id="794" w:name="_Toc472098237"/>
      <w:bookmarkStart w:id="795" w:name="_Toc472098637"/>
      <w:bookmarkStart w:id="796" w:name="_Toc320382774"/>
      <w:bookmarkStart w:id="797" w:name="_Ref321050337"/>
      <w:bookmarkStart w:id="798" w:name="_Toc312419876"/>
      <w:bookmarkStart w:id="799" w:name="_Toc320868353"/>
      <w:bookmarkStart w:id="800" w:name="_Ref320884621"/>
      <w:bookmarkStart w:id="801" w:name="_Toc322704581"/>
      <w:bookmarkStart w:id="802" w:name="_Ref341090459"/>
      <w:bookmarkStart w:id="803" w:name="_Toc472098238"/>
      <w:bookmarkStart w:id="804" w:name="_Ref473111013"/>
      <w:bookmarkStart w:id="805" w:name="_Toc473903591"/>
      <w:bookmarkStart w:id="806" w:name="_Toc480774568"/>
      <w:bookmarkStart w:id="807" w:name="_Toc509834830"/>
      <w:bookmarkStart w:id="808" w:name="_Toc513615263"/>
      <w:bookmarkStart w:id="809" w:name="_Ref101924621"/>
      <w:bookmarkStart w:id="810" w:name="_Ref289868341"/>
      <w:bookmarkStart w:id="811" w:name="_Toc319068874"/>
      <w:bookmarkStart w:id="812" w:name="_Toc509302942"/>
      <w:bookmarkEnd w:id="789"/>
      <w:bookmarkEnd w:id="790"/>
      <w:bookmarkEnd w:id="791"/>
      <w:bookmarkEnd w:id="792"/>
      <w:bookmarkEnd w:id="793"/>
      <w:bookmarkEnd w:id="794"/>
      <w:bookmarkEnd w:id="795"/>
      <w:r w:rsidRPr="007C648C">
        <w:t xml:space="preserve">Cláusula </w:t>
      </w:r>
      <w:bookmarkStart w:id="813" w:name="_Toc473903592"/>
      <w:bookmarkStart w:id="814" w:name="_Toc476656831"/>
      <w:bookmarkStart w:id="815" w:name="_Toc476742720"/>
      <w:r w:rsidRPr="007C648C">
        <w:t xml:space="preserve">Décima Oitava </w:t>
      </w:r>
      <w:bookmarkEnd w:id="813"/>
      <w:bookmarkEnd w:id="814"/>
      <w:bookmarkEnd w:id="815"/>
      <w:r w:rsidRPr="007C648C">
        <w:t xml:space="preserve">- </w:t>
      </w:r>
      <w:r w:rsidR="00CE4F69" w:rsidRPr="007C648C">
        <w:t>Individualização da Produção</w:t>
      </w:r>
      <w:bookmarkEnd w:id="796"/>
      <w:bookmarkEnd w:id="797"/>
      <w:bookmarkEnd w:id="798"/>
      <w:bookmarkEnd w:id="799"/>
      <w:bookmarkEnd w:id="800"/>
      <w:bookmarkEnd w:id="801"/>
      <w:bookmarkEnd w:id="802"/>
      <w:bookmarkEnd w:id="803"/>
      <w:bookmarkEnd w:id="812"/>
    </w:p>
    <w:p w14:paraId="2E09F23B" w14:textId="3B074262" w:rsidR="000648B6" w:rsidRPr="007C648C" w:rsidRDefault="000648B6" w:rsidP="000648B6">
      <w:pPr>
        <w:pStyle w:val="Contrato-Subtitulo"/>
      </w:pPr>
      <w:bookmarkStart w:id="816" w:name="_Toc472098240"/>
      <w:bookmarkStart w:id="817" w:name="_Toc509302943"/>
      <w:bookmarkEnd w:id="804"/>
      <w:bookmarkEnd w:id="805"/>
      <w:bookmarkEnd w:id="806"/>
      <w:bookmarkEnd w:id="807"/>
      <w:bookmarkEnd w:id="808"/>
      <w:bookmarkEnd w:id="809"/>
      <w:bookmarkEnd w:id="810"/>
      <w:bookmarkEnd w:id="811"/>
      <w:r w:rsidRPr="007C648C">
        <w:t>Individualização da Produção</w:t>
      </w:r>
      <w:bookmarkEnd w:id="816"/>
      <w:bookmarkEnd w:id="817"/>
    </w:p>
    <w:p w14:paraId="4E9E8C5C" w14:textId="2D4C585C" w:rsidR="000648B6" w:rsidRPr="007C648C" w:rsidRDefault="000648B6" w:rsidP="000648B6">
      <w:pPr>
        <w:pStyle w:val="Contrato-Pargrafo-Nvel2"/>
      </w:pPr>
      <w:bookmarkStart w:id="818"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8"/>
    </w:p>
    <w:p w14:paraId="337B97D7" w14:textId="54A97EBF" w:rsidR="00B54CDC" w:rsidRPr="007C648C" w:rsidRDefault="000648B6" w:rsidP="000648B6">
      <w:pPr>
        <w:pStyle w:val="Contrato-Pargrafo-Nvel2"/>
      </w:pPr>
      <w:r w:rsidRPr="007C648C">
        <w:t xml:space="preserve">O </w:t>
      </w:r>
      <w:r w:rsidR="00511461">
        <w:t>a</w:t>
      </w:r>
      <w:r w:rsidRPr="007C648C">
        <w:t xml:space="preserve">cordo de Individualização da Produção e o </w:t>
      </w:r>
      <w:r w:rsidR="009F693E">
        <w:t>c</w:t>
      </w:r>
      <w:r w:rsidRPr="007C648C">
        <w:t>ompromisso de Individualização da Produção serão elaborados nos termos da Legislação Aplicável.</w:t>
      </w:r>
    </w:p>
    <w:p w14:paraId="7AF49B9D" w14:textId="77777777" w:rsidR="00CD3D18" w:rsidRPr="007C648C" w:rsidRDefault="00654EBE" w:rsidP="00BC3C71">
      <w:pPr>
        <w:pStyle w:val="Contrato-Captulo"/>
      </w:pPr>
      <w:bookmarkStart w:id="819" w:name="_Toc360052555"/>
      <w:bookmarkStart w:id="820" w:name="_Toc360120306"/>
      <w:bookmarkStart w:id="821" w:name="_Toc360052556"/>
      <w:bookmarkStart w:id="822" w:name="_Toc360120307"/>
      <w:bookmarkStart w:id="823" w:name="_Toc360052557"/>
      <w:bookmarkStart w:id="824" w:name="_Toc360120308"/>
      <w:bookmarkStart w:id="825" w:name="_Toc360052558"/>
      <w:bookmarkStart w:id="826" w:name="_Toc360120309"/>
      <w:bookmarkStart w:id="827" w:name="_Toc503362734"/>
      <w:bookmarkStart w:id="828" w:name="_Toc503362961"/>
      <w:bookmarkStart w:id="829" w:name="_Toc503365705"/>
      <w:bookmarkStart w:id="830" w:name="_Toc509834836"/>
      <w:bookmarkStart w:id="831" w:name="_Toc319068875"/>
      <w:bookmarkStart w:id="832" w:name="_Toc320382776"/>
      <w:bookmarkStart w:id="833" w:name="_Toc312419878"/>
      <w:bookmarkStart w:id="834" w:name="_Toc320868355"/>
      <w:bookmarkStart w:id="835" w:name="_Toc322704583"/>
      <w:bookmarkStart w:id="836" w:name="_Toc472098241"/>
      <w:bookmarkStart w:id="837" w:name="_Toc509302944"/>
      <w:bookmarkEnd w:id="819"/>
      <w:bookmarkEnd w:id="820"/>
      <w:bookmarkEnd w:id="821"/>
      <w:bookmarkEnd w:id="822"/>
      <w:bookmarkEnd w:id="823"/>
      <w:bookmarkEnd w:id="824"/>
      <w:bookmarkEnd w:id="825"/>
      <w:bookmarkEnd w:id="826"/>
      <w:bookmarkEnd w:id="827"/>
      <w:bookmarkEnd w:id="828"/>
      <w:bookmarkEnd w:id="829"/>
      <w:r w:rsidRPr="007C648C">
        <w:lastRenderedPageBreak/>
        <w:t>EXECUÇÃO DAS OPERAÇÕES</w:t>
      </w:r>
      <w:bookmarkEnd w:id="830"/>
      <w:bookmarkEnd w:id="831"/>
      <w:bookmarkEnd w:id="832"/>
      <w:bookmarkEnd w:id="833"/>
      <w:bookmarkEnd w:id="834"/>
      <w:bookmarkEnd w:id="835"/>
      <w:r w:rsidR="009155F5" w:rsidRPr="007C648C">
        <w:t xml:space="preserve"> E OPERAÇÕES CONJUNTAS</w:t>
      </w:r>
      <w:bookmarkEnd w:id="836"/>
      <w:bookmarkEnd w:id="837"/>
    </w:p>
    <w:p w14:paraId="1502D26B" w14:textId="77777777" w:rsidR="00A91CC4" w:rsidRPr="007C648C" w:rsidRDefault="00A91CC4" w:rsidP="00A91CC4">
      <w:pPr>
        <w:pStyle w:val="Contrato-Normal"/>
      </w:pPr>
    </w:p>
    <w:p w14:paraId="284F1A6E" w14:textId="77777777" w:rsidR="00215C3F" w:rsidRPr="00091581" w:rsidRDefault="00091581" w:rsidP="008D318E">
      <w:pPr>
        <w:pStyle w:val="Contrato-Clausula"/>
      </w:pPr>
      <w:bookmarkStart w:id="838" w:name="_Toc320382777"/>
      <w:bookmarkStart w:id="839" w:name="_Toc312419879"/>
      <w:bookmarkStart w:id="840" w:name="_Toc320868356"/>
      <w:bookmarkStart w:id="841" w:name="_Toc322704584"/>
      <w:bookmarkStart w:id="842" w:name="_Toc472098242"/>
      <w:bookmarkStart w:id="843" w:name="_Toc473903593"/>
      <w:bookmarkStart w:id="844" w:name="_Toc480774575"/>
      <w:bookmarkStart w:id="845" w:name="_Toc509834837"/>
      <w:bookmarkStart w:id="846" w:name="_Toc513615270"/>
      <w:bookmarkStart w:id="847" w:name="_Toc319068876"/>
      <w:bookmarkStart w:id="848" w:name="_Toc509302945"/>
      <w:r w:rsidRPr="00091581">
        <w:t xml:space="preserve">Cláusula </w:t>
      </w:r>
      <w:bookmarkStart w:id="849" w:name="_Toc473903594"/>
      <w:bookmarkStart w:id="850" w:name="_Toc476656838"/>
      <w:bookmarkStart w:id="851" w:name="_Toc476742727"/>
      <w:r w:rsidRPr="00091581">
        <w:t>décima nona - execução das operações pelos</w:t>
      </w:r>
      <w:r w:rsidR="00CE4F69" w:rsidRPr="00091581">
        <w:t xml:space="preserve"> </w:t>
      </w:r>
      <w:r w:rsidRPr="00091581">
        <w:t>consorciados</w:t>
      </w:r>
      <w:bookmarkEnd w:id="838"/>
      <w:bookmarkEnd w:id="839"/>
      <w:bookmarkEnd w:id="840"/>
      <w:bookmarkEnd w:id="841"/>
      <w:bookmarkEnd w:id="849"/>
      <w:bookmarkEnd w:id="850"/>
      <w:bookmarkEnd w:id="851"/>
      <w:bookmarkEnd w:id="842"/>
      <w:bookmarkEnd w:id="848"/>
    </w:p>
    <w:p w14:paraId="7DB5B357" w14:textId="1BAC3FF3" w:rsidR="00C231A3" w:rsidRPr="007C648C" w:rsidRDefault="001964CE" w:rsidP="00C231A3">
      <w:pPr>
        <w:pStyle w:val="Contrato-Subtitulo"/>
      </w:pPr>
      <w:bookmarkStart w:id="852" w:name="_Ref343705734"/>
      <w:bookmarkStart w:id="853" w:name="_Ref101926521"/>
      <w:bookmarkStart w:id="854" w:name="_Toc320382779"/>
      <w:bookmarkStart w:id="855" w:name="_Toc312419881"/>
      <w:bookmarkStart w:id="856" w:name="_Toc320868358"/>
      <w:bookmarkStart w:id="857" w:name="_Toc322704585"/>
      <w:bookmarkStart w:id="858" w:name="_Toc509302946"/>
      <w:bookmarkEnd w:id="843"/>
      <w:bookmarkEnd w:id="844"/>
      <w:bookmarkEnd w:id="845"/>
      <w:bookmarkEnd w:id="846"/>
      <w:bookmarkEnd w:id="847"/>
      <w:r>
        <w:t>Operador</w:t>
      </w:r>
      <w:bookmarkEnd w:id="858"/>
    </w:p>
    <w:p w14:paraId="3EAE1873" w14:textId="35ABDA66" w:rsidR="00C231A3" w:rsidRPr="007C648C" w:rsidRDefault="001148D6" w:rsidP="00C231A3">
      <w:pPr>
        <w:pStyle w:val="Contrato-Pargrafo-Nvel2"/>
      </w:pPr>
      <w:r w:rsidRPr="008265C0">
        <w:t>A Petrobras é Operador deste Contrato e, em nome dos Contratados, deverá</w:t>
      </w:r>
      <w:r w:rsidR="00C231A3" w:rsidRPr="007C648C">
        <w:t>:</w:t>
      </w:r>
      <w:bookmarkEnd w:id="852"/>
    </w:p>
    <w:p w14:paraId="37ECD9C1"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146AA31F" w14:textId="1CE64F80"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5A00A637"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65F57088" w14:textId="5F677D8C" w:rsidR="00C231A3" w:rsidRDefault="00C231A3" w:rsidP="00C231A3">
      <w:pPr>
        <w:pStyle w:val="Contrato-Pargrafo-Nvel2"/>
      </w:pPr>
      <w:bookmarkStart w:id="859"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59"/>
      <w:r w:rsidRPr="007C648C">
        <w:t xml:space="preserve"> </w:t>
      </w:r>
      <w:bookmarkEnd w:id="853"/>
    </w:p>
    <w:p w14:paraId="13EB087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0A7C3A9E" w14:textId="77777777" w:rsidR="00C231A3" w:rsidRPr="007C648C" w:rsidRDefault="00C231A3" w:rsidP="00C231A3">
      <w:pPr>
        <w:pStyle w:val="Contrato-Normal"/>
      </w:pPr>
    </w:p>
    <w:p w14:paraId="5AE18096" w14:textId="77777777" w:rsidR="00C231A3" w:rsidRPr="007C648C" w:rsidRDefault="00C231A3" w:rsidP="00C231A3">
      <w:pPr>
        <w:pStyle w:val="Contrato-Subtitulo"/>
      </w:pPr>
      <w:bookmarkStart w:id="860" w:name="_Toc472098244"/>
      <w:bookmarkStart w:id="861" w:name="_Toc509302947"/>
      <w:r w:rsidRPr="007C648C">
        <w:t>Diligência na Condução das Operações</w:t>
      </w:r>
      <w:bookmarkEnd w:id="854"/>
      <w:bookmarkEnd w:id="855"/>
      <w:bookmarkEnd w:id="856"/>
      <w:bookmarkEnd w:id="857"/>
      <w:bookmarkEnd w:id="860"/>
      <w:bookmarkEnd w:id="861"/>
    </w:p>
    <w:p w14:paraId="180ED562" w14:textId="34BCE189"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C1CD0BE" w14:textId="77777777" w:rsidR="009E6759" w:rsidRDefault="00C231A3" w:rsidP="00D45F5C">
      <w:pPr>
        <w:pStyle w:val="Contrato-Pargrafo-Nvel3-2Dezenas"/>
      </w:pPr>
      <w:r w:rsidRPr="007C648C">
        <w:t>Os Consorciados deverão, em todas as Operações:</w:t>
      </w:r>
    </w:p>
    <w:p w14:paraId="4880CF15"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10952C1A"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45C9A242" w14:textId="4D2507D4"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63629C62" w14:textId="20AA3FA9" w:rsidR="00C231A3" w:rsidRPr="007C648C" w:rsidRDefault="00070DD7" w:rsidP="00B56D1D">
      <w:pPr>
        <w:pStyle w:val="Contrato-Pargrafo-Nvel2-2Dezenas"/>
      </w:pPr>
      <w:bookmarkStart w:id="862" w:name="_Ref343786374"/>
      <w:r>
        <w:t>São</w:t>
      </w:r>
      <w:r w:rsidR="00C231A3" w:rsidRPr="007C648C">
        <w:t xml:space="preserve"> dever</w:t>
      </w:r>
      <w:r>
        <w:t>es</w:t>
      </w:r>
      <w:r w:rsidR="00C231A3" w:rsidRPr="007C648C">
        <w:t xml:space="preserve"> do Operador:</w:t>
      </w:r>
      <w:bookmarkEnd w:id="862"/>
    </w:p>
    <w:p w14:paraId="591656B5" w14:textId="3819C56B"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w:t>
      </w:r>
      <w:r w:rsidRPr="007C648C">
        <w:lastRenderedPageBreak/>
        <w:t xml:space="preserve">Operações cotidianas, bem como responder a incidentes de forma adequada e imediata; </w:t>
      </w:r>
    </w:p>
    <w:p w14:paraId="4909484D" w14:textId="485287A8"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427970E"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7DDAA8D5" w14:textId="0BF7AE16"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488BEEC9"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3B54752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321F34BB" w14:textId="77777777" w:rsidR="00C231A3" w:rsidRPr="007C648C" w:rsidRDefault="00C231A3" w:rsidP="00C231A3">
      <w:pPr>
        <w:pStyle w:val="Contrato-Normal"/>
      </w:pPr>
      <w:bookmarkStart w:id="863" w:name="_Toc320382780"/>
      <w:bookmarkStart w:id="864" w:name="_Toc312419882"/>
      <w:bookmarkStart w:id="865" w:name="_Toc320868359"/>
      <w:bookmarkStart w:id="866" w:name="_Toc322704586"/>
    </w:p>
    <w:p w14:paraId="7236C26C" w14:textId="77777777" w:rsidR="00C231A3" w:rsidRPr="007C648C" w:rsidRDefault="00C231A3" w:rsidP="00C231A3">
      <w:pPr>
        <w:pStyle w:val="Contrato-Subtitulo"/>
      </w:pPr>
      <w:bookmarkStart w:id="867" w:name="_Toc472098245"/>
      <w:bookmarkStart w:id="868" w:name="_Toc509302948"/>
      <w:r w:rsidRPr="007C648C">
        <w:t>Licenças, Autorizações e Permissões</w:t>
      </w:r>
      <w:bookmarkEnd w:id="863"/>
      <w:bookmarkEnd w:id="864"/>
      <w:bookmarkEnd w:id="865"/>
      <w:bookmarkEnd w:id="866"/>
      <w:bookmarkEnd w:id="867"/>
      <w:bookmarkEnd w:id="868"/>
    </w:p>
    <w:p w14:paraId="39CD96EE" w14:textId="77777777" w:rsidR="00C231A3" w:rsidRPr="007C648C" w:rsidRDefault="00C231A3" w:rsidP="00B56D1D">
      <w:pPr>
        <w:pStyle w:val="Contrato-Pargrafo-Nvel2-2Dezenas"/>
      </w:pPr>
      <w:bookmarkStart w:id="869" w:name="_Ref473089433"/>
      <w:r w:rsidRPr="007C648C">
        <w:t>Os Contratados deverão, por sua conta e risco, obter todas as licenças, autorizações e permissões exigidas nos termos da Legislação Aplicável.</w:t>
      </w:r>
      <w:bookmarkEnd w:id="869"/>
    </w:p>
    <w:p w14:paraId="1F23FF4E" w14:textId="3D8AB8CC" w:rsidR="00C231A3" w:rsidRPr="007C648C" w:rsidRDefault="00C231A3" w:rsidP="00C231A3">
      <w:pPr>
        <w:pStyle w:val="Contrato-Pargrafo-Nvel3-2Dezenas"/>
      </w:pPr>
      <w:bookmarkStart w:id="870"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0"/>
    </w:p>
    <w:p w14:paraId="43061AD1" w14:textId="33D4A205"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5C3FA8B4" w14:textId="77777777" w:rsidR="00C231A3" w:rsidRPr="007C648C" w:rsidRDefault="00C231A3" w:rsidP="00C231A3">
      <w:pPr>
        <w:pStyle w:val="Contrato-Normal"/>
      </w:pPr>
      <w:bookmarkStart w:id="871" w:name="_Toc320382781"/>
      <w:bookmarkStart w:id="872" w:name="_Toc312419883"/>
      <w:bookmarkStart w:id="873" w:name="_Toc320868360"/>
      <w:bookmarkStart w:id="874" w:name="_Toc322704587"/>
    </w:p>
    <w:p w14:paraId="1137E6FF" w14:textId="77777777" w:rsidR="00C231A3" w:rsidRPr="007C648C" w:rsidRDefault="00C231A3" w:rsidP="00C231A3">
      <w:pPr>
        <w:pStyle w:val="Contrato-Subtitulo"/>
      </w:pPr>
      <w:bookmarkStart w:id="875" w:name="_Toc472098246"/>
      <w:bookmarkStart w:id="876" w:name="_Toc509302949"/>
      <w:r w:rsidRPr="007C648C">
        <w:t>Livre Acesso à Área do Contrato</w:t>
      </w:r>
      <w:bookmarkEnd w:id="871"/>
      <w:bookmarkEnd w:id="872"/>
      <w:bookmarkEnd w:id="873"/>
      <w:bookmarkEnd w:id="874"/>
      <w:bookmarkEnd w:id="875"/>
      <w:bookmarkEnd w:id="876"/>
    </w:p>
    <w:p w14:paraId="28A583CE"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70BE2E08" w14:textId="77777777" w:rsidR="00C231A3" w:rsidRPr="007C648C" w:rsidRDefault="00C231A3" w:rsidP="00C231A3">
      <w:pPr>
        <w:pStyle w:val="Contrato-Normal"/>
      </w:pPr>
    </w:p>
    <w:p w14:paraId="4AF8CB96" w14:textId="77777777" w:rsidR="00C231A3" w:rsidRPr="007C648C" w:rsidRDefault="00C231A3" w:rsidP="00C231A3">
      <w:pPr>
        <w:pStyle w:val="Contrato-Subtitulo"/>
      </w:pPr>
      <w:bookmarkStart w:id="877" w:name="_Toc320382782"/>
      <w:bookmarkStart w:id="878" w:name="_Toc312419884"/>
      <w:bookmarkStart w:id="879" w:name="_Toc320868361"/>
      <w:bookmarkStart w:id="880" w:name="_Toc322704588"/>
      <w:bookmarkStart w:id="881" w:name="_Toc472098247"/>
      <w:bookmarkStart w:id="882" w:name="_Toc509302950"/>
      <w:r w:rsidRPr="007C648C">
        <w:lastRenderedPageBreak/>
        <w:t>Perfuração e Abandono de Poços</w:t>
      </w:r>
      <w:bookmarkEnd w:id="877"/>
      <w:bookmarkEnd w:id="878"/>
      <w:bookmarkEnd w:id="879"/>
      <w:bookmarkEnd w:id="880"/>
      <w:bookmarkEnd w:id="881"/>
      <w:bookmarkEnd w:id="882"/>
    </w:p>
    <w:p w14:paraId="45A71BDF"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36E526CF"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00EA327"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1C95BB61" w14:textId="7F587108"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37423229" w14:textId="77777777" w:rsidR="00C231A3" w:rsidRPr="007C648C" w:rsidRDefault="00C231A3" w:rsidP="00C231A3">
      <w:pPr>
        <w:pStyle w:val="Contrato-Normal"/>
      </w:pPr>
    </w:p>
    <w:p w14:paraId="018B1209" w14:textId="77777777" w:rsidR="00C231A3" w:rsidRPr="007C648C" w:rsidRDefault="00C231A3" w:rsidP="00C231A3">
      <w:pPr>
        <w:pStyle w:val="Contrato-Subtitulo"/>
      </w:pPr>
      <w:bookmarkStart w:id="883" w:name="_Toc320382783"/>
      <w:bookmarkStart w:id="884" w:name="_Toc312419885"/>
      <w:bookmarkStart w:id="885" w:name="_Toc320868362"/>
      <w:bookmarkStart w:id="886" w:name="_Toc322704589"/>
      <w:bookmarkStart w:id="887" w:name="_Toc472098248"/>
      <w:bookmarkStart w:id="888" w:name="_Toc509302951"/>
      <w:r w:rsidRPr="007C648C">
        <w:t>Programas de Trabalhos Adicionais</w:t>
      </w:r>
      <w:bookmarkEnd w:id="883"/>
      <w:bookmarkEnd w:id="884"/>
      <w:bookmarkEnd w:id="885"/>
      <w:bookmarkEnd w:id="886"/>
      <w:bookmarkEnd w:id="887"/>
      <w:bookmarkEnd w:id="888"/>
    </w:p>
    <w:p w14:paraId="4F3F8D27"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5416FF9D" w14:textId="77777777" w:rsidR="00C231A3" w:rsidRPr="007C648C" w:rsidRDefault="00C231A3" w:rsidP="00C231A3">
      <w:pPr>
        <w:pStyle w:val="Contrato-Normal"/>
      </w:pPr>
    </w:p>
    <w:p w14:paraId="1159054D" w14:textId="77777777" w:rsidR="00C231A3" w:rsidRPr="007C648C" w:rsidRDefault="00C231A3" w:rsidP="00C231A3">
      <w:pPr>
        <w:pStyle w:val="Contrato-Subtitulo"/>
      </w:pPr>
      <w:bookmarkStart w:id="889" w:name="_Toc320382784"/>
      <w:bookmarkStart w:id="890" w:name="_Toc312419886"/>
      <w:bookmarkStart w:id="891" w:name="_Toc320868363"/>
      <w:bookmarkStart w:id="892" w:name="_Toc322704590"/>
      <w:bookmarkStart w:id="893" w:name="_Toc472098249"/>
      <w:bookmarkStart w:id="894" w:name="_Toc509302952"/>
      <w:r w:rsidRPr="007C648C">
        <w:t>Aquisição de Dados fora da Área do Contrato</w:t>
      </w:r>
      <w:bookmarkEnd w:id="889"/>
      <w:bookmarkEnd w:id="890"/>
      <w:bookmarkEnd w:id="891"/>
      <w:bookmarkEnd w:id="892"/>
      <w:bookmarkEnd w:id="893"/>
      <w:bookmarkEnd w:id="894"/>
    </w:p>
    <w:p w14:paraId="1F2D1798" w14:textId="77777777" w:rsidR="00C231A3" w:rsidRPr="007C648C" w:rsidRDefault="00C231A3" w:rsidP="00B56D1D">
      <w:pPr>
        <w:pStyle w:val="Contrato-Pargrafo-Nvel2-2Dezenas"/>
      </w:pPr>
      <w:bookmarkStart w:id="895" w:name="_Ref101927342"/>
      <w:bookmarkStart w:id="896" w:name="_Ref265932675"/>
      <w:r w:rsidRPr="007C648C">
        <w:t>Mediante solicitação circunstanciada dos Consorciados, a ANP poderá autorizar Operações fora dos limites da Área do Contrato.</w:t>
      </w:r>
      <w:bookmarkEnd w:id="895"/>
      <w:bookmarkEnd w:id="896"/>
    </w:p>
    <w:p w14:paraId="1FEED3AC" w14:textId="2D4EA6BB"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283B42D4"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047F9496" w14:textId="3D5F2AB3"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D74029A" w14:textId="77777777" w:rsidR="00CD3D18" w:rsidRPr="007C648C" w:rsidRDefault="00CD3D18" w:rsidP="006B6D4A">
      <w:pPr>
        <w:pStyle w:val="Contrato-Normal"/>
      </w:pPr>
    </w:p>
    <w:p w14:paraId="5694AC0E" w14:textId="77777777" w:rsidR="00215C3F" w:rsidRPr="007C648C" w:rsidRDefault="006172F1" w:rsidP="008D318E">
      <w:pPr>
        <w:pStyle w:val="Contrato-Clausula"/>
      </w:pPr>
      <w:bookmarkStart w:id="897" w:name="_Toc473903595"/>
      <w:bookmarkStart w:id="898" w:name="_Toc480774584"/>
      <w:bookmarkStart w:id="899" w:name="_Toc509834846"/>
      <w:bookmarkStart w:id="900" w:name="_Toc513615279"/>
      <w:bookmarkStart w:id="901" w:name="_Toc320382785"/>
      <w:bookmarkStart w:id="902" w:name="_Toc312419887"/>
      <w:bookmarkStart w:id="903" w:name="_Toc320868364"/>
      <w:bookmarkStart w:id="904" w:name="_Toc322704591"/>
      <w:bookmarkStart w:id="905" w:name="_Ref360197111"/>
      <w:bookmarkStart w:id="906" w:name="_Toc472098250"/>
      <w:bookmarkStart w:id="907" w:name="_Toc473903596"/>
      <w:bookmarkStart w:id="908" w:name="_Toc476656847"/>
      <w:bookmarkStart w:id="909" w:name="_Toc476742736"/>
      <w:bookmarkStart w:id="910" w:name="_Toc319068877"/>
      <w:bookmarkStart w:id="911" w:name="_Toc509302953"/>
      <w:r w:rsidRPr="007C648C">
        <w:t xml:space="preserve">Cláusula </w:t>
      </w:r>
      <w:bookmarkEnd w:id="897"/>
      <w:bookmarkEnd w:id="898"/>
      <w:bookmarkEnd w:id="899"/>
      <w:bookmarkEnd w:id="900"/>
      <w:r w:rsidRPr="007C648C">
        <w:t xml:space="preserve">Vigésima - </w:t>
      </w:r>
      <w:r w:rsidR="00CE4F69" w:rsidRPr="007C648C">
        <w:t>Controle das Operações e Assistência pela ANP e pela Contratante</w:t>
      </w:r>
      <w:bookmarkEnd w:id="901"/>
      <w:bookmarkEnd w:id="902"/>
      <w:bookmarkEnd w:id="903"/>
      <w:bookmarkEnd w:id="904"/>
      <w:bookmarkEnd w:id="905"/>
      <w:bookmarkEnd w:id="906"/>
      <w:bookmarkEnd w:id="911"/>
    </w:p>
    <w:p w14:paraId="20997452" w14:textId="77777777" w:rsidR="00C231A3" w:rsidRPr="007C648C" w:rsidRDefault="00C231A3" w:rsidP="00C231A3">
      <w:pPr>
        <w:pStyle w:val="Contrato-Subtitulo"/>
      </w:pPr>
      <w:bookmarkStart w:id="912" w:name="_Toc320382786"/>
      <w:bookmarkStart w:id="913" w:name="_Toc312419888"/>
      <w:bookmarkStart w:id="914" w:name="_Toc320868365"/>
      <w:bookmarkStart w:id="915" w:name="_Toc322704592"/>
      <w:bookmarkStart w:id="916" w:name="_Toc472098251"/>
      <w:bookmarkStart w:id="917" w:name="_Toc509302954"/>
      <w:bookmarkEnd w:id="907"/>
      <w:bookmarkEnd w:id="908"/>
      <w:bookmarkEnd w:id="909"/>
      <w:bookmarkEnd w:id="910"/>
      <w:r w:rsidRPr="007C648C">
        <w:t>Acompanhamento e Fiscalização pela ANP</w:t>
      </w:r>
      <w:bookmarkEnd w:id="912"/>
      <w:bookmarkEnd w:id="913"/>
      <w:bookmarkEnd w:id="914"/>
      <w:bookmarkEnd w:id="915"/>
      <w:bookmarkEnd w:id="916"/>
      <w:bookmarkEnd w:id="917"/>
    </w:p>
    <w:p w14:paraId="3A104275" w14:textId="5FC4F827" w:rsidR="00C231A3" w:rsidRPr="007C648C" w:rsidRDefault="00C231A3" w:rsidP="00C231A3">
      <w:pPr>
        <w:pStyle w:val="Contrato-Pargrafo-Nvel2"/>
      </w:pPr>
      <w:bookmarkStart w:id="918" w:name="_Ref473089606"/>
      <w:r w:rsidRPr="007C648C">
        <w:t xml:space="preserve">A ANP, diretamente ou mediante convênios com órgãos da União, Estados ou Distrito Federal, exercerá o acompanhamento e fiscalização permanentes das </w:t>
      </w:r>
      <w:bookmarkEnd w:id="918"/>
      <w:r w:rsidRPr="007C648C">
        <w:t>Operações.</w:t>
      </w:r>
    </w:p>
    <w:p w14:paraId="1CD26616" w14:textId="77777777" w:rsidR="00C231A3" w:rsidRPr="007C648C" w:rsidRDefault="00C231A3" w:rsidP="00C231A3">
      <w:pPr>
        <w:pStyle w:val="Contrato-Pargrafo-Nvel3"/>
      </w:pPr>
      <w:bookmarkStart w:id="919" w:name="_Ref320978956"/>
      <w:r w:rsidRPr="007C648C">
        <w:lastRenderedPageBreak/>
        <w:t>A ação ou omissão no acompanhamento e fiscalização não excluirá ou reduzirá a responsabilidade do Contratado pelo fiel cumprimento das obrigações assumidas neste Contrato.</w:t>
      </w:r>
      <w:bookmarkEnd w:id="919"/>
    </w:p>
    <w:p w14:paraId="4EA31CD4" w14:textId="77777777" w:rsidR="00C231A3" w:rsidRPr="007C648C" w:rsidRDefault="00C231A3" w:rsidP="00C231A3">
      <w:pPr>
        <w:pStyle w:val="Contrato-Normal"/>
      </w:pPr>
    </w:p>
    <w:p w14:paraId="6295CBC1" w14:textId="77777777" w:rsidR="00C231A3" w:rsidRPr="007C648C" w:rsidRDefault="00C231A3" w:rsidP="00C231A3">
      <w:pPr>
        <w:pStyle w:val="Contrato-Subtitulo"/>
      </w:pPr>
      <w:bookmarkStart w:id="920" w:name="_Toc320382787"/>
      <w:bookmarkStart w:id="921" w:name="_Toc312419889"/>
      <w:bookmarkStart w:id="922" w:name="_Toc320868366"/>
      <w:bookmarkStart w:id="923" w:name="_Toc322704593"/>
      <w:bookmarkStart w:id="924" w:name="_Toc472098252"/>
      <w:bookmarkStart w:id="925" w:name="_Toc509302955"/>
      <w:r w:rsidRPr="007C648C">
        <w:t>Acompanhamento pela Contratante</w:t>
      </w:r>
      <w:bookmarkEnd w:id="920"/>
      <w:bookmarkEnd w:id="921"/>
      <w:bookmarkEnd w:id="922"/>
      <w:bookmarkEnd w:id="923"/>
      <w:bookmarkEnd w:id="924"/>
      <w:bookmarkEnd w:id="925"/>
    </w:p>
    <w:p w14:paraId="27B683AE" w14:textId="77777777" w:rsidR="00C231A3" w:rsidRPr="007C648C" w:rsidRDefault="00C231A3" w:rsidP="00C231A3">
      <w:pPr>
        <w:pStyle w:val="Contrato-Pargrafo-Nvel2"/>
      </w:pPr>
      <w:r w:rsidRPr="007C648C">
        <w:t>A Contratante, a qualquer tempo, poderá exercer o acompanhamento das Operações.</w:t>
      </w:r>
    </w:p>
    <w:p w14:paraId="1FE67883" w14:textId="77777777" w:rsidR="00C231A3" w:rsidRPr="007C648C" w:rsidRDefault="00C231A3" w:rsidP="00C231A3">
      <w:pPr>
        <w:pStyle w:val="Contrato-Normal"/>
      </w:pPr>
    </w:p>
    <w:p w14:paraId="67AA0C4F" w14:textId="77777777" w:rsidR="00C231A3" w:rsidRPr="007C648C" w:rsidRDefault="00C231A3" w:rsidP="00C231A3">
      <w:pPr>
        <w:pStyle w:val="Contrato-Subtitulo"/>
      </w:pPr>
      <w:bookmarkStart w:id="926" w:name="_Toc320382788"/>
      <w:bookmarkStart w:id="927" w:name="_Toc312419890"/>
      <w:bookmarkStart w:id="928" w:name="_Toc320868367"/>
      <w:bookmarkStart w:id="929" w:name="_Toc322704594"/>
      <w:bookmarkStart w:id="930" w:name="_Toc472098253"/>
      <w:bookmarkStart w:id="931" w:name="_Toc509302956"/>
      <w:r w:rsidRPr="007C648C">
        <w:t>Acesso e Controle</w:t>
      </w:r>
      <w:bookmarkEnd w:id="926"/>
      <w:bookmarkEnd w:id="927"/>
      <w:bookmarkEnd w:id="928"/>
      <w:bookmarkEnd w:id="929"/>
      <w:bookmarkEnd w:id="930"/>
      <w:bookmarkEnd w:id="931"/>
    </w:p>
    <w:p w14:paraId="01A720EC" w14:textId="4C937EDD" w:rsidR="00C231A3" w:rsidRPr="007C648C" w:rsidRDefault="00C231A3" w:rsidP="00C231A3">
      <w:pPr>
        <w:pStyle w:val="Contrato-Pargrafo-Nvel2"/>
      </w:pPr>
      <w:bookmarkStart w:id="932" w:name="_Ref473092164"/>
      <w:bookmarkStart w:id="933" w:name="_Ref266081951"/>
      <w:r w:rsidRPr="007C648C">
        <w:t>A Contratante e a ANP terão livre acesso à Área do Contrato e às Operações em curso, aos equipamentos e instalações, bem como a todos os registros, estudos e dados técnicos disponíveis.</w:t>
      </w:r>
      <w:bookmarkEnd w:id="932"/>
    </w:p>
    <w:bookmarkEnd w:id="933"/>
    <w:p w14:paraId="03A6B8A2"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2E05C97D"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2F0F8CF2"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029EF3E0"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6FE8CF0" w14:textId="77777777" w:rsidR="00C231A3" w:rsidRPr="007C648C" w:rsidRDefault="00C231A3" w:rsidP="00C231A3">
      <w:pPr>
        <w:pStyle w:val="Contrato-Normal"/>
      </w:pPr>
    </w:p>
    <w:p w14:paraId="0E71A9FF" w14:textId="77777777" w:rsidR="00C231A3" w:rsidRPr="007C648C" w:rsidRDefault="00C231A3" w:rsidP="00C231A3">
      <w:pPr>
        <w:pStyle w:val="Contrato-Subtitulo"/>
      </w:pPr>
      <w:bookmarkStart w:id="934" w:name="_Toc320382789"/>
      <w:bookmarkStart w:id="935" w:name="_Toc312419891"/>
      <w:bookmarkStart w:id="936" w:name="_Toc320868368"/>
      <w:bookmarkStart w:id="937" w:name="_Toc322704595"/>
      <w:bookmarkStart w:id="938" w:name="_Toc472098254"/>
      <w:bookmarkStart w:id="939" w:name="_Toc509302957"/>
      <w:r w:rsidRPr="007C648C">
        <w:t>Assistência ao Contratado</w:t>
      </w:r>
      <w:bookmarkEnd w:id="934"/>
      <w:bookmarkEnd w:id="935"/>
      <w:bookmarkEnd w:id="936"/>
      <w:bookmarkEnd w:id="937"/>
      <w:bookmarkEnd w:id="938"/>
      <w:bookmarkEnd w:id="939"/>
    </w:p>
    <w:p w14:paraId="39936375" w14:textId="3B59CAC4" w:rsidR="00C231A3" w:rsidRPr="007C648C" w:rsidRDefault="00C231A3" w:rsidP="00C231A3">
      <w:pPr>
        <w:pStyle w:val="Contrato-Pargrafo-Nvel2"/>
      </w:pPr>
      <w:bookmarkStart w:id="940" w:name="_Ref321075695"/>
      <w:bookmarkStart w:id="941" w:name="_Ref317172607"/>
      <w:bookmarkStart w:id="942" w:name="_Ref473089444"/>
      <w:bookmarkStart w:id="943" w:name="_Ref101927704"/>
      <w:bookmarkStart w:id="944" w:name="_Ref265932023"/>
      <w:r w:rsidRPr="007C648C">
        <w:t xml:space="preserve">A Contratante e a ANP, quando solicitados, poderão prestar assistência aos Consorciados na obtenção das licenças, autorizações, permissões e direitos referidos no parágrafo </w:t>
      </w:r>
      <w:r w:rsidR="00CD46C1">
        <w:t>19.5</w:t>
      </w:r>
      <w:r w:rsidRPr="007C648C">
        <w:t>.</w:t>
      </w:r>
      <w:bookmarkEnd w:id="940"/>
      <w:bookmarkEnd w:id="941"/>
    </w:p>
    <w:bookmarkEnd w:id="942"/>
    <w:bookmarkEnd w:id="943"/>
    <w:bookmarkEnd w:id="944"/>
    <w:p w14:paraId="665B4A18" w14:textId="77777777" w:rsidR="00C231A3" w:rsidRPr="007C648C" w:rsidRDefault="00C231A3" w:rsidP="00C231A3">
      <w:pPr>
        <w:pStyle w:val="Contrato-Normal"/>
      </w:pPr>
    </w:p>
    <w:p w14:paraId="573660EB" w14:textId="77777777" w:rsidR="00C231A3" w:rsidRPr="007C648C" w:rsidRDefault="00C231A3" w:rsidP="00C231A3">
      <w:pPr>
        <w:pStyle w:val="Contrato-Subtitulo"/>
      </w:pPr>
      <w:bookmarkStart w:id="945" w:name="_Toc320382790"/>
      <w:bookmarkStart w:id="946" w:name="_Toc312419892"/>
      <w:bookmarkStart w:id="947" w:name="_Toc320868369"/>
      <w:bookmarkStart w:id="948" w:name="_Toc322704596"/>
      <w:bookmarkStart w:id="949" w:name="_Toc472098255"/>
      <w:bookmarkStart w:id="950" w:name="_Toc509302958"/>
      <w:r w:rsidRPr="007C648C">
        <w:t>Exoneração de responsabilidade da Contratante e da ANP</w:t>
      </w:r>
      <w:bookmarkEnd w:id="945"/>
      <w:bookmarkEnd w:id="946"/>
      <w:bookmarkEnd w:id="947"/>
      <w:bookmarkEnd w:id="948"/>
      <w:bookmarkEnd w:id="949"/>
      <w:bookmarkEnd w:id="950"/>
    </w:p>
    <w:p w14:paraId="5C310E48"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60FDC41C" w14:textId="77777777" w:rsidR="00D90E9E" w:rsidRPr="007C648C" w:rsidRDefault="00D90E9E" w:rsidP="00D90E9E">
      <w:pPr>
        <w:pStyle w:val="Contrato-Normal"/>
      </w:pPr>
    </w:p>
    <w:p w14:paraId="02594BDB" w14:textId="77777777" w:rsidR="00215C3F" w:rsidRPr="007C648C" w:rsidRDefault="006172F1" w:rsidP="008D318E">
      <w:pPr>
        <w:pStyle w:val="Contrato-Clausula"/>
      </w:pPr>
      <w:bookmarkStart w:id="951" w:name="_Toc360052575"/>
      <w:bookmarkStart w:id="952" w:name="_Toc360120327"/>
      <w:bookmarkStart w:id="953" w:name="_Ref473110661"/>
      <w:bookmarkStart w:id="954" w:name="_Toc473903599"/>
      <w:bookmarkStart w:id="955" w:name="_Toc480774598"/>
      <w:bookmarkStart w:id="956" w:name="_Toc509834860"/>
      <w:bookmarkStart w:id="957" w:name="_Toc513615293"/>
      <w:bookmarkStart w:id="958" w:name="_Toc320382791"/>
      <w:bookmarkStart w:id="959" w:name="_Ref321068817"/>
      <w:bookmarkStart w:id="960" w:name="_Toc312419893"/>
      <w:bookmarkStart w:id="961" w:name="_Toc320868370"/>
      <w:bookmarkStart w:id="962" w:name="_Toc322704597"/>
      <w:bookmarkStart w:id="963" w:name="_Toc472098256"/>
      <w:bookmarkStart w:id="964" w:name="_Toc473903600"/>
      <w:bookmarkStart w:id="965" w:name="_Toc476656860"/>
      <w:bookmarkStart w:id="966" w:name="_Toc476742749"/>
      <w:bookmarkStart w:id="967" w:name="_Ref289869847"/>
      <w:bookmarkStart w:id="968" w:name="_Toc319068878"/>
      <w:bookmarkStart w:id="969" w:name="_Toc509302959"/>
      <w:bookmarkEnd w:id="951"/>
      <w:bookmarkEnd w:id="952"/>
      <w:r w:rsidRPr="007C648C">
        <w:lastRenderedPageBreak/>
        <w:t xml:space="preserve">Cláusula </w:t>
      </w:r>
      <w:bookmarkEnd w:id="953"/>
      <w:bookmarkEnd w:id="954"/>
      <w:bookmarkEnd w:id="955"/>
      <w:bookmarkEnd w:id="956"/>
      <w:bookmarkEnd w:id="957"/>
      <w:r w:rsidRPr="007C648C">
        <w:t xml:space="preserve">Vigésima Primeira - </w:t>
      </w:r>
      <w:r w:rsidR="00624ECE" w:rsidRPr="007C648C">
        <w:t>Programa Anual de Trabalho e Orçamento</w:t>
      </w:r>
      <w:bookmarkEnd w:id="958"/>
      <w:bookmarkEnd w:id="959"/>
      <w:bookmarkEnd w:id="960"/>
      <w:bookmarkEnd w:id="961"/>
      <w:bookmarkEnd w:id="962"/>
      <w:bookmarkEnd w:id="963"/>
      <w:bookmarkEnd w:id="969"/>
    </w:p>
    <w:p w14:paraId="36BFB054" w14:textId="77777777" w:rsidR="00C231A3" w:rsidRPr="007C648C" w:rsidRDefault="00C231A3" w:rsidP="00C231A3">
      <w:pPr>
        <w:pStyle w:val="Contrato-Subtitulo"/>
      </w:pPr>
      <w:bookmarkStart w:id="970" w:name="_Toc472098257"/>
      <w:bookmarkStart w:id="971" w:name="_Toc320382792"/>
      <w:bookmarkStart w:id="972" w:name="_Toc312419894"/>
      <w:bookmarkStart w:id="973" w:name="_Toc320868371"/>
      <w:bookmarkStart w:id="974" w:name="_Toc322704598"/>
      <w:bookmarkStart w:id="975" w:name="_Toc509302960"/>
      <w:bookmarkEnd w:id="964"/>
      <w:bookmarkEnd w:id="965"/>
      <w:bookmarkEnd w:id="966"/>
      <w:bookmarkEnd w:id="967"/>
      <w:bookmarkEnd w:id="968"/>
      <w:r w:rsidRPr="007C648C">
        <w:t>Correspondência entre o Conteúdo e outros Planos e Programas</w:t>
      </w:r>
      <w:bookmarkEnd w:id="970"/>
      <w:bookmarkEnd w:id="975"/>
    </w:p>
    <w:p w14:paraId="72DC60F4"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0B806AB4" w14:textId="77777777" w:rsidR="00C231A3" w:rsidRPr="007C648C" w:rsidRDefault="00C231A3" w:rsidP="00C231A3">
      <w:pPr>
        <w:pStyle w:val="Contrato-Normal"/>
      </w:pPr>
    </w:p>
    <w:p w14:paraId="588A2AD2" w14:textId="77777777" w:rsidR="00C231A3" w:rsidRPr="007C648C" w:rsidRDefault="00C231A3" w:rsidP="00C231A3">
      <w:pPr>
        <w:pStyle w:val="Contrato-Subtitulo"/>
      </w:pPr>
      <w:bookmarkStart w:id="976" w:name="_Toc472098258"/>
      <w:bookmarkStart w:id="977" w:name="_Toc509302961"/>
      <w:bookmarkEnd w:id="971"/>
      <w:bookmarkEnd w:id="972"/>
      <w:bookmarkEnd w:id="973"/>
      <w:bookmarkEnd w:id="974"/>
      <w:r w:rsidRPr="007C648C">
        <w:t>Prazos</w:t>
      </w:r>
      <w:bookmarkEnd w:id="976"/>
      <w:bookmarkEnd w:id="977"/>
    </w:p>
    <w:p w14:paraId="4799934E" w14:textId="20EB19F8" w:rsidR="00C231A3" w:rsidRPr="007C648C" w:rsidRDefault="00C231A3" w:rsidP="00C231A3">
      <w:pPr>
        <w:pStyle w:val="Contrato-Pargrafo-Nvel2"/>
      </w:pPr>
      <w:bookmarkStart w:id="978"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78"/>
    <w:p w14:paraId="69B4E915" w14:textId="11C73EEA" w:rsidR="00C231A3" w:rsidRPr="007C648C" w:rsidRDefault="00C231A3" w:rsidP="00C231A3">
      <w:pPr>
        <w:pStyle w:val="Contrato-Pargrafo-Nvel3"/>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5C5EAAFC" w14:textId="23C55CFE"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36D27604" w14:textId="77777777" w:rsidR="00C231A3" w:rsidRPr="007C648C" w:rsidRDefault="00C231A3" w:rsidP="00C231A3">
      <w:pPr>
        <w:pStyle w:val="Contrato-Normal"/>
      </w:pPr>
    </w:p>
    <w:p w14:paraId="43064395" w14:textId="77777777" w:rsidR="00C231A3" w:rsidRPr="007C648C" w:rsidRDefault="00C231A3" w:rsidP="00C231A3">
      <w:pPr>
        <w:pStyle w:val="Contrato-Subtitulo"/>
      </w:pPr>
      <w:bookmarkStart w:id="979" w:name="_Toc320382793"/>
      <w:bookmarkStart w:id="980" w:name="_Toc312419895"/>
      <w:bookmarkStart w:id="981" w:name="_Toc320868372"/>
      <w:bookmarkStart w:id="982" w:name="_Toc322704599"/>
      <w:bookmarkStart w:id="983" w:name="_Toc472098259"/>
      <w:bookmarkStart w:id="984" w:name="_Toc509302962"/>
      <w:r w:rsidRPr="007C648C">
        <w:t>Revisões e Alterações</w:t>
      </w:r>
      <w:bookmarkEnd w:id="979"/>
      <w:bookmarkEnd w:id="980"/>
      <w:bookmarkEnd w:id="981"/>
      <w:bookmarkEnd w:id="982"/>
      <w:bookmarkEnd w:id="983"/>
      <w:bookmarkEnd w:id="984"/>
    </w:p>
    <w:p w14:paraId="625B7395" w14:textId="77777777" w:rsidR="00C231A3" w:rsidRPr="007C648C" w:rsidRDefault="00C231A3" w:rsidP="00C231A3">
      <w:pPr>
        <w:pStyle w:val="Contrato-Pargrafo-Nvel2"/>
      </w:pPr>
      <w:bookmarkStart w:id="985" w:name="_Ref360052015"/>
      <w:bookmarkStart w:id="986" w:name="_Ref266040044"/>
      <w:r w:rsidRPr="007C648C">
        <w:t>A ANP terá o prazo de 30 (trinta) dias contados do recebimento do Programa Anual de Trabalho e Orçamento para aprová-lo ou para solicitar quaisquer modificações aos Consorciados.</w:t>
      </w:r>
      <w:bookmarkEnd w:id="985"/>
    </w:p>
    <w:p w14:paraId="696E0DC4"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86"/>
    </w:p>
    <w:p w14:paraId="3E1314F6" w14:textId="77777777" w:rsidR="00244D1A" w:rsidRPr="007C648C" w:rsidRDefault="00244D1A" w:rsidP="00244D1A">
      <w:pPr>
        <w:pStyle w:val="Contrato-Normal"/>
      </w:pPr>
    </w:p>
    <w:p w14:paraId="7D17E566" w14:textId="77777777" w:rsidR="00730A13" w:rsidRPr="007C648C" w:rsidRDefault="00AA6DDD" w:rsidP="008D318E">
      <w:pPr>
        <w:pStyle w:val="Contrato-Clausula"/>
      </w:pPr>
      <w:bookmarkStart w:id="987" w:name="_Toc360052580"/>
      <w:bookmarkStart w:id="988" w:name="_Toc360120332"/>
      <w:bookmarkStart w:id="989" w:name="_Toc360052581"/>
      <w:bookmarkStart w:id="990" w:name="_Toc360120333"/>
      <w:bookmarkStart w:id="991" w:name="_Toc473903601"/>
      <w:bookmarkStart w:id="992" w:name="_Toc480774603"/>
      <w:bookmarkStart w:id="993" w:name="_Toc509834865"/>
      <w:bookmarkStart w:id="994" w:name="_Toc513615298"/>
      <w:bookmarkStart w:id="995" w:name="_Toc320382794"/>
      <w:bookmarkStart w:id="996" w:name="_Toc312419896"/>
      <w:bookmarkStart w:id="997" w:name="_Toc320868373"/>
      <w:bookmarkStart w:id="998" w:name="_Toc322704600"/>
      <w:bookmarkStart w:id="999" w:name="_Toc472098260"/>
      <w:bookmarkStart w:id="1000" w:name="_Ref304556751"/>
      <w:bookmarkStart w:id="1001" w:name="_Toc319068879"/>
      <w:bookmarkStart w:id="1002" w:name="_Toc473903602"/>
      <w:bookmarkStart w:id="1003" w:name="_Toc476656865"/>
      <w:bookmarkStart w:id="1004" w:name="_Toc476742754"/>
      <w:bookmarkStart w:id="1005" w:name="_Toc509302963"/>
      <w:bookmarkEnd w:id="987"/>
      <w:bookmarkEnd w:id="988"/>
      <w:bookmarkEnd w:id="989"/>
      <w:bookmarkEnd w:id="990"/>
      <w:r w:rsidRPr="007C648C">
        <w:t xml:space="preserve">Cláusula </w:t>
      </w:r>
      <w:bookmarkEnd w:id="991"/>
      <w:bookmarkEnd w:id="992"/>
      <w:bookmarkEnd w:id="993"/>
      <w:bookmarkEnd w:id="994"/>
      <w:r w:rsidRPr="007C648C">
        <w:t xml:space="preserve">Vigésima Segunda - </w:t>
      </w:r>
      <w:r w:rsidR="00624ECE" w:rsidRPr="007C648C">
        <w:t>Dados e Informações</w:t>
      </w:r>
      <w:bookmarkEnd w:id="995"/>
      <w:bookmarkEnd w:id="996"/>
      <w:bookmarkEnd w:id="997"/>
      <w:bookmarkEnd w:id="998"/>
      <w:bookmarkEnd w:id="999"/>
      <w:bookmarkEnd w:id="1005"/>
    </w:p>
    <w:p w14:paraId="18C87790" w14:textId="77777777" w:rsidR="00C231A3" w:rsidRPr="007C648C" w:rsidRDefault="00C231A3" w:rsidP="00C231A3">
      <w:pPr>
        <w:pStyle w:val="Contrato-Subtitulo"/>
      </w:pPr>
      <w:bookmarkStart w:id="1006" w:name="_Toc320382795"/>
      <w:bookmarkStart w:id="1007" w:name="_Toc312419897"/>
      <w:bookmarkStart w:id="1008" w:name="_Toc320868374"/>
      <w:bookmarkStart w:id="1009" w:name="_Toc322704601"/>
      <w:bookmarkStart w:id="1010" w:name="_Toc472098261"/>
      <w:bookmarkStart w:id="1011" w:name="_Toc509302964"/>
      <w:bookmarkEnd w:id="1000"/>
      <w:bookmarkEnd w:id="1001"/>
      <w:bookmarkEnd w:id="1002"/>
      <w:bookmarkEnd w:id="1003"/>
      <w:bookmarkEnd w:id="1004"/>
      <w:r w:rsidRPr="007C648C">
        <w:t xml:space="preserve">Fornecimento pelos </w:t>
      </w:r>
      <w:bookmarkEnd w:id="1006"/>
      <w:bookmarkEnd w:id="1007"/>
      <w:bookmarkEnd w:id="1008"/>
      <w:bookmarkEnd w:id="1009"/>
      <w:r w:rsidRPr="007C648C">
        <w:t>Consorciados</w:t>
      </w:r>
      <w:bookmarkEnd w:id="1010"/>
      <w:bookmarkEnd w:id="1011"/>
    </w:p>
    <w:p w14:paraId="5D9F8C61" w14:textId="658D48C6" w:rsidR="00C231A3" w:rsidRPr="007C648C" w:rsidRDefault="00C231A3" w:rsidP="00C231A3">
      <w:pPr>
        <w:pStyle w:val="Contrato-Pargrafo-Nvel2"/>
      </w:pPr>
      <w:bookmarkStart w:id="1012" w:name="_Ref343784326"/>
      <w:bookmarkStart w:id="1013" w:name="_Ref473089944"/>
      <w:bookmarkStart w:id="1014" w:name="_Ref265933870"/>
      <w:r w:rsidRPr="007C648C">
        <w:t>Os Consorciados deverão manter a ANP informada a respeito do progresso, resultados e prazos das Operações.</w:t>
      </w:r>
      <w:bookmarkEnd w:id="1012"/>
    </w:p>
    <w:p w14:paraId="4CD94080" w14:textId="77777777" w:rsidR="00C231A3" w:rsidRPr="007C648C" w:rsidRDefault="00C231A3" w:rsidP="00C231A3">
      <w:pPr>
        <w:pStyle w:val="Contrato-Pargrafo-Nvel3"/>
      </w:pPr>
      <w:r w:rsidRPr="007C648C">
        <w:t xml:space="preserve">O Operador enviará à Gestora e à ANP, na forma por esta determinada,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w:t>
      </w:r>
      <w:r w:rsidRPr="007C648C">
        <w:lastRenderedPageBreak/>
        <w:t>para a caracterização do progresso dos trabalhos e do conhecimento geológico da Área do Contrato.</w:t>
      </w:r>
    </w:p>
    <w:p w14:paraId="458C517B" w14:textId="480DCE26"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31EB380" w14:textId="54AA6790"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3BD90AD8"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3"/>
      <w:bookmarkEnd w:id="1014"/>
      <w:r w:rsidRPr="007C648C">
        <w:t>.</w:t>
      </w:r>
    </w:p>
    <w:p w14:paraId="1081D60A" w14:textId="77777777" w:rsidR="00C231A3" w:rsidRPr="007C648C" w:rsidRDefault="00C231A3" w:rsidP="00C231A3">
      <w:pPr>
        <w:pStyle w:val="Contrato-Normal"/>
      </w:pPr>
    </w:p>
    <w:p w14:paraId="5FFD01BE" w14:textId="77777777" w:rsidR="00C231A3" w:rsidRPr="007C648C" w:rsidRDefault="00C231A3" w:rsidP="00C231A3">
      <w:pPr>
        <w:pStyle w:val="Contrato-Subtitulo"/>
      </w:pPr>
      <w:bookmarkStart w:id="1015" w:name="_Toc320382796"/>
      <w:bookmarkStart w:id="1016" w:name="_Toc312419898"/>
      <w:bookmarkStart w:id="1017" w:name="_Toc320868375"/>
      <w:bookmarkStart w:id="1018" w:name="_Toc322704602"/>
      <w:bookmarkStart w:id="1019" w:name="_Toc472098262"/>
      <w:bookmarkStart w:id="1020" w:name="_Toc509302965"/>
      <w:r w:rsidRPr="005451D2">
        <w:t>Processamento ou Análise no Exterior</w:t>
      </w:r>
      <w:bookmarkEnd w:id="1015"/>
      <w:bookmarkEnd w:id="1016"/>
      <w:bookmarkEnd w:id="1017"/>
      <w:bookmarkEnd w:id="1018"/>
      <w:bookmarkEnd w:id="1019"/>
      <w:bookmarkEnd w:id="1020"/>
    </w:p>
    <w:p w14:paraId="0838B423"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02635B97"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38BD5E29"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53D22E7A"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414DD829"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626A6E91"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28208A11"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035D7C68"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347A472C"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52092EF6" w14:textId="77777777" w:rsidR="00C231A3" w:rsidRPr="007C648C" w:rsidRDefault="00C231A3" w:rsidP="00C231A3">
      <w:pPr>
        <w:pStyle w:val="Contrato-Pargrafo-Nvel3"/>
      </w:pPr>
      <w:r w:rsidRPr="007C648C">
        <w:t>Os Consorciados deverão:</w:t>
      </w:r>
    </w:p>
    <w:p w14:paraId="455B7440"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60878FC4"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4BA34E36"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52FC38B2" w14:textId="77777777" w:rsidR="005448FE" w:rsidRPr="007C648C" w:rsidRDefault="005448FE" w:rsidP="005448FE">
      <w:pPr>
        <w:pStyle w:val="Contrato-Normal"/>
      </w:pPr>
    </w:p>
    <w:p w14:paraId="3117DEA7" w14:textId="77777777" w:rsidR="00730A13" w:rsidRPr="007C648C" w:rsidRDefault="00E45EE3" w:rsidP="008D318E">
      <w:pPr>
        <w:pStyle w:val="Contrato-Clausula"/>
      </w:pPr>
      <w:bookmarkStart w:id="1021" w:name="_Toc320382797"/>
      <w:bookmarkStart w:id="1022" w:name="_Ref321068536"/>
      <w:bookmarkStart w:id="1023" w:name="_Ref321068573"/>
      <w:bookmarkStart w:id="1024" w:name="_Ref321069230"/>
      <w:bookmarkStart w:id="1025" w:name="_Ref321069285"/>
      <w:bookmarkStart w:id="1026" w:name="_Toc312419899"/>
      <w:bookmarkStart w:id="1027" w:name="_Toc320868376"/>
      <w:bookmarkStart w:id="1028" w:name="_Ref321176671"/>
      <w:bookmarkStart w:id="1029" w:name="_Toc322704603"/>
      <w:bookmarkStart w:id="1030" w:name="_Ref341090184"/>
      <w:bookmarkStart w:id="1031" w:name="_Toc472098263"/>
      <w:bookmarkStart w:id="1032" w:name="_Toc473903603"/>
      <w:bookmarkStart w:id="1033" w:name="_Toc480774607"/>
      <w:bookmarkStart w:id="1034" w:name="_Toc509834869"/>
      <w:bookmarkStart w:id="1035" w:name="_Toc513615302"/>
      <w:bookmarkStart w:id="1036" w:name="_Ref3092027"/>
      <w:bookmarkStart w:id="1037" w:name="_Ref289869119"/>
      <w:bookmarkStart w:id="1038" w:name="_Toc319068880"/>
      <w:bookmarkStart w:id="1039" w:name="_Toc509302966"/>
      <w:r w:rsidRPr="007C648C">
        <w:t xml:space="preserve">Cláusula Vigésima Terceira </w:t>
      </w:r>
      <w:r w:rsidR="005448FE" w:rsidRPr="007C648C">
        <w:t>–</w:t>
      </w:r>
      <w:r w:rsidRPr="007C648C">
        <w:t xml:space="preserve"> </w:t>
      </w:r>
      <w:r w:rsidR="00624ECE" w:rsidRPr="007C648C">
        <w:t>Bens</w:t>
      </w:r>
      <w:bookmarkEnd w:id="1021"/>
      <w:bookmarkEnd w:id="1022"/>
      <w:bookmarkEnd w:id="1023"/>
      <w:bookmarkEnd w:id="1024"/>
      <w:bookmarkEnd w:id="1025"/>
      <w:bookmarkEnd w:id="1026"/>
      <w:bookmarkEnd w:id="1027"/>
      <w:bookmarkEnd w:id="1028"/>
      <w:bookmarkEnd w:id="1029"/>
      <w:bookmarkEnd w:id="1030"/>
      <w:bookmarkEnd w:id="1031"/>
      <w:bookmarkEnd w:id="1039"/>
    </w:p>
    <w:p w14:paraId="7BC58C46" w14:textId="77777777" w:rsidR="00C231A3" w:rsidRPr="007C648C" w:rsidRDefault="00C231A3" w:rsidP="00C231A3">
      <w:pPr>
        <w:pStyle w:val="Contrato-Subtitulo"/>
      </w:pPr>
      <w:bookmarkStart w:id="1040" w:name="_Toc320382798"/>
      <w:bookmarkStart w:id="1041" w:name="_Toc312419900"/>
      <w:bookmarkStart w:id="1042" w:name="_Toc320868377"/>
      <w:bookmarkStart w:id="1043" w:name="_Toc322704604"/>
      <w:bookmarkStart w:id="1044" w:name="_Toc472098264"/>
      <w:bookmarkStart w:id="1045" w:name="_Ref480715959"/>
      <w:bookmarkStart w:id="1046" w:name="_Toc509302967"/>
      <w:bookmarkEnd w:id="1032"/>
      <w:bookmarkEnd w:id="1033"/>
      <w:bookmarkEnd w:id="1034"/>
      <w:bookmarkEnd w:id="1035"/>
      <w:bookmarkEnd w:id="1036"/>
      <w:bookmarkEnd w:id="1037"/>
      <w:bookmarkEnd w:id="1038"/>
      <w:r w:rsidRPr="007C648C">
        <w:t>Bens, Equipamentos, Instalações e Materiais</w:t>
      </w:r>
      <w:bookmarkEnd w:id="1040"/>
      <w:bookmarkEnd w:id="1041"/>
      <w:bookmarkEnd w:id="1042"/>
      <w:bookmarkEnd w:id="1043"/>
      <w:bookmarkEnd w:id="1044"/>
      <w:bookmarkEnd w:id="1046"/>
    </w:p>
    <w:p w14:paraId="64A350F0" w14:textId="77777777" w:rsidR="00C231A3" w:rsidRPr="007C648C" w:rsidRDefault="00C231A3" w:rsidP="00C231A3">
      <w:pPr>
        <w:pStyle w:val="Contrato-Pargrafo-Nvel2"/>
      </w:pPr>
      <w:bookmarkStart w:id="1047"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47"/>
    </w:p>
    <w:p w14:paraId="6864FC99" w14:textId="11ECED90"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053B6BA0" w14:textId="77777777" w:rsidR="00C231A3" w:rsidRPr="007C648C" w:rsidRDefault="00C231A3" w:rsidP="00C231A3">
      <w:pPr>
        <w:pStyle w:val="Contrato-Normal"/>
      </w:pPr>
    </w:p>
    <w:p w14:paraId="539C9E22" w14:textId="77777777" w:rsidR="00C231A3" w:rsidRPr="007C648C" w:rsidRDefault="00C231A3" w:rsidP="00C231A3">
      <w:pPr>
        <w:pStyle w:val="Contrato-Subtitulo"/>
      </w:pPr>
      <w:bookmarkStart w:id="1048" w:name="_Toc320382800"/>
      <w:bookmarkStart w:id="1049" w:name="_Toc312419902"/>
      <w:bookmarkStart w:id="1050" w:name="_Toc320868379"/>
      <w:bookmarkStart w:id="1051" w:name="_Toc322704606"/>
      <w:bookmarkStart w:id="1052" w:name="_Toc472098265"/>
      <w:bookmarkStart w:id="1053" w:name="_Toc509302968"/>
      <w:r w:rsidRPr="007C648C">
        <w:t>Instalações ou Equipamentos fora da Área do Contrato</w:t>
      </w:r>
      <w:bookmarkEnd w:id="1048"/>
      <w:bookmarkEnd w:id="1049"/>
      <w:bookmarkEnd w:id="1050"/>
      <w:bookmarkEnd w:id="1051"/>
      <w:bookmarkEnd w:id="1052"/>
      <w:bookmarkEnd w:id="1053"/>
    </w:p>
    <w:p w14:paraId="3A6B635B" w14:textId="77777777" w:rsidR="00C231A3" w:rsidRPr="007C648C" w:rsidRDefault="00C231A3" w:rsidP="00C231A3">
      <w:pPr>
        <w:pStyle w:val="Contrato-Pargrafo-Nvel2"/>
      </w:pPr>
      <w:bookmarkStart w:id="1054" w:name="_Ref473083800"/>
      <w:bookmarkStart w:id="1055"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54"/>
      <w:bookmarkEnd w:id="1055"/>
    </w:p>
    <w:p w14:paraId="44CF6E34" w14:textId="77777777" w:rsidR="00C231A3" w:rsidRPr="007C648C" w:rsidRDefault="00C231A3" w:rsidP="00C231A3">
      <w:pPr>
        <w:pStyle w:val="Contrato-Pargrafo-Nvel3"/>
      </w:pPr>
      <w:bookmarkStart w:id="1056" w:name="_Ref473083841"/>
      <w:r w:rsidRPr="007C648C">
        <w:t>Os Consorciados deverão apresentar à ANP solicitação fundamentada para posicionar instalações ou equipamentos fora dos limites da Área do Contrato.</w:t>
      </w:r>
    </w:p>
    <w:p w14:paraId="64C39A0E"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56"/>
    </w:p>
    <w:p w14:paraId="3EF9EAC5" w14:textId="77777777" w:rsidR="00C231A3" w:rsidRPr="007C648C" w:rsidRDefault="00C231A3" w:rsidP="00C231A3">
      <w:pPr>
        <w:pStyle w:val="Contrato-Normal"/>
      </w:pPr>
    </w:p>
    <w:p w14:paraId="14B05FAF" w14:textId="77777777" w:rsidR="00C231A3" w:rsidRPr="007C648C" w:rsidRDefault="00C231A3" w:rsidP="00C231A3">
      <w:pPr>
        <w:pStyle w:val="Contrato-Subtitulo"/>
      </w:pPr>
      <w:bookmarkStart w:id="1057" w:name="_Toc320382801"/>
      <w:bookmarkStart w:id="1058" w:name="_Toc312419903"/>
      <w:bookmarkStart w:id="1059" w:name="_Toc320868380"/>
      <w:bookmarkStart w:id="1060" w:name="_Toc322704607"/>
      <w:bookmarkStart w:id="1061" w:name="_Toc472098266"/>
      <w:bookmarkStart w:id="1062" w:name="_Toc509302969"/>
      <w:r w:rsidRPr="007C648C">
        <w:t>Devolução de Áreas</w:t>
      </w:r>
      <w:bookmarkEnd w:id="1057"/>
      <w:bookmarkEnd w:id="1058"/>
      <w:bookmarkEnd w:id="1059"/>
      <w:bookmarkEnd w:id="1060"/>
      <w:bookmarkEnd w:id="1061"/>
      <w:bookmarkEnd w:id="1062"/>
    </w:p>
    <w:p w14:paraId="4D53876D" w14:textId="77777777" w:rsidR="00C231A3" w:rsidRPr="007C648C" w:rsidRDefault="00C231A3" w:rsidP="00C231A3">
      <w:pPr>
        <w:pStyle w:val="Contrato-Pargrafo-Nvel2"/>
      </w:pPr>
      <w:bookmarkStart w:id="1063" w:name="_Hlt449160002"/>
      <w:bookmarkEnd w:id="1063"/>
      <w:r w:rsidRPr="007C648C">
        <w:t>Caso sejam utilizados poços ou infraestrutura preexistentes, os Contratados assumirão, em relação a estes, as responsabilidades previstas no Contrato e na Legislação Aplicável</w:t>
      </w:r>
      <w:bookmarkStart w:id="1064" w:name="_Ref480716168"/>
      <w:r w:rsidRPr="007C648C">
        <w:t>.</w:t>
      </w:r>
    </w:p>
    <w:bookmarkEnd w:id="1064"/>
    <w:p w14:paraId="187F4C0C"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66952DF7" w14:textId="619D4F38" w:rsidR="00C231A3" w:rsidRPr="007C648C" w:rsidRDefault="00C231A3" w:rsidP="00C231A3">
      <w:pPr>
        <w:pStyle w:val="Contrato-Pargrafo-Nvel3"/>
      </w:pPr>
      <w:bookmarkStart w:id="1065" w:name="_Ref3019796"/>
      <w:bookmarkStart w:id="1066"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65"/>
      <w:r w:rsidRPr="007C648C">
        <w:t xml:space="preserve">, </w:t>
      </w:r>
      <w:r>
        <w:t>nos termos da</w:t>
      </w:r>
      <w:r w:rsidRPr="007C648C">
        <w:t xml:space="preserve"> Legislação Aplicável.</w:t>
      </w:r>
      <w:bookmarkEnd w:id="1066"/>
    </w:p>
    <w:p w14:paraId="0411531F" w14:textId="77777777" w:rsidR="00C231A3" w:rsidRPr="007C648C" w:rsidRDefault="00C231A3" w:rsidP="00C231A3">
      <w:pPr>
        <w:pStyle w:val="Contrato-Normal"/>
      </w:pPr>
    </w:p>
    <w:p w14:paraId="27AE7F71" w14:textId="77777777" w:rsidR="00C231A3" w:rsidRPr="007C648C" w:rsidRDefault="00C231A3" w:rsidP="00C231A3">
      <w:pPr>
        <w:pStyle w:val="Contrato-Subtitulo"/>
      </w:pPr>
      <w:bookmarkStart w:id="1067" w:name="_Toc320382802"/>
      <w:bookmarkStart w:id="1068" w:name="_Toc312419904"/>
      <w:bookmarkStart w:id="1069" w:name="_Toc320868381"/>
      <w:bookmarkStart w:id="1070" w:name="_Toc322704608"/>
      <w:bookmarkStart w:id="1071" w:name="_Toc472098267"/>
      <w:bookmarkStart w:id="1072" w:name="_Toc509302970"/>
      <w:r w:rsidRPr="007C648C">
        <w:t>Garantias de Desativação e Abandono</w:t>
      </w:r>
      <w:bookmarkEnd w:id="1067"/>
      <w:bookmarkEnd w:id="1068"/>
      <w:bookmarkEnd w:id="1069"/>
      <w:bookmarkEnd w:id="1070"/>
      <w:bookmarkEnd w:id="1071"/>
      <w:bookmarkEnd w:id="1072"/>
    </w:p>
    <w:p w14:paraId="6C5BC7D9" w14:textId="6AF513CC" w:rsidR="00C231A3" w:rsidRPr="007C648C" w:rsidRDefault="00C231A3" w:rsidP="00C231A3">
      <w:pPr>
        <w:pStyle w:val="Contrato-Pargrafo-Nvel2"/>
      </w:pPr>
      <w:bookmarkStart w:id="1073" w:name="_Ref3095476"/>
      <w:r w:rsidRPr="007C648C">
        <w:t>O Contratado apresentará garantia de desativação e abandono, a partir da Data de Início da Produção, podendo, para tanto, utilizar-se de:</w:t>
      </w:r>
    </w:p>
    <w:p w14:paraId="180EB9B5" w14:textId="57056DFF"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07F7218F" w14:textId="77777777" w:rsidR="00C231A3" w:rsidRPr="007C648C" w:rsidRDefault="00C231A3" w:rsidP="00594B12">
      <w:pPr>
        <w:pStyle w:val="Contrato-Alnea"/>
        <w:numPr>
          <w:ilvl w:val="0"/>
          <w:numId w:val="45"/>
        </w:numPr>
        <w:ind w:left="851" w:hanging="284"/>
      </w:pPr>
      <w:r w:rsidRPr="007C648C">
        <w:lastRenderedPageBreak/>
        <w:t>carta de crédito;</w:t>
      </w:r>
    </w:p>
    <w:p w14:paraId="2ECF2565" w14:textId="77777777" w:rsidR="00C231A3" w:rsidRPr="007C648C" w:rsidRDefault="00C231A3" w:rsidP="00594B12">
      <w:pPr>
        <w:pStyle w:val="Contrato-Alnea"/>
        <w:numPr>
          <w:ilvl w:val="0"/>
          <w:numId w:val="45"/>
        </w:numPr>
        <w:ind w:left="851" w:hanging="284"/>
      </w:pPr>
      <w:r w:rsidRPr="007C648C">
        <w:t xml:space="preserve">fundo de provisionamento; ou </w:t>
      </w:r>
    </w:p>
    <w:p w14:paraId="5BDA613E" w14:textId="0659B744"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3"/>
      <w:r w:rsidRPr="007C648C">
        <w:t xml:space="preserve"> </w:t>
      </w:r>
    </w:p>
    <w:p w14:paraId="63D16149"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728E1E95"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1383E01" w14:textId="77777777" w:rsidR="00C231A3" w:rsidRPr="007C648C" w:rsidRDefault="00C231A3" w:rsidP="00C231A3">
      <w:pPr>
        <w:pStyle w:val="Contrato-Pargrafo-Nvel2"/>
      </w:pPr>
      <w:r w:rsidRPr="007C648C">
        <w:t>No caso de garantia apresentada por meio de fundo de provisionamento:</w:t>
      </w:r>
    </w:p>
    <w:p w14:paraId="75AF7A36"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67F05F41" w14:textId="3AD86732"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0B832159" w14:textId="77777777" w:rsidR="00C231A3" w:rsidRPr="007C648C" w:rsidRDefault="00C231A3" w:rsidP="00594B12">
      <w:pPr>
        <w:pStyle w:val="Contrato-Alnea"/>
        <w:numPr>
          <w:ilvl w:val="0"/>
          <w:numId w:val="46"/>
        </w:numPr>
        <w:ind w:left="851" w:hanging="284"/>
      </w:pPr>
      <w:bookmarkStart w:id="1074" w:name="_Ref3019571"/>
      <w:r w:rsidRPr="007C648C">
        <w:t>o saldo apurado após a realização de todas as Operações necessárias à desativação e abandono do Campo reverterá exclusivamente à Contratante.</w:t>
      </w:r>
      <w:bookmarkEnd w:id="1074"/>
    </w:p>
    <w:p w14:paraId="40A319EA"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C2603E4" w14:textId="77777777" w:rsidR="00C231A3" w:rsidRPr="007C648C" w:rsidRDefault="00C231A3" w:rsidP="00C231A3">
      <w:pPr>
        <w:pStyle w:val="Contrato-Normal"/>
      </w:pPr>
    </w:p>
    <w:p w14:paraId="69703285" w14:textId="77777777" w:rsidR="00C231A3" w:rsidRPr="007C648C" w:rsidRDefault="00C231A3" w:rsidP="00C231A3">
      <w:pPr>
        <w:pStyle w:val="Contrato-Subtitulo"/>
      </w:pPr>
      <w:bookmarkStart w:id="1075" w:name="_Toc320382803"/>
      <w:bookmarkStart w:id="1076" w:name="_Toc312419905"/>
      <w:bookmarkStart w:id="1077" w:name="_Toc320868382"/>
      <w:bookmarkStart w:id="1078" w:name="_Toc322704609"/>
      <w:bookmarkStart w:id="1079" w:name="_Toc472098268"/>
      <w:bookmarkStart w:id="1080" w:name="_Toc509302971"/>
      <w:r w:rsidRPr="007C648C">
        <w:t>Bens a serem Revertidos</w:t>
      </w:r>
      <w:bookmarkEnd w:id="1075"/>
      <w:bookmarkEnd w:id="1076"/>
      <w:bookmarkEnd w:id="1077"/>
      <w:bookmarkEnd w:id="1078"/>
      <w:bookmarkEnd w:id="1079"/>
      <w:bookmarkEnd w:id="1080"/>
    </w:p>
    <w:p w14:paraId="104EF95A" w14:textId="4B3F89BC" w:rsidR="009E6759" w:rsidRDefault="00C231A3" w:rsidP="00D45F5C">
      <w:pPr>
        <w:pStyle w:val="Contrato-Pargrafo-Nvel2-2Dezenas"/>
      </w:pPr>
      <w:bookmarkStart w:id="1081" w:name="_Hlt449160130"/>
      <w:bookmarkStart w:id="1082" w:name="_Ref449160112"/>
      <w:bookmarkStart w:id="1083" w:name="_Ref265828178"/>
      <w:bookmarkEnd w:id="1081"/>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40C0ADCA" w14:textId="1C6378A5" w:rsidR="009E6759" w:rsidRDefault="00C231A3" w:rsidP="00D45F5C">
      <w:pPr>
        <w:pStyle w:val="Contrato-Pargrafo-Nvel3-2Dezenas"/>
      </w:pPr>
      <w:bookmarkStart w:id="1084"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AD7EBC9" w14:textId="2F18183A" w:rsidR="009E6759" w:rsidRDefault="00C231A3" w:rsidP="00D45F5C">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087D49DA"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85" w:name="_Toc320382804"/>
      <w:bookmarkStart w:id="1086" w:name="_Toc312419906"/>
      <w:bookmarkStart w:id="1087" w:name="_Toc320868383"/>
      <w:bookmarkEnd w:id="1082"/>
      <w:bookmarkEnd w:id="1083"/>
      <w:bookmarkEnd w:id="1084"/>
    </w:p>
    <w:p w14:paraId="4986DCC7" w14:textId="77777777" w:rsidR="00C231A3" w:rsidRPr="007C648C" w:rsidRDefault="00C231A3" w:rsidP="00C231A3">
      <w:pPr>
        <w:pStyle w:val="Contrato-Normal"/>
      </w:pPr>
    </w:p>
    <w:p w14:paraId="55D09B0E" w14:textId="4A662B15" w:rsidR="00C231A3" w:rsidRPr="007C648C" w:rsidRDefault="00C231A3" w:rsidP="00C231A3">
      <w:pPr>
        <w:pStyle w:val="Contrato-Subtitulo"/>
      </w:pPr>
      <w:bookmarkStart w:id="1088" w:name="_Toc322704610"/>
      <w:bookmarkStart w:id="1089" w:name="_Toc472098269"/>
      <w:bookmarkStart w:id="1090" w:name="_Toc509302972"/>
      <w:r w:rsidRPr="007C648C">
        <w:lastRenderedPageBreak/>
        <w:t>Remoção</w:t>
      </w:r>
      <w:bookmarkStart w:id="1091" w:name="_Hlt449162270"/>
      <w:bookmarkEnd w:id="1091"/>
      <w:r w:rsidRPr="007C648C">
        <w:t xml:space="preserve"> de Bens </w:t>
      </w:r>
      <w:r>
        <w:t>N</w:t>
      </w:r>
      <w:r w:rsidRPr="007C648C">
        <w:t xml:space="preserve">ão </w:t>
      </w:r>
      <w:r>
        <w:t>R</w:t>
      </w:r>
      <w:r w:rsidRPr="007C648C">
        <w:t>evertidos</w:t>
      </w:r>
      <w:bookmarkEnd w:id="1085"/>
      <w:bookmarkEnd w:id="1086"/>
      <w:bookmarkEnd w:id="1087"/>
      <w:bookmarkEnd w:id="1088"/>
      <w:bookmarkEnd w:id="1089"/>
      <w:bookmarkEnd w:id="1090"/>
    </w:p>
    <w:p w14:paraId="3ED93CFB" w14:textId="27B1F1AC" w:rsidR="00CD3D18" w:rsidRPr="007C648C" w:rsidRDefault="00C231A3" w:rsidP="00B56D1D">
      <w:pPr>
        <w:pStyle w:val="Contrato-Pargrafo-Nvel2-2Dezenas"/>
      </w:pPr>
      <w:bookmarkStart w:id="109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2"/>
    </w:p>
    <w:p w14:paraId="2F053B4E" w14:textId="77777777" w:rsidR="009D6921" w:rsidRPr="007C648C" w:rsidRDefault="009D6921" w:rsidP="009D6921">
      <w:pPr>
        <w:pStyle w:val="Contrato-Normal"/>
      </w:pPr>
    </w:p>
    <w:p w14:paraId="76C0FC2B" w14:textId="77777777" w:rsidR="00730A13" w:rsidRPr="007C648C" w:rsidRDefault="002C15EE" w:rsidP="008D318E">
      <w:pPr>
        <w:pStyle w:val="Contrato-Clausula"/>
      </w:pPr>
      <w:bookmarkStart w:id="1093" w:name="_Toc320382805"/>
      <w:bookmarkStart w:id="1094" w:name="_Ref321068554"/>
      <w:bookmarkStart w:id="1095" w:name="_Ref321068582"/>
      <w:bookmarkStart w:id="1096" w:name="_Ref321069293"/>
      <w:bookmarkStart w:id="1097" w:name="_Toc312419907"/>
      <w:bookmarkStart w:id="1098" w:name="_Toc320868384"/>
      <w:bookmarkStart w:id="1099" w:name="_Toc322704611"/>
      <w:bookmarkStart w:id="1100" w:name="_Toc472098270"/>
      <w:bookmarkStart w:id="1101" w:name="_Toc473903605"/>
      <w:bookmarkStart w:id="1102" w:name="_Toc480774617"/>
      <w:bookmarkStart w:id="1103" w:name="_Toc509834879"/>
      <w:bookmarkStart w:id="1104" w:name="_Toc513615312"/>
      <w:bookmarkStart w:id="1105" w:name="_Ref289869155"/>
      <w:bookmarkStart w:id="1106" w:name="_Ref289869269"/>
      <w:bookmarkStart w:id="1107" w:name="_Toc319068881"/>
      <w:bookmarkStart w:id="1108" w:name="_Toc509302973"/>
      <w:bookmarkEnd w:id="1045"/>
      <w:r w:rsidRPr="007C648C">
        <w:t xml:space="preserve">Cláusula </w:t>
      </w:r>
      <w:bookmarkStart w:id="1109" w:name="_Toc473903606"/>
      <w:bookmarkStart w:id="1110" w:name="_Toc476656879"/>
      <w:bookmarkStart w:id="1111" w:name="_Toc476742768"/>
      <w:r w:rsidRPr="007C648C">
        <w:t xml:space="preserve">Vigésima Quarta - </w:t>
      </w:r>
      <w:r w:rsidR="001857C9" w:rsidRPr="007C648C">
        <w:t xml:space="preserve">Pessoal, Serviços e </w:t>
      </w:r>
      <w:bookmarkEnd w:id="1109"/>
      <w:bookmarkEnd w:id="1110"/>
      <w:bookmarkEnd w:id="1111"/>
      <w:r w:rsidR="001857C9" w:rsidRPr="007C648C">
        <w:t>Subcontratos</w:t>
      </w:r>
      <w:bookmarkEnd w:id="1093"/>
      <w:bookmarkEnd w:id="1094"/>
      <w:bookmarkEnd w:id="1095"/>
      <w:bookmarkEnd w:id="1096"/>
      <w:bookmarkEnd w:id="1097"/>
      <w:bookmarkEnd w:id="1098"/>
      <w:bookmarkEnd w:id="1099"/>
      <w:bookmarkEnd w:id="1100"/>
      <w:bookmarkEnd w:id="1108"/>
    </w:p>
    <w:p w14:paraId="6496FFD8" w14:textId="77777777" w:rsidR="00C231A3" w:rsidRPr="007C648C" w:rsidRDefault="00C231A3" w:rsidP="00C231A3">
      <w:pPr>
        <w:pStyle w:val="Contrato-Subtitulo"/>
      </w:pPr>
      <w:bookmarkStart w:id="1112" w:name="_Toc320382806"/>
      <w:bookmarkStart w:id="1113" w:name="_Toc312419908"/>
      <w:bookmarkStart w:id="1114" w:name="_Toc320868385"/>
      <w:bookmarkStart w:id="1115" w:name="_Toc322704612"/>
      <w:bookmarkStart w:id="1116" w:name="_Toc472098271"/>
      <w:bookmarkStart w:id="1117" w:name="_Toc509302974"/>
      <w:bookmarkEnd w:id="1101"/>
      <w:bookmarkEnd w:id="1102"/>
      <w:bookmarkEnd w:id="1103"/>
      <w:bookmarkEnd w:id="1104"/>
      <w:bookmarkEnd w:id="1105"/>
      <w:bookmarkEnd w:id="1106"/>
      <w:bookmarkEnd w:id="1107"/>
      <w:r w:rsidRPr="007C648C">
        <w:t>Pessoal</w:t>
      </w:r>
      <w:bookmarkEnd w:id="1112"/>
      <w:bookmarkEnd w:id="1113"/>
      <w:bookmarkEnd w:id="1114"/>
      <w:bookmarkEnd w:id="1115"/>
      <w:bookmarkEnd w:id="1116"/>
      <w:bookmarkEnd w:id="1117"/>
    </w:p>
    <w:p w14:paraId="0FE1F5FC" w14:textId="09A75774" w:rsidR="00C231A3" w:rsidRPr="007C648C" w:rsidRDefault="00C231A3" w:rsidP="00C231A3">
      <w:pPr>
        <w:pStyle w:val="Contrato-Pargrafo-Nvel2"/>
      </w:pPr>
      <w:bookmarkStart w:id="1118"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6AA68954" w14:textId="2875DB7E"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11EF51FB"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2528C454" w14:textId="06D4F63C"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800A28F" w14:textId="05FD4C44"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3B690BD6" w14:textId="293CC1BB"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18"/>
      <w:r w:rsidRPr="007C648C">
        <w:t>.</w:t>
      </w:r>
    </w:p>
    <w:p w14:paraId="47F7D9F2" w14:textId="77777777" w:rsidR="00C231A3" w:rsidRPr="007C648C" w:rsidRDefault="00C231A3" w:rsidP="00C231A3">
      <w:pPr>
        <w:pStyle w:val="Contrato-Normal"/>
      </w:pPr>
    </w:p>
    <w:p w14:paraId="0A710484" w14:textId="77777777" w:rsidR="00C231A3" w:rsidRPr="007C648C" w:rsidRDefault="00C231A3" w:rsidP="00C231A3">
      <w:pPr>
        <w:pStyle w:val="Contrato-Subtitulo"/>
      </w:pPr>
      <w:bookmarkStart w:id="1119" w:name="_Toc320382807"/>
      <w:bookmarkStart w:id="1120" w:name="_Toc312419909"/>
      <w:bookmarkStart w:id="1121" w:name="_Toc320868386"/>
      <w:bookmarkStart w:id="1122" w:name="_Toc322704613"/>
      <w:bookmarkStart w:id="1123" w:name="_Toc472098272"/>
      <w:bookmarkStart w:id="1124" w:name="_Toc509302975"/>
      <w:r w:rsidRPr="007C648C">
        <w:t>Serviços</w:t>
      </w:r>
      <w:bookmarkEnd w:id="1119"/>
      <w:bookmarkEnd w:id="1120"/>
      <w:bookmarkEnd w:id="1121"/>
      <w:bookmarkEnd w:id="1122"/>
      <w:bookmarkEnd w:id="1123"/>
      <w:bookmarkEnd w:id="1124"/>
    </w:p>
    <w:p w14:paraId="2CC6E923" w14:textId="77777777" w:rsidR="00C231A3" w:rsidRPr="00345793" w:rsidRDefault="00C231A3" w:rsidP="00594B12">
      <w:pPr>
        <w:pStyle w:val="Contrato-Clausula-Nvel2-1dezena"/>
        <w:numPr>
          <w:ilvl w:val="1"/>
          <w:numId w:val="28"/>
        </w:numPr>
        <w:ind w:left="567" w:hanging="567"/>
      </w:pPr>
      <w:bookmarkStart w:id="112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65EAAB7F" w14:textId="1123A689" w:rsidR="009E6759" w:rsidRDefault="00C231A3" w:rsidP="00D45F5C">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76C2016C" w14:textId="77777777" w:rsidR="009E6759" w:rsidRDefault="00C231A3" w:rsidP="00D45F5C">
      <w:pPr>
        <w:pStyle w:val="Contrato-Pargrafo-Nvel3"/>
      </w:pPr>
      <w:r w:rsidRPr="007C648C">
        <w:lastRenderedPageBreak/>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0BBD87B8" w14:textId="0417575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010C5E83"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529271B3" w14:textId="0E7E5BAE"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25"/>
    </w:p>
    <w:p w14:paraId="5720BD03" w14:textId="77777777" w:rsidR="00E24801" w:rsidRPr="007C648C" w:rsidRDefault="00E24801" w:rsidP="00E24801">
      <w:pPr>
        <w:pStyle w:val="Contrato-Normal"/>
      </w:pPr>
    </w:p>
    <w:p w14:paraId="1E00115B" w14:textId="77777777" w:rsidR="00730A13" w:rsidRPr="007C648C" w:rsidRDefault="00295214" w:rsidP="008D318E">
      <w:pPr>
        <w:pStyle w:val="Contrato-Clausula"/>
      </w:pPr>
      <w:bookmarkStart w:id="1126" w:name="_Toc320382808"/>
      <w:bookmarkStart w:id="1127" w:name="_Ref320976879"/>
      <w:bookmarkStart w:id="1128" w:name="_Ref321053595"/>
      <w:bookmarkStart w:id="1129" w:name="_Toc312419910"/>
      <w:bookmarkStart w:id="1130" w:name="_Toc320868387"/>
      <w:bookmarkStart w:id="1131" w:name="_Toc322704614"/>
      <w:bookmarkStart w:id="1132" w:name="_Ref341106590"/>
      <w:bookmarkStart w:id="1133" w:name="_Ref357160309"/>
      <w:bookmarkStart w:id="1134" w:name="_Ref360197183"/>
      <w:bookmarkStart w:id="1135" w:name="_Toc472098273"/>
      <w:bookmarkStart w:id="1136" w:name="_Toc513626480"/>
      <w:bookmarkStart w:id="1137" w:name="_Ref297297499"/>
      <w:bookmarkStart w:id="1138" w:name="_Toc75094199"/>
      <w:bookmarkStart w:id="1139" w:name="_Toc319068882"/>
      <w:bookmarkStart w:id="1140" w:name="_Toc473903607"/>
      <w:bookmarkStart w:id="1141" w:name="_Toc480774621"/>
      <w:bookmarkStart w:id="1142" w:name="_Toc509834883"/>
      <w:bookmarkStart w:id="1143" w:name="_Toc509302976"/>
      <w:r w:rsidRPr="007C648C">
        <w:t xml:space="preserve">Cláusula Vigésima Quinta - </w:t>
      </w:r>
      <w:r w:rsidR="001857C9" w:rsidRPr="007C648C">
        <w:t>Conteúdo Local</w:t>
      </w:r>
      <w:bookmarkEnd w:id="1126"/>
      <w:bookmarkEnd w:id="1127"/>
      <w:bookmarkEnd w:id="1128"/>
      <w:bookmarkEnd w:id="1129"/>
      <w:bookmarkEnd w:id="1130"/>
      <w:bookmarkEnd w:id="1131"/>
      <w:bookmarkEnd w:id="1132"/>
      <w:bookmarkEnd w:id="1133"/>
      <w:bookmarkEnd w:id="1134"/>
      <w:bookmarkEnd w:id="1135"/>
      <w:bookmarkEnd w:id="1143"/>
    </w:p>
    <w:p w14:paraId="03A68DCE" w14:textId="77777777" w:rsidR="00594BD3" w:rsidRPr="007C648C" w:rsidRDefault="00F13A48" w:rsidP="008918D8">
      <w:pPr>
        <w:pStyle w:val="Contrato-Subtitulo"/>
      </w:pPr>
      <w:bookmarkStart w:id="1144" w:name="_Toc299700582"/>
      <w:bookmarkStart w:id="1145" w:name="_Toc425775473"/>
      <w:bookmarkStart w:id="1146" w:name="_Toc421863478"/>
      <w:bookmarkStart w:id="1147" w:name="_Toc434933296"/>
      <w:bookmarkStart w:id="1148" w:name="_Toc434942649"/>
      <w:bookmarkStart w:id="1149" w:name="_Toc435440076"/>
      <w:bookmarkStart w:id="1150" w:name="_Toc75094200"/>
      <w:bookmarkStart w:id="1151" w:name="_Toc135208071"/>
      <w:r w:rsidRPr="007C648C">
        <w:t xml:space="preserve"> </w:t>
      </w:r>
      <w:bookmarkStart w:id="1152" w:name="_Toc472098274"/>
      <w:bookmarkStart w:id="1153" w:name="_Toc509302977"/>
      <w:bookmarkEnd w:id="1144"/>
      <w:bookmarkEnd w:id="1145"/>
      <w:bookmarkEnd w:id="1146"/>
      <w:bookmarkEnd w:id="1147"/>
      <w:bookmarkEnd w:id="1148"/>
      <w:bookmarkEnd w:id="1149"/>
      <w:bookmarkEnd w:id="1150"/>
      <w:bookmarkEnd w:id="1151"/>
      <w:r w:rsidR="00594BD3" w:rsidRPr="007C648C">
        <w:t>Compromisso do Contratado com o Conteúdo Local</w:t>
      </w:r>
      <w:bookmarkEnd w:id="1153"/>
      <w:r w:rsidR="00594BD3" w:rsidRPr="007C648C">
        <w:t xml:space="preserve"> </w:t>
      </w:r>
    </w:p>
    <w:p w14:paraId="279ABEBA" w14:textId="77777777" w:rsidR="00594BD3" w:rsidRPr="007C648C" w:rsidRDefault="00594BD3" w:rsidP="00594BD3">
      <w:pPr>
        <w:pStyle w:val="Contrato-Pargrafo-Nvel2"/>
      </w:pPr>
      <w:r w:rsidRPr="007C648C">
        <w:t>O Contratado deverá cumprir os seguintes percentuais mínimos obrigatórios de Conteúdo Local:</w:t>
      </w:r>
    </w:p>
    <w:p w14:paraId="7693A375" w14:textId="4AC0C765" w:rsidR="009E6759" w:rsidRDefault="00594BD3" w:rsidP="00D45F5C">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Pr="007C648C">
        <w:t xml:space="preserve"> </w:t>
      </w:r>
    </w:p>
    <w:p w14:paraId="18F2C10F" w14:textId="4107D22F" w:rsidR="009E6759" w:rsidRDefault="00594BD3" w:rsidP="00D45F5C">
      <w:pPr>
        <w:pStyle w:val="Contrato-Alnea"/>
        <w:numPr>
          <w:ilvl w:val="0"/>
          <w:numId w:val="97"/>
        </w:numPr>
        <w:ind w:left="851" w:hanging="284"/>
      </w:pPr>
      <w:bookmarkStart w:id="1154"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33E5122D" w14:textId="64172B17" w:rsidR="009E6759" w:rsidRPr="00D45F5C" w:rsidRDefault="00652F32" w:rsidP="00D45F5C">
      <w:pPr>
        <w:pStyle w:val="Contrato-Alnea"/>
        <w:numPr>
          <w:ilvl w:val="0"/>
          <w:numId w:val="98"/>
        </w:numPr>
        <w:ind w:left="1305" w:hanging="454"/>
      </w:pPr>
      <w:r w:rsidRPr="00D45F5C">
        <w:t>Construção de Poço: 25%</w:t>
      </w:r>
      <w:r w:rsidR="00594BD3" w:rsidRPr="00E42FCA">
        <w:t xml:space="preserve"> (vinte e cinco por cento)</w:t>
      </w:r>
      <w:r w:rsidR="00FD3B12">
        <w:t>;</w:t>
      </w:r>
    </w:p>
    <w:p w14:paraId="75F704E3" w14:textId="67DCFF46" w:rsidR="009E6759" w:rsidRPr="00D45F5C" w:rsidRDefault="00652F32" w:rsidP="00D45F5C">
      <w:pPr>
        <w:pStyle w:val="Contrato-Alnea"/>
        <w:numPr>
          <w:ilvl w:val="0"/>
          <w:numId w:val="98"/>
        </w:numPr>
        <w:ind w:left="1305" w:hanging="454"/>
      </w:pPr>
      <w:r w:rsidRPr="00D45F5C">
        <w:t>Sistema de Coleta e Escoamento da Produção: 40%</w:t>
      </w:r>
      <w:r w:rsidR="00594BD3" w:rsidRPr="00E42FCA">
        <w:t xml:space="preserve"> (quarenta por cento)</w:t>
      </w:r>
      <w:r w:rsidR="00FD3B12">
        <w:t>;</w:t>
      </w:r>
    </w:p>
    <w:p w14:paraId="20836FAE" w14:textId="77777777" w:rsidR="009E6759" w:rsidRPr="00D45F5C" w:rsidRDefault="00652F32" w:rsidP="00D45F5C">
      <w:pPr>
        <w:pStyle w:val="Contrato-Alnea"/>
        <w:numPr>
          <w:ilvl w:val="0"/>
          <w:numId w:val="98"/>
        </w:numPr>
        <w:ind w:left="1305" w:hanging="454"/>
      </w:pPr>
      <w:r w:rsidRPr="00D45F5C">
        <w:t xml:space="preserve">Unidade Estacionária de Produção: </w:t>
      </w:r>
      <w:bookmarkEnd w:id="1154"/>
      <w:r w:rsidRPr="00D45F5C">
        <w:t>25%</w:t>
      </w:r>
      <w:r w:rsidR="00594BD3" w:rsidRPr="00E42FCA">
        <w:t xml:space="preserve"> (vinte e cinco por cento).</w:t>
      </w:r>
    </w:p>
    <w:p w14:paraId="6D601962" w14:textId="243A0C2E"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1ABAC721" w14:textId="77777777" w:rsidR="00594BD3" w:rsidRPr="007C648C" w:rsidRDefault="00594BD3" w:rsidP="00594BD3">
      <w:pPr>
        <w:pStyle w:val="Contrato-Pargrafo-Nvel2"/>
      </w:pPr>
      <w:bookmarkStart w:id="1155" w:name="_Ref348086373"/>
      <w:r w:rsidRPr="007C648C">
        <w:t>Os procedimentos de contratação de bens e serviços direcionados ao atendimento do objeto deste Contrato</w:t>
      </w:r>
      <w:r w:rsidRPr="007C648C" w:rsidDel="004405BA">
        <w:t xml:space="preserve"> </w:t>
      </w:r>
      <w:r w:rsidRPr="007C648C">
        <w:t>deverão:</w:t>
      </w:r>
      <w:bookmarkEnd w:id="1155"/>
    </w:p>
    <w:p w14:paraId="0A7600A7" w14:textId="77777777" w:rsidR="009E6759" w:rsidRDefault="00594BD3" w:rsidP="00D45F5C">
      <w:pPr>
        <w:pStyle w:val="Contrato-Alnea"/>
        <w:numPr>
          <w:ilvl w:val="0"/>
          <w:numId w:val="90"/>
        </w:numPr>
        <w:ind w:left="851" w:hanging="284"/>
        <w:rPr>
          <w:lang w:val="pt-PT"/>
        </w:rPr>
      </w:pPr>
      <w:bookmarkStart w:id="1156" w:name="_Ref100369195"/>
      <w:r w:rsidRPr="007C648C">
        <w:rPr>
          <w:lang w:val="pt-PT"/>
        </w:rPr>
        <w:t>incluir Fornecedores Brasileiros entre os fornecedores convidados a apresentar propostas;</w:t>
      </w:r>
      <w:bookmarkEnd w:id="1156"/>
    </w:p>
    <w:p w14:paraId="6C03BAF7" w14:textId="1B56D9EC" w:rsidR="009E6759" w:rsidRDefault="00594BD3" w:rsidP="00D45F5C">
      <w:pPr>
        <w:pStyle w:val="Contrato-Alnea"/>
        <w:numPr>
          <w:ilvl w:val="0"/>
          <w:numId w:val="90"/>
        </w:numPr>
        <w:ind w:left="851" w:hanging="284"/>
        <w:rPr>
          <w:lang w:val="pt-PT"/>
        </w:rPr>
      </w:pPr>
      <w:bookmarkStart w:id="1157"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6288DB0" w14:textId="77777777" w:rsidR="009E6759" w:rsidRDefault="00594BD3" w:rsidP="00D45F5C">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57"/>
    </w:p>
    <w:p w14:paraId="3CD091CC" w14:textId="77777777" w:rsidR="00594BD3" w:rsidRPr="007C648C" w:rsidRDefault="00594BD3" w:rsidP="00594BD3">
      <w:pPr>
        <w:pStyle w:val="Contrato-Pargrafo-Nvel3"/>
      </w:pPr>
      <w:r w:rsidRPr="007C648C">
        <w:t xml:space="preserve">A contratação de bens e serviços fornecidos por Afiliadas está igualmente sujeita às especificações do parágrafo 25.3, exceto nos casos de serviços </w:t>
      </w:r>
      <w:r w:rsidRPr="007C648C">
        <w:lastRenderedPageBreak/>
        <w:t>que, de acordo com as Melhores Práticas da Indústria do Petróleo, sejam habitualmente realizados por Afiliadas.</w:t>
      </w:r>
    </w:p>
    <w:p w14:paraId="2876186D" w14:textId="6DF2E768"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5593D4DA" w14:textId="77777777" w:rsidR="00594BD3" w:rsidRPr="007C648C" w:rsidRDefault="00594BD3" w:rsidP="00594BD3">
      <w:pPr>
        <w:pStyle w:val="Contrato-Pargrafo-Nvel2"/>
        <w:numPr>
          <w:ilvl w:val="0"/>
          <w:numId w:val="0"/>
        </w:numPr>
        <w:ind w:left="567"/>
      </w:pPr>
    </w:p>
    <w:p w14:paraId="2359A56F" w14:textId="77777777" w:rsidR="00594BD3" w:rsidRPr="007C648C" w:rsidRDefault="00594BD3" w:rsidP="008918D8">
      <w:pPr>
        <w:pStyle w:val="Contrato-Subtitulo"/>
      </w:pPr>
      <w:bookmarkStart w:id="1158" w:name="_Toc425775474"/>
      <w:bookmarkStart w:id="1159" w:name="_Toc421863479"/>
      <w:bookmarkStart w:id="1160" w:name="_Toc434933297"/>
      <w:bookmarkStart w:id="1161" w:name="_Toc434942650"/>
      <w:bookmarkStart w:id="1162" w:name="_Toc435440077"/>
      <w:bookmarkStart w:id="1163" w:name="_Toc482205552"/>
      <w:bookmarkStart w:id="1164" w:name="_Toc509302978"/>
      <w:r w:rsidRPr="009B1F02">
        <w:t>Aferição do Conteúdo Local</w:t>
      </w:r>
      <w:bookmarkEnd w:id="1158"/>
      <w:bookmarkEnd w:id="1159"/>
      <w:bookmarkEnd w:id="1160"/>
      <w:bookmarkEnd w:id="1161"/>
      <w:bookmarkEnd w:id="1162"/>
      <w:bookmarkEnd w:id="1163"/>
      <w:bookmarkEnd w:id="1164"/>
    </w:p>
    <w:p w14:paraId="412C5EED" w14:textId="3B12ADA4"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5E428E80"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3A61ADA0" w14:textId="73C854AD" w:rsidR="00594BD3" w:rsidRPr="007C648C" w:rsidRDefault="00594BD3" w:rsidP="00594BD3">
      <w:pPr>
        <w:pStyle w:val="Contrato-Pargrafo-Nvel2"/>
      </w:pPr>
      <w:r w:rsidRPr="007C648C">
        <w:t>Para a determinação do Conteúdo Local, os valores monetários correspondentes às contratações de bens e serviços serão atualizados para o mês e ano em que se efetivar a verificação do cumprimento do disposto nesta Cláusula, utilizando-se o IGP-</w:t>
      </w:r>
      <w:r>
        <w:t>DI</w:t>
      </w:r>
      <w:r w:rsidRPr="007C648C">
        <w:t xml:space="preserve"> ou outro </w:t>
      </w:r>
      <w:r>
        <w:t xml:space="preserve">índice </w:t>
      </w:r>
      <w:r w:rsidRPr="007C648C">
        <w:t>que venha a substituí-lo.</w:t>
      </w:r>
    </w:p>
    <w:p w14:paraId="504EA6E5" w14:textId="77777777" w:rsidR="00594BD3" w:rsidRPr="007C648C" w:rsidRDefault="00594BD3" w:rsidP="00594BD3">
      <w:pPr>
        <w:pStyle w:val="Contrato-Pargrafo-Nvel2"/>
      </w:pPr>
      <w:r w:rsidRPr="007C648C">
        <w:t>Os marcos para aferição de Conteúdo Local pela ANP serão:</w:t>
      </w:r>
    </w:p>
    <w:p w14:paraId="74657BE0"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744E34A9" w14:textId="67656941" w:rsidR="00594BD3" w:rsidRPr="007C648C" w:rsidRDefault="00594BD3" w:rsidP="00594B12">
      <w:pPr>
        <w:pStyle w:val="Contrato-Alnea"/>
        <w:numPr>
          <w:ilvl w:val="0"/>
          <w:numId w:val="91"/>
        </w:numPr>
        <w:ind w:left="851" w:hanging="283"/>
      </w:pPr>
      <w:r w:rsidRPr="007C648C">
        <w:t>o encerramento de cada Módulo de Desenvolvimento; e</w:t>
      </w:r>
    </w:p>
    <w:p w14:paraId="774733FF"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01A2C08A" w14:textId="3883DEEC"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5BC12E32" w14:textId="360BC453" w:rsidR="00594BD3" w:rsidRPr="007C648C" w:rsidRDefault="00594BD3" w:rsidP="00594B12">
      <w:pPr>
        <w:pStyle w:val="Contrato-Alnea"/>
        <w:numPr>
          <w:ilvl w:val="0"/>
          <w:numId w:val="92"/>
        </w:numPr>
        <w:ind w:left="851" w:hanging="284"/>
      </w:pPr>
      <w:r w:rsidRPr="007C648C">
        <w:t>decurso de 10 (dez) anos após a Extração do Primeiro Óleo;</w:t>
      </w:r>
    </w:p>
    <w:p w14:paraId="1D16199F" w14:textId="0CB6A724"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73E1A573" w14:textId="5636D323" w:rsidR="00594BD3" w:rsidRPr="007C648C" w:rsidRDefault="00594BD3" w:rsidP="00594B12">
      <w:pPr>
        <w:pStyle w:val="Contrato-Alnea"/>
        <w:numPr>
          <w:ilvl w:val="0"/>
          <w:numId w:val="92"/>
        </w:numPr>
        <w:ind w:left="851" w:hanging="284"/>
      </w:pPr>
      <w:r w:rsidRPr="007C648C">
        <w:t>realização dos investimentos previstos no Plano de Desenvolvimento, exceto os relativos ao abandono do campo.</w:t>
      </w:r>
    </w:p>
    <w:p w14:paraId="329531ED" w14:textId="77271460" w:rsidR="00594BD3" w:rsidRPr="007C648C" w:rsidRDefault="00594BD3" w:rsidP="00594BD3">
      <w:pPr>
        <w:pStyle w:val="Contrato-Pargrafo-Nvel2"/>
      </w:pPr>
      <w:bookmarkStart w:id="1165" w:name="_Toc425775476"/>
      <w:bookmarkStart w:id="1166" w:name="_Toc421863481"/>
      <w:bookmarkStart w:id="1167" w:name="_Toc434933299"/>
      <w:bookmarkStart w:id="1168" w:name="_Toc434942652"/>
      <w:bookmarkStart w:id="1169" w:name="_Toc435440079"/>
      <w:r w:rsidRPr="007C648C">
        <w:t xml:space="preserve">No caso de contratações previstas no parágrafo 25.1, alínea </w:t>
      </w:r>
      <w:r>
        <w:t>“</w:t>
      </w:r>
      <w:r w:rsidR="00BE0DE8">
        <w:t>b.3</w:t>
      </w:r>
      <w:r>
        <w:t>”</w:t>
      </w:r>
      <w:r w:rsidRPr="007C648C">
        <w:t>, não devem ser contabilizados, para fins de apuração d</w:t>
      </w:r>
      <w:r>
        <w:t>o</w:t>
      </w:r>
      <w:r w:rsidRPr="007C648C">
        <w:t xml:space="preserve"> Conteúdo Local</w:t>
      </w:r>
      <w:bookmarkEnd w:id="1165"/>
      <w:bookmarkEnd w:id="1166"/>
      <w:bookmarkEnd w:id="1167"/>
      <w:bookmarkEnd w:id="1168"/>
      <w:bookmarkEnd w:id="1169"/>
      <w:r w:rsidRPr="007C648C">
        <w:t>, os dispêndios relativos à taxa de operação da unidade.</w:t>
      </w:r>
    </w:p>
    <w:p w14:paraId="20A92266" w14:textId="77777777" w:rsidR="00594BD3" w:rsidRPr="007C648C" w:rsidRDefault="00594BD3" w:rsidP="00594BD3">
      <w:pPr>
        <w:pStyle w:val="Contrato-Pargrafo-Nvel2"/>
        <w:numPr>
          <w:ilvl w:val="0"/>
          <w:numId w:val="0"/>
        </w:numPr>
        <w:ind w:left="567"/>
      </w:pPr>
    </w:p>
    <w:p w14:paraId="1399599B" w14:textId="77777777" w:rsidR="00594BD3" w:rsidRPr="007C648C" w:rsidRDefault="00594BD3" w:rsidP="008918D8">
      <w:pPr>
        <w:pStyle w:val="Contrato-Subtitulo"/>
        <w:rPr>
          <w:lang w:val="pt-PT"/>
        </w:rPr>
      </w:pPr>
      <w:bookmarkStart w:id="1170" w:name="_Toc434933301"/>
      <w:bookmarkStart w:id="1171" w:name="_Toc434942654"/>
      <w:bookmarkStart w:id="1172" w:name="_Toc435440081"/>
      <w:bookmarkStart w:id="1173" w:name="_Toc509302979"/>
      <w:r w:rsidRPr="007C648C">
        <w:rPr>
          <w:lang w:val="pt-PT"/>
        </w:rPr>
        <w:t>Excedente de Conteúdo Local</w:t>
      </w:r>
      <w:bookmarkEnd w:id="1170"/>
      <w:bookmarkEnd w:id="1171"/>
      <w:bookmarkEnd w:id="1172"/>
      <w:bookmarkEnd w:id="1173"/>
    </w:p>
    <w:p w14:paraId="7D0F4BC6" w14:textId="31E11A76"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4EDADB2C" w14:textId="23C0E44E" w:rsidR="00594BD3" w:rsidRPr="007C648C" w:rsidRDefault="00594BD3" w:rsidP="00594BD3">
      <w:pPr>
        <w:pStyle w:val="Contrato-Pargrafo-Nvel3-2Dezenas"/>
      </w:pPr>
      <w:r>
        <w:lastRenderedPageBreak/>
        <w:t>O</w:t>
      </w:r>
      <w:r w:rsidRPr="007C648C">
        <w:t xml:space="preserve"> Operador deverá indicar o Macrogrupo para o qual o excedente da Fase de Exploração será direcionado.</w:t>
      </w:r>
    </w:p>
    <w:p w14:paraId="3D1704B8" w14:textId="3A034A18"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371CE99A" w14:textId="2B3E58AE" w:rsidR="00594BD3" w:rsidRPr="007C648C" w:rsidRDefault="00594BD3" w:rsidP="00B56D1D">
      <w:pPr>
        <w:pStyle w:val="Contrato-Pargrafo-Nvel2-2Dezenas"/>
      </w:pPr>
      <w:r w:rsidRPr="007C648C">
        <w:t>A solicitação de transferência de excedente deverá ser apresentada à ANP no prazo de 1</w:t>
      </w:r>
      <w:r>
        <w:t>5</w:t>
      </w:r>
      <w:r w:rsidRPr="007C648C">
        <w:t xml:space="preserve"> (</w:t>
      </w:r>
      <w:r>
        <w:t>quinze</w:t>
      </w:r>
      <w:r w:rsidRPr="007C648C">
        <w:t>) dias contados a partir do primeiro dia útil seguinte ao recebimento, pelo Operador, do Relatório de Fiscalização de Conteúdo Local da Etapa de Desenvolvimento da Produção, ou de módulos subsequentes no caso de Desenvolvimento modular.</w:t>
      </w:r>
    </w:p>
    <w:p w14:paraId="6B3A7BDB" w14:textId="4D9038B1"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3DAE6244" w14:textId="77777777" w:rsidR="00594BD3" w:rsidRPr="007C648C" w:rsidRDefault="00594BD3" w:rsidP="008918D8">
      <w:pPr>
        <w:pStyle w:val="Contrato-Normal"/>
      </w:pPr>
    </w:p>
    <w:p w14:paraId="65FC9F25" w14:textId="77777777" w:rsidR="00594BD3" w:rsidRPr="007C648C" w:rsidRDefault="00594BD3" w:rsidP="008918D8">
      <w:pPr>
        <w:pStyle w:val="Contrato-Subtitulo"/>
      </w:pPr>
      <w:bookmarkStart w:id="1174" w:name="_Toc425775478"/>
      <w:bookmarkStart w:id="1175" w:name="_Toc421863483"/>
      <w:bookmarkStart w:id="1176" w:name="_Toc434933302"/>
      <w:bookmarkStart w:id="1177" w:name="_Toc434942655"/>
      <w:bookmarkStart w:id="1178" w:name="_Toc435440082"/>
      <w:bookmarkStart w:id="1179" w:name="_Toc509302980"/>
      <w:r w:rsidRPr="007C648C">
        <w:t>Multa pelo Descumprimento do Conteúdo Local</w:t>
      </w:r>
      <w:bookmarkEnd w:id="1174"/>
      <w:bookmarkEnd w:id="1175"/>
      <w:bookmarkEnd w:id="1176"/>
      <w:bookmarkEnd w:id="1177"/>
      <w:bookmarkEnd w:id="1178"/>
      <w:bookmarkEnd w:id="1179"/>
    </w:p>
    <w:p w14:paraId="2772437B" w14:textId="30DBB0A6"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659394E1" w14:textId="66CF0573"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69C37BB7" w14:textId="7E01A610"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0B6DFE9D" w14:textId="77777777" w:rsidR="00594BD3" w:rsidRPr="007C648C" w:rsidRDefault="00594BD3" w:rsidP="00191669">
      <w:pPr>
        <w:pStyle w:val="Contrato-Alnea"/>
        <w:ind w:left="1134"/>
        <w:jc w:val="center"/>
      </w:pPr>
      <w:r w:rsidRPr="007C648C">
        <w:t>M (%) = NR (%) - 25%</w:t>
      </w:r>
    </w:p>
    <w:p w14:paraId="15CD8C6D" w14:textId="204CAB8D" w:rsidR="00594BD3" w:rsidRDefault="00594BD3" w:rsidP="00594BD3">
      <w:pPr>
        <w:pStyle w:val="Contrato-Alnea"/>
        <w:ind w:left="1134"/>
      </w:pPr>
      <w:r>
        <w:t>Onde,</w:t>
      </w:r>
      <w:r w:rsidRPr="007C648C">
        <w:t xml:space="preserve"> </w:t>
      </w:r>
    </w:p>
    <w:p w14:paraId="0990FEB4" w14:textId="385DFDE4"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1A87EF59" w14:textId="5B794C8C"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BF5E665" w14:textId="184B9100"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2</w:t>
      </w:r>
      <w:r>
        <w:t xml:space="preserve">5.1, </w:t>
      </w:r>
      <w:r w:rsidRPr="007C648C">
        <w:t>o valor da multa corresponderá ao somatório das multas para cada Macrogrupo.</w:t>
      </w:r>
    </w:p>
    <w:p w14:paraId="5394B251" w14:textId="240E713E"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3D6A8AF8" w14:textId="77777777" w:rsidR="000D2ED6" w:rsidRPr="00D45F5C" w:rsidRDefault="000D2ED6" w:rsidP="00594BD3">
      <w:pPr>
        <w:pStyle w:val="Contrato-Normal"/>
      </w:pPr>
    </w:p>
    <w:p w14:paraId="3B62275B" w14:textId="77777777" w:rsidR="00CC6C5A" w:rsidRPr="007C648C" w:rsidRDefault="00CC6C5A" w:rsidP="008D318E">
      <w:pPr>
        <w:pStyle w:val="Contrato-Clausula"/>
      </w:pPr>
      <w:bookmarkStart w:id="1180" w:name="_Toc473903610"/>
      <w:bookmarkStart w:id="1181" w:name="_Toc476656886"/>
      <w:bookmarkStart w:id="1182" w:name="_Toc476742775"/>
      <w:bookmarkStart w:id="1183" w:name="_Ref319326802"/>
      <w:bookmarkStart w:id="1184" w:name="_Toc320382809"/>
      <w:bookmarkStart w:id="1185" w:name="_Ref320438581"/>
      <w:bookmarkStart w:id="1186" w:name="_Ref320438691"/>
      <w:bookmarkStart w:id="1187" w:name="_Ref320438699"/>
      <w:bookmarkStart w:id="1188" w:name="_Ref320438703"/>
      <w:bookmarkStart w:id="1189" w:name="_Ref320438718"/>
      <w:bookmarkStart w:id="1190" w:name="_Ref320876692"/>
      <w:bookmarkStart w:id="1191" w:name="_Ref320876699"/>
      <w:bookmarkStart w:id="1192" w:name="_Ref320876788"/>
      <w:bookmarkStart w:id="1193" w:name="_Ref320899305"/>
      <w:bookmarkStart w:id="1194" w:name="_Ref320965722"/>
      <w:bookmarkStart w:id="1195" w:name="_Ref321062246"/>
      <w:bookmarkStart w:id="1196" w:name="_Ref321068664"/>
      <w:bookmarkStart w:id="1197" w:name="_Toc312419912"/>
      <w:bookmarkStart w:id="1198" w:name="_Toc320868389"/>
      <w:bookmarkStart w:id="1199" w:name="_Toc322704616"/>
      <w:bookmarkStart w:id="1200" w:name="_Ref341107929"/>
      <w:bookmarkStart w:id="1201" w:name="_Ref342921288"/>
      <w:bookmarkStart w:id="1202" w:name="_Ref365381351"/>
      <w:bookmarkStart w:id="1203" w:name="_Toc472098279"/>
      <w:bookmarkStart w:id="1204" w:name="_Ref473110735"/>
      <w:bookmarkStart w:id="1205" w:name="_Toc473903609"/>
      <w:bookmarkStart w:id="1206" w:name="_Ref473960557"/>
      <w:bookmarkStart w:id="1207" w:name="_Toc480774624"/>
      <w:bookmarkStart w:id="1208" w:name="_Toc509834886"/>
      <w:bookmarkStart w:id="1209" w:name="_Toc513615319"/>
      <w:bookmarkStart w:id="1210" w:name="_Ref31072012"/>
      <w:bookmarkStart w:id="1211" w:name="_Toc319068883"/>
      <w:bookmarkStart w:id="1212" w:name="_Toc509302981"/>
      <w:bookmarkEnd w:id="1152"/>
      <w:r w:rsidRPr="007C648C">
        <w:lastRenderedPageBreak/>
        <w:t>Cláusula Vigésima Sexta – Segurança Operacional e Meio Ambiente</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12"/>
    </w:p>
    <w:p w14:paraId="3F8CB10A" w14:textId="77777777" w:rsidR="00594BD3" w:rsidRPr="007C648C" w:rsidRDefault="00594BD3" w:rsidP="00594BD3">
      <w:pPr>
        <w:pStyle w:val="Contrato-Subtitulo"/>
      </w:pPr>
      <w:bookmarkStart w:id="1213" w:name="_Toc320382810"/>
      <w:bookmarkStart w:id="1214" w:name="_Toc312419913"/>
      <w:bookmarkStart w:id="1215" w:name="_Toc320868390"/>
      <w:bookmarkStart w:id="1216" w:name="_Toc322704617"/>
      <w:bookmarkStart w:id="1217" w:name="_Toc472098280"/>
      <w:bookmarkStart w:id="1218" w:name="_Toc509302982"/>
      <w:bookmarkEnd w:id="1204"/>
      <w:bookmarkEnd w:id="1205"/>
      <w:bookmarkEnd w:id="1206"/>
      <w:bookmarkEnd w:id="1207"/>
      <w:bookmarkEnd w:id="1208"/>
      <w:bookmarkEnd w:id="1209"/>
      <w:bookmarkEnd w:id="1210"/>
      <w:bookmarkEnd w:id="1211"/>
      <w:r w:rsidRPr="007C648C">
        <w:t>Controle Ambiental</w:t>
      </w:r>
      <w:bookmarkEnd w:id="1213"/>
      <w:bookmarkEnd w:id="1214"/>
      <w:bookmarkEnd w:id="1215"/>
      <w:bookmarkEnd w:id="1216"/>
      <w:bookmarkEnd w:id="1217"/>
      <w:bookmarkEnd w:id="1218"/>
    </w:p>
    <w:p w14:paraId="1370A474" w14:textId="591B181C" w:rsidR="00594BD3" w:rsidRPr="007C648C" w:rsidRDefault="00594BD3" w:rsidP="00594BD3">
      <w:pPr>
        <w:pStyle w:val="Contrato-Pargrafo-Nvel2"/>
      </w:pPr>
      <w:bookmarkStart w:id="1219"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6361A51E" w14:textId="77777777" w:rsidR="00594BD3" w:rsidRPr="007C648C" w:rsidRDefault="00594BD3" w:rsidP="00594BD3">
      <w:pPr>
        <w:pStyle w:val="Contrato-Pargrafo-Nvel2"/>
      </w:pPr>
      <w:r w:rsidRPr="007C648C">
        <w:t>Os Consorciados deverão, entre outras obrigações:</w:t>
      </w:r>
    </w:p>
    <w:p w14:paraId="34086BD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21D8E7D"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02F02F86"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535BE08D"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68660669" w14:textId="1D507966" w:rsidR="00594BD3" w:rsidRPr="007C648C" w:rsidRDefault="002F20DB" w:rsidP="00594B12">
      <w:pPr>
        <w:pStyle w:val="Contrato-Alnea"/>
        <w:numPr>
          <w:ilvl w:val="0"/>
          <w:numId w:val="47"/>
        </w:numPr>
        <w:ind w:left="851" w:hanging="284"/>
      </w:pPr>
      <w:r>
        <w:t xml:space="preserve">recuperar áreas degradadas </w:t>
      </w:r>
      <w:r w:rsidRPr="00E32DC1">
        <w:t>em conformidade com a Legislação Aplicável e as Melhores Práticas da Indústria do Petróleo</w:t>
      </w:r>
      <w:r>
        <w:t>;</w:t>
      </w:r>
      <w:r w:rsidR="00594BD3">
        <w:t xml:space="preserve"> </w:t>
      </w:r>
    </w:p>
    <w:p w14:paraId="2D10CA47" w14:textId="43D5C60B"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782CE15A" w14:textId="78C6140F"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CCE388C" w14:textId="2D5F45EB"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5C40A1" w14:textId="02823B9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74283E5F" w14:textId="5934BAA3"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46EDB334" w14:textId="4CBC9509"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19"/>
    <w:p w14:paraId="2800B2ED" w14:textId="77777777" w:rsidR="00594BD3" w:rsidRPr="007C648C" w:rsidRDefault="00594BD3" w:rsidP="00594BD3">
      <w:pPr>
        <w:pStyle w:val="Contrato-Pargrafo-Nvel2"/>
      </w:pPr>
      <w:r w:rsidRPr="007C648C">
        <w:lastRenderedPageBreak/>
        <w:t>Os Consorciados informarão imediatamente as autoridades competentes sobre a ocorrência de qualquer derramamento ou perda de Petróleo e Gás Natural e outros incidentes, bem como as medidas já tomadas para solucionar o problema.</w:t>
      </w:r>
    </w:p>
    <w:p w14:paraId="3DDCEA31" w14:textId="77777777" w:rsidR="00594BD3" w:rsidRPr="007C648C" w:rsidRDefault="00594BD3" w:rsidP="00594BD3">
      <w:pPr>
        <w:pStyle w:val="Contrato-Normal"/>
      </w:pPr>
    </w:p>
    <w:p w14:paraId="5F112733" w14:textId="77777777" w:rsidR="00594BD3" w:rsidRPr="007C648C" w:rsidRDefault="00594BD3" w:rsidP="00594BD3">
      <w:pPr>
        <w:pStyle w:val="Contrato-Subtitulo"/>
      </w:pPr>
      <w:bookmarkStart w:id="1220" w:name="_Toc425775481"/>
      <w:bookmarkStart w:id="1221" w:name="_Toc421863486"/>
      <w:bookmarkStart w:id="1222" w:name="_Toc434933304"/>
      <w:bookmarkStart w:id="1223" w:name="_Toc434942658"/>
      <w:bookmarkStart w:id="1224" w:name="_Toc435440085"/>
      <w:bookmarkStart w:id="1225" w:name="_Toc472098281"/>
      <w:bookmarkStart w:id="1226" w:name="_Toc509302983"/>
      <w:r w:rsidRPr="007C648C">
        <w:t>Responsabilidade Social</w:t>
      </w:r>
      <w:bookmarkEnd w:id="1220"/>
      <w:bookmarkEnd w:id="1221"/>
      <w:bookmarkEnd w:id="1222"/>
      <w:bookmarkEnd w:id="1223"/>
      <w:bookmarkEnd w:id="1224"/>
      <w:bookmarkEnd w:id="1225"/>
      <w:bookmarkEnd w:id="1226"/>
    </w:p>
    <w:p w14:paraId="3019C1B8" w14:textId="77777777" w:rsidR="00162665" w:rsidRDefault="00594BD3" w:rsidP="00C15F23">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672982CA" w14:textId="77777777" w:rsidR="00A00B80" w:rsidRPr="007C648C" w:rsidRDefault="00A00B80" w:rsidP="00A00B80">
      <w:pPr>
        <w:pStyle w:val="Contrato-Normal"/>
      </w:pPr>
    </w:p>
    <w:p w14:paraId="3E8B5C25" w14:textId="77777777" w:rsidR="00CC6C5A" w:rsidRPr="007C648C" w:rsidRDefault="00CC6C5A" w:rsidP="008D318E">
      <w:pPr>
        <w:pStyle w:val="Contrato-Clausula"/>
      </w:pPr>
      <w:bookmarkStart w:id="1227" w:name="_Toc473903612"/>
      <w:bookmarkStart w:id="1228" w:name="_Toc476656890"/>
      <w:bookmarkStart w:id="1229" w:name="_Toc476742779"/>
      <w:bookmarkStart w:id="1230" w:name="_Toc320382812"/>
      <w:bookmarkStart w:id="1231" w:name="_Ref321070675"/>
      <w:bookmarkStart w:id="1232" w:name="_Toc312419915"/>
      <w:bookmarkStart w:id="1233" w:name="_Toc320868392"/>
      <w:bookmarkStart w:id="1234" w:name="_Toc322704618"/>
      <w:bookmarkStart w:id="1235" w:name="_Toc472098282"/>
      <w:bookmarkStart w:id="1236" w:name="_Ref473111075"/>
      <w:bookmarkStart w:id="1237" w:name="_Toc473903611"/>
      <w:bookmarkStart w:id="1238" w:name="_Ref476136052"/>
      <w:bookmarkStart w:id="1239" w:name="_Toc480774628"/>
      <w:bookmarkStart w:id="1240" w:name="_Toc509834890"/>
      <w:bookmarkStart w:id="1241" w:name="_Toc513615323"/>
      <w:bookmarkStart w:id="1242" w:name="_Toc319068884"/>
      <w:bookmarkStart w:id="1243" w:name="_Toc509302984"/>
      <w:r w:rsidRPr="007C648C">
        <w:t xml:space="preserve">Cláusula Vigésima Sétima </w:t>
      </w:r>
      <w:r w:rsidR="00A00B80" w:rsidRPr="007C648C">
        <w:t>–</w:t>
      </w:r>
      <w:r w:rsidRPr="007C648C">
        <w:t xml:space="preserve"> Seguros</w:t>
      </w:r>
      <w:bookmarkEnd w:id="1227"/>
      <w:bookmarkEnd w:id="1228"/>
      <w:bookmarkEnd w:id="1229"/>
      <w:bookmarkEnd w:id="1230"/>
      <w:bookmarkEnd w:id="1231"/>
      <w:bookmarkEnd w:id="1232"/>
      <w:bookmarkEnd w:id="1233"/>
      <w:bookmarkEnd w:id="1234"/>
      <w:bookmarkEnd w:id="1235"/>
      <w:bookmarkEnd w:id="1243"/>
    </w:p>
    <w:p w14:paraId="035ACC57" w14:textId="77777777" w:rsidR="00594BD3" w:rsidRPr="007C648C" w:rsidRDefault="00594BD3" w:rsidP="00594BD3">
      <w:pPr>
        <w:pStyle w:val="Contrato-Subtitulo"/>
      </w:pPr>
      <w:bookmarkStart w:id="1244" w:name="_Toc320382813"/>
      <w:bookmarkStart w:id="1245" w:name="_Toc312419916"/>
      <w:bookmarkStart w:id="1246" w:name="_Toc320868393"/>
      <w:bookmarkStart w:id="1247" w:name="_Toc322704619"/>
      <w:bookmarkStart w:id="1248" w:name="_Toc472098283"/>
      <w:bookmarkStart w:id="1249" w:name="_Toc509302985"/>
      <w:bookmarkEnd w:id="1236"/>
      <w:bookmarkEnd w:id="1237"/>
      <w:bookmarkEnd w:id="1238"/>
      <w:bookmarkEnd w:id="1239"/>
      <w:bookmarkEnd w:id="1240"/>
      <w:bookmarkEnd w:id="1241"/>
      <w:bookmarkEnd w:id="1242"/>
      <w:r w:rsidRPr="007C648C">
        <w:t>Seguros</w:t>
      </w:r>
      <w:bookmarkEnd w:id="1244"/>
      <w:bookmarkEnd w:id="1245"/>
      <w:bookmarkEnd w:id="1246"/>
      <w:bookmarkEnd w:id="1247"/>
      <w:bookmarkEnd w:id="1248"/>
      <w:bookmarkEnd w:id="1249"/>
    </w:p>
    <w:p w14:paraId="4D5DD15D" w14:textId="319B13CD" w:rsidR="00594BD3" w:rsidRPr="007C648C" w:rsidRDefault="00594BD3" w:rsidP="00594BD3">
      <w:pPr>
        <w:pStyle w:val="Contrato-Pargrafo-Nvel2"/>
      </w:pPr>
      <w:bookmarkStart w:id="1250"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2335B9A0" w14:textId="77777777" w:rsidR="00594BD3" w:rsidRPr="007C648C" w:rsidRDefault="00594BD3" w:rsidP="00594BD3">
      <w:pPr>
        <w:pStyle w:val="Contrato-Pargrafo-Nvel3"/>
      </w:pPr>
      <w:r w:rsidRPr="007C648C">
        <w:t xml:space="preserve">A cobertura desses seguros deve abranger: </w:t>
      </w:r>
    </w:p>
    <w:p w14:paraId="5F1EE49F" w14:textId="77777777" w:rsidR="00594BD3" w:rsidRPr="007C648C" w:rsidRDefault="00594BD3" w:rsidP="00652018">
      <w:pPr>
        <w:pStyle w:val="Contrato-Alnea"/>
        <w:numPr>
          <w:ilvl w:val="0"/>
          <w:numId w:val="48"/>
        </w:numPr>
        <w:ind w:left="1560" w:hanging="284"/>
      </w:pPr>
      <w:r w:rsidRPr="007C648C">
        <w:t>bens;</w:t>
      </w:r>
    </w:p>
    <w:p w14:paraId="3F359C20" w14:textId="77777777" w:rsidR="00594BD3" w:rsidRPr="007C648C" w:rsidRDefault="00594BD3" w:rsidP="00652018">
      <w:pPr>
        <w:pStyle w:val="Contrato-Alnea"/>
        <w:numPr>
          <w:ilvl w:val="0"/>
          <w:numId w:val="48"/>
        </w:numPr>
        <w:ind w:left="1560" w:hanging="284"/>
      </w:pPr>
      <w:r w:rsidRPr="007C648C">
        <w:t>pessoal;</w:t>
      </w:r>
    </w:p>
    <w:p w14:paraId="06B354D7"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8CA6E16" w14:textId="77777777" w:rsidR="00594BD3" w:rsidRPr="007C648C" w:rsidRDefault="00594BD3" w:rsidP="00652018">
      <w:pPr>
        <w:pStyle w:val="Contrato-Alnea"/>
        <w:numPr>
          <w:ilvl w:val="0"/>
          <w:numId w:val="48"/>
        </w:numPr>
        <w:ind w:left="1560" w:hanging="284"/>
      </w:pPr>
      <w:r w:rsidRPr="007C648C">
        <w:t>limpeza decorrente de acidente;</w:t>
      </w:r>
    </w:p>
    <w:p w14:paraId="78EDFB62" w14:textId="77777777" w:rsidR="00594BD3" w:rsidRPr="007C648C" w:rsidRDefault="00594BD3" w:rsidP="00652018">
      <w:pPr>
        <w:pStyle w:val="Contrato-Alnea"/>
        <w:numPr>
          <w:ilvl w:val="0"/>
          <w:numId w:val="48"/>
        </w:numPr>
        <w:ind w:left="1560" w:hanging="284"/>
      </w:pPr>
      <w:r w:rsidRPr="007C648C">
        <w:t>descontaminação decorrente de acidente; e</w:t>
      </w:r>
    </w:p>
    <w:p w14:paraId="5CD1E40C"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50"/>
    <w:p w14:paraId="7B268D87"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111066D6"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45DDB5"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3C574AE9" w14:textId="6615ADB0"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7BE1A488" w14:textId="098680F7"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27.1, bem como de todo e qualquer aditamento, </w:t>
      </w:r>
      <w:r w:rsidRPr="007C648C">
        <w:lastRenderedPageBreak/>
        <w:t>alteração, endosso, prorrogação ou extensão dos mesmos, e de toda e qualquer ocorrência, reclamação ou aviso de sinistro relacionado.</w:t>
      </w:r>
    </w:p>
    <w:p w14:paraId="1A71F815" w14:textId="77777777" w:rsidR="0006701D" w:rsidRPr="007C648C" w:rsidRDefault="0006701D" w:rsidP="00594BD3">
      <w:pPr>
        <w:pStyle w:val="Contrato-Normal"/>
      </w:pPr>
    </w:p>
    <w:p w14:paraId="21470F14" w14:textId="77777777" w:rsidR="00CC6C5A" w:rsidRPr="007C648C" w:rsidRDefault="00CC6C5A" w:rsidP="00BC3C71">
      <w:pPr>
        <w:pStyle w:val="Contrato-Captulo"/>
      </w:pPr>
      <w:bookmarkStart w:id="1251" w:name="_Toc509834912"/>
      <w:bookmarkStart w:id="1252" w:name="_Toc319068885"/>
      <w:bookmarkStart w:id="1253" w:name="_Toc320382814"/>
      <w:bookmarkStart w:id="1254" w:name="_Toc312419917"/>
      <w:bookmarkStart w:id="1255" w:name="_Toc320868394"/>
      <w:bookmarkStart w:id="1256" w:name="_Toc322704620"/>
      <w:bookmarkStart w:id="1257" w:name="_Toc472098284"/>
      <w:bookmarkStart w:id="1258" w:name="_Toc509302986"/>
      <w:r w:rsidRPr="007C648C">
        <w:lastRenderedPageBreak/>
        <w:t>DISPOSIÇÕES GERAIS</w:t>
      </w:r>
      <w:bookmarkEnd w:id="1251"/>
      <w:bookmarkEnd w:id="1252"/>
      <w:bookmarkEnd w:id="1253"/>
      <w:bookmarkEnd w:id="1254"/>
      <w:bookmarkEnd w:id="1255"/>
      <w:bookmarkEnd w:id="1256"/>
      <w:bookmarkEnd w:id="1257"/>
      <w:bookmarkEnd w:id="1258"/>
    </w:p>
    <w:p w14:paraId="3E1A36C0" w14:textId="77777777" w:rsidR="0006374F" w:rsidRPr="007C648C" w:rsidRDefault="0006374F" w:rsidP="0006374F">
      <w:pPr>
        <w:pStyle w:val="Contrato-Normal"/>
      </w:pPr>
    </w:p>
    <w:p w14:paraId="0EB33E57" w14:textId="77777777" w:rsidR="0006374F" w:rsidRPr="007C648C" w:rsidRDefault="00CC6C5A" w:rsidP="008D318E">
      <w:pPr>
        <w:pStyle w:val="Contrato-Clausula"/>
      </w:pPr>
      <w:bookmarkStart w:id="1259" w:name="_Toc472098285"/>
      <w:bookmarkStart w:id="1260" w:name="_Toc320382815"/>
      <w:bookmarkStart w:id="1261" w:name="_Toc312419918"/>
      <w:bookmarkStart w:id="1262" w:name="_Toc320868395"/>
      <w:bookmarkStart w:id="1263" w:name="_Toc322704621"/>
      <w:bookmarkStart w:id="1264" w:name="_Toc319068886"/>
      <w:bookmarkStart w:id="1265" w:name="_Ref475954061"/>
      <w:bookmarkStart w:id="1266" w:name="_Ref476136100"/>
      <w:bookmarkStart w:id="1267" w:name="_Toc480774651"/>
      <w:bookmarkStart w:id="1268" w:name="_Toc509834913"/>
      <w:bookmarkStart w:id="1269" w:name="_Toc513615346"/>
      <w:bookmarkStart w:id="1270" w:name="_Ref289873656"/>
      <w:bookmarkStart w:id="1271" w:name="_Toc509302987"/>
      <w:r w:rsidRPr="007C648C">
        <w:t xml:space="preserve">Cláusula Vigésima Oitava </w:t>
      </w:r>
      <w:r w:rsidR="00EB79AB" w:rsidRPr="007C648C">
        <w:t>–</w:t>
      </w:r>
      <w:r w:rsidRPr="007C648C">
        <w:t xml:space="preserve"> Moeda</w:t>
      </w:r>
      <w:bookmarkEnd w:id="1259"/>
      <w:bookmarkEnd w:id="1271"/>
    </w:p>
    <w:p w14:paraId="0D6B5A3D" w14:textId="77777777" w:rsidR="00CC6C5A" w:rsidRPr="007C648C" w:rsidRDefault="00CC6C5A" w:rsidP="00744867">
      <w:pPr>
        <w:pStyle w:val="Contrato-Subtitulo"/>
      </w:pPr>
      <w:bookmarkStart w:id="1272" w:name="_Toc320382816"/>
      <w:bookmarkStart w:id="1273" w:name="_Toc312419919"/>
      <w:bookmarkStart w:id="1274" w:name="_Toc320868396"/>
      <w:bookmarkStart w:id="1275" w:name="_Toc322704622"/>
      <w:bookmarkStart w:id="1276" w:name="_Toc472098286"/>
      <w:bookmarkStart w:id="1277" w:name="_Toc509302988"/>
      <w:bookmarkEnd w:id="1260"/>
      <w:bookmarkEnd w:id="1261"/>
      <w:bookmarkEnd w:id="1262"/>
      <w:bookmarkEnd w:id="1263"/>
      <w:bookmarkEnd w:id="1264"/>
      <w:r w:rsidRPr="007C648C">
        <w:t>Moeda</w:t>
      </w:r>
      <w:bookmarkEnd w:id="1272"/>
      <w:bookmarkEnd w:id="1273"/>
      <w:bookmarkEnd w:id="1274"/>
      <w:bookmarkEnd w:id="1275"/>
      <w:bookmarkEnd w:id="1276"/>
      <w:bookmarkEnd w:id="1277"/>
    </w:p>
    <w:p w14:paraId="6A718656" w14:textId="77777777" w:rsidR="00CC6C5A" w:rsidRPr="007C648C" w:rsidRDefault="00CC6C5A" w:rsidP="0006374F">
      <w:pPr>
        <w:pStyle w:val="Contrato-Pargrafo-Nvel2"/>
      </w:pPr>
      <w:r w:rsidRPr="007C648C">
        <w:t>A unidade monetária, para todos os fins e efeitos deste Contrato, será o Real.</w:t>
      </w:r>
    </w:p>
    <w:p w14:paraId="203B8994" w14:textId="77777777" w:rsidR="006933FD" w:rsidRPr="007C648C" w:rsidRDefault="006933FD" w:rsidP="006933FD">
      <w:pPr>
        <w:pStyle w:val="Contrato-Normal"/>
      </w:pPr>
      <w:bookmarkStart w:id="1278" w:name="_Toc472098687"/>
      <w:bookmarkEnd w:id="1278"/>
    </w:p>
    <w:p w14:paraId="2719C1AB" w14:textId="77777777" w:rsidR="00CC6C5A" w:rsidRPr="007C648C" w:rsidRDefault="00CC6C5A" w:rsidP="008D318E">
      <w:pPr>
        <w:pStyle w:val="Contrato-Clausula"/>
      </w:pPr>
      <w:bookmarkStart w:id="1279" w:name="_Toc472097720"/>
      <w:bookmarkStart w:id="1280" w:name="_Toc472098085"/>
      <w:bookmarkStart w:id="1281" w:name="_Toc472098287"/>
      <w:bookmarkStart w:id="1282" w:name="_Toc320382818"/>
      <w:bookmarkStart w:id="1283" w:name="_Toc312419921"/>
      <w:bookmarkStart w:id="1284" w:name="_Toc320868398"/>
      <w:bookmarkStart w:id="1285" w:name="_Toc322704624"/>
      <w:bookmarkStart w:id="1286" w:name="_Ref357175468"/>
      <w:bookmarkStart w:id="1287" w:name="_Ref360197042"/>
      <w:bookmarkStart w:id="1288" w:name="_Ref360197055"/>
      <w:bookmarkStart w:id="1289" w:name="_Toc472098288"/>
      <w:bookmarkStart w:id="1290" w:name="_Toc319068887"/>
      <w:bookmarkStart w:id="1291" w:name="_Toc509302989"/>
      <w:bookmarkEnd w:id="1279"/>
      <w:bookmarkEnd w:id="1280"/>
      <w:bookmarkEnd w:id="1281"/>
      <w:r w:rsidRPr="007C648C">
        <w:t>Cláusula Vigésima Nona - Auditoria</w:t>
      </w:r>
      <w:bookmarkEnd w:id="1282"/>
      <w:bookmarkEnd w:id="1283"/>
      <w:bookmarkEnd w:id="1284"/>
      <w:bookmarkEnd w:id="1285"/>
      <w:bookmarkEnd w:id="1286"/>
      <w:bookmarkEnd w:id="1287"/>
      <w:bookmarkEnd w:id="1288"/>
      <w:bookmarkEnd w:id="1289"/>
      <w:r w:rsidR="00D774AA" w:rsidRPr="007C648C">
        <w:t xml:space="preserve"> contábil e financeira pela anp</w:t>
      </w:r>
      <w:bookmarkEnd w:id="1291"/>
    </w:p>
    <w:p w14:paraId="22277ADD" w14:textId="77777777" w:rsidR="000D05FA" w:rsidRPr="007C648C" w:rsidRDefault="000D05FA" w:rsidP="000D05FA">
      <w:pPr>
        <w:pStyle w:val="Contrato-Subtitulo"/>
      </w:pPr>
      <w:bookmarkStart w:id="1292" w:name="_Toc320382819"/>
      <w:bookmarkStart w:id="1293" w:name="_Toc312419922"/>
      <w:bookmarkStart w:id="1294" w:name="_Toc320868399"/>
      <w:bookmarkStart w:id="1295" w:name="_Toc322704625"/>
      <w:bookmarkStart w:id="1296" w:name="_Toc472098289"/>
      <w:bookmarkStart w:id="1297" w:name="_Toc509302990"/>
      <w:bookmarkEnd w:id="1290"/>
      <w:r w:rsidRPr="007C648C">
        <w:t>Contabilidade</w:t>
      </w:r>
      <w:bookmarkEnd w:id="1292"/>
      <w:bookmarkEnd w:id="1293"/>
      <w:bookmarkEnd w:id="1294"/>
      <w:bookmarkEnd w:id="1295"/>
      <w:bookmarkEnd w:id="1296"/>
      <w:bookmarkEnd w:id="1297"/>
    </w:p>
    <w:p w14:paraId="5FA13D89" w14:textId="080E2813" w:rsidR="000D05FA" w:rsidRPr="007C648C" w:rsidRDefault="000D05FA" w:rsidP="000D05FA">
      <w:pPr>
        <w:pStyle w:val="Contrato-Pargrafo-Nvel2"/>
      </w:pPr>
      <w:bookmarkStart w:id="1298" w:name="_Ref343798967"/>
      <w:bookmarkStart w:id="1299" w:name="_Ref295252055"/>
      <w:bookmarkStart w:id="1300" w:name="_Ref320976356"/>
      <w:bookmarkStart w:id="1301" w:name="_Ref317172776"/>
      <w:r w:rsidRPr="007C648C">
        <w:t xml:space="preserve">Os Contratados deverão, </w:t>
      </w:r>
      <w:r>
        <w:t>nos termos da</w:t>
      </w:r>
      <w:r w:rsidRPr="007C648C">
        <w:t xml:space="preserve"> Legislação Aplicável:</w:t>
      </w:r>
      <w:bookmarkEnd w:id="1298"/>
      <w:r w:rsidRPr="007C648C">
        <w:t xml:space="preserve"> </w:t>
      </w:r>
      <w:bookmarkEnd w:id="1299"/>
    </w:p>
    <w:p w14:paraId="47C29506" w14:textId="2224180D" w:rsidR="000D05FA" w:rsidRDefault="000D05FA" w:rsidP="00594B12">
      <w:pPr>
        <w:pStyle w:val="Contrato-Alnea"/>
        <w:numPr>
          <w:ilvl w:val="0"/>
          <w:numId w:val="49"/>
        </w:numPr>
        <w:ind w:left="851" w:hanging="284"/>
      </w:pPr>
      <w:r w:rsidRPr="007C648C">
        <w:t>manter todos os documentos, livros, papéis, registros e outras peças</w:t>
      </w:r>
      <w:r>
        <w:t>;</w:t>
      </w:r>
    </w:p>
    <w:p w14:paraId="0EDBE25F"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24880C2A" w14:textId="77777777" w:rsidR="000D05FA" w:rsidRPr="007C648C" w:rsidRDefault="000D05FA" w:rsidP="00594B12">
      <w:pPr>
        <w:pStyle w:val="Contrato-Alnea"/>
        <w:numPr>
          <w:ilvl w:val="0"/>
          <w:numId w:val="49"/>
        </w:numPr>
        <w:ind w:left="851" w:hanging="284"/>
      </w:pPr>
      <w:r w:rsidRPr="007C648C">
        <w:t>realizar os lançamentos cabíveis;</w:t>
      </w:r>
    </w:p>
    <w:p w14:paraId="12475CD6"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56C12C59"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4BCF2B6C" w14:textId="77777777" w:rsidR="000D05FA" w:rsidRPr="007C648C" w:rsidRDefault="000D05FA" w:rsidP="000D05FA">
      <w:pPr>
        <w:pStyle w:val="Contrato-Normal"/>
      </w:pPr>
    </w:p>
    <w:p w14:paraId="65C1A6F3" w14:textId="77777777" w:rsidR="000D05FA" w:rsidRPr="007C648C" w:rsidRDefault="000D05FA" w:rsidP="000D05FA">
      <w:pPr>
        <w:pStyle w:val="Contrato-Subtitulo"/>
      </w:pPr>
      <w:bookmarkStart w:id="1302" w:name="_Toc319068888"/>
      <w:bookmarkStart w:id="1303" w:name="_Toc320382820"/>
      <w:bookmarkStart w:id="1304" w:name="_Toc312419923"/>
      <w:bookmarkStart w:id="1305" w:name="_Toc320868400"/>
      <w:bookmarkStart w:id="1306" w:name="_Toc322704626"/>
      <w:bookmarkStart w:id="1307" w:name="_Toc472098290"/>
      <w:bookmarkStart w:id="1308" w:name="_Toc509302991"/>
      <w:bookmarkEnd w:id="1300"/>
      <w:bookmarkEnd w:id="1301"/>
      <w:bookmarkEnd w:id="1302"/>
      <w:r w:rsidRPr="007C648C">
        <w:t>Auditoria</w:t>
      </w:r>
      <w:bookmarkEnd w:id="1303"/>
      <w:bookmarkEnd w:id="1304"/>
      <w:bookmarkEnd w:id="1305"/>
      <w:bookmarkEnd w:id="1306"/>
      <w:bookmarkEnd w:id="1307"/>
      <w:bookmarkEnd w:id="1308"/>
    </w:p>
    <w:p w14:paraId="512E9483" w14:textId="77777777" w:rsidR="000D05FA" w:rsidRPr="007C648C" w:rsidRDefault="000D05FA" w:rsidP="000D05FA">
      <w:pPr>
        <w:pStyle w:val="Contrato-Pargrafo-Nvel2"/>
      </w:pPr>
      <w:bookmarkStart w:id="1309" w:name="_Ref320979585"/>
      <w:r w:rsidRPr="007C648C">
        <w:t xml:space="preserve">A ANP poderá realizar auditoria, inclusive dos demonstrativos de apuração das Participações Governamentais, nos termos da Legislação Aplicável. </w:t>
      </w:r>
    </w:p>
    <w:p w14:paraId="03045670"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874A8E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309"/>
    </w:p>
    <w:p w14:paraId="0E818CAE" w14:textId="5DBB7892"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AFEAE01" w14:textId="77777777" w:rsidR="000D05FA" w:rsidRPr="007C648C" w:rsidRDefault="000D05FA" w:rsidP="000D05FA">
      <w:pPr>
        <w:pStyle w:val="Contrato-Pargrafo-Nvel3"/>
      </w:pPr>
      <w:r w:rsidRPr="007C648C">
        <w:t>Cabe aos Contratados a responsabilidade pelas informações prestadas por terceiros.</w:t>
      </w:r>
    </w:p>
    <w:p w14:paraId="37661815"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62B6AE8D"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155337A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348AF91B" w14:textId="77777777" w:rsidR="007E6010" w:rsidRPr="007C648C" w:rsidRDefault="007E6010" w:rsidP="007E6010">
      <w:pPr>
        <w:pStyle w:val="Contrato-Normal"/>
      </w:pPr>
    </w:p>
    <w:p w14:paraId="528348D0" w14:textId="77777777" w:rsidR="00CC6C5A" w:rsidRPr="007C648C" w:rsidRDefault="00CC6C5A" w:rsidP="008D318E">
      <w:pPr>
        <w:pStyle w:val="Contrato-Clausula"/>
      </w:pPr>
      <w:bookmarkStart w:id="1310" w:name="_Toc320382821"/>
      <w:bookmarkStart w:id="1311" w:name="_Ref320979982"/>
      <w:bookmarkStart w:id="1312" w:name="_Ref320979986"/>
      <w:bookmarkStart w:id="1313" w:name="_Ref320980838"/>
      <w:bookmarkStart w:id="1314" w:name="_Toc312419924"/>
      <w:bookmarkStart w:id="1315" w:name="_Toc320868401"/>
      <w:bookmarkStart w:id="1316" w:name="_Ref321334018"/>
      <w:bookmarkStart w:id="1317" w:name="_Ref321403960"/>
      <w:bookmarkStart w:id="1318" w:name="_Toc322704627"/>
      <w:bookmarkStart w:id="1319" w:name="_Ref353290708"/>
      <w:bookmarkStart w:id="1320" w:name="_Ref360197410"/>
      <w:bookmarkStart w:id="1321" w:name="_Ref365380710"/>
      <w:bookmarkStart w:id="1322" w:name="_Toc472098291"/>
      <w:bookmarkStart w:id="1323" w:name="_Toc319068889"/>
      <w:bookmarkStart w:id="1324" w:name="_Toc476742802"/>
      <w:bookmarkStart w:id="1325" w:name="_Toc509302992"/>
      <w:bookmarkEnd w:id="1265"/>
      <w:bookmarkEnd w:id="1266"/>
      <w:bookmarkEnd w:id="1267"/>
      <w:bookmarkEnd w:id="1268"/>
      <w:bookmarkEnd w:id="1269"/>
      <w:r w:rsidRPr="007C648C">
        <w:t xml:space="preserve">Cláusula Trigésima – </w:t>
      </w:r>
      <w:bookmarkEnd w:id="1310"/>
      <w:bookmarkEnd w:id="1311"/>
      <w:bookmarkEnd w:id="1312"/>
      <w:bookmarkEnd w:id="1313"/>
      <w:bookmarkEnd w:id="1314"/>
      <w:bookmarkEnd w:id="1315"/>
      <w:bookmarkEnd w:id="1316"/>
      <w:bookmarkEnd w:id="1317"/>
      <w:bookmarkEnd w:id="1318"/>
      <w:bookmarkEnd w:id="1319"/>
      <w:bookmarkEnd w:id="1320"/>
      <w:r w:rsidR="000266FA" w:rsidRPr="007C648C">
        <w:t>Cessão d</w:t>
      </w:r>
      <w:r w:rsidR="00D15DFC" w:rsidRPr="007C648C">
        <w:t>o contrato</w:t>
      </w:r>
      <w:bookmarkEnd w:id="1321"/>
      <w:bookmarkEnd w:id="1322"/>
      <w:bookmarkEnd w:id="1325"/>
    </w:p>
    <w:p w14:paraId="118D42C2" w14:textId="77777777" w:rsidR="000D05FA" w:rsidRPr="007C648C" w:rsidRDefault="000D05FA" w:rsidP="000D05FA">
      <w:pPr>
        <w:pStyle w:val="Contrato-Subtitulo"/>
      </w:pPr>
      <w:bookmarkStart w:id="1326" w:name="_Toc320382822"/>
      <w:bookmarkStart w:id="1327" w:name="_Toc321087161"/>
      <w:bookmarkStart w:id="1328" w:name="_Toc312419925"/>
      <w:bookmarkStart w:id="1329" w:name="_Toc322704628"/>
      <w:bookmarkStart w:id="1330" w:name="_Toc472098292"/>
      <w:bookmarkStart w:id="1331" w:name="_Toc509302993"/>
      <w:r w:rsidRPr="007C648C">
        <w:t>Cessão</w:t>
      </w:r>
      <w:bookmarkEnd w:id="1326"/>
      <w:bookmarkEnd w:id="1327"/>
      <w:bookmarkEnd w:id="1328"/>
      <w:bookmarkEnd w:id="1329"/>
      <w:bookmarkEnd w:id="1330"/>
      <w:bookmarkEnd w:id="1331"/>
    </w:p>
    <w:p w14:paraId="7346D53B"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F6F2095" w14:textId="77777777" w:rsidR="00625349" w:rsidRPr="007C648C" w:rsidRDefault="00625349" w:rsidP="00625349">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14:paraId="6541E08C"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2B5054C5"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3D0D159"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3CFC1D9F"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2F0931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0ECB6BC5"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2CF20EAD"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D29DFD5" w14:textId="7C0D6EAC"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2A7CD82E" w14:textId="77777777" w:rsidR="000D05FA" w:rsidRPr="007C648C" w:rsidRDefault="000D05FA" w:rsidP="000D05FA">
      <w:pPr>
        <w:pStyle w:val="Contrato-Normal"/>
      </w:pPr>
    </w:p>
    <w:p w14:paraId="127E2279" w14:textId="77777777" w:rsidR="000D05FA" w:rsidRPr="007C648C" w:rsidRDefault="000D05FA" w:rsidP="000D05FA">
      <w:pPr>
        <w:pStyle w:val="Contrato-Subtitulo"/>
      </w:pPr>
      <w:bookmarkStart w:id="1332" w:name="_Toc320382823"/>
      <w:bookmarkStart w:id="1333" w:name="_Toc321087162"/>
      <w:bookmarkStart w:id="1334" w:name="_Toc321334716"/>
      <w:bookmarkStart w:id="1335" w:name="_Toc322704629"/>
      <w:bookmarkStart w:id="1336" w:name="_Toc472098293"/>
      <w:bookmarkStart w:id="1337" w:name="_Toc509302994"/>
      <w:r w:rsidRPr="007C648C">
        <w:lastRenderedPageBreak/>
        <w:t>Participação Indivisa nos Direitos e Obrigações</w:t>
      </w:r>
      <w:bookmarkEnd w:id="1332"/>
      <w:bookmarkEnd w:id="1333"/>
      <w:bookmarkEnd w:id="1334"/>
      <w:bookmarkEnd w:id="1335"/>
      <w:bookmarkEnd w:id="1336"/>
      <w:bookmarkEnd w:id="1337"/>
    </w:p>
    <w:p w14:paraId="0BFD338F" w14:textId="77777777" w:rsidR="000D05FA" w:rsidRPr="007C648C" w:rsidRDefault="000D05FA" w:rsidP="00EE2ED4">
      <w:pPr>
        <w:pStyle w:val="Contrato-Pargrafo-Nvel2"/>
      </w:pPr>
      <w:bookmarkStart w:id="1338"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38"/>
    </w:p>
    <w:p w14:paraId="0BAF9FE3" w14:textId="77777777" w:rsidR="000D05FA" w:rsidRPr="007C648C" w:rsidRDefault="000D05FA" w:rsidP="000D05FA">
      <w:pPr>
        <w:pStyle w:val="Contrato-Normal"/>
      </w:pPr>
    </w:p>
    <w:p w14:paraId="6B957E03" w14:textId="77777777" w:rsidR="000D05FA" w:rsidRPr="007C648C" w:rsidRDefault="000D05FA" w:rsidP="000D05FA">
      <w:pPr>
        <w:pStyle w:val="Contrato-Subtitulo"/>
      </w:pPr>
      <w:bookmarkStart w:id="1339" w:name="_Toc320382824"/>
      <w:bookmarkStart w:id="1340" w:name="_Toc321087163"/>
      <w:bookmarkStart w:id="1341" w:name="_Toc321334717"/>
      <w:bookmarkStart w:id="1342" w:name="_Toc322704630"/>
      <w:bookmarkStart w:id="1343" w:name="_Toc472098294"/>
      <w:bookmarkStart w:id="1344" w:name="_Toc509302995"/>
      <w:r w:rsidRPr="007C648C">
        <w:t>Cessão Parcial de Áreas na Fase de Exploração</w:t>
      </w:r>
      <w:bookmarkEnd w:id="1339"/>
      <w:bookmarkEnd w:id="1340"/>
      <w:bookmarkEnd w:id="1341"/>
      <w:bookmarkEnd w:id="1342"/>
      <w:bookmarkEnd w:id="1343"/>
      <w:bookmarkEnd w:id="1344"/>
    </w:p>
    <w:p w14:paraId="61101BEB" w14:textId="77777777" w:rsidR="000D05FA" w:rsidRPr="007C648C" w:rsidRDefault="000D05FA" w:rsidP="00EE2ED4">
      <w:pPr>
        <w:pStyle w:val="Contrato-Pargrafo-Nvel2"/>
      </w:pPr>
      <w:bookmarkStart w:id="1345"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45"/>
    </w:p>
    <w:p w14:paraId="420BF6B0" w14:textId="2A5BC36F" w:rsidR="000D05FA" w:rsidRPr="007C648C" w:rsidRDefault="000D05FA" w:rsidP="00EE2ED4">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423D43EE" w14:textId="59387085" w:rsidR="002F20DB" w:rsidRPr="007C648C" w:rsidRDefault="002F20DB" w:rsidP="002F20DB">
      <w:pPr>
        <w:pStyle w:val="Contrato-Pargrafo-Nvel3"/>
      </w:pPr>
      <w:r w:rsidRPr="007C648C">
        <w:t>A ANP definir</w:t>
      </w:r>
      <w:r>
        <w:t>á</w:t>
      </w:r>
      <w:r w:rsidRPr="007C648C">
        <w:t xml:space="preserve"> um Programa Exploratório Mínimo para </w:t>
      </w:r>
      <w:r>
        <w:t>cada uma das</w:t>
      </w:r>
      <w:r w:rsidRPr="007C648C">
        <w:t xml:space="preserve"> áreas </w:t>
      </w:r>
      <w:r>
        <w:t xml:space="preserve">resultantes da divisão. A soma dos Programas Exploratórios Mínimos resultantes deverá ser igual ou </w:t>
      </w:r>
      <w:r w:rsidRPr="009C7919">
        <w:t xml:space="preserve">superior </w:t>
      </w:r>
      <w:r>
        <w:t xml:space="preserve">ao Programa Exploratório Mínimo </w:t>
      </w:r>
      <w:r w:rsidRPr="009C7919">
        <w:t>original.</w:t>
      </w:r>
    </w:p>
    <w:p w14:paraId="1982C97D" w14:textId="77777777" w:rsidR="000D05FA" w:rsidRPr="007C648C" w:rsidRDefault="000D05FA" w:rsidP="000D05FA">
      <w:pPr>
        <w:pStyle w:val="Contrato-Normal"/>
      </w:pPr>
    </w:p>
    <w:p w14:paraId="4978777B" w14:textId="77777777" w:rsidR="000D05FA" w:rsidRPr="007C648C" w:rsidRDefault="000D05FA" w:rsidP="000D05FA">
      <w:pPr>
        <w:pStyle w:val="Contrato-Subtitulo"/>
      </w:pPr>
      <w:bookmarkStart w:id="1346" w:name="_Toc320382825"/>
      <w:bookmarkStart w:id="1347" w:name="_Toc321087164"/>
      <w:bookmarkStart w:id="1348" w:name="_Toc321334718"/>
      <w:bookmarkStart w:id="1349" w:name="_Toc322704631"/>
      <w:bookmarkStart w:id="1350" w:name="_Toc472098295"/>
      <w:bookmarkStart w:id="1351" w:name="_Toc509302996"/>
      <w:r w:rsidRPr="007C648C">
        <w:t>Cessões de Áreas na Fase de Produção</w:t>
      </w:r>
      <w:bookmarkEnd w:id="1346"/>
      <w:bookmarkEnd w:id="1347"/>
      <w:bookmarkEnd w:id="1348"/>
      <w:bookmarkEnd w:id="1349"/>
      <w:bookmarkEnd w:id="1350"/>
      <w:bookmarkEnd w:id="1351"/>
    </w:p>
    <w:p w14:paraId="2D8C96EE" w14:textId="1D65320C" w:rsidR="000D05FA" w:rsidRPr="007C648C" w:rsidRDefault="000D05FA" w:rsidP="00EE2ED4">
      <w:pPr>
        <w:pStyle w:val="Contrato-Pargrafo-Nvel2"/>
      </w:pPr>
      <w:bookmarkStart w:id="1352"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52"/>
    </w:p>
    <w:p w14:paraId="0586FBDC" w14:textId="77777777" w:rsidR="000D05FA" w:rsidRPr="007C648C" w:rsidRDefault="000D05FA" w:rsidP="000D05FA">
      <w:pPr>
        <w:pStyle w:val="Contrato-Normal"/>
      </w:pPr>
    </w:p>
    <w:p w14:paraId="2678E0C5" w14:textId="77777777" w:rsidR="000D05FA" w:rsidRPr="007C648C" w:rsidRDefault="000D05FA" w:rsidP="000D05FA">
      <w:pPr>
        <w:pStyle w:val="Contrato-Subtitulo"/>
      </w:pPr>
      <w:bookmarkStart w:id="1353" w:name="_Toc320382828"/>
      <w:bookmarkStart w:id="1354" w:name="_Toc321087167"/>
      <w:bookmarkStart w:id="1355" w:name="_Toc321334721"/>
      <w:bookmarkStart w:id="1356" w:name="_Toc322704634"/>
      <w:bookmarkStart w:id="1357" w:name="_Toc472098298"/>
      <w:bookmarkStart w:id="1358" w:name="_Toc509302997"/>
      <w:r w:rsidRPr="007C648C">
        <w:t>Nulidade da Cessão de Direitos e Obrigações</w:t>
      </w:r>
      <w:bookmarkEnd w:id="1353"/>
      <w:bookmarkEnd w:id="1354"/>
      <w:bookmarkEnd w:id="1355"/>
      <w:bookmarkEnd w:id="1356"/>
      <w:r w:rsidRPr="007C648C">
        <w:t xml:space="preserve"> e Necessidade de Aprovação Prévia e Expressa</w:t>
      </w:r>
      <w:bookmarkEnd w:id="1357"/>
      <w:bookmarkEnd w:id="1358"/>
    </w:p>
    <w:p w14:paraId="0653A1BD" w14:textId="77777777" w:rsidR="000D05FA" w:rsidRPr="007C648C" w:rsidRDefault="000D05FA" w:rsidP="00B56D1D">
      <w:pPr>
        <w:pStyle w:val="Contrato-Pargrafo-Nvel2-2Dezenas"/>
      </w:pPr>
      <w:bookmarkStart w:id="1359" w:name="_Ref320981013"/>
      <w:r w:rsidRPr="007C648C">
        <w:t>Qualquer Cessão que não cumpra o disposto nesta cláusula ou na Legislação Aplicável será nula de pleno direito e sujeita às penalidades previstas neste Contrato e na Legislação Aplicável.</w:t>
      </w:r>
    </w:p>
    <w:bookmarkEnd w:id="1359"/>
    <w:p w14:paraId="51707DAA" w14:textId="77777777" w:rsidR="000D05FA" w:rsidRPr="007C648C" w:rsidRDefault="000D05FA" w:rsidP="000D05FA">
      <w:pPr>
        <w:pStyle w:val="Contrato-Normal"/>
      </w:pPr>
    </w:p>
    <w:p w14:paraId="6391D0D3" w14:textId="77777777" w:rsidR="000D05FA" w:rsidRPr="007C648C" w:rsidRDefault="000D05FA" w:rsidP="000D05FA">
      <w:pPr>
        <w:pStyle w:val="Contrato-Subtitulo"/>
      </w:pPr>
      <w:bookmarkStart w:id="1360" w:name="_Toc472098299"/>
      <w:bookmarkStart w:id="1361" w:name="_Toc320382829"/>
      <w:bookmarkStart w:id="1362" w:name="_Toc321087168"/>
      <w:bookmarkStart w:id="1363" w:name="_Toc321334722"/>
      <w:bookmarkStart w:id="1364" w:name="_Toc322704635"/>
      <w:bookmarkStart w:id="1365" w:name="_Toc509302998"/>
      <w:r w:rsidRPr="007C648C">
        <w:t>Aprovação da Cessão</w:t>
      </w:r>
      <w:bookmarkEnd w:id="1360"/>
      <w:bookmarkEnd w:id="1365"/>
      <w:r w:rsidRPr="007C648C">
        <w:t xml:space="preserve"> </w:t>
      </w:r>
      <w:bookmarkEnd w:id="1361"/>
      <w:bookmarkEnd w:id="1362"/>
      <w:bookmarkEnd w:id="1363"/>
      <w:bookmarkEnd w:id="1364"/>
    </w:p>
    <w:p w14:paraId="6C052855" w14:textId="77777777" w:rsidR="000D05FA" w:rsidRPr="007C648C" w:rsidRDefault="000D05FA" w:rsidP="00B56D1D">
      <w:pPr>
        <w:pStyle w:val="Contrato-Pargrafo-Nvel2-2Dezenas"/>
      </w:pPr>
      <w:bookmarkStart w:id="1366" w:name="_Ref360121237"/>
      <w:bookmarkStart w:id="1367" w:name="_Ref359844104"/>
      <w:r w:rsidRPr="007C648C">
        <w:t>A ANP encaminhará à Contratante parecer sobre a autorização requerida no prazo de 90 (noventa) dias contados da apresentação da documentação completa e conforme exigido, nos termos da Legislação Aplicável.</w:t>
      </w:r>
    </w:p>
    <w:p w14:paraId="1CE9447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3BF50969" w14:textId="4E3DBD17" w:rsidR="000D05FA" w:rsidRPr="007C648C" w:rsidRDefault="000D05FA" w:rsidP="00B56D1D">
      <w:pPr>
        <w:pStyle w:val="Contrato-Pargrafo-Nvel2-2Dezenas"/>
      </w:pPr>
      <w:bookmarkStart w:id="1368" w:name="_Ref321046462"/>
      <w:bookmarkEnd w:id="1366"/>
      <w:bookmarkEnd w:id="1367"/>
      <w:r w:rsidRPr="007C648C">
        <w:t>A Cessão do Contrato somente será autorizada</w:t>
      </w:r>
      <w:bookmarkEnd w:id="1368"/>
      <w:r w:rsidRPr="007C648C">
        <w:t>, ressalvada a hipótese do parágrafo 32.4.2, quando:</w:t>
      </w:r>
    </w:p>
    <w:p w14:paraId="4276DC1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4E6E547" w14:textId="318C072E"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w:t>
      </w:r>
      <w:r w:rsidRPr="007C648C">
        <w:lastRenderedPageBreak/>
        <w:t xml:space="preserve">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08F6BD19" w14:textId="77777777" w:rsidR="000D05FA" w:rsidRPr="007C648C" w:rsidRDefault="000D05FA" w:rsidP="000D05FA">
      <w:pPr>
        <w:pStyle w:val="Contrato-Normal"/>
      </w:pPr>
    </w:p>
    <w:p w14:paraId="7CC1158F" w14:textId="77777777" w:rsidR="000D05FA" w:rsidRPr="007C648C" w:rsidRDefault="000D05FA" w:rsidP="000D05FA">
      <w:pPr>
        <w:pStyle w:val="Contrato-Subtitulo"/>
      </w:pPr>
      <w:bookmarkStart w:id="1369" w:name="_Toc472098300"/>
      <w:bookmarkStart w:id="1370" w:name="_Toc320382830"/>
      <w:bookmarkStart w:id="1371" w:name="_Toc321087169"/>
      <w:bookmarkStart w:id="1372" w:name="_Toc321334723"/>
      <w:bookmarkStart w:id="1373" w:name="_Toc322704636"/>
      <w:bookmarkStart w:id="1374" w:name="_Toc509302999"/>
      <w:r w:rsidRPr="007C648C">
        <w:t>Vigência e Eficácia da Cessão</w:t>
      </w:r>
      <w:bookmarkEnd w:id="1369"/>
      <w:bookmarkEnd w:id="1374"/>
      <w:r w:rsidRPr="007C648C">
        <w:t xml:space="preserve"> </w:t>
      </w:r>
      <w:bookmarkEnd w:id="1370"/>
      <w:bookmarkEnd w:id="1371"/>
      <w:bookmarkEnd w:id="1372"/>
      <w:bookmarkEnd w:id="1373"/>
    </w:p>
    <w:p w14:paraId="166518F8"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F7BAC0C" w14:textId="63FC31CC"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06842CEB"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17BBDDB5"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1D353449"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D238B98" w14:textId="77777777" w:rsidR="000D05FA" w:rsidRPr="007C648C" w:rsidRDefault="000D05FA" w:rsidP="000D05FA">
      <w:pPr>
        <w:pStyle w:val="Contrato-Normal"/>
      </w:pPr>
    </w:p>
    <w:p w14:paraId="77AF0D19" w14:textId="77777777" w:rsidR="000D05FA" w:rsidRPr="007C648C" w:rsidRDefault="000D05FA" w:rsidP="000D05FA">
      <w:pPr>
        <w:pStyle w:val="Contrato-Subtitulo"/>
      </w:pPr>
      <w:bookmarkStart w:id="1375" w:name="_Toc320382831"/>
      <w:bookmarkStart w:id="1376" w:name="_Toc321087170"/>
      <w:bookmarkStart w:id="1377" w:name="_Toc321334724"/>
      <w:bookmarkStart w:id="1378" w:name="_Toc322704637"/>
      <w:bookmarkStart w:id="1379" w:name="_Toc472098301"/>
      <w:bookmarkStart w:id="1380" w:name="_Toc509303000"/>
      <w:r w:rsidRPr="007C648C">
        <w:t>Novo Contrato de Partilha de Produção</w:t>
      </w:r>
      <w:bookmarkEnd w:id="1375"/>
      <w:bookmarkEnd w:id="1376"/>
      <w:bookmarkEnd w:id="1377"/>
      <w:bookmarkEnd w:id="1378"/>
      <w:bookmarkEnd w:id="1379"/>
      <w:bookmarkEnd w:id="1380"/>
    </w:p>
    <w:p w14:paraId="119671D8" w14:textId="5D0F40E4" w:rsidR="000D05FA" w:rsidRPr="007C648C" w:rsidRDefault="000D05FA" w:rsidP="00B56D1D">
      <w:pPr>
        <w:pStyle w:val="Contrato-Pargrafo-Nvel2-2Dezenas"/>
      </w:pPr>
      <w:bookmarkStart w:id="1381"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81"/>
    </w:p>
    <w:p w14:paraId="539A2563" w14:textId="3DD965D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5B993076" w14:textId="5824BF32"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1EE5157B" w14:textId="77777777" w:rsidR="009E6759" w:rsidRDefault="000D05FA" w:rsidP="00D45F5C">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5575D7C3" w14:textId="516B9859" w:rsidR="009E6759" w:rsidRDefault="000D05FA" w:rsidP="00D45F5C">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24E34A01" w14:textId="77777777" w:rsidR="009E6759" w:rsidRDefault="000D05FA" w:rsidP="00D45F5C">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w:t>
      </w:r>
      <w:r w:rsidRPr="00FA493C">
        <w:lastRenderedPageBreak/>
        <w:t xml:space="preserve">cessão e depende de prévia e expressa anuência da </w:t>
      </w:r>
      <w:r>
        <w:t xml:space="preserve">Contratante, ouvida a </w:t>
      </w:r>
      <w:r w:rsidRPr="00FA493C">
        <w:t>ANP</w:t>
      </w:r>
      <w:r>
        <w:t>.</w:t>
      </w:r>
    </w:p>
    <w:p w14:paraId="3E9ACCFF" w14:textId="77777777" w:rsidR="00E15BC5" w:rsidRDefault="00E15BC5" w:rsidP="00E15BC5">
      <w:pPr>
        <w:pStyle w:val="Contrato-Normal"/>
      </w:pPr>
    </w:p>
    <w:p w14:paraId="53B73B29" w14:textId="77777777" w:rsidR="00E15BC5" w:rsidRPr="007C648C" w:rsidRDefault="00E15BC5" w:rsidP="00E15BC5">
      <w:pPr>
        <w:pStyle w:val="Contrato-Normal"/>
      </w:pPr>
    </w:p>
    <w:p w14:paraId="37657CA5" w14:textId="77777777" w:rsidR="00CC6C5A" w:rsidRPr="007C648C" w:rsidRDefault="00CC6C5A" w:rsidP="008D318E">
      <w:pPr>
        <w:pStyle w:val="Contrato-Clausula"/>
      </w:pPr>
      <w:bookmarkStart w:id="1382" w:name="_Toc471136490"/>
      <w:bookmarkStart w:id="1383" w:name="_Toc471137554"/>
      <w:bookmarkStart w:id="1384" w:name="_Toc471137899"/>
      <w:bookmarkStart w:id="1385" w:name="_Toc472097735"/>
      <w:bookmarkStart w:id="1386" w:name="_Toc472098100"/>
      <w:bookmarkStart w:id="1387" w:name="_Toc472098302"/>
      <w:bookmarkStart w:id="1388" w:name="_Ref473110971"/>
      <w:bookmarkStart w:id="1389" w:name="_Toc473903622"/>
      <w:bookmarkStart w:id="1390" w:name="_Ref473975316"/>
      <w:bookmarkStart w:id="1391" w:name="_Ref473976148"/>
      <w:bookmarkStart w:id="1392" w:name="_Ref476048569"/>
      <w:bookmarkStart w:id="1393" w:name="_Ref476135946"/>
      <w:bookmarkStart w:id="1394" w:name="_Toc480774658"/>
      <w:bookmarkStart w:id="1395" w:name="_Toc509834921"/>
      <w:bookmarkStart w:id="1396" w:name="_Toc513615354"/>
      <w:bookmarkStart w:id="1397" w:name="_Toc320382832"/>
      <w:bookmarkStart w:id="1398" w:name="_Ref320903615"/>
      <w:bookmarkStart w:id="1399" w:name="_Ref320919162"/>
      <w:bookmarkStart w:id="1400" w:name="_Ref320980897"/>
      <w:bookmarkStart w:id="1401" w:name="_Ref321070839"/>
      <w:bookmarkStart w:id="1402" w:name="_Toc312419930"/>
      <w:bookmarkStart w:id="1403" w:name="_Toc320868407"/>
      <w:bookmarkStart w:id="1404" w:name="_Ref321244132"/>
      <w:bookmarkStart w:id="1405" w:name="_Ref321246009"/>
      <w:bookmarkStart w:id="1406" w:name="_Ref321246023"/>
      <w:bookmarkStart w:id="1407" w:name="_Ref321246356"/>
      <w:bookmarkStart w:id="1408" w:name="_Ref321259411"/>
      <w:bookmarkStart w:id="1409" w:name="_Toc322704638"/>
      <w:bookmarkStart w:id="1410" w:name="_Ref341108749"/>
      <w:bookmarkStart w:id="1411" w:name="_Ref359859621"/>
      <w:bookmarkStart w:id="1412" w:name="_Ref359859642"/>
      <w:bookmarkStart w:id="1413" w:name="_Ref360197357"/>
      <w:bookmarkStart w:id="1414" w:name="_Toc472098303"/>
      <w:bookmarkStart w:id="1415" w:name="_Ref289868066"/>
      <w:bookmarkStart w:id="1416" w:name="_Ref289868101"/>
      <w:bookmarkStart w:id="1417" w:name="_Toc319068890"/>
      <w:bookmarkStart w:id="1418" w:name="_Toc473903623"/>
      <w:bookmarkStart w:id="1419" w:name="_Toc476656920"/>
      <w:bookmarkStart w:id="1420" w:name="_Toc476742809"/>
      <w:bookmarkStart w:id="1421" w:name="_Toc509303001"/>
      <w:bookmarkEnd w:id="1270"/>
      <w:bookmarkEnd w:id="1323"/>
      <w:bookmarkEnd w:id="1324"/>
      <w:bookmarkEnd w:id="1382"/>
      <w:bookmarkEnd w:id="1383"/>
      <w:bookmarkEnd w:id="1384"/>
      <w:bookmarkEnd w:id="1385"/>
      <w:bookmarkEnd w:id="1386"/>
      <w:bookmarkEnd w:id="1387"/>
      <w:r w:rsidRPr="007C648C">
        <w:t xml:space="preserve">Cláusula </w:t>
      </w:r>
      <w:bookmarkEnd w:id="1388"/>
      <w:bookmarkEnd w:id="1389"/>
      <w:bookmarkEnd w:id="1390"/>
      <w:bookmarkEnd w:id="1391"/>
      <w:bookmarkEnd w:id="1392"/>
      <w:bookmarkEnd w:id="1393"/>
      <w:bookmarkEnd w:id="1394"/>
      <w:bookmarkEnd w:id="1395"/>
      <w:bookmarkEnd w:id="1396"/>
      <w:r w:rsidRPr="007C648C">
        <w:t>Trigésima Primeira - Inadimplemento Relativo e Penalidades</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21"/>
    </w:p>
    <w:p w14:paraId="4B6B9D3C" w14:textId="77777777" w:rsidR="00CC6C5A" w:rsidRPr="007C648C" w:rsidRDefault="00CC6C5A" w:rsidP="00AF23C2">
      <w:pPr>
        <w:pStyle w:val="Contrato-Subtitulo"/>
      </w:pPr>
      <w:bookmarkStart w:id="1422" w:name="_Toc320382833"/>
      <w:bookmarkStart w:id="1423" w:name="_Toc312419931"/>
      <w:bookmarkStart w:id="1424" w:name="_Toc320868408"/>
      <w:bookmarkStart w:id="1425" w:name="_Toc322704639"/>
      <w:bookmarkStart w:id="1426" w:name="_Toc472098304"/>
      <w:bookmarkStart w:id="1427" w:name="_Toc469890903"/>
      <w:bookmarkStart w:id="1428" w:name="_Toc509303002"/>
      <w:bookmarkEnd w:id="1415"/>
      <w:bookmarkEnd w:id="1416"/>
      <w:bookmarkEnd w:id="1417"/>
      <w:bookmarkEnd w:id="1418"/>
      <w:bookmarkEnd w:id="1419"/>
      <w:bookmarkEnd w:id="1420"/>
      <w:r w:rsidRPr="007C648C">
        <w:t>Sanções Legais e Contratuais</w:t>
      </w:r>
      <w:bookmarkEnd w:id="1422"/>
      <w:bookmarkEnd w:id="1423"/>
      <w:bookmarkEnd w:id="1424"/>
      <w:bookmarkEnd w:id="1425"/>
      <w:bookmarkEnd w:id="1426"/>
      <w:bookmarkEnd w:id="1428"/>
    </w:p>
    <w:p w14:paraId="7A7BD1B9" w14:textId="77777777" w:rsidR="00CC6C5A" w:rsidRPr="007C648C" w:rsidRDefault="00CC6C5A" w:rsidP="00AF23C2">
      <w:pPr>
        <w:pStyle w:val="Contrato-Pargrafo-Nvel2"/>
      </w:pPr>
      <w:bookmarkStart w:id="1429" w:name="_Toc297281947"/>
      <w:bookmarkStart w:id="1430" w:name="_Ref317070320"/>
      <w:bookmarkEnd w:id="1429"/>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30"/>
    </w:p>
    <w:p w14:paraId="7B29989F"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05D0F3B1" w14:textId="77777777" w:rsidR="00AF23C2" w:rsidRPr="007C648C" w:rsidRDefault="00AF23C2" w:rsidP="00AF23C2">
      <w:pPr>
        <w:pStyle w:val="Contrato-Normal"/>
      </w:pPr>
    </w:p>
    <w:p w14:paraId="3C217E61" w14:textId="77777777" w:rsidR="00CC6C5A" w:rsidRPr="007C648C" w:rsidRDefault="00CC6C5A" w:rsidP="008D318E">
      <w:pPr>
        <w:pStyle w:val="Contrato-Clausula"/>
      </w:pPr>
      <w:bookmarkStart w:id="1431" w:name="_Ref473110986"/>
      <w:bookmarkStart w:id="1432" w:name="_Toc473903624"/>
      <w:bookmarkStart w:id="1433" w:name="_Ref473975372"/>
      <w:bookmarkStart w:id="1434" w:name="_Ref473976168"/>
      <w:bookmarkStart w:id="1435" w:name="_Ref476136541"/>
      <w:bookmarkStart w:id="1436" w:name="_Toc480774661"/>
      <w:bookmarkStart w:id="1437" w:name="_Toc509834924"/>
      <w:bookmarkStart w:id="1438" w:name="_Toc513615357"/>
      <w:bookmarkStart w:id="1439" w:name="_Toc320382834"/>
      <w:bookmarkStart w:id="1440" w:name="_Ref320871456"/>
      <w:bookmarkStart w:id="1441" w:name="_Ref320919171"/>
      <w:bookmarkStart w:id="1442" w:name="_Ref320980908"/>
      <w:bookmarkStart w:id="1443" w:name="_Ref321063897"/>
      <w:bookmarkStart w:id="1444" w:name="_Ref321063901"/>
      <w:bookmarkStart w:id="1445" w:name="_Toc312419932"/>
      <w:bookmarkStart w:id="1446" w:name="_Toc320868409"/>
      <w:bookmarkStart w:id="1447" w:name="_Ref321177785"/>
      <w:bookmarkStart w:id="1448" w:name="_Ref321259427"/>
      <w:bookmarkStart w:id="1449" w:name="_Toc322704640"/>
      <w:bookmarkStart w:id="1450" w:name="_Toc472098305"/>
      <w:bookmarkStart w:id="1451" w:name="_Ref289870483"/>
      <w:bookmarkStart w:id="1452" w:name="_Toc319068891"/>
      <w:bookmarkStart w:id="1453" w:name="_Toc473903625"/>
      <w:bookmarkStart w:id="1454" w:name="_Toc476656923"/>
      <w:bookmarkStart w:id="1455" w:name="_Toc476742812"/>
      <w:bookmarkStart w:id="1456" w:name="_Toc509303003"/>
      <w:bookmarkEnd w:id="1427"/>
      <w:r w:rsidRPr="007C648C">
        <w:t xml:space="preserve">Cláusula </w:t>
      </w:r>
      <w:bookmarkEnd w:id="1431"/>
      <w:bookmarkEnd w:id="1432"/>
      <w:bookmarkEnd w:id="1433"/>
      <w:bookmarkEnd w:id="1434"/>
      <w:r w:rsidRPr="007C648C">
        <w:t>Trigésima</w:t>
      </w:r>
      <w:bookmarkEnd w:id="1435"/>
      <w:bookmarkEnd w:id="1436"/>
      <w:bookmarkEnd w:id="1437"/>
      <w:bookmarkEnd w:id="1438"/>
      <w:r w:rsidRPr="007C648C">
        <w:t xml:space="preserve"> Segunda - Extinção do Contrato</w:t>
      </w:r>
      <w:bookmarkEnd w:id="1439"/>
      <w:bookmarkEnd w:id="1440"/>
      <w:bookmarkEnd w:id="1441"/>
      <w:bookmarkEnd w:id="1442"/>
      <w:bookmarkEnd w:id="1443"/>
      <w:bookmarkEnd w:id="1444"/>
      <w:bookmarkEnd w:id="1445"/>
      <w:bookmarkEnd w:id="1446"/>
      <w:bookmarkEnd w:id="1447"/>
      <w:bookmarkEnd w:id="1448"/>
      <w:bookmarkEnd w:id="1449"/>
      <w:bookmarkEnd w:id="1450"/>
      <w:bookmarkEnd w:id="1456"/>
    </w:p>
    <w:p w14:paraId="6BFA281A" w14:textId="77777777" w:rsidR="00B755C2" w:rsidRPr="007C648C" w:rsidRDefault="00B755C2" w:rsidP="00B755C2">
      <w:pPr>
        <w:pStyle w:val="Contrato-Subtitulo"/>
      </w:pPr>
      <w:bookmarkStart w:id="1457" w:name="_Toc322704641"/>
      <w:bookmarkStart w:id="1458" w:name="_Toc320382835"/>
      <w:bookmarkStart w:id="1459" w:name="_Toc312419933"/>
      <w:bookmarkStart w:id="1460" w:name="_Toc320868410"/>
      <w:bookmarkStart w:id="1461" w:name="_Toc472098306"/>
      <w:bookmarkStart w:id="1462" w:name="_Ref321048642"/>
      <w:bookmarkStart w:id="1463" w:name="_Ref341106277"/>
      <w:bookmarkStart w:id="1464" w:name="_Ref266105767"/>
      <w:bookmarkStart w:id="1465" w:name="_Toc509303004"/>
      <w:bookmarkEnd w:id="1451"/>
      <w:bookmarkEnd w:id="1452"/>
      <w:bookmarkEnd w:id="1453"/>
      <w:bookmarkEnd w:id="1454"/>
      <w:bookmarkEnd w:id="1455"/>
      <w:r w:rsidRPr="007C648C">
        <w:t xml:space="preserve">Extinção </w:t>
      </w:r>
      <w:bookmarkEnd w:id="1457"/>
      <w:r w:rsidRPr="007C648C">
        <w:t>de Pleno Direito</w:t>
      </w:r>
      <w:bookmarkEnd w:id="1458"/>
      <w:bookmarkEnd w:id="1459"/>
      <w:bookmarkEnd w:id="1460"/>
      <w:bookmarkEnd w:id="1461"/>
      <w:bookmarkEnd w:id="1465"/>
    </w:p>
    <w:p w14:paraId="76E1579E" w14:textId="77777777" w:rsidR="00B755C2" w:rsidRPr="007C648C" w:rsidRDefault="00B755C2" w:rsidP="00B755C2">
      <w:pPr>
        <w:pStyle w:val="Contrato-Pargrafo-Nvel2"/>
      </w:pPr>
      <w:bookmarkStart w:id="1466" w:name="_Ref266091938"/>
      <w:bookmarkStart w:id="1467" w:name="_Ref473092239"/>
      <w:r w:rsidRPr="007C648C">
        <w:t>Este Contrato extingue-se, de pleno direito:</w:t>
      </w:r>
    </w:p>
    <w:p w14:paraId="3DEB3113"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66"/>
      <w:bookmarkEnd w:id="1467"/>
      <w:r w:rsidRPr="007C648C">
        <w:t>Cláusula Quarta;</w:t>
      </w:r>
    </w:p>
    <w:p w14:paraId="02C6764E" w14:textId="77777777" w:rsidR="00B755C2" w:rsidRPr="007C648C" w:rsidRDefault="00B755C2" w:rsidP="00594B12">
      <w:pPr>
        <w:pStyle w:val="Contrato-Alnea"/>
        <w:numPr>
          <w:ilvl w:val="0"/>
          <w:numId w:val="52"/>
        </w:numPr>
        <w:ind w:left="851" w:hanging="284"/>
      </w:pPr>
      <w:bookmarkStart w:id="1468" w:name="_Toc320382836"/>
      <w:bookmarkStart w:id="1469" w:name="_Toc312419934"/>
      <w:bookmarkStart w:id="1470" w:name="_Toc320868411"/>
      <w:r w:rsidRPr="007C648C">
        <w:t>pelo término da Fase de Exploração sem que o Programa Exploratório Mínimo tenha sido cumprido;</w:t>
      </w:r>
    </w:p>
    <w:p w14:paraId="12B53DFE"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4E1800D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09E4C7C5"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28D0829F"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622FCE20"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5F037C96" w14:textId="27C07031"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23CF73F7" w14:textId="2CF6532F"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30DE1">
        <w:t>32.4.2</w:t>
      </w:r>
      <w:r w:rsidRPr="007C648C">
        <w:t xml:space="preserve">.                                                   </w:t>
      </w:r>
    </w:p>
    <w:p w14:paraId="68A08CAA" w14:textId="77777777" w:rsidR="00B755C2" w:rsidRPr="007C648C" w:rsidRDefault="00B755C2" w:rsidP="00B755C2">
      <w:pPr>
        <w:pStyle w:val="Contrato-Alnea"/>
        <w:ind w:left="851"/>
      </w:pPr>
    </w:p>
    <w:p w14:paraId="72414FF7" w14:textId="3B7B2A28" w:rsidR="00B755C2" w:rsidRPr="007C648C" w:rsidRDefault="00B755C2" w:rsidP="00B755C2">
      <w:pPr>
        <w:pStyle w:val="Contrato-Subtitulo"/>
      </w:pPr>
      <w:bookmarkStart w:id="1471" w:name="_Toc322704642"/>
      <w:bookmarkStart w:id="1472" w:name="_Toc472098307"/>
      <w:bookmarkStart w:id="1473" w:name="_Toc509303005"/>
      <w:r w:rsidRPr="007C648C">
        <w:lastRenderedPageBreak/>
        <w:t xml:space="preserve">Extinção por </w:t>
      </w:r>
      <w:r>
        <w:t>vontade das</w:t>
      </w:r>
      <w:r w:rsidRPr="007C648C">
        <w:t xml:space="preserve"> Partes</w:t>
      </w:r>
      <w:bookmarkEnd w:id="1468"/>
      <w:bookmarkEnd w:id="1469"/>
      <w:r w:rsidRPr="007C648C">
        <w:t>: Resilição</w:t>
      </w:r>
      <w:bookmarkEnd w:id="1470"/>
      <w:bookmarkEnd w:id="1471"/>
      <w:bookmarkEnd w:id="1472"/>
      <w:r>
        <w:t xml:space="preserve"> bilateral e unilateral</w:t>
      </w:r>
      <w:bookmarkEnd w:id="1473"/>
    </w:p>
    <w:p w14:paraId="4EA59A62" w14:textId="77777777" w:rsidR="00B755C2" w:rsidRPr="007C648C" w:rsidRDefault="00B755C2" w:rsidP="00B755C2">
      <w:pPr>
        <w:pStyle w:val="Contrato-Pargrafo-Nvel2"/>
      </w:pPr>
      <w:bookmarkStart w:id="1474" w:name="_Ref360609208"/>
      <w:r w:rsidRPr="007C648C">
        <w:t>Este Contrato poderá ser resilido a qualquer momento, por comum acordo entre as Partes, sem prejuízo do cumprimento das obrigações dispostas na Cláusula Décima.</w:t>
      </w:r>
      <w:bookmarkEnd w:id="1474"/>
    </w:p>
    <w:p w14:paraId="454AFCCC" w14:textId="6E57DE5B" w:rsidR="00B755C2" w:rsidRPr="007C648C" w:rsidRDefault="00B755C2" w:rsidP="00B755C2">
      <w:pPr>
        <w:pStyle w:val="Contrato-Pargrafo-Nvel2"/>
      </w:pPr>
      <w:bookmarkStart w:id="1475" w:name="_Toc320382838"/>
      <w:bookmarkStart w:id="1476" w:name="_Toc312419936"/>
      <w:bookmarkStart w:id="1477" w:name="_Toc320868413"/>
      <w:bookmarkStart w:id="1478" w:name="_Toc322704644"/>
      <w:r w:rsidRPr="007C648C">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68D0E9B6" w14:textId="08194C49"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31A2CF86" w14:textId="77777777" w:rsidR="00B755C2" w:rsidRPr="007C648C" w:rsidRDefault="00B755C2" w:rsidP="00B755C2">
      <w:pPr>
        <w:pStyle w:val="Contrato-Normal"/>
      </w:pPr>
    </w:p>
    <w:p w14:paraId="4E000A71" w14:textId="77777777" w:rsidR="00B755C2" w:rsidRPr="007C648C" w:rsidRDefault="00B755C2" w:rsidP="00B755C2">
      <w:pPr>
        <w:pStyle w:val="Contrato-Subtitulo"/>
      </w:pPr>
      <w:bookmarkStart w:id="1479" w:name="_Toc472098308"/>
      <w:bookmarkStart w:id="1480" w:name="_Toc509303006"/>
      <w:r w:rsidRPr="007C648C">
        <w:t>Extinção por Inadimplemento Absoluto: Resolução</w:t>
      </w:r>
      <w:bookmarkEnd w:id="1475"/>
      <w:bookmarkEnd w:id="1476"/>
      <w:bookmarkEnd w:id="1477"/>
      <w:bookmarkEnd w:id="1478"/>
      <w:bookmarkEnd w:id="1479"/>
      <w:bookmarkEnd w:id="1480"/>
    </w:p>
    <w:p w14:paraId="729D64D1" w14:textId="77777777" w:rsidR="00B755C2" w:rsidRPr="007C648C" w:rsidRDefault="00B755C2" w:rsidP="00B755C2">
      <w:pPr>
        <w:pStyle w:val="Contrato-Pargrafo-Nvel2"/>
      </w:pPr>
      <w:bookmarkStart w:id="1481" w:name="_Ref360723122"/>
      <w:r w:rsidRPr="007C648C">
        <w:t>Este Contrato será resolvido nos seguintes casos:</w:t>
      </w:r>
    </w:p>
    <w:p w14:paraId="1B31A8FA" w14:textId="119E88A7"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5B2C4C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81"/>
    </w:p>
    <w:p w14:paraId="4D8BF180" w14:textId="6B6A3C02" w:rsidR="00B755C2" w:rsidRPr="007C648C" w:rsidRDefault="00B755C2" w:rsidP="00B755C2">
      <w:pPr>
        <w:pStyle w:val="Contrato-Pargrafo-Nvel3"/>
      </w:pPr>
      <w:bookmarkStart w:id="1482" w:name="_Ref266103003"/>
      <w:bookmarkStart w:id="1483"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0CBC93D8" w14:textId="6D815C8E"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39807EDD" w14:textId="24368A9C"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5346DA3E" w14:textId="77777777" w:rsidR="00B755C2" w:rsidRPr="007C648C" w:rsidRDefault="00B755C2" w:rsidP="00B755C2">
      <w:pPr>
        <w:pStyle w:val="Contrato-Normal"/>
      </w:pPr>
      <w:bookmarkStart w:id="1484" w:name="_Toc320382839"/>
      <w:bookmarkStart w:id="1485" w:name="_Toc312419937"/>
      <w:bookmarkStart w:id="1486" w:name="_Toc320868414"/>
      <w:bookmarkEnd w:id="1482"/>
      <w:bookmarkEnd w:id="1483"/>
    </w:p>
    <w:p w14:paraId="602F6858" w14:textId="77777777" w:rsidR="00B755C2" w:rsidRPr="007C648C" w:rsidRDefault="00B755C2" w:rsidP="00B755C2">
      <w:pPr>
        <w:pStyle w:val="Contrato-Subtitulo"/>
      </w:pPr>
      <w:bookmarkStart w:id="1487" w:name="_Toc322704645"/>
      <w:bookmarkStart w:id="1488" w:name="_Toc472098309"/>
      <w:bookmarkStart w:id="1489" w:name="_Toc509303007"/>
      <w:r w:rsidRPr="007C648C">
        <w:t xml:space="preserve">Consequências da </w:t>
      </w:r>
      <w:bookmarkEnd w:id="1484"/>
      <w:bookmarkEnd w:id="1485"/>
      <w:bookmarkEnd w:id="1486"/>
      <w:bookmarkEnd w:id="1487"/>
      <w:r w:rsidRPr="007C648C">
        <w:t>Extinção</w:t>
      </w:r>
      <w:bookmarkEnd w:id="1488"/>
      <w:bookmarkEnd w:id="1489"/>
    </w:p>
    <w:p w14:paraId="15C2E06C"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284AA6"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F516A30" w14:textId="60DE7FED" w:rsidR="00CC6C5A" w:rsidRPr="007C648C" w:rsidRDefault="00CC6C5A" w:rsidP="00AE40B7">
      <w:pPr>
        <w:pStyle w:val="Contrato-Normal"/>
      </w:pPr>
    </w:p>
    <w:p w14:paraId="41636F9B" w14:textId="77777777" w:rsidR="00CC6C5A" w:rsidRPr="007C648C" w:rsidRDefault="00CC6C5A" w:rsidP="008D318E">
      <w:pPr>
        <w:pStyle w:val="Contrato-Clausula"/>
      </w:pPr>
      <w:bookmarkStart w:id="1490" w:name="_Toc267665741"/>
      <w:bookmarkStart w:id="1491" w:name="_Toc267666507"/>
      <w:bookmarkStart w:id="1492" w:name="_Toc320382841"/>
      <w:bookmarkStart w:id="1493" w:name="_Toc312419939"/>
      <w:bookmarkStart w:id="1494" w:name="_Toc320868416"/>
      <w:bookmarkStart w:id="1495" w:name="_Toc322704647"/>
      <w:bookmarkStart w:id="1496" w:name="_Toc472098311"/>
      <w:bookmarkStart w:id="1497" w:name="_Toc473903628"/>
      <w:bookmarkStart w:id="1498" w:name="_Ref473960603"/>
      <w:bookmarkStart w:id="1499" w:name="_Toc480774675"/>
      <w:bookmarkStart w:id="1500" w:name="_Toc509834938"/>
      <w:bookmarkStart w:id="1501" w:name="_Toc513615371"/>
      <w:bookmarkStart w:id="1502" w:name="_Toc319068892"/>
      <w:bookmarkStart w:id="1503" w:name="_Toc509303008"/>
      <w:bookmarkEnd w:id="1462"/>
      <w:bookmarkEnd w:id="1463"/>
      <w:bookmarkEnd w:id="1464"/>
      <w:bookmarkEnd w:id="1490"/>
      <w:bookmarkEnd w:id="1491"/>
      <w:r w:rsidRPr="007C648C">
        <w:t>Cláusula Trigésima Terceira</w:t>
      </w:r>
      <w:bookmarkStart w:id="1504" w:name="_Toc473903629"/>
      <w:bookmarkStart w:id="1505" w:name="_Toc476656937"/>
      <w:bookmarkStart w:id="1506" w:name="_Toc476742826"/>
      <w:r w:rsidRPr="007C648C">
        <w:t xml:space="preserve"> - Caso Fortuito, Força Maior</w:t>
      </w:r>
      <w:bookmarkEnd w:id="1492"/>
      <w:bookmarkEnd w:id="1493"/>
      <w:bookmarkEnd w:id="1494"/>
      <w:bookmarkEnd w:id="1495"/>
      <w:bookmarkEnd w:id="1504"/>
      <w:bookmarkEnd w:id="1505"/>
      <w:bookmarkEnd w:id="1506"/>
      <w:r w:rsidRPr="007C648C">
        <w:t xml:space="preserve"> e Causas Similares</w:t>
      </w:r>
      <w:bookmarkEnd w:id="1496"/>
      <w:bookmarkEnd w:id="1503"/>
    </w:p>
    <w:p w14:paraId="1EBD61AE" w14:textId="77777777" w:rsidR="00B755C2" w:rsidRPr="007C648C" w:rsidRDefault="00B755C2" w:rsidP="00B755C2">
      <w:pPr>
        <w:pStyle w:val="Contrato-Subtitulo"/>
      </w:pPr>
      <w:bookmarkStart w:id="1507" w:name="_Toc350155055"/>
      <w:bookmarkStart w:id="1508" w:name="_Toc472098312"/>
      <w:bookmarkStart w:id="1509" w:name="_Toc320382842"/>
      <w:bookmarkStart w:id="1510" w:name="_Toc312419940"/>
      <w:bookmarkStart w:id="1511" w:name="_Toc320868417"/>
      <w:bookmarkStart w:id="1512" w:name="_Toc322704648"/>
      <w:bookmarkStart w:id="1513" w:name="_Toc509303009"/>
      <w:bookmarkEnd w:id="1497"/>
      <w:bookmarkEnd w:id="1498"/>
      <w:bookmarkEnd w:id="1499"/>
      <w:bookmarkEnd w:id="1500"/>
      <w:bookmarkEnd w:id="1501"/>
      <w:bookmarkEnd w:id="1502"/>
      <w:r w:rsidRPr="007C648C">
        <w:t>Exoneração Total ou Parcial</w:t>
      </w:r>
      <w:bookmarkEnd w:id="1507"/>
      <w:bookmarkEnd w:id="1508"/>
      <w:bookmarkEnd w:id="1513"/>
    </w:p>
    <w:p w14:paraId="625917E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0EF765B2"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4405108A"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115864CA"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071F4705" w14:textId="77777777" w:rsidR="00B755C2" w:rsidRPr="007C648C" w:rsidRDefault="00B755C2" w:rsidP="00B755C2">
      <w:pPr>
        <w:pStyle w:val="Contrato-Pargrafo-Nvel2"/>
      </w:pPr>
      <w:bookmarkStart w:id="1514" w:name="_Ref343847436"/>
      <w:bookmarkStart w:id="1515" w:name="_Ref346376123"/>
      <w:r w:rsidRPr="007C648C">
        <w:t>A notificação dos eventos que possam ser considerados caso fortuito, força maior ou causas similares deverá ser imediata e especificará tais circunstâncias, suas causas e consequências.</w:t>
      </w:r>
      <w:bookmarkEnd w:id="1514"/>
      <w:r w:rsidRPr="007C648C">
        <w:t xml:space="preserve"> </w:t>
      </w:r>
    </w:p>
    <w:p w14:paraId="55F42FAE" w14:textId="77777777" w:rsidR="00B755C2" w:rsidRPr="007C648C" w:rsidRDefault="00B755C2" w:rsidP="00B755C2">
      <w:pPr>
        <w:pStyle w:val="Contrato-Pargrafo-Nvel3"/>
      </w:pPr>
      <w:r w:rsidRPr="007C648C">
        <w:t>De igual modo, deverá ser notificada a cessação dos eventos.</w:t>
      </w:r>
      <w:bookmarkEnd w:id="1515"/>
    </w:p>
    <w:p w14:paraId="13D60E24" w14:textId="77777777" w:rsidR="00B755C2" w:rsidRPr="007C648C" w:rsidRDefault="00B755C2" w:rsidP="00B755C2">
      <w:pPr>
        <w:pStyle w:val="Contrato-Normal"/>
      </w:pPr>
    </w:p>
    <w:p w14:paraId="15E92C16" w14:textId="77777777" w:rsidR="00B755C2" w:rsidRPr="007C648C" w:rsidRDefault="00B755C2" w:rsidP="00B755C2">
      <w:pPr>
        <w:pStyle w:val="Contrato-Subtitulo"/>
      </w:pPr>
      <w:bookmarkStart w:id="1516" w:name="_Toc350155056"/>
      <w:bookmarkStart w:id="1517" w:name="_Toc472098313"/>
      <w:bookmarkStart w:id="1518" w:name="_Toc509303010"/>
      <w:r w:rsidRPr="007C648C">
        <w:t>Alteração, Suspensão e Extinção do Contrato</w:t>
      </w:r>
      <w:bookmarkEnd w:id="1516"/>
      <w:bookmarkEnd w:id="1517"/>
      <w:bookmarkEnd w:id="1518"/>
    </w:p>
    <w:p w14:paraId="2D4CF387"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C2749F9"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0A4DBDB0"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6372AF86"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41C4966D"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DCB98E8" w14:textId="77777777" w:rsidR="00B755C2" w:rsidRPr="007C648C" w:rsidRDefault="00B755C2" w:rsidP="00B755C2">
      <w:pPr>
        <w:pStyle w:val="Contrato-Normal"/>
      </w:pPr>
    </w:p>
    <w:p w14:paraId="76B5D6CB" w14:textId="77777777" w:rsidR="00B755C2" w:rsidRPr="007C648C" w:rsidRDefault="00B755C2" w:rsidP="00B755C2">
      <w:pPr>
        <w:pStyle w:val="Contrato-Subtitulo"/>
      </w:pPr>
      <w:bookmarkStart w:id="1519" w:name="_Toc472098314"/>
      <w:bookmarkStart w:id="1520" w:name="_Toc509303011"/>
      <w:r w:rsidRPr="007C648C">
        <w:lastRenderedPageBreak/>
        <w:t>Licenciamento Ambiental</w:t>
      </w:r>
      <w:bookmarkEnd w:id="1519"/>
      <w:bookmarkEnd w:id="1520"/>
    </w:p>
    <w:p w14:paraId="38FE13C5" w14:textId="40BCBE0E"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0649474F"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444153E7"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193C9339"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43E89E11"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4E04BA08" w14:textId="77777777" w:rsidR="00B755C2" w:rsidRPr="007C648C" w:rsidRDefault="00B755C2" w:rsidP="00B755C2">
      <w:pPr>
        <w:pStyle w:val="Contrato-Normal"/>
      </w:pPr>
    </w:p>
    <w:p w14:paraId="2661A62A" w14:textId="77777777" w:rsidR="00B755C2" w:rsidRPr="007C648C" w:rsidRDefault="00B755C2" w:rsidP="00B755C2">
      <w:pPr>
        <w:pStyle w:val="Contrato-Subtitulo"/>
      </w:pPr>
      <w:bookmarkStart w:id="1521" w:name="_Toc350155057"/>
      <w:bookmarkStart w:id="1522" w:name="_Toc472098315"/>
      <w:bookmarkStart w:id="1523" w:name="_Toc509303012"/>
      <w:r w:rsidRPr="007C648C">
        <w:t>Perdas</w:t>
      </w:r>
      <w:bookmarkEnd w:id="1521"/>
      <w:bookmarkEnd w:id="1522"/>
      <w:bookmarkEnd w:id="1523"/>
    </w:p>
    <w:p w14:paraId="0B306A42"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5B692703" w14:textId="77777777" w:rsidR="001F321F" w:rsidRPr="007C648C" w:rsidRDefault="001F321F" w:rsidP="001F321F">
      <w:pPr>
        <w:pStyle w:val="Contrato-Normal"/>
      </w:pPr>
    </w:p>
    <w:p w14:paraId="6C0A9167" w14:textId="77777777" w:rsidR="00CC6C5A" w:rsidRPr="007C648C" w:rsidRDefault="00CC6C5A" w:rsidP="008D318E">
      <w:pPr>
        <w:pStyle w:val="Contrato-Clausula"/>
      </w:pPr>
      <w:bookmarkStart w:id="1524" w:name="_Ref473111124"/>
      <w:bookmarkStart w:id="1525" w:name="_Toc473903630"/>
      <w:bookmarkStart w:id="1526" w:name="_Ref473976200"/>
      <w:bookmarkStart w:id="1527" w:name="_Ref480274978"/>
      <w:bookmarkStart w:id="1528" w:name="_Toc480774681"/>
      <w:bookmarkStart w:id="1529" w:name="_Ref480803742"/>
      <w:bookmarkStart w:id="1530" w:name="_Ref480809487"/>
      <w:bookmarkStart w:id="1531" w:name="_Toc509834944"/>
      <w:bookmarkStart w:id="1532" w:name="_Toc513615377"/>
      <w:bookmarkStart w:id="1533" w:name="_Toc320382846"/>
      <w:bookmarkStart w:id="1534" w:name="_Ref321068911"/>
      <w:bookmarkStart w:id="1535" w:name="_Ref321068985"/>
      <w:bookmarkStart w:id="1536" w:name="_Ref321069177"/>
      <w:bookmarkStart w:id="1537" w:name="_Toc312419944"/>
      <w:bookmarkStart w:id="1538" w:name="_Toc320868421"/>
      <w:bookmarkStart w:id="1539" w:name="_Toc322704652"/>
      <w:bookmarkStart w:id="1540" w:name="_Toc472098316"/>
      <w:bookmarkStart w:id="1541" w:name="_Ref289869521"/>
      <w:bookmarkStart w:id="1542" w:name="_Toc319068893"/>
      <w:bookmarkStart w:id="1543" w:name="_Toc473903631"/>
      <w:bookmarkStart w:id="1544" w:name="_Toc476656943"/>
      <w:bookmarkStart w:id="1545" w:name="_Toc476742832"/>
      <w:bookmarkStart w:id="1546" w:name="_Toc509303013"/>
      <w:bookmarkEnd w:id="1509"/>
      <w:bookmarkEnd w:id="1510"/>
      <w:bookmarkEnd w:id="1511"/>
      <w:bookmarkEnd w:id="1512"/>
      <w:r w:rsidRPr="007C648C">
        <w:t>Cláusula Trigésima</w:t>
      </w:r>
      <w:bookmarkEnd w:id="1524"/>
      <w:bookmarkEnd w:id="1525"/>
      <w:bookmarkEnd w:id="1526"/>
      <w:bookmarkEnd w:id="1527"/>
      <w:bookmarkEnd w:id="1528"/>
      <w:bookmarkEnd w:id="1529"/>
      <w:bookmarkEnd w:id="1530"/>
      <w:bookmarkEnd w:id="1531"/>
      <w:bookmarkEnd w:id="1532"/>
      <w:r w:rsidRPr="007C648C">
        <w:t xml:space="preserve"> Quarta </w:t>
      </w:r>
      <w:r w:rsidR="001F321F" w:rsidRPr="007C648C">
        <w:t>–</w:t>
      </w:r>
      <w:r w:rsidRPr="007C648C">
        <w:t xml:space="preserve"> Confidencialidade</w:t>
      </w:r>
      <w:bookmarkEnd w:id="1533"/>
      <w:bookmarkEnd w:id="1534"/>
      <w:bookmarkEnd w:id="1535"/>
      <w:bookmarkEnd w:id="1536"/>
      <w:bookmarkEnd w:id="1537"/>
      <w:bookmarkEnd w:id="1538"/>
      <w:bookmarkEnd w:id="1539"/>
      <w:bookmarkEnd w:id="1540"/>
      <w:bookmarkEnd w:id="1546"/>
    </w:p>
    <w:p w14:paraId="6C790B29" w14:textId="77777777" w:rsidR="00B755C2" w:rsidRPr="007C648C" w:rsidRDefault="00B755C2" w:rsidP="00B755C2">
      <w:pPr>
        <w:pStyle w:val="Contrato-Subtitulo"/>
      </w:pPr>
      <w:bookmarkStart w:id="1547" w:name="_Toc320382847"/>
      <w:bookmarkStart w:id="1548" w:name="_Toc312419945"/>
      <w:bookmarkStart w:id="1549" w:name="_Toc320868422"/>
      <w:bookmarkStart w:id="1550" w:name="_Toc322704653"/>
      <w:bookmarkStart w:id="1551" w:name="_Toc472098317"/>
      <w:bookmarkStart w:id="1552" w:name="_Toc509303014"/>
      <w:bookmarkEnd w:id="1541"/>
      <w:bookmarkEnd w:id="1542"/>
      <w:bookmarkEnd w:id="1543"/>
      <w:bookmarkEnd w:id="1544"/>
      <w:bookmarkEnd w:id="1545"/>
      <w:r w:rsidRPr="007C648C">
        <w:t xml:space="preserve">Obrigação dos </w:t>
      </w:r>
      <w:bookmarkEnd w:id="1547"/>
      <w:bookmarkEnd w:id="1548"/>
      <w:bookmarkEnd w:id="1549"/>
      <w:bookmarkEnd w:id="1550"/>
      <w:r w:rsidRPr="007C648C">
        <w:t>Consorciados</w:t>
      </w:r>
      <w:bookmarkEnd w:id="1551"/>
      <w:bookmarkEnd w:id="1552"/>
    </w:p>
    <w:p w14:paraId="7AAE0FB7" w14:textId="77777777" w:rsidR="00B755C2" w:rsidRPr="007C648C" w:rsidRDefault="00B755C2" w:rsidP="00B755C2">
      <w:pPr>
        <w:pStyle w:val="Contrato-Pargrafo-Nvel2"/>
      </w:pPr>
      <w:bookmarkStart w:id="1553" w:name="_Ref44124748"/>
      <w:bookmarkStart w:id="1554" w:name="_Ref473092399"/>
      <w:r w:rsidRPr="007C648C">
        <w:t>Todos os dados e as informações adquiridos, processados, produzidos, desenvolvidos ou, por qualquer forma, obtidos como resultado das Operações e do Contrato, são confidenciais.</w:t>
      </w:r>
    </w:p>
    <w:p w14:paraId="029DC802"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53"/>
    </w:p>
    <w:p w14:paraId="7A0EB72F"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21968AB4"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2753D2E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55CF2556" w14:textId="77777777" w:rsidR="00B755C2" w:rsidRPr="007C648C" w:rsidRDefault="00B755C2" w:rsidP="00594B12">
      <w:pPr>
        <w:pStyle w:val="Contrato-Alnea"/>
        <w:numPr>
          <w:ilvl w:val="0"/>
          <w:numId w:val="55"/>
        </w:numPr>
        <w:ind w:left="851" w:hanging="284"/>
      </w:pPr>
      <w:bookmarkStart w:id="1555" w:name="_Ref44124855"/>
      <w:r w:rsidRPr="007C648C">
        <w:t>a divulgação seja dirigida a Afiliada, consultor ou agente do Contratado;</w:t>
      </w:r>
      <w:bookmarkEnd w:id="1555"/>
    </w:p>
    <w:p w14:paraId="06D83547" w14:textId="77777777" w:rsidR="00B755C2" w:rsidRPr="007C648C" w:rsidRDefault="00B755C2" w:rsidP="00594B12">
      <w:pPr>
        <w:pStyle w:val="Contrato-Alnea"/>
        <w:numPr>
          <w:ilvl w:val="0"/>
          <w:numId w:val="55"/>
        </w:numPr>
        <w:ind w:left="851" w:hanging="284"/>
      </w:pPr>
      <w:bookmarkStart w:id="1556" w:name="_Ref44124856"/>
      <w:r w:rsidRPr="007C648C">
        <w:lastRenderedPageBreak/>
        <w:t>a divulgação seja dirigida a instituição financeira ou seguradora a que o Contratado esteja recorrendo ou a consultor destas;</w:t>
      </w:r>
      <w:bookmarkEnd w:id="1556"/>
    </w:p>
    <w:p w14:paraId="2F80A0E3" w14:textId="77777777" w:rsidR="00B755C2" w:rsidRPr="007C648C" w:rsidRDefault="00B755C2" w:rsidP="00594B12">
      <w:pPr>
        <w:pStyle w:val="Contrato-Alnea"/>
        <w:numPr>
          <w:ilvl w:val="0"/>
          <w:numId w:val="55"/>
        </w:numPr>
        <w:ind w:left="851" w:hanging="284"/>
      </w:pPr>
      <w:bookmarkStart w:id="1557" w:name="_Ref44124857"/>
      <w:r w:rsidRPr="007C648C">
        <w:t>a divulgação seja dirigida a possível cessionário de boa-fé ou a Afiliada ou consultor deste; e</w:t>
      </w:r>
      <w:bookmarkEnd w:id="1557"/>
    </w:p>
    <w:p w14:paraId="74A8F1DD" w14:textId="23D3E31F" w:rsidR="00B755C2" w:rsidRPr="007C648C" w:rsidRDefault="00B755C2" w:rsidP="00594B12">
      <w:pPr>
        <w:pStyle w:val="Contrato-Alnea"/>
        <w:numPr>
          <w:ilvl w:val="0"/>
          <w:numId w:val="55"/>
        </w:numPr>
        <w:ind w:left="851" w:hanging="284"/>
      </w:pPr>
      <w:bookmarkStart w:id="1558" w:name="_Ref44124860"/>
      <w:r w:rsidRPr="007C648C">
        <w:t xml:space="preserve">a divulgação seja dirigida a concessionário ou contratado de área adjacente ou a Afiliada ou consultor deste, com vistas à celebração </w:t>
      </w:r>
      <w:bookmarkEnd w:id="1558"/>
      <w:r w:rsidRPr="007C648C">
        <w:t xml:space="preserve">de </w:t>
      </w:r>
      <w:r>
        <w:t>a</w:t>
      </w:r>
      <w:r w:rsidRPr="007C648C">
        <w:t>cordo de Individualização da Produção.</w:t>
      </w:r>
    </w:p>
    <w:p w14:paraId="10539D7B" w14:textId="77777777" w:rsidR="00B755C2" w:rsidRPr="007C648C" w:rsidRDefault="00B755C2" w:rsidP="00B755C2">
      <w:pPr>
        <w:pStyle w:val="Contrato-Pargrafo-Nvel3"/>
      </w:pPr>
      <w:bookmarkStart w:id="1559" w:name="_Ref343848191"/>
      <w:bookmarkStart w:id="1560" w:name="_Ref266102726"/>
      <w:bookmarkStart w:id="1561" w:name="_Ref43968553"/>
      <w:bookmarkEnd w:id="1554"/>
      <w:r w:rsidRPr="007C648C">
        <w:t>A divulgação de dados e informações de que trata as alíneas “d” a “g”, estará condicionada a prévio acordo de confidencialidade, que deverá:</w:t>
      </w:r>
      <w:bookmarkEnd w:id="1559"/>
    </w:p>
    <w:p w14:paraId="72CD2443" w14:textId="77777777" w:rsidR="00B755C2" w:rsidRPr="007C648C" w:rsidRDefault="00B755C2" w:rsidP="00594B12">
      <w:pPr>
        <w:pStyle w:val="Contrato-Alnea"/>
        <w:numPr>
          <w:ilvl w:val="0"/>
          <w:numId w:val="60"/>
        </w:numPr>
        <w:ind w:left="1560" w:hanging="284"/>
      </w:pPr>
      <w:r w:rsidRPr="007C648C">
        <w:t>prever o disposto nos parágrafos 34.1 e 34.2;</w:t>
      </w:r>
    </w:p>
    <w:p w14:paraId="42F52177"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5111A746"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2D4B087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32917801"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11B59AFA"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6221B8">
        <w:fldChar w:fldCharType="begin"/>
      </w:r>
      <w:r w:rsidR="006221B8">
        <w:instrText xml:space="preserve"> REF _Ref343848191 \r \h  \* MERGEFORMAT </w:instrText>
      </w:r>
      <w:r w:rsidR="006221B8">
        <w:fldChar w:fldCharType="separate"/>
      </w:r>
      <w:r w:rsidR="005541C3">
        <w:t>34.2.1</w:t>
      </w:r>
      <w:r w:rsidR="006221B8">
        <w:fldChar w:fldCharType="end"/>
      </w:r>
      <w:r w:rsidRPr="007C648C">
        <w:t>.</w:t>
      </w:r>
    </w:p>
    <w:p w14:paraId="7F072FC6" w14:textId="77777777" w:rsidR="00B755C2" w:rsidRPr="007C648C" w:rsidRDefault="00B755C2" w:rsidP="00B755C2">
      <w:pPr>
        <w:pStyle w:val="Contrato-Pargrafo-Nvel2"/>
      </w:pPr>
      <w:r w:rsidRPr="007C648C">
        <w:t xml:space="preserve">As disposições do parágrafo </w:t>
      </w:r>
      <w:r w:rsidR="006221B8">
        <w:fldChar w:fldCharType="begin"/>
      </w:r>
      <w:r w:rsidR="006221B8">
        <w:instrText xml:space="preserve"> REF _Ref44124748 \n \h  \* MERGEFORMAT </w:instrText>
      </w:r>
      <w:r w:rsidR="006221B8">
        <w:fldChar w:fldCharType="separate"/>
      </w:r>
      <w:r w:rsidR="005541C3">
        <w:t>34.1</w:t>
      </w:r>
      <w:r w:rsidR="006221B8">
        <w:fldChar w:fldCharType="end"/>
      </w:r>
      <w:r w:rsidRPr="007C648C">
        <w:t xml:space="preserve"> e 34.2 permanecerão em vigor e subsistirão à extinção deste Contrato.</w:t>
      </w:r>
    </w:p>
    <w:p w14:paraId="51C0BFA8" w14:textId="77777777" w:rsidR="00B755C2" w:rsidRPr="007C648C" w:rsidRDefault="00B755C2" w:rsidP="00B755C2">
      <w:pPr>
        <w:pStyle w:val="Contrato-Normal"/>
      </w:pPr>
    </w:p>
    <w:p w14:paraId="6A856C44" w14:textId="77777777" w:rsidR="00B755C2" w:rsidRPr="007C648C" w:rsidRDefault="00B755C2" w:rsidP="00B755C2">
      <w:pPr>
        <w:pStyle w:val="Contrato-Subtitulo"/>
      </w:pPr>
      <w:bookmarkStart w:id="1562" w:name="_Toc320382848"/>
      <w:bookmarkStart w:id="1563" w:name="_Toc312419946"/>
      <w:bookmarkStart w:id="1564" w:name="_Toc320868423"/>
      <w:bookmarkStart w:id="1565" w:name="_Toc322704654"/>
      <w:bookmarkStart w:id="1566" w:name="_Toc472098318"/>
      <w:bookmarkStart w:id="1567" w:name="_Toc509303015"/>
      <w:bookmarkEnd w:id="1560"/>
      <w:bookmarkEnd w:id="1561"/>
      <w:r w:rsidRPr="007C648C">
        <w:t>Compromisso da Contratante e da ANP</w:t>
      </w:r>
      <w:bookmarkEnd w:id="1562"/>
      <w:bookmarkEnd w:id="1563"/>
      <w:bookmarkEnd w:id="1564"/>
      <w:bookmarkEnd w:id="1565"/>
      <w:bookmarkEnd w:id="1566"/>
      <w:bookmarkEnd w:id="1567"/>
    </w:p>
    <w:p w14:paraId="1B975D8C"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8EC8C78" w14:textId="77777777" w:rsidR="00CC6C5A" w:rsidRPr="007C648C" w:rsidRDefault="00B755C2" w:rsidP="00B755C2">
      <w:pPr>
        <w:pStyle w:val="Contrato-Pargrafo-Nvel3"/>
      </w:pPr>
      <w:r w:rsidRPr="007C648C">
        <w:t>Tal disposição não se aplicará caso a divulgação seja decorrente de imposição legal ou judicial.</w:t>
      </w:r>
    </w:p>
    <w:p w14:paraId="45D58B72" w14:textId="77777777" w:rsidR="001F321F" w:rsidRPr="007C648C" w:rsidRDefault="001F321F" w:rsidP="001F321F">
      <w:pPr>
        <w:pStyle w:val="Contrato-Normal"/>
      </w:pPr>
    </w:p>
    <w:p w14:paraId="2C536291" w14:textId="77777777" w:rsidR="00CC6C5A" w:rsidRPr="007C648C" w:rsidRDefault="00CC6C5A" w:rsidP="008D318E">
      <w:pPr>
        <w:pStyle w:val="Contrato-Clausula"/>
      </w:pPr>
      <w:bookmarkStart w:id="1568" w:name="_Toc473903633"/>
      <w:bookmarkStart w:id="1569" w:name="_Toc476656947"/>
      <w:bookmarkStart w:id="1570" w:name="_Toc476742836"/>
      <w:bookmarkStart w:id="1571" w:name="_Ref473111441"/>
      <w:bookmarkStart w:id="1572" w:name="_Toc473903632"/>
      <w:bookmarkStart w:id="1573" w:name="_Ref473961088"/>
      <w:bookmarkStart w:id="1574" w:name="_Toc480774685"/>
      <w:bookmarkStart w:id="1575" w:name="_Toc509834948"/>
      <w:bookmarkStart w:id="1576" w:name="_Toc513615381"/>
      <w:bookmarkStart w:id="1577" w:name="_Toc319068894"/>
      <w:bookmarkStart w:id="1578" w:name="_Toc320382849"/>
      <w:bookmarkStart w:id="1579" w:name="_Toc312419947"/>
      <w:bookmarkStart w:id="1580" w:name="_Toc320868424"/>
      <w:bookmarkStart w:id="1581" w:name="_Toc322704655"/>
      <w:bookmarkStart w:id="1582" w:name="_Toc472098319"/>
      <w:bookmarkStart w:id="1583" w:name="_Toc509303016"/>
      <w:r w:rsidRPr="007C648C">
        <w:t>Cláusula Trigésima Quinta – Notificações</w:t>
      </w:r>
      <w:bookmarkEnd w:id="1568"/>
      <w:bookmarkEnd w:id="1569"/>
      <w:bookmarkEnd w:id="1570"/>
      <w:r w:rsidRPr="007C648C">
        <w:t>, solicitações, comunicações e Relatórios</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15F91976" w14:textId="77777777" w:rsidR="00B755C2" w:rsidRPr="007C648C" w:rsidRDefault="00B755C2" w:rsidP="00B755C2">
      <w:pPr>
        <w:pStyle w:val="Contrato-Subtitulo"/>
      </w:pPr>
      <w:bookmarkStart w:id="1584" w:name="_Toc320382850"/>
      <w:bookmarkStart w:id="1585" w:name="_Toc312419948"/>
      <w:bookmarkStart w:id="1586" w:name="_Toc320868425"/>
      <w:bookmarkStart w:id="1587" w:name="_Toc322704656"/>
      <w:bookmarkStart w:id="1588" w:name="_Toc472098320"/>
      <w:bookmarkStart w:id="1589" w:name="_Toc509303017"/>
      <w:r w:rsidRPr="007C648C">
        <w:t>Notificações, Solicitações, Planos, Programas, Relatórios e outras Comunicações</w:t>
      </w:r>
      <w:bookmarkStart w:id="1590" w:name="_Ref28076183"/>
      <w:bookmarkEnd w:id="1584"/>
      <w:bookmarkEnd w:id="1585"/>
      <w:bookmarkEnd w:id="1586"/>
      <w:bookmarkEnd w:id="1587"/>
      <w:bookmarkEnd w:id="1588"/>
      <w:bookmarkEnd w:id="1589"/>
    </w:p>
    <w:p w14:paraId="105293F8"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4B034B3D" w14:textId="12BCF368" w:rsidR="00B755C2" w:rsidRPr="007C648C" w:rsidRDefault="00B755C2" w:rsidP="00B755C2">
      <w:pPr>
        <w:pStyle w:val="Contrato-Pargrafo-Nvel3"/>
      </w:pPr>
      <w:r w:rsidRPr="007C648C">
        <w:lastRenderedPageBreak/>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86A3B33" w14:textId="2B62153A"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7E6DFDC6" w14:textId="77777777" w:rsidR="00B755C2" w:rsidRPr="007C648C" w:rsidRDefault="00B755C2" w:rsidP="00B755C2">
      <w:pPr>
        <w:pStyle w:val="Contrato-Normal"/>
      </w:pPr>
    </w:p>
    <w:p w14:paraId="5CAD847F" w14:textId="77777777" w:rsidR="00B755C2" w:rsidRPr="007C648C" w:rsidRDefault="00B755C2" w:rsidP="00B755C2">
      <w:pPr>
        <w:pStyle w:val="Contrato-Subtitulo"/>
      </w:pPr>
      <w:bookmarkStart w:id="1591" w:name="_Toc472098321"/>
      <w:bookmarkStart w:id="1592" w:name="_Toc509303018"/>
      <w:bookmarkEnd w:id="1590"/>
      <w:r w:rsidRPr="007C648C">
        <w:t>Endereços</w:t>
      </w:r>
      <w:bookmarkEnd w:id="1591"/>
      <w:bookmarkEnd w:id="1592"/>
    </w:p>
    <w:p w14:paraId="07C0E7D0" w14:textId="77777777" w:rsidR="00B755C2" w:rsidRPr="007C648C" w:rsidRDefault="00B755C2" w:rsidP="00B755C2">
      <w:pPr>
        <w:pStyle w:val="Contrato-Pargrafo-Nvel2"/>
      </w:pPr>
      <w:r w:rsidRPr="007C648C">
        <w:t>Os endereços dos signatários constam do Anexo VIII.</w:t>
      </w:r>
    </w:p>
    <w:p w14:paraId="0E89CAB7"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57329224" w14:textId="77777777" w:rsidR="00B755C2" w:rsidRPr="007C648C" w:rsidRDefault="00B755C2" w:rsidP="00B755C2">
      <w:pPr>
        <w:pStyle w:val="Contrato-Normal"/>
      </w:pPr>
    </w:p>
    <w:p w14:paraId="4A1D49BE" w14:textId="77777777" w:rsidR="00B755C2" w:rsidRPr="007C648C" w:rsidRDefault="00B755C2" w:rsidP="00B755C2">
      <w:pPr>
        <w:pStyle w:val="Contrato-Subtitulo"/>
      </w:pPr>
      <w:bookmarkStart w:id="1593" w:name="_Toc320382851"/>
      <w:bookmarkStart w:id="1594" w:name="_Toc312419949"/>
      <w:bookmarkStart w:id="1595" w:name="_Toc320868426"/>
      <w:bookmarkStart w:id="1596" w:name="_Toc322704657"/>
      <w:bookmarkStart w:id="1597" w:name="_Toc472098322"/>
      <w:bookmarkStart w:id="1598" w:name="_Toc509303019"/>
      <w:r w:rsidRPr="007C648C">
        <w:t>Validade e Eficácia</w:t>
      </w:r>
      <w:bookmarkEnd w:id="1593"/>
      <w:bookmarkEnd w:id="1594"/>
      <w:bookmarkEnd w:id="1595"/>
      <w:bookmarkEnd w:id="1596"/>
      <w:bookmarkEnd w:id="1597"/>
      <w:bookmarkEnd w:id="1598"/>
    </w:p>
    <w:p w14:paraId="60A2CF9E" w14:textId="77777777" w:rsidR="00B755C2" w:rsidRPr="007C648C" w:rsidRDefault="00B755C2" w:rsidP="00B755C2">
      <w:pPr>
        <w:pStyle w:val="Contrato-Pargrafo-Nvel2"/>
      </w:pPr>
      <w:bookmarkStart w:id="1599" w:name="_Ref28052197"/>
      <w:r w:rsidRPr="007C648C">
        <w:t>As notificações previstas neste Contrato serão consideradas válidas e eficazes na data em que forem efetivamente recebidas.</w:t>
      </w:r>
      <w:bookmarkEnd w:id="1599"/>
    </w:p>
    <w:p w14:paraId="6103D92E" w14:textId="77777777" w:rsidR="00B755C2" w:rsidRPr="007C648C" w:rsidRDefault="00B755C2" w:rsidP="00B755C2">
      <w:pPr>
        <w:pStyle w:val="Contrato-Normal"/>
      </w:pPr>
    </w:p>
    <w:p w14:paraId="6BAFB26B" w14:textId="77777777" w:rsidR="00B755C2" w:rsidRPr="007C648C" w:rsidRDefault="00B755C2" w:rsidP="00B755C2">
      <w:pPr>
        <w:pStyle w:val="Contrato-Subtitulo"/>
      </w:pPr>
      <w:bookmarkStart w:id="1600" w:name="_Toc320382852"/>
      <w:bookmarkStart w:id="1601" w:name="_Toc312419950"/>
      <w:bookmarkStart w:id="1602" w:name="_Toc320868427"/>
      <w:bookmarkStart w:id="1603" w:name="_Toc322704658"/>
      <w:bookmarkStart w:id="1604" w:name="_Toc472098323"/>
      <w:bookmarkStart w:id="1605" w:name="_Toc509303020"/>
      <w:r w:rsidRPr="007C648C">
        <w:t>Alterações dos Atos Constitutivos</w:t>
      </w:r>
      <w:bookmarkEnd w:id="1600"/>
      <w:bookmarkEnd w:id="1601"/>
      <w:bookmarkEnd w:id="1602"/>
      <w:bookmarkEnd w:id="1603"/>
      <w:bookmarkEnd w:id="1604"/>
      <w:bookmarkEnd w:id="1605"/>
    </w:p>
    <w:p w14:paraId="4E5CA49D"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5323EAAF" w14:textId="77777777" w:rsidR="001F321F" w:rsidRPr="007C648C" w:rsidRDefault="001F321F" w:rsidP="001F321F">
      <w:pPr>
        <w:pStyle w:val="Contrato-Normal"/>
      </w:pPr>
    </w:p>
    <w:p w14:paraId="23EF18A3" w14:textId="77777777" w:rsidR="00CC6C5A" w:rsidRPr="007C648C" w:rsidRDefault="00CC6C5A" w:rsidP="008D318E">
      <w:pPr>
        <w:pStyle w:val="Contrato-Clausula"/>
      </w:pPr>
      <w:bookmarkStart w:id="1606" w:name="_Toc320382855"/>
      <w:bookmarkStart w:id="1607" w:name="_Toc312419953"/>
      <w:bookmarkStart w:id="1608" w:name="_Toc320868430"/>
      <w:bookmarkStart w:id="1609" w:name="_Ref320885657"/>
      <w:bookmarkStart w:id="1610" w:name="_Ref320886054"/>
      <w:bookmarkStart w:id="1611" w:name="_Ref320887237"/>
      <w:bookmarkStart w:id="1612" w:name="_Toc322704661"/>
      <w:bookmarkStart w:id="1613" w:name="_Ref357178664"/>
      <w:bookmarkStart w:id="1614" w:name="_Toc472098324"/>
      <w:bookmarkStart w:id="1615" w:name="_Toc319068895"/>
      <w:bookmarkStart w:id="1616" w:name="_Toc509303021"/>
      <w:r w:rsidRPr="007C648C">
        <w:t>Cláusula Trigésima Sexta - Regime Jurídico</w:t>
      </w:r>
      <w:bookmarkEnd w:id="1606"/>
      <w:bookmarkEnd w:id="1607"/>
      <w:bookmarkEnd w:id="1608"/>
      <w:bookmarkEnd w:id="1609"/>
      <w:bookmarkEnd w:id="1610"/>
      <w:bookmarkEnd w:id="1611"/>
      <w:bookmarkEnd w:id="1612"/>
      <w:bookmarkEnd w:id="1613"/>
      <w:bookmarkEnd w:id="1614"/>
      <w:bookmarkEnd w:id="1616"/>
    </w:p>
    <w:p w14:paraId="55C41BEA" w14:textId="77777777" w:rsidR="00615BD6" w:rsidRPr="007C648C" w:rsidRDefault="00615BD6" w:rsidP="00615BD6">
      <w:pPr>
        <w:pStyle w:val="Contrato-Subtitulo"/>
      </w:pPr>
      <w:bookmarkStart w:id="1617" w:name="_Toc320382856"/>
      <w:bookmarkStart w:id="1618" w:name="_Toc312419954"/>
      <w:bookmarkStart w:id="1619" w:name="_Toc320868431"/>
      <w:bookmarkStart w:id="1620" w:name="_Toc322704662"/>
      <w:bookmarkStart w:id="1621" w:name="_Toc472098325"/>
      <w:bookmarkStart w:id="1622" w:name="_Toc508386811"/>
      <w:bookmarkStart w:id="1623" w:name="_Toc509303022"/>
      <w:bookmarkEnd w:id="1615"/>
      <w:r w:rsidRPr="007C648C">
        <w:t>Lei Aplicável</w:t>
      </w:r>
      <w:bookmarkEnd w:id="1617"/>
      <w:bookmarkEnd w:id="1618"/>
      <w:bookmarkEnd w:id="1619"/>
      <w:bookmarkEnd w:id="1620"/>
      <w:bookmarkEnd w:id="1621"/>
      <w:bookmarkEnd w:id="1622"/>
      <w:bookmarkEnd w:id="1623"/>
    </w:p>
    <w:p w14:paraId="5F6FB161" w14:textId="77777777" w:rsidR="00615BD6" w:rsidRPr="007C648C" w:rsidRDefault="00615BD6" w:rsidP="00615BD6">
      <w:pPr>
        <w:pStyle w:val="Contrato-Pargrafo-Nvel2"/>
      </w:pPr>
      <w:r w:rsidRPr="007C648C">
        <w:t>Este Contrato será executado, regido e interpretado de acordo com as leis brasileiras.</w:t>
      </w:r>
    </w:p>
    <w:p w14:paraId="5AF4BA1E" w14:textId="65417814" w:rsidR="00615BD6" w:rsidRPr="007C648C" w:rsidRDefault="00615BD6" w:rsidP="00615BD6">
      <w:pPr>
        <w:pStyle w:val="Contrato-Pargrafo-Nvel3"/>
      </w:pPr>
      <w:r w:rsidRPr="007C648C">
        <w:t>As partes deverão observar</w:t>
      </w:r>
      <w:r>
        <w:t xml:space="preserve"> a Legislação Aplicável</w:t>
      </w:r>
      <w:r w:rsidRPr="007C648C">
        <w:t xml:space="preserve"> na execução do </w:t>
      </w:r>
      <w:r>
        <w:t>C</w:t>
      </w:r>
      <w:r w:rsidRPr="007C648C">
        <w:t>ontrato.</w:t>
      </w:r>
    </w:p>
    <w:p w14:paraId="7994EF9B" w14:textId="77777777" w:rsidR="00615BD6" w:rsidRPr="007C648C" w:rsidRDefault="00615BD6" w:rsidP="00615BD6">
      <w:pPr>
        <w:pStyle w:val="Contrato-Normal"/>
      </w:pPr>
    </w:p>
    <w:p w14:paraId="61B8FDED" w14:textId="77777777" w:rsidR="00615BD6" w:rsidRPr="007C648C" w:rsidRDefault="00615BD6" w:rsidP="00615BD6">
      <w:pPr>
        <w:pStyle w:val="Contrato-Subtitulo"/>
      </w:pPr>
      <w:bookmarkStart w:id="1624" w:name="_Toc320382857"/>
      <w:bookmarkStart w:id="1625" w:name="_Toc312419955"/>
      <w:bookmarkStart w:id="1626" w:name="_Toc320868432"/>
      <w:bookmarkStart w:id="1627" w:name="_Toc322704663"/>
      <w:bookmarkStart w:id="1628" w:name="_Toc472098326"/>
      <w:bookmarkStart w:id="1629" w:name="_Toc508386812"/>
      <w:bookmarkStart w:id="1630" w:name="_Toc509303023"/>
      <w:r w:rsidRPr="007C648C">
        <w:t>Conciliação</w:t>
      </w:r>
      <w:bookmarkEnd w:id="1624"/>
      <w:bookmarkEnd w:id="1625"/>
      <w:bookmarkEnd w:id="1626"/>
      <w:bookmarkEnd w:id="1627"/>
      <w:bookmarkEnd w:id="1628"/>
      <w:bookmarkEnd w:id="1629"/>
      <w:bookmarkEnd w:id="1630"/>
    </w:p>
    <w:p w14:paraId="10F2473D" w14:textId="1BA88856" w:rsidR="00615BD6" w:rsidRPr="007C648C" w:rsidRDefault="00615BD6" w:rsidP="00615BD6">
      <w:pPr>
        <w:pStyle w:val="Contrato-Pargrafo-Nvel2"/>
      </w:pPr>
      <w:bookmarkStart w:id="1631" w:name="_Ref321052689"/>
      <w:bookmarkStart w:id="1632"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1631"/>
      <w:bookmarkEnd w:id="1632"/>
    </w:p>
    <w:p w14:paraId="39A3B658" w14:textId="5BFF842D" w:rsidR="00615BD6" w:rsidRPr="007C648C" w:rsidRDefault="00615BD6" w:rsidP="00615BD6">
      <w:pPr>
        <w:pStyle w:val="Contrato-Pargrafo-Nvel3"/>
      </w:pPr>
      <w:bookmarkStart w:id="1633" w:name="_Ref321051596"/>
      <w:r w:rsidRPr="007C648C">
        <w:lastRenderedPageBreak/>
        <w:t>Tais esforços devem incluir no mínimo a solicitação de uma reunião específica de conciliação pela parte insatisfeita, acompanhada de seu pedido e de suas razões de fato e de direito.</w:t>
      </w:r>
    </w:p>
    <w:p w14:paraId="589716DF" w14:textId="77777777" w:rsidR="00615BD6" w:rsidRPr="007C648C" w:rsidRDefault="00615BD6" w:rsidP="00615BD6">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37555F19" w14:textId="77777777" w:rsidR="00615BD6" w:rsidRDefault="00615BD6" w:rsidP="00615BD6">
      <w:pPr>
        <w:pStyle w:val="Contrato-Pargrafo-Nvel3"/>
      </w:pPr>
      <w:r w:rsidRPr="007C648C">
        <w:t>Após a realização da reunião, caso não se tenha chegado a um acordo de imediato, as partes terão no mínimo mais 30 (trinta) dias para negociarem uma solução amigável.</w:t>
      </w:r>
    </w:p>
    <w:p w14:paraId="612E261C" w14:textId="77777777" w:rsidR="00615BD6" w:rsidRDefault="00615BD6" w:rsidP="00615BD6">
      <w:pPr>
        <w:pStyle w:val="Contrato-Normal"/>
      </w:pPr>
    </w:p>
    <w:p w14:paraId="4278ECD1" w14:textId="77777777" w:rsidR="00615BD6" w:rsidRDefault="00615BD6" w:rsidP="00615BD6">
      <w:pPr>
        <w:pStyle w:val="Contrato-Clausula-Subtitulo"/>
      </w:pPr>
      <w:r>
        <w:t>Mediação</w:t>
      </w:r>
    </w:p>
    <w:p w14:paraId="3421F64D" w14:textId="77777777" w:rsidR="00615BD6" w:rsidRDefault="00615BD6" w:rsidP="00615BD6">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15F2C2CA" w14:textId="77777777" w:rsidR="00615BD6" w:rsidRDefault="00615BD6" w:rsidP="00615BD6">
      <w:pPr>
        <w:pStyle w:val="Contrato-Normal"/>
      </w:pPr>
    </w:p>
    <w:p w14:paraId="1D27788E" w14:textId="747EA7FB" w:rsidR="00615BD6" w:rsidRPr="00FF764E" w:rsidRDefault="00615BD6" w:rsidP="00615BD6">
      <w:pPr>
        <w:pStyle w:val="Contrato-Clausula-Subtitulo"/>
      </w:pPr>
      <w:r>
        <w:t>Perito independente</w:t>
      </w:r>
    </w:p>
    <w:p w14:paraId="0E48A9C5" w14:textId="77777777" w:rsidR="00615BD6" w:rsidRPr="007C648C" w:rsidRDefault="00615BD6" w:rsidP="00615BD6">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33"/>
    </w:p>
    <w:p w14:paraId="14A5974D" w14:textId="77777777" w:rsidR="00615BD6" w:rsidRDefault="00615BD6" w:rsidP="00615BD6">
      <w:pPr>
        <w:pStyle w:val="Contrato-Pargrafo-Nvel3"/>
      </w:pPr>
      <w:r w:rsidRPr="007C648C">
        <w:t>Caso firmado tal acordo, o recurso à arbitragem somente poderá ser exercido após a emissão do parecer pelo perito.</w:t>
      </w:r>
    </w:p>
    <w:p w14:paraId="0656DB6B" w14:textId="77777777" w:rsidR="00004B10" w:rsidRPr="007C648C" w:rsidRDefault="00004B10" w:rsidP="00004B10">
      <w:pPr>
        <w:pStyle w:val="Contrato-Normal"/>
      </w:pPr>
    </w:p>
    <w:p w14:paraId="2FAA294F" w14:textId="77777777" w:rsidR="00615BD6" w:rsidRPr="007C648C" w:rsidRDefault="00615BD6" w:rsidP="00615BD6">
      <w:pPr>
        <w:pStyle w:val="Contrato-Subtitulo"/>
        <w:rPr>
          <w:lang w:val="en-US"/>
        </w:rPr>
      </w:pPr>
      <w:bookmarkStart w:id="1634" w:name="_Toc320382860"/>
      <w:bookmarkStart w:id="1635" w:name="_Toc312419957"/>
      <w:bookmarkStart w:id="1636" w:name="_Toc320868434"/>
      <w:bookmarkStart w:id="1637" w:name="_Toc322704665"/>
      <w:bookmarkStart w:id="1638" w:name="_Toc472098328"/>
      <w:bookmarkStart w:id="1639" w:name="_Toc508386813"/>
      <w:bookmarkStart w:id="1640" w:name="_Toc509303024"/>
      <w:r w:rsidRPr="007C648C">
        <w:t>Arbitragem</w:t>
      </w:r>
      <w:bookmarkEnd w:id="1634"/>
      <w:bookmarkEnd w:id="1635"/>
      <w:bookmarkEnd w:id="1636"/>
      <w:bookmarkEnd w:id="1637"/>
      <w:bookmarkEnd w:id="1638"/>
      <w:bookmarkEnd w:id="1639"/>
      <w:bookmarkEnd w:id="1640"/>
      <w:r w:rsidRPr="007C648C">
        <w:rPr>
          <w:lang w:val="en-US"/>
        </w:rPr>
        <w:t xml:space="preserve"> </w:t>
      </w:r>
    </w:p>
    <w:p w14:paraId="2DFF885A" w14:textId="5C1E6033" w:rsidR="00615BD6" w:rsidRPr="007C648C" w:rsidRDefault="00615BD6" w:rsidP="00615BD6">
      <w:pPr>
        <w:pStyle w:val="Contrato-Pargrafo-Nvel2"/>
      </w:pPr>
      <w:bookmarkStart w:id="1641" w:name="_Ref321052888"/>
      <w:bookmarkStart w:id="1642"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41"/>
      <w:bookmarkEnd w:id="1642"/>
      <w:r>
        <w:t>.</w:t>
      </w:r>
    </w:p>
    <w:p w14:paraId="3F1EB791" w14:textId="145D6710" w:rsidR="00615BD6" w:rsidRPr="003D71AC" w:rsidRDefault="00615BD6" w:rsidP="00F10674">
      <w:pPr>
        <w:pStyle w:val="Contrato-Alnea"/>
        <w:numPr>
          <w:ilvl w:val="0"/>
          <w:numId w:val="112"/>
        </w:numPr>
        <w:ind w:left="851" w:hanging="284"/>
      </w:pPr>
      <w:r w:rsidRPr="003D71AC">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45D39B" w14:textId="3F288E17" w:rsidR="00615BD6" w:rsidRPr="003D71AC" w:rsidRDefault="00615BD6" w:rsidP="00F10674">
      <w:pPr>
        <w:pStyle w:val="Contrato-Alnea"/>
        <w:numPr>
          <w:ilvl w:val="0"/>
          <w:numId w:val="112"/>
        </w:numPr>
        <w:ind w:left="851" w:hanging="284"/>
      </w:pPr>
      <w:bookmarkStart w:id="1643" w:name="_Ref341106442"/>
      <w:r w:rsidRPr="003D71AC">
        <w:rPr>
          <w:bCs/>
          <w:iCs/>
        </w:rPr>
        <w:t>As</w:t>
      </w:r>
      <w:r w:rsidRPr="00F10674">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prazo do parágrafo</w:t>
      </w:r>
      <w:r>
        <w:rPr>
          <w:bCs/>
          <w:iCs/>
        </w:rPr>
        <w:t xml:space="preserve"> 36.2.3, a outra parte poderá se valer de qualquer das três instituições mencionadas nesta alínea.</w:t>
      </w:r>
    </w:p>
    <w:p w14:paraId="5AD3D96B" w14:textId="11DFDFBA" w:rsidR="00615BD6" w:rsidRPr="003D71AC" w:rsidRDefault="00615BD6" w:rsidP="00615BD6">
      <w:pPr>
        <w:pStyle w:val="Contrato-Alnea"/>
        <w:numPr>
          <w:ilvl w:val="0"/>
          <w:numId w:val="112"/>
        </w:numPr>
        <w:ind w:left="851" w:hanging="284"/>
      </w:pPr>
      <w:r>
        <w:rPr>
          <w:bCs/>
          <w:iCs/>
        </w:rPr>
        <w:t xml:space="preserve">A arbitragem será conduzida conforme as regras da instituição arbitral escolhida, no que não conflitar com a presente cláusula. Só serão adotados </w:t>
      </w:r>
      <w:r>
        <w:rPr>
          <w:bCs/>
          <w:iCs/>
        </w:rPr>
        <w:lastRenderedPageBreak/>
        <w:t>procedimentos expeditos ou de árbitro único em caso de acordo expresso entre as partes.</w:t>
      </w:r>
    </w:p>
    <w:p w14:paraId="0C48BE3B" w14:textId="77777777" w:rsidR="00615BD6" w:rsidRPr="003D71AC" w:rsidRDefault="00615BD6" w:rsidP="00F10674">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43"/>
      <w:r w:rsidRPr="003D71AC">
        <w:rPr>
          <w:bCs/>
          <w:iCs/>
        </w:rPr>
        <w:t>;</w:t>
      </w:r>
    </w:p>
    <w:p w14:paraId="43462543" w14:textId="3FF2D32E" w:rsidR="00615BD6" w:rsidRPr="003D71AC" w:rsidRDefault="00615BD6" w:rsidP="00F10674">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14:paraId="751043CB" w14:textId="493E14E4" w:rsidR="00615BD6" w:rsidRPr="003D71AC" w:rsidRDefault="00615BD6" w:rsidP="00F10674">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0C05B564" w14:textId="6DB45CE5" w:rsidR="00615BD6" w:rsidRPr="003D71AC" w:rsidRDefault="00615BD6" w:rsidP="00F10674">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520C6D82" w14:textId="6EE0889D" w:rsidR="00615BD6" w:rsidRPr="00F10674" w:rsidRDefault="00615BD6" w:rsidP="00F10674">
      <w:pPr>
        <w:pStyle w:val="Contrato-Alnea"/>
        <w:numPr>
          <w:ilvl w:val="0"/>
          <w:numId w:val="112"/>
        </w:numPr>
        <w:ind w:left="851" w:hanging="284"/>
      </w:pPr>
      <w:bookmarkStart w:id="1644" w:name="_Ref102828826"/>
      <w:bookmarkStart w:id="1645" w:name="_Ref341106462"/>
      <w:r w:rsidRPr="003D71AC">
        <w:t>A</w:t>
      </w:r>
      <w:r w:rsidRPr="00F10674">
        <w:t xml:space="preserve"> sentença arbitral será definitiva e seu conteúdo obrigará as Partes.</w:t>
      </w:r>
      <w:bookmarkEnd w:id="1644"/>
      <w:bookmarkEnd w:id="1645"/>
      <w:r w:rsidRPr="00F10674">
        <w:t xml:space="preserve"> Quaisquer valores porventura devidos pela </w:t>
      </w:r>
      <w:r w:rsidRPr="00B812CC">
        <w:rPr>
          <w:lang w:val="pt-PT"/>
        </w:rPr>
        <w:t xml:space="preserve">Contratante ou pela </w:t>
      </w:r>
      <w:r w:rsidRPr="00F10674">
        <w:t xml:space="preserve">ANP serão quitados </w:t>
      </w:r>
      <w:r w:rsidRPr="003D71AC">
        <w:rPr>
          <w:bCs/>
          <w:iCs/>
        </w:rPr>
        <w:t>através</w:t>
      </w:r>
      <w:r w:rsidRPr="00F10674">
        <w:t xml:space="preserve"> de precatório judicial, salvo em caso de reconhecimento administrativo do pedido;</w:t>
      </w:r>
      <w:r w:rsidRPr="003D71AC">
        <w:rPr>
          <w:bCs/>
          <w:iCs/>
        </w:rPr>
        <w:t xml:space="preserve"> </w:t>
      </w:r>
      <w:r w:rsidRPr="00F10674">
        <w:t xml:space="preserve"> </w:t>
      </w:r>
    </w:p>
    <w:p w14:paraId="41D1E633" w14:textId="416EABFD" w:rsidR="00615BD6" w:rsidRPr="00F10674" w:rsidRDefault="00615BD6" w:rsidP="00F10674">
      <w:pPr>
        <w:pStyle w:val="Contrato-Alnea"/>
        <w:numPr>
          <w:ilvl w:val="0"/>
          <w:numId w:val="112"/>
        </w:numPr>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14:paraId="2C79016E" w14:textId="4DC8F03C" w:rsidR="00615BD6" w:rsidRPr="00F10674" w:rsidRDefault="00615BD6" w:rsidP="00F10674">
      <w:pPr>
        <w:pStyle w:val="Contrato-Alnea"/>
        <w:numPr>
          <w:ilvl w:val="0"/>
          <w:numId w:val="112"/>
        </w:numPr>
        <w:ind w:left="851" w:hanging="284"/>
      </w:pPr>
      <w:r w:rsidRPr="003D71AC">
        <w:rPr>
          <w:bCs/>
          <w:iCs/>
        </w:rPr>
        <w:t>Havendo</w:t>
      </w:r>
      <w:r w:rsidRPr="00F10674">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393896B4" w14:textId="30B51A25" w:rsidR="00615BD6" w:rsidRPr="00F10674" w:rsidRDefault="00615BD6" w:rsidP="00F10674">
      <w:pPr>
        <w:pStyle w:val="Contrato-Alnea"/>
        <w:numPr>
          <w:ilvl w:val="0"/>
          <w:numId w:val="112"/>
        </w:numPr>
        <w:ind w:left="851" w:hanging="284"/>
      </w:pPr>
      <w:r w:rsidRPr="003D71AC">
        <w:rPr>
          <w:bCs/>
          <w:iCs/>
        </w:rPr>
        <w:t>O</w:t>
      </w:r>
      <w:r w:rsidRPr="00F10674">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4AFA44A4" w14:textId="2EB8C9F2" w:rsidR="00615BD6" w:rsidRPr="00F10674" w:rsidRDefault="003047B4" w:rsidP="00F10674">
      <w:pPr>
        <w:pStyle w:val="Contrato-Alnea"/>
        <w:numPr>
          <w:ilvl w:val="0"/>
          <w:numId w:val="112"/>
        </w:numPr>
        <w:ind w:left="851" w:hanging="284"/>
      </w:pPr>
      <w:bookmarkStart w:id="1646" w:name="_Hlt102828840"/>
      <w:bookmarkStart w:id="1647" w:name="_Hlt102898123"/>
      <w:bookmarkStart w:id="1648" w:name="_Ref353291189"/>
      <w:bookmarkEnd w:id="1646"/>
      <w:bookmarkEnd w:id="1647"/>
      <w:r>
        <w:t>H</w:t>
      </w:r>
      <w:r w:rsidR="00615BD6" w:rsidRPr="00F10674">
        <w:t xml:space="preserve">avendo necessidade de medidas </w:t>
      </w:r>
      <w:r w:rsidR="00615BD6" w:rsidRPr="003D71AC">
        <w:rPr>
          <w:bCs/>
          <w:iCs/>
        </w:rPr>
        <w:t>cautelar</w:t>
      </w:r>
      <w:r w:rsidR="00615BD6" w:rsidRPr="00F10674">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615BD6" w:rsidRPr="003D71AC">
        <w:rPr>
          <w:bCs/>
          <w:iCs/>
        </w:rPr>
        <w:t xml:space="preserve"> </w:t>
      </w:r>
    </w:p>
    <w:p w14:paraId="7E282BD4" w14:textId="02280DDA" w:rsidR="00615BD6" w:rsidRPr="00F10674" w:rsidRDefault="00615BD6" w:rsidP="00F10674">
      <w:pPr>
        <w:pStyle w:val="Contrato-Alnea"/>
        <w:numPr>
          <w:ilvl w:val="0"/>
          <w:numId w:val="112"/>
        </w:numPr>
        <w:ind w:left="851" w:hanging="284"/>
      </w:pPr>
      <w:r w:rsidRPr="003D71AC">
        <w:rPr>
          <w:bCs/>
          <w:iCs/>
        </w:rPr>
        <w:t>A</w:t>
      </w:r>
      <w:r w:rsidRPr="00F10674">
        <w:t xml:space="preserve"> ANP poderá, mediante solicitação do </w:t>
      </w:r>
      <w:r>
        <w:rPr>
          <w:bCs/>
          <w:iCs/>
          <w:lang w:val="pt-PT"/>
        </w:rPr>
        <w:t>Contratado</w:t>
      </w:r>
      <w:r w:rsidRPr="00F10674">
        <w:t xml:space="preserve"> e a seu exclusivo critério, suspender a adoção de medidas executórias como execução de garantias e inscrição em cadastros de devedores, desde que o </w:t>
      </w:r>
      <w:r>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14:paraId="66266591" w14:textId="55045FCD" w:rsidR="00615BD6" w:rsidRPr="003D71AC" w:rsidRDefault="00615BD6" w:rsidP="00F10674">
      <w:pPr>
        <w:pStyle w:val="Contrato-Alnea"/>
        <w:numPr>
          <w:ilvl w:val="0"/>
          <w:numId w:val="112"/>
        </w:numPr>
        <w:ind w:left="851" w:hanging="284"/>
        <w:rPr>
          <w:bCs/>
          <w:iCs/>
        </w:rPr>
      </w:pPr>
      <w:r w:rsidRPr="003D71AC">
        <w:rPr>
          <w:bCs/>
          <w:iCs/>
        </w:rPr>
        <w:lastRenderedPageBreak/>
        <w:t>O</w:t>
      </w:r>
      <w:r w:rsidRPr="00F10674">
        <w:t xml:space="preserve"> procedimento arbitral deverá observar o princípio da publicidade</w:t>
      </w:r>
      <w:r>
        <w:rPr>
          <w:bCs/>
          <w:iCs/>
        </w:rPr>
        <w:t>, nos termos da Legislação Brasileira e resguardados os dados confidenciais nos termos deste Contrato.</w:t>
      </w:r>
      <w:r w:rsidRPr="00F10674">
        <w:t xml:space="preserve"> A divulgação das informações</w:t>
      </w:r>
      <w:r w:rsidRPr="003D71AC">
        <w:rPr>
          <w:bCs/>
          <w:iCs/>
        </w:rPr>
        <w:t xml:space="preserve"> </w:t>
      </w:r>
      <w:r>
        <w:rPr>
          <w:bCs/>
          <w:iCs/>
        </w:rPr>
        <w:t>ao público</w:t>
      </w:r>
      <w:r w:rsidRPr="00F10674">
        <w:t xml:space="preserve"> ficará a cargo da instituição arbitral que administrar o procedimento e será feita preferencialmente por via eletrônica</w:t>
      </w:r>
      <w:r w:rsidRPr="003D71AC">
        <w:rPr>
          <w:bCs/>
          <w:iCs/>
        </w:rPr>
        <w:t>.</w:t>
      </w:r>
      <w:bookmarkEnd w:id="1648"/>
    </w:p>
    <w:p w14:paraId="6A1347C3" w14:textId="23DC159D" w:rsidR="00615BD6" w:rsidRDefault="00615BD6" w:rsidP="00615BD6">
      <w:pPr>
        <w:pStyle w:val="Contrato-Pargrafo-Nvel2"/>
      </w:pPr>
      <w:r w:rsidRPr="007C648C">
        <w:t xml:space="preserve">As Partes desde já declaram estar cientes de que a arbitragem de que trata esta </w:t>
      </w:r>
      <w:r>
        <w:t>C</w:t>
      </w:r>
      <w:r w:rsidRPr="007C648C">
        <w:t>láusula refere-se exclusivamente a controvérsias decorrentes do Contrato ou com ele relacionadas e apenas é possível para dirimir litígios relativos a direitos patrimoniais disponíveis, nos termos da Lei nº 9.307/1996.</w:t>
      </w:r>
    </w:p>
    <w:p w14:paraId="00B4E6C0" w14:textId="77777777" w:rsidR="00615BD6" w:rsidRDefault="00615BD6" w:rsidP="00615BD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704FE3C" w14:textId="77777777" w:rsidR="00615BD6" w:rsidRDefault="00615BD6" w:rsidP="00615BD6">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559A1D43" w14:textId="584166F9" w:rsidR="00615BD6" w:rsidRDefault="00615BD6" w:rsidP="00615BD6">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Pr>
          <w:bCs/>
          <w:iCs/>
          <w:lang w:val="pt-PT"/>
        </w:rPr>
        <w:t>C</w:t>
      </w:r>
      <w:r w:rsidRPr="008B76CF">
        <w:rPr>
          <w:bCs/>
          <w:iCs/>
          <w:lang w:val="pt-PT"/>
        </w:rPr>
        <w:t>ontrato</w:t>
      </w:r>
      <w:r>
        <w:rPr>
          <w:bCs/>
          <w:iCs/>
          <w:lang w:val="pt-PT"/>
        </w:rPr>
        <w:t xml:space="preserve">; </w:t>
      </w:r>
    </w:p>
    <w:p w14:paraId="14617400" w14:textId="77777777" w:rsidR="00615BD6" w:rsidRDefault="00615BD6" w:rsidP="00615BD6">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79ABE39C" w14:textId="77777777" w:rsidR="00615BD6" w:rsidRDefault="00615BD6" w:rsidP="00615BD6">
      <w:pPr>
        <w:pStyle w:val="Contrato-Alnea"/>
        <w:numPr>
          <w:ilvl w:val="0"/>
          <w:numId w:val="95"/>
        </w:numPr>
        <w:ind w:left="1560" w:hanging="284"/>
        <w:rPr>
          <w:bCs/>
          <w:iCs/>
          <w:lang w:val="pt-PT"/>
        </w:rPr>
      </w:pPr>
      <w:r w:rsidRPr="00A051FE">
        <w:rPr>
          <w:bCs/>
          <w:iCs/>
          <w:lang w:val="pt-PT"/>
        </w:rPr>
        <w:t>demandas relacionadas a direito ou obrigação contratual.</w:t>
      </w:r>
    </w:p>
    <w:p w14:paraId="5247E00A" w14:textId="77777777" w:rsidR="00615BD6" w:rsidRDefault="00615BD6" w:rsidP="00615BD6">
      <w:pPr>
        <w:pStyle w:val="Contrato-Normal"/>
      </w:pPr>
    </w:p>
    <w:p w14:paraId="2A6ACFF4" w14:textId="77777777" w:rsidR="00615BD6" w:rsidRPr="007C648C" w:rsidRDefault="00615BD6" w:rsidP="00615BD6">
      <w:pPr>
        <w:pStyle w:val="Contrato-Subtitulo"/>
      </w:pPr>
      <w:bookmarkStart w:id="1649" w:name="_Toc320382862"/>
      <w:bookmarkStart w:id="1650" w:name="_Toc312419959"/>
      <w:bookmarkStart w:id="1651" w:name="_Toc320868436"/>
      <w:bookmarkStart w:id="1652" w:name="_Toc322704667"/>
      <w:bookmarkStart w:id="1653" w:name="_Toc472098329"/>
      <w:bookmarkStart w:id="1654" w:name="_Toc508386814"/>
      <w:bookmarkStart w:id="1655" w:name="_Toc509303025"/>
      <w:r w:rsidRPr="007C648C">
        <w:t>Foro</w:t>
      </w:r>
      <w:bookmarkEnd w:id="1649"/>
      <w:bookmarkEnd w:id="1650"/>
      <w:bookmarkEnd w:id="1651"/>
      <w:bookmarkEnd w:id="1652"/>
      <w:bookmarkEnd w:id="1653"/>
      <w:bookmarkEnd w:id="1654"/>
      <w:bookmarkEnd w:id="1655"/>
    </w:p>
    <w:p w14:paraId="5EB881D4" w14:textId="1DBB7BB2" w:rsidR="00615BD6" w:rsidRDefault="00615BD6" w:rsidP="00615BD6">
      <w:pPr>
        <w:pStyle w:val="Contrato-Pargrafo-Nvel2"/>
      </w:pPr>
      <w:r w:rsidRPr="007C648C">
        <w:t>Para o disposto na alínea “</w:t>
      </w:r>
      <w:r>
        <w:t>l</w:t>
      </w:r>
      <w:r w:rsidRPr="007C648C">
        <w:t xml:space="preserve">” do parágrafo </w:t>
      </w:r>
      <w:r>
        <w:fldChar w:fldCharType="begin"/>
      </w:r>
      <w:r>
        <w:instrText xml:space="preserve"> REF _Ref321052888 \n \h  \* MERGEFORMAT </w:instrText>
      </w:r>
      <w:r>
        <w:fldChar w:fldCharType="separate"/>
      </w:r>
      <w:r>
        <w:t>36.5</w:t>
      </w:r>
      <w:r>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14:paraId="67599913" w14:textId="77777777" w:rsidR="00615BD6" w:rsidRDefault="00615BD6" w:rsidP="00615BD6">
      <w:pPr>
        <w:pStyle w:val="Contrato-Normal"/>
      </w:pPr>
    </w:p>
    <w:p w14:paraId="73525FCA" w14:textId="77777777" w:rsidR="00615BD6" w:rsidRPr="007C648C" w:rsidRDefault="00615BD6" w:rsidP="00615BD6">
      <w:pPr>
        <w:pStyle w:val="Contrato-Subtitulo"/>
      </w:pPr>
      <w:bookmarkStart w:id="1656" w:name="_Toc508386815"/>
      <w:bookmarkStart w:id="1657" w:name="_Toc509303026"/>
      <w:r w:rsidRPr="007C648C">
        <w:t>Suspensão de Atividades</w:t>
      </w:r>
      <w:bookmarkEnd w:id="1656"/>
      <w:bookmarkEnd w:id="1657"/>
    </w:p>
    <w:p w14:paraId="3A31CC2F" w14:textId="77777777" w:rsidR="00615BD6" w:rsidRPr="007C648C" w:rsidRDefault="00615BD6" w:rsidP="00615BD6">
      <w:pPr>
        <w:pStyle w:val="Contrato-Pargrafo-Nvel2"/>
      </w:pPr>
      <w:r w:rsidRPr="007C648C">
        <w:t>A ANP decidirá sobre a suspensão ou não das atividades sobre as quais verse a disputa ou controvérsia.</w:t>
      </w:r>
    </w:p>
    <w:p w14:paraId="2372EE09" w14:textId="77777777" w:rsidR="00615BD6" w:rsidRDefault="00615BD6" w:rsidP="00615BD6">
      <w:pPr>
        <w:pStyle w:val="Contrato-Pargrafo-Nvel3"/>
      </w:pPr>
      <w:r w:rsidRPr="007C648C">
        <w:t>O critério a fundamentar a decisão deverá ser a necessidade de evitar risco pessoal ou material de qualquer natureza, em especial no que diz respeito às Operações.</w:t>
      </w:r>
    </w:p>
    <w:p w14:paraId="0B228346" w14:textId="77777777" w:rsidR="00615BD6" w:rsidRDefault="00615BD6" w:rsidP="00615BD6">
      <w:pPr>
        <w:pStyle w:val="Contrato-Normal"/>
      </w:pPr>
    </w:p>
    <w:p w14:paraId="4612CA27" w14:textId="77777777" w:rsidR="00615BD6" w:rsidRPr="00F93626" w:rsidRDefault="00615BD6" w:rsidP="00615BD6">
      <w:pPr>
        <w:pStyle w:val="Contrato-Clausula-Subtitulo"/>
      </w:pPr>
      <w:bookmarkStart w:id="1658" w:name="_Toc135208117"/>
      <w:bookmarkStart w:id="1659" w:name="_Toc425775532"/>
      <w:bookmarkStart w:id="1660" w:name="_Toc421863537"/>
      <w:bookmarkStart w:id="1661" w:name="_Toc434933346"/>
      <w:bookmarkStart w:id="1662" w:name="_Toc434942713"/>
      <w:bookmarkStart w:id="1663" w:name="_Toc435440140"/>
      <w:bookmarkStart w:id="1664" w:name="_Toc504071175"/>
      <w:r w:rsidRPr="00F93626">
        <w:t>Justificativas</w:t>
      </w:r>
      <w:bookmarkEnd w:id="1658"/>
      <w:bookmarkEnd w:id="1659"/>
      <w:bookmarkEnd w:id="1660"/>
      <w:bookmarkEnd w:id="1661"/>
      <w:bookmarkEnd w:id="1662"/>
      <w:bookmarkEnd w:id="1663"/>
      <w:bookmarkEnd w:id="1664"/>
    </w:p>
    <w:p w14:paraId="59E21D12" w14:textId="77777777" w:rsidR="00615BD6" w:rsidRPr="00345793" w:rsidRDefault="00615BD6" w:rsidP="00615BD6">
      <w:pPr>
        <w:pStyle w:val="Contrato-Clausula-Nvel2-1dezena"/>
        <w:numPr>
          <w:ilvl w:val="1"/>
          <w:numId w:val="28"/>
        </w:numPr>
        <w:ind w:left="567" w:hanging="567"/>
      </w:pPr>
      <w:bookmarkStart w:id="1665"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65"/>
    </w:p>
    <w:p w14:paraId="528232C0" w14:textId="77777777" w:rsidR="00615BD6" w:rsidRPr="007C648C" w:rsidRDefault="00615BD6" w:rsidP="00615BD6">
      <w:pPr>
        <w:pStyle w:val="Contrato-Normal"/>
      </w:pPr>
    </w:p>
    <w:p w14:paraId="67E1C936" w14:textId="77777777" w:rsidR="00615BD6" w:rsidRPr="007C648C" w:rsidRDefault="00615BD6" w:rsidP="00615BD6">
      <w:pPr>
        <w:pStyle w:val="Contrato-Subtitulo"/>
      </w:pPr>
      <w:bookmarkStart w:id="1666" w:name="_Toc320382865"/>
      <w:bookmarkStart w:id="1667" w:name="_Toc312419962"/>
      <w:bookmarkStart w:id="1668" w:name="_Toc320868438"/>
      <w:bookmarkStart w:id="1669" w:name="_Toc322704669"/>
      <w:bookmarkStart w:id="1670" w:name="_Toc472098331"/>
      <w:bookmarkStart w:id="1671" w:name="_Toc508386816"/>
      <w:bookmarkStart w:id="1672" w:name="_Toc509303027"/>
      <w:r w:rsidRPr="007C648C">
        <w:lastRenderedPageBreak/>
        <w:t>Aplicação Continuada</w:t>
      </w:r>
      <w:bookmarkEnd w:id="1666"/>
      <w:bookmarkEnd w:id="1667"/>
      <w:bookmarkEnd w:id="1668"/>
      <w:bookmarkEnd w:id="1669"/>
      <w:bookmarkEnd w:id="1670"/>
      <w:bookmarkEnd w:id="1671"/>
      <w:bookmarkEnd w:id="1672"/>
    </w:p>
    <w:p w14:paraId="7DC25FF9" w14:textId="59D050A9" w:rsidR="00CC6C5A" w:rsidRPr="007C648C" w:rsidRDefault="00615BD6" w:rsidP="00615BD6">
      <w:pPr>
        <w:pStyle w:val="Contrato-Pargrafo-Nvel2-2Dezenas"/>
      </w:pPr>
      <w:r w:rsidRPr="007C648C">
        <w:t xml:space="preserve">As disposições desta </w:t>
      </w:r>
      <w:r>
        <w:t>C</w:t>
      </w:r>
      <w:r w:rsidRPr="007C648C">
        <w:t>láusula permanecerão em vigor e subsistirão à extinção d</w:t>
      </w:r>
      <w:r>
        <w:t>o</w:t>
      </w:r>
      <w:r w:rsidRPr="007C648C">
        <w:t xml:space="preserve"> Contrato.</w:t>
      </w:r>
    </w:p>
    <w:p w14:paraId="24E8C86C" w14:textId="77777777" w:rsidR="007B56FE" w:rsidRPr="007C648C" w:rsidRDefault="007B56FE" w:rsidP="007B56FE">
      <w:pPr>
        <w:pStyle w:val="Contrato-Normal"/>
      </w:pPr>
    </w:p>
    <w:p w14:paraId="115D9F8B" w14:textId="77777777" w:rsidR="00CC6C5A" w:rsidRPr="007C648C" w:rsidRDefault="00CC6C5A" w:rsidP="008D318E">
      <w:pPr>
        <w:pStyle w:val="Contrato-Clausula"/>
      </w:pPr>
      <w:bookmarkStart w:id="1673" w:name="_Toc473903635"/>
      <w:bookmarkStart w:id="1674" w:name="_Toc476656951"/>
      <w:bookmarkStart w:id="1675" w:name="_Toc476742840"/>
      <w:bookmarkStart w:id="1676" w:name="_Toc320382866"/>
      <w:bookmarkStart w:id="1677" w:name="_Toc312419963"/>
      <w:bookmarkStart w:id="1678" w:name="_Toc320868439"/>
      <w:bookmarkStart w:id="1679" w:name="_Toc322704670"/>
      <w:bookmarkStart w:id="1680" w:name="_Toc472098332"/>
      <w:bookmarkStart w:id="1681" w:name="_Toc473903634"/>
      <w:bookmarkStart w:id="1682" w:name="_Toc480774689"/>
      <w:bookmarkStart w:id="1683" w:name="_Toc509834954"/>
      <w:bookmarkStart w:id="1684" w:name="_Toc513615387"/>
      <w:bookmarkStart w:id="1685" w:name="_Toc319068896"/>
      <w:bookmarkStart w:id="1686" w:name="_Toc509303028"/>
      <w:r w:rsidRPr="007C648C">
        <w:t>Cláusula Trigésima Sétima - Disposições Finais</w:t>
      </w:r>
      <w:bookmarkEnd w:id="1673"/>
      <w:bookmarkEnd w:id="1674"/>
      <w:bookmarkEnd w:id="1675"/>
      <w:bookmarkEnd w:id="1676"/>
      <w:bookmarkEnd w:id="1677"/>
      <w:bookmarkEnd w:id="1678"/>
      <w:bookmarkEnd w:id="1679"/>
      <w:bookmarkEnd w:id="1680"/>
      <w:bookmarkEnd w:id="1686"/>
    </w:p>
    <w:p w14:paraId="4FBE55D6" w14:textId="77777777" w:rsidR="00B755C2" w:rsidRPr="007C648C" w:rsidRDefault="00B755C2" w:rsidP="00B755C2">
      <w:pPr>
        <w:pStyle w:val="Contrato-Subtitulo"/>
      </w:pPr>
      <w:bookmarkStart w:id="1687" w:name="_Toc509303029"/>
      <w:bookmarkEnd w:id="1681"/>
      <w:bookmarkEnd w:id="1682"/>
      <w:bookmarkEnd w:id="1683"/>
      <w:bookmarkEnd w:id="1684"/>
      <w:bookmarkEnd w:id="1685"/>
      <w:r w:rsidRPr="007C648C">
        <w:t>Execução do Contrato</w:t>
      </w:r>
      <w:bookmarkEnd w:id="1687"/>
    </w:p>
    <w:p w14:paraId="53EFD160" w14:textId="5565E63F"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2403986" w14:textId="77777777" w:rsidR="00B755C2" w:rsidRPr="007C648C" w:rsidRDefault="00B755C2" w:rsidP="00B755C2">
      <w:pPr>
        <w:pStyle w:val="Contrato-Normal"/>
      </w:pPr>
    </w:p>
    <w:p w14:paraId="64EBA7DD" w14:textId="77777777" w:rsidR="00B755C2" w:rsidRPr="007C648C" w:rsidRDefault="00B755C2" w:rsidP="00B755C2">
      <w:pPr>
        <w:pStyle w:val="Contrato-Subtitulo"/>
      </w:pPr>
      <w:bookmarkStart w:id="1688" w:name="_Toc320382867"/>
      <w:bookmarkStart w:id="1689" w:name="_Toc312419964"/>
      <w:bookmarkStart w:id="1690" w:name="_Toc320868440"/>
      <w:bookmarkStart w:id="1691" w:name="_Toc322704671"/>
      <w:bookmarkStart w:id="1692" w:name="_Toc472098333"/>
      <w:bookmarkStart w:id="1693" w:name="_Toc509303030"/>
      <w:r w:rsidRPr="007C648C">
        <w:t>Modificações e Aditivos</w:t>
      </w:r>
      <w:bookmarkEnd w:id="1688"/>
      <w:bookmarkEnd w:id="1689"/>
      <w:bookmarkEnd w:id="1690"/>
      <w:bookmarkEnd w:id="1691"/>
      <w:bookmarkEnd w:id="1692"/>
      <w:bookmarkEnd w:id="1693"/>
    </w:p>
    <w:p w14:paraId="3F93AF7D"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1FC01EF6" w14:textId="413EECE2"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287080F6" w14:textId="77777777" w:rsidR="00B755C2" w:rsidRPr="007C648C" w:rsidRDefault="00B755C2" w:rsidP="00B755C2">
      <w:pPr>
        <w:pStyle w:val="Contrato-Normal"/>
      </w:pPr>
    </w:p>
    <w:p w14:paraId="7F101CAE" w14:textId="77777777" w:rsidR="00B755C2" w:rsidRPr="007C648C" w:rsidRDefault="00B755C2" w:rsidP="00B755C2">
      <w:pPr>
        <w:pStyle w:val="Contrato-Subtitulo"/>
      </w:pPr>
      <w:bookmarkStart w:id="1694" w:name="_Toc320382869"/>
      <w:bookmarkStart w:id="1695" w:name="_Toc314667143"/>
      <w:bookmarkStart w:id="1696" w:name="_Toc320868442"/>
      <w:bookmarkStart w:id="1697" w:name="_Toc322704673"/>
      <w:bookmarkStart w:id="1698" w:name="_Toc472098334"/>
      <w:bookmarkStart w:id="1699" w:name="_Toc509303031"/>
      <w:r w:rsidRPr="007C648C">
        <w:t>Publicidade</w:t>
      </w:r>
      <w:bookmarkEnd w:id="1694"/>
      <w:bookmarkEnd w:id="1695"/>
      <w:bookmarkEnd w:id="1696"/>
      <w:bookmarkEnd w:id="1697"/>
      <w:bookmarkEnd w:id="1698"/>
      <w:bookmarkEnd w:id="1699"/>
    </w:p>
    <w:p w14:paraId="28292BB5" w14:textId="26126675"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4E7E9931" w14:textId="77777777" w:rsidR="00F15D8A" w:rsidRPr="007C648C" w:rsidRDefault="00F15D8A" w:rsidP="00F15D8A">
      <w:pPr>
        <w:pStyle w:val="Contrato-Normal"/>
      </w:pPr>
    </w:p>
    <w:p w14:paraId="69C7CFD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17DE358" w14:textId="77777777" w:rsidR="00CC6C5A" w:rsidRPr="007C648C" w:rsidRDefault="00CC6C5A" w:rsidP="00F15D8A">
      <w:pPr>
        <w:pStyle w:val="Contrato-Normal"/>
      </w:pPr>
    </w:p>
    <w:p w14:paraId="45877831" w14:textId="77777777" w:rsidR="00CC6C5A" w:rsidRDefault="00CC6C5A" w:rsidP="00F15D8A">
      <w:pPr>
        <w:pStyle w:val="Contrato-Normal"/>
      </w:pPr>
      <w:r w:rsidRPr="007C648C">
        <w:t>Data, Local, Signatários</w:t>
      </w:r>
    </w:p>
    <w:p w14:paraId="791AC5BE" w14:textId="77777777" w:rsidR="00CB06B9" w:rsidRDefault="00CB06B9" w:rsidP="00CB06B9">
      <w:pPr>
        <w:pStyle w:val="Contrato-Normal"/>
      </w:pPr>
    </w:p>
    <w:p w14:paraId="1320F0FA" w14:textId="77777777" w:rsidR="00CB06B9" w:rsidRDefault="00CB06B9" w:rsidP="00CB06B9">
      <w:pPr>
        <w:pStyle w:val="Contrato-Normal"/>
      </w:pPr>
      <w:r>
        <w:br w:type="page"/>
      </w:r>
    </w:p>
    <w:p w14:paraId="71C97079" w14:textId="77777777" w:rsidR="00CC6C5A" w:rsidRPr="000E5FE5" w:rsidRDefault="00707E41" w:rsidP="000E5FE5">
      <w:pPr>
        <w:pStyle w:val="Contrato-Anexo"/>
      </w:pPr>
      <w:bookmarkStart w:id="1700" w:name="_ANEXO_I_-"/>
      <w:bookmarkStart w:id="1701" w:name="_Toc267663152"/>
      <w:bookmarkStart w:id="1702" w:name="_Toc319309209"/>
      <w:bookmarkStart w:id="1703" w:name="_Toc319309251"/>
      <w:bookmarkStart w:id="1704" w:name="_Ref320383602"/>
      <w:bookmarkStart w:id="1705" w:name="_Ref320874516"/>
      <w:bookmarkStart w:id="1706" w:name="_Ref321051168"/>
      <w:bookmarkStart w:id="1707" w:name="_Ref321054901"/>
      <w:bookmarkStart w:id="1708" w:name="_Ref321143798"/>
      <w:bookmarkStart w:id="1709" w:name="_Ref321262982"/>
      <w:bookmarkStart w:id="1710" w:name="_Ref321262997"/>
      <w:bookmarkStart w:id="1711" w:name="_Toc472098335"/>
      <w:bookmarkStart w:id="1712" w:name="_Toc509303032"/>
      <w:bookmarkEnd w:id="1700"/>
      <w:r>
        <w:lastRenderedPageBreak/>
        <w:t xml:space="preserve">anexo </w:t>
      </w:r>
      <w:r w:rsidR="000E5FE5" w:rsidRPr="000E5FE5">
        <w:t>I - ÁR</w:t>
      </w:r>
      <w:r w:rsidR="00CC6C5A" w:rsidRPr="000E5FE5">
        <w:t>ea do Contrato</w:t>
      </w:r>
      <w:bookmarkEnd w:id="1701"/>
      <w:bookmarkEnd w:id="1702"/>
      <w:bookmarkEnd w:id="1703"/>
      <w:bookmarkEnd w:id="1704"/>
      <w:bookmarkEnd w:id="1705"/>
      <w:bookmarkEnd w:id="1706"/>
      <w:bookmarkEnd w:id="1707"/>
      <w:bookmarkEnd w:id="1708"/>
      <w:bookmarkEnd w:id="1709"/>
      <w:bookmarkEnd w:id="1710"/>
      <w:bookmarkEnd w:id="1711"/>
      <w:bookmarkEnd w:id="1712"/>
    </w:p>
    <w:p w14:paraId="57ECC100" w14:textId="77777777" w:rsidR="000B77E7" w:rsidRPr="00F73532" w:rsidRDefault="000B77E7" w:rsidP="000B77E7">
      <w:pPr>
        <w:pStyle w:val="Contrato-Normal"/>
      </w:pPr>
    </w:p>
    <w:p w14:paraId="30B4FE55" w14:textId="77777777" w:rsidR="00CC6C5A" w:rsidRPr="00F73532" w:rsidRDefault="00CC6C5A" w:rsidP="000B77E7">
      <w:pPr>
        <w:pStyle w:val="Contrato-Normal"/>
      </w:pPr>
      <w:bookmarkStart w:id="1713" w:name="_Toc319309210"/>
      <w:bookmarkStart w:id="1714"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713"/>
      <w:bookmarkEnd w:id="1714"/>
    </w:p>
    <w:p w14:paraId="2A8DDAD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1F1173C0" w14:textId="77777777" w:rsidR="00C62774" w:rsidRDefault="00C62774" w:rsidP="00C62774">
      <w:pPr>
        <w:pStyle w:val="Contrato-Normal"/>
      </w:pPr>
    </w:p>
    <w:p w14:paraId="7B925A13" w14:textId="77777777" w:rsidR="00CB06B9" w:rsidRDefault="00CB06B9" w:rsidP="00C62774">
      <w:pPr>
        <w:pStyle w:val="Contrato-Normal"/>
      </w:pPr>
      <w:r>
        <w:br w:type="page"/>
      </w:r>
    </w:p>
    <w:p w14:paraId="38967620" w14:textId="77777777" w:rsidR="00CC6C5A" w:rsidRPr="00F73532" w:rsidRDefault="000E5FE5" w:rsidP="000E5FE5">
      <w:pPr>
        <w:pStyle w:val="Contrato-Anexo"/>
      </w:pPr>
      <w:bookmarkStart w:id="1715" w:name="_Ref320873010"/>
      <w:bookmarkStart w:id="1716" w:name="_Ref321055509"/>
      <w:bookmarkStart w:id="1717" w:name="_Toc472098336"/>
      <w:bookmarkStart w:id="1718" w:name="_Toc509303033"/>
      <w:r>
        <w:lastRenderedPageBreak/>
        <w:t xml:space="preserve">ANEXO II - </w:t>
      </w:r>
      <w:r w:rsidR="00CC6C5A" w:rsidRPr="000B77E7">
        <w:t>Programa</w:t>
      </w:r>
      <w:r w:rsidR="00CC6C5A" w:rsidRPr="00F73532">
        <w:t xml:space="preserve"> Exploratório Mínimo</w:t>
      </w:r>
      <w:bookmarkEnd w:id="1715"/>
      <w:bookmarkEnd w:id="1716"/>
      <w:bookmarkEnd w:id="1717"/>
      <w:bookmarkEnd w:id="1718"/>
    </w:p>
    <w:p w14:paraId="7F3E80C3" w14:textId="77777777" w:rsidR="00CC6C5A" w:rsidRPr="00F73532" w:rsidRDefault="00CC6C5A" w:rsidP="00707E41">
      <w:pPr>
        <w:pStyle w:val="Contrato-Normal"/>
      </w:pPr>
    </w:p>
    <w:p w14:paraId="1BDEC290"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4BDABC6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20"/>
        <w:gridCol w:w="1111"/>
        <w:gridCol w:w="1526"/>
        <w:gridCol w:w="1526"/>
        <w:gridCol w:w="3309"/>
      </w:tblGrid>
      <w:tr w:rsidR="00D95252" w:rsidRPr="006C6AA4" w14:paraId="59C2E9B8"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A3D5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69910E5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CE045F1"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2E8380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1BAE3D2"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21AAFFA9"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258D3068"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3486C339"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30FC3973"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734BF27"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1D9614DC" w14:textId="77777777" w:rsidR="00D95252" w:rsidRPr="006C6AA4" w:rsidRDefault="00D95252" w:rsidP="006D3322">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381EB1AA" w14:textId="77777777" w:rsidR="00CC6C5A" w:rsidRPr="00F73532" w:rsidRDefault="00CC6C5A" w:rsidP="00CC6C5A">
      <w:pPr>
        <w:pStyle w:val="CTO-TxtTabel"/>
      </w:pPr>
    </w:p>
    <w:p w14:paraId="0C92943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6E4D9497"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549C2AB9" w14:textId="77777777" w:rsidTr="00B812CC">
        <w:trPr>
          <w:trHeight w:val="510"/>
          <w:jc w:val="center"/>
        </w:trPr>
        <w:tc>
          <w:tcPr>
            <w:tcW w:w="3305" w:type="dxa"/>
            <w:tcBorders>
              <w:top w:val="single" w:sz="4" w:space="0" w:color="auto"/>
              <w:left w:val="single" w:sz="4" w:space="0" w:color="auto"/>
            </w:tcBorders>
            <w:vAlign w:val="center"/>
          </w:tcPr>
          <w:p w14:paraId="314A5A0B" w14:textId="77777777" w:rsidR="00CC6C5A" w:rsidRPr="00F73532" w:rsidRDefault="00CC6C5A" w:rsidP="002A2325">
            <w:pPr>
              <w:pStyle w:val="CTO-TxtTabel"/>
              <w:rPr>
                <w:sz w:val="22"/>
              </w:rPr>
            </w:pPr>
            <w:r w:rsidRPr="00F73532">
              <w:rPr>
                <w:sz w:val="22"/>
              </w:rPr>
              <w:t>Fase de Exploração</w:t>
            </w:r>
          </w:p>
          <w:p w14:paraId="0C6D3523" w14:textId="77777777" w:rsidR="00CC6C5A" w:rsidRPr="00F73532" w:rsidRDefault="00CC6C5A" w:rsidP="002A2325">
            <w:pPr>
              <w:pStyle w:val="CTO-TxtTabel"/>
              <w:rPr>
                <w:sz w:val="22"/>
              </w:rPr>
            </w:pPr>
            <w:r w:rsidRPr="00F73532">
              <w:rPr>
                <w:sz w:val="22"/>
              </w:rPr>
              <w:t>Duração (anos)</w:t>
            </w:r>
          </w:p>
        </w:tc>
      </w:tr>
      <w:tr w:rsidR="00CC6C5A" w:rsidRPr="00F73532" w14:paraId="0FBE2DB4" w14:textId="77777777" w:rsidTr="00B812CC">
        <w:trPr>
          <w:trHeight w:val="510"/>
          <w:jc w:val="center"/>
        </w:trPr>
        <w:tc>
          <w:tcPr>
            <w:tcW w:w="3305" w:type="dxa"/>
            <w:vAlign w:val="center"/>
          </w:tcPr>
          <w:p w14:paraId="061FDF17" w14:textId="77777777" w:rsidR="00CC6C5A" w:rsidRPr="00F73532" w:rsidRDefault="003C7AED" w:rsidP="003C7AED">
            <w:pPr>
              <w:pStyle w:val="CTO-TxtTabel"/>
              <w:rPr>
                <w:sz w:val="22"/>
              </w:rPr>
            </w:pPr>
            <w:r w:rsidRPr="003C7AED">
              <w:rPr>
                <w:sz w:val="22"/>
                <w:highlight w:val="lightGray"/>
              </w:rPr>
              <w:t>XX</w:t>
            </w:r>
            <w:r w:rsidR="00CC6C5A" w:rsidRPr="00F73532">
              <w:rPr>
                <w:sz w:val="22"/>
              </w:rPr>
              <w:t xml:space="preserve"> (</w:t>
            </w:r>
            <w:r w:rsidRPr="003C7AED">
              <w:rPr>
                <w:sz w:val="22"/>
                <w:highlight w:val="lightGray"/>
              </w:rPr>
              <w:t>XXXX</w:t>
            </w:r>
            <w:r w:rsidR="00CC6C5A" w:rsidRPr="00F73532">
              <w:rPr>
                <w:sz w:val="22"/>
              </w:rPr>
              <w:t>)</w:t>
            </w:r>
          </w:p>
        </w:tc>
      </w:tr>
    </w:tbl>
    <w:p w14:paraId="0DEC1CA6" w14:textId="77777777" w:rsidR="00CC6C5A" w:rsidRPr="00F73532" w:rsidRDefault="00CC6C5A" w:rsidP="00CC6C5A">
      <w:pPr>
        <w:pStyle w:val="Corpodetexto"/>
        <w:rPr>
          <w:rFonts w:ascii="Gill Sans" w:hAnsi="Gill Sans"/>
          <w:sz w:val="16"/>
        </w:rPr>
      </w:pPr>
    </w:p>
    <w:p w14:paraId="3613C002" w14:textId="77777777" w:rsidR="00707E41" w:rsidRDefault="00707E41" w:rsidP="00707E41">
      <w:pPr>
        <w:pStyle w:val="Contrato-Normal"/>
      </w:pPr>
    </w:p>
    <w:p w14:paraId="2EB9CCF1" w14:textId="77777777" w:rsidR="00CB06B9" w:rsidRDefault="00CB06B9">
      <w:pPr>
        <w:rPr>
          <w:rFonts w:ascii="Arial" w:hAnsi="Arial"/>
          <w:sz w:val="22"/>
        </w:rPr>
      </w:pPr>
      <w:r>
        <w:br w:type="page"/>
      </w:r>
    </w:p>
    <w:p w14:paraId="28F80694" w14:textId="77777777" w:rsidR="00CC6C5A" w:rsidRPr="002655F7" w:rsidRDefault="00CE4483" w:rsidP="000E5FE5">
      <w:pPr>
        <w:pStyle w:val="Contrato-Anexo"/>
      </w:pPr>
      <w:bookmarkStart w:id="1719" w:name="_Toc267663154"/>
      <w:bookmarkStart w:id="1720" w:name="_Toc319309212"/>
      <w:bookmarkStart w:id="1721" w:name="_Toc319309254"/>
      <w:bookmarkStart w:id="1722" w:name="_Toc320382872"/>
      <w:bookmarkStart w:id="1723" w:name="_Toc314667144"/>
      <w:bookmarkStart w:id="1724" w:name="_Toc315448255"/>
      <w:bookmarkStart w:id="1725" w:name="_Toc472098337"/>
      <w:bookmarkStart w:id="1726" w:name="_Toc509303034"/>
      <w:r>
        <w:lastRenderedPageBreak/>
        <w:t>ANEXO III</w:t>
      </w:r>
      <w:r w:rsidR="00CC6C5A" w:rsidRPr="002655F7">
        <w:t xml:space="preserve"> </w:t>
      </w:r>
      <w:r w:rsidR="002655F7">
        <w:t>-</w:t>
      </w:r>
      <w:r w:rsidR="00CC6C5A" w:rsidRPr="002655F7">
        <w:t xml:space="preserve"> </w:t>
      </w:r>
      <w:bookmarkEnd w:id="1719"/>
      <w:bookmarkEnd w:id="1720"/>
      <w:bookmarkEnd w:id="1721"/>
      <w:bookmarkEnd w:id="1722"/>
      <w:r w:rsidR="00CC6C5A" w:rsidRPr="002655F7">
        <w:t xml:space="preserve">Garantia Financeira referente </w:t>
      </w:r>
      <w:bookmarkEnd w:id="1723"/>
      <w:bookmarkEnd w:id="1724"/>
      <w:r w:rsidR="00CC6C5A" w:rsidRPr="002655F7">
        <w:t>às Atividades Exploratórias</w:t>
      </w:r>
      <w:bookmarkEnd w:id="1725"/>
      <w:bookmarkEnd w:id="1726"/>
    </w:p>
    <w:p w14:paraId="4E212B1D" w14:textId="77777777" w:rsidR="00CC6C5A" w:rsidRPr="00F73532" w:rsidRDefault="00CC6C5A" w:rsidP="003907D8">
      <w:pPr>
        <w:pStyle w:val="Contrato-Normal"/>
      </w:pPr>
    </w:p>
    <w:p w14:paraId="697FDF15" w14:textId="1C8743DB"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699E29E1" w14:textId="0C42E674"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73B9833D" w14:textId="77777777" w:rsidR="00C80733" w:rsidRDefault="00C80733" w:rsidP="00CB06B9">
      <w:pPr>
        <w:pStyle w:val="Contrato-Normal"/>
      </w:pPr>
    </w:p>
    <w:p w14:paraId="2EECA795" w14:textId="77777777" w:rsidR="00CB06B9" w:rsidRDefault="00CB06B9" w:rsidP="00CB06B9">
      <w:pPr>
        <w:pStyle w:val="Contrato-Normal"/>
        <w:rPr>
          <w:b/>
          <w:caps/>
        </w:rPr>
      </w:pPr>
      <w:bookmarkStart w:id="1727" w:name="_Toc267663155"/>
      <w:bookmarkStart w:id="1728" w:name="_Toc319309213"/>
      <w:bookmarkStart w:id="1729" w:name="_Toc319309255"/>
      <w:bookmarkStart w:id="1730" w:name="_Toc320382873"/>
      <w:r>
        <w:br w:type="page"/>
      </w:r>
    </w:p>
    <w:p w14:paraId="47E5D2AC" w14:textId="77777777" w:rsidR="00CC6C5A" w:rsidRPr="00F73532" w:rsidRDefault="002F14F8" w:rsidP="002F14F8">
      <w:pPr>
        <w:pStyle w:val="Contrato-Anexo"/>
      </w:pPr>
      <w:bookmarkStart w:id="1731" w:name="_Toc472098338"/>
      <w:bookmarkStart w:id="1732" w:name="_Toc509303035"/>
      <w:r>
        <w:lastRenderedPageBreak/>
        <w:t xml:space="preserve">ANEXO IV - </w:t>
      </w:r>
      <w:r w:rsidR="00CC6C5A" w:rsidRPr="00F73532">
        <w:t>Garantia de Performance</w:t>
      </w:r>
      <w:bookmarkEnd w:id="1727"/>
      <w:bookmarkEnd w:id="1728"/>
      <w:bookmarkEnd w:id="1729"/>
      <w:bookmarkEnd w:id="1730"/>
      <w:bookmarkEnd w:id="1731"/>
      <w:bookmarkEnd w:id="1732"/>
    </w:p>
    <w:p w14:paraId="56CFFEA1" w14:textId="77777777" w:rsidR="00CC6C5A" w:rsidRPr="00F73532" w:rsidRDefault="00CC6C5A" w:rsidP="002F14F8">
      <w:pPr>
        <w:pStyle w:val="Contrato-Normal"/>
      </w:pPr>
    </w:p>
    <w:p w14:paraId="046840C8"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E89E76A" w14:textId="77777777" w:rsidR="002F14F8" w:rsidRDefault="002F14F8" w:rsidP="002F14F8">
      <w:pPr>
        <w:pStyle w:val="Contrato-Normal"/>
      </w:pPr>
    </w:p>
    <w:p w14:paraId="7B7F8E2B" w14:textId="77777777" w:rsidR="00CB06B9" w:rsidRDefault="00CB06B9">
      <w:pPr>
        <w:rPr>
          <w:rFonts w:ascii="Arial" w:hAnsi="Arial"/>
          <w:sz w:val="22"/>
        </w:rPr>
      </w:pPr>
      <w:r>
        <w:br w:type="page"/>
      </w:r>
    </w:p>
    <w:p w14:paraId="677DFE75" w14:textId="77777777" w:rsidR="00CC6C5A" w:rsidRPr="00F73532" w:rsidRDefault="001F135C" w:rsidP="001F135C">
      <w:pPr>
        <w:pStyle w:val="Contrato-Anexo"/>
      </w:pPr>
      <w:bookmarkStart w:id="1733" w:name="_Ref321732273"/>
      <w:bookmarkStart w:id="1734" w:name="_Toc472098339"/>
      <w:bookmarkStart w:id="1735" w:name="_Toc509303036"/>
      <w:r>
        <w:lastRenderedPageBreak/>
        <w:t xml:space="preserve">ANEXO V - </w:t>
      </w:r>
      <w:r w:rsidR="00CC6C5A" w:rsidRPr="00F73532">
        <w:t>Receitas Governamentais</w:t>
      </w:r>
      <w:bookmarkEnd w:id="1733"/>
      <w:bookmarkEnd w:id="1734"/>
      <w:bookmarkEnd w:id="1735"/>
    </w:p>
    <w:p w14:paraId="6797ABA3" w14:textId="77777777" w:rsidR="00224EB3" w:rsidRDefault="00224EB3" w:rsidP="00224EB3">
      <w:pPr>
        <w:pStyle w:val="Contrato-Normal"/>
      </w:pPr>
    </w:p>
    <w:p w14:paraId="40A083F3"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68F2E528" w14:textId="77777777"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(XXX)</w:t>
      </w:r>
      <w:r w:rsidR="00D95252">
        <w:t>;</w:t>
      </w:r>
    </w:p>
    <w:p w14:paraId="494E0E3E"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52852AC7" w14:textId="77777777" w:rsidR="00CC6C5A" w:rsidRPr="00F73532" w:rsidRDefault="00CC6C5A" w:rsidP="00623B5D">
      <w:pPr>
        <w:pStyle w:val="Contrato-Normal"/>
      </w:pPr>
    </w:p>
    <w:p w14:paraId="59C6EE5B" w14:textId="77777777" w:rsidR="00623B5D" w:rsidRDefault="00623B5D">
      <w:pPr>
        <w:rPr>
          <w:rFonts w:ascii="Arial" w:hAnsi="Arial"/>
          <w:b/>
          <w:caps/>
          <w:sz w:val="22"/>
        </w:rPr>
      </w:pPr>
      <w:bookmarkStart w:id="1736" w:name="_Toc267663158"/>
      <w:bookmarkStart w:id="1737" w:name="_Toc319309215"/>
      <w:bookmarkStart w:id="1738" w:name="_Toc319309257"/>
      <w:bookmarkStart w:id="1739" w:name="_Toc320382875"/>
      <w:bookmarkStart w:id="1740" w:name="_Ref320433379"/>
      <w:r>
        <w:br w:type="page"/>
      </w:r>
    </w:p>
    <w:p w14:paraId="3FB2FFA3" w14:textId="77777777" w:rsidR="00CC6C5A" w:rsidRPr="00F73532" w:rsidRDefault="00186023" w:rsidP="00186023">
      <w:pPr>
        <w:pStyle w:val="Contrato-Anexo"/>
      </w:pPr>
      <w:bookmarkStart w:id="1741" w:name="_Ref341190252"/>
      <w:bookmarkStart w:id="1742" w:name="_Toc472098340"/>
      <w:bookmarkStart w:id="1743" w:name="_Toc509303037"/>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36"/>
      <w:bookmarkEnd w:id="1737"/>
      <w:bookmarkEnd w:id="1738"/>
      <w:bookmarkEnd w:id="1739"/>
      <w:bookmarkEnd w:id="1740"/>
      <w:bookmarkEnd w:id="1741"/>
      <w:bookmarkEnd w:id="1742"/>
      <w:bookmarkEnd w:id="1743"/>
    </w:p>
    <w:p w14:paraId="5105DD3E" w14:textId="77777777" w:rsidR="002A2325" w:rsidRDefault="002A2325" w:rsidP="002A2325">
      <w:pPr>
        <w:pStyle w:val="Contrato-Normal"/>
      </w:pPr>
    </w:p>
    <w:p w14:paraId="690562DF" w14:textId="77777777" w:rsidR="00CC6C5A" w:rsidRPr="007C648C" w:rsidRDefault="00623B5D" w:rsidP="00623B5D">
      <w:pPr>
        <w:pStyle w:val="Contrato-Subtitulo"/>
      </w:pPr>
      <w:bookmarkStart w:id="1744" w:name="_Toc509303038"/>
      <w:r w:rsidRPr="007C648C">
        <w:t>Considerações Gerais</w:t>
      </w:r>
      <w:bookmarkEnd w:id="1744"/>
    </w:p>
    <w:p w14:paraId="0EAEEC9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7B62B33" w14:textId="77777777" w:rsidR="00CC6C5A" w:rsidRPr="007C648C" w:rsidRDefault="00CC6C5A" w:rsidP="002953A7">
      <w:pPr>
        <w:pStyle w:val="Contrato-AnexoVI-Nvel3"/>
      </w:pPr>
      <w:r w:rsidRPr="007C648C">
        <w:t>O Plano de Exploração deverá abranger, ao menos, o Programa Exploratório Mínimo.</w:t>
      </w:r>
    </w:p>
    <w:p w14:paraId="52A42A07"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7EED3AF6"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6DFBE933"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742E30DA"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B15079E"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60D20BF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75210AB1"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0FA428F5"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27C3EDD6" w14:textId="77777777" w:rsidR="00760BC9" w:rsidRPr="007C648C" w:rsidRDefault="00760BC9" w:rsidP="00760BC9">
      <w:pPr>
        <w:pStyle w:val="Contrato-Normal"/>
      </w:pPr>
    </w:p>
    <w:p w14:paraId="2287F260" w14:textId="77777777" w:rsidR="00CC6C5A" w:rsidRPr="007C648C" w:rsidRDefault="002953A7" w:rsidP="00623B5D">
      <w:pPr>
        <w:pStyle w:val="Contrato-Subtitulo"/>
      </w:pPr>
      <w:bookmarkStart w:id="1745" w:name="_Toc509303039"/>
      <w:r w:rsidRPr="007C648C">
        <w:t>Objetivo</w:t>
      </w:r>
      <w:bookmarkEnd w:id="1745"/>
    </w:p>
    <w:p w14:paraId="546A193A" w14:textId="77777777" w:rsidR="00CC6C5A" w:rsidRPr="007C648C" w:rsidRDefault="00CC6C5A" w:rsidP="00623B5D">
      <w:pPr>
        <w:pStyle w:val="Contrato-AnexoVI-Nvel2"/>
      </w:pPr>
      <w:r w:rsidRPr="007C648C">
        <w:t>O Plano de Exploração deverá:</w:t>
      </w:r>
    </w:p>
    <w:p w14:paraId="0556A36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67C8993C"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15AB90AE"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71DA1CAE" w14:textId="77777777" w:rsidR="00760BC9" w:rsidRPr="007C648C" w:rsidRDefault="00760BC9" w:rsidP="00760BC9">
      <w:pPr>
        <w:pStyle w:val="Contrato-Normal"/>
      </w:pPr>
    </w:p>
    <w:p w14:paraId="578B2543" w14:textId="77777777" w:rsidR="00CC6C5A" w:rsidRPr="007C648C" w:rsidRDefault="002953A7" w:rsidP="00623B5D">
      <w:pPr>
        <w:pStyle w:val="Contrato-Subtitulo"/>
      </w:pPr>
      <w:bookmarkStart w:id="1746" w:name="_Toc509303040"/>
      <w:r w:rsidRPr="007C648C">
        <w:t>Conteúdo do Plano de Exploração</w:t>
      </w:r>
      <w:bookmarkEnd w:id="1746"/>
    </w:p>
    <w:p w14:paraId="10216478" w14:textId="77777777" w:rsidR="00CC6C5A" w:rsidRPr="007C648C" w:rsidRDefault="00CC6C5A" w:rsidP="00623B5D">
      <w:pPr>
        <w:pStyle w:val="Contrato-AnexoVI-Nvel2"/>
      </w:pPr>
      <w:r w:rsidRPr="007C648C">
        <w:t>O Plano de Exploração deverá conter:</w:t>
      </w:r>
    </w:p>
    <w:p w14:paraId="6C17FCFF"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6F51C5AF"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2F19BEF0" w14:textId="77777777" w:rsidR="00CC6C5A" w:rsidRPr="007C648C" w:rsidRDefault="00CC6C5A" w:rsidP="00594B12">
      <w:pPr>
        <w:pStyle w:val="Contrato-Alnea"/>
        <w:numPr>
          <w:ilvl w:val="0"/>
          <w:numId w:val="59"/>
        </w:numPr>
        <w:ind w:left="709" w:hanging="283"/>
      </w:pPr>
      <w:r w:rsidRPr="007C648C">
        <w:t>nome da Bacia sedimentar;</w:t>
      </w:r>
    </w:p>
    <w:p w14:paraId="09BEDA7A" w14:textId="77777777" w:rsidR="00CC6C5A" w:rsidRPr="007C648C" w:rsidRDefault="00CC6C5A" w:rsidP="00594B12">
      <w:pPr>
        <w:pStyle w:val="Contrato-Alnea"/>
        <w:numPr>
          <w:ilvl w:val="0"/>
          <w:numId w:val="59"/>
        </w:numPr>
        <w:ind w:left="709" w:hanging="283"/>
      </w:pPr>
      <w:r w:rsidRPr="007C648C">
        <w:t>número do Contrato;</w:t>
      </w:r>
    </w:p>
    <w:p w14:paraId="79D03343"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4560502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AEF3F42"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675A9A12" w14:textId="77777777" w:rsidR="00760BC9" w:rsidRPr="007C648C" w:rsidRDefault="00760BC9" w:rsidP="00760BC9">
      <w:pPr>
        <w:pStyle w:val="Contrato-Normal"/>
      </w:pPr>
    </w:p>
    <w:p w14:paraId="19D58F3D" w14:textId="77777777" w:rsidR="00CC6C5A" w:rsidRPr="007C648C" w:rsidRDefault="00F048A8" w:rsidP="00623B5D">
      <w:pPr>
        <w:pStyle w:val="Contrato-Subtitulo"/>
      </w:pPr>
      <w:bookmarkStart w:id="1747" w:name="_Toc509303041"/>
      <w:r w:rsidRPr="007C648C">
        <w:t>Alterações no Plano de Exploração</w:t>
      </w:r>
      <w:bookmarkEnd w:id="1747"/>
    </w:p>
    <w:p w14:paraId="30E4E3D0"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5804756F"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3E19F9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0576CCEB"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99FFEC1"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49FD1279" w14:textId="77777777" w:rsidR="00CC6C5A" w:rsidRPr="007C648C" w:rsidRDefault="00CC6C5A" w:rsidP="00623B5D">
      <w:pPr>
        <w:pStyle w:val="CTO-TxtTabel"/>
        <w:jc w:val="left"/>
      </w:pPr>
    </w:p>
    <w:p w14:paraId="0CBA7611" w14:textId="77777777"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14:paraId="68500FF0" w14:textId="77777777" w:rsidR="00F048A8" w:rsidRPr="007C648C" w:rsidRDefault="00F048A8" w:rsidP="00F048A8">
      <w:pPr>
        <w:pStyle w:val="Contrato-Normal"/>
        <w:jc w:val="center"/>
      </w:pPr>
      <w:r w:rsidRPr="007C648C">
        <w:lastRenderedPageBreak/>
        <w:t>Tabela 1: Modelo da Planilha do Plano de Exploração</w:t>
      </w:r>
    </w:p>
    <w:p w14:paraId="62805901"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16"/>
        <w:gridCol w:w="408"/>
        <w:gridCol w:w="2215"/>
        <w:gridCol w:w="1171"/>
        <w:gridCol w:w="1168"/>
        <w:gridCol w:w="1168"/>
        <w:gridCol w:w="1171"/>
        <w:gridCol w:w="1010"/>
        <w:gridCol w:w="1168"/>
        <w:gridCol w:w="1174"/>
        <w:gridCol w:w="1168"/>
        <w:gridCol w:w="1007"/>
      </w:tblGrid>
      <w:tr w:rsidR="00DF6862" w:rsidRPr="007C648C" w14:paraId="0F40D862" w14:textId="77777777" w:rsidTr="00DF6862">
        <w:trPr>
          <w:trHeight w:val="397"/>
          <w:tblHeader/>
        </w:trPr>
        <w:tc>
          <w:tcPr>
            <w:tcW w:w="1392" w:type="pct"/>
            <w:gridSpan w:val="3"/>
            <w:vMerge w:val="restart"/>
            <w:shd w:val="clear" w:color="000000" w:fill="1F497D"/>
            <w:vAlign w:val="center"/>
            <w:hideMark/>
          </w:tcPr>
          <w:p w14:paraId="70E36E0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5FFFF2C1"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910C095"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12B9189B"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DF6862" w:rsidRPr="007C648C" w14:paraId="26D4705C" w14:textId="77777777" w:rsidTr="00DF6862">
        <w:trPr>
          <w:trHeight w:val="397"/>
          <w:tblHeader/>
        </w:trPr>
        <w:tc>
          <w:tcPr>
            <w:tcW w:w="1392" w:type="pct"/>
            <w:gridSpan w:val="3"/>
            <w:vMerge/>
            <w:vAlign w:val="center"/>
            <w:hideMark/>
          </w:tcPr>
          <w:p w14:paraId="45B9E4D1"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078C0F21" w14:textId="77777777" w:rsidR="00DF6862" w:rsidRPr="007C648C" w:rsidRDefault="00DF6862"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232D195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1432DD5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DF6862" w:rsidRPr="007C648C" w14:paraId="4ED6290B" w14:textId="77777777" w:rsidTr="00DF6862">
        <w:trPr>
          <w:trHeight w:val="397"/>
          <w:tblHeader/>
        </w:trPr>
        <w:tc>
          <w:tcPr>
            <w:tcW w:w="1392" w:type="pct"/>
            <w:gridSpan w:val="3"/>
            <w:vMerge/>
            <w:shd w:val="clear" w:color="000000" w:fill="1F497D"/>
            <w:vAlign w:val="center"/>
            <w:hideMark/>
          </w:tcPr>
          <w:p w14:paraId="3EE74147"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48C0220D" w14:textId="77777777" w:rsidR="00DF6862" w:rsidRPr="007C648C" w:rsidRDefault="00DF6862" w:rsidP="002F1943">
            <w:pPr>
              <w:pStyle w:val="CTO-TxtTabel"/>
              <w:rPr>
                <w:rFonts w:cs="Arial"/>
                <w:b/>
                <w:color w:val="FFFFFF" w:themeColor="background1"/>
                <w:sz w:val="16"/>
                <w:szCs w:val="16"/>
              </w:rPr>
            </w:pPr>
          </w:p>
        </w:tc>
        <w:tc>
          <w:tcPr>
            <w:tcW w:w="413" w:type="pct"/>
            <w:shd w:val="clear" w:color="000000" w:fill="1F497D"/>
            <w:vAlign w:val="center"/>
            <w:hideMark/>
          </w:tcPr>
          <w:p w14:paraId="0DE71DB9"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766C033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28C554D7"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3554849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066E549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51AFFB3F"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67468A4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1833E9A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DF6862" w:rsidRPr="007C648C" w14:paraId="348A6170" w14:textId="77777777" w:rsidTr="00DF6862">
        <w:trPr>
          <w:trHeight w:val="397"/>
        </w:trPr>
        <w:tc>
          <w:tcPr>
            <w:tcW w:w="1392" w:type="pct"/>
            <w:gridSpan w:val="3"/>
            <w:shd w:val="clear" w:color="auto" w:fill="D9D9D9" w:themeFill="background1" w:themeFillShade="D9"/>
            <w:vAlign w:val="center"/>
          </w:tcPr>
          <w:p w14:paraId="08F1721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31B30086"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27ED8C"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D0D7AC"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37EEA3B9"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90BB9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1DA9C7C"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2AB20C5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B90A13B"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6860151" w14:textId="77777777" w:rsidR="00DF6862" w:rsidRPr="007C648C" w:rsidRDefault="00DF6862" w:rsidP="002F1943">
            <w:pPr>
              <w:pStyle w:val="CTO-TxtTabel"/>
              <w:rPr>
                <w:rFonts w:cs="Arial"/>
                <w:sz w:val="16"/>
                <w:szCs w:val="16"/>
              </w:rPr>
            </w:pPr>
          </w:p>
        </w:tc>
      </w:tr>
      <w:tr w:rsidR="00DF6862" w:rsidRPr="007C648C" w14:paraId="6730B3CD" w14:textId="77777777" w:rsidTr="00DF6862">
        <w:trPr>
          <w:trHeight w:val="397"/>
        </w:trPr>
        <w:tc>
          <w:tcPr>
            <w:tcW w:w="1392" w:type="pct"/>
            <w:gridSpan w:val="3"/>
            <w:shd w:val="clear" w:color="auto" w:fill="D9D9D9" w:themeFill="background1" w:themeFillShade="D9"/>
            <w:vAlign w:val="center"/>
          </w:tcPr>
          <w:p w14:paraId="3BC8D94F"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3457A7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7763F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E421068"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777C494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61457B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773FB0"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4AD2FBC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B1308DF"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448103A" w14:textId="77777777" w:rsidR="00DF6862" w:rsidRPr="007C648C" w:rsidRDefault="00DF6862" w:rsidP="002F1943">
            <w:pPr>
              <w:pStyle w:val="CTO-TxtTabel"/>
              <w:rPr>
                <w:rFonts w:cs="Arial"/>
                <w:sz w:val="16"/>
                <w:szCs w:val="16"/>
              </w:rPr>
            </w:pPr>
          </w:p>
        </w:tc>
      </w:tr>
      <w:tr w:rsidR="00DF6862" w:rsidRPr="007C648C" w14:paraId="429B382A" w14:textId="77777777" w:rsidTr="00DF6862">
        <w:trPr>
          <w:trHeight w:val="397"/>
        </w:trPr>
        <w:tc>
          <w:tcPr>
            <w:tcW w:w="1392" w:type="pct"/>
            <w:gridSpan w:val="3"/>
            <w:shd w:val="clear" w:color="auto" w:fill="auto"/>
            <w:vAlign w:val="center"/>
            <w:hideMark/>
          </w:tcPr>
          <w:p w14:paraId="526EBE66" w14:textId="77777777" w:rsidR="00DF6862" w:rsidRPr="007C648C" w:rsidRDefault="00DF6862"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7D8B43B7"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B1BC9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9BCE88"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4F18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87202C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E08D8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A1CDE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6505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199EFF0" w14:textId="77777777" w:rsidR="00DF6862" w:rsidRPr="007C648C" w:rsidRDefault="00DF6862" w:rsidP="002F1943">
            <w:pPr>
              <w:pStyle w:val="CTO-TxtTabel"/>
              <w:rPr>
                <w:rFonts w:cs="Arial"/>
                <w:sz w:val="16"/>
                <w:szCs w:val="16"/>
              </w:rPr>
            </w:pPr>
          </w:p>
        </w:tc>
      </w:tr>
      <w:tr w:rsidR="00DF6862" w:rsidRPr="007C648C" w14:paraId="7D3B8935" w14:textId="77777777" w:rsidTr="00DF6862">
        <w:trPr>
          <w:trHeight w:val="397"/>
        </w:trPr>
        <w:tc>
          <w:tcPr>
            <w:tcW w:w="1392" w:type="pct"/>
            <w:gridSpan w:val="3"/>
            <w:shd w:val="clear" w:color="auto" w:fill="auto"/>
            <w:vAlign w:val="center"/>
            <w:hideMark/>
          </w:tcPr>
          <w:p w14:paraId="57C67A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527E68"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BC8567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FA8E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EBA15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3DF2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37DA5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3BFAD9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737B5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4F40ED" w14:textId="77777777" w:rsidR="00DF6862" w:rsidRPr="007C648C" w:rsidRDefault="00DF6862" w:rsidP="002F1943">
            <w:pPr>
              <w:pStyle w:val="CTO-TxtTabel"/>
              <w:rPr>
                <w:rFonts w:cs="Arial"/>
                <w:sz w:val="16"/>
                <w:szCs w:val="16"/>
              </w:rPr>
            </w:pPr>
          </w:p>
        </w:tc>
      </w:tr>
      <w:tr w:rsidR="00DF6862" w:rsidRPr="007C648C" w14:paraId="132A3EDA" w14:textId="77777777" w:rsidTr="00DF6862">
        <w:trPr>
          <w:trHeight w:val="397"/>
        </w:trPr>
        <w:tc>
          <w:tcPr>
            <w:tcW w:w="1392" w:type="pct"/>
            <w:gridSpan w:val="3"/>
            <w:shd w:val="clear" w:color="auto" w:fill="auto"/>
            <w:vAlign w:val="center"/>
            <w:hideMark/>
          </w:tcPr>
          <w:p w14:paraId="700BB51B"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C2FBA95"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E159DA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4DD9F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B0EC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D743E9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91812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C151A7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A480B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EB15F7" w14:textId="77777777" w:rsidR="00DF6862" w:rsidRPr="007C648C" w:rsidRDefault="00DF6862" w:rsidP="002F1943">
            <w:pPr>
              <w:pStyle w:val="CTO-TxtTabel"/>
              <w:rPr>
                <w:rFonts w:cs="Arial"/>
                <w:sz w:val="16"/>
                <w:szCs w:val="16"/>
              </w:rPr>
            </w:pPr>
          </w:p>
        </w:tc>
      </w:tr>
      <w:tr w:rsidR="00DF6862" w:rsidRPr="007C648C" w14:paraId="7213C649" w14:textId="77777777" w:rsidTr="00DF6862">
        <w:trPr>
          <w:trHeight w:val="397"/>
        </w:trPr>
        <w:tc>
          <w:tcPr>
            <w:tcW w:w="1392" w:type="pct"/>
            <w:gridSpan w:val="3"/>
            <w:shd w:val="clear" w:color="auto" w:fill="auto"/>
            <w:vAlign w:val="center"/>
            <w:hideMark/>
          </w:tcPr>
          <w:p w14:paraId="56B9E665"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4C8892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C4397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1447A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D0C8C9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57AFB1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9FF609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5298CB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60959F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FCC7BBF" w14:textId="77777777" w:rsidR="00DF6862" w:rsidRPr="007C648C" w:rsidRDefault="00DF6862" w:rsidP="002F1943">
            <w:pPr>
              <w:pStyle w:val="CTO-TxtTabel"/>
              <w:rPr>
                <w:rFonts w:cs="Arial"/>
                <w:sz w:val="16"/>
                <w:szCs w:val="16"/>
              </w:rPr>
            </w:pPr>
          </w:p>
        </w:tc>
      </w:tr>
      <w:tr w:rsidR="00DF6862" w:rsidRPr="007C648C" w14:paraId="622C62B9" w14:textId="77777777" w:rsidTr="00DF6862">
        <w:trPr>
          <w:trHeight w:val="397"/>
        </w:trPr>
        <w:tc>
          <w:tcPr>
            <w:tcW w:w="1392" w:type="pct"/>
            <w:gridSpan w:val="3"/>
            <w:shd w:val="clear" w:color="auto" w:fill="auto"/>
            <w:vAlign w:val="center"/>
            <w:hideMark/>
          </w:tcPr>
          <w:p w14:paraId="7BAAD9B3" w14:textId="77777777" w:rsidR="00DF6862" w:rsidRPr="007C648C" w:rsidRDefault="00DF6862"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646E998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054A8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08FF8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43E9EE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162E6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3B1DA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8EC871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506B8B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DE95C5D" w14:textId="77777777" w:rsidR="00DF6862" w:rsidRPr="007C648C" w:rsidRDefault="00DF6862" w:rsidP="002F1943">
            <w:pPr>
              <w:pStyle w:val="CTO-TxtTabel"/>
              <w:rPr>
                <w:rFonts w:cs="Arial"/>
                <w:sz w:val="16"/>
                <w:szCs w:val="16"/>
              </w:rPr>
            </w:pPr>
          </w:p>
        </w:tc>
      </w:tr>
      <w:tr w:rsidR="00DF6862" w:rsidRPr="007C648C" w14:paraId="484F916D" w14:textId="77777777" w:rsidTr="00DF6862">
        <w:trPr>
          <w:trHeight w:val="397"/>
        </w:trPr>
        <w:tc>
          <w:tcPr>
            <w:tcW w:w="1392" w:type="pct"/>
            <w:gridSpan w:val="3"/>
            <w:shd w:val="clear" w:color="auto" w:fill="auto"/>
            <w:vAlign w:val="center"/>
            <w:hideMark/>
          </w:tcPr>
          <w:p w14:paraId="5BD44B2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A54830A"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7340F5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3D6E6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6C1FBB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AE1F3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433CB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37CF5D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BF0569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E374ACE" w14:textId="77777777" w:rsidR="00DF6862" w:rsidRPr="007C648C" w:rsidRDefault="00DF6862" w:rsidP="002F1943">
            <w:pPr>
              <w:pStyle w:val="CTO-TxtTabel"/>
              <w:rPr>
                <w:rFonts w:cs="Arial"/>
                <w:sz w:val="16"/>
                <w:szCs w:val="16"/>
              </w:rPr>
            </w:pPr>
          </w:p>
        </w:tc>
      </w:tr>
      <w:tr w:rsidR="00DF6862" w:rsidRPr="007C648C" w14:paraId="10932EE7" w14:textId="77777777" w:rsidTr="00DF6862">
        <w:trPr>
          <w:trHeight w:val="397"/>
        </w:trPr>
        <w:tc>
          <w:tcPr>
            <w:tcW w:w="1392" w:type="pct"/>
            <w:gridSpan w:val="3"/>
            <w:shd w:val="clear" w:color="auto" w:fill="auto"/>
            <w:vAlign w:val="center"/>
            <w:hideMark/>
          </w:tcPr>
          <w:p w14:paraId="2F8AD279"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BB9378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B954D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C55ED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D3721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1CB864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EB7A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FC2CF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FA33B2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421632C" w14:textId="77777777" w:rsidR="00DF6862" w:rsidRPr="007C648C" w:rsidRDefault="00DF6862" w:rsidP="002F1943">
            <w:pPr>
              <w:pStyle w:val="CTO-TxtTabel"/>
              <w:rPr>
                <w:rFonts w:cs="Arial"/>
                <w:sz w:val="16"/>
                <w:szCs w:val="16"/>
              </w:rPr>
            </w:pPr>
          </w:p>
        </w:tc>
      </w:tr>
      <w:tr w:rsidR="00DF6862" w:rsidRPr="007C648C" w14:paraId="27C73BEE" w14:textId="77777777" w:rsidTr="00DF6862">
        <w:trPr>
          <w:trHeight w:val="397"/>
        </w:trPr>
        <w:tc>
          <w:tcPr>
            <w:tcW w:w="1392" w:type="pct"/>
            <w:gridSpan w:val="3"/>
            <w:shd w:val="clear" w:color="auto" w:fill="auto"/>
            <w:vAlign w:val="center"/>
            <w:hideMark/>
          </w:tcPr>
          <w:p w14:paraId="797B13AE"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1AEEA2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E59C2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483699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075DE7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4E3E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4F959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32B7A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60B6C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F578619" w14:textId="77777777" w:rsidR="00DF6862" w:rsidRPr="007C648C" w:rsidRDefault="00DF6862" w:rsidP="002F1943">
            <w:pPr>
              <w:pStyle w:val="CTO-TxtTabel"/>
              <w:rPr>
                <w:rFonts w:cs="Arial"/>
                <w:sz w:val="16"/>
                <w:szCs w:val="16"/>
              </w:rPr>
            </w:pPr>
          </w:p>
        </w:tc>
      </w:tr>
      <w:tr w:rsidR="00DF6862" w:rsidRPr="007C648C" w14:paraId="71D2BF13" w14:textId="77777777" w:rsidTr="00DF6862">
        <w:trPr>
          <w:trHeight w:val="397"/>
        </w:trPr>
        <w:tc>
          <w:tcPr>
            <w:tcW w:w="465" w:type="pct"/>
            <w:vMerge w:val="restart"/>
            <w:shd w:val="clear" w:color="auto" w:fill="auto"/>
            <w:vAlign w:val="center"/>
            <w:hideMark/>
          </w:tcPr>
          <w:p w14:paraId="2152D9FA" w14:textId="77777777" w:rsidR="00DF6862" w:rsidRPr="007C648C" w:rsidRDefault="00DF6862"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2810E5C" w14:textId="77777777" w:rsidR="00DF6862" w:rsidRPr="007C648C" w:rsidRDefault="00DF6862"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2C109E4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4953F93"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CB4A7D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97E1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A7A2F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24C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845E3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E1EF0A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402B82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601560" w14:textId="77777777" w:rsidR="00DF6862" w:rsidRPr="007C648C" w:rsidRDefault="00DF6862" w:rsidP="002F1943">
            <w:pPr>
              <w:pStyle w:val="CTO-TxtTabel"/>
              <w:rPr>
                <w:rFonts w:cs="Arial"/>
                <w:sz w:val="16"/>
                <w:szCs w:val="16"/>
              </w:rPr>
            </w:pPr>
          </w:p>
        </w:tc>
      </w:tr>
      <w:tr w:rsidR="00DF6862" w:rsidRPr="007C648C" w14:paraId="01EE0E36" w14:textId="77777777" w:rsidTr="00DF6862">
        <w:trPr>
          <w:trHeight w:val="397"/>
        </w:trPr>
        <w:tc>
          <w:tcPr>
            <w:tcW w:w="465" w:type="pct"/>
            <w:vMerge/>
            <w:vAlign w:val="center"/>
            <w:hideMark/>
          </w:tcPr>
          <w:p w14:paraId="3CF936C9" w14:textId="77777777" w:rsidR="00DF6862" w:rsidRPr="007C648C" w:rsidRDefault="00DF6862" w:rsidP="002F1943">
            <w:pPr>
              <w:pStyle w:val="CTO-TxtTabel"/>
              <w:rPr>
                <w:rFonts w:cs="Arial"/>
                <w:sz w:val="16"/>
                <w:szCs w:val="16"/>
              </w:rPr>
            </w:pPr>
          </w:p>
        </w:tc>
        <w:tc>
          <w:tcPr>
            <w:tcW w:w="144" w:type="pct"/>
            <w:vMerge/>
            <w:vAlign w:val="center"/>
            <w:hideMark/>
          </w:tcPr>
          <w:p w14:paraId="3FB792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0824ED7"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21741B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14182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39EB24"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DFEC82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5249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CE339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69E059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749549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33FCDF3" w14:textId="77777777" w:rsidR="00DF6862" w:rsidRPr="007C648C" w:rsidRDefault="00DF6862" w:rsidP="002F1943">
            <w:pPr>
              <w:pStyle w:val="CTO-TxtTabel"/>
              <w:rPr>
                <w:rFonts w:cs="Arial"/>
                <w:sz w:val="16"/>
                <w:szCs w:val="16"/>
              </w:rPr>
            </w:pPr>
          </w:p>
        </w:tc>
      </w:tr>
      <w:tr w:rsidR="00DF6862" w:rsidRPr="007C648C" w14:paraId="0A82B2D8" w14:textId="77777777" w:rsidTr="00DF6862">
        <w:trPr>
          <w:trHeight w:val="397"/>
        </w:trPr>
        <w:tc>
          <w:tcPr>
            <w:tcW w:w="465" w:type="pct"/>
            <w:vMerge/>
            <w:vAlign w:val="center"/>
            <w:hideMark/>
          </w:tcPr>
          <w:p w14:paraId="24A3D5EE" w14:textId="77777777" w:rsidR="00DF6862" w:rsidRPr="007C648C" w:rsidRDefault="00DF6862" w:rsidP="002F1943">
            <w:pPr>
              <w:pStyle w:val="CTO-TxtTabel"/>
              <w:rPr>
                <w:rFonts w:cs="Arial"/>
                <w:sz w:val="16"/>
                <w:szCs w:val="16"/>
              </w:rPr>
            </w:pPr>
          </w:p>
        </w:tc>
        <w:tc>
          <w:tcPr>
            <w:tcW w:w="144" w:type="pct"/>
            <w:vMerge/>
            <w:vAlign w:val="center"/>
            <w:hideMark/>
          </w:tcPr>
          <w:p w14:paraId="3C52DA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19B7603"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40B2B27"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B835DB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9B0356B"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FDF2D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45AA31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30440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AAFDA0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74C0B9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B64AF64" w14:textId="77777777" w:rsidR="00DF6862" w:rsidRPr="007C648C" w:rsidRDefault="00DF6862" w:rsidP="002F1943">
            <w:pPr>
              <w:pStyle w:val="CTO-TxtTabel"/>
              <w:rPr>
                <w:rFonts w:cs="Arial"/>
                <w:sz w:val="16"/>
                <w:szCs w:val="16"/>
              </w:rPr>
            </w:pPr>
          </w:p>
        </w:tc>
      </w:tr>
      <w:tr w:rsidR="00DF6862" w:rsidRPr="007C648C" w14:paraId="4736D7FF" w14:textId="77777777" w:rsidTr="00DF6862">
        <w:trPr>
          <w:trHeight w:val="397"/>
        </w:trPr>
        <w:tc>
          <w:tcPr>
            <w:tcW w:w="465" w:type="pct"/>
            <w:vMerge/>
            <w:vAlign w:val="center"/>
            <w:hideMark/>
          </w:tcPr>
          <w:p w14:paraId="5313C89B"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3903CEBB"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21EAF67"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E3BE998"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6B7D4AA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A4D73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EE1DD0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9EA4E2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C4455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0A516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858B08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D7804D9" w14:textId="77777777" w:rsidR="00DF6862" w:rsidRPr="007C648C" w:rsidRDefault="00DF6862" w:rsidP="002F1943">
            <w:pPr>
              <w:pStyle w:val="CTO-TxtTabel"/>
              <w:rPr>
                <w:rFonts w:cs="Arial"/>
                <w:sz w:val="16"/>
                <w:szCs w:val="16"/>
              </w:rPr>
            </w:pPr>
          </w:p>
        </w:tc>
      </w:tr>
      <w:tr w:rsidR="00DF6862" w:rsidRPr="007C648C" w14:paraId="3D06E33E" w14:textId="77777777" w:rsidTr="00DF6862">
        <w:trPr>
          <w:trHeight w:val="397"/>
        </w:trPr>
        <w:tc>
          <w:tcPr>
            <w:tcW w:w="465" w:type="pct"/>
            <w:vMerge/>
            <w:vAlign w:val="center"/>
            <w:hideMark/>
          </w:tcPr>
          <w:p w14:paraId="1E093F09" w14:textId="77777777" w:rsidR="00DF6862" w:rsidRPr="007C648C" w:rsidRDefault="00DF6862" w:rsidP="002F1943">
            <w:pPr>
              <w:pStyle w:val="CTO-TxtTabel"/>
              <w:rPr>
                <w:rFonts w:cs="Arial"/>
                <w:sz w:val="16"/>
                <w:szCs w:val="16"/>
              </w:rPr>
            </w:pPr>
          </w:p>
        </w:tc>
        <w:tc>
          <w:tcPr>
            <w:tcW w:w="144" w:type="pct"/>
            <w:vMerge/>
            <w:vAlign w:val="center"/>
            <w:hideMark/>
          </w:tcPr>
          <w:p w14:paraId="63C3F73C"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6FF0B720"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0AE29E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48A76A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7E3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6DBC4D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81C3DB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791AE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70A06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6A397D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D04324D" w14:textId="77777777" w:rsidR="00DF6862" w:rsidRPr="007C648C" w:rsidRDefault="00DF6862" w:rsidP="002F1943">
            <w:pPr>
              <w:pStyle w:val="CTO-TxtTabel"/>
              <w:rPr>
                <w:rFonts w:cs="Arial"/>
                <w:sz w:val="16"/>
                <w:szCs w:val="16"/>
              </w:rPr>
            </w:pPr>
          </w:p>
        </w:tc>
      </w:tr>
      <w:tr w:rsidR="00DF6862" w:rsidRPr="007C648C" w14:paraId="27E15D07" w14:textId="77777777" w:rsidTr="00DF6862">
        <w:trPr>
          <w:trHeight w:val="397"/>
        </w:trPr>
        <w:tc>
          <w:tcPr>
            <w:tcW w:w="465" w:type="pct"/>
            <w:vMerge/>
            <w:vAlign w:val="center"/>
            <w:hideMark/>
          </w:tcPr>
          <w:p w14:paraId="4C48833C" w14:textId="77777777" w:rsidR="00DF6862" w:rsidRPr="007C648C" w:rsidRDefault="00DF6862" w:rsidP="002F1943">
            <w:pPr>
              <w:pStyle w:val="CTO-TxtTabel"/>
              <w:rPr>
                <w:rFonts w:cs="Arial"/>
                <w:sz w:val="16"/>
                <w:szCs w:val="16"/>
              </w:rPr>
            </w:pPr>
          </w:p>
        </w:tc>
        <w:tc>
          <w:tcPr>
            <w:tcW w:w="144" w:type="pct"/>
            <w:vMerge/>
            <w:vAlign w:val="center"/>
            <w:hideMark/>
          </w:tcPr>
          <w:p w14:paraId="14DF7A1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C5C011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0A30B2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9EEABC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441EE3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05D129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D9F1DD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C49C6E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55FA1E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0D2A73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656E01" w14:textId="77777777" w:rsidR="00DF6862" w:rsidRPr="007C648C" w:rsidRDefault="00DF6862" w:rsidP="002F1943">
            <w:pPr>
              <w:pStyle w:val="CTO-TxtTabel"/>
              <w:rPr>
                <w:rFonts w:cs="Arial"/>
                <w:sz w:val="16"/>
                <w:szCs w:val="16"/>
              </w:rPr>
            </w:pPr>
          </w:p>
        </w:tc>
      </w:tr>
      <w:tr w:rsidR="00DF6862" w:rsidRPr="007C648C" w14:paraId="23D672B5" w14:textId="77777777" w:rsidTr="00DF6862">
        <w:trPr>
          <w:trHeight w:val="397"/>
        </w:trPr>
        <w:tc>
          <w:tcPr>
            <w:tcW w:w="465" w:type="pct"/>
            <w:vMerge w:val="restart"/>
            <w:shd w:val="clear" w:color="auto" w:fill="auto"/>
            <w:vAlign w:val="center"/>
            <w:hideMark/>
          </w:tcPr>
          <w:p w14:paraId="0BBAB05C" w14:textId="77777777" w:rsidR="00DF6862" w:rsidRPr="007C648C" w:rsidRDefault="00DF6862"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140C7298" w14:textId="77777777" w:rsidR="00DF6862" w:rsidRPr="007C648C" w:rsidRDefault="00DF6862"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3C94FB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A7D4B27"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73B8DB8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5C9B08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5858AE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2E765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7DD6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9999A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1A8704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E79706" w14:textId="77777777" w:rsidR="00DF6862" w:rsidRPr="007C648C" w:rsidRDefault="00DF6862" w:rsidP="002F1943">
            <w:pPr>
              <w:pStyle w:val="CTO-TxtTabel"/>
              <w:rPr>
                <w:rFonts w:cs="Arial"/>
                <w:sz w:val="16"/>
                <w:szCs w:val="16"/>
              </w:rPr>
            </w:pPr>
          </w:p>
        </w:tc>
      </w:tr>
      <w:tr w:rsidR="00DF6862" w:rsidRPr="007C648C" w14:paraId="282EED77" w14:textId="77777777" w:rsidTr="00DF6862">
        <w:trPr>
          <w:trHeight w:val="397"/>
        </w:trPr>
        <w:tc>
          <w:tcPr>
            <w:tcW w:w="465" w:type="pct"/>
            <w:vMerge/>
            <w:vAlign w:val="center"/>
            <w:hideMark/>
          </w:tcPr>
          <w:p w14:paraId="74FB6218" w14:textId="77777777" w:rsidR="00DF6862" w:rsidRPr="007C648C" w:rsidRDefault="00DF6862" w:rsidP="002F1943">
            <w:pPr>
              <w:pStyle w:val="CTO-TxtTabel"/>
              <w:rPr>
                <w:rFonts w:cs="Arial"/>
                <w:sz w:val="16"/>
                <w:szCs w:val="16"/>
              </w:rPr>
            </w:pPr>
          </w:p>
        </w:tc>
        <w:tc>
          <w:tcPr>
            <w:tcW w:w="144" w:type="pct"/>
            <w:vMerge/>
            <w:vAlign w:val="center"/>
            <w:hideMark/>
          </w:tcPr>
          <w:p w14:paraId="6AEF1DF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725DED9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87097B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7A1E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EE23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D882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8233F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3A5D4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189F9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B046C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5989DC8" w14:textId="77777777" w:rsidR="00DF6862" w:rsidRPr="007C648C" w:rsidRDefault="00DF6862" w:rsidP="002F1943">
            <w:pPr>
              <w:pStyle w:val="CTO-TxtTabel"/>
              <w:rPr>
                <w:rFonts w:cs="Arial"/>
                <w:sz w:val="16"/>
                <w:szCs w:val="16"/>
              </w:rPr>
            </w:pPr>
          </w:p>
        </w:tc>
      </w:tr>
      <w:tr w:rsidR="00DF6862" w:rsidRPr="007C648C" w14:paraId="02774601" w14:textId="77777777" w:rsidTr="00DF6862">
        <w:trPr>
          <w:trHeight w:val="397"/>
        </w:trPr>
        <w:tc>
          <w:tcPr>
            <w:tcW w:w="465" w:type="pct"/>
            <w:vMerge/>
            <w:vAlign w:val="center"/>
            <w:hideMark/>
          </w:tcPr>
          <w:p w14:paraId="2B58C2AD" w14:textId="77777777" w:rsidR="00DF6862" w:rsidRPr="007C648C" w:rsidRDefault="00DF6862" w:rsidP="002F1943">
            <w:pPr>
              <w:pStyle w:val="CTO-TxtTabel"/>
              <w:rPr>
                <w:rFonts w:cs="Arial"/>
                <w:sz w:val="16"/>
                <w:szCs w:val="16"/>
              </w:rPr>
            </w:pPr>
          </w:p>
        </w:tc>
        <w:tc>
          <w:tcPr>
            <w:tcW w:w="144" w:type="pct"/>
            <w:vMerge/>
            <w:vAlign w:val="center"/>
            <w:hideMark/>
          </w:tcPr>
          <w:p w14:paraId="0731358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5DF24E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C96A55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A5250D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2F394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126E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8D826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D1264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1B733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C3567E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E0D4D9" w14:textId="77777777" w:rsidR="00DF6862" w:rsidRPr="007C648C" w:rsidRDefault="00DF6862" w:rsidP="002F1943">
            <w:pPr>
              <w:pStyle w:val="CTO-TxtTabel"/>
              <w:rPr>
                <w:rFonts w:cs="Arial"/>
                <w:sz w:val="16"/>
                <w:szCs w:val="16"/>
              </w:rPr>
            </w:pPr>
          </w:p>
        </w:tc>
      </w:tr>
      <w:tr w:rsidR="00DF6862" w:rsidRPr="007C648C" w14:paraId="6C088540" w14:textId="77777777" w:rsidTr="00DF6862">
        <w:trPr>
          <w:trHeight w:val="397"/>
        </w:trPr>
        <w:tc>
          <w:tcPr>
            <w:tcW w:w="465" w:type="pct"/>
            <w:vMerge/>
            <w:vAlign w:val="center"/>
            <w:hideMark/>
          </w:tcPr>
          <w:p w14:paraId="34C55866"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11DD1834"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F63085"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4B04FE9"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AF65F3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AF4B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F4E4A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8F4EF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910B5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26C3EE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B4FB6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31D8B10" w14:textId="77777777" w:rsidR="00DF6862" w:rsidRPr="007C648C" w:rsidRDefault="00DF6862" w:rsidP="002F1943">
            <w:pPr>
              <w:pStyle w:val="CTO-TxtTabel"/>
              <w:rPr>
                <w:rFonts w:cs="Arial"/>
                <w:sz w:val="16"/>
                <w:szCs w:val="16"/>
              </w:rPr>
            </w:pPr>
          </w:p>
        </w:tc>
      </w:tr>
      <w:tr w:rsidR="00DF6862" w:rsidRPr="007C648C" w14:paraId="56812A41" w14:textId="77777777" w:rsidTr="00DF6862">
        <w:trPr>
          <w:trHeight w:val="397"/>
        </w:trPr>
        <w:tc>
          <w:tcPr>
            <w:tcW w:w="465" w:type="pct"/>
            <w:vMerge/>
            <w:vAlign w:val="center"/>
            <w:hideMark/>
          </w:tcPr>
          <w:p w14:paraId="1DECC7C9" w14:textId="77777777" w:rsidR="00DF6862" w:rsidRPr="007C648C" w:rsidRDefault="00DF6862" w:rsidP="002F1943">
            <w:pPr>
              <w:pStyle w:val="CTO-TxtTabel"/>
              <w:rPr>
                <w:rFonts w:cs="Arial"/>
                <w:sz w:val="16"/>
                <w:szCs w:val="16"/>
              </w:rPr>
            </w:pPr>
          </w:p>
        </w:tc>
        <w:tc>
          <w:tcPr>
            <w:tcW w:w="144" w:type="pct"/>
            <w:vMerge/>
            <w:vAlign w:val="center"/>
            <w:hideMark/>
          </w:tcPr>
          <w:p w14:paraId="1FB9344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1F173B7F"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952375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22244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B33C8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226FB2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7D489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D57228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2D43BB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035E1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33DF2FE" w14:textId="77777777" w:rsidR="00DF6862" w:rsidRPr="007C648C" w:rsidRDefault="00DF6862" w:rsidP="002F1943">
            <w:pPr>
              <w:pStyle w:val="CTO-TxtTabel"/>
              <w:rPr>
                <w:rFonts w:cs="Arial"/>
                <w:sz w:val="16"/>
                <w:szCs w:val="16"/>
              </w:rPr>
            </w:pPr>
          </w:p>
        </w:tc>
      </w:tr>
      <w:tr w:rsidR="00DF6862" w:rsidRPr="007C648C" w14:paraId="221D19EE" w14:textId="77777777" w:rsidTr="00DF6862">
        <w:trPr>
          <w:trHeight w:val="397"/>
        </w:trPr>
        <w:tc>
          <w:tcPr>
            <w:tcW w:w="465" w:type="pct"/>
            <w:vMerge/>
            <w:vAlign w:val="center"/>
            <w:hideMark/>
          </w:tcPr>
          <w:p w14:paraId="343EF301" w14:textId="77777777" w:rsidR="00DF6862" w:rsidRPr="007C648C" w:rsidRDefault="00DF6862" w:rsidP="002F1943">
            <w:pPr>
              <w:pStyle w:val="CTO-TxtTabel"/>
              <w:rPr>
                <w:rFonts w:cs="Arial"/>
                <w:sz w:val="16"/>
                <w:szCs w:val="16"/>
              </w:rPr>
            </w:pPr>
          </w:p>
        </w:tc>
        <w:tc>
          <w:tcPr>
            <w:tcW w:w="144" w:type="pct"/>
            <w:vMerge/>
            <w:vAlign w:val="center"/>
            <w:hideMark/>
          </w:tcPr>
          <w:p w14:paraId="6DFD3CB6"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270EF9AC"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8CF02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DE622F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D8684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92519A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F55D5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AEA053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ED840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38806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A3D9D9" w14:textId="77777777" w:rsidR="00DF6862" w:rsidRPr="007C648C" w:rsidRDefault="00DF6862" w:rsidP="002F1943">
            <w:pPr>
              <w:pStyle w:val="CTO-TxtTabel"/>
              <w:rPr>
                <w:rFonts w:cs="Arial"/>
                <w:sz w:val="16"/>
                <w:szCs w:val="16"/>
              </w:rPr>
            </w:pPr>
          </w:p>
        </w:tc>
      </w:tr>
      <w:tr w:rsidR="00DF6862" w:rsidRPr="007C648C" w14:paraId="67CE07D5" w14:textId="77777777" w:rsidTr="00DF6862">
        <w:trPr>
          <w:trHeight w:val="397"/>
        </w:trPr>
        <w:tc>
          <w:tcPr>
            <w:tcW w:w="1392" w:type="pct"/>
            <w:gridSpan w:val="3"/>
            <w:shd w:val="clear" w:color="auto" w:fill="auto"/>
            <w:vAlign w:val="center"/>
            <w:hideMark/>
          </w:tcPr>
          <w:p w14:paraId="51787B8D" w14:textId="77777777" w:rsidR="00DF6862" w:rsidRPr="007C648C" w:rsidRDefault="00DF6862"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1628C3FD"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4F38C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6B01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297411"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56AB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01533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0E12D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9688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7B7D46" w14:textId="77777777" w:rsidR="00DF6862" w:rsidRPr="007C648C" w:rsidRDefault="00DF6862" w:rsidP="002F1943">
            <w:pPr>
              <w:pStyle w:val="CTO-TxtTabel"/>
              <w:rPr>
                <w:rFonts w:cs="Arial"/>
                <w:sz w:val="16"/>
                <w:szCs w:val="16"/>
              </w:rPr>
            </w:pPr>
          </w:p>
        </w:tc>
      </w:tr>
      <w:tr w:rsidR="00DF6862" w:rsidRPr="007C648C" w14:paraId="1A058E6F" w14:textId="77777777" w:rsidTr="00DF6862">
        <w:trPr>
          <w:trHeight w:val="397"/>
        </w:trPr>
        <w:tc>
          <w:tcPr>
            <w:tcW w:w="1392" w:type="pct"/>
            <w:gridSpan w:val="3"/>
            <w:shd w:val="clear" w:color="auto" w:fill="auto"/>
            <w:vAlign w:val="center"/>
            <w:hideMark/>
          </w:tcPr>
          <w:p w14:paraId="660F5948"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5E1165D" w14:textId="77777777" w:rsidR="00DF6862" w:rsidRPr="007C648C" w:rsidRDefault="00DF6862"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723ED9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5F756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126DFC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B64CC4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ED0D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9D74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89AF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AEE5DB" w14:textId="77777777" w:rsidR="00DF6862" w:rsidRPr="007C648C" w:rsidRDefault="00DF6862" w:rsidP="002F1943">
            <w:pPr>
              <w:pStyle w:val="CTO-TxtTabel"/>
              <w:rPr>
                <w:rFonts w:cs="Arial"/>
                <w:sz w:val="16"/>
                <w:szCs w:val="16"/>
              </w:rPr>
            </w:pPr>
          </w:p>
        </w:tc>
      </w:tr>
      <w:tr w:rsidR="00DF6862" w:rsidRPr="007C648C" w14:paraId="4ADCA896" w14:textId="77777777" w:rsidTr="00DF6862">
        <w:trPr>
          <w:trHeight w:val="397"/>
        </w:trPr>
        <w:tc>
          <w:tcPr>
            <w:tcW w:w="1392" w:type="pct"/>
            <w:gridSpan w:val="3"/>
            <w:shd w:val="clear" w:color="auto" w:fill="auto"/>
            <w:vAlign w:val="center"/>
            <w:hideMark/>
          </w:tcPr>
          <w:p w14:paraId="6235EA8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730B5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D8701B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F58AB2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7AAFEC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5FD5C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CDDCA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B964C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002C5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6A9BB1" w14:textId="77777777" w:rsidR="00DF6862" w:rsidRPr="007C648C" w:rsidRDefault="00DF6862" w:rsidP="002F1943">
            <w:pPr>
              <w:pStyle w:val="CTO-TxtTabel"/>
              <w:rPr>
                <w:rFonts w:cs="Arial"/>
                <w:sz w:val="16"/>
                <w:szCs w:val="16"/>
              </w:rPr>
            </w:pPr>
          </w:p>
        </w:tc>
      </w:tr>
      <w:tr w:rsidR="00DF6862" w:rsidRPr="007C648C" w14:paraId="13EAA4A4" w14:textId="77777777" w:rsidTr="00DF6862">
        <w:trPr>
          <w:trHeight w:val="397"/>
        </w:trPr>
        <w:tc>
          <w:tcPr>
            <w:tcW w:w="1392" w:type="pct"/>
            <w:gridSpan w:val="3"/>
            <w:shd w:val="clear" w:color="auto" w:fill="auto"/>
            <w:vAlign w:val="center"/>
            <w:hideMark/>
          </w:tcPr>
          <w:p w14:paraId="0E3C5D2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CCE9921"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CD559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D3E37D"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ECB242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236BBD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D01E1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31E1D3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5277F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D0AA5A" w14:textId="77777777" w:rsidR="00DF6862" w:rsidRPr="007C648C" w:rsidRDefault="00DF6862" w:rsidP="002F1943">
            <w:pPr>
              <w:pStyle w:val="CTO-TxtTabel"/>
              <w:rPr>
                <w:rFonts w:cs="Arial"/>
                <w:sz w:val="16"/>
                <w:szCs w:val="16"/>
              </w:rPr>
            </w:pPr>
          </w:p>
        </w:tc>
      </w:tr>
      <w:tr w:rsidR="00DF6862" w:rsidRPr="007C648C" w14:paraId="0E7164CE" w14:textId="77777777" w:rsidTr="00DF6862">
        <w:trPr>
          <w:trHeight w:val="397"/>
        </w:trPr>
        <w:tc>
          <w:tcPr>
            <w:tcW w:w="1392" w:type="pct"/>
            <w:gridSpan w:val="3"/>
            <w:shd w:val="clear" w:color="auto" w:fill="D9D9D9" w:themeFill="background1" w:themeFillShade="D9"/>
            <w:vAlign w:val="center"/>
            <w:hideMark/>
          </w:tcPr>
          <w:p w14:paraId="2BBAE89E"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3C7AC25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7EBF1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752793"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7C0C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40857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FA89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F2BAA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EED1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6ED2C90" w14:textId="77777777" w:rsidR="00DF6862" w:rsidRPr="007C648C" w:rsidRDefault="00DF6862" w:rsidP="002F1943">
            <w:pPr>
              <w:pStyle w:val="CTO-TxtTabel"/>
              <w:rPr>
                <w:rFonts w:cs="Arial"/>
                <w:sz w:val="16"/>
                <w:szCs w:val="16"/>
              </w:rPr>
            </w:pPr>
          </w:p>
        </w:tc>
      </w:tr>
      <w:tr w:rsidR="00DF6862" w:rsidRPr="007C648C" w14:paraId="718C71DC" w14:textId="77777777" w:rsidTr="00DF6862">
        <w:trPr>
          <w:trHeight w:val="397"/>
        </w:trPr>
        <w:tc>
          <w:tcPr>
            <w:tcW w:w="1392" w:type="pct"/>
            <w:gridSpan w:val="3"/>
            <w:shd w:val="clear" w:color="auto" w:fill="auto"/>
            <w:vAlign w:val="center"/>
            <w:hideMark/>
          </w:tcPr>
          <w:p w14:paraId="2F34DBAC"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9DC2F1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F07B53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5BFBE5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7F70F9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1ED0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52BF02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1A7D6E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EBA57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136DE3B" w14:textId="77777777" w:rsidR="00DF6862" w:rsidRPr="007C648C" w:rsidRDefault="00DF6862" w:rsidP="002F1943">
            <w:pPr>
              <w:pStyle w:val="CTO-TxtTabel"/>
              <w:rPr>
                <w:rFonts w:cs="Arial"/>
                <w:sz w:val="16"/>
                <w:szCs w:val="16"/>
              </w:rPr>
            </w:pPr>
          </w:p>
        </w:tc>
      </w:tr>
      <w:tr w:rsidR="00DF6862" w:rsidRPr="007C648C" w14:paraId="0103DD3F" w14:textId="77777777" w:rsidTr="00DF6862">
        <w:trPr>
          <w:trHeight w:val="397"/>
        </w:trPr>
        <w:tc>
          <w:tcPr>
            <w:tcW w:w="1392" w:type="pct"/>
            <w:gridSpan w:val="3"/>
            <w:shd w:val="clear" w:color="auto" w:fill="auto"/>
            <w:vAlign w:val="center"/>
            <w:hideMark/>
          </w:tcPr>
          <w:p w14:paraId="33F8EF65"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004D3E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4411E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13EE45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4C9B50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932402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7D31E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948356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236A2D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12D354" w14:textId="77777777" w:rsidR="00DF6862" w:rsidRPr="007C648C" w:rsidRDefault="00DF6862" w:rsidP="002F1943">
            <w:pPr>
              <w:pStyle w:val="CTO-TxtTabel"/>
              <w:rPr>
                <w:rFonts w:cs="Arial"/>
                <w:sz w:val="16"/>
                <w:szCs w:val="16"/>
              </w:rPr>
            </w:pPr>
          </w:p>
        </w:tc>
      </w:tr>
      <w:tr w:rsidR="00DF6862" w:rsidRPr="007C648C" w14:paraId="29D19A5B" w14:textId="77777777" w:rsidTr="00DF6862">
        <w:trPr>
          <w:trHeight w:val="397"/>
        </w:trPr>
        <w:tc>
          <w:tcPr>
            <w:tcW w:w="1392" w:type="pct"/>
            <w:gridSpan w:val="3"/>
            <w:shd w:val="clear" w:color="auto" w:fill="auto"/>
            <w:vAlign w:val="center"/>
            <w:hideMark/>
          </w:tcPr>
          <w:p w14:paraId="0C4B75C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14BF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4FC73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3DA594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AA12A1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3D911C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98B82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823742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2B36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BDBCF7A" w14:textId="77777777" w:rsidR="00DF6862" w:rsidRPr="007C648C" w:rsidRDefault="00DF6862" w:rsidP="002F1943">
            <w:pPr>
              <w:pStyle w:val="CTO-TxtTabel"/>
              <w:rPr>
                <w:rFonts w:cs="Arial"/>
                <w:sz w:val="16"/>
                <w:szCs w:val="16"/>
              </w:rPr>
            </w:pPr>
          </w:p>
        </w:tc>
      </w:tr>
      <w:tr w:rsidR="00DF6862" w:rsidRPr="007C648C" w14:paraId="14F305A3" w14:textId="77777777" w:rsidTr="00DF6862">
        <w:trPr>
          <w:trHeight w:val="397"/>
        </w:trPr>
        <w:tc>
          <w:tcPr>
            <w:tcW w:w="1392" w:type="pct"/>
            <w:gridSpan w:val="3"/>
            <w:shd w:val="clear" w:color="auto" w:fill="D9D9D9" w:themeFill="background1" w:themeFillShade="D9"/>
            <w:vAlign w:val="center"/>
            <w:hideMark/>
          </w:tcPr>
          <w:p w14:paraId="691B6A7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BD0A6D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9E05E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559A2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06BFC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7F7FC5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97DD7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18B60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0B745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57C2DE9" w14:textId="77777777" w:rsidR="00DF6862" w:rsidRPr="007C648C" w:rsidRDefault="00DF6862" w:rsidP="002F1943">
            <w:pPr>
              <w:pStyle w:val="CTO-TxtTabel"/>
              <w:rPr>
                <w:rFonts w:cs="Arial"/>
                <w:sz w:val="16"/>
                <w:szCs w:val="16"/>
              </w:rPr>
            </w:pPr>
          </w:p>
        </w:tc>
      </w:tr>
      <w:tr w:rsidR="00DF6862" w:rsidRPr="007C648C" w14:paraId="7E93CE9C" w14:textId="77777777" w:rsidTr="00DF6862">
        <w:trPr>
          <w:trHeight w:val="397"/>
        </w:trPr>
        <w:tc>
          <w:tcPr>
            <w:tcW w:w="1392" w:type="pct"/>
            <w:gridSpan w:val="3"/>
            <w:shd w:val="clear" w:color="auto" w:fill="auto"/>
            <w:vAlign w:val="center"/>
            <w:hideMark/>
          </w:tcPr>
          <w:p w14:paraId="4A2BF77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C13B04"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701D76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CB25BA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1739E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B9BB18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F6A85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7A3FEA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6DDEC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7077CE4" w14:textId="77777777" w:rsidR="00DF6862" w:rsidRPr="007C648C" w:rsidRDefault="00DF6862" w:rsidP="002F1943">
            <w:pPr>
              <w:pStyle w:val="CTO-TxtTabel"/>
              <w:rPr>
                <w:rFonts w:cs="Arial"/>
                <w:sz w:val="16"/>
                <w:szCs w:val="16"/>
              </w:rPr>
            </w:pPr>
          </w:p>
        </w:tc>
      </w:tr>
      <w:tr w:rsidR="00DF6862" w:rsidRPr="007C648C" w14:paraId="28B601F1" w14:textId="77777777" w:rsidTr="00DF6862">
        <w:trPr>
          <w:trHeight w:val="397"/>
        </w:trPr>
        <w:tc>
          <w:tcPr>
            <w:tcW w:w="1392" w:type="pct"/>
            <w:gridSpan w:val="3"/>
            <w:shd w:val="clear" w:color="auto" w:fill="auto"/>
            <w:vAlign w:val="center"/>
            <w:hideMark/>
          </w:tcPr>
          <w:p w14:paraId="076A2F1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F9D0E93"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744DD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80522C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8140D6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52EB7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2096F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94C4DF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56995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844D447" w14:textId="77777777" w:rsidR="00DF6862" w:rsidRPr="007C648C" w:rsidRDefault="00DF6862" w:rsidP="002F1943">
            <w:pPr>
              <w:pStyle w:val="CTO-TxtTabel"/>
              <w:rPr>
                <w:rFonts w:cs="Arial"/>
                <w:sz w:val="16"/>
                <w:szCs w:val="16"/>
              </w:rPr>
            </w:pPr>
          </w:p>
        </w:tc>
      </w:tr>
      <w:tr w:rsidR="00DF6862" w:rsidRPr="007C648C" w14:paraId="4981BE1C" w14:textId="77777777" w:rsidTr="00DF6862">
        <w:trPr>
          <w:trHeight w:val="397"/>
        </w:trPr>
        <w:tc>
          <w:tcPr>
            <w:tcW w:w="1392" w:type="pct"/>
            <w:gridSpan w:val="3"/>
            <w:shd w:val="clear" w:color="auto" w:fill="auto"/>
            <w:vAlign w:val="center"/>
            <w:hideMark/>
          </w:tcPr>
          <w:p w14:paraId="69753990"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12E404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6658E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119D8F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A5426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9F0B4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55A28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47C3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258A6F"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3C7D31" w14:textId="77777777" w:rsidR="00DF6862" w:rsidRPr="007C648C" w:rsidRDefault="00DF6862" w:rsidP="002F1943">
            <w:pPr>
              <w:pStyle w:val="CTO-TxtTabel"/>
              <w:rPr>
                <w:rFonts w:cs="Arial"/>
                <w:sz w:val="16"/>
                <w:szCs w:val="16"/>
              </w:rPr>
            </w:pPr>
          </w:p>
        </w:tc>
      </w:tr>
      <w:tr w:rsidR="00DF6862" w:rsidRPr="007C648C" w14:paraId="5DA62B8E" w14:textId="77777777" w:rsidTr="00DF6862">
        <w:trPr>
          <w:trHeight w:val="397"/>
        </w:trPr>
        <w:tc>
          <w:tcPr>
            <w:tcW w:w="1392" w:type="pct"/>
            <w:gridSpan w:val="3"/>
            <w:shd w:val="clear" w:color="auto" w:fill="D9D9D9" w:themeFill="background1" w:themeFillShade="D9"/>
            <w:vAlign w:val="center"/>
            <w:hideMark/>
          </w:tcPr>
          <w:p w14:paraId="116708F3"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8CEFE69"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802DB7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AA052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36C9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3B915F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E8CD1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B5729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D5BA0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4DEF6A" w14:textId="77777777" w:rsidR="00DF6862" w:rsidRPr="007C648C" w:rsidRDefault="00DF6862" w:rsidP="002F1943">
            <w:pPr>
              <w:pStyle w:val="CTO-TxtTabel"/>
              <w:rPr>
                <w:rFonts w:cs="Arial"/>
                <w:sz w:val="16"/>
                <w:szCs w:val="16"/>
              </w:rPr>
            </w:pPr>
          </w:p>
        </w:tc>
      </w:tr>
      <w:tr w:rsidR="00DF6862" w:rsidRPr="007C648C" w14:paraId="56E81C70" w14:textId="77777777" w:rsidTr="00DF6862">
        <w:trPr>
          <w:trHeight w:val="397"/>
        </w:trPr>
        <w:tc>
          <w:tcPr>
            <w:tcW w:w="1392" w:type="pct"/>
            <w:gridSpan w:val="3"/>
            <w:shd w:val="clear" w:color="auto" w:fill="auto"/>
            <w:vAlign w:val="center"/>
            <w:hideMark/>
          </w:tcPr>
          <w:p w14:paraId="4AE1DCBF"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55DE7662"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70762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70926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CAC442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7BFF08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7C1D4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97BEE4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7110B5"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69AAD59" w14:textId="77777777" w:rsidR="00DF6862" w:rsidRPr="007C648C" w:rsidRDefault="00DF6862" w:rsidP="002F1943">
            <w:pPr>
              <w:pStyle w:val="CTO-TxtTabel"/>
              <w:rPr>
                <w:rFonts w:cs="Arial"/>
                <w:sz w:val="16"/>
                <w:szCs w:val="16"/>
              </w:rPr>
            </w:pPr>
          </w:p>
        </w:tc>
      </w:tr>
      <w:tr w:rsidR="00DF6862" w:rsidRPr="007C648C" w14:paraId="6CA1CC66" w14:textId="77777777" w:rsidTr="00DF6862">
        <w:trPr>
          <w:trHeight w:val="397"/>
        </w:trPr>
        <w:tc>
          <w:tcPr>
            <w:tcW w:w="1392" w:type="pct"/>
            <w:gridSpan w:val="3"/>
            <w:shd w:val="clear" w:color="auto" w:fill="D9D9D9" w:themeFill="background1" w:themeFillShade="D9"/>
            <w:vAlign w:val="center"/>
            <w:hideMark/>
          </w:tcPr>
          <w:p w14:paraId="2197CF2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57F1E1AE"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56BAE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3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C2F6D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8563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43CE4A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F1D2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D9BBDB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AC9B866" w14:textId="77777777" w:rsidR="00DF6862" w:rsidRPr="007C648C" w:rsidRDefault="00DF6862" w:rsidP="002F1943">
            <w:pPr>
              <w:pStyle w:val="CTO-TxtTabel"/>
              <w:rPr>
                <w:rFonts w:cs="Arial"/>
                <w:sz w:val="16"/>
                <w:szCs w:val="16"/>
              </w:rPr>
            </w:pPr>
          </w:p>
        </w:tc>
      </w:tr>
      <w:tr w:rsidR="00DF6862" w:rsidRPr="007C648C" w14:paraId="3FD54AF2" w14:textId="77777777" w:rsidTr="00DF6862">
        <w:trPr>
          <w:trHeight w:val="397"/>
        </w:trPr>
        <w:tc>
          <w:tcPr>
            <w:tcW w:w="1392" w:type="pct"/>
            <w:gridSpan w:val="3"/>
            <w:shd w:val="clear" w:color="auto" w:fill="auto"/>
            <w:vAlign w:val="center"/>
            <w:hideMark/>
          </w:tcPr>
          <w:p w14:paraId="162B5394" w14:textId="77777777" w:rsidR="00DF6862" w:rsidRPr="007C648C" w:rsidRDefault="00DF6862"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1732053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500095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743FE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C54CC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1F34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2B140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AC805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C3CEF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E69E6A" w14:textId="77777777" w:rsidR="00DF6862" w:rsidRPr="007C648C" w:rsidRDefault="00DF6862" w:rsidP="002F1943">
            <w:pPr>
              <w:pStyle w:val="CTO-TxtTabel"/>
              <w:rPr>
                <w:rFonts w:cs="Arial"/>
                <w:sz w:val="16"/>
                <w:szCs w:val="16"/>
              </w:rPr>
            </w:pPr>
          </w:p>
        </w:tc>
      </w:tr>
      <w:tr w:rsidR="00DF6862" w:rsidRPr="007C648C" w14:paraId="7DDE09AA" w14:textId="77777777" w:rsidTr="00DF6862">
        <w:trPr>
          <w:trHeight w:val="397"/>
        </w:trPr>
        <w:tc>
          <w:tcPr>
            <w:tcW w:w="1392" w:type="pct"/>
            <w:gridSpan w:val="3"/>
            <w:shd w:val="clear" w:color="auto" w:fill="D9D9D9" w:themeFill="background1" w:themeFillShade="D9"/>
            <w:vAlign w:val="center"/>
            <w:hideMark/>
          </w:tcPr>
          <w:p w14:paraId="74A8EF9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FB7CB9"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DEC80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4FE165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AADE5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020A34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5F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7CC55A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F10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33A113" w14:textId="77777777" w:rsidR="00DF6862" w:rsidRPr="007C648C" w:rsidRDefault="00DF6862" w:rsidP="002F1943">
            <w:pPr>
              <w:pStyle w:val="CTO-TxtTabel"/>
              <w:rPr>
                <w:rFonts w:cs="Arial"/>
                <w:sz w:val="16"/>
                <w:szCs w:val="16"/>
              </w:rPr>
            </w:pPr>
          </w:p>
        </w:tc>
      </w:tr>
      <w:tr w:rsidR="00DF6862" w:rsidRPr="007C648C" w14:paraId="0A86CE6C" w14:textId="77777777" w:rsidTr="00DF6862">
        <w:trPr>
          <w:trHeight w:val="397"/>
        </w:trPr>
        <w:tc>
          <w:tcPr>
            <w:tcW w:w="1392" w:type="pct"/>
            <w:gridSpan w:val="3"/>
            <w:shd w:val="clear" w:color="auto" w:fill="auto"/>
            <w:vAlign w:val="center"/>
            <w:hideMark/>
          </w:tcPr>
          <w:p w14:paraId="4A25AC3A" w14:textId="77777777" w:rsidR="00DF6862" w:rsidRPr="007C648C" w:rsidRDefault="00DF6862"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224D1573"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3C913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89C3D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CF42D7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E81FE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C0DA2D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22D9F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48DF0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9FDFC4" w14:textId="77777777" w:rsidR="00DF6862" w:rsidRPr="007C648C" w:rsidRDefault="00DF6862" w:rsidP="002F1943">
            <w:pPr>
              <w:pStyle w:val="CTO-TxtTabel"/>
              <w:rPr>
                <w:rFonts w:cs="Arial"/>
                <w:sz w:val="16"/>
                <w:szCs w:val="16"/>
              </w:rPr>
            </w:pPr>
          </w:p>
        </w:tc>
      </w:tr>
      <w:tr w:rsidR="00DF6862" w:rsidRPr="007C648C" w14:paraId="7D23B573" w14:textId="77777777" w:rsidTr="00DF6862">
        <w:trPr>
          <w:trHeight w:val="397"/>
        </w:trPr>
        <w:tc>
          <w:tcPr>
            <w:tcW w:w="1392" w:type="pct"/>
            <w:gridSpan w:val="3"/>
            <w:shd w:val="clear" w:color="auto" w:fill="auto"/>
            <w:vAlign w:val="center"/>
            <w:hideMark/>
          </w:tcPr>
          <w:p w14:paraId="70A9BBB4" w14:textId="77777777" w:rsidR="00DF6862" w:rsidRPr="007C648C" w:rsidRDefault="00DF6862"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A92EA9E"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13F7D8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BC04F0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A3CFD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668B2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8A86C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26272F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5E1375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13B9C7" w14:textId="77777777" w:rsidR="00DF6862" w:rsidRPr="007C648C" w:rsidRDefault="00DF6862" w:rsidP="002F1943">
            <w:pPr>
              <w:pStyle w:val="CTO-TxtTabel"/>
              <w:rPr>
                <w:rFonts w:cs="Arial"/>
                <w:sz w:val="16"/>
                <w:szCs w:val="16"/>
              </w:rPr>
            </w:pPr>
          </w:p>
        </w:tc>
      </w:tr>
      <w:tr w:rsidR="00DF6862" w:rsidRPr="007C648C" w14:paraId="62A3B5E8" w14:textId="77777777" w:rsidTr="00DF6862">
        <w:trPr>
          <w:trHeight w:val="397"/>
        </w:trPr>
        <w:tc>
          <w:tcPr>
            <w:tcW w:w="1392" w:type="pct"/>
            <w:gridSpan w:val="3"/>
            <w:shd w:val="clear" w:color="auto" w:fill="auto"/>
            <w:vAlign w:val="center"/>
            <w:hideMark/>
          </w:tcPr>
          <w:p w14:paraId="5DF4EBD2" w14:textId="77777777" w:rsidR="00DF6862" w:rsidRPr="007C648C" w:rsidRDefault="00DF6862"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1807B8A0"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4283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1C459D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4B7CD99"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A573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35B91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E0A8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47B47C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87E08DE" w14:textId="77777777" w:rsidR="00DF6862" w:rsidRPr="007C648C" w:rsidRDefault="00DF6862" w:rsidP="002F1943">
            <w:pPr>
              <w:pStyle w:val="CTO-TxtTabel"/>
              <w:rPr>
                <w:rFonts w:cs="Arial"/>
                <w:sz w:val="16"/>
                <w:szCs w:val="16"/>
              </w:rPr>
            </w:pPr>
          </w:p>
        </w:tc>
      </w:tr>
      <w:tr w:rsidR="00DF6862" w:rsidRPr="007C648C" w14:paraId="35E18B3C" w14:textId="77777777" w:rsidTr="00DF6862">
        <w:trPr>
          <w:trHeight w:val="397"/>
        </w:trPr>
        <w:tc>
          <w:tcPr>
            <w:tcW w:w="1392" w:type="pct"/>
            <w:gridSpan w:val="3"/>
            <w:shd w:val="clear" w:color="auto" w:fill="D9D9D9" w:themeFill="background1" w:themeFillShade="D9"/>
            <w:vAlign w:val="center"/>
            <w:hideMark/>
          </w:tcPr>
          <w:p w14:paraId="3D8679A5"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AF58C2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90E8C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31370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11A208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25DB7A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5A48F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2AE35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50D08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5DAE33" w14:textId="77777777" w:rsidR="00DF6862" w:rsidRPr="007C648C" w:rsidRDefault="00DF6862" w:rsidP="002F1943">
            <w:pPr>
              <w:pStyle w:val="CTO-TxtTabel"/>
              <w:rPr>
                <w:rFonts w:cs="Arial"/>
                <w:sz w:val="16"/>
                <w:szCs w:val="16"/>
              </w:rPr>
            </w:pPr>
          </w:p>
        </w:tc>
      </w:tr>
      <w:tr w:rsidR="00DF6862" w:rsidRPr="007C648C" w14:paraId="09460508" w14:textId="77777777" w:rsidTr="00DF6862">
        <w:trPr>
          <w:trHeight w:val="397"/>
        </w:trPr>
        <w:tc>
          <w:tcPr>
            <w:tcW w:w="1392" w:type="pct"/>
            <w:gridSpan w:val="3"/>
            <w:shd w:val="clear" w:color="auto" w:fill="auto"/>
            <w:vAlign w:val="center"/>
            <w:hideMark/>
          </w:tcPr>
          <w:p w14:paraId="28A741E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39740B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9A562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E77C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6A4958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0A78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3CA03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7F07A1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8822F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B12A94" w14:textId="77777777" w:rsidR="00DF6862" w:rsidRPr="007C648C" w:rsidRDefault="00DF6862" w:rsidP="002F1943">
            <w:pPr>
              <w:pStyle w:val="CTO-TxtTabel"/>
              <w:rPr>
                <w:rFonts w:cs="Arial"/>
                <w:sz w:val="16"/>
                <w:szCs w:val="16"/>
              </w:rPr>
            </w:pPr>
          </w:p>
        </w:tc>
      </w:tr>
      <w:tr w:rsidR="00DF6862" w:rsidRPr="007C648C" w14:paraId="26C6DF82" w14:textId="77777777" w:rsidTr="00DF6862">
        <w:trPr>
          <w:trHeight w:val="397"/>
        </w:trPr>
        <w:tc>
          <w:tcPr>
            <w:tcW w:w="1392" w:type="pct"/>
            <w:gridSpan w:val="3"/>
            <w:shd w:val="clear" w:color="auto" w:fill="D9D9D9" w:themeFill="background1" w:themeFillShade="D9"/>
            <w:vAlign w:val="center"/>
            <w:hideMark/>
          </w:tcPr>
          <w:p w14:paraId="5E3BA998"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31E6141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9CC6E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88BB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F82A7D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6C9BF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BA7746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2292CA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A37E2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B2A81F2" w14:textId="77777777" w:rsidR="00DF6862" w:rsidRPr="007C648C" w:rsidRDefault="00DF6862" w:rsidP="002F1943">
            <w:pPr>
              <w:pStyle w:val="CTO-TxtTabel"/>
              <w:rPr>
                <w:rFonts w:cs="Arial"/>
                <w:sz w:val="16"/>
                <w:szCs w:val="16"/>
              </w:rPr>
            </w:pPr>
          </w:p>
        </w:tc>
      </w:tr>
      <w:tr w:rsidR="00DF6862" w:rsidRPr="007C648C" w14:paraId="606CE686" w14:textId="77777777" w:rsidTr="00DF6862">
        <w:trPr>
          <w:trHeight w:val="397"/>
        </w:trPr>
        <w:tc>
          <w:tcPr>
            <w:tcW w:w="1392" w:type="pct"/>
            <w:gridSpan w:val="3"/>
            <w:shd w:val="clear" w:color="auto" w:fill="auto"/>
            <w:vAlign w:val="center"/>
            <w:hideMark/>
          </w:tcPr>
          <w:p w14:paraId="367949D5" w14:textId="77777777" w:rsidR="00DF6862" w:rsidRPr="007C648C" w:rsidRDefault="00DF6862"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66122E6B" w14:textId="77777777" w:rsidR="00DF6862" w:rsidRPr="007C648C" w:rsidRDefault="00DF6862"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28BA7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B8B56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14337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907508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8A8D4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FEF4E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9FF18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501AAA6" w14:textId="77777777" w:rsidR="00DF6862" w:rsidRPr="007C648C" w:rsidRDefault="00DF6862" w:rsidP="002F1943">
            <w:pPr>
              <w:pStyle w:val="CTO-TxtTabel"/>
              <w:rPr>
                <w:rFonts w:cs="Arial"/>
                <w:sz w:val="16"/>
                <w:szCs w:val="16"/>
              </w:rPr>
            </w:pPr>
          </w:p>
        </w:tc>
      </w:tr>
      <w:tr w:rsidR="00DF6862" w:rsidRPr="007C648C" w14:paraId="264A7813" w14:textId="77777777" w:rsidTr="00DF6862">
        <w:trPr>
          <w:trHeight w:val="397"/>
        </w:trPr>
        <w:tc>
          <w:tcPr>
            <w:tcW w:w="1392" w:type="pct"/>
            <w:gridSpan w:val="3"/>
            <w:shd w:val="clear" w:color="auto" w:fill="D9D9D9" w:themeFill="background1" w:themeFillShade="D9"/>
            <w:vAlign w:val="center"/>
          </w:tcPr>
          <w:p w14:paraId="4CD49CBD"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138DD46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195F49"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F694963"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45313AF3"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CAF49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B303A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D9FE44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A044922"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71768E0B" w14:textId="77777777" w:rsidR="00DF6862" w:rsidRPr="007C648C" w:rsidRDefault="00DF6862" w:rsidP="002F1943">
            <w:pPr>
              <w:pStyle w:val="CTO-TxtTabel"/>
              <w:rPr>
                <w:rFonts w:cs="Arial"/>
                <w:sz w:val="16"/>
                <w:szCs w:val="16"/>
              </w:rPr>
            </w:pPr>
          </w:p>
        </w:tc>
      </w:tr>
      <w:tr w:rsidR="00DF6862" w:rsidRPr="007C648C" w14:paraId="6C71FBF7" w14:textId="77777777" w:rsidTr="00DF6862">
        <w:trPr>
          <w:trHeight w:val="397"/>
        </w:trPr>
        <w:tc>
          <w:tcPr>
            <w:tcW w:w="1392" w:type="pct"/>
            <w:gridSpan w:val="3"/>
            <w:shd w:val="clear" w:color="auto" w:fill="auto"/>
            <w:vAlign w:val="center"/>
          </w:tcPr>
          <w:p w14:paraId="11ED455A" w14:textId="77777777" w:rsidR="00DF6862" w:rsidRPr="007C648C" w:rsidRDefault="00DF6862"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568A360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6B9E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75792B7"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5A4333F"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674EDDA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799A9AE"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3D0F4E8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4747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0352138" w14:textId="77777777" w:rsidR="00DF6862" w:rsidRPr="007C648C" w:rsidRDefault="00DF6862" w:rsidP="002F1943">
            <w:pPr>
              <w:pStyle w:val="CTO-TxtTabel"/>
              <w:rPr>
                <w:rFonts w:cs="Arial"/>
                <w:sz w:val="16"/>
                <w:szCs w:val="16"/>
              </w:rPr>
            </w:pPr>
          </w:p>
        </w:tc>
      </w:tr>
      <w:tr w:rsidR="00DF6862" w:rsidRPr="007C648C" w14:paraId="0DCB775B" w14:textId="77777777" w:rsidTr="00DF6862">
        <w:trPr>
          <w:trHeight w:val="397"/>
        </w:trPr>
        <w:tc>
          <w:tcPr>
            <w:tcW w:w="1392" w:type="pct"/>
            <w:gridSpan w:val="3"/>
            <w:shd w:val="clear" w:color="auto" w:fill="auto"/>
            <w:vAlign w:val="center"/>
          </w:tcPr>
          <w:p w14:paraId="6BDC2E6F" w14:textId="77777777" w:rsidR="00DF6862" w:rsidRPr="007C648C" w:rsidRDefault="00DF6862"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EE545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A260C0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0A86FF0"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8DB2CA4"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3B4C835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15792CD"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17A76F0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D5C48D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8638D3B" w14:textId="77777777" w:rsidR="00DF6862" w:rsidRPr="007C648C" w:rsidRDefault="00DF6862" w:rsidP="002F1943">
            <w:pPr>
              <w:pStyle w:val="CTO-TxtTabel"/>
              <w:rPr>
                <w:rFonts w:cs="Arial"/>
                <w:sz w:val="16"/>
                <w:szCs w:val="16"/>
              </w:rPr>
            </w:pPr>
          </w:p>
        </w:tc>
      </w:tr>
      <w:tr w:rsidR="00DF6862" w:rsidRPr="007C648C" w14:paraId="2D1B3985" w14:textId="77777777" w:rsidTr="00DF6862">
        <w:trPr>
          <w:trHeight w:val="397"/>
        </w:trPr>
        <w:tc>
          <w:tcPr>
            <w:tcW w:w="1392" w:type="pct"/>
            <w:gridSpan w:val="3"/>
            <w:shd w:val="clear" w:color="auto" w:fill="auto"/>
            <w:vAlign w:val="center"/>
          </w:tcPr>
          <w:p w14:paraId="51AEA6B3" w14:textId="77777777" w:rsidR="00DF6862" w:rsidRPr="007C648C" w:rsidRDefault="00DF6862"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343E11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C41D09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3EC0C7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1A81D3B"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9764A0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A0205F2"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AAAD8D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74ED98C"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6FCB756" w14:textId="77777777" w:rsidR="00DF6862" w:rsidRPr="007C648C" w:rsidRDefault="00DF6862" w:rsidP="002F1943">
            <w:pPr>
              <w:pStyle w:val="CTO-TxtTabel"/>
              <w:rPr>
                <w:rFonts w:cs="Arial"/>
                <w:sz w:val="16"/>
                <w:szCs w:val="16"/>
              </w:rPr>
            </w:pPr>
          </w:p>
        </w:tc>
      </w:tr>
      <w:tr w:rsidR="00DF6862" w:rsidRPr="007C648C" w14:paraId="66318391" w14:textId="77777777" w:rsidTr="00DF6862">
        <w:trPr>
          <w:trHeight w:val="397"/>
        </w:trPr>
        <w:tc>
          <w:tcPr>
            <w:tcW w:w="1392" w:type="pct"/>
            <w:gridSpan w:val="3"/>
            <w:shd w:val="clear" w:color="auto" w:fill="auto"/>
            <w:vAlign w:val="center"/>
          </w:tcPr>
          <w:p w14:paraId="087A6901" w14:textId="77777777" w:rsidR="00DF6862" w:rsidRPr="007C648C" w:rsidRDefault="00DF6862"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5B1AFBF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54214B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20A6D6"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56AD461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066E53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673D79B"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7523155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DF7C2F7"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04FF557A" w14:textId="77777777" w:rsidR="00DF6862" w:rsidRPr="007C648C" w:rsidRDefault="00DF6862" w:rsidP="002F1943">
            <w:pPr>
              <w:pStyle w:val="CTO-TxtTabel"/>
              <w:rPr>
                <w:rFonts w:cs="Arial"/>
                <w:sz w:val="16"/>
                <w:szCs w:val="16"/>
              </w:rPr>
            </w:pPr>
          </w:p>
        </w:tc>
      </w:tr>
      <w:tr w:rsidR="00DF6862" w:rsidRPr="007C648C" w14:paraId="446DD489" w14:textId="77777777" w:rsidTr="00DF6862">
        <w:trPr>
          <w:trHeight w:val="397"/>
        </w:trPr>
        <w:tc>
          <w:tcPr>
            <w:tcW w:w="1392" w:type="pct"/>
            <w:gridSpan w:val="3"/>
            <w:shd w:val="clear" w:color="auto" w:fill="auto"/>
            <w:vAlign w:val="center"/>
          </w:tcPr>
          <w:p w14:paraId="14913BC7" w14:textId="77777777" w:rsidR="00DF6862" w:rsidRPr="007C648C" w:rsidRDefault="00DF6862"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22AEFC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E1BEDC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07E312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0431808A"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A1CE4E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186752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E491DB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6064A21"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A569A7F" w14:textId="77777777" w:rsidR="00DF6862" w:rsidRPr="007C648C" w:rsidRDefault="00DF6862" w:rsidP="002F1943">
            <w:pPr>
              <w:pStyle w:val="CTO-TxtTabel"/>
              <w:rPr>
                <w:rFonts w:cs="Arial"/>
                <w:sz w:val="16"/>
                <w:szCs w:val="16"/>
              </w:rPr>
            </w:pPr>
          </w:p>
        </w:tc>
      </w:tr>
    </w:tbl>
    <w:p w14:paraId="447F6C6D" w14:textId="77777777" w:rsidR="00F048A8" w:rsidRPr="007C648C" w:rsidRDefault="00F048A8" w:rsidP="00F048A8">
      <w:pPr>
        <w:pStyle w:val="Contrato-Normal"/>
      </w:pPr>
    </w:p>
    <w:p w14:paraId="676F7793" w14:textId="77777777" w:rsidR="00F048A8" w:rsidRPr="007C648C" w:rsidRDefault="00F048A8" w:rsidP="00F048A8">
      <w:pPr>
        <w:pStyle w:val="Contrato-Normal"/>
      </w:pPr>
    </w:p>
    <w:p w14:paraId="3A4B2469" w14:textId="77777777"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14:paraId="6FC09A19" w14:textId="77777777" w:rsidR="00F048A8" w:rsidRPr="007C648C" w:rsidRDefault="00F048A8" w:rsidP="00F048A8">
      <w:pPr>
        <w:pStyle w:val="Contrato-Subtitulo"/>
      </w:pPr>
      <w:bookmarkStart w:id="1748" w:name="_Toc267663159"/>
      <w:bookmarkStart w:id="1749" w:name="_Toc320382876"/>
      <w:bookmarkStart w:id="1750" w:name="_Ref320390939"/>
      <w:bookmarkStart w:id="1751" w:name="_Ref320393952"/>
      <w:bookmarkStart w:id="1752" w:name="_Ref320874344"/>
      <w:bookmarkStart w:id="1753" w:name="_Ref320874352"/>
      <w:bookmarkStart w:id="1754" w:name="_Ref320888379"/>
      <w:bookmarkStart w:id="1755" w:name="_Ref321072113"/>
      <w:bookmarkStart w:id="1756" w:name="_Ref321231375"/>
      <w:bookmarkStart w:id="1757" w:name="_Toc319309216"/>
      <w:bookmarkStart w:id="1758" w:name="_Toc319309258"/>
      <w:bookmarkStart w:id="1759" w:name="_Toc509303042"/>
      <w:r w:rsidRPr="007C648C">
        <w:lastRenderedPageBreak/>
        <w:t>Preenchimento da Planilha do Plano de Exploração</w:t>
      </w:r>
      <w:bookmarkEnd w:id="1759"/>
    </w:p>
    <w:p w14:paraId="4AE495A3" w14:textId="77777777" w:rsidR="00F048A8" w:rsidRPr="007C648C" w:rsidRDefault="00F048A8" w:rsidP="00F048A8">
      <w:pPr>
        <w:pStyle w:val="Contrato-AnexoVI-Nvel2-2Dezenas"/>
      </w:pPr>
      <w:r w:rsidRPr="007C648C">
        <w:t>Deverão constar no cabeçalho do Plano de Exploração as seguintes informações:</w:t>
      </w:r>
    </w:p>
    <w:p w14:paraId="3E4D5F10" w14:textId="77777777" w:rsidR="00F048A8" w:rsidRPr="007C648C" w:rsidRDefault="00F048A8" w:rsidP="00594B12">
      <w:pPr>
        <w:pStyle w:val="Contrato-Alnea"/>
        <w:numPr>
          <w:ilvl w:val="0"/>
          <w:numId w:val="87"/>
        </w:numPr>
        <w:ind w:left="851" w:hanging="283"/>
      </w:pPr>
      <w:r w:rsidRPr="007C648C">
        <w:t>ano em que o programa será realizado;</w:t>
      </w:r>
    </w:p>
    <w:p w14:paraId="3944C247"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1DDDF2FD"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66BF9B8A"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FBEEFD9" w14:textId="77777777" w:rsidR="00F048A8" w:rsidRPr="007C648C" w:rsidRDefault="00F048A8" w:rsidP="00594B12">
      <w:pPr>
        <w:pStyle w:val="Contrato-Alnea"/>
        <w:numPr>
          <w:ilvl w:val="0"/>
          <w:numId w:val="87"/>
        </w:numPr>
        <w:ind w:left="851" w:hanging="283"/>
      </w:pPr>
      <w:r w:rsidRPr="007C648C">
        <w:t xml:space="preserve">número do contrato; </w:t>
      </w:r>
    </w:p>
    <w:p w14:paraId="3B043531"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2B797F14"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6F0CF9C8"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5FD74D7D"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1C49A89" w14:textId="77777777" w:rsidR="00F048A8" w:rsidRPr="007C648C" w:rsidRDefault="00F048A8" w:rsidP="00594B12">
      <w:pPr>
        <w:pStyle w:val="Contrato-Alnea"/>
        <w:numPr>
          <w:ilvl w:val="0"/>
          <w:numId w:val="88"/>
        </w:numPr>
        <w:ind w:left="1560" w:hanging="283"/>
      </w:pPr>
      <w:r w:rsidRPr="007C648C">
        <w:t xml:space="preserve">magnetométricos: km; </w:t>
      </w:r>
    </w:p>
    <w:p w14:paraId="4E6969B6" w14:textId="77777777" w:rsidR="00F048A8" w:rsidRPr="007C648C" w:rsidRDefault="00F048A8" w:rsidP="00594B12">
      <w:pPr>
        <w:pStyle w:val="Contrato-Alnea"/>
        <w:numPr>
          <w:ilvl w:val="0"/>
          <w:numId w:val="88"/>
        </w:numPr>
        <w:ind w:left="1560" w:hanging="283"/>
      </w:pPr>
      <w:r w:rsidRPr="007C648C">
        <w:t xml:space="preserve">sísmicos 2D: km; </w:t>
      </w:r>
    </w:p>
    <w:p w14:paraId="3D095331"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29C9641B"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2E122977"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09CD82EA"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C2405D4"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7D00600B"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1271718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CC7F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5C3047F7"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4345A48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61C581B1"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710D5B68"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2878AB81"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38583E1E"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2C53DEF7"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89D69F2"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39F635F1" w14:textId="77777777" w:rsidR="00F048A8" w:rsidRPr="007C648C" w:rsidRDefault="00F048A8" w:rsidP="00F048A8">
      <w:pPr>
        <w:pStyle w:val="Contrato-AnexoVI-Nvel3-2Dezenas"/>
      </w:pPr>
      <w:r w:rsidRPr="007C648C">
        <w:t xml:space="preserve">Os valores da planilha deverão ser especificados em reais (R$). </w:t>
      </w:r>
    </w:p>
    <w:p w14:paraId="35802DE7"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93CBEB3" w14:textId="77777777" w:rsidR="00623B5D" w:rsidRPr="007C648C" w:rsidRDefault="00623B5D" w:rsidP="00DF6862">
      <w:pPr>
        <w:pStyle w:val="Contrato-Normal"/>
        <w:rPr>
          <w:b/>
          <w:caps/>
        </w:rPr>
      </w:pPr>
      <w:r w:rsidRPr="007C648C">
        <w:br w:type="page"/>
      </w:r>
    </w:p>
    <w:p w14:paraId="6A6C992A" w14:textId="77777777" w:rsidR="00CC6C5A" w:rsidRPr="007C648C" w:rsidRDefault="0078431B" w:rsidP="00623B5D">
      <w:pPr>
        <w:pStyle w:val="Contrato-Anexo"/>
      </w:pPr>
      <w:bookmarkStart w:id="1760" w:name="_Ref341107971"/>
      <w:bookmarkStart w:id="1761" w:name="_Ref341108009"/>
      <w:bookmarkStart w:id="1762" w:name="_Ref341108027"/>
      <w:bookmarkStart w:id="1763" w:name="_Ref341190552"/>
      <w:bookmarkStart w:id="1764" w:name="_Toc472098341"/>
      <w:bookmarkStart w:id="1765" w:name="_Toc509303043"/>
      <w:r w:rsidRPr="007C648C">
        <w:lastRenderedPageBreak/>
        <w:t xml:space="preserve">ANEXO VII </w:t>
      </w:r>
      <w:r w:rsidR="00CC6C5A" w:rsidRPr="007C648C">
        <w:t>- Procedimentos para Apuração do Custo e do Excedente em Óleo</w:t>
      </w:r>
      <w:bookmarkEnd w:id="1748"/>
      <w:bookmarkEnd w:id="1760"/>
      <w:bookmarkEnd w:id="1761"/>
      <w:bookmarkEnd w:id="1762"/>
      <w:bookmarkEnd w:id="1763"/>
      <w:bookmarkEnd w:id="1764"/>
      <w:bookmarkEnd w:id="1765"/>
    </w:p>
    <w:p w14:paraId="633CCCAD" w14:textId="77777777" w:rsidR="00760BC9" w:rsidRPr="007C648C" w:rsidRDefault="00760BC9" w:rsidP="00760BC9">
      <w:pPr>
        <w:pStyle w:val="Contrato-Normal"/>
      </w:pPr>
    </w:p>
    <w:p w14:paraId="2E8502AF" w14:textId="77777777" w:rsidR="00943027" w:rsidRPr="007C648C" w:rsidRDefault="00943027" w:rsidP="00607BCB">
      <w:pPr>
        <w:pStyle w:val="Contrato-AnexoVII-Seo"/>
      </w:pPr>
      <w:bookmarkStart w:id="1766" w:name="_Toc341191486"/>
      <w:bookmarkStart w:id="1767" w:name="_Toc353521750"/>
      <w:bookmarkStart w:id="1768" w:name="_Toc359173795"/>
      <w:bookmarkStart w:id="1769" w:name="_Toc361060500"/>
      <w:bookmarkStart w:id="1770" w:name="_Toc364678524"/>
      <w:bookmarkEnd w:id="1749"/>
      <w:bookmarkEnd w:id="1750"/>
      <w:bookmarkEnd w:id="1751"/>
      <w:bookmarkEnd w:id="1752"/>
      <w:bookmarkEnd w:id="1753"/>
      <w:bookmarkEnd w:id="1754"/>
      <w:bookmarkEnd w:id="1755"/>
      <w:bookmarkEnd w:id="1756"/>
      <w:bookmarkEnd w:id="1757"/>
      <w:bookmarkEnd w:id="1758"/>
      <w:r w:rsidRPr="007C648C">
        <w:t>Seção i - Das Disposições Preliminares</w:t>
      </w:r>
      <w:bookmarkEnd w:id="1766"/>
      <w:bookmarkEnd w:id="1767"/>
      <w:bookmarkEnd w:id="1768"/>
      <w:bookmarkEnd w:id="1769"/>
      <w:bookmarkEnd w:id="1770"/>
    </w:p>
    <w:p w14:paraId="3FC4B463"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7849185F"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738EF9F" w14:textId="77777777" w:rsidR="008A5DC6" w:rsidRPr="007C648C" w:rsidRDefault="008A5DC6" w:rsidP="008A5DC6">
      <w:pPr>
        <w:pStyle w:val="Contrato-Normal"/>
      </w:pPr>
    </w:p>
    <w:p w14:paraId="4E4D6B05" w14:textId="77777777" w:rsidR="00943027" w:rsidRPr="007C648C" w:rsidRDefault="00943027" w:rsidP="00607BCB">
      <w:pPr>
        <w:pStyle w:val="Contrato-AnexoVII-Seo"/>
      </w:pPr>
      <w:bookmarkStart w:id="1771" w:name="_Toc341191487"/>
      <w:bookmarkStart w:id="1772" w:name="_Toc353521751"/>
      <w:bookmarkStart w:id="1773" w:name="_Toc359173796"/>
      <w:bookmarkStart w:id="1774" w:name="_Toc361060501"/>
      <w:bookmarkStart w:id="1775" w:name="_Toc364678525"/>
      <w:r w:rsidRPr="007C648C">
        <w:t>seção ii - Do Cálculo do Valor Bruto d</w:t>
      </w:r>
      <w:r w:rsidR="00150002" w:rsidRPr="007C648C">
        <w:t>A</w:t>
      </w:r>
      <w:r w:rsidRPr="007C648C">
        <w:t xml:space="preserve"> Produção</w:t>
      </w:r>
      <w:bookmarkEnd w:id="1771"/>
      <w:bookmarkEnd w:id="1772"/>
      <w:bookmarkEnd w:id="1773"/>
      <w:bookmarkEnd w:id="1774"/>
      <w:bookmarkEnd w:id="1775"/>
    </w:p>
    <w:p w14:paraId="0B0F8ADE" w14:textId="77777777" w:rsidR="00943027" w:rsidRPr="007C648C" w:rsidRDefault="00943027" w:rsidP="008A5DC6">
      <w:pPr>
        <w:pStyle w:val="Contrato-Subtitulo"/>
      </w:pPr>
      <w:bookmarkStart w:id="1776" w:name="_Toc341191488"/>
      <w:bookmarkStart w:id="1777" w:name="_Toc353521752"/>
      <w:bookmarkStart w:id="1778" w:name="_Toc359173797"/>
      <w:bookmarkStart w:id="1779" w:name="_Toc361060502"/>
      <w:bookmarkStart w:id="1780" w:name="_Toc364678526"/>
      <w:bookmarkStart w:id="1781" w:name="_Toc472098342"/>
      <w:bookmarkStart w:id="1782" w:name="_Toc509303044"/>
      <w:r w:rsidRPr="007C648C">
        <w:t>Do Valor Bruto d</w:t>
      </w:r>
      <w:r w:rsidR="00150002" w:rsidRPr="007C648C">
        <w:t>a</w:t>
      </w:r>
      <w:r w:rsidRPr="007C648C">
        <w:t xml:space="preserve"> Produção</w:t>
      </w:r>
      <w:bookmarkEnd w:id="1776"/>
      <w:bookmarkEnd w:id="1777"/>
      <w:bookmarkEnd w:id="1778"/>
      <w:bookmarkEnd w:id="1779"/>
      <w:bookmarkEnd w:id="1780"/>
      <w:bookmarkEnd w:id="1781"/>
      <w:bookmarkEnd w:id="1782"/>
    </w:p>
    <w:p w14:paraId="6E4F1746" w14:textId="0AB873BF"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A5F828" w14:textId="77777777" w:rsidR="002C758B" w:rsidRPr="007C648C" w:rsidRDefault="002C758B" w:rsidP="002C758B">
      <w:pPr>
        <w:jc w:val="center"/>
      </w:pPr>
      <w:r w:rsidRPr="007C648C">
        <w:rPr>
          <w:position w:val="-14"/>
        </w:rPr>
        <w:object w:dxaOrig="3800" w:dyaOrig="380" w14:anchorId="0A4B79DA">
          <v:shape id="_x0000_i1025" type="#_x0000_t75" style="width:186.45pt;height:14.5pt" o:ole="">
            <v:imagedata r:id="rId35" o:title=""/>
          </v:shape>
          <o:OLEObject Type="Embed" ProgID="Equation.3" ShapeID="_x0000_i1025" DrawAspect="Content" ObjectID="_1583044695" r:id="rId36"/>
        </w:object>
      </w:r>
    </w:p>
    <w:p w14:paraId="552DD698" w14:textId="3455F3D8" w:rsidR="002C758B" w:rsidRPr="007C648C" w:rsidRDefault="00191669" w:rsidP="002D3374">
      <w:pPr>
        <w:pStyle w:val="Contrato-Normal"/>
        <w:spacing w:before="120" w:after="120"/>
        <w:ind w:left="426"/>
      </w:pPr>
      <w:r>
        <w:t>Onde,</w:t>
      </w:r>
    </w:p>
    <w:p w14:paraId="5A8E6AAC"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49F2014" w14:textId="60786B2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079E5FB5"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61CA5E52" w14:textId="06B3A52B"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2B915924"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02157C65" w14:textId="77777777" w:rsidR="00A7046B" w:rsidRPr="007C648C" w:rsidRDefault="00A7046B" w:rsidP="00A7046B">
      <w:pPr>
        <w:pStyle w:val="Contrato-Normal"/>
      </w:pPr>
    </w:p>
    <w:p w14:paraId="0D51D8A8" w14:textId="77777777" w:rsidR="00943027" w:rsidRPr="007C648C" w:rsidRDefault="00943027" w:rsidP="00596AEC">
      <w:pPr>
        <w:pStyle w:val="Contrato-Subtitulo"/>
      </w:pPr>
      <w:bookmarkStart w:id="1783" w:name="_Toc341191489"/>
      <w:bookmarkStart w:id="1784" w:name="_Toc353521753"/>
      <w:bookmarkStart w:id="1785" w:name="_Toc359173798"/>
      <w:bookmarkStart w:id="1786" w:name="_Toc361060503"/>
      <w:bookmarkStart w:id="1787" w:name="_Toc364678527"/>
      <w:bookmarkStart w:id="1788" w:name="_Toc472098343"/>
      <w:bookmarkStart w:id="1789" w:name="_Toc509303045"/>
      <w:r w:rsidRPr="007C648C">
        <w:t>Dos Preços de Referência do Petróleo</w:t>
      </w:r>
      <w:bookmarkEnd w:id="1783"/>
      <w:bookmarkEnd w:id="1784"/>
      <w:bookmarkEnd w:id="1785"/>
      <w:bookmarkEnd w:id="1786"/>
      <w:bookmarkEnd w:id="1787"/>
      <w:bookmarkEnd w:id="1788"/>
      <w:bookmarkEnd w:id="1789"/>
    </w:p>
    <w:p w14:paraId="17F14DB9" w14:textId="34D4089C" w:rsidR="00EC01BF" w:rsidRPr="007C648C" w:rsidRDefault="00EC01BF" w:rsidP="00EC01BF">
      <w:pPr>
        <w:pStyle w:val="Contrato-AnexoVII-Nvel2"/>
      </w:pPr>
      <w:bookmarkStart w:id="1790" w:name="_Ref320289934"/>
      <w:r w:rsidRPr="007C648C">
        <w:t>O Preço de Referência do Petróleo no mês “m” será calculado na forma preconizada pelo Decreto nº 2.705/1998 ou na legislação que eventualmente o suceder.</w:t>
      </w:r>
      <w:bookmarkEnd w:id="1790"/>
    </w:p>
    <w:p w14:paraId="1F3F6E84" w14:textId="77777777" w:rsidR="00596AEC" w:rsidRDefault="00EC01BF" w:rsidP="00EC01BF">
      <w:pPr>
        <w:pStyle w:val="Contrato-AnexoVII-Nvel2"/>
      </w:pPr>
      <w:bookmarkStart w:id="1791"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91"/>
    </w:p>
    <w:p w14:paraId="5F7F9102" w14:textId="77777777" w:rsidR="00EC01BF" w:rsidRPr="007C648C" w:rsidRDefault="00EC01BF" w:rsidP="00EC01BF">
      <w:pPr>
        <w:pStyle w:val="Contrato-Normal"/>
      </w:pPr>
    </w:p>
    <w:p w14:paraId="3BEAF41F" w14:textId="77777777" w:rsidR="00943027" w:rsidRPr="007C648C" w:rsidRDefault="00943027" w:rsidP="007E3758">
      <w:pPr>
        <w:pStyle w:val="Contrato-Subtitulo"/>
      </w:pPr>
      <w:bookmarkStart w:id="1792" w:name="_Toc341191490"/>
      <w:bookmarkStart w:id="1793" w:name="_Toc353521754"/>
      <w:bookmarkStart w:id="1794" w:name="_Toc359173799"/>
      <w:bookmarkStart w:id="1795" w:name="_Toc361060504"/>
      <w:bookmarkStart w:id="1796" w:name="_Toc364678528"/>
      <w:bookmarkStart w:id="1797" w:name="_Toc472098344"/>
      <w:bookmarkStart w:id="1798" w:name="_Toc509303046"/>
      <w:r w:rsidRPr="007C648C">
        <w:t>Dos Preços de Referência do Gás Natural</w:t>
      </w:r>
      <w:bookmarkEnd w:id="1792"/>
      <w:bookmarkEnd w:id="1793"/>
      <w:bookmarkEnd w:id="1794"/>
      <w:bookmarkEnd w:id="1795"/>
      <w:bookmarkEnd w:id="1796"/>
      <w:bookmarkEnd w:id="1797"/>
      <w:bookmarkEnd w:id="1798"/>
    </w:p>
    <w:p w14:paraId="3FA42B1E"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18170048"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45729097" w14:textId="77777777" w:rsidR="009E6759" w:rsidRDefault="009E6759" w:rsidP="00D45F5C">
      <w:pPr>
        <w:pStyle w:val="Contrato-Normal"/>
      </w:pPr>
    </w:p>
    <w:p w14:paraId="44EE7168" w14:textId="77777777" w:rsidR="00943027" w:rsidRPr="007C648C" w:rsidRDefault="00943027" w:rsidP="00607BCB">
      <w:pPr>
        <w:pStyle w:val="Contrato-AnexoVII-Seo"/>
      </w:pPr>
      <w:bookmarkStart w:id="1799" w:name="_Toc341191491"/>
      <w:bookmarkStart w:id="1800" w:name="_Toc353521755"/>
      <w:bookmarkStart w:id="1801" w:name="_Toc359173800"/>
      <w:bookmarkStart w:id="1802" w:name="_Toc361060505"/>
      <w:bookmarkStart w:id="1803" w:name="_Toc364678529"/>
      <w:r w:rsidRPr="007C648C">
        <w:t>Seção III - Do Cálculo do Custo em Óleo</w:t>
      </w:r>
      <w:bookmarkEnd w:id="1799"/>
      <w:bookmarkEnd w:id="1800"/>
      <w:bookmarkEnd w:id="1801"/>
      <w:bookmarkEnd w:id="1802"/>
      <w:bookmarkEnd w:id="1803"/>
    </w:p>
    <w:p w14:paraId="0A818311" w14:textId="77777777" w:rsidR="00943027" w:rsidRPr="007C648C" w:rsidRDefault="00943027" w:rsidP="007E3758">
      <w:pPr>
        <w:pStyle w:val="Contrato-Subtitulo"/>
      </w:pPr>
      <w:bookmarkStart w:id="1804" w:name="_Toc341191492"/>
      <w:bookmarkStart w:id="1805" w:name="_Toc353521756"/>
      <w:bookmarkStart w:id="1806" w:name="_Toc359173801"/>
      <w:bookmarkStart w:id="1807" w:name="_Toc361060506"/>
      <w:bookmarkStart w:id="1808" w:name="_Toc364678530"/>
      <w:bookmarkStart w:id="1809" w:name="_Toc472098345"/>
      <w:bookmarkStart w:id="1810" w:name="_Toc509303047"/>
      <w:r w:rsidRPr="007C648C">
        <w:t>Disposições Gerais do Custo em Óleo</w:t>
      </w:r>
      <w:bookmarkEnd w:id="1804"/>
      <w:bookmarkEnd w:id="1805"/>
      <w:bookmarkEnd w:id="1806"/>
      <w:bookmarkEnd w:id="1807"/>
      <w:bookmarkEnd w:id="1808"/>
      <w:bookmarkEnd w:id="1809"/>
      <w:bookmarkEnd w:id="1810"/>
    </w:p>
    <w:p w14:paraId="258DE650" w14:textId="5CC31896" w:rsidR="00AE03E1" w:rsidRPr="007C648C" w:rsidRDefault="00DF6862" w:rsidP="00AE03E1">
      <w:pPr>
        <w:pStyle w:val="Contrato-AnexoVII-Nvel2"/>
      </w:pPr>
      <w:bookmarkStart w:id="1811" w:name="_Ref319709345"/>
      <w:r w:rsidRPr="007C648C">
        <w:t>Compõem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1811"/>
    </w:p>
    <w:p w14:paraId="4FC95B4F" w14:textId="77777777" w:rsidR="00AE03E1" w:rsidRPr="007C648C" w:rsidRDefault="00AE03E1" w:rsidP="00594B12">
      <w:pPr>
        <w:pStyle w:val="Contrato-Alnea"/>
        <w:numPr>
          <w:ilvl w:val="0"/>
          <w:numId w:val="63"/>
        </w:numPr>
        <w:ind w:left="709" w:hanging="283"/>
      </w:pPr>
      <w:bookmarkStart w:id="1812" w:name="_Ref320181611"/>
      <w:r w:rsidRPr="007C648C">
        <w:t>Exploração e Avaliação;</w:t>
      </w:r>
      <w:bookmarkEnd w:id="1812"/>
    </w:p>
    <w:p w14:paraId="7AC0D424" w14:textId="77777777" w:rsidR="00AE03E1" w:rsidRPr="007C648C" w:rsidRDefault="00AE03E1" w:rsidP="00594B12">
      <w:pPr>
        <w:pStyle w:val="Contrato-Alnea"/>
        <w:numPr>
          <w:ilvl w:val="0"/>
          <w:numId w:val="63"/>
        </w:numPr>
        <w:ind w:left="709" w:hanging="283"/>
      </w:pPr>
      <w:bookmarkStart w:id="1813" w:name="_Ref320182419"/>
      <w:r w:rsidRPr="007C648C">
        <w:t>Desenvolvimento;</w:t>
      </w:r>
      <w:bookmarkEnd w:id="1813"/>
    </w:p>
    <w:p w14:paraId="52975F3D" w14:textId="77777777" w:rsidR="00AE03E1" w:rsidRPr="007C648C" w:rsidRDefault="00AE03E1" w:rsidP="00594B12">
      <w:pPr>
        <w:pStyle w:val="Contrato-Alnea"/>
        <w:numPr>
          <w:ilvl w:val="0"/>
          <w:numId w:val="63"/>
        </w:numPr>
        <w:ind w:left="709" w:hanging="283"/>
      </w:pPr>
      <w:bookmarkStart w:id="1814" w:name="_Ref320290456"/>
      <w:r w:rsidRPr="007C648C">
        <w:t>Produção;</w:t>
      </w:r>
      <w:bookmarkEnd w:id="1814"/>
      <w:r w:rsidRPr="007C648C">
        <w:t xml:space="preserve"> e</w:t>
      </w:r>
    </w:p>
    <w:p w14:paraId="142D923C" w14:textId="455B2608"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334FD0EE" w14:textId="54CEE72F" w:rsidR="00AE03E1" w:rsidRPr="007C648C" w:rsidRDefault="00AE03E1" w:rsidP="00AE03E1">
      <w:pPr>
        <w:pStyle w:val="Contrato-AnexoVII-Nvel2"/>
      </w:pPr>
      <w:bookmarkStart w:id="181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815"/>
    </w:p>
    <w:p w14:paraId="180EF8BB" w14:textId="2087CD98" w:rsidR="00AE03E1" w:rsidRPr="007C648C" w:rsidRDefault="00AE03E1" w:rsidP="00594B12">
      <w:pPr>
        <w:pStyle w:val="Contrato-Alnea"/>
        <w:numPr>
          <w:ilvl w:val="0"/>
          <w:numId w:val="64"/>
        </w:numPr>
        <w:ind w:left="709" w:hanging="283"/>
      </w:pPr>
      <w:bookmarkStart w:id="1816" w:name="_Ref320292232"/>
      <w:r>
        <w:t>a</w:t>
      </w:r>
      <w:r w:rsidRPr="007C648C">
        <w:t>quisição de insumos consumidos nas Operações;</w:t>
      </w:r>
      <w:bookmarkEnd w:id="1816"/>
    </w:p>
    <w:p w14:paraId="1168CF3D" w14:textId="14E6F9B1" w:rsidR="00AE03E1" w:rsidRPr="007C648C" w:rsidRDefault="00AE03E1" w:rsidP="00594B12">
      <w:pPr>
        <w:pStyle w:val="Contrato-Alnea"/>
        <w:numPr>
          <w:ilvl w:val="0"/>
          <w:numId w:val="64"/>
        </w:numPr>
        <w:ind w:left="709" w:hanging="283"/>
      </w:pPr>
      <w:bookmarkStart w:id="1817" w:name="_Ref320292237"/>
      <w:r>
        <w:t>a</w:t>
      </w:r>
      <w:r w:rsidRPr="007C648C">
        <w:t>luguel, afretamento e arrendamento mercantil de bens e equipamentos utilizados nas Operações;</w:t>
      </w:r>
      <w:bookmarkEnd w:id="1817"/>
    </w:p>
    <w:p w14:paraId="7CE31E90" w14:textId="7C05BAFD"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30187E7D" w14:textId="68A21E5F"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36B944C6" w14:textId="2E740E6A"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7C901EB7" w14:textId="6B0DF6A8"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3FF75AED" w14:textId="11BC785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0F680719" w14:textId="0661EF23"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24E50B1F" w14:textId="761FCE6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01E87138" w14:textId="3D3E4A91"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D4C135C" w14:textId="19BF6DFA"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7A8F9C18" w14:textId="4CC8E6FA"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7264363B" w14:textId="2D334466"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09817CD5" w14:textId="33274987" w:rsidR="009E6759" w:rsidRDefault="00AE03E1" w:rsidP="00D45F5C">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14:paraId="479EB38C" w14:textId="053CA101" w:rsidR="009E6759" w:rsidRDefault="00AE03E1" w:rsidP="00D45F5C">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E5AD63B" w14:textId="6F2C904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6DD95D23" w14:textId="5C014EC7" w:rsidR="009E6759" w:rsidRDefault="00AE03E1" w:rsidP="00D45F5C">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46D70166" w14:textId="393818D6"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15D7F4B" w14:textId="3D88A343" w:rsidR="009E6759" w:rsidRDefault="00AE03E1" w:rsidP="00D45F5C">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3AE946E6" w14:textId="646F68F4" w:rsidR="009E6759" w:rsidRDefault="00AE03E1" w:rsidP="00D45F5C">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251B98D" w14:textId="79044F7F" w:rsidR="00AE03E1" w:rsidRPr="007C648C" w:rsidRDefault="00AE03E1" w:rsidP="00AE03E1">
      <w:pPr>
        <w:pStyle w:val="Contrato-AnexoVII-Nvel3"/>
      </w:pPr>
      <w:bookmarkStart w:id="1818"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3604">
        <w:t xml:space="preserve">mensais </w:t>
      </w:r>
      <w:r w:rsidRPr="007C648C">
        <w:t>reconhecidos como Custo em Óleo:</w:t>
      </w:r>
    </w:p>
    <w:bookmarkEnd w:id="1818"/>
    <w:p w14:paraId="34482174" w14:textId="77777777" w:rsidR="00AE03E1" w:rsidRPr="007C648C" w:rsidRDefault="00AE03E1" w:rsidP="00594B12">
      <w:pPr>
        <w:pStyle w:val="Contrato-Alnea"/>
        <w:numPr>
          <w:ilvl w:val="0"/>
          <w:numId w:val="65"/>
        </w:numPr>
        <w:ind w:left="1361" w:hanging="284"/>
      </w:pPr>
      <w:r w:rsidRPr="007C648C">
        <w:t>Fase de Exploração:</w:t>
      </w:r>
    </w:p>
    <w:p w14:paraId="4E3820B4" w14:textId="54A607B4"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5A4B70C1" w14:textId="1D5F616B"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1B319460" w14:textId="15A002A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5815EECE" w14:textId="77777777" w:rsidR="00AE03E1" w:rsidRPr="007C648C" w:rsidRDefault="00AE03E1" w:rsidP="00594B12">
      <w:pPr>
        <w:pStyle w:val="Contrato-Alnea"/>
        <w:numPr>
          <w:ilvl w:val="0"/>
          <w:numId w:val="65"/>
        </w:numPr>
        <w:ind w:left="1361" w:hanging="284"/>
      </w:pPr>
      <w:r w:rsidRPr="007C648C">
        <w:t>Fase de Produção:</w:t>
      </w:r>
    </w:p>
    <w:p w14:paraId="5C773D0F"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656E5BB0" w14:textId="77777777" w:rsidR="00501B1E" w:rsidRPr="007C648C" w:rsidRDefault="00501B1E" w:rsidP="00501B1E">
      <w:pPr>
        <w:pStyle w:val="Contrato-Normal"/>
      </w:pPr>
    </w:p>
    <w:p w14:paraId="55C056B6" w14:textId="77777777" w:rsidR="00943027" w:rsidRPr="007C648C" w:rsidRDefault="00943027" w:rsidP="00FB0E9A">
      <w:pPr>
        <w:pStyle w:val="Contrato-Subtitulo"/>
      </w:pPr>
      <w:bookmarkStart w:id="1819" w:name="_Toc341191493"/>
      <w:bookmarkStart w:id="1820" w:name="_Toc353521757"/>
      <w:bookmarkStart w:id="1821" w:name="_Toc359173802"/>
      <w:bookmarkStart w:id="1822" w:name="_Toc361060507"/>
      <w:bookmarkStart w:id="1823" w:name="_Toc364678531"/>
      <w:bookmarkStart w:id="1824" w:name="_Toc472098346"/>
      <w:bookmarkStart w:id="1825" w:name="_Toc509303048"/>
      <w:r w:rsidRPr="007C648C">
        <w:lastRenderedPageBreak/>
        <w:t>Atividades de Exploração e Avaliação</w:t>
      </w:r>
      <w:bookmarkEnd w:id="1819"/>
      <w:bookmarkEnd w:id="1820"/>
      <w:bookmarkEnd w:id="1821"/>
      <w:bookmarkEnd w:id="1822"/>
      <w:bookmarkEnd w:id="1823"/>
      <w:bookmarkEnd w:id="1824"/>
      <w:bookmarkEnd w:id="1825"/>
    </w:p>
    <w:p w14:paraId="4ECB73E9" w14:textId="77777777" w:rsidR="00AE03E1" w:rsidRPr="007C648C" w:rsidRDefault="00AE03E1" w:rsidP="00AE03E1">
      <w:pPr>
        <w:pStyle w:val="Contrato-AnexoVII-Nvel2"/>
      </w:pPr>
      <w:bookmarkStart w:id="1826" w:name="_Ref319602081"/>
      <w:r w:rsidRPr="007C648C">
        <w:t>Incluem-se entre as atividades de Exploração e Avaliação a que se refere a alínea “a” do parágrafo 3.1:</w:t>
      </w:r>
      <w:bookmarkEnd w:id="1826"/>
    </w:p>
    <w:p w14:paraId="6E2A8BC8" w14:textId="36927FFC"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14:paraId="71416533" w14:textId="2D44ACAE" w:rsidR="00AE03E1" w:rsidRPr="007C648C" w:rsidRDefault="00AE03E1" w:rsidP="00594B12">
      <w:pPr>
        <w:pStyle w:val="Contrato-Alnea"/>
        <w:numPr>
          <w:ilvl w:val="0"/>
          <w:numId w:val="68"/>
        </w:numPr>
        <w:ind w:hanging="294"/>
      </w:pPr>
      <w:r>
        <w:t>p</w:t>
      </w:r>
      <w:r w:rsidRPr="007C648C">
        <w:t>erfuração, completação e abandono de poços exploratórios;</w:t>
      </w:r>
    </w:p>
    <w:p w14:paraId="74D444F1" w14:textId="3EA169A6"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0E65D5A7" w14:textId="515EE85C"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73C22422" w14:textId="77777777" w:rsidR="00A60157" w:rsidRPr="007C648C" w:rsidRDefault="00A60157" w:rsidP="00A60157">
      <w:pPr>
        <w:pStyle w:val="Contrato-Normal"/>
      </w:pPr>
    </w:p>
    <w:p w14:paraId="79F11C97" w14:textId="77777777" w:rsidR="00943027" w:rsidRPr="007C648C" w:rsidRDefault="00943027" w:rsidP="00A60157">
      <w:pPr>
        <w:pStyle w:val="Contrato-Subtitulo"/>
      </w:pPr>
      <w:bookmarkStart w:id="1827" w:name="_Toc341191494"/>
      <w:bookmarkStart w:id="1828" w:name="_Toc353521758"/>
      <w:bookmarkStart w:id="1829" w:name="_Toc359173803"/>
      <w:bookmarkStart w:id="1830" w:name="_Toc361060508"/>
      <w:bookmarkStart w:id="1831" w:name="_Toc364678532"/>
      <w:bookmarkStart w:id="1832" w:name="_Toc472098347"/>
      <w:bookmarkStart w:id="1833" w:name="_Toc509303049"/>
      <w:r w:rsidRPr="007C648C">
        <w:t>Atividades de Desenvolvimento</w:t>
      </w:r>
      <w:bookmarkEnd w:id="1827"/>
      <w:bookmarkEnd w:id="1828"/>
      <w:bookmarkEnd w:id="1829"/>
      <w:bookmarkEnd w:id="1830"/>
      <w:bookmarkEnd w:id="1831"/>
      <w:bookmarkEnd w:id="1832"/>
      <w:bookmarkEnd w:id="1833"/>
    </w:p>
    <w:p w14:paraId="31E2D0F5" w14:textId="77777777" w:rsidR="00AE03E1" w:rsidRPr="007C648C" w:rsidRDefault="00AE03E1" w:rsidP="00AE03E1">
      <w:pPr>
        <w:pStyle w:val="Contrato-AnexoVII-Nvel2"/>
      </w:pPr>
      <w:bookmarkStart w:id="1834" w:name="_Toc341191495"/>
      <w:bookmarkStart w:id="1835" w:name="_Toc353521759"/>
      <w:bookmarkStart w:id="1836" w:name="_Toc359173804"/>
      <w:bookmarkStart w:id="1837" w:name="_Toc361060509"/>
      <w:bookmarkStart w:id="1838" w:name="_Toc364678533"/>
      <w:r w:rsidRPr="007C648C">
        <w:t>Incluem-se entre as atividades de Desenvolvimento a que se refere a alínea “b” do parágrafo 3.1:</w:t>
      </w:r>
    </w:p>
    <w:p w14:paraId="65770378" w14:textId="4104F03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1CD02D7" w14:textId="757FF279"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50F2A954" w14:textId="48860843"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856D057" w14:textId="375ABB9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05833E66" w14:textId="77777777" w:rsidR="00AE03E1" w:rsidRPr="007C648C" w:rsidRDefault="00AE03E1" w:rsidP="00AE03E1">
      <w:pPr>
        <w:pStyle w:val="Contrato-Normal"/>
      </w:pPr>
    </w:p>
    <w:p w14:paraId="16FD89A7" w14:textId="77777777" w:rsidR="00943027" w:rsidRPr="007C648C" w:rsidRDefault="00943027" w:rsidP="00A60157">
      <w:pPr>
        <w:pStyle w:val="Contrato-Subtitulo"/>
      </w:pPr>
      <w:bookmarkStart w:id="1839" w:name="_Toc472098348"/>
      <w:bookmarkStart w:id="1840" w:name="_Toc509303050"/>
      <w:r w:rsidRPr="007C648C">
        <w:t>Atividades de Produção</w:t>
      </w:r>
      <w:bookmarkEnd w:id="1834"/>
      <w:bookmarkEnd w:id="1835"/>
      <w:bookmarkEnd w:id="1836"/>
      <w:bookmarkEnd w:id="1837"/>
      <w:bookmarkEnd w:id="1838"/>
      <w:bookmarkEnd w:id="1839"/>
      <w:bookmarkEnd w:id="1840"/>
    </w:p>
    <w:p w14:paraId="179680CC"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03D7BD46"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684CB86"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2F8083C9" w14:textId="77777777" w:rsidR="00A60157" w:rsidRPr="007C648C" w:rsidRDefault="00A60157" w:rsidP="00A60157">
      <w:pPr>
        <w:pStyle w:val="Contrato-Normal"/>
      </w:pPr>
    </w:p>
    <w:p w14:paraId="704C8105" w14:textId="77777777" w:rsidR="00943027" w:rsidRPr="007C648C" w:rsidRDefault="00943027" w:rsidP="00A60157">
      <w:pPr>
        <w:pStyle w:val="Contrato-Subtitulo"/>
      </w:pPr>
      <w:bookmarkStart w:id="1841" w:name="_Toc341191496"/>
      <w:bookmarkStart w:id="1842" w:name="_Toc353521760"/>
      <w:bookmarkStart w:id="1843" w:name="_Toc359173805"/>
      <w:bookmarkStart w:id="1844" w:name="_Toc361060510"/>
      <w:bookmarkStart w:id="1845" w:name="_Toc364678534"/>
      <w:bookmarkStart w:id="1846" w:name="_Toc472098349"/>
      <w:bookmarkStart w:id="1847" w:name="_Toc509303051"/>
      <w:r w:rsidRPr="007C648C">
        <w:t>Atividades de Desativação das Instalações</w:t>
      </w:r>
      <w:bookmarkEnd w:id="1841"/>
      <w:bookmarkEnd w:id="1842"/>
      <w:bookmarkEnd w:id="1843"/>
      <w:bookmarkEnd w:id="1844"/>
      <w:bookmarkEnd w:id="1845"/>
      <w:bookmarkEnd w:id="1846"/>
      <w:bookmarkEnd w:id="1847"/>
    </w:p>
    <w:p w14:paraId="41FE9633" w14:textId="2EDC9FC0"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w:t>
      </w:r>
      <w:r w:rsidRPr="007C648C">
        <w:lastRenderedPageBreak/>
        <w:t>poços, assim como a desconexão e remoção das linhas e a retirada das unidades estacionárias e flutuantes de Produção.</w:t>
      </w:r>
    </w:p>
    <w:p w14:paraId="5ED50641" w14:textId="77777777" w:rsidR="00A60157" w:rsidRPr="007C648C" w:rsidRDefault="00A60157" w:rsidP="00A60157">
      <w:pPr>
        <w:pStyle w:val="Contrato-Normal"/>
      </w:pPr>
    </w:p>
    <w:p w14:paraId="2D5DE2C0" w14:textId="77777777" w:rsidR="00943027" w:rsidRPr="007C648C" w:rsidRDefault="00943027" w:rsidP="00A60157">
      <w:pPr>
        <w:pStyle w:val="Contrato-Subtitulo"/>
      </w:pPr>
      <w:bookmarkStart w:id="1848" w:name="_Toc472098350"/>
      <w:bookmarkStart w:id="1849" w:name="_Toc341191498"/>
      <w:bookmarkStart w:id="1850" w:name="_Toc353521761"/>
      <w:bookmarkStart w:id="1851" w:name="_Toc359173806"/>
      <w:bookmarkStart w:id="1852" w:name="_Toc361060511"/>
      <w:bookmarkStart w:id="1853" w:name="_Toc364678535"/>
      <w:bookmarkStart w:id="1854" w:name="_Toc509303052"/>
      <w:r w:rsidRPr="007C648C">
        <w:t>Aluguéis, Afretamentos e Arrendamentos</w:t>
      </w:r>
      <w:bookmarkEnd w:id="1848"/>
      <w:bookmarkEnd w:id="1849"/>
      <w:bookmarkEnd w:id="1850"/>
      <w:bookmarkEnd w:id="1851"/>
      <w:bookmarkEnd w:id="1852"/>
      <w:bookmarkEnd w:id="1853"/>
      <w:bookmarkEnd w:id="1854"/>
    </w:p>
    <w:p w14:paraId="3252F434" w14:textId="2094AD6D" w:rsidR="009E6759" w:rsidRDefault="00AE03E1" w:rsidP="00D45F5C">
      <w:pPr>
        <w:pStyle w:val="Contrato-AnexoVII-Nvel2"/>
      </w:pPr>
      <w:bookmarkStart w:id="1855" w:name="_Ref319794286"/>
      <w:r w:rsidRPr="007C648C">
        <w:t>São recuperáveis como Custo em Óleo os gastos com aluguéis, afretamentos e arrendamentos</w:t>
      </w:r>
      <w:bookmarkStart w:id="1856" w:name="_Ref341176163"/>
      <w:bookmarkEnd w:id="1855"/>
      <w:r>
        <w:t xml:space="preserve">, exclusivamente </w:t>
      </w:r>
      <w:r w:rsidRPr="007C648C">
        <w:t>durante o período em que o bem ou o direito for efetivamente utilizado nas Operações.</w:t>
      </w:r>
      <w:bookmarkEnd w:id="1856"/>
    </w:p>
    <w:p w14:paraId="336F3626" w14:textId="77777777" w:rsidR="00A60157" w:rsidRPr="007C648C" w:rsidRDefault="00A60157" w:rsidP="00A60157">
      <w:pPr>
        <w:pStyle w:val="Contrato-Normal"/>
      </w:pPr>
    </w:p>
    <w:p w14:paraId="4C7D1FAE" w14:textId="77777777" w:rsidR="00943027" w:rsidRPr="007C648C" w:rsidRDefault="00943027" w:rsidP="00A60157">
      <w:pPr>
        <w:pStyle w:val="Contrato-Subtitulo"/>
      </w:pPr>
      <w:bookmarkStart w:id="1857" w:name="_Toc341191502"/>
      <w:bookmarkStart w:id="1858" w:name="_Toc353521765"/>
      <w:bookmarkStart w:id="1859" w:name="_Toc359173810"/>
      <w:bookmarkStart w:id="1860" w:name="_Toc361060512"/>
      <w:bookmarkStart w:id="1861" w:name="_Toc364678536"/>
      <w:bookmarkStart w:id="1862" w:name="_Toc472098351"/>
      <w:bookmarkStart w:id="1863" w:name="_Toc509303053"/>
      <w:r w:rsidRPr="007C648C">
        <w:t>Pagamentos a Empresas Afiliadas</w:t>
      </w:r>
      <w:bookmarkEnd w:id="1857"/>
      <w:bookmarkEnd w:id="1858"/>
      <w:bookmarkEnd w:id="1859"/>
      <w:bookmarkEnd w:id="1860"/>
      <w:bookmarkEnd w:id="1861"/>
      <w:bookmarkEnd w:id="1862"/>
      <w:bookmarkEnd w:id="1863"/>
    </w:p>
    <w:p w14:paraId="773521CF" w14:textId="3240E3BA" w:rsidR="009E6759" w:rsidRDefault="00AE03E1" w:rsidP="00D45F5C">
      <w:pPr>
        <w:pStyle w:val="Contrato-AnexoVII-Nvel2"/>
      </w:pPr>
      <w:bookmarkStart w:id="1864"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4C5F0CF7" w14:textId="77777777" w:rsidR="009E6759" w:rsidRDefault="00AE03E1" w:rsidP="00D45F5C">
      <w:pPr>
        <w:pStyle w:val="Contrato-AnexoVII-Nvel3"/>
      </w:pPr>
      <w:r w:rsidRPr="007C648C">
        <w:t>Se os valores apurados segundo os métodos aplicáveis forem superiores ao efetivamente desembolsado, o reconhecimento como Custo em Óleo fica limitado ao montante desembolsado.</w:t>
      </w:r>
    </w:p>
    <w:p w14:paraId="758148DA" w14:textId="77777777" w:rsidR="009E6759" w:rsidRDefault="00AE03E1" w:rsidP="00D45F5C">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7BD4CD53" w14:textId="77777777" w:rsidR="00A60157" w:rsidRPr="007C648C" w:rsidRDefault="00A60157" w:rsidP="00A60157">
      <w:pPr>
        <w:pStyle w:val="Contrato-Normal"/>
      </w:pPr>
    </w:p>
    <w:p w14:paraId="2DD5EC5A" w14:textId="77777777" w:rsidR="00943027" w:rsidRPr="007C648C" w:rsidRDefault="000961FE" w:rsidP="00C96918">
      <w:pPr>
        <w:pStyle w:val="Contrato-Subtitulo"/>
      </w:pPr>
      <w:bookmarkStart w:id="1865" w:name="_Toc341191503"/>
      <w:bookmarkStart w:id="1866" w:name="_Toc353521766"/>
      <w:bookmarkStart w:id="1867" w:name="_Toc359173811"/>
      <w:bookmarkStart w:id="1868" w:name="_Toc361060513"/>
      <w:bookmarkStart w:id="1869" w:name="_Toc364678537"/>
      <w:bookmarkStart w:id="1870" w:name="_Toc472098352"/>
      <w:bookmarkStart w:id="1871" w:name="_Toc509303054"/>
      <w:bookmarkEnd w:id="1864"/>
      <w:r w:rsidRPr="007C648C">
        <w:t xml:space="preserve">Gastos </w:t>
      </w:r>
      <w:r w:rsidR="00943027" w:rsidRPr="007C648C">
        <w:t>que não integram o Custo em Óleo</w:t>
      </w:r>
      <w:bookmarkEnd w:id="1865"/>
      <w:bookmarkEnd w:id="1866"/>
      <w:bookmarkEnd w:id="1867"/>
      <w:bookmarkEnd w:id="1868"/>
      <w:bookmarkEnd w:id="1869"/>
      <w:bookmarkEnd w:id="1870"/>
      <w:bookmarkEnd w:id="1871"/>
    </w:p>
    <w:p w14:paraId="02D914A3" w14:textId="3C32287A" w:rsidR="00B557CE" w:rsidRPr="007C648C" w:rsidRDefault="00B557CE" w:rsidP="00B557CE">
      <w:pPr>
        <w:pStyle w:val="Contrato-AnexoVII-Nvel2"/>
      </w:pPr>
      <w:bookmarkStart w:id="1872" w:name="_Ref320290660"/>
      <w:r w:rsidRPr="007C648C">
        <w:t xml:space="preserve">Não serão reconhecidos como Custo em Óleo os gastos </w:t>
      </w:r>
      <w:r>
        <w:t>realizados</w:t>
      </w:r>
      <w:r w:rsidRPr="007C648C">
        <w:t xml:space="preserve"> com:</w:t>
      </w:r>
      <w:bookmarkEnd w:id="1872"/>
    </w:p>
    <w:p w14:paraId="5CF95FD2" w14:textId="77777777" w:rsidR="009E6759" w:rsidRDefault="00B557CE" w:rsidP="00D45F5C">
      <w:pPr>
        <w:pStyle w:val="Contrato-Alnea"/>
        <w:numPr>
          <w:ilvl w:val="0"/>
          <w:numId w:val="70"/>
        </w:numPr>
        <w:ind w:left="709" w:hanging="283"/>
      </w:pPr>
      <w:r w:rsidRPr="007C648C">
        <w:t>Royalties;</w:t>
      </w:r>
    </w:p>
    <w:p w14:paraId="65DDD461" w14:textId="77777777" w:rsidR="009E6759" w:rsidRDefault="00B557CE" w:rsidP="00D45F5C">
      <w:pPr>
        <w:pStyle w:val="Contrato-Alnea"/>
        <w:numPr>
          <w:ilvl w:val="0"/>
          <w:numId w:val="70"/>
        </w:numPr>
        <w:ind w:left="709" w:hanging="283"/>
      </w:pPr>
      <w:r w:rsidRPr="007C648C">
        <w:t>Bônus de Assinatura;</w:t>
      </w:r>
    </w:p>
    <w:p w14:paraId="0A297CF6" w14:textId="37D07323" w:rsidR="009E6759" w:rsidRDefault="00B557CE" w:rsidP="00D45F5C">
      <w:pPr>
        <w:pStyle w:val="Contrato-Alnea"/>
        <w:numPr>
          <w:ilvl w:val="0"/>
          <w:numId w:val="70"/>
        </w:numPr>
        <w:ind w:left="709" w:hanging="283"/>
      </w:pPr>
      <w:r>
        <w:t>r</w:t>
      </w:r>
      <w:r w:rsidRPr="007C648C">
        <w:t>oyalties comerciais pagos a Afiliadas;</w:t>
      </w:r>
    </w:p>
    <w:p w14:paraId="74AB962C" w14:textId="52DDCB79" w:rsidR="009E6759" w:rsidRDefault="00B557CE" w:rsidP="00D45F5C">
      <w:pPr>
        <w:pStyle w:val="Contrato-Alnea"/>
        <w:numPr>
          <w:ilvl w:val="0"/>
          <w:numId w:val="70"/>
        </w:numPr>
        <w:ind w:left="709" w:hanging="283"/>
      </w:pPr>
      <w:r>
        <w:t>i</w:t>
      </w:r>
      <w:r w:rsidRPr="007C648C">
        <w:t xml:space="preserve">nformações adicionais obtidas nos termos do parágrafo 2.4.3 do Anexo XI; </w:t>
      </w:r>
    </w:p>
    <w:p w14:paraId="75AD07A6" w14:textId="53500EAB" w:rsidR="009E6759" w:rsidRDefault="00B557CE" w:rsidP="00D45F5C">
      <w:pPr>
        <w:pStyle w:val="Contrato-Alnea"/>
        <w:numPr>
          <w:ilvl w:val="0"/>
          <w:numId w:val="70"/>
        </w:numPr>
        <w:ind w:left="709" w:hanging="283"/>
      </w:pPr>
      <w:r>
        <w:t>e</w:t>
      </w:r>
      <w:r w:rsidRPr="007C648C">
        <w:t>ncargos financeiros e amortizações de empréstimos e financiamentos;</w:t>
      </w:r>
    </w:p>
    <w:p w14:paraId="0A0B5A47" w14:textId="24C87CBD" w:rsidR="009E6759" w:rsidRDefault="00B557CE" w:rsidP="00D45F5C">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709309B7" w14:textId="7C2E13B7" w:rsidR="009E6759" w:rsidRDefault="00B557CE" w:rsidP="00D45F5C">
      <w:pPr>
        <w:pStyle w:val="Contrato-Alnea"/>
        <w:numPr>
          <w:ilvl w:val="0"/>
          <w:numId w:val="70"/>
        </w:numPr>
        <w:ind w:left="709" w:hanging="283"/>
      </w:pPr>
      <w:r>
        <w:t>a</w:t>
      </w:r>
      <w:r w:rsidRPr="007C648C">
        <w:t>tivos imobilizados que não estejam diretamente relacionados com as atividades previstas no parágrafo 3.1;</w:t>
      </w:r>
    </w:p>
    <w:p w14:paraId="53E8ACF6" w14:textId="29519AEA" w:rsidR="009E6759" w:rsidRDefault="00B557CE" w:rsidP="00D45F5C">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0404065" w14:textId="2966986F" w:rsidR="009E6759" w:rsidRDefault="00B557CE" w:rsidP="00D45F5C">
      <w:pPr>
        <w:pStyle w:val="Contrato-Alnea"/>
        <w:numPr>
          <w:ilvl w:val="0"/>
          <w:numId w:val="70"/>
        </w:numPr>
        <w:ind w:left="709" w:hanging="283"/>
      </w:pPr>
      <w:r>
        <w:t>m</w:t>
      </w:r>
      <w:r w:rsidRPr="007C648C">
        <w:t>ultas, sanções e penalidades de qualquer natureza;</w:t>
      </w:r>
    </w:p>
    <w:p w14:paraId="5BF3332A" w14:textId="7BB76F48" w:rsidR="009E6759" w:rsidRDefault="00B557CE" w:rsidP="00D45F5C">
      <w:pPr>
        <w:pStyle w:val="Contrato-Alnea"/>
        <w:numPr>
          <w:ilvl w:val="0"/>
          <w:numId w:val="70"/>
        </w:numPr>
        <w:ind w:left="709" w:hanging="283"/>
      </w:pPr>
      <w:bookmarkStart w:id="1873" w:name="_Ref320290127"/>
      <w:r>
        <w:lastRenderedPageBreak/>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73"/>
    </w:p>
    <w:p w14:paraId="1BFEAF3F" w14:textId="473519FD" w:rsidR="009E6759" w:rsidRDefault="00B557CE" w:rsidP="00D45F5C">
      <w:pPr>
        <w:pStyle w:val="Contrato-Alnea"/>
        <w:numPr>
          <w:ilvl w:val="0"/>
          <w:numId w:val="70"/>
        </w:numPr>
        <w:ind w:left="709" w:hanging="283"/>
      </w:pPr>
      <w:r>
        <w:t>t</w:t>
      </w:r>
      <w:r w:rsidRPr="007C648C">
        <w:t>empo em espera decorrente da alínea “j”;</w:t>
      </w:r>
    </w:p>
    <w:p w14:paraId="1495C753" w14:textId="467EA8C5" w:rsidR="009E6759" w:rsidRDefault="00B557CE" w:rsidP="00D45F5C">
      <w:pPr>
        <w:pStyle w:val="Contrato-Alnea"/>
        <w:numPr>
          <w:ilvl w:val="0"/>
          <w:numId w:val="70"/>
        </w:numPr>
        <w:ind w:left="709" w:hanging="283"/>
      </w:pPr>
      <w:r>
        <w:t>t</w:t>
      </w:r>
      <w:r w:rsidRPr="007C648C">
        <w:t>ributos sobre a renda, bem como os tributos que oneram as aquisições e geram créditos aproveitáveis pelo Contratado;</w:t>
      </w:r>
    </w:p>
    <w:p w14:paraId="510C80E9" w14:textId="77540F9B" w:rsidR="009E6759" w:rsidRDefault="00B557CE" w:rsidP="00D45F5C">
      <w:pPr>
        <w:pStyle w:val="Contrato-Alnea"/>
        <w:numPr>
          <w:ilvl w:val="0"/>
          <w:numId w:val="70"/>
        </w:numPr>
        <w:ind w:left="709" w:hanging="283"/>
      </w:pPr>
      <w:r>
        <w:t>c</w:t>
      </w:r>
      <w:r w:rsidRPr="007C648C">
        <w:t>omercialização ou Transporte de Petróleo e Gás Natural, excluídos os relacionados ao escoamento da Produção;</w:t>
      </w:r>
    </w:p>
    <w:p w14:paraId="67BA489A" w14:textId="46D0652B" w:rsidR="009E6759" w:rsidRDefault="00B557CE" w:rsidP="00D45F5C">
      <w:pPr>
        <w:pStyle w:val="Contrato-Alnea"/>
        <w:numPr>
          <w:ilvl w:val="0"/>
          <w:numId w:val="70"/>
        </w:numPr>
        <w:ind w:left="709" w:hanging="283"/>
      </w:pPr>
      <w:r>
        <w:t>i</w:t>
      </w:r>
      <w:r w:rsidRPr="007C648C">
        <w:t xml:space="preserve">tens cobertos pelo percentual definido no parágrafo </w:t>
      </w:r>
      <w:r w:rsidR="006221B8">
        <w:fldChar w:fldCharType="begin"/>
      </w:r>
      <w:r w:rsidR="006221B8">
        <w:instrText xml:space="preserve"> REF _Ref353290928 \n \h  \* MERGEFORMAT </w:instrText>
      </w:r>
      <w:r w:rsidR="006221B8">
        <w:fldChar w:fldCharType="separate"/>
      </w:r>
      <w:r w:rsidR="005541C3">
        <w:t>3.2.1</w:t>
      </w:r>
      <w:r w:rsidR="006221B8">
        <w:fldChar w:fldCharType="end"/>
      </w:r>
      <w:r w:rsidRPr="007C648C">
        <w:t xml:space="preserve"> deste Anexo</w:t>
      </w:r>
      <w:r>
        <w:t>;</w:t>
      </w:r>
    </w:p>
    <w:p w14:paraId="7080339A" w14:textId="1519DEE5" w:rsidR="009E6759" w:rsidRDefault="00B557CE" w:rsidP="00D45F5C">
      <w:pPr>
        <w:pStyle w:val="Contrato-Alnea"/>
        <w:numPr>
          <w:ilvl w:val="0"/>
          <w:numId w:val="70"/>
        </w:numPr>
        <w:ind w:left="709" w:hanging="283"/>
      </w:pPr>
      <w:bookmarkStart w:id="1874"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74"/>
    </w:p>
    <w:p w14:paraId="01489E39" w14:textId="45F366A8" w:rsidR="009E6759" w:rsidRDefault="00B557CE" w:rsidP="00D45F5C">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B86B48">
        <w:t xml:space="preserve"> </w:t>
      </w:r>
      <w:r>
        <w:t>e</w:t>
      </w:r>
    </w:p>
    <w:p w14:paraId="59EAAD2C" w14:textId="58287FB4" w:rsidR="009E6759" w:rsidRDefault="00B557CE" w:rsidP="00D45F5C">
      <w:pPr>
        <w:pStyle w:val="Contrato-Alnea"/>
        <w:numPr>
          <w:ilvl w:val="0"/>
          <w:numId w:val="70"/>
        </w:numPr>
        <w:ind w:left="709" w:hanging="283"/>
      </w:pPr>
      <w:r w:rsidRPr="007C648C">
        <w:t xml:space="preserve"> prêmio pago pelos Contratados que não aderirem, em primeiro momento, a Operações com Risco Exclusivo.</w:t>
      </w:r>
    </w:p>
    <w:p w14:paraId="1B02613B" w14:textId="77777777" w:rsidR="00760BC9" w:rsidRPr="007C648C" w:rsidRDefault="00760BC9" w:rsidP="00760BC9">
      <w:pPr>
        <w:pStyle w:val="Contrato-Normal"/>
      </w:pPr>
    </w:p>
    <w:p w14:paraId="4558D71F" w14:textId="77777777" w:rsidR="00943027" w:rsidRPr="007C648C" w:rsidRDefault="00943027" w:rsidP="00607BCB">
      <w:pPr>
        <w:pStyle w:val="Contrato-AnexoVII-Seo"/>
      </w:pPr>
      <w:bookmarkStart w:id="1875" w:name="_Toc341191506"/>
      <w:bookmarkStart w:id="1876" w:name="_Toc353521769"/>
      <w:bookmarkStart w:id="1877" w:name="_Toc359173814"/>
      <w:bookmarkStart w:id="1878" w:name="_Toc361060516"/>
      <w:bookmarkStart w:id="1879" w:name="_Toc364678540"/>
      <w:r w:rsidRPr="007C648C">
        <w:t>Seção I</w:t>
      </w:r>
      <w:r w:rsidR="00986113" w:rsidRPr="007C648C">
        <w:t>V</w:t>
      </w:r>
      <w:r w:rsidRPr="007C648C">
        <w:t xml:space="preserve"> - Da Sistematização do Custo em Óleo</w:t>
      </w:r>
      <w:bookmarkEnd w:id="1875"/>
      <w:bookmarkEnd w:id="1876"/>
      <w:bookmarkEnd w:id="1877"/>
      <w:bookmarkEnd w:id="1878"/>
      <w:bookmarkEnd w:id="1879"/>
    </w:p>
    <w:p w14:paraId="7C418D0F" w14:textId="24B80D16"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9CD7F9E" w14:textId="43DABFA9"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5BA5C450" w14:textId="77777777" w:rsidR="00B557CE" w:rsidRPr="007C648C" w:rsidRDefault="00B557CE" w:rsidP="00B557CE">
      <w:pPr>
        <w:pStyle w:val="Contrato-AnexoVII-Nvel2"/>
      </w:pPr>
      <w:bookmarkStart w:id="1880" w:name="_Ref353290825"/>
      <w:r w:rsidRPr="007C648C">
        <w:t>O Operador deverá carregar o SGPP no formato, detalhe e periodicidade determinados pela Gestora, com todos os gastos incorridos no período imediatamente anterior.</w:t>
      </w:r>
      <w:bookmarkEnd w:id="1880"/>
    </w:p>
    <w:p w14:paraId="01690AE8" w14:textId="4E39F331" w:rsidR="00B557CE" w:rsidRPr="007C648C" w:rsidRDefault="00B557CE" w:rsidP="00B557CE">
      <w:pPr>
        <w:pStyle w:val="Contrato-AnexoVII-Nvel3"/>
      </w:pPr>
      <w:r w:rsidRPr="007C648C">
        <w:t xml:space="preserve">A periodicidade </w:t>
      </w:r>
      <w:r>
        <w:t>de carregamento do SGPP</w:t>
      </w:r>
      <w:r w:rsidR="00B86B48">
        <w:t xml:space="preserve"> </w:t>
      </w:r>
      <w:r w:rsidRPr="007C648C">
        <w:t>deverá ser no máximo mensal.</w:t>
      </w:r>
    </w:p>
    <w:p w14:paraId="35D41197" w14:textId="77777777" w:rsidR="009E6759" w:rsidRDefault="00B557CE" w:rsidP="00D45F5C">
      <w:pPr>
        <w:pStyle w:val="Contrato-AnexoVII-Nvel3"/>
      </w:pPr>
      <w:r w:rsidRPr="007C648C">
        <w:t>Até o 25º (vigésimo quinto) dia do mês subsequente à ocorrência dos lançamentos, o Operador deverá carregar o SGPP com os referidos lançamentos.</w:t>
      </w:r>
    </w:p>
    <w:p w14:paraId="23B3A740" w14:textId="77777777" w:rsidR="009E6759" w:rsidRDefault="00B557CE" w:rsidP="00D45F5C">
      <w:pPr>
        <w:pStyle w:val="Contrato-AnexoVII-Nvel3"/>
      </w:pPr>
      <w:r w:rsidRPr="007C648C">
        <w:t>Os dados monetários serão carregados no SGPP em moeda nacional corrente.</w:t>
      </w:r>
    </w:p>
    <w:p w14:paraId="3E23F594" w14:textId="77777777" w:rsidR="009E6759" w:rsidRDefault="00B557CE" w:rsidP="00D45F5C">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0490F281" w14:textId="20337AAA"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47B3FA2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E8FB7D3" w14:textId="77777777" w:rsidR="00B557CE" w:rsidRPr="007C648C" w:rsidRDefault="00B557CE" w:rsidP="00B557CE">
      <w:pPr>
        <w:pStyle w:val="Contrato-AnexoVII-Nvel3"/>
      </w:pPr>
      <w:r w:rsidRPr="007C648C">
        <w:lastRenderedPageBreak/>
        <w:t>Os lançamentos não questionados no prazo de 15 (quinze) dias serão reconhecidos como Custo em Óleo.</w:t>
      </w:r>
    </w:p>
    <w:p w14:paraId="4A8C12D0"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ABA8462"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075A719"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1C9861E5"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1CF052AE"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4AA09170"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0CF84052" w14:textId="71F599C1"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2AC839F8" w14:textId="77777777" w:rsidR="00B557CE" w:rsidRPr="007C648C" w:rsidRDefault="00B557CE" w:rsidP="00B557CE">
      <w:pPr>
        <w:pStyle w:val="Contrato-Normal"/>
      </w:pPr>
    </w:p>
    <w:p w14:paraId="5E64B110" w14:textId="77777777" w:rsidR="00943027" w:rsidRPr="007C648C" w:rsidRDefault="00943027" w:rsidP="00A67DDB">
      <w:pPr>
        <w:pStyle w:val="Contrato-Subtitulo"/>
      </w:pPr>
      <w:bookmarkStart w:id="1881" w:name="_Toc341191507"/>
      <w:bookmarkStart w:id="1882" w:name="_Toc353521770"/>
      <w:bookmarkStart w:id="1883" w:name="_Toc359173815"/>
      <w:bookmarkStart w:id="1884" w:name="_Toc361060517"/>
      <w:bookmarkStart w:id="1885" w:name="_Toc364678541"/>
      <w:bookmarkStart w:id="1886" w:name="_Toc472098353"/>
      <w:bookmarkStart w:id="1887" w:name="_Toc509303055"/>
      <w:r w:rsidRPr="007C648C">
        <w:t>Da Apuração do Excedente em Óleo da União</w:t>
      </w:r>
      <w:bookmarkEnd w:id="1881"/>
      <w:bookmarkEnd w:id="1882"/>
      <w:bookmarkEnd w:id="1883"/>
      <w:bookmarkEnd w:id="1884"/>
      <w:bookmarkEnd w:id="1885"/>
      <w:bookmarkEnd w:id="1886"/>
      <w:bookmarkEnd w:id="1887"/>
    </w:p>
    <w:p w14:paraId="57E9A813" w14:textId="77777777" w:rsidR="009E6759" w:rsidRDefault="00030D3A" w:rsidP="00D45F5C">
      <w:pPr>
        <w:pStyle w:val="Contrato-AnexoVII-Nvel2"/>
      </w:pPr>
      <w:r w:rsidRPr="007C648C">
        <w:t>O Operador deverá carregar no SGPP, até o 5º (quinto) dia útil de cada mês, os seguintes dados de Produção referentes ao mês imediatamente anterior, entre outros:</w:t>
      </w:r>
    </w:p>
    <w:p w14:paraId="39E1C502" w14:textId="761884AF" w:rsidR="00C00263" w:rsidRDefault="00030D3A" w:rsidP="00435D47">
      <w:pPr>
        <w:pStyle w:val="Contrato-Alnea"/>
        <w:numPr>
          <w:ilvl w:val="0"/>
          <w:numId w:val="71"/>
        </w:numPr>
        <w:ind w:left="709" w:hanging="283"/>
      </w:pPr>
      <w:r>
        <w:t>v</w:t>
      </w:r>
      <w:r w:rsidRPr="007C648C">
        <w:t>olume de Produção;</w:t>
      </w:r>
    </w:p>
    <w:p w14:paraId="254FAAFB" w14:textId="77777777" w:rsidR="00C00263" w:rsidRDefault="00030D3A" w:rsidP="00435D47">
      <w:pPr>
        <w:pStyle w:val="Contrato-Alnea"/>
        <w:numPr>
          <w:ilvl w:val="0"/>
          <w:numId w:val="71"/>
        </w:numPr>
        <w:ind w:left="709" w:hanging="283"/>
      </w:pPr>
      <w:r w:rsidRPr="007C648C">
        <w:t>Preços de Referência do Petróleo e do Gás Natural;</w:t>
      </w:r>
    </w:p>
    <w:p w14:paraId="7C5F1D12" w14:textId="195A7FA1" w:rsidR="00C00263" w:rsidRDefault="00030D3A" w:rsidP="00435D47">
      <w:pPr>
        <w:pStyle w:val="Contrato-Alnea"/>
        <w:numPr>
          <w:ilvl w:val="0"/>
          <w:numId w:val="71"/>
        </w:numPr>
        <w:ind w:left="709" w:hanging="283"/>
      </w:pPr>
      <w:r>
        <w:t>v</w:t>
      </w:r>
      <w:r w:rsidRPr="007C648C">
        <w:t>alores de Royalties devidos;</w:t>
      </w:r>
    </w:p>
    <w:p w14:paraId="67EB3D17"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46937771" w14:textId="6989BE52"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225A0CF5" w14:textId="3582707F" w:rsidR="009E6759" w:rsidRDefault="00030D3A" w:rsidP="00D45F5C">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73AFE3D9" w14:textId="6822956C"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3DC4FBA9" w14:textId="3CA38F59"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48F757BD" w14:textId="69BF1814"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53EDC33A"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6367728B" w14:textId="230A3703"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12A21C9C" w14:textId="3F68AB65" w:rsidR="00030D3A" w:rsidRPr="007C648C" w:rsidRDefault="00030D3A" w:rsidP="00594B12">
      <w:pPr>
        <w:pStyle w:val="Contrato-Alnea"/>
        <w:numPr>
          <w:ilvl w:val="0"/>
          <w:numId w:val="72"/>
        </w:numPr>
        <w:ind w:left="851" w:hanging="284"/>
      </w:pPr>
      <w:r>
        <w:lastRenderedPageBreak/>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7030458A" w14:textId="42266ACD"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6E8BA2B" w14:textId="56DC06F9"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293AC0FD" w14:textId="520469C1"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4E0A7AAF" w14:textId="0ECF42BA"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3115E13" w14:textId="77777777" w:rsidR="00463DD8" w:rsidRPr="007C648C" w:rsidRDefault="00463DD8" w:rsidP="00463DD8">
      <w:pPr>
        <w:pStyle w:val="Contrato-Normal"/>
      </w:pPr>
    </w:p>
    <w:p w14:paraId="4C52B1DA" w14:textId="77777777" w:rsidR="00C00263" w:rsidRDefault="002864C3" w:rsidP="00435D47">
      <w:pPr>
        <w:pStyle w:val="Contrato-AnexoVII-Seo"/>
        <w:ind w:left="360" w:hanging="360"/>
      </w:pPr>
      <w:r w:rsidRPr="007C648C">
        <w:t>Seção v - Cadastro de Ativos</w:t>
      </w:r>
      <w:r>
        <w:t xml:space="preserve"> E CONTRATOS</w:t>
      </w:r>
    </w:p>
    <w:p w14:paraId="1B7DE5D2" w14:textId="403F931E" w:rsidR="002864C3" w:rsidRDefault="002864C3" w:rsidP="002864C3">
      <w:pPr>
        <w:pStyle w:val="Contrato-AnexoVII-Nvel2"/>
      </w:pPr>
      <w:r w:rsidRPr="007C648C">
        <w:t>O Contratado deverá manter junto à Gestora</w:t>
      </w:r>
      <w:r>
        <w:t>:</w:t>
      </w:r>
    </w:p>
    <w:p w14:paraId="47E669CD" w14:textId="61FBAC8E" w:rsidR="009E6759" w:rsidRDefault="002864C3" w:rsidP="00D45F5C">
      <w:pPr>
        <w:pStyle w:val="Contrato-Alnea"/>
        <w:numPr>
          <w:ilvl w:val="0"/>
          <w:numId w:val="100"/>
        </w:numPr>
        <w:ind w:left="709" w:hanging="283"/>
      </w:pPr>
      <w:r w:rsidRPr="007C648C">
        <w:t xml:space="preserve">cadastro de todos os ativos empregados nas atividades listadas no parágrafo </w:t>
      </w:r>
      <w:r w:rsidR="006221B8">
        <w:fldChar w:fldCharType="begin"/>
      </w:r>
      <w:r w:rsidR="006221B8">
        <w:instrText xml:space="preserve"> REF _Ref319709345 \n \h  \* MERGEFORMAT </w:instrText>
      </w:r>
      <w:r w:rsidR="006221B8">
        <w:fldChar w:fldCharType="separate"/>
      </w:r>
      <w:r w:rsidR="005541C3">
        <w:t>3.1</w:t>
      </w:r>
      <w:r w:rsidR="006221B8">
        <w:fldChar w:fldCharType="end"/>
      </w:r>
      <w:r>
        <w:t>; e</w:t>
      </w:r>
    </w:p>
    <w:p w14:paraId="5E8E28CA" w14:textId="065A6E63" w:rsidR="009E6759" w:rsidRDefault="002864C3" w:rsidP="00D45F5C">
      <w:pPr>
        <w:pStyle w:val="Contrato-Alnea"/>
        <w:numPr>
          <w:ilvl w:val="0"/>
          <w:numId w:val="100"/>
        </w:numPr>
        <w:ind w:left="709" w:hanging="283"/>
      </w:pPr>
      <w:r w:rsidRPr="007C648C">
        <w:t>cadastro de todos os contratos firmados para consecução das atividades listadas no parágrafo 3.1</w:t>
      </w:r>
      <w:r>
        <w:t>.</w:t>
      </w:r>
    </w:p>
    <w:p w14:paraId="0EBFAA13" w14:textId="56498489"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69EC4276" w14:textId="77777777" w:rsidR="00986113" w:rsidRPr="007C648C" w:rsidRDefault="00986113" w:rsidP="00986113">
      <w:pPr>
        <w:pStyle w:val="Contrato-Normal"/>
      </w:pPr>
    </w:p>
    <w:p w14:paraId="27BEA57A" w14:textId="5D6E5AED" w:rsidR="00434834" w:rsidRPr="007C648C" w:rsidRDefault="00434834" w:rsidP="00607BCB">
      <w:pPr>
        <w:pStyle w:val="Contrato-AnexoVII-Seo"/>
      </w:pPr>
      <w:r w:rsidRPr="007C648C">
        <w:t>Seção VI - Da Auditoria do Custo e do Excedente em Óleo</w:t>
      </w:r>
    </w:p>
    <w:p w14:paraId="57DEEF6B"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1E93BB42"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24838F39"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661A32AE"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1617272A" w14:textId="6DA32A29"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1462398" w14:textId="27954E99" w:rsidR="002864C3" w:rsidRPr="007C648C" w:rsidRDefault="002864C3" w:rsidP="00594B12">
      <w:pPr>
        <w:pStyle w:val="Contrato-Alnea"/>
        <w:numPr>
          <w:ilvl w:val="0"/>
          <w:numId w:val="75"/>
        </w:numPr>
        <w:ind w:hanging="294"/>
      </w:pPr>
      <w:r w:rsidRPr="007C648C">
        <w:t>estorno dos gastos indevidamente reconhecidos; ou</w:t>
      </w:r>
    </w:p>
    <w:p w14:paraId="4AD02D93" w14:textId="25F5060C" w:rsidR="002864C3" w:rsidRPr="007C648C" w:rsidRDefault="002864C3" w:rsidP="00594B12">
      <w:pPr>
        <w:pStyle w:val="Contrato-Alnea"/>
        <w:numPr>
          <w:ilvl w:val="0"/>
          <w:numId w:val="75"/>
        </w:numPr>
        <w:ind w:hanging="294"/>
      </w:pPr>
      <w:r w:rsidRPr="007C648C">
        <w:t>aceitação definitiva dos gastos reconhecidos.</w:t>
      </w:r>
    </w:p>
    <w:p w14:paraId="2F713273" w14:textId="31A9F72E" w:rsidR="002864C3" w:rsidRPr="007C648C" w:rsidRDefault="002864C3" w:rsidP="002864C3">
      <w:pPr>
        <w:pStyle w:val="Contrato-AnexoVII-Nvel2"/>
      </w:pPr>
      <w:r>
        <w:lastRenderedPageBreak/>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24A93BA6" w14:textId="607C779A" w:rsidR="002864C3" w:rsidRPr="007C648C" w:rsidRDefault="002864C3" w:rsidP="00594B12">
      <w:pPr>
        <w:pStyle w:val="Contrato-Alnea"/>
        <w:numPr>
          <w:ilvl w:val="0"/>
          <w:numId w:val="76"/>
        </w:numPr>
        <w:ind w:hanging="294"/>
      </w:pPr>
      <w:r w:rsidRPr="007C648C">
        <w:t>correção do Volume de Produção Fiscalizada indevidamente computado; ou</w:t>
      </w:r>
    </w:p>
    <w:p w14:paraId="0B6208EE" w14:textId="22052B42" w:rsidR="00434834" w:rsidRPr="007C648C" w:rsidRDefault="002864C3" w:rsidP="00594B12">
      <w:pPr>
        <w:pStyle w:val="Contrato-Alnea"/>
        <w:numPr>
          <w:ilvl w:val="0"/>
          <w:numId w:val="76"/>
        </w:numPr>
        <w:ind w:hanging="294"/>
      </w:pPr>
      <w:r w:rsidRPr="007C648C">
        <w:t>aceitação definitiva do Volume de Produção Fiscalizada computado.</w:t>
      </w:r>
    </w:p>
    <w:p w14:paraId="4AFD39B9" w14:textId="77777777" w:rsidR="00CB06B9" w:rsidRDefault="00CB06B9" w:rsidP="00056872">
      <w:pPr>
        <w:pStyle w:val="Contrato-Normal"/>
      </w:pPr>
      <w:r>
        <w:br w:type="page"/>
      </w:r>
    </w:p>
    <w:p w14:paraId="6F9C4EF0" w14:textId="77777777" w:rsidR="00CC6C5A" w:rsidRPr="00F73532" w:rsidRDefault="002F34F0" w:rsidP="002F34F0">
      <w:pPr>
        <w:pStyle w:val="Contrato-Anexo"/>
      </w:pPr>
      <w:bookmarkStart w:id="1888" w:name="_Toc267663164"/>
      <w:bookmarkStart w:id="1889" w:name="_Toc319309217"/>
      <w:bookmarkStart w:id="1890" w:name="_Toc319309259"/>
      <w:bookmarkStart w:id="1891" w:name="_Toc320382877"/>
      <w:bookmarkStart w:id="1892" w:name="_Ref321051331"/>
      <w:bookmarkStart w:id="1893" w:name="_Ref321051337"/>
      <w:bookmarkStart w:id="1894" w:name="_Ref359861150"/>
      <w:bookmarkStart w:id="1895" w:name="_Ref360195635"/>
      <w:bookmarkStart w:id="1896" w:name="_Ref360195641"/>
      <w:bookmarkStart w:id="1897" w:name="_Toc472098354"/>
      <w:bookmarkStart w:id="1898" w:name="_Toc509303056"/>
      <w:r>
        <w:lastRenderedPageBreak/>
        <w:t xml:space="preserve">ANEXO vIII </w:t>
      </w:r>
      <w:r w:rsidR="00CC6C5A" w:rsidRPr="00F73532">
        <w:t>- Logradouro</w:t>
      </w:r>
      <w:bookmarkEnd w:id="1888"/>
      <w:bookmarkEnd w:id="1889"/>
      <w:bookmarkEnd w:id="1890"/>
      <w:bookmarkEnd w:id="1891"/>
      <w:bookmarkEnd w:id="1892"/>
      <w:bookmarkEnd w:id="1893"/>
      <w:bookmarkEnd w:id="1894"/>
      <w:bookmarkEnd w:id="1895"/>
      <w:bookmarkEnd w:id="1896"/>
      <w:bookmarkEnd w:id="1897"/>
      <w:bookmarkEnd w:id="1898"/>
    </w:p>
    <w:p w14:paraId="5A8D3A22" w14:textId="77777777" w:rsidR="00CC6C5A" w:rsidRPr="00F73532" w:rsidRDefault="00CC6C5A" w:rsidP="00393DF6">
      <w:pPr>
        <w:pStyle w:val="Contrato-Normal"/>
      </w:pPr>
    </w:p>
    <w:p w14:paraId="76FC0862" w14:textId="77777777" w:rsidR="00CC6C5A" w:rsidRPr="00D97291" w:rsidRDefault="00CC6C5A" w:rsidP="00393DF6">
      <w:pPr>
        <w:pStyle w:val="Contrato-Normal"/>
        <w:rPr>
          <w:b/>
        </w:rPr>
      </w:pPr>
      <w:r w:rsidRPr="00D97291">
        <w:rPr>
          <w:b/>
        </w:rPr>
        <w:t>Ministério de Minas e Energia - MME</w:t>
      </w:r>
    </w:p>
    <w:p w14:paraId="3DDA963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05C22E61"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579E3A8" w14:textId="77777777" w:rsidR="00CC6C5A" w:rsidRPr="00F73532" w:rsidRDefault="00CC6C5A" w:rsidP="00393DF6">
      <w:pPr>
        <w:pStyle w:val="Contrato-Normal"/>
      </w:pPr>
    </w:p>
    <w:p w14:paraId="301F6226"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3F051589" w14:textId="77777777" w:rsidR="00D97291" w:rsidRPr="007C648C" w:rsidRDefault="00D97291" w:rsidP="00393DF6">
      <w:pPr>
        <w:pStyle w:val="Contrato-Normal"/>
      </w:pPr>
      <w:r w:rsidRPr="00D97291">
        <w:t xml:space="preserve">SAUS </w:t>
      </w:r>
      <w:r w:rsidRPr="007C648C">
        <w:t>Quadra 04, Edifício Victoria Office Tower, sala 725 (sede)</w:t>
      </w:r>
    </w:p>
    <w:p w14:paraId="4117F86B" w14:textId="3B59546D" w:rsidR="00D97291" w:rsidRPr="007C648C" w:rsidRDefault="00D97291" w:rsidP="00393DF6">
      <w:pPr>
        <w:pStyle w:val="Contrato-Normal"/>
      </w:pPr>
      <w:r w:rsidRPr="007C648C">
        <w:t xml:space="preserve">Brasília </w:t>
      </w:r>
      <w:r w:rsidR="00C04910">
        <w:t>-</w:t>
      </w:r>
      <w:r w:rsidRPr="007C648C">
        <w:t xml:space="preserve"> DF, </w:t>
      </w:r>
      <w:r w:rsidR="00C04910">
        <w:t>70070-938</w:t>
      </w:r>
    </w:p>
    <w:p w14:paraId="4FA1FDEE" w14:textId="77777777" w:rsidR="00D97291" w:rsidRPr="007C648C" w:rsidRDefault="00D97291" w:rsidP="00393DF6">
      <w:pPr>
        <w:pStyle w:val="Contrato-Normal"/>
      </w:pPr>
      <w:r w:rsidRPr="007C648C">
        <w:t>Avenida Rio Branco, nº 1, 4º andar, Centro (Escritório Central)</w:t>
      </w:r>
    </w:p>
    <w:p w14:paraId="1497843B" w14:textId="6D089E14" w:rsidR="00CC6C5A" w:rsidRDefault="00D97291" w:rsidP="00393DF6">
      <w:pPr>
        <w:pStyle w:val="Contrato-Normal"/>
      </w:pPr>
      <w:r w:rsidRPr="007C648C">
        <w:t xml:space="preserve">Rio de Janeiro </w:t>
      </w:r>
      <w:r w:rsidR="00C04910">
        <w:t>-</w:t>
      </w:r>
      <w:r w:rsidRPr="007C648C">
        <w:t xml:space="preserve"> RJ, </w:t>
      </w:r>
      <w:r w:rsidR="00C04910">
        <w:t>20090-003</w:t>
      </w:r>
    </w:p>
    <w:p w14:paraId="13B88D13" w14:textId="77777777" w:rsidR="00D97291" w:rsidRPr="00F73532" w:rsidRDefault="00D97291" w:rsidP="00393DF6">
      <w:pPr>
        <w:pStyle w:val="Contrato-Normal"/>
      </w:pPr>
    </w:p>
    <w:p w14:paraId="2A08C9E0" w14:textId="77777777" w:rsidR="00CC6C5A" w:rsidRPr="00D97291" w:rsidRDefault="00CC6C5A" w:rsidP="00393DF6">
      <w:pPr>
        <w:pStyle w:val="Contrato-Normal"/>
        <w:rPr>
          <w:b/>
        </w:rPr>
      </w:pPr>
      <w:r w:rsidRPr="00D97291">
        <w:rPr>
          <w:b/>
        </w:rPr>
        <w:t>Agência Nacional do Petróleo, Gás Natural e Biocombustíveis - ANP</w:t>
      </w:r>
    </w:p>
    <w:p w14:paraId="2E356427" w14:textId="77777777" w:rsidR="00393DF6" w:rsidRDefault="00CC6C5A" w:rsidP="00393DF6">
      <w:pPr>
        <w:pStyle w:val="Contrato-Normal"/>
      </w:pPr>
      <w:r w:rsidRPr="00F73532">
        <w:t>Avenida Rio Branco</w:t>
      </w:r>
      <w:r w:rsidR="00482DEA">
        <w:t>,</w:t>
      </w:r>
      <w:r w:rsidRPr="00F73532">
        <w:t xml:space="preserve"> nº 65</w:t>
      </w:r>
      <w:r w:rsidR="00393DF6">
        <w:t xml:space="preserve">, </w:t>
      </w:r>
      <w:r w:rsidR="004F2C5D">
        <w:t xml:space="preserve">12º ao 22º andar, </w:t>
      </w:r>
      <w:r w:rsidRPr="00F73532">
        <w:t>Centro</w:t>
      </w:r>
    </w:p>
    <w:p w14:paraId="514FF479"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0362AAAA" w14:textId="77777777" w:rsidR="00CD2C12" w:rsidRDefault="00CD2C12" w:rsidP="00393DF6">
      <w:pPr>
        <w:pStyle w:val="Contrato-Normal"/>
      </w:pPr>
    </w:p>
    <w:p w14:paraId="7B39F407" w14:textId="77777777" w:rsidR="00482DEA" w:rsidRPr="00F73532" w:rsidRDefault="00482DEA" w:rsidP="00482DEA">
      <w:pPr>
        <w:pStyle w:val="Contrato-Normal"/>
      </w:pPr>
      <w:r w:rsidRPr="00920D8D">
        <w:rPr>
          <w:b/>
        </w:rPr>
        <w:t>Petróleo Brasileiro S.A. - Petrobras</w:t>
      </w:r>
    </w:p>
    <w:p w14:paraId="79539A30" w14:textId="77777777" w:rsidR="00482DEA" w:rsidRDefault="00482DEA" w:rsidP="00393DF6">
      <w:pPr>
        <w:pStyle w:val="Contrato-Normal"/>
      </w:pPr>
      <w:r w:rsidRPr="00482DEA">
        <w:t>Av. República do Chile</w:t>
      </w:r>
      <w:r>
        <w:t>, nº 65, Centro</w:t>
      </w:r>
    </w:p>
    <w:p w14:paraId="174F2823" w14:textId="77777777" w:rsidR="00CC6C5A" w:rsidRDefault="00482DEA" w:rsidP="00393DF6">
      <w:pPr>
        <w:pStyle w:val="Contrato-Normal"/>
      </w:pPr>
      <w:r w:rsidRPr="00482DEA">
        <w:t>Rio de Janeiro, RJ, CEP 20031-912</w:t>
      </w:r>
    </w:p>
    <w:p w14:paraId="52C39491" w14:textId="77777777" w:rsidR="00482DEA" w:rsidRPr="00F73532" w:rsidRDefault="00482DEA" w:rsidP="00393DF6">
      <w:pPr>
        <w:pStyle w:val="Contrato-Normal"/>
      </w:pPr>
    </w:p>
    <w:p w14:paraId="34274DF3"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62E643DC"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6C62DEF" w14:textId="77777777" w:rsidR="00CC6C5A" w:rsidRPr="00F73532" w:rsidRDefault="00CC6C5A" w:rsidP="00393DF6">
      <w:pPr>
        <w:pStyle w:val="Contrato-Normal"/>
      </w:pPr>
    </w:p>
    <w:p w14:paraId="6BDCE996" w14:textId="77777777" w:rsidR="008F2E2C" w:rsidRDefault="008F2E2C">
      <w:pPr>
        <w:rPr>
          <w:rFonts w:ascii="Arial" w:hAnsi="Arial"/>
          <w:b/>
          <w:caps/>
          <w:sz w:val="22"/>
        </w:rPr>
      </w:pPr>
      <w:r>
        <w:br w:type="page"/>
      </w:r>
    </w:p>
    <w:p w14:paraId="14FA0F70" w14:textId="77777777" w:rsidR="00CC6C5A" w:rsidRPr="00F73532" w:rsidRDefault="00E406E9" w:rsidP="00E406E9">
      <w:pPr>
        <w:pStyle w:val="Contrato-Anexo"/>
      </w:pPr>
      <w:bookmarkStart w:id="1899" w:name="_Toc267663165"/>
      <w:bookmarkStart w:id="1900" w:name="_Toc319309218"/>
      <w:bookmarkStart w:id="1901" w:name="_Toc319309260"/>
      <w:bookmarkStart w:id="1902" w:name="_Toc320382878"/>
      <w:bookmarkStart w:id="1903" w:name="_Toc472098355"/>
      <w:bookmarkStart w:id="1904" w:name="_Toc509303057"/>
      <w:r w:rsidRPr="000538A0">
        <w:lastRenderedPageBreak/>
        <w:t>ANEXO IX</w:t>
      </w:r>
      <w:r w:rsidR="00CC6C5A" w:rsidRPr="000538A0">
        <w:t xml:space="preserve"> </w:t>
      </w:r>
      <w:bookmarkStart w:id="1905" w:name="_Ref341108575"/>
      <w:bookmarkStart w:id="1906" w:name="_Ref341108609"/>
      <w:r w:rsidR="00CC6C5A" w:rsidRPr="000538A0">
        <w:t>- Compromisso de Conteúdo Local</w:t>
      </w:r>
      <w:bookmarkEnd w:id="1899"/>
      <w:bookmarkEnd w:id="1900"/>
      <w:bookmarkEnd w:id="1901"/>
      <w:bookmarkEnd w:id="1902"/>
      <w:bookmarkEnd w:id="1903"/>
      <w:bookmarkEnd w:id="1905"/>
      <w:bookmarkEnd w:id="1906"/>
      <w:bookmarkEnd w:id="1904"/>
    </w:p>
    <w:p w14:paraId="582EFD8C" w14:textId="77777777"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84"/>
        <w:gridCol w:w="4774"/>
        <w:gridCol w:w="1770"/>
      </w:tblGrid>
      <w:tr w:rsidR="000538A0" w14:paraId="3065C1DC" w14:textId="77777777" w:rsidTr="00D45F5C">
        <w:trPr>
          <w:trHeight w:val="567"/>
          <w:jc w:val="center"/>
        </w:trPr>
        <w:tc>
          <w:tcPr>
            <w:tcW w:w="5000" w:type="pct"/>
            <w:gridSpan w:val="3"/>
            <w:vAlign w:val="center"/>
          </w:tcPr>
          <w:p w14:paraId="1DC1D71A" w14:textId="77777777" w:rsidR="000538A0" w:rsidRPr="00B86B48" w:rsidRDefault="000538A0" w:rsidP="00B86B48">
            <w:pPr>
              <w:pStyle w:val="Contrato-Tabela"/>
              <w:rPr>
                <w:b/>
              </w:rPr>
            </w:pPr>
            <w:r w:rsidRPr="00B86B48">
              <w:rPr>
                <w:b/>
              </w:rPr>
              <w:t>Conteúdo Local Mínimo (%)</w:t>
            </w:r>
          </w:p>
        </w:tc>
      </w:tr>
      <w:tr w:rsidR="000538A0" w14:paraId="7DB064EC" w14:textId="77777777" w:rsidTr="00D45F5C">
        <w:trPr>
          <w:trHeight w:val="510"/>
          <w:jc w:val="center"/>
        </w:trPr>
        <w:tc>
          <w:tcPr>
            <w:tcW w:w="4081" w:type="pct"/>
            <w:gridSpan w:val="2"/>
            <w:vAlign w:val="center"/>
          </w:tcPr>
          <w:p w14:paraId="4ACADE5A" w14:textId="77777777" w:rsidR="000538A0" w:rsidRPr="002F365F" w:rsidRDefault="000538A0" w:rsidP="00B86B48">
            <w:pPr>
              <w:pStyle w:val="Contrato-Tabela"/>
              <w:jc w:val="left"/>
            </w:pPr>
            <w:r w:rsidRPr="002F365F">
              <w:rPr>
                <w:bCs/>
              </w:rPr>
              <w:t>Fase de Exploração</w:t>
            </w:r>
          </w:p>
        </w:tc>
        <w:tc>
          <w:tcPr>
            <w:tcW w:w="919" w:type="pct"/>
            <w:vAlign w:val="center"/>
          </w:tcPr>
          <w:p w14:paraId="63C0FCD5" w14:textId="77777777" w:rsidR="000538A0" w:rsidRPr="000538A0" w:rsidRDefault="000538A0" w:rsidP="00B86B48">
            <w:pPr>
              <w:pStyle w:val="Contrato-Tabela"/>
            </w:pPr>
            <w:r w:rsidRPr="000538A0">
              <w:t>18</w:t>
            </w:r>
          </w:p>
        </w:tc>
      </w:tr>
      <w:tr w:rsidR="005A2D6F" w14:paraId="6E7AB139" w14:textId="77777777" w:rsidTr="00D45F5C">
        <w:trPr>
          <w:trHeight w:val="510"/>
          <w:jc w:val="center"/>
        </w:trPr>
        <w:tc>
          <w:tcPr>
            <w:tcW w:w="1602" w:type="pct"/>
            <w:vMerge w:val="restart"/>
            <w:vAlign w:val="center"/>
          </w:tcPr>
          <w:p w14:paraId="731CA100" w14:textId="77777777" w:rsidR="005A2D6F" w:rsidRPr="002F365F" w:rsidRDefault="005A2D6F" w:rsidP="00B86B48">
            <w:pPr>
              <w:pStyle w:val="Contrato-Tabela"/>
              <w:jc w:val="left"/>
            </w:pPr>
            <w:r w:rsidRPr="002F365F">
              <w:rPr>
                <w:bCs/>
              </w:rPr>
              <w:t>Etapa de Desenvolvimento</w:t>
            </w:r>
          </w:p>
        </w:tc>
        <w:tc>
          <w:tcPr>
            <w:tcW w:w="2479" w:type="pct"/>
            <w:vAlign w:val="center"/>
          </w:tcPr>
          <w:p w14:paraId="2C59732A" w14:textId="77777777" w:rsidR="005A2D6F" w:rsidRPr="000538A0" w:rsidRDefault="000538A0" w:rsidP="00B86B48">
            <w:pPr>
              <w:pStyle w:val="Contrato-Tabela"/>
              <w:jc w:val="left"/>
            </w:pPr>
            <w:r w:rsidRPr="000538A0">
              <w:t>Construção de Poço</w:t>
            </w:r>
          </w:p>
        </w:tc>
        <w:tc>
          <w:tcPr>
            <w:tcW w:w="919" w:type="pct"/>
            <w:vAlign w:val="center"/>
          </w:tcPr>
          <w:p w14:paraId="7EA3D6F7" w14:textId="77777777" w:rsidR="000538A0" w:rsidRPr="000538A0" w:rsidRDefault="000538A0" w:rsidP="00B86B48">
            <w:pPr>
              <w:pStyle w:val="Contrato-Tabela"/>
            </w:pPr>
            <w:r w:rsidRPr="000538A0">
              <w:t>25</w:t>
            </w:r>
          </w:p>
        </w:tc>
      </w:tr>
      <w:tr w:rsidR="005A2D6F" w14:paraId="7C217A4B" w14:textId="77777777" w:rsidTr="00D45F5C">
        <w:trPr>
          <w:trHeight w:val="510"/>
          <w:jc w:val="center"/>
        </w:trPr>
        <w:tc>
          <w:tcPr>
            <w:tcW w:w="1602" w:type="pct"/>
            <w:vMerge/>
            <w:vAlign w:val="center"/>
          </w:tcPr>
          <w:p w14:paraId="73EDBC55" w14:textId="77777777" w:rsidR="005A2D6F" w:rsidRDefault="005A2D6F" w:rsidP="00B86B48">
            <w:pPr>
              <w:pStyle w:val="Contrato-Tabela"/>
            </w:pPr>
          </w:p>
        </w:tc>
        <w:tc>
          <w:tcPr>
            <w:tcW w:w="2479" w:type="pct"/>
            <w:vAlign w:val="center"/>
          </w:tcPr>
          <w:p w14:paraId="025F06FD" w14:textId="77777777" w:rsidR="005A2D6F" w:rsidRPr="000538A0" w:rsidRDefault="000538A0" w:rsidP="00B86B48">
            <w:pPr>
              <w:pStyle w:val="Contrato-Tabela"/>
              <w:jc w:val="left"/>
            </w:pPr>
            <w:r w:rsidRPr="000538A0">
              <w:t xml:space="preserve">Sistema </w:t>
            </w:r>
            <w:r w:rsidRPr="000538A0">
              <w:rPr>
                <w:lang w:val="pt-PT"/>
              </w:rPr>
              <w:t>de Coleta e Escoamento da Produção</w:t>
            </w:r>
          </w:p>
        </w:tc>
        <w:tc>
          <w:tcPr>
            <w:tcW w:w="919" w:type="pct"/>
            <w:vAlign w:val="center"/>
          </w:tcPr>
          <w:p w14:paraId="129BC000" w14:textId="77777777" w:rsidR="005A2D6F" w:rsidRPr="000538A0" w:rsidRDefault="000538A0" w:rsidP="00B86B48">
            <w:pPr>
              <w:pStyle w:val="Contrato-Tabela"/>
            </w:pPr>
            <w:r w:rsidRPr="000538A0">
              <w:t>40</w:t>
            </w:r>
          </w:p>
        </w:tc>
      </w:tr>
      <w:tr w:rsidR="005A2D6F" w14:paraId="590A6820" w14:textId="77777777" w:rsidTr="00D45F5C">
        <w:trPr>
          <w:trHeight w:val="510"/>
          <w:jc w:val="center"/>
        </w:trPr>
        <w:tc>
          <w:tcPr>
            <w:tcW w:w="1602" w:type="pct"/>
            <w:vMerge/>
            <w:vAlign w:val="center"/>
          </w:tcPr>
          <w:p w14:paraId="2B5D8C3A" w14:textId="77777777" w:rsidR="005A2D6F" w:rsidRDefault="005A2D6F" w:rsidP="00B86B48">
            <w:pPr>
              <w:pStyle w:val="Contrato-Tabela"/>
            </w:pPr>
          </w:p>
        </w:tc>
        <w:tc>
          <w:tcPr>
            <w:tcW w:w="2479" w:type="pct"/>
            <w:vAlign w:val="center"/>
          </w:tcPr>
          <w:p w14:paraId="3ED96603" w14:textId="77777777" w:rsidR="005A2D6F" w:rsidRPr="000538A0" w:rsidRDefault="000538A0" w:rsidP="00B86B48">
            <w:pPr>
              <w:pStyle w:val="Contrato-Tabela"/>
              <w:jc w:val="left"/>
            </w:pPr>
            <w:r w:rsidRPr="000538A0">
              <w:rPr>
                <w:lang w:val="pt-PT"/>
              </w:rPr>
              <w:t>Unidade Estacionária de Produção</w:t>
            </w:r>
          </w:p>
        </w:tc>
        <w:tc>
          <w:tcPr>
            <w:tcW w:w="919" w:type="pct"/>
            <w:vAlign w:val="center"/>
          </w:tcPr>
          <w:p w14:paraId="352B4BDF" w14:textId="77777777" w:rsidR="005A2D6F" w:rsidRPr="000538A0" w:rsidRDefault="000538A0" w:rsidP="00B86B48">
            <w:pPr>
              <w:pStyle w:val="Contrato-Tabela"/>
            </w:pPr>
            <w:r w:rsidRPr="000538A0">
              <w:t>25</w:t>
            </w:r>
          </w:p>
        </w:tc>
      </w:tr>
    </w:tbl>
    <w:p w14:paraId="7F4983B7" w14:textId="77777777" w:rsidR="00F97271" w:rsidRPr="00F97271" w:rsidRDefault="00F97271" w:rsidP="00516310">
      <w:pPr>
        <w:pStyle w:val="Contrato-Normal"/>
        <w:rPr>
          <w:rFonts w:cs="Arial"/>
          <w:color w:val="000000" w:themeColor="text1"/>
          <w:szCs w:val="22"/>
        </w:rPr>
      </w:pPr>
    </w:p>
    <w:p w14:paraId="424EF97E" w14:textId="77777777" w:rsidR="002E2155" w:rsidRDefault="002E2155" w:rsidP="00E438D2">
      <w:pPr>
        <w:pStyle w:val="Contrato-Normal"/>
        <w:rPr>
          <w:rFonts w:cs="Arial"/>
          <w:color w:val="000000"/>
        </w:rPr>
      </w:pPr>
    </w:p>
    <w:p w14:paraId="6AC633E8" w14:textId="77777777" w:rsidR="002E2155" w:rsidRDefault="002E2155" w:rsidP="00E438D2">
      <w:pPr>
        <w:pStyle w:val="Contrato-Normal"/>
        <w:rPr>
          <w:rFonts w:cs="Arial"/>
          <w:color w:val="000000"/>
        </w:rPr>
      </w:pPr>
    </w:p>
    <w:p w14:paraId="50C24304" w14:textId="77777777" w:rsidR="002E2155" w:rsidRDefault="002E2155" w:rsidP="00E438D2">
      <w:pPr>
        <w:pStyle w:val="Contrato-Normal"/>
        <w:rPr>
          <w:rFonts w:cs="Arial"/>
          <w:color w:val="000000"/>
        </w:rPr>
      </w:pPr>
    </w:p>
    <w:p w14:paraId="4791D47B" w14:textId="77777777" w:rsidR="002E2155" w:rsidRDefault="002E2155" w:rsidP="00E438D2">
      <w:pPr>
        <w:pStyle w:val="Contrato-Normal"/>
        <w:rPr>
          <w:rFonts w:cs="Arial"/>
          <w:color w:val="000000"/>
        </w:rPr>
      </w:pPr>
    </w:p>
    <w:p w14:paraId="40915F54" w14:textId="77777777" w:rsidR="002E2155" w:rsidRDefault="002E2155" w:rsidP="00E438D2">
      <w:pPr>
        <w:pStyle w:val="Contrato-Normal"/>
        <w:rPr>
          <w:rFonts w:cs="Arial"/>
          <w:color w:val="000000"/>
        </w:rPr>
      </w:pPr>
    </w:p>
    <w:p w14:paraId="240301E5" w14:textId="77777777" w:rsidR="002E2155" w:rsidRDefault="002E2155" w:rsidP="00E438D2">
      <w:pPr>
        <w:pStyle w:val="Contrato-Normal"/>
        <w:rPr>
          <w:rFonts w:cs="Arial"/>
          <w:color w:val="000000"/>
        </w:rPr>
      </w:pPr>
    </w:p>
    <w:p w14:paraId="226C62A5" w14:textId="77777777" w:rsidR="002E2155" w:rsidRDefault="002E2155" w:rsidP="00E438D2">
      <w:pPr>
        <w:pStyle w:val="Contrato-Normal"/>
        <w:rPr>
          <w:rFonts w:cs="Arial"/>
          <w:color w:val="000000"/>
        </w:rPr>
      </w:pPr>
    </w:p>
    <w:p w14:paraId="33110D1D" w14:textId="77777777" w:rsidR="002E2155" w:rsidRDefault="002E2155" w:rsidP="00E438D2">
      <w:pPr>
        <w:pStyle w:val="Contrato-Normal"/>
        <w:rPr>
          <w:rFonts w:cs="Arial"/>
          <w:color w:val="000000"/>
        </w:rPr>
      </w:pPr>
    </w:p>
    <w:p w14:paraId="3030DBB7" w14:textId="77777777" w:rsidR="002E2155" w:rsidRDefault="002E2155" w:rsidP="00E438D2">
      <w:pPr>
        <w:pStyle w:val="Contrato-Normal"/>
        <w:rPr>
          <w:rFonts w:cs="Arial"/>
          <w:color w:val="000000"/>
        </w:rPr>
      </w:pPr>
    </w:p>
    <w:p w14:paraId="5D69CE93" w14:textId="77777777" w:rsidR="002E2155" w:rsidRDefault="002E2155" w:rsidP="00E438D2">
      <w:pPr>
        <w:pStyle w:val="Contrato-Normal"/>
        <w:rPr>
          <w:rFonts w:cs="Arial"/>
          <w:color w:val="000000"/>
        </w:rPr>
      </w:pPr>
    </w:p>
    <w:p w14:paraId="3F26C81A" w14:textId="77777777" w:rsidR="002E2155" w:rsidRDefault="002E2155" w:rsidP="00E438D2">
      <w:pPr>
        <w:pStyle w:val="Contrato-Normal"/>
        <w:rPr>
          <w:rFonts w:cs="Arial"/>
          <w:color w:val="000000"/>
        </w:rPr>
      </w:pPr>
    </w:p>
    <w:p w14:paraId="4DD75A19" w14:textId="77777777" w:rsidR="002E2155" w:rsidRDefault="002E2155" w:rsidP="00E438D2">
      <w:pPr>
        <w:pStyle w:val="Contrato-Normal"/>
        <w:rPr>
          <w:rFonts w:cs="Arial"/>
          <w:color w:val="000000"/>
        </w:rPr>
      </w:pPr>
    </w:p>
    <w:p w14:paraId="59A843F4" w14:textId="77777777" w:rsidR="002E2155" w:rsidRDefault="002E2155" w:rsidP="00E438D2">
      <w:pPr>
        <w:pStyle w:val="Contrato-Normal"/>
        <w:rPr>
          <w:rFonts w:cs="Arial"/>
          <w:color w:val="000000"/>
        </w:rPr>
      </w:pPr>
    </w:p>
    <w:p w14:paraId="2743BD6F" w14:textId="77777777" w:rsidR="002E2155" w:rsidRDefault="002E2155" w:rsidP="00E438D2">
      <w:pPr>
        <w:pStyle w:val="Contrato-Normal"/>
        <w:rPr>
          <w:rFonts w:cs="Arial"/>
          <w:color w:val="000000"/>
        </w:rPr>
      </w:pPr>
    </w:p>
    <w:p w14:paraId="6CC72456" w14:textId="77777777" w:rsidR="002E2155" w:rsidRDefault="002E2155" w:rsidP="00E438D2">
      <w:pPr>
        <w:pStyle w:val="Contrato-Normal"/>
        <w:rPr>
          <w:rFonts w:cs="Arial"/>
          <w:color w:val="000000"/>
        </w:rPr>
      </w:pPr>
    </w:p>
    <w:p w14:paraId="2EC9EF5B" w14:textId="77777777" w:rsidR="002E2155" w:rsidRDefault="002E2155" w:rsidP="00E438D2">
      <w:pPr>
        <w:pStyle w:val="Contrato-Normal"/>
        <w:rPr>
          <w:rFonts w:cs="Arial"/>
          <w:color w:val="000000"/>
        </w:rPr>
      </w:pPr>
    </w:p>
    <w:p w14:paraId="13F03022" w14:textId="77777777" w:rsidR="002E2155" w:rsidRDefault="002E2155" w:rsidP="00E438D2">
      <w:pPr>
        <w:pStyle w:val="Contrato-Normal"/>
        <w:rPr>
          <w:rFonts w:cs="Arial"/>
          <w:color w:val="000000"/>
        </w:rPr>
      </w:pPr>
    </w:p>
    <w:p w14:paraId="00733311" w14:textId="77777777" w:rsidR="002E2155" w:rsidRDefault="002E2155" w:rsidP="00E438D2">
      <w:pPr>
        <w:pStyle w:val="Contrato-Normal"/>
        <w:rPr>
          <w:rFonts w:cs="Arial"/>
          <w:color w:val="000000"/>
        </w:rPr>
      </w:pPr>
    </w:p>
    <w:p w14:paraId="5E7AB4D1" w14:textId="77777777" w:rsidR="002E2155" w:rsidRDefault="002E2155" w:rsidP="00E438D2">
      <w:pPr>
        <w:pStyle w:val="Contrato-Normal"/>
        <w:rPr>
          <w:rFonts w:cs="Arial"/>
          <w:color w:val="000000"/>
        </w:rPr>
      </w:pPr>
    </w:p>
    <w:p w14:paraId="2477A51F" w14:textId="77777777" w:rsidR="002E2155" w:rsidRDefault="002E2155" w:rsidP="00E438D2">
      <w:pPr>
        <w:pStyle w:val="Contrato-Normal"/>
        <w:rPr>
          <w:rFonts w:cs="Arial"/>
          <w:color w:val="000000"/>
        </w:rPr>
      </w:pPr>
    </w:p>
    <w:p w14:paraId="1D066A7C" w14:textId="77777777" w:rsidR="002E2155" w:rsidRDefault="002E2155" w:rsidP="00E438D2">
      <w:pPr>
        <w:pStyle w:val="Contrato-Normal"/>
        <w:rPr>
          <w:rFonts w:cs="Arial"/>
          <w:color w:val="000000"/>
        </w:rPr>
      </w:pPr>
    </w:p>
    <w:p w14:paraId="1A2FD0D2" w14:textId="77777777" w:rsidR="00CC6C5A" w:rsidRPr="00F73532" w:rsidRDefault="00500854" w:rsidP="00CB06B9">
      <w:pPr>
        <w:pStyle w:val="Contrato-Anexo"/>
      </w:pPr>
      <w:bookmarkStart w:id="1907" w:name="_Ref341106623"/>
      <w:bookmarkStart w:id="1908" w:name="_Ref341106633"/>
      <w:bookmarkStart w:id="1909" w:name="_Ref341106649"/>
      <w:bookmarkStart w:id="1910" w:name="_Toc472098356"/>
      <w:bookmarkStart w:id="1911" w:name="_Toc509303058"/>
      <w:r>
        <w:lastRenderedPageBreak/>
        <w:t>ANEXO X -</w:t>
      </w:r>
      <w:r w:rsidR="00CC6C5A" w:rsidRPr="00F73532">
        <w:t xml:space="preserve"> Contrato d</w:t>
      </w:r>
      <w:r w:rsidR="00710CF7">
        <w:t>e</w:t>
      </w:r>
      <w:r w:rsidR="00CC6C5A" w:rsidRPr="00F73532">
        <w:t xml:space="preserve"> consórcio</w:t>
      </w:r>
      <w:bookmarkEnd w:id="1907"/>
      <w:bookmarkEnd w:id="1908"/>
      <w:bookmarkEnd w:id="1909"/>
      <w:bookmarkEnd w:id="1910"/>
      <w:bookmarkEnd w:id="1911"/>
    </w:p>
    <w:p w14:paraId="376ABD7D" w14:textId="77777777" w:rsidR="00CC6C5A" w:rsidRPr="00F73532" w:rsidRDefault="00CC6C5A" w:rsidP="00CC6C5A">
      <w:pPr>
        <w:jc w:val="both"/>
      </w:pPr>
    </w:p>
    <w:p w14:paraId="14F43C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78D13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C5B3B1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F6CF4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17A9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C64BD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5D57E9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897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4906F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0369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1FBD54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053183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7923B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200762E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6A7E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8015A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CA7D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D436A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E55B92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ABD3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3FEEC4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7F2D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E5B36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3C3E59C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F05DC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5EE1C0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A00DDC"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84078DB" w14:textId="77777777" w:rsidR="00CC6C5A" w:rsidRPr="00F73532"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1C692B6C" w14:textId="77777777" w:rsidR="00917B2A"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9B39B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4A5268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90FB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31528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DCEA0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AEB4B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C7076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172F84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2AB355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D2A7FD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4277DD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B71F6F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E1D3934" w14:textId="77777777" w:rsidR="007C648C" w:rsidRDefault="007C648C" w:rsidP="00FA7851">
      <w:pPr>
        <w:jc w:val="center"/>
        <w:outlineLvl w:val="0"/>
        <w:rPr>
          <w:b/>
          <w:sz w:val="28"/>
        </w:rPr>
      </w:pPr>
      <w:bookmarkStart w:id="1912" w:name="_Toc364678545"/>
    </w:p>
    <w:p w14:paraId="32284BF2" w14:textId="77777777" w:rsidR="007C648C" w:rsidRDefault="007C648C" w:rsidP="00FA7851">
      <w:pPr>
        <w:jc w:val="center"/>
        <w:outlineLvl w:val="0"/>
        <w:rPr>
          <w:b/>
          <w:sz w:val="28"/>
        </w:rPr>
      </w:pPr>
    </w:p>
    <w:p w14:paraId="4EF64467" w14:textId="77777777" w:rsidR="0092310C" w:rsidRPr="00F73532" w:rsidRDefault="0092310C" w:rsidP="00FA7851">
      <w:pPr>
        <w:jc w:val="center"/>
        <w:outlineLvl w:val="0"/>
        <w:rPr>
          <w:b/>
          <w:sz w:val="28"/>
        </w:rPr>
      </w:pPr>
      <w:r w:rsidRPr="00F73532">
        <w:rPr>
          <w:b/>
          <w:sz w:val="28"/>
        </w:rPr>
        <w:lastRenderedPageBreak/>
        <w:t>CONTRATO DE CONSÓRCIO</w:t>
      </w:r>
      <w:bookmarkEnd w:id="1912"/>
    </w:p>
    <w:p w14:paraId="58AAF3D1" w14:textId="77777777" w:rsidR="0092310C" w:rsidRPr="00F73532" w:rsidRDefault="0092310C" w:rsidP="0092310C">
      <w:pPr>
        <w:jc w:val="center"/>
        <w:rPr>
          <w:b/>
          <w:sz w:val="24"/>
        </w:rPr>
      </w:pPr>
    </w:p>
    <w:p w14:paraId="31586EF2" w14:textId="77777777" w:rsidR="0092310C" w:rsidRPr="00F73532" w:rsidRDefault="0092310C" w:rsidP="0092310C">
      <w:pPr>
        <w:jc w:val="center"/>
        <w:rPr>
          <w:b/>
          <w:sz w:val="24"/>
        </w:rPr>
      </w:pPr>
    </w:p>
    <w:p w14:paraId="28A50179" w14:textId="77777777" w:rsidR="0092310C" w:rsidRPr="00F73532" w:rsidRDefault="0092310C" w:rsidP="0092310C">
      <w:pPr>
        <w:jc w:val="both"/>
        <w:rPr>
          <w:b/>
          <w:color w:val="000000"/>
          <w:sz w:val="24"/>
          <w:szCs w:val="24"/>
        </w:rPr>
      </w:pPr>
      <w:r w:rsidRPr="00F73532">
        <w:rPr>
          <w:b/>
          <w:color w:val="000000"/>
          <w:sz w:val="24"/>
          <w:szCs w:val="24"/>
        </w:rPr>
        <w:t>PARTES</w:t>
      </w:r>
    </w:p>
    <w:p w14:paraId="5D364457" w14:textId="77777777" w:rsidR="0092310C" w:rsidRPr="00F73532" w:rsidRDefault="0092310C" w:rsidP="0092310C">
      <w:pPr>
        <w:jc w:val="both"/>
        <w:rPr>
          <w:b/>
          <w:color w:val="000000"/>
          <w:sz w:val="24"/>
          <w:szCs w:val="24"/>
        </w:rPr>
      </w:pPr>
    </w:p>
    <w:p w14:paraId="05E89F17"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82BF4E5" w14:textId="77777777" w:rsidR="0092310C" w:rsidRPr="00F73532" w:rsidRDefault="0092310C" w:rsidP="0092310C">
      <w:pPr>
        <w:jc w:val="both"/>
        <w:rPr>
          <w:color w:val="000000"/>
          <w:sz w:val="24"/>
          <w:szCs w:val="24"/>
        </w:rPr>
      </w:pPr>
    </w:p>
    <w:p w14:paraId="037CA069" w14:textId="57DA62BB" w:rsidR="0092310C" w:rsidRPr="00F73532" w:rsidRDefault="0092310C" w:rsidP="0092310C">
      <w:pPr>
        <w:autoSpaceDE w:val="0"/>
        <w:autoSpaceDN w:val="0"/>
        <w:adjustRightInd w:val="0"/>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917B2A">
        <w:rPr>
          <w:sz w:val="24"/>
          <w:szCs w:val="24"/>
        </w:rPr>
        <w:t>;</w:t>
      </w:r>
    </w:p>
    <w:p w14:paraId="5F228A00" w14:textId="77777777" w:rsidR="0092310C" w:rsidRPr="00F73532" w:rsidRDefault="0092310C" w:rsidP="0092310C">
      <w:pPr>
        <w:autoSpaceDE w:val="0"/>
        <w:autoSpaceDN w:val="0"/>
        <w:adjustRightInd w:val="0"/>
        <w:rPr>
          <w:sz w:val="24"/>
          <w:szCs w:val="24"/>
        </w:rPr>
      </w:pPr>
    </w:p>
    <w:p w14:paraId="4B150222" w14:textId="77777777" w:rsidR="0092310C" w:rsidRDefault="00917B2A" w:rsidP="0092310C">
      <w:pPr>
        <w:autoSpaceDE w:val="0"/>
        <w:autoSpaceDN w:val="0"/>
        <w:adjustRightInd w:val="0"/>
        <w:jc w:val="both"/>
        <w:rPr>
          <w:color w:val="000000"/>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 e</w:t>
      </w:r>
    </w:p>
    <w:p w14:paraId="7FFFADE9" w14:textId="77777777" w:rsidR="006D7F0C" w:rsidRPr="00407478" w:rsidRDefault="006D7F0C" w:rsidP="0092310C">
      <w:pPr>
        <w:autoSpaceDE w:val="0"/>
        <w:autoSpaceDN w:val="0"/>
        <w:adjustRightInd w:val="0"/>
        <w:jc w:val="both"/>
        <w:rPr>
          <w:color w:val="000000"/>
          <w:sz w:val="24"/>
          <w:szCs w:val="24"/>
        </w:rPr>
      </w:pPr>
    </w:p>
    <w:p w14:paraId="0EBFC280"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6D956FE7" w14:textId="77777777" w:rsidR="0092310C" w:rsidRPr="00F73532" w:rsidRDefault="0092310C" w:rsidP="0092310C">
      <w:pPr>
        <w:jc w:val="both"/>
        <w:rPr>
          <w:color w:val="000000"/>
          <w:sz w:val="24"/>
          <w:szCs w:val="24"/>
        </w:rPr>
      </w:pPr>
    </w:p>
    <w:p w14:paraId="18F2F518" w14:textId="77777777" w:rsidR="0092310C" w:rsidRPr="00F73532" w:rsidRDefault="0092310C" w:rsidP="0092310C">
      <w:pPr>
        <w:jc w:val="both"/>
        <w:rPr>
          <w:color w:val="000000"/>
          <w:sz w:val="24"/>
          <w:szCs w:val="24"/>
        </w:rPr>
      </w:pPr>
    </w:p>
    <w:p w14:paraId="3BB15D14" w14:textId="77777777" w:rsidR="0092310C" w:rsidRPr="00F73532" w:rsidRDefault="0092310C" w:rsidP="0092310C">
      <w:pPr>
        <w:jc w:val="both"/>
        <w:rPr>
          <w:color w:val="000000"/>
          <w:sz w:val="24"/>
          <w:szCs w:val="24"/>
        </w:rPr>
      </w:pPr>
      <w:bookmarkStart w:id="1913" w:name="_Toc9743401"/>
      <w:bookmarkStart w:id="1914" w:name="_Toc9755044"/>
      <w:bookmarkStart w:id="1915" w:name="_Toc9755347"/>
      <w:bookmarkStart w:id="1916" w:name="_Toc10254558"/>
      <w:bookmarkStart w:id="1917" w:name="_Toc10254630"/>
    </w:p>
    <w:p w14:paraId="1E4CAD6C" w14:textId="77777777" w:rsidR="0092310C" w:rsidRPr="00F73532" w:rsidRDefault="0092310C" w:rsidP="0092310C">
      <w:pPr>
        <w:jc w:val="both"/>
        <w:rPr>
          <w:color w:val="000000"/>
          <w:sz w:val="24"/>
          <w:szCs w:val="24"/>
        </w:rPr>
      </w:pPr>
    </w:p>
    <w:p w14:paraId="7EA5C3F3" w14:textId="77777777" w:rsidR="0092310C" w:rsidRPr="00F73532" w:rsidRDefault="0092310C" w:rsidP="00E91074">
      <w:pPr>
        <w:pStyle w:val="CTO-TxtClau-N1"/>
        <w:numPr>
          <w:ilvl w:val="0"/>
          <w:numId w:val="25"/>
        </w:numPr>
        <w:outlineLvl w:val="0"/>
      </w:pPr>
      <w:bookmarkStart w:id="1918" w:name="_Toc361060522"/>
      <w:bookmarkStart w:id="1919" w:name="_Toc364678546"/>
      <w:r w:rsidRPr="00F73532">
        <w:t>CLÁUSULA PRIMEIRA - DENOMINAÇÃO DO CONSÓRCIO</w:t>
      </w:r>
      <w:bookmarkEnd w:id="1913"/>
      <w:bookmarkEnd w:id="1914"/>
      <w:bookmarkEnd w:id="1915"/>
      <w:bookmarkEnd w:id="1916"/>
      <w:bookmarkEnd w:id="1917"/>
      <w:bookmarkEnd w:id="1918"/>
      <w:bookmarkEnd w:id="1919"/>
    </w:p>
    <w:p w14:paraId="385B3890"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1E95CCBF" w14:textId="77777777" w:rsidR="0092310C" w:rsidRPr="00F73532" w:rsidRDefault="0092310C" w:rsidP="00E91074">
      <w:pPr>
        <w:pStyle w:val="CTO-TxtClau-N1"/>
        <w:numPr>
          <w:ilvl w:val="0"/>
          <w:numId w:val="25"/>
        </w:numPr>
        <w:outlineLvl w:val="0"/>
      </w:pPr>
      <w:bookmarkStart w:id="1920" w:name="_Toc361060523"/>
      <w:bookmarkStart w:id="1921" w:name="_Toc364678547"/>
      <w:r w:rsidRPr="00F73532">
        <w:t>CLÁUSULA SEGUNDA - OBJETO DO CONSÓRCIO</w:t>
      </w:r>
      <w:bookmarkEnd w:id="1920"/>
      <w:bookmarkEnd w:id="1921"/>
    </w:p>
    <w:p w14:paraId="73DC8C75"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6F0552DF"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3A492448" w14:textId="77777777" w:rsidR="0092310C" w:rsidRPr="00F73532" w:rsidRDefault="0092310C" w:rsidP="00E91074">
      <w:pPr>
        <w:pStyle w:val="CTO-TxtClau-N1"/>
        <w:numPr>
          <w:ilvl w:val="0"/>
          <w:numId w:val="25"/>
        </w:numPr>
        <w:outlineLvl w:val="0"/>
      </w:pPr>
      <w:bookmarkStart w:id="1922" w:name="_Toc9743403"/>
      <w:bookmarkStart w:id="1923" w:name="_Toc9755046"/>
      <w:bookmarkStart w:id="1924" w:name="_Toc9755349"/>
      <w:bookmarkStart w:id="1925" w:name="_Toc10254560"/>
      <w:bookmarkStart w:id="1926" w:name="_Toc10254632"/>
      <w:bookmarkStart w:id="1927" w:name="_Toc361060524"/>
      <w:bookmarkStart w:id="1928" w:name="_Toc364678548"/>
      <w:r w:rsidRPr="00F73532">
        <w:t xml:space="preserve">CLÁUSULA </w:t>
      </w:r>
      <w:r w:rsidR="008331E2" w:rsidRPr="00F73532">
        <w:t>TERCEIRA</w:t>
      </w:r>
      <w:r w:rsidRPr="00F73532">
        <w:t xml:space="preserve"> - CONSTITUIÇÃO DO CONSÓRCIO</w:t>
      </w:r>
      <w:bookmarkEnd w:id="1922"/>
      <w:bookmarkEnd w:id="1923"/>
      <w:bookmarkEnd w:id="1924"/>
      <w:bookmarkEnd w:id="1925"/>
      <w:bookmarkEnd w:id="1926"/>
      <w:bookmarkEnd w:id="1927"/>
      <w:bookmarkEnd w:id="1928"/>
    </w:p>
    <w:p w14:paraId="2301ADF5"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127B54A4" w14:textId="77777777" w:rsidR="0092310C" w:rsidRPr="00F73532" w:rsidRDefault="0092310C" w:rsidP="00E91074">
      <w:pPr>
        <w:pStyle w:val="CTO-TxtClau"/>
        <w:numPr>
          <w:ilvl w:val="1"/>
          <w:numId w:val="25"/>
        </w:numPr>
      </w:pPr>
      <w:r w:rsidRPr="00F73532">
        <w:lastRenderedPageBreak/>
        <w:t xml:space="preserve">O Consórcio, bem como a execução do objeto do Contrato de Consórcio e o uso dos Ativos Comuns, não constitui uma sociedade empresária entre as Partes. </w:t>
      </w:r>
    </w:p>
    <w:p w14:paraId="206AD9BE" w14:textId="77777777" w:rsidR="0092310C" w:rsidRPr="00F73532" w:rsidRDefault="0092310C" w:rsidP="00E91074">
      <w:pPr>
        <w:pStyle w:val="CTO-TxtClau-N1"/>
        <w:numPr>
          <w:ilvl w:val="0"/>
          <w:numId w:val="25"/>
        </w:numPr>
        <w:outlineLvl w:val="0"/>
      </w:pPr>
      <w:bookmarkStart w:id="1929" w:name="_Toc361060525"/>
      <w:bookmarkStart w:id="1930" w:name="_Toc364678549"/>
      <w:r w:rsidRPr="00F73532">
        <w:t>CLÁUSULA QU</w:t>
      </w:r>
      <w:r w:rsidR="00E726B3" w:rsidRPr="00F73532">
        <w:t>ARTA</w:t>
      </w:r>
      <w:r w:rsidRPr="00F73532">
        <w:t xml:space="preserve"> - ADMINISTRAÇÃO OPERACIONAL - OPERADOR E COMITÊ DE OPERAÇÕES</w:t>
      </w:r>
      <w:bookmarkEnd w:id="1929"/>
      <w:bookmarkEnd w:id="1930"/>
    </w:p>
    <w:p w14:paraId="3E301069" w14:textId="6B3B6701" w:rsidR="00341C52" w:rsidRDefault="00D670D9" w:rsidP="00341C52">
      <w:pPr>
        <w:pStyle w:val="CTO-TxtClau"/>
        <w:numPr>
          <w:ilvl w:val="1"/>
          <w:numId w:val="25"/>
        </w:numPr>
      </w:pPr>
      <w:r>
        <w:t>Nos termos do art.</w:t>
      </w:r>
      <w:r w:rsidR="00341C52" w:rsidRPr="00341C52">
        <w:t xml:space="preserve"> 4º da Lei nº 12.351/2010 e da Resolução CNPE nº </w:t>
      </w:r>
      <w:r w:rsidR="00F10674">
        <w:t>25</w:t>
      </w:r>
      <w:r w:rsidR="00341C52" w:rsidRPr="00341C52">
        <w:t>/2017, a Petrobras é Operador e líder do Consórcio.</w:t>
      </w:r>
    </w:p>
    <w:p w14:paraId="54F2636F"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6CB17BEB" w14:textId="77777777" w:rsidR="00DF6862" w:rsidRDefault="0092310C" w:rsidP="00E91074">
      <w:pPr>
        <w:pStyle w:val="CTO-TxtClau"/>
        <w:numPr>
          <w:ilvl w:val="1"/>
          <w:numId w:val="25"/>
        </w:numPr>
      </w:pPr>
      <w:r w:rsidRPr="007C648C">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14:paraId="71DD8A9D" w14:textId="4544A664" w:rsidR="0092310C" w:rsidRPr="007C648C" w:rsidRDefault="00DF6862" w:rsidP="00E91074">
      <w:pPr>
        <w:pStyle w:val="CTO-TxtClau"/>
        <w:numPr>
          <w:ilvl w:val="1"/>
          <w:numId w:val="25"/>
        </w:numPr>
      </w:pPr>
      <w:r w:rsidRPr="00A66265">
        <w:t>O Anexo XI do Contrato de Partilha de Produção é parte integrante do presente Contrato de Consórcio.</w:t>
      </w:r>
      <w:r w:rsidR="0092310C" w:rsidRPr="007C648C">
        <w:t xml:space="preserve"> </w:t>
      </w:r>
    </w:p>
    <w:p w14:paraId="5B1B9B73"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4D2772B4" w14:textId="77777777" w:rsidR="0092310C" w:rsidRPr="00F73532" w:rsidRDefault="0092310C" w:rsidP="00E91074">
      <w:pPr>
        <w:pStyle w:val="CTO-TxtClau-N1"/>
        <w:numPr>
          <w:ilvl w:val="0"/>
          <w:numId w:val="25"/>
        </w:numPr>
        <w:outlineLvl w:val="0"/>
        <w:rPr>
          <w:b/>
          <w:color w:val="000000"/>
          <w:sz w:val="24"/>
        </w:rPr>
      </w:pPr>
      <w:bookmarkStart w:id="1931" w:name="_Toc9743404"/>
      <w:bookmarkStart w:id="1932" w:name="_Toc9755047"/>
      <w:bookmarkStart w:id="1933" w:name="_Toc9755350"/>
      <w:bookmarkStart w:id="1934" w:name="_Toc10254561"/>
      <w:bookmarkStart w:id="1935" w:name="_Toc10254633"/>
      <w:bookmarkStart w:id="1936" w:name="_Toc361060526"/>
      <w:bookmarkStart w:id="1937"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31"/>
      <w:bookmarkEnd w:id="1932"/>
      <w:bookmarkEnd w:id="1933"/>
      <w:bookmarkEnd w:id="1934"/>
      <w:bookmarkEnd w:id="1935"/>
      <w:bookmarkEnd w:id="1936"/>
      <w:r w:rsidR="00372D25" w:rsidRPr="00F73532">
        <w:t>CONSORCIAD</w:t>
      </w:r>
      <w:r w:rsidR="00372D25">
        <w:t>O</w:t>
      </w:r>
      <w:r w:rsidR="00372D25" w:rsidRPr="00F73532">
        <w:t>S</w:t>
      </w:r>
      <w:bookmarkEnd w:id="1937"/>
    </w:p>
    <w:p w14:paraId="7D683AC1" w14:textId="77777777" w:rsidR="0092310C" w:rsidRPr="00F73532" w:rsidRDefault="0092310C" w:rsidP="00E91074">
      <w:pPr>
        <w:pStyle w:val="CTO-TxtClau"/>
        <w:numPr>
          <w:ilvl w:val="1"/>
          <w:numId w:val="25"/>
        </w:numPr>
      </w:pPr>
      <w:bookmarkStart w:id="1938"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38"/>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F73532" w14:paraId="07DA0EF0" w14:textId="77777777" w:rsidTr="00D45F5C">
        <w:trPr>
          <w:trHeight w:val="447"/>
        </w:trPr>
        <w:tc>
          <w:tcPr>
            <w:tcW w:w="2977" w:type="dxa"/>
            <w:shd w:val="clear" w:color="auto" w:fill="auto"/>
            <w:vAlign w:val="center"/>
          </w:tcPr>
          <w:p w14:paraId="22A2F660"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shd w:val="clear" w:color="auto" w:fill="auto"/>
            <w:vAlign w:val="center"/>
          </w:tcPr>
          <w:p w14:paraId="60D288E1" w14:textId="77777777" w:rsidR="0092310C" w:rsidRPr="00F73532" w:rsidRDefault="0092310C" w:rsidP="0022619D">
            <w:pPr>
              <w:jc w:val="center"/>
              <w:rPr>
                <w:b/>
                <w:color w:val="000000"/>
                <w:sz w:val="24"/>
              </w:rPr>
            </w:pPr>
            <w:r w:rsidRPr="00F73532">
              <w:rPr>
                <w:b/>
                <w:color w:val="000000"/>
                <w:sz w:val="24"/>
              </w:rPr>
              <w:t>0%</w:t>
            </w:r>
          </w:p>
        </w:tc>
      </w:tr>
      <w:tr w:rsidR="00CE29E9" w:rsidRPr="00F73532" w14:paraId="195C0548" w14:textId="77777777" w:rsidTr="00CE29E9">
        <w:trPr>
          <w:trHeight w:val="447"/>
        </w:trPr>
        <w:tc>
          <w:tcPr>
            <w:tcW w:w="2977" w:type="dxa"/>
            <w:shd w:val="clear" w:color="auto" w:fill="auto"/>
            <w:vAlign w:val="center"/>
          </w:tcPr>
          <w:p w14:paraId="537BAF94" w14:textId="77777777" w:rsidR="00CE29E9" w:rsidRPr="00F73532" w:rsidRDefault="00CE29E9" w:rsidP="0022619D">
            <w:pPr>
              <w:ind w:left="64"/>
              <w:jc w:val="center"/>
              <w:rPr>
                <w:b/>
                <w:bCs/>
                <w:color w:val="000000"/>
                <w:sz w:val="24"/>
              </w:rPr>
            </w:pPr>
            <w:r w:rsidRPr="008265C0">
              <w:rPr>
                <w:b/>
                <w:bCs/>
                <w:color w:val="000000"/>
                <w:sz w:val="24"/>
              </w:rPr>
              <w:t>PETROBRAS</w:t>
            </w:r>
          </w:p>
        </w:tc>
        <w:tc>
          <w:tcPr>
            <w:tcW w:w="2693" w:type="dxa"/>
            <w:shd w:val="clear" w:color="auto" w:fill="auto"/>
            <w:vAlign w:val="center"/>
          </w:tcPr>
          <w:p w14:paraId="4B0BA8EA" w14:textId="77777777" w:rsidR="00CE29E9" w:rsidRPr="00F73532" w:rsidRDefault="00CE29E9" w:rsidP="0022619D">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AE293CC" w14:textId="77777777" w:rsidTr="00D45F5C">
        <w:trPr>
          <w:trHeight w:val="447"/>
        </w:trPr>
        <w:tc>
          <w:tcPr>
            <w:tcW w:w="2977" w:type="dxa"/>
            <w:shd w:val="clear" w:color="auto" w:fill="auto"/>
            <w:vAlign w:val="center"/>
          </w:tcPr>
          <w:p w14:paraId="7A4360B0"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shd w:val="clear" w:color="auto" w:fill="auto"/>
            <w:vAlign w:val="center"/>
          </w:tcPr>
          <w:p w14:paraId="05E12F5C" w14:textId="77777777" w:rsidR="00EE26D9" w:rsidRPr="00596C72" w:rsidRDefault="00EE26D9" w:rsidP="0022619D">
            <w:pPr>
              <w:jc w:val="center"/>
              <w:rPr>
                <w:b/>
                <w:color w:val="000000"/>
                <w:sz w:val="24"/>
                <w:highlight w:val="cyan"/>
              </w:rPr>
            </w:pPr>
            <w:r w:rsidRPr="00F73532">
              <w:rPr>
                <w:b/>
                <w:color w:val="000000"/>
                <w:sz w:val="24"/>
              </w:rPr>
              <w:t>__%</w:t>
            </w:r>
          </w:p>
        </w:tc>
      </w:tr>
    </w:tbl>
    <w:p w14:paraId="514CB580" w14:textId="77777777" w:rsidR="0092310C" w:rsidRPr="00F73532" w:rsidRDefault="0092310C" w:rsidP="0092310C">
      <w:pPr>
        <w:jc w:val="both"/>
        <w:rPr>
          <w:color w:val="000000"/>
          <w:sz w:val="24"/>
        </w:rPr>
      </w:pPr>
    </w:p>
    <w:p w14:paraId="06DBD8C7"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1805A3"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239D12A9"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5BE1AC11"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w:t>
      </w:r>
      <w:r w:rsidRPr="00F73532">
        <w:lastRenderedPageBreak/>
        <w:t>Operacional, além de voto de qualidade e poder de veto, conforme estipulado no Contrato de Partilha de Produção e seus Anexos.</w:t>
      </w:r>
    </w:p>
    <w:p w14:paraId="7B92FDBC" w14:textId="77777777"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511D1546"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325B67E" w14:textId="77777777" w:rsidTr="00D45F5C">
        <w:trPr>
          <w:trHeight w:val="447"/>
        </w:trPr>
        <w:tc>
          <w:tcPr>
            <w:tcW w:w="2977" w:type="dxa"/>
            <w:vAlign w:val="center"/>
          </w:tcPr>
          <w:p w14:paraId="63C6018F"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E36B0B4" w14:textId="77777777" w:rsidR="0092310C" w:rsidRPr="00F73532" w:rsidRDefault="0092310C" w:rsidP="0022619D">
            <w:pPr>
              <w:jc w:val="center"/>
              <w:rPr>
                <w:b/>
                <w:color w:val="000000"/>
                <w:sz w:val="24"/>
              </w:rPr>
            </w:pPr>
            <w:r w:rsidRPr="00F73532">
              <w:rPr>
                <w:b/>
                <w:color w:val="000000"/>
                <w:sz w:val="24"/>
              </w:rPr>
              <w:t>50%</w:t>
            </w:r>
          </w:p>
        </w:tc>
      </w:tr>
      <w:tr w:rsidR="00CE29E9" w:rsidRPr="00F73532" w14:paraId="7363E148" w14:textId="77777777" w:rsidTr="00CE29E9">
        <w:trPr>
          <w:trHeight w:val="447"/>
        </w:trPr>
        <w:tc>
          <w:tcPr>
            <w:tcW w:w="2977" w:type="dxa"/>
            <w:vAlign w:val="center"/>
          </w:tcPr>
          <w:p w14:paraId="68D6D617" w14:textId="77777777" w:rsidR="00CE29E9" w:rsidRPr="00F73532" w:rsidRDefault="00CE29E9" w:rsidP="00CE29E9">
            <w:pPr>
              <w:ind w:left="64"/>
              <w:jc w:val="center"/>
              <w:rPr>
                <w:b/>
                <w:bCs/>
                <w:color w:val="000000"/>
                <w:sz w:val="24"/>
              </w:rPr>
            </w:pPr>
            <w:r w:rsidRPr="008265C0">
              <w:rPr>
                <w:b/>
                <w:bCs/>
                <w:color w:val="000000"/>
                <w:sz w:val="24"/>
              </w:rPr>
              <w:t>PETROBRAS</w:t>
            </w:r>
          </w:p>
        </w:tc>
        <w:tc>
          <w:tcPr>
            <w:tcW w:w="2693" w:type="dxa"/>
            <w:vAlign w:val="center"/>
          </w:tcPr>
          <w:p w14:paraId="14E013CA" w14:textId="77777777" w:rsidR="00CE29E9" w:rsidRPr="00F73532" w:rsidRDefault="00CE29E9" w:rsidP="00CE29E9">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F054E9F" w14:textId="77777777" w:rsidTr="00D45F5C">
        <w:trPr>
          <w:trHeight w:val="447"/>
        </w:trPr>
        <w:tc>
          <w:tcPr>
            <w:tcW w:w="2977" w:type="dxa"/>
            <w:vAlign w:val="center"/>
          </w:tcPr>
          <w:p w14:paraId="59C66A23"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2BE2989B" w14:textId="77777777" w:rsidR="00EE26D9" w:rsidRPr="00F14C5A" w:rsidRDefault="00EE26D9" w:rsidP="0022619D">
            <w:pPr>
              <w:jc w:val="center"/>
              <w:rPr>
                <w:b/>
                <w:color w:val="000000"/>
                <w:sz w:val="24"/>
                <w:highlight w:val="cyan"/>
              </w:rPr>
            </w:pPr>
            <w:r w:rsidRPr="00F73532">
              <w:rPr>
                <w:b/>
                <w:color w:val="000000"/>
                <w:sz w:val="24"/>
              </w:rPr>
              <w:t>__%</w:t>
            </w:r>
          </w:p>
        </w:tc>
      </w:tr>
    </w:tbl>
    <w:p w14:paraId="79A5FB35" w14:textId="77777777" w:rsidR="0092310C" w:rsidRPr="00F73532" w:rsidRDefault="0092310C" w:rsidP="0092310C">
      <w:pPr>
        <w:ind w:left="709" w:hanging="709"/>
        <w:jc w:val="both"/>
        <w:rPr>
          <w:color w:val="000000"/>
          <w:sz w:val="24"/>
        </w:rPr>
      </w:pPr>
    </w:p>
    <w:p w14:paraId="6FA30B19" w14:textId="77777777" w:rsidR="0092310C" w:rsidRPr="00F73532" w:rsidRDefault="0092310C" w:rsidP="0092310C">
      <w:pPr>
        <w:ind w:left="709" w:hanging="709"/>
        <w:jc w:val="both"/>
        <w:rPr>
          <w:color w:val="000000"/>
          <w:sz w:val="24"/>
        </w:rPr>
      </w:pPr>
    </w:p>
    <w:p w14:paraId="5CEDBF2F" w14:textId="77777777" w:rsidR="0092310C" w:rsidRPr="00F73532" w:rsidRDefault="0092310C" w:rsidP="00E91074">
      <w:pPr>
        <w:pStyle w:val="CTO-TxtClau-N1"/>
        <w:numPr>
          <w:ilvl w:val="0"/>
          <w:numId w:val="25"/>
        </w:numPr>
        <w:outlineLvl w:val="0"/>
      </w:pPr>
      <w:bookmarkStart w:id="1939" w:name="_Toc361060527"/>
      <w:bookmarkStart w:id="1940" w:name="_Toc364678551"/>
      <w:r w:rsidRPr="00F73532">
        <w:t xml:space="preserve">CLÁUSULA </w:t>
      </w:r>
      <w:r w:rsidR="00E726B3" w:rsidRPr="00F73532">
        <w:t xml:space="preserve">SEXTA </w:t>
      </w:r>
      <w:r w:rsidRPr="00F73532">
        <w:t>– AUDITORIA E REGISTROS CONTÁBEIS</w:t>
      </w:r>
      <w:bookmarkEnd w:id="1939"/>
      <w:bookmarkEnd w:id="1940"/>
    </w:p>
    <w:p w14:paraId="27CC46B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2C1AFBF"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3B80275A"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3E726FED" w14:textId="77777777" w:rsidR="0092310C" w:rsidRPr="00F73532" w:rsidRDefault="0092310C" w:rsidP="00E91074">
      <w:pPr>
        <w:pStyle w:val="CTO-TxtClau-N1"/>
        <w:numPr>
          <w:ilvl w:val="0"/>
          <w:numId w:val="25"/>
        </w:numPr>
        <w:outlineLvl w:val="0"/>
      </w:pPr>
      <w:bookmarkStart w:id="1941" w:name="_Toc361060528"/>
      <w:bookmarkStart w:id="1942" w:name="_Toc364678552"/>
      <w:r w:rsidRPr="00F73532">
        <w:t xml:space="preserve">CLÁUSULA </w:t>
      </w:r>
      <w:r w:rsidR="00E726B3" w:rsidRPr="00F73532">
        <w:t xml:space="preserve">SETIMA </w:t>
      </w:r>
      <w:r w:rsidRPr="00F73532">
        <w:t>- PROPRIEDADE DO PETRÓLEO E GÁS NATURAL</w:t>
      </w:r>
      <w:bookmarkEnd w:id="1941"/>
      <w:bookmarkEnd w:id="1942"/>
    </w:p>
    <w:p w14:paraId="473CB4D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7EF23222"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C7A2BA1" w14:textId="77777777" w:rsidR="0092310C" w:rsidRPr="00F73532" w:rsidRDefault="0092310C" w:rsidP="00E91074">
      <w:pPr>
        <w:pStyle w:val="CTO-TxtClau-N1"/>
        <w:numPr>
          <w:ilvl w:val="0"/>
          <w:numId w:val="25"/>
        </w:numPr>
        <w:outlineLvl w:val="0"/>
      </w:pPr>
      <w:bookmarkStart w:id="1943" w:name="_Toc361060529"/>
      <w:bookmarkStart w:id="1944" w:name="_Toc364678553"/>
      <w:r w:rsidRPr="00F73532">
        <w:t xml:space="preserve">CLÁUSULA </w:t>
      </w:r>
      <w:r w:rsidR="00E726B3" w:rsidRPr="00F73532">
        <w:t xml:space="preserve">OITAVA </w:t>
      </w:r>
      <w:r w:rsidRPr="00F73532">
        <w:t>- PRAZO DE VIGÊNCIA</w:t>
      </w:r>
      <w:bookmarkEnd w:id="1943"/>
      <w:bookmarkEnd w:id="1944"/>
    </w:p>
    <w:p w14:paraId="65E87AE8" w14:textId="77777777" w:rsidR="00C76E2C" w:rsidRDefault="00A95332" w:rsidP="00E91074">
      <w:pPr>
        <w:pStyle w:val="CTO-TxtClau"/>
        <w:numPr>
          <w:ilvl w:val="1"/>
          <w:numId w:val="25"/>
        </w:numPr>
      </w:pPr>
      <w:r w:rsidRPr="00F73532">
        <w:lastRenderedPageBreak/>
        <w:t xml:space="preserve">O presente Contrato de Consórcio entrará em vigor na data de sua assinatura, assim permanecendo por 40 anos ou até que se encerrem todas as obrigações decorrentes do Contrato de Partilha de Produção. </w:t>
      </w:r>
    </w:p>
    <w:p w14:paraId="22BFF1B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38A80438"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20B6A7EB"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A54B877" w14:textId="77777777" w:rsidR="0092310C" w:rsidRPr="007C648C" w:rsidRDefault="0092310C" w:rsidP="00E91074">
      <w:pPr>
        <w:pStyle w:val="CTO-TxtClau-N1"/>
        <w:numPr>
          <w:ilvl w:val="0"/>
          <w:numId w:val="25"/>
        </w:numPr>
        <w:outlineLvl w:val="0"/>
      </w:pPr>
      <w:bookmarkStart w:id="1945" w:name="_Toc361060530"/>
      <w:bookmarkStart w:id="1946" w:name="_Toc364678554"/>
      <w:r w:rsidRPr="00F73532">
        <w:t xml:space="preserve">CLÁUSULA </w:t>
      </w:r>
      <w:r w:rsidR="00E726B3" w:rsidRPr="007C648C">
        <w:t xml:space="preserve">NONA </w:t>
      </w:r>
      <w:r w:rsidRPr="007C648C">
        <w:t>- FORÇA MAIOR</w:t>
      </w:r>
      <w:bookmarkEnd w:id="1945"/>
      <w:bookmarkEnd w:id="1946"/>
    </w:p>
    <w:p w14:paraId="3F357BC1"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1D982BE" w14:textId="77777777" w:rsidR="0092310C" w:rsidRPr="007C648C" w:rsidRDefault="0092310C" w:rsidP="004172F9">
      <w:pPr>
        <w:pStyle w:val="CTO-TxtClau"/>
        <w:numPr>
          <w:ilvl w:val="0"/>
          <w:numId w:val="0"/>
        </w:numPr>
        <w:ind w:left="792"/>
      </w:pPr>
    </w:p>
    <w:p w14:paraId="10796E85" w14:textId="77777777" w:rsidR="0092310C" w:rsidRPr="007C648C" w:rsidRDefault="0092310C" w:rsidP="00E91074">
      <w:pPr>
        <w:pStyle w:val="CTO-TxtClau-N1"/>
        <w:numPr>
          <w:ilvl w:val="0"/>
          <w:numId w:val="25"/>
        </w:numPr>
        <w:outlineLvl w:val="0"/>
      </w:pPr>
      <w:bookmarkStart w:id="1947" w:name="_Toc361060532"/>
      <w:bookmarkStart w:id="1948" w:name="_Toc364678556"/>
      <w:r w:rsidRPr="007C648C">
        <w:t>CLÁUSULA DÉCIMA-</w:t>
      </w:r>
      <w:r w:rsidR="00E726B3" w:rsidRPr="007C648C">
        <w:t xml:space="preserve">PRIMEIRA </w:t>
      </w:r>
      <w:r w:rsidRPr="007C648C">
        <w:t>–ARBITRAGEM E LEI APLICÁVEL</w:t>
      </w:r>
      <w:bookmarkEnd w:id="1947"/>
      <w:bookmarkEnd w:id="1948"/>
      <w:r w:rsidRPr="007C648C">
        <w:t xml:space="preserve"> </w:t>
      </w:r>
    </w:p>
    <w:p w14:paraId="1D91A057"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6C0E0AD" w14:textId="77777777" w:rsidR="0092310C" w:rsidRPr="007C648C" w:rsidRDefault="0092310C" w:rsidP="00E91074">
      <w:pPr>
        <w:pStyle w:val="CTO-TxtClau"/>
        <w:numPr>
          <w:ilvl w:val="1"/>
          <w:numId w:val="25"/>
        </w:numPr>
      </w:pPr>
      <w:r w:rsidRPr="007C648C">
        <w:t>A lei aplicável a este Contrato de Consórcio é a lei brasileira.</w:t>
      </w:r>
    </w:p>
    <w:p w14:paraId="60783A17" w14:textId="77777777" w:rsidR="004172F9" w:rsidRPr="007C648C" w:rsidRDefault="004172F9" w:rsidP="004172F9">
      <w:pPr>
        <w:pStyle w:val="CTO-TxtClau-N1"/>
        <w:ind w:left="502" w:firstLine="0"/>
        <w:outlineLvl w:val="0"/>
      </w:pPr>
      <w:bookmarkStart w:id="1949" w:name="_Toc361060533"/>
      <w:bookmarkStart w:id="1950" w:name="_Toc364678557"/>
    </w:p>
    <w:p w14:paraId="7F597E43"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49"/>
      <w:bookmarkEnd w:id="1950"/>
    </w:p>
    <w:p w14:paraId="274DBE7C"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C91757C"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2354F91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0DE53962"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2DD71D66" w14:textId="77777777" w:rsidR="0092310C" w:rsidRPr="007C648C" w:rsidRDefault="0092310C" w:rsidP="00E91074">
      <w:pPr>
        <w:pStyle w:val="CTO-TxtClau-N1"/>
        <w:numPr>
          <w:ilvl w:val="0"/>
          <w:numId w:val="25"/>
        </w:numPr>
        <w:outlineLvl w:val="0"/>
        <w:rPr>
          <w:b/>
          <w:color w:val="000000"/>
          <w:sz w:val="24"/>
        </w:rPr>
      </w:pPr>
      <w:bookmarkStart w:id="1951" w:name="_Toc361060534"/>
      <w:bookmarkStart w:id="1952" w:name="_Toc364678558"/>
      <w:r w:rsidRPr="007C648C">
        <w:lastRenderedPageBreak/>
        <w:t>CLÁUSULA DÉCIMA-</w:t>
      </w:r>
      <w:r w:rsidR="00E726B3" w:rsidRPr="007C648C">
        <w:t xml:space="preserve">TERCEIRA </w:t>
      </w:r>
      <w:r w:rsidRPr="007C648C">
        <w:t>- DISPOSIÇÕES COMPLEMENTARES</w:t>
      </w:r>
      <w:bookmarkEnd w:id="1951"/>
      <w:bookmarkEnd w:id="1952"/>
    </w:p>
    <w:p w14:paraId="308F9FC2"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10F096D1"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78D69262" w14:textId="77777777" w:rsidR="0092310C" w:rsidRPr="007C648C" w:rsidRDefault="0092310C" w:rsidP="00E91074">
      <w:pPr>
        <w:pStyle w:val="CTO-TxtClau-N1"/>
        <w:numPr>
          <w:ilvl w:val="0"/>
          <w:numId w:val="25"/>
        </w:numPr>
        <w:outlineLvl w:val="0"/>
      </w:pPr>
      <w:bookmarkStart w:id="1953" w:name="_Toc361060535"/>
      <w:bookmarkStart w:id="1954" w:name="_Toc364678559"/>
      <w:r w:rsidRPr="007C648C">
        <w:t>CLÁUSULA DÉCIMA-</w:t>
      </w:r>
      <w:r w:rsidR="00E726B3" w:rsidRPr="007C648C">
        <w:t xml:space="preserve">QUARTA </w:t>
      </w:r>
      <w:r w:rsidRPr="007C648C">
        <w:t>- NOTIFICAÇÕES</w:t>
      </w:r>
      <w:bookmarkEnd w:id="1953"/>
      <w:bookmarkEnd w:id="1954"/>
    </w:p>
    <w:p w14:paraId="5ABABE39" w14:textId="77777777" w:rsidR="0092310C" w:rsidRPr="007C648C" w:rsidRDefault="0092310C" w:rsidP="0092310C">
      <w:pPr>
        <w:jc w:val="both"/>
        <w:rPr>
          <w:color w:val="000000"/>
          <w:sz w:val="24"/>
        </w:rPr>
      </w:pPr>
    </w:p>
    <w:p w14:paraId="49207E07"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7E8FACE7"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8E91C5E" w14:textId="77777777" w:rsidR="0092310C" w:rsidRPr="007C648C" w:rsidRDefault="0092310C" w:rsidP="0092310C">
      <w:pPr>
        <w:autoSpaceDE w:val="0"/>
        <w:autoSpaceDN w:val="0"/>
        <w:adjustRightInd w:val="0"/>
        <w:jc w:val="both"/>
        <w:rPr>
          <w:color w:val="000000"/>
          <w:sz w:val="24"/>
        </w:rPr>
      </w:pPr>
    </w:p>
    <w:p w14:paraId="51F2252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1873ACE" w14:textId="77777777" w:rsidR="0092310C" w:rsidRPr="007C648C" w:rsidRDefault="0092310C" w:rsidP="0092310C">
      <w:pPr>
        <w:ind w:left="1134" w:hanging="425"/>
        <w:jc w:val="both"/>
        <w:rPr>
          <w:b/>
          <w:color w:val="000000"/>
          <w:sz w:val="24"/>
        </w:rPr>
      </w:pPr>
    </w:p>
    <w:p w14:paraId="4BE7C62E" w14:textId="77777777" w:rsidR="00CE29E9" w:rsidRPr="008265C0" w:rsidRDefault="00CE29E9" w:rsidP="00CE29E9">
      <w:pPr>
        <w:ind w:left="1134" w:hanging="425"/>
        <w:jc w:val="both"/>
        <w:rPr>
          <w:b/>
          <w:color w:val="000000"/>
          <w:sz w:val="24"/>
        </w:rPr>
      </w:pPr>
      <w:r w:rsidRPr="008265C0">
        <w:rPr>
          <w:b/>
          <w:color w:val="000000"/>
          <w:sz w:val="24"/>
        </w:rPr>
        <w:t>Petróleo Brasileiro S.A. - PETROBRAS</w:t>
      </w:r>
    </w:p>
    <w:p w14:paraId="15AAA848"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Avenida República do Chile, 65, Sala 1704</w:t>
      </w:r>
    </w:p>
    <w:p w14:paraId="4F069644"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20031-912 – Rio de Janeiro – RJ, Brasil</w:t>
      </w:r>
    </w:p>
    <w:p w14:paraId="4ABF8CD0"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3189E6CC" w14:textId="77777777" w:rsidR="00CE29E9" w:rsidRPr="008265C0" w:rsidRDefault="00CE29E9" w:rsidP="00CE29E9">
      <w:pPr>
        <w:autoSpaceDE w:val="0"/>
        <w:autoSpaceDN w:val="0"/>
        <w:adjustRightInd w:val="0"/>
        <w:ind w:left="1134" w:hanging="425"/>
        <w:jc w:val="both"/>
        <w:rPr>
          <w:sz w:val="24"/>
        </w:rPr>
      </w:pPr>
      <w:r w:rsidRPr="008265C0">
        <w:rPr>
          <w:sz w:val="24"/>
        </w:rPr>
        <w:t>Tel: (55-21) 3224-3000</w:t>
      </w:r>
    </w:p>
    <w:p w14:paraId="1267F4C8" w14:textId="77777777" w:rsidR="0092310C" w:rsidRPr="00CE29E9" w:rsidRDefault="00CE29E9" w:rsidP="00CE29E9">
      <w:pPr>
        <w:autoSpaceDE w:val="0"/>
        <w:autoSpaceDN w:val="0"/>
        <w:adjustRightInd w:val="0"/>
        <w:ind w:left="1134" w:hanging="425"/>
        <w:jc w:val="both"/>
        <w:rPr>
          <w:sz w:val="24"/>
        </w:rPr>
      </w:pPr>
      <w:r w:rsidRPr="008265C0">
        <w:rPr>
          <w:sz w:val="24"/>
        </w:rPr>
        <w:t>Fax: (55-21) 3224-2670/3026</w:t>
      </w:r>
    </w:p>
    <w:p w14:paraId="392659E0" w14:textId="77777777" w:rsidR="0092310C" w:rsidRPr="007C648C" w:rsidRDefault="0092310C" w:rsidP="00C57B71">
      <w:pPr>
        <w:autoSpaceDE w:val="0"/>
        <w:autoSpaceDN w:val="0"/>
        <w:adjustRightInd w:val="0"/>
        <w:ind w:left="1134" w:hanging="425"/>
        <w:jc w:val="both"/>
        <w:rPr>
          <w:sz w:val="24"/>
        </w:rPr>
      </w:pPr>
    </w:p>
    <w:p w14:paraId="0F52A937"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7132575A" w14:textId="77777777" w:rsidR="00C57B71" w:rsidRPr="007C648C" w:rsidRDefault="00C57B71" w:rsidP="00C57B71">
      <w:pPr>
        <w:ind w:left="1134" w:hanging="425"/>
        <w:jc w:val="both"/>
        <w:rPr>
          <w:color w:val="000000"/>
          <w:sz w:val="24"/>
        </w:rPr>
      </w:pPr>
      <w:r w:rsidRPr="007C648C">
        <w:rPr>
          <w:color w:val="000000"/>
          <w:sz w:val="24"/>
        </w:rPr>
        <w:t>&lt;endereço&gt;</w:t>
      </w:r>
    </w:p>
    <w:p w14:paraId="334E16A0"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55C6C693"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45BCD60F"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786CE36C"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045DAE9C" w14:textId="77777777" w:rsidR="0092310C" w:rsidRPr="007C648C" w:rsidRDefault="0092310C" w:rsidP="0092310C">
      <w:pPr>
        <w:jc w:val="both"/>
        <w:rPr>
          <w:b/>
          <w:color w:val="000000"/>
          <w:sz w:val="24"/>
        </w:rPr>
      </w:pPr>
    </w:p>
    <w:p w14:paraId="19003A44"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38C800E5" w14:textId="77777777" w:rsidR="0092310C" w:rsidRPr="007C648C" w:rsidRDefault="0092310C" w:rsidP="0092310C">
      <w:pPr>
        <w:jc w:val="both"/>
        <w:rPr>
          <w:color w:val="000000"/>
          <w:sz w:val="24"/>
        </w:rPr>
      </w:pPr>
    </w:p>
    <w:p w14:paraId="6BD721E3" w14:textId="77777777" w:rsidR="0092310C" w:rsidRPr="007C648C" w:rsidRDefault="0092310C" w:rsidP="0092310C">
      <w:pPr>
        <w:jc w:val="both"/>
        <w:rPr>
          <w:color w:val="000000"/>
          <w:sz w:val="24"/>
        </w:rPr>
      </w:pPr>
    </w:p>
    <w:p w14:paraId="373BF35B"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11F3C77F" w14:textId="77777777" w:rsidR="0092310C" w:rsidRPr="007C648C" w:rsidRDefault="0092310C" w:rsidP="0092310C">
      <w:pPr>
        <w:jc w:val="both"/>
        <w:rPr>
          <w:color w:val="000000"/>
          <w:sz w:val="24"/>
        </w:rPr>
      </w:pPr>
    </w:p>
    <w:p w14:paraId="50391A05" w14:textId="77777777" w:rsidR="0092310C" w:rsidRPr="007C648C" w:rsidRDefault="0092310C" w:rsidP="0092310C">
      <w:pPr>
        <w:jc w:val="both"/>
        <w:rPr>
          <w:color w:val="000000"/>
          <w:sz w:val="24"/>
        </w:rPr>
      </w:pPr>
    </w:p>
    <w:p w14:paraId="39A80536" w14:textId="77777777" w:rsidR="0092310C" w:rsidRPr="007C648C" w:rsidRDefault="0092310C" w:rsidP="0092310C">
      <w:pPr>
        <w:jc w:val="center"/>
        <w:rPr>
          <w:color w:val="000000"/>
          <w:sz w:val="24"/>
        </w:rPr>
      </w:pPr>
      <w:r w:rsidRPr="007C648C">
        <w:rPr>
          <w:color w:val="000000"/>
          <w:sz w:val="24"/>
        </w:rPr>
        <w:lastRenderedPageBreak/>
        <w:t>________________________________</w:t>
      </w:r>
    </w:p>
    <w:p w14:paraId="7DDCC8D2" w14:textId="77777777" w:rsidR="0092310C" w:rsidRPr="007C648C" w:rsidRDefault="0092310C" w:rsidP="0092310C">
      <w:pPr>
        <w:jc w:val="center"/>
        <w:rPr>
          <w:color w:val="000000"/>
          <w:sz w:val="24"/>
        </w:rPr>
      </w:pPr>
      <w:r w:rsidRPr="007C648C">
        <w:rPr>
          <w:color w:val="000000"/>
          <w:sz w:val="24"/>
        </w:rPr>
        <w:t>Representante da Pré-Sal Petróleo S.A.</w:t>
      </w:r>
    </w:p>
    <w:p w14:paraId="1A112930" w14:textId="77777777" w:rsidR="00FC74EE" w:rsidRPr="007C648C" w:rsidRDefault="00FC74EE" w:rsidP="0092310C">
      <w:pPr>
        <w:jc w:val="center"/>
        <w:rPr>
          <w:color w:val="000000"/>
          <w:sz w:val="24"/>
        </w:rPr>
      </w:pPr>
    </w:p>
    <w:p w14:paraId="1F65C485" w14:textId="77777777" w:rsidR="0092310C" w:rsidRPr="007C648C"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9F7759" w:rsidRPr="008265C0" w14:paraId="6F506E92" w14:textId="77777777" w:rsidTr="001C6A61">
        <w:trPr>
          <w:jc w:val="center"/>
        </w:trPr>
        <w:tc>
          <w:tcPr>
            <w:tcW w:w="4926" w:type="dxa"/>
          </w:tcPr>
          <w:p w14:paraId="1E30F0FE" w14:textId="77777777" w:rsidR="009F7759" w:rsidRPr="008265C0" w:rsidRDefault="009F7759" w:rsidP="001C6A61">
            <w:pPr>
              <w:spacing w:before="120"/>
              <w:jc w:val="center"/>
              <w:rPr>
                <w:color w:val="000000"/>
                <w:sz w:val="24"/>
              </w:rPr>
            </w:pPr>
          </w:p>
          <w:p w14:paraId="569A0F79" w14:textId="77777777" w:rsidR="009F7759" w:rsidRPr="008265C0" w:rsidRDefault="009F7759" w:rsidP="001C6A61">
            <w:pPr>
              <w:spacing w:before="120"/>
              <w:jc w:val="center"/>
              <w:rPr>
                <w:color w:val="000000"/>
                <w:sz w:val="24"/>
              </w:rPr>
            </w:pPr>
            <w:r w:rsidRPr="008265C0">
              <w:rPr>
                <w:color w:val="000000"/>
                <w:sz w:val="24"/>
              </w:rPr>
              <w:t>______________________________________</w:t>
            </w:r>
          </w:p>
        </w:tc>
      </w:tr>
      <w:tr w:rsidR="009F7759" w:rsidRPr="008265C0" w14:paraId="7928E972" w14:textId="77777777" w:rsidTr="001C6A61">
        <w:trPr>
          <w:jc w:val="center"/>
        </w:trPr>
        <w:tc>
          <w:tcPr>
            <w:tcW w:w="4926" w:type="dxa"/>
          </w:tcPr>
          <w:p w14:paraId="7BAEBA2A" w14:textId="77777777" w:rsidR="009F7759" w:rsidRPr="008265C0" w:rsidRDefault="009F7759" w:rsidP="001C6A61">
            <w:pPr>
              <w:spacing w:before="120"/>
              <w:jc w:val="center"/>
              <w:rPr>
                <w:color w:val="000000"/>
                <w:sz w:val="24"/>
              </w:rPr>
            </w:pPr>
            <w:r w:rsidRPr="008265C0">
              <w:rPr>
                <w:color w:val="000000"/>
                <w:sz w:val="24"/>
              </w:rPr>
              <w:t>Nome</w:t>
            </w:r>
          </w:p>
        </w:tc>
      </w:tr>
      <w:tr w:rsidR="009F7759" w:rsidRPr="008265C0" w14:paraId="17799AFA" w14:textId="77777777" w:rsidTr="001C6A61">
        <w:trPr>
          <w:jc w:val="center"/>
        </w:trPr>
        <w:tc>
          <w:tcPr>
            <w:tcW w:w="4926" w:type="dxa"/>
          </w:tcPr>
          <w:p w14:paraId="3190B4EC" w14:textId="77777777" w:rsidR="009F7759" w:rsidRPr="008265C0" w:rsidRDefault="009F7759" w:rsidP="001C6A61">
            <w:pPr>
              <w:spacing w:before="120"/>
              <w:jc w:val="center"/>
              <w:rPr>
                <w:color w:val="000000"/>
                <w:sz w:val="24"/>
              </w:rPr>
            </w:pPr>
            <w:r w:rsidRPr="008265C0">
              <w:rPr>
                <w:color w:val="000000"/>
                <w:sz w:val="24"/>
              </w:rPr>
              <w:t>Gerente Executivo de E&amp;P Corporativo</w:t>
            </w:r>
          </w:p>
        </w:tc>
      </w:tr>
      <w:tr w:rsidR="009F7759" w:rsidRPr="008265C0" w14:paraId="0BA4EB2C" w14:textId="77777777" w:rsidTr="001C6A61">
        <w:trPr>
          <w:jc w:val="center"/>
        </w:trPr>
        <w:tc>
          <w:tcPr>
            <w:tcW w:w="4926" w:type="dxa"/>
          </w:tcPr>
          <w:p w14:paraId="2F3B291C" w14:textId="77777777" w:rsidR="009F7759" w:rsidRPr="008265C0" w:rsidRDefault="009F7759" w:rsidP="001C6A61">
            <w:pPr>
              <w:spacing w:before="120"/>
              <w:jc w:val="center"/>
              <w:rPr>
                <w:color w:val="000000"/>
                <w:sz w:val="24"/>
              </w:rPr>
            </w:pPr>
            <w:r w:rsidRPr="008265C0">
              <w:rPr>
                <w:color w:val="000000"/>
                <w:sz w:val="24"/>
              </w:rPr>
              <w:t>Petróleo Brasileiro S.A. – PETROBRAS</w:t>
            </w:r>
          </w:p>
        </w:tc>
      </w:tr>
    </w:tbl>
    <w:p w14:paraId="50DE9BD9" w14:textId="77777777" w:rsidR="009F7759" w:rsidRPr="007C648C" w:rsidRDefault="009F775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63D3A85D" w14:textId="77777777" w:rsidTr="00D45F5C">
        <w:trPr>
          <w:jc w:val="center"/>
        </w:trPr>
        <w:tc>
          <w:tcPr>
            <w:tcW w:w="4926" w:type="dxa"/>
          </w:tcPr>
          <w:p w14:paraId="070DBBC3" w14:textId="77777777" w:rsidR="00C57B71" w:rsidRPr="007C648C" w:rsidRDefault="00C57B71" w:rsidP="00261F2F">
            <w:pPr>
              <w:spacing w:before="120"/>
              <w:jc w:val="center"/>
              <w:rPr>
                <w:color w:val="000000"/>
                <w:sz w:val="24"/>
              </w:rPr>
            </w:pPr>
          </w:p>
          <w:p w14:paraId="34E8D8D8"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6CFD757D" w14:textId="77777777" w:rsidTr="00D45F5C">
        <w:trPr>
          <w:jc w:val="center"/>
        </w:trPr>
        <w:tc>
          <w:tcPr>
            <w:tcW w:w="4926" w:type="dxa"/>
          </w:tcPr>
          <w:p w14:paraId="49EEE614"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26DDDB3B" w14:textId="77777777" w:rsidTr="00D45F5C">
        <w:trPr>
          <w:jc w:val="center"/>
        </w:trPr>
        <w:tc>
          <w:tcPr>
            <w:tcW w:w="4926" w:type="dxa"/>
          </w:tcPr>
          <w:p w14:paraId="52912FA6"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5DBFB35E" w14:textId="77777777" w:rsidTr="00D45F5C">
        <w:trPr>
          <w:jc w:val="center"/>
        </w:trPr>
        <w:tc>
          <w:tcPr>
            <w:tcW w:w="4926" w:type="dxa"/>
          </w:tcPr>
          <w:p w14:paraId="28303DCD" w14:textId="700A9173" w:rsidR="00C57B71" w:rsidRPr="007C648C" w:rsidRDefault="00C57B71" w:rsidP="00482DEA">
            <w:pPr>
              <w:spacing w:before="120"/>
              <w:jc w:val="center"/>
              <w:rPr>
                <w:color w:val="000000"/>
                <w:sz w:val="24"/>
              </w:rPr>
            </w:pPr>
            <w:r w:rsidRPr="007C648C">
              <w:rPr>
                <w:color w:val="000000"/>
                <w:sz w:val="24"/>
              </w:rPr>
              <w:t xml:space="preserve">Razão </w:t>
            </w:r>
            <w:r w:rsidR="00482DEA">
              <w:rPr>
                <w:color w:val="000000"/>
                <w:sz w:val="24"/>
              </w:rPr>
              <w:t>Social</w:t>
            </w:r>
            <w:r w:rsidRPr="007C648C">
              <w:rPr>
                <w:color w:val="000000"/>
                <w:sz w:val="24"/>
              </w:rPr>
              <w:t xml:space="preserve"> do Contratado</w:t>
            </w:r>
          </w:p>
        </w:tc>
      </w:tr>
    </w:tbl>
    <w:p w14:paraId="1E510B72" w14:textId="77777777" w:rsidR="0092310C" w:rsidRPr="007C648C" w:rsidRDefault="0092310C" w:rsidP="0092310C">
      <w:pPr>
        <w:jc w:val="both"/>
        <w:rPr>
          <w:color w:val="000000"/>
          <w:sz w:val="24"/>
        </w:rPr>
      </w:pPr>
    </w:p>
    <w:p w14:paraId="2630D647" w14:textId="77777777" w:rsidR="0092310C" w:rsidRPr="007C648C" w:rsidRDefault="0092310C" w:rsidP="0092310C">
      <w:pPr>
        <w:jc w:val="both"/>
        <w:rPr>
          <w:color w:val="000000"/>
          <w:sz w:val="24"/>
        </w:rPr>
      </w:pPr>
    </w:p>
    <w:p w14:paraId="3A992EAC" w14:textId="77777777" w:rsidR="00EE26D9" w:rsidRPr="007C648C" w:rsidRDefault="00EE26D9" w:rsidP="0092310C">
      <w:pPr>
        <w:jc w:val="both"/>
        <w:rPr>
          <w:color w:val="000000"/>
          <w:sz w:val="24"/>
        </w:rPr>
      </w:pPr>
    </w:p>
    <w:p w14:paraId="21A03DE6" w14:textId="77777777" w:rsidR="00EE26D9" w:rsidRPr="007C648C" w:rsidRDefault="00EE26D9" w:rsidP="0092310C">
      <w:pPr>
        <w:jc w:val="both"/>
        <w:rPr>
          <w:color w:val="000000"/>
          <w:sz w:val="24"/>
        </w:rPr>
      </w:pPr>
    </w:p>
    <w:p w14:paraId="1B7369FD" w14:textId="77777777" w:rsidR="00EE26D9" w:rsidRPr="007C648C" w:rsidRDefault="00EE26D9" w:rsidP="0092310C">
      <w:pPr>
        <w:jc w:val="both"/>
        <w:rPr>
          <w:color w:val="000000"/>
          <w:sz w:val="24"/>
        </w:rPr>
      </w:pPr>
    </w:p>
    <w:p w14:paraId="35B5C2B0" w14:textId="77777777" w:rsidR="00EE26D9" w:rsidRPr="007C648C" w:rsidRDefault="00EE26D9" w:rsidP="0092310C">
      <w:pPr>
        <w:jc w:val="both"/>
        <w:rPr>
          <w:color w:val="000000"/>
          <w:sz w:val="24"/>
        </w:rPr>
      </w:pPr>
    </w:p>
    <w:p w14:paraId="18FAA11F" w14:textId="77777777" w:rsidR="00EE26D9" w:rsidRPr="007C648C" w:rsidRDefault="00EE26D9" w:rsidP="0092310C">
      <w:pPr>
        <w:jc w:val="both"/>
        <w:rPr>
          <w:color w:val="000000"/>
          <w:sz w:val="24"/>
        </w:rPr>
      </w:pPr>
    </w:p>
    <w:p w14:paraId="6203EB2A" w14:textId="77777777" w:rsidR="00EE26D9" w:rsidRPr="007C648C" w:rsidRDefault="00EE26D9" w:rsidP="0092310C">
      <w:pPr>
        <w:jc w:val="both"/>
        <w:rPr>
          <w:color w:val="000000"/>
          <w:sz w:val="24"/>
        </w:rPr>
      </w:pPr>
    </w:p>
    <w:p w14:paraId="4B61A058"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14:paraId="664574AE" w14:textId="77777777" w:rsidTr="00D45F5C">
        <w:tc>
          <w:tcPr>
            <w:tcW w:w="4748" w:type="dxa"/>
          </w:tcPr>
          <w:p w14:paraId="7B5133F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7544AA48"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7184338" w14:textId="77777777" w:rsidTr="00D45F5C">
        <w:tc>
          <w:tcPr>
            <w:tcW w:w="4748" w:type="dxa"/>
          </w:tcPr>
          <w:p w14:paraId="119A200A"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60CBD787"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413D8F54" w14:textId="77777777" w:rsidTr="00D45F5C">
        <w:tc>
          <w:tcPr>
            <w:tcW w:w="4748" w:type="dxa"/>
          </w:tcPr>
          <w:p w14:paraId="48D76168"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09C0B71D"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076AFD2B" w14:textId="77777777" w:rsidTr="00D45F5C">
        <w:trPr>
          <w:trHeight w:val="221"/>
        </w:trPr>
        <w:tc>
          <w:tcPr>
            <w:tcW w:w="4748" w:type="dxa"/>
          </w:tcPr>
          <w:p w14:paraId="71B06167"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695AF19" w14:textId="77777777" w:rsidR="0092310C" w:rsidRPr="007C648C" w:rsidRDefault="0092310C" w:rsidP="00261F2F">
            <w:pPr>
              <w:spacing w:before="120"/>
              <w:jc w:val="both"/>
              <w:rPr>
                <w:color w:val="000000"/>
                <w:sz w:val="24"/>
              </w:rPr>
            </w:pPr>
            <w:r w:rsidRPr="007C648C">
              <w:rPr>
                <w:color w:val="000000"/>
                <w:sz w:val="24"/>
              </w:rPr>
              <w:t>CPF:</w:t>
            </w:r>
          </w:p>
        </w:tc>
      </w:tr>
    </w:tbl>
    <w:p w14:paraId="2E7F1F1B" w14:textId="77777777" w:rsidR="00B9620A" w:rsidRPr="007C648C" w:rsidRDefault="00B9620A" w:rsidP="005F0E48">
      <w:pPr>
        <w:pStyle w:val="Contrato-Normal"/>
      </w:pPr>
    </w:p>
    <w:p w14:paraId="5DD92965" w14:textId="77777777" w:rsidR="005F0E48" w:rsidRPr="007C648C" w:rsidRDefault="005F0E48">
      <w:pPr>
        <w:rPr>
          <w:rFonts w:ascii="Arial" w:hAnsi="Arial"/>
          <w:sz w:val="22"/>
        </w:rPr>
      </w:pPr>
      <w:r w:rsidRPr="007C648C">
        <w:br w:type="page"/>
      </w:r>
    </w:p>
    <w:p w14:paraId="6F15F8AE" w14:textId="77777777" w:rsidR="0092310C" w:rsidRPr="007C648C" w:rsidRDefault="00460FCA" w:rsidP="00460FCA">
      <w:pPr>
        <w:pStyle w:val="Contrato-Anexo"/>
      </w:pPr>
      <w:bookmarkStart w:id="1955" w:name="_Ref341105966"/>
      <w:bookmarkStart w:id="1956" w:name="_Ref341105981"/>
      <w:bookmarkStart w:id="1957" w:name="_Ref341107727"/>
      <w:bookmarkStart w:id="1958" w:name="_Ref341107739"/>
      <w:bookmarkStart w:id="1959" w:name="_Ref341108134"/>
      <w:bookmarkStart w:id="1960" w:name="_Ref341108145"/>
      <w:bookmarkStart w:id="1961" w:name="_Ref341175656"/>
      <w:bookmarkStart w:id="1962" w:name="_Toc353521774"/>
      <w:bookmarkStart w:id="1963" w:name="_Toc472098357"/>
      <w:bookmarkStart w:id="1964" w:name="_Toc509303059"/>
      <w:r w:rsidRPr="007C648C">
        <w:lastRenderedPageBreak/>
        <w:t>anexo xi -</w:t>
      </w:r>
      <w:r w:rsidR="0092310C" w:rsidRPr="007C648C">
        <w:t xml:space="preserve"> Regras do Consórcio</w:t>
      </w:r>
      <w:bookmarkEnd w:id="1955"/>
      <w:bookmarkEnd w:id="1956"/>
      <w:bookmarkEnd w:id="1957"/>
      <w:bookmarkEnd w:id="1958"/>
      <w:bookmarkEnd w:id="1959"/>
      <w:bookmarkEnd w:id="1960"/>
      <w:bookmarkEnd w:id="1961"/>
      <w:bookmarkEnd w:id="1962"/>
      <w:bookmarkEnd w:id="1963"/>
      <w:bookmarkEnd w:id="1964"/>
    </w:p>
    <w:p w14:paraId="38F2281E" w14:textId="77777777" w:rsidR="009326B9" w:rsidRPr="007C648C" w:rsidRDefault="009326B9" w:rsidP="009326B9">
      <w:pPr>
        <w:pStyle w:val="Contrato-Normal"/>
      </w:pPr>
    </w:p>
    <w:p w14:paraId="3CF9D8F2" w14:textId="77777777" w:rsidR="00594B12" w:rsidRPr="00140970" w:rsidRDefault="00594B12" w:rsidP="00140970">
      <w:pPr>
        <w:pStyle w:val="Contrato-AnexoXI-Seo"/>
      </w:pPr>
      <w:bookmarkStart w:id="1965" w:name="_Toc320382895"/>
      <w:bookmarkStart w:id="1966" w:name="_Ref320873395"/>
      <w:r w:rsidRPr="00140970">
        <w:t>seção i - Comitê Operacional</w:t>
      </w:r>
    </w:p>
    <w:p w14:paraId="580491C8" w14:textId="77777777" w:rsidR="00594B12" w:rsidRPr="007C648C" w:rsidRDefault="00594B12" w:rsidP="00594B12">
      <w:pPr>
        <w:pStyle w:val="Contrato-Subtitulo"/>
      </w:pPr>
      <w:bookmarkStart w:id="1967" w:name="_Toc509303060"/>
      <w:r w:rsidRPr="007C648C">
        <w:t>Composição</w:t>
      </w:r>
      <w:r>
        <w:t xml:space="preserve"> e atribuições</w:t>
      </w:r>
      <w:bookmarkEnd w:id="1967"/>
    </w:p>
    <w:p w14:paraId="425985A4"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7F68B233" w14:textId="77777777" w:rsidR="009E6759" w:rsidRDefault="00594B12" w:rsidP="00D45F5C">
      <w:pPr>
        <w:pStyle w:val="Contrato-AnexoXI-Nvel3"/>
      </w:pPr>
      <w:r w:rsidRPr="00C10E4F">
        <w:t>O Comitê Operacional será composto por 1 (um) membro titular de cada Consorciado.</w:t>
      </w:r>
    </w:p>
    <w:p w14:paraId="6E89559F" w14:textId="77777777" w:rsidR="009E6759" w:rsidRDefault="00594B12" w:rsidP="00D45F5C">
      <w:pPr>
        <w:pStyle w:val="Contrato-AnexoXI-Nvel3"/>
      </w:pPr>
      <w:r w:rsidRPr="007C648C">
        <w:t>Cada membro titular poderá ser substituído por 1 (um) membro suplente.</w:t>
      </w:r>
    </w:p>
    <w:p w14:paraId="25A6A1C9"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04995A97" w14:textId="77777777" w:rsidR="009E6759" w:rsidRDefault="00594B12" w:rsidP="00D45F5C">
      <w:pPr>
        <w:pStyle w:val="Contrato-AnexoXI-Nvel3"/>
      </w:pPr>
      <w:r w:rsidRPr="007C648C">
        <w:t>Cada membro titular terá o direito de se fazer acompanhar por consultores em qualquer</w:t>
      </w:r>
      <w:r>
        <w:t xml:space="preserve"> reunião do Comitê Operacional.</w:t>
      </w:r>
    </w:p>
    <w:p w14:paraId="0A34F9AC" w14:textId="77777777" w:rsidR="009E6759" w:rsidRDefault="00594B12" w:rsidP="00D45F5C">
      <w:pPr>
        <w:pStyle w:val="Contrato-AnexoXI-Nvel2"/>
      </w:pPr>
      <w:r w:rsidRPr="00B440DF">
        <w:t>O Comitê Operacional será presidido pelo representante da Gestora.</w:t>
      </w:r>
    </w:p>
    <w:p w14:paraId="2D5AF269" w14:textId="77777777" w:rsidR="009E6759" w:rsidRDefault="00594B12" w:rsidP="00D45F5C">
      <w:pPr>
        <w:pStyle w:val="Contrato-AnexoXI-Nvel2"/>
      </w:pPr>
      <w:bookmarkStart w:id="1968"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15125F18" w14:textId="77777777" w:rsidR="00594B12" w:rsidRPr="00B440DF" w:rsidRDefault="00594B12" w:rsidP="00C10E4F">
      <w:pPr>
        <w:pStyle w:val="Contrato-AnexoXI-Nvel2"/>
      </w:pPr>
      <w:r w:rsidRPr="00B440DF">
        <w:t>Os atos praticados pela Gestora que afetem direitos dos Contratados serão motivados.</w:t>
      </w:r>
    </w:p>
    <w:p w14:paraId="7CD6D0FD" w14:textId="6DEF0C48" w:rsidR="00594B12" w:rsidRDefault="00594B12" w:rsidP="00C10E4F">
      <w:pPr>
        <w:pStyle w:val="Contrato-AnexoXI-Nvel2"/>
      </w:pPr>
      <w:r w:rsidRPr="00B440DF">
        <w:t>Caberá ao Comitê Operacional</w:t>
      </w:r>
      <w:r>
        <w:t>:</w:t>
      </w:r>
    </w:p>
    <w:p w14:paraId="581C7FBB" w14:textId="06B70FBC"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585D12A8" w14:textId="37E3503A" w:rsidR="00594B12" w:rsidRDefault="00594B12" w:rsidP="00594B12">
      <w:pPr>
        <w:pStyle w:val="Contrato-Alnea"/>
        <w:numPr>
          <w:ilvl w:val="0"/>
          <w:numId w:val="101"/>
        </w:numPr>
        <w:ind w:left="709" w:hanging="284"/>
      </w:pPr>
      <w:r w:rsidRPr="00B440DF">
        <w:t>zelar pelo integral cumprimento das cláusulas deste Contrato</w:t>
      </w:r>
      <w:r>
        <w:t>;</w:t>
      </w:r>
    </w:p>
    <w:p w14:paraId="05A19C30" w14:textId="26898C00" w:rsidR="009E6759" w:rsidRDefault="00594B12" w:rsidP="00D45F5C">
      <w:pPr>
        <w:pStyle w:val="Contrato-Alnea"/>
        <w:numPr>
          <w:ilvl w:val="0"/>
          <w:numId w:val="101"/>
        </w:numPr>
        <w:ind w:left="709" w:hanging="284"/>
      </w:pPr>
      <w:r w:rsidRPr="00B440DF">
        <w:t>supervisionar as Operações realizadas</w:t>
      </w:r>
      <w:bookmarkStart w:id="1969" w:name="_Ref320887929"/>
      <w:bookmarkEnd w:id="1968"/>
      <w:r>
        <w:t>;</w:t>
      </w:r>
    </w:p>
    <w:p w14:paraId="068D6475" w14:textId="1184EE35" w:rsidR="009E6759" w:rsidRDefault="00594B12" w:rsidP="00D45F5C">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69"/>
    </w:p>
    <w:p w14:paraId="79539692" w14:textId="77777777" w:rsidR="009E6759" w:rsidRDefault="00594B12" w:rsidP="00D45F5C">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16C4567A" w14:textId="77777777" w:rsidR="009E6759" w:rsidRDefault="00594B12" w:rsidP="00D45F5C">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7531B3DE" w14:textId="77777777" w:rsidR="00594B12" w:rsidRPr="007C648C" w:rsidRDefault="00594B12" w:rsidP="00420FD6">
      <w:pPr>
        <w:pStyle w:val="Contrato-Normal"/>
      </w:pPr>
    </w:p>
    <w:p w14:paraId="0ECE348D" w14:textId="77777777" w:rsidR="00594B12" w:rsidRPr="007C648C" w:rsidRDefault="00594B12" w:rsidP="00594B12">
      <w:pPr>
        <w:pStyle w:val="Contrato-Subtitulo"/>
      </w:pPr>
      <w:bookmarkStart w:id="1970" w:name="_Toc312419774"/>
      <w:bookmarkStart w:id="1971" w:name="_Toc316979971"/>
      <w:bookmarkStart w:id="1972" w:name="_Toc317168153"/>
      <w:bookmarkStart w:id="1973" w:name="_Toc320868444"/>
      <w:bookmarkStart w:id="1974" w:name="_Toc322704675"/>
      <w:bookmarkStart w:id="1975" w:name="_Toc509303061"/>
      <w:r w:rsidRPr="007C648C">
        <w:t>Prazo de instalação</w:t>
      </w:r>
      <w:bookmarkEnd w:id="1970"/>
      <w:bookmarkEnd w:id="1971"/>
      <w:bookmarkEnd w:id="1972"/>
      <w:bookmarkEnd w:id="1973"/>
      <w:bookmarkEnd w:id="1974"/>
      <w:bookmarkEnd w:id="1975"/>
    </w:p>
    <w:p w14:paraId="17C2C417" w14:textId="77777777" w:rsidR="00594B12" w:rsidRPr="007C648C" w:rsidRDefault="00594B12" w:rsidP="00C10E4F">
      <w:pPr>
        <w:pStyle w:val="Contrato-AnexoXI-Nvel2"/>
      </w:pPr>
      <w:bookmarkStart w:id="1976" w:name="_Ref265828258"/>
      <w:r w:rsidRPr="007C648C">
        <w:t>O Comitê Operacional será instalado pelos Consorciados em um prazo de até 60 (sessenta) dias após a data de assinatura deste Contrato.</w:t>
      </w:r>
      <w:bookmarkEnd w:id="1976"/>
    </w:p>
    <w:p w14:paraId="25E9690B" w14:textId="77777777" w:rsidR="00594B12" w:rsidRPr="007C648C" w:rsidRDefault="00594B12" w:rsidP="00C10E4F">
      <w:pPr>
        <w:pStyle w:val="Contrato-AnexoXI-Nvel3"/>
      </w:pPr>
      <w:r w:rsidRPr="007C648C">
        <w:t>Considera-se instalado o Comitê Operacional após sua reunião inaugural.</w:t>
      </w:r>
    </w:p>
    <w:p w14:paraId="696B337F" w14:textId="77777777" w:rsidR="00042B4C" w:rsidRDefault="00594B12" w:rsidP="00042B4C">
      <w:pPr>
        <w:pStyle w:val="Contrato-AnexoXI-Nvel3"/>
      </w:pPr>
      <w:r w:rsidRPr="007C648C">
        <w:lastRenderedPageBreak/>
        <w:t>A não instalação do Comitê Operacional no prazo estabelecido não implicará prorrogação dos prazos estabelecidos neste Contrato.</w:t>
      </w:r>
      <w:bookmarkStart w:id="1977" w:name="_Toc312419777"/>
      <w:bookmarkStart w:id="1978" w:name="_Toc316979973"/>
      <w:bookmarkStart w:id="1979" w:name="_Toc317168155"/>
      <w:bookmarkStart w:id="1980" w:name="_Toc320868446"/>
      <w:bookmarkStart w:id="1981" w:name="_Toc322704677"/>
    </w:p>
    <w:p w14:paraId="2BAC762D" w14:textId="77777777" w:rsidR="00042B4C" w:rsidRDefault="00042B4C" w:rsidP="00042B4C">
      <w:pPr>
        <w:pStyle w:val="Contrato-Normal"/>
      </w:pPr>
    </w:p>
    <w:p w14:paraId="776F1B36" w14:textId="50A38184" w:rsidR="00594B12" w:rsidRPr="007C648C" w:rsidRDefault="00594B12" w:rsidP="00594B12">
      <w:pPr>
        <w:pStyle w:val="Contrato-Subtitulo"/>
      </w:pPr>
      <w:bookmarkStart w:id="1982" w:name="_Toc509303062"/>
      <w:r w:rsidRPr="007C648C">
        <w:t>Das reuniões</w:t>
      </w:r>
      <w:bookmarkEnd w:id="1977"/>
      <w:bookmarkEnd w:id="1978"/>
      <w:bookmarkEnd w:id="1979"/>
      <w:bookmarkEnd w:id="1980"/>
      <w:bookmarkEnd w:id="1981"/>
      <w:bookmarkEnd w:id="1982"/>
    </w:p>
    <w:p w14:paraId="7C73DD86"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04066814" w14:textId="77777777" w:rsidR="00594B12" w:rsidRPr="007C648C" w:rsidRDefault="00594B12" w:rsidP="00C10E4F">
      <w:pPr>
        <w:pStyle w:val="Contrato-AnexoXI-Nvel3"/>
      </w:pPr>
      <w:r w:rsidRPr="007C648C">
        <w:t>A periodicidade das reuniões será definida no Regimento Interno do Comitê Operacional.</w:t>
      </w:r>
    </w:p>
    <w:p w14:paraId="04D36744" w14:textId="77777777" w:rsidR="009E6759" w:rsidRDefault="00594B12" w:rsidP="00D45F5C">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3D2D3E52" w14:textId="77777777" w:rsidR="00594B12" w:rsidRPr="007C648C" w:rsidRDefault="00594B12" w:rsidP="00C10E4F">
      <w:pPr>
        <w:pStyle w:val="Contrato-AnexoXI-Nvel2-1Dezena"/>
      </w:pPr>
      <w:bookmarkStart w:id="1983"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83"/>
    </w:p>
    <w:p w14:paraId="0BBCA67C"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5F4B9C97"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72C339E0" w14:textId="77777777" w:rsidR="00594B12" w:rsidRPr="007C648C" w:rsidRDefault="00594B12" w:rsidP="00C10E4F">
      <w:pPr>
        <w:pStyle w:val="Contrato-AnexoXI-Nvel2-1Dezena"/>
      </w:pPr>
      <w:bookmarkStart w:id="1984" w:name="_Ref320887037"/>
      <w:r w:rsidRPr="007C648C">
        <w:t>Nas reuniões, caberá ao presidente do Comitê Operacional, entre outras atribuições:</w:t>
      </w:r>
      <w:bookmarkEnd w:id="1984"/>
    </w:p>
    <w:p w14:paraId="46902B3A"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23D73CCB" w14:textId="77777777" w:rsidR="00594B12" w:rsidRPr="007C648C" w:rsidRDefault="00594B12" w:rsidP="00D04327">
      <w:pPr>
        <w:pStyle w:val="Contrato-Alnea"/>
        <w:numPr>
          <w:ilvl w:val="0"/>
          <w:numId w:val="79"/>
        </w:numPr>
        <w:ind w:left="851" w:hanging="284"/>
      </w:pPr>
      <w:r w:rsidRPr="007C648C">
        <w:t>coordenar e orientar as reuniões;</w:t>
      </w:r>
    </w:p>
    <w:p w14:paraId="134400BB" w14:textId="7049C9D8"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652F32" w:rsidRPr="00565603">
        <w:fldChar w:fldCharType="begin"/>
      </w:r>
      <w:r w:rsidR="0004406E" w:rsidRPr="00565603">
        <w:instrText xml:space="preserve"> REF _Ref289435055 \r \h  \* MERGEFORMAT </w:instrText>
      </w:r>
      <w:r w:rsidR="00652F32" w:rsidRPr="00565603">
        <w:fldChar w:fldCharType="separate"/>
      </w:r>
      <w:r w:rsidR="005541C3">
        <w:t>1.26</w:t>
      </w:r>
      <w:r w:rsidR="00652F32" w:rsidRPr="00565603">
        <w:fldChar w:fldCharType="end"/>
      </w:r>
      <w:r w:rsidR="0004406E" w:rsidRPr="00565603">
        <w:t xml:space="preserve"> </w:t>
      </w:r>
      <w:r w:rsidRPr="00565603">
        <w:t xml:space="preserve">a </w:t>
      </w:r>
      <w:r w:rsidR="00652F32" w:rsidRPr="00565603">
        <w:fldChar w:fldCharType="begin"/>
      </w:r>
      <w:r w:rsidR="0004406E" w:rsidRPr="00565603">
        <w:instrText xml:space="preserve"> REF _Ref289435086 \r \h  \* MERGEFORMAT </w:instrText>
      </w:r>
      <w:r w:rsidR="00652F32" w:rsidRPr="00565603">
        <w:fldChar w:fldCharType="separate"/>
      </w:r>
      <w:r w:rsidR="005541C3">
        <w:t>1.29</w:t>
      </w:r>
      <w:r w:rsidR="00652F32" w:rsidRPr="00565603">
        <w:fldChar w:fldCharType="end"/>
      </w:r>
      <w:r w:rsidRPr="00565603">
        <w:t>.</w:t>
      </w:r>
    </w:p>
    <w:p w14:paraId="32DCB643"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5849083F"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04CE45E9"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785CBA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185D96ED"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5973BD3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482ECCE2" w14:textId="77777777" w:rsidR="00594B12" w:rsidRPr="007C648C" w:rsidRDefault="00594B12" w:rsidP="00594B12">
      <w:pPr>
        <w:pStyle w:val="Contrato-Normal"/>
      </w:pPr>
    </w:p>
    <w:p w14:paraId="4676D524" w14:textId="77777777" w:rsidR="00594B12" w:rsidRPr="007C648C" w:rsidRDefault="00594B12" w:rsidP="00594B12">
      <w:pPr>
        <w:pStyle w:val="Contrato-Subtitulo"/>
      </w:pPr>
      <w:bookmarkStart w:id="1985" w:name="_Toc312419778"/>
      <w:bookmarkStart w:id="1986" w:name="_Toc316979974"/>
      <w:bookmarkStart w:id="1987" w:name="_Toc317168156"/>
      <w:bookmarkStart w:id="1988" w:name="_Toc320868447"/>
      <w:bookmarkStart w:id="1989" w:name="_Toc322704678"/>
      <w:bookmarkStart w:id="1990" w:name="_Toc509303063"/>
      <w:r w:rsidRPr="007C648C">
        <w:t>Quórum de realização de reunião</w:t>
      </w:r>
      <w:bookmarkEnd w:id="1985"/>
      <w:bookmarkEnd w:id="1986"/>
      <w:bookmarkEnd w:id="1987"/>
      <w:bookmarkEnd w:id="1988"/>
      <w:bookmarkEnd w:id="1989"/>
      <w:bookmarkEnd w:id="1990"/>
    </w:p>
    <w:p w14:paraId="57DB9427" w14:textId="77777777" w:rsidR="00594B12" w:rsidRPr="007C648C" w:rsidRDefault="00594B12" w:rsidP="00C10E4F">
      <w:pPr>
        <w:pStyle w:val="Contrato-AnexoXI-Nvel2-1Dezena"/>
      </w:pPr>
      <w:bookmarkStart w:id="1991" w:name="_Ref320887109"/>
      <w:r w:rsidRPr="007C648C">
        <w:t>A presença do presidente do Comitê Operacional ou de seu substituto é obrigatória nas reuniões.</w:t>
      </w:r>
      <w:bookmarkEnd w:id="1991"/>
    </w:p>
    <w:p w14:paraId="1DCF8059" w14:textId="59D161F2" w:rsidR="00594B12" w:rsidRPr="007C648C" w:rsidRDefault="00594B12" w:rsidP="00C10E4F">
      <w:pPr>
        <w:pStyle w:val="Contrato-AnexoXI-Nvel2-1Dezena"/>
      </w:pPr>
      <w:r w:rsidRPr="007C648C">
        <w:lastRenderedPageBreak/>
        <w:t xml:space="preserve">Desde que cumprido o disposto no </w:t>
      </w:r>
      <w:r w:rsidRPr="00565603">
        <w:t xml:space="preserve">parágrafo </w:t>
      </w:r>
      <w:r w:rsidR="00652F32" w:rsidRPr="00565603">
        <w:fldChar w:fldCharType="begin"/>
      </w:r>
      <w:r w:rsidR="00FE2B96" w:rsidRPr="00565603">
        <w:instrText xml:space="preserve"> REF _Ref320887037 \r \h  \* MERGEFORMAT </w:instrText>
      </w:r>
      <w:r w:rsidR="00652F32" w:rsidRPr="00565603">
        <w:fldChar w:fldCharType="separate"/>
      </w:r>
      <w:r w:rsidR="005541C3">
        <w:t>1.12</w:t>
      </w:r>
      <w:r w:rsidR="00652F32" w:rsidRPr="00565603">
        <w:fldChar w:fldCharType="end"/>
      </w:r>
      <w:r w:rsidRPr="00565603">
        <w:t>, as</w:t>
      </w:r>
      <w:r w:rsidRPr="007C648C">
        <w:t xml:space="preserve"> reuniões do Comitê Operacional poderão ser realizadas com qualquer quórum.</w:t>
      </w:r>
    </w:p>
    <w:p w14:paraId="3C7BAA8D" w14:textId="77777777" w:rsidR="00594B12" w:rsidRPr="007C648C" w:rsidRDefault="00594B12" w:rsidP="00594B12">
      <w:pPr>
        <w:pStyle w:val="Contrato-Normal"/>
      </w:pPr>
    </w:p>
    <w:p w14:paraId="6F4AC35A" w14:textId="77777777" w:rsidR="00594B12" w:rsidRPr="007C648C" w:rsidRDefault="00594B12" w:rsidP="00594B12">
      <w:pPr>
        <w:pStyle w:val="Contrato-Subtitulo"/>
      </w:pPr>
      <w:bookmarkStart w:id="1992" w:name="_Toc312419779"/>
      <w:bookmarkStart w:id="1993" w:name="_Toc316979975"/>
      <w:bookmarkStart w:id="1994" w:name="_Toc317168157"/>
      <w:bookmarkStart w:id="1995" w:name="_Toc320868448"/>
      <w:bookmarkStart w:id="1996" w:name="_Toc322704679"/>
      <w:bookmarkStart w:id="1997" w:name="_Toc509303064"/>
      <w:r w:rsidRPr="007C648C">
        <w:t>Direito a voto nas reuniões e seu peso nas deliberações</w:t>
      </w:r>
      <w:bookmarkEnd w:id="1992"/>
      <w:bookmarkEnd w:id="1993"/>
      <w:bookmarkEnd w:id="1994"/>
      <w:bookmarkEnd w:id="1995"/>
      <w:bookmarkEnd w:id="1996"/>
      <w:bookmarkEnd w:id="1997"/>
    </w:p>
    <w:p w14:paraId="223555A0" w14:textId="18679272" w:rsidR="00594B12" w:rsidRPr="007C648C" w:rsidRDefault="00594B12" w:rsidP="00C10E4F">
      <w:pPr>
        <w:pStyle w:val="Contrato-AnexoXI-Nvel2-1Dezena"/>
      </w:pPr>
      <w:r w:rsidRPr="007C648C">
        <w:t>Cada Consorciado terá direito a 1 (um) voto, exercido pelo seu representante no Comitê Operacional.</w:t>
      </w:r>
    </w:p>
    <w:p w14:paraId="73228D66" w14:textId="77777777" w:rsidR="009E6759" w:rsidRDefault="00594B12" w:rsidP="00D45F5C">
      <w:pPr>
        <w:pStyle w:val="Contrato-AnexoXI-Nvel3-1Dezena"/>
      </w:pPr>
      <w:r w:rsidRPr="00B440DF">
        <w:t>Perderá direito ao voto nas reuniões do Comitê Operacional o Contratado que permanecer inadimplente após 5 (cinco) dias da notificação de inadimplência emitida pelo Operador.</w:t>
      </w:r>
    </w:p>
    <w:p w14:paraId="0F977DB1"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41BD97B0"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2171111B" w14:textId="5869CED8" w:rsidR="00594B12" w:rsidRPr="007C648C" w:rsidRDefault="00594B12" w:rsidP="00C10E4F">
      <w:pPr>
        <w:pStyle w:val="Contrato-AnexoXI-Nvel3-1Dezena"/>
      </w:pPr>
      <w:r w:rsidRPr="007C648C">
        <w:t xml:space="preserve">O disposto no </w:t>
      </w:r>
      <w:r w:rsidRPr="00565603">
        <w:t>parágrafo 1.</w:t>
      </w:r>
      <w:r w:rsidR="00AB4203" w:rsidRPr="00565603">
        <w:t>1</w:t>
      </w:r>
      <w:r w:rsidR="00880EEA">
        <w:t>7</w:t>
      </w:r>
      <w:r w:rsidRPr="00565603">
        <w:t>.1 também</w:t>
      </w:r>
      <w:r w:rsidRPr="007C648C">
        <w:t xml:space="preserve"> se aplica ao caso de abstenção em votação por correspondência. </w:t>
      </w:r>
    </w:p>
    <w:p w14:paraId="09AA0E4E" w14:textId="77777777" w:rsidR="009E6759" w:rsidRDefault="009E6759" w:rsidP="00D45F5C">
      <w:pPr>
        <w:pStyle w:val="Contrato-Normal"/>
      </w:pPr>
    </w:p>
    <w:p w14:paraId="5BF3837A" w14:textId="77777777" w:rsidR="00594B12" w:rsidRPr="007C648C" w:rsidRDefault="00594B12" w:rsidP="00594B12">
      <w:pPr>
        <w:pStyle w:val="Contrato-Subtitulo"/>
      </w:pPr>
      <w:bookmarkStart w:id="1998" w:name="_Toc312419780"/>
      <w:bookmarkStart w:id="1999" w:name="_Toc316979976"/>
      <w:bookmarkStart w:id="2000" w:name="_Toc317168158"/>
      <w:bookmarkStart w:id="2001" w:name="_Toc320868449"/>
      <w:bookmarkStart w:id="2002" w:name="_Toc322704680"/>
      <w:bookmarkStart w:id="2003" w:name="_Toc509303065"/>
      <w:r w:rsidRPr="007C648C">
        <w:t>Das deliberações</w:t>
      </w:r>
      <w:bookmarkEnd w:id="1998"/>
      <w:bookmarkEnd w:id="1999"/>
      <w:bookmarkEnd w:id="2000"/>
      <w:bookmarkEnd w:id="2001"/>
      <w:bookmarkEnd w:id="2002"/>
      <w:bookmarkEnd w:id="2003"/>
    </w:p>
    <w:p w14:paraId="2807C18E" w14:textId="77777777" w:rsidR="00594B12" w:rsidRPr="007C648C" w:rsidRDefault="00594B12" w:rsidP="00C10E4F">
      <w:pPr>
        <w:pStyle w:val="Contrato-AnexoXI-Nvel2-1Dezena"/>
      </w:pPr>
      <w:bookmarkStart w:id="2004" w:name="_Ref320887852"/>
      <w:r w:rsidRPr="007C648C">
        <w:t>As propostas para deliberação serão encaminhadas pelo Operador ao Comitê Operacional.</w:t>
      </w:r>
    </w:p>
    <w:p w14:paraId="4C991D15" w14:textId="77777777" w:rsidR="00594B12" w:rsidRPr="007C648C" w:rsidRDefault="00594B12" w:rsidP="00C10E4F">
      <w:pPr>
        <w:pStyle w:val="Contrato-AnexoXI-Nvel3-1Dezena"/>
      </w:pPr>
      <w:r w:rsidRPr="007C648C">
        <w:t>Qualquer tema afeto ao Consórcio poderá ser suscitado pelos membros do Comitê Operacional.</w:t>
      </w:r>
    </w:p>
    <w:p w14:paraId="28FD86D2"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2129F81D" w14:textId="42D2477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652F32" w:rsidRPr="00565603">
        <w:fldChar w:fldCharType="begin"/>
      </w:r>
      <w:r w:rsidR="00AB4203" w:rsidRPr="00565603">
        <w:instrText xml:space="preserve"> REF _Ref320887109 \r \h  \* MERGEFORMAT </w:instrText>
      </w:r>
      <w:r w:rsidR="00652F32" w:rsidRPr="00565603">
        <w:fldChar w:fldCharType="separate"/>
      </w:r>
      <w:r w:rsidR="005541C3">
        <w:t>1.14</w:t>
      </w:r>
      <w:r w:rsidR="00652F32" w:rsidRPr="00565603">
        <w:fldChar w:fldCharType="end"/>
      </w:r>
      <w:r w:rsidRPr="00565603">
        <w:t xml:space="preserve">. </w:t>
      </w:r>
    </w:p>
    <w:p w14:paraId="6220317F"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2004"/>
      <w:r w:rsidRPr="007C648C">
        <w:t>.</w:t>
      </w:r>
    </w:p>
    <w:p w14:paraId="0817C17D" w14:textId="180B594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12667E8D" w14:textId="066D88A3"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0111AC29" w14:textId="331F8864"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E065892" w14:textId="5BC0407D" w:rsidR="00594B12" w:rsidRPr="007C648C" w:rsidRDefault="00594B12" w:rsidP="00C10E4F">
      <w:pPr>
        <w:pStyle w:val="Contrato-AnexoXI-Nvel3-1Dezena"/>
      </w:pPr>
      <w:bookmarkStart w:id="2005" w:name="_Ref320887142"/>
      <w:r w:rsidRPr="007C648C">
        <w:lastRenderedPageBreak/>
        <w:t>Deliberações para as quais a coluna de decisões esteja assinalada com “D</w:t>
      </w:r>
      <w:r w:rsidRPr="007C648C">
        <w:rPr>
          <w:vertAlign w:val="subscript"/>
        </w:rPr>
        <w:t>4</w:t>
      </w:r>
      <w:r w:rsidRPr="007C648C">
        <w:t xml:space="preserve">” terão o percentual de decisão </w:t>
      </w:r>
      <w:bookmarkEnd w:id="2005"/>
      <w:r w:rsidRPr="007C648C">
        <w:t>igual a 32,5%</w:t>
      </w:r>
      <w:r>
        <w:t xml:space="preserve"> (trinta e dois inteiros e cinco décimos por cento)</w:t>
      </w:r>
      <w:r w:rsidRPr="007C648C">
        <w:t>, sem a participação da Gestora.</w:t>
      </w:r>
    </w:p>
    <w:p w14:paraId="74808AF1" w14:textId="77777777" w:rsidR="00C00263" w:rsidRDefault="00C00263" w:rsidP="00B812CC">
      <w:pPr>
        <w:pStyle w:val="Contrato-Normal"/>
      </w:pPr>
      <w:bookmarkStart w:id="2006"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14:paraId="16EEE113" w14:textId="77777777" w:rsidTr="00B812CC">
        <w:trPr>
          <w:trHeight w:val="454"/>
          <w:jc w:val="center"/>
        </w:trPr>
        <w:tc>
          <w:tcPr>
            <w:tcW w:w="5000" w:type="pct"/>
            <w:gridSpan w:val="3"/>
            <w:vAlign w:val="center"/>
          </w:tcPr>
          <w:p w14:paraId="025F23D9" w14:textId="77777777" w:rsidR="00C00263" w:rsidRPr="00B812CC" w:rsidRDefault="00BF5769" w:rsidP="00B812CC">
            <w:pPr>
              <w:pStyle w:val="Contrato-Tabela"/>
            </w:pPr>
            <w:r w:rsidRPr="00B812CC">
              <w:rPr>
                <w:sz w:val="20"/>
              </w:rPr>
              <w:t>Tabela de Competências e Deliberações</w:t>
            </w:r>
          </w:p>
        </w:tc>
      </w:tr>
      <w:tr w:rsidR="00594B12" w:rsidRPr="006D3F81" w14:paraId="481F9B98" w14:textId="77777777" w:rsidTr="00B812CC">
        <w:trPr>
          <w:trHeight w:val="454"/>
          <w:jc w:val="center"/>
        </w:trPr>
        <w:tc>
          <w:tcPr>
            <w:tcW w:w="374" w:type="pct"/>
            <w:vAlign w:val="center"/>
          </w:tcPr>
          <w:p w14:paraId="653D53F2" w14:textId="77777777" w:rsidR="00C00263" w:rsidRPr="00B812CC" w:rsidRDefault="00BF5769" w:rsidP="00B812CC">
            <w:pPr>
              <w:pStyle w:val="Contrato-Tabela"/>
            </w:pPr>
            <w:r w:rsidRPr="00B812CC">
              <w:rPr>
                <w:sz w:val="20"/>
              </w:rPr>
              <w:t>Item</w:t>
            </w:r>
          </w:p>
        </w:tc>
        <w:tc>
          <w:tcPr>
            <w:tcW w:w="3920" w:type="pct"/>
            <w:vAlign w:val="center"/>
          </w:tcPr>
          <w:p w14:paraId="7CCA44AD" w14:textId="77777777" w:rsidR="00C00263" w:rsidRPr="00B812CC" w:rsidRDefault="00BF5769" w:rsidP="00B812CC">
            <w:pPr>
              <w:pStyle w:val="Contrato-Tabela"/>
            </w:pPr>
            <w:r w:rsidRPr="00B812CC">
              <w:rPr>
                <w:sz w:val="20"/>
              </w:rPr>
              <w:t>Deliberações</w:t>
            </w:r>
          </w:p>
        </w:tc>
        <w:tc>
          <w:tcPr>
            <w:tcW w:w="706" w:type="pct"/>
            <w:vAlign w:val="center"/>
          </w:tcPr>
          <w:p w14:paraId="76B991E9" w14:textId="77777777" w:rsidR="00C00263" w:rsidRPr="00B812CC" w:rsidRDefault="00BF5769" w:rsidP="00B812CC">
            <w:pPr>
              <w:pStyle w:val="Contrato-Tabela"/>
            </w:pPr>
            <w:r w:rsidRPr="00B812CC">
              <w:rPr>
                <w:sz w:val="20"/>
              </w:rPr>
              <w:t>Decisão</w:t>
            </w:r>
          </w:p>
        </w:tc>
      </w:tr>
      <w:tr w:rsidR="00594B12" w:rsidRPr="006D3F81" w14:paraId="468DF683" w14:textId="77777777" w:rsidTr="00B812CC">
        <w:trPr>
          <w:trHeight w:val="454"/>
          <w:jc w:val="center"/>
        </w:trPr>
        <w:tc>
          <w:tcPr>
            <w:tcW w:w="374" w:type="pct"/>
            <w:vAlign w:val="center"/>
          </w:tcPr>
          <w:p w14:paraId="7FA0EB1C" w14:textId="77777777" w:rsidR="00C00263" w:rsidRDefault="00BF5769" w:rsidP="00B812CC">
            <w:pPr>
              <w:pStyle w:val="Contrato-Tabela"/>
            </w:pPr>
            <w:r w:rsidRPr="00B812CC">
              <w:rPr>
                <w:sz w:val="20"/>
              </w:rPr>
              <w:t>1</w:t>
            </w:r>
          </w:p>
        </w:tc>
        <w:tc>
          <w:tcPr>
            <w:tcW w:w="3920" w:type="pct"/>
            <w:vAlign w:val="center"/>
          </w:tcPr>
          <w:p w14:paraId="5B6889A8" w14:textId="77777777" w:rsidR="00C00263" w:rsidRDefault="00BF5769" w:rsidP="00B812CC">
            <w:pPr>
              <w:pStyle w:val="Contrato-Tabela"/>
              <w:jc w:val="both"/>
            </w:pPr>
            <w:r w:rsidRPr="00B812CC">
              <w:rPr>
                <w:sz w:val="20"/>
              </w:rPr>
              <w:t>Comercialidade da Jazida</w:t>
            </w:r>
          </w:p>
        </w:tc>
        <w:tc>
          <w:tcPr>
            <w:tcW w:w="706" w:type="pct"/>
            <w:vAlign w:val="center"/>
          </w:tcPr>
          <w:p w14:paraId="5475CEDE"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10ADEAB7" w14:textId="77777777" w:rsidTr="00B812CC">
        <w:trPr>
          <w:trHeight w:val="454"/>
          <w:jc w:val="center"/>
        </w:trPr>
        <w:tc>
          <w:tcPr>
            <w:tcW w:w="374" w:type="pct"/>
            <w:vAlign w:val="center"/>
          </w:tcPr>
          <w:p w14:paraId="4F36CD97" w14:textId="77777777" w:rsidR="00C00263" w:rsidRDefault="00BF5769" w:rsidP="00B812CC">
            <w:pPr>
              <w:pStyle w:val="Contrato-Tabela"/>
            </w:pPr>
            <w:r w:rsidRPr="00B812CC">
              <w:rPr>
                <w:sz w:val="20"/>
              </w:rPr>
              <w:t>2</w:t>
            </w:r>
          </w:p>
        </w:tc>
        <w:tc>
          <w:tcPr>
            <w:tcW w:w="3920" w:type="pct"/>
            <w:vAlign w:val="center"/>
          </w:tcPr>
          <w:p w14:paraId="0479F712"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6081F8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7DC3B95" w14:textId="77777777" w:rsidTr="00B812CC">
        <w:trPr>
          <w:trHeight w:val="454"/>
          <w:jc w:val="center"/>
        </w:trPr>
        <w:tc>
          <w:tcPr>
            <w:tcW w:w="374" w:type="pct"/>
            <w:vAlign w:val="center"/>
          </w:tcPr>
          <w:p w14:paraId="7B122733" w14:textId="77777777" w:rsidR="00C00263" w:rsidRDefault="00BF5769" w:rsidP="00B812CC">
            <w:pPr>
              <w:pStyle w:val="Contrato-Tabela"/>
            </w:pPr>
            <w:r w:rsidRPr="00B812CC">
              <w:rPr>
                <w:sz w:val="20"/>
              </w:rPr>
              <w:t>3</w:t>
            </w:r>
          </w:p>
        </w:tc>
        <w:tc>
          <w:tcPr>
            <w:tcW w:w="3920" w:type="pct"/>
            <w:vAlign w:val="center"/>
          </w:tcPr>
          <w:p w14:paraId="0276BCA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202F0B96"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3D35085F" w14:textId="77777777" w:rsidTr="00B812CC">
        <w:trPr>
          <w:trHeight w:val="454"/>
          <w:jc w:val="center"/>
        </w:trPr>
        <w:tc>
          <w:tcPr>
            <w:tcW w:w="374" w:type="pct"/>
            <w:vAlign w:val="center"/>
          </w:tcPr>
          <w:p w14:paraId="66E6958C" w14:textId="77777777" w:rsidR="00C00263" w:rsidRDefault="00BF5769" w:rsidP="00B812CC">
            <w:pPr>
              <w:pStyle w:val="Contrato-Tabela"/>
            </w:pPr>
            <w:r w:rsidRPr="00B812CC">
              <w:rPr>
                <w:sz w:val="20"/>
              </w:rPr>
              <w:t>4</w:t>
            </w:r>
          </w:p>
        </w:tc>
        <w:tc>
          <w:tcPr>
            <w:tcW w:w="3920" w:type="pct"/>
            <w:vAlign w:val="center"/>
          </w:tcPr>
          <w:p w14:paraId="37041492"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3295F06B"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23BB65D" w14:textId="77777777" w:rsidTr="00B812CC">
        <w:trPr>
          <w:trHeight w:val="454"/>
          <w:jc w:val="center"/>
        </w:trPr>
        <w:tc>
          <w:tcPr>
            <w:tcW w:w="374" w:type="pct"/>
            <w:vAlign w:val="center"/>
          </w:tcPr>
          <w:p w14:paraId="368EF3A3" w14:textId="77777777" w:rsidR="00C00263" w:rsidRDefault="00BF5769" w:rsidP="00B812CC">
            <w:pPr>
              <w:pStyle w:val="Contrato-Tabela"/>
            </w:pPr>
            <w:r w:rsidRPr="00B812CC">
              <w:rPr>
                <w:sz w:val="20"/>
              </w:rPr>
              <w:t>5</w:t>
            </w:r>
          </w:p>
        </w:tc>
        <w:tc>
          <w:tcPr>
            <w:tcW w:w="3920" w:type="pct"/>
            <w:vAlign w:val="center"/>
          </w:tcPr>
          <w:p w14:paraId="252586DD"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2BB38D2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6738CA" w14:textId="77777777" w:rsidTr="00B812CC">
        <w:trPr>
          <w:trHeight w:val="454"/>
          <w:jc w:val="center"/>
        </w:trPr>
        <w:tc>
          <w:tcPr>
            <w:tcW w:w="374" w:type="pct"/>
            <w:vAlign w:val="center"/>
          </w:tcPr>
          <w:p w14:paraId="67CFDE68" w14:textId="77777777" w:rsidR="00C00263" w:rsidRDefault="00BF5769" w:rsidP="00B812CC">
            <w:pPr>
              <w:pStyle w:val="Contrato-Tabela"/>
            </w:pPr>
            <w:r w:rsidRPr="00B812CC">
              <w:rPr>
                <w:sz w:val="20"/>
              </w:rPr>
              <w:t>6</w:t>
            </w:r>
          </w:p>
        </w:tc>
        <w:tc>
          <w:tcPr>
            <w:tcW w:w="3920" w:type="pct"/>
            <w:vAlign w:val="center"/>
          </w:tcPr>
          <w:p w14:paraId="2C9426B5"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4A9DA8F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F07823" w14:textId="77777777" w:rsidTr="00B812CC">
        <w:trPr>
          <w:trHeight w:val="454"/>
          <w:jc w:val="center"/>
        </w:trPr>
        <w:tc>
          <w:tcPr>
            <w:tcW w:w="374" w:type="pct"/>
            <w:vAlign w:val="center"/>
          </w:tcPr>
          <w:p w14:paraId="1BFA4DF0" w14:textId="77777777" w:rsidR="00C00263" w:rsidRDefault="00BF5769" w:rsidP="00B812CC">
            <w:pPr>
              <w:pStyle w:val="Contrato-Tabela"/>
            </w:pPr>
            <w:r w:rsidRPr="00B812CC">
              <w:rPr>
                <w:sz w:val="20"/>
              </w:rPr>
              <w:t>7</w:t>
            </w:r>
          </w:p>
        </w:tc>
        <w:tc>
          <w:tcPr>
            <w:tcW w:w="3920" w:type="pct"/>
            <w:vAlign w:val="center"/>
          </w:tcPr>
          <w:p w14:paraId="6C8CBEA3" w14:textId="77777777" w:rsidR="00C00263" w:rsidRDefault="00BF5769" w:rsidP="00B812CC">
            <w:pPr>
              <w:pStyle w:val="Contrato-Tabela"/>
              <w:jc w:val="both"/>
            </w:pPr>
            <w:r w:rsidRPr="00B812CC">
              <w:rPr>
                <w:sz w:val="20"/>
              </w:rPr>
              <w:t>Programa Anual de Produção</w:t>
            </w:r>
          </w:p>
        </w:tc>
        <w:tc>
          <w:tcPr>
            <w:tcW w:w="706" w:type="pct"/>
            <w:vAlign w:val="center"/>
          </w:tcPr>
          <w:p w14:paraId="6E7A53DF"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F975A65" w14:textId="77777777" w:rsidTr="00B812CC">
        <w:trPr>
          <w:trHeight w:val="454"/>
          <w:jc w:val="center"/>
        </w:trPr>
        <w:tc>
          <w:tcPr>
            <w:tcW w:w="374" w:type="pct"/>
            <w:vAlign w:val="center"/>
          </w:tcPr>
          <w:p w14:paraId="553DC6BB" w14:textId="77777777" w:rsidR="00C00263" w:rsidRDefault="00BF5769" w:rsidP="00B812CC">
            <w:pPr>
              <w:pStyle w:val="Contrato-Tabela"/>
            </w:pPr>
            <w:r w:rsidRPr="00B812CC">
              <w:rPr>
                <w:sz w:val="20"/>
              </w:rPr>
              <w:t>8</w:t>
            </w:r>
          </w:p>
        </w:tc>
        <w:tc>
          <w:tcPr>
            <w:tcW w:w="3920" w:type="pct"/>
            <w:vAlign w:val="center"/>
          </w:tcPr>
          <w:p w14:paraId="3DFDE2FA"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4FF9720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09B6C4B" w14:textId="77777777" w:rsidTr="00B812CC">
        <w:trPr>
          <w:trHeight w:val="454"/>
          <w:jc w:val="center"/>
        </w:trPr>
        <w:tc>
          <w:tcPr>
            <w:tcW w:w="374" w:type="pct"/>
            <w:vAlign w:val="center"/>
          </w:tcPr>
          <w:p w14:paraId="5C7399D9" w14:textId="77777777" w:rsidR="00C00263" w:rsidRDefault="00BF5769" w:rsidP="00B812CC">
            <w:pPr>
              <w:pStyle w:val="Contrato-Tabela"/>
            </w:pPr>
            <w:r w:rsidRPr="00B812CC">
              <w:rPr>
                <w:sz w:val="20"/>
              </w:rPr>
              <w:t>9</w:t>
            </w:r>
          </w:p>
        </w:tc>
        <w:tc>
          <w:tcPr>
            <w:tcW w:w="3920" w:type="pct"/>
            <w:vAlign w:val="center"/>
          </w:tcPr>
          <w:p w14:paraId="59E20CC5"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5010D3D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16307CA" w14:textId="77777777" w:rsidTr="00B812CC">
        <w:trPr>
          <w:trHeight w:val="454"/>
          <w:jc w:val="center"/>
        </w:trPr>
        <w:tc>
          <w:tcPr>
            <w:tcW w:w="374" w:type="pct"/>
            <w:vAlign w:val="center"/>
          </w:tcPr>
          <w:p w14:paraId="559651E3" w14:textId="77777777" w:rsidR="00C00263" w:rsidRDefault="00BF5769" w:rsidP="00B812CC">
            <w:pPr>
              <w:pStyle w:val="Contrato-Tabela"/>
            </w:pPr>
            <w:r w:rsidRPr="00B812CC">
              <w:rPr>
                <w:sz w:val="20"/>
              </w:rPr>
              <w:t>10</w:t>
            </w:r>
          </w:p>
        </w:tc>
        <w:tc>
          <w:tcPr>
            <w:tcW w:w="3920" w:type="pct"/>
            <w:vAlign w:val="center"/>
          </w:tcPr>
          <w:p w14:paraId="02D046BD" w14:textId="77777777" w:rsidR="00C00263" w:rsidRDefault="00BF5769" w:rsidP="00B812CC">
            <w:pPr>
              <w:pStyle w:val="Contrato-Tabela"/>
              <w:jc w:val="both"/>
            </w:pPr>
            <w:r w:rsidRPr="00B812CC">
              <w:rPr>
                <w:sz w:val="20"/>
              </w:rPr>
              <w:t>Autorização de Dispêndios</w:t>
            </w:r>
          </w:p>
        </w:tc>
        <w:tc>
          <w:tcPr>
            <w:tcW w:w="706" w:type="pct"/>
            <w:vAlign w:val="center"/>
          </w:tcPr>
          <w:p w14:paraId="0B3668E6"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AE35F5" w14:textId="77777777" w:rsidTr="00B812CC">
        <w:trPr>
          <w:trHeight w:val="454"/>
          <w:jc w:val="center"/>
        </w:trPr>
        <w:tc>
          <w:tcPr>
            <w:tcW w:w="374" w:type="pct"/>
            <w:vAlign w:val="center"/>
          </w:tcPr>
          <w:p w14:paraId="0F2E9EC0" w14:textId="77777777" w:rsidR="00C00263" w:rsidRDefault="00BF5769" w:rsidP="00B812CC">
            <w:pPr>
              <w:pStyle w:val="Contrato-Tabela"/>
            </w:pPr>
            <w:r w:rsidRPr="00B812CC">
              <w:rPr>
                <w:sz w:val="20"/>
              </w:rPr>
              <w:t>11</w:t>
            </w:r>
          </w:p>
        </w:tc>
        <w:tc>
          <w:tcPr>
            <w:tcW w:w="3920" w:type="pct"/>
            <w:vAlign w:val="center"/>
          </w:tcPr>
          <w:p w14:paraId="0A8CF628"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5CCC1E2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8E3A42C" w14:textId="77777777" w:rsidTr="00B812CC">
        <w:trPr>
          <w:trHeight w:val="454"/>
          <w:jc w:val="center"/>
        </w:trPr>
        <w:tc>
          <w:tcPr>
            <w:tcW w:w="374" w:type="pct"/>
            <w:vAlign w:val="center"/>
          </w:tcPr>
          <w:p w14:paraId="3F58C5C8" w14:textId="77777777" w:rsidR="00C00263" w:rsidRDefault="00BF5769" w:rsidP="00B812CC">
            <w:pPr>
              <w:pStyle w:val="Contrato-Tabela"/>
            </w:pPr>
            <w:r w:rsidRPr="00B812CC">
              <w:rPr>
                <w:sz w:val="20"/>
              </w:rPr>
              <w:t>12</w:t>
            </w:r>
          </w:p>
        </w:tc>
        <w:tc>
          <w:tcPr>
            <w:tcW w:w="3920" w:type="pct"/>
            <w:vAlign w:val="center"/>
          </w:tcPr>
          <w:p w14:paraId="4BA851F6" w14:textId="77777777" w:rsidR="00C00263" w:rsidRDefault="00BF5769" w:rsidP="00B812CC">
            <w:pPr>
              <w:pStyle w:val="Contrato-Tabela"/>
              <w:jc w:val="both"/>
            </w:pPr>
            <w:r w:rsidRPr="00B812CC">
              <w:rPr>
                <w:sz w:val="20"/>
              </w:rPr>
              <w:t>Criação de subcomitês</w:t>
            </w:r>
          </w:p>
        </w:tc>
        <w:tc>
          <w:tcPr>
            <w:tcW w:w="706" w:type="pct"/>
            <w:vAlign w:val="center"/>
          </w:tcPr>
          <w:p w14:paraId="135D2F13"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AC1F4A" w14:textId="77777777" w:rsidTr="00B812CC">
        <w:trPr>
          <w:trHeight w:val="454"/>
          <w:jc w:val="center"/>
        </w:trPr>
        <w:tc>
          <w:tcPr>
            <w:tcW w:w="374" w:type="pct"/>
            <w:vAlign w:val="center"/>
          </w:tcPr>
          <w:p w14:paraId="501E15A2" w14:textId="77777777" w:rsidR="00C00263" w:rsidRDefault="00BF5769" w:rsidP="00B812CC">
            <w:pPr>
              <w:pStyle w:val="Contrato-Tabela"/>
            </w:pPr>
            <w:r w:rsidRPr="00B812CC">
              <w:rPr>
                <w:sz w:val="20"/>
              </w:rPr>
              <w:t>13</w:t>
            </w:r>
          </w:p>
        </w:tc>
        <w:tc>
          <w:tcPr>
            <w:tcW w:w="3920" w:type="pct"/>
            <w:vAlign w:val="center"/>
          </w:tcPr>
          <w:p w14:paraId="2D30C630"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32FED3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C7CBCD" w14:textId="77777777" w:rsidTr="00B812CC">
        <w:trPr>
          <w:trHeight w:val="454"/>
          <w:jc w:val="center"/>
        </w:trPr>
        <w:tc>
          <w:tcPr>
            <w:tcW w:w="374" w:type="pct"/>
            <w:vAlign w:val="center"/>
          </w:tcPr>
          <w:p w14:paraId="0639183A" w14:textId="77777777" w:rsidR="00C00263" w:rsidRDefault="00BF5769" w:rsidP="00B812CC">
            <w:pPr>
              <w:pStyle w:val="Contrato-Tabela"/>
            </w:pPr>
            <w:r w:rsidRPr="00B812CC">
              <w:rPr>
                <w:sz w:val="20"/>
              </w:rPr>
              <w:t>14</w:t>
            </w:r>
          </w:p>
        </w:tc>
        <w:tc>
          <w:tcPr>
            <w:tcW w:w="3920" w:type="pct"/>
            <w:vAlign w:val="center"/>
          </w:tcPr>
          <w:p w14:paraId="57632157" w14:textId="77777777" w:rsidR="00C00263" w:rsidRDefault="00BF5769" w:rsidP="00B812CC">
            <w:pPr>
              <w:pStyle w:val="Contrato-Tabela"/>
              <w:jc w:val="both"/>
            </w:pPr>
            <w:r w:rsidRPr="00B812CC">
              <w:rPr>
                <w:sz w:val="20"/>
              </w:rPr>
              <w:t>Outros assuntos de sua competência</w:t>
            </w:r>
          </w:p>
        </w:tc>
        <w:tc>
          <w:tcPr>
            <w:tcW w:w="706" w:type="pct"/>
            <w:vAlign w:val="center"/>
          </w:tcPr>
          <w:p w14:paraId="1102F04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9E9BF3" w14:textId="77777777" w:rsidTr="00B812CC">
        <w:trPr>
          <w:trHeight w:val="454"/>
          <w:jc w:val="center"/>
        </w:trPr>
        <w:tc>
          <w:tcPr>
            <w:tcW w:w="374" w:type="pct"/>
            <w:vAlign w:val="center"/>
          </w:tcPr>
          <w:p w14:paraId="63E2374F" w14:textId="77777777" w:rsidR="00C00263" w:rsidRDefault="00BF5769" w:rsidP="00B812CC">
            <w:pPr>
              <w:pStyle w:val="Contrato-Tabela"/>
            </w:pPr>
            <w:r w:rsidRPr="00B812CC">
              <w:rPr>
                <w:sz w:val="20"/>
              </w:rPr>
              <w:t>15</w:t>
            </w:r>
          </w:p>
        </w:tc>
        <w:tc>
          <w:tcPr>
            <w:tcW w:w="3920" w:type="pct"/>
            <w:vAlign w:val="center"/>
          </w:tcPr>
          <w:p w14:paraId="7870C89B"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19CCECA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99AD364" w14:textId="77777777" w:rsidTr="00B812CC">
        <w:trPr>
          <w:trHeight w:val="454"/>
          <w:jc w:val="center"/>
        </w:trPr>
        <w:tc>
          <w:tcPr>
            <w:tcW w:w="374" w:type="pct"/>
            <w:vAlign w:val="center"/>
          </w:tcPr>
          <w:p w14:paraId="10D1B3B7" w14:textId="77777777" w:rsidR="00C00263" w:rsidRDefault="00BF5769" w:rsidP="00B812CC">
            <w:pPr>
              <w:pStyle w:val="Contrato-Tabela"/>
            </w:pPr>
            <w:r w:rsidRPr="00B812CC">
              <w:rPr>
                <w:sz w:val="20"/>
              </w:rPr>
              <w:t>16</w:t>
            </w:r>
          </w:p>
        </w:tc>
        <w:tc>
          <w:tcPr>
            <w:tcW w:w="3920" w:type="pct"/>
            <w:vAlign w:val="center"/>
          </w:tcPr>
          <w:p w14:paraId="57E81F50"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7F0623D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5376A6B2" w14:textId="77777777" w:rsidTr="00B812CC">
        <w:trPr>
          <w:trHeight w:val="454"/>
          <w:jc w:val="center"/>
        </w:trPr>
        <w:tc>
          <w:tcPr>
            <w:tcW w:w="374" w:type="pct"/>
            <w:vAlign w:val="center"/>
          </w:tcPr>
          <w:p w14:paraId="33AC71C7" w14:textId="77777777" w:rsidR="00C00263" w:rsidRDefault="00BF5769" w:rsidP="00B812CC">
            <w:pPr>
              <w:pStyle w:val="Contrato-Tabela"/>
            </w:pPr>
            <w:r w:rsidRPr="00B812CC">
              <w:rPr>
                <w:sz w:val="20"/>
              </w:rPr>
              <w:t>17</w:t>
            </w:r>
          </w:p>
        </w:tc>
        <w:tc>
          <w:tcPr>
            <w:tcW w:w="3920" w:type="pct"/>
            <w:vAlign w:val="center"/>
          </w:tcPr>
          <w:p w14:paraId="7995BFF3"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00F1B34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9E2B44" w14:textId="77777777" w:rsidTr="00B812CC">
        <w:trPr>
          <w:trHeight w:val="454"/>
          <w:jc w:val="center"/>
        </w:trPr>
        <w:tc>
          <w:tcPr>
            <w:tcW w:w="374" w:type="pct"/>
            <w:vAlign w:val="center"/>
          </w:tcPr>
          <w:p w14:paraId="09E5CB97" w14:textId="77777777" w:rsidR="00C00263" w:rsidRDefault="00BF5769" w:rsidP="00B812CC">
            <w:pPr>
              <w:pStyle w:val="Contrato-Tabela"/>
            </w:pPr>
            <w:r w:rsidRPr="00B812CC">
              <w:rPr>
                <w:sz w:val="20"/>
              </w:rPr>
              <w:t>18</w:t>
            </w:r>
          </w:p>
        </w:tc>
        <w:tc>
          <w:tcPr>
            <w:tcW w:w="3920" w:type="pct"/>
            <w:vAlign w:val="center"/>
          </w:tcPr>
          <w:p w14:paraId="4FC02563"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967366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AFBE0C6" w14:textId="77777777" w:rsidTr="00B812CC">
        <w:trPr>
          <w:trHeight w:val="454"/>
          <w:jc w:val="center"/>
        </w:trPr>
        <w:tc>
          <w:tcPr>
            <w:tcW w:w="374" w:type="pct"/>
            <w:vAlign w:val="center"/>
          </w:tcPr>
          <w:p w14:paraId="79EE8520" w14:textId="77777777" w:rsidR="00C00263" w:rsidRDefault="00BF5769" w:rsidP="00B812CC">
            <w:pPr>
              <w:pStyle w:val="Contrato-Tabela"/>
            </w:pPr>
            <w:r w:rsidRPr="00B812CC">
              <w:rPr>
                <w:sz w:val="20"/>
              </w:rPr>
              <w:t>19</w:t>
            </w:r>
          </w:p>
        </w:tc>
        <w:tc>
          <w:tcPr>
            <w:tcW w:w="3920" w:type="pct"/>
            <w:vAlign w:val="center"/>
          </w:tcPr>
          <w:p w14:paraId="4E760A0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216B432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0993B22F" w14:textId="77777777" w:rsidTr="00B812CC">
        <w:trPr>
          <w:trHeight w:val="454"/>
          <w:jc w:val="center"/>
        </w:trPr>
        <w:tc>
          <w:tcPr>
            <w:tcW w:w="374" w:type="pct"/>
            <w:vAlign w:val="center"/>
          </w:tcPr>
          <w:p w14:paraId="1BEAC8D9" w14:textId="77777777" w:rsidR="00C00263" w:rsidRDefault="00BF5769" w:rsidP="00B812CC">
            <w:pPr>
              <w:pStyle w:val="Contrato-Tabela"/>
            </w:pPr>
            <w:r w:rsidRPr="00B812CC">
              <w:rPr>
                <w:sz w:val="20"/>
              </w:rPr>
              <w:t>20</w:t>
            </w:r>
          </w:p>
        </w:tc>
        <w:tc>
          <w:tcPr>
            <w:tcW w:w="3920" w:type="pct"/>
            <w:vAlign w:val="center"/>
          </w:tcPr>
          <w:p w14:paraId="1927FA29"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DB4BBC1"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FA2C40" w14:textId="77777777" w:rsidTr="00B812CC">
        <w:trPr>
          <w:trHeight w:val="454"/>
          <w:jc w:val="center"/>
        </w:trPr>
        <w:tc>
          <w:tcPr>
            <w:tcW w:w="374" w:type="pct"/>
            <w:vAlign w:val="center"/>
          </w:tcPr>
          <w:p w14:paraId="02276B1A" w14:textId="77777777" w:rsidR="00C00263" w:rsidRDefault="00BF5769" w:rsidP="00B812CC">
            <w:pPr>
              <w:pStyle w:val="Contrato-Tabela"/>
            </w:pPr>
            <w:r w:rsidRPr="00B812CC">
              <w:rPr>
                <w:sz w:val="20"/>
              </w:rPr>
              <w:t>21</w:t>
            </w:r>
          </w:p>
        </w:tc>
        <w:tc>
          <w:tcPr>
            <w:tcW w:w="3920" w:type="pct"/>
            <w:vAlign w:val="center"/>
          </w:tcPr>
          <w:p w14:paraId="3D44767F"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0682CCDF" w14:textId="77777777" w:rsidR="00C00263" w:rsidRDefault="00BF5769" w:rsidP="00B812CC">
            <w:pPr>
              <w:pStyle w:val="Contrato-Tabela"/>
            </w:pPr>
            <w:r w:rsidRPr="00B812CC">
              <w:rPr>
                <w:sz w:val="20"/>
              </w:rPr>
              <w:t>D</w:t>
            </w:r>
            <w:r w:rsidRPr="00B812CC">
              <w:rPr>
                <w:sz w:val="20"/>
                <w:vertAlign w:val="subscript"/>
              </w:rPr>
              <w:t>4</w:t>
            </w:r>
          </w:p>
        </w:tc>
      </w:tr>
    </w:tbl>
    <w:p w14:paraId="328077A8"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057B2ACC" w14:textId="77777777" w:rsidR="00594B12" w:rsidRPr="007C648C" w:rsidRDefault="00594B12" w:rsidP="00594B12">
      <w:pPr>
        <w:pStyle w:val="Contrato-Normal"/>
      </w:pPr>
    </w:p>
    <w:p w14:paraId="61258184" w14:textId="77777777" w:rsidR="00594B12" w:rsidRPr="007C648C" w:rsidRDefault="00594B12" w:rsidP="00C10E4F">
      <w:pPr>
        <w:pStyle w:val="Contrato-AnexoXI-Nvel2-1Dezena"/>
      </w:pPr>
      <w:r w:rsidRPr="007C648C">
        <w:lastRenderedPageBreak/>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6E681A3"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04083E82"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4B52B11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3E613545"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32457774"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E045962"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77E5DFF0"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48CCE423" w14:textId="7976E548" w:rsidR="00594B12" w:rsidRPr="007C648C" w:rsidRDefault="00594B12" w:rsidP="00594B12">
      <w:pPr>
        <w:pStyle w:val="Contrato-Alnea"/>
        <w:numPr>
          <w:ilvl w:val="0"/>
          <w:numId w:val="81"/>
        </w:numPr>
        <w:ind w:left="1588" w:hanging="284"/>
      </w:pPr>
      <w:r w:rsidRPr="007C648C">
        <w:t>considerada rejeitada;</w:t>
      </w:r>
    </w:p>
    <w:p w14:paraId="7758E68E" w14:textId="6146EE3F"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6221B8">
        <w:fldChar w:fldCharType="begin"/>
      </w:r>
      <w:r w:rsidR="006221B8">
        <w:instrText xml:space="preserve"> REF _Ref289435827 \n \h  \* MERGEFORMAT </w:instrText>
      </w:r>
      <w:r w:rsidR="006221B8">
        <w:fldChar w:fldCharType="separate"/>
      </w:r>
      <w:r w:rsidR="005541C3">
        <w:t>4.2</w:t>
      </w:r>
      <w:r w:rsidR="006221B8">
        <w:fldChar w:fldCharType="end"/>
      </w:r>
      <w:r w:rsidRPr="007C648C">
        <w:t xml:space="preserve">; </w:t>
      </w:r>
    </w:p>
    <w:p w14:paraId="2891DF9B" w14:textId="792EC0B9"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F3C0742" w14:textId="11A4713F"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3CEF79E5" w14:textId="77777777" w:rsidR="00594B12" w:rsidRPr="007C648C" w:rsidRDefault="00594B12" w:rsidP="00594B12">
      <w:pPr>
        <w:pStyle w:val="Contrato-Normal"/>
      </w:pPr>
    </w:p>
    <w:p w14:paraId="4A24170A" w14:textId="77777777" w:rsidR="00594B12" w:rsidRPr="007C648C" w:rsidRDefault="00594B12" w:rsidP="00594B12">
      <w:pPr>
        <w:pStyle w:val="Contrato-Subtitulo"/>
      </w:pPr>
      <w:bookmarkStart w:id="2007" w:name="_Toc312419782"/>
      <w:bookmarkStart w:id="2008" w:name="_Toc316979977"/>
      <w:bookmarkStart w:id="2009" w:name="_Toc317168159"/>
      <w:bookmarkStart w:id="2010" w:name="_Toc320868450"/>
      <w:bookmarkStart w:id="2011" w:name="_Toc322704681"/>
      <w:bookmarkStart w:id="2012" w:name="_Toc509303066"/>
      <w:bookmarkEnd w:id="2006"/>
      <w:r w:rsidRPr="007C648C">
        <w:t>Votação por correspondência</w:t>
      </w:r>
      <w:bookmarkEnd w:id="2007"/>
      <w:bookmarkEnd w:id="2008"/>
      <w:bookmarkEnd w:id="2009"/>
      <w:bookmarkEnd w:id="2010"/>
      <w:bookmarkEnd w:id="2011"/>
      <w:bookmarkEnd w:id="2012"/>
    </w:p>
    <w:p w14:paraId="6594B418" w14:textId="6C99310F" w:rsidR="00594B12" w:rsidRPr="007C648C" w:rsidRDefault="00594B12" w:rsidP="00C10E4F">
      <w:pPr>
        <w:pStyle w:val="Contrato-AnexoXI-Nvel2-1Dezena"/>
      </w:pPr>
      <w:bookmarkStart w:id="2013"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013"/>
    </w:p>
    <w:p w14:paraId="14CDF847"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5A50B8F3" w14:textId="77777777" w:rsidR="00594B12" w:rsidRPr="007C648C" w:rsidRDefault="00594B12" w:rsidP="00C10E4F">
      <w:pPr>
        <w:pStyle w:val="Contrato-AnexoXI-Nvel2-1Dezena"/>
      </w:pPr>
      <w:r w:rsidRPr="007C648C">
        <w:lastRenderedPageBreak/>
        <w:t>Qualquer Consorciado poderá, justificadamente, solicitar aos demais Consorciados a realização de votação por correspondência.</w:t>
      </w:r>
    </w:p>
    <w:p w14:paraId="65D41FA3"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15CE967F" w14:textId="77777777" w:rsidR="00594B12" w:rsidRPr="007C648C" w:rsidRDefault="00594B12" w:rsidP="00C10E4F">
      <w:pPr>
        <w:pStyle w:val="Contrato-AnexoXI-Nvel2-1Dezena"/>
      </w:pPr>
      <w:bookmarkStart w:id="2014" w:name="_Ref289435086"/>
      <w:r w:rsidRPr="007C648C">
        <w:t>O voto intempestivo de qualquer Contratado será considerado abstenção desde que impugnado por algum dos Consorciados.</w:t>
      </w:r>
    </w:p>
    <w:p w14:paraId="3170374A" w14:textId="77777777" w:rsidR="00594B12" w:rsidRPr="007C648C" w:rsidRDefault="00594B12" w:rsidP="00594B12">
      <w:pPr>
        <w:pStyle w:val="Contrato-Normal"/>
      </w:pPr>
      <w:r w:rsidRPr="007C648C">
        <w:t xml:space="preserve"> </w:t>
      </w:r>
      <w:bookmarkStart w:id="2015" w:name="_Toc312419783"/>
      <w:bookmarkStart w:id="2016" w:name="_Toc316979978"/>
      <w:bookmarkStart w:id="2017" w:name="_Toc317168160"/>
      <w:bookmarkStart w:id="2018" w:name="_Toc320868451"/>
      <w:bookmarkStart w:id="2019" w:name="_Toc322704682"/>
      <w:bookmarkEnd w:id="2014"/>
    </w:p>
    <w:p w14:paraId="3905F1B8" w14:textId="77777777" w:rsidR="00594B12" w:rsidRPr="007C648C" w:rsidRDefault="00594B12" w:rsidP="00594B12">
      <w:pPr>
        <w:pStyle w:val="Contrato-Subtitulo"/>
      </w:pPr>
      <w:bookmarkStart w:id="2020" w:name="_Toc509303067"/>
      <w:r w:rsidRPr="007C648C">
        <w:t>Efeitos da votação</w:t>
      </w:r>
      <w:bookmarkEnd w:id="2015"/>
      <w:bookmarkEnd w:id="2016"/>
      <w:bookmarkEnd w:id="2017"/>
      <w:bookmarkEnd w:id="2018"/>
      <w:bookmarkEnd w:id="2019"/>
      <w:bookmarkEnd w:id="2020"/>
    </w:p>
    <w:p w14:paraId="3416DF89"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C8A4D61" w14:textId="77777777" w:rsidR="00594B12" w:rsidRPr="007C648C" w:rsidRDefault="00594B12" w:rsidP="00594B12">
      <w:pPr>
        <w:pStyle w:val="Contrato-Normal"/>
      </w:pPr>
    </w:p>
    <w:p w14:paraId="10C76E70" w14:textId="77777777" w:rsidR="00594B12" w:rsidRPr="007C648C" w:rsidRDefault="00594B12" w:rsidP="00594B12">
      <w:pPr>
        <w:pStyle w:val="Contrato-Subtitulo"/>
      </w:pPr>
      <w:bookmarkStart w:id="2021" w:name="_Toc312419784"/>
      <w:bookmarkStart w:id="2022" w:name="_Toc316979979"/>
      <w:bookmarkStart w:id="2023" w:name="_Toc317168161"/>
      <w:bookmarkStart w:id="2024" w:name="_Toc320868452"/>
      <w:bookmarkStart w:id="2025" w:name="_Toc322704683"/>
      <w:bookmarkStart w:id="2026" w:name="_Toc509303068"/>
      <w:r w:rsidRPr="007C648C">
        <w:t>Convocação de Especialistas Técnicos e Criação de Subcomitês</w:t>
      </w:r>
      <w:bookmarkEnd w:id="2021"/>
      <w:bookmarkEnd w:id="2022"/>
      <w:bookmarkEnd w:id="2023"/>
      <w:bookmarkEnd w:id="2024"/>
      <w:bookmarkEnd w:id="2025"/>
      <w:bookmarkEnd w:id="2026"/>
    </w:p>
    <w:p w14:paraId="4DE47D41"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51A5F3CA"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668669AB" w14:textId="77777777" w:rsidR="00594B12" w:rsidRPr="007C648C" w:rsidRDefault="00594B12" w:rsidP="00594B12">
      <w:pPr>
        <w:pStyle w:val="Contrato-Normal"/>
      </w:pPr>
    </w:p>
    <w:p w14:paraId="4D90A46E" w14:textId="77777777" w:rsidR="00594B12" w:rsidRPr="007C648C" w:rsidRDefault="00594B12" w:rsidP="00594B12">
      <w:pPr>
        <w:pStyle w:val="Contrato-Subtitulo"/>
      </w:pPr>
      <w:bookmarkStart w:id="2027" w:name="_Toc312419785"/>
      <w:bookmarkStart w:id="2028" w:name="_Toc316979980"/>
      <w:bookmarkStart w:id="2029" w:name="_Toc317168162"/>
      <w:bookmarkStart w:id="2030" w:name="_Toc320868453"/>
      <w:bookmarkStart w:id="2031" w:name="_Toc322704684"/>
      <w:bookmarkStart w:id="2032" w:name="_Toc509303069"/>
      <w:r w:rsidRPr="007C648C">
        <w:t>Regimento Interno do Comitê Operacional</w:t>
      </w:r>
      <w:bookmarkEnd w:id="2027"/>
      <w:bookmarkEnd w:id="2028"/>
      <w:bookmarkEnd w:id="2029"/>
      <w:bookmarkEnd w:id="2030"/>
      <w:bookmarkEnd w:id="2031"/>
      <w:bookmarkEnd w:id="2032"/>
    </w:p>
    <w:p w14:paraId="4100EB99"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5B5B2C0A" w14:textId="77777777" w:rsidR="00594B12" w:rsidRPr="007C648C" w:rsidRDefault="00594B12" w:rsidP="00594B12">
      <w:pPr>
        <w:pStyle w:val="Contrato-Normal"/>
      </w:pPr>
    </w:p>
    <w:p w14:paraId="53B56535" w14:textId="77777777" w:rsidR="00594B12" w:rsidRPr="007C648C" w:rsidRDefault="00594B12" w:rsidP="00594B12">
      <w:pPr>
        <w:pStyle w:val="Contrato-Subtitulo"/>
      </w:pPr>
      <w:bookmarkStart w:id="2033" w:name="_Toc312419786"/>
      <w:bookmarkStart w:id="2034" w:name="_Toc316979981"/>
      <w:bookmarkStart w:id="2035" w:name="_Toc317168163"/>
      <w:bookmarkStart w:id="2036" w:name="_Toc320868454"/>
      <w:bookmarkStart w:id="2037" w:name="_Toc322704685"/>
      <w:bookmarkStart w:id="2038" w:name="_Toc509303070"/>
      <w:r w:rsidRPr="007C648C">
        <w:t>Despesas de funcionamento do Comitê Operacional</w:t>
      </w:r>
      <w:bookmarkEnd w:id="2033"/>
      <w:bookmarkEnd w:id="2034"/>
      <w:bookmarkEnd w:id="2035"/>
      <w:bookmarkEnd w:id="2036"/>
      <w:bookmarkEnd w:id="2037"/>
      <w:bookmarkEnd w:id="2038"/>
    </w:p>
    <w:p w14:paraId="70F87978"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0758DAEC"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76D3399E" w14:textId="77777777" w:rsidR="00594B12" w:rsidRPr="007C648C" w:rsidRDefault="00594B12" w:rsidP="00594B12">
      <w:pPr>
        <w:pStyle w:val="Contrato-Normal"/>
      </w:pPr>
    </w:p>
    <w:p w14:paraId="205650D8" w14:textId="77777777" w:rsidR="00594B12" w:rsidRPr="007C648C" w:rsidRDefault="00594B12" w:rsidP="00594B12">
      <w:pPr>
        <w:pStyle w:val="Contrato-Subtitulo"/>
      </w:pPr>
      <w:bookmarkStart w:id="2039" w:name="_Toc509303071"/>
      <w:r w:rsidRPr="007C648C">
        <w:t>Operações Emergenciais</w:t>
      </w:r>
      <w:bookmarkEnd w:id="2039"/>
    </w:p>
    <w:p w14:paraId="2A683E6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C2F6170"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40BA0C55" w14:textId="77777777" w:rsidR="00594B12" w:rsidRPr="007C648C" w:rsidRDefault="00594B12" w:rsidP="00594B12">
      <w:pPr>
        <w:pStyle w:val="Contrato-Normal"/>
      </w:pPr>
    </w:p>
    <w:p w14:paraId="3C780274" w14:textId="77777777" w:rsidR="00594B12" w:rsidRPr="007C648C" w:rsidRDefault="00594B12" w:rsidP="00140970">
      <w:pPr>
        <w:pStyle w:val="Contrato-AnexoXI-Seo"/>
      </w:pPr>
      <w:bookmarkStart w:id="2040" w:name="_Ref304555425"/>
      <w:bookmarkStart w:id="2041" w:name="_Toc312419787"/>
      <w:bookmarkStart w:id="2042" w:name="_Toc341191513"/>
      <w:bookmarkStart w:id="2043" w:name="_Toc353521776"/>
      <w:r w:rsidRPr="007C648C">
        <w:t>seção ii - Operador</w:t>
      </w:r>
      <w:bookmarkEnd w:id="2040"/>
      <w:bookmarkEnd w:id="2041"/>
      <w:bookmarkEnd w:id="2042"/>
      <w:bookmarkEnd w:id="2043"/>
    </w:p>
    <w:p w14:paraId="6302F35B" w14:textId="4BFC0EF9" w:rsidR="00594B12" w:rsidRPr="007C648C" w:rsidRDefault="009F7759" w:rsidP="00C10E4F">
      <w:pPr>
        <w:pStyle w:val="Contrato-AnexoXI-Nvel2"/>
      </w:pPr>
      <w:r w:rsidRPr="008265C0">
        <w:t>A Petróleo Brasileiro S.A – Petrobras, por toda vigência deste Contrato, será o Operador e únic</w:t>
      </w:r>
      <w:r w:rsidR="00D670D9">
        <w:t>o</w:t>
      </w:r>
      <w:r w:rsidR="00594B12" w:rsidRPr="007C648C">
        <w:t xml:space="preserve"> responsável, em nome do Consórcio, pela condução e execução de todas as atividades de Exploração, Avaliação, Desenvolvimento, Produção e desativação das instalações no âmbito do Contrato.</w:t>
      </w:r>
    </w:p>
    <w:p w14:paraId="033ED463" w14:textId="77777777"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1C6683C7"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23DA2A69" w14:textId="77777777" w:rsidR="00594B12" w:rsidRPr="007C648C" w:rsidRDefault="00594B12" w:rsidP="00C10E4F">
      <w:pPr>
        <w:pStyle w:val="Contrato-AnexoXI-Nvel3"/>
      </w:pPr>
      <w:r w:rsidRPr="007C648C">
        <w:t>O Operador representará judicial e extrajudicialmente os Consorciados.</w:t>
      </w:r>
    </w:p>
    <w:p w14:paraId="0399C2B5"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78FAB4C8" w14:textId="77777777" w:rsidR="00594B12" w:rsidRPr="007C648C" w:rsidRDefault="00594B12" w:rsidP="00C10E4F">
      <w:pPr>
        <w:pStyle w:val="Contrato-AnexoXI-Nvel2"/>
      </w:pPr>
      <w:r w:rsidRPr="007C648C">
        <w:t>O Operador deverá:</w:t>
      </w:r>
    </w:p>
    <w:p w14:paraId="44F659F0"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39E51AA3"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253BBFE0"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003CB3FE"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33D1D2EB"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13954B54"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6177A217"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45923E9F"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167933AE"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42C04C7D"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66432CAD"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3A15DDD0" w14:textId="77777777" w:rsidR="00594B12" w:rsidRPr="007C648C" w:rsidRDefault="00594B12" w:rsidP="000B5405">
      <w:pPr>
        <w:pStyle w:val="Contrato-Alnea"/>
        <w:numPr>
          <w:ilvl w:val="0"/>
          <w:numId w:val="82"/>
        </w:numPr>
        <w:ind w:left="709" w:hanging="283"/>
      </w:pPr>
      <w:r w:rsidRPr="007C648C">
        <w:lastRenderedPageBreak/>
        <w:t>representar os Consorciados não Operadores nos contatos com a ANP;</w:t>
      </w:r>
    </w:p>
    <w:p w14:paraId="73EB3CCA"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2288157C"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59ACF283" w14:textId="22375959"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5AE07BD5" w14:textId="406B7CEE"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7A36138C" w14:textId="77777777" w:rsidR="00594B12" w:rsidRPr="007C648C" w:rsidRDefault="00594B12" w:rsidP="00594B12">
      <w:pPr>
        <w:pStyle w:val="Contrato-Normal"/>
      </w:pPr>
    </w:p>
    <w:p w14:paraId="0798D361" w14:textId="77777777" w:rsidR="00594B12" w:rsidRPr="007C648C" w:rsidRDefault="00594B12" w:rsidP="00594B12">
      <w:pPr>
        <w:pStyle w:val="Contrato-Subtitulo"/>
      </w:pPr>
      <w:bookmarkStart w:id="2044" w:name="_Toc312419789"/>
      <w:bookmarkStart w:id="2045" w:name="_Toc316979983"/>
      <w:bookmarkStart w:id="2046" w:name="_Toc317168165"/>
      <w:bookmarkStart w:id="2047" w:name="_Toc320868456"/>
      <w:bookmarkStart w:id="2048" w:name="_Toc322704687"/>
      <w:bookmarkStart w:id="2049" w:name="_Toc509303072"/>
      <w:r w:rsidRPr="007C648C">
        <w:t>Informações fornecidas pelo Operador</w:t>
      </w:r>
      <w:bookmarkEnd w:id="2044"/>
      <w:bookmarkEnd w:id="2045"/>
      <w:bookmarkEnd w:id="2046"/>
      <w:bookmarkEnd w:id="2047"/>
      <w:bookmarkEnd w:id="2048"/>
      <w:bookmarkEnd w:id="2049"/>
    </w:p>
    <w:p w14:paraId="0CF1EAE9"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37CDA8BD"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67CF280F" w14:textId="77777777" w:rsidR="00594B12" w:rsidRPr="007C648C" w:rsidRDefault="00594B12" w:rsidP="00594B12">
      <w:pPr>
        <w:pStyle w:val="Contrato-Alnea"/>
        <w:numPr>
          <w:ilvl w:val="0"/>
          <w:numId w:val="83"/>
        </w:numPr>
        <w:ind w:left="709" w:hanging="283"/>
      </w:pPr>
      <w:r w:rsidRPr="007C648C">
        <w:t>relatórios diários de perfuração;</w:t>
      </w:r>
    </w:p>
    <w:p w14:paraId="1140B9A5"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7B1E9B85" w14:textId="77777777" w:rsidR="00594B12" w:rsidRPr="007C648C" w:rsidRDefault="00594B12" w:rsidP="00594B12">
      <w:pPr>
        <w:pStyle w:val="Contrato-Alnea"/>
        <w:numPr>
          <w:ilvl w:val="0"/>
          <w:numId w:val="83"/>
        </w:numPr>
        <w:ind w:left="709" w:hanging="283"/>
      </w:pPr>
      <w:r w:rsidRPr="007C648C">
        <w:t>relatório final de perfuração;</w:t>
      </w:r>
    </w:p>
    <w:p w14:paraId="60414070"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42520418"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5F73ECC6"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7D4F62E2"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69917B13"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0D2B753A" w14:textId="76A488E1"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573CE612"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56531CA0"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4D7E0908"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65431C1B" w14:textId="21241873" w:rsidR="009E6759" w:rsidRDefault="00594B12" w:rsidP="00D45F5C">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5A9A33BD" w14:textId="77777777" w:rsidR="009E6759" w:rsidRDefault="00594B12" w:rsidP="00D45F5C">
      <w:pPr>
        <w:pStyle w:val="Contrato-AnexoXI-Nvel2"/>
      </w:pPr>
      <w:r w:rsidRPr="007C648C">
        <w:lastRenderedPageBreak/>
        <w:t>Informações adicionais, decorrentes da execução das Operações na Área do Contrato, poderão ser solicitadas a qualquer tempo ao Operador pelos Contratados, às suas próprias custas.</w:t>
      </w:r>
    </w:p>
    <w:p w14:paraId="68BFC422" w14:textId="77777777" w:rsidR="00594B12" w:rsidRPr="007C648C" w:rsidRDefault="00594B12" w:rsidP="00C10E4F">
      <w:pPr>
        <w:pStyle w:val="Contrato-AnexoXI-Nvel2"/>
      </w:pPr>
      <w:r w:rsidRPr="007C648C">
        <w:t>A Gestora receberá as informações adicionais sem custo.</w:t>
      </w:r>
    </w:p>
    <w:p w14:paraId="1FD42A77" w14:textId="77777777" w:rsidR="009E6759" w:rsidRDefault="009E6759" w:rsidP="00D45F5C">
      <w:pPr>
        <w:pStyle w:val="Contrato-Normal"/>
      </w:pPr>
    </w:p>
    <w:p w14:paraId="296DD01A" w14:textId="77777777" w:rsidR="00594B12" w:rsidRPr="007C648C" w:rsidRDefault="00594B12" w:rsidP="00594B12">
      <w:pPr>
        <w:pStyle w:val="Contrato-Subtitulo"/>
      </w:pPr>
      <w:bookmarkStart w:id="2050" w:name="_Toc312419790"/>
      <w:bookmarkStart w:id="2051" w:name="_Toc316979984"/>
      <w:bookmarkStart w:id="2052" w:name="_Toc317168166"/>
      <w:bookmarkStart w:id="2053" w:name="_Toc320868457"/>
      <w:bookmarkStart w:id="2054" w:name="_Toc322704688"/>
      <w:bookmarkStart w:id="2055" w:name="_Toc509303073"/>
      <w:r w:rsidRPr="007C648C">
        <w:t>Limite das Responsabilidades do Operador</w:t>
      </w:r>
      <w:bookmarkEnd w:id="2050"/>
      <w:bookmarkEnd w:id="2051"/>
      <w:bookmarkEnd w:id="2052"/>
      <w:bookmarkEnd w:id="2053"/>
      <w:bookmarkEnd w:id="2054"/>
      <w:bookmarkEnd w:id="2055"/>
    </w:p>
    <w:p w14:paraId="74D54A1D" w14:textId="77777777" w:rsidR="00594B12" w:rsidRPr="007C648C" w:rsidRDefault="00594B12" w:rsidP="00C10E4F">
      <w:pPr>
        <w:pStyle w:val="Contrato-AnexoXI-Nvel2"/>
      </w:pPr>
      <w:bookmarkStart w:id="2056"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56"/>
    </w:p>
    <w:p w14:paraId="35891E1E" w14:textId="77777777" w:rsidR="00594B12" w:rsidRPr="007C648C" w:rsidRDefault="00594B12" w:rsidP="00594B12">
      <w:pPr>
        <w:pStyle w:val="Contrato-Normal"/>
      </w:pPr>
    </w:p>
    <w:p w14:paraId="685527CF" w14:textId="77777777" w:rsidR="00594B12" w:rsidRPr="007C648C" w:rsidRDefault="00594B12" w:rsidP="00140970">
      <w:pPr>
        <w:pStyle w:val="Contrato-AnexoXI-Seo"/>
      </w:pPr>
      <w:bookmarkStart w:id="2057" w:name="_Ref304555532"/>
      <w:bookmarkStart w:id="2058" w:name="_Toc312419791"/>
      <w:bookmarkStart w:id="2059" w:name="_Toc341191514"/>
      <w:bookmarkStart w:id="2060" w:name="_Toc353521777"/>
      <w:r w:rsidRPr="007C648C">
        <w:t>seção iii - Planejamento e Execução de Atividades dentro do Consórcio</w:t>
      </w:r>
      <w:bookmarkEnd w:id="2057"/>
      <w:bookmarkEnd w:id="2058"/>
      <w:bookmarkEnd w:id="2059"/>
      <w:bookmarkEnd w:id="2060"/>
    </w:p>
    <w:p w14:paraId="25E511E8" w14:textId="77777777" w:rsidR="00594B12" w:rsidRPr="007C648C" w:rsidRDefault="00594B12" w:rsidP="00594B12">
      <w:pPr>
        <w:pStyle w:val="Contrato-Subtitulo"/>
      </w:pPr>
      <w:bookmarkStart w:id="2061" w:name="_Toc312419792"/>
      <w:bookmarkStart w:id="2062" w:name="_Toc316979985"/>
      <w:bookmarkStart w:id="2063" w:name="_Toc317168167"/>
      <w:bookmarkStart w:id="2064" w:name="_Toc320868458"/>
      <w:bookmarkStart w:id="2065" w:name="_Toc322704689"/>
      <w:bookmarkStart w:id="2066" w:name="_Toc509303074"/>
      <w:r w:rsidRPr="007C648C">
        <w:t>Programa de Trabalho e Orçamento do Primeiro Ano do Contrato</w:t>
      </w:r>
      <w:bookmarkEnd w:id="2061"/>
      <w:bookmarkEnd w:id="2062"/>
      <w:bookmarkEnd w:id="2063"/>
      <w:bookmarkEnd w:id="2064"/>
      <w:bookmarkEnd w:id="2065"/>
      <w:bookmarkEnd w:id="2066"/>
    </w:p>
    <w:p w14:paraId="5FECC5B9"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196A3F3F"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1C092317" w14:textId="77777777" w:rsidR="00594B12" w:rsidRPr="007C648C" w:rsidRDefault="00594B12" w:rsidP="00594B12">
      <w:pPr>
        <w:pStyle w:val="Contrato-Normal"/>
      </w:pPr>
    </w:p>
    <w:p w14:paraId="2593DC9C" w14:textId="77777777" w:rsidR="00594B12" w:rsidRPr="007C648C" w:rsidRDefault="00594B12" w:rsidP="00594B12">
      <w:pPr>
        <w:pStyle w:val="Contrato-Subtitulo"/>
      </w:pPr>
      <w:bookmarkStart w:id="2067" w:name="_Toc312419793"/>
      <w:bookmarkStart w:id="2068" w:name="_Toc316979986"/>
      <w:bookmarkStart w:id="2069" w:name="_Toc317168168"/>
      <w:bookmarkStart w:id="2070" w:name="_Toc320868459"/>
      <w:bookmarkStart w:id="2071" w:name="_Toc322704690"/>
      <w:bookmarkStart w:id="2072" w:name="_Toc509303075"/>
      <w:r w:rsidRPr="007C648C">
        <w:t>Programa de Trabalho e Orçamento dos Anos Seguintes</w:t>
      </w:r>
      <w:bookmarkEnd w:id="2067"/>
      <w:bookmarkEnd w:id="2068"/>
      <w:bookmarkEnd w:id="2069"/>
      <w:bookmarkEnd w:id="2070"/>
      <w:bookmarkEnd w:id="2071"/>
      <w:bookmarkEnd w:id="2072"/>
    </w:p>
    <w:p w14:paraId="34830971"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220DF371"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0C410328" w14:textId="77777777" w:rsidR="00594B12" w:rsidRPr="007C648C" w:rsidRDefault="00594B12" w:rsidP="00C10E4F">
      <w:pPr>
        <w:pStyle w:val="Contrato-AnexoXI-Nvel2"/>
      </w:pPr>
      <w:bookmarkStart w:id="2073"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73"/>
    </w:p>
    <w:p w14:paraId="3522C57D"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1FF097B"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001B6896" w14:textId="77777777" w:rsidR="00594B12" w:rsidRPr="007C648C" w:rsidRDefault="00594B12" w:rsidP="00C10E4F">
      <w:pPr>
        <w:pStyle w:val="Contrato-AnexoXI-Nvel2"/>
      </w:pPr>
      <w:r w:rsidRPr="007C648C">
        <w:lastRenderedPageBreak/>
        <w:t xml:space="preserve">Os Programas de Trabalho e Orçamento na Fase de Exploração devem incluir, pelo menos, parte das obrigações relativas ao Programa Exploratório Mínimo que devem ser realizadas durante o ano civil seguinte. </w:t>
      </w:r>
    </w:p>
    <w:p w14:paraId="3687FF1C"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1A52ACFE"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70C349A3" w14:textId="77777777" w:rsidR="00594B12" w:rsidRPr="007C648C" w:rsidRDefault="00594B12" w:rsidP="00594B12">
      <w:pPr>
        <w:pStyle w:val="Contrato-Normal"/>
      </w:pPr>
    </w:p>
    <w:p w14:paraId="0EECE95B" w14:textId="77777777" w:rsidR="00594B12" w:rsidRPr="007C648C" w:rsidRDefault="00594B12" w:rsidP="00594B12">
      <w:pPr>
        <w:pStyle w:val="Contrato-Subtitulo"/>
      </w:pPr>
      <w:bookmarkStart w:id="2074" w:name="_Toc312419794"/>
      <w:bookmarkStart w:id="2075" w:name="_Toc316979987"/>
      <w:bookmarkStart w:id="2076" w:name="_Toc317168169"/>
      <w:bookmarkStart w:id="2077" w:name="_Toc320868460"/>
      <w:bookmarkStart w:id="2078" w:name="_Toc322704691"/>
      <w:bookmarkStart w:id="2079" w:name="_Toc509303076"/>
      <w:r w:rsidRPr="007C648C">
        <w:t>Plano de Exploração</w:t>
      </w:r>
      <w:bookmarkEnd w:id="2074"/>
      <w:bookmarkEnd w:id="2075"/>
      <w:bookmarkEnd w:id="2076"/>
      <w:bookmarkEnd w:id="2077"/>
      <w:bookmarkEnd w:id="2078"/>
      <w:bookmarkEnd w:id="2079"/>
    </w:p>
    <w:p w14:paraId="31C0F458" w14:textId="3A7CC3DF"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526A94DB" w14:textId="5F73272A"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DDD7AEF"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14C219D0"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565051E" w14:textId="77777777" w:rsidR="00594B12" w:rsidRPr="007C648C" w:rsidRDefault="00594B12" w:rsidP="00594B12">
      <w:pPr>
        <w:pStyle w:val="Contrato-Normal"/>
      </w:pPr>
    </w:p>
    <w:p w14:paraId="3F8257D2" w14:textId="77777777" w:rsidR="00594B12" w:rsidRPr="007C648C" w:rsidRDefault="00594B12" w:rsidP="00594B12">
      <w:pPr>
        <w:pStyle w:val="Contrato-Subtitulo"/>
      </w:pPr>
      <w:bookmarkStart w:id="2080" w:name="_Toc312419795"/>
      <w:bookmarkStart w:id="2081" w:name="_Toc316979988"/>
      <w:bookmarkStart w:id="2082" w:name="_Toc317168170"/>
      <w:bookmarkStart w:id="2083" w:name="_Toc320868461"/>
      <w:bookmarkStart w:id="2084" w:name="_Toc322704692"/>
      <w:bookmarkStart w:id="2085" w:name="_Toc509303077"/>
      <w:r w:rsidRPr="007C648C">
        <w:t>Notificação de Descoberta</w:t>
      </w:r>
      <w:bookmarkEnd w:id="2080"/>
      <w:bookmarkEnd w:id="2081"/>
      <w:bookmarkEnd w:id="2082"/>
      <w:bookmarkEnd w:id="2083"/>
      <w:bookmarkEnd w:id="2084"/>
      <w:bookmarkEnd w:id="2085"/>
    </w:p>
    <w:p w14:paraId="066FD9F3"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0C08FDC5" w14:textId="77777777" w:rsidR="00140970" w:rsidRPr="007C648C" w:rsidRDefault="00140970" w:rsidP="00140970">
      <w:pPr>
        <w:pStyle w:val="Contrato-Normal"/>
      </w:pPr>
    </w:p>
    <w:p w14:paraId="4FFC34C6" w14:textId="77777777" w:rsidR="00594B12" w:rsidRPr="007C648C" w:rsidRDefault="00594B12" w:rsidP="00594B12">
      <w:pPr>
        <w:pStyle w:val="Contrato-Subtitulo"/>
      </w:pPr>
      <w:bookmarkStart w:id="2086" w:name="_Toc312419796"/>
      <w:bookmarkStart w:id="2087" w:name="_Toc316979989"/>
      <w:bookmarkStart w:id="2088" w:name="_Toc317168171"/>
      <w:bookmarkStart w:id="2089" w:name="_Toc320868462"/>
      <w:bookmarkStart w:id="2090" w:name="_Toc322704693"/>
      <w:bookmarkStart w:id="2091" w:name="_Toc509303078"/>
      <w:r w:rsidRPr="007C648C">
        <w:t>Plano de Avaliação</w:t>
      </w:r>
      <w:bookmarkEnd w:id="2086"/>
      <w:bookmarkEnd w:id="2087"/>
      <w:bookmarkEnd w:id="2088"/>
      <w:bookmarkEnd w:id="2089"/>
      <w:bookmarkEnd w:id="2090"/>
      <w:bookmarkEnd w:id="2091"/>
    </w:p>
    <w:p w14:paraId="19817157" w14:textId="5FB25856"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15E5CF2E"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2C49D082"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26D0D8EE"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351EE3CD" w14:textId="77777777" w:rsidR="00140970" w:rsidRPr="007C648C" w:rsidRDefault="00140970" w:rsidP="00140970">
      <w:pPr>
        <w:pStyle w:val="Contrato-Normal"/>
      </w:pPr>
    </w:p>
    <w:p w14:paraId="7D15F1EE" w14:textId="77777777" w:rsidR="00594B12" w:rsidRPr="007C648C" w:rsidRDefault="00594B12" w:rsidP="00594B12">
      <w:pPr>
        <w:pStyle w:val="Contrato-Subtitulo"/>
      </w:pPr>
      <w:bookmarkStart w:id="2092" w:name="_Toc312419797"/>
      <w:bookmarkStart w:id="2093" w:name="_Toc316979990"/>
      <w:bookmarkStart w:id="2094" w:name="_Toc317168172"/>
      <w:bookmarkStart w:id="2095" w:name="_Toc320868463"/>
      <w:bookmarkStart w:id="2096" w:name="_Toc322704694"/>
      <w:bookmarkStart w:id="2097" w:name="_Toc509303079"/>
      <w:r w:rsidRPr="007C648C">
        <w:lastRenderedPageBreak/>
        <w:t>Desenvolvimento</w:t>
      </w:r>
      <w:bookmarkEnd w:id="2092"/>
      <w:bookmarkEnd w:id="2093"/>
      <w:bookmarkEnd w:id="2094"/>
      <w:bookmarkEnd w:id="2095"/>
      <w:bookmarkEnd w:id="2096"/>
      <w:bookmarkEnd w:id="2097"/>
    </w:p>
    <w:p w14:paraId="4DEF3C15"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6DE0DEF2"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66D5EAA4"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379771D1" w14:textId="77777777" w:rsidR="00140970" w:rsidRPr="007C648C" w:rsidRDefault="00140970" w:rsidP="00140970">
      <w:pPr>
        <w:pStyle w:val="Contrato-Normal"/>
      </w:pPr>
    </w:p>
    <w:p w14:paraId="47F62968" w14:textId="77777777" w:rsidR="00594B12" w:rsidRPr="007C648C" w:rsidRDefault="00594B12" w:rsidP="00594B12">
      <w:pPr>
        <w:pStyle w:val="Contrato-Subtitulo"/>
      </w:pPr>
      <w:bookmarkStart w:id="2098" w:name="_Toc312419799"/>
      <w:bookmarkStart w:id="2099" w:name="_Toc316979992"/>
      <w:bookmarkStart w:id="2100" w:name="_Toc317168174"/>
      <w:bookmarkStart w:id="2101" w:name="_Toc320868465"/>
      <w:bookmarkStart w:id="2102" w:name="_Toc322704696"/>
      <w:bookmarkStart w:id="2103" w:name="_Toc509303080"/>
      <w:r w:rsidRPr="007C648C">
        <w:t>Programa Anual de Produção</w:t>
      </w:r>
      <w:bookmarkEnd w:id="2098"/>
      <w:bookmarkEnd w:id="2099"/>
      <w:bookmarkEnd w:id="2100"/>
      <w:bookmarkEnd w:id="2101"/>
      <w:bookmarkEnd w:id="2102"/>
      <w:bookmarkEnd w:id="2103"/>
    </w:p>
    <w:p w14:paraId="499F4363"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7DE9072D"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FC53DDC"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7CE30C24"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2D55BE96" w14:textId="77777777" w:rsidR="00140970" w:rsidRPr="007C648C" w:rsidRDefault="00140970" w:rsidP="00140970">
      <w:pPr>
        <w:pStyle w:val="Contrato-Normal"/>
      </w:pPr>
    </w:p>
    <w:p w14:paraId="4D7D3D8F" w14:textId="77777777" w:rsidR="00594B12" w:rsidRPr="007C648C" w:rsidRDefault="00594B12" w:rsidP="00594B12">
      <w:pPr>
        <w:pStyle w:val="Contrato-Subtitulo"/>
      </w:pPr>
      <w:bookmarkStart w:id="2104" w:name="_Toc312419800"/>
      <w:bookmarkStart w:id="2105" w:name="_Toc316979993"/>
      <w:bookmarkStart w:id="2106" w:name="_Toc317168175"/>
      <w:bookmarkStart w:id="2107" w:name="_Toc320868466"/>
      <w:bookmarkStart w:id="2108" w:name="_Toc322704697"/>
      <w:bookmarkStart w:id="2109" w:name="_Toc509303081"/>
      <w:r w:rsidRPr="007C648C">
        <w:t>Programa de Desativação das Instalações</w:t>
      </w:r>
      <w:bookmarkEnd w:id="2104"/>
      <w:bookmarkEnd w:id="2105"/>
      <w:bookmarkEnd w:id="2106"/>
      <w:bookmarkEnd w:id="2107"/>
      <w:bookmarkEnd w:id="2108"/>
      <w:bookmarkEnd w:id="2109"/>
    </w:p>
    <w:p w14:paraId="58AF7236"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5DBD6499" w14:textId="3FE0657A"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45C91966"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4EE03366"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0A20A5A0" w14:textId="77777777" w:rsidR="00140970" w:rsidRPr="007C648C" w:rsidRDefault="00140970" w:rsidP="00140970">
      <w:pPr>
        <w:pStyle w:val="Contrato-Normal"/>
      </w:pPr>
    </w:p>
    <w:p w14:paraId="217EAF3D" w14:textId="77777777" w:rsidR="00594B12" w:rsidRPr="007C648C" w:rsidRDefault="00594B12" w:rsidP="00594B12">
      <w:pPr>
        <w:pStyle w:val="Contrato-Subtitulo"/>
      </w:pPr>
      <w:bookmarkStart w:id="2110" w:name="_Toc312419803"/>
      <w:bookmarkStart w:id="2111" w:name="_Toc316979995"/>
      <w:bookmarkStart w:id="2112" w:name="_Toc317168177"/>
      <w:bookmarkStart w:id="2113" w:name="_Toc320868468"/>
      <w:bookmarkStart w:id="2114" w:name="_Toc322704699"/>
      <w:bookmarkStart w:id="2115" w:name="_Toc509303082"/>
      <w:r w:rsidRPr="007C648C">
        <w:lastRenderedPageBreak/>
        <w:t>Contratação de Bens e Serviços</w:t>
      </w:r>
      <w:bookmarkEnd w:id="2110"/>
      <w:bookmarkEnd w:id="2111"/>
      <w:bookmarkEnd w:id="2112"/>
      <w:bookmarkEnd w:id="2113"/>
      <w:bookmarkEnd w:id="2114"/>
      <w:bookmarkEnd w:id="2115"/>
    </w:p>
    <w:p w14:paraId="14156EE9"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154C9985" w14:textId="1EA1CA65"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36AA319F"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3A3E8458"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0B67E6CF"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2C0E4793" w14:textId="77777777" w:rsidR="009E6759" w:rsidRDefault="00594B12" w:rsidP="00D45F5C">
      <w:pPr>
        <w:pStyle w:val="Contrato-AnexoXI-Nvel4-1Dezena"/>
      </w:pPr>
      <w:r w:rsidRPr="00E102CD">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1633BF5E" w14:textId="77777777" w:rsidR="00880EEA" w:rsidRDefault="00880EEA" w:rsidP="00880EEA">
      <w:pPr>
        <w:pStyle w:val="Contrato-AnexoXI-Nvel3-1Dezena"/>
      </w:pPr>
      <w:r w:rsidRPr="009D4F79">
        <w:t>Qualquer Consorciado poderá ter acesso a cópia dos contratos firmados pelo Operador, mediante solicitação.</w:t>
      </w:r>
    </w:p>
    <w:p w14:paraId="3ADCAAF8"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3E97BA65"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DD68769" w14:textId="77777777" w:rsidR="009E6759" w:rsidRDefault="00594B12" w:rsidP="00D45F5C">
      <w:pPr>
        <w:pStyle w:val="Contrato-AnexoXI-Nvel4-1Dezena"/>
      </w:pPr>
      <w:r w:rsidRPr="007C648C">
        <w:t>O Operador deverá assegurar que a aprovação preliminar se dará em tempo hábil para eventual alteração na estratégia de contratação sem impacto no cronograma dos projetos.</w:t>
      </w:r>
    </w:p>
    <w:p w14:paraId="0A15B55E"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7DDB920A"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6B7E80FE"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6F2777BF"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5829D4BE" w14:textId="77777777" w:rsidR="00594B12" w:rsidRPr="007C648C" w:rsidRDefault="00594B12" w:rsidP="00C10E4F">
      <w:pPr>
        <w:pStyle w:val="Contrato-AnexoXI-Nvel2-1Dezena"/>
      </w:pPr>
      <w:r w:rsidRPr="007C648C">
        <w:lastRenderedPageBreak/>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594B12" w:rsidRPr="00E22EE5" w14:paraId="19BCAB9E" w14:textId="77777777" w:rsidTr="00D45F5C">
        <w:trPr>
          <w:trHeight w:val="737"/>
          <w:jc w:val="center"/>
        </w:trPr>
        <w:tc>
          <w:tcPr>
            <w:tcW w:w="1121" w:type="pct"/>
            <w:vAlign w:val="center"/>
          </w:tcPr>
          <w:p w14:paraId="57D36EB0" w14:textId="77777777" w:rsidR="009E6759" w:rsidRPr="00D45F5C" w:rsidRDefault="00652F32" w:rsidP="00D45F5C">
            <w:pPr>
              <w:pStyle w:val="Contrato-Tabela"/>
              <w:rPr>
                <w:b/>
                <w:sz w:val="20"/>
              </w:rPr>
            </w:pPr>
            <w:r w:rsidRPr="00D45F5C">
              <w:rPr>
                <w:b/>
                <w:sz w:val="20"/>
              </w:rPr>
              <w:t>Tipo de Operação</w:t>
            </w:r>
          </w:p>
        </w:tc>
        <w:tc>
          <w:tcPr>
            <w:tcW w:w="1236" w:type="pct"/>
            <w:vAlign w:val="center"/>
          </w:tcPr>
          <w:p w14:paraId="654A44D4" w14:textId="77777777" w:rsidR="009E6759" w:rsidRPr="00D45F5C" w:rsidRDefault="00652F32" w:rsidP="00D45F5C">
            <w:pPr>
              <w:pStyle w:val="Contrato-Tabela"/>
              <w:rPr>
                <w:b/>
                <w:sz w:val="20"/>
              </w:rPr>
            </w:pPr>
            <w:r w:rsidRPr="00D45F5C">
              <w:rPr>
                <w:b/>
                <w:sz w:val="20"/>
              </w:rPr>
              <w:t>Procedimento A</w:t>
            </w:r>
          </w:p>
        </w:tc>
        <w:tc>
          <w:tcPr>
            <w:tcW w:w="1170" w:type="pct"/>
            <w:vAlign w:val="center"/>
          </w:tcPr>
          <w:p w14:paraId="6D3F729F" w14:textId="77777777" w:rsidR="009E6759" w:rsidRPr="00D45F5C" w:rsidRDefault="00652F32" w:rsidP="00D45F5C">
            <w:pPr>
              <w:pStyle w:val="Contrato-Tabela"/>
              <w:rPr>
                <w:b/>
                <w:sz w:val="20"/>
              </w:rPr>
            </w:pPr>
            <w:r w:rsidRPr="00D45F5C">
              <w:rPr>
                <w:b/>
                <w:sz w:val="20"/>
              </w:rPr>
              <w:t>Procedimento B</w:t>
            </w:r>
          </w:p>
        </w:tc>
        <w:tc>
          <w:tcPr>
            <w:tcW w:w="1473" w:type="pct"/>
            <w:vAlign w:val="center"/>
          </w:tcPr>
          <w:p w14:paraId="361D3666" w14:textId="77777777" w:rsidR="009E6759" w:rsidRPr="00D45F5C" w:rsidRDefault="00652F32" w:rsidP="00D45F5C">
            <w:pPr>
              <w:pStyle w:val="Contrato-Tabela"/>
              <w:rPr>
                <w:b/>
                <w:sz w:val="20"/>
              </w:rPr>
            </w:pPr>
            <w:r w:rsidRPr="00D45F5C">
              <w:rPr>
                <w:b/>
                <w:sz w:val="20"/>
              </w:rPr>
              <w:t>Procedimento C</w:t>
            </w:r>
          </w:p>
        </w:tc>
      </w:tr>
      <w:tr w:rsidR="00594B12" w:rsidRPr="00E22EE5" w14:paraId="2C3FC558" w14:textId="77777777" w:rsidTr="00D45F5C">
        <w:trPr>
          <w:trHeight w:val="737"/>
          <w:jc w:val="center"/>
        </w:trPr>
        <w:tc>
          <w:tcPr>
            <w:tcW w:w="1121" w:type="pct"/>
            <w:vAlign w:val="center"/>
          </w:tcPr>
          <w:p w14:paraId="76108797" w14:textId="77777777" w:rsidR="009E6759" w:rsidRPr="00D45F5C" w:rsidRDefault="00652F32" w:rsidP="00D45F5C">
            <w:pPr>
              <w:pStyle w:val="Contrato-Tabela"/>
              <w:rPr>
                <w:sz w:val="20"/>
              </w:rPr>
            </w:pPr>
            <w:r w:rsidRPr="00D45F5C">
              <w:rPr>
                <w:sz w:val="20"/>
              </w:rPr>
              <w:t>Exploração e Avaliação</w:t>
            </w:r>
          </w:p>
        </w:tc>
        <w:tc>
          <w:tcPr>
            <w:tcW w:w="1236" w:type="pct"/>
            <w:vAlign w:val="center"/>
          </w:tcPr>
          <w:p w14:paraId="732E98B9"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5DA5EE90" w14:textId="77777777" w:rsidR="009E6759" w:rsidRPr="00D45F5C" w:rsidRDefault="00652F32" w:rsidP="00D45F5C">
            <w:pPr>
              <w:pStyle w:val="Contrato-Tabela"/>
              <w:rPr>
                <w:sz w:val="20"/>
              </w:rPr>
            </w:pPr>
            <w:r w:rsidRPr="00D45F5C">
              <w:rPr>
                <w:sz w:val="20"/>
              </w:rPr>
              <w:t>Acima de US$ 15 mil até US$</w:t>
            </w:r>
            <w:r w:rsidR="00594B12" w:rsidRPr="00E22EE5">
              <w:rPr>
                <w:sz w:val="20"/>
                <w:szCs w:val="20"/>
              </w:rPr>
              <w:t xml:space="preserve"> </w:t>
            </w:r>
            <w:r w:rsidRPr="00D45F5C">
              <w:rPr>
                <w:sz w:val="20"/>
              </w:rPr>
              <w:t>2 milhões</w:t>
            </w:r>
          </w:p>
        </w:tc>
        <w:tc>
          <w:tcPr>
            <w:tcW w:w="1473" w:type="pct"/>
            <w:vAlign w:val="center"/>
          </w:tcPr>
          <w:p w14:paraId="41BDDFCE" w14:textId="77777777" w:rsidR="009E6759" w:rsidRPr="00D45F5C" w:rsidRDefault="00652F32" w:rsidP="00D45F5C">
            <w:pPr>
              <w:pStyle w:val="Contrato-Tabela"/>
              <w:rPr>
                <w:sz w:val="20"/>
              </w:rPr>
            </w:pPr>
            <w:r w:rsidRPr="00D45F5C">
              <w:rPr>
                <w:sz w:val="20"/>
              </w:rPr>
              <w:t>Acima de US$ 2 milhões</w:t>
            </w:r>
          </w:p>
        </w:tc>
      </w:tr>
      <w:tr w:rsidR="00594B12" w:rsidRPr="00E22EE5" w14:paraId="1A4D7719" w14:textId="77777777" w:rsidTr="00D45F5C">
        <w:trPr>
          <w:trHeight w:val="737"/>
          <w:jc w:val="center"/>
        </w:trPr>
        <w:tc>
          <w:tcPr>
            <w:tcW w:w="1121" w:type="pct"/>
            <w:vAlign w:val="center"/>
          </w:tcPr>
          <w:p w14:paraId="25827CD7" w14:textId="77777777" w:rsidR="009E6759" w:rsidRPr="00D45F5C" w:rsidRDefault="00652F32" w:rsidP="00D45F5C">
            <w:pPr>
              <w:pStyle w:val="Contrato-Tabela"/>
              <w:rPr>
                <w:sz w:val="20"/>
              </w:rPr>
            </w:pPr>
            <w:r w:rsidRPr="00D45F5C">
              <w:rPr>
                <w:sz w:val="20"/>
              </w:rPr>
              <w:t>Desenvolvimento</w:t>
            </w:r>
          </w:p>
        </w:tc>
        <w:tc>
          <w:tcPr>
            <w:tcW w:w="1236" w:type="pct"/>
            <w:vAlign w:val="center"/>
          </w:tcPr>
          <w:p w14:paraId="19FBFC9B"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73167822" w14:textId="77777777" w:rsidR="009E6759" w:rsidRPr="00D45F5C" w:rsidRDefault="00652F32" w:rsidP="00D45F5C">
            <w:pPr>
              <w:pStyle w:val="Contrato-Tabela"/>
              <w:rPr>
                <w:sz w:val="20"/>
              </w:rPr>
            </w:pPr>
            <w:r w:rsidRPr="00D45F5C">
              <w:rPr>
                <w:sz w:val="20"/>
              </w:rPr>
              <w:t>Acima de US$ 15 mil até US$ 7 milhões</w:t>
            </w:r>
          </w:p>
        </w:tc>
        <w:tc>
          <w:tcPr>
            <w:tcW w:w="1473" w:type="pct"/>
            <w:vAlign w:val="center"/>
          </w:tcPr>
          <w:p w14:paraId="400BA889" w14:textId="77777777" w:rsidR="009E6759" w:rsidRPr="00D45F5C" w:rsidRDefault="00652F32" w:rsidP="00D45F5C">
            <w:pPr>
              <w:pStyle w:val="Contrato-Tabela"/>
              <w:rPr>
                <w:sz w:val="20"/>
              </w:rPr>
            </w:pPr>
            <w:r w:rsidRPr="00D45F5C">
              <w:rPr>
                <w:sz w:val="20"/>
              </w:rPr>
              <w:t>Acima de US$ 7 milhões</w:t>
            </w:r>
          </w:p>
        </w:tc>
      </w:tr>
      <w:tr w:rsidR="00594B12" w:rsidRPr="00E22EE5" w14:paraId="5C845596" w14:textId="77777777" w:rsidTr="00D45F5C">
        <w:trPr>
          <w:trHeight w:val="737"/>
          <w:jc w:val="center"/>
        </w:trPr>
        <w:tc>
          <w:tcPr>
            <w:tcW w:w="1121" w:type="pct"/>
            <w:vAlign w:val="center"/>
          </w:tcPr>
          <w:p w14:paraId="28DEC011" w14:textId="77777777" w:rsidR="009E6759" w:rsidRPr="00D45F5C" w:rsidRDefault="00652F32" w:rsidP="00D45F5C">
            <w:pPr>
              <w:pStyle w:val="Contrato-Tabela"/>
              <w:rPr>
                <w:sz w:val="20"/>
              </w:rPr>
            </w:pPr>
            <w:r w:rsidRPr="00D45F5C">
              <w:rPr>
                <w:sz w:val="20"/>
              </w:rPr>
              <w:t>Produção</w:t>
            </w:r>
          </w:p>
        </w:tc>
        <w:tc>
          <w:tcPr>
            <w:tcW w:w="1236" w:type="pct"/>
            <w:vAlign w:val="center"/>
          </w:tcPr>
          <w:p w14:paraId="047B18AE"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016E9026" w14:textId="77777777" w:rsidR="009E6759" w:rsidRPr="00D45F5C" w:rsidRDefault="00652F32" w:rsidP="00D45F5C">
            <w:pPr>
              <w:pStyle w:val="Contrato-Tabela"/>
              <w:rPr>
                <w:sz w:val="20"/>
              </w:rPr>
            </w:pPr>
            <w:r w:rsidRPr="00D45F5C">
              <w:rPr>
                <w:sz w:val="20"/>
              </w:rPr>
              <w:t>Acima de US$ 15 mil até US$ 4 milhões</w:t>
            </w:r>
          </w:p>
        </w:tc>
        <w:tc>
          <w:tcPr>
            <w:tcW w:w="1473" w:type="pct"/>
            <w:vAlign w:val="center"/>
          </w:tcPr>
          <w:p w14:paraId="099CB97B" w14:textId="77777777" w:rsidR="009E6759" w:rsidRPr="00D45F5C" w:rsidRDefault="00652F32" w:rsidP="00D45F5C">
            <w:pPr>
              <w:pStyle w:val="Contrato-Tabela"/>
              <w:rPr>
                <w:sz w:val="20"/>
              </w:rPr>
            </w:pPr>
            <w:r w:rsidRPr="00D45F5C">
              <w:rPr>
                <w:sz w:val="20"/>
              </w:rPr>
              <w:t>Acima de US$ 4 milhões</w:t>
            </w:r>
          </w:p>
        </w:tc>
      </w:tr>
    </w:tbl>
    <w:p w14:paraId="789FCD8B"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59D514C" w14:textId="3FDE4CB3"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1F449792"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2577700B"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72120BB8" w14:textId="4E3137D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95874C0"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1183BA9A"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059A590D"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0D56F68E" w14:textId="5138BBAD"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5C3D6D37"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3B93C9B2" w14:textId="77777777" w:rsidR="00594B12" w:rsidRDefault="00594B12" w:rsidP="00C10E4F">
      <w:pPr>
        <w:pStyle w:val="Contrato-AnexoXI-Nvel3-1Dezena"/>
      </w:pPr>
      <w:r w:rsidRPr="007C648C">
        <w:t>O procedimento específico de contratação será regulamentado no Regimento Interno do Comitê Operacional.</w:t>
      </w:r>
    </w:p>
    <w:p w14:paraId="2FAD8F07" w14:textId="77777777" w:rsidR="00140970" w:rsidRPr="007C648C" w:rsidRDefault="00140970" w:rsidP="00140970">
      <w:pPr>
        <w:pStyle w:val="Contrato-Normal"/>
      </w:pPr>
    </w:p>
    <w:p w14:paraId="3054BF75" w14:textId="77777777" w:rsidR="00594B12" w:rsidRPr="007C648C" w:rsidRDefault="00594B12" w:rsidP="00594B12">
      <w:pPr>
        <w:pStyle w:val="Contrato-Subtitulo"/>
      </w:pPr>
      <w:bookmarkStart w:id="2116" w:name="_Toc312419804"/>
      <w:bookmarkStart w:id="2117" w:name="_Toc316979996"/>
      <w:bookmarkStart w:id="2118" w:name="_Toc317168178"/>
      <w:bookmarkStart w:id="2119" w:name="_Toc320868469"/>
      <w:bookmarkStart w:id="2120" w:name="_Toc322704700"/>
      <w:bookmarkStart w:id="2121" w:name="_Toc509303083"/>
      <w:r w:rsidRPr="007C648C">
        <w:t>Autorização de Dispêndio</w:t>
      </w:r>
      <w:bookmarkEnd w:id="2116"/>
      <w:bookmarkEnd w:id="2117"/>
      <w:bookmarkEnd w:id="2118"/>
      <w:bookmarkEnd w:id="2119"/>
      <w:bookmarkEnd w:id="2120"/>
      <w:bookmarkEnd w:id="2121"/>
    </w:p>
    <w:p w14:paraId="3E41C305" w14:textId="6E310D7B" w:rsidR="00594B12" w:rsidRPr="007C648C" w:rsidRDefault="00594B12" w:rsidP="00C10E4F">
      <w:pPr>
        <w:pStyle w:val="Contrato-AnexoXI-Nvel2-1Dezena"/>
      </w:pPr>
      <w:bookmarkStart w:id="2122"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122"/>
      <w:r w:rsidRPr="007C648C">
        <w:t>.</w:t>
      </w:r>
    </w:p>
    <w:p w14:paraId="7BE376A5"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604BA45B"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0ED202F"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3F87ED8"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F270127" w14:textId="77777777" w:rsidR="00594B12" w:rsidRPr="007C648C" w:rsidRDefault="00594B12" w:rsidP="00C10E4F">
      <w:pPr>
        <w:pStyle w:val="Contrato-AnexoXI-Nvel2-1Dezena"/>
      </w:pPr>
      <w:bookmarkStart w:id="2123" w:name="_Ref304540765"/>
      <w:r w:rsidRPr="007C648C">
        <w:t>O Operador não é obrigado a emitir Autorização de Dispêndio relativa a despesas gerais e administrativas que estejam listadas como itens separados do Programa de Trabalho e Orçamento aprovado.</w:t>
      </w:r>
      <w:bookmarkEnd w:id="2123"/>
    </w:p>
    <w:p w14:paraId="76642974" w14:textId="77777777" w:rsidR="00594B12" w:rsidRPr="007C648C" w:rsidRDefault="00594B12" w:rsidP="00C10E4F">
      <w:pPr>
        <w:pStyle w:val="Contrato-AnexoXI-Nvel2-1Dezena"/>
      </w:pPr>
      <w:bookmarkStart w:id="2124" w:name="_Ref360197030"/>
      <w:r w:rsidRPr="007C648C">
        <w:t>Cada Autorização de Dispêndio proposta pelo Operador deverá:</w:t>
      </w:r>
      <w:bookmarkEnd w:id="2124"/>
    </w:p>
    <w:p w14:paraId="7B9743BE" w14:textId="0884C400" w:rsidR="009E6759" w:rsidRDefault="00594B12" w:rsidP="00D45F5C">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750ED2EC" w14:textId="685FF9E8" w:rsidR="009E6759" w:rsidRDefault="00594B12" w:rsidP="00D45F5C">
      <w:pPr>
        <w:pStyle w:val="Contrato-Alnea"/>
        <w:numPr>
          <w:ilvl w:val="0"/>
          <w:numId w:val="102"/>
        </w:numPr>
        <w:ind w:left="851" w:hanging="284"/>
      </w:pPr>
      <w:r>
        <w:t>d</w:t>
      </w:r>
      <w:r w:rsidRPr="007C648C">
        <w:t>escrever</w:t>
      </w:r>
      <w:r w:rsidRPr="001B56B5">
        <w:t xml:space="preserve"> a Operação em detalhe;</w:t>
      </w:r>
    </w:p>
    <w:p w14:paraId="54BE8E29" w14:textId="4503252E" w:rsidR="009E6759" w:rsidRDefault="00594B12" w:rsidP="00D45F5C">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2D60A06C" w14:textId="24B61EC5" w:rsidR="009E6759" w:rsidRDefault="00594B12" w:rsidP="00D45F5C">
      <w:pPr>
        <w:pStyle w:val="Contrato-Alnea"/>
        <w:numPr>
          <w:ilvl w:val="0"/>
          <w:numId w:val="102"/>
        </w:numPr>
        <w:ind w:left="851" w:hanging="284"/>
      </w:pPr>
      <w:r>
        <w:t>d</w:t>
      </w:r>
      <w:r w:rsidRPr="007C648C">
        <w:t>elinear</w:t>
      </w:r>
      <w:r w:rsidRPr="001B56B5">
        <w:t xml:space="preserve"> o cronograma físico-financeiro proposto;</w:t>
      </w:r>
    </w:p>
    <w:p w14:paraId="6EF72DCB" w14:textId="79C722D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1BA4A76E" w14:textId="77777777" w:rsidR="009E6759" w:rsidRDefault="009E6759" w:rsidP="00D45F5C">
      <w:pPr>
        <w:pStyle w:val="Contrato-Normal"/>
      </w:pPr>
    </w:p>
    <w:p w14:paraId="16B7E2FB" w14:textId="77777777" w:rsidR="00594B12" w:rsidRPr="007C648C" w:rsidRDefault="00594B12" w:rsidP="00594B12">
      <w:pPr>
        <w:pStyle w:val="Contrato-Subtitulo"/>
      </w:pPr>
      <w:bookmarkStart w:id="2125" w:name="_Toc312419805"/>
      <w:bookmarkStart w:id="2126" w:name="_Toc316979997"/>
      <w:bookmarkStart w:id="2127" w:name="_Toc317168179"/>
      <w:bookmarkStart w:id="2128" w:name="_Toc320868470"/>
      <w:bookmarkStart w:id="2129" w:name="_Toc322704701"/>
      <w:bookmarkStart w:id="2130" w:name="_Toc509303084"/>
      <w:r w:rsidRPr="007C648C">
        <w:t>Gastos Acima do Previsto</w:t>
      </w:r>
      <w:bookmarkEnd w:id="2125"/>
      <w:bookmarkEnd w:id="2126"/>
      <w:bookmarkEnd w:id="2127"/>
      <w:bookmarkEnd w:id="2128"/>
      <w:bookmarkEnd w:id="2129"/>
      <w:bookmarkEnd w:id="2130"/>
    </w:p>
    <w:p w14:paraId="278B7D9E" w14:textId="4D532402"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2D5EE659"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2CB7B6E8" w14:textId="77777777" w:rsidR="00594B12" w:rsidRPr="007C648C" w:rsidRDefault="00594B12" w:rsidP="00C10E4F">
      <w:pPr>
        <w:pStyle w:val="Contrato-AnexoXI-Nvel2-1Dezena"/>
      </w:pPr>
      <w:r w:rsidRPr="007C648C">
        <w:lastRenderedPageBreak/>
        <w:t xml:space="preserve">As restrições do parágrafo </w:t>
      </w:r>
      <w:r w:rsidR="006221B8">
        <w:fldChar w:fldCharType="begin"/>
      </w:r>
      <w:r w:rsidR="006221B8">
        <w:instrText xml:space="preserve"> REF _Ref289271166 \r \h  \* MERGEFORMAT </w:instrText>
      </w:r>
      <w:r w:rsidR="006221B8">
        <w:fldChar w:fldCharType="separate"/>
      </w:r>
      <w:r w:rsidR="005541C3">
        <w:t>3.34</w:t>
      </w:r>
      <w:r w:rsidR="006221B8">
        <w:fldChar w:fldCharType="end"/>
      </w:r>
      <w:r w:rsidRPr="007C648C">
        <w:t xml:space="preserve"> ocorrerão sem prejuízo da obrigação do Operador de efetuar despesas decorrentes de Operações Emergenciais sem a aprovação prévia do Comitê Operacional.</w:t>
      </w:r>
    </w:p>
    <w:p w14:paraId="1EF09C34" w14:textId="77777777" w:rsidR="009E6759" w:rsidRDefault="009E6759" w:rsidP="00D45F5C">
      <w:pPr>
        <w:pStyle w:val="Contrato-Normal"/>
      </w:pPr>
    </w:p>
    <w:p w14:paraId="0FA53A08" w14:textId="77777777" w:rsidR="009E6759" w:rsidRDefault="00594B12" w:rsidP="00D45F5C">
      <w:pPr>
        <w:pStyle w:val="Contrato-AnexoXI-Seo"/>
      </w:pPr>
      <w:bookmarkStart w:id="2131" w:name="_Ref297300446"/>
      <w:bookmarkStart w:id="2132" w:name="_Ref289957553"/>
      <w:bookmarkStart w:id="2133" w:name="_Ref289957763"/>
      <w:bookmarkStart w:id="2134" w:name="_Ref289957855"/>
      <w:bookmarkStart w:id="2135" w:name="_Toc312419807"/>
      <w:bookmarkStart w:id="2136" w:name="_Toc341191515"/>
      <w:bookmarkStart w:id="2137" w:name="_Toc353521778"/>
      <w:r w:rsidRPr="00F158B2">
        <w:t>seção iV - Operações com Riscos Exclusivos</w:t>
      </w:r>
      <w:bookmarkEnd w:id="2131"/>
      <w:bookmarkEnd w:id="2132"/>
      <w:bookmarkEnd w:id="2133"/>
      <w:bookmarkEnd w:id="2134"/>
      <w:bookmarkEnd w:id="2135"/>
      <w:bookmarkEnd w:id="2136"/>
      <w:bookmarkEnd w:id="2137"/>
    </w:p>
    <w:p w14:paraId="50AFEECA" w14:textId="77777777" w:rsidR="00594B12" w:rsidRPr="007C648C" w:rsidRDefault="00594B12" w:rsidP="00594B12">
      <w:pPr>
        <w:pStyle w:val="Contrato-Subtitulo"/>
      </w:pPr>
      <w:bookmarkStart w:id="2138" w:name="_Toc312419808"/>
      <w:bookmarkStart w:id="2139" w:name="_Toc316979999"/>
      <w:bookmarkStart w:id="2140" w:name="_Toc317168181"/>
      <w:bookmarkStart w:id="2141" w:name="_Toc320868471"/>
      <w:bookmarkStart w:id="2142" w:name="_Toc322704702"/>
      <w:bookmarkStart w:id="2143" w:name="_Toc509303085"/>
      <w:r w:rsidRPr="007C648C">
        <w:t>Limitação de Aplicabilidade</w:t>
      </w:r>
      <w:bookmarkEnd w:id="2138"/>
      <w:bookmarkEnd w:id="2139"/>
      <w:bookmarkEnd w:id="2140"/>
      <w:bookmarkEnd w:id="2141"/>
      <w:bookmarkEnd w:id="2142"/>
      <w:bookmarkEnd w:id="2143"/>
    </w:p>
    <w:p w14:paraId="0868A9D5" w14:textId="77777777" w:rsidR="00594B12" w:rsidRPr="007C648C" w:rsidRDefault="00594B12" w:rsidP="00C10E4F">
      <w:pPr>
        <w:pStyle w:val="Contrato-AnexoXI-Nvel2"/>
      </w:pPr>
      <w:bookmarkStart w:id="2144"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44"/>
    </w:p>
    <w:p w14:paraId="3247F9D1" w14:textId="77777777" w:rsidR="009F7759" w:rsidRDefault="009F7759" w:rsidP="009F7759">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14:paraId="0E478B90" w14:textId="77777777" w:rsidR="009F7759" w:rsidRDefault="009F7759" w:rsidP="009F7759">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69C1D579" w14:textId="77777777" w:rsidR="00594B12" w:rsidRPr="007C648C" w:rsidRDefault="00594B12" w:rsidP="00C10E4F">
      <w:pPr>
        <w:pStyle w:val="Contrato-AnexoXI-Nvel3"/>
      </w:pPr>
      <w:r w:rsidRPr="007C648C">
        <w:t>A Gestora não poderá propor Operação com Risco Exclusivo.</w:t>
      </w:r>
    </w:p>
    <w:p w14:paraId="4C276BB5"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F5BD60C" w14:textId="77777777" w:rsidR="00594B12" w:rsidRPr="007C648C" w:rsidRDefault="00594B12" w:rsidP="00C10E4F">
      <w:pPr>
        <w:pStyle w:val="Contrato-AnexoXI-Nvel2"/>
      </w:pPr>
      <w:bookmarkStart w:id="2145" w:name="_Ref289435827"/>
      <w:r w:rsidRPr="007C648C">
        <w:t>Apenas as seguintes Operações podem ser propostas e realizadas como Operações com Riscos Exclusivos:</w:t>
      </w:r>
      <w:bookmarkEnd w:id="2145"/>
    </w:p>
    <w:p w14:paraId="212F554A" w14:textId="09994908" w:rsidR="009E6759" w:rsidRDefault="00594B12" w:rsidP="00D45F5C">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2FE7C3F0" w14:textId="58936563" w:rsidR="009E6759" w:rsidRDefault="00594B12" w:rsidP="00D45F5C">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69548FAC" w14:textId="29A56A9F" w:rsidR="009E6759" w:rsidRDefault="00594B12" w:rsidP="00D45F5C">
      <w:pPr>
        <w:pStyle w:val="Contrato-Alnea"/>
        <w:numPr>
          <w:ilvl w:val="0"/>
          <w:numId w:val="103"/>
        </w:numPr>
        <w:ind w:hanging="294"/>
      </w:pPr>
      <w:r w:rsidRPr="0069638C">
        <w:t>aprofundamento</w:t>
      </w:r>
      <w:r w:rsidRPr="001B56B5">
        <w:t>, desvio lateral, cimentação secundária e ou recompletação de poços;</w:t>
      </w:r>
    </w:p>
    <w:p w14:paraId="6C18B03E" w14:textId="4EDFD44B"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0A2E36E8" w14:textId="77777777" w:rsidR="009E6759" w:rsidRDefault="009E6759" w:rsidP="00D45F5C">
      <w:pPr>
        <w:pStyle w:val="Contrato-Normal"/>
      </w:pPr>
    </w:p>
    <w:p w14:paraId="29FD29D7" w14:textId="77777777" w:rsidR="00594B12" w:rsidRPr="007C648C" w:rsidRDefault="00594B12" w:rsidP="00594B12">
      <w:pPr>
        <w:pStyle w:val="Contrato-Subtitulo"/>
      </w:pPr>
      <w:bookmarkStart w:id="2146" w:name="_Toc312419809"/>
      <w:bookmarkStart w:id="2147" w:name="_Toc316980000"/>
      <w:bookmarkStart w:id="2148" w:name="_Toc317168182"/>
      <w:bookmarkStart w:id="2149" w:name="_Toc320868472"/>
      <w:bookmarkStart w:id="2150" w:name="_Toc322704703"/>
      <w:bookmarkStart w:id="2151" w:name="_Toc509303086"/>
      <w:r w:rsidRPr="007C648C">
        <w:t>Procedimento para propor Operações com Riscos Exclusivos</w:t>
      </w:r>
      <w:bookmarkEnd w:id="2146"/>
      <w:bookmarkEnd w:id="2147"/>
      <w:bookmarkEnd w:id="2148"/>
      <w:bookmarkEnd w:id="2149"/>
      <w:bookmarkEnd w:id="2150"/>
      <w:bookmarkEnd w:id="2151"/>
    </w:p>
    <w:p w14:paraId="703AE27D" w14:textId="7BE01A2F" w:rsidR="00594B12" w:rsidRPr="007C648C" w:rsidRDefault="00594B12" w:rsidP="00C10E4F">
      <w:pPr>
        <w:pStyle w:val="Contrato-AnexoXI-Nvel2"/>
      </w:pPr>
      <w:r w:rsidRPr="007C648C">
        <w:t xml:space="preserve">Observando-se o previsto nos parágrafos </w:t>
      </w:r>
      <w:r w:rsidR="006221B8">
        <w:fldChar w:fldCharType="begin"/>
      </w:r>
      <w:r w:rsidR="006221B8">
        <w:instrText xml:space="preserve"> REF _Ref289435802 \r \h  \* MERGEFORMAT </w:instrText>
      </w:r>
      <w:r w:rsidR="006221B8">
        <w:fldChar w:fldCharType="separate"/>
      </w:r>
      <w:r w:rsidR="005541C3">
        <w:t>4.1</w:t>
      </w:r>
      <w:r w:rsidR="006221B8">
        <w:fldChar w:fldCharType="end"/>
      </w:r>
      <w:r w:rsidRPr="007C648C">
        <w:t xml:space="preserve"> e </w:t>
      </w:r>
      <w:r w:rsidR="006221B8">
        <w:fldChar w:fldCharType="begin"/>
      </w:r>
      <w:r w:rsidR="006221B8">
        <w:instrText xml:space="preserve"> REF _Ref289435827 \r \h  \* MERGEFORMAT </w:instrText>
      </w:r>
      <w:r w:rsidR="006221B8">
        <w:fldChar w:fldCharType="separate"/>
      </w:r>
      <w:r w:rsidR="005541C3">
        <w:t>4.2</w:t>
      </w:r>
      <w:r w:rsidR="006221B8">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1E0FB6E5"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5BE82ECE" w14:textId="77777777" w:rsidR="00594B12" w:rsidRPr="007C648C" w:rsidRDefault="00594B12" w:rsidP="00C10E4F">
      <w:pPr>
        <w:pStyle w:val="Contrato-AnexoXI-Nvel3"/>
      </w:pPr>
      <w:bookmarkStart w:id="2152" w:name="_Ref304540890"/>
      <w:r w:rsidRPr="007C648C">
        <w:lastRenderedPageBreak/>
        <w:t>Após a aprovação pela Gestora, o Contratado proponente deverá notificar imediatamente os demais Contratados para manifestação de adesão ou não à proposta de Operação com Risco Exclusivo.</w:t>
      </w:r>
    </w:p>
    <w:p w14:paraId="755876D7" w14:textId="77777777" w:rsidR="00594B12" w:rsidRPr="007C648C" w:rsidRDefault="00594B12" w:rsidP="00C10E4F">
      <w:pPr>
        <w:pStyle w:val="Contrato-AnexoXI-Nvel3"/>
      </w:pPr>
      <w:bookmarkStart w:id="2153"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52"/>
      <w:bookmarkEnd w:id="2153"/>
    </w:p>
    <w:p w14:paraId="5DD4066C" w14:textId="5F596E37"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6221B8">
        <w:fldChar w:fldCharType="begin"/>
      </w:r>
      <w:r w:rsidR="006221B8">
        <w:instrText xml:space="preserve"> REF _Ref353524028 \n \h  \* MERGEFORMAT </w:instrText>
      </w:r>
      <w:r w:rsidR="006221B8">
        <w:fldChar w:fldCharType="separate"/>
      </w:r>
      <w:r w:rsidR="005541C3">
        <w:t>4.3.3</w:t>
      </w:r>
      <w:r w:rsidR="006221B8">
        <w:fldChar w:fldCharType="end"/>
      </w:r>
      <w:r w:rsidRPr="007C648C">
        <w:t xml:space="preserve"> será interpretado como recusa em dela participar.</w:t>
      </w:r>
    </w:p>
    <w:p w14:paraId="2A0741DD" w14:textId="77777777" w:rsidR="00140970" w:rsidRPr="007C648C" w:rsidRDefault="00140970" w:rsidP="00140970">
      <w:pPr>
        <w:pStyle w:val="Contrato-Normal"/>
      </w:pPr>
    </w:p>
    <w:p w14:paraId="737692F3" w14:textId="77777777" w:rsidR="00594B12" w:rsidRPr="007C648C" w:rsidRDefault="00594B12" w:rsidP="00594B12">
      <w:pPr>
        <w:pStyle w:val="Contrato-Subtitulo"/>
      </w:pPr>
      <w:bookmarkStart w:id="2154" w:name="_Toc312419810"/>
      <w:bookmarkStart w:id="2155" w:name="_Toc316980001"/>
      <w:bookmarkStart w:id="2156" w:name="_Toc317168183"/>
      <w:bookmarkStart w:id="2157" w:name="_Toc320868473"/>
      <w:bookmarkStart w:id="2158" w:name="_Toc322704704"/>
      <w:bookmarkStart w:id="2159" w:name="_Toc509303087"/>
      <w:r w:rsidRPr="007C648C">
        <w:t xml:space="preserve">Custos da Operação </w:t>
      </w:r>
      <w:bookmarkEnd w:id="2154"/>
      <w:r w:rsidRPr="007C648C">
        <w:t>com Risco Exclusivo</w:t>
      </w:r>
      <w:bookmarkEnd w:id="2155"/>
      <w:bookmarkEnd w:id="2156"/>
      <w:bookmarkEnd w:id="2157"/>
      <w:bookmarkEnd w:id="2158"/>
      <w:bookmarkEnd w:id="2159"/>
    </w:p>
    <w:p w14:paraId="26F0620D" w14:textId="77777777" w:rsidR="009E6759" w:rsidRDefault="00594B12" w:rsidP="00D45F5C">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6EEE443E" w14:textId="77777777" w:rsidR="009E6759" w:rsidRDefault="00594B12" w:rsidP="00D45F5C">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45BCEF37" w14:textId="77777777" w:rsidR="00594B12" w:rsidRPr="007C648C" w:rsidRDefault="00594B12" w:rsidP="00C10E4F">
      <w:pPr>
        <w:pStyle w:val="Contrato-AnexoXI-Nvel3"/>
      </w:pPr>
      <w:r w:rsidRPr="007C648C">
        <w:t xml:space="preserve">A Gestora não arcará com o pagamento do prêmio. </w:t>
      </w:r>
    </w:p>
    <w:p w14:paraId="7C31F202"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231E3F8C"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5A78AB69" w14:textId="77777777" w:rsidR="00140970" w:rsidRPr="007C648C" w:rsidRDefault="00140970" w:rsidP="00140970">
      <w:pPr>
        <w:pStyle w:val="Contrato-Normal"/>
      </w:pPr>
    </w:p>
    <w:p w14:paraId="6254B4E8" w14:textId="77777777" w:rsidR="00594B12" w:rsidRPr="007C648C" w:rsidRDefault="00594B12" w:rsidP="00594B12">
      <w:pPr>
        <w:pStyle w:val="Contrato-Subtitulo"/>
      </w:pPr>
      <w:bookmarkStart w:id="2160" w:name="_Toc312419811"/>
      <w:bookmarkStart w:id="2161" w:name="_Toc316980002"/>
      <w:bookmarkStart w:id="2162" w:name="_Toc317168184"/>
      <w:bookmarkStart w:id="2163" w:name="_Toc320868474"/>
      <w:bookmarkStart w:id="2164" w:name="_Toc322704705"/>
      <w:bookmarkStart w:id="2165" w:name="_Toc509303088"/>
      <w:r w:rsidRPr="007C648C">
        <w:t>Demais Condições de Operações com Riscos Exclusivos</w:t>
      </w:r>
      <w:bookmarkEnd w:id="2160"/>
      <w:bookmarkEnd w:id="2161"/>
      <w:bookmarkEnd w:id="2162"/>
      <w:bookmarkEnd w:id="2163"/>
      <w:bookmarkEnd w:id="2164"/>
      <w:bookmarkEnd w:id="2165"/>
    </w:p>
    <w:p w14:paraId="66AD1959"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19B248D8" w14:textId="77777777" w:rsidR="0092310C" w:rsidRDefault="00594B12" w:rsidP="00C10E4F">
      <w:pPr>
        <w:pStyle w:val="Contrato-AnexoXI-Nvel3"/>
      </w:pPr>
      <w:r w:rsidRPr="007C648C">
        <w:t>As demais condições de Operações com Riscos Exclusivos serão tratadas pelos Contratados em instrumento próprio.</w:t>
      </w:r>
      <w:bookmarkEnd w:id="1965"/>
      <w:bookmarkEnd w:id="1966"/>
    </w:p>
    <w:p w14:paraId="67A15451" w14:textId="77777777" w:rsidR="009F7759" w:rsidRDefault="009F7759" w:rsidP="009F7759">
      <w:pPr>
        <w:pStyle w:val="Contrato-Normal"/>
      </w:pPr>
    </w:p>
    <w:p w14:paraId="332C9D10" w14:textId="77777777" w:rsidR="009F7759" w:rsidRDefault="009F7759" w:rsidP="009F7759">
      <w:pPr>
        <w:pStyle w:val="Contrato-Normal"/>
      </w:pPr>
    </w:p>
    <w:p w14:paraId="51924F65" w14:textId="77777777" w:rsidR="009F7759" w:rsidRPr="008265C0" w:rsidRDefault="009F7759" w:rsidP="009F7759">
      <w:pPr>
        <w:pStyle w:val="Contrato-AnexoXI-Seo"/>
        <w:numPr>
          <w:ilvl w:val="0"/>
          <w:numId w:val="0"/>
        </w:numPr>
      </w:pPr>
      <w:r w:rsidRPr="008265C0">
        <w:t>SEÇÂO V - Retirada</w:t>
      </w:r>
    </w:p>
    <w:p w14:paraId="1DAD1D28" w14:textId="154310E2" w:rsidR="009F7759" w:rsidRPr="007C648C" w:rsidRDefault="009F7759" w:rsidP="00182508">
      <w:pPr>
        <w:pStyle w:val="Contrato-AnexoXI-Nvel2"/>
        <w:ind w:left="792"/>
      </w:pPr>
      <w:r w:rsidRPr="008265C0">
        <w:t>Com exceção do Operador em relação à sua participação mínima definida nos termos do art</w:t>
      </w:r>
      <w:r w:rsidR="00A15983">
        <w:t>.</w:t>
      </w:r>
      <w:r w:rsidRPr="008265C0">
        <w:t xml:space="preserve"> 4º da Lei nº 12.351/2010, qualquer Contratado adimplente poderá, por sua conta, retirar-se do Consórcio e, consequentemente, do Contrato, devendo, para tanto, notificar as demais Partes sobre sua decisão. </w:t>
      </w:r>
    </w:p>
    <w:bookmarkEnd w:id="1136"/>
    <w:bookmarkEnd w:id="1137"/>
    <w:bookmarkEnd w:id="1138"/>
    <w:bookmarkEnd w:id="1139"/>
    <w:bookmarkEnd w:id="1140"/>
    <w:bookmarkEnd w:id="1141"/>
    <w:bookmarkEnd w:id="1142"/>
    <w:p w14:paraId="79DFCB14" w14:textId="77777777" w:rsidR="00C00263" w:rsidRDefault="001B7E12" w:rsidP="009F7759">
      <w:pPr>
        <w:pStyle w:val="Contrato-Normal"/>
      </w:pPr>
      <w:r>
        <w:br w:type="page"/>
      </w:r>
    </w:p>
    <w:p w14:paraId="197EAEBC" w14:textId="77777777" w:rsidR="001B7E12" w:rsidRDefault="001B7E12" w:rsidP="001B7E12">
      <w:pPr>
        <w:pStyle w:val="Contrato-Anexo"/>
      </w:pPr>
      <w:bookmarkStart w:id="2166" w:name="_Toc509303089"/>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66"/>
    </w:p>
    <w:p w14:paraId="2C022E80" w14:textId="77777777" w:rsidR="001B7E12" w:rsidRDefault="001B7E12" w:rsidP="001B7E12">
      <w:pPr>
        <w:pStyle w:val="Contrato-Anexo"/>
      </w:pPr>
    </w:p>
    <w:p w14:paraId="6ABEB3EC"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31095341"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14:paraId="1BE05F1E" w14:textId="77777777" w:rsidTr="00D45F5C">
        <w:trPr>
          <w:gridAfter w:val="1"/>
          <w:wAfter w:w="6" w:type="pct"/>
          <w:trHeight w:val="585"/>
          <w:jc w:val="center"/>
        </w:trPr>
        <w:tc>
          <w:tcPr>
            <w:tcW w:w="4994" w:type="pct"/>
            <w:gridSpan w:val="5"/>
            <w:shd w:val="clear" w:color="auto" w:fill="FFFFFF" w:themeFill="background1"/>
          </w:tcPr>
          <w:p w14:paraId="4DCBBB61"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4B72719A" w14:textId="77777777" w:rsidTr="00D45F5C">
        <w:trPr>
          <w:trHeight w:val="585"/>
          <w:jc w:val="center"/>
        </w:trPr>
        <w:tc>
          <w:tcPr>
            <w:tcW w:w="1228" w:type="pct"/>
            <w:tcBorders>
              <w:tl2br w:val="single" w:sz="4" w:space="0" w:color="000000"/>
            </w:tcBorders>
            <w:shd w:val="clear" w:color="auto" w:fill="FFFFFF" w:themeFill="background1"/>
          </w:tcPr>
          <w:p w14:paraId="09ADC470"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A55BB8D"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608F94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14FBF3B" w14:textId="77777777" w:rsidR="001B7E12" w:rsidRPr="00793A26" w:rsidRDefault="001B7E12" w:rsidP="00B20DCC">
            <w:pPr>
              <w:autoSpaceDE w:val="0"/>
              <w:autoSpaceDN w:val="0"/>
              <w:adjustRightInd w:val="0"/>
              <w:contextualSpacing/>
              <w:jc w:val="right"/>
              <w:rPr>
                <w:rFonts w:ascii="Arial" w:hAnsi="Arial" w:cs="Arial"/>
                <w:b/>
                <w:bCs/>
              </w:rPr>
            </w:pPr>
          </w:p>
          <w:p w14:paraId="7B681B50"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63ECC6F1"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0D99078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42C3C40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6B441A88"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2EBAB304"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7D0320EC" w14:textId="77777777" w:rsidTr="00D45F5C">
        <w:trPr>
          <w:jc w:val="center"/>
        </w:trPr>
        <w:tc>
          <w:tcPr>
            <w:tcW w:w="1228" w:type="pct"/>
            <w:shd w:val="clear" w:color="auto" w:fill="FFFFFF" w:themeFill="background1"/>
            <w:vAlign w:val="center"/>
          </w:tcPr>
          <w:p w14:paraId="007CEFED"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0CF57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030DF8C"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DFCC797"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581BB8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6C7706ED" w14:textId="77777777" w:rsidTr="00D45F5C">
        <w:trPr>
          <w:jc w:val="center"/>
        </w:trPr>
        <w:tc>
          <w:tcPr>
            <w:tcW w:w="1228" w:type="pct"/>
            <w:shd w:val="clear" w:color="auto" w:fill="FFFFFF" w:themeFill="background1"/>
            <w:vAlign w:val="center"/>
          </w:tcPr>
          <w:p w14:paraId="7C12EE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D548C9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FA1C8C8" w14:textId="77777777" w:rsidR="001B7E12" w:rsidRPr="007C648C" w:rsidRDefault="001B7E12" w:rsidP="00B20DCC">
            <w:pPr>
              <w:jc w:val="center"/>
              <w:rPr>
                <w:rFonts w:ascii="Arial" w:hAnsi="Arial" w:cs="Arial"/>
                <w:bCs/>
              </w:rPr>
            </w:pPr>
          </w:p>
        </w:tc>
        <w:tc>
          <w:tcPr>
            <w:tcW w:w="943" w:type="pct"/>
            <w:shd w:val="clear" w:color="auto" w:fill="auto"/>
          </w:tcPr>
          <w:p w14:paraId="6CA0715A" w14:textId="77777777" w:rsidR="001B7E12" w:rsidRPr="007C648C" w:rsidRDefault="001B7E12" w:rsidP="00B20DCC">
            <w:pPr>
              <w:jc w:val="center"/>
              <w:rPr>
                <w:rFonts w:ascii="Arial" w:hAnsi="Arial" w:cs="Arial"/>
                <w:bCs/>
              </w:rPr>
            </w:pPr>
          </w:p>
        </w:tc>
        <w:tc>
          <w:tcPr>
            <w:tcW w:w="943" w:type="pct"/>
            <w:gridSpan w:val="2"/>
            <w:shd w:val="clear" w:color="auto" w:fill="auto"/>
          </w:tcPr>
          <w:p w14:paraId="62297B96" w14:textId="77777777" w:rsidR="001B7E12" w:rsidRPr="007C648C" w:rsidRDefault="001B7E12" w:rsidP="00B20DCC">
            <w:pPr>
              <w:jc w:val="center"/>
              <w:rPr>
                <w:rFonts w:ascii="Arial" w:hAnsi="Arial" w:cs="Arial"/>
                <w:bCs/>
              </w:rPr>
            </w:pPr>
          </w:p>
        </w:tc>
      </w:tr>
      <w:tr w:rsidR="001B7E12" w:rsidRPr="007C648C" w14:paraId="0E7621B4" w14:textId="77777777" w:rsidTr="00D45F5C">
        <w:trPr>
          <w:jc w:val="center"/>
        </w:trPr>
        <w:tc>
          <w:tcPr>
            <w:tcW w:w="1228" w:type="pct"/>
            <w:shd w:val="clear" w:color="auto" w:fill="FFFFFF" w:themeFill="background1"/>
            <w:vAlign w:val="center"/>
          </w:tcPr>
          <w:p w14:paraId="2D519F58"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2F5AC68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87E7DBC" w14:textId="77777777" w:rsidR="001B7E12" w:rsidRPr="007C648C" w:rsidRDefault="001B7E12" w:rsidP="00B20DCC">
            <w:pPr>
              <w:jc w:val="center"/>
              <w:rPr>
                <w:rFonts w:ascii="Arial" w:hAnsi="Arial" w:cs="Arial"/>
                <w:bCs/>
              </w:rPr>
            </w:pPr>
          </w:p>
        </w:tc>
        <w:tc>
          <w:tcPr>
            <w:tcW w:w="943" w:type="pct"/>
            <w:shd w:val="clear" w:color="auto" w:fill="auto"/>
          </w:tcPr>
          <w:p w14:paraId="37AA6F96" w14:textId="77777777" w:rsidR="001B7E12" w:rsidRPr="007C648C" w:rsidRDefault="001B7E12" w:rsidP="00B20DCC">
            <w:pPr>
              <w:jc w:val="center"/>
              <w:rPr>
                <w:rFonts w:ascii="Arial" w:hAnsi="Arial" w:cs="Arial"/>
                <w:bCs/>
              </w:rPr>
            </w:pPr>
          </w:p>
        </w:tc>
        <w:tc>
          <w:tcPr>
            <w:tcW w:w="943" w:type="pct"/>
            <w:gridSpan w:val="2"/>
            <w:shd w:val="clear" w:color="auto" w:fill="auto"/>
          </w:tcPr>
          <w:p w14:paraId="2087A29D" w14:textId="77777777" w:rsidR="001B7E12" w:rsidRPr="007C648C" w:rsidRDefault="001B7E12" w:rsidP="00B20DCC">
            <w:pPr>
              <w:jc w:val="center"/>
              <w:rPr>
                <w:rFonts w:ascii="Arial" w:hAnsi="Arial" w:cs="Arial"/>
                <w:bCs/>
              </w:rPr>
            </w:pPr>
          </w:p>
        </w:tc>
      </w:tr>
      <w:tr w:rsidR="001B7E12" w:rsidRPr="007C648C" w14:paraId="30589439" w14:textId="77777777" w:rsidTr="00D45F5C">
        <w:trPr>
          <w:jc w:val="center"/>
        </w:trPr>
        <w:tc>
          <w:tcPr>
            <w:tcW w:w="1228" w:type="pct"/>
            <w:shd w:val="clear" w:color="auto" w:fill="FFFFFF" w:themeFill="background1"/>
            <w:vAlign w:val="center"/>
          </w:tcPr>
          <w:p w14:paraId="64F7A0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0AD52B7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F21DD9" w14:textId="77777777" w:rsidR="001B7E12" w:rsidRPr="007C648C" w:rsidRDefault="001B7E12" w:rsidP="00B20DCC">
            <w:pPr>
              <w:jc w:val="center"/>
              <w:rPr>
                <w:rFonts w:ascii="Arial" w:hAnsi="Arial" w:cs="Arial"/>
                <w:bCs/>
              </w:rPr>
            </w:pPr>
          </w:p>
        </w:tc>
        <w:tc>
          <w:tcPr>
            <w:tcW w:w="943" w:type="pct"/>
            <w:shd w:val="clear" w:color="auto" w:fill="auto"/>
          </w:tcPr>
          <w:p w14:paraId="196FD398" w14:textId="77777777" w:rsidR="001B7E12" w:rsidRPr="007C648C" w:rsidRDefault="001B7E12" w:rsidP="00B20DCC">
            <w:pPr>
              <w:jc w:val="center"/>
              <w:rPr>
                <w:rFonts w:ascii="Arial" w:hAnsi="Arial" w:cs="Arial"/>
                <w:bCs/>
              </w:rPr>
            </w:pPr>
          </w:p>
        </w:tc>
        <w:tc>
          <w:tcPr>
            <w:tcW w:w="943" w:type="pct"/>
            <w:gridSpan w:val="2"/>
            <w:shd w:val="clear" w:color="auto" w:fill="auto"/>
          </w:tcPr>
          <w:p w14:paraId="721525D0" w14:textId="77777777" w:rsidR="001B7E12" w:rsidRPr="007C648C" w:rsidRDefault="001B7E12" w:rsidP="00B20DCC">
            <w:pPr>
              <w:jc w:val="center"/>
              <w:rPr>
                <w:rFonts w:ascii="Arial" w:hAnsi="Arial" w:cs="Arial"/>
                <w:bCs/>
              </w:rPr>
            </w:pPr>
          </w:p>
        </w:tc>
      </w:tr>
      <w:tr w:rsidR="001B7E12" w:rsidRPr="007C648C" w14:paraId="7ED648AE" w14:textId="77777777" w:rsidTr="00D45F5C">
        <w:trPr>
          <w:jc w:val="center"/>
        </w:trPr>
        <w:tc>
          <w:tcPr>
            <w:tcW w:w="1228" w:type="pct"/>
            <w:shd w:val="clear" w:color="auto" w:fill="FFFFFF" w:themeFill="background1"/>
            <w:vAlign w:val="center"/>
          </w:tcPr>
          <w:p w14:paraId="513B2BB1"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66080F1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5E381E3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9EB8ED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4CD4127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7DAF4467" w14:textId="77777777" w:rsidR="001B7E12" w:rsidRPr="00EB2565" w:rsidRDefault="001B7E12" w:rsidP="001B7E12">
      <w:pPr>
        <w:pStyle w:val="Contrato-Anexo"/>
        <w:jc w:val="both"/>
        <w:rPr>
          <w:b w:val="0"/>
        </w:rPr>
      </w:pPr>
    </w:p>
    <w:p w14:paraId="47E013BC" w14:textId="77777777"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B43EE" w14:textId="77777777" w:rsidR="008F2D7C" w:rsidRDefault="008F2D7C">
      <w:r>
        <w:separator/>
      </w:r>
    </w:p>
  </w:endnote>
  <w:endnote w:type="continuationSeparator" w:id="0">
    <w:p w14:paraId="47A78A42" w14:textId="77777777" w:rsidR="008F2D7C" w:rsidRDefault="008F2D7C">
      <w:r>
        <w:continuationSeparator/>
      </w:r>
    </w:p>
  </w:endnote>
  <w:endnote w:type="continuationNotice" w:id="1">
    <w:p w14:paraId="3A017C95" w14:textId="77777777" w:rsidR="008F2D7C" w:rsidRDefault="008F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80AB" w14:textId="77777777" w:rsidR="008F2D7C" w:rsidRPr="00363FFC" w:rsidRDefault="008F2D7C">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347613">
      <w:rPr>
        <w:rFonts w:ascii="Arial" w:hAnsi="Arial" w:cs="Arial"/>
        <w:noProof/>
        <w:sz w:val="16"/>
        <w:szCs w:val="16"/>
      </w:rPr>
      <w:t>2</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C7891" w14:textId="77777777" w:rsidR="008F2D7C" w:rsidRDefault="008F2D7C"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CAA67" w14:textId="77777777" w:rsidR="008F2D7C" w:rsidRDefault="008F2D7C">
      <w:r>
        <w:separator/>
      </w:r>
    </w:p>
  </w:footnote>
  <w:footnote w:type="continuationSeparator" w:id="0">
    <w:p w14:paraId="6D82E22B" w14:textId="77777777" w:rsidR="008F2D7C" w:rsidRDefault="008F2D7C">
      <w:r>
        <w:continuationSeparator/>
      </w:r>
    </w:p>
  </w:footnote>
  <w:footnote w:type="continuationNotice" w:id="1">
    <w:p w14:paraId="0D7ABC98" w14:textId="77777777" w:rsidR="008F2D7C" w:rsidRDefault="008F2D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ABAD" w14:textId="534B17FF" w:rsidR="008F2D7C" w:rsidRDefault="00347613">
    <w:pPr>
      <w:pStyle w:val="Cabealho"/>
    </w:pPr>
    <w:r>
      <w:rPr>
        <w:noProof/>
      </w:rPr>
      <w:pict w14:anchorId="4DF9682C">
        <v:shapetype id="_x0000_t202" coordsize="21600,21600" o:spt="202" path="m,l,21600r21600,l21600,xe">
          <v:stroke joinstyle="miter"/>
          <v:path gradientshapeok="t" o:connecttype="rect"/>
        </v:shapetype>
        <v:shape id="_x0000_s14341"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friQIAAAIF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kNwUlDW&#10;C7tV9Ahq9nC9Kmx/7Ilh4Iy9uFbADezQGCUmt/mzZ+Ol2AyPxOhJFQdV77vn6xWk8Xk7OrmV0G8A&#10;JDq4tdAyyoI3xoan5EnGETWMSF+Cr9Y8aHziObkRLlrocvoo+Jv8+hyyTp+u1S8A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PBhX64kCAAAC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1922A31B" w14:textId="77777777" w:rsidR="008F2D7C" w:rsidRDefault="008F2D7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B13" w14:textId="02E46290" w:rsidR="008F2D7C" w:rsidRPr="007C648C" w:rsidRDefault="008F2D7C" w:rsidP="007C648C">
    <w:pPr>
      <w:pStyle w:val="Cabealho"/>
      <w:jc w:val="center"/>
      <w:rPr>
        <w:rFonts w:ascii="Arial" w:hAnsi="Arial" w:cs="Arial"/>
      </w:rPr>
    </w:pPr>
    <w:r>
      <w:rPr>
        <w:rFonts w:ascii="Arial" w:hAnsi="Arial" w:cs="Arial"/>
      </w:rPr>
      <w:t>4</w:t>
    </w:r>
    <w:r w:rsidRPr="007C648C">
      <w:rPr>
        <w:rFonts w:ascii="Arial" w:hAnsi="Arial" w:cs="Arial"/>
      </w:rPr>
      <w:t>ª RODADA DE LICITAÇÕES DE PARTILHA DE PRODUÇÃO</w:t>
    </w:r>
  </w:p>
  <w:p w14:paraId="705541EB" w14:textId="0EA5E863" w:rsidR="008F2D7C" w:rsidRDefault="008F2D7C" w:rsidP="007C648C">
    <w:pPr>
      <w:pStyle w:val="Cabealho"/>
      <w:jc w:val="center"/>
    </w:pPr>
    <w:r w:rsidRPr="007C648C">
      <w:rPr>
        <w:rFonts w:ascii="Arial" w:hAnsi="Arial" w:cs="Arial"/>
      </w:rPr>
      <w:t>(</w:t>
    </w:r>
    <w:r>
      <w:rPr>
        <w:rFonts w:ascii="Arial" w:hAnsi="Arial" w:cs="Arial"/>
      </w:rPr>
      <w:t>COM</w:t>
    </w:r>
    <w:r w:rsidRPr="007C648C">
      <w:rPr>
        <w:rFonts w:ascii="Arial" w:hAnsi="Arial" w:cs="Arial"/>
      </w:rPr>
      <w:t xml:space="preserve">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3961" w14:textId="0DD0C8AE" w:rsidR="008F2D7C" w:rsidRDefault="00347613">
    <w:pPr>
      <w:pStyle w:val="Cabealho"/>
    </w:pPr>
    <w:r>
      <w:rPr>
        <w:noProof/>
      </w:rPr>
      <w:pict w14:anchorId="46FEE0ED">
        <v:shapetype id="_x0000_t202" coordsize="21600,21600" o:spt="202" path="m,l,21600r21600,l21600,xe">
          <v:stroke joinstyle="miter"/>
          <v:path gradientshapeok="t" o:connecttype="rect"/>
        </v:shapetype>
        <v:shape id="_x0000_s14339"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o2aRPiwIAAAM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14:paraId="0D061D97" w14:textId="77777777" w:rsidR="008F2D7C" w:rsidRDefault="008F2D7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244D" w14:textId="1DAF73DC" w:rsidR="008F2D7C" w:rsidRDefault="00347613">
    <w:pPr>
      <w:pStyle w:val="Cabealho"/>
    </w:pPr>
    <w:r>
      <w:rPr>
        <w:noProof/>
      </w:rPr>
      <w:pict w14:anchorId="34FCDB9E">
        <v:shapetype id="_x0000_t202" coordsize="21600,21600" o:spt="202" path="m,l,21600r21600,l21600,xe">
          <v:stroke joinstyle="miter"/>
          <v:path gradientshapeok="t" o:connecttype="rect"/>
        </v:shapetype>
        <v:shape id="_x0000_s1433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" o:allowincell="f" filled="f" stroked="f">
          <v:stroke joinstyle="round"/>
          <o:lock v:ext="edit" shapetype="t"/>
          <v:textbox style="mso-fit-shape-to-text:t">
            <w:txbxContent>
              <w:p w14:paraId="3279B586" w14:textId="77777777" w:rsidR="008F2D7C" w:rsidRDefault="008F2D7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86EC" w14:textId="77777777" w:rsidR="008F2D7C" w:rsidRDefault="008F2D7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F976" w14:textId="77777777" w:rsidR="008F2D7C" w:rsidRDefault="008F2D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5"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6" w15:restartNumberingAfterBreak="0">
    <w:nsid w:val="396C2048"/>
    <w:multiLevelType w:val="multilevel"/>
    <w:tmpl w:val="6DA82D10"/>
    <w:numStyleLink w:val="Estilo1"/>
  </w:abstractNum>
  <w:abstractNum w:abstractNumId="57"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FA678D2"/>
    <w:multiLevelType w:val="multilevel"/>
    <w:tmpl w:val="7CF07CC6"/>
    <w:numStyleLink w:val="AnexodoContrato"/>
  </w:abstractNum>
  <w:abstractNum w:abstractNumId="62"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8"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CAA1E3D"/>
    <w:multiLevelType w:val="multilevel"/>
    <w:tmpl w:val="8E08355A"/>
    <w:numStyleLink w:val="CTO-ANConsrcio"/>
  </w:abstractNum>
  <w:abstractNum w:abstractNumId="80"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68C6044"/>
    <w:multiLevelType w:val="hybridMultilevel"/>
    <w:tmpl w:val="A496A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4"/>
  </w:num>
  <w:num w:numId="12">
    <w:abstractNumId w:val="78"/>
  </w:num>
  <w:num w:numId="13">
    <w:abstractNumId w:val="69"/>
  </w:num>
  <w:num w:numId="14">
    <w:abstractNumId w:val="81"/>
  </w:num>
  <w:num w:numId="15">
    <w:abstractNumId w:val="108"/>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5"/>
  </w:num>
  <w:num w:numId="20">
    <w:abstractNumId w:val="100"/>
  </w:num>
  <w:num w:numId="21">
    <w:abstractNumId w:val="77"/>
  </w:num>
  <w:num w:numId="22">
    <w:abstractNumId w:val="67"/>
  </w:num>
  <w:num w:numId="23">
    <w:abstractNumId w:val="61"/>
  </w:num>
  <w:num w:numId="24">
    <w:abstractNumId w:val="51"/>
  </w:num>
  <w:num w:numId="25">
    <w:abstractNumId w:val="46"/>
  </w:num>
  <w:num w:numId="26">
    <w:abstractNumId w:val="42"/>
  </w:num>
  <w:num w:numId="27">
    <w:abstractNumId w:val="94"/>
  </w:num>
  <w:num w:numId="28">
    <w:abstractNumId w:val="16"/>
  </w:num>
  <w:num w:numId="29">
    <w:abstractNumId w:val="56"/>
  </w:num>
  <w:num w:numId="30">
    <w:abstractNumId w:val="80"/>
  </w:num>
  <w:num w:numId="31">
    <w:abstractNumId w:val="68"/>
  </w:num>
  <w:num w:numId="32">
    <w:abstractNumId w:val="41"/>
  </w:num>
  <w:num w:numId="33">
    <w:abstractNumId w:val="63"/>
  </w:num>
  <w:num w:numId="34">
    <w:abstractNumId w:val="60"/>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1"/>
  </w:num>
  <w:num w:numId="46">
    <w:abstractNumId w:val="19"/>
  </w:num>
  <w:num w:numId="47">
    <w:abstractNumId w:val="66"/>
  </w:num>
  <w:num w:numId="48">
    <w:abstractNumId w:val="37"/>
  </w:num>
  <w:num w:numId="49">
    <w:abstractNumId w:val="62"/>
  </w:num>
  <w:num w:numId="50">
    <w:abstractNumId w:val="84"/>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3"/>
  </w:num>
  <w:num w:numId="59">
    <w:abstractNumId w:val="97"/>
  </w:num>
  <w:num w:numId="60">
    <w:abstractNumId w:val="25"/>
  </w:num>
  <w:num w:numId="61">
    <w:abstractNumId w:val="29"/>
  </w:num>
  <w:num w:numId="62">
    <w:abstractNumId w:val="92"/>
  </w:num>
  <w:num w:numId="63">
    <w:abstractNumId w:val="65"/>
  </w:num>
  <w:num w:numId="64">
    <w:abstractNumId w:val="24"/>
  </w:num>
  <w:num w:numId="65">
    <w:abstractNumId w:val="104"/>
  </w:num>
  <w:num w:numId="66">
    <w:abstractNumId w:val="70"/>
  </w:num>
  <w:num w:numId="67">
    <w:abstractNumId w:val="44"/>
  </w:num>
  <w:num w:numId="68">
    <w:abstractNumId w:val="106"/>
  </w:num>
  <w:num w:numId="69">
    <w:abstractNumId w:val="72"/>
  </w:num>
  <w:num w:numId="70">
    <w:abstractNumId w:val="49"/>
  </w:num>
  <w:num w:numId="71">
    <w:abstractNumId w:val="14"/>
  </w:num>
  <w:num w:numId="72">
    <w:abstractNumId w:val="40"/>
  </w:num>
  <w:num w:numId="73">
    <w:abstractNumId w:val="58"/>
  </w:num>
  <w:num w:numId="74">
    <w:abstractNumId w:val="82"/>
  </w:num>
  <w:num w:numId="75">
    <w:abstractNumId w:val="34"/>
  </w:num>
  <w:num w:numId="76">
    <w:abstractNumId w:val="30"/>
  </w:num>
  <w:num w:numId="77">
    <w:abstractNumId w:val="74"/>
  </w:num>
  <w:num w:numId="78">
    <w:abstractNumId w:val="50"/>
  </w:num>
  <w:num w:numId="79">
    <w:abstractNumId w:val="20"/>
  </w:num>
  <w:num w:numId="80">
    <w:abstractNumId w:val="109"/>
  </w:num>
  <w:num w:numId="81">
    <w:abstractNumId w:val="102"/>
  </w:num>
  <w:num w:numId="82">
    <w:abstractNumId w:val="76"/>
  </w:num>
  <w:num w:numId="83">
    <w:abstractNumId w:val="88"/>
  </w:num>
  <w:num w:numId="84">
    <w:abstractNumId w:val="103"/>
  </w:num>
  <w:num w:numId="85">
    <w:abstractNumId w:val="107"/>
  </w:num>
  <w:num w:numId="86">
    <w:abstractNumId w:val="85"/>
  </w:num>
  <w:num w:numId="87">
    <w:abstractNumId w:val="86"/>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5"/>
  </w:num>
  <w:num w:numId="95">
    <w:abstractNumId w:val="53"/>
  </w:num>
  <w:num w:numId="96">
    <w:abstractNumId w:val="96"/>
  </w:num>
  <w:num w:numId="97">
    <w:abstractNumId w:val="48"/>
  </w:num>
  <w:num w:numId="98">
    <w:abstractNumId w:val="93"/>
  </w:num>
  <w:num w:numId="99">
    <w:abstractNumId w:val="90"/>
  </w:num>
  <w:num w:numId="100">
    <w:abstractNumId w:val="64"/>
  </w:num>
  <w:num w:numId="101">
    <w:abstractNumId w:val="15"/>
  </w:num>
  <w:num w:numId="102">
    <w:abstractNumId w:val="35"/>
  </w:num>
  <w:num w:numId="103">
    <w:abstractNumId w:val="83"/>
  </w:num>
  <w:num w:numId="104">
    <w:abstractNumId w:val="79"/>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7"/>
  </w:num>
  <w:num w:numId="109">
    <w:abstractNumId w:val="36"/>
  </w:num>
  <w:num w:numId="110">
    <w:abstractNumId w:val="87"/>
  </w:num>
  <w:num w:numId="111">
    <w:abstractNumId w:val="59"/>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345" fillcolor="white">
      <v:fill color="white"/>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0"/>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3D1"/>
    <w:rsid w:val="00036D62"/>
    <w:rsid w:val="00037887"/>
    <w:rsid w:val="00040C5F"/>
    <w:rsid w:val="00041026"/>
    <w:rsid w:val="0004102F"/>
    <w:rsid w:val="00041941"/>
    <w:rsid w:val="0004195A"/>
    <w:rsid w:val="00041ADE"/>
    <w:rsid w:val="00042B4C"/>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2D7"/>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5FA"/>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8D6"/>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61"/>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4CE"/>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AC"/>
    <w:rsid w:val="001D0F06"/>
    <w:rsid w:val="001D0F29"/>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7A3"/>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0DB"/>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7B4"/>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1D88"/>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3E54"/>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0FD6"/>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2DEA"/>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BD6"/>
    <w:rsid w:val="004E48F9"/>
    <w:rsid w:val="004E4E85"/>
    <w:rsid w:val="004E4F09"/>
    <w:rsid w:val="004E4F11"/>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5E6B"/>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461"/>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97C"/>
    <w:rsid w:val="00524AA0"/>
    <w:rsid w:val="00524AB9"/>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20205"/>
    <w:rsid w:val="00620A4E"/>
    <w:rsid w:val="006217AF"/>
    <w:rsid w:val="006217C6"/>
    <w:rsid w:val="006221B8"/>
    <w:rsid w:val="006223AA"/>
    <w:rsid w:val="0062249D"/>
    <w:rsid w:val="00622A86"/>
    <w:rsid w:val="0062304C"/>
    <w:rsid w:val="00623556"/>
    <w:rsid w:val="00623B5D"/>
    <w:rsid w:val="0062451E"/>
    <w:rsid w:val="00624ECE"/>
    <w:rsid w:val="0062529C"/>
    <w:rsid w:val="00625349"/>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4F8A"/>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A6BF2"/>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634"/>
    <w:rsid w:val="0073078F"/>
    <w:rsid w:val="007307C4"/>
    <w:rsid w:val="00730A13"/>
    <w:rsid w:val="00730DE1"/>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661"/>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1DC0"/>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0EEA"/>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B2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15C"/>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2A"/>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759"/>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983"/>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7B2"/>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116"/>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D5C"/>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B48"/>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1CF0"/>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10"/>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5F23"/>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2EA"/>
    <w:rsid w:val="00C83492"/>
    <w:rsid w:val="00C838C5"/>
    <w:rsid w:val="00C839CB"/>
    <w:rsid w:val="00C83B47"/>
    <w:rsid w:val="00C83DBB"/>
    <w:rsid w:val="00C84A57"/>
    <w:rsid w:val="00C8501C"/>
    <w:rsid w:val="00C8509B"/>
    <w:rsid w:val="00C86265"/>
    <w:rsid w:val="00C8632C"/>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846"/>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C1"/>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1D1"/>
    <w:rsid w:val="00D663AA"/>
    <w:rsid w:val="00D66479"/>
    <w:rsid w:val="00D666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8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8D4"/>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715"/>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ED4"/>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105DB"/>
    <w:rsid w:val="00F10674"/>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4C1"/>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5" fillcolor="white">
      <v:fill color="white"/>
    </o:shapedefaults>
    <o:shapelayout v:ext="edit">
      <o:idmap v:ext="edit" data="1"/>
    </o:shapelayout>
  </w:shapeDefaults>
  <w:decimalSymbol w:val=","/>
  <w:listSeparator w:val=";"/>
  <w14:docId w14:val="6B40427F"/>
  <w15:docId w15:val="{5033F2AE-C91D-4E89-993A-7E6591E0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1858-9D42-4293-A38E-72AFC2E2CC79}">
  <ds:schemaRefs>
    <ds:schemaRef ds:uri="http://schemas.openxmlformats.org/officeDocument/2006/bibliography"/>
  </ds:schemaRefs>
</ds:datastoreItem>
</file>

<file path=customXml/itemProps10.xml><?xml version="1.0" encoding="utf-8"?>
<ds:datastoreItem xmlns:ds="http://schemas.openxmlformats.org/officeDocument/2006/customXml" ds:itemID="{A3DDD305-91FF-4094-9645-7717AF04EFDF}">
  <ds:schemaRefs>
    <ds:schemaRef ds:uri="http://schemas.openxmlformats.org/officeDocument/2006/bibliography"/>
  </ds:schemaRefs>
</ds:datastoreItem>
</file>

<file path=customXml/itemProps11.xml><?xml version="1.0" encoding="utf-8"?>
<ds:datastoreItem xmlns:ds="http://schemas.openxmlformats.org/officeDocument/2006/customXml" ds:itemID="{E896B544-2E0B-4F87-A0CE-65108DC3FBE3}">
  <ds:schemaRefs>
    <ds:schemaRef ds:uri="http://schemas.openxmlformats.org/officeDocument/2006/bibliography"/>
  </ds:schemaRefs>
</ds:datastoreItem>
</file>

<file path=customXml/itemProps12.xml><?xml version="1.0" encoding="utf-8"?>
<ds:datastoreItem xmlns:ds="http://schemas.openxmlformats.org/officeDocument/2006/customXml" ds:itemID="{95B93F12-AB0C-41BE-9F23-EDECC921ADBB}">
  <ds:schemaRefs>
    <ds:schemaRef ds:uri="http://schemas.openxmlformats.org/officeDocument/2006/bibliography"/>
  </ds:schemaRefs>
</ds:datastoreItem>
</file>

<file path=customXml/itemProps13.xml><?xml version="1.0" encoding="utf-8"?>
<ds:datastoreItem xmlns:ds="http://schemas.openxmlformats.org/officeDocument/2006/customXml" ds:itemID="{06BA3DC9-AD1F-4978-9593-DCD8DBC48332}">
  <ds:schemaRefs>
    <ds:schemaRef ds:uri="http://schemas.openxmlformats.org/officeDocument/2006/bibliography"/>
  </ds:schemaRefs>
</ds:datastoreItem>
</file>

<file path=customXml/itemProps14.xml><?xml version="1.0" encoding="utf-8"?>
<ds:datastoreItem xmlns:ds="http://schemas.openxmlformats.org/officeDocument/2006/customXml" ds:itemID="{951824CE-B8EA-4335-B458-2CB1D155707D}">
  <ds:schemaRefs>
    <ds:schemaRef ds:uri="http://schemas.openxmlformats.org/officeDocument/2006/bibliography"/>
  </ds:schemaRefs>
</ds:datastoreItem>
</file>

<file path=customXml/itemProps15.xml><?xml version="1.0" encoding="utf-8"?>
<ds:datastoreItem xmlns:ds="http://schemas.openxmlformats.org/officeDocument/2006/customXml" ds:itemID="{7868EB9C-F319-4B6A-8F8C-D545D3EB1DBA}">
  <ds:schemaRefs>
    <ds:schemaRef ds:uri="http://schemas.openxmlformats.org/officeDocument/2006/bibliography"/>
  </ds:schemaRefs>
</ds:datastoreItem>
</file>

<file path=customXml/itemProps16.xml><?xml version="1.0" encoding="utf-8"?>
<ds:datastoreItem xmlns:ds="http://schemas.openxmlformats.org/officeDocument/2006/customXml" ds:itemID="{57F86BA7-EA5A-46A2-96BB-FCEC7C6DB7FA}">
  <ds:schemaRefs>
    <ds:schemaRef ds:uri="http://schemas.openxmlformats.org/officeDocument/2006/bibliography"/>
  </ds:schemaRefs>
</ds:datastoreItem>
</file>

<file path=customXml/itemProps17.xml><?xml version="1.0" encoding="utf-8"?>
<ds:datastoreItem xmlns:ds="http://schemas.openxmlformats.org/officeDocument/2006/customXml" ds:itemID="{AE780EB5-B167-41F2-9DAE-AC148873A87D}">
  <ds:schemaRefs>
    <ds:schemaRef ds:uri="http://schemas.openxmlformats.org/officeDocument/2006/bibliography"/>
  </ds:schemaRefs>
</ds:datastoreItem>
</file>

<file path=customXml/itemProps18.xml><?xml version="1.0" encoding="utf-8"?>
<ds:datastoreItem xmlns:ds="http://schemas.openxmlformats.org/officeDocument/2006/customXml" ds:itemID="{03F025C7-9E39-4158-A5AA-D2E275942B4F}">
  <ds:schemaRefs>
    <ds:schemaRef ds:uri="http://schemas.openxmlformats.org/officeDocument/2006/bibliography"/>
  </ds:schemaRefs>
</ds:datastoreItem>
</file>

<file path=customXml/itemProps2.xml><?xml version="1.0" encoding="utf-8"?>
<ds:datastoreItem xmlns:ds="http://schemas.openxmlformats.org/officeDocument/2006/customXml" ds:itemID="{1F7DE3E2-B0FF-4381-92F5-8749F01F3383}">
  <ds:schemaRefs>
    <ds:schemaRef ds:uri="http://schemas.openxmlformats.org/officeDocument/2006/bibliography"/>
  </ds:schemaRefs>
</ds:datastoreItem>
</file>

<file path=customXml/itemProps3.xml><?xml version="1.0" encoding="utf-8"?>
<ds:datastoreItem xmlns:ds="http://schemas.openxmlformats.org/officeDocument/2006/customXml" ds:itemID="{596890A7-19B7-44A3-AD17-C4354EF3CF13}">
  <ds:schemaRefs>
    <ds:schemaRef ds:uri="http://schemas.openxmlformats.org/officeDocument/2006/bibliography"/>
  </ds:schemaRefs>
</ds:datastoreItem>
</file>

<file path=customXml/itemProps4.xml><?xml version="1.0" encoding="utf-8"?>
<ds:datastoreItem xmlns:ds="http://schemas.openxmlformats.org/officeDocument/2006/customXml" ds:itemID="{56C6B5AE-3191-4BB3-A19C-699D51C257C2}">
  <ds:schemaRefs>
    <ds:schemaRef ds:uri="http://schemas.openxmlformats.org/officeDocument/2006/bibliography"/>
  </ds:schemaRefs>
</ds:datastoreItem>
</file>

<file path=customXml/itemProps5.xml><?xml version="1.0" encoding="utf-8"?>
<ds:datastoreItem xmlns:ds="http://schemas.openxmlformats.org/officeDocument/2006/customXml" ds:itemID="{5AE53BB8-93F4-41E5-A6A3-FC944F58730A}">
  <ds:schemaRefs>
    <ds:schemaRef ds:uri="http://schemas.openxmlformats.org/officeDocument/2006/bibliography"/>
  </ds:schemaRefs>
</ds:datastoreItem>
</file>

<file path=customXml/itemProps6.xml><?xml version="1.0" encoding="utf-8"?>
<ds:datastoreItem xmlns:ds="http://schemas.openxmlformats.org/officeDocument/2006/customXml" ds:itemID="{8C45E005-BBBA-4B39-8220-AF1141502F1C}">
  <ds:schemaRefs>
    <ds:schemaRef ds:uri="http://schemas.openxmlformats.org/officeDocument/2006/bibliography"/>
  </ds:schemaRefs>
</ds:datastoreItem>
</file>

<file path=customXml/itemProps7.xml><?xml version="1.0" encoding="utf-8"?>
<ds:datastoreItem xmlns:ds="http://schemas.openxmlformats.org/officeDocument/2006/customXml" ds:itemID="{D2A2E08A-A32E-49C8-8A0F-BFEFAD09EEF7}">
  <ds:schemaRefs>
    <ds:schemaRef ds:uri="http://schemas.openxmlformats.org/officeDocument/2006/bibliography"/>
  </ds:schemaRefs>
</ds:datastoreItem>
</file>

<file path=customXml/itemProps8.xml><?xml version="1.0" encoding="utf-8"?>
<ds:datastoreItem xmlns:ds="http://schemas.openxmlformats.org/officeDocument/2006/customXml" ds:itemID="{2D4892AB-8531-4C91-A16E-0C4D7112D8AD}">
  <ds:schemaRefs>
    <ds:schemaRef ds:uri="http://schemas.openxmlformats.org/officeDocument/2006/bibliography"/>
  </ds:schemaRefs>
</ds:datastoreItem>
</file>

<file path=customXml/itemProps9.xml><?xml version="1.0" encoding="utf-8"?>
<ds:datastoreItem xmlns:ds="http://schemas.openxmlformats.org/officeDocument/2006/customXml" ds:itemID="{4B22DA5A-B0FA-4AC2-A767-CF491574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117</Pages>
  <Words>36836</Words>
  <Characters>198917</Characters>
  <Application>Microsoft Office Word</Application>
  <DocSecurity>0</DocSecurity>
  <Lines>1657</Lines>
  <Paragraphs>470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235283</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120</cp:revision>
  <cp:lastPrinted>2018-01-25T13:49:00Z</cp:lastPrinted>
  <dcterms:created xsi:type="dcterms:W3CDTF">2017-08-23T12:17:00Z</dcterms:created>
  <dcterms:modified xsi:type="dcterms:W3CDTF">2018-03-20T12:52:00Z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