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EED" w:rsidRDefault="00051EED">
      <w:pPr>
        <w:jc w:val="center"/>
        <w:rPr>
          <w:rFonts w:ascii="Arial" w:hAnsi="Arial" w:cs="Arial"/>
          <w:b/>
          <w:sz w:val="28"/>
        </w:rPr>
      </w:pPr>
    </w:p>
    <w:p w:rsidR="00051EED" w:rsidRDefault="008658B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</w:rPr>
        <w:t>FORMULÁRIO DE COMENTÁRIOS/SUGESTÕES</w:t>
      </w:r>
    </w:p>
    <w:p w:rsidR="00051EED" w:rsidRDefault="00051EED">
      <w:pPr>
        <w:rPr>
          <w:rFonts w:ascii="Arial" w:hAnsi="Arial" w:cs="Arial"/>
          <w:sz w:val="24"/>
        </w:rPr>
      </w:pPr>
    </w:p>
    <w:p w:rsidR="00051EED" w:rsidRDefault="008658B6">
      <w:pPr>
        <w:pStyle w:val="Legenda"/>
        <w:jc w:val="center"/>
        <w:rPr>
          <w:rFonts w:cs="Arial"/>
        </w:rPr>
      </w:pPr>
      <w:r>
        <w:rPr>
          <w:rFonts w:cs="Arial"/>
        </w:rPr>
        <w:t>CONSULTA PÚBLICA E AUDIÊNCIA PÚBLUCIA Nº 20/2013</w:t>
      </w:r>
    </w:p>
    <w:p w:rsidR="00051EED" w:rsidRDefault="00051EED">
      <w:pPr>
        <w:pStyle w:val="Legenda"/>
        <w:jc w:val="center"/>
        <w:rPr>
          <w:rFonts w:cs="Arial"/>
        </w:rPr>
      </w:pPr>
    </w:p>
    <w:p w:rsidR="00051EED" w:rsidRDefault="008658B6">
      <w:pPr>
        <w:pStyle w:val="Legenda"/>
        <w:jc w:val="center"/>
        <w:rPr>
          <w:rFonts w:cs="Arial"/>
          <w:color w:val="FF0000"/>
        </w:rPr>
      </w:pPr>
      <w:r>
        <w:rPr>
          <w:rFonts w:cs="Arial"/>
          <w:color w:val="FF0000"/>
        </w:rPr>
        <w:t>Prazo para envio de contribuições: 29/07/2013 (18 horas)</w:t>
      </w:r>
    </w:p>
    <w:p w:rsidR="00051EED" w:rsidRDefault="00051EED">
      <w:pPr>
        <w:pStyle w:val="Legenda"/>
        <w:jc w:val="both"/>
        <w:rPr>
          <w:rFonts w:cs="Arial"/>
          <w:b/>
        </w:rPr>
      </w:pPr>
    </w:p>
    <w:p w:rsidR="00051EED" w:rsidRDefault="008658B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Identificação:</w:t>
      </w:r>
    </w:p>
    <w:p w:rsidR="00051EED" w:rsidRDefault="00051EED"/>
    <w:tbl>
      <w:tblPr>
        <w:tblStyle w:val="Tabelacomgrade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000"/>
      </w:tblPr>
      <w:tblGrid>
        <w:gridCol w:w="2234"/>
        <w:gridCol w:w="11940"/>
      </w:tblGrid>
      <w:tr w:rsidR="00051EED">
        <w:trPr>
          <w:trHeight w:val="510"/>
        </w:trPr>
        <w:tc>
          <w:tcPr>
            <w:tcW w:w="788" w:type="pct"/>
            <w:vAlign w:val="center"/>
          </w:tcPr>
          <w:p w:rsidR="00051EED" w:rsidRDefault="008658B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Empresa</w:t>
            </w:r>
          </w:p>
        </w:tc>
        <w:tc>
          <w:tcPr>
            <w:tcW w:w="4212" w:type="pct"/>
            <w:vAlign w:val="center"/>
          </w:tcPr>
          <w:p w:rsidR="00051EED" w:rsidRDefault="008658B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Tauil &amp; Chequer Advogados</w:t>
            </w:r>
          </w:p>
        </w:tc>
      </w:tr>
    </w:tbl>
    <w:p w:rsidR="00051EED" w:rsidRDefault="00051EED">
      <w:pPr>
        <w:rPr>
          <w:rFonts w:ascii="Arial" w:hAnsi="Arial" w:cs="Arial"/>
          <w:sz w:val="24"/>
          <w:szCs w:val="24"/>
        </w:rPr>
      </w:pPr>
    </w:p>
    <w:p w:rsidR="00051EED" w:rsidRDefault="00051EED">
      <w:pPr>
        <w:pStyle w:val="Legenda"/>
        <w:jc w:val="both"/>
        <w:rPr>
          <w:rFonts w:cs="Arial"/>
          <w:b/>
          <w:szCs w:val="24"/>
        </w:rPr>
      </w:pPr>
    </w:p>
    <w:p w:rsidR="00051EED" w:rsidRDefault="008658B6">
      <w:pPr>
        <w:pStyle w:val="Legenda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Comentários/sugestões:</w:t>
      </w:r>
    </w:p>
    <w:p w:rsidR="00051EED" w:rsidRDefault="00051EED"/>
    <w:tbl>
      <w:tblPr>
        <w:tblStyle w:val="Tabelacomgrade"/>
        <w:tblW w:w="4999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1808"/>
        <w:gridCol w:w="1845"/>
        <w:gridCol w:w="5527"/>
        <w:gridCol w:w="4991"/>
      </w:tblGrid>
      <w:tr w:rsidR="00051EED">
        <w:trPr>
          <w:trHeight w:val="510"/>
          <w:tblHeader/>
        </w:trPr>
        <w:tc>
          <w:tcPr>
            <w:tcW w:w="6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051EED" w:rsidRDefault="008658B6">
            <w:pPr>
              <w:pStyle w:val="Legenda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Minuta</w:t>
            </w:r>
          </w:p>
        </w:tc>
        <w:tc>
          <w:tcPr>
            <w:tcW w:w="65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051EED" w:rsidRDefault="008658B6">
            <w:pPr>
              <w:pStyle w:val="Legenda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Item</w:t>
            </w:r>
          </w:p>
        </w:tc>
        <w:tc>
          <w:tcPr>
            <w:tcW w:w="1950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051EED" w:rsidRDefault="008658B6">
            <w:pPr>
              <w:pStyle w:val="Legenda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Proposta de alteração</w:t>
            </w:r>
          </w:p>
        </w:tc>
        <w:tc>
          <w:tcPr>
            <w:tcW w:w="1761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051EED" w:rsidRDefault="008658B6">
            <w:pPr>
              <w:pStyle w:val="Legenda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Justificativa</w:t>
            </w:r>
          </w:p>
        </w:tc>
      </w:tr>
      <w:tr w:rsidR="00051EED">
        <w:trPr>
          <w:trHeight w:val="2551"/>
        </w:trPr>
        <w:tc>
          <w:tcPr>
            <w:tcW w:w="638" w:type="pct"/>
            <w:vAlign w:val="center"/>
          </w:tcPr>
          <w:p w:rsidR="00051EED" w:rsidRDefault="008658B6">
            <w:pPr>
              <w:pStyle w:val="Legend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Edital </w:t>
            </w:r>
          </w:p>
        </w:tc>
        <w:tc>
          <w:tcPr>
            <w:tcW w:w="651" w:type="pct"/>
            <w:vAlign w:val="center"/>
          </w:tcPr>
          <w:p w:rsidR="00051EED" w:rsidRDefault="008658B6">
            <w:pPr>
              <w:pStyle w:val="Legenda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6.2</w:t>
            </w:r>
          </w:p>
        </w:tc>
        <w:tc>
          <w:tcPr>
            <w:tcW w:w="1950" w:type="pct"/>
            <w:vAlign w:val="center"/>
          </w:tcPr>
          <w:p w:rsidR="00051EED" w:rsidRDefault="008658B6">
            <w:pPr>
              <w:pStyle w:val="Legenda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 item 6.2 do Edital dispõe da seguinte forma:</w:t>
            </w:r>
          </w:p>
          <w:p w:rsidR="00051EED" w:rsidRDefault="00051EED">
            <w:pPr>
              <w:pStyle w:val="Legenda"/>
              <w:jc w:val="both"/>
              <w:rPr>
                <w:rFonts w:cs="Arial"/>
                <w:sz w:val="18"/>
                <w:szCs w:val="18"/>
              </w:rPr>
            </w:pPr>
          </w:p>
          <w:p w:rsidR="00051EED" w:rsidRDefault="008658B6">
            <w:pPr>
              <w:pStyle w:val="Legenda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“A sociedade empresária que receber a delegação para assinar o Contrato de </w:t>
            </w:r>
            <w:r>
              <w:rPr>
                <w:rFonts w:cs="Arial"/>
                <w:sz w:val="18"/>
                <w:szCs w:val="18"/>
              </w:rPr>
              <w:t>Partilha de Produção deverá submeter-se à qualificação financeira e jurídica para a mesma categoria na qual a</w:t>
            </w:r>
            <w:proofErr w:type="gramStart"/>
            <w:r>
              <w:rPr>
                <w:rFonts w:cs="Arial"/>
                <w:sz w:val="18"/>
                <w:szCs w:val="18"/>
              </w:rPr>
              <w:t xml:space="preserve">  </w:t>
            </w:r>
            <w:proofErr w:type="gramEnd"/>
            <w:r>
              <w:rPr>
                <w:rFonts w:cs="Arial"/>
                <w:sz w:val="18"/>
                <w:szCs w:val="18"/>
              </w:rPr>
              <w:t>sociedade empresária vencedora da licitação foi qualificada, além de comprovar sua regularidade fiscal e trabalhista, observando-se o disposto na</w:t>
            </w:r>
            <w:r>
              <w:rPr>
                <w:rFonts w:cs="Arial"/>
                <w:sz w:val="18"/>
                <w:szCs w:val="18"/>
              </w:rPr>
              <w:t>s Seções 3.5, 3.6 e 3.7 deste Edital.”</w:t>
            </w:r>
          </w:p>
          <w:p w:rsidR="00051EED" w:rsidRDefault="00051EED">
            <w:pPr>
              <w:pStyle w:val="Legenda"/>
              <w:jc w:val="both"/>
              <w:rPr>
                <w:rFonts w:cs="Arial"/>
                <w:sz w:val="18"/>
                <w:szCs w:val="18"/>
              </w:rPr>
            </w:pPr>
          </w:p>
          <w:p w:rsidR="00051EED" w:rsidRDefault="008658B6">
            <w:pPr>
              <w:pStyle w:val="Legenda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Com base neste item, a afiliada deve comprovar, inclusive, Patrimônio Líquido Mínimo exigido para a área. Entretanto, lembramos que a sociedade afiliada já irá receber uma Garantia de </w:t>
            </w:r>
            <w:proofErr w:type="gramStart"/>
            <w:r>
              <w:rPr>
                <w:rFonts w:cs="Arial"/>
                <w:sz w:val="18"/>
                <w:szCs w:val="18"/>
              </w:rPr>
              <w:t>Performance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de sua controladora </w:t>
            </w:r>
            <w:r>
              <w:rPr>
                <w:rFonts w:cs="Arial"/>
                <w:sz w:val="18"/>
                <w:szCs w:val="18"/>
              </w:rPr>
              <w:t>(vencedora da licitação) e ainda fornecerá uma Garantia Financeira para o Programa Exploratório Mínimo (PEM). Sugerimos que a Afiliada indicada para assinatura do Contrato de Partilha de Produção não esteja sujeita à exigência de Patrimônio Líquido Mínimo.</w:t>
            </w:r>
          </w:p>
        </w:tc>
        <w:tc>
          <w:tcPr>
            <w:tcW w:w="1761" w:type="pct"/>
            <w:vAlign w:val="center"/>
          </w:tcPr>
          <w:p w:rsidR="00051EED" w:rsidRDefault="008658B6">
            <w:pPr>
              <w:pStyle w:val="Legenda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Entendemos que a exigência de Patrimônio Líquido Mínimo para a afiliada indicada para assinatura do Contrato de Partilha de Produção é excessiva e incompatível com o princípio da proporcionalidade e razoabilidade inerente à Administração Pública, tendo em</w:t>
            </w:r>
            <w:r>
              <w:rPr>
                <w:rFonts w:cs="Arial"/>
                <w:sz w:val="18"/>
                <w:szCs w:val="18"/>
              </w:rPr>
              <w:t xml:space="preserve"> vista que já há exigência de Garantia de </w:t>
            </w:r>
            <w:proofErr w:type="gramStart"/>
            <w:r>
              <w:rPr>
                <w:rFonts w:cs="Arial"/>
                <w:sz w:val="18"/>
                <w:szCs w:val="18"/>
              </w:rPr>
              <w:t>Performance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e Garantia Financeira do PEM.</w:t>
            </w:r>
          </w:p>
        </w:tc>
      </w:tr>
    </w:tbl>
    <w:p w:rsidR="00051EED" w:rsidRDefault="00051EED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</w:p>
    <w:p w:rsidR="00051EED" w:rsidRDefault="008658B6">
      <w:pPr>
        <w:pStyle w:val="Legenda"/>
        <w:spacing w:line="360" w:lineRule="auto"/>
        <w:jc w:val="both"/>
        <w:rPr>
          <w:rFonts w:cs="Arial"/>
          <w:szCs w:val="24"/>
        </w:rPr>
      </w:pPr>
      <w:r>
        <w:rPr>
          <w:rFonts w:cs="Arial"/>
          <w:szCs w:val="24"/>
          <w:u w:val="single"/>
        </w:rPr>
        <w:t>Instruções de envio:</w:t>
      </w:r>
    </w:p>
    <w:p w:rsidR="00051EED" w:rsidRDefault="008658B6">
      <w:pPr>
        <w:pStyle w:val="Legenda"/>
        <w:spacing w:line="360" w:lineRule="auto"/>
        <w:jc w:val="both"/>
      </w:pPr>
      <w:r>
        <w:rPr>
          <w:rFonts w:cs="Arial"/>
          <w:szCs w:val="24"/>
        </w:rPr>
        <w:lastRenderedPageBreak/>
        <w:t xml:space="preserve">Após o preenchimento deste formulário, remeta-o à ANP até </w:t>
      </w:r>
      <w:r>
        <w:rPr>
          <w:rFonts w:eastAsia="PMingLiU" w:cs="Arial"/>
          <w:color w:val="000000"/>
          <w:szCs w:val="24"/>
        </w:rPr>
        <w:t xml:space="preserve">às 18 horas do dia 29 de julho de 2013 </w:t>
      </w:r>
      <w:r>
        <w:rPr>
          <w:rFonts w:cs="Arial"/>
          <w:szCs w:val="24"/>
        </w:rPr>
        <w:t>pelo</w:t>
      </w:r>
      <w:r>
        <w:rPr>
          <w:rFonts w:cs="Arial"/>
          <w:b/>
          <w:szCs w:val="24"/>
        </w:rPr>
        <w:t xml:space="preserve"> </w:t>
      </w:r>
      <w:r>
        <w:rPr>
          <w:rFonts w:cs="Arial"/>
          <w:szCs w:val="24"/>
        </w:rPr>
        <w:t>e-mail</w:t>
      </w:r>
      <w:r>
        <w:rPr>
          <w:szCs w:val="24"/>
        </w:rPr>
        <w:t xml:space="preserve"> rodadas@anp.gov.br.</w:t>
      </w:r>
      <w:r>
        <w:rPr>
          <w:rFonts w:cs="Arial"/>
          <w:snapToGrid w:val="0"/>
          <w:color w:val="000000"/>
          <w:szCs w:val="24"/>
        </w:rPr>
        <w:t xml:space="preserve"> A utilização deste formulário é obrigatória, inclusive a manutenção do arquivo no formato Word. Não serão aceitos comentários/sugestões fora do padrão deste formulário.</w:t>
      </w:r>
    </w:p>
    <w:sectPr w:rsidR="00051EED" w:rsidSect="00051EED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080" w:right="1440" w:bottom="991" w:left="1440" w:header="397" w:footer="397" w:gutter="0"/>
      <w:cols w:space="708"/>
      <w:vAlign w:val="center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EED" w:rsidRDefault="008658B6">
      <w:r>
        <w:separator/>
      </w:r>
    </w:p>
  </w:endnote>
  <w:endnote w:type="continuationSeparator" w:id="0">
    <w:p w:rsidR="00051EED" w:rsidRDefault="008658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ED" w:rsidRDefault="00051EED">
    <w:pPr>
      <w:pStyle w:val="Rodap"/>
      <w:jc w:val="right"/>
    </w:pPr>
    <w:fldSimple w:instr=" PAGE   \* MERGEFORMAT ">
      <w:r w:rsidR="008658B6">
        <w:rPr>
          <w:noProof/>
        </w:rPr>
        <w:t>2</w:t>
      </w:r>
    </w:fldSimple>
  </w:p>
  <w:p w:rsidR="00051EED" w:rsidRDefault="00051EED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ED" w:rsidRDefault="00051EED">
    <w:pPr>
      <w:pStyle w:val="Rodap"/>
      <w:jc w:val="right"/>
    </w:pPr>
    <w:fldSimple w:instr=" PAGE   \* MERGEFORMAT ">
      <w:r w:rsidR="008658B6">
        <w:rPr>
          <w:noProof/>
        </w:rPr>
        <w:t>1</w:t>
      </w:r>
    </w:fldSimple>
  </w:p>
  <w:p w:rsidR="00051EED" w:rsidRDefault="00051EE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EED" w:rsidRDefault="008658B6">
      <w:r>
        <w:separator/>
      </w:r>
    </w:p>
  </w:footnote>
  <w:footnote w:type="continuationSeparator" w:id="0">
    <w:p w:rsidR="00051EED" w:rsidRDefault="008658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ED" w:rsidRDefault="00051EED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6629"/>
      <w:gridCol w:w="7469"/>
    </w:tblGrid>
    <w:tr w:rsidR="00051EED">
      <w:tc>
        <w:tcPr>
          <w:tcW w:w="6629" w:type="dxa"/>
        </w:tcPr>
        <w:p w:rsidR="00051EED" w:rsidRDefault="008658B6">
          <w:pPr>
            <w:pStyle w:val="Cabealho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3308941" cy="812355"/>
                <wp:effectExtent l="19050" t="0" r="5759" b="0"/>
                <wp:docPr id="1" name="Imagem 0" descr="assinatura ANP+Brasil_PRE_SAL_16cm150dpi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ssinatura ANP+Brasil_PRE_SAL_16cm150dpi_RGB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2290" cy="8107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69" w:type="dxa"/>
          <w:vAlign w:val="center"/>
        </w:tcPr>
        <w:p w:rsidR="00051EED" w:rsidRDefault="008658B6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 xml:space="preserve">Agência Nacional do Petróleo, Gás </w:t>
          </w:r>
          <w:proofErr w:type="gramStart"/>
          <w:r>
            <w:rPr>
              <w:rFonts w:ascii="Arial" w:hAnsi="Arial" w:cs="Arial"/>
              <w:b/>
              <w:sz w:val="24"/>
              <w:szCs w:val="24"/>
            </w:rPr>
            <w:t>Natural e Biocombust</w:t>
          </w:r>
          <w:r>
            <w:rPr>
              <w:rFonts w:ascii="Arial" w:hAnsi="Arial" w:cs="Arial"/>
              <w:b/>
              <w:sz w:val="24"/>
              <w:szCs w:val="24"/>
            </w:rPr>
            <w:t>íveis</w:t>
          </w:r>
          <w:proofErr w:type="gramEnd"/>
        </w:p>
        <w:p w:rsidR="00051EED" w:rsidRDefault="008658B6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Consulta Pública e Audiência Pública nº 20/2013</w:t>
          </w:r>
        </w:p>
      </w:tc>
    </w:tr>
  </w:tbl>
  <w:p w:rsidR="00051EED" w:rsidRDefault="00051EE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docVars>
    <w:docVar w:name="didIDFlag" w:val="29/07/2013 15:31:40"/>
  </w:docVars>
  <w:rsids>
    <w:rsidRoot w:val="00051EED"/>
    <w:rsid w:val="00051EED"/>
    <w:rsid w:val="00865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EED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051EED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051EED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051EE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051EED"/>
    <w:rPr>
      <w:rFonts w:eastAsia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51EE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051EED"/>
    <w:rPr>
      <w:rFonts w:eastAsia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1EE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051EED"/>
    <w:rPr>
      <w:rFonts w:ascii="Tahoma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051EED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51EED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1EED"/>
    <w:rPr>
      <w:rFonts w:eastAsia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051EE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0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01D9E-3CD1-4652-A29F-AC9E4E0C5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265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Peçanha</dc:creator>
  <cp:lastModifiedBy>Eduardo Peçanha</cp:lastModifiedBy>
  <cp:revision>4</cp:revision>
  <cp:lastPrinted>2013-01-24T15:49:00Z</cp:lastPrinted>
  <dcterms:created xsi:type="dcterms:W3CDTF">2013-07-29T18:32:00Z</dcterms:created>
  <dcterms:modified xsi:type="dcterms:W3CDTF">2013-07-29T21:36:00Z</dcterms:modified>
</cp:coreProperties>
</file>