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D71BC" w14:textId="77777777" w:rsidR="00846793" w:rsidRPr="008071C6" w:rsidRDefault="00846793" w:rsidP="00417742">
      <w:pPr>
        <w:pStyle w:val="Edital-CapaData"/>
        <w:rPr>
          <w:lang w:val="en-US"/>
        </w:rPr>
      </w:pPr>
    </w:p>
    <w:p w14:paraId="1BAD71BD" w14:textId="77777777" w:rsidR="00134ECA" w:rsidRPr="008071C6" w:rsidRDefault="00134ECA" w:rsidP="00417742">
      <w:pPr>
        <w:rPr>
          <w:rFonts w:cs="Arial"/>
          <w:sz w:val="22"/>
          <w:szCs w:val="20"/>
          <w:lang w:val="en-US"/>
        </w:rPr>
      </w:pPr>
    </w:p>
    <w:p w14:paraId="1BAD71BE" w14:textId="77777777" w:rsidR="00943CCC" w:rsidRPr="008071C6" w:rsidRDefault="00943CCC" w:rsidP="00417742">
      <w:pPr>
        <w:pStyle w:val="Edital-Corpodetexto"/>
        <w:rPr>
          <w:lang w:val="en-US"/>
        </w:rPr>
      </w:pPr>
    </w:p>
    <w:p w14:paraId="1BAD71BF" w14:textId="77777777" w:rsidR="004010C9" w:rsidRPr="008071C6" w:rsidRDefault="004010C9" w:rsidP="00417742">
      <w:pPr>
        <w:pStyle w:val="Edital-Corpodetexto"/>
        <w:rPr>
          <w:lang w:val="en-US"/>
        </w:rPr>
      </w:pPr>
    </w:p>
    <w:p w14:paraId="1BAD71C0" w14:textId="77777777" w:rsidR="00053F94" w:rsidRPr="000B16C7" w:rsidRDefault="00CE4435" w:rsidP="00417742">
      <w:pPr>
        <w:pStyle w:val="Edital-Corpodetexto"/>
        <w:rPr>
          <w:lang w:val="en-US"/>
        </w:rPr>
      </w:pPr>
      <w:bookmarkStart w:id="0" w:name="_Ref102725558"/>
      <w:bookmarkEnd w:id="0"/>
      <w:r>
        <w:rPr>
          <w:noProof/>
        </w:rPr>
        <w:object w:dxaOrig="1440" w:dyaOrig="1440" w14:anchorId="1BAD8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9" o:title=""/>
            <w10:wrap type="topAndBottom"/>
          </v:shape>
          <o:OLEObject Type="Embed" ProgID="Word.Picture.8" ShapeID="_x0000_s2051" DrawAspect="Content" ObjectID="_1696869097" r:id="rId10"/>
        </w:object>
      </w:r>
    </w:p>
    <w:p w14:paraId="1BAD71C1" w14:textId="77777777" w:rsidR="00381633" w:rsidRPr="000B16C7" w:rsidRDefault="00381633" w:rsidP="00417742">
      <w:pPr>
        <w:pStyle w:val="Edital-Corpodetexto"/>
        <w:rPr>
          <w:lang w:val="en-US"/>
        </w:rPr>
      </w:pPr>
    </w:p>
    <w:p w14:paraId="1BAD71C2" w14:textId="77777777" w:rsidR="00381633" w:rsidRPr="000B16C7" w:rsidRDefault="00381633" w:rsidP="00417742">
      <w:pPr>
        <w:pStyle w:val="Edital-Corpodetexto"/>
        <w:rPr>
          <w:lang w:val="en-US"/>
        </w:rPr>
      </w:pPr>
    </w:p>
    <w:p w14:paraId="1BAD71C3" w14:textId="77777777" w:rsidR="00053F94" w:rsidRPr="000B16C7" w:rsidRDefault="00C41DB3" w:rsidP="00C41DB3">
      <w:pPr>
        <w:pStyle w:val="Edital-Capa"/>
        <w:spacing w:line="280" w:lineRule="auto"/>
        <w:rPr>
          <w:lang w:val="en-US"/>
        </w:rPr>
      </w:pPr>
      <w:r w:rsidRPr="000B16C7">
        <w:rPr>
          <w:lang w:val="en-US"/>
        </w:rPr>
        <w:t>NATIONAL AGENCY OF PETROLEUM, NATURAL GAS, AND BIOFUELS – ANP</w:t>
      </w:r>
    </w:p>
    <w:p w14:paraId="1BAD71C4" w14:textId="77777777" w:rsidR="00053F94" w:rsidRPr="000B16C7" w:rsidRDefault="00053F94" w:rsidP="00417742">
      <w:pPr>
        <w:pStyle w:val="Edital-Corpodetexto"/>
        <w:rPr>
          <w:lang w:val="en-US"/>
        </w:rPr>
      </w:pPr>
    </w:p>
    <w:p w14:paraId="1BAD71C5" w14:textId="77777777" w:rsidR="002B7ACC" w:rsidRPr="000B16C7" w:rsidRDefault="002B7ACC" w:rsidP="00417742">
      <w:pPr>
        <w:pStyle w:val="Edital-Corpodetexto"/>
        <w:rPr>
          <w:lang w:val="en-US"/>
        </w:rPr>
      </w:pPr>
    </w:p>
    <w:p w14:paraId="1BAD71C6" w14:textId="77777777" w:rsidR="008F5ACE" w:rsidRPr="000B16C7" w:rsidRDefault="008F5ACE" w:rsidP="00417742">
      <w:pPr>
        <w:pStyle w:val="Edital-Corpodetexto"/>
        <w:rPr>
          <w:lang w:val="en-US"/>
        </w:rPr>
      </w:pPr>
    </w:p>
    <w:p w14:paraId="1BAD71C7" w14:textId="77777777" w:rsidR="002B7ACC" w:rsidRPr="000B16C7" w:rsidRDefault="002B7ACC" w:rsidP="00417742">
      <w:pPr>
        <w:pStyle w:val="Edital-CapaDestaque"/>
        <w:shd w:val="clear" w:color="auto" w:fill="auto"/>
        <w:rPr>
          <w:lang w:val="en-US"/>
        </w:rPr>
      </w:pPr>
    </w:p>
    <w:p w14:paraId="1BAD71C8" w14:textId="77777777" w:rsidR="006F296C" w:rsidRPr="000B16C7" w:rsidRDefault="00C41DB3" w:rsidP="00C41DB3">
      <w:pPr>
        <w:pStyle w:val="Corpodetexto"/>
        <w:spacing w:line="280" w:lineRule="auto"/>
        <w:jc w:val="center"/>
        <w:rPr>
          <w:rFonts w:cs="Arial"/>
          <w:b/>
          <w:sz w:val="32"/>
          <w:lang w:val="en-US"/>
        </w:rPr>
      </w:pPr>
      <w:r w:rsidRPr="000B16C7">
        <w:rPr>
          <w:b/>
          <w:bCs/>
          <w:sz w:val="32"/>
          <w:szCs w:val="32"/>
          <w:lang w:val="en-US"/>
        </w:rPr>
        <w:t>TENDER PROTOCOL</w:t>
      </w:r>
    </w:p>
    <w:p w14:paraId="1BAD71C9" w14:textId="77777777" w:rsidR="006F296C" w:rsidRPr="000B16C7" w:rsidRDefault="006F296C" w:rsidP="00417742">
      <w:pPr>
        <w:pStyle w:val="Corpodetexto"/>
        <w:jc w:val="center"/>
        <w:rPr>
          <w:rFonts w:cs="Arial"/>
          <w:b/>
          <w:sz w:val="32"/>
          <w:lang w:val="en-US"/>
        </w:rPr>
      </w:pPr>
    </w:p>
    <w:p w14:paraId="1BAD71CA" w14:textId="77777777" w:rsidR="00773FC7" w:rsidRPr="000B16C7" w:rsidRDefault="00773FC7" w:rsidP="00417742">
      <w:pPr>
        <w:pStyle w:val="Corpodetexto"/>
        <w:jc w:val="center"/>
        <w:rPr>
          <w:rFonts w:cs="Arial"/>
          <w:b/>
          <w:sz w:val="32"/>
          <w:lang w:val="en-US"/>
        </w:rPr>
      </w:pPr>
    </w:p>
    <w:p w14:paraId="1BAD71CB" w14:textId="77777777" w:rsidR="006F296C" w:rsidRPr="000B16C7" w:rsidRDefault="00C41DB3" w:rsidP="00C41DB3">
      <w:pPr>
        <w:pStyle w:val="Corpodetexto"/>
        <w:spacing w:line="280" w:lineRule="auto"/>
        <w:jc w:val="center"/>
        <w:rPr>
          <w:rFonts w:cs="Arial"/>
          <w:b/>
          <w:sz w:val="32"/>
          <w:lang w:val="en-US"/>
        </w:rPr>
      </w:pPr>
      <w:r w:rsidRPr="000B16C7">
        <w:rPr>
          <w:b/>
          <w:bCs/>
          <w:sz w:val="32"/>
          <w:szCs w:val="32"/>
          <w:lang w:val="en-US"/>
        </w:rPr>
        <w:t>AWARD OF THE PRODUCTION SHARING AGREEMENTS FOR EXPLORATION AND PRODUCTION OF OIL AND GAS</w:t>
      </w:r>
    </w:p>
    <w:p w14:paraId="1BAD71CC" w14:textId="77777777" w:rsidR="006F296C" w:rsidRPr="000B16C7" w:rsidRDefault="006F296C" w:rsidP="00417742">
      <w:pPr>
        <w:pStyle w:val="Corpodetexto"/>
        <w:jc w:val="center"/>
        <w:rPr>
          <w:rFonts w:cs="Arial"/>
          <w:b/>
          <w:sz w:val="32"/>
          <w:lang w:val="en-US"/>
        </w:rPr>
      </w:pPr>
    </w:p>
    <w:p w14:paraId="1BAD71CD" w14:textId="77777777" w:rsidR="006F296C" w:rsidRPr="000B16C7" w:rsidRDefault="006F296C" w:rsidP="00417742">
      <w:pPr>
        <w:pStyle w:val="Corpodetexto"/>
        <w:rPr>
          <w:rFonts w:cs="Arial"/>
          <w:b/>
          <w:sz w:val="32"/>
          <w:lang w:val="en-US"/>
        </w:rPr>
      </w:pPr>
    </w:p>
    <w:p w14:paraId="1BAD71CE" w14:textId="2B831C82" w:rsidR="006F296C" w:rsidRPr="000B16C7" w:rsidRDefault="00D5509E" w:rsidP="002F4EED">
      <w:pPr>
        <w:pStyle w:val="Corpodetexto"/>
        <w:spacing w:line="280" w:lineRule="auto"/>
        <w:jc w:val="center"/>
        <w:rPr>
          <w:rFonts w:cs="Arial"/>
          <w:b/>
          <w:lang w:val="en-US"/>
        </w:rPr>
      </w:pPr>
      <w:r w:rsidRPr="000B16C7">
        <w:rPr>
          <w:rFonts w:cs="Arial"/>
          <w:b/>
          <w:sz w:val="28"/>
          <w:lang w:val="en-US"/>
        </w:rPr>
        <w:t xml:space="preserve">SECOND </w:t>
      </w:r>
      <w:r w:rsidR="002F4EED" w:rsidRPr="000B16C7">
        <w:rPr>
          <w:rFonts w:cs="Arial"/>
          <w:b/>
          <w:sz w:val="28"/>
          <w:lang w:val="en-US"/>
        </w:rPr>
        <w:t>TRANSFER OF RIGHTS SURPLUS BIDDING ROUND</w:t>
      </w:r>
    </w:p>
    <w:p w14:paraId="1BAD71CF" w14:textId="77777777" w:rsidR="00DF5A0F" w:rsidRPr="000B16C7" w:rsidRDefault="00DF5A0F" w:rsidP="00417742">
      <w:pPr>
        <w:pStyle w:val="Edital-Corpodetexto"/>
        <w:rPr>
          <w:lang w:val="en-US"/>
        </w:rPr>
      </w:pPr>
    </w:p>
    <w:p w14:paraId="1BAD71D0" w14:textId="77777777" w:rsidR="00053F94" w:rsidRPr="000B16C7" w:rsidRDefault="00053F94" w:rsidP="00417742">
      <w:pPr>
        <w:pStyle w:val="Edital-Corpodetexto"/>
        <w:rPr>
          <w:lang w:val="en-US"/>
        </w:rPr>
      </w:pPr>
    </w:p>
    <w:p w14:paraId="1BAD71D1" w14:textId="53BE6F6E" w:rsidR="00276F21" w:rsidRPr="000B16C7" w:rsidRDefault="003B21EC" w:rsidP="00F752E1">
      <w:pPr>
        <w:pStyle w:val="Edital-CapaData"/>
        <w:spacing w:line="280" w:lineRule="auto"/>
        <w:rPr>
          <w:lang w:val="en-US"/>
        </w:rPr>
      </w:pPr>
      <w:r w:rsidRPr="000B16C7">
        <w:rPr>
          <w:lang w:val="en-US"/>
        </w:rPr>
        <w:t xml:space="preserve">RIO DE JANEIRO, </w:t>
      </w:r>
      <w:r w:rsidR="00D5509E" w:rsidRPr="000B16C7">
        <w:rPr>
          <w:lang w:val="en-US"/>
        </w:rPr>
        <w:t xml:space="preserve"> </w:t>
      </w:r>
      <w:r w:rsidR="00E13A6B">
        <w:rPr>
          <w:lang w:val="en-US"/>
        </w:rPr>
        <w:t xml:space="preserve"> OCTOBER 15</w:t>
      </w:r>
      <w:r w:rsidR="00D5509E" w:rsidRPr="000B16C7">
        <w:rPr>
          <w:lang w:val="en-US"/>
        </w:rPr>
        <w:t>, 2021</w:t>
      </w:r>
    </w:p>
    <w:p w14:paraId="1BAD71D2" w14:textId="77777777" w:rsidR="00276F21" w:rsidRPr="000B16C7" w:rsidRDefault="00276F21" w:rsidP="00417742">
      <w:pPr>
        <w:pStyle w:val="Edital-Corpodetexto"/>
        <w:rPr>
          <w:lang w:val="en-US"/>
        </w:rPr>
      </w:pPr>
    </w:p>
    <w:p w14:paraId="1BAD71D3" w14:textId="77777777" w:rsidR="00276F21" w:rsidRPr="000B16C7" w:rsidRDefault="00276F21" w:rsidP="00417742">
      <w:pPr>
        <w:rPr>
          <w:rFonts w:cs="Arial"/>
          <w:sz w:val="22"/>
          <w:szCs w:val="20"/>
          <w:lang w:val="en-US"/>
        </w:rPr>
      </w:pPr>
      <w:r w:rsidRPr="000B16C7">
        <w:rPr>
          <w:lang w:val="en-US"/>
        </w:rPr>
        <w:br w:type="page"/>
      </w:r>
    </w:p>
    <w:p w14:paraId="1BAD71D4" w14:textId="77777777" w:rsidR="00053F94" w:rsidRPr="000B16C7" w:rsidRDefault="00F752E1" w:rsidP="00DF1371">
      <w:pPr>
        <w:pStyle w:val="Edital-PrembuloTtulo"/>
        <w:rPr>
          <w:lang w:val="en-US"/>
        </w:rPr>
      </w:pPr>
      <w:r w:rsidRPr="000B16C7">
        <w:rPr>
          <w:lang w:val="en-US"/>
        </w:rPr>
        <w:lastRenderedPageBreak/>
        <w:t>PREAMBLE</w:t>
      </w:r>
    </w:p>
    <w:p w14:paraId="1BAD71D5" w14:textId="77777777" w:rsidR="00DC50D0" w:rsidRPr="000B16C7" w:rsidRDefault="00DC50D0" w:rsidP="00417742">
      <w:pPr>
        <w:pStyle w:val="Edital-Corpodetexto"/>
        <w:rPr>
          <w:lang w:val="en-US"/>
        </w:rPr>
      </w:pPr>
    </w:p>
    <w:p w14:paraId="1BAD71D6" w14:textId="77777777" w:rsidR="003324C6" w:rsidRPr="000B16C7" w:rsidRDefault="003324C6" w:rsidP="003324C6">
      <w:pPr>
        <w:pStyle w:val="Edital-Corpodetexto"/>
        <w:rPr>
          <w:lang w:val="en-US"/>
        </w:rPr>
      </w:pPr>
    </w:p>
    <w:p w14:paraId="1BAD71D7" w14:textId="77777777" w:rsidR="00E511F7" w:rsidRPr="000B16C7" w:rsidRDefault="0020209B" w:rsidP="0020209B">
      <w:pPr>
        <w:pStyle w:val="Edital-Corpodetexto"/>
        <w:rPr>
          <w:szCs w:val="22"/>
          <w:lang w:val="en-US"/>
        </w:rPr>
      </w:pPr>
      <w:r w:rsidRPr="000B16C7">
        <w:rPr>
          <w:lang w:val="en-US"/>
        </w:rPr>
        <w:t>This tender protocol contains the provisions applicable to the production sharing bidding process for the surplus on a transfer of rights basis in pre-salt areas.</w:t>
      </w:r>
      <w:r w:rsidR="00E511F7" w:rsidRPr="000B16C7">
        <w:rPr>
          <w:szCs w:val="22"/>
          <w:lang w:val="en-US"/>
        </w:rPr>
        <w:t xml:space="preserve"> </w:t>
      </w:r>
    </w:p>
    <w:p w14:paraId="1BAD71D8" w14:textId="77777777" w:rsidR="00053F94" w:rsidRPr="000B16C7" w:rsidRDefault="00F752E1" w:rsidP="00F752E1">
      <w:pPr>
        <w:pStyle w:val="Edital-Corpodetexto"/>
        <w:rPr>
          <w:lang w:val="en-US"/>
        </w:rPr>
      </w:pPr>
      <w:r w:rsidRPr="000B16C7">
        <w:rPr>
          <w:szCs w:val="22"/>
          <w:lang w:val="en-US"/>
        </w:rPr>
        <w:t>This tender protocol is in English, and its official version is in Portuguese.</w:t>
      </w:r>
      <w:r w:rsidR="00B04C54" w:rsidRPr="000B16C7">
        <w:rPr>
          <w:lang w:val="en-US"/>
        </w:rPr>
        <w:t xml:space="preserve"> </w:t>
      </w:r>
      <w:r w:rsidRPr="000B16C7">
        <w:rPr>
          <w:lang w:val="en-US"/>
        </w:rPr>
        <w:t>Some annexes may also be in English, which are provided only for guidance purposes.</w:t>
      </w:r>
      <w:r w:rsidR="00B04C54" w:rsidRPr="000B16C7">
        <w:rPr>
          <w:lang w:val="en-US"/>
        </w:rPr>
        <w:t xml:space="preserve"> </w:t>
      </w:r>
      <w:r w:rsidRPr="000B16C7">
        <w:rPr>
          <w:lang w:val="en-US"/>
        </w:rPr>
        <w:t>ANP may provide a full version of the tender protocol in English for your reference.</w:t>
      </w:r>
    </w:p>
    <w:p w14:paraId="1BAD71D9" w14:textId="77777777" w:rsidR="00DC50D0" w:rsidRPr="000B16C7" w:rsidRDefault="00DC50D0" w:rsidP="00417742">
      <w:pPr>
        <w:pStyle w:val="Edital-Corpodetexto"/>
        <w:rPr>
          <w:lang w:val="en-US"/>
        </w:rPr>
      </w:pPr>
    </w:p>
    <w:p w14:paraId="1BAD71DA" w14:textId="77777777" w:rsidR="00DC50D0" w:rsidRPr="000B16C7" w:rsidRDefault="00DC50D0" w:rsidP="00417742">
      <w:pPr>
        <w:pStyle w:val="Edital-Corpodetexto"/>
        <w:rPr>
          <w:lang w:val="en-US"/>
        </w:rPr>
      </w:pPr>
      <w:r w:rsidRPr="000B16C7">
        <w:rPr>
          <w:lang w:val="en-US"/>
        </w:rPr>
        <w:br w:type="page"/>
      </w:r>
    </w:p>
    <w:p w14:paraId="1BAD71DB" w14:textId="6A248D72" w:rsidR="002C049F" w:rsidRPr="000B16C7" w:rsidRDefault="00F752E1" w:rsidP="00DF1371">
      <w:pPr>
        <w:pStyle w:val="Edital-PrembuloTtulo"/>
        <w:rPr>
          <w:lang w:val="en-US"/>
        </w:rPr>
      </w:pPr>
      <w:r w:rsidRPr="000B16C7">
        <w:rPr>
          <w:lang w:val="en-US"/>
        </w:rPr>
        <w:lastRenderedPageBreak/>
        <w:t>TABLE OF CONTENTS</w:t>
      </w:r>
    </w:p>
    <w:p w14:paraId="1BAD71DC" w14:textId="77777777" w:rsidR="00044B76" w:rsidRPr="000B16C7" w:rsidRDefault="00044B76" w:rsidP="00EE4D8D">
      <w:pPr>
        <w:pStyle w:val="Edital-Corpodetexto"/>
        <w:spacing w:line="240" w:lineRule="auto"/>
        <w:rPr>
          <w:lang w:val="en-US"/>
        </w:rPr>
      </w:pPr>
    </w:p>
    <w:p w14:paraId="2D006FDB" w14:textId="38069D6B" w:rsidR="00E37CD1" w:rsidRDefault="00DF58C5">
      <w:pPr>
        <w:pStyle w:val="Sumrio1"/>
        <w:rPr>
          <w:rFonts w:eastAsiaTheme="minorEastAsia" w:cstheme="minorBidi"/>
          <w:b w:val="0"/>
          <w:bCs w:val="0"/>
          <w:caps w:val="0"/>
          <w:noProof/>
          <w:sz w:val="22"/>
          <w:szCs w:val="22"/>
        </w:rPr>
      </w:pPr>
      <w:r w:rsidRPr="000B16C7">
        <w:rPr>
          <w:lang w:val="en-US"/>
        </w:rPr>
        <w:fldChar w:fldCharType="begin"/>
      </w:r>
      <w:r w:rsidR="003D2B4B" w:rsidRPr="000B16C7">
        <w:rPr>
          <w:lang w:val="en-US"/>
        </w:rPr>
        <w:instrText xml:space="preserve"> TOC \o "1-2" \h \z \u </w:instrText>
      </w:r>
      <w:r w:rsidRPr="000B16C7">
        <w:rPr>
          <w:lang w:val="en-US"/>
        </w:rPr>
        <w:fldChar w:fldCharType="separate"/>
      </w:r>
      <w:hyperlink w:anchor="_Toc75460393" w:history="1">
        <w:r w:rsidR="00E37CD1" w:rsidRPr="009B57E2">
          <w:rPr>
            <w:rStyle w:val="Hyperlink"/>
            <w:noProof/>
            <w:lang w:val="en-US"/>
          </w:rPr>
          <w:t>1</w:t>
        </w:r>
        <w:r w:rsidR="00E37CD1">
          <w:rPr>
            <w:rFonts w:eastAsiaTheme="minorEastAsia" w:cstheme="minorBidi"/>
            <w:b w:val="0"/>
            <w:bCs w:val="0"/>
            <w:caps w:val="0"/>
            <w:noProof/>
            <w:sz w:val="22"/>
            <w:szCs w:val="22"/>
          </w:rPr>
          <w:tab/>
        </w:r>
        <w:r w:rsidR="00E37CD1" w:rsidRPr="009B57E2">
          <w:rPr>
            <w:rStyle w:val="Hyperlink"/>
            <w:noProof/>
            <w:lang w:val="en-US"/>
          </w:rPr>
          <w:t>INTRODUCTION</w:t>
        </w:r>
        <w:r w:rsidR="00E37CD1">
          <w:rPr>
            <w:noProof/>
            <w:webHidden/>
          </w:rPr>
          <w:tab/>
        </w:r>
        <w:r w:rsidR="00E37CD1">
          <w:rPr>
            <w:noProof/>
            <w:webHidden/>
          </w:rPr>
          <w:fldChar w:fldCharType="begin"/>
        </w:r>
        <w:r w:rsidR="00E37CD1">
          <w:rPr>
            <w:noProof/>
            <w:webHidden/>
          </w:rPr>
          <w:instrText xml:space="preserve"> PAGEREF _Toc75460393 \h </w:instrText>
        </w:r>
        <w:r w:rsidR="00E37CD1">
          <w:rPr>
            <w:noProof/>
            <w:webHidden/>
          </w:rPr>
        </w:r>
        <w:r w:rsidR="00E37CD1">
          <w:rPr>
            <w:noProof/>
            <w:webHidden/>
          </w:rPr>
          <w:fldChar w:fldCharType="separate"/>
        </w:r>
        <w:r w:rsidR="006D5823">
          <w:rPr>
            <w:noProof/>
            <w:webHidden/>
          </w:rPr>
          <w:t>6</w:t>
        </w:r>
        <w:r w:rsidR="00E37CD1">
          <w:rPr>
            <w:noProof/>
            <w:webHidden/>
          </w:rPr>
          <w:fldChar w:fldCharType="end"/>
        </w:r>
      </w:hyperlink>
    </w:p>
    <w:p w14:paraId="04CFF9C2" w14:textId="3DE40523" w:rsidR="00E37CD1" w:rsidRDefault="00CE4435">
      <w:pPr>
        <w:pStyle w:val="Sumrio2"/>
        <w:rPr>
          <w:rFonts w:eastAsiaTheme="minorEastAsia" w:cstheme="minorBidi"/>
          <w:smallCaps w:val="0"/>
          <w:noProof/>
          <w:sz w:val="22"/>
          <w:szCs w:val="22"/>
        </w:rPr>
      </w:pPr>
      <w:hyperlink w:anchor="_Toc75460394" w:history="1">
        <w:r w:rsidR="00E37CD1" w:rsidRPr="009B57E2">
          <w:rPr>
            <w:rStyle w:val="Hyperlink"/>
            <w:noProof/>
            <w:lang w:val="en-US"/>
          </w:rPr>
          <w:t>1.1</w:t>
        </w:r>
        <w:r w:rsidR="00E37CD1">
          <w:rPr>
            <w:rFonts w:eastAsiaTheme="minorEastAsia" w:cstheme="minorBidi"/>
            <w:smallCaps w:val="0"/>
            <w:noProof/>
            <w:sz w:val="22"/>
            <w:szCs w:val="22"/>
          </w:rPr>
          <w:tab/>
        </w:r>
        <w:r w:rsidR="00E37CD1" w:rsidRPr="009B57E2">
          <w:rPr>
            <w:rStyle w:val="Hyperlink"/>
            <w:noProof/>
            <w:lang w:val="en-US"/>
          </w:rPr>
          <w:t>General Provisions</w:t>
        </w:r>
        <w:r w:rsidR="00E37CD1">
          <w:rPr>
            <w:noProof/>
            <w:webHidden/>
          </w:rPr>
          <w:tab/>
        </w:r>
        <w:r w:rsidR="00E37CD1">
          <w:rPr>
            <w:noProof/>
            <w:webHidden/>
          </w:rPr>
          <w:fldChar w:fldCharType="begin"/>
        </w:r>
        <w:r w:rsidR="00E37CD1">
          <w:rPr>
            <w:noProof/>
            <w:webHidden/>
          </w:rPr>
          <w:instrText xml:space="preserve"> PAGEREF _Toc75460394 \h </w:instrText>
        </w:r>
        <w:r w:rsidR="00E37CD1">
          <w:rPr>
            <w:noProof/>
            <w:webHidden/>
          </w:rPr>
        </w:r>
        <w:r w:rsidR="00E37CD1">
          <w:rPr>
            <w:noProof/>
            <w:webHidden/>
          </w:rPr>
          <w:fldChar w:fldCharType="separate"/>
        </w:r>
        <w:r w:rsidR="006D5823">
          <w:rPr>
            <w:noProof/>
            <w:webHidden/>
          </w:rPr>
          <w:t>6</w:t>
        </w:r>
        <w:r w:rsidR="00E37CD1">
          <w:rPr>
            <w:noProof/>
            <w:webHidden/>
          </w:rPr>
          <w:fldChar w:fldCharType="end"/>
        </w:r>
      </w:hyperlink>
    </w:p>
    <w:p w14:paraId="39AD28BF" w14:textId="4B317BEE" w:rsidR="00E37CD1" w:rsidRDefault="00CE4435">
      <w:pPr>
        <w:pStyle w:val="Sumrio2"/>
        <w:rPr>
          <w:rFonts w:eastAsiaTheme="minorEastAsia" w:cstheme="minorBidi"/>
          <w:smallCaps w:val="0"/>
          <w:noProof/>
          <w:sz w:val="22"/>
          <w:szCs w:val="22"/>
        </w:rPr>
      </w:pPr>
      <w:hyperlink w:anchor="_Toc75460395" w:history="1">
        <w:r w:rsidR="00E37CD1" w:rsidRPr="009B57E2">
          <w:rPr>
            <w:rStyle w:val="Hyperlink"/>
            <w:noProof/>
            <w:lang w:val="en-US"/>
          </w:rPr>
          <w:t>1.2</w:t>
        </w:r>
        <w:r w:rsidR="00E37CD1">
          <w:rPr>
            <w:rFonts w:eastAsiaTheme="minorEastAsia" w:cstheme="minorBidi"/>
            <w:smallCaps w:val="0"/>
            <w:noProof/>
            <w:sz w:val="22"/>
            <w:szCs w:val="22"/>
          </w:rPr>
          <w:tab/>
        </w:r>
        <w:r w:rsidR="00E37CD1" w:rsidRPr="009B57E2">
          <w:rPr>
            <w:rStyle w:val="Hyperlink"/>
            <w:noProof/>
            <w:lang w:val="en-US"/>
          </w:rPr>
          <w:t>Legal aspects</w:t>
        </w:r>
        <w:r w:rsidR="00E37CD1">
          <w:rPr>
            <w:noProof/>
            <w:webHidden/>
          </w:rPr>
          <w:tab/>
        </w:r>
        <w:r w:rsidR="00E37CD1">
          <w:rPr>
            <w:noProof/>
            <w:webHidden/>
          </w:rPr>
          <w:fldChar w:fldCharType="begin"/>
        </w:r>
        <w:r w:rsidR="00E37CD1">
          <w:rPr>
            <w:noProof/>
            <w:webHidden/>
          </w:rPr>
          <w:instrText xml:space="preserve"> PAGEREF _Toc75460395 \h </w:instrText>
        </w:r>
        <w:r w:rsidR="00E37CD1">
          <w:rPr>
            <w:noProof/>
            <w:webHidden/>
          </w:rPr>
        </w:r>
        <w:r w:rsidR="00E37CD1">
          <w:rPr>
            <w:noProof/>
            <w:webHidden/>
          </w:rPr>
          <w:fldChar w:fldCharType="separate"/>
        </w:r>
        <w:r w:rsidR="006D5823">
          <w:rPr>
            <w:noProof/>
            <w:webHidden/>
          </w:rPr>
          <w:t>7</w:t>
        </w:r>
        <w:r w:rsidR="00E37CD1">
          <w:rPr>
            <w:noProof/>
            <w:webHidden/>
          </w:rPr>
          <w:fldChar w:fldCharType="end"/>
        </w:r>
      </w:hyperlink>
    </w:p>
    <w:p w14:paraId="4300F3BD" w14:textId="06495F07" w:rsidR="00E37CD1" w:rsidRDefault="00CE4435">
      <w:pPr>
        <w:pStyle w:val="Sumrio2"/>
        <w:rPr>
          <w:rFonts w:eastAsiaTheme="minorEastAsia" w:cstheme="minorBidi"/>
          <w:smallCaps w:val="0"/>
          <w:noProof/>
          <w:sz w:val="22"/>
          <w:szCs w:val="22"/>
        </w:rPr>
      </w:pPr>
      <w:hyperlink w:anchor="_Toc75460396" w:history="1">
        <w:r w:rsidR="00E37CD1" w:rsidRPr="009B57E2">
          <w:rPr>
            <w:rStyle w:val="Hyperlink"/>
            <w:noProof/>
            <w:lang w:val="en-US"/>
          </w:rPr>
          <w:t>1.3</w:t>
        </w:r>
        <w:r w:rsidR="00E37CD1">
          <w:rPr>
            <w:rFonts w:eastAsiaTheme="minorEastAsia" w:cstheme="minorBidi"/>
            <w:smallCaps w:val="0"/>
            <w:noProof/>
            <w:sz w:val="22"/>
            <w:szCs w:val="22"/>
          </w:rPr>
          <w:tab/>
        </w:r>
        <w:r w:rsidR="00E37CD1" w:rsidRPr="009B57E2">
          <w:rPr>
            <w:rStyle w:val="Hyperlink"/>
            <w:noProof/>
            <w:lang w:val="en-US"/>
          </w:rPr>
          <w:t>Blocks offered in the 2</w:t>
        </w:r>
        <w:r w:rsidR="00E37CD1" w:rsidRPr="009B57E2">
          <w:rPr>
            <w:rStyle w:val="Hyperlink"/>
            <w:noProof/>
            <w:vertAlign w:val="superscript"/>
            <w:lang w:val="en-US"/>
          </w:rPr>
          <w:t>nd</w:t>
        </w:r>
        <w:r w:rsidR="00E37CD1" w:rsidRPr="009B57E2">
          <w:rPr>
            <w:rStyle w:val="Hyperlink"/>
            <w:noProof/>
            <w:lang w:val="en-US"/>
          </w:rPr>
          <w:t xml:space="preserve"> Transfer of Rights Surplus Bidding Round</w:t>
        </w:r>
        <w:r w:rsidR="00E37CD1">
          <w:rPr>
            <w:noProof/>
            <w:webHidden/>
          </w:rPr>
          <w:tab/>
        </w:r>
        <w:r w:rsidR="00E37CD1">
          <w:rPr>
            <w:noProof/>
            <w:webHidden/>
          </w:rPr>
          <w:fldChar w:fldCharType="begin"/>
        </w:r>
        <w:r w:rsidR="00E37CD1">
          <w:rPr>
            <w:noProof/>
            <w:webHidden/>
          </w:rPr>
          <w:instrText xml:space="preserve"> PAGEREF _Toc75460396 \h </w:instrText>
        </w:r>
        <w:r w:rsidR="00E37CD1">
          <w:rPr>
            <w:noProof/>
            <w:webHidden/>
          </w:rPr>
        </w:r>
        <w:r w:rsidR="00E37CD1">
          <w:rPr>
            <w:noProof/>
            <w:webHidden/>
          </w:rPr>
          <w:fldChar w:fldCharType="separate"/>
        </w:r>
        <w:r w:rsidR="006D5823">
          <w:rPr>
            <w:noProof/>
            <w:webHidden/>
          </w:rPr>
          <w:t>9</w:t>
        </w:r>
        <w:r w:rsidR="00E37CD1">
          <w:rPr>
            <w:noProof/>
            <w:webHidden/>
          </w:rPr>
          <w:fldChar w:fldCharType="end"/>
        </w:r>
      </w:hyperlink>
    </w:p>
    <w:p w14:paraId="16937706" w14:textId="752E29C7" w:rsidR="00E37CD1" w:rsidRDefault="00CE4435">
      <w:pPr>
        <w:pStyle w:val="Sumrio2"/>
        <w:rPr>
          <w:rFonts w:eastAsiaTheme="minorEastAsia" w:cstheme="minorBidi"/>
          <w:smallCaps w:val="0"/>
          <w:noProof/>
          <w:sz w:val="22"/>
          <w:szCs w:val="22"/>
        </w:rPr>
      </w:pPr>
      <w:hyperlink w:anchor="_Toc75460397" w:history="1">
        <w:r w:rsidR="00E37CD1" w:rsidRPr="009B57E2">
          <w:rPr>
            <w:rStyle w:val="Hyperlink"/>
            <w:noProof/>
            <w:lang w:val="en-US"/>
            <w:specVanish/>
          </w:rPr>
          <w:t>1.4</w:t>
        </w:r>
        <w:r w:rsidR="00E37CD1">
          <w:rPr>
            <w:rFonts w:eastAsiaTheme="minorEastAsia" w:cstheme="minorBidi"/>
            <w:smallCaps w:val="0"/>
            <w:noProof/>
            <w:sz w:val="22"/>
            <w:szCs w:val="22"/>
          </w:rPr>
          <w:tab/>
        </w:r>
        <w:r w:rsidR="00E37CD1" w:rsidRPr="009B57E2">
          <w:rPr>
            <w:rStyle w:val="Hyperlink"/>
            <w:noProof/>
            <w:lang w:val="en-US"/>
          </w:rPr>
          <w:t>Bidding process</w:t>
        </w:r>
        <w:r w:rsidR="00E37CD1">
          <w:rPr>
            <w:noProof/>
            <w:webHidden/>
          </w:rPr>
          <w:tab/>
        </w:r>
        <w:r w:rsidR="00E37CD1">
          <w:rPr>
            <w:noProof/>
            <w:webHidden/>
          </w:rPr>
          <w:fldChar w:fldCharType="begin"/>
        </w:r>
        <w:r w:rsidR="00E37CD1">
          <w:rPr>
            <w:noProof/>
            <w:webHidden/>
          </w:rPr>
          <w:instrText xml:space="preserve"> PAGEREF _Toc75460397 \h </w:instrText>
        </w:r>
        <w:r w:rsidR="00E37CD1">
          <w:rPr>
            <w:noProof/>
            <w:webHidden/>
          </w:rPr>
        </w:r>
        <w:r w:rsidR="00E37CD1">
          <w:rPr>
            <w:noProof/>
            <w:webHidden/>
          </w:rPr>
          <w:fldChar w:fldCharType="separate"/>
        </w:r>
        <w:r w:rsidR="006D5823">
          <w:rPr>
            <w:noProof/>
            <w:webHidden/>
          </w:rPr>
          <w:t>9</w:t>
        </w:r>
        <w:r w:rsidR="00E37CD1">
          <w:rPr>
            <w:noProof/>
            <w:webHidden/>
          </w:rPr>
          <w:fldChar w:fldCharType="end"/>
        </w:r>
      </w:hyperlink>
    </w:p>
    <w:p w14:paraId="3249E118" w14:textId="01B950C0" w:rsidR="00E37CD1" w:rsidRDefault="00CE4435">
      <w:pPr>
        <w:pStyle w:val="Sumrio2"/>
        <w:rPr>
          <w:rFonts w:eastAsiaTheme="minorEastAsia" w:cstheme="minorBidi"/>
          <w:smallCaps w:val="0"/>
          <w:noProof/>
          <w:sz w:val="22"/>
          <w:szCs w:val="22"/>
        </w:rPr>
      </w:pPr>
      <w:hyperlink w:anchor="_Toc75460398" w:history="1">
        <w:r w:rsidR="00E37CD1" w:rsidRPr="009B57E2">
          <w:rPr>
            <w:rStyle w:val="Hyperlink"/>
            <w:noProof/>
            <w:lang w:val="en-US"/>
          </w:rPr>
          <w:t>1.5</w:t>
        </w:r>
        <w:r w:rsidR="00E37CD1">
          <w:rPr>
            <w:rFonts w:eastAsiaTheme="minorEastAsia" w:cstheme="minorBidi"/>
            <w:smallCaps w:val="0"/>
            <w:noProof/>
            <w:sz w:val="22"/>
            <w:szCs w:val="22"/>
          </w:rPr>
          <w:tab/>
        </w:r>
        <w:r w:rsidR="00E37CD1" w:rsidRPr="009B57E2">
          <w:rPr>
            <w:rStyle w:val="Hyperlink"/>
            <w:noProof/>
            <w:lang w:val="en-US"/>
          </w:rPr>
          <w:t>Schedule</w:t>
        </w:r>
        <w:r w:rsidR="00E37CD1">
          <w:rPr>
            <w:noProof/>
            <w:webHidden/>
          </w:rPr>
          <w:tab/>
        </w:r>
        <w:r w:rsidR="00E37CD1">
          <w:rPr>
            <w:noProof/>
            <w:webHidden/>
          </w:rPr>
          <w:fldChar w:fldCharType="begin"/>
        </w:r>
        <w:r w:rsidR="00E37CD1">
          <w:rPr>
            <w:noProof/>
            <w:webHidden/>
          </w:rPr>
          <w:instrText xml:space="preserve"> PAGEREF _Toc75460398 \h </w:instrText>
        </w:r>
        <w:r w:rsidR="00E37CD1">
          <w:rPr>
            <w:noProof/>
            <w:webHidden/>
          </w:rPr>
        </w:r>
        <w:r w:rsidR="00E37CD1">
          <w:rPr>
            <w:noProof/>
            <w:webHidden/>
          </w:rPr>
          <w:fldChar w:fldCharType="separate"/>
        </w:r>
        <w:r w:rsidR="006D5823">
          <w:rPr>
            <w:noProof/>
            <w:webHidden/>
          </w:rPr>
          <w:t>11</w:t>
        </w:r>
        <w:r w:rsidR="00E37CD1">
          <w:rPr>
            <w:noProof/>
            <w:webHidden/>
          </w:rPr>
          <w:fldChar w:fldCharType="end"/>
        </w:r>
      </w:hyperlink>
    </w:p>
    <w:p w14:paraId="574D2D3C" w14:textId="7A227975" w:rsidR="00E37CD1" w:rsidRDefault="00CE4435">
      <w:pPr>
        <w:pStyle w:val="Sumrio2"/>
        <w:rPr>
          <w:rFonts w:eastAsiaTheme="minorEastAsia" w:cstheme="minorBidi"/>
          <w:smallCaps w:val="0"/>
          <w:noProof/>
          <w:sz w:val="22"/>
          <w:szCs w:val="22"/>
        </w:rPr>
      </w:pPr>
      <w:hyperlink w:anchor="_Toc75460399" w:history="1">
        <w:r w:rsidR="00E37CD1" w:rsidRPr="009B57E2">
          <w:rPr>
            <w:rStyle w:val="Hyperlink"/>
            <w:noProof/>
            <w:lang w:val="en-US"/>
          </w:rPr>
          <w:t>1.6</w:t>
        </w:r>
        <w:r w:rsidR="00E37CD1">
          <w:rPr>
            <w:rFonts w:eastAsiaTheme="minorEastAsia" w:cstheme="minorBidi"/>
            <w:smallCaps w:val="0"/>
            <w:noProof/>
            <w:sz w:val="22"/>
            <w:szCs w:val="22"/>
          </w:rPr>
          <w:tab/>
        </w:r>
        <w:r w:rsidR="00E37CD1" w:rsidRPr="009B57E2">
          <w:rPr>
            <w:rStyle w:val="Hyperlink"/>
            <w:noProof/>
            <w:lang w:val="en-US"/>
          </w:rPr>
          <w:t>Disqualification of bidders</w:t>
        </w:r>
        <w:r w:rsidR="00E37CD1">
          <w:rPr>
            <w:noProof/>
            <w:webHidden/>
          </w:rPr>
          <w:tab/>
        </w:r>
        <w:r w:rsidR="00E37CD1">
          <w:rPr>
            <w:noProof/>
            <w:webHidden/>
          </w:rPr>
          <w:fldChar w:fldCharType="begin"/>
        </w:r>
        <w:r w:rsidR="00E37CD1">
          <w:rPr>
            <w:noProof/>
            <w:webHidden/>
          </w:rPr>
          <w:instrText xml:space="preserve"> PAGEREF _Toc75460399 \h </w:instrText>
        </w:r>
        <w:r w:rsidR="00E37CD1">
          <w:rPr>
            <w:noProof/>
            <w:webHidden/>
          </w:rPr>
        </w:r>
        <w:r w:rsidR="00E37CD1">
          <w:rPr>
            <w:noProof/>
            <w:webHidden/>
          </w:rPr>
          <w:fldChar w:fldCharType="separate"/>
        </w:r>
        <w:r w:rsidR="006D5823">
          <w:rPr>
            <w:noProof/>
            <w:webHidden/>
          </w:rPr>
          <w:t>12</w:t>
        </w:r>
        <w:r w:rsidR="00E37CD1">
          <w:rPr>
            <w:noProof/>
            <w:webHidden/>
          </w:rPr>
          <w:fldChar w:fldCharType="end"/>
        </w:r>
      </w:hyperlink>
    </w:p>
    <w:p w14:paraId="46CD36A1" w14:textId="1E95C654" w:rsidR="00E37CD1" w:rsidRDefault="00CE4435">
      <w:pPr>
        <w:pStyle w:val="Sumrio1"/>
        <w:rPr>
          <w:rFonts w:eastAsiaTheme="minorEastAsia" w:cstheme="minorBidi"/>
          <w:b w:val="0"/>
          <w:bCs w:val="0"/>
          <w:caps w:val="0"/>
          <w:noProof/>
          <w:sz w:val="22"/>
          <w:szCs w:val="22"/>
        </w:rPr>
      </w:pPr>
      <w:hyperlink w:anchor="_Toc75460400" w:history="1">
        <w:r w:rsidR="00E37CD1" w:rsidRPr="009B57E2">
          <w:rPr>
            <w:rStyle w:val="Hyperlink"/>
            <w:noProof/>
            <w:lang w:val="en-US"/>
          </w:rPr>
          <w:t>2</w:t>
        </w:r>
        <w:r w:rsidR="00E37CD1">
          <w:rPr>
            <w:rFonts w:eastAsiaTheme="minorEastAsia" w:cstheme="minorBidi"/>
            <w:b w:val="0"/>
            <w:bCs w:val="0"/>
            <w:caps w:val="0"/>
            <w:noProof/>
            <w:sz w:val="22"/>
            <w:szCs w:val="22"/>
          </w:rPr>
          <w:tab/>
        </w:r>
        <w:r w:rsidR="00E37CD1" w:rsidRPr="009B57E2">
          <w:rPr>
            <w:rStyle w:val="Hyperlink"/>
            <w:noProof/>
            <w:lang w:val="en-US"/>
          </w:rPr>
          <w:t>OBJECT OF THE BID</w:t>
        </w:r>
        <w:r w:rsidR="00E37CD1">
          <w:rPr>
            <w:noProof/>
            <w:webHidden/>
          </w:rPr>
          <w:tab/>
        </w:r>
        <w:r w:rsidR="00E37CD1">
          <w:rPr>
            <w:noProof/>
            <w:webHidden/>
          </w:rPr>
          <w:fldChar w:fldCharType="begin"/>
        </w:r>
        <w:r w:rsidR="00E37CD1">
          <w:rPr>
            <w:noProof/>
            <w:webHidden/>
          </w:rPr>
          <w:instrText xml:space="preserve"> PAGEREF _Toc75460400 \h </w:instrText>
        </w:r>
        <w:r w:rsidR="00E37CD1">
          <w:rPr>
            <w:noProof/>
            <w:webHidden/>
          </w:rPr>
        </w:r>
        <w:r w:rsidR="00E37CD1">
          <w:rPr>
            <w:noProof/>
            <w:webHidden/>
          </w:rPr>
          <w:fldChar w:fldCharType="separate"/>
        </w:r>
        <w:r w:rsidR="006D5823">
          <w:rPr>
            <w:noProof/>
            <w:webHidden/>
          </w:rPr>
          <w:t>13</w:t>
        </w:r>
        <w:r w:rsidR="00E37CD1">
          <w:rPr>
            <w:noProof/>
            <w:webHidden/>
          </w:rPr>
          <w:fldChar w:fldCharType="end"/>
        </w:r>
      </w:hyperlink>
    </w:p>
    <w:p w14:paraId="49B5A48A" w14:textId="075D61A9" w:rsidR="00E37CD1" w:rsidRDefault="00CE4435">
      <w:pPr>
        <w:pStyle w:val="Sumrio2"/>
        <w:rPr>
          <w:rFonts w:eastAsiaTheme="minorEastAsia" w:cstheme="minorBidi"/>
          <w:smallCaps w:val="0"/>
          <w:noProof/>
          <w:sz w:val="22"/>
          <w:szCs w:val="22"/>
        </w:rPr>
      </w:pPr>
      <w:hyperlink w:anchor="_Toc75460401" w:history="1">
        <w:r w:rsidR="00E37CD1" w:rsidRPr="009B57E2">
          <w:rPr>
            <w:rStyle w:val="Hyperlink"/>
            <w:noProof/>
            <w:lang w:val="en-US"/>
          </w:rPr>
          <w:t>2.1</w:t>
        </w:r>
        <w:r w:rsidR="00E37CD1">
          <w:rPr>
            <w:rFonts w:eastAsiaTheme="minorEastAsia" w:cstheme="minorBidi"/>
            <w:smallCaps w:val="0"/>
            <w:noProof/>
            <w:sz w:val="22"/>
            <w:szCs w:val="22"/>
          </w:rPr>
          <w:tab/>
        </w:r>
        <w:r w:rsidR="00E37CD1" w:rsidRPr="009B57E2">
          <w:rPr>
            <w:rStyle w:val="Hyperlink"/>
            <w:noProof/>
            <w:lang w:val="en-US"/>
          </w:rPr>
          <w:t>Object description</w:t>
        </w:r>
        <w:r w:rsidR="00E37CD1">
          <w:rPr>
            <w:noProof/>
            <w:webHidden/>
          </w:rPr>
          <w:tab/>
        </w:r>
        <w:r w:rsidR="00E37CD1">
          <w:rPr>
            <w:noProof/>
            <w:webHidden/>
          </w:rPr>
          <w:fldChar w:fldCharType="begin"/>
        </w:r>
        <w:r w:rsidR="00E37CD1">
          <w:rPr>
            <w:noProof/>
            <w:webHidden/>
          </w:rPr>
          <w:instrText xml:space="preserve"> PAGEREF _Toc75460401 \h </w:instrText>
        </w:r>
        <w:r w:rsidR="00E37CD1">
          <w:rPr>
            <w:noProof/>
            <w:webHidden/>
          </w:rPr>
        </w:r>
        <w:r w:rsidR="00E37CD1">
          <w:rPr>
            <w:noProof/>
            <w:webHidden/>
          </w:rPr>
          <w:fldChar w:fldCharType="separate"/>
        </w:r>
        <w:r w:rsidR="006D5823">
          <w:rPr>
            <w:noProof/>
            <w:webHidden/>
          </w:rPr>
          <w:t>13</w:t>
        </w:r>
        <w:r w:rsidR="00E37CD1">
          <w:rPr>
            <w:noProof/>
            <w:webHidden/>
          </w:rPr>
          <w:fldChar w:fldCharType="end"/>
        </w:r>
      </w:hyperlink>
    </w:p>
    <w:p w14:paraId="58762B1B" w14:textId="36ADBE37" w:rsidR="00E37CD1" w:rsidRDefault="00CE4435">
      <w:pPr>
        <w:pStyle w:val="Sumrio2"/>
        <w:rPr>
          <w:rFonts w:eastAsiaTheme="minorEastAsia" w:cstheme="minorBidi"/>
          <w:smallCaps w:val="0"/>
          <w:noProof/>
          <w:sz w:val="22"/>
          <w:szCs w:val="22"/>
        </w:rPr>
      </w:pPr>
      <w:hyperlink w:anchor="_Toc75460402" w:history="1">
        <w:r w:rsidR="00E37CD1" w:rsidRPr="009B57E2">
          <w:rPr>
            <w:rStyle w:val="Hyperlink"/>
            <w:noProof/>
            <w:lang w:val="en-US"/>
          </w:rPr>
          <w:t>2.2</w:t>
        </w:r>
        <w:r w:rsidR="00E37CD1">
          <w:rPr>
            <w:rFonts w:eastAsiaTheme="minorEastAsia" w:cstheme="minorBidi"/>
            <w:smallCaps w:val="0"/>
            <w:noProof/>
            <w:sz w:val="22"/>
            <w:szCs w:val="22"/>
          </w:rPr>
          <w:tab/>
        </w:r>
        <w:r w:rsidR="00E37CD1" w:rsidRPr="009B57E2">
          <w:rPr>
            <w:rStyle w:val="Hyperlink"/>
            <w:noProof/>
            <w:lang w:val="en-US"/>
          </w:rPr>
          <w:t>Consortium for execution of the agreement</w:t>
        </w:r>
        <w:r w:rsidR="00E37CD1">
          <w:rPr>
            <w:noProof/>
            <w:webHidden/>
          </w:rPr>
          <w:tab/>
        </w:r>
        <w:r w:rsidR="00E37CD1">
          <w:rPr>
            <w:noProof/>
            <w:webHidden/>
          </w:rPr>
          <w:fldChar w:fldCharType="begin"/>
        </w:r>
        <w:r w:rsidR="00E37CD1">
          <w:rPr>
            <w:noProof/>
            <w:webHidden/>
          </w:rPr>
          <w:instrText xml:space="preserve"> PAGEREF _Toc75460402 \h </w:instrText>
        </w:r>
        <w:r w:rsidR="00E37CD1">
          <w:rPr>
            <w:noProof/>
            <w:webHidden/>
          </w:rPr>
        </w:r>
        <w:r w:rsidR="00E37CD1">
          <w:rPr>
            <w:noProof/>
            <w:webHidden/>
          </w:rPr>
          <w:fldChar w:fldCharType="separate"/>
        </w:r>
        <w:r w:rsidR="006D5823">
          <w:rPr>
            <w:noProof/>
            <w:webHidden/>
          </w:rPr>
          <w:t>14</w:t>
        </w:r>
        <w:r w:rsidR="00E37CD1">
          <w:rPr>
            <w:noProof/>
            <w:webHidden/>
          </w:rPr>
          <w:fldChar w:fldCharType="end"/>
        </w:r>
      </w:hyperlink>
    </w:p>
    <w:p w14:paraId="48609701" w14:textId="09D5C89E" w:rsidR="00E37CD1" w:rsidRDefault="00CE4435">
      <w:pPr>
        <w:pStyle w:val="Sumrio2"/>
        <w:rPr>
          <w:rFonts w:eastAsiaTheme="minorEastAsia" w:cstheme="minorBidi"/>
          <w:smallCaps w:val="0"/>
          <w:noProof/>
          <w:sz w:val="22"/>
          <w:szCs w:val="22"/>
        </w:rPr>
      </w:pPr>
      <w:hyperlink w:anchor="_Toc75460403" w:history="1">
        <w:r w:rsidR="00E37CD1" w:rsidRPr="009B57E2">
          <w:rPr>
            <w:rStyle w:val="Hyperlink"/>
            <w:noProof/>
            <w:lang w:val="fr-FR"/>
          </w:rPr>
          <w:t>2.3</w:t>
        </w:r>
        <w:r w:rsidR="00E37CD1">
          <w:rPr>
            <w:rFonts w:eastAsiaTheme="minorEastAsia" w:cstheme="minorBidi"/>
            <w:smallCaps w:val="0"/>
            <w:noProof/>
            <w:sz w:val="22"/>
            <w:szCs w:val="22"/>
          </w:rPr>
          <w:tab/>
        </w:r>
        <w:r w:rsidR="00E37CD1" w:rsidRPr="009B57E2">
          <w:rPr>
            <w:rStyle w:val="Hyperlink"/>
            <w:noProof/>
            <w:lang w:val="fr-FR"/>
          </w:rPr>
          <w:t>Signature bonus</w:t>
        </w:r>
        <w:r w:rsidR="00E37CD1">
          <w:rPr>
            <w:noProof/>
            <w:webHidden/>
          </w:rPr>
          <w:tab/>
        </w:r>
        <w:r w:rsidR="00E37CD1">
          <w:rPr>
            <w:noProof/>
            <w:webHidden/>
          </w:rPr>
          <w:fldChar w:fldCharType="begin"/>
        </w:r>
        <w:r w:rsidR="00E37CD1">
          <w:rPr>
            <w:noProof/>
            <w:webHidden/>
          </w:rPr>
          <w:instrText xml:space="preserve"> PAGEREF _Toc75460403 \h </w:instrText>
        </w:r>
        <w:r w:rsidR="00E37CD1">
          <w:rPr>
            <w:noProof/>
            <w:webHidden/>
          </w:rPr>
        </w:r>
        <w:r w:rsidR="00E37CD1">
          <w:rPr>
            <w:noProof/>
            <w:webHidden/>
          </w:rPr>
          <w:fldChar w:fldCharType="separate"/>
        </w:r>
        <w:r w:rsidR="006D5823">
          <w:rPr>
            <w:noProof/>
            <w:webHidden/>
          </w:rPr>
          <w:t>14</w:t>
        </w:r>
        <w:r w:rsidR="00E37CD1">
          <w:rPr>
            <w:noProof/>
            <w:webHidden/>
          </w:rPr>
          <w:fldChar w:fldCharType="end"/>
        </w:r>
      </w:hyperlink>
    </w:p>
    <w:p w14:paraId="3C8DE64B" w14:textId="256BF0ED" w:rsidR="00E37CD1" w:rsidRDefault="00CE4435">
      <w:pPr>
        <w:pStyle w:val="Sumrio2"/>
        <w:rPr>
          <w:rFonts w:eastAsiaTheme="minorEastAsia" w:cstheme="minorBidi"/>
          <w:smallCaps w:val="0"/>
          <w:noProof/>
          <w:sz w:val="22"/>
          <w:szCs w:val="22"/>
        </w:rPr>
      </w:pPr>
      <w:hyperlink w:anchor="_Toc75460404" w:history="1">
        <w:r w:rsidR="00E37CD1" w:rsidRPr="009B57E2">
          <w:rPr>
            <w:rStyle w:val="Hyperlink"/>
            <w:noProof/>
          </w:rPr>
          <w:t>2.4</w:t>
        </w:r>
        <w:r w:rsidR="00E37CD1">
          <w:rPr>
            <w:rFonts w:eastAsiaTheme="minorEastAsia" w:cstheme="minorBidi"/>
            <w:smallCaps w:val="0"/>
            <w:noProof/>
            <w:sz w:val="22"/>
            <w:szCs w:val="22"/>
          </w:rPr>
          <w:tab/>
        </w:r>
        <w:r w:rsidR="00E37CD1" w:rsidRPr="009B57E2">
          <w:rPr>
            <w:rStyle w:val="Hyperlink"/>
            <w:noProof/>
          </w:rPr>
          <w:t>Local content commitment</w:t>
        </w:r>
        <w:r w:rsidR="00E37CD1">
          <w:rPr>
            <w:noProof/>
            <w:webHidden/>
          </w:rPr>
          <w:tab/>
        </w:r>
        <w:r w:rsidR="00E37CD1">
          <w:rPr>
            <w:noProof/>
            <w:webHidden/>
          </w:rPr>
          <w:fldChar w:fldCharType="begin"/>
        </w:r>
        <w:r w:rsidR="00E37CD1">
          <w:rPr>
            <w:noProof/>
            <w:webHidden/>
          </w:rPr>
          <w:instrText xml:space="preserve"> PAGEREF _Toc75460404 \h </w:instrText>
        </w:r>
        <w:r w:rsidR="00E37CD1">
          <w:rPr>
            <w:noProof/>
            <w:webHidden/>
          </w:rPr>
        </w:r>
        <w:r w:rsidR="00E37CD1">
          <w:rPr>
            <w:noProof/>
            <w:webHidden/>
          </w:rPr>
          <w:fldChar w:fldCharType="separate"/>
        </w:r>
        <w:r w:rsidR="006D5823">
          <w:rPr>
            <w:noProof/>
            <w:webHidden/>
          </w:rPr>
          <w:t>15</w:t>
        </w:r>
        <w:r w:rsidR="00E37CD1">
          <w:rPr>
            <w:noProof/>
            <w:webHidden/>
          </w:rPr>
          <w:fldChar w:fldCharType="end"/>
        </w:r>
      </w:hyperlink>
    </w:p>
    <w:p w14:paraId="2AC8986D" w14:textId="4769B0EF" w:rsidR="00E37CD1" w:rsidRDefault="00CE4435">
      <w:pPr>
        <w:pStyle w:val="Sumrio2"/>
        <w:rPr>
          <w:rFonts w:eastAsiaTheme="minorEastAsia" w:cstheme="minorBidi"/>
          <w:smallCaps w:val="0"/>
          <w:noProof/>
          <w:sz w:val="22"/>
          <w:szCs w:val="22"/>
        </w:rPr>
      </w:pPr>
      <w:hyperlink w:anchor="_Toc75460405" w:history="1">
        <w:r w:rsidR="00E37CD1" w:rsidRPr="009B57E2">
          <w:rPr>
            <w:rStyle w:val="Hyperlink"/>
            <w:noProof/>
            <w:lang w:val="en-US"/>
          </w:rPr>
          <w:t>2.5</w:t>
        </w:r>
        <w:r w:rsidR="00E37CD1">
          <w:rPr>
            <w:rFonts w:eastAsiaTheme="minorEastAsia" w:cstheme="minorBidi"/>
            <w:smallCaps w:val="0"/>
            <w:noProof/>
            <w:sz w:val="22"/>
            <w:szCs w:val="22"/>
          </w:rPr>
          <w:tab/>
        </w:r>
        <w:r w:rsidR="00E37CD1" w:rsidRPr="009B57E2">
          <w:rPr>
            <w:rStyle w:val="Hyperlink"/>
            <w:noProof/>
            <w:lang w:val="en-US"/>
          </w:rPr>
          <w:t>Details of the blocks offered</w:t>
        </w:r>
        <w:r w:rsidR="00E37CD1">
          <w:rPr>
            <w:noProof/>
            <w:webHidden/>
          </w:rPr>
          <w:tab/>
        </w:r>
        <w:r w:rsidR="00E37CD1">
          <w:rPr>
            <w:noProof/>
            <w:webHidden/>
          </w:rPr>
          <w:fldChar w:fldCharType="begin"/>
        </w:r>
        <w:r w:rsidR="00E37CD1">
          <w:rPr>
            <w:noProof/>
            <w:webHidden/>
          </w:rPr>
          <w:instrText xml:space="preserve"> PAGEREF _Toc75460405 \h </w:instrText>
        </w:r>
        <w:r w:rsidR="00E37CD1">
          <w:rPr>
            <w:noProof/>
            <w:webHidden/>
          </w:rPr>
        </w:r>
        <w:r w:rsidR="00E37CD1">
          <w:rPr>
            <w:noProof/>
            <w:webHidden/>
          </w:rPr>
          <w:fldChar w:fldCharType="separate"/>
        </w:r>
        <w:r w:rsidR="006D5823">
          <w:rPr>
            <w:noProof/>
            <w:webHidden/>
          </w:rPr>
          <w:t>15</w:t>
        </w:r>
        <w:r w:rsidR="00E37CD1">
          <w:rPr>
            <w:noProof/>
            <w:webHidden/>
          </w:rPr>
          <w:fldChar w:fldCharType="end"/>
        </w:r>
      </w:hyperlink>
    </w:p>
    <w:p w14:paraId="6C8C4485" w14:textId="1E7F777C" w:rsidR="00E37CD1" w:rsidRDefault="00CE4435">
      <w:pPr>
        <w:pStyle w:val="Sumrio1"/>
        <w:rPr>
          <w:rFonts w:eastAsiaTheme="minorEastAsia" w:cstheme="minorBidi"/>
          <w:b w:val="0"/>
          <w:bCs w:val="0"/>
          <w:caps w:val="0"/>
          <w:noProof/>
          <w:sz w:val="22"/>
          <w:szCs w:val="22"/>
        </w:rPr>
      </w:pPr>
      <w:hyperlink w:anchor="_Toc75460406" w:history="1">
        <w:r w:rsidR="00E37CD1" w:rsidRPr="009B57E2">
          <w:rPr>
            <w:rStyle w:val="Hyperlink"/>
            <w:noProof/>
          </w:rPr>
          <w:t>3</w:t>
        </w:r>
        <w:r w:rsidR="00E37CD1">
          <w:rPr>
            <w:rFonts w:eastAsiaTheme="minorEastAsia" w:cstheme="minorBidi"/>
            <w:b w:val="0"/>
            <w:bCs w:val="0"/>
            <w:caps w:val="0"/>
            <w:noProof/>
            <w:sz w:val="22"/>
            <w:szCs w:val="22"/>
          </w:rPr>
          <w:tab/>
        </w:r>
        <w:r w:rsidR="00E37CD1" w:rsidRPr="009B57E2">
          <w:rPr>
            <w:rStyle w:val="Hyperlink"/>
            <w:noProof/>
          </w:rPr>
          <w:t>SUBMISSION OF DOCUMENTS</w:t>
        </w:r>
        <w:r w:rsidR="00E37CD1">
          <w:rPr>
            <w:noProof/>
            <w:webHidden/>
          </w:rPr>
          <w:tab/>
        </w:r>
        <w:r w:rsidR="00E37CD1">
          <w:rPr>
            <w:noProof/>
            <w:webHidden/>
          </w:rPr>
          <w:fldChar w:fldCharType="begin"/>
        </w:r>
        <w:r w:rsidR="00E37CD1">
          <w:rPr>
            <w:noProof/>
            <w:webHidden/>
          </w:rPr>
          <w:instrText xml:space="preserve"> PAGEREF _Toc75460406 \h </w:instrText>
        </w:r>
        <w:r w:rsidR="00E37CD1">
          <w:rPr>
            <w:noProof/>
            <w:webHidden/>
          </w:rPr>
        </w:r>
        <w:r w:rsidR="00E37CD1">
          <w:rPr>
            <w:noProof/>
            <w:webHidden/>
          </w:rPr>
          <w:fldChar w:fldCharType="separate"/>
        </w:r>
        <w:r w:rsidR="006D5823">
          <w:rPr>
            <w:noProof/>
            <w:webHidden/>
          </w:rPr>
          <w:t>20</w:t>
        </w:r>
        <w:r w:rsidR="00E37CD1">
          <w:rPr>
            <w:noProof/>
            <w:webHidden/>
          </w:rPr>
          <w:fldChar w:fldCharType="end"/>
        </w:r>
      </w:hyperlink>
    </w:p>
    <w:p w14:paraId="5C2D81A0" w14:textId="70627A3F" w:rsidR="00E37CD1" w:rsidRDefault="00CE4435">
      <w:pPr>
        <w:pStyle w:val="Sumrio2"/>
        <w:rPr>
          <w:rFonts w:eastAsiaTheme="minorEastAsia" w:cstheme="minorBidi"/>
          <w:smallCaps w:val="0"/>
          <w:noProof/>
          <w:sz w:val="22"/>
          <w:szCs w:val="22"/>
        </w:rPr>
      </w:pPr>
      <w:hyperlink w:anchor="_Toc75460407" w:history="1">
        <w:r w:rsidR="00E37CD1" w:rsidRPr="009B57E2">
          <w:rPr>
            <w:rStyle w:val="Hyperlink"/>
            <w:noProof/>
            <w:lang w:val="en-US"/>
          </w:rPr>
          <w:t>3.1</w:t>
        </w:r>
        <w:r w:rsidR="00E37CD1">
          <w:rPr>
            <w:rFonts w:eastAsiaTheme="minorEastAsia" w:cstheme="minorBidi"/>
            <w:smallCaps w:val="0"/>
            <w:noProof/>
            <w:sz w:val="22"/>
            <w:szCs w:val="22"/>
          </w:rPr>
          <w:tab/>
        </w:r>
        <w:r w:rsidR="00E37CD1" w:rsidRPr="009B57E2">
          <w:rPr>
            <w:rStyle w:val="Hyperlink"/>
            <w:noProof/>
            <w:lang w:val="en-US"/>
          </w:rPr>
          <w:t>Form of presentation</w:t>
        </w:r>
        <w:r w:rsidR="00E37CD1">
          <w:rPr>
            <w:noProof/>
            <w:webHidden/>
          </w:rPr>
          <w:tab/>
        </w:r>
        <w:r w:rsidR="00E37CD1">
          <w:rPr>
            <w:noProof/>
            <w:webHidden/>
          </w:rPr>
          <w:fldChar w:fldCharType="begin"/>
        </w:r>
        <w:r w:rsidR="00E37CD1">
          <w:rPr>
            <w:noProof/>
            <w:webHidden/>
          </w:rPr>
          <w:instrText xml:space="preserve"> PAGEREF _Toc75460407 \h </w:instrText>
        </w:r>
        <w:r w:rsidR="00E37CD1">
          <w:rPr>
            <w:noProof/>
            <w:webHidden/>
          </w:rPr>
        </w:r>
        <w:r w:rsidR="00E37CD1">
          <w:rPr>
            <w:noProof/>
            <w:webHidden/>
          </w:rPr>
          <w:fldChar w:fldCharType="separate"/>
        </w:r>
        <w:r w:rsidR="006D5823">
          <w:rPr>
            <w:noProof/>
            <w:webHidden/>
          </w:rPr>
          <w:t>20</w:t>
        </w:r>
        <w:r w:rsidR="00E37CD1">
          <w:rPr>
            <w:noProof/>
            <w:webHidden/>
          </w:rPr>
          <w:fldChar w:fldCharType="end"/>
        </w:r>
      </w:hyperlink>
    </w:p>
    <w:p w14:paraId="58D2B2C3" w14:textId="3AFD0229" w:rsidR="00E37CD1" w:rsidRDefault="00CE4435">
      <w:pPr>
        <w:pStyle w:val="Sumrio2"/>
        <w:rPr>
          <w:rFonts w:eastAsiaTheme="minorEastAsia" w:cstheme="minorBidi"/>
          <w:smallCaps w:val="0"/>
          <w:noProof/>
          <w:sz w:val="22"/>
          <w:szCs w:val="22"/>
        </w:rPr>
      </w:pPr>
      <w:hyperlink w:anchor="_Toc75460408" w:history="1">
        <w:r w:rsidR="00E37CD1" w:rsidRPr="009B57E2">
          <w:rPr>
            <w:rStyle w:val="Hyperlink"/>
            <w:noProof/>
          </w:rPr>
          <w:t>3.2</w:t>
        </w:r>
        <w:r w:rsidR="00E37CD1">
          <w:rPr>
            <w:rFonts w:eastAsiaTheme="minorEastAsia" w:cstheme="minorBidi"/>
            <w:smallCaps w:val="0"/>
            <w:noProof/>
            <w:sz w:val="22"/>
            <w:szCs w:val="22"/>
          </w:rPr>
          <w:tab/>
        </w:r>
        <w:r w:rsidR="00E37CD1" w:rsidRPr="009B57E2">
          <w:rPr>
            <w:rStyle w:val="Hyperlink"/>
            <w:noProof/>
          </w:rPr>
          <w:t>Documents issued abroad</w:t>
        </w:r>
        <w:r w:rsidR="00E37CD1">
          <w:rPr>
            <w:noProof/>
            <w:webHidden/>
          </w:rPr>
          <w:tab/>
        </w:r>
        <w:r w:rsidR="00E37CD1">
          <w:rPr>
            <w:noProof/>
            <w:webHidden/>
          </w:rPr>
          <w:fldChar w:fldCharType="begin"/>
        </w:r>
        <w:r w:rsidR="00E37CD1">
          <w:rPr>
            <w:noProof/>
            <w:webHidden/>
          </w:rPr>
          <w:instrText xml:space="preserve"> PAGEREF _Toc75460408 \h </w:instrText>
        </w:r>
        <w:r w:rsidR="00E37CD1">
          <w:rPr>
            <w:noProof/>
            <w:webHidden/>
          </w:rPr>
        </w:r>
        <w:r w:rsidR="00E37CD1">
          <w:rPr>
            <w:noProof/>
            <w:webHidden/>
          </w:rPr>
          <w:fldChar w:fldCharType="separate"/>
        </w:r>
        <w:r w:rsidR="006D5823">
          <w:rPr>
            <w:noProof/>
            <w:webHidden/>
          </w:rPr>
          <w:t>22</w:t>
        </w:r>
        <w:r w:rsidR="00E37CD1">
          <w:rPr>
            <w:noProof/>
            <w:webHidden/>
          </w:rPr>
          <w:fldChar w:fldCharType="end"/>
        </w:r>
      </w:hyperlink>
    </w:p>
    <w:p w14:paraId="2620C24D" w14:textId="59A7CFB4" w:rsidR="00E37CD1" w:rsidRDefault="00CE4435">
      <w:pPr>
        <w:pStyle w:val="Sumrio2"/>
        <w:rPr>
          <w:rFonts w:eastAsiaTheme="minorEastAsia" w:cstheme="minorBidi"/>
          <w:smallCaps w:val="0"/>
          <w:noProof/>
          <w:sz w:val="22"/>
          <w:szCs w:val="22"/>
        </w:rPr>
      </w:pPr>
      <w:hyperlink w:anchor="_Toc75460409" w:history="1">
        <w:r w:rsidR="00E37CD1" w:rsidRPr="009B57E2">
          <w:rPr>
            <w:rStyle w:val="Hyperlink"/>
            <w:noProof/>
          </w:rPr>
          <w:t>3.3</w:t>
        </w:r>
        <w:r w:rsidR="00E37CD1">
          <w:rPr>
            <w:rFonts w:eastAsiaTheme="minorEastAsia" w:cstheme="minorBidi"/>
            <w:smallCaps w:val="0"/>
            <w:noProof/>
            <w:sz w:val="22"/>
            <w:szCs w:val="22"/>
          </w:rPr>
          <w:tab/>
        </w:r>
        <w:r w:rsidR="00E37CD1" w:rsidRPr="009B57E2">
          <w:rPr>
            <w:rStyle w:val="Hyperlink"/>
            <w:noProof/>
          </w:rPr>
          <w:t>Reuse of documents</w:t>
        </w:r>
        <w:r w:rsidR="00E37CD1">
          <w:rPr>
            <w:noProof/>
            <w:webHidden/>
          </w:rPr>
          <w:tab/>
        </w:r>
        <w:r w:rsidR="00E37CD1">
          <w:rPr>
            <w:noProof/>
            <w:webHidden/>
          </w:rPr>
          <w:fldChar w:fldCharType="begin"/>
        </w:r>
        <w:r w:rsidR="00E37CD1">
          <w:rPr>
            <w:noProof/>
            <w:webHidden/>
          </w:rPr>
          <w:instrText xml:space="preserve"> PAGEREF _Toc75460409 \h </w:instrText>
        </w:r>
        <w:r w:rsidR="00E37CD1">
          <w:rPr>
            <w:noProof/>
            <w:webHidden/>
          </w:rPr>
        </w:r>
        <w:r w:rsidR="00E37CD1">
          <w:rPr>
            <w:noProof/>
            <w:webHidden/>
          </w:rPr>
          <w:fldChar w:fldCharType="separate"/>
        </w:r>
        <w:r w:rsidR="006D5823">
          <w:rPr>
            <w:noProof/>
            <w:webHidden/>
          </w:rPr>
          <w:t>24</w:t>
        </w:r>
        <w:r w:rsidR="00E37CD1">
          <w:rPr>
            <w:noProof/>
            <w:webHidden/>
          </w:rPr>
          <w:fldChar w:fldCharType="end"/>
        </w:r>
      </w:hyperlink>
    </w:p>
    <w:p w14:paraId="51CAC72F" w14:textId="1D8D5EED" w:rsidR="00E37CD1" w:rsidRDefault="00CE4435">
      <w:pPr>
        <w:pStyle w:val="Sumrio2"/>
        <w:rPr>
          <w:rFonts w:eastAsiaTheme="minorEastAsia" w:cstheme="minorBidi"/>
          <w:smallCaps w:val="0"/>
          <w:noProof/>
          <w:sz w:val="22"/>
          <w:szCs w:val="22"/>
        </w:rPr>
      </w:pPr>
      <w:hyperlink w:anchor="_Toc75460410" w:history="1">
        <w:r w:rsidR="00E37CD1" w:rsidRPr="009B57E2">
          <w:rPr>
            <w:rStyle w:val="Hyperlink"/>
            <w:noProof/>
            <w:lang w:val="en-US"/>
          </w:rPr>
          <w:t>3.4</w:t>
        </w:r>
        <w:r w:rsidR="00E37CD1">
          <w:rPr>
            <w:rFonts w:eastAsiaTheme="minorEastAsia" w:cstheme="minorBidi"/>
            <w:smallCaps w:val="0"/>
            <w:noProof/>
            <w:sz w:val="22"/>
            <w:szCs w:val="22"/>
          </w:rPr>
          <w:tab/>
        </w:r>
        <w:r w:rsidR="00E37CD1" w:rsidRPr="009B57E2">
          <w:rPr>
            <w:rStyle w:val="Hyperlink"/>
            <w:noProof/>
            <w:lang w:val="en-US"/>
          </w:rPr>
          <w:t>Disclosure of information and secrecy by ANP</w:t>
        </w:r>
        <w:r w:rsidR="00E37CD1">
          <w:rPr>
            <w:noProof/>
            <w:webHidden/>
          </w:rPr>
          <w:tab/>
        </w:r>
        <w:r w:rsidR="00E37CD1">
          <w:rPr>
            <w:noProof/>
            <w:webHidden/>
          </w:rPr>
          <w:fldChar w:fldCharType="begin"/>
        </w:r>
        <w:r w:rsidR="00E37CD1">
          <w:rPr>
            <w:noProof/>
            <w:webHidden/>
          </w:rPr>
          <w:instrText xml:space="preserve"> PAGEREF _Toc75460410 \h </w:instrText>
        </w:r>
        <w:r w:rsidR="00E37CD1">
          <w:rPr>
            <w:noProof/>
            <w:webHidden/>
          </w:rPr>
        </w:r>
        <w:r w:rsidR="00E37CD1">
          <w:rPr>
            <w:noProof/>
            <w:webHidden/>
          </w:rPr>
          <w:fldChar w:fldCharType="separate"/>
        </w:r>
        <w:r w:rsidR="006D5823">
          <w:rPr>
            <w:noProof/>
            <w:webHidden/>
          </w:rPr>
          <w:t>25</w:t>
        </w:r>
        <w:r w:rsidR="00E37CD1">
          <w:rPr>
            <w:noProof/>
            <w:webHidden/>
          </w:rPr>
          <w:fldChar w:fldCharType="end"/>
        </w:r>
      </w:hyperlink>
    </w:p>
    <w:p w14:paraId="6B482D4A" w14:textId="57A308AB" w:rsidR="00E37CD1" w:rsidRDefault="00CE4435">
      <w:pPr>
        <w:pStyle w:val="Sumrio1"/>
        <w:rPr>
          <w:rFonts w:eastAsiaTheme="minorEastAsia" w:cstheme="minorBidi"/>
          <w:b w:val="0"/>
          <w:bCs w:val="0"/>
          <w:caps w:val="0"/>
          <w:noProof/>
          <w:sz w:val="22"/>
          <w:szCs w:val="22"/>
        </w:rPr>
      </w:pPr>
      <w:hyperlink w:anchor="_Toc75460411" w:history="1">
        <w:r w:rsidR="00E37CD1" w:rsidRPr="009B57E2">
          <w:rPr>
            <w:rStyle w:val="Hyperlink"/>
            <w:noProof/>
            <w:lang w:val="en-US"/>
          </w:rPr>
          <w:t>4</w:t>
        </w:r>
        <w:r w:rsidR="00E37CD1">
          <w:rPr>
            <w:rFonts w:eastAsiaTheme="minorEastAsia" w:cstheme="minorBidi"/>
            <w:b w:val="0"/>
            <w:bCs w:val="0"/>
            <w:caps w:val="0"/>
            <w:noProof/>
            <w:sz w:val="22"/>
            <w:szCs w:val="22"/>
          </w:rPr>
          <w:tab/>
        </w:r>
        <w:r w:rsidR="00E37CD1" w:rsidRPr="009B57E2">
          <w:rPr>
            <w:rStyle w:val="Hyperlink"/>
            <w:noProof/>
            <w:lang w:val="en-US"/>
          </w:rPr>
          <w:t>PARTICIPATION IN THE BIDDING PROCESS</w:t>
        </w:r>
        <w:r w:rsidR="00E37CD1">
          <w:rPr>
            <w:noProof/>
            <w:webHidden/>
          </w:rPr>
          <w:tab/>
        </w:r>
        <w:r w:rsidR="00E37CD1">
          <w:rPr>
            <w:noProof/>
            <w:webHidden/>
          </w:rPr>
          <w:fldChar w:fldCharType="begin"/>
        </w:r>
        <w:r w:rsidR="00E37CD1">
          <w:rPr>
            <w:noProof/>
            <w:webHidden/>
          </w:rPr>
          <w:instrText xml:space="preserve"> PAGEREF _Toc75460411 \h </w:instrText>
        </w:r>
        <w:r w:rsidR="00E37CD1">
          <w:rPr>
            <w:noProof/>
            <w:webHidden/>
          </w:rPr>
        </w:r>
        <w:r w:rsidR="00E37CD1">
          <w:rPr>
            <w:noProof/>
            <w:webHidden/>
          </w:rPr>
          <w:fldChar w:fldCharType="separate"/>
        </w:r>
        <w:r w:rsidR="006D5823">
          <w:rPr>
            <w:noProof/>
            <w:webHidden/>
          </w:rPr>
          <w:t>26</w:t>
        </w:r>
        <w:r w:rsidR="00E37CD1">
          <w:rPr>
            <w:noProof/>
            <w:webHidden/>
          </w:rPr>
          <w:fldChar w:fldCharType="end"/>
        </w:r>
      </w:hyperlink>
    </w:p>
    <w:p w14:paraId="4AFE5A35" w14:textId="54B9ED21" w:rsidR="00E37CD1" w:rsidRDefault="00CE4435">
      <w:pPr>
        <w:pStyle w:val="Sumrio2"/>
        <w:rPr>
          <w:rFonts w:eastAsiaTheme="minorEastAsia" w:cstheme="minorBidi"/>
          <w:smallCaps w:val="0"/>
          <w:noProof/>
          <w:sz w:val="22"/>
          <w:szCs w:val="22"/>
        </w:rPr>
      </w:pPr>
      <w:hyperlink w:anchor="_Toc75460412" w:history="1">
        <w:r w:rsidR="00E37CD1" w:rsidRPr="009B57E2">
          <w:rPr>
            <w:rStyle w:val="Hyperlink"/>
            <w:noProof/>
          </w:rPr>
          <w:t>4.1</w:t>
        </w:r>
        <w:r w:rsidR="00E37CD1">
          <w:rPr>
            <w:rFonts w:eastAsiaTheme="minorEastAsia" w:cstheme="minorBidi"/>
            <w:smallCaps w:val="0"/>
            <w:noProof/>
            <w:sz w:val="22"/>
            <w:szCs w:val="22"/>
          </w:rPr>
          <w:tab/>
        </w:r>
        <w:r w:rsidR="00E37CD1" w:rsidRPr="009B57E2">
          <w:rPr>
            <w:rStyle w:val="Hyperlink"/>
            <w:noProof/>
          </w:rPr>
          <w:t>Conditions</w:t>
        </w:r>
        <w:r w:rsidR="00E37CD1">
          <w:rPr>
            <w:noProof/>
            <w:webHidden/>
          </w:rPr>
          <w:tab/>
        </w:r>
        <w:r w:rsidR="00E37CD1">
          <w:rPr>
            <w:noProof/>
            <w:webHidden/>
          </w:rPr>
          <w:fldChar w:fldCharType="begin"/>
        </w:r>
        <w:r w:rsidR="00E37CD1">
          <w:rPr>
            <w:noProof/>
            <w:webHidden/>
          </w:rPr>
          <w:instrText xml:space="preserve"> PAGEREF _Toc75460412 \h </w:instrText>
        </w:r>
        <w:r w:rsidR="00E37CD1">
          <w:rPr>
            <w:noProof/>
            <w:webHidden/>
          </w:rPr>
        </w:r>
        <w:r w:rsidR="00E37CD1">
          <w:rPr>
            <w:noProof/>
            <w:webHidden/>
          </w:rPr>
          <w:fldChar w:fldCharType="separate"/>
        </w:r>
        <w:r w:rsidR="006D5823">
          <w:rPr>
            <w:noProof/>
            <w:webHidden/>
          </w:rPr>
          <w:t>26</w:t>
        </w:r>
        <w:r w:rsidR="00E37CD1">
          <w:rPr>
            <w:noProof/>
            <w:webHidden/>
          </w:rPr>
          <w:fldChar w:fldCharType="end"/>
        </w:r>
      </w:hyperlink>
    </w:p>
    <w:p w14:paraId="1AD77381" w14:textId="338835DE" w:rsidR="00E37CD1" w:rsidRDefault="00CE4435">
      <w:pPr>
        <w:pStyle w:val="Sumrio2"/>
        <w:rPr>
          <w:rFonts w:eastAsiaTheme="minorEastAsia" w:cstheme="minorBidi"/>
          <w:smallCaps w:val="0"/>
          <w:noProof/>
          <w:sz w:val="22"/>
          <w:szCs w:val="22"/>
        </w:rPr>
      </w:pPr>
      <w:hyperlink w:anchor="_Toc75460413" w:history="1">
        <w:r w:rsidR="00E37CD1" w:rsidRPr="009B57E2">
          <w:rPr>
            <w:rStyle w:val="Hyperlink"/>
            <w:noProof/>
          </w:rPr>
          <w:t>4.2</w:t>
        </w:r>
        <w:r w:rsidR="00E37CD1">
          <w:rPr>
            <w:rFonts w:eastAsiaTheme="minorEastAsia" w:cstheme="minorBidi"/>
            <w:smallCaps w:val="0"/>
            <w:noProof/>
            <w:sz w:val="22"/>
            <w:szCs w:val="22"/>
          </w:rPr>
          <w:tab/>
        </w:r>
        <w:r w:rsidR="00E37CD1" w:rsidRPr="009B57E2">
          <w:rPr>
            <w:rStyle w:val="Hyperlink"/>
            <w:noProof/>
          </w:rPr>
          <w:t>Expression of interest</w:t>
        </w:r>
        <w:r w:rsidR="00E37CD1">
          <w:rPr>
            <w:noProof/>
            <w:webHidden/>
          </w:rPr>
          <w:tab/>
        </w:r>
        <w:r w:rsidR="00E37CD1">
          <w:rPr>
            <w:noProof/>
            <w:webHidden/>
          </w:rPr>
          <w:fldChar w:fldCharType="begin"/>
        </w:r>
        <w:r w:rsidR="00E37CD1">
          <w:rPr>
            <w:noProof/>
            <w:webHidden/>
          </w:rPr>
          <w:instrText xml:space="preserve"> PAGEREF _Toc75460413 \h </w:instrText>
        </w:r>
        <w:r w:rsidR="00E37CD1">
          <w:rPr>
            <w:noProof/>
            <w:webHidden/>
          </w:rPr>
        </w:r>
        <w:r w:rsidR="00E37CD1">
          <w:rPr>
            <w:noProof/>
            <w:webHidden/>
          </w:rPr>
          <w:fldChar w:fldCharType="separate"/>
        </w:r>
        <w:r w:rsidR="006D5823">
          <w:rPr>
            <w:noProof/>
            <w:webHidden/>
          </w:rPr>
          <w:t>26</w:t>
        </w:r>
        <w:r w:rsidR="00E37CD1">
          <w:rPr>
            <w:noProof/>
            <w:webHidden/>
          </w:rPr>
          <w:fldChar w:fldCharType="end"/>
        </w:r>
      </w:hyperlink>
    </w:p>
    <w:p w14:paraId="5676E3F1" w14:textId="61A6A441" w:rsidR="00E37CD1" w:rsidRDefault="00CE4435">
      <w:pPr>
        <w:pStyle w:val="Sumrio2"/>
        <w:rPr>
          <w:rFonts w:eastAsiaTheme="minorEastAsia" w:cstheme="minorBidi"/>
          <w:smallCaps w:val="0"/>
          <w:noProof/>
          <w:sz w:val="22"/>
          <w:szCs w:val="22"/>
        </w:rPr>
      </w:pPr>
      <w:hyperlink w:anchor="_Toc75460414" w:history="1">
        <w:r w:rsidR="00E37CD1" w:rsidRPr="009B57E2">
          <w:rPr>
            <w:rStyle w:val="Hyperlink"/>
            <w:noProof/>
          </w:rPr>
          <w:t>4.3</w:t>
        </w:r>
        <w:r w:rsidR="00E37CD1">
          <w:rPr>
            <w:rFonts w:eastAsiaTheme="minorEastAsia" w:cstheme="minorBidi"/>
            <w:smallCaps w:val="0"/>
            <w:noProof/>
            <w:sz w:val="22"/>
            <w:szCs w:val="22"/>
          </w:rPr>
          <w:tab/>
        </w:r>
        <w:r w:rsidR="00E37CD1" w:rsidRPr="009B57E2">
          <w:rPr>
            <w:rStyle w:val="Hyperlink"/>
            <w:noProof/>
          </w:rPr>
          <w:t>Payment of the participation fee</w:t>
        </w:r>
        <w:r w:rsidR="00E37CD1">
          <w:rPr>
            <w:noProof/>
            <w:webHidden/>
          </w:rPr>
          <w:tab/>
        </w:r>
        <w:r w:rsidR="00E37CD1">
          <w:rPr>
            <w:noProof/>
            <w:webHidden/>
          </w:rPr>
          <w:fldChar w:fldCharType="begin"/>
        </w:r>
        <w:r w:rsidR="00E37CD1">
          <w:rPr>
            <w:noProof/>
            <w:webHidden/>
          </w:rPr>
          <w:instrText xml:space="preserve"> PAGEREF _Toc75460414 \h </w:instrText>
        </w:r>
        <w:r w:rsidR="00E37CD1">
          <w:rPr>
            <w:noProof/>
            <w:webHidden/>
          </w:rPr>
        </w:r>
        <w:r w:rsidR="00E37CD1">
          <w:rPr>
            <w:noProof/>
            <w:webHidden/>
          </w:rPr>
          <w:fldChar w:fldCharType="separate"/>
        </w:r>
        <w:r w:rsidR="006D5823">
          <w:rPr>
            <w:noProof/>
            <w:webHidden/>
          </w:rPr>
          <w:t>31</w:t>
        </w:r>
        <w:r w:rsidR="00E37CD1">
          <w:rPr>
            <w:noProof/>
            <w:webHidden/>
          </w:rPr>
          <w:fldChar w:fldCharType="end"/>
        </w:r>
      </w:hyperlink>
    </w:p>
    <w:p w14:paraId="2A138AB7" w14:textId="5FF1E169" w:rsidR="00E37CD1" w:rsidRDefault="00CE4435">
      <w:pPr>
        <w:pStyle w:val="Sumrio2"/>
        <w:rPr>
          <w:rFonts w:eastAsiaTheme="minorEastAsia" w:cstheme="minorBidi"/>
          <w:smallCaps w:val="0"/>
          <w:noProof/>
          <w:sz w:val="22"/>
          <w:szCs w:val="22"/>
        </w:rPr>
      </w:pPr>
      <w:hyperlink w:anchor="_Toc75460415" w:history="1">
        <w:r w:rsidR="00E37CD1" w:rsidRPr="009B57E2">
          <w:rPr>
            <w:rStyle w:val="Hyperlink"/>
            <w:noProof/>
            <w:lang w:val="en-US"/>
          </w:rPr>
          <w:t>4.4</w:t>
        </w:r>
        <w:r w:rsidR="00E37CD1">
          <w:rPr>
            <w:rFonts w:eastAsiaTheme="minorEastAsia" w:cstheme="minorBidi"/>
            <w:smallCaps w:val="0"/>
            <w:noProof/>
            <w:sz w:val="22"/>
            <w:szCs w:val="22"/>
          </w:rPr>
          <w:tab/>
        </w:r>
        <w:r w:rsidR="00E37CD1" w:rsidRPr="009B57E2">
          <w:rPr>
            <w:rStyle w:val="Hyperlink"/>
            <w:noProof/>
            <w:lang w:val="en-US"/>
          </w:rPr>
          <w:t>Qualification</w:t>
        </w:r>
        <w:r w:rsidR="00E37CD1">
          <w:rPr>
            <w:noProof/>
            <w:webHidden/>
          </w:rPr>
          <w:tab/>
        </w:r>
        <w:r w:rsidR="00E37CD1">
          <w:rPr>
            <w:noProof/>
            <w:webHidden/>
          </w:rPr>
          <w:fldChar w:fldCharType="begin"/>
        </w:r>
        <w:r w:rsidR="00E37CD1">
          <w:rPr>
            <w:noProof/>
            <w:webHidden/>
          </w:rPr>
          <w:instrText xml:space="preserve"> PAGEREF _Toc75460415 \h </w:instrText>
        </w:r>
        <w:r w:rsidR="00E37CD1">
          <w:rPr>
            <w:noProof/>
            <w:webHidden/>
          </w:rPr>
        </w:r>
        <w:r w:rsidR="00E37CD1">
          <w:rPr>
            <w:noProof/>
            <w:webHidden/>
          </w:rPr>
          <w:fldChar w:fldCharType="separate"/>
        </w:r>
        <w:r w:rsidR="006D5823">
          <w:rPr>
            <w:noProof/>
            <w:webHidden/>
          </w:rPr>
          <w:t>32</w:t>
        </w:r>
        <w:r w:rsidR="00E37CD1">
          <w:rPr>
            <w:noProof/>
            <w:webHidden/>
          </w:rPr>
          <w:fldChar w:fldCharType="end"/>
        </w:r>
      </w:hyperlink>
    </w:p>
    <w:p w14:paraId="4ABD531D" w14:textId="79746252" w:rsidR="00E37CD1" w:rsidRDefault="00CE4435">
      <w:pPr>
        <w:pStyle w:val="Sumrio1"/>
        <w:rPr>
          <w:rFonts w:eastAsiaTheme="minorEastAsia" w:cstheme="minorBidi"/>
          <w:b w:val="0"/>
          <w:bCs w:val="0"/>
          <w:caps w:val="0"/>
          <w:noProof/>
          <w:sz w:val="22"/>
          <w:szCs w:val="22"/>
        </w:rPr>
      </w:pPr>
      <w:hyperlink w:anchor="_Toc75460416" w:history="1">
        <w:r w:rsidR="00E37CD1" w:rsidRPr="009B57E2">
          <w:rPr>
            <w:rStyle w:val="Hyperlink"/>
            <w:noProof/>
          </w:rPr>
          <w:t>5</w:t>
        </w:r>
        <w:r w:rsidR="00E37CD1">
          <w:rPr>
            <w:rFonts w:eastAsiaTheme="minorEastAsia" w:cstheme="minorBidi"/>
            <w:b w:val="0"/>
            <w:bCs w:val="0"/>
            <w:caps w:val="0"/>
            <w:noProof/>
            <w:sz w:val="22"/>
            <w:szCs w:val="22"/>
          </w:rPr>
          <w:tab/>
        </w:r>
        <w:r w:rsidR="00E37CD1" w:rsidRPr="009B57E2">
          <w:rPr>
            <w:rStyle w:val="Hyperlink"/>
            <w:noProof/>
          </w:rPr>
          <w:t>PETROBRAS’ SHARE</w:t>
        </w:r>
        <w:r w:rsidR="00E37CD1">
          <w:rPr>
            <w:noProof/>
            <w:webHidden/>
          </w:rPr>
          <w:tab/>
        </w:r>
        <w:r w:rsidR="00E37CD1">
          <w:rPr>
            <w:noProof/>
            <w:webHidden/>
          </w:rPr>
          <w:fldChar w:fldCharType="begin"/>
        </w:r>
        <w:r w:rsidR="00E37CD1">
          <w:rPr>
            <w:noProof/>
            <w:webHidden/>
          </w:rPr>
          <w:instrText xml:space="preserve"> PAGEREF _Toc75460416 \h </w:instrText>
        </w:r>
        <w:r w:rsidR="00E37CD1">
          <w:rPr>
            <w:noProof/>
            <w:webHidden/>
          </w:rPr>
        </w:r>
        <w:r w:rsidR="00E37CD1">
          <w:rPr>
            <w:noProof/>
            <w:webHidden/>
          </w:rPr>
          <w:fldChar w:fldCharType="separate"/>
        </w:r>
        <w:r w:rsidR="006D5823">
          <w:rPr>
            <w:noProof/>
            <w:webHidden/>
          </w:rPr>
          <w:t>55</w:t>
        </w:r>
        <w:r w:rsidR="00E37CD1">
          <w:rPr>
            <w:noProof/>
            <w:webHidden/>
          </w:rPr>
          <w:fldChar w:fldCharType="end"/>
        </w:r>
      </w:hyperlink>
    </w:p>
    <w:p w14:paraId="5C2A680F" w14:textId="187535BC" w:rsidR="00E37CD1" w:rsidRDefault="00CE4435">
      <w:pPr>
        <w:pStyle w:val="Sumrio2"/>
        <w:rPr>
          <w:rFonts w:eastAsiaTheme="minorEastAsia" w:cstheme="minorBidi"/>
          <w:smallCaps w:val="0"/>
          <w:noProof/>
          <w:sz w:val="22"/>
          <w:szCs w:val="22"/>
        </w:rPr>
      </w:pPr>
      <w:hyperlink w:anchor="_Toc75460417" w:history="1">
        <w:r w:rsidR="00E37CD1" w:rsidRPr="009B57E2">
          <w:rPr>
            <w:rStyle w:val="Hyperlink"/>
            <w:noProof/>
            <w:lang w:val="en-US"/>
          </w:rPr>
          <w:t>5.1</w:t>
        </w:r>
        <w:r w:rsidR="00E37CD1">
          <w:rPr>
            <w:rFonts w:eastAsiaTheme="minorEastAsia" w:cstheme="minorBidi"/>
            <w:smallCaps w:val="0"/>
            <w:noProof/>
            <w:sz w:val="22"/>
            <w:szCs w:val="22"/>
          </w:rPr>
          <w:tab/>
        </w:r>
        <w:r w:rsidR="00E37CD1" w:rsidRPr="009B57E2">
          <w:rPr>
            <w:rStyle w:val="Hyperlink"/>
            <w:noProof/>
            <w:lang w:val="en-US"/>
          </w:rPr>
          <w:t>Formation of the consortium with the winner</w:t>
        </w:r>
        <w:r w:rsidR="00E37CD1">
          <w:rPr>
            <w:noProof/>
            <w:webHidden/>
          </w:rPr>
          <w:tab/>
        </w:r>
        <w:r w:rsidR="00E37CD1">
          <w:rPr>
            <w:noProof/>
            <w:webHidden/>
          </w:rPr>
          <w:fldChar w:fldCharType="begin"/>
        </w:r>
        <w:r w:rsidR="00E37CD1">
          <w:rPr>
            <w:noProof/>
            <w:webHidden/>
          </w:rPr>
          <w:instrText xml:space="preserve"> PAGEREF _Toc75460417 \h </w:instrText>
        </w:r>
        <w:r w:rsidR="00E37CD1">
          <w:rPr>
            <w:noProof/>
            <w:webHidden/>
          </w:rPr>
        </w:r>
        <w:r w:rsidR="00E37CD1">
          <w:rPr>
            <w:noProof/>
            <w:webHidden/>
          </w:rPr>
          <w:fldChar w:fldCharType="separate"/>
        </w:r>
        <w:r w:rsidR="006D5823">
          <w:rPr>
            <w:noProof/>
            <w:webHidden/>
          </w:rPr>
          <w:t>55</w:t>
        </w:r>
        <w:r w:rsidR="00E37CD1">
          <w:rPr>
            <w:noProof/>
            <w:webHidden/>
          </w:rPr>
          <w:fldChar w:fldCharType="end"/>
        </w:r>
      </w:hyperlink>
    </w:p>
    <w:p w14:paraId="61E6F032" w14:textId="515F07F0" w:rsidR="00E37CD1" w:rsidRDefault="00CE4435">
      <w:pPr>
        <w:pStyle w:val="Sumrio1"/>
        <w:rPr>
          <w:rFonts w:eastAsiaTheme="minorEastAsia" w:cstheme="minorBidi"/>
          <w:b w:val="0"/>
          <w:bCs w:val="0"/>
          <w:caps w:val="0"/>
          <w:noProof/>
          <w:sz w:val="22"/>
          <w:szCs w:val="22"/>
        </w:rPr>
      </w:pPr>
      <w:hyperlink w:anchor="_Toc75460418" w:history="1">
        <w:r w:rsidR="00E37CD1" w:rsidRPr="009B57E2">
          <w:rPr>
            <w:rStyle w:val="Hyperlink"/>
            <w:noProof/>
          </w:rPr>
          <w:t>6</w:t>
        </w:r>
        <w:r w:rsidR="00E37CD1">
          <w:rPr>
            <w:rFonts w:eastAsiaTheme="minorEastAsia" w:cstheme="minorBidi"/>
            <w:b w:val="0"/>
            <w:bCs w:val="0"/>
            <w:caps w:val="0"/>
            <w:noProof/>
            <w:sz w:val="22"/>
            <w:szCs w:val="22"/>
          </w:rPr>
          <w:tab/>
        </w:r>
        <w:r w:rsidR="00E37CD1" w:rsidRPr="009B57E2">
          <w:rPr>
            <w:rStyle w:val="Hyperlink"/>
            <w:noProof/>
          </w:rPr>
          <w:t>TECHNICAL DATA PACKAGE</w:t>
        </w:r>
        <w:r w:rsidR="00E37CD1">
          <w:rPr>
            <w:noProof/>
            <w:webHidden/>
          </w:rPr>
          <w:tab/>
        </w:r>
        <w:r w:rsidR="00E37CD1">
          <w:rPr>
            <w:noProof/>
            <w:webHidden/>
          </w:rPr>
          <w:fldChar w:fldCharType="begin"/>
        </w:r>
        <w:r w:rsidR="00E37CD1">
          <w:rPr>
            <w:noProof/>
            <w:webHidden/>
          </w:rPr>
          <w:instrText xml:space="preserve"> PAGEREF _Toc75460418 \h </w:instrText>
        </w:r>
        <w:r w:rsidR="00E37CD1">
          <w:rPr>
            <w:noProof/>
            <w:webHidden/>
          </w:rPr>
        </w:r>
        <w:r w:rsidR="00E37CD1">
          <w:rPr>
            <w:noProof/>
            <w:webHidden/>
          </w:rPr>
          <w:fldChar w:fldCharType="separate"/>
        </w:r>
        <w:r w:rsidR="006D5823">
          <w:rPr>
            <w:noProof/>
            <w:webHidden/>
          </w:rPr>
          <w:t>56</w:t>
        </w:r>
        <w:r w:rsidR="00E37CD1">
          <w:rPr>
            <w:noProof/>
            <w:webHidden/>
          </w:rPr>
          <w:fldChar w:fldCharType="end"/>
        </w:r>
      </w:hyperlink>
    </w:p>
    <w:p w14:paraId="7399ABD1" w14:textId="01EA4F73" w:rsidR="00E37CD1" w:rsidRDefault="00CE4435">
      <w:pPr>
        <w:pStyle w:val="Sumrio2"/>
        <w:rPr>
          <w:rFonts w:eastAsiaTheme="minorEastAsia" w:cstheme="minorBidi"/>
          <w:smallCaps w:val="0"/>
          <w:noProof/>
          <w:sz w:val="22"/>
          <w:szCs w:val="22"/>
        </w:rPr>
      </w:pPr>
      <w:hyperlink w:anchor="_Toc75460419" w:history="1">
        <w:r w:rsidR="00E37CD1" w:rsidRPr="009B57E2">
          <w:rPr>
            <w:rStyle w:val="Hyperlink"/>
            <w:noProof/>
          </w:rPr>
          <w:t>6.1</w:t>
        </w:r>
        <w:r w:rsidR="00E37CD1">
          <w:rPr>
            <w:rFonts w:eastAsiaTheme="minorEastAsia" w:cstheme="minorBidi"/>
            <w:smallCaps w:val="0"/>
            <w:noProof/>
            <w:sz w:val="22"/>
            <w:szCs w:val="22"/>
          </w:rPr>
          <w:tab/>
        </w:r>
        <w:r w:rsidR="00E37CD1" w:rsidRPr="009B57E2">
          <w:rPr>
            <w:rStyle w:val="Hyperlink"/>
            <w:noProof/>
          </w:rPr>
          <w:t>Technical data package</w:t>
        </w:r>
        <w:r w:rsidR="00E37CD1">
          <w:rPr>
            <w:noProof/>
            <w:webHidden/>
          </w:rPr>
          <w:tab/>
        </w:r>
        <w:r w:rsidR="00E37CD1">
          <w:rPr>
            <w:noProof/>
            <w:webHidden/>
          </w:rPr>
          <w:fldChar w:fldCharType="begin"/>
        </w:r>
        <w:r w:rsidR="00E37CD1">
          <w:rPr>
            <w:noProof/>
            <w:webHidden/>
          </w:rPr>
          <w:instrText xml:space="preserve"> PAGEREF _Toc75460419 \h </w:instrText>
        </w:r>
        <w:r w:rsidR="00E37CD1">
          <w:rPr>
            <w:noProof/>
            <w:webHidden/>
          </w:rPr>
        </w:r>
        <w:r w:rsidR="00E37CD1">
          <w:rPr>
            <w:noProof/>
            <w:webHidden/>
          </w:rPr>
          <w:fldChar w:fldCharType="separate"/>
        </w:r>
        <w:r w:rsidR="006D5823">
          <w:rPr>
            <w:noProof/>
            <w:webHidden/>
          </w:rPr>
          <w:t>56</w:t>
        </w:r>
        <w:r w:rsidR="00E37CD1">
          <w:rPr>
            <w:noProof/>
            <w:webHidden/>
          </w:rPr>
          <w:fldChar w:fldCharType="end"/>
        </w:r>
      </w:hyperlink>
    </w:p>
    <w:p w14:paraId="69616237" w14:textId="534E59B6" w:rsidR="00E37CD1" w:rsidRDefault="00CE4435">
      <w:pPr>
        <w:pStyle w:val="Sumrio2"/>
        <w:rPr>
          <w:rFonts w:eastAsiaTheme="minorEastAsia" w:cstheme="minorBidi"/>
          <w:smallCaps w:val="0"/>
          <w:noProof/>
          <w:sz w:val="22"/>
          <w:szCs w:val="22"/>
        </w:rPr>
      </w:pPr>
      <w:hyperlink w:anchor="_Toc75460420" w:history="1">
        <w:r w:rsidR="00E37CD1" w:rsidRPr="009B57E2">
          <w:rPr>
            <w:rStyle w:val="Hyperlink"/>
            <w:noProof/>
          </w:rPr>
          <w:t>6.2</w:t>
        </w:r>
        <w:r w:rsidR="00E37CD1">
          <w:rPr>
            <w:rFonts w:eastAsiaTheme="minorEastAsia" w:cstheme="minorBidi"/>
            <w:smallCaps w:val="0"/>
            <w:noProof/>
            <w:sz w:val="22"/>
            <w:szCs w:val="22"/>
          </w:rPr>
          <w:tab/>
        </w:r>
        <w:r w:rsidR="00E37CD1" w:rsidRPr="009B57E2">
          <w:rPr>
            <w:rStyle w:val="Hyperlink"/>
            <w:noProof/>
          </w:rPr>
          <w:t>Technical data package content</w:t>
        </w:r>
        <w:r w:rsidR="00E37CD1">
          <w:rPr>
            <w:noProof/>
            <w:webHidden/>
          </w:rPr>
          <w:tab/>
        </w:r>
        <w:r w:rsidR="00E37CD1">
          <w:rPr>
            <w:noProof/>
            <w:webHidden/>
          </w:rPr>
          <w:fldChar w:fldCharType="begin"/>
        </w:r>
        <w:r w:rsidR="00E37CD1">
          <w:rPr>
            <w:noProof/>
            <w:webHidden/>
          </w:rPr>
          <w:instrText xml:space="preserve"> PAGEREF _Toc75460420 \h </w:instrText>
        </w:r>
        <w:r w:rsidR="00E37CD1">
          <w:rPr>
            <w:noProof/>
            <w:webHidden/>
          </w:rPr>
        </w:r>
        <w:r w:rsidR="00E37CD1">
          <w:rPr>
            <w:noProof/>
            <w:webHidden/>
          </w:rPr>
          <w:fldChar w:fldCharType="separate"/>
        </w:r>
        <w:r w:rsidR="006D5823">
          <w:rPr>
            <w:noProof/>
            <w:webHidden/>
          </w:rPr>
          <w:t>56</w:t>
        </w:r>
        <w:r w:rsidR="00E37CD1">
          <w:rPr>
            <w:noProof/>
            <w:webHidden/>
          </w:rPr>
          <w:fldChar w:fldCharType="end"/>
        </w:r>
      </w:hyperlink>
    </w:p>
    <w:p w14:paraId="5801CA65" w14:textId="15EADD6B" w:rsidR="00E37CD1" w:rsidRDefault="00CE4435">
      <w:pPr>
        <w:pStyle w:val="Sumrio2"/>
        <w:rPr>
          <w:rFonts w:eastAsiaTheme="minorEastAsia" w:cstheme="minorBidi"/>
          <w:smallCaps w:val="0"/>
          <w:noProof/>
          <w:sz w:val="22"/>
          <w:szCs w:val="22"/>
        </w:rPr>
      </w:pPr>
      <w:hyperlink w:anchor="_Toc75460421" w:history="1">
        <w:r w:rsidR="00E37CD1" w:rsidRPr="009B57E2">
          <w:rPr>
            <w:rStyle w:val="Hyperlink"/>
            <w:noProof/>
            <w:lang w:val="en-US"/>
          </w:rPr>
          <w:t>6.3</w:t>
        </w:r>
        <w:r w:rsidR="00E37CD1">
          <w:rPr>
            <w:rFonts w:eastAsiaTheme="minorEastAsia" w:cstheme="minorBidi"/>
            <w:smallCaps w:val="0"/>
            <w:noProof/>
            <w:sz w:val="22"/>
            <w:szCs w:val="22"/>
          </w:rPr>
          <w:tab/>
        </w:r>
        <w:r w:rsidR="00E37CD1" w:rsidRPr="009B57E2">
          <w:rPr>
            <w:rStyle w:val="Hyperlink"/>
            <w:noProof/>
            <w:lang w:val="en-US"/>
          </w:rPr>
          <w:t>Additional technical data package content</w:t>
        </w:r>
        <w:r w:rsidR="00E37CD1">
          <w:rPr>
            <w:noProof/>
            <w:webHidden/>
          </w:rPr>
          <w:tab/>
        </w:r>
        <w:r w:rsidR="00E37CD1">
          <w:rPr>
            <w:noProof/>
            <w:webHidden/>
          </w:rPr>
          <w:fldChar w:fldCharType="begin"/>
        </w:r>
        <w:r w:rsidR="00E37CD1">
          <w:rPr>
            <w:noProof/>
            <w:webHidden/>
          </w:rPr>
          <w:instrText xml:space="preserve"> PAGEREF _Toc75460421 \h </w:instrText>
        </w:r>
        <w:r w:rsidR="00E37CD1">
          <w:rPr>
            <w:noProof/>
            <w:webHidden/>
          </w:rPr>
        </w:r>
        <w:r w:rsidR="00E37CD1">
          <w:rPr>
            <w:noProof/>
            <w:webHidden/>
          </w:rPr>
          <w:fldChar w:fldCharType="separate"/>
        </w:r>
        <w:r w:rsidR="006D5823">
          <w:rPr>
            <w:noProof/>
            <w:webHidden/>
          </w:rPr>
          <w:t>58</w:t>
        </w:r>
        <w:r w:rsidR="00E37CD1">
          <w:rPr>
            <w:noProof/>
            <w:webHidden/>
          </w:rPr>
          <w:fldChar w:fldCharType="end"/>
        </w:r>
      </w:hyperlink>
    </w:p>
    <w:p w14:paraId="57BE6C8A" w14:textId="37CEE450" w:rsidR="00E37CD1" w:rsidRDefault="00CE4435">
      <w:pPr>
        <w:pStyle w:val="Sumrio1"/>
        <w:rPr>
          <w:rFonts w:eastAsiaTheme="minorEastAsia" w:cstheme="minorBidi"/>
          <w:b w:val="0"/>
          <w:bCs w:val="0"/>
          <w:caps w:val="0"/>
          <w:noProof/>
          <w:sz w:val="22"/>
          <w:szCs w:val="22"/>
        </w:rPr>
      </w:pPr>
      <w:hyperlink w:anchor="_Toc75460422" w:history="1">
        <w:r w:rsidR="00E37CD1" w:rsidRPr="009B57E2">
          <w:rPr>
            <w:rStyle w:val="Hyperlink"/>
            <w:noProof/>
          </w:rPr>
          <w:t>7</w:t>
        </w:r>
        <w:r w:rsidR="00E37CD1">
          <w:rPr>
            <w:rFonts w:eastAsiaTheme="minorEastAsia" w:cstheme="minorBidi"/>
            <w:b w:val="0"/>
            <w:bCs w:val="0"/>
            <w:caps w:val="0"/>
            <w:noProof/>
            <w:sz w:val="22"/>
            <w:szCs w:val="22"/>
          </w:rPr>
          <w:tab/>
        </w:r>
        <w:r w:rsidR="00E37CD1" w:rsidRPr="009B57E2">
          <w:rPr>
            <w:rStyle w:val="Hyperlink"/>
            <w:noProof/>
          </w:rPr>
          <w:t>BID BOND</w:t>
        </w:r>
        <w:r w:rsidR="00E37CD1">
          <w:rPr>
            <w:noProof/>
            <w:webHidden/>
          </w:rPr>
          <w:tab/>
        </w:r>
        <w:r w:rsidR="00E37CD1">
          <w:rPr>
            <w:noProof/>
            <w:webHidden/>
          </w:rPr>
          <w:fldChar w:fldCharType="begin"/>
        </w:r>
        <w:r w:rsidR="00E37CD1">
          <w:rPr>
            <w:noProof/>
            <w:webHidden/>
          </w:rPr>
          <w:instrText xml:space="preserve"> PAGEREF _Toc75460422 \h </w:instrText>
        </w:r>
        <w:r w:rsidR="00E37CD1">
          <w:rPr>
            <w:noProof/>
            <w:webHidden/>
          </w:rPr>
        </w:r>
        <w:r w:rsidR="00E37CD1">
          <w:rPr>
            <w:noProof/>
            <w:webHidden/>
          </w:rPr>
          <w:fldChar w:fldCharType="separate"/>
        </w:r>
        <w:r w:rsidR="006D5823">
          <w:rPr>
            <w:noProof/>
            <w:webHidden/>
          </w:rPr>
          <w:t>62</w:t>
        </w:r>
        <w:r w:rsidR="00E37CD1">
          <w:rPr>
            <w:noProof/>
            <w:webHidden/>
          </w:rPr>
          <w:fldChar w:fldCharType="end"/>
        </w:r>
      </w:hyperlink>
    </w:p>
    <w:p w14:paraId="3F56E0E5" w14:textId="4D9EBE86" w:rsidR="00E37CD1" w:rsidRDefault="00CE4435">
      <w:pPr>
        <w:pStyle w:val="Sumrio2"/>
        <w:rPr>
          <w:rFonts w:eastAsiaTheme="minorEastAsia" w:cstheme="minorBidi"/>
          <w:smallCaps w:val="0"/>
          <w:noProof/>
          <w:sz w:val="22"/>
          <w:szCs w:val="22"/>
        </w:rPr>
      </w:pPr>
      <w:hyperlink w:anchor="_Toc75460423" w:history="1">
        <w:r w:rsidR="00E37CD1" w:rsidRPr="009B57E2">
          <w:rPr>
            <w:rStyle w:val="Hyperlink"/>
            <w:noProof/>
            <w:lang w:val="en-US"/>
          </w:rPr>
          <w:t>7.1</w:t>
        </w:r>
        <w:r w:rsidR="00E37CD1">
          <w:rPr>
            <w:rFonts w:eastAsiaTheme="minorEastAsia" w:cstheme="minorBidi"/>
            <w:smallCaps w:val="0"/>
            <w:noProof/>
            <w:sz w:val="22"/>
            <w:szCs w:val="22"/>
          </w:rPr>
          <w:tab/>
        </w:r>
        <w:r w:rsidR="00E37CD1" w:rsidRPr="009B57E2">
          <w:rPr>
            <w:rStyle w:val="Hyperlink"/>
            <w:noProof/>
            <w:lang w:val="en-US"/>
          </w:rPr>
          <w:t>Conditions</w:t>
        </w:r>
        <w:r w:rsidR="00E37CD1">
          <w:rPr>
            <w:noProof/>
            <w:webHidden/>
          </w:rPr>
          <w:tab/>
        </w:r>
        <w:r w:rsidR="00E37CD1">
          <w:rPr>
            <w:noProof/>
            <w:webHidden/>
          </w:rPr>
          <w:fldChar w:fldCharType="begin"/>
        </w:r>
        <w:r w:rsidR="00E37CD1">
          <w:rPr>
            <w:noProof/>
            <w:webHidden/>
          </w:rPr>
          <w:instrText xml:space="preserve"> PAGEREF _Toc75460423 \h </w:instrText>
        </w:r>
        <w:r w:rsidR="00E37CD1">
          <w:rPr>
            <w:noProof/>
            <w:webHidden/>
          </w:rPr>
        </w:r>
        <w:r w:rsidR="00E37CD1">
          <w:rPr>
            <w:noProof/>
            <w:webHidden/>
          </w:rPr>
          <w:fldChar w:fldCharType="separate"/>
        </w:r>
        <w:r w:rsidR="006D5823">
          <w:rPr>
            <w:noProof/>
            <w:webHidden/>
          </w:rPr>
          <w:t>62</w:t>
        </w:r>
        <w:r w:rsidR="00E37CD1">
          <w:rPr>
            <w:noProof/>
            <w:webHidden/>
          </w:rPr>
          <w:fldChar w:fldCharType="end"/>
        </w:r>
      </w:hyperlink>
    </w:p>
    <w:p w14:paraId="02FE8737" w14:textId="3DC7B5D6" w:rsidR="00E37CD1" w:rsidRDefault="00CE4435">
      <w:pPr>
        <w:pStyle w:val="Sumrio2"/>
        <w:rPr>
          <w:rFonts w:eastAsiaTheme="minorEastAsia" w:cstheme="minorBidi"/>
          <w:smallCaps w:val="0"/>
          <w:noProof/>
          <w:sz w:val="22"/>
          <w:szCs w:val="22"/>
        </w:rPr>
      </w:pPr>
      <w:hyperlink w:anchor="_Toc75460424" w:history="1">
        <w:r w:rsidR="00E37CD1" w:rsidRPr="009B57E2">
          <w:rPr>
            <w:rStyle w:val="Hyperlink"/>
            <w:noProof/>
            <w:lang w:val="en-US"/>
          </w:rPr>
          <w:t>7.2</w:t>
        </w:r>
        <w:r w:rsidR="00E37CD1">
          <w:rPr>
            <w:rFonts w:eastAsiaTheme="minorEastAsia" w:cstheme="minorBidi"/>
            <w:smallCaps w:val="0"/>
            <w:noProof/>
            <w:sz w:val="22"/>
            <w:szCs w:val="22"/>
          </w:rPr>
          <w:tab/>
        </w:r>
        <w:r w:rsidR="00E37CD1" w:rsidRPr="009B57E2">
          <w:rPr>
            <w:rStyle w:val="Hyperlink"/>
            <w:noProof/>
            <w:lang w:val="en-US"/>
          </w:rPr>
          <w:t>Amount of the bid bond</w:t>
        </w:r>
        <w:r w:rsidR="00E37CD1">
          <w:rPr>
            <w:noProof/>
            <w:webHidden/>
          </w:rPr>
          <w:tab/>
        </w:r>
        <w:r w:rsidR="00E37CD1">
          <w:rPr>
            <w:noProof/>
            <w:webHidden/>
          </w:rPr>
          <w:fldChar w:fldCharType="begin"/>
        </w:r>
        <w:r w:rsidR="00E37CD1">
          <w:rPr>
            <w:noProof/>
            <w:webHidden/>
          </w:rPr>
          <w:instrText xml:space="preserve"> PAGEREF _Toc75460424 \h </w:instrText>
        </w:r>
        <w:r w:rsidR="00E37CD1">
          <w:rPr>
            <w:noProof/>
            <w:webHidden/>
          </w:rPr>
        </w:r>
        <w:r w:rsidR="00E37CD1">
          <w:rPr>
            <w:noProof/>
            <w:webHidden/>
          </w:rPr>
          <w:fldChar w:fldCharType="separate"/>
        </w:r>
        <w:r w:rsidR="006D5823">
          <w:rPr>
            <w:noProof/>
            <w:webHidden/>
          </w:rPr>
          <w:t>62</w:t>
        </w:r>
        <w:r w:rsidR="00E37CD1">
          <w:rPr>
            <w:noProof/>
            <w:webHidden/>
          </w:rPr>
          <w:fldChar w:fldCharType="end"/>
        </w:r>
      </w:hyperlink>
    </w:p>
    <w:p w14:paraId="7995EA2C" w14:textId="21B0AE38" w:rsidR="00E37CD1" w:rsidRDefault="00CE4435">
      <w:pPr>
        <w:pStyle w:val="Sumrio2"/>
        <w:rPr>
          <w:rFonts w:eastAsiaTheme="minorEastAsia" w:cstheme="minorBidi"/>
          <w:smallCaps w:val="0"/>
          <w:noProof/>
          <w:sz w:val="22"/>
          <w:szCs w:val="22"/>
        </w:rPr>
      </w:pPr>
      <w:hyperlink w:anchor="_Toc75460425" w:history="1">
        <w:r w:rsidR="00E37CD1" w:rsidRPr="009B57E2">
          <w:rPr>
            <w:rStyle w:val="Hyperlink"/>
            <w:noProof/>
            <w:lang w:val="en-US"/>
          </w:rPr>
          <w:t>7.3</w:t>
        </w:r>
        <w:r w:rsidR="00E37CD1">
          <w:rPr>
            <w:rFonts w:eastAsiaTheme="minorEastAsia" w:cstheme="minorBidi"/>
            <w:smallCaps w:val="0"/>
            <w:noProof/>
            <w:sz w:val="22"/>
            <w:szCs w:val="22"/>
          </w:rPr>
          <w:tab/>
        </w:r>
        <w:r w:rsidR="00E37CD1" w:rsidRPr="009B57E2">
          <w:rPr>
            <w:rStyle w:val="Hyperlink"/>
            <w:noProof/>
            <w:lang w:val="en-US"/>
          </w:rPr>
          <w:t>Effectiveness of the bid bonds</w:t>
        </w:r>
        <w:r w:rsidR="00E37CD1">
          <w:rPr>
            <w:noProof/>
            <w:webHidden/>
          </w:rPr>
          <w:tab/>
        </w:r>
        <w:r w:rsidR="00E37CD1">
          <w:rPr>
            <w:noProof/>
            <w:webHidden/>
          </w:rPr>
          <w:fldChar w:fldCharType="begin"/>
        </w:r>
        <w:r w:rsidR="00E37CD1">
          <w:rPr>
            <w:noProof/>
            <w:webHidden/>
          </w:rPr>
          <w:instrText xml:space="preserve"> PAGEREF _Toc75460425 \h </w:instrText>
        </w:r>
        <w:r w:rsidR="00E37CD1">
          <w:rPr>
            <w:noProof/>
            <w:webHidden/>
          </w:rPr>
        </w:r>
        <w:r w:rsidR="00E37CD1">
          <w:rPr>
            <w:noProof/>
            <w:webHidden/>
          </w:rPr>
          <w:fldChar w:fldCharType="separate"/>
        </w:r>
        <w:r w:rsidR="006D5823">
          <w:rPr>
            <w:noProof/>
            <w:webHidden/>
          </w:rPr>
          <w:t>63</w:t>
        </w:r>
        <w:r w:rsidR="00E37CD1">
          <w:rPr>
            <w:noProof/>
            <w:webHidden/>
          </w:rPr>
          <w:fldChar w:fldCharType="end"/>
        </w:r>
      </w:hyperlink>
    </w:p>
    <w:p w14:paraId="074585BD" w14:textId="4B28EF0B" w:rsidR="00E37CD1" w:rsidRDefault="00CE4435">
      <w:pPr>
        <w:pStyle w:val="Sumrio2"/>
        <w:rPr>
          <w:rFonts w:eastAsiaTheme="minorEastAsia" w:cstheme="minorBidi"/>
          <w:smallCaps w:val="0"/>
          <w:noProof/>
          <w:sz w:val="22"/>
          <w:szCs w:val="22"/>
        </w:rPr>
      </w:pPr>
      <w:hyperlink w:anchor="_Toc75460426" w:history="1">
        <w:r w:rsidR="00E37CD1" w:rsidRPr="009B57E2">
          <w:rPr>
            <w:rStyle w:val="Hyperlink"/>
            <w:noProof/>
            <w:lang w:val="en-US"/>
          </w:rPr>
          <w:t>7.4</w:t>
        </w:r>
        <w:r w:rsidR="00E37CD1">
          <w:rPr>
            <w:rFonts w:eastAsiaTheme="minorEastAsia" w:cstheme="minorBidi"/>
            <w:smallCaps w:val="0"/>
            <w:noProof/>
            <w:sz w:val="22"/>
            <w:szCs w:val="22"/>
          </w:rPr>
          <w:tab/>
        </w:r>
        <w:r w:rsidR="00E37CD1" w:rsidRPr="009B57E2">
          <w:rPr>
            <w:rStyle w:val="Hyperlink"/>
            <w:noProof/>
            <w:lang w:val="en-US"/>
          </w:rPr>
          <w:t>Provision of the bid bonds</w:t>
        </w:r>
        <w:r w:rsidR="00E37CD1">
          <w:rPr>
            <w:noProof/>
            <w:webHidden/>
          </w:rPr>
          <w:tab/>
        </w:r>
        <w:r w:rsidR="00E37CD1">
          <w:rPr>
            <w:noProof/>
            <w:webHidden/>
          </w:rPr>
          <w:fldChar w:fldCharType="begin"/>
        </w:r>
        <w:r w:rsidR="00E37CD1">
          <w:rPr>
            <w:noProof/>
            <w:webHidden/>
          </w:rPr>
          <w:instrText xml:space="preserve"> PAGEREF _Toc75460426 \h </w:instrText>
        </w:r>
        <w:r w:rsidR="00E37CD1">
          <w:rPr>
            <w:noProof/>
            <w:webHidden/>
          </w:rPr>
        </w:r>
        <w:r w:rsidR="00E37CD1">
          <w:rPr>
            <w:noProof/>
            <w:webHidden/>
          </w:rPr>
          <w:fldChar w:fldCharType="separate"/>
        </w:r>
        <w:r w:rsidR="006D5823">
          <w:rPr>
            <w:noProof/>
            <w:webHidden/>
          </w:rPr>
          <w:t>63</w:t>
        </w:r>
        <w:r w:rsidR="00E37CD1">
          <w:rPr>
            <w:noProof/>
            <w:webHidden/>
          </w:rPr>
          <w:fldChar w:fldCharType="end"/>
        </w:r>
      </w:hyperlink>
    </w:p>
    <w:p w14:paraId="11284F7F" w14:textId="25710FEE" w:rsidR="00E37CD1" w:rsidRDefault="00CE4435">
      <w:pPr>
        <w:pStyle w:val="Sumrio2"/>
        <w:rPr>
          <w:rFonts w:eastAsiaTheme="minorEastAsia" w:cstheme="minorBidi"/>
          <w:smallCaps w:val="0"/>
          <w:noProof/>
          <w:sz w:val="22"/>
          <w:szCs w:val="22"/>
        </w:rPr>
      </w:pPr>
      <w:hyperlink w:anchor="_Toc75460427" w:history="1">
        <w:r w:rsidR="00E37CD1" w:rsidRPr="009B57E2">
          <w:rPr>
            <w:rStyle w:val="Hyperlink"/>
            <w:noProof/>
            <w:lang w:val="en-US"/>
          </w:rPr>
          <w:t>7.5</w:t>
        </w:r>
        <w:r w:rsidR="00E37CD1">
          <w:rPr>
            <w:rFonts w:eastAsiaTheme="minorEastAsia" w:cstheme="minorBidi"/>
            <w:smallCaps w:val="0"/>
            <w:noProof/>
            <w:sz w:val="22"/>
            <w:szCs w:val="22"/>
          </w:rPr>
          <w:tab/>
        </w:r>
        <w:r w:rsidR="00E37CD1" w:rsidRPr="009B57E2">
          <w:rPr>
            <w:rStyle w:val="Hyperlink"/>
            <w:noProof/>
            <w:lang w:val="en-US"/>
          </w:rPr>
          <w:t>Types and issuer of the bid bonds</w:t>
        </w:r>
        <w:r w:rsidR="00E37CD1">
          <w:rPr>
            <w:noProof/>
            <w:webHidden/>
          </w:rPr>
          <w:tab/>
        </w:r>
        <w:r w:rsidR="00E37CD1">
          <w:rPr>
            <w:noProof/>
            <w:webHidden/>
          </w:rPr>
          <w:fldChar w:fldCharType="begin"/>
        </w:r>
        <w:r w:rsidR="00E37CD1">
          <w:rPr>
            <w:noProof/>
            <w:webHidden/>
          </w:rPr>
          <w:instrText xml:space="preserve"> PAGEREF _Toc75460427 \h </w:instrText>
        </w:r>
        <w:r w:rsidR="00E37CD1">
          <w:rPr>
            <w:noProof/>
            <w:webHidden/>
          </w:rPr>
        </w:r>
        <w:r w:rsidR="00E37CD1">
          <w:rPr>
            <w:noProof/>
            <w:webHidden/>
          </w:rPr>
          <w:fldChar w:fldCharType="separate"/>
        </w:r>
        <w:r w:rsidR="006D5823">
          <w:rPr>
            <w:noProof/>
            <w:webHidden/>
          </w:rPr>
          <w:t>65</w:t>
        </w:r>
        <w:r w:rsidR="00E37CD1">
          <w:rPr>
            <w:noProof/>
            <w:webHidden/>
          </w:rPr>
          <w:fldChar w:fldCharType="end"/>
        </w:r>
      </w:hyperlink>
    </w:p>
    <w:p w14:paraId="527E7894" w14:textId="3B4837C1" w:rsidR="00E37CD1" w:rsidRDefault="00CE4435">
      <w:pPr>
        <w:pStyle w:val="Sumrio2"/>
        <w:rPr>
          <w:rFonts w:eastAsiaTheme="minorEastAsia" w:cstheme="minorBidi"/>
          <w:smallCaps w:val="0"/>
          <w:noProof/>
          <w:sz w:val="22"/>
          <w:szCs w:val="22"/>
        </w:rPr>
      </w:pPr>
      <w:hyperlink w:anchor="_Toc75460428" w:history="1">
        <w:r w:rsidR="00E37CD1" w:rsidRPr="009B57E2">
          <w:rPr>
            <w:rStyle w:val="Hyperlink"/>
            <w:noProof/>
            <w:lang w:val="en-US"/>
          </w:rPr>
          <w:t>7.6</w:t>
        </w:r>
        <w:r w:rsidR="00E37CD1">
          <w:rPr>
            <w:rFonts w:eastAsiaTheme="minorEastAsia" w:cstheme="minorBidi"/>
            <w:smallCaps w:val="0"/>
            <w:noProof/>
            <w:sz w:val="22"/>
            <w:szCs w:val="22"/>
          </w:rPr>
          <w:tab/>
        </w:r>
        <w:r w:rsidR="00E37CD1" w:rsidRPr="009B57E2">
          <w:rPr>
            <w:rStyle w:val="Hyperlink"/>
            <w:noProof/>
            <w:lang w:val="en-US"/>
          </w:rPr>
          <w:t>Execution of the bid bond</w:t>
        </w:r>
        <w:r w:rsidR="00E37CD1">
          <w:rPr>
            <w:noProof/>
            <w:webHidden/>
          </w:rPr>
          <w:tab/>
        </w:r>
        <w:r w:rsidR="00E37CD1">
          <w:rPr>
            <w:noProof/>
            <w:webHidden/>
          </w:rPr>
          <w:fldChar w:fldCharType="begin"/>
        </w:r>
        <w:r w:rsidR="00E37CD1">
          <w:rPr>
            <w:noProof/>
            <w:webHidden/>
          </w:rPr>
          <w:instrText xml:space="preserve"> PAGEREF _Toc75460428 \h </w:instrText>
        </w:r>
        <w:r w:rsidR="00E37CD1">
          <w:rPr>
            <w:noProof/>
            <w:webHidden/>
          </w:rPr>
        </w:r>
        <w:r w:rsidR="00E37CD1">
          <w:rPr>
            <w:noProof/>
            <w:webHidden/>
          </w:rPr>
          <w:fldChar w:fldCharType="separate"/>
        </w:r>
        <w:r w:rsidR="006D5823">
          <w:rPr>
            <w:noProof/>
            <w:webHidden/>
          </w:rPr>
          <w:t>66</w:t>
        </w:r>
        <w:r w:rsidR="00E37CD1">
          <w:rPr>
            <w:noProof/>
            <w:webHidden/>
          </w:rPr>
          <w:fldChar w:fldCharType="end"/>
        </w:r>
      </w:hyperlink>
    </w:p>
    <w:p w14:paraId="58E49D81" w14:textId="0EFEC3F1" w:rsidR="00E37CD1" w:rsidRDefault="00CE4435">
      <w:pPr>
        <w:pStyle w:val="Sumrio2"/>
        <w:rPr>
          <w:rFonts w:eastAsiaTheme="minorEastAsia" w:cstheme="minorBidi"/>
          <w:smallCaps w:val="0"/>
          <w:noProof/>
          <w:sz w:val="22"/>
          <w:szCs w:val="22"/>
        </w:rPr>
      </w:pPr>
      <w:hyperlink w:anchor="_Toc75460429" w:history="1">
        <w:r w:rsidR="00E37CD1" w:rsidRPr="009B57E2">
          <w:rPr>
            <w:rStyle w:val="Hyperlink"/>
            <w:noProof/>
            <w:lang w:val="en-US"/>
          </w:rPr>
          <w:t>7.7</w:t>
        </w:r>
        <w:r w:rsidR="00E37CD1">
          <w:rPr>
            <w:rFonts w:eastAsiaTheme="minorEastAsia" w:cstheme="minorBidi"/>
            <w:smallCaps w:val="0"/>
            <w:noProof/>
            <w:sz w:val="22"/>
            <w:szCs w:val="22"/>
          </w:rPr>
          <w:tab/>
        </w:r>
        <w:r w:rsidR="00E37CD1" w:rsidRPr="009B57E2">
          <w:rPr>
            <w:rStyle w:val="Hyperlink"/>
            <w:noProof/>
            <w:lang w:val="en-US"/>
          </w:rPr>
          <w:t>Release and return of the bid bond</w:t>
        </w:r>
        <w:r w:rsidR="00E37CD1">
          <w:rPr>
            <w:noProof/>
            <w:webHidden/>
          </w:rPr>
          <w:tab/>
        </w:r>
        <w:r w:rsidR="00E37CD1">
          <w:rPr>
            <w:noProof/>
            <w:webHidden/>
          </w:rPr>
          <w:fldChar w:fldCharType="begin"/>
        </w:r>
        <w:r w:rsidR="00E37CD1">
          <w:rPr>
            <w:noProof/>
            <w:webHidden/>
          </w:rPr>
          <w:instrText xml:space="preserve"> PAGEREF _Toc75460429 \h </w:instrText>
        </w:r>
        <w:r w:rsidR="00E37CD1">
          <w:rPr>
            <w:noProof/>
            <w:webHidden/>
          </w:rPr>
        </w:r>
        <w:r w:rsidR="00E37CD1">
          <w:rPr>
            <w:noProof/>
            <w:webHidden/>
          </w:rPr>
          <w:fldChar w:fldCharType="separate"/>
        </w:r>
        <w:r w:rsidR="006D5823">
          <w:rPr>
            <w:noProof/>
            <w:webHidden/>
          </w:rPr>
          <w:t>67</w:t>
        </w:r>
        <w:r w:rsidR="00E37CD1">
          <w:rPr>
            <w:noProof/>
            <w:webHidden/>
          </w:rPr>
          <w:fldChar w:fldCharType="end"/>
        </w:r>
      </w:hyperlink>
    </w:p>
    <w:p w14:paraId="557B529A" w14:textId="13552BA6" w:rsidR="00E37CD1" w:rsidRDefault="00CE4435">
      <w:pPr>
        <w:pStyle w:val="Sumrio1"/>
        <w:rPr>
          <w:rFonts w:eastAsiaTheme="minorEastAsia" w:cstheme="minorBidi"/>
          <w:b w:val="0"/>
          <w:bCs w:val="0"/>
          <w:caps w:val="0"/>
          <w:noProof/>
          <w:sz w:val="22"/>
          <w:szCs w:val="22"/>
        </w:rPr>
      </w:pPr>
      <w:hyperlink w:anchor="_Toc75460430" w:history="1">
        <w:r w:rsidR="00E37CD1" w:rsidRPr="009B57E2">
          <w:rPr>
            <w:rStyle w:val="Hyperlink"/>
            <w:noProof/>
            <w:lang w:val="en-US"/>
          </w:rPr>
          <w:t>8</w:t>
        </w:r>
        <w:r w:rsidR="00E37CD1">
          <w:rPr>
            <w:rFonts w:eastAsiaTheme="minorEastAsia" w:cstheme="minorBidi"/>
            <w:b w:val="0"/>
            <w:bCs w:val="0"/>
            <w:caps w:val="0"/>
            <w:noProof/>
            <w:sz w:val="22"/>
            <w:szCs w:val="22"/>
          </w:rPr>
          <w:tab/>
        </w:r>
        <w:r w:rsidR="00E37CD1" w:rsidRPr="009B57E2">
          <w:rPr>
            <w:rStyle w:val="Hyperlink"/>
            <w:noProof/>
            <w:lang w:val="en-US"/>
          </w:rPr>
          <w:t>SUBMISSION OF BIDS</w:t>
        </w:r>
        <w:r w:rsidR="00E37CD1">
          <w:rPr>
            <w:noProof/>
            <w:webHidden/>
          </w:rPr>
          <w:tab/>
        </w:r>
        <w:r w:rsidR="00E37CD1">
          <w:rPr>
            <w:noProof/>
            <w:webHidden/>
          </w:rPr>
          <w:fldChar w:fldCharType="begin"/>
        </w:r>
        <w:r w:rsidR="00E37CD1">
          <w:rPr>
            <w:noProof/>
            <w:webHidden/>
          </w:rPr>
          <w:instrText xml:space="preserve"> PAGEREF _Toc75460430 \h </w:instrText>
        </w:r>
        <w:r w:rsidR="00E37CD1">
          <w:rPr>
            <w:noProof/>
            <w:webHidden/>
          </w:rPr>
        </w:r>
        <w:r w:rsidR="00E37CD1">
          <w:rPr>
            <w:noProof/>
            <w:webHidden/>
          </w:rPr>
          <w:fldChar w:fldCharType="separate"/>
        </w:r>
        <w:r w:rsidR="006D5823">
          <w:rPr>
            <w:noProof/>
            <w:webHidden/>
          </w:rPr>
          <w:t>68</w:t>
        </w:r>
        <w:r w:rsidR="00E37CD1">
          <w:rPr>
            <w:noProof/>
            <w:webHidden/>
          </w:rPr>
          <w:fldChar w:fldCharType="end"/>
        </w:r>
      </w:hyperlink>
    </w:p>
    <w:p w14:paraId="771CB7A2" w14:textId="3220D339" w:rsidR="00E37CD1" w:rsidRDefault="00CE4435">
      <w:pPr>
        <w:pStyle w:val="Sumrio2"/>
        <w:rPr>
          <w:rFonts w:eastAsiaTheme="minorEastAsia" w:cstheme="minorBidi"/>
          <w:smallCaps w:val="0"/>
          <w:noProof/>
          <w:sz w:val="22"/>
          <w:szCs w:val="22"/>
        </w:rPr>
      </w:pPr>
      <w:hyperlink w:anchor="_Toc75460431" w:history="1">
        <w:r w:rsidR="00E37CD1" w:rsidRPr="009B57E2">
          <w:rPr>
            <w:rStyle w:val="Hyperlink"/>
            <w:noProof/>
            <w:lang w:val="en-US"/>
          </w:rPr>
          <w:t>8.1</w:t>
        </w:r>
        <w:r w:rsidR="00E37CD1">
          <w:rPr>
            <w:rFonts w:eastAsiaTheme="minorEastAsia" w:cstheme="minorBidi"/>
            <w:smallCaps w:val="0"/>
            <w:noProof/>
            <w:sz w:val="22"/>
            <w:szCs w:val="22"/>
          </w:rPr>
          <w:tab/>
        </w:r>
        <w:r w:rsidR="00E37CD1" w:rsidRPr="009B57E2">
          <w:rPr>
            <w:rStyle w:val="Hyperlink"/>
            <w:noProof/>
            <w:lang w:val="en-US"/>
          </w:rPr>
          <w:t>Public session</w:t>
        </w:r>
        <w:r w:rsidR="00E37CD1">
          <w:rPr>
            <w:noProof/>
            <w:webHidden/>
          </w:rPr>
          <w:tab/>
        </w:r>
        <w:r w:rsidR="00E37CD1">
          <w:rPr>
            <w:noProof/>
            <w:webHidden/>
          </w:rPr>
          <w:fldChar w:fldCharType="begin"/>
        </w:r>
        <w:r w:rsidR="00E37CD1">
          <w:rPr>
            <w:noProof/>
            <w:webHidden/>
          </w:rPr>
          <w:instrText xml:space="preserve"> PAGEREF _Toc75460431 \h </w:instrText>
        </w:r>
        <w:r w:rsidR="00E37CD1">
          <w:rPr>
            <w:noProof/>
            <w:webHidden/>
          </w:rPr>
        </w:r>
        <w:r w:rsidR="00E37CD1">
          <w:rPr>
            <w:noProof/>
            <w:webHidden/>
          </w:rPr>
          <w:fldChar w:fldCharType="separate"/>
        </w:r>
        <w:r w:rsidR="006D5823">
          <w:rPr>
            <w:noProof/>
            <w:webHidden/>
          </w:rPr>
          <w:t>68</w:t>
        </w:r>
        <w:r w:rsidR="00E37CD1">
          <w:rPr>
            <w:noProof/>
            <w:webHidden/>
          </w:rPr>
          <w:fldChar w:fldCharType="end"/>
        </w:r>
      </w:hyperlink>
    </w:p>
    <w:p w14:paraId="23BDABF4" w14:textId="205AAD6B" w:rsidR="00E37CD1" w:rsidRDefault="00CE4435">
      <w:pPr>
        <w:pStyle w:val="Sumrio2"/>
        <w:rPr>
          <w:rFonts w:eastAsiaTheme="minorEastAsia" w:cstheme="minorBidi"/>
          <w:smallCaps w:val="0"/>
          <w:noProof/>
          <w:sz w:val="22"/>
          <w:szCs w:val="22"/>
        </w:rPr>
      </w:pPr>
      <w:hyperlink w:anchor="_Toc75460432" w:history="1">
        <w:r w:rsidR="00E37CD1" w:rsidRPr="009B57E2">
          <w:rPr>
            <w:rStyle w:val="Hyperlink"/>
            <w:noProof/>
            <w:lang w:val="en-US"/>
          </w:rPr>
          <w:t>8.2</w:t>
        </w:r>
        <w:r w:rsidR="00E37CD1">
          <w:rPr>
            <w:rFonts w:eastAsiaTheme="minorEastAsia" w:cstheme="minorBidi"/>
            <w:smallCaps w:val="0"/>
            <w:noProof/>
            <w:sz w:val="22"/>
            <w:szCs w:val="22"/>
          </w:rPr>
          <w:tab/>
        </w:r>
        <w:r w:rsidR="00E37CD1" w:rsidRPr="009B57E2">
          <w:rPr>
            <w:rStyle w:val="Hyperlink"/>
            <w:noProof/>
            <w:lang w:val="en-US"/>
          </w:rPr>
          <w:t>Bidding venue and schedule</w:t>
        </w:r>
        <w:r w:rsidR="00E37CD1">
          <w:rPr>
            <w:noProof/>
            <w:webHidden/>
          </w:rPr>
          <w:tab/>
        </w:r>
        <w:r w:rsidR="00E37CD1">
          <w:rPr>
            <w:noProof/>
            <w:webHidden/>
          </w:rPr>
          <w:fldChar w:fldCharType="begin"/>
        </w:r>
        <w:r w:rsidR="00E37CD1">
          <w:rPr>
            <w:noProof/>
            <w:webHidden/>
          </w:rPr>
          <w:instrText xml:space="preserve"> PAGEREF _Toc75460432 \h </w:instrText>
        </w:r>
        <w:r w:rsidR="00E37CD1">
          <w:rPr>
            <w:noProof/>
            <w:webHidden/>
          </w:rPr>
        </w:r>
        <w:r w:rsidR="00E37CD1">
          <w:rPr>
            <w:noProof/>
            <w:webHidden/>
          </w:rPr>
          <w:fldChar w:fldCharType="separate"/>
        </w:r>
        <w:r w:rsidR="006D5823">
          <w:rPr>
            <w:noProof/>
            <w:webHidden/>
          </w:rPr>
          <w:t>68</w:t>
        </w:r>
        <w:r w:rsidR="00E37CD1">
          <w:rPr>
            <w:noProof/>
            <w:webHidden/>
          </w:rPr>
          <w:fldChar w:fldCharType="end"/>
        </w:r>
      </w:hyperlink>
    </w:p>
    <w:p w14:paraId="3E7A6AE9" w14:textId="2520C036" w:rsidR="00E37CD1" w:rsidRDefault="00CE4435">
      <w:pPr>
        <w:pStyle w:val="Sumrio2"/>
        <w:rPr>
          <w:rFonts w:eastAsiaTheme="minorEastAsia" w:cstheme="minorBidi"/>
          <w:smallCaps w:val="0"/>
          <w:noProof/>
          <w:sz w:val="22"/>
          <w:szCs w:val="22"/>
        </w:rPr>
      </w:pPr>
      <w:hyperlink w:anchor="_Toc75460433" w:history="1">
        <w:r w:rsidR="00E37CD1" w:rsidRPr="009B57E2">
          <w:rPr>
            <w:rStyle w:val="Hyperlink"/>
            <w:noProof/>
            <w:lang w:val="en-US"/>
          </w:rPr>
          <w:t>8.3</w:t>
        </w:r>
        <w:r w:rsidR="00E37CD1">
          <w:rPr>
            <w:rFonts w:eastAsiaTheme="minorEastAsia" w:cstheme="minorBidi"/>
            <w:smallCaps w:val="0"/>
            <w:noProof/>
            <w:sz w:val="22"/>
            <w:szCs w:val="22"/>
          </w:rPr>
          <w:tab/>
        </w:r>
        <w:r w:rsidR="00E37CD1" w:rsidRPr="009B57E2">
          <w:rPr>
            <w:rStyle w:val="Hyperlink"/>
            <w:noProof/>
            <w:lang w:val="en-US"/>
          </w:rPr>
          <w:t>Sequence of the bidding process</w:t>
        </w:r>
        <w:r w:rsidR="00E37CD1">
          <w:rPr>
            <w:noProof/>
            <w:webHidden/>
          </w:rPr>
          <w:tab/>
        </w:r>
        <w:r w:rsidR="00E37CD1">
          <w:rPr>
            <w:noProof/>
            <w:webHidden/>
          </w:rPr>
          <w:fldChar w:fldCharType="begin"/>
        </w:r>
        <w:r w:rsidR="00E37CD1">
          <w:rPr>
            <w:noProof/>
            <w:webHidden/>
          </w:rPr>
          <w:instrText xml:space="preserve"> PAGEREF _Toc75460433 \h </w:instrText>
        </w:r>
        <w:r w:rsidR="00E37CD1">
          <w:rPr>
            <w:noProof/>
            <w:webHidden/>
          </w:rPr>
        </w:r>
        <w:r w:rsidR="00E37CD1">
          <w:rPr>
            <w:noProof/>
            <w:webHidden/>
          </w:rPr>
          <w:fldChar w:fldCharType="separate"/>
        </w:r>
        <w:r w:rsidR="006D5823">
          <w:rPr>
            <w:noProof/>
            <w:webHidden/>
          </w:rPr>
          <w:t>69</w:t>
        </w:r>
        <w:r w:rsidR="00E37CD1">
          <w:rPr>
            <w:noProof/>
            <w:webHidden/>
          </w:rPr>
          <w:fldChar w:fldCharType="end"/>
        </w:r>
      </w:hyperlink>
    </w:p>
    <w:p w14:paraId="79643A1E" w14:textId="2024FC21" w:rsidR="00E37CD1" w:rsidRDefault="00CE4435">
      <w:pPr>
        <w:pStyle w:val="Sumrio2"/>
        <w:rPr>
          <w:rFonts w:eastAsiaTheme="minorEastAsia" w:cstheme="minorBidi"/>
          <w:smallCaps w:val="0"/>
          <w:noProof/>
          <w:sz w:val="22"/>
          <w:szCs w:val="22"/>
        </w:rPr>
      </w:pPr>
      <w:hyperlink w:anchor="_Toc75460434" w:history="1">
        <w:r w:rsidR="00E37CD1" w:rsidRPr="009B57E2">
          <w:rPr>
            <w:rStyle w:val="Hyperlink"/>
            <w:noProof/>
            <w:lang w:val="en-US"/>
          </w:rPr>
          <w:t>8.4</w:t>
        </w:r>
        <w:r w:rsidR="00E37CD1">
          <w:rPr>
            <w:rFonts w:eastAsiaTheme="minorEastAsia" w:cstheme="minorBidi"/>
            <w:smallCaps w:val="0"/>
            <w:noProof/>
            <w:sz w:val="22"/>
            <w:szCs w:val="22"/>
          </w:rPr>
          <w:tab/>
        </w:r>
        <w:r w:rsidR="00E37CD1" w:rsidRPr="009B57E2">
          <w:rPr>
            <w:rStyle w:val="Hyperlink"/>
            <w:noProof/>
            <w:lang w:val="en-US"/>
          </w:rPr>
          <w:t>Composition of the bids</w:t>
        </w:r>
        <w:r w:rsidR="00E37CD1">
          <w:rPr>
            <w:noProof/>
            <w:webHidden/>
          </w:rPr>
          <w:tab/>
        </w:r>
        <w:r w:rsidR="00E37CD1">
          <w:rPr>
            <w:noProof/>
            <w:webHidden/>
          </w:rPr>
          <w:fldChar w:fldCharType="begin"/>
        </w:r>
        <w:r w:rsidR="00E37CD1">
          <w:rPr>
            <w:noProof/>
            <w:webHidden/>
          </w:rPr>
          <w:instrText xml:space="preserve"> PAGEREF _Toc75460434 \h </w:instrText>
        </w:r>
        <w:r w:rsidR="00E37CD1">
          <w:rPr>
            <w:noProof/>
            <w:webHidden/>
          </w:rPr>
        </w:r>
        <w:r w:rsidR="00E37CD1">
          <w:rPr>
            <w:noProof/>
            <w:webHidden/>
          </w:rPr>
          <w:fldChar w:fldCharType="separate"/>
        </w:r>
        <w:r w:rsidR="006D5823">
          <w:rPr>
            <w:noProof/>
            <w:webHidden/>
          </w:rPr>
          <w:t>69</w:t>
        </w:r>
        <w:r w:rsidR="00E37CD1">
          <w:rPr>
            <w:noProof/>
            <w:webHidden/>
          </w:rPr>
          <w:fldChar w:fldCharType="end"/>
        </w:r>
      </w:hyperlink>
    </w:p>
    <w:p w14:paraId="15168A0F" w14:textId="205A5A0A" w:rsidR="00E37CD1" w:rsidRDefault="00CE4435">
      <w:pPr>
        <w:pStyle w:val="Sumrio2"/>
        <w:rPr>
          <w:rFonts w:eastAsiaTheme="minorEastAsia" w:cstheme="minorBidi"/>
          <w:smallCaps w:val="0"/>
          <w:noProof/>
          <w:sz w:val="22"/>
          <w:szCs w:val="22"/>
        </w:rPr>
      </w:pPr>
      <w:hyperlink w:anchor="_Toc75460435" w:history="1">
        <w:r w:rsidR="00E37CD1" w:rsidRPr="009B57E2">
          <w:rPr>
            <w:rStyle w:val="Hyperlink"/>
            <w:noProof/>
          </w:rPr>
          <w:t>8.5</w:t>
        </w:r>
        <w:r w:rsidR="00E37CD1">
          <w:rPr>
            <w:rFonts w:eastAsiaTheme="minorEastAsia" w:cstheme="minorBidi"/>
            <w:smallCaps w:val="0"/>
            <w:noProof/>
            <w:sz w:val="22"/>
            <w:szCs w:val="22"/>
          </w:rPr>
          <w:tab/>
        </w:r>
        <w:r w:rsidR="00E37CD1" w:rsidRPr="009B57E2">
          <w:rPr>
            <w:rStyle w:val="Hyperlink"/>
            <w:noProof/>
          </w:rPr>
          <w:t>Rules for preparing the envelopes</w:t>
        </w:r>
        <w:r w:rsidR="00E37CD1">
          <w:rPr>
            <w:noProof/>
            <w:webHidden/>
          </w:rPr>
          <w:tab/>
        </w:r>
        <w:r w:rsidR="00E37CD1">
          <w:rPr>
            <w:noProof/>
            <w:webHidden/>
          </w:rPr>
          <w:fldChar w:fldCharType="begin"/>
        </w:r>
        <w:r w:rsidR="00E37CD1">
          <w:rPr>
            <w:noProof/>
            <w:webHidden/>
          </w:rPr>
          <w:instrText xml:space="preserve"> PAGEREF _Toc75460435 \h </w:instrText>
        </w:r>
        <w:r w:rsidR="00E37CD1">
          <w:rPr>
            <w:noProof/>
            <w:webHidden/>
          </w:rPr>
        </w:r>
        <w:r w:rsidR="00E37CD1">
          <w:rPr>
            <w:noProof/>
            <w:webHidden/>
          </w:rPr>
          <w:fldChar w:fldCharType="separate"/>
        </w:r>
        <w:r w:rsidR="006D5823">
          <w:rPr>
            <w:noProof/>
            <w:webHidden/>
          </w:rPr>
          <w:t>78</w:t>
        </w:r>
        <w:r w:rsidR="00E37CD1">
          <w:rPr>
            <w:noProof/>
            <w:webHidden/>
          </w:rPr>
          <w:fldChar w:fldCharType="end"/>
        </w:r>
      </w:hyperlink>
    </w:p>
    <w:p w14:paraId="1CBB305A" w14:textId="4F13D37A" w:rsidR="00E37CD1" w:rsidRDefault="00CE4435">
      <w:pPr>
        <w:pStyle w:val="Sumrio2"/>
        <w:rPr>
          <w:rFonts w:eastAsiaTheme="minorEastAsia" w:cstheme="minorBidi"/>
          <w:smallCaps w:val="0"/>
          <w:noProof/>
          <w:sz w:val="22"/>
          <w:szCs w:val="22"/>
        </w:rPr>
      </w:pPr>
      <w:hyperlink w:anchor="_Toc75460436" w:history="1">
        <w:r w:rsidR="00E37CD1" w:rsidRPr="009B57E2">
          <w:rPr>
            <w:rStyle w:val="Hyperlink"/>
            <w:noProof/>
          </w:rPr>
          <w:t>8.6</w:t>
        </w:r>
        <w:r w:rsidR="00E37CD1">
          <w:rPr>
            <w:rFonts w:eastAsiaTheme="minorEastAsia" w:cstheme="minorBidi"/>
            <w:smallCaps w:val="0"/>
            <w:noProof/>
            <w:sz w:val="22"/>
            <w:szCs w:val="22"/>
          </w:rPr>
          <w:tab/>
        </w:r>
        <w:r w:rsidR="00E37CD1" w:rsidRPr="009B57E2">
          <w:rPr>
            <w:rStyle w:val="Hyperlink"/>
            <w:noProof/>
          </w:rPr>
          <w:t>Rules for preparing bids:</w:t>
        </w:r>
        <w:r w:rsidR="00E37CD1">
          <w:rPr>
            <w:noProof/>
            <w:webHidden/>
          </w:rPr>
          <w:tab/>
        </w:r>
        <w:r w:rsidR="00E37CD1">
          <w:rPr>
            <w:noProof/>
            <w:webHidden/>
          </w:rPr>
          <w:fldChar w:fldCharType="begin"/>
        </w:r>
        <w:r w:rsidR="00E37CD1">
          <w:rPr>
            <w:noProof/>
            <w:webHidden/>
          </w:rPr>
          <w:instrText xml:space="preserve"> PAGEREF _Toc75460436 \h </w:instrText>
        </w:r>
        <w:r w:rsidR="00E37CD1">
          <w:rPr>
            <w:noProof/>
            <w:webHidden/>
          </w:rPr>
        </w:r>
        <w:r w:rsidR="00E37CD1">
          <w:rPr>
            <w:noProof/>
            <w:webHidden/>
          </w:rPr>
          <w:fldChar w:fldCharType="separate"/>
        </w:r>
        <w:r w:rsidR="006D5823">
          <w:rPr>
            <w:noProof/>
            <w:webHidden/>
          </w:rPr>
          <w:t>78</w:t>
        </w:r>
        <w:r w:rsidR="00E37CD1">
          <w:rPr>
            <w:noProof/>
            <w:webHidden/>
          </w:rPr>
          <w:fldChar w:fldCharType="end"/>
        </w:r>
      </w:hyperlink>
    </w:p>
    <w:p w14:paraId="543AAA6F" w14:textId="3C586976" w:rsidR="00E37CD1" w:rsidRDefault="00CE4435">
      <w:pPr>
        <w:pStyle w:val="Sumrio2"/>
        <w:rPr>
          <w:rFonts w:eastAsiaTheme="minorEastAsia" w:cstheme="minorBidi"/>
          <w:smallCaps w:val="0"/>
          <w:noProof/>
          <w:sz w:val="22"/>
          <w:szCs w:val="22"/>
        </w:rPr>
      </w:pPr>
      <w:hyperlink w:anchor="_Toc75460437" w:history="1">
        <w:r w:rsidR="00E37CD1" w:rsidRPr="009B57E2">
          <w:rPr>
            <w:rStyle w:val="Hyperlink"/>
            <w:noProof/>
            <w:lang w:val="en-US"/>
          </w:rPr>
          <w:t>8.7</w:t>
        </w:r>
        <w:r w:rsidR="00E37CD1">
          <w:rPr>
            <w:rFonts w:eastAsiaTheme="minorEastAsia" w:cstheme="minorBidi"/>
            <w:smallCaps w:val="0"/>
            <w:noProof/>
            <w:sz w:val="22"/>
            <w:szCs w:val="22"/>
          </w:rPr>
          <w:tab/>
        </w:r>
        <w:r w:rsidR="00E37CD1" w:rsidRPr="009B57E2">
          <w:rPr>
            <w:rStyle w:val="Hyperlink"/>
            <w:noProof/>
            <w:lang w:val="en-US"/>
          </w:rPr>
          <w:t>Procedure for submitting bids in the public session</w:t>
        </w:r>
        <w:r w:rsidR="00E37CD1">
          <w:rPr>
            <w:noProof/>
            <w:webHidden/>
          </w:rPr>
          <w:tab/>
        </w:r>
        <w:r w:rsidR="00E37CD1">
          <w:rPr>
            <w:noProof/>
            <w:webHidden/>
          </w:rPr>
          <w:fldChar w:fldCharType="begin"/>
        </w:r>
        <w:r w:rsidR="00E37CD1">
          <w:rPr>
            <w:noProof/>
            <w:webHidden/>
          </w:rPr>
          <w:instrText xml:space="preserve"> PAGEREF _Toc75460437 \h </w:instrText>
        </w:r>
        <w:r w:rsidR="00E37CD1">
          <w:rPr>
            <w:noProof/>
            <w:webHidden/>
          </w:rPr>
        </w:r>
        <w:r w:rsidR="00E37CD1">
          <w:rPr>
            <w:noProof/>
            <w:webHidden/>
          </w:rPr>
          <w:fldChar w:fldCharType="separate"/>
        </w:r>
        <w:r w:rsidR="006D5823">
          <w:rPr>
            <w:noProof/>
            <w:webHidden/>
          </w:rPr>
          <w:t>80</w:t>
        </w:r>
        <w:r w:rsidR="00E37CD1">
          <w:rPr>
            <w:noProof/>
            <w:webHidden/>
          </w:rPr>
          <w:fldChar w:fldCharType="end"/>
        </w:r>
      </w:hyperlink>
    </w:p>
    <w:p w14:paraId="69A957F0" w14:textId="7B140DC9" w:rsidR="00E37CD1" w:rsidRDefault="00CE4435">
      <w:pPr>
        <w:pStyle w:val="Sumrio2"/>
        <w:rPr>
          <w:rFonts w:eastAsiaTheme="minorEastAsia" w:cstheme="minorBidi"/>
          <w:smallCaps w:val="0"/>
          <w:noProof/>
          <w:sz w:val="22"/>
          <w:szCs w:val="22"/>
        </w:rPr>
      </w:pPr>
      <w:hyperlink w:anchor="_Toc75460438" w:history="1">
        <w:r w:rsidR="00E37CD1" w:rsidRPr="009B57E2">
          <w:rPr>
            <w:rStyle w:val="Hyperlink"/>
            <w:noProof/>
            <w:lang w:val="en-US"/>
          </w:rPr>
          <w:t>8.8</w:t>
        </w:r>
        <w:r w:rsidR="00E37CD1">
          <w:rPr>
            <w:rFonts w:eastAsiaTheme="minorEastAsia" w:cstheme="minorBidi"/>
            <w:smallCaps w:val="0"/>
            <w:noProof/>
            <w:sz w:val="22"/>
            <w:szCs w:val="22"/>
          </w:rPr>
          <w:tab/>
        </w:r>
        <w:r w:rsidR="00E37CD1" w:rsidRPr="009B57E2">
          <w:rPr>
            <w:rStyle w:val="Hyperlink"/>
            <w:noProof/>
            <w:lang w:val="en-US"/>
          </w:rPr>
          <w:t>Reopening the period for submission of bids</w:t>
        </w:r>
        <w:r w:rsidR="00E37CD1">
          <w:rPr>
            <w:noProof/>
            <w:webHidden/>
          </w:rPr>
          <w:tab/>
        </w:r>
        <w:r w:rsidR="00E37CD1">
          <w:rPr>
            <w:noProof/>
            <w:webHidden/>
          </w:rPr>
          <w:fldChar w:fldCharType="begin"/>
        </w:r>
        <w:r w:rsidR="00E37CD1">
          <w:rPr>
            <w:noProof/>
            <w:webHidden/>
          </w:rPr>
          <w:instrText xml:space="preserve"> PAGEREF _Toc75460438 \h </w:instrText>
        </w:r>
        <w:r w:rsidR="00E37CD1">
          <w:rPr>
            <w:noProof/>
            <w:webHidden/>
          </w:rPr>
        </w:r>
        <w:r w:rsidR="00E37CD1">
          <w:rPr>
            <w:noProof/>
            <w:webHidden/>
          </w:rPr>
          <w:fldChar w:fldCharType="separate"/>
        </w:r>
        <w:r w:rsidR="006D5823">
          <w:rPr>
            <w:noProof/>
            <w:webHidden/>
          </w:rPr>
          <w:t>81</w:t>
        </w:r>
        <w:r w:rsidR="00E37CD1">
          <w:rPr>
            <w:noProof/>
            <w:webHidden/>
          </w:rPr>
          <w:fldChar w:fldCharType="end"/>
        </w:r>
      </w:hyperlink>
    </w:p>
    <w:p w14:paraId="209F7672" w14:textId="026EE2F1" w:rsidR="00E37CD1" w:rsidRDefault="00CE4435">
      <w:pPr>
        <w:pStyle w:val="Sumrio2"/>
        <w:rPr>
          <w:rFonts w:eastAsiaTheme="minorEastAsia" w:cstheme="minorBidi"/>
          <w:smallCaps w:val="0"/>
          <w:noProof/>
          <w:sz w:val="22"/>
          <w:szCs w:val="22"/>
        </w:rPr>
      </w:pPr>
      <w:hyperlink w:anchor="_Toc75460439" w:history="1">
        <w:r w:rsidR="00E37CD1" w:rsidRPr="009B57E2">
          <w:rPr>
            <w:rStyle w:val="Hyperlink"/>
            <w:noProof/>
          </w:rPr>
          <w:t>8.9</w:t>
        </w:r>
        <w:r w:rsidR="00E37CD1">
          <w:rPr>
            <w:rFonts w:eastAsiaTheme="minorEastAsia" w:cstheme="minorBidi"/>
            <w:smallCaps w:val="0"/>
            <w:noProof/>
            <w:sz w:val="22"/>
            <w:szCs w:val="22"/>
          </w:rPr>
          <w:tab/>
        </w:r>
        <w:r w:rsidR="00E37CD1" w:rsidRPr="009B57E2">
          <w:rPr>
            <w:rStyle w:val="Hyperlink"/>
            <w:noProof/>
          </w:rPr>
          <w:t>Bid evaluation criteria</w:t>
        </w:r>
        <w:r w:rsidR="00E37CD1">
          <w:rPr>
            <w:noProof/>
            <w:webHidden/>
          </w:rPr>
          <w:tab/>
        </w:r>
        <w:r w:rsidR="00E37CD1">
          <w:rPr>
            <w:noProof/>
            <w:webHidden/>
          </w:rPr>
          <w:fldChar w:fldCharType="begin"/>
        </w:r>
        <w:r w:rsidR="00E37CD1">
          <w:rPr>
            <w:noProof/>
            <w:webHidden/>
          </w:rPr>
          <w:instrText xml:space="preserve"> PAGEREF _Toc75460439 \h </w:instrText>
        </w:r>
        <w:r w:rsidR="00E37CD1">
          <w:rPr>
            <w:noProof/>
            <w:webHidden/>
          </w:rPr>
        </w:r>
        <w:r w:rsidR="00E37CD1">
          <w:rPr>
            <w:noProof/>
            <w:webHidden/>
          </w:rPr>
          <w:fldChar w:fldCharType="separate"/>
        </w:r>
        <w:r w:rsidR="006D5823">
          <w:rPr>
            <w:noProof/>
            <w:webHidden/>
          </w:rPr>
          <w:t>81</w:t>
        </w:r>
        <w:r w:rsidR="00E37CD1">
          <w:rPr>
            <w:noProof/>
            <w:webHidden/>
          </w:rPr>
          <w:fldChar w:fldCharType="end"/>
        </w:r>
      </w:hyperlink>
    </w:p>
    <w:p w14:paraId="208FA83E" w14:textId="1FE14FE6" w:rsidR="00E37CD1" w:rsidRDefault="00CE4435">
      <w:pPr>
        <w:pStyle w:val="Sumrio1"/>
        <w:rPr>
          <w:rFonts w:eastAsiaTheme="minorEastAsia" w:cstheme="minorBidi"/>
          <w:b w:val="0"/>
          <w:bCs w:val="0"/>
          <w:caps w:val="0"/>
          <w:noProof/>
          <w:sz w:val="22"/>
          <w:szCs w:val="22"/>
        </w:rPr>
      </w:pPr>
      <w:hyperlink w:anchor="_Toc75460440" w:history="1">
        <w:r w:rsidR="00E37CD1" w:rsidRPr="009B57E2">
          <w:rPr>
            <w:rStyle w:val="Hyperlink"/>
            <w:noProof/>
            <w:lang w:val="en-US"/>
          </w:rPr>
          <w:t>9</w:t>
        </w:r>
        <w:r w:rsidR="00E37CD1">
          <w:rPr>
            <w:rFonts w:eastAsiaTheme="minorEastAsia" w:cstheme="minorBidi"/>
            <w:b w:val="0"/>
            <w:bCs w:val="0"/>
            <w:caps w:val="0"/>
            <w:noProof/>
            <w:sz w:val="22"/>
            <w:szCs w:val="22"/>
          </w:rPr>
          <w:tab/>
        </w:r>
        <w:r w:rsidR="00E37CD1" w:rsidRPr="009B57E2">
          <w:rPr>
            <w:rStyle w:val="Hyperlink"/>
            <w:noProof/>
            <w:lang w:val="en-US"/>
          </w:rPr>
          <w:t>AWARD OF THE OBJECT AND HOMOLOGATION OF THE BIDDING PROCESS</w:t>
        </w:r>
        <w:r w:rsidR="00E37CD1">
          <w:rPr>
            <w:noProof/>
            <w:webHidden/>
          </w:rPr>
          <w:tab/>
        </w:r>
        <w:r w:rsidR="00E37CD1">
          <w:rPr>
            <w:noProof/>
            <w:webHidden/>
          </w:rPr>
          <w:fldChar w:fldCharType="begin"/>
        </w:r>
        <w:r w:rsidR="00E37CD1">
          <w:rPr>
            <w:noProof/>
            <w:webHidden/>
          </w:rPr>
          <w:instrText xml:space="preserve"> PAGEREF _Toc75460440 \h </w:instrText>
        </w:r>
        <w:r w:rsidR="00E37CD1">
          <w:rPr>
            <w:noProof/>
            <w:webHidden/>
          </w:rPr>
        </w:r>
        <w:r w:rsidR="00E37CD1">
          <w:rPr>
            <w:noProof/>
            <w:webHidden/>
          </w:rPr>
          <w:fldChar w:fldCharType="separate"/>
        </w:r>
        <w:r w:rsidR="006D5823">
          <w:rPr>
            <w:noProof/>
            <w:webHidden/>
          </w:rPr>
          <w:t>83</w:t>
        </w:r>
        <w:r w:rsidR="00E37CD1">
          <w:rPr>
            <w:noProof/>
            <w:webHidden/>
          </w:rPr>
          <w:fldChar w:fldCharType="end"/>
        </w:r>
      </w:hyperlink>
    </w:p>
    <w:p w14:paraId="4236082C" w14:textId="4ECF07EB" w:rsidR="00E37CD1" w:rsidRDefault="00CE4435">
      <w:pPr>
        <w:pStyle w:val="Sumrio1"/>
        <w:rPr>
          <w:rFonts w:eastAsiaTheme="minorEastAsia" w:cstheme="minorBidi"/>
          <w:b w:val="0"/>
          <w:bCs w:val="0"/>
          <w:caps w:val="0"/>
          <w:noProof/>
          <w:sz w:val="22"/>
          <w:szCs w:val="22"/>
        </w:rPr>
      </w:pPr>
      <w:hyperlink w:anchor="_Toc75460441" w:history="1">
        <w:r w:rsidR="00E37CD1" w:rsidRPr="009B57E2">
          <w:rPr>
            <w:rStyle w:val="Hyperlink"/>
            <w:noProof/>
            <w:lang w:val="en-US"/>
          </w:rPr>
          <w:t>10</w:t>
        </w:r>
        <w:r w:rsidR="00E37CD1">
          <w:rPr>
            <w:rFonts w:eastAsiaTheme="minorEastAsia" w:cstheme="minorBidi"/>
            <w:b w:val="0"/>
            <w:bCs w:val="0"/>
            <w:caps w:val="0"/>
            <w:noProof/>
            <w:sz w:val="22"/>
            <w:szCs w:val="22"/>
          </w:rPr>
          <w:tab/>
        </w:r>
        <w:r w:rsidR="00E37CD1" w:rsidRPr="009B57E2">
          <w:rPr>
            <w:rStyle w:val="Hyperlink"/>
            <w:noProof/>
            <w:lang w:val="en-US"/>
          </w:rPr>
          <w:t>EXECUTION OF THE PRODUCTION SHARING AGREEMENT</w:t>
        </w:r>
        <w:r w:rsidR="00E37CD1">
          <w:rPr>
            <w:noProof/>
            <w:webHidden/>
          </w:rPr>
          <w:tab/>
        </w:r>
        <w:r w:rsidR="00E37CD1">
          <w:rPr>
            <w:noProof/>
            <w:webHidden/>
          </w:rPr>
          <w:fldChar w:fldCharType="begin"/>
        </w:r>
        <w:r w:rsidR="00E37CD1">
          <w:rPr>
            <w:noProof/>
            <w:webHidden/>
          </w:rPr>
          <w:instrText xml:space="preserve"> PAGEREF _Toc75460441 \h </w:instrText>
        </w:r>
        <w:r w:rsidR="00E37CD1">
          <w:rPr>
            <w:noProof/>
            <w:webHidden/>
          </w:rPr>
        </w:r>
        <w:r w:rsidR="00E37CD1">
          <w:rPr>
            <w:noProof/>
            <w:webHidden/>
          </w:rPr>
          <w:fldChar w:fldCharType="separate"/>
        </w:r>
        <w:r w:rsidR="006D5823">
          <w:rPr>
            <w:noProof/>
            <w:webHidden/>
          </w:rPr>
          <w:t>84</w:t>
        </w:r>
        <w:r w:rsidR="00E37CD1">
          <w:rPr>
            <w:noProof/>
            <w:webHidden/>
          </w:rPr>
          <w:fldChar w:fldCharType="end"/>
        </w:r>
      </w:hyperlink>
    </w:p>
    <w:p w14:paraId="2DE45BEC" w14:textId="10EDC81A" w:rsidR="00E37CD1" w:rsidRDefault="00CE4435">
      <w:pPr>
        <w:pStyle w:val="Sumrio2"/>
        <w:rPr>
          <w:rFonts w:eastAsiaTheme="minorEastAsia" w:cstheme="minorBidi"/>
          <w:smallCaps w:val="0"/>
          <w:noProof/>
          <w:sz w:val="22"/>
          <w:szCs w:val="22"/>
        </w:rPr>
      </w:pPr>
      <w:hyperlink w:anchor="_Toc75460442" w:history="1">
        <w:r w:rsidR="00E37CD1" w:rsidRPr="009B57E2">
          <w:rPr>
            <w:rStyle w:val="Hyperlink"/>
            <w:noProof/>
            <w:lang w:val="en-US"/>
          </w:rPr>
          <w:t>10.1</w:t>
        </w:r>
        <w:r w:rsidR="00E37CD1">
          <w:rPr>
            <w:rFonts w:eastAsiaTheme="minorEastAsia" w:cstheme="minorBidi"/>
            <w:smallCaps w:val="0"/>
            <w:noProof/>
            <w:sz w:val="22"/>
            <w:szCs w:val="22"/>
          </w:rPr>
          <w:tab/>
        </w:r>
        <w:r w:rsidR="00E37CD1" w:rsidRPr="009B57E2">
          <w:rPr>
            <w:rStyle w:val="Hyperlink"/>
            <w:noProof/>
            <w:lang w:val="en-US"/>
          </w:rPr>
          <w:t>General Provisions</w:t>
        </w:r>
        <w:r w:rsidR="00E37CD1">
          <w:rPr>
            <w:noProof/>
            <w:webHidden/>
          </w:rPr>
          <w:tab/>
        </w:r>
        <w:r w:rsidR="00E37CD1">
          <w:rPr>
            <w:noProof/>
            <w:webHidden/>
          </w:rPr>
          <w:fldChar w:fldCharType="begin"/>
        </w:r>
        <w:r w:rsidR="00E37CD1">
          <w:rPr>
            <w:noProof/>
            <w:webHidden/>
          </w:rPr>
          <w:instrText xml:space="preserve"> PAGEREF _Toc75460442 \h </w:instrText>
        </w:r>
        <w:r w:rsidR="00E37CD1">
          <w:rPr>
            <w:noProof/>
            <w:webHidden/>
          </w:rPr>
        </w:r>
        <w:r w:rsidR="00E37CD1">
          <w:rPr>
            <w:noProof/>
            <w:webHidden/>
          </w:rPr>
          <w:fldChar w:fldCharType="separate"/>
        </w:r>
        <w:r w:rsidR="006D5823">
          <w:rPr>
            <w:noProof/>
            <w:webHidden/>
          </w:rPr>
          <w:t>84</w:t>
        </w:r>
        <w:r w:rsidR="00E37CD1">
          <w:rPr>
            <w:noProof/>
            <w:webHidden/>
          </w:rPr>
          <w:fldChar w:fldCharType="end"/>
        </w:r>
      </w:hyperlink>
    </w:p>
    <w:p w14:paraId="2CA741B4" w14:textId="764F6D56" w:rsidR="00E37CD1" w:rsidRDefault="00CE4435">
      <w:pPr>
        <w:pStyle w:val="Sumrio2"/>
        <w:rPr>
          <w:rFonts w:eastAsiaTheme="minorEastAsia" w:cstheme="minorBidi"/>
          <w:smallCaps w:val="0"/>
          <w:noProof/>
          <w:sz w:val="22"/>
          <w:szCs w:val="22"/>
        </w:rPr>
      </w:pPr>
      <w:hyperlink w:anchor="_Toc75460443" w:history="1">
        <w:r w:rsidR="00E37CD1" w:rsidRPr="009B57E2">
          <w:rPr>
            <w:rStyle w:val="Hyperlink"/>
            <w:noProof/>
            <w:lang w:val="en-US"/>
          </w:rPr>
          <w:t>10.2</w:t>
        </w:r>
        <w:r w:rsidR="00E37CD1">
          <w:rPr>
            <w:rFonts w:eastAsiaTheme="minorEastAsia" w:cstheme="minorBidi"/>
            <w:smallCaps w:val="0"/>
            <w:noProof/>
            <w:sz w:val="22"/>
            <w:szCs w:val="22"/>
          </w:rPr>
          <w:tab/>
        </w:r>
        <w:r w:rsidR="00E37CD1" w:rsidRPr="009B57E2">
          <w:rPr>
            <w:rStyle w:val="Hyperlink"/>
            <w:noProof/>
            <w:lang w:val="en-US"/>
          </w:rPr>
          <w:t>Documents for execution of the production sharing agreements</w:t>
        </w:r>
        <w:r w:rsidR="00E37CD1">
          <w:rPr>
            <w:noProof/>
            <w:webHidden/>
          </w:rPr>
          <w:tab/>
        </w:r>
        <w:r w:rsidR="00E37CD1">
          <w:rPr>
            <w:noProof/>
            <w:webHidden/>
          </w:rPr>
          <w:fldChar w:fldCharType="begin"/>
        </w:r>
        <w:r w:rsidR="00E37CD1">
          <w:rPr>
            <w:noProof/>
            <w:webHidden/>
          </w:rPr>
          <w:instrText xml:space="preserve"> PAGEREF _Toc75460443 \h </w:instrText>
        </w:r>
        <w:r w:rsidR="00E37CD1">
          <w:rPr>
            <w:noProof/>
            <w:webHidden/>
          </w:rPr>
        </w:r>
        <w:r w:rsidR="00E37CD1">
          <w:rPr>
            <w:noProof/>
            <w:webHidden/>
          </w:rPr>
          <w:fldChar w:fldCharType="separate"/>
        </w:r>
        <w:r w:rsidR="006D5823">
          <w:rPr>
            <w:noProof/>
            <w:webHidden/>
          </w:rPr>
          <w:t>84</w:t>
        </w:r>
        <w:r w:rsidR="00E37CD1">
          <w:rPr>
            <w:noProof/>
            <w:webHidden/>
          </w:rPr>
          <w:fldChar w:fldCharType="end"/>
        </w:r>
      </w:hyperlink>
    </w:p>
    <w:p w14:paraId="27906F7B" w14:textId="21D9E388" w:rsidR="00E37CD1" w:rsidRDefault="00CE4435">
      <w:pPr>
        <w:pStyle w:val="Sumrio2"/>
        <w:rPr>
          <w:rFonts w:eastAsiaTheme="minorEastAsia" w:cstheme="minorBidi"/>
          <w:smallCaps w:val="0"/>
          <w:noProof/>
          <w:sz w:val="22"/>
          <w:szCs w:val="22"/>
        </w:rPr>
      </w:pPr>
      <w:hyperlink w:anchor="_Toc75460444" w:history="1">
        <w:r w:rsidR="00E37CD1" w:rsidRPr="009B57E2">
          <w:rPr>
            <w:rStyle w:val="Hyperlink"/>
            <w:noProof/>
            <w:lang w:val="en-US"/>
          </w:rPr>
          <w:t>10.3</w:t>
        </w:r>
        <w:r w:rsidR="00E37CD1">
          <w:rPr>
            <w:rFonts w:eastAsiaTheme="minorEastAsia" w:cstheme="minorBidi"/>
            <w:smallCaps w:val="0"/>
            <w:noProof/>
            <w:sz w:val="22"/>
            <w:szCs w:val="22"/>
          </w:rPr>
          <w:tab/>
        </w:r>
        <w:r w:rsidR="00E37CD1" w:rsidRPr="009B57E2">
          <w:rPr>
            <w:rStyle w:val="Hyperlink"/>
            <w:noProof/>
            <w:lang w:val="en-US"/>
          </w:rPr>
          <w:t>Execution of the production sharing agreement by an affiliate</w:t>
        </w:r>
        <w:r w:rsidR="00E37CD1">
          <w:rPr>
            <w:noProof/>
            <w:webHidden/>
          </w:rPr>
          <w:tab/>
        </w:r>
        <w:r w:rsidR="00E37CD1">
          <w:rPr>
            <w:noProof/>
            <w:webHidden/>
          </w:rPr>
          <w:fldChar w:fldCharType="begin"/>
        </w:r>
        <w:r w:rsidR="00E37CD1">
          <w:rPr>
            <w:noProof/>
            <w:webHidden/>
          </w:rPr>
          <w:instrText xml:space="preserve"> PAGEREF _Toc75460444 \h </w:instrText>
        </w:r>
        <w:r w:rsidR="00E37CD1">
          <w:rPr>
            <w:noProof/>
            <w:webHidden/>
          </w:rPr>
        </w:r>
        <w:r w:rsidR="00E37CD1">
          <w:rPr>
            <w:noProof/>
            <w:webHidden/>
          </w:rPr>
          <w:fldChar w:fldCharType="separate"/>
        </w:r>
        <w:r w:rsidR="006D5823">
          <w:rPr>
            <w:noProof/>
            <w:webHidden/>
          </w:rPr>
          <w:t>91</w:t>
        </w:r>
        <w:r w:rsidR="00E37CD1">
          <w:rPr>
            <w:noProof/>
            <w:webHidden/>
          </w:rPr>
          <w:fldChar w:fldCharType="end"/>
        </w:r>
      </w:hyperlink>
    </w:p>
    <w:p w14:paraId="6B119A65" w14:textId="2ED1F7E2" w:rsidR="00E37CD1" w:rsidRDefault="00CE4435">
      <w:pPr>
        <w:pStyle w:val="Sumrio2"/>
        <w:rPr>
          <w:rFonts w:eastAsiaTheme="minorEastAsia" w:cstheme="minorBidi"/>
          <w:smallCaps w:val="0"/>
          <w:noProof/>
          <w:sz w:val="22"/>
          <w:szCs w:val="22"/>
        </w:rPr>
      </w:pPr>
      <w:hyperlink w:anchor="_Toc75460445" w:history="1">
        <w:r w:rsidR="00E37CD1" w:rsidRPr="009B57E2">
          <w:rPr>
            <w:rStyle w:val="Hyperlink"/>
            <w:noProof/>
            <w:lang w:val="en-US"/>
          </w:rPr>
          <w:t>10.4</w:t>
        </w:r>
        <w:r w:rsidR="00E37CD1">
          <w:rPr>
            <w:rFonts w:eastAsiaTheme="minorEastAsia" w:cstheme="minorBidi"/>
            <w:smallCaps w:val="0"/>
            <w:noProof/>
            <w:sz w:val="22"/>
            <w:szCs w:val="22"/>
          </w:rPr>
          <w:tab/>
        </w:r>
        <w:r w:rsidR="00E37CD1" w:rsidRPr="009B57E2">
          <w:rPr>
            <w:rStyle w:val="Hyperlink"/>
            <w:noProof/>
            <w:lang w:val="en-US"/>
          </w:rPr>
          <w:t>Procedure in case of non-execution of the production sharing agreement</w:t>
        </w:r>
        <w:r w:rsidR="00E37CD1">
          <w:rPr>
            <w:noProof/>
            <w:webHidden/>
          </w:rPr>
          <w:tab/>
        </w:r>
        <w:r w:rsidR="00E37CD1">
          <w:rPr>
            <w:noProof/>
            <w:webHidden/>
          </w:rPr>
          <w:fldChar w:fldCharType="begin"/>
        </w:r>
        <w:r w:rsidR="00E37CD1">
          <w:rPr>
            <w:noProof/>
            <w:webHidden/>
          </w:rPr>
          <w:instrText xml:space="preserve"> PAGEREF _Toc75460445 \h </w:instrText>
        </w:r>
        <w:r w:rsidR="00E37CD1">
          <w:rPr>
            <w:noProof/>
            <w:webHidden/>
          </w:rPr>
        </w:r>
        <w:r w:rsidR="00E37CD1">
          <w:rPr>
            <w:noProof/>
            <w:webHidden/>
          </w:rPr>
          <w:fldChar w:fldCharType="separate"/>
        </w:r>
        <w:r w:rsidR="006D5823">
          <w:rPr>
            <w:noProof/>
            <w:webHidden/>
          </w:rPr>
          <w:t>92</w:t>
        </w:r>
        <w:r w:rsidR="00E37CD1">
          <w:rPr>
            <w:noProof/>
            <w:webHidden/>
          </w:rPr>
          <w:fldChar w:fldCharType="end"/>
        </w:r>
      </w:hyperlink>
    </w:p>
    <w:p w14:paraId="1D5D174B" w14:textId="7963FAE7" w:rsidR="00E37CD1" w:rsidRDefault="00CE4435">
      <w:pPr>
        <w:pStyle w:val="Sumrio1"/>
        <w:rPr>
          <w:rFonts w:eastAsiaTheme="minorEastAsia" w:cstheme="minorBidi"/>
          <w:b w:val="0"/>
          <w:bCs w:val="0"/>
          <w:caps w:val="0"/>
          <w:noProof/>
          <w:sz w:val="22"/>
          <w:szCs w:val="22"/>
        </w:rPr>
      </w:pPr>
      <w:hyperlink w:anchor="_Toc75460446" w:history="1">
        <w:r w:rsidR="00E37CD1" w:rsidRPr="009B57E2">
          <w:rPr>
            <w:rStyle w:val="Hyperlink"/>
            <w:noProof/>
            <w:lang w:val="en-US"/>
          </w:rPr>
          <w:t>11</w:t>
        </w:r>
        <w:r w:rsidR="00E37CD1">
          <w:rPr>
            <w:rFonts w:eastAsiaTheme="minorEastAsia" w:cstheme="minorBidi"/>
            <w:b w:val="0"/>
            <w:bCs w:val="0"/>
            <w:caps w:val="0"/>
            <w:noProof/>
            <w:sz w:val="22"/>
            <w:szCs w:val="22"/>
          </w:rPr>
          <w:tab/>
        </w:r>
        <w:r w:rsidR="00E37CD1" w:rsidRPr="009B57E2">
          <w:rPr>
            <w:rStyle w:val="Hyperlink"/>
            <w:noProof/>
            <w:lang w:val="en-US"/>
          </w:rPr>
          <w:t>PENALTIES</w:t>
        </w:r>
        <w:r w:rsidR="00E37CD1">
          <w:rPr>
            <w:noProof/>
            <w:webHidden/>
          </w:rPr>
          <w:tab/>
        </w:r>
        <w:r w:rsidR="00E37CD1">
          <w:rPr>
            <w:noProof/>
            <w:webHidden/>
          </w:rPr>
          <w:fldChar w:fldCharType="begin"/>
        </w:r>
        <w:r w:rsidR="00E37CD1">
          <w:rPr>
            <w:noProof/>
            <w:webHidden/>
          </w:rPr>
          <w:instrText xml:space="preserve"> PAGEREF _Toc75460446 \h </w:instrText>
        </w:r>
        <w:r w:rsidR="00E37CD1">
          <w:rPr>
            <w:noProof/>
            <w:webHidden/>
          </w:rPr>
        </w:r>
        <w:r w:rsidR="00E37CD1">
          <w:rPr>
            <w:noProof/>
            <w:webHidden/>
          </w:rPr>
          <w:fldChar w:fldCharType="separate"/>
        </w:r>
        <w:r w:rsidR="006D5823">
          <w:rPr>
            <w:noProof/>
            <w:webHidden/>
          </w:rPr>
          <w:t>96</w:t>
        </w:r>
        <w:r w:rsidR="00E37CD1">
          <w:rPr>
            <w:noProof/>
            <w:webHidden/>
          </w:rPr>
          <w:fldChar w:fldCharType="end"/>
        </w:r>
      </w:hyperlink>
    </w:p>
    <w:p w14:paraId="175362CD" w14:textId="2E59AFAC" w:rsidR="00E37CD1" w:rsidRDefault="00CE4435">
      <w:pPr>
        <w:pStyle w:val="Sumrio2"/>
        <w:rPr>
          <w:rFonts w:eastAsiaTheme="minorEastAsia" w:cstheme="minorBidi"/>
          <w:smallCaps w:val="0"/>
          <w:noProof/>
          <w:sz w:val="22"/>
          <w:szCs w:val="22"/>
        </w:rPr>
      </w:pPr>
      <w:hyperlink w:anchor="_Toc75460447" w:history="1">
        <w:r w:rsidR="00E37CD1" w:rsidRPr="009B57E2">
          <w:rPr>
            <w:rStyle w:val="Hyperlink"/>
            <w:noProof/>
            <w:lang w:val="en-US"/>
          </w:rPr>
          <w:t>11.1</w:t>
        </w:r>
        <w:r w:rsidR="00E37CD1">
          <w:rPr>
            <w:rFonts w:eastAsiaTheme="minorEastAsia" w:cstheme="minorBidi"/>
            <w:smallCaps w:val="0"/>
            <w:noProof/>
            <w:sz w:val="22"/>
            <w:szCs w:val="22"/>
          </w:rPr>
          <w:tab/>
        </w:r>
        <w:r w:rsidR="00E37CD1" w:rsidRPr="009B57E2">
          <w:rPr>
            <w:rStyle w:val="Hyperlink"/>
            <w:noProof/>
            <w:lang w:val="en-US"/>
          </w:rPr>
          <w:t>General Provisions</w:t>
        </w:r>
        <w:r w:rsidR="00E37CD1">
          <w:rPr>
            <w:noProof/>
            <w:webHidden/>
          </w:rPr>
          <w:tab/>
        </w:r>
        <w:r w:rsidR="00E37CD1">
          <w:rPr>
            <w:noProof/>
            <w:webHidden/>
          </w:rPr>
          <w:fldChar w:fldCharType="begin"/>
        </w:r>
        <w:r w:rsidR="00E37CD1">
          <w:rPr>
            <w:noProof/>
            <w:webHidden/>
          </w:rPr>
          <w:instrText xml:space="preserve"> PAGEREF _Toc75460447 \h </w:instrText>
        </w:r>
        <w:r w:rsidR="00E37CD1">
          <w:rPr>
            <w:noProof/>
            <w:webHidden/>
          </w:rPr>
        </w:r>
        <w:r w:rsidR="00E37CD1">
          <w:rPr>
            <w:noProof/>
            <w:webHidden/>
          </w:rPr>
          <w:fldChar w:fldCharType="separate"/>
        </w:r>
        <w:r w:rsidR="006D5823">
          <w:rPr>
            <w:noProof/>
            <w:webHidden/>
          </w:rPr>
          <w:t>96</w:t>
        </w:r>
        <w:r w:rsidR="00E37CD1">
          <w:rPr>
            <w:noProof/>
            <w:webHidden/>
          </w:rPr>
          <w:fldChar w:fldCharType="end"/>
        </w:r>
      </w:hyperlink>
    </w:p>
    <w:p w14:paraId="7502220B" w14:textId="5E7EF455" w:rsidR="00E37CD1" w:rsidRDefault="00CE4435">
      <w:pPr>
        <w:pStyle w:val="Sumrio2"/>
        <w:rPr>
          <w:rFonts w:eastAsiaTheme="minorEastAsia" w:cstheme="minorBidi"/>
          <w:smallCaps w:val="0"/>
          <w:noProof/>
          <w:sz w:val="22"/>
          <w:szCs w:val="22"/>
        </w:rPr>
      </w:pPr>
      <w:hyperlink w:anchor="_Toc75460448" w:history="1">
        <w:r w:rsidR="00E37CD1" w:rsidRPr="009B57E2">
          <w:rPr>
            <w:rStyle w:val="Hyperlink"/>
            <w:noProof/>
            <w:lang w:val="en-US"/>
          </w:rPr>
          <w:t>11.2</w:t>
        </w:r>
        <w:r w:rsidR="00E37CD1">
          <w:rPr>
            <w:rFonts w:eastAsiaTheme="minorEastAsia" w:cstheme="minorBidi"/>
            <w:smallCaps w:val="0"/>
            <w:noProof/>
            <w:sz w:val="22"/>
            <w:szCs w:val="22"/>
          </w:rPr>
          <w:tab/>
        </w:r>
        <w:r w:rsidR="00E37CD1" w:rsidRPr="009B57E2">
          <w:rPr>
            <w:rStyle w:val="Hyperlink"/>
            <w:noProof/>
            <w:lang w:val="en-US"/>
          </w:rPr>
          <w:t>Penalty</w:t>
        </w:r>
        <w:r w:rsidR="00E37CD1">
          <w:rPr>
            <w:noProof/>
            <w:webHidden/>
          </w:rPr>
          <w:tab/>
        </w:r>
        <w:r w:rsidR="00E37CD1">
          <w:rPr>
            <w:noProof/>
            <w:webHidden/>
          </w:rPr>
          <w:fldChar w:fldCharType="begin"/>
        </w:r>
        <w:r w:rsidR="00E37CD1">
          <w:rPr>
            <w:noProof/>
            <w:webHidden/>
          </w:rPr>
          <w:instrText xml:space="preserve"> PAGEREF _Toc75460448 \h </w:instrText>
        </w:r>
        <w:r w:rsidR="00E37CD1">
          <w:rPr>
            <w:noProof/>
            <w:webHidden/>
          </w:rPr>
        </w:r>
        <w:r w:rsidR="00E37CD1">
          <w:rPr>
            <w:noProof/>
            <w:webHidden/>
          </w:rPr>
          <w:fldChar w:fldCharType="separate"/>
        </w:r>
        <w:r w:rsidR="006D5823">
          <w:rPr>
            <w:noProof/>
            <w:webHidden/>
          </w:rPr>
          <w:t>96</w:t>
        </w:r>
        <w:r w:rsidR="00E37CD1">
          <w:rPr>
            <w:noProof/>
            <w:webHidden/>
          </w:rPr>
          <w:fldChar w:fldCharType="end"/>
        </w:r>
      </w:hyperlink>
    </w:p>
    <w:p w14:paraId="6DE0FC73" w14:textId="3AB1322D" w:rsidR="00E37CD1" w:rsidRDefault="00CE4435">
      <w:pPr>
        <w:pStyle w:val="Sumrio2"/>
        <w:rPr>
          <w:rFonts w:eastAsiaTheme="minorEastAsia" w:cstheme="minorBidi"/>
          <w:smallCaps w:val="0"/>
          <w:noProof/>
          <w:sz w:val="22"/>
          <w:szCs w:val="22"/>
        </w:rPr>
      </w:pPr>
      <w:hyperlink w:anchor="_Toc75460449" w:history="1">
        <w:r w:rsidR="00E37CD1" w:rsidRPr="009B57E2">
          <w:rPr>
            <w:rStyle w:val="Hyperlink"/>
            <w:noProof/>
            <w:lang w:val="en-US"/>
          </w:rPr>
          <w:t>11.3</w:t>
        </w:r>
        <w:r w:rsidR="00E37CD1">
          <w:rPr>
            <w:rFonts w:eastAsiaTheme="minorEastAsia" w:cstheme="minorBidi"/>
            <w:smallCaps w:val="0"/>
            <w:noProof/>
            <w:sz w:val="22"/>
            <w:szCs w:val="22"/>
          </w:rPr>
          <w:tab/>
        </w:r>
        <w:r w:rsidR="00E37CD1" w:rsidRPr="009B57E2">
          <w:rPr>
            <w:rStyle w:val="Hyperlink"/>
            <w:noProof/>
            <w:lang w:val="en-US"/>
          </w:rPr>
          <w:t>Temporary suspension</w:t>
        </w:r>
        <w:r w:rsidR="00E37CD1">
          <w:rPr>
            <w:noProof/>
            <w:webHidden/>
          </w:rPr>
          <w:tab/>
        </w:r>
        <w:r w:rsidR="00E37CD1">
          <w:rPr>
            <w:noProof/>
            <w:webHidden/>
          </w:rPr>
          <w:fldChar w:fldCharType="begin"/>
        </w:r>
        <w:r w:rsidR="00E37CD1">
          <w:rPr>
            <w:noProof/>
            <w:webHidden/>
          </w:rPr>
          <w:instrText xml:space="preserve"> PAGEREF _Toc75460449 \h </w:instrText>
        </w:r>
        <w:r w:rsidR="00E37CD1">
          <w:rPr>
            <w:noProof/>
            <w:webHidden/>
          </w:rPr>
        </w:r>
        <w:r w:rsidR="00E37CD1">
          <w:rPr>
            <w:noProof/>
            <w:webHidden/>
          </w:rPr>
          <w:fldChar w:fldCharType="separate"/>
        </w:r>
        <w:r w:rsidR="006D5823">
          <w:rPr>
            <w:noProof/>
            <w:webHidden/>
          </w:rPr>
          <w:t>97</w:t>
        </w:r>
        <w:r w:rsidR="00E37CD1">
          <w:rPr>
            <w:noProof/>
            <w:webHidden/>
          </w:rPr>
          <w:fldChar w:fldCharType="end"/>
        </w:r>
      </w:hyperlink>
    </w:p>
    <w:p w14:paraId="6B41BCBD" w14:textId="0DAA2A2D" w:rsidR="00E37CD1" w:rsidRDefault="00CE4435">
      <w:pPr>
        <w:pStyle w:val="Sumrio2"/>
        <w:rPr>
          <w:rFonts w:eastAsiaTheme="minorEastAsia" w:cstheme="minorBidi"/>
          <w:smallCaps w:val="0"/>
          <w:noProof/>
          <w:sz w:val="22"/>
          <w:szCs w:val="22"/>
        </w:rPr>
      </w:pPr>
      <w:hyperlink w:anchor="_Toc75460450" w:history="1">
        <w:r w:rsidR="00E37CD1" w:rsidRPr="009B57E2">
          <w:rPr>
            <w:rStyle w:val="Hyperlink"/>
            <w:noProof/>
          </w:rPr>
          <w:t>11.4</w:t>
        </w:r>
        <w:r w:rsidR="00E37CD1">
          <w:rPr>
            <w:rFonts w:eastAsiaTheme="minorEastAsia" w:cstheme="minorBidi"/>
            <w:smallCaps w:val="0"/>
            <w:noProof/>
            <w:sz w:val="22"/>
            <w:szCs w:val="22"/>
          </w:rPr>
          <w:tab/>
        </w:r>
        <w:r w:rsidR="00E37CD1" w:rsidRPr="009B57E2">
          <w:rPr>
            <w:rStyle w:val="Hyperlink"/>
            <w:noProof/>
          </w:rPr>
          <w:t>Declaration of disreputability</w:t>
        </w:r>
        <w:r w:rsidR="00E37CD1">
          <w:rPr>
            <w:noProof/>
            <w:webHidden/>
          </w:rPr>
          <w:tab/>
        </w:r>
        <w:r w:rsidR="00E37CD1">
          <w:rPr>
            <w:noProof/>
            <w:webHidden/>
          </w:rPr>
          <w:fldChar w:fldCharType="begin"/>
        </w:r>
        <w:r w:rsidR="00E37CD1">
          <w:rPr>
            <w:noProof/>
            <w:webHidden/>
          </w:rPr>
          <w:instrText xml:space="preserve"> PAGEREF _Toc75460450 \h </w:instrText>
        </w:r>
        <w:r w:rsidR="00E37CD1">
          <w:rPr>
            <w:noProof/>
            <w:webHidden/>
          </w:rPr>
        </w:r>
        <w:r w:rsidR="00E37CD1">
          <w:rPr>
            <w:noProof/>
            <w:webHidden/>
          </w:rPr>
          <w:fldChar w:fldCharType="separate"/>
        </w:r>
        <w:r w:rsidR="006D5823">
          <w:rPr>
            <w:noProof/>
            <w:webHidden/>
          </w:rPr>
          <w:t>98</w:t>
        </w:r>
        <w:r w:rsidR="00E37CD1">
          <w:rPr>
            <w:noProof/>
            <w:webHidden/>
          </w:rPr>
          <w:fldChar w:fldCharType="end"/>
        </w:r>
      </w:hyperlink>
    </w:p>
    <w:p w14:paraId="53F28D54" w14:textId="04B0E210" w:rsidR="00E37CD1" w:rsidRDefault="00CE4435">
      <w:pPr>
        <w:pStyle w:val="Sumrio1"/>
        <w:rPr>
          <w:rFonts w:eastAsiaTheme="minorEastAsia" w:cstheme="minorBidi"/>
          <w:b w:val="0"/>
          <w:bCs w:val="0"/>
          <w:caps w:val="0"/>
          <w:noProof/>
          <w:sz w:val="22"/>
          <w:szCs w:val="22"/>
        </w:rPr>
      </w:pPr>
      <w:hyperlink w:anchor="_Toc75460451" w:history="1">
        <w:r w:rsidR="00E37CD1" w:rsidRPr="009B57E2">
          <w:rPr>
            <w:rStyle w:val="Hyperlink"/>
            <w:noProof/>
            <w:lang w:val="en-US"/>
          </w:rPr>
          <w:t>12</w:t>
        </w:r>
        <w:r w:rsidR="00E37CD1">
          <w:rPr>
            <w:rFonts w:eastAsiaTheme="minorEastAsia" w:cstheme="minorBidi"/>
            <w:b w:val="0"/>
            <w:bCs w:val="0"/>
            <w:caps w:val="0"/>
            <w:noProof/>
            <w:sz w:val="22"/>
            <w:szCs w:val="22"/>
          </w:rPr>
          <w:tab/>
        </w:r>
        <w:r w:rsidR="00E37CD1" w:rsidRPr="009B57E2">
          <w:rPr>
            <w:rStyle w:val="Hyperlink"/>
            <w:noProof/>
            <w:lang w:val="en-US"/>
          </w:rPr>
          <w:t>ADDITIONAL CLARIFICATION ON THE BIDDING PROCESS</w:t>
        </w:r>
        <w:r w:rsidR="00E37CD1">
          <w:rPr>
            <w:noProof/>
            <w:webHidden/>
          </w:rPr>
          <w:tab/>
        </w:r>
        <w:r w:rsidR="00E37CD1">
          <w:rPr>
            <w:noProof/>
            <w:webHidden/>
          </w:rPr>
          <w:fldChar w:fldCharType="begin"/>
        </w:r>
        <w:r w:rsidR="00E37CD1">
          <w:rPr>
            <w:noProof/>
            <w:webHidden/>
          </w:rPr>
          <w:instrText xml:space="preserve"> PAGEREF _Toc75460451 \h </w:instrText>
        </w:r>
        <w:r w:rsidR="00E37CD1">
          <w:rPr>
            <w:noProof/>
            <w:webHidden/>
          </w:rPr>
        </w:r>
        <w:r w:rsidR="00E37CD1">
          <w:rPr>
            <w:noProof/>
            <w:webHidden/>
          </w:rPr>
          <w:fldChar w:fldCharType="separate"/>
        </w:r>
        <w:r w:rsidR="006D5823">
          <w:rPr>
            <w:noProof/>
            <w:webHidden/>
          </w:rPr>
          <w:t>99</w:t>
        </w:r>
        <w:r w:rsidR="00E37CD1">
          <w:rPr>
            <w:noProof/>
            <w:webHidden/>
          </w:rPr>
          <w:fldChar w:fldCharType="end"/>
        </w:r>
      </w:hyperlink>
    </w:p>
    <w:p w14:paraId="1B24B44C" w14:textId="107895E5" w:rsidR="00E37CD1" w:rsidRDefault="00CE4435">
      <w:pPr>
        <w:pStyle w:val="Sumrio2"/>
        <w:rPr>
          <w:rFonts w:eastAsiaTheme="minorEastAsia" w:cstheme="minorBidi"/>
          <w:smallCaps w:val="0"/>
          <w:noProof/>
          <w:sz w:val="22"/>
          <w:szCs w:val="22"/>
        </w:rPr>
      </w:pPr>
      <w:hyperlink w:anchor="_Toc75460452" w:history="1">
        <w:r w:rsidR="00E37CD1" w:rsidRPr="009B57E2">
          <w:rPr>
            <w:rStyle w:val="Hyperlink"/>
            <w:noProof/>
          </w:rPr>
          <w:t>12.1</w:t>
        </w:r>
        <w:r w:rsidR="00E37CD1">
          <w:rPr>
            <w:rFonts w:eastAsiaTheme="minorEastAsia" w:cstheme="minorBidi"/>
            <w:smallCaps w:val="0"/>
            <w:noProof/>
            <w:sz w:val="22"/>
            <w:szCs w:val="22"/>
          </w:rPr>
          <w:tab/>
        </w:r>
        <w:r w:rsidR="00E37CD1" w:rsidRPr="009B57E2">
          <w:rPr>
            <w:rStyle w:val="Hyperlink"/>
            <w:noProof/>
          </w:rPr>
          <w:t>Clarification and Information</w:t>
        </w:r>
        <w:r w:rsidR="00E37CD1">
          <w:rPr>
            <w:noProof/>
            <w:webHidden/>
          </w:rPr>
          <w:tab/>
        </w:r>
        <w:r w:rsidR="00E37CD1">
          <w:rPr>
            <w:noProof/>
            <w:webHidden/>
          </w:rPr>
          <w:fldChar w:fldCharType="begin"/>
        </w:r>
        <w:r w:rsidR="00E37CD1">
          <w:rPr>
            <w:noProof/>
            <w:webHidden/>
          </w:rPr>
          <w:instrText xml:space="preserve"> PAGEREF _Toc75460452 \h </w:instrText>
        </w:r>
        <w:r w:rsidR="00E37CD1">
          <w:rPr>
            <w:noProof/>
            <w:webHidden/>
          </w:rPr>
        </w:r>
        <w:r w:rsidR="00E37CD1">
          <w:rPr>
            <w:noProof/>
            <w:webHidden/>
          </w:rPr>
          <w:fldChar w:fldCharType="separate"/>
        </w:r>
        <w:r w:rsidR="006D5823">
          <w:rPr>
            <w:noProof/>
            <w:webHidden/>
          </w:rPr>
          <w:t>99</w:t>
        </w:r>
        <w:r w:rsidR="00E37CD1">
          <w:rPr>
            <w:noProof/>
            <w:webHidden/>
          </w:rPr>
          <w:fldChar w:fldCharType="end"/>
        </w:r>
      </w:hyperlink>
    </w:p>
    <w:p w14:paraId="6A2586D9" w14:textId="16F3B21D" w:rsidR="00E37CD1" w:rsidRDefault="00CE4435">
      <w:pPr>
        <w:pStyle w:val="Sumrio2"/>
        <w:rPr>
          <w:rFonts w:eastAsiaTheme="minorEastAsia" w:cstheme="minorBidi"/>
          <w:smallCaps w:val="0"/>
          <w:noProof/>
          <w:sz w:val="22"/>
          <w:szCs w:val="22"/>
        </w:rPr>
      </w:pPr>
      <w:hyperlink w:anchor="_Toc75460453" w:history="1">
        <w:r w:rsidR="00E37CD1" w:rsidRPr="009B57E2">
          <w:rPr>
            <w:rStyle w:val="Hyperlink"/>
            <w:noProof/>
            <w:lang w:val="en-US"/>
          </w:rPr>
          <w:t>12.2</w:t>
        </w:r>
        <w:r w:rsidR="00E37CD1">
          <w:rPr>
            <w:rFonts w:eastAsiaTheme="minorEastAsia" w:cstheme="minorBidi"/>
            <w:smallCaps w:val="0"/>
            <w:noProof/>
            <w:sz w:val="22"/>
            <w:szCs w:val="22"/>
          </w:rPr>
          <w:tab/>
        </w:r>
        <w:r w:rsidR="00E37CD1" w:rsidRPr="009B57E2">
          <w:rPr>
            <w:rStyle w:val="Hyperlink"/>
            <w:noProof/>
            <w:lang w:val="en-US"/>
          </w:rPr>
          <w:t>Opposition to the tender protocol</w:t>
        </w:r>
        <w:r w:rsidR="00E37CD1">
          <w:rPr>
            <w:noProof/>
            <w:webHidden/>
          </w:rPr>
          <w:tab/>
        </w:r>
        <w:r w:rsidR="00E37CD1">
          <w:rPr>
            <w:noProof/>
            <w:webHidden/>
          </w:rPr>
          <w:fldChar w:fldCharType="begin"/>
        </w:r>
        <w:r w:rsidR="00E37CD1">
          <w:rPr>
            <w:noProof/>
            <w:webHidden/>
          </w:rPr>
          <w:instrText xml:space="preserve"> PAGEREF _Toc75460453 \h </w:instrText>
        </w:r>
        <w:r w:rsidR="00E37CD1">
          <w:rPr>
            <w:noProof/>
            <w:webHidden/>
          </w:rPr>
        </w:r>
        <w:r w:rsidR="00E37CD1">
          <w:rPr>
            <w:noProof/>
            <w:webHidden/>
          </w:rPr>
          <w:fldChar w:fldCharType="separate"/>
        </w:r>
        <w:r w:rsidR="006D5823">
          <w:rPr>
            <w:noProof/>
            <w:webHidden/>
          </w:rPr>
          <w:t>100</w:t>
        </w:r>
        <w:r w:rsidR="00E37CD1">
          <w:rPr>
            <w:noProof/>
            <w:webHidden/>
          </w:rPr>
          <w:fldChar w:fldCharType="end"/>
        </w:r>
      </w:hyperlink>
    </w:p>
    <w:p w14:paraId="3CB3185C" w14:textId="368AD9F8" w:rsidR="00E37CD1" w:rsidRDefault="00CE4435">
      <w:pPr>
        <w:pStyle w:val="Sumrio1"/>
        <w:rPr>
          <w:rFonts w:eastAsiaTheme="minorEastAsia" w:cstheme="minorBidi"/>
          <w:b w:val="0"/>
          <w:bCs w:val="0"/>
          <w:caps w:val="0"/>
          <w:noProof/>
          <w:sz w:val="22"/>
          <w:szCs w:val="22"/>
        </w:rPr>
      </w:pPr>
      <w:hyperlink w:anchor="_Toc75460454" w:history="1">
        <w:r w:rsidR="00E37CD1" w:rsidRPr="009B57E2">
          <w:rPr>
            <w:rStyle w:val="Hyperlink"/>
            <w:noProof/>
            <w:lang w:val="en-US"/>
          </w:rPr>
          <w:t>13</w:t>
        </w:r>
        <w:r w:rsidR="00E37CD1">
          <w:rPr>
            <w:rFonts w:eastAsiaTheme="minorEastAsia" w:cstheme="minorBidi"/>
            <w:b w:val="0"/>
            <w:bCs w:val="0"/>
            <w:caps w:val="0"/>
            <w:noProof/>
            <w:sz w:val="22"/>
            <w:szCs w:val="22"/>
          </w:rPr>
          <w:tab/>
        </w:r>
        <w:r w:rsidR="00E37CD1" w:rsidRPr="009B57E2">
          <w:rPr>
            <w:rStyle w:val="Hyperlink"/>
            <w:noProof/>
            <w:lang w:val="en-US"/>
          </w:rPr>
          <w:t>ADMINISTRATIVE APPEALS</w:t>
        </w:r>
        <w:r w:rsidR="00E37CD1">
          <w:rPr>
            <w:noProof/>
            <w:webHidden/>
          </w:rPr>
          <w:tab/>
        </w:r>
        <w:r w:rsidR="00E37CD1">
          <w:rPr>
            <w:noProof/>
            <w:webHidden/>
          </w:rPr>
          <w:fldChar w:fldCharType="begin"/>
        </w:r>
        <w:r w:rsidR="00E37CD1">
          <w:rPr>
            <w:noProof/>
            <w:webHidden/>
          </w:rPr>
          <w:instrText xml:space="preserve"> PAGEREF _Toc75460454 \h </w:instrText>
        </w:r>
        <w:r w:rsidR="00E37CD1">
          <w:rPr>
            <w:noProof/>
            <w:webHidden/>
          </w:rPr>
        </w:r>
        <w:r w:rsidR="00E37CD1">
          <w:rPr>
            <w:noProof/>
            <w:webHidden/>
          </w:rPr>
          <w:fldChar w:fldCharType="separate"/>
        </w:r>
        <w:r w:rsidR="006D5823">
          <w:rPr>
            <w:noProof/>
            <w:webHidden/>
          </w:rPr>
          <w:t>101</w:t>
        </w:r>
        <w:r w:rsidR="00E37CD1">
          <w:rPr>
            <w:noProof/>
            <w:webHidden/>
          </w:rPr>
          <w:fldChar w:fldCharType="end"/>
        </w:r>
      </w:hyperlink>
    </w:p>
    <w:p w14:paraId="3DBA5FFB" w14:textId="23356F73" w:rsidR="00E37CD1" w:rsidRDefault="00CE4435">
      <w:pPr>
        <w:pStyle w:val="Sumrio1"/>
        <w:rPr>
          <w:rFonts w:eastAsiaTheme="minorEastAsia" w:cstheme="minorBidi"/>
          <w:b w:val="0"/>
          <w:bCs w:val="0"/>
          <w:caps w:val="0"/>
          <w:noProof/>
          <w:sz w:val="22"/>
          <w:szCs w:val="22"/>
        </w:rPr>
      </w:pPr>
      <w:hyperlink w:anchor="_Toc75460455" w:history="1">
        <w:r w:rsidR="00E37CD1" w:rsidRPr="009B57E2">
          <w:rPr>
            <w:rStyle w:val="Hyperlink"/>
            <w:noProof/>
            <w:lang w:val="en-US"/>
          </w:rPr>
          <w:t>14</w:t>
        </w:r>
        <w:r w:rsidR="00E37CD1">
          <w:rPr>
            <w:rFonts w:eastAsiaTheme="minorEastAsia" w:cstheme="minorBidi"/>
            <w:b w:val="0"/>
            <w:bCs w:val="0"/>
            <w:caps w:val="0"/>
            <w:noProof/>
            <w:sz w:val="22"/>
            <w:szCs w:val="22"/>
          </w:rPr>
          <w:tab/>
        </w:r>
        <w:r w:rsidR="00E37CD1" w:rsidRPr="009B57E2">
          <w:rPr>
            <w:rStyle w:val="Hyperlink"/>
            <w:noProof/>
            <w:lang w:val="en-US"/>
          </w:rPr>
          <w:t>ANP’S RIGHTS AND PREROGATIVES, JURISDICTION AND OMITTED CASES</w:t>
        </w:r>
        <w:r w:rsidR="00E37CD1">
          <w:rPr>
            <w:noProof/>
            <w:webHidden/>
          </w:rPr>
          <w:tab/>
        </w:r>
        <w:r w:rsidR="00E37CD1">
          <w:rPr>
            <w:noProof/>
            <w:webHidden/>
          </w:rPr>
          <w:fldChar w:fldCharType="begin"/>
        </w:r>
        <w:r w:rsidR="00E37CD1">
          <w:rPr>
            <w:noProof/>
            <w:webHidden/>
          </w:rPr>
          <w:instrText xml:space="preserve"> PAGEREF _Toc75460455 \h </w:instrText>
        </w:r>
        <w:r w:rsidR="00E37CD1">
          <w:rPr>
            <w:noProof/>
            <w:webHidden/>
          </w:rPr>
        </w:r>
        <w:r w:rsidR="00E37CD1">
          <w:rPr>
            <w:noProof/>
            <w:webHidden/>
          </w:rPr>
          <w:fldChar w:fldCharType="separate"/>
        </w:r>
        <w:r w:rsidR="006D5823">
          <w:rPr>
            <w:noProof/>
            <w:webHidden/>
          </w:rPr>
          <w:t>102</w:t>
        </w:r>
        <w:r w:rsidR="00E37CD1">
          <w:rPr>
            <w:noProof/>
            <w:webHidden/>
          </w:rPr>
          <w:fldChar w:fldCharType="end"/>
        </w:r>
      </w:hyperlink>
    </w:p>
    <w:p w14:paraId="320102DE" w14:textId="51966F6B" w:rsidR="00E37CD1" w:rsidRDefault="00CE4435">
      <w:pPr>
        <w:pStyle w:val="Sumrio2"/>
        <w:rPr>
          <w:rFonts w:eastAsiaTheme="minorEastAsia" w:cstheme="minorBidi"/>
          <w:smallCaps w:val="0"/>
          <w:noProof/>
          <w:sz w:val="22"/>
          <w:szCs w:val="22"/>
        </w:rPr>
      </w:pPr>
      <w:hyperlink w:anchor="_Toc75460456" w:history="1">
        <w:r w:rsidR="00E37CD1" w:rsidRPr="009B57E2">
          <w:rPr>
            <w:rStyle w:val="Hyperlink"/>
            <w:noProof/>
            <w:lang w:val="en-US"/>
          </w:rPr>
          <w:t>14.1</w:t>
        </w:r>
        <w:r w:rsidR="00E37CD1">
          <w:rPr>
            <w:rFonts w:eastAsiaTheme="minorEastAsia" w:cstheme="minorBidi"/>
            <w:smallCaps w:val="0"/>
            <w:noProof/>
            <w:sz w:val="22"/>
            <w:szCs w:val="22"/>
          </w:rPr>
          <w:tab/>
        </w:r>
        <w:r w:rsidR="00E37CD1" w:rsidRPr="009B57E2">
          <w:rPr>
            <w:rStyle w:val="Hyperlink"/>
            <w:noProof/>
            <w:lang w:val="en-US"/>
          </w:rPr>
          <w:t>Revocation, suspension, and annulment of the bidding process</w:t>
        </w:r>
        <w:r w:rsidR="00E37CD1">
          <w:rPr>
            <w:noProof/>
            <w:webHidden/>
          </w:rPr>
          <w:tab/>
        </w:r>
        <w:r w:rsidR="00E37CD1">
          <w:rPr>
            <w:noProof/>
            <w:webHidden/>
          </w:rPr>
          <w:fldChar w:fldCharType="begin"/>
        </w:r>
        <w:r w:rsidR="00E37CD1">
          <w:rPr>
            <w:noProof/>
            <w:webHidden/>
          </w:rPr>
          <w:instrText xml:space="preserve"> PAGEREF _Toc75460456 \h </w:instrText>
        </w:r>
        <w:r w:rsidR="00E37CD1">
          <w:rPr>
            <w:noProof/>
            <w:webHidden/>
          </w:rPr>
        </w:r>
        <w:r w:rsidR="00E37CD1">
          <w:rPr>
            <w:noProof/>
            <w:webHidden/>
          </w:rPr>
          <w:fldChar w:fldCharType="separate"/>
        </w:r>
        <w:r w:rsidR="006D5823">
          <w:rPr>
            <w:noProof/>
            <w:webHidden/>
          </w:rPr>
          <w:t>102</w:t>
        </w:r>
        <w:r w:rsidR="00E37CD1">
          <w:rPr>
            <w:noProof/>
            <w:webHidden/>
          </w:rPr>
          <w:fldChar w:fldCharType="end"/>
        </w:r>
      </w:hyperlink>
    </w:p>
    <w:p w14:paraId="6BD7BA97" w14:textId="3127F76D" w:rsidR="00E37CD1" w:rsidRDefault="00CE4435">
      <w:pPr>
        <w:pStyle w:val="Sumrio2"/>
        <w:rPr>
          <w:rFonts w:eastAsiaTheme="minorEastAsia" w:cstheme="minorBidi"/>
          <w:smallCaps w:val="0"/>
          <w:noProof/>
          <w:sz w:val="22"/>
          <w:szCs w:val="22"/>
        </w:rPr>
      </w:pPr>
      <w:hyperlink w:anchor="_Toc75460457" w:history="1">
        <w:r w:rsidR="00E37CD1" w:rsidRPr="009B57E2">
          <w:rPr>
            <w:rStyle w:val="Hyperlink"/>
            <w:noProof/>
            <w:lang w:val="en-US"/>
          </w:rPr>
          <w:t>14.2</w:t>
        </w:r>
        <w:r w:rsidR="00E37CD1">
          <w:rPr>
            <w:rFonts w:eastAsiaTheme="minorEastAsia" w:cstheme="minorBidi"/>
            <w:smallCaps w:val="0"/>
            <w:noProof/>
            <w:sz w:val="22"/>
            <w:szCs w:val="22"/>
          </w:rPr>
          <w:tab/>
        </w:r>
        <w:r w:rsidR="00E37CD1" w:rsidRPr="009B57E2">
          <w:rPr>
            <w:rStyle w:val="Hyperlink"/>
            <w:noProof/>
            <w:lang w:val="en-US"/>
          </w:rPr>
          <w:t>Review of deadlines and procedures</w:t>
        </w:r>
        <w:r w:rsidR="00E37CD1">
          <w:rPr>
            <w:noProof/>
            <w:webHidden/>
          </w:rPr>
          <w:tab/>
        </w:r>
        <w:r w:rsidR="00E37CD1">
          <w:rPr>
            <w:noProof/>
            <w:webHidden/>
          </w:rPr>
          <w:fldChar w:fldCharType="begin"/>
        </w:r>
        <w:r w:rsidR="00E37CD1">
          <w:rPr>
            <w:noProof/>
            <w:webHidden/>
          </w:rPr>
          <w:instrText xml:space="preserve"> PAGEREF _Toc75460457 \h </w:instrText>
        </w:r>
        <w:r w:rsidR="00E37CD1">
          <w:rPr>
            <w:noProof/>
            <w:webHidden/>
          </w:rPr>
        </w:r>
        <w:r w:rsidR="00E37CD1">
          <w:rPr>
            <w:noProof/>
            <w:webHidden/>
          </w:rPr>
          <w:fldChar w:fldCharType="separate"/>
        </w:r>
        <w:r w:rsidR="006D5823">
          <w:rPr>
            <w:noProof/>
            <w:webHidden/>
          </w:rPr>
          <w:t>102</w:t>
        </w:r>
        <w:r w:rsidR="00E37CD1">
          <w:rPr>
            <w:noProof/>
            <w:webHidden/>
          </w:rPr>
          <w:fldChar w:fldCharType="end"/>
        </w:r>
      </w:hyperlink>
    </w:p>
    <w:p w14:paraId="4E1E18AF" w14:textId="28404C78" w:rsidR="00E37CD1" w:rsidRDefault="00CE4435">
      <w:pPr>
        <w:pStyle w:val="Sumrio2"/>
        <w:rPr>
          <w:rFonts w:eastAsiaTheme="minorEastAsia" w:cstheme="minorBidi"/>
          <w:smallCaps w:val="0"/>
          <w:noProof/>
          <w:sz w:val="22"/>
          <w:szCs w:val="22"/>
        </w:rPr>
      </w:pPr>
      <w:hyperlink w:anchor="_Toc75460458" w:history="1">
        <w:r w:rsidR="00E37CD1" w:rsidRPr="009B57E2">
          <w:rPr>
            <w:rStyle w:val="Hyperlink"/>
            <w:noProof/>
            <w:lang w:val="en-US"/>
          </w:rPr>
          <w:t>14.3</w:t>
        </w:r>
        <w:r w:rsidR="00E37CD1">
          <w:rPr>
            <w:rFonts w:eastAsiaTheme="minorEastAsia" w:cstheme="minorBidi"/>
            <w:smallCaps w:val="0"/>
            <w:noProof/>
            <w:sz w:val="22"/>
            <w:szCs w:val="22"/>
          </w:rPr>
          <w:tab/>
        </w:r>
        <w:r w:rsidR="00E37CD1" w:rsidRPr="009B57E2">
          <w:rPr>
            <w:rStyle w:val="Hyperlink"/>
            <w:noProof/>
            <w:lang w:val="en-US"/>
          </w:rPr>
          <w:t>Jurisdiction</w:t>
        </w:r>
        <w:r w:rsidR="00E37CD1">
          <w:rPr>
            <w:noProof/>
            <w:webHidden/>
          </w:rPr>
          <w:tab/>
        </w:r>
        <w:r w:rsidR="00E37CD1">
          <w:rPr>
            <w:noProof/>
            <w:webHidden/>
          </w:rPr>
          <w:fldChar w:fldCharType="begin"/>
        </w:r>
        <w:r w:rsidR="00E37CD1">
          <w:rPr>
            <w:noProof/>
            <w:webHidden/>
          </w:rPr>
          <w:instrText xml:space="preserve"> PAGEREF _Toc75460458 \h </w:instrText>
        </w:r>
        <w:r w:rsidR="00E37CD1">
          <w:rPr>
            <w:noProof/>
            <w:webHidden/>
          </w:rPr>
        </w:r>
        <w:r w:rsidR="00E37CD1">
          <w:rPr>
            <w:noProof/>
            <w:webHidden/>
          </w:rPr>
          <w:fldChar w:fldCharType="separate"/>
        </w:r>
        <w:r w:rsidR="006D5823">
          <w:rPr>
            <w:noProof/>
            <w:webHidden/>
          </w:rPr>
          <w:t>102</w:t>
        </w:r>
        <w:r w:rsidR="00E37CD1">
          <w:rPr>
            <w:noProof/>
            <w:webHidden/>
          </w:rPr>
          <w:fldChar w:fldCharType="end"/>
        </w:r>
      </w:hyperlink>
    </w:p>
    <w:p w14:paraId="73A5C5B7" w14:textId="4F3BC45C" w:rsidR="00E37CD1" w:rsidRDefault="00CE4435">
      <w:pPr>
        <w:pStyle w:val="Sumrio2"/>
        <w:rPr>
          <w:rFonts w:eastAsiaTheme="minorEastAsia" w:cstheme="minorBidi"/>
          <w:smallCaps w:val="0"/>
          <w:noProof/>
          <w:sz w:val="22"/>
          <w:szCs w:val="22"/>
        </w:rPr>
      </w:pPr>
      <w:hyperlink w:anchor="_Toc75460459" w:history="1">
        <w:r w:rsidR="00E37CD1" w:rsidRPr="009B57E2">
          <w:rPr>
            <w:rStyle w:val="Hyperlink"/>
            <w:noProof/>
            <w:lang w:val="en-US"/>
          </w:rPr>
          <w:t>14.4</w:t>
        </w:r>
        <w:r w:rsidR="00E37CD1">
          <w:rPr>
            <w:rFonts w:eastAsiaTheme="minorEastAsia" w:cstheme="minorBidi"/>
            <w:smallCaps w:val="0"/>
            <w:noProof/>
            <w:sz w:val="22"/>
            <w:szCs w:val="22"/>
          </w:rPr>
          <w:tab/>
        </w:r>
        <w:r w:rsidR="00E37CD1" w:rsidRPr="009B57E2">
          <w:rPr>
            <w:rStyle w:val="Hyperlink"/>
            <w:noProof/>
            <w:lang w:val="en-US"/>
          </w:rPr>
          <w:t>Omitted cases</w:t>
        </w:r>
        <w:r w:rsidR="00E37CD1">
          <w:rPr>
            <w:noProof/>
            <w:webHidden/>
          </w:rPr>
          <w:tab/>
        </w:r>
        <w:r w:rsidR="00E37CD1">
          <w:rPr>
            <w:noProof/>
            <w:webHidden/>
          </w:rPr>
          <w:fldChar w:fldCharType="begin"/>
        </w:r>
        <w:r w:rsidR="00E37CD1">
          <w:rPr>
            <w:noProof/>
            <w:webHidden/>
          </w:rPr>
          <w:instrText xml:space="preserve"> PAGEREF _Toc75460459 \h </w:instrText>
        </w:r>
        <w:r w:rsidR="00E37CD1">
          <w:rPr>
            <w:noProof/>
            <w:webHidden/>
          </w:rPr>
        </w:r>
        <w:r w:rsidR="00E37CD1">
          <w:rPr>
            <w:noProof/>
            <w:webHidden/>
          </w:rPr>
          <w:fldChar w:fldCharType="separate"/>
        </w:r>
        <w:r w:rsidR="006D5823">
          <w:rPr>
            <w:noProof/>
            <w:webHidden/>
          </w:rPr>
          <w:t>103</w:t>
        </w:r>
        <w:r w:rsidR="00E37CD1">
          <w:rPr>
            <w:noProof/>
            <w:webHidden/>
          </w:rPr>
          <w:fldChar w:fldCharType="end"/>
        </w:r>
      </w:hyperlink>
    </w:p>
    <w:p w14:paraId="399EFD02" w14:textId="7855057E" w:rsidR="00E37CD1" w:rsidRDefault="00CE4435">
      <w:pPr>
        <w:pStyle w:val="Sumrio1"/>
        <w:rPr>
          <w:rFonts w:eastAsiaTheme="minorEastAsia" w:cstheme="minorBidi"/>
          <w:b w:val="0"/>
          <w:bCs w:val="0"/>
          <w:caps w:val="0"/>
          <w:noProof/>
          <w:sz w:val="22"/>
          <w:szCs w:val="22"/>
        </w:rPr>
      </w:pPr>
      <w:hyperlink w:anchor="_Toc75460460" w:history="1">
        <w:r w:rsidR="00E37CD1" w:rsidRPr="009B57E2">
          <w:rPr>
            <w:rStyle w:val="Hyperlink"/>
            <w:noProof/>
            <w:lang w:val="en-US"/>
          </w:rPr>
          <w:t>ANNEX I – DETAILS OF THE BLOCKS OFFERED</w:t>
        </w:r>
        <w:r w:rsidR="00E37CD1">
          <w:rPr>
            <w:noProof/>
            <w:webHidden/>
          </w:rPr>
          <w:tab/>
        </w:r>
        <w:r w:rsidR="00E37CD1">
          <w:rPr>
            <w:noProof/>
            <w:webHidden/>
          </w:rPr>
          <w:fldChar w:fldCharType="begin"/>
        </w:r>
        <w:r w:rsidR="00E37CD1">
          <w:rPr>
            <w:noProof/>
            <w:webHidden/>
          </w:rPr>
          <w:instrText xml:space="preserve"> PAGEREF _Toc75460460 \h </w:instrText>
        </w:r>
        <w:r w:rsidR="00E37CD1">
          <w:rPr>
            <w:noProof/>
            <w:webHidden/>
          </w:rPr>
        </w:r>
        <w:r w:rsidR="00E37CD1">
          <w:rPr>
            <w:noProof/>
            <w:webHidden/>
          </w:rPr>
          <w:fldChar w:fldCharType="separate"/>
        </w:r>
        <w:r w:rsidR="006D5823">
          <w:rPr>
            <w:noProof/>
            <w:webHidden/>
          </w:rPr>
          <w:t>104</w:t>
        </w:r>
        <w:r w:rsidR="00E37CD1">
          <w:rPr>
            <w:noProof/>
            <w:webHidden/>
          </w:rPr>
          <w:fldChar w:fldCharType="end"/>
        </w:r>
      </w:hyperlink>
    </w:p>
    <w:p w14:paraId="235D1590" w14:textId="2BBBB147" w:rsidR="00E37CD1" w:rsidRDefault="00CE4435">
      <w:pPr>
        <w:pStyle w:val="Sumrio1"/>
        <w:rPr>
          <w:rFonts w:eastAsiaTheme="minorEastAsia" w:cstheme="minorBidi"/>
          <w:b w:val="0"/>
          <w:bCs w:val="0"/>
          <w:caps w:val="0"/>
          <w:noProof/>
          <w:sz w:val="22"/>
          <w:szCs w:val="22"/>
        </w:rPr>
      </w:pPr>
      <w:hyperlink w:anchor="_Toc75460461" w:history="1">
        <w:r w:rsidR="00E37CD1" w:rsidRPr="009B57E2">
          <w:rPr>
            <w:rStyle w:val="Hyperlink"/>
            <w:noProof/>
            <w:lang w:val="fr-FR"/>
          </w:rPr>
          <w:t>ANNEX II – REQUEST FOR REUSE OF DOCUMENTS</w:t>
        </w:r>
        <w:r w:rsidR="00E37CD1">
          <w:rPr>
            <w:noProof/>
            <w:webHidden/>
          </w:rPr>
          <w:tab/>
        </w:r>
        <w:r w:rsidR="00E37CD1">
          <w:rPr>
            <w:noProof/>
            <w:webHidden/>
          </w:rPr>
          <w:fldChar w:fldCharType="begin"/>
        </w:r>
        <w:r w:rsidR="00E37CD1">
          <w:rPr>
            <w:noProof/>
            <w:webHidden/>
          </w:rPr>
          <w:instrText xml:space="preserve"> PAGEREF _Toc75460461 \h </w:instrText>
        </w:r>
        <w:r w:rsidR="00E37CD1">
          <w:rPr>
            <w:noProof/>
            <w:webHidden/>
          </w:rPr>
        </w:r>
        <w:r w:rsidR="00E37CD1">
          <w:rPr>
            <w:noProof/>
            <w:webHidden/>
          </w:rPr>
          <w:fldChar w:fldCharType="separate"/>
        </w:r>
        <w:r w:rsidR="006D5823">
          <w:rPr>
            <w:noProof/>
            <w:webHidden/>
          </w:rPr>
          <w:t>111</w:t>
        </w:r>
        <w:r w:rsidR="00E37CD1">
          <w:rPr>
            <w:noProof/>
            <w:webHidden/>
          </w:rPr>
          <w:fldChar w:fldCharType="end"/>
        </w:r>
      </w:hyperlink>
    </w:p>
    <w:p w14:paraId="4510F500" w14:textId="61167645" w:rsidR="00E37CD1" w:rsidRDefault="00CE4435">
      <w:pPr>
        <w:pStyle w:val="Sumrio1"/>
        <w:rPr>
          <w:rFonts w:eastAsiaTheme="minorEastAsia" w:cstheme="minorBidi"/>
          <w:b w:val="0"/>
          <w:bCs w:val="0"/>
          <w:caps w:val="0"/>
          <w:noProof/>
          <w:sz w:val="22"/>
          <w:szCs w:val="22"/>
        </w:rPr>
      </w:pPr>
      <w:hyperlink w:anchor="_Toc75460462" w:history="1">
        <w:r w:rsidR="00E37CD1" w:rsidRPr="009B57E2">
          <w:rPr>
            <w:rStyle w:val="Hyperlink"/>
            <w:noProof/>
            <w:lang w:val="en-US"/>
          </w:rPr>
          <w:t>ANNEX III – AUTHORIZATION FOR DISCLOSURE OF INFORMATION ON THE BIDDER</w:t>
        </w:r>
        <w:r w:rsidR="00E37CD1">
          <w:rPr>
            <w:noProof/>
            <w:webHidden/>
          </w:rPr>
          <w:tab/>
        </w:r>
        <w:r w:rsidR="00E37CD1">
          <w:rPr>
            <w:noProof/>
            <w:webHidden/>
          </w:rPr>
          <w:fldChar w:fldCharType="begin"/>
        </w:r>
        <w:r w:rsidR="00E37CD1">
          <w:rPr>
            <w:noProof/>
            <w:webHidden/>
          </w:rPr>
          <w:instrText xml:space="preserve"> PAGEREF _Toc75460462 \h </w:instrText>
        </w:r>
        <w:r w:rsidR="00E37CD1">
          <w:rPr>
            <w:noProof/>
            <w:webHidden/>
          </w:rPr>
        </w:r>
        <w:r w:rsidR="00E37CD1">
          <w:rPr>
            <w:noProof/>
            <w:webHidden/>
          </w:rPr>
          <w:fldChar w:fldCharType="separate"/>
        </w:r>
        <w:r w:rsidR="006D5823">
          <w:rPr>
            <w:noProof/>
            <w:webHidden/>
          </w:rPr>
          <w:t>113</w:t>
        </w:r>
        <w:r w:rsidR="00E37CD1">
          <w:rPr>
            <w:noProof/>
            <w:webHidden/>
          </w:rPr>
          <w:fldChar w:fldCharType="end"/>
        </w:r>
      </w:hyperlink>
    </w:p>
    <w:p w14:paraId="3693E9FA" w14:textId="41090316" w:rsidR="00E37CD1" w:rsidRDefault="00CE4435">
      <w:pPr>
        <w:pStyle w:val="Sumrio1"/>
        <w:rPr>
          <w:rFonts w:eastAsiaTheme="minorEastAsia" w:cstheme="minorBidi"/>
          <w:b w:val="0"/>
          <w:bCs w:val="0"/>
          <w:caps w:val="0"/>
          <w:noProof/>
          <w:sz w:val="22"/>
          <w:szCs w:val="22"/>
        </w:rPr>
      </w:pPr>
      <w:hyperlink w:anchor="_Toc75460463" w:history="1">
        <w:r w:rsidR="00E37CD1" w:rsidRPr="009B57E2">
          <w:rPr>
            <w:rStyle w:val="Hyperlink"/>
            <w:noProof/>
            <w:lang w:val="en-US"/>
          </w:rPr>
          <w:t>ANNEX IV – PAYMENT OF PARTICIPATION FEE</w:t>
        </w:r>
        <w:r w:rsidR="00E37CD1">
          <w:rPr>
            <w:noProof/>
            <w:webHidden/>
          </w:rPr>
          <w:tab/>
        </w:r>
        <w:r w:rsidR="00E37CD1">
          <w:rPr>
            <w:noProof/>
            <w:webHidden/>
          </w:rPr>
          <w:fldChar w:fldCharType="begin"/>
        </w:r>
        <w:r w:rsidR="00E37CD1">
          <w:rPr>
            <w:noProof/>
            <w:webHidden/>
          </w:rPr>
          <w:instrText xml:space="preserve"> PAGEREF _Toc75460463 \h </w:instrText>
        </w:r>
        <w:r w:rsidR="00E37CD1">
          <w:rPr>
            <w:noProof/>
            <w:webHidden/>
          </w:rPr>
        </w:r>
        <w:r w:rsidR="00E37CD1">
          <w:rPr>
            <w:noProof/>
            <w:webHidden/>
          </w:rPr>
          <w:fldChar w:fldCharType="separate"/>
        </w:r>
        <w:r w:rsidR="006D5823">
          <w:rPr>
            <w:noProof/>
            <w:webHidden/>
          </w:rPr>
          <w:t>115</w:t>
        </w:r>
        <w:r w:rsidR="00E37CD1">
          <w:rPr>
            <w:noProof/>
            <w:webHidden/>
          </w:rPr>
          <w:fldChar w:fldCharType="end"/>
        </w:r>
      </w:hyperlink>
    </w:p>
    <w:p w14:paraId="6383E1A7" w14:textId="4A11C635" w:rsidR="00E37CD1" w:rsidRDefault="00CE4435">
      <w:pPr>
        <w:pStyle w:val="Sumrio1"/>
        <w:rPr>
          <w:rFonts w:eastAsiaTheme="minorEastAsia" w:cstheme="minorBidi"/>
          <w:b w:val="0"/>
          <w:bCs w:val="0"/>
          <w:caps w:val="0"/>
          <w:noProof/>
          <w:sz w:val="22"/>
          <w:szCs w:val="22"/>
        </w:rPr>
      </w:pPr>
      <w:hyperlink w:anchor="_Toc75460464" w:history="1">
        <w:r w:rsidR="00E37CD1" w:rsidRPr="009B57E2">
          <w:rPr>
            <w:rStyle w:val="Hyperlink"/>
            <w:noProof/>
            <w:lang w:val="en-US"/>
          </w:rPr>
          <w:t>ANNEX V – CHARTER UPDATE STATEMENT</w:t>
        </w:r>
        <w:r w:rsidR="00E37CD1">
          <w:rPr>
            <w:noProof/>
            <w:webHidden/>
          </w:rPr>
          <w:tab/>
        </w:r>
        <w:r w:rsidR="00E37CD1">
          <w:rPr>
            <w:noProof/>
            <w:webHidden/>
          </w:rPr>
          <w:fldChar w:fldCharType="begin"/>
        </w:r>
        <w:r w:rsidR="00E37CD1">
          <w:rPr>
            <w:noProof/>
            <w:webHidden/>
          </w:rPr>
          <w:instrText xml:space="preserve"> PAGEREF _Toc75460464 \h </w:instrText>
        </w:r>
        <w:r w:rsidR="00E37CD1">
          <w:rPr>
            <w:noProof/>
            <w:webHidden/>
          </w:rPr>
        </w:r>
        <w:r w:rsidR="00E37CD1">
          <w:rPr>
            <w:noProof/>
            <w:webHidden/>
          </w:rPr>
          <w:fldChar w:fldCharType="separate"/>
        </w:r>
        <w:r w:rsidR="006D5823">
          <w:rPr>
            <w:noProof/>
            <w:webHidden/>
          </w:rPr>
          <w:t>117</w:t>
        </w:r>
        <w:r w:rsidR="00E37CD1">
          <w:rPr>
            <w:noProof/>
            <w:webHidden/>
          </w:rPr>
          <w:fldChar w:fldCharType="end"/>
        </w:r>
      </w:hyperlink>
    </w:p>
    <w:p w14:paraId="5574A898" w14:textId="06BAB83A" w:rsidR="00E37CD1" w:rsidRDefault="00CE4435">
      <w:pPr>
        <w:pStyle w:val="Sumrio1"/>
        <w:rPr>
          <w:rFonts w:eastAsiaTheme="minorEastAsia" w:cstheme="minorBidi"/>
          <w:b w:val="0"/>
          <w:bCs w:val="0"/>
          <w:caps w:val="0"/>
          <w:noProof/>
          <w:sz w:val="22"/>
          <w:szCs w:val="22"/>
        </w:rPr>
      </w:pPr>
      <w:hyperlink w:anchor="_Toc75460465" w:history="1">
        <w:r w:rsidR="00E37CD1" w:rsidRPr="009B57E2">
          <w:rPr>
            <w:rStyle w:val="Hyperlink"/>
            <w:noProof/>
            <w:lang w:val="en-US"/>
          </w:rPr>
          <w:t>ANNEX VI – POWER OF ATTORNEY TO APPOINT ACCREDITED REPRESENTATIVES</w:t>
        </w:r>
        <w:r w:rsidR="00E37CD1">
          <w:rPr>
            <w:noProof/>
            <w:webHidden/>
          </w:rPr>
          <w:tab/>
        </w:r>
        <w:r w:rsidR="00E37CD1">
          <w:rPr>
            <w:noProof/>
            <w:webHidden/>
          </w:rPr>
          <w:fldChar w:fldCharType="begin"/>
        </w:r>
        <w:r w:rsidR="00E37CD1">
          <w:rPr>
            <w:noProof/>
            <w:webHidden/>
          </w:rPr>
          <w:instrText xml:space="preserve"> PAGEREF _Toc75460465 \h </w:instrText>
        </w:r>
        <w:r w:rsidR="00E37CD1">
          <w:rPr>
            <w:noProof/>
            <w:webHidden/>
          </w:rPr>
        </w:r>
        <w:r w:rsidR="00E37CD1">
          <w:rPr>
            <w:noProof/>
            <w:webHidden/>
          </w:rPr>
          <w:fldChar w:fldCharType="separate"/>
        </w:r>
        <w:r w:rsidR="006D5823">
          <w:rPr>
            <w:noProof/>
            <w:webHidden/>
          </w:rPr>
          <w:t>119</w:t>
        </w:r>
        <w:r w:rsidR="00E37CD1">
          <w:rPr>
            <w:noProof/>
            <w:webHidden/>
          </w:rPr>
          <w:fldChar w:fldCharType="end"/>
        </w:r>
      </w:hyperlink>
    </w:p>
    <w:p w14:paraId="7774C2C1" w14:textId="06F87224" w:rsidR="00E37CD1" w:rsidRDefault="00CE4435">
      <w:pPr>
        <w:pStyle w:val="Sumrio1"/>
        <w:rPr>
          <w:rFonts w:eastAsiaTheme="minorEastAsia" w:cstheme="minorBidi"/>
          <w:b w:val="0"/>
          <w:bCs w:val="0"/>
          <w:caps w:val="0"/>
          <w:noProof/>
          <w:sz w:val="22"/>
          <w:szCs w:val="22"/>
        </w:rPr>
      </w:pPr>
      <w:hyperlink w:anchor="_Toc75460466" w:history="1">
        <w:r w:rsidR="00E37CD1" w:rsidRPr="009B57E2">
          <w:rPr>
            <w:rStyle w:val="Hyperlink"/>
            <w:noProof/>
            <w:lang w:val="en-US"/>
          </w:rPr>
          <w:t>ANNEX VII – CONFIDENTIALITY AGREEMENT</w:t>
        </w:r>
        <w:r w:rsidR="00E37CD1">
          <w:rPr>
            <w:noProof/>
            <w:webHidden/>
          </w:rPr>
          <w:tab/>
        </w:r>
        <w:r w:rsidR="00E37CD1">
          <w:rPr>
            <w:noProof/>
            <w:webHidden/>
          </w:rPr>
          <w:fldChar w:fldCharType="begin"/>
        </w:r>
        <w:r w:rsidR="00E37CD1">
          <w:rPr>
            <w:noProof/>
            <w:webHidden/>
          </w:rPr>
          <w:instrText xml:space="preserve"> PAGEREF _Toc75460466 \h </w:instrText>
        </w:r>
        <w:r w:rsidR="00E37CD1">
          <w:rPr>
            <w:noProof/>
            <w:webHidden/>
          </w:rPr>
        </w:r>
        <w:r w:rsidR="00E37CD1">
          <w:rPr>
            <w:noProof/>
            <w:webHidden/>
          </w:rPr>
          <w:fldChar w:fldCharType="separate"/>
        </w:r>
        <w:r w:rsidR="006D5823">
          <w:rPr>
            <w:noProof/>
            <w:webHidden/>
          </w:rPr>
          <w:t>121</w:t>
        </w:r>
        <w:r w:rsidR="00E37CD1">
          <w:rPr>
            <w:noProof/>
            <w:webHidden/>
          </w:rPr>
          <w:fldChar w:fldCharType="end"/>
        </w:r>
      </w:hyperlink>
    </w:p>
    <w:p w14:paraId="556069C3" w14:textId="14FBC231" w:rsidR="00E37CD1" w:rsidRDefault="00CE4435">
      <w:pPr>
        <w:pStyle w:val="Sumrio1"/>
        <w:rPr>
          <w:rFonts w:eastAsiaTheme="minorEastAsia" w:cstheme="minorBidi"/>
          <w:b w:val="0"/>
          <w:bCs w:val="0"/>
          <w:caps w:val="0"/>
          <w:noProof/>
          <w:sz w:val="22"/>
          <w:szCs w:val="22"/>
        </w:rPr>
      </w:pPr>
      <w:hyperlink w:anchor="_Toc75460467" w:history="1">
        <w:r w:rsidR="00E37CD1" w:rsidRPr="009B57E2">
          <w:rPr>
            <w:rStyle w:val="Hyperlink"/>
            <w:noProof/>
            <w:lang w:val="en-US"/>
          </w:rPr>
          <w:t>ANNEX VIII – DECLARATION OF ABSENCE OF RESTRAINTS ON EXECUTION OF THE PRODUCTION SHARING AGREEMENT</w:t>
        </w:r>
        <w:r w:rsidR="00E37CD1">
          <w:rPr>
            <w:noProof/>
            <w:webHidden/>
          </w:rPr>
          <w:tab/>
        </w:r>
        <w:r w:rsidR="00E37CD1">
          <w:rPr>
            <w:noProof/>
            <w:webHidden/>
          </w:rPr>
          <w:fldChar w:fldCharType="begin"/>
        </w:r>
        <w:r w:rsidR="00E37CD1">
          <w:rPr>
            <w:noProof/>
            <w:webHidden/>
          </w:rPr>
          <w:instrText xml:space="preserve"> PAGEREF _Toc75460467 \h </w:instrText>
        </w:r>
        <w:r w:rsidR="00E37CD1">
          <w:rPr>
            <w:noProof/>
            <w:webHidden/>
          </w:rPr>
        </w:r>
        <w:r w:rsidR="00E37CD1">
          <w:rPr>
            <w:noProof/>
            <w:webHidden/>
          </w:rPr>
          <w:fldChar w:fldCharType="separate"/>
        </w:r>
        <w:r w:rsidR="006D5823">
          <w:rPr>
            <w:noProof/>
            <w:webHidden/>
          </w:rPr>
          <w:t>123</w:t>
        </w:r>
        <w:r w:rsidR="00E37CD1">
          <w:rPr>
            <w:noProof/>
            <w:webHidden/>
          </w:rPr>
          <w:fldChar w:fldCharType="end"/>
        </w:r>
      </w:hyperlink>
    </w:p>
    <w:p w14:paraId="6EC63D39" w14:textId="7FCD1323" w:rsidR="00E37CD1" w:rsidRDefault="00CE4435">
      <w:pPr>
        <w:pStyle w:val="Sumrio1"/>
        <w:rPr>
          <w:rFonts w:eastAsiaTheme="minorEastAsia" w:cstheme="minorBidi"/>
          <w:b w:val="0"/>
          <w:bCs w:val="0"/>
          <w:caps w:val="0"/>
          <w:noProof/>
          <w:sz w:val="22"/>
          <w:szCs w:val="22"/>
        </w:rPr>
      </w:pPr>
      <w:hyperlink w:anchor="_Toc75460468" w:history="1">
        <w:r w:rsidR="00E37CD1" w:rsidRPr="009B57E2">
          <w:rPr>
            <w:rStyle w:val="Hyperlink"/>
            <w:noProof/>
            <w:lang w:val="en-US"/>
          </w:rPr>
          <w:t>ANNEX IX – DECLARATION ON RELEVANT LEGAL OR JUDICIAL CLAIMS</w:t>
        </w:r>
        <w:r w:rsidR="00E37CD1">
          <w:rPr>
            <w:noProof/>
            <w:webHidden/>
          </w:rPr>
          <w:tab/>
        </w:r>
        <w:r w:rsidR="00E37CD1">
          <w:rPr>
            <w:noProof/>
            <w:webHidden/>
          </w:rPr>
          <w:fldChar w:fldCharType="begin"/>
        </w:r>
        <w:r w:rsidR="00E37CD1">
          <w:rPr>
            <w:noProof/>
            <w:webHidden/>
          </w:rPr>
          <w:instrText xml:space="preserve"> PAGEREF _Toc75460468 \h </w:instrText>
        </w:r>
        <w:r w:rsidR="00E37CD1">
          <w:rPr>
            <w:noProof/>
            <w:webHidden/>
          </w:rPr>
        </w:r>
        <w:r w:rsidR="00E37CD1">
          <w:rPr>
            <w:noProof/>
            <w:webHidden/>
          </w:rPr>
          <w:fldChar w:fldCharType="separate"/>
        </w:r>
        <w:r w:rsidR="006D5823">
          <w:rPr>
            <w:noProof/>
            <w:webHidden/>
          </w:rPr>
          <w:t>124</w:t>
        </w:r>
        <w:r w:rsidR="00E37CD1">
          <w:rPr>
            <w:noProof/>
            <w:webHidden/>
          </w:rPr>
          <w:fldChar w:fldCharType="end"/>
        </w:r>
      </w:hyperlink>
    </w:p>
    <w:p w14:paraId="46279650" w14:textId="0F469A32" w:rsidR="00E37CD1" w:rsidRDefault="00CE4435">
      <w:pPr>
        <w:pStyle w:val="Sumrio1"/>
        <w:rPr>
          <w:rFonts w:eastAsiaTheme="minorEastAsia" w:cstheme="minorBidi"/>
          <w:b w:val="0"/>
          <w:bCs w:val="0"/>
          <w:caps w:val="0"/>
          <w:noProof/>
          <w:sz w:val="22"/>
          <w:szCs w:val="22"/>
        </w:rPr>
      </w:pPr>
      <w:hyperlink w:anchor="_Toc75460469" w:history="1">
        <w:r w:rsidR="00E37CD1" w:rsidRPr="009B57E2">
          <w:rPr>
            <w:rStyle w:val="Hyperlink"/>
            <w:noProof/>
            <w:lang w:val="en-US"/>
          </w:rPr>
          <w:t>ANNEX X – COMMITMENT TO ADJUST THE CORPORATE PURPOSE</w:t>
        </w:r>
        <w:r w:rsidR="00E37CD1">
          <w:rPr>
            <w:noProof/>
            <w:webHidden/>
          </w:rPr>
          <w:tab/>
        </w:r>
        <w:r w:rsidR="00E37CD1">
          <w:rPr>
            <w:noProof/>
            <w:webHidden/>
          </w:rPr>
          <w:fldChar w:fldCharType="begin"/>
        </w:r>
        <w:r w:rsidR="00E37CD1">
          <w:rPr>
            <w:noProof/>
            <w:webHidden/>
          </w:rPr>
          <w:instrText xml:space="preserve"> PAGEREF _Toc75460469 \h </w:instrText>
        </w:r>
        <w:r w:rsidR="00E37CD1">
          <w:rPr>
            <w:noProof/>
            <w:webHidden/>
          </w:rPr>
        </w:r>
        <w:r w:rsidR="00E37CD1">
          <w:rPr>
            <w:noProof/>
            <w:webHidden/>
          </w:rPr>
          <w:fldChar w:fldCharType="separate"/>
        </w:r>
        <w:r w:rsidR="006D5823">
          <w:rPr>
            <w:noProof/>
            <w:webHidden/>
          </w:rPr>
          <w:t>125</w:t>
        </w:r>
        <w:r w:rsidR="00E37CD1">
          <w:rPr>
            <w:noProof/>
            <w:webHidden/>
          </w:rPr>
          <w:fldChar w:fldCharType="end"/>
        </w:r>
      </w:hyperlink>
    </w:p>
    <w:p w14:paraId="77BE5666" w14:textId="73CE28AA" w:rsidR="00E37CD1" w:rsidRDefault="00CE4435">
      <w:pPr>
        <w:pStyle w:val="Sumrio1"/>
        <w:rPr>
          <w:rFonts w:eastAsiaTheme="minorEastAsia" w:cstheme="minorBidi"/>
          <w:b w:val="0"/>
          <w:bCs w:val="0"/>
          <w:caps w:val="0"/>
          <w:noProof/>
          <w:sz w:val="22"/>
          <w:szCs w:val="22"/>
        </w:rPr>
      </w:pPr>
      <w:hyperlink w:anchor="_Toc75460470" w:history="1">
        <w:r w:rsidR="00E37CD1" w:rsidRPr="009B57E2">
          <w:rPr>
            <w:rStyle w:val="Hyperlink"/>
            <w:noProof/>
            <w:lang w:val="en-US"/>
          </w:rPr>
          <w:t>ANNEX XI – COMMITMENT TO ORGANIZE A CORPORATE LEGAL ENTITY UNDER THE LAWS OF BRAZIL OR TO INDICATE A BRAZILIAN CONTROLLED COMPANY ALREADY ORGANIZED TO EXECUTE THE PRODUCTION SHARING AGREEMENT</w:t>
        </w:r>
        <w:r w:rsidR="00E37CD1">
          <w:rPr>
            <w:noProof/>
            <w:webHidden/>
          </w:rPr>
          <w:tab/>
        </w:r>
        <w:r w:rsidR="00E37CD1">
          <w:rPr>
            <w:noProof/>
            <w:webHidden/>
          </w:rPr>
          <w:fldChar w:fldCharType="begin"/>
        </w:r>
        <w:r w:rsidR="00E37CD1">
          <w:rPr>
            <w:noProof/>
            <w:webHidden/>
          </w:rPr>
          <w:instrText xml:space="preserve"> PAGEREF _Toc75460470 \h </w:instrText>
        </w:r>
        <w:r w:rsidR="00E37CD1">
          <w:rPr>
            <w:noProof/>
            <w:webHidden/>
          </w:rPr>
        </w:r>
        <w:r w:rsidR="00E37CD1">
          <w:rPr>
            <w:noProof/>
            <w:webHidden/>
          </w:rPr>
          <w:fldChar w:fldCharType="separate"/>
        </w:r>
        <w:r w:rsidR="006D5823">
          <w:rPr>
            <w:noProof/>
            <w:webHidden/>
          </w:rPr>
          <w:t>126</w:t>
        </w:r>
        <w:r w:rsidR="00E37CD1">
          <w:rPr>
            <w:noProof/>
            <w:webHidden/>
          </w:rPr>
          <w:fldChar w:fldCharType="end"/>
        </w:r>
      </w:hyperlink>
    </w:p>
    <w:p w14:paraId="5C057100" w14:textId="2281FA6A" w:rsidR="00E37CD1" w:rsidRDefault="00CE4435">
      <w:pPr>
        <w:pStyle w:val="Sumrio1"/>
        <w:rPr>
          <w:rFonts w:eastAsiaTheme="minorEastAsia" w:cstheme="minorBidi"/>
          <w:b w:val="0"/>
          <w:bCs w:val="0"/>
          <w:caps w:val="0"/>
          <w:noProof/>
          <w:sz w:val="22"/>
          <w:szCs w:val="22"/>
        </w:rPr>
      </w:pPr>
      <w:hyperlink w:anchor="_Toc75460471" w:history="1">
        <w:r w:rsidR="00E37CD1" w:rsidRPr="009B57E2">
          <w:rPr>
            <w:rStyle w:val="Hyperlink"/>
            <w:noProof/>
            <w:lang w:val="en-US"/>
          </w:rPr>
          <w:t>ANNEX XII – TECHNICAL SUMMARY 01: TECHNICAL QUALIFICATION BY EXPERIENCE OF THE BIDDER OR ITS CORPORATE GROUP</w:t>
        </w:r>
        <w:r w:rsidR="00E37CD1">
          <w:rPr>
            <w:noProof/>
            <w:webHidden/>
          </w:rPr>
          <w:tab/>
        </w:r>
        <w:r w:rsidR="00E37CD1">
          <w:rPr>
            <w:noProof/>
            <w:webHidden/>
          </w:rPr>
          <w:fldChar w:fldCharType="begin"/>
        </w:r>
        <w:r w:rsidR="00E37CD1">
          <w:rPr>
            <w:noProof/>
            <w:webHidden/>
          </w:rPr>
          <w:instrText xml:space="preserve"> PAGEREF _Toc75460471 \h </w:instrText>
        </w:r>
        <w:r w:rsidR="00E37CD1">
          <w:rPr>
            <w:noProof/>
            <w:webHidden/>
          </w:rPr>
        </w:r>
        <w:r w:rsidR="00E37CD1">
          <w:rPr>
            <w:noProof/>
            <w:webHidden/>
          </w:rPr>
          <w:fldChar w:fldCharType="separate"/>
        </w:r>
        <w:r w:rsidR="006D5823">
          <w:rPr>
            <w:noProof/>
            <w:webHidden/>
          </w:rPr>
          <w:t>127</w:t>
        </w:r>
        <w:r w:rsidR="00E37CD1">
          <w:rPr>
            <w:noProof/>
            <w:webHidden/>
          </w:rPr>
          <w:fldChar w:fldCharType="end"/>
        </w:r>
      </w:hyperlink>
    </w:p>
    <w:p w14:paraId="57CD0735" w14:textId="49ECB6B4" w:rsidR="00E37CD1" w:rsidRDefault="00CE4435">
      <w:pPr>
        <w:pStyle w:val="Sumrio1"/>
        <w:rPr>
          <w:rFonts w:eastAsiaTheme="minorEastAsia" w:cstheme="minorBidi"/>
          <w:b w:val="0"/>
          <w:bCs w:val="0"/>
          <w:caps w:val="0"/>
          <w:noProof/>
          <w:sz w:val="22"/>
          <w:szCs w:val="22"/>
        </w:rPr>
      </w:pPr>
      <w:hyperlink w:anchor="_Toc75460472" w:history="1">
        <w:r w:rsidR="00E37CD1" w:rsidRPr="009B57E2">
          <w:rPr>
            <w:rStyle w:val="Hyperlink"/>
            <w:noProof/>
            <w:lang w:val="en-US"/>
          </w:rPr>
          <w:t>ANNEX XIII – TECHNICAL SUMMARY 02: TECHNICAL QUALIFICATION AS A NON-OPERATOR</w:t>
        </w:r>
        <w:r w:rsidR="00E37CD1">
          <w:rPr>
            <w:noProof/>
            <w:webHidden/>
          </w:rPr>
          <w:tab/>
        </w:r>
        <w:r w:rsidR="00E37CD1">
          <w:rPr>
            <w:noProof/>
            <w:webHidden/>
          </w:rPr>
          <w:fldChar w:fldCharType="begin"/>
        </w:r>
        <w:r w:rsidR="00E37CD1">
          <w:rPr>
            <w:noProof/>
            <w:webHidden/>
          </w:rPr>
          <w:instrText xml:space="preserve"> PAGEREF _Toc75460472 \h </w:instrText>
        </w:r>
        <w:r w:rsidR="00E37CD1">
          <w:rPr>
            <w:noProof/>
            <w:webHidden/>
          </w:rPr>
        </w:r>
        <w:r w:rsidR="00E37CD1">
          <w:rPr>
            <w:noProof/>
            <w:webHidden/>
          </w:rPr>
          <w:fldChar w:fldCharType="separate"/>
        </w:r>
        <w:r w:rsidR="006D5823">
          <w:rPr>
            <w:noProof/>
            <w:webHidden/>
          </w:rPr>
          <w:t>132</w:t>
        </w:r>
        <w:r w:rsidR="00E37CD1">
          <w:rPr>
            <w:noProof/>
            <w:webHidden/>
          </w:rPr>
          <w:fldChar w:fldCharType="end"/>
        </w:r>
      </w:hyperlink>
    </w:p>
    <w:p w14:paraId="6F9A5FE8" w14:textId="7C03947A" w:rsidR="00E37CD1" w:rsidRDefault="00CE4435">
      <w:pPr>
        <w:pStyle w:val="Sumrio1"/>
        <w:rPr>
          <w:rFonts w:eastAsiaTheme="minorEastAsia" w:cstheme="minorBidi"/>
          <w:b w:val="0"/>
          <w:bCs w:val="0"/>
          <w:caps w:val="0"/>
          <w:noProof/>
          <w:sz w:val="22"/>
          <w:szCs w:val="22"/>
        </w:rPr>
      </w:pPr>
      <w:hyperlink w:anchor="_Toc75460473" w:history="1">
        <w:r w:rsidR="00E37CD1" w:rsidRPr="009B57E2">
          <w:rPr>
            <w:rStyle w:val="Hyperlink"/>
            <w:noProof/>
            <w:lang w:val="en-US"/>
          </w:rPr>
          <w:t>ANNEX XIV – TECHNICAL SUMMARY 03: TECHNICAL QUALIFICATION FOR BIDDERS ALREADY OPERATING IN BRAZIL</w:t>
        </w:r>
        <w:r w:rsidR="00E37CD1">
          <w:rPr>
            <w:noProof/>
            <w:webHidden/>
          </w:rPr>
          <w:tab/>
        </w:r>
        <w:r w:rsidR="00E37CD1">
          <w:rPr>
            <w:noProof/>
            <w:webHidden/>
          </w:rPr>
          <w:fldChar w:fldCharType="begin"/>
        </w:r>
        <w:r w:rsidR="00E37CD1">
          <w:rPr>
            <w:noProof/>
            <w:webHidden/>
          </w:rPr>
          <w:instrText xml:space="preserve"> PAGEREF _Toc75460473 \h </w:instrText>
        </w:r>
        <w:r w:rsidR="00E37CD1">
          <w:rPr>
            <w:noProof/>
            <w:webHidden/>
          </w:rPr>
        </w:r>
        <w:r w:rsidR="00E37CD1">
          <w:rPr>
            <w:noProof/>
            <w:webHidden/>
          </w:rPr>
          <w:fldChar w:fldCharType="separate"/>
        </w:r>
        <w:r w:rsidR="006D5823">
          <w:rPr>
            <w:noProof/>
            <w:webHidden/>
          </w:rPr>
          <w:t>133</w:t>
        </w:r>
        <w:r w:rsidR="00E37CD1">
          <w:rPr>
            <w:noProof/>
            <w:webHidden/>
          </w:rPr>
          <w:fldChar w:fldCharType="end"/>
        </w:r>
      </w:hyperlink>
    </w:p>
    <w:p w14:paraId="105E3774" w14:textId="09977E8D" w:rsidR="00E37CD1" w:rsidRDefault="00CE4435">
      <w:pPr>
        <w:pStyle w:val="Sumrio1"/>
        <w:rPr>
          <w:rFonts w:eastAsiaTheme="minorEastAsia" w:cstheme="minorBidi"/>
          <w:b w:val="0"/>
          <w:bCs w:val="0"/>
          <w:caps w:val="0"/>
          <w:noProof/>
          <w:sz w:val="22"/>
          <w:szCs w:val="22"/>
        </w:rPr>
      </w:pPr>
      <w:hyperlink w:anchor="_Toc75460474" w:history="1">
        <w:r w:rsidR="00E37CD1" w:rsidRPr="009B57E2">
          <w:rPr>
            <w:rStyle w:val="Hyperlink"/>
            <w:noProof/>
            <w:lang w:val="en-US"/>
          </w:rPr>
          <w:t>ANNEX XV – DECLARATIONS OF RELEVANT OBLIGATIONS AND STRATEGIC PLANNING</w:t>
        </w:r>
        <w:r w:rsidR="00E37CD1">
          <w:rPr>
            <w:noProof/>
            <w:webHidden/>
          </w:rPr>
          <w:tab/>
        </w:r>
        <w:r w:rsidR="00E37CD1">
          <w:rPr>
            <w:noProof/>
            <w:webHidden/>
          </w:rPr>
          <w:fldChar w:fldCharType="begin"/>
        </w:r>
        <w:r w:rsidR="00E37CD1">
          <w:rPr>
            <w:noProof/>
            <w:webHidden/>
          </w:rPr>
          <w:instrText xml:space="preserve"> PAGEREF _Toc75460474 \h </w:instrText>
        </w:r>
        <w:r w:rsidR="00E37CD1">
          <w:rPr>
            <w:noProof/>
            <w:webHidden/>
          </w:rPr>
        </w:r>
        <w:r w:rsidR="00E37CD1">
          <w:rPr>
            <w:noProof/>
            <w:webHidden/>
          </w:rPr>
          <w:fldChar w:fldCharType="separate"/>
        </w:r>
        <w:r w:rsidR="006D5823">
          <w:rPr>
            <w:noProof/>
            <w:webHidden/>
          </w:rPr>
          <w:t>136</w:t>
        </w:r>
        <w:r w:rsidR="00E37CD1">
          <w:rPr>
            <w:noProof/>
            <w:webHidden/>
          </w:rPr>
          <w:fldChar w:fldCharType="end"/>
        </w:r>
      </w:hyperlink>
    </w:p>
    <w:p w14:paraId="09820D79" w14:textId="5D93FA31" w:rsidR="00E37CD1" w:rsidRDefault="00CE4435">
      <w:pPr>
        <w:pStyle w:val="Sumrio1"/>
        <w:rPr>
          <w:rFonts w:eastAsiaTheme="minorEastAsia" w:cstheme="minorBidi"/>
          <w:b w:val="0"/>
          <w:bCs w:val="0"/>
          <w:caps w:val="0"/>
          <w:noProof/>
          <w:sz w:val="22"/>
          <w:szCs w:val="22"/>
        </w:rPr>
      </w:pPr>
      <w:hyperlink w:anchor="_Toc75460475" w:history="1">
        <w:r w:rsidR="00E37CD1" w:rsidRPr="009B57E2">
          <w:rPr>
            <w:rStyle w:val="Hyperlink"/>
            <w:noProof/>
            <w:lang w:val="en-US"/>
          </w:rPr>
          <w:t>ANNEX XVI – SUMMARY OF THE FINANCIAL STATEMENTS</w:t>
        </w:r>
        <w:r w:rsidR="00E37CD1">
          <w:rPr>
            <w:noProof/>
            <w:webHidden/>
          </w:rPr>
          <w:tab/>
        </w:r>
        <w:r w:rsidR="00E37CD1">
          <w:rPr>
            <w:noProof/>
            <w:webHidden/>
          </w:rPr>
          <w:fldChar w:fldCharType="begin"/>
        </w:r>
        <w:r w:rsidR="00E37CD1">
          <w:rPr>
            <w:noProof/>
            <w:webHidden/>
          </w:rPr>
          <w:instrText xml:space="preserve"> PAGEREF _Toc75460475 \h </w:instrText>
        </w:r>
        <w:r w:rsidR="00E37CD1">
          <w:rPr>
            <w:noProof/>
            <w:webHidden/>
          </w:rPr>
        </w:r>
        <w:r w:rsidR="00E37CD1">
          <w:rPr>
            <w:noProof/>
            <w:webHidden/>
          </w:rPr>
          <w:fldChar w:fldCharType="separate"/>
        </w:r>
        <w:r w:rsidR="006D5823">
          <w:rPr>
            <w:noProof/>
            <w:webHidden/>
          </w:rPr>
          <w:t>138</w:t>
        </w:r>
        <w:r w:rsidR="00E37CD1">
          <w:rPr>
            <w:noProof/>
            <w:webHidden/>
          </w:rPr>
          <w:fldChar w:fldCharType="end"/>
        </w:r>
      </w:hyperlink>
    </w:p>
    <w:p w14:paraId="5D4B9480" w14:textId="2EDEA39F" w:rsidR="00E37CD1" w:rsidRDefault="00CE4435">
      <w:pPr>
        <w:pStyle w:val="Sumrio1"/>
        <w:rPr>
          <w:rFonts w:eastAsiaTheme="minorEastAsia" w:cstheme="minorBidi"/>
          <w:b w:val="0"/>
          <w:bCs w:val="0"/>
          <w:caps w:val="0"/>
          <w:noProof/>
          <w:sz w:val="22"/>
          <w:szCs w:val="22"/>
        </w:rPr>
      </w:pPr>
      <w:hyperlink w:anchor="_Toc75460476" w:history="1">
        <w:r w:rsidR="00E37CD1" w:rsidRPr="009B57E2">
          <w:rPr>
            <w:rStyle w:val="Hyperlink"/>
            <w:noProof/>
            <w:lang w:val="en-US"/>
          </w:rPr>
          <w:t>ANNEX XVII – FORM OF BID BOND</w:t>
        </w:r>
        <w:r w:rsidR="00E37CD1">
          <w:rPr>
            <w:noProof/>
            <w:webHidden/>
          </w:rPr>
          <w:tab/>
        </w:r>
        <w:r w:rsidR="00E37CD1">
          <w:rPr>
            <w:noProof/>
            <w:webHidden/>
          </w:rPr>
          <w:fldChar w:fldCharType="begin"/>
        </w:r>
        <w:r w:rsidR="00E37CD1">
          <w:rPr>
            <w:noProof/>
            <w:webHidden/>
          </w:rPr>
          <w:instrText xml:space="preserve"> PAGEREF _Toc75460476 \h </w:instrText>
        </w:r>
        <w:r w:rsidR="00E37CD1">
          <w:rPr>
            <w:noProof/>
            <w:webHidden/>
          </w:rPr>
        </w:r>
        <w:r w:rsidR="00E37CD1">
          <w:rPr>
            <w:noProof/>
            <w:webHidden/>
          </w:rPr>
          <w:fldChar w:fldCharType="separate"/>
        </w:r>
        <w:r w:rsidR="006D5823">
          <w:rPr>
            <w:noProof/>
            <w:webHidden/>
          </w:rPr>
          <w:t>140</w:t>
        </w:r>
        <w:r w:rsidR="00E37CD1">
          <w:rPr>
            <w:noProof/>
            <w:webHidden/>
          </w:rPr>
          <w:fldChar w:fldCharType="end"/>
        </w:r>
      </w:hyperlink>
    </w:p>
    <w:p w14:paraId="378CDF86" w14:textId="31ED923F" w:rsidR="00E37CD1" w:rsidRDefault="00CE4435">
      <w:pPr>
        <w:pStyle w:val="Sumrio2"/>
        <w:rPr>
          <w:rFonts w:eastAsiaTheme="minorEastAsia" w:cstheme="minorBidi"/>
          <w:smallCaps w:val="0"/>
          <w:noProof/>
          <w:sz w:val="22"/>
          <w:szCs w:val="22"/>
        </w:rPr>
      </w:pPr>
      <w:hyperlink w:anchor="_Toc75460477" w:history="1">
        <w:r w:rsidR="00E37CD1" w:rsidRPr="009B57E2">
          <w:rPr>
            <w:rStyle w:val="Hyperlink"/>
            <w:noProof/>
            <w:lang w:val="en-US"/>
          </w:rPr>
          <w:t>PART 1 – FORM OF LETTER OF CREDIT TO SECURE THE BID</w:t>
        </w:r>
        <w:r w:rsidR="00E37CD1">
          <w:rPr>
            <w:noProof/>
            <w:webHidden/>
          </w:rPr>
          <w:tab/>
        </w:r>
        <w:r w:rsidR="00E37CD1">
          <w:rPr>
            <w:noProof/>
            <w:webHidden/>
          </w:rPr>
          <w:fldChar w:fldCharType="begin"/>
        </w:r>
        <w:r w:rsidR="00E37CD1">
          <w:rPr>
            <w:noProof/>
            <w:webHidden/>
          </w:rPr>
          <w:instrText xml:space="preserve"> PAGEREF _Toc75460477 \h </w:instrText>
        </w:r>
        <w:r w:rsidR="00E37CD1">
          <w:rPr>
            <w:noProof/>
            <w:webHidden/>
          </w:rPr>
        </w:r>
        <w:r w:rsidR="00E37CD1">
          <w:rPr>
            <w:noProof/>
            <w:webHidden/>
          </w:rPr>
          <w:fldChar w:fldCharType="separate"/>
        </w:r>
        <w:r w:rsidR="006D5823">
          <w:rPr>
            <w:noProof/>
            <w:webHidden/>
          </w:rPr>
          <w:t>140</w:t>
        </w:r>
        <w:r w:rsidR="00E37CD1">
          <w:rPr>
            <w:noProof/>
            <w:webHidden/>
          </w:rPr>
          <w:fldChar w:fldCharType="end"/>
        </w:r>
      </w:hyperlink>
    </w:p>
    <w:p w14:paraId="3267D62C" w14:textId="46C8DE2A" w:rsidR="00E37CD1" w:rsidRDefault="00CE4435">
      <w:pPr>
        <w:pStyle w:val="Sumrio2"/>
        <w:rPr>
          <w:rFonts w:eastAsiaTheme="minorEastAsia" w:cstheme="minorBidi"/>
          <w:smallCaps w:val="0"/>
          <w:noProof/>
          <w:sz w:val="22"/>
          <w:szCs w:val="22"/>
        </w:rPr>
      </w:pPr>
      <w:hyperlink w:anchor="_Toc75460478" w:history="1">
        <w:r w:rsidR="00E37CD1" w:rsidRPr="009B57E2">
          <w:rPr>
            <w:rStyle w:val="Hyperlink"/>
            <w:rFonts w:eastAsiaTheme="minorHAnsi" w:cs="Arial"/>
            <w:b/>
            <w:noProof/>
            <w:lang w:val="en-US" w:eastAsia="en-US"/>
          </w:rPr>
          <w:t>PARTE 2 – FORM OF STANDBY LETTER OF CREDIT TO SECURE THE BID</w:t>
        </w:r>
        <w:r w:rsidR="00E37CD1">
          <w:rPr>
            <w:noProof/>
            <w:webHidden/>
          </w:rPr>
          <w:tab/>
        </w:r>
        <w:r w:rsidR="00E37CD1">
          <w:rPr>
            <w:noProof/>
            <w:webHidden/>
          </w:rPr>
          <w:fldChar w:fldCharType="begin"/>
        </w:r>
        <w:r w:rsidR="00E37CD1">
          <w:rPr>
            <w:noProof/>
            <w:webHidden/>
          </w:rPr>
          <w:instrText xml:space="preserve"> PAGEREF _Toc75460478 \h </w:instrText>
        </w:r>
        <w:r w:rsidR="00E37CD1">
          <w:rPr>
            <w:noProof/>
            <w:webHidden/>
          </w:rPr>
        </w:r>
        <w:r w:rsidR="00E37CD1">
          <w:rPr>
            <w:noProof/>
            <w:webHidden/>
          </w:rPr>
          <w:fldChar w:fldCharType="separate"/>
        </w:r>
        <w:r w:rsidR="006D5823">
          <w:rPr>
            <w:noProof/>
            <w:webHidden/>
          </w:rPr>
          <w:t>149</w:t>
        </w:r>
        <w:r w:rsidR="00E37CD1">
          <w:rPr>
            <w:noProof/>
            <w:webHidden/>
          </w:rPr>
          <w:fldChar w:fldCharType="end"/>
        </w:r>
      </w:hyperlink>
    </w:p>
    <w:p w14:paraId="54901C31" w14:textId="4C6CAC3F" w:rsidR="00E37CD1" w:rsidRDefault="00CE4435">
      <w:pPr>
        <w:pStyle w:val="Sumrio2"/>
        <w:rPr>
          <w:rFonts w:eastAsiaTheme="minorEastAsia" w:cstheme="minorBidi"/>
          <w:smallCaps w:val="0"/>
          <w:noProof/>
          <w:sz w:val="22"/>
          <w:szCs w:val="22"/>
        </w:rPr>
      </w:pPr>
      <w:hyperlink w:anchor="_Toc75460479" w:history="1">
        <w:r w:rsidR="00E37CD1" w:rsidRPr="009B57E2">
          <w:rPr>
            <w:rStyle w:val="Hyperlink"/>
            <w:noProof/>
            <w:lang w:val="en-US"/>
          </w:rPr>
          <w:t>PART 3 – FORM OF PERFORMANCE BOND TO SECURE THE BID</w:t>
        </w:r>
        <w:r w:rsidR="00E37CD1">
          <w:rPr>
            <w:noProof/>
            <w:webHidden/>
          </w:rPr>
          <w:tab/>
        </w:r>
        <w:r w:rsidR="00E37CD1">
          <w:rPr>
            <w:noProof/>
            <w:webHidden/>
          </w:rPr>
          <w:fldChar w:fldCharType="begin"/>
        </w:r>
        <w:r w:rsidR="00E37CD1">
          <w:rPr>
            <w:noProof/>
            <w:webHidden/>
          </w:rPr>
          <w:instrText xml:space="preserve"> PAGEREF _Toc75460479 \h </w:instrText>
        </w:r>
        <w:r w:rsidR="00E37CD1">
          <w:rPr>
            <w:noProof/>
            <w:webHidden/>
          </w:rPr>
        </w:r>
        <w:r w:rsidR="00E37CD1">
          <w:rPr>
            <w:noProof/>
            <w:webHidden/>
          </w:rPr>
          <w:fldChar w:fldCharType="separate"/>
        </w:r>
        <w:r w:rsidR="006D5823">
          <w:rPr>
            <w:noProof/>
            <w:webHidden/>
          </w:rPr>
          <w:t>157</w:t>
        </w:r>
        <w:r w:rsidR="00E37CD1">
          <w:rPr>
            <w:noProof/>
            <w:webHidden/>
          </w:rPr>
          <w:fldChar w:fldCharType="end"/>
        </w:r>
      </w:hyperlink>
    </w:p>
    <w:p w14:paraId="37966535" w14:textId="4FFFF117" w:rsidR="00E37CD1" w:rsidRDefault="00CE4435">
      <w:pPr>
        <w:pStyle w:val="Sumrio1"/>
        <w:rPr>
          <w:rFonts w:eastAsiaTheme="minorEastAsia" w:cstheme="minorBidi"/>
          <w:b w:val="0"/>
          <w:bCs w:val="0"/>
          <w:caps w:val="0"/>
          <w:noProof/>
          <w:sz w:val="22"/>
          <w:szCs w:val="22"/>
        </w:rPr>
      </w:pPr>
      <w:hyperlink w:anchor="_Toc75460480" w:history="1">
        <w:r w:rsidR="00E37CD1" w:rsidRPr="009B57E2">
          <w:rPr>
            <w:rStyle w:val="Hyperlink"/>
            <w:noProof/>
            <w:lang w:val="en-US"/>
          </w:rPr>
          <w:t>ANNEX XVIII – SIGNATURE BONUS FOR THE BLOCKS OFFERED IN THE 2</w:t>
        </w:r>
        <w:r w:rsidR="00E37CD1" w:rsidRPr="009B57E2">
          <w:rPr>
            <w:rStyle w:val="Hyperlink"/>
            <w:noProof/>
            <w:vertAlign w:val="superscript"/>
            <w:lang w:val="en-US"/>
          </w:rPr>
          <w:t>nd</w:t>
        </w:r>
        <w:r w:rsidR="00E37CD1" w:rsidRPr="009B57E2">
          <w:rPr>
            <w:rStyle w:val="Hyperlink"/>
            <w:noProof/>
            <w:lang w:val="en-US"/>
          </w:rPr>
          <w:t xml:space="preserve">  TRANSFER OF RIGHTS SURPLUS BIDDING ROUND</w:t>
        </w:r>
        <w:r w:rsidR="00E37CD1">
          <w:rPr>
            <w:noProof/>
            <w:webHidden/>
          </w:rPr>
          <w:tab/>
        </w:r>
        <w:r w:rsidR="00E37CD1">
          <w:rPr>
            <w:noProof/>
            <w:webHidden/>
          </w:rPr>
          <w:fldChar w:fldCharType="begin"/>
        </w:r>
        <w:r w:rsidR="00E37CD1">
          <w:rPr>
            <w:noProof/>
            <w:webHidden/>
          </w:rPr>
          <w:instrText xml:space="preserve"> PAGEREF _Toc75460480 \h </w:instrText>
        </w:r>
        <w:r w:rsidR="00E37CD1">
          <w:rPr>
            <w:noProof/>
            <w:webHidden/>
          </w:rPr>
        </w:r>
        <w:r w:rsidR="00E37CD1">
          <w:rPr>
            <w:noProof/>
            <w:webHidden/>
          </w:rPr>
          <w:fldChar w:fldCharType="separate"/>
        </w:r>
        <w:r w:rsidR="006D5823">
          <w:rPr>
            <w:noProof/>
            <w:webHidden/>
          </w:rPr>
          <w:t>174</w:t>
        </w:r>
        <w:r w:rsidR="00E37CD1">
          <w:rPr>
            <w:noProof/>
            <w:webHidden/>
          </w:rPr>
          <w:fldChar w:fldCharType="end"/>
        </w:r>
      </w:hyperlink>
    </w:p>
    <w:p w14:paraId="1FB58131" w14:textId="6E153EE3" w:rsidR="00E37CD1" w:rsidRDefault="00CE4435">
      <w:pPr>
        <w:pStyle w:val="Sumrio1"/>
        <w:rPr>
          <w:rFonts w:eastAsiaTheme="minorEastAsia" w:cstheme="minorBidi"/>
          <w:b w:val="0"/>
          <w:bCs w:val="0"/>
          <w:caps w:val="0"/>
          <w:noProof/>
          <w:sz w:val="22"/>
          <w:szCs w:val="22"/>
        </w:rPr>
      </w:pPr>
      <w:hyperlink w:anchor="_Toc75460481" w:history="1">
        <w:r w:rsidR="00E37CD1" w:rsidRPr="009B57E2">
          <w:rPr>
            <w:rStyle w:val="Hyperlink"/>
            <w:noProof/>
            <w:lang w:val="en-US"/>
          </w:rPr>
          <w:t>ANNEX XIX – SIGNATORY INFORMATION</w:t>
        </w:r>
        <w:r w:rsidR="00E37CD1">
          <w:rPr>
            <w:noProof/>
            <w:webHidden/>
          </w:rPr>
          <w:tab/>
        </w:r>
        <w:r w:rsidR="00E37CD1">
          <w:rPr>
            <w:noProof/>
            <w:webHidden/>
          </w:rPr>
          <w:fldChar w:fldCharType="begin"/>
        </w:r>
        <w:r w:rsidR="00E37CD1">
          <w:rPr>
            <w:noProof/>
            <w:webHidden/>
          </w:rPr>
          <w:instrText xml:space="preserve"> PAGEREF _Toc75460481 \h </w:instrText>
        </w:r>
        <w:r w:rsidR="00E37CD1">
          <w:rPr>
            <w:noProof/>
            <w:webHidden/>
          </w:rPr>
        </w:r>
        <w:r w:rsidR="00E37CD1">
          <w:rPr>
            <w:noProof/>
            <w:webHidden/>
          </w:rPr>
          <w:fldChar w:fldCharType="separate"/>
        </w:r>
        <w:r w:rsidR="006D5823">
          <w:rPr>
            <w:noProof/>
            <w:webHidden/>
          </w:rPr>
          <w:t>175</w:t>
        </w:r>
        <w:r w:rsidR="00E37CD1">
          <w:rPr>
            <w:noProof/>
            <w:webHidden/>
          </w:rPr>
          <w:fldChar w:fldCharType="end"/>
        </w:r>
      </w:hyperlink>
    </w:p>
    <w:p w14:paraId="1129ED9A" w14:textId="5197BE49" w:rsidR="00E37CD1" w:rsidRDefault="00CE4435">
      <w:pPr>
        <w:pStyle w:val="Sumrio1"/>
        <w:rPr>
          <w:rFonts w:eastAsiaTheme="minorEastAsia" w:cstheme="minorBidi"/>
          <w:b w:val="0"/>
          <w:bCs w:val="0"/>
          <w:caps w:val="0"/>
          <w:noProof/>
          <w:sz w:val="22"/>
          <w:szCs w:val="22"/>
        </w:rPr>
      </w:pPr>
      <w:hyperlink w:anchor="_Toc75460482" w:history="1">
        <w:r w:rsidR="00E37CD1" w:rsidRPr="009B57E2">
          <w:rPr>
            <w:rStyle w:val="Hyperlink"/>
            <w:noProof/>
            <w:lang w:val="en-US"/>
          </w:rPr>
          <w:t>ANNEX XX – FORM OF PERFORMANCE GUARANTEE</w:t>
        </w:r>
        <w:r w:rsidR="00E37CD1">
          <w:rPr>
            <w:noProof/>
            <w:webHidden/>
          </w:rPr>
          <w:tab/>
        </w:r>
        <w:r w:rsidR="00E37CD1">
          <w:rPr>
            <w:noProof/>
            <w:webHidden/>
          </w:rPr>
          <w:fldChar w:fldCharType="begin"/>
        </w:r>
        <w:r w:rsidR="00E37CD1">
          <w:rPr>
            <w:noProof/>
            <w:webHidden/>
          </w:rPr>
          <w:instrText xml:space="preserve"> PAGEREF _Toc75460482 \h </w:instrText>
        </w:r>
        <w:r w:rsidR="00E37CD1">
          <w:rPr>
            <w:noProof/>
            <w:webHidden/>
          </w:rPr>
        </w:r>
        <w:r w:rsidR="00E37CD1">
          <w:rPr>
            <w:noProof/>
            <w:webHidden/>
          </w:rPr>
          <w:fldChar w:fldCharType="separate"/>
        </w:r>
        <w:r w:rsidR="006D5823">
          <w:rPr>
            <w:noProof/>
            <w:webHidden/>
          </w:rPr>
          <w:t>177</w:t>
        </w:r>
        <w:r w:rsidR="00E37CD1">
          <w:rPr>
            <w:noProof/>
            <w:webHidden/>
          </w:rPr>
          <w:fldChar w:fldCharType="end"/>
        </w:r>
      </w:hyperlink>
    </w:p>
    <w:p w14:paraId="108CD449" w14:textId="56783052" w:rsidR="00E37CD1" w:rsidRDefault="00CE4435">
      <w:pPr>
        <w:pStyle w:val="Sumrio1"/>
        <w:rPr>
          <w:rFonts w:eastAsiaTheme="minorEastAsia" w:cstheme="minorBidi"/>
          <w:b w:val="0"/>
          <w:bCs w:val="0"/>
          <w:caps w:val="0"/>
          <w:noProof/>
          <w:sz w:val="22"/>
          <w:szCs w:val="22"/>
        </w:rPr>
      </w:pPr>
      <w:hyperlink w:anchor="_Toc75460483" w:history="1">
        <w:r w:rsidR="00E37CD1" w:rsidRPr="009B57E2">
          <w:rPr>
            <w:rStyle w:val="Hyperlink"/>
            <w:noProof/>
            <w:lang w:val="en-US"/>
          </w:rPr>
          <w:t>ANNEX XXI – COMMITMENT TO SUBMIT AN ADDITIONAL BID BOND</w:t>
        </w:r>
        <w:r w:rsidR="00E37CD1">
          <w:rPr>
            <w:noProof/>
            <w:webHidden/>
          </w:rPr>
          <w:tab/>
        </w:r>
        <w:r w:rsidR="00E37CD1">
          <w:rPr>
            <w:noProof/>
            <w:webHidden/>
          </w:rPr>
          <w:fldChar w:fldCharType="begin"/>
        </w:r>
        <w:r w:rsidR="00E37CD1">
          <w:rPr>
            <w:noProof/>
            <w:webHidden/>
          </w:rPr>
          <w:instrText xml:space="preserve"> PAGEREF _Toc75460483 \h </w:instrText>
        </w:r>
        <w:r w:rsidR="00E37CD1">
          <w:rPr>
            <w:noProof/>
            <w:webHidden/>
          </w:rPr>
        </w:r>
        <w:r w:rsidR="00E37CD1">
          <w:rPr>
            <w:noProof/>
            <w:webHidden/>
          </w:rPr>
          <w:fldChar w:fldCharType="separate"/>
        </w:r>
        <w:r w:rsidR="006D5823">
          <w:rPr>
            <w:noProof/>
            <w:webHidden/>
          </w:rPr>
          <w:t>181</w:t>
        </w:r>
        <w:r w:rsidR="00E37CD1">
          <w:rPr>
            <w:noProof/>
            <w:webHidden/>
          </w:rPr>
          <w:fldChar w:fldCharType="end"/>
        </w:r>
      </w:hyperlink>
    </w:p>
    <w:p w14:paraId="05B8B5DC" w14:textId="2299075F" w:rsidR="00E37CD1" w:rsidRDefault="00CE4435">
      <w:pPr>
        <w:pStyle w:val="Sumrio1"/>
        <w:rPr>
          <w:rFonts w:eastAsiaTheme="minorEastAsia" w:cstheme="minorBidi"/>
          <w:b w:val="0"/>
          <w:bCs w:val="0"/>
          <w:caps w:val="0"/>
          <w:noProof/>
          <w:sz w:val="22"/>
          <w:szCs w:val="22"/>
        </w:rPr>
      </w:pPr>
      <w:hyperlink w:anchor="_Toc75460484" w:history="1">
        <w:r w:rsidR="00E37CD1" w:rsidRPr="009B57E2">
          <w:rPr>
            <w:rStyle w:val="Hyperlink"/>
            <w:noProof/>
            <w:lang w:val="en-US"/>
          </w:rPr>
          <w:t>ANEXX XXII – CONFIDENTIALITY AGREEMENT OF THE ADDITIONAL TECHNICAL DATA PACKAGE</w:t>
        </w:r>
        <w:r w:rsidR="00E37CD1">
          <w:rPr>
            <w:noProof/>
            <w:webHidden/>
          </w:rPr>
          <w:tab/>
        </w:r>
        <w:r w:rsidR="00E37CD1">
          <w:rPr>
            <w:noProof/>
            <w:webHidden/>
          </w:rPr>
          <w:fldChar w:fldCharType="begin"/>
        </w:r>
        <w:r w:rsidR="00E37CD1">
          <w:rPr>
            <w:noProof/>
            <w:webHidden/>
          </w:rPr>
          <w:instrText xml:space="preserve"> PAGEREF _Toc75460484 \h </w:instrText>
        </w:r>
        <w:r w:rsidR="00E37CD1">
          <w:rPr>
            <w:noProof/>
            <w:webHidden/>
          </w:rPr>
        </w:r>
        <w:r w:rsidR="00E37CD1">
          <w:rPr>
            <w:noProof/>
            <w:webHidden/>
          </w:rPr>
          <w:fldChar w:fldCharType="separate"/>
        </w:r>
        <w:r w:rsidR="006D5823">
          <w:rPr>
            <w:noProof/>
            <w:webHidden/>
          </w:rPr>
          <w:t>182</w:t>
        </w:r>
        <w:r w:rsidR="00E37CD1">
          <w:rPr>
            <w:noProof/>
            <w:webHidden/>
          </w:rPr>
          <w:fldChar w:fldCharType="end"/>
        </w:r>
      </w:hyperlink>
    </w:p>
    <w:p w14:paraId="1A257B63" w14:textId="546783CF" w:rsidR="00E37CD1" w:rsidRDefault="00CE4435">
      <w:pPr>
        <w:pStyle w:val="Sumrio1"/>
        <w:rPr>
          <w:rFonts w:eastAsiaTheme="minorEastAsia" w:cstheme="minorBidi"/>
          <w:b w:val="0"/>
          <w:bCs w:val="0"/>
          <w:caps w:val="0"/>
          <w:noProof/>
          <w:sz w:val="22"/>
          <w:szCs w:val="22"/>
        </w:rPr>
      </w:pPr>
      <w:hyperlink w:anchor="_Toc75460485" w:history="1">
        <w:r w:rsidR="00E37CD1" w:rsidRPr="009B57E2">
          <w:rPr>
            <w:rStyle w:val="Hyperlink"/>
            <w:noProof/>
            <w:lang w:val="en-US"/>
          </w:rPr>
          <w:t>ANNEX XXIII – STANDARD FORM CONTRACT OF THE PRODUCTION INDIVIDUALIZATION AGREEMENT OR COMMITMENT</w:t>
        </w:r>
        <w:r w:rsidR="00E37CD1">
          <w:rPr>
            <w:noProof/>
            <w:webHidden/>
          </w:rPr>
          <w:tab/>
        </w:r>
        <w:r w:rsidR="00E37CD1">
          <w:rPr>
            <w:noProof/>
            <w:webHidden/>
          </w:rPr>
          <w:fldChar w:fldCharType="begin"/>
        </w:r>
        <w:r w:rsidR="00E37CD1">
          <w:rPr>
            <w:noProof/>
            <w:webHidden/>
          </w:rPr>
          <w:instrText xml:space="preserve"> PAGEREF _Toc75460485 \h </w:instrText>
        </w:r>
        <w:r w:rsidR="00E37CD1">
          <w:rPr>
            <w:noProof/>
            <w:webHidden/>
          </w:rPr>
        </w:r>
        <w:r w:rsidR="00E37CD1">
          <w:rPr>
            <w:noProof/>
            <w:webHidden/>
          </w:rPr>
          <w:fldChar w:fldCharType="separate"/>
        </w:r>
        <w:r w:rsidR="006D5823">
          <w:rPr>
            <w:noProof/>
            <w:webHidden/>
          </w:rPr>
          <w:t>186</w:t>
        </w:r>
        <w:r w:rsidR="00E37CD1">
          <w:rPr>
            <w:noProof/>
            <w:webHidden/>
          </w:rPr>
          <w:fldChar w:fldCharType="end"/>
        </w:r>
      </w:hyperlink>
    </w:p>
    <w:p w14:paraId="2AFB3CDD" w14:textId="6CC17C08" w:rsidR="00E37CD1" w:rsidRDefault="00CE4435">
      <w:pPr>
        <w:pStyle w:val="Sumrio1"/>
        <w:rPr>
          <w:rFonts w:eastAsiaTheme="minorEastAsia" w:cstheme="minorBidi"/>
          <w:b w:val="0"/>
          <w:bCs w:val="0"/>
          <w:caps w:val="0"/>
          <w:noProof/>
          <w:sz w:val="22"/>
          <w:szCs w:val="22"/>
        </w:rPr>
      </w:pPr>
      <w:hyperlink w:anchor="_Toc75460486" w:history="1">
        <w:r w:rsidR="00E37CD1" w:rsidRPr="009B57E2">
          <w:rPr>
            <w:rStyle w:val="Hyperlink"/>
            <w:noProof/>
            <w:lang w:val="en-US"/>
          </w:rPr>
          <w:t>ANNEX XXIV – AMENDMENT NO. [•] TO THE PRODUCTION INDIVIDUALIZATION [INSERT IF AGREEMENT] OF THE SHARED DEPOSIT BETWEEN</w:t>
        </w:r>
        <w:r w:rsidR="00E37CD1">
          <w:rPr>
            <w:noProof/>
            <w:webHidden/>
          </w:rPr>
          <w:tab/>
        </w:r>
        <w:r w:rsidR="00E37CD1">
          <w:rPr>
            <w:noProof/>
            <w:webHidden/>
          </w:rPr>
          <w:fldChar w:fldCharType="begin"/>
        </w:r>
        <w:r w:rsidR="00E37CD1">
          <w:rPr>
            <w:noProof/>
            <w:webHidden/>
          </w:rPr>
          <w:instrText xml:space="preserve"> PAGEREF _Toc75460486 \h </w:instrText>
        </w:r>
        <w:r w:rsidR="00E37CD1">
          <w:rPr>
            <w:noProof/>
            <w:webHidden/>
          </w:rPr>
        </w:r>
        <w:r w:rsidR="00E37CD1">
          <w:rPr>
            <w:noProof/>
            <w:webHidden/>
          </w:rPr>
          <w:fldChar w:fldCharType="separate"/>
        </w:r>
        <w:r w:rsidR="006D5823">
          <w:rPr>
            <w:noProof/>
            <w:webHidden/>
          </w:rPr>
          <w:t>187</w:t>
        </w:r>
        <w:r w:rsidR="00E37CD1">
          <w:rPr>
            <w:noProof/>
            <w:webHidden/>
          </w:rPr>
          <w:fldChar w:fldCharType="end"/>
        </w:r>
      </w:hyperlink>
    </w:p>
    <w:p w14:paraId="035AB119" w14:textId="4B280828" w:rsidR="00E37CD1" w:rsidRDefault="00CE4435">
      <w:pPr>
        <w:pStyle w:val="Sumrio1"/>
        <w:rPr>
          <w:rFonts w:eastAsiaTheme="minorEastAsia" w:cstheme="minorBidi"/>
          <w:b w:val="0"/>
          <w:bCs w:val="0"/>
          <w:caps w:val="0"/>
          <w:noProof/>
          <w:sz w:val="22"/>
          <w:szCs w:val="22"/>
        </w:rPr>
      </w:pPr>
      <w:hyperlink w:anchor="_Toc75460487" w:history="1">
        <w:r w:rsidR="00E37CD1" w:rsidRPr="009B57E2">
          <w:rPr>
            <w:rStyle w:val="Hyperlink"/>
            <w:noProof/>
            <w:lang w:val="en-US"/>
          </w:rPr>
          <w:t>ANNEX XXV – DRAFT TRANSFER OF RIGHTS SURPLUS PRODUCTION SHARING AGREEMENT</w:t>
        </w:r>
        <w:r w:rsidR="00E37CD1">
          <w:rPr>
            <w:noProof/>
            <w:webHidden/>
          </w:rPr>
          <w:tab/>
        </w:r>
        <w:r w:rsidR="00E37CD1">
          <w:rPr>
            <w:noProof/>
            <w:webHidden/>
          </w:rPr>
          <w:fldChar w:fldCharType="begin"/>
        </w:r>
        <w:r w:rsidR="00E37CD1">
          <w:rPr>
            <w:noProof/>
            <w:webHidden/>
          </w:rPr>
          <w:instrText xml:space="preserve"> PAGEREF _Toc75460487 \h </w:instrText>
        </w:r>
        <w:r w:rsidR="00E37CD1">
          <w:rPr>
            <w:noProof/>
            <w:webHidden/>
          </w:rPr>
        </w:r>
        <w:r w:rsidR="00E37CD1">
          <w:rPr>
            <w:noProof/>
            <w:webHidden/>
          </w:rPr>
          <w:fldChar w:fldCharType="separate"/>
        </w:r>
        <w:r w:rsidR="006D5823">
          <w:rPr>
            <w:noProof/>
            <w:webHidden/>
          </w:rPr>
          <w:t>193</w:t>
        </w:r>
        <w:r w:rsidR="00E37CD1">
          <w:rPr>
            <w:noProof/>
            <w:webHidden/>
          </w:rPr>
          <w:fldChar w:fldCharType="end"/>
        </w:r>
      </w:hyperlink>
    </w:p>
    <w:p w14:paraId="4948B225" w14:textId="472E591A" w:rsidR="00E37CD1" w:rsidRDefault="00CE4435">
      <w:pPr>
        <w:pStyle w:val="Sumrio1"/>
        <w:rPr>
          <w:rFonts w:eastAsiaTheme="minorEastAsia" w:cstheme="minorBidi"/>
          <w:b w:val="0"/>
          <w:bCs w:val="0"/>
          <w:caps w:val="0"/>
          <w:noProof/>
          <w:sz w:val="22"/>
          <w:szCs w:val="22"/>
        </w:rPr>
      </w:pPr>
      <w:hyperlink w:anchor="_Toc75460488" w:history="1">
        <w:r w:rsidR="00E37CD1" w:rsidRPr="009B57E2">
          <w:rPr>
            <w:rStyle w:val="Hyperlink"/>
            <w:noProof/>
            <w:lang w:val="en-US"/>
          </w:rPr>
          <w:t>Annex xxvi – co-participation Agreement</w:t>
        </w:r>
        <w:r w:rsidR="00E37CD1">
          <w:rPr>
            <w:noProof/>
            <w:webHidden/>
          </w:rPr>
          <w:tab/>
        </w:r>
        <w:r w:rsidR="00E37CD1">
          <w:rPr>
            <w:noProof/>
            <w:webHidden/>
          </w:rPr>
          <w:fldChar w:fldCharType="begin"/>
        </w:r>
        <w:r w:rsidR="00E37CD1">
          <w:rPr>
            <w:noProof/>
            <w:webHidden/>
          </w:rPr>
          <w:instrText xml:space="preserve"> PAGEREF _Toc75460488 \h </w:instrText>
        </w:r>
        <w:r w:rsidR="00E37CD1">
          <w:rPr>
            <w:noProof/>
            <w:webHidden/>
          </w:rPr>
        </w:r>
        <w:r w:rsidR="00E37CD1">
          <w:rPr>
            <w:noProof/>
            <w:webHidden/>
          </w:rPr>
          <w:fldChar w:fldCharType="separate"/>
        </w:r>
        <w:r w:rsidR="006D5823">
          <w:rPr>
            <w:noProof/>
            <w:webHidden/>
          </w:rPr>
          <w:t>194</w:t>
        </w:r>
        <w:r w:rsidR="00E37CD1">
          <w:rPr>
            <w:noProof/>
            <w:webHidden/>
          </w:rPr>
          <w:fldChar w:fldCharType="end"/>
        </w:r>
      </w:hyperlink>
    </w:p>
    <w:p w14:paraId="04E719C6" w14:textId="3F3590F0" w:rsidR="00E37CD1" w:rsidRDefault="00E37CD1">
      <w:pPr>
        <w:pStyle w:val="Sumrio1"/>
        <w:rPr>
          <w:rFonts w:eastAsiaTheme="minorEastAsia" w:cstheme="minorBidi"/>
          <w:b w:val="0"/>
          <w:bCs w:val="0"/>
          <w:caps w:val="0"/>
          <w:noProof/>
          <w:sz w:val="22"/>
          <w:szCs w:val="22"/>
        </w:rPr>
      </w:pPr>
    </w:p>
    <w:p w14:paraId="1BAD7233" w14:textId="6DAD50C4" w:rsidR="00053F94" w:rsidRPr="000B16C7" w:rsidRDefault="00DF58C5" w:rsidP="00390331">
      <w:pPr>
        <w:pStyle w:val="Edital-Ttulo1"/>
        <w:shd w:val="clear" w:color="auto" w:fill="auto"/>
        <w:jc w:val="both"/>
        <w:rPr>
          <w:lang w:val="en-US"/>
        </w:rPr>
      </w:pPr>
      <w:r w:rsidRPr="000B16C7">
        <w:rPr>
          <w:sz w:val="22"/>
          <w:szCs w:val="20"/>
          <w:lang w:val="en-US"/>
        </w:rPr>
        <w:lastRenderedPageBreak/>
        <w:fldChar w:fldCharType="end"/>
      </w:r>
      <w:bookmarkStart w:id="1" w:name="_Toc9433697"/>
      <w:bookmarkStart w:id="2" w:name="_Toc9499609"/>
      <w:bookmarkStart w:id="3" w:name="_Toc9608516"/>
      <w:bookmarkStart w:id="4" w:name="_Toc9620918"/>
      <w:bookmarkStart w:id="5" w:name="_Toc9433698"/>
      <w:bookmarkStart w:id="6" w:name="_Toc9499610"/>
      <w:bookmarkStart w:id="7" w:name="_Toc9608517"/>
      <w:bookmarkStart w:id="8" w:name="_Toc9620919"/>
      <w:bookmarkStart w:id="9" w:name="_Toc9433699"/>
      <w:bookmarkStart w:id="10" w:name="_Toc9499611"/>
      <w:bookmarkStart w:id="11" w:name="_Toc9608518"/>
      <w:bookmarkStart w:id="12" w:name="_Toc9620920"/>
      <w:bookmarkStart w:id="13" w:name="_Toc9433700"/>
      <w:bookmarkStart w:id="14" w:name="_Toc9499612"/>
      <w:bookmarkStart w:id="15" w:name="_Toc9608519"/>
      <w:bookmarkStart w:id="16" w:name="_Toc9620921"/>
      <w:bookmarkStart w:id="17" w:name="_Toc9433701"/>
      <w:bookmarkStart w:id="18" w:name="_Toc9499613"/>
      <w:bookmarkStart w:id="19" w:name="_Toc9608520"/>
      <w:bookmarkStart w:id="20" w:name="_Toc9620922"/>
      <w:bookmarkStart w:id="21" w:name="_Toc9433702"/>
      <w:bookmarkStart w:id="22" w:name="_Toc9499614"/>
      <w:bookmarkStart w:id="23" w:name="_Toc9608521"/>
      <w:bookmarkStart w:id="24" w:name="_Toc9620923"/>
      <w:bookmarkStart w:id="25" w:name="_Toc9433703"/>
      <w:bookmarkStart w:id="26" w:name="_Toc9499615"/>
      <w:bookmarkStart w:id="27" w:name="_Toc9608522"/>
      <w:bookmarkStart w:id="28" w:name="_Toc9620924"/>
      <w:bookmarkStart w:id="29" w:name="_Toc9433704"/>
      <w:bookmarkStart w:id="30" w:name="_Toc9499616"/>
      <w:bookmarkStart w:id="31" w:name="_Toc9608523"/>
      <w:bookmarkStart w:id="32" w:name="_Toc9620925"/>
      <w:bookmarkStart w:id="33" w:name="_Toc9433705"/>
      <w:bookmarkStart w:id="34" w:name="_Toc9499617"/>
      <w:bookmarkStart w:id="35" w:name="_Toc9608524"/>
      <w:bookmarkStart w:id="36" w:name="_Toc9620926"/>
      <w:bookmarkStart w:id="37" w:name="_Toc9433706"/>
      <w:bookmarkStart w:id="38" w:name="_Toc9499618"/>
      <w:bookmarkStart w:id="39" w:name="_Toc9608525"/>
      <w:bookmarkStart w:id="40" w:name="_Toc9620927"/>
      <w:bookmarkStart w:id="41" w:name="_Toc9433707"/>
      <w:bookmarkStart w:id="42" w:name="_Toc9499619"/>
      <w:bookmarkStart w:id="43" w:name="_Toc9608526"/>
      <w:bookmarkStart w:id="44" w:name="_Toc9620928"/>
      <w:bookmarkStart w:id="45" w:name="_Toc9433708"/>
      <w:bookmarkStart w:id="46" w:name="_Toc9499620"/>
      <w:bookmarkStart w:id="47" w:name="_Toc9608527"/>
      <w:bookmarkStart w:id="48" w:name="_Toc9620929"/>
      <w:bookmarkStart w:id="49" w:name="_Toc9433709"/>
      <w:bookmarkStart w:id="50" w:name="_Toc9499621"/>
      <w:bookmarkStart w:id="51" w:name="_Toc9608528"/>
      <w:bookmarkStart w:id="52" w:name="_Toc9620930"/>
      <w:bookmarkStart w:id="53" w:name="_Toc9433710"/>
      <w:bookmarkStart w:id="54" w:name="_Toc9499622"/>
      <w:bookmarkStart w:id="55" w:name="_Toc9608529"/>
      <w:bookmarkStart w:id="56" w:name="_Toc9620931"/>
      <w:bookmarkStart w:id="57" w:name="_Toc9433711"/>
      <w:bookmarkStart w:id="58" w:name="_Toc9499623"/>
      <w:bookmarkStart w:id="59" w:name="_Toc9608530"/>
      <w:bookmarkStart w:id="60" w:name="_Toc9620932"/>
      <w:bookmarkStart w:id="61" w:name="_Toc9433712"/>
      <w:bookmarkStart w:id="62" w:name="_Toc9499624"/>
      <w:bookmarkStart w:id="63" w:name="_Toc9608531"/>
      <w:bookmarkStart w:id="64" w:name="_Toc9620933"/>
      <w:bookmarkStart w:id="65" w:name="_Toc9433713"/>
      <w:bookmarkStart w:id="66" w:name="_Toc9499625"/>
      <w:bookmarkStart w:id="67" w:name="_Toc9608532"/>
      <w:bookmarkStart w:id="68" w:name="_Toc9620934"/>
      <w:bookmarkStart w:id="69" w:name="_Toc9433714"/>
      <w:bookmarkStart w:id="70" w:name="_Toc9499626"/>
      <w:bookmarkStart w:id="71" w:name="_Toc9608533"/>
      <w:bookmarkStart w:id="72" w:name="_Toc9620935"/>
      <w:bookmarkStart w:id="73" w:name="_Toc9433715"/>
      <w:bookmarkStart w:id="74" w:name="_Toc9499627"/>
      <w:bookmarkStart w:id="75" w:name="_Toc9608534"/>
      <w:bookmarkStart w:id="76" w:name="_Toc9620936"/>
      <w:bookmarkStart w:id="77" w:name="_Toc9433716"/>
      <w:bookmarkStart w:id="78" w:name="_Toc9499628"/>
      <w:bookmarkStart w:id="79" w:name="_Toc9608535"/>
      <w:bookmarkStart w:id="80" w:name="_Toc9620937"/>
      <w:bookmarkStart w:id="81" w:name="_Toc9433717"/>
      <w:bookmarkStart w:id="82" w:name="_Toc9499629"/>
      <w:bookmarkStart w:id="83" w:name="_Toc9608536"/>
      <w:bookmarkStart w:id="84" w:name="_Toc9620938"/>
      <w:bookmarkStart w:id="85" w:name="_Toc9433718"/>
      <w:bookmarkStart w:id="86" w:name="_Toc9499630"/>
      <w:bookmarkStart w:id="87" w:name="_Toc9608537"/>
      <w:bookmarkStart w:id="88" w:name="_Toc9620939"/>
      <w:bookmarkStart w:id="89" w:name="_Toc9433719"/>
      <w:bookmarkStart w:id="90" w:name="_Toc9499631"/>
      <w:bookmarkStart w:id="91" w:name="_Toc9608538"/>
      <w:bookmarkStart w:id="92" w:name="_Toc9620940"/>
      <w:bookmarkStart w:id="93" w:name="_Toc9433720"/>
      <w:bookmarkStart w:id="94" w:name="_Toc9499632"/>
      <w:bookmarkStart w:id="95" w:name="_Toc9608539"/>
      <w:bookmarkStart w:id="96" w:name="_Toc9620941"/>
      <w:bookmarkStart w:id="97" w:name="_Toc9433721"/>
      <w:bookmarkStart w:id="98" w:name="_Toc9499633"/>
      <w:bookmarkStart w:id="99" w:name="_Toc9608540"/>
      <w:bookmarkStart w:id="100" w:name="_Toc9620942"/>
      <w:bookmarkStart w:id="101" w:name="_Toc9433722"/>
      <w:bookmarkStart w:id="102" w:name="_Toc9499634"/>
      <w:bookmarkStart w:id="103" w:name="_Toc9608541"/>
      <w:bookmarkStart w:id="104" w:name="_Toc9620943"/>
      <w:bookmarkStart w:id="105" w:name="_Toc9433723"/>
      <w:bookmarkStart w:id="106" w:name="_Toc9499635"/>
      <w:bookmarkStart w:id="107" w:name="_Toc9608542"/>
      <w:bookmarkStart w:id="108" w:name="_Toc9620944"/>
      <w:bookmarkStart w:id="109" w:name="_Toc9433724"/>
      <w:bookmarkStart w:id="110" w:name="_Toc9499636"/>
      <w:bookmarkStart w:id="111" w:name="_Toc9608543"/>
      <w:bookmarkStart w:id="112" w:name="_Toc9620945"/>
      <w:bookmarkStart w:id="113" w:name="_Toc419906102"/>
      <w:bookmarkStart w:id="114" w:name="_Toc419906909"/>
      <w:bookmarkStart w:id="115" w:name="_Toc419907717"/>
      <w:bookmarkStart w:id="116" w:name="_Toc419906532"/>
      <w:bookmarkStart w:id="117" w:name="_Toc419960584"/>
      <w:bookmarkStart w:id="118" w:name="_Toc7546039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390331" w:rsidRPr="000B16C7">
        <w:rPr>
          <w:lang w:val="en-US"/>
        </w:rPr>
        <w:t>INTRODUCTION</w:t>
      </w:r>
      <w:bookmarkEnd w:id="118"/>
    </w:p>
    <w:p w14:paraId="1E332EEE" w14:textId="22BE4BFE" w:rsidR="00FE4DFC" w:rsidRPr="000B16C7" w:rsidRDefault="00FE4DFC" w:rsidP="00F036D5">
      <w:pPr>
        <w:pStyle w:val="Edital-Ttulo2"/>
        <w:spacing w:line="280" w:lineRule="auto"/>
        <w:ind w:left="709" w:hanging="715"/>
        <w:rPr>
          <w:lang w:val="en-US"/>
        </w:rPr>
      </w:pPr>
      <w:bookmarkStart w:id="119" w:name="_Toc478745308"/>
      <w:bookmarkStart w:id="120" w:name="_Toc478746538"/>
      <w:bookmarkStart w:id="121" w:name="_Toc478747766"/>
      <w:bookmarkStart w:id="122" w:name="_Toc480902701"/>
      <w:bookmarkStart w:id="123" w:name="_Toc480903929"/>
      <w:bookmarkStart w:id="124" w:name="_Toc480906384"/>
      <w:bookmarkStart w:id="125" w:name="_Toc480907609"/>
      <w:bookmarkStart w:id="126" w:name="_Toc482278149"/>
      <w:bookmarkStart w:id="127" w:name="_Toc482279395"/>
      <w:bookmarkStart w:id="128" w:name="_Toc482797234"/>
      <w:bookmarkStart w:id="129" w:name="_Toc484771068"/>
      <w:bookmarkStart w:id="130" w:name="_Toc485824008"/>
      <w:bookmarkStart w:id="131" w:name="_Toc485825322"/>
      <w:bookmarkStart w:id="132" w:name="_Toc478745309"/>
      <w:bookmarkStart w:id="133" w:name="_Toc478746539"/>
      <w:bookmarkStart w:id="134" w:name="_Toc478747767"/>
      <w:bookmarkStart w:id="135" w:name="_Toc480902702"/>
      <w:bookmarkStart w:id="136" w:name="_Toc480903930"/>
      <w:bookmarkStart w:id="137" w:name="_Toc480906385"/>
      <w:bookmarkStart w:id="138" w:name="_Toc480907610"/>
      <w:bookmarkStart w:id="139" w:name="_Toc482278150"/>
      <w:bookmarkStart w:id="140" w:name="_Toc482279396"/>
      <w:bookmarkStart w:id="141" w:name="_Toc482797235"/>
      <w:bookmarkStart w:id="142" w:name="_Toc484771069"/>
      <w:bookmarkStart w:id="143" w:name="_Toc485824009"/>
      <w:bookmarkStart w:id="144" w:name="_Toc485825323"/>
      <w:bookmarkStart w:id="145" w:name="_Toc75460394"/>
      <w:bookmarkStart w:id="146" w:name="_Toc337743428"/>
      <w:bookmarkStart w:id="147" w:name="_Toc36773333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0B16C7">
        <w:rPr>
          <w:lang w:val="en-US"/>
        </w:rPr>
        <w:t>General</w:t>
      </w:r>
      <w:r w:rsidR="00CA72C2" w:rsidRPr="000B16C7">
        <w:rPr>
          <w:lang w:val="en-US"/>
        </w:rPr>
        <w:t xml:space="preserve"> Provisions</w:t>
      </w:r>
      <w:bookmarkEnd w:id="145"/>
      <w:r w:rsidR="00CA72C2" w:rsidRPr="000B16C7">
        <w:rPr>
          <w:lang w:val="en-US"/>
        </w:rPr>
        <w:t xml:space="preserve"> </w:t>
      </w:r>
    </w:p>
    <w:p w14:paraId="386434EC" w14:textId="77777777" w:rsidR="00CA72C2" w:rsidRPr="000B16C7" w:rsidRDefault="00CA72C2" w:rsidP="00CA72C2">
      <w:pPr>
        <w:pStyle w:val="Edital-Corpodetexto"/>
        <w:rPr>
          <w:sz w:val="20"/>
          <w:lang w:val="en-US"/>
        </w:rPr>
      </w:pPr>
      <w:r w:rsidRPr="000B16C7">
        <w:rPr>
          <w:sz w:val="20"/>
          <w:lang w:val="en-US"/>
        </w:rPr>
        <w:t xml:space="preserve">On September 3, 2010, the transfer of rights agreement was entered into by and between the Federal Government and Petrobras, hereinafter referred to as assignee, transferring, under Law No. 12,276 of June 30, 2010, the rights to research and explore oil, natural gas, and other fluid hydrocarbons referred to in item I of art. 177 of the Brazilian Federal Constitution, in areas not assigned located in the pre-salt polygon. This assignment has effects up to the maximum production of five billion (5,000,000,000) barrels of oil equivalent. </w:t>
      </w:r>
    </w:p>
    <w:p w14:paraId="774F131A" w14:textId="77777777" w:rsidR="00CA72C2" w:rsidRPr="000B16C7" w:rsidRDefault="00CA72C2" w:rsidP="00CA72C2">
      <w:pPr>
        <w:pStyle w:val="Edital-Corpodetexto"/>
        <w:rPr>
          <w:sz w:val="20"/>
          <w:lang w:val="en-US"/>
        </w:rPr>
      </w:pPr>
      <w:r w:rsidRPr="000B16C7">
        <w:rPr>
          <w:sz w:val="20"/>
          <w:lang w:val="en-US"/>
        </w:rPr>
        <w:t>Section eight of the transfer of rights agreement provides for agreement review, based on technical reports prepared by independent certification bodies, to be contracted by ANP and Petrobras.</w:t>
      </w:r>
    </w:p>
    <w:p w14:paraId="2F9CD6B0" w14:textId="77777777" w:rsidR="00CA72C2" w:rsidRPr="000B16C7" w:rsidRDefault="00CA72C2" w:rsidP="00CA72C2">
      <w:pPr>
        <w:pStyle w:val="Edital-Corpodetexto"/>
        <w:rPr>
          <w:sz w:val="20"/>
          <w:lang w:val="en-US"/>
        </w:rPr>
      </w:pPr>
      <w:r w:rsidRPr="000B16C7">
        <w:rPr>
          <w:sz w:val="20"/>
          <w:lang w:val="en-US"/>
        </w:rPr>
        <w:t>In view of the foregoing, the Interministerial Commission was created on January 17, 2018, through Interministerial Ordinance No. 15 of the Ministries of Mines and Energy, Finance, and Planning, Development, and Management for discussing the review of the terms of such agreement. CNPE Resolution No. 5 approved, on April 9, 2019, the terms of the draft amendment to the transfer of rights agreement.</w:t>
      </w:r>
    </w:p>
    <w:p w14:paraId="2EE4FCB9" w14:textId="77777777" w:rsidR="00CA72C2" w:rsidRPr="000B16C7" w:rsidRDefault="00CA72C2" w:rsidP="00CA72C2">
      <w:pPr>
        <w:pStyle w:val="Edital-Corpodetexto"/>
        <w:rPr>
          <w:sz w:val="20"/>
          <w:lang w:val="en-US"/>
        </w:rPr>
      </w:pPr>
      <w:r w:rsidRPr="000B16C7">
        <w:rPr>
          <w:sz w:val="20"/>
          <w:lang w:val="en-US"/>
        </w:rPr>
        <w:t>On April18, 2019, the National Council for Energy Policy – CNPE, through CNPE Resolution No. 06, authorized the National Agency of Petroleum, Natural Gas, and Biofuels – ANP to</w:t>
      </w:r>
      <w:r w:rsidRPr="000B16C7">
        <w:rPr>
          <w:lang w:val="en-US"/>
        </w:rPr>
        <w:t xml:space="preserve"> </w:t>
      </w:r>
      <w:r w:rsidRPr="000B16C7">
        <w:rPr>
          <w:sz w:val="20"/>
          <w:lang w:val="en-US"/>
        </w:rPr>
        <w:t>carry out the Transfer of Rights Surplus Production Sharing Bidding Round for the development areas of Atapu, Búzios, Itapu, and Sépia, in the Santos Basin. In November 2019, ANP carried out the bidding process and the Búzios and Itapu blocks were sold.</w:t>
      </w:r>
    </w:p>
    <w:p w14:paraId="21C0166E" w14:textId="77777777" w:rsidR="00CA72C2" w:rsidRPr="000B16C7" w:rsidRDefault="00CA72C2" w:rsidP="00CA72C2">
      <w:pPr>
        <w:pStyle w:val="Edital-Corpodetexto"/>
        <w:rPr>
          <w:sz w:val="20"/>
          <w:lang w:val="en-US"/>
        </w:rPr>
      </w:pPr>
      <w:r w:rsidRPr="000B16C7">
        <w:rPr>
          <w:sz w:val="20"/>
          <w:lang w:val="en-US"/>
        </w:rPr>
        <w:t xml:space="preserve">In January 2020, Ordinance No. 23 of the Ministry of Mines and Energy – MME, which qualified Pré-Sal Petróleo S.A. (PPSA) as a representative of the Federal Government to negotiate the Shares corresponding to the Transfer of Rights and the Surplus Production Sharing Agreement in the fields of Sépia and Atapu and submit them to ANP’s evaluation and approval. </w:t>
      </w:r>
    </w:p>
    <w:p w14:paraId="61294FE7" w14:textId="77777777" w:rsidR="00CA72C2" w:rsidRPr="000B16C7" w:rsidRDefault="00CA72C2" w:rsidP="00CA72C2">
      <w:pPr>
        <w:pStyle w:val="Edital-Corpodetexto"/>
        <w:rPr>
          <w:sz w:val="20"/>
          <w:lang w:val="en-US"/>
        </w:rPr>
      </w:pPr>
      <w:r w:rsidRPr="000B16C7">
        <w:rPr>
          <w:sz w:val="20"/>
          <w:lang w:val="en-US"/>
        </w:rPr>
        <w:t xml:space="preserve">In December 2020, the shares agreed between Petrobras and PPSA were analyzed and approved by ANP’s Board and sent to the Ministry of Mines and Energy. The shares, together with other parameters, were submitted to the National Council for Energy Policy – CNPE. </w:t>
      </w:r>
    </w:p>
    <w:p w14:paraId="08EB37E0" w14:textId="77777777" w:rsidR="00CA72C2" w:rsidRPr="000B16C7" w:rsidRDefault="00CA72C2" w:rsidP="00CA72C2">
      <w:pPr>
        <w:pStyle w:val="Edital-Corpodetexto"/>
        <w:rPr>
          <w:sz w:val="20"/>
          <w:lang w:val="en-US"/>
        </w:rPr>
      </w:pPr>
      <w:r w:rsidRPr="000B16C7">
        <w:rPr>
          <w:sz w:val="20"/>
          <w:lang w:val="en-US"/>
        </w:rPr>
        <w:t xml:space="preserve">In February 2021, MME Ordinance No. 493 created a Proposals Committee, composed of members of the Ministry of Mines and Energy – MME, of Pré-Sal Petróleo S.A. (PPSA), and of the Energy Research Company – EPE, in order to establish technical, economic, and legal guidelines to negotiate the parameters to be used to calculate the compensation considering the current market conditions. On April 9, 2021, CNPE published Resolution No. 3 in the Federal Official Gazette (DOU), establishing the guidelines for carrying out the Second Transfer of Rights Surplus Production Sharing Bidding Round for the areas of Sépia and Atapu. </w:t>
      </w:r>
    </w:p>
    <w:p w14:paraId="42CB2F84" w14:textId="77777777" w:rsidR="00CA72C2" w:rsidRPr="000B16C7" w:rsidRDefault="00CA72C2" w:rsidP="00CA72C2">
      <w:pPr>
        <w:pStyle w:val="Edital-Corpodetexto"/>
        <w:rPr>
          <w:sz w:val="20"/>
          <w:lang w:val="en-US"/>
        </w:rPr>
      </w:pPr>
      <w:r w:rsidRPr="000B16C7">
        <w:rPr>
          <w:sz w:val="20"/>
          <w:lang w:val="en-US"/>
        </w:rPr>
        <w:t>On April 22, 2021, CNPE Resolution No. 5 was published, establishing the technical and economic parameters for the Round.</w:t>
      </w:r>
    </w:p>
    <w:p w14:paraId="07EABC10" w14:textId="77777777" w:rsidR="00CA72C2" w:rsidRPr="000B16C7" w:rsidRDefault="00CA72C2" w:rsidP="00CA72C2">
      <w:pPr>
        <w:pStyle w:val="Edital-Corpodetexto"/>
        <w:rPr>
          <w:sz w:val="20"/>
          <w:lang w:val="en-US"/>
        </w:rPr>
      </w:pPr>
      <w:r w:rsidRPr="000B16C7">
        <w:rPr>
          <w:sz w:val="20"/>
          <w:lang w:val="en-US"/>
        </w:rPr>
        <w:t xml:space="preserve">After the terms of the negotiations between the Federal Government and Petrobras have been defined, the Second Transfer of Rights Surplus Production Sharing Bidding Round for the areas of Sépia and Atapu </w:t>
      </w:r>
      <w:r w:rsidRPr="000B16C7">
        <w:rPr>
          <w:sz w:val="20"/>
          <w:lang w:val="en-US"/>
        </w:rPr>
        <w:lastRenderedPageBreak/>
        <w:t xml:space="preserve">shall respect Petrobras’s rights set forth in the transfer of rights agreement and its respective addendum and shall occur on a production sharing basis, pursuant to CNPE Resolution No. 5/2021. </w:t>
      </w:r>
    </w:p>
    <w:p w14:paraId="1BAD7234" w14:textId="3BCC0D9E" w:rsidR="00F042FA" w:rsidRPr="000B16C7" w:rsidRDefault="00390331" w:rsidP="00F036D5">
      <w:pPr>
        <w:pStyle w:val="Edital-Ttulo2"/>
        <w:spacing w:line="280" w:lineRule="auto"/>
        <w:ind w:left="709" w:hanging="715"/>
        <w:rPr>
          <w:lang w:val="en-US"/>
        </w:rPr>
      </w:pPr>
      <w:bookmarkStart w:id="148" w:name="_Toc75460395"/>
      <w:r w:rsidRPr="000B16C7">
        <w:rPr>
          <w:lang w:val="en-US"/>
        </w:rPr>
        <w:t>Legal aspects</w:t>
      </w:r>
      <w:bookmarkEnd w:id="148"/>
    </w:p>
    <w:p w14:paraId="1BAD7235" w14:textId="77777777" w:rsidR="00F042FA" w:rsidRPr="000B16C7" w:rsidRDefault="00F042FA" w:rsidP="00417742">
      <w:pPr>
        <w:pStyle w:val="Edital-Corpodetexto"/>
        <w:rPr>
          <w:szCs w:val="22"/>
          <w:lang w:val="en-US"/>
        </w:rPr>
      </w:pPr>
    </w:p>
    <w:bookmarkEnd w:id="146"/>
    <w:bookmarkEnd w:id="147"/>
    <w:p w14:paraId="1BAD7236" w14:textId="77777777" w:rsidR="00330857" w:rsidRPr="000B16C7" w:rsidRDefault="00390331" w:rsidP="00390331">
      <w:pPr>
        <w:pStyle w:val="Edital-Corpodetexto"/>
        <w:rPr>
          <w:szCs w:val="22"/>
          <w:lang w:val="en-US"/>
        </w:rPr>
      </w:pPr>
      <w:r w:rsidRPr="000B16C7">
        <w:rPr>
          <w:szCs w:val="22"/>
          <w:lang w:val="en-US"/>
        </w:rPr>
        <w:t>Law No. 9,478/1997 provides for the national energy policy and implements other measures, pursuant to Constitutional Amendment No. 9/1995, which eases the form of enforcement of the Federal Government’s monopoly on exploration and production of oil and gas.</w:t>
      </w:r>
      <w:r w:rsidR="00330857" w:rsidRPr="000B16C7">
        <w:rPr>
          <w:szCs w:val="22"/>
          <w:lang w:val="en-US"/>
        </w:rPr>
        <w:t xml:space="preserve"> </w:t>
      </w:r>
    </w:p>
    <w:p w14:paraId="1BAD7237" w14:textId="77777777" w:rsidR="00330857" w:rsidRPr="000B16C7" w:rsidRDefault="00390331" w:rsidP="00390331">
      <w:pPr>
        <w:pStyle w:val="Edital-Corpodetexto"/>
        <w:rPr>
          <w:szCs w:val="22"/>
          <w:lang w:val="en-US"/>
        </w:rPr>
      </w:pPr>
      <w:r w:rsidRPr="000B16C7">
        <w:rPr>
          <w:szCs w:val="22"/>
          <w:lang w:val="en-US"/>
        </w:rPr>
        <w:t>The law created the National Council for Energy Policy – CNPE with the duty of preparing energy policies and guidelines intended for promoting the reasonable use of the Country’s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Country’s competitiveness in the international market.</w:t>
      </w:r>
    </w:p>
    <w:p w14:paraId="1BAD7238" w14:textId="77777777" w:rsidR="00330857" w:rsidRPr="000B16C7" w:rsidRDefault="00390331" w:rsidP="00390331">
      <w:pPr>
        <w:pStyle w:val="Edital-Corpodetexto"/>
        <w:rPr>
          <w:szCs w:val="22"/>
          <w:lang w:val="en-US"/>
        </w:rPr>
      </w:pPr>
      <w:r w:rsidRPr="000B16C7">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14:paraId="1BAD7239" w14:textId="77777777" w:rsidR="003324C6" w:rsidRPr="000B16C7" w:rsidRDefault="0020209B" w:rsidP="0020209B">
      <w:pPr>
        <w:pStyle w:val="Edital-Corpodetexto"/>
        <w:rPr>
          <w:szCs w:val="22"/>
          <w:lang w:val="en-US"/>
        </w:rPr>
      </w:pPr>
      <w:r w:rsidRPr="000B16C7">
        <w:rPr>
          <w:szCs w:val="22"/>
          <w:lang w:val="en-US"/>
        </w:rPr>
        <w:t>On June 30, 2010, the National Congress approved Law No. 12,276, which authorized the Federal Government to transfer to Petróleo Brasileiro S.A. – Petrobras the rights to exercise the oil, natural gas, and other fluid hydrocarbon research and mining activities referred to in item I of art. 177 of the Brazilian Federal Constitution, among other provisions.</w:t>
      </w:r>
    </w:p>
    <w:p w14:paraId="1BAD723A" w14:textId="77777777" w:rsidR="003324C6" w:rsidRPr="000B16C7" w:rsidRDefault="0020209B" w:rsidP="00787617">
      <w:pPr>
        <w:pStyle w:val="Edital-Corpodetexto"/>
        <w:rPr>
          <w:szCs w:val="22"/>
          <w:lang w:val="en-US"/>
        </w:rPr>
      </w:pPr>
      <w:r w:rsidRPr="000B16C7">
        <w:rPr>
          <w:szCs w:val="22"/>
          <w:lang w:val="en-US"/>
        </w:rPr>
        <w:t>Pursuant to Law No. 12,276/2010, ANP is responsible for regulating and inspecting the activities to be developed by Petrobras and obtaining the technical evaluation report of the areas supporting the Federal Government in the discussions with Petrobras on the amounts and volumes of the transfer of rights agreement.</w:t>
      </w:r>
    </w:p>
    <w:p w14:paraId="1BAD723B" w14:textId="77777777" w:rsidR="00BC4653" w:rsidRPr="000B16C7" w:rsidRDefault="00390331" w:rsidP="00BA1896">
      <w:pPr>
        <w:pStyle w:val="Edital-Corpodetexto"/>
        <w:rPr>
          <w:lang w:val="en-US"/>
        </w:rPr>
      </w:pPr>
      <w:r w:rsidRPr="000B16C7">
        <w:rPr>
          <w:lang w:val="en-US"/>
        </w:rPr>
        <w:t>Law No. 12,351/2010 provides for the exploration and production of oil and gas in the pre-salt areas and in strategic areas, to be contracted by the Federal Government on a production sharing basis.</w:t>
      </w:r>
    </w:p>
    <w:p w14:paraId="1BAD723C" w14:textId="77777777" w:rsidR="00BC4653" w:rsidRPr="000B16C7" w:rsidRDefault="00BA1896" w:rsidP="0018489E">
      <w:pPr>
        <w:pStyle w:val="Edital-Corpodetexto"/>
        <w:rPr>
          <w:lang w:val="en-US"/>
        </w:rPr>
      </w:pPr>
      <w:r w:rsidRPr="000B16C7">
        <w:rPr>
          <w:lang w:val="en-US"/>
        </w:rPr>
        <w:t xml:space="preserve">Law No. 12,351/2010 delegates to ANP, among other duties, preparation and submission of the draft tender protocols and agreements for approval of the Ministry of Mines and Energy – MME </w:t>
      </w:r>
      <w:r w:rsidRPr="000B16C7">
        <w:rPr>
          <w:lang w:val="en-US"/>
        </w:rPr>
        <w:lastRenderedPageBreak/>
        <w:t>and promotion of bidding processes for contracting of exploration and production of oil and gas on a production sharing basis.</w:t>
      </w:r>
    </w:p>
    <w:p w14:paraId="1BAD723D" w14:textId="77777777" w:rsidR="00BC4653" w:rsidRPr="000B16C7" w:rsidRDefault="0018489E" w:rsidP="0018489E">
      <w:pPr>
        <w:pStyle w:val="Edital-Corpodetexto"/>
        <w:rPr>
          <w:lang w:val="en-US"/>
        </w:rPr>
      </w:pPr>
      <w:r w:rsidRPr="000B16C7">
        <w:rPr>
          <w:lang w:val="en-US"/>
        </w:rPr>
        <w:t>Law No. 12,351/2010, pursuant to article 8, delegated to the MME, on behalf of the Federal Government, the execution of production sharing agreements, according to the provisions of articles 19, 20, and 21 of such Law.</w:t>
      </w:r>
    </w:p>
    <w:p w14:paraId="1BAD723E" w14:textId="77777777" w:rsidR="00BC4653" w:rsidRPr="000B16C7" w:rsidRDefault="0018489E" w:rsidP="0018489E">
      <w:pPr>
        <w:pStyle w:val="Edital-Corpodetexto"/>
        <w:rPr>
          <w:lang w:val="en-US"/>
        </w:rPr>
      </w:pPr>
      <w:r w:rsidRPr="000B16C7">
        <w:rPr>
          <w:lang w:val="en-US"/>
        </w:rPr>
        <w:t>Law No. 12,351/2010, pursuant to articles 8 and 45 and article 2 of Law No. 12,304/2010, defined that Pré-Sal Petróleo S.A. – PPSA, shall represent the Federal Government’s interests, aiming at managing the production sharing agreements executed by MME and the agreements for commercialization of oil and gas and other fluid hydrocarbons of the Federal Government.</w:t>
      </w:r>
    </w:p>
    <w:p w14:paraId="1BAD723F" w14:textId="77777777" w:rsidR="0030669B" w:rsidRPr="000B16C7" w:rsidRDefault="0018489E" w:rsidP="007E5586">
      <w:pPr>
        <w:pStyle w:val="Edital-Corpodetexto"/>
        <w:rPr>
          <w:lang w:val="en-US"/>
        </w:rPr>
      </w:pPr>
      <w:r w:rsidRPr="000B16C7">
        <w:rPr>
          <w:lang w:val="en-US"/>
        </w:rPr>
        <w:t>On November 29, 2016, Law No. 13,365 introduced amendments to Law No. 12,351/2010, enabling Petrobras to reply on the right of first refusal to act as operator on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14:paraId="1BAD7240" w14:textId="77777777" w:rsidR="00D05820" w:rsidRPr="000B16C7" w:rsidRDefault="007E5586" w:rsidP="007E5586">
      <w:pPr>
        <w:pStyle w:val="Edital-Corpodetexto"/>
        <w:rPr>
          <w:lang w:val="en-US"/>
        </w:rPr>
      </w:pPr>
      <w:r w:rsidRPr="000B16C7">
        <w:rPr>
          <w:lang w:val="en-US"/>
        </w:rPr>
        <w:t>On May 3, 2017, Decree No. 9,041 regulated Law No. 12,351/2010 providing for Petrobras’ right of first refusal.</w:t>
      </w:r>
    </w:p>
    <w:p w14:paraId="1BAD7242" w14:textId="77777777" w:rsidR="005114EB" w:rsidRPr="000B16C7" w:rsidRDefault="00787617" w:rsidP="00787617">
      <w:pPr>
        <w:pStyle w:val="Edital-Corpodetexto"/>
        <w:rPr>
          <w:szCs w:val="22"/>
          <w:lang w:val="en-US"/>
        </w:rPr>
      </w:pPr>
      <w:r w:rsidRPr="000B16C7">
        <w:rPr>
          <w:szCs w:val="22"/>
          <w:lang w:val="en-US"/>
        </w:rPr>
        <w:t>CNPE authorized ANP, through Resolution No. 6/2019, published on April 8, 2019, to carry out the Production Sharing Bidding Round for the surplus on a Transfer of Rights basis, in pre-salt areas.</w:t>
      </w:r>
    </w:p>
    <w:p w14:paraId="5C8E3F69" w14:textId="77777777" w:rsidR="00B85C04" w:rsidRPr="000B16C7" w:rsidRDefault="00B85C04" w:rsidP="00787617">
      <w:pPr>
        <w:pStyle w:val="Edital-Corpodetexto"/>
        <w:rPr>
          <w:lang w:val="en-US"/>
        </w:rPr>
      </w:pPr>
      <w:r w:rsidRPr="000B16C7">
        <w:rPr>
          <w:lang w:val="en-US"/>
        </w:rPr>
        <w:t xml:space="preserve">CNPE Resolution No. 3/2021, published on April 9, 2021, established guidelines for carrying out the Second Transfer of Rights Surplus Production Sharing Bidding Round for the areas of Sépia and Atapu. </w:t>
      </w:r>
    </w:p>
    <w:p w14:paraId="0D388C66" w14:textId="39CDD03D" w:rsidR="007548F3" w:rsidRPr="000B16C7" w:rsidRDefault="000D4274" w:rsidP="00787617">
      <w:pPr>
        <w:pStyle w:val="Edital-Corpodetexto"/>
        <w:rPr>
          <w:lang w:val="en-US"/>
        </w:rPr>
      </w:pPr>
      <w:r w:rsidRPr="000B16C7">
        <w:rPr>
          <w:lang w:val="en-US"/>
        </w:rPr>
        <w:t xml:space="preserve">On </w:t>
      </w:r>
      <w:r w:rsidR="00E33CF0" w:rsidRPr="000B16C7">
        <w:rPr>
          <w:lang w:val="en-US"/>
        </w:rPr>
        <w:t>April</w:t>
      </w:r>
      <w:r w:rsidR="005517BA" w:rsidRPr="000B16C7">
        <w:rPr>
          <w:lang w:val="en-US"/>
        </w:rPr>
        <w:t xml:space="preserve"> 20,</w:t>
      </w:r>
      <w:r w:rsidR="00E33CF0" w:rsidRPr="000B16C7">
        <w:rPr>
          <w:lang w:val="en-US"/>
        </w:rPr>
        <w:t xml:space="preserve"> 2021,</w:t>
      </w:r>
      <w:r w:rsidR="00B85C04" w:rsidRPr="000B16C7">
        <w:rPr>
          <w:lang w:val="en-US"/>
        </w:rPr>
        <w:t xml:space="preserve"> Regulatory</w:t>
      </w:r>
      <w:r w:rsidR="00E33CF0" w:rsidRPr="000B16C7">
        <w:rPr>
          <w:lang w:val="en-US"/>
        </w:rPr>
        <w:t xml:space="preserve"> Ordinance MME No. 08 was published, amending Ordinance MME No. 213/2019, which established the guidelines for calculating the compensation </w:t>
      </w:r>
      <w:r w:rsidR="00B85C04" w:rsidRPr="000B16C7">
        <w:rPr>
          <w:lang w:val="en-US"/>
        </w:rPr>
        <w:t xml:space="preserve">payable </w:t>
      </w:r>
      <w:r w:rsidR="00E33CF0" w:rsidRPr="000B16C7">
        <w:rPr>
          <w:lang w:val="en-US"/>
        </w:rPr>
        <w:t xml:space="preserve"> to Petrobras for investments made in the Atapu and Sépia fields, as a result of the bidding</w:t>
      </w:r>
      <w:r w:rsidR="00B85C04" w:rsidRPr="000B16C7">
        <w:rPr>
          <w:lang w:val="en-US"/>
        </w:rPr>
        <w:t xml:space="preserve"> </w:t>
      </w:r>
      <w:r w:rsidR="00B540DB" w:rsidRPr="000B16C7">
        <w:rPr>
          <w:lang w:val="en-US"/>
        </w:rPr>
        <w:t>process for the</w:t>
      </w:r>
      <w:r w:rsidR="00E33CF0" w:rsidRPr="000B16C7">
        <w:rPr>
          <w:lang w:val="en-US"/>
        </w:rPr>
        <w:t xml:space="preserve"> </w:t>
      </w:r>
      <w:r w:rsidR="00C90601" w:rsidRPr="000B16C7">
        <w:rPr>
          <w:lang w:val="en-US"/>
        </w:rPr>
        <w:t>surplus on a</w:t>
      </w:r>
      <w:r w:rsidR="00E33CF0" w:rsidRPr="000B16C7">
        <w:rPr>
          <w:lang w:val="en-US"/>
        </w:rPr>
        <w:t xml:space="preserve"> Transfer of Rights</w:t>
      </w:r>
      <w:r w:rsidR="00C90601" w:rsidRPr="000B16C7">
        <w:rPr>
          <w:lang w:val="en-US"/>
        </w:rPr>
        <w:t xml:space="preserve"> basis</w:t>
      </w:r>
      <w:r w:rsidR="00E33CF0" w:rsidRPr="000B16C7">
        <w:rPr>
          <w:lang w:val="en-US"/>
        </w:rPr>
        <w:t>.</w:t>
      </w:r>
    </w:p>
    <w:p w14:paraId="5611135B" w14:textId="77777777" w:rsidR="00B85C04" w:rsidRPr="000B16C7" w:rsidRDefault="00B85C04" w:rsidP="00B85C04">
      <w:pPr>
        <w:pStyle w:val="Edital-Corpodetexto"/>
        <w:rPr>
          <w:lang w:val="en-US"/>
        </w:rPr>
      </w:pPr>
      <w:r w:rsidRPr="000B16C7">
        <w:rPr>
          <w:lang w:val="en-US"/>
        </w:rPr>
        <w:t xml:space="preserve">Through Resolution No. 5/2021, published on April 22, 2021, CNPE authorized ANP to carry out the Second Transfer of Rights Surplus Bidding Round for pre-salt areas, on a Production Sharing basis in the Sépia and Atapu fields. CNPE Resolution No. 5/2021 approved the technical and economic parameters for the Round. </w:t>
      </w:r>
    </w:p>
    <w:p w14:paraId="682072BB" w14:textId="77777777" w:rsidR="00B85C04" w:rsidRPr="000B16C7" w:rsidRDefault="00B85C04" w:rsidP="00B85C04">
      <w:pPr>
        <w:pStyle w:val="Edital-Corpodetexto"/>
        <w:rPr>
          <w:lang w:val="en-US"/>
        </w:rPr>
      </w:pPr>
      <w:r w:rsidRPr="000B16C7">
        <w:rPr>
          <w:lang w:val="en-US"/>
        </w:rPr>
        <w:t xml:space="preserve">CNPE Resolution No. 9, published on May 3, 2021, established that the Tender Protocol of the Second Transfer of Rights Surplus Production Sharing Bidding Round, pursuant to the pronouncement of Petróleo Brasileiro S.A. – Petrobras, by means of Letter No. 0022/2021 of April </w:t>
      </w:r>
      <w:r w:rsidRPr="000B16C7">
        <w:rPr>
          <w:lang w:val="en-US"/>
        </w:rPr>
        <w:lastRenderedPageBreak/>
        <w:t>28, 2021, shall indicate that the mandatory share of this company, as an operator, shall be of thirty percent (30%) in each one of the areas of Sépia and Atapu.</w:t>
      </w:r>
    </w:p>
    <w:p w14:paraId="0AF84119" w14:textId="3FDE669F" w:rsidR="00B85C04" w:rsidRPr="000B16C7" w:rsidRDefault="00B85C04" w:rsidP="00B85C04">
      <w:pPr>
        <w:pStyle w:val="Edital-Corpodetexto"/>
        <w:rPr>
          <w:lang w:val="en-US"/>
        </w:rPr>
      </w:pPr>
      <w:r w:rsidRPr="000B16C7">
        <w:rPr>
          <w:lang w:val="en-US"/>
        </w:rPr>
        <w:t>MME Ordinance No. 519/2021 regulated the Co-participation Agreement to be entered into by and between the Assignee of the Transfer of Rights Agreement and the Contracted Party of the Transfer of Rights Surplus Production Sharing Agreement for the Atapu and Sépia Fields.</w:t>
      </w:r>
    </w:p>
    <w:p w14:paraId="1BAD7244" w14:textId="77777777" w:rsidR="00E53D85" w:rsidRPr="000B16C7" w:rsidRDefault="00787617" w:rsidP="00787617">
      <w:pPr>
        <w:pStyle w:val="Edital-Corpodetexto"/>
        <w:rPr>
          <w:szCs w:val="22"/>
          <w:lang w:val="en-US"/>
        </w:rPr>
      </w:pPr>
      <w:r w:rsidRPr="000B16C7">
        <w:rPr>
          <w:szCs w:val="22"/>
          <w:lang w:val="en-US"/>
        </w:rPr>
        <w:t>ANP Resolution No. 24/2013 establishes the procedures for block bidding processes for contracting the oil and gas exploration and production activities on a production sharing basis.</w:t>
      </w:r>
    </w:p>
    <w:p w14:paraId="1BAD7245" w14:textId="2123F86F" w:rsidR="003324C6" w:rsidRPr="00E13A6B" w:rsidRDefault="00787617" w:rsidP="00787617">
      <w:pPr>
        <w:pStyle w:val="Edital-Corpodetexto"/>
        <w:rPr>
          <w:lang w:val="fr-FR"/>
        </w:rPr>
      </w:pPr>
      <w:r w:rsidRPr="000B16C7">
        <w:rPr>
          <w:lang w:val="en-US"/>
        </w:rPr>
        <w:t xml:space="preserve">This tender protocol defines the rules that must be observed by all interested in participating in the </w:t>
      </w:r>
      <w:r w:rsidR="00193B70" w:rsidRPr="000B16C7">
        <w:rPr>
          <w:lang w:val="en-US"/>
        </w:rPr>
        <w:t xml:space="preserve">Second </w:t>
      </w:r>
      <w:r w:rsidRPr="000B16C7">
        <w:rPr>
          <w:lang w:val="en-US"/>
        </w:rPr>
        <w:t xml:space="preserve">Production Sharing Bidding Round for the surplus on Transfer of Rights basis in pre-salt areas, </w:t>
      </w:r>
      <w:r w:rsidR="00F63741" w:rsidRPr="000B16C7">
        <w:rPr>
          <w:lang w:val="en-US"/>
        </w:rPr>
        <w:t xml:space="preserve">in the Atapu and Sépia fields, </w:t>
      </w:r>
      <w:r w:rsidRPr="000B16C7">
        <w:rPr>
          <w:lang w:val="en-US"/>
        </w:rPr>
        <w:t xml:space="preserve">hereinafter referred to as </w:t>
      </w:r>
      <w:r w:rsidR="00F63741" w:rsidRPr="000B16C7">
        <w:rPr>
          <w:lang w:val="en-US"/>
        </w:rPr>
        <w:t xml:space="preserve">Second </w:t>
      </w:r>
      <w:r w:rsidRPr="000B16C7">
        <w:rPr>
          <w:lang w:val="en-US"/>
        </w:rPr>
        <w:t>Transfer of Rights Surplus Bidding Round, and was prepared pursuant to the applicable provisions, among which Law No. 9,478/97, Law No. 12,276/2010, Law No. 12,351/2010, ANP Resolution No. 24/2013, Law No. 13,365/2016, Decree No. 9,041/2017, CNPE Resolution No. 17/2017, CNPE Resolution No.</w:t>
      </w:r>
      <w:r w:rsidR="0011588A" w:rsidRPr="000B16C7">
        <w:rPr>
          <w:lang w:val="en-US"/>
        </w:rPr>
        <w:t xml:space="preserve"> 3/2021</w:t>
      </w:r>
      <w:r w:rsidRPr="000B16C7">
        <w:rPr>
          <w:lang w:val="en-US"/>
        </w:rPr>
        <w:t>, CNPE Resolution No.</w:t>
      </w:r>
      <w:r w:rsidR="000B0E9B" w:rsidRPr="000B16C7">
        <w:rPr>
          <w:lang w:val="en-US"/>
        </w:rPr>
        <w:t xml:space="preserve"> 5/2021</w:t>
      </w:r>
      <w:r w:rsidRPr="000B16C7">
        <w:rPr>
          <w:lang w:val="en-US"/>
        </w:rPr>
        <w:t xml:space="preserve">, CNPE Resolution No. </w:t>
      </w:r>
      <w:r w:rsidR="006E02A5" w:rsidRPr="000B16C7">
        <w:rPr>
          <w:lang w:val="en-US"/>
        </w:rPr>
        <w:t xml:space="preserve"> </w:t>
      </w:r>
      <w:r w:rsidR="006E02A5" w:rsidRPr="00E13A6B">
        <w:rPr>
          <w:lang w:val="fr-FR"/>
        </w:rPr>
        <w:t>9/2021</w:t>
      </w:r>
      <w:r w:rsidRPr="00E13A6B">
        <w:rPr>
          <w:lang w:val="fr-FR"/>
        </w:rPr>
        <w:t>,  MME Ordinance No. 213/2019</w:t>
      </w:r>
      <w:r w:rsidR="00904D7F" w:rsidRPr="00E13A6B">
        <w:rPr>
          <w:lang w:val="fr-FR"/>
        </w:rPr>
        <w:t xml:space="preserve">, MME Ordinance </w:t>
      </w:r>
      <w:r w:rsidR="00BD4789" w:rsidRPr="00E13A6B">
        <w:rPr>
          <w:lang w:val="fr-FR"/>
        </w:rPr>
        <w:t xml:space="preserve">Nº 23/2020, MME </w:t>
      </w:r>
      <w:r w:rsidR="00CA72C2" w:rsidRPr="00E13A6B">
        <w:rPr>
          <w:lang w:val="fr-FR"/>
        </w:rPr>
        <w:t xml:space="preserve">Regulatory </w:t>
      </w:r>
      <w:r w:rsidR="00BD4789" w:rsidRPr="00E13A6B">
        <w:rPr>
          <w:lang w:val="fr-FR"/>
        </w:rPr>
        <w:t>Ordinance 8/2021</w:t>
      </w:r>
      <w:r w:rsidR="00CA12A8" w:rsidRPr="00E13A6B">
        <w:rPr>
          <w:lang w:val="fr-FR"/>
        </w:rPr>
        <w:t>, MME Ordinance 493/2021 and MME Ordinance 519/2021</w:t>
      </w:r>
      <w:r w:rsidRPr="00E13A6B">
        <w:rPr>
          <w:lang w:val="fr-FR"/>
        </w:rPr>
        <w:t>.</w:t>
      </w:r>
    </w:p>
    <w:p w14:paraId="1BAD7246" w14:textId="39C134DD" w:rsidR="003324C6" w:rsidRPr="000B16C7" w:rsidRDefault="00BA3490" w:rsidP="001822B9">
      <w:pPr>
        <w:pStyle w:val="Edital-Corpodetexto"/>
        <w:rPr>
          <w:szCs w:val="22"/>
          <w:lang w:val="en-US"/>
        </w:rPr>
      </w:pPr>
      <w:r w:rsidRPr="000B16C7">
        <w:rPr>
          <w:szCs w:val="22"/>
          <w:lang w:val="en-US"/>
        </w:rPr>
        <w:t>Upon publication of this tender protocol, a Special Bidding Committee – CEL</w:t>
      </w:r>
      <w:r w:rsidR="00CA72C2" w:rsidRPr="000B16C7">
        <w:rPr>
          <w:lang w:val="en-US"/>
        </w:rPr>
        <w:t xml:space="preserve"> </w:t>
      </w:r>
      <w:r w:rsidR="00CA72C2" w:rsidRPr="000B16C7">
        <w:rPr>
          <w:szCs w:val="22"/>
          <w:lang w:val="en-US"/>
        </w:rPr>
        <w:t>shall be formed</w:t>
      </w:r>
      <w:r w:rsidRPr="000B16C7">
        <w:rPr>
          <w:szCs w:val="22"/>
          <w:lang w:val="en-US"/>
        </w:rPr>
        <w:t>, composed of representatives of ANP and the civil society, duly designated by ANP’s Collegiate Board through an Ordinance.</w:t>
      </w:r>
    </w:p>
    <w:p w14:paraId="1BAD7247" w14:textId="73AB4768" w:rsidR="00BC4653" w:rsidRPr="000B16C7" w:rsidRDefault="00787617" w:rsidP="00F036D5">
      <w:pPr>
        <w:pStyle w:val="Edital-Ttulo2"/>
        <w:spacing w:line="280" w:lineRule="auto"/>
        <w:ind w:left="709" w:hanging="715"/>
        <w:rPr>
          <w:lang w:val="en-US"/>
        </w:rPr>
      </w:pPr>
      <w:bookmarkStart w:id="149" w:name="_Toc337651815"/>
      <w:bookmarkStart w:id="150" w:name="_Toc337652102"/>
      <w:bookmarkStart w:id="151" w:name="_Toc337743429"/>
      <w:bookmarkStart w:id="152" w:name="_Toc342489898"/>
      <w:bookmarkStart w:id="153" w:name="_Toc342490698"/>
      <w:bookmarkStart w:id="154" w:name="_Toc342655983"/>
      <w:bookmarkStart w:id="155" w:name="_Toc75460396"/>
      <w:bookmarkStart w:id="156" w:name="_Toc113184746"/>
      <w:bookmarkStart w:id="157" w:name="_Toc337743430"/>
      <w:bookmarkStart w:id="158" w:name="_Toc367733333"/>
      <w:bookmarkStart w:id="159" w:name="_Toc419905287"/>
      <w:bookmarkEnd w:id="149"/>
      <w:bookmarkEnd w:id="150"/>
      <w:bookmarkEnd w:id="151"/>
      <w:bookmarkEnd w:id="152"/>
      <w:bookmarkEnd w:id="153"/>
      <w:bookmarkEnd w:id="154"/>
      <w:r w:rsidRPr="000B16C7">
        <w:rPr>
          <w:lang w:val="en-US"/>
        </w:rPr>
        <w:t xml:space="preserve">Blocks offered in the </w:t>
      </w:r>
      <w:r w:rsidR="00E26251" w:rsidRPr="000B16C7">
        <w:rPr>
          <w:lang w:val="en-US"/>
        </w:rPr>
        <w:t>2</w:t>
      </w:r>
      <w:r w:rsidR="00E26251" w:rsidRPr="000B16C7">
        <w:rPr>
          <w:vertAlign w:val="superscript"/>
          <w:lang w:val="en-US"/>
        </w:rPr>
        <w:t>nd</w:t>
      </w:r>
      <w:r w:rsidR="00E26251" w:rsidRPr="000B16C7">
        <w:rPr>
          <w:lang w:val="en-US"/>
        </w:rPr>
        <w:t xml:space="preserve"> </w:t>
      </w:r>
      <w:r w:rsidRPr="000B16C7">
        <w:rPr>
          <w:lang w:val="en-US"/>
        </w:rPr>
        <w:t>Transfer of Rights Surplus Bidding Round</w:t>
      </w:r>
      <w:bookmarkEnd w:id="155"/>
    </w:p>
    <w:p w14:paraId="1BAD7248" w14:textId="77777777" w:rsidR="008E7042" w:rsidRPr="000B16C7" w:rsidRDefault="008E7042" w:rsidP="00417742">
      <w:pPr>
        <w:pStyle w:val="Edital-Corpodetexto"/>
        <w:rPr>
          <w:lang w:val="en-US"/>
        </w:rPr>
      </w:pPr>
    </w:p>
    <w:p w14:paraId="1BAD7249" w14:textId="4415DA07" w:rsidR="008D6E28" w:rsidRPr="000B16C7" w:rsidRDefault="00787617" w:rsidP="00787617">
      <w:pPr>
        <w:pStyle w:val="Edital-Corpodetexto"/>
        <w:rPr>
          <w:lang w:val="en-US"/>
        </w:rPr>
      </w:pPr>
      <w:r w:rsidRPr="000B16C7">
        <w:rPr>
          <w:szCs w:val="22"/>
          <w:lang w:val="en-US"/>
        </w:rPr>
        <w:t xml:space="preserve">The </w:t>
      </w:r>
      <w:r w:rsidR="00E26251" w:rsidRPr="000B16C7">
        <w:rPr>
          <w:szCs w:val="22"/>
          <w:lang w:val="en-US"/>
        </w:rPr>
        <w:t>2</w:t>
      </w:r>
      <w:r w:rsidR="00E26251" w:rsidRPr="000B16C7">
        <w:rPr>
          <w:szCs w:val="22"/>
          <w:vertAlign w:val="superscript"/>
          <w:lang w:val="en-US"/>
        </w:rPr>
        <w:t>nd</w:t>
      </w:r>
      <w:r w:rsidR="00E26251" w:rsidRPr="000B16C7">
        <w:rPr>
          <w:szCs w:val="22"/>
          <w:lang w:val="en-US"/>
        </w:rPr>
        <w:t xml:space="preserve"> </w:t>
      </w:r>
      <w:r w:rsidRPr="000B16C7">
        <w:rPr>
          <w:szCs w:val="22"/>
          <w:lang w:val="en-US"/>
        </w:rPr>
        <w:t>Transfer of Rights Surplus Bidding Round will offer blocks under development in Atapu, and Sépia.</w:t>
      </w:r>
      <w:r w:rsidR="00A137A6" w:rsidRPr="000B16C7">
        <w:rPr>
          <w:lang w:val="en-US"/>
        </w:rPr>
        <w:t xml:space="preserve"> </w:t>
      </w:r>
      <w:r w:rsidRPr="000B16C7">
        <w:rPr>
          <w:szCs w:val="22"/>
          <w:lang w:val="en-US"/>
        </w:rPr>
        <w:t>These blocks were selected in high potential basins, in the pre-salt polygon, aiming at expanding the production of oil and gas, expanding knowledge of the pre-salt polygon, and promoting reasonable use of energy resources.</w:t>
      </w:r>
    </w:p>
    <w:p w14:paraId="1BAD724A" w14:textId="77777777" w:rsidR="006E0D62" w:rsidRPr="000B16C7" w:rsidRDefault="001822B9" w:rsidP="001822B9">
      <w:pPr>
        <w:pStyle w:val="Edital-Corpodetexto"/>
        <w:rPr>
          <w:lang w:val="en-US"/>
        </w:rPr>
      </w:pPr>
      <w:r w:rsidRPr="000B16C7">
        <w:rPr>
          <w:lang w:val="en-US"/>
        </w:rPr>
        <w:t>The blocks correspond to vertical prisms with indefinite depths, delimited by the geographic coordinates indicated in ANNEX I.</w:t>
      </w:r>
    </w:p>
    <w:p w14:paraId="1BAD724B" w14:textId="77777777" w:rsidR="00A93ED2" w:rsidRPr="000B16C7" w:rsidRDefault="001822B9" w:rsidP="00F036D5">
      <w:pPr>
        <w:pStyle w:val="Edital-Ttulo2"/>
        <w:tabs>
          <w:tab w:val="left" w:pos="709"/>
        </w:tabs>
        <w:spacing w:line="280" w:lineRule="auto"/>
        <w:ind w:left="709" w:hanging="715"/>
        <w:rPr>
          <w:vanish/>
          <w:lang w:val="en-US"/>
          <w:specVanish/>
        </w:rPr>
      </w:pPr>
      <w:bookmarkStart w:id="160" w:name="_Toc468807179"/>
      <w:bookmarkStart w:id="161" w:name="_Toc468807675"/>
      <w:bookmarkStart w:id="162" w:name="_Toc468808170"/>
      <w:bookmarkStart w:id="163" w:name="_Toc468808665"/>
      <w:bookmarkStart w:id="164" w:name="_Toc468967359"/>
      <w:bookmarkStart w:id="165" w:name="_Toc468968533"/>
      <w:bookmarkStart w:id="166" w:name="_Toc469046941"/>
      <w:bookmarkStart w:id="167" w:name="_Toc469051324"/>
      <w:bookmarkStart w:id="168" w:name="_Toc469052509"/>
      <w:bookmarkStart w:id="169" w:name="_Toc469319818"/>
      <w:bookmarkStart w:id="170" w:name="_Toc469321007"/>
      <w:bookmarkStart w:id="171" w:name="_Toc469406953"/>
      <w:bookmarkStart w:id="172" w:name="_Toc469408145"/>
      <w:bookmarkStart w:id="173" w:name="_Toc469926283"/>
      <w:bookmarkStart w:id="174" w:name="_Toc469928673"/>
      <w:bookmarkStart w:id="175" w:name="_Toc470543382"/>
      <w:bookmarkStart w:id="176" w:name="_Toc470544577"/>
      <w:bookmarkStart w:id="177" w:name="_Toc470545771"/>
      <w:bookmarkStart w:id="178" w:name="_Toc470546966"/>
      <w:bookmarkStart w:id="179" w:name="_Toc472072872"/>
      <w:bookmarkStart w:id="180" w:name="_Toc472074096"/>
      <w:bookmarkStart w:id="181" w:name="_Toc472075319"/>
      <w:bookmarkStart w:id="182" w:name="_Toc478745312"/>
      <w:bookmarkStart w:id="183" w:name="_Toc478746542"/>
      <w:bookmarkStart w:id="184" w:name="_Toc478747770"/>
      <w:bookmarkStart w:id="185" w:name="_Toc480902705"/>
      <w:bookmarkStart w:id="186" w:name="_Toc480903933"/>
      <w:bookmarkStart w:id="187" w:name="_Toc480906388"/>
      <w:bookmarkStart w:id="188" w:name="_Toc480907613"/>
      <w:bookmarkStart w:id="189" w:name="_Toc482278153"/>
      <w:bookmarkStart w:id="190" w:name="_Toc482279399"/>
      <w:bookmarkStart w:id="191" w:name="_Toc482797238"/>
      <w:bookmarkStart w:id="192" w:name="_Toc484771072"/>
      <w:bookmarkStart w:id="193" w:name="_Toc485824012"/>
      <w:bookmarkStart w:id="194" w:name="_Toc485825326"/>
      <w:bookmarkStart w:id="195" w:name="_Toc468807180"/>
      <w:bookmarkStart w:id="196" w:name="_Toc468807676"/>
      <w:bookmarkStart w:id="197" w:name="_Toc468808171"/>
      <w:bookmarkStart w:id="198" w:name="_Toc468808666"/>
      <w:bookmarkStart w:id="199" w:name="_Toc468967360"/>
      <w:bookmarkStart w:id="200" w:name="_Toc468968534"/>
      <w:bookmarkStart w:id="201" w:name="_Toc469046942"/>
      <w:bookmarkStart w:id="202" w:name="_Toc469051325"/>
      <w:bookmarkStart w:id="203" w:name="_Toc469052510"/>
      <w:bookmarkStart w:id="204" w:name="_Toc469319819"/>
      <w:bookmarkStart w:id="205" w:name="_Toc469321008"/>
      <w:bookmarkStart w:id="206" w:name="_Toc469406954"/>
      <w:bookmarkStart w:id="207" w:name="_Toc469408146"/>
      <w:bookmarkStart w:id="208" w:name="_Toc469926284"/>
      <w:bookmarkStart w:id="209" w:name="_Toc469928674"/>
      <w:bookmarkStart w:id="210" w:name="_Toc470543383"/>
      <w:bookmarkStart w:id="211" w:name="_Toc470544578"/>
      <w:bookmarkStart w:id="212" w:name="_Toc470545772"/>
      <w:bookmarkStart w:id="213" w:name="_Toc470546967"/>
      <w:bookmarkStart w:id="214" w:name="_Toc472072873"/>
      <w:bookmarkStart w:id="215" w:name="_Toc472074097"/>
      <w:bookmarkStart w:id="216" w:name="_Toc472075320"/>
      <w:bookmarkStart w:id="217" w:name="_Toc478745313"/>
      <w:bookmarkStart w:id="218" w:name="_Toc478746543"/>
      <w:bookmarkStart w:id="219" w:name="_Toc478747771"/>
      <w:bookmarkStart w:id="220" w:name="_Toc480902706"/>
      <w:bookmarkStart w:id="221" w:name="_Toc480903934"/>
      <w:bookmarkStart w:id="222" w:name="_Toc480906389"/>
      <w:bookmarkStart w:id="223" w:name="_Toc480907614"/>
      <w:bookmarkStart w:id="224" w:name="_Toc482278154"/>
      <w:bookmarkStart w:id="225" w:name="_Toc482279400"/>
      <w:bookmarkStart w:id="226" w:name="_Toc482797239"/>
      <w:bookmarkStart w:id="227" w:name="_Toc484771073"/>
      <w:bookmarkStart w:id="228" w:name="_Toc485824013"/>
      <w:bookmarkStart w:id="229" w:name="_Toc485825327"/>
      <w:bookmarkStart w:id="230" w:name="_Toc468807181"/>
      <w:bookmarkStart w:id="231" w:name="_Toc468807677"/>
      <w:bookmarkStart w:id="232" w:name="_Toc468808172"/>
      <w:bookmarkStart w:id="233" w:name="_Toc468808667"/>
      <w:bookmarkStart w:id="234" w:name="_Toc468967361"/>
      <w:bookmarkStart w:id="235" w:name="_Toc468968535"/>
      <w:bookmarkStart w:id="236" w:name="_Toc469046943"/>
      <w:bookmarkStart w:id="237" w:name="_Toc469051326"/>
      <w:bookmarkStart w:id="238" w:name="_Toc469052511"/>
      <w:bookmarkStart w:id="239" w:name="_Toc469319820"/>
      <w:bookmarkStart w:id="240" w:name="_Toc469321009"/>
      <w:bookmarkStart w:id="241" w:name="_Toc469406955"/>
      <w:bookmarkStart w:id="242" w:name="_Toc469408147"/>
      <w:bookmarkStart w:id="243" w:name="_Toc469926285"/>
      <w:bookmarkStart w:id="244" w:name="_Toc469928675"/>
      <w:bookmarkStart w:id="245" w:name="_Toc470543384"/>
      <w:bookmarkStart w:id="246" w:name="_Toc470544579"/>
      <w:bookmarkStart w:id="247" w:name="_Toc470545773"/>
      <w:bookmarkStart w:id="248" w:name="_Toc470546968"/>
      <w:bookmarkStart w:id="249" w:name="_Toc472072874"/>
      <w:bookmarkStart w:id="250" w:name="_Toc472074098"/>
      <w:bookmarkStart w:id="251" w:name="_Toc472075321"/>
      <w:bookmarkStart w:id="252" w:name="_Toc478745314"/>
      <w:bookmarkStart w:id="253" w:name="_Toc478746544"/>
      <w:bookmarkStart w:id="254" w:name="_Toc478747772"/>
      <w:bookmarkStart w:id="255" w:name="_Toc480902707"/>
      <w:bookmarkStart w:id="256" w:name="_Toc480903935"/>
      <w:bookmarkStart w:id="257" w:name="_Toc480906390"/>
      <w:bookmarkStart w:id="258" w:name="_Toc480907615"/>
      <w:bookmarkStart w:id="259" w:name="_Toc482278155"/>
      <w:bookmarkStart w:id="260" w:name="_Toc482279401"/>
      <w:bookmarkStart w:id="261" w:name="_Toc482797240"/>
      <w:bookmarkStart w:id="262" w:name="_Toc484771074"/>
      <w:bookmarkStart w:id="263" w:name="_Toc485824014"/>
      <w:bookmarkStart w:id="264" w:name="_Toc485825328"/>
      <w:bookmarkStart w:id="265" w:name="_Toc468807182"/>
      <w:bookmarkStart w:id="266" w:name="_Toc468807678"/>
      <w:bookmarkStart w:id="267" w:name="_Toc468808173"/>
      <w:bookmarkStart w:id="268" w:name="_Toc468808668"/>
      <w:bookmarkStart w:id="269" w:name="_Toc468967362"/>
      <w:bookmarkStart w:id="270" w:name="_Toc468968536"/>
      <w:bookmarkStart w:id="271" w:name="_Toc469046944"/>
      <w:bookmarkStart w:id="272" w:name="_Toc469051327"/>
      <w:bookmarkStart w:id="273" w:name="_Toc469052512"/>
      <w:bookmarkStart w:id="274" w:name="_Toc469319821"/>
      <w:bookmarkStart w:id="275" w:name="_Toc469321010"/>
      <w:bookmarkStart w:id="276" w:name="_Toc469406956"/>
      <w:bookmarkStart w:id="277" w:name="_Toc469408148"/>
      <w:bookmarkStart w:id="278" w:name="_Toc469926286"/>
      <w:bookmarkStart w:id="279" w:name="_Toc469928676"/>
      <w:bookmarkStart w:id="280" w:name="_Toc470543385"/>
      <w:bookmarkStart w:id="281" w:name="_Toc470544580"/>
      <w:bookmarkStart w:id="282" w:name="_Toc470545774"/>
      <w:bookmarkStart w:id="283" w:name="_Toc470546969"/>
      <w:bookmarkStart w:id="284" w:name="_Toc472072875"/>
      <w:bookmarkStart w:id="285" w:name="_Toc472074099"/>
      <w:bookmarkStart w:id="286" w:name="_Toc472075322"/>
      <w:bookmarkStart w:id="287" w:name="_Toc478745315"/>
      <w:bookmarkStart w:id="288" w:name="_Toc478746545"/>
      <w:bookmarkStart w:id="289" w:name="_Toc478747773"/>
      <w:bookmarkStart w:id="290" w:name="_Toc480902708"/>
      <w:bookmarkStart w:id="291" w:name="_Toc480903936"/>
      <w:bookmarkStart w:id="292" w:name="_Toc480906391"/>
      <w:bookmarkStart w:id="293" w:name="_Toc480907616"/>
      <w:bookmarkStart w:id="294" w:name="_Toc482278156"/>
      <w:bookmarkStart w:id="295" w:name="_Toc482279402"/>
      <w:bookmarkStart w:id="296" w:name="_Toc482797241"/>
      <w:bookmarkStart w:id="297" w:name="_Toc484771075"/>
      <w:bookmarkStart w:id="298" w:name="_Toc485824015"/>
      <w:bookmarkStart w:id="299" w:name="_Toc485825329"/>
      <w:bookmarkStart w:id="300" w:name="_Toc468807183"/>
      <w:bookmarkStart w:id="301" w:name="_Toc468807679"/>
      <w:bookmarkStart w:id="302" w:name="_Toc468808174"/>
      <w:bookmarkStart w:id="303" w:name="_Toc468808669"/>
      <w:bookmarkStart w:id="304" w:name="_Toc468967363"/>
      <w:bookmarkStart w:id="305" w:name="_Toc468968537"/>
      <w:bookmarkStart w:id="306" w:name="_Toc469046945"/>
      <w:bookmarkStart w:id="307" w:name="_Toc469051328"/>
      <w:bookmarkStart w:id="308" w:name="_Toc469052513"/>
      <w:bookmarkStart w:id="309" w:name="_Toc469319822"/>
      <w:bookmarkStart w:id="310" w:name="_Toc469321011"/>
      <w:bookmarkStart w:id="311" w:name="_Toc469406957"/>
      <w:bookmarkStart w:id="312" w:name="_Toc469408149"/>
      <w:bookmarkStart w:id="313" w:name="_Toc469926287"/>
      <w:bookmarkStart w:id="314" w:name="_Toc469928677"/>
      <w:bookmarkStart w:id="315" w:name="_Toc470543386"/>
      <w:bookmarkStart w:id="316" w:name="_Toc470544581"/>
      <w:bookmarkStart w:id="317" w:name="_Toc470545775"/>
      <w:bookmarkStart w:id="318" w:name="_Toc470546970"/>
      <w:bookmarkStart w:id="319" w:name="_Toc472072876"/>
      <w:bookmarkStart w:id="320" w:name="_Toc472074100"/>
      <w:bookmarkStart w:id="321" w:name="_Toc472075323"/>
      <w:bookmarkStart w:id="322" w:name="_Toc478745316"/>
      <w:bookmarkStart w:id="323" w:name="_Toc478746546"/>
      <w:bookmarkStart w:id="324" w:name="_Toc478747774"/>
      <w:bookmarkStart w:id="325" w:name="_Toc480902709"/>
      <w:bookmarkStart w:id="326" w:name="_Toc480903937"/>
      <w:bookmarkStart w:id="327" w:name="_Toc480906392"/>
      <w:bookmarkStart w:id="328" w:name="_Toc480907617"/>
      <w:bookmarkStart w:id="329" w:name="_Toc482278157"/>
      <w:bookmarkStart w:id="330" w:name="_Toc482279403"/>
      <w:bookmarkStart w:id="331" w:name="_Toc482797242"/>
      <w:bookmarkStart w:id="332" w:name="_Toc484771076"/>
      <w:bookmarkStart w:id="333" w:name="_Toc485824016"/>
      <w:bookmarkStart w:id="334" w:name="_Toc485825330"/>
      <w:bookmarkStart w:id="335" w:name="_Toc468807184"/>
      <w:bookmarkStart w:id="336" w:name="_Toc468807680"/>
      <w:bookmarkStart w:id="337" w:name="_Toc468808175"/>
      <w:bookmarkStart w:id="338" w:name="_Toc468808670"/>
      <w:bookmarkStart w:id="339" w:name="_Toc468967364"/>
      <w:bookmarkStart w:id="340" w:name="_Toc468968538"/>
      <w:bookmarkStart w:id="341" w:name="_Toc469046946"/>
      <w:bookmarkStart w:id="342" w:name="_Toc469051329"/>
      <w:bookmarkStart w:id="343" w:name="_Toc469052514"/>
      <w:bookmarkStart w:id="344" w:name="_Toc469319823"/>
      <w:bookmarkStart w:id="345" w:name="_Toc469321012"/>
      <w:bookmarkStart w:id="346" w:name="_Toc469406958"/>
      <w:bookmarkStart w:id="347" w:name="_Toc469408150"/>
      <w:bookmarkStart w:id="348" w:name="_Toc469926288"/>
      <w:bookmarkStart w:id="349" w:name="_Toc469928678"/>
      <w:bookmarkStart w:id="350" w:name="_Toc470543387"/>
      <w:bookmarkStart w:id="351" w:name="_Toc470544582"/>
      <w:bookmarkStart w:id="352" w:name="_Toc470545776"/>
      <w:bookmarkStart w:id="353" w:name="_Toc470546971"/>
      <w:bookmarkStart w:id="354" w:name="_Toc472072877"/>
      <w:bookmarkStart w:id="355" w:name="_Toc472074101"/>
      <w:bookmarkStart w:id="356" w:name="_Toc472075324"/>
      <w:bookmarkStart w:id="357" w:name="_Toc478745317"/>
      <w:bookmarkStart w:id="358" w:name="_Toc478746547"/>
      <w:bookmarkStart w:id="359" w:name="_Toc478747775"/>
      <w:bookmarkStart w:id="360" w:name="_Toc480902710"/>
      <w:bookmarkStart w:id="361" w:name="_Toc480903938"/>
      <w:bookmarkStart w:id="362" w:name="_Toc480906393"/>
      <w:bookmarkStart w:id="363" w:name="_Toc480907618"/>
      <w:bookmarkStart w:id="364" w:name="_Toc482278158"/>
      <w:bookmarkStart w:id="365" w:name="_Toc482279404"/>
      <w:bookmarkStart w:id="366" w:name="_Toc482797243"/>
      <w:bookmarkStart w:id="367" w:name="_Toc484771077"/>
      <w:bookmarkStart w:id="368" w:name="_Toc485824017"/>
      <w:bookmarkStart w:id="369" w:name="_Toc485825331"/>
      <w:bookmarkStart w:id="370" w:name="_Toc468807185"/>
      <w:bookmarkStart w:id="371" w:name="_Toc468807681"/>
      <w:bookmarkStart w:id="372" w:name="_Toc468808176"/>
      <w:bookmarkStart w:id="373" w:name="_Toc468808671"/>
      <w:bookmarkStart w:id="374" w:name="_Toc468967365"/>
      <w:bookmarkStart w:id="375" w:name="_Toc468968539"/>
      <w:bookmarkStart w:id="376" w:name="_Toc469046947"/>
      <w:bookmarkStart w:id="377" w:name="_Toc469051330"/>
      <w:bookmarkStart w:id="378" w:name="_Toc469052515"/>
      <w:bookmarkStart w:id="379" w:name="_Toc469319824"/>
      <w:bookmarkStart w:id="380" w:name="_Toc469321013"/>
      <w:bookmarkStart w:id="381" w:name="_Toc469406959"/>
      <w:bookmarkStart w:id="382" w:name="_Toc469408151"/>
      <w:bookmarkStart w:id="383" w:name="_Toc469926289"/>
      <w:bookmarkStart w:id="384" w:name="_Toc469928679"/>
      <w:bookmarkStart w:id="385" w:name="_Toc470543388"/>
      <w:bookmarkStart w:id="386" w:name="_Toc470544583"/>
      <w:bookmarkStart w:id="387" w:name="_Toc470545777"/>
      <w:bookmarkStart w:id="388" w:name="_Toc470546972"/>
      <w:bookmarkStart w:id="389" w:name="_Toc472072878"/>
      <w:bookmarkStart w:id="390" w:name="_Toc472074102"/>
      <w:bookmarkStart w:id="391" w:name="_Toc472075325"/>
      <w:bookmarkStart w:id="392" w:name="_Toc478745318"/>
      <w:bookmarkStart w:id="393" w:name="_Toc478746548"/>
      <w:bookmarkStart w:id="394" w:name="_Toc478747776"/>
      <w:bookmarkStart w:id="395" w:name="_Toc480902711"/>
      <w:bookmarkStart w:id="396" w:name="_Toc480903939"/>
      <w:bookmarkStart w:id="397" w:name="_Toc480906394"/>
      <w:bookmarkStart w:id="398" w:name="_Toc480907619"/>
      <w:bookmarkStart w:id="399" w:name="_Toc482278159"/>
      <w:bookmarkStart w:id="400" w:name="_Toc482279405"/>
      <w:bookmarkStart w:id="401" w:name="_Toc482797244"/>
      <w:bookmarkStart w:id="402" w:name="_Toc484771078"/>
      <w:bookmarkStart w:id="403" w:name="_Toc485824018"/>
      <w:bookmarkStart w:id="404" w:name="_Toc485825332"/>
      <w:bookmarkStart w:id="405" w:name="_Toc337651817"/>
      <w:bookmarkStart w:id="406" w:name="_Toc337652104"/>
      <w:bookmarkStart w:id="407" w:name="_Toc337743431"/>
      <w:bookmarkStart w:id="408" w:name="_Toc342489900"/>
      <w:bookmarkStart w:id="409" w:name="_Toc342490700"/>
      <w:bookmarkStart w:id="410" w:name="_Toc342655985"/>
      <w:bookmarkStart w:id="411" w:name="_Tabela_1_-"/>
      <w:bookmarkStart w:id="412" w:name="_Toc361937290"/>
      <w:bookmarkStart w:id="413" w:name="_Toc364416885"/>
      <w:bookmarkStart w:id="414" w:name="_Toc364685392"/>
      <w:bookmarkStart w:id="415" w:name="_Toc337651819"/>
      <w:bookmarkStart w:id="416" w:name="_Toc337652106"/>
      <w:bookmarkStart w:id="417" w:name="_Toc337743433"/>
      <w:bookmarkStart w:id="418" w:name="_Toc342489902"/>
      <w:bookmarkStart w:id="419" w:name="_Toc342490702"/>
      <w:bookmarkStart w:id="420" w:name="_Toc342655987"/>
      <w:bookmarkStart w:id="421" w:name="_Toc75460397"/>
      <w:bookmarkStart w:id="422" w:name="_Toc113184754"/>
      <w:bookmarkStart w:id="423" w:name="_Toc337743434"/>
      <w:bookmarkStart w:id="424" w:name="_Toc36773333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0B16C7">
        <w:rPr>
          <w:lang w:val="en-US"/>
        </w:rPr>
        <w:t>Bidding process</w:t>
      </w:r>
      <w:bookmarkEnd w:id="421"/>
      <w:r w:rsidR="00B30AF9" w:rsidRPr="000B16C7">
        <w:rPr>
          <w:lang w:val="en-US"/>
        </w:rPr>
        <w:t xml:space="preserve"> </w:t>
      </w:r>
    </w:p>
    <w:p w14:paraId="1BAD724C" w14:textId="77777777" w:rsidR="00EF3289" w:rsidRPr="000B16C7" w:rsidRDefault="00B32933" w:rsidP="00417742">
      <w:pPr>
        <w:pStyle w:val="Edital-Corpodetexto"/>
        <w:rPr>
          <w:lang w:val="en-US"/>
        </w:rPr>
      </w:pPr>
      <w:r w:rsidRPr="000B16C7">
        <w:rPr>
          <w:lang w:val="en-US"/>
        </w:rPr>
        <w:t xml:space="preserve"> </w:t>
      </w:r>
    </w:p>
    <w:p w14:paraId="1BAD724D" w14:textId="77777777" w:rsidR="00A93ED2" w:rsidRPr="000B16C7" w:rsidRDefault="001822B9" w:rsidP="001822B9">
      <w:pPr>
        <w:pStyle w:val="Edital-Corpodetexto"/>
        <w:rPr>
          <w:lang w:val="en-US"/>
        </w:rPr>
      </w:pPr>
      <w:r w:rsidRPr="000B16C7">
        <w:rPr>
          <w:lang w:val="en-US"/>
        </w:rPr>
        <w:t>Companies interested in participating in the bidding process individually submit the documents to express interest and pay the participation fees for the blocks of their interest, so that they have access to the technical data package.</w:t>
      </w:r>
    </w:p>
    <w:p w14:paraId="1BAD724E" w14:textId="77777777" w:rsidR="002D747B" w:rsidRPr="000B16C7" w:rsidRDefault="00D561E3" w:rsidP="00D561E3">
      <w:pPr>
        <w:pStyle w:val="Edital-Corpodetexto"/>
        <w:rPr>
          <w:lang w:val="en-US"/>
        </w:rPr>
      </w:pPr>
      <w:r w:rsidRPr="000B16C7">
        <w:rPr>
          <w:lang w:val="en-US"/>
        </w:rPr>
        <w:lastRenderedPageBreak/>
        <w:t>If you wish to access the additional</w:t>
      </w:r>
      <w:r w:rsidRPr="000B16C7">
        <w:rPr>
          <w:rStyle w:val="Refdenotaderodap"/>
          <w:lang w:val="en-US"/>
        </w:rPr>
        <w:footnoteReference w:id="1"/>
      </w:r>
      <w:r w:rsidRPr="000B16C7">
        <w:rPr>
          <w:lang w:val="en-US"/>
        </w:rPr>
        <w:t xml:space="preserve"> technical data package and intend to submit bids, please submit qualification documents individually.</w:t>
      </w:r>
    </w:p>
    <w:p w14:paraId="1BAD724F" w14:textId="77777777" w:rsidR="00CB3160" w:rsidRPr="000B16C7" w:rsidRDefault="00D561E3" w:rsidP="00D561E3">
      <w:pPr>
        <w:pStyle w:val="Edital-Corpodetexto"/>
        <w:rPr>
          <w:lang w:val="en-US"/>
        </w:rPr>
      </w:pPr>
      <w:r w:rsidRPr="000B16C7">
        <w:rPr>
          <w:lang w:val="en-US"/>
        </w:rPr>
        <w:t>Qualification comprises the review, by the Licensing Rounds Promotion Superintendence – SPL, of documentation to evidence the legal, tax, and labor compliance, the economic and financial capacity, and the technical capacity of the companies interested in participating in the bidding process.</w:t>
      </w:r>
    </w:p>
    <w:p w14:paraId="1BAD7250" w14:textId="155A0CEC" w:rsidR="00C41BD6" w:rsidRPr="000B16C7" w:rsidRDefault="00D561E3" w:rsidP="00D561E3">
      <w:pPr>
        <w:pStyle w:val="Edital-Corpodetexto"/>
        <w:rPr>
          <w:lang w:val="en-US"/>
        </w:rPr>
      </w:pPr>
      <w:r w:rsidRPr="000B16C7">
        <w:rPr>
          <w:lang w:val="en-US"/>
        </w:rPr>
        <w:t>After reviewing the documents, the bidders’ qualification is judged by CEL.</w:t>
      </w:r>
    </w:p>
    <w:p w14:paraId="1BAD7251" w14:textId="77777777" w:rsidR="00A93ED2" w:rsidRPr="000B16C7" w:rsidRDefault="009762E4" w:rsidP="006C39E3">
      <w:pPr>
        <w:pStyle w:val="Edital-Corpodetexto"/>
        <w:rPr>
          <w:lang w:val="en-US"/>
        </w:rPr>
      </w:pPr>
      <w:r w:rsidRPr="000B16C7">
        <w:rPr>
          <w:lang w:val="en-US"/>
        </w:rPr>
        <w:t>Bidders with their enrollment approved by CEL may submit bids, as long as they provide bid bonds in the amount and form and within the term defined in the tender protocol.</w:t>
      </w:r>
    </w:p>
    <w:p w14:paraId="1BAD7252" w14:textId="77777777" w:rsidR="00A93ED2" w:rsidRPr="000B16C7" w:rsidRDefault="00D561E3" w:rsidP="00D561E3">
      <w:pPr>
        <w:pStyle w:val="Edital-Corpodetexto"/>
        <w:rPr>
          <w:lang w:val="en-US"/>
        </w:rPr>
      </w:pPr>
      <w:r w:rsidRPr="000B16C7">
        <w:rPr>
          <w:lang w:val="en-US"/>
        </w:rPr>
        <w:t>In a public session, all qualified bidders must attend and deliver, individually, envelopes to CEL, when requested.</w:t>
      </w:r>
      <w:r w:rsidR="00B1609B" w:rsidRPr="000B16C7">
        <w:rPr>
          <w:lang w:val="en-US"/>
        </w:rPr>
        <w:t xml:space="preserve"> </w:t>
      </w:r>
      <w:r w:rsidRPr="000B16C7">
        <w:rPr>
          <w:lang w:val="en-US"/>
        </w:rPr>
        <w:t>The envelopes containing the bids shall be forwarded for processing.</w:t>
      </w:r>
      <w:r w:rsidR="00B1609B" w:rsidRPr="000B16C7">
        <w:rPr>
          <w:lang w:val="en-US"/>
        </w:rPr>
        <w:t xml:space="preserve"> </w:t>
      </w:r>
      <w:r w:rsidRPr="000B16C7">
        <w:rPr>
          <w:lang w:val="en-US"/>
        </w:rPr>
        <w:t>The bids shall judge and classified by CEL.</w:t>
      </w:r>
      <w:r w:rsidR="00B22CAD" w:rsidRPr="000B16C7">
        <w:rPr>
          <w:lang w:val="en-US"/>
        </w:rPr>
        <w:t xml:space="preserve"> </w:t>
      </w:r>
      <w:r w:rsidR="006C39E3" w:rsidRPr="000B16C7">
        <w:rPr>
          <w:lang w:val="en-US"/>
        </w:rPr>
        <w:t>The profit oil for the Federal Government is the only criteria to define the winner of the public session for submission of bids.</w:t>
      </w:r>
    </w:p>
    <w:p w14:paraId="1BAD7253" w14:textId="77777777" w:rsidR="00732319" w:rsidRPr="000B16C7" w:rsidRDefault="006C39E3" w:rsidP="006C39E3">
      <w:pPr>
        <w:pStyle w:val="Edital-Corpodetexto"/>
        <w:rPr>
          <w:lang w:val="en-US"/>
        </w:rPr>
      </w:pPr>
      <w:r w:rsidRPr="000B16C7">
        <w:rPr>
          <w:lang w:val="en-US"/>
        </w:rPr>
        <w:t>The bids are classified according to the descending order of profit oil for the Federal Government, and the winner of the public session for submission of bids is the bidder offering the highest percentage to the Federal Government.</w:t>
      </w:r>
    </w:p>
    <w:p w14:paraId="1BAD7254" w14:textId="77777777" w:rsidR="00080106" w:rsidRPr="000B16C7" w:rsidRDefault="006C39E3" w:rsidP="009D0F2D">
      <w:pPr>
        <w:pStyle w:val="Edital-Corpodetexto"/>
        <w:rPr>
          <w:lang w:val="en-US"/>
        </w:rPr>
      </w:pPr>
      <w:r w:rsidRPr="000B16C7">
        <w:rPr>
          <w:lang w:val="en-US"/>
        </w:rPr>
        <w:t>For the blocks on which Petrobras has exercised its right of first refusal to act as operator and the profit oil for the Federal Government of the winning bid is higher than the minimum established in the tender protocol, Petrobras shall, in the public session for submission of bids, express its interest in forming the consortium that shall execute the agreement.</w:t>
      </w:r>
      <w:r w:rsidR="00080106" w:rsidRPr="000B16C7">
        <w:rPr>
          <w:lang w:val="en-US"/>
        </w:rPr>
        <w:t xml:space="preserve"> </w:t>
      </w:r>
      <w:r w:rsidR="009D0F2D" w:rsidRPr="000B16C7">
        <w:rPr>
          <w:lang w:val="en-US"/>
        </w:rPr>
        <w:t>The provisions in this paragraph do not apply in case Petrobras is the winner, individually or in a consortium.</w:t>
      </w:r>
    </w:p>
    <w:p w14:paraId="1BAD7255" w14:textId="77777777" w:rsidR="00DE58E4" w:rsidRPr="000B16C7" w:rsidRDefault="009D0F2D" w:rsidP="009D0F2D">
      <w:pPr>
        <w:pStyle w:val="Edital-Corpodetexto"/>
        <w:rPr>
          <w:lang w:val="en-US"/>
        </w:rPr>
      </w:pPr>
      <w:r w:rsidRPr="000B16C7">
        <w:rPr>
          <w:lang w:val="en-US"/>
        </w:rPr>
        <w:t>In case Petrobras decides not to become part of the consortium, the winner shall, individually or in a consortium, undertake a one-hundred-percent (100%) share in the bid block and indicate the operator and the new share percentages.</w:t>
      </w:r>
    </w:p>
    <w:p w14:paraId="1BAD7256" w14:textId="77777777" w:rsidR="00234667" w:rsidRPr="000B16C7" w:rsidRDefault="00D561E3" w:rsidP="00D561E3">
      <w:pPr>
        <w:pStyle w:val="Edital-Corpodetexto"/>
        <w:rPr>
          <w:lang w:val="en-US"/>
        </w:rPr>
      </w:pPr>
      <w:r w:rsidRPr="000B16C7">
        <w:rPr>
          <w:lang w:val="en-US"/>
        </w:rPr>
        <w:t>After bidding all blocks in the sequence provided for in the tender protocol, CEL may reopen the period for submission of bids for blocks that have not received any bid.</w:t>
      </w:r>
    </w:p>
    <w:p w14:paraId="1BAD7257" w14:textId="77777777" w:rsidR="00855B88" w:rsidRPr="000B16C7" w:rsidRDefault="009D0F2D" w:rsidP="009D0F2D">
      <w:pPr>
        <w:pStyle w:val="Edital-Corpodetexto"/>
        <w:rPr>
          <w:lang w:val="en-US"/>
        </w:rPr>
      </w:pPr>
      <w:r w:rsidRPr="000B16C7">
        <w:rPr>
          <w:lang w:val="en-US"/>
        </w:rPr>
        <w:t>It is important to note that the condition of winner of the public session for submission of bids does not grant the bidder the right to execute the production sharing agreement.</w:t>
      </w:r>
    </w:p>
    <w:p w14:paraId="1BAD7258" w14:textId="77777777" w:rsidR="000C5CF5" w:rsidRPr="000B16C7" w:rsidRDefault="009D0F2D" w:rsidP="009D0F2D">
      <w:pPr>
        <w:pStyle w:val="Edital-Corpodetexto"/>
        <w:rPr>
          <w:lang w:val="en-US"/>
        </w:rPr>
      </w:pPr>
      <w:r w:rsidRPr="000B16C7">
        <w:rPr>
          <w:lang w:val="en-US"/>
        </w:rPr>
        <w:t>ANP’s Collegiate Board awards the object to the winners of the bidding process, homologates the bidding process, and calls them to execute the production sharing agreements.</w:t>
      </w:r>
    </w:p>
    <w:p w14:paraId="1BAD7259" w14:textId="77777777" w:rsidR="00A93ED2" w:rsidRPr="000B16C7" w:rsidRDefault="009D0F2D" w:rsidP="00643B36">
      <w:pPr>
        <w:pStyle w:val="Edital-Corpodetexto"/>
        <w:rPr>
          <w:lang w:val="en-US"/>
        </w:rPr>
      </w:pPr>
      <w:r w:rsidRPr="000B16C7">
        <w:rPr>
          <w:lang w:val="en-US"/>
        </w:rPr>
        <w:t xml:space="preserve">If the winner does not execute the agreement, the bid bonds are executed, when applicable, the penalties provided for in the tender protocol are imposed, and the remaining classified bidders </w:t>
      </w:r>
      <w:r w:rsidRPr="000B16C7">
        <w:rPr>
          <w:lang w:val="en-US"/>
        </w:rPr>
        <w:lastRenderedPageBreak/>
        <w:t>are called to express their interest in honoring the bid provided by the winner, following the order of classification for execution of the agreement.</w:t>
      </w:r>
    </w:p>
    <w:p w14:paraId="1BAD725A" w14:textId="77777777" w:rsidR="00A93ED2" w:rsidRPr="000B16C7" w:rsidRDefault="00643B36" w:rsidP="00643B36">
      <w:pPr>
        <w:pStyle w:val="Edital-Corpodetexto"/>
        <w:rPr>
          <w:lang w:val="en-US"/>
        </w:rPr>
      </w:pPr>
      <w:r w:rsidRPr="000B16C7">
        <w:rPr>
          <w:lang w:val="en-US"/>
        </w:rPr>
        <w:t>The bidding winners submit the documents, bonds, and receipts set forth in the tender protocol and attend the ceremony for execution of the concession agreement.</w:t>
      </w:r>
    </w:p>
    <w:p w14:paraId="1BAD725B" w14:textId="77777777" w:rsidR="009427FF" w:rsidRPr="000B16C7" w:rsidRDefault="009427FF" w:rsidP="00643B36">
      <w:pPr>
        <w:pStyle w:val="Edital-Corpodetexto"/>
        <w:rPr>
          <w:lang w:val="en-US"/>
        </w:rPr>
      </w:pPr>
    </w:p>
    <w:p w14:paraId="1BAD725C" w14:textId="329D0197" w:rsidR="00053F94" w:rsidRPr="000B16C7" w:rsidRDefault="00643B36" w:rsidP="00F036D5">
      <w:pPr>
        <w:pStyle w:val="Edital-Ttulo2"/>
        <w:spacing w:line="280" w:lineRule="auto"/>
        <w:ind w:left="709" w:hanging="715"/>
        <w:rPr>
          <w:lang w:val="en-US"/>
        </w:rPr>
      </w:pPr>
      <w:bookmarkStart w:id="425" w:name="_Toc468807187"/>
      <w:bookmarkStart w:id="426" w:name="_Toc468807683"/>
      <w:bookmarkStart w:id="427" w:name="_Toc468808178"/>
      <w:bookmarkStart w:id="428" w:name="_Toc468808673"/>
      <w:bookmarkStart w:id="429" w:name="_Toc468967367"/>
      <w:bookmarkStart w:id="430" w:name="_Toc468968541"/>
      <w:bookmarkStart w:id="431" w:name="_Toc469046949"/>
      <w:bookmarkStart w:id="432" w:name="_Toc469051332"/>
      <w:bookmarkStart w:id="433" w:name="_Toc469052517"/>
      <w:bookmarkStart w:id="434" w:name="_Toc469319826"/>
      <w:bookmarkStart w:id="435" w:name="_Toc469321015"/>
      <w:bookmarkStart w:id="436" w:name="_Toc469406961"/>
      <w:bookmarkStart w:id="437" w:name="_Toc469408153"/>
      <w:bookmarkStart w:id="438" w:name="_Toc469926291"/>
      <w:bookmarkStart w:id="439" w:name="_Toc469928681"/>
      <w:bookmarkStart w:id="440" w:name="_Toc470543390"/>
      <w:bookmarkStart w:id="441" w:name="_Toc470544585"/>
      <w:bookmarkStart w:id="442" w:name="_Toc470545779"/>
      <w:bookmarkStart w:id="443" w:name="_Toc470546974"/>
      <w:bookmarkStart w:id="444" w:name="_Toc472072880"/>
      <w:bookmarkStart w:id="445" w:name="_Toc472074104"/>
      <w:bookmarkStart w:id="446" w:name="_Toc472075327"/>
      <w:bookmarkStart w:id="447" w:name="_Toc478745320"/>
      <w:bookmarkStart w:id="448" w:name="_Toc478746550"/>
      <w:bookmarkStart w:id="449" w:name="_Toc478747778"/>
      <w:bookmarkStart w:id="450" w:name="_Toc480902713"/>
      <w:bookmarkStart w:id="451" w:name="_Toc480903941"/>
      <w:bookmarkStart w:id="452" w:name="_Toc480906396"/>
      <w:bookmarkStart w:id="453" w:name="_Toc480907621"/>
      <w:bookmarkStart w:id="454" w:name="_Toc482278161"/>
      <w:bookmarkStart w:id="455" w:name="_Toc482279407"/>
      <w:bookmarkStart w:id="456" w:name="_Toc482797246"/>
      <w:bookmarkStart w:id="457" w:name="_Toc484771080"/>
      <w:bookmarkStart w:id="458" w:name="_Toc485824020"/>
      <w:bookmarkStart w:id="459" w:name="_Toc485825334"/>
      <w:bookmarkStart w:id="460" w:name="_Toc468807188"/>
      <w:bookmarkStart w:id="461" w:name="_Toc468807684"/>
      <w:bookmarkStart w:id="462" w:name="_Toc468808179"/>
      <w:bookmarkStart w:id="463" w:name="_Toc468808674"/>
      <w:bookmarkStart w:id="464" w:name="_Toc468967368"/>
      <w:bookmarkStart w:id="465" w:name="_Toc468968542"/>
      <w:bookmarkStart w:id="466" w:name="_Toc469046950"/>
      <w:bookmarkStart w:id="467" w:name="_Toc469051333"/>
      <w:bookmarkStart w:id="468" w:name="_Toc469052518"/>
      <w:bookmarkStart w:id="469" w:name="_Toc469319827"/>
      <w:bookmarkStart w:id="470" w:name="_Toc469321016"/>
      <w:bookmarkStart w:id="471" w:name="_Toc469406962"/>
      <w:bookmarkStart w:id="472" w:name="_Toc469408154"/>
      <w:bookmarkStart w:id="473" w:name="_Toc469926292"/>
      <w:bookmarkStart w:id="474" w:name="_Toc469928682"/>
      <w:bookmarkStart w:id="475" w:name="_Toc470543391"/>
      <w:bookmarkStart w:id="476" w:name="_Toc470544586"/>
      <w:bookmarkStart w:id="477" w:name="_Toc470545780"/>
      <w:bookmarkStart w:id="478" w:name="_Toc470546975"/>
      <w:bookmarkStart w:id="479" w:name="_Toc472072881"/>
      <w:bookmarkStart w:id="480" w:name="_Toc472074105"/>
      <w:bookmarkStart w:id="481" w:name="_Toc472075328"/>
      <w:bookmarkStart w:id="482" w:name="_Toc478745321"/>
      <w:bookmarkStart w:id="483" w:name="_Toc478746551"/>
      <w:bookmarkStart w:id="484" w:name="_Toc478747779"/>
      <w:bookmarkStart w:id="485" w:name="_Toc480902714"/>
      <w:bookmarkStart w:id="486" w:name="_Toc480903942"/>
      <w:bookmarkStart w:id="487" w:name="_Toc480906397"/>
      <w:bookmarkStart w:id="488" w:name="_Toc480907622"/>
      <w:bookmarkStart w:id="489" w:name="_Toc482278162"/>
      <w:bookmarkStart w:id="490" w:name="_Toc482279408"/>
      <w:bookmarkStart w:id="491" w:name="_Toc482797247"/>
      <w:bookmarkStart w:id="492" w:name="_Toc484771081"/>
      <w:bookmarkStart w:id="493" w:name="_Toc485824021"/>
      <w:bookmarkStart w:id="494" w:name="_Toc485825335"/>
      <w:bookmarkStart w:id="495" w:name="_Toc468807189"/>
      <w:bookmarkStart w:id="496" w:name="_Toc468807685"/>
      <w:bookmarkStart w:id="497" w:name="_Toc468808180"/>
      <w:bookmarkStart w:id="498" w:name="_Toc468808675"/>
      <w:bookmarkStart w:id="499" w:name="_Toc468967369"/>
      <w:bookmarkStart w:id="500" w:name="_Toc468968543"/>
      <w:bookmarkStart w:id="501" w:name="_Toc469046951"/>
      <w:bookmarkStart w:id="502" w:name="_Toc469051334"/>
      <w:bookmarkStart w:id="503" w:name="_Toc469052519"/>
      <w:bookmarkStart w:id="504" w:name="_Toc469319828"/>
      <w:bookmarkStart w:id="505" w:name="_Toc469321017"/>
      <w:bookmarkStart w:id="506" w:name="_Toc469406963"/>
      <w:bookmarkStart w:id="507" w:name="_Toc469408155"/>
      <w:bookmarkStart w:id="508" w:name="_Toc469926293"/>
      <w:bookmarkStart w:id="509" w:name="_Toc469928683"/>
      <w:bookmarkStart w:id="510" w:name="_Toc470543392"/>
      <w:bookmarkStart w:id="511" w:name="_Toc470544587"/>
      <w:bookmarkStart w:id="512" w:name="_Toc470545781"/>
      <w:bookmarkStart w:id="513" w:name="_Toc470546976"/>
      <w:bookmarkStart w:id="514" w:name="_Toc472072882"/>
      <w:bookmarkStart w:id="515" w:name="_Toc472074106"/>
      <w:bookmarkStart w:id="516" w:name="_Toc472075329"/>
      <w:bookmarkStart w:id="517" w:name="_Toc478745322"/>
      <w:bookmarkStart w:id="518" w:name="_Toc478746552"/>
      <w:bookmarkStart w:id="519" w:name="_Toc478747780"/>
      <w:bookmarkStart w:id="520" w:name="_Toc480902715"/>
      <w:bookmarkStart w:id="521" w:name="_Toc480903943"/>
      <w:bookmarkStart w:id="522" w:name="_Toc480906398"/>
      <w:bookmarkStart w:id="523" w:name="_Toc480907623"/>
      <w:bookmarkStart w:id="524" w:name="_Toc482278163"/>
      <w:bookmarkStart w:id="525" w:name="_Toc482279409"/>
      <w:bookmarkStart w:id="526" w:name="_Toc482797248"/>
      <w:bookmarkStart w:id="527" w:name="_Toc484771082"/>
      <w:bookmarkStart w:id="528" w:name="_Toc485824022"/>
      <w:bookmarkStart w:id="529" w:name="_Toc485825336"/>
      <w:bookmarkStart w:id="530" w:name="_Toc468807190"/>
      <w:bookmarkStart w:id="531" w:name="_Toc468807686"/>
      <w:bookmarkStart w:id="532" w:name="_Toc468808181"/>
      <w:bookmarkStart w:id="533" w:name="_Toc468808676"/>
      <w:bookmarkStart w:id="534" w:name="_Toc468967370"/>
      <w:bookmarkStart w:id="535" w:name="_Toc468968544"/>
      <w:bookmarkStart w:id="536" w:name="_Toc469046952"/>
      <w:bookmarkStart w:id="537" w:name="_Toc469051335"/>
      <w:bookmarkStart w:id="538" w:name="_Toc469052520"/>
      <w:bookmarkStart w:id="539" w:name="_Toc469319829"/>
      <w:bookmarkStart w:id="540" w:name="_Toc469321018"/>
      <w:bookmarkStart w:id="541" w:name="_Toc469406964"/>
      <w:bookmarkStart w:id="542" w:name="_Toc469408156"/>
      <w:bookmarkStart w:id="543" w:name="_Toc469926294"/>
      <w:bookmarkStart w:id="544" w:name="_Toc469928684"/>
      <w:bookmarkStart w:id="545" w:name="_Toc470543393"/>
      <w:bookmarkStart w:id="546" w:name="_Toc470544588"/>
      <w:bookmarkStart w:id="547" w:name="_Toc470545782"/>
      <w:bookmarkStart w:id="548" w:name="_Toc470546977"/>
      <w:bookmarkStart w:id="549" w:name="_Toc472072883"/>
      <w:bookmarkStart w:id="550" w:name="_Toc472074107"/>
      <w:bookmarkStart w:id="551" w:name="_Toc472075330"/>
      <w:bookmarkStart w:id="552" w:name="_Toc478745323"/>
      <w:bookmarkStart w:id="553" w:name="_Toc478746553"/>
      <w:bookmarkStart w:id="554" w:name="_Toc478747781"/>
      <w:bookmarkStart w:id="555" w:name="_Toc480902716"/>
      <w:bookmarkStart w:id="556" w:name="_Toc480903944"/>
      <w:bookmarkStart w:id="557" w:name="_Toc480906399"/>
      <w:bookmarkStart w:id="558" w:name="_Toc480907624"/>
      <w:bookmarkStart w:id="559" w:name="_Toc482278164"/>
      <w:bookmarkStart w:id="560" w:name="_Toc482279410"/>
      <w:bookmarkStart w:id="561" w:name="_Toc482797249"/>
      <w:bookmarkStart w:id="562" w:name="_Toc484771083"/>
      <w:bookmarkStart w:id="563" w:name="_Toc485824023"/>
      <w:bookmarkStart w:id="564" w:name="_Toc485825337"/>
      <w:bookmarkStart w:id="565" w:name="_Toc468807191"/>
      <w:bookmarkStart w:id="566" w:name="_Toc468807687"/>
      <w:bookmarkStart w:id="567" w:name="_Toc468808182"/>
      <w:bookmarkStart w:id="568" w:name="_Toc468808677"/>
      <w:bookmarkStart w:id="569" w:name="_Toc468967371"/>
      <w:bookmarkStart w:id="570" w:name="_Toc468968545"/>
      <w:bookmarkStart w:id="571" w:name="_Toc469046953"/>
      <w:bookmarkStart w:id="572" w:name="_Toc469051336"/>
      <w:bookmarkStart w:id="573" w:name="_Toc469052521"/>
      <w:bookmarkStart w:id="574" w:name="_Toc469319830"/>
      <w:bookmarkStart w:id="575" w:name="_Toc469321019"/>
      <w:bookmarkStart w:id="576" w:name="_Toc469406965"/>
      <w:bookmarkStart w:id="577" w:name="_Toc469408157"/>
      <w:bookmarkStart w:id="578" w:name="_Toc469926295"/>
      <w:bookmarkStart w:id="579" w:name="_Toc469928685"/>
      <w:bookmarkStart w:id="580" w:name="_Toc470543394"/>
      <w:bookmarkStart w:id="581" w:name="_Toc470544589"/>
      <w:bookmarkStart w:id="582" w:name="_Toc470545783"/>
      <w:bookmarkStart w:id="583" w:name="_Toc470546978"/>
      <w:bookmarkStart w:id="584" w:name="_Toc472072884"/>
      <w:bookmarkStart w:id="585" w:name="_Toc472074108"/>
      <w:bookmarkStart w:id="586" w:name="_Toc472075331"/>
      <w:bookmarkStart w:id="587" w:name="_Toc478745324"/>
      <w:bookmarkStart w:id="588" w:name="_Toc478746554"/>
      <w:bookmarkStart w:id="589" w:name="_Toc478747782"/>
      <w:bookmarkStart w:id="590" w:name="_Toc480902717"/>
      <w:bookmarkStart w:id="591" w:name="_Toc480903945"/>
      <w:bookmarkStart w:id="592" w:name="_Toc480906400"/>
      <w:bookmarkStart w:id="593" w:name="_Toc480907625"/>
      <w:bookmarkStart w:id="594" w:name="_Toc482278165"/>
      <w:bookmarkStart w:id="595" w:name="_Toc482279411"/>
      <w:bookmarkStart w:id="596" w:name="_Toc482797250"/>
      <w:bookmarkStart w:id="597" w:name="_Toc484771084"/>
      <w:bookmarkStart w:id="598" w:name="_Toc485824024"/>
      <w:bookmarkStart w:id="599" w:name="_Toc485825338"/>
      <w:bookmarkStart w:id="600" w:name="_Toc468807192"/>
      <w:bookmarkStart w:id="601" w:name="_Toc468807688"/>
      <w:bookmarkStart w:id="602" w:name="_Toc468808183"/>
      <w:bookmarkStart w:id="603" w:name="_Toc468808678"/>
      <w:bookmarkStart w:id="604" w:name="_Toc468967372"/>
      <w:bookmarkStart w:id="605" w:name="_Toc468968546"/>
      <w:bookmarkStart w:id="606" w:name="_Toc469046954"/>
      <w:bookmarkStart w:id="607" w:name="_Toc469051337"/>
      <w:bookmarkStart w:id="608" w:name="_Toc469052522"/>
      <w:bookmarkStart w:id="609" w:name="_Toc469319831"/>
      <w:bookmarkStart w:id="610" w:name="_Toc469321020"/>
      <w:bookmarkStart w:id="611" w:name="_Toc469406966"/>
      <w:bookmarkStart w:id="612" w:name="_Toc469408158"/>
      <w:bookmarkStart w:id="613" w:name="_Toc469926296"/>
      <w:bookmarkStart w:id="614" w:name="_Toc469928686"/>
      <w:bookmarkStart w:id="615" w:name="_Toc470543395"/>
      <w:bookmarkStart w:id="616" w:name="_Toc470544590"/>
      <w:bookmarkStart w:id="617" w:name="_Toc470545784"/>
      <w:bookmarkStart w:id="618" w:name="_Toc470546979"/>
      <w:bookmarkStart w:id="619" w:name="_Toc472072885"/>
      <w:bookmarkStart w:id="620" w:name="_Toc472074109"/>
      <w:bookmarkStart w:id="621" w:name="_Toc472075332"/>
      <w:bookmarkStart w:id="622" w:name="_Toc478745325"/>
      <w:bookmarkStart w:id="623" w:name="_Toc478746555"/>
      <w:bookmarkStart w:id="624" w:name="_Toc478747783"/>
      <w:bookmarkStart w:id="625" w:name="_Toc480902718"/>
      <w:bookmarkStart w:id="626" w:name="_Toc480903946"/>
      <w:bookmarkStart w:id="627" w:name="_Toc480906401"/>
      <w:bookmarkStart w:id="628" w:name="_Toc480907626"/>
      <w:bookmarkStart w:id="629" w:name="_Toc482278166"/>
      <w:bookmarkStart w:id="630" w:name="_Toc482279412"/>
      <w:bookmarkStart w:id="631" w:name="_Toc482797251"/>
      <w:bookmarkStart w:id="632" w:name="_Toc484771085"/>
      <w:bookmarkStart w:id="633" w:name="_Toc485824025"/>
      <w:bookmarkStart w:id="634" w:name="_Toc485825339"/>
      <w:bookmarkStart w:id="635" w:name="_Toc468807193"/>
      <w:bookmarkStart w:id="636" w:name="_Toc468807689"/>
      <w:bookmarkStart w:id="637" w:name="_Toc468808184"/>
      <w:bookmarkStart w:id="638" w:name="_Toc468808679"/>
      <w:bookmarkStart w:id="639" w:name="_Toc468967373"/>
      <w:bookmarkStart w:id="640" w:name="_Toc468968547"/>
      <w:bookmarkStart w:id="641" w:name="_Toc469046955"/>
      <w:bookmarkStart w:id="642" w:name="_Toc469051338"/>
      <w:bookmarkStart w:id="643" w:name="_Toc469052523"/>
      <w:bookmarkStart w:id="644" w:name="_Toc469319832"/>
      <w:bookmarkStart w:id="645" w:name="_Toc469321021"/>
      <w:bookmarkStart w:id="646" w:name="_Toc469406967"/>
      <w:bookmarkStart w:id="647" w:name="_Toc469408159"/>
      <w:bookmarkStart w:id="648" w:name="_Toc469926297"/>
      <w:bookmarkStart w:id="649" w:name="_Toc469928687"/>
      <w:bookmarkStart w:id="650" w:name="_Toc470543396"/>
      <w:bookmarkStart w:id="651" w:name="_Toc470544591"/>
      <w:bookmarkStart w:id="652" w:name="_Toc470545785"/>
      <w:bookmarkStart w:id="653" w:name="_Toc470546980"/>
      <w:bookmarkStart w:id="654" w:name="_Toc472072886"/>
      <w:bookmarkStart w:id="655" w:name="_Toc472074110"/>
      <w:bookmarkStart w:id="656" w:name="_Toc472075333"/>
      <w:bookmarkStart w:id="657" w:name="_Toc478745326"/>
      <w:bookmarkStart w:id="658" w:name="_Toc478746556"/>
      <w:bookmarkStart w:id="659" w:name="_Toc478747784"/>
      <w:bookmarkStart w:id="660" w:name="_Toc480902719"/>
      <w:bookmarkStart w:id="661" w:name="_Toc480903947"/>
      <w:bookmarkStart w:id="662" w:name="_Toc480906402"/>
      <w:bookmarkStart w:id="663" w:name="_Toc480907627"/>
      <w:bookmarkStart w:id="664" w:name="_Toc482278167"/>
      <w:bookmarkStart w:id="665" w:name="_Toc482279413"/>
      <w:bookmarkStart w:id="666" w:name="_Toc482797252"/>
      <w:bookmarkStart w:id="667" w:name="_Toc484771086"/>
      <w:bookmarkStart w:id="668" w:name="_Toc485824026"/>
      <w:bookmarkStart w:id="669" w:name="_Toc485825340"/>
      <w:bookmarkStart w:id="670" w:name="_Toc468807194"/>
      <w:bookmarkStart w:id="671" w:name="_Toc468807690"/>
      <w:bookmarkStart w:id="672" w:name="_Toc468808185"/>
      <w:bookmarkStart w:id="673" w:name="_Toc468808680"/>
      <w:bookmarkStart w:id="674" w:name="_Toc468967374"/>
      <w:bookmarkStart w:id="675" w:name="_Toc468968548"/>
      <w:bookmarkStart w:id="676" w:name="_Toc469046956"/>
      <w:bookmarkStart w:id="677" w:name="_Toc469051339"/>
      <w:bookmarkStart w:id="678" w:name="_Toc469052524"/>
      <w:bookmarkStart w:id="679" w:name="_Toc469319833"/>
      <w:bookmarkStart w:id="680" w:name="_Toc469321022"/>
      <w:bookmarkStart w:id="681" w:name="_Toc469406968"/>
      <w:bookmarkStart w:id="682" w:name="_Toc469408160"/>
      <w:bookmarkStart w:id="683" w:name="_Toc469926298"/>
      <w:bookmarkStart w:id="684" w:name="_Toc469928688"/>
      <w:bookmarkStart w:id="685" w:name="_Toc470543397"/>
      <w:bookmarkStart w:id="686" w:name="_Toc470544592"/>
      <w:bookmarkStart w:id="687" w:name="_Toc470545786"/>
      <w:bookmarkStart w:id="688" w:name="_Toc470546981"/>
      <w:bookmarkStart w:id="689" w:name="_Toc472072887"/>
      <w:bookmarkStart w:id="690" w:name="_Toc472074111"/>
      <w:bookmarkStart w:id="691" w:name="_Toc472075334"/>
      <w:bookmarkStart w:id="692" w:name="_Toc478745327"/>
      <w:bookmarkStart w:id="693" w:name="_Toc478746557"/>
      <w:bookmarkStart w:id="694" w:name="_Toc478747785"/>
      <w:bookmarkStart w:id="695" w:name="_Toc480902720"/>
      <w:bookmarkStart w:id="696" w:name="_Toc480903948"/>
      <w:bookmarkStart w:id="697" w:name="_Toc480906403"/>
      <w:bookmarkStart w:id="698" w:name="_Toc480907628"/>
      <w:bookmarkStart w:id="699" w:name="_Toc482278168"/>
      <w:bookmarkStart w:id="700" w:name="_Toc482279414"/>
      <w:bookmarkStart w:id="701" w:name="_Toc482797253"/>
      <w:bookmarkStart w:id="702" w:name="_Toc484771087"/>
      <w:bookmarkStart w:id="703" w:name="_Toc485824027"/>
      <w:bookmarkStart w:id="704" w:name="_Toc485825341"/>
      <w:bookmarkStart w:id="705" w:name="_Toc468807195"/>
      <w:bookmarkStart w:id="706" w:name="_Toc468807691"/>
      <w:bookmarkStart w:id="707" w:name="_Toc468808186"/>
      <w:bookmarkStart w:id="708" w:name="_Toc468808681"/>
      <w:bookmarkStart w:id="709" w:name="_Toc468967375"/>
      <w:bookmarkStart w:id="710" w:name="_Toc468968549"/>
      <w:bookmarkStart w:id="711" w:name="_Toc469046957"/>
      <w:bookmarkStart w:id="712" w:name="_Toc469051340"/>
      <w:bookmarkStart w:id="713" w:name="_Toc469052525"/>
      <w:bookmarkStart w:id="714" w:name="_Toc469319834"/>
      <w:bookmarkStart w:id="715" w:name="_Toc469321023"/>
      <w:bookmarkStart w:id="716" w:name="_Toc469406969"/>
      <w:bookmarkStart w:id="717" w:name="_Toc469408161"/>
      <w:bookmarkStart w:id="718" w:name="_Toc469926299"/>
      <w:bookmarkStart w:id="719" w:name="_Toc469928689"/>
      <w:bookmarkStart w:id="720" w:name="_Toc470543398"/>
      <w:bookmarkStart w:id="721" w:name="_Toc470544593"/>
      <w:bookmarkStart w:id="722" w:name="_Toc470545787"/>
      <w:bookmarkStart w:id="723" w:name="_Toc470546982"/>
      <w:bookmarkStart w:id="724" w:name="_Toc472072888"/>
      <w:bookmarkStart w:id="725" w:name="_Toc472074112"/>
      <w:bookmarkStart w:id="726" w:name="_Toc472075335"/>
      <w:bookmarkStart w:id="727" w:name="_Toc478745328"/>
      <w:bookmarkStart w:id="728" w:name="_Toc478746558"/>
      <w:bookmarkStart w:id="729" w:name="_Toc478747786"/>
      <w:bookmarkStart w:id="730" w:name="_Toc480902721"/>
      <w:bookmarkStart w:id="731" w:name="_Toc480903949"/>
      <w:bookmarkStart w:id="732" w:name="_Toc480906404"/>
      <w:bookmarkStart w:id="733" w:name="_Toc480907629"/>
      <w:bookmarkStart w:id="734" w:name="_Toc482278169"/>
      <w:bookmarkStart w:id="735" w:name="_Toc482279415"/>
      <w:bookmarkStart w:id="736" w:name="_Toc482797254"/>
      <w:bookmarkStart w:id="737" w:name="_Toc484771088"/>
      <w:bookmarkStart w:id="738" w:name="_Toc485824028"/>
      <w:bookmarkStart w:id="739" w:name="_Toc485825342"/>
      <w:bookmarkStart w:id="740" w:name="_Toc468807196"/>
      <w:bookmarkStart w:id="741" w:name="_Toc468807692"/>
      <w:bookmarkStart w:id="742" w:name="_Toc468808187"/>
      <w:bookmarkStart w:id="743" w:name="_Toc468808682"/>
      <w:bookmarkStart w:id="744" w:name="_Toc468967376"/>
      <w:bookmarkStart w:id="745" w:name="_Toc468968550"/>
      <w:bookmarkStart w:id="746" w:name="_Toc469046958"/>
      <w:bookmarkStart w:id="747" w:name="_Toc469051341"/>
      <w:bookmarkStart w:id="748" w:name="_Toc469052526"/>
      <w:bookmarkStart w:id="749" w:name="_Toc469319835"/>
      <w:bookmarkStart w:id="750" w:name="_Toc469321024"/>
      <w:bookmarkStart w:id="751" w:name="_Toc469406970"/>
      <w:bookmarkStart w:id="752" w:name="_Toc469408162"/>
      <w:bookmarkStart w:id="753" w:name="_Toc469926300"/>
      <w:bookmarkStart w:id="754" w:name="_Toc469928690"/>
      <w:bookmarkStart w:id="755" w:name="_Toc470543399"/>
      <w:bookmarkStart w:id="756" w:name="_Toc470544594"/>
      <w:bookmarkStart w:id="757" w:name="_Toc470545788"/>
      <w:bookmarkStart w:id="758" w:name="_Toc470546983"/>
      <w:bookmarkStart w:id="759" w:name="_Toc472072889"/>
      <w:bookmarkStart w:id="760" w:name="_Toc472074113"/>
      <w:bookmarkStart w:id="761" w:name="_Toc472075336"/>
      <w:bookmarkStart w:id="762" w:name="_Toc478745329"/>
      <w:bookmarkStart w:id="763" w:name="_Toc478746559"/>
      <w:bookmarkStart w:id="764" w:name="_Toc478747787"/>
      <w:bookmarkStart w:id="765" w:name="_Toc480902722"/>
      <w:bookmarkStart w:id="766" w:name="_Toc480903950"/>
      <w:bookmarkStart w:id="767" w:name="_Toc480906405"/>
      <w:bookmarkStart w:id="768" w:name="_Toc480907630"/>
      <w:bookmarkStart w:id="769" w:name="_Toc482278170"/>
      <w:bookmarkStart w:id="770" w:name="_Toc482279416"/>
      <w:bookmarkStart w:id="771" w:name="_Toc482797255"/>
      <w:bookmarkStart w:id="772" w:name="_Toc484771089"/>
      <w:bookmarkStart w:id="773" w:name="_Toc485824029"/>
      <w:bookmarkStart w:id="774" w:name="_Toc485825343"/>
      <w:bookmarkStart w:id="775" w:name="_Toc468807197"/>
      <w:bookmarkStart w:id="776" w:name="_Toc468807693"/>
      <w:bookmarkStart w:id="777" w:name="_Toc468808188"/>
      <w:bookmarkStart w:id="778" w:name="_Toc468808683"/>
      <w:bookmarkStart w:id="779" w:name="_Toc468967377"/>
      <w:bookmarkStart w:id="780" w:name="_Toc468968551"/>
      <w:bookmarkStart w:id="781" w:name="_Toc469046959"/>
      <w:bookmarkStart w:id="782" w:name="_Toc469051342"/>
      <w:bookmarkStart w:id="783" w:name="_Toc469052527"/>
      <w:bookmarkStart w:id="784" w:name="_Toc469319836"/>
      <w:bookmarkStart w:id="785" w:name="_Toc469321025"/>
      <w:bookmarkStart w:id="786" w:name="_Toc469406971"/>
      <w:bookmarkStart w:id="787" w:name="_Toc469408163"/>
      <w:bookmarkStart w:id="788" w:name="_Toc469926301"/>
      <w:bookmarkStart w:id="789" w:name="_Toc469928691"/>
      <w:bookmarkStart w:id="790" w:name="_Toc470543400"/>
      <w:bookmarkStart w:id="791" w:name="_Toc470544595"/>
      <w:bookmarkStart w:id="792" w:name="_Toc470545789"/>
      <w:bookmarkStart w:id="793" w:name="_Toc470546984"/>
      <w:bookmarkStart w:id="794" w:name="_Toc472072890"/>
      <w:bookmarkStart w:id="795" w:name="_Toc472074114"/>
      <w:bookmarkStart w:id="796" w:name="_Toc472075337"/>
      <w:bookmarkStart w:id="797" w:name="_Toc478745330"/>
      <w:bookmarkStart w:id="798" w:name="_Toc478746560"/>
      <w:bookmarkStart w:id="799" w:name="_Toc478747788"/>
      <w:bookmarkStart w:id="800" w:name="_Toc480902723"/>
      <w:bookmarkStart w:id="801" w:name="_Toc480903951"/>
      <w:bookmarkStart w:id="802" w:name="_Toc480906406"/>
      <w:bookmarkStart w:id="803" w:name="_Toc480907631"/>
      <w:bookmarkStart w:id="804" w:name="_Toc482278171"/>
      <w:bookmarkStart w:id="805" w:name="_Toc482279417"/>
      <w:bookmarkStart w:id="806" w:name="_Toc482797256"/>
      <w:bookmarkStart w:id="807" w:name="_Toc484771090"/>
      <w:bookmarkStart w:id="808" w:name="_Toc485824030"/>
      <w:bookmarkStart w:id="809" w:name="_Toc485825344"/>
      <w:bookmarkStart w:id="810" w:name="_Toc468807198"/>
      <w:bookmarkStart w:id="811" w:name="_Toc468807694"/>
      <w:bookmarkStart w:id="812" w:name="_Toc468808189"/>
      <w:bookmarkStart w:id="813" w:name="_Toc468808684"/>
      <w:bookmarkStart w:id="814" w:name="_Toc468967378"/>
      <w:bookmarkStart w:id="815" w:name="_Toc468968552"/>
      <w:bookmarkStart w:id="816" w:name="_Toc469046960"/>
      <w:bookmarkStart w:id="817" w:name="_Toc469051343"/>
      <w:bookmarkStart w:id="818" w:name="_Toc469052528"/>
      <w:bookmarkStart w:id="819" w:name="_Toc469319837"/>
      <w:bookmarkStart w:id="820" w:name="_Toc469321026"/>
      <w:bookmarkStart w:id="821" w:name="_Toc469406972"/>
      <w:bookmarkStart w:id="822" w:name="_Toc469408164"/>
      <w:bookmarkStart w:id="823" w:name="_Toc469926302"/>
      <w:bookmarkStart w:id="824" w:name="_Toc469928692"/>
      <w:bookmarkStart w:id="825" w:name="_Toc470543401"/>
      <w:bookmarkStart w:id="826" w:name="_Toc470544596"/>
      <w:bookmarkStart w:id="827" w:name="_Toc470545790"/>
      <w:bookmarkStart w:id="828" w:name="_Toc470546985"/>
      <w:bookmarkStart w:id="829" w:name="_Toc472072891"/>
      <w:bookmarkStart w:id="830" w:name="_Toc472074115"/>
      <w:bookmarkStart w:id="831" w:name="_Toc472075338"/>
      <w:bookmarkStart w:id="832" w:name="_Toc478745331"/>
      <w:bookmarkStart w:id="833" w:name="_Toc478746561"/>
      <w:bookmarkStart w:id="834" w:name="_Toc478747789"/>
      <w:bookmarkStart w:id="835" w:name="_Toc480902724"/>
      <w:bookmarkStart w:id="836" w:name="_Toc480903952"/>
      <w:bookmarkStart w:id="837" w:name="_Toc480906407"/>
      <w:bookmarkStart w:id="838" w:name="_Toc480907632"/>
      <w:bookmarkStart w:id="839" w:name="_Toc482278172"/>
      <w:bookmarkStart w:id="840" w:name="_Toc482279418"/>
      <w:bookmarkStart w:id="841" w:name="_Toc482797257"/>
      <w:bookmarkStart w:id="842" w:name="_Toc484771091"/>
      <w:bookmarkStart w:id="843" w:name="_Toc485824031"/>
      <w:bookmarkStart w:id="844" w:name="_Toc485825345"/>
      <w:bookmarkStart w:id="845" w:name="_Toc468807199"/>
      <w:bookmarkStart w:id="846" w:name="_Toc468807695"/>
      <w:bookmarkStart w:id="847" w:name="_Toc468808190"/>
      <w:bookmarkStart w:id="848" w:name="_Toc468808685"/>
      <w:bookmarkStart w:id="849" w:name="_Toc468967379"/>
      <w:bookmarkStart w:id="850" w:name="_Toc468968553"/>
      <w:bookmarkStart w:id="851" w:name="_Toc469046961"/>
      <w:bookmarkStart w:id="852" w:name="_Toc469051344"/>
      <w:bookmarkStart w:id="853" w:name="_Toc469052529"/>
      <w:bookmarkStart w:id="854" w:name="_Toc469319838"/>
      <w:bookmarkStart w:id="855" w:name="_Toc469321027"/>
      <w:bookmarkStart w:id="856" w:name="_Toc469406973"/>
      <w:bookmarkStart w:id="857" w:name="_Toc469408165"/>
      <w:bookmarkStart w:id="858" w:name="_Toc469926303"/>
      <w:bookmarkStart w:id="859" w:name="_Toc469928693"/>
      <w:bookmarkStart w:id="860" w:name="_Toc470543402"/>
      <w:bookmarkStart w:id="861" w:name="_Toc470544597"/>
      <w:bookmarkStart w:id="862" w:name="_Toc470545791"/>
      <w:bookmarkStart w:id="863" w:name="_Toc470546986"/>
      <w:bookmarkStart w:id="864" w:name="_Toc472072892"/>
      <w:bookmarkStart w:id="865" w:name="_Toc472074116"/>
      <w:bookmarkStart w:id="866" w:name="_Toc472075339"/>
      <w:bookmarkStart w:id="867" w:name="_Toc478745332"/>
      <w:bookmarkStart w:id="868" w:name="_Toc478746562"/>
      <w:bookmarkStart w:id="869" w:name="_Toc478747790"/>
      <w:bookmarkStart w:id="870" w:name="_Toc480902725"/>
      <w:bookmarkStart w:id="871" w:name="_Toc480903953"/>
      <w:bookmarkStart w:id="872" w:name="_Toc480906408"/>
      <w:bookmarkStart w:id="873" w:name="_Toc480907633"/>
      <w:bookmarkStart w:id="874" w:name="_Toc482278173"/>
      <w:bookmarkStart w:id="875" w:name="_Toc482279419"/>
      <w:bookmarkStart w:id="876" w:name="_Toc482797258"/>
      <w:bookmarkStart w:id="877" w:name="_Toc484771092"/>
      <w:bookmarkStart w:id="878" w:name="_Toc485824032"/>
      <w:bookmarkStart w:id="879" w:name="_Toc485825346"/>
      <w:bookmarkStart w:id="880" w:name="_Toc468807200"/>
      <w:bookmarkStart w:id="881" w:name="_Toc468807696"/>
      <w:bookmarkStart w:id="882" w:name="_Toc468808191"/>
      <w:bookmarkStart w:id="883" w:name="_Toc468808686"/>
      <w:bookmarkStart w:id="884" w:name="_Toc468967380"/>
      <w:bookmarkStart w:id="885" w:name="_Toc468968554"/>
      <w:bookmarkStart w:id="886" w:name="_Toc469046962"/>
      <w:bookmarkStart w:id="887" w:name="_Toc469051345"/>
      <w:bookmarkStart w:id="888" w:name="_Toc469052530"/>
      <w:bookmarkStart w:id="889" w:name="_Toc469319839"/>
      <w:bookmarkStart w:id="890" w:name="_Toc469321028"/>
      <w:bookmarkStart w:id="891" w:name="_Toc469406974"/>
      <w:bookmarkStart w:id="892" w:name="_Toc469408166"/>
      <w:bookmarkStart w:id="893" w:name="_Toc469926304"/>
      <w:bookmarkStart w:id="894" w:name="_Toc469928694"/>
      <w:bookmarkStart w:id="895" w:name="_Toc470543403"/>
      <w:bookmarkStart w:id="896" w:name="_Toc470544598"/>
      <w:bookmarkStart w:id="897" w:name="_Toc470545792"/>
      <w:bookmarkStart w:id="898" w:name="_Toc470546987"/>
      <w:bookmarkStart w:id="899" w:name="_Toc472072893"/>
      <w:bookmarkStart w:id="900" w:name="_Toc472074117"/>
      <w:bookmarkStart w:id="901" w:name="_Toc472075340"/>
      <w:bookmarkStart w:id="902" w:name="_Toc478745333"/>
      <w:bookmarkStart w:id="903" w:name="_Toc478746563"/>
      <w:bookmarkStart w:id="904" w:name="_Toc478747791"/>
      <w:bookmarkStart w:id="905" w:name="_Toc480902726"/>
      <w:bookmarkStart w:id="906" w:name="_Toc480903954"/>
      <w:bookmarkStart w:id="907" w:name="_Toc480906409"/>
      <w:bookmarkStart w:id="908" w:name="_Toc480907634"/>
      <w:bookmarkStart w:id="909" w:name="_Toc482278174"/>
      <w:bookmarkStart w:id="910" w:name="_Toc482279420"/>
      <w:bookmarkStart w:id="911" w:name="_Toc482797259"/>
      <w:bookmarkStart w:id="912" w:name="_Toc484771093"/>
      <w:bookmarkStart w:id="913" w:name="_Toc485824033"/>
      <w:bookmarkStart w:id="914" w:name="_Toc485825347"/>
      <w:bookmarkStart w:id="915" w:name="_Toc468807201"/>
      <w:bookmarkStart w:id="916" w:name="_Toc468807697"/>
      <w:bookmarkStart w:id="917" w:name="_Toc468808192"/>
      <w:bookmarkStart w:id="918" w:name="_Toc468808687"/>
      <w:bookmarkStart w:id="919" w:name="_Toc468967381"/>
      <w:bookmarkStart w:id="920" w:name="_Toc468968555"/>
      <w:bookmarkStart w:id="921" w:name="_Toc469046963"/>
      <w:bookmarkStart w:id="922" w:name="_Toc469051346"/>
      <w:bookmarkStart w:id="923" w:name="_Toc469052531"/>
      <w:bookmarkStart w:id="924" w:name="_Toc469319840"/>
      <w:bookmarkStart w:id="925" w:name="_Toc469321029"/>
      <w:bookmarkStart w:id="926" w:name="_Toc469406975"/>
      <w:bookmarkStart w:id="927" w:name="_Toc469408167"/>
      <w:bookmarkStart w:id="928" w:name="_Toc469926305"/>
      <w:bookmarkStart w:id="929" w:name="_Toc469928695"/>
      <w:bookmarkStart w:id="930" w:name="_Toc470543404"/>
      <w:bookmarkStart w:id="931" w:name="_Toc470544599"/>
      <w:bookmarkStart w:id="932" w:name="_Toc470545793"/>
      <w:bookmarkStart w:id="933" w:name="_Toc470546988"/>
      <w:bookmarkStart w:id="934" w:name="_Toc472072894"/>
      <w:bookmarkStart w:id="935" w:name="_Toc472074118"/>
      <w:bookmarkStart w:id="936" w:name="_Toc472075341"/>
      <w:bookmarkStart w:id="937" w:name="_Toc478745334"/>
      <w:bookmarkStart w:id="938" w:name="_Toc478746564"/>
      <w:bookmarkStart w:id="939" w:name="_Toc478747792"/>
      <w:bookmarkStart w:id="940" w:name="_Toc480902727"/>
      <w:bookmarkStart w:id="941" w:name="_Toc480903955"/>
      <w:bookmarkStart w:id="942" w:name="_Toc480906410"/>
      <w:bookmarkStart w:id="943" w:name="_Toc480907635"/>
      <w:bookmarkStart w:id="944" w:name="_Toc482278175"/>
      <w:bookmarkStart w:id="945" w:name="_Toc482279421"/>
      <w:bookmarkStart w:id="946" w:name="_Toc482797260"/>
      <w:bookmarkStart w:id="947" w:name="_Toc484771094"/>
      <w:bookmarkStart w:id="948" w:name="_Toc485824034"/>
      <w:bookmarkStart w:id="949" w:name="_Toc485825348"/>
      <w:bookmarkStart w:id="950" w:name="_Toc468807202"/>
      <w:bookmarkStart w:id="951" w:name="_Toc468807698"/>
      <w:bookmarkStart w:id="952" w:name="_Toc468808193"/>
      <w:bookmarkStart w:id="953" w:name="_Toc468808688"/>
      <w:bookmarkStart w:id="954" w:name="_Toc468967382"/>
      <w:bookmarkStart w:id="955" w:name="_Toc468968556"/>
      <w:bookmarkStart w:id="956" w:name="_Toc469046964"/>
      <w:bookmarkStart w:id="957" w:name="_Toc469051347"/>
      <w:bookmarkStart w:id="958" w:name="_Toc469052532"/>
      <w:bookmarkStart w:id="959" w:name="_Toc469319841"/>
      <w:bookmarkStart w:id="960" w:name="_Toc469321030"/>
      <w:bookmarkStart w:id="961" w:name="_Toc469406976"/>
      <w:bookmarkStart w:id="962" w:name="_Toc469408168"/>
      <w:bookmarkStart w:id="963" w:name="_Toc469926306"/>
      <w:bookmarkStart w:id="964" w:name="_Toc469928696"/>
      <w:bookmarkStart w:id="965" w:name="_Toc470543405"/>
      <w:bookmarkStart w:id="966" w:name="_Toc470544600"/>
      <w:bookmarkStart w:id="967" w:name="_Toc470545794"/>
      <w:bookmarkStart w:id="968" w:name="_Toc470546989"/>
      <w:bookmarkStart w:id="969" w:name="_Toc472072895"/>
      <w:bookmarkStart w:id="970" w:name="_Toc472074119"/>
      <w:bookmarkStart w:id="971" w:name="_Toc472075342"/>
      <w:bookmarkStart w:id="972" w:name="_Toc478745335"/>
      <w:bookmarkStart w:id="973" w:name="_Toc478746565"/>
      <w:bookmarkStart w:id="974" w:name="_Toc478747793"/>
      <w:bookmarkStart w:id="975" w:name="_Toc480902728"/>
      <w:bookmarkStart w:id="976" w:name="_Toc480903956"/>
      <w:bookmarkStart w:id="977" w:name="_Toc480906411"/>
      <w:bookmarkStart w:id="978" w:name="_Toc480907636"/>
      <w:bookmarkStart w:id="979" w:name="_Toc482278176"/>
      <w:bookmarkStart w:id="980" w:name="_Toc482279422"/>
      <w:bookmarkStart w:id="981" w:name="_Toc482797261"/>
      <w:bookmarkStart w:id="982" w:name="_Toc484771095"/>
      <w:bookmarkStart w:id="983" w:name="_Toc485824035"/>
      <w:bookmarkStart w:id="984" w:name="_Toc485825349"/>
      <w:bookmarkStart w:id="985" w:name="_Toc75460398"/>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0B16C7">
        <w:rPr>
          <w:lang w:val="en-US"/>
        </w:rPr>
        <w:t>Schedule</w:t>
      </w:r>
      <w:bookmarkEnd w:id="985"/>
    </w:p>
    <w:p w14:paraId="1BAD725D" w14:textId="77777777" w:rsidR="00BC2C9D" w:rsidRPr="000B16C7" w:rsidRDefault="00BC2C9D" w:rsidP="00417742">
      <w:pPr>
        <w:pStyle w:val="Edital-Corpodetexto"/>
        <w:rPr>
          <w:lang w:val="en-US"/>
        </w:rPr>
      </w:pPr>
    </w:p>
    <w:p w14:paraId="1BAD725E" w14:textId="5C26567D" w:rsidR="00FE71B7" w:rsidRPr="000B16C7" w:rsidRDefault="00D561E3" w:rsidP="00D561E3">
      <w:pPr>
        <w:pStyle w:val="Edital-Corpodetexto"/>
        <w:rPr>
          <w:lang w:val="en-US"/>
        </w:rPr>
      </w:pPr>
      <w:bookmarkStart w:id="986" w:name="_Toc103566364"/>
      <w:r w:rsidRPr="000B16C7">
        <w:rPr>
          <w:lang w:val="en-US"/>
        </w:rPr>
        <w:t xml:space="preserve">The schedule for the </w:t>
      </w:r>
      <w:r w:rsidR="00603BA7" w:rsidRPr="000B16C7">
        <w:rPr>
          <w:lang w:val="en-US"/>
        </w:rPr>
        <w:t>2</w:t>
      </w:r>
      <w:r w:rsidR="00603BA7" w:rsidRPr="000B16C7">
        <w:rPr>
          <w:vertAlign w:val="superscript"/>
          <w:lang w:val="en-US"/>
        </w:rPr>
        <w:t>nd</w:t>
      </w:r>
      <w:r w:rsidR="00603BA7" w:rsidRPr="000B16C7">
        <w:rPr>
          <w:lang w:val="en-US"/>
        </w:rPr>
        <w:t xml:space="preserve"> </w:t>
      </w:r>
      <w:r w:rsidRPr="000B16C7">
        <w:rPr>
          <w:lang w:val="en-US"/>
        </w:rPr>
        <w:t xml:space="preserve">Transfer of Rights Surplus Bidding Round is presented in </w:t>
      </w:r>
      <w:r w:rsidR="001256B4" w:rsidRPr="000B16C7">
        <w:rPr>
          <w:lang w:val="en-US"/>
        </w:rPr>
        <w:t xml:space="preserve">Chart </w:t>
      </w:r>
      <w:r w:rsidRPr="000B16C7">
        <w:rPr>
          <w:lang w:val="en-US"/>
        </w:rPr>
        <w:t>1.</w:t>
      </w:r>
      <w:r w:rsidR="00B3145C" w:rsidRPr="000B16C7">
        <w:rPr>
          <w:lang w:val="en-US"/>
        </w:rPr>
        <w:t xml:space="preserve"> </w:t>
      </w:r>
      <w:r w:rsidRPr="000B16C7">
        <w:rPr>
          <w:lang w:val="en-US"/>
        </w:rPr>
        <w:t>This schedule is only an indication.</w:t>
      </w:r>
      <w:r w:rsidR="00B3145C" w:rsidRPr="000B16C7">
        <w:rPr>
          <w:lang w:val="en-US"/>
        </w:rPr>
        <w:t xml:space="preserve"> </w:t>
      </w:r>
      <w:r w:rsidR="00035BAC" w:rsidRPr="000B16C7">
        <w:rPr>
          <w:lang w:val="en-US"/>
        </w:rPr>
        <w:t xml:space="preserve"> The CEL</w:t>
      </w:r>
      <w:r w:rsidR="00643B36" w:rsidRPr="000B16C7">
        <w:rPr>
          <w:lang w:val="en-US"/>
        </w:rPr>
        <w:t xml:space="preserve"> reserves the right to change or suspend it upon proper disclosure, preserving the deadlines and the bidders’ rights.</w:t>
      </w:r>
    </w:p>
    <w:p w14:paraId="1BAD725F" w14:textId="77777777" w:rsidR="009427FF" w:rsidRPr="000B16C7" w:rsidRDefault="009427FF" w:rsidP="00D561E3">
      <w:pPr>
        <w:pStyle w:val="Edital-Corpodetexto"/>
        <w:rPr>
          <w:lang w:val="en-US"/>
        </w:rPr>
      </w:pPr>
    </w:p>
    <w:p w14:paraId="1BAD7260" w14:textId="77777777" w:rsidR="009427FF" w:rsidRPr="000B16C7" w:rsidRDefault="009427FF" w:rsidP="00D561E3">
      <w:pPr>
        <w:pStyle w:val="Edital-Corpodetexto"/>
        <w:rPr>
          <w:lang w:val="en-US"/>
        </w:rPr>
      </w:pPr>
    </w:p>
    <w:p w14:paraId="1BAD7261" w14:textId="77777777" w:rsidR="009427FF" w:rsidRPr="000B16C7" w:rsidRDefault="009427FF" w:rsidP="00D561E3">
      <w:pPr>
        <w:pStyle w:val="Edital-Corpodetexto"/>
        <w:rPr>
          <w:lang w:val="en-US"/>
        </w:rPr>
      </w:pPr>
    </w:p>
    <w:p w14:paraId="1BAD7262" w14:textId="77777777" w:rsidR="009427FF" w:rsidRPr="000B16C7" w:rsidRDefault="009427FF" w:rsidP="00D561E3">
      <w:pPr>
        <w:pStyle w:val="Edital-Corpodetexto"/>
        <w:rPr>
          <w:lang w:val="en-US"/>
        </w:rPr>
      </w:pPr>
    </w:p>
    <w:p w14:paraId="1BAD7263" w14:textId="28D372FE" w:rsidR="00BE1CF5" w:rsidRPr="000B16C7" w:rsidRDefault="001256B4" w:rsidP="00D561E3">
      <w:pPr>
        <w:pStyle w:val="Edital-TabelaTtulo"/>
        <w:rPr>
          <w:rFonts w:cs="Arial"/>
          <w:lang w:val="en-US"/>
        </w:rPr>
      </w:pPr>
      <w:bookmarkStart w:id="987" w:name="_Tabela_2_-"/>
      <w:bookmarkStart w:id="988" w:name="_Toc113184755"/>
      <w:bookmarkEnd w:id="987"/>
      <w:r w:rsidRPr="000B16C7">
        <w:rPr>
          <w:rFonts w:cs="Arial"/>
          <w:lang w:val="en-US"/>
        </w:rPr>
        <w:t xml:space="preserve">Chart </w:t>
      </w:r>
      <w:r w:rsidR="00D561E3" w:rsidRPr="000B16C7">
        <w:rPr>
          <w:rFonts w:cs="Arial"/>
          <w:lang w:val="en-US"/>
        </w:rPr>
        <w:t xml:space="preserve">1 – Schedule for the </w:t>
      </w:r>
      <w:r w:rsidR="00035BAC" w:rsidRPr="000B16C7">
        <w:rPr>
          <w:rFonts w:cs="Arial"/>
          <w:lang w:val="en-US"/>
        </w:rPr>
        <w:t>2</w:t>
      </w:r>
      <w:r w:rsidR="00035BAC" w:rsidRPr="000B16C7">
        <w:rPr>
          <w:rFonts w:cs="Arial"/>
          <w:vertAlign w:val="superscript"/>
          <w:lang w:val="en-US"/>
        </w:rPr>
        <w:t>nd</w:t>
      </w:r>
      <w:r w:rsidR="00035BAC" w:rsidRPr="000B16C7">
        <w:rPr>
          <w:rFonts w:cs="Arial"/>
          <w:lang w:val="en-US"/>
        </w:rPr>
        <w:t xml:space="preserve"> </w:t>
      </w:r>
      <w:r w:rsidR="00D561E3" w:rsidRPr="000B16C7">
        <w:rPr>
          <w:rFonts w:cs="Arial"/>
          <w:lang w:val="en-US"/>
        </w:rPr>
        <w:t>Transfer of Rights Surplus Bidding Round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83"/>
        <w:gridCol w:w="2195"/>
      </w:tblGrid>
      <w:tr w:rsidR="008071C6" w:rsidRPr="000B16C7" w14:paraId="1BAD7266" w14:textId="77777777" w:rsidTr="00643B36">
        <w:trPr>
          <w:trHeight w:val="517"/>
          <w:jc w:val="center"/>
        </w:trPr>
        <w:tc>
          <w:tcPr>
            <w:tcW w:w="3866" w:type="pct"/>
            <w:shd w:val="clear" w:color="auto" w:fill="BFBFBF" w:themeFill="background1" w:themeFillShade="BF"/>
            <w:vAlign w:val="center"/>
          </w:tcPr>
          <w:p w14:paraId="1BAD7264" w14:textId="77777777" w:rsidR="008154BD" w:rsidRPr="000B16C7" w:rsidRDefault="00643B36" w:rsidP="00C86408">
            <w:pPr>
              <w:pStyle w:val="Edital-TabelaContedo"/>
              <w:rPr>
                <w:lang w:val="en-US"/>
              </w:rPr>
            </w:pPr>
            <w:r w:rsidRPr="000B16C7">
              <w:rPr>
                <w:lang w:val="en-US"/>
              </w:rPr>
              <w:t>Event</w:t>
            </w:r>
          </w:p>
        </w:tc>
        <w:tc>
          <w:tcPr>
            <w:tcW w:w="1134" w:type="pct"/>
            <w:tcBorders>
              <w:bottom w:val="single" w:sz="4" w:space="0" w:color="auto"/>
            </w:tcBorders>
            <w:shd w:val="clear" w:color="auto" w:fill="BFBFBF" w:themeFill="background1" w:themeFillShade="BF"/>
            <w:vAlign w:val="center"/>
          </w:tcPr>
          <w:p w14:paraId="1BAD7265" w14:textId="1375A50D" w:rsidR="008154BD" w:rsidRPr="000B16C7" w:rsidRDefault="00643B36" w:rsidP="00C86408">
            <w:pPr>
              <w:pStyle w:val="Edital-TabelaContedo"/>
              <w:rPr>
                <w:lang w:val="en-US"/>
              </w:rPr>
            </w:pPr>
            <w:r w:rsidRPr="000B16C7">
              <w:rPr>
                <w:lang w:val="en-US"/>
              </w:rPr>
              <w:t>Date</w:t>
            </w:r>
          </w:p>
        </w:tc>
      </w:tr>
      <w:tr w:rsidR="008071C6" w:rsidRPr="000B16C7" w14:paraId="1BAD7269" w14:textId="77777777" w:rsidTr="00643B36">
        <w:trPr>
          <w:trHeight w:val="553"/>
          <w:jc w:val="center"/>
        </w:trPr>
        <w:tc>
          <w:tcPr>
            <w:tcW w:w="3866" w:type="pct"/>
            <w:shd w:val="clear" w:color="auto" w:fill="auto"/>
            <w:vAlign w:val="center"/>
          </w:tcPr>
          <w:p w14:paraId="1BAD7267" w14:textId="77777777" w:rsidR="00434206" w:rsidRPr="000B16C7" w:rsidRDefault="00643B36" w:rsidP="00C86408">
            <w:pPr>
              <w:pStyle w:val="Edital-TabelaContedo"/>
              <w:jc w:val="both"/>
              <w:rPr>
                <w:b w:val="0"/>
                <w:lang w:val="en-US"/>
              </w:rPr>
            </w:pPr>
            <w:r w:rsidRPr="000B16C7">
              <w:rPr>
                <w:b w:val="0"/>
                <w:lang w:val="en-US"/>
              </w:rPr>
              <w:t xml:space="preserve">Publication of the draft tender protocol and the draft </w:t>
            </w:r>
            <w:r w:rsidR="005F001A" w:rsidRPr="000B16C7">
              <w:rPr>
                <w:b w:val="0"/>
                <w:lang w:val="en-US"/>
              </w:rPr>
              <w:t xml:space="preserve">of </w:t>
            </w:r>
            <w:r w:rsidRPr="000B16C7">
              <w:rPr>
                <w:b w:val="0"/>
                <w:lang w:val="en-US"/>
              </w:rPr>
              <w:t>production sharing agreement</w:t>
            </w:r>
          </w:p>
        </w:tc>
        <w:tc>
          <w:tcPr>
            <w:tcW w:w="1134" w:type="pct"/>
            <w:shd w:val="clear" w:color="auto" w:fill="auto"/>
            <w:vAlign w:val="center"/>
          </w:tcPr>
          <w:p w14:paraId="1BAD7268" w14:textId="3D982867" w:rsidR="00434206" w:rsidRPr="000B16C7" w:rsidRDefault="00CC5E36" w:rsidP="00643B36">
            <w:pPr>
              <w:pStyle w:val="Edital-TabelaContedo"/>
              <w:rPr>
                <w:b w:val="0"/>
                <w:lang w:val="en-US"/>
              </w:rPr>
            </w:pPr>
            <w:r w:rsidRPr="000B16C7">
              <w:rPr>
                <w:b w:val="0"/>
                <w:lang w:val="en-US"/>
              </w:rPr>
              <w:t xml:space="preserve"> 06/02/2021</w:t>
            </w:r>
          </w:p>
        </w:tc>
      </w:tr>
      <w:tr w:rsidR="008071C6" w:rsidRPr="000B16C7" w14:paraId="1BAD726C" w14:textId="77777777" w:rsidTr="00643B36">
        <w:trPr>
          <w:trHeight w:val="454"/>
          <w:jc w:val="center"/>
        </w:trPr>
        <w:tc>
          <w:tcPr>
            <w:tcW w:w="3866" w:type="pct"/>
            <w:shd w:val="clear" w:color="auto" w:fill="auto"/>
            <w:vAlign w:val="center"/>
          </w:tcPr>
          <w:p w14:paraId="1BAD726A" w14:textId="77777777" w:rsidR="00434206" w:rsidRPr="000B16C7" w:rsidRDefault="00643B36" w:rsidP="00C86408">
            <w:pPr>
              <w:pStyle w:val="Edital-TabelaContedo"/>
              <w:jc w:val="both"/>
              <w:rPr>
                <w:b w:val="0"/>
                <w:lang w:val="en-US"/>
              </w:rPr>
            </w:pPr>
            <w:r w:rsidRPr="000B16C7">
              <w:rPr>
                <w:b w:val="0"/>
                <w:lang w:val="en-US"/>
              </w:rPr>
              <w:t>Beginning of the period for submitting the documents to express interest, qualification, and payment of the participation fee</w:t>
            </w:r>
          </w:p>
        </w:tc>
        <w:tc>
          <w:tcPr>
            <w:tcW w:w="1134" w:type="pct"/>
            <w:shd w:val="clear" w:color="auto" w:fill="auto"/>
            <w:vAlign w:val="center"/>
          </w:tcPr>
          <w:p w14:paraId="1BAD726B" w14:textId="2F1EDA93" w:rsidR="00434206" w:rsidRPr="000B16C7" w:rsidRDefault="00CC5E36" w:rsidP="00643B36">
            <w:pPr>
              <w:pStyle w:val="Edital-TabelaContedo"/>
              <w:rPr>
                <w:b w:val="0"/>
                <w:lang w:val="en-US"/>
              </w:rPr>
            </w:pPr>
            <w:r w:rsidRPr="000B16C7">
              <w:rPr>
                <w:b w:val="0"/>
                <w:lang w:val="en-US"/>
              </w:rPr>
              <w:t>06/02/2021</w:t>
            </w:r>
          </w:p>
        </w:tc>
      </w:tr>
      <w:tr w:rsidR="008071C6" w:rsidRPr="000B16C7" w14:paraId="1BAD726F" w14:textId="77777777" w:rsidTr="008404F2">
        <w:trPr>
          <w:trHeight w:val="454"/>
          <w:jc w:val="center"/>
        </w:trPr>
        <w:tc>
          <w:tcPr>
            <w:tcW w:w="3866" w:type="pct"/>
            <w:shd w:val="clear" w:color="auto" w:fill="auto"/>
            <w:vAlign w:val="center"/>
          </w:tcPr>
          <w:p w14:paraId="1BAD726D" w14:textId="77777777" w:rsidR="00434206" w:rsidRPr="000B16C7" w:rsidRDefault="00D561E3" w:rsidP="00C86408">
            <w:pPr>
              <w:pStyle w:val="Edital-TabelaContedo"/>
              <w:jc w:val="both"/>
              <w:rPr>
                <w:b w:val="0"/>
                <w:lang w:val="en-US"/>
              </w:rPr>
            </w:pPr>
            <w:r w:rsidRPr="000B16C7">
              <w:rPr>
                <w:b w:val="0"/>
                <w:lang w:val="en-US"/>
              </w:rPr>
              <w:t>Technical data package</w:t>
            </w:r>
            <w:r w:rsidRPr="000B16C7">
              <w:rPr>
                <w:b w:val="0"/>
                <w:vertAlign w:val="superscript"/>
                <w:lang w:val="en-US"/>
              </w:rPr>
              <w:t>1</w:t>
            </w:r>
            <w:r w:rsidRPr="000B16C7">
              <w:rPr>
                <w:b w:val="0"/>
                <w:lang w:val="en-US"/>
              </w:rPr>
              <w:t xml:space="preserve"> and additional technical data package</w:t>
            </w:r>
            <w:r w:rsidRPr="000B16C7">
              <w:rPr>
                <w:b w:val="0"/>
                <w:vertAlign w:val="superscript"/>
                <w:lang w:val="en-US"/>
              </w:rPr>
              <w:t>2</w:t>
            </w:r>
            <w:r w:rsidRPr="000B16C7">
              <w:rPr>
                <w:b w:val="0"/>
                <w:lang w:val="en-US"/>
              </w:rPr>
              <w:t xml:space="preserve"> become available</w:t>
            </w:r>
          </w:p>
        </w:tc>
        <w:tc>
          <w:tcPr>
            <w:tcW w:w="1134" w:type="pct"/>
            <w:shd w:val="clear" w:color="auto" w:fill="auto"/>
            <w:vAlign w:val="center"/>
          </w:tcPr>
          <w:p w14:paraId="1BAD726E" w14:textId="0F86EC61" w:rsidR="00434206" w:rsidRPr="000B16C7" w:rsidRDefault="00CC5E36" w:rsidP="00643B36">
            <w:pPr>
              <w:pStyle w:val="Edital-TabelaContedo"/>
              <w:rPr>
                <w:b w:val="0"/>
                <w:lang w:val="en-US"/>
              </w:rPr>
            </w:pPr>
            <w:r w:rsidRPr="000B16C7">
              <w:rPr>
                <w:b w:val="0"/>
                <w:lang w:val="en-US"/>
              </w:rPr>
              <w:t>06/02/2021</w:t>
            </w:r>
          </w:p>
        </w:tc>
      </w:tr>
      <w:tr w:rsidR="008071C6" w:rsidRPr="000B16C7" w14:paraId="1BAD7272" w14:textId="77777777" w:rsidTr="00026048">
        <w:trPr>
          <w:trHeight w:val="454"/>
          <w:jc w:val="center"/>
        </w:trPr>
        <w:tc>
          <w:tcPr>
            <w:tcW w:w="3866" w:type="pct"/>
            <w:shd w:val="clear" w:color="auto" w:fill="auto"/>
            <w:vAlign w:val="center"/>
          </w:tcPr>
          <w:p w14:paraId="1BAD7270" w14:textId="77777777" w:rsidR="00434206" w:rsidRPr="000B16C7" w:rsidRDefault="00026048" w:rsidP="00C86408">
            <w:pPr>
              <w:pStyle w:val="Edital-TabelaContedo"/>
              <w:jc w:val="both"/>
              <w:rPr>
                <w:b w:val="0"/>
                <w:lang w:val="en-US"/>
              </w:rPr>
            </w:pPr>
            <w:r w:rsidRPr="000B16C7">
              <w:rPr>
                <w:b w:val="0"/>
                <w:lang w:val="en-US"/>
              </w:rPr>
              <w:t xml:space="preserve">Deadline for additions to the draft tender protocol and the draft </w:t>
            </w:r>
            <w:r w:rsidR="005F001A" w:rsidRPr="000B16C7">
              <w:rPr>
                <w:b w:val="0"/>
                <w:lang w:val="en-US"/>
              </w:rPr>
              <w:t xml:space="preserve">of </w:t>
            </w:r>
            <w:r w:rsidRPr="000B16C7">
              <w:rPr>
                <w:b w:val="0"/>
                <w:lang w:val="en-US"/>
              </w:rPr>
              <w:t>production sharing agreement and end of public consultation</w:t>
            </w:r>
          </w:p>
        </w:tc>
        <w:tc>
          <w:tcPr>
            <w:tcW w:w="1134" w:type="pct"/>
            <w:shd w:val="clear" w:color="auto" w:fill="auto"/>
            <w:vAlign w:val="center"/>
          </w:tcPr>
          <w:p w14:paraId="1BAD7271" w14:textId="26373138" w:rsidR="00434206" w:rsidRPr="000B16C7" w:rsidRDefault="00AE3DD3" w:rsidP="00643B36">
            <w:pPr>
              <w:pStyle w:val="Edital-TabelaContedo"/>
              <w:rPr>
                <w:b w:val="0"/>
                <w:lang w:val="en-US"/>
              </w:rPr>
            </w:pPr>
            <w:r w:rsidRPr="000B16C7">
              <w:rPr>
                <w:b w:val="0"/>
                <w:lang w:val="en-US"/>
              </w:rPr>
              <w:t>0</w:t>
            </w:r>
            <w:r w:rsidR="00DB6B4B">
              <w:rPr>
                <w:b w:val="0"/>
                <w:lang w:val="en-US"/>
              </w:rPr>
              <w:t>7</w:t>
            </w:r>
            <w:r w:rsidRPr="000B16C7">
              <w:rPr>
                <w:b w:val="0"/>
                <w:lang w:val="en-US"/>
              </w:rPr>
              <w:t>/</w:t>
            </w:r>
            <w:r w:rsidR="003F6C7C" w:rsidRPr="000B16C7">
              <w:rPr>
                <w:b w:val="0"/>
                <w:lang w:val="en-US"/>
              </w:rPr>
              <w:t>2</w:t>
            </w:r>
            <w:r w:rsidRPr="000B16C7">
              <w:rPr>
                <w:b w:val="0"/>
                <w:lang w:val="en-US"/>
              </w:rPr>
              <w:t>/2021</w:t>
            </w:r>
          </w:p>
        </w:tc>
      </w:tr>
      <w:tr w:rsidR="008071C6" w:rsidRPr="000B16C7" w14:paraId="1BAD7275" w14:textId="77777777" w:rsidTr="00E33BC3">
        <w:trPr>
          <w:trHeight w:val="454"/>
          <w:jc w:val="center"/>
        </w:trPr>
        <w:tc>
          <w:tcPr>
            <w:tcW w:w="3866" w:type="pct"/>
            <w:shd w:val="clear" w:color="auto" w:fill="auto"/>
            <w:vAlign w:val="center"/>
          </w:tcPr>
          <w:p w14:paraId="1BAD7273" w14:textId="77777777" w:rsidR="00434206" w:rsidRPr="000B16C7" w:rsidRDefault="00E33BC3" w:rsidP="00C86408">
            <w:pPr>
              <w:pStyle w:val="Edital-TabelaContedo"/>
              <w:jc w:val="both"/>
              <w:rPr>
                <w:b w:val="0"/>
                <w:lang w:val="en-US"/>
              </w:rPr>
            </w:pPr>
            <w:r w:rsidRPr="000B16C7">
              <w:rPr>
                <w:b w:val="0"/>
                <w:lang w:val="en-US"/>
              </w:rPr>
              <w:t>Public hearing (city of Rio de Janeiro)</w:t>
            </w:r>
          </w:p>
        </w:tc>
        <w:tc>
          <w:tcPr>
            <w:tcW w:w="1134" w:type="pct"/>
            <w:shd w:val="clear" w:color="auto" w:fill="auto"/>
            <w:vAlign w:val="center"/>
          </w:tcPr>
          <w:p w14:paraId="1BAD7274" w14:textId="48FABF0C" w:rsidR="00434206" w:rsidRPr="000B16C7" w:rsidRDefault="00AE3DD3" w:rsidP="00643B36">
            <w:pPr>
              <w:pStyle w:val="Edital-TabelaContedo"/>
              <w:rPr>
                <w:b w:val="0"/>
                <w:lang w:val="en-US"/>
              </w:rPr>
            </w:pPr>
            <w:r w:rsidRPr="000B16C7">
              <w:rPr>
                <w:b w:val="0"/>
                <w:lang w:val="en-US"/>
              </w:rPr>
              <w:t>07/07/2021</w:t>
            </w:r>
          </w:p>
        </w:tc>
      </w:tr>
      <w:tr w:rsidR="008071C6" w:rsidRPr="000B16C7" w14:paraId="1BAD7278" w14:textId="77777777" w:rsidTr="008404F2">
        <w:trPr>
          <w:trHeight w:val="454"/>
          <w:jc w:val="center"/>
        </w:trPr>
        <w:tc>
          <w:tcPr>
            <w:tcW w:w="3866" w:type="pct"/>
            <w:shd w:val="clear" w:color="auto" w:fill="auto"/>
            <w:vAlign w:val="center"/>
          </w:tcPr>
          <w:p w14:paraId="1BAD7276" w14:textId="77777777" w:rsidR="00434206" w:rsidRPr="000B16C7" w:rsidRDefault="00026048" w:rsidP="00C86408">
            <w:pPr>
              <w:pStyle w:val="Edital-TabelaContedo"/>
              <w:jc w:val="both"/>
              <w:rPr>
                <w:b w:val="0"/>
                <w:lang w:val="en-US"/>
              </w:rPr>
            </w:pPr>
            <w:r w:rsidRPr="000B16C7">
              <w:rPr>
                <w:b w:val="0"/>
                <w:lang w:val="en-US"/>
              </w:rPr>
              <w:t>Technical seminar</w:t>
            </w:r>
          </w:p>
        </w:tc>
        <w:tc>
          <w:tcPr>
            <w:tcW w:w="1134" w:type="pct"/>
            <w:shd w:val="clear" w:color="auto" w:fill="auto"/>
            <w:vAlign w:val="center"/>
          </w:tcPr>
          <w:p w14:paraId="1BAD7277" w14:textId="320C9084" w:rsidR="00434206" w:rsidRPr="000B16C7" w:rsidRDefault="00CB18EB" w:rsidP="00C86408">
            <w:pPr>
              <w:pStyle w:val="Edital-TabelaContedo"/>
              <w:rPr>
                <w:b w:val="0"/>
                <w:lang w:val="en-US"/>
              </w:rPr>
            </w:pPr>
            <w:r>
              <w:rPr>
                <w:b w:val="0"/>
                <w:lang w:val="en-US"/>
              </w:rPr>
              <w:t>09/</w:t>
            </w:r>
            <w:r w:rsidR="00756C5D">
              <w:rPr>
                <w:b w:val="0"/>
                <w:lang w:val="en-US"/>
              </w:rPr>
              <w:t>24/2021</w:t>
            </w:r>
          </w:p>
        </w:tc>
      </w:tr>
      <w:tr w:rsidR="008071C6" w:rsidRPr="000B16C7" w14:paraId="1BAD727B" w14:textId="77777777" w:rsidTr="00E33BC3">
        <w:trPr>
          <w:trHeight w:val="454"/>
          <w:jc w:val="center"/>
        </w:trPr>
        <w:tc>
          <w:tcPr>
            <w:tcW w:w="3866" w:type="pct"/>
            <w:shd w:val="clear" w:color="auto" w:fill="auto"/>
            <w:vAlign w:val="center"/>
          </w:tcPr>
          <w:p w14:paraId="1BAD7279" w14:textId="77777777" w:rsidR="00434206" w:rsidRPr="000B16C7" w:rsidRDefault="00E33BC3" w:rsidP="00C86408">
            <w:pPr>
              <w:pStyle w:val="Edital-TabelaContedo"/>
              <w:jc w:val="both"/>
              <w:rPr>
                <w:b w:val="0"/>
                <w:lang w:val="en-US"/>
              </w:rPr>
            </w:pPr>
            <w:r w:rsidRPr="000B16C7">
              <w:rPr>
                <w:b w:val="0"/>
                <w:lang w:val="en-US"/>
              </w:rPr>
              <w:t>Publication of the tender protocol and the form of production sharing agreement</w:t>
            </w:r>
          </w:p>
        </w:tc>
        <w:tc>
          <w:tcPr>
            <w:tcW w:w="1134" w:type="pct"/>
            <w:shd w:val="clear" w:color="auto" w:fill="auto"/>
            <w:vAlign w:val="center"/>
          </w:tcPr>
          <w:p w14:paraId="1BAD727A" w14:textId="087626BE" w:rsidR="00434206" w:rsidRPr="000B16C7" w:rsidRDefault="00EF5A08" w:rsidP="00643B36">
            <w:pPr>
              <w:pStyle w:val="Edital-TabelaContedo"/>
              <w:rPr>
                <w:b w:val="0"/>
                <w:lang w:val="en-US"/>
              </w:rPr>
            </w:pPr>
            <w:r w:rsidRPr="000B16C7">
              <w:rPr>
                <w:b w:val="0"/>
                <w:lang w:val="en-US"/>
              </w:rPr>
              <w:t>1</w:t>
            </w:r>
            <w:r w:rsidR="003F6C7C" w:rsidRPr="000B16C7">
              <w:rPr>
                <w:b w:val="0"/>
                <w:lang w:val="en-US"/>
              </w:rPr>
              <w:t>0</w:t>
            </w:r>
            <w:r w:rsidRPr="000B16C7">
              <w:rPr>
                <w:b w:val="0"/>
                <w:lang w:val="en-US"/>
              </w:rPr>
              <w:t>/1</w:t>
            </w:r>
            <w:r w:rsidR="003F6C7C" w:rsidRPr="000B16C7">
              <w:rPr>
                <w:b w:val="0"/>
                <w:lang w:val="en-US"/>
              </w:rPr>
              <w:t>5</w:t>
            </w:r>
            <w:r w:rsidRPr="000B16C7">
              <w:rPr>
                <w:b w:val="0"/>
                <w:lang w:val="en-US"/>
              </w:rPr>
              <w:t>/2021</w:t>
            </w:r>
          </w:p>
        </w:tc>
      </w:tr>
      <w:tr w:rsidR="008071C6" w:rsidRPr="000B16C7" w14:paraId="1BAD727E" w14:textId="77777777" w:rsidTr="008404F2">
        <w:trPr>
          <w:trHeight w:val="454"/>
          <w:jc w:val="center"/>
        </w:trPr>
        <w:tc>
          <w:tcPr>
            <w:tcW w:w="3866" w:type="pct"/>
            <w:shd w:val="clear" w:color="auto" w:fill="auto"/>
            <w:vAlign w:val="center"/>
          </w:tcPr>
          <w:p w14:paraId="1BAD727C" w14:textId="77777777" w:rsidR="00434206" w:rsidRPr="000B16C7" w:rsidRDefault="00026048" w:rsidP="00C86408">
            <w:pPr>
              <w:pStyle w:val="Edital-TabelaContedo"/>
              <w:jc w:val="both"/>
              <w:rPr>
                <w:b w:val="0"/>
                <w:lang w:val="en-US"/>
              </w:rPr>
            </w:pPr>
            <w:r w:rsidRPr="000B16C7">
              <w:rPr>
                <w:b w:val="0"/>
                <w:lang w:val="en-US"/>
              </w:rPr>
              <w:t>Environmental, legal, and tax seminar</w:t>
            </w:r>
          </w:p>
        </w:tc>
        <w:tc>
          <w:tcPr>
            <w:tcW w:w="1134" w:type="pct"/>
            <w:shd w:val="clear" w:color="auto" w:fill="auto"/>
            <w:vAlign w:val="center"/>
          </w:tcPr>
          <w:p w14:paraId="1BAD727D" w14:textId="2710F22B" w:rsidR="00434206" w:rsidRPr="000B16C7" w:rsidRDefault="00756C5D" w:rsidP="00C86408">
            <w:pPr>
              <w:pStyle w:val="Edital-TabelaContedo"/>
              <w:rPr>
                <w:b w:val="0"/>
                <w:lang w:val="en-US"/>
              </w:rPr>
            </w:pPr>
            <w:r>
              <w:rPr>
                <w:b w:val="0"/>
                <w:lang w:val="en-US"/>
              </w:rPr>
              <w:t>10/20/2021</w:t>
            </w:r>
          </w:p>
        </w:tc>
      </w:tr>
      <w:tr w:rsidR="008071C6" w:rsidRPr="000B16C7" w14:paraId="1BAD7281" w14:textId="77777777" w:rsidTr="000E2D14">
        <w:trPr>
          <w:trHeight w:val="454"/>
          <w:jc w:val="center"/>
        </w:trPr>
        <w:tc>
          <w:tcPr>
            <w:tcW w:w="3866" w:type="pct"/>
            <w:shd w:val="clear" w:color="auto" w:fill="auto"/>
            <w:vAlign w:val="center"/>
          </w:tcPr>
          <w:p w14:paraId="1BAD727F" w14:textId="77777777" w:rsidR="00434206" w:rsidRPr="000B16C7" w:rsidRDefault="00E33BC3" w:rsidP="00C86408">
            <w:pPr>
              <w:pStyle w:val="Edital-TabelaContedo"/>
              <w:jc w:val="both"/>
              <w:rPr>
                <w:b w:val="0"/>
                <w:lang w:val="en-US"/>
              </w:rPr>
            </w:pPr>
            <w:r w:rsidRPr="000B16C7">
              <w:rPr>
                <w:b w:val="0"/>
                <w:lang w:val="en-US"/>
              </w:rPr>
              <w:t>Deadline for submitting the documents to express interest, qualification, and payment of the participation fee</w:t>
            </w:r>
          </w:p>
        </w:tc>
        <w:tc>
          <w:tcPr>
            <w:tcW w:w="1134" w:type="pct"/>
            <w:shd w:val="clear" w:color="auto" w:fill="auto"/>
            <w:vAlign w:val="center"/>
          </w:tcPr>
          <w:p w14:paraId="1BAD7280" w14:textId="28ACD432" w:rsidR="00434206" w:rsidRPr="000B16C7" w:rsidRDefault="00EF5A08" w:rsidP="00643B36">
            <w:pPr>
              <w:pStyle w:val="Edital-TabelaContedo"/>
              <w:rPr>
                <w:b w:val="0"/>
                <w:lang w:val="en-US"/>
              </w:rPr>
            </w:pPr>
            <w:r w:rsidRPr="000B16C7">
              <w:rPr>
                <w:b w:val="0"/>
                <w:lang w:val="en-US"/>
              </w:rPr>
              <w:t>11</w:t>
            </w:r>
            <w:r w:rsidR="007B4602" w:rsidRPr="000B16C7">
              <w:rPr>
                <w:b w:val="0"/>
                <w:lang w:val="en-US"/>
              </w:rPr>
              <w:t>/01/2021</w:t>
            </w:r>
          </w:p>
        </w:tc>
      </w:tr>
      <w:tr w:rsidR="008071C6" w:rsidRPr="000B16C7" w14:paraId="1BAD7284" w14:textId="77777777" w:rsidTr="008404F2">
        <w:trPr>
          <w:trHeight w:val="454"/>
          <w:jc w:val="center"/>
        </w:trPr>
        <w:tc>
          <w:tcPr>
            <w:tcW w:w="3866" w:type="pct"/>
            <w:shd w:val="clear" w:color="auto" w:fill="auto"/>
            <w:vAlign w:val="center"/>
          </w:tcPr>
          <w:p w14:paraId="1BAD7282" w14:textId="57B625CD" w:rsidR="00434206" w:rsidRPr="000B16C7" w:rsidRDefault="008404F2" w:rsidP="00C86408">
            <w:pPr>
              <w:pStyle w:val="Edital-TabelaContedo"/>
              <w:jc w:val="both"/>
              <w:rPr>
                <w:b w:val="0"/>
                <w:lang w:val="en-US"/>
              </w:rPr>
            </w:pPr>
            <w:r w:rsidRPr="000B16C7">
              <w:rPr>
                <w:b w:val="0"/>
                <w:lang w:val="en-US"/>
              </w:rPr>
              <w:t xml:space="preserve">Deadline for submitting the bid bonds </w:t>
            </w:r>
          </w:p>
        </w:tc>
        <w:tc>
          <w:tcPr>
            <w:tcW w:w="1134" w:type="pct"/>
            <w:shd w:val="clear" w:color="auto" w:fill="auto"/>
            <w:vAlign w:val="center"/>
          </w:tcPr>
          <w:p w14:paraId="1BAD7283" w14:textId="2A6407CA" w:rsidR="00434206" w:rsidRPr="000B16C7" w:rsidRDefault="007B4602" w:rsidP="00643B36">
            <w:pPr>
              <w:pStyle w:val="Edital-TabelaContedo"/>
              <w:rPr>
                <w:b w:val="0"/>
                <w:lang w:val="en-US"/>
              </w:rPr>
            </w:pPr>
            <w:r w:rsidRPr="000B16C7">
              <w:rPr>
                <w:b w:val="0"/>
                <w:lang w:val="en-US"/>
              </w:rPr>
              <w:t>11/25/2021</w:t>
            </w:r>
          </w:p>
        </w:tc>
      </w:tr>
      <w:tr w:rsidR="000A375B" w:rsidRPr="000B16C7" w14:paraId="13DEBC83" w14:textId="77777777" w:rsidTr="008404F2">
        <w:trPr>
          <w:trHeight w:val="454"/>
          <w:jc w:val="center"/>
        </w:trPr>
        <w:tc>
          <w:tcPr>
            <w:tcW w:w="3866" w:type="pct"/>
            <w:shd w:val="clear" w:color="auto" w:fill="auto"/>
            <w:vAlign w:val="center"/>
          </w:tcPr>
          <w:p w14:paraId="4CE5D122" w14:textId="33516535" w:rsidR="000A375B" w:rsidRPr="000B16C7" w:rsidRDefault="00A042F3" w:rsidP="00C86408">
            <w:pPr>
              <w:pStyle w:val="Edital-TabelaContedo"/>
              <w:jc w:val="both"/>
              <w:rPr>
                <w:b w:val="0"/>
                <w:lang w:val="en-US"/>
              </w:rPr>
            </w:pPr>
            <w:r w:rsidRPr="000B16C7">
              <w:rPr>
                <w:b w:val="0"/>
                <w:lang w:val="en-US"/>
              </w:rPr>
              <w:t>Deadline for submission of the waiver statement provided for in section 8</w:t>
            </w:r>
          </w:p>
        </w:tc>
        <w:tc>
          <w:tcPr>
            <w:tcW w:w="1134" w:type="pct"/>
            <w:shd w:val="clear" w:color="auto" w:fill="auto"/>
            <w:vAlign w:val="center"/>
          </w:tcPr>
          <w:p w14:paraId="2794D5E7" w14:textId="623649B2" w:rsidR="000A375B" w:rsidRPr="000B16C7" w:rsidRDefault="00A042F3" w:rsidP="00643B36">
            <w:pPr>
              <w:pStyle w:val="Edital-TabelaContedo"/>
              <w:rPr>
                <w:b w:val="0"/>
                <w:lang w:val="en-US"/>
              </w:rPr>
            </w:pPr>
            <w:r w:rsidRPr="000B16C7">
              <w:rPr>
                <w:b w:val="0"/>
                <w:lang w:val="en-US"/>
              </w:rPr>
              <w:t>12/03/2021</w:t>
            </w:r>
          </w:p>
        </w:tc>
      </w:tr>
      <w:tr w:rsidR="008071C6" w:rsidRPr="000B16C7" w14:paraId="1BAD7287" w14:textId="77777777" w:rsidTr="000E2D14">
        <w:trPr>
          <w:trHeight w:val="454"/>
          <w:jc w:val="center"/>
        </w:trPr>
        <w:tc>
          <w:tcPr>
            <w:tcW w:w="3866" w:type="pct"/>
            <w:shd w:val="clear" w:color="auto" w:fill="auto"/>
            <w:vAlign w:val="center"/>
          </w:tcPr>
          <w:p w14:paraId="1BAD7285" w14:textId="77777777" w:rsidR="00434206" w:rsidRPr="000B16C7" w:rsidRDefault="000E2D14" w:rsidP="00C86408">
            <w:pPr>
              <w:pStyle w:val="Edital-TabelaContedo"/>
              <w:jc w:val="both"/>
              <w:rPr>
                <w:b w:val="0"/>
                <w:lang w:val="en-US"/>
              </w:rPr>
            </w:pPr>
            <w:r w:rsidRPr="000B16C7">
              <w:rPr>
                <w:b w:val="0"/>
                <w:lang w:val="en-US"/>
              </w:rPr>
              <w:t>Public session for submission of bids</w:t>
            </w:r>
          </w:p>
        </w:tc>
        <w:tc>
          <w:tcPr>
            <w:tcW w:w="1134" w:type="pct"/>
            <w:shd w:val="clear" w:color="auto" w:fill="auto"/>
            <w:vAlign w:val="center"/>
          </w:tcPr>
          <w:p w14:paraId="1BAD7286" w14:textId="6F706CD0" w:rsidR="00434206" w:rsidRPr="000B16C7" w:rsidRDefault="007B4602" w:rsidP="00643B36">
            <w:pPr>
              <w:pStyle w:val="Edital-TabelaContedo"/>
              <w:rPr>
                <w:b w:val="0"/>
                <w:lang w:val="en-US"/>
              </w:rPr>
            </w:pPr>
            <w:r w:rsidRPr="000B16C7">
              <w:rPr>
                <w:b w:val="0"/>
                <w:lang w:val="en-US"/>
              </w:rPr>
              <w:t>12/17/2021</w:t>
            </w:r>
          </w:p>
        </w:tc>
      </w:tr>
      <w:tr w:rsidR="008071C6" w:rsidRPr="000B16C7" w14:paraId="1BAD728A" w14:textId="77777777" w:rsidTr="000E2D14">
        <w:trPr>
          <w:trHeight w:val="454"/>
          <w:jc w:val="center"/>
        </w:trPr>
        <w:tc>
          <w:tcPr>
            <w:tcW w:w="3866" w:type="pct"/>
            <w:shd w:val="clear" w:color="auto" w:fill="auto"/>
            <w:vAlign w:val="center"/>
          </w:tcPr>
          <w:p w14:paraId="1BAD7288" w14:textId="77777777" w:rsidR="00434206" w:rsidRPr="000B16C7" w:rsidRDefault="000E2D14" w:rsidP="00C86408">
            <w:pPr>
              <w:pStyle w:val="Edital-TabelaContedo"/>
              <w:jc w:val="both"/>
              <w:rPr>
                <w:b w:val="0"/>
                <w:lang w:val="en-US"/>
              </w:rPr>
            </w:pPr>
            <w:r w:rsidRPr="000B16C7">
              <w:rPr>
                <w:b w:val="0"/>
                <w:lang w:val="en-US"/>
              </w:rPr>
              <w:t>Award of the object and homologation of the bidding process</w:t>
            </w:r>
          </w:p>
        </w:tc>
        <w:tc>
          <w:tcPr>
            <w:tcW w:w="1134" w:type="pct"/>
            <w:shd w:val="clear" w:color="auto" w:fill="auto"/>
            <w:vAlign w:val="center"/>
          </w:tcPr>
          <w:p w14:paraId="1BAD7289" w14:textId="470B49A5" w:rsidR="00434206" w:rsidRPr="000B16C7" w:rsidRDefault="007B4602" w:rsidP="00C86408">
            <w:pPr>
              <w:pStyle w:val="Edital-TabelaContedo"/>
              <w:rPr>
                <w:b w:val="0"/>
                <w:lang w:val="en-US"/>
              </w:rPr>
            </w:pPr>
            <w:r w:rsidRPr="000B16C7">
              <w:rPr>
                <w:b w:val="0"/>
                <w:lang w:val="en-US"/>
              </w:rPr>
              <w:t>01/07/2022</w:t>
            </w:r>
          </w:p>
        </w:tc>
      </w:tr>
      <w:tr w:rsidR="008071C6" w:rsidRPr="000B16C7" w14:paraId="1BAD728D" w14:textId="77777777" w:rsidTr="008404F2">
        <w:trPr>
          <w:trHeight w:val="454"/>
          <w:jc w:val="center"/>
        </w:trPr>
        <w:tc>
          <w:tcPr>
            <w:tcW w:w="3866" w:type="pct"/>
            <w:shd w:val="clear" w:color="auto" w:fill="auto"/>
            <w:vAlign w:val="center"/>
          </w:tcPr>
          <w:p w14:paraId="1BAD728B" w14:textId="77777777" w:rsidR="00434206" w:rsidRPr="000B16C7" w:rsidRDefault="008404F2" w:rsidP="00C86408">
            <w:pPr>
              <w:pStyle w:val="Edital-TabelaContedo"/>
              <w:jc w:val="both"/>
              <w:rPr>
                <w:b w:val="0"/>
                <w:lang w:val="en-US"/>
              </w:rPr>
            </w:pPr>
            <w:r w:rsidRPr="000B16C7">
              <w:rPr>
                <w:b w:val="0"/>
                <w:lang w:val="en-US"/>
              </w:rPr>
              <w:lastRenderedPageBreak/>
              <w:t>Deadline for submission of the following documents: (1) execution of the production sharing agreements; (2) additional bid bond provided for in section 8.4, item (x), when applicable; and (3) qualification of the affiliate indicated to execute the agreement, as the case may be.</w:t>
            </w:r>
          </w:p>
        </w:tc>
        <w:tc>
          <w:tcPr>
            <w:tcW w:w="1134" w:type="pct"/>
            <w:shd w:val="clear" w:color="auto" w:fill="auto"/>
            <w:vAlign w:val="center"/>
          </w:tcPr>
          <w:p w14:paraId="1BAD728C" w14:textId="17150FF1" w:rsidR="00434206" w:rsidRPr="000B16C7" w:rsidRDefault="00D83258" w:rsidP="00C86408">
            <w:pPr>
              <w:pStyle w:val="Edital-TabelaContedo"/>
              <w:rPr>
                <w:b w:val="0"/>
                <w:lang w:val="en-US"/>
              </w:rPr>
            </w:pPr>
            <w:r w:rsidRPr="000B16C7">
              <w:rPr>
                <w:b w:val="0"/>
                <w:lang w:val="en-US"/>
              </w:rPr>
              <w:t>02/18/2022</w:t>
            </w:r>
          </w:p>
        </w:tc>
      </w:tr>
      <w:tr w:rsidR="008071C6" w:rsidRPr="000B16C7" w14:paraId="1BAD7290" w14:textId="77777777" w:rsidTr="000E2D14">
        <w:trPr>
          <w:trHeight w:val="454"/>
          <w:jc w:val="center"/>
        </w:trPr>
        <w:tc>
          <w:tcPr>
            <w:tcW w:w="3866" w:type="pct"/>
            <w:shd w:val="clear" w:color="auto" w:fill="auto"/>
            <w:vAlign w:val="center"/>
          </w:tcPr>
          <w:p w14:paraId="1BAD728E" w14:textId="77777777" w:rsidR="00434206" w:rsidRPr="000B16C7" w:rsidRDefault="000E2D14" w:rsidP="00C86408">
            <w:pPr>
              <w:pStyle w:val="Edital-TabelaContedo"/>
              <w:jc w:val="both"/>
              <w:rPr>
                <w:b w:val="0"/>
                <w:lang w:val="en-US"/>
              </w:rPr>
            </w:pPr>
            <w:r w:rsidRPr="000B16C7">
              <w:rPr>
                <w:b w:val="0"/>
                <w:lang w:val="en-US"/>
              </w:rPr>
              <w:t>Deadline for payment of the signature bonus and submission of the receipt</w:t>
            </w:r>
          </w:p>
        </w:tc>
        <w:tc>
          <w:tcPr>
            <w:tcW w:w="1134" w:type="pct"/>
            <w:shd w:val="clear" w:color="auto" w:fill="auto"/>
            <w:vAlign w:val="center"/>
          </w:tcPr>
          <w:p w14:paraId="1BAD728F" w14:textId="1E115197" w:rsidR="00434206" w:rsidRPr="000B16C7" w:rsidRDefault="00D83258" w:rsidP="00C86408">
            <w:pPr>
              <w:pStyle w:val="Edital-TabelaContedo"/>
              <w:rPr>
                <w:b w:val="0"/>
                <w:lang w:val="en-US"/>
              </w:rPr>
            </w:pPr>
            <w:r w:rsidRPr="000B16C7">
              <w:rPr>
                <w:b w:val="0"/>
                <w:lang w:val="en-US"/>
              </w:rPr>
              <w:t>02/18/2022</w:t>
            </w:r>
          </w:p>
        </w:tc>
      </w:tr>
      <w:tr w:rsidR="008071C6" w:rsidRPr="000B16C7" w14:paraId="1BAD7293" w14:textId="77777777" w:rsidTr="007A5CB6">
        <w:trPr>
          <w:trHeight w:val="454"/>
          <w:jc w:val="center"/>
        </w:trPr>
        <w:tc>
          <w:tcPr>
            <w:tcW w:w="3866" w:type="pct"/>
            <w:shd w:val="clear" w:color="auto" w:fill="auto"/>
            <w:vAlign w:val="center"/>
          </w:tcPr>
          <w:p w14:paraId="1BAD7291" w14:textId="6978F20C" w:rsidR="00434206" w:rsidRPr="000B16C7" w:rsidRDefault="000E2D14" w:rsidP="00C86408">
            <w:pPr>
              <w:pStyle w:val="Edital-TabelaContedo"/>
              <w:jc w:val="both"/>
              <w:rPr>
                <w:b w:val="0"/>
                <w:lang w:val="en-US"/>
              </w:rPr>
            </w:pPr>
            <w:r w:rsidRPr="000B16C7">
              <w:rPr>
                <w:b w:val="0"/>
                <w:lang w:val="en-US"/>
              </w:rPr>
              <w:t>Execution of the production sharing agreements</w:t>
            </w:r>
          </w:p>
        </w:tc>
        <w:tc>
          <w:tcPr>
            <w:tcW w:w="1134" w:type="pct"/>
            <w:shd w:val="clear" w:color="auto" w:fill="auto"/>
            <w:vAlign w:val="center"/>
          </w:tcPr>
          <w:p w14:paraId="1BAD7292" w14:textId="1973DACF" w:rsidR="00434206" w:rsidRPr="000B16C7" w:rsidRDefault="00D83258" w:rsidP="00C86408">
            <w:pPr>
              <w:pStyle w:val="Edital-TabelaContedo"/>
              <w:rPr>
                <w:b w:val="0"/>
                <w:lang w:val="en-US"/>
              </w:rPr>
            </w:pPr>
            <w:r w:rsidRPr="000B16C7">
              <w:rPr>
                <w:b w:val="0"/>
                <w:lang w:val="en-US"/>
              </w:rPr>
              <w:t>04/29/2022</w:t>
            </w:r>
          </w:p>
        </w:tc>
      </w:tr>
    </w:tbl>
    <w:p w14:paraId="1BAD7294" w14:textId="77777777" w:rsidR="008154BD" w:rsidRPr="000B16C7" w:rsidRDefault="007A5CB6" w:rsidP="00417742">
      <w:pPr>
        <w:pStyle w:val="Edital-TabelaNotas"/>
        <w:rPr>
          <w:sz w:val="16"/>
          <w:szCs w:val="16"/>
          <w:lang w:val="en-US"/>
        </w:rPr>
      </w:pPr>
      <w:r w:rsidRPr="000B16C7">
        <w:rPr>
          <w:sz w:val="16"/>
          <w:szCs w:val="16"/>
          <w:lang w:val="en-US"/>
        </w:rPr>
        <w:t>Note:</w:t>
      </w:r>
    </w:p>
    <w:p w14:paraId="1BAD7295" w14:textId="3219BFD3" w:rsidR="00DA6663" w:rsidRPr="000B16C7" w:rsidRDefault="004A1847" w:rsidP="00141687">
      <w:pPr>
        <w:pStyle w:val="Edital-TabelaNotas"/>
        <w:rPr>
          <w:sz w:val="14"/>
          <w:szCs w:val="14"/>
          <w:lang w:val="en-US"/>
        </w:rPr>
      </w:pPr>
      <w:r w:rsidRPr="000B16C7">
        <w:rPr>
          <w:sz w:val="14"/>
          <w:szCs w:val="14"/>
          <w:vertAlign w:val="superscript"/>
          <w:lang w:val="en-US"/>
        </w:rPr>
        <w:t xml:space="preserve">1 </w:t>
      </w:r>
      <w:r w:rsidRPr="000B16C7">
        <w:rPr>
          <w:sz w:val="14"/>
          <w:szCs w:val="14"/>
          <w:lang w:val="en-US"/>
        </w:rPr>
        <w:t>The technical data package will be available to the interested companies that: (i) submitted the electronic application form; (ii) evidenced payment of the participation fee, pursuant to section 4.</w:t>
      </w:r>
      <w:r w:rsidR="00213B6D" w:rsidRPr="000B16C7">
        <w:rPr>
          <w:sz w:val="14"/>
          <w:szCs w:val="14"/>
          <w:lang w:val="en-US"/>
        </w:rPr>
        <w:t>3</w:t>
      </w:r>
      <w:r w:rsidRPr="000B16C7">
        <w:rPr>
          <w:sz w:val="14"/>
          <w:szCs w:val="14"/>
          <w:lang w:val="en-US"/>
        </w:rPr>
        <w:t>.1; and (iii) submitted the confidentiality agreement provided for in section 4.</w:t>
      </w:r>
      <w:r w:rsidR="00E7299B" w:rsidRPr="000B16C7">
        <w:rPr>
          <w:sz w:val="14"/>
          <w:szCs w:val="14"/>
          <w:lang w:val="en-US"/>
        </w:rPr>
        <w:t>2</w:t>
      </w:r>
      <w:r w:rsidRPr="000B16C7">
        <w:rPr>
          <w:sz w:val="14"/>
          <w:szCs w:val="14"/>
          <w:lang w:val="en-US"/>
        </w:rPr>
        <w:t>.2.3, evidencing the powers of the signatory through the documents provided for in sections 4.</w:t>
      </w:r>
      <w:r w:rsidR="001F40FF" w:rsidRPr="000B16C7">
        <w:rPr>
          <w:sz w:val="14"/>
          <w:szCs w:val="14"/>
          <w:lang w:val="en-US"/>
        </w:rPr>
        <w:t>2</w:t>
      </w:r>
      <w:r w:rsidRPr="000B16C7">
        <w:rPr>
          <w:sz w:val="14"/>
          <w:szCs w:val="14"/>
          <w:lang w:val="en-US"/>
        </w:rPr>
        <w:t>.2.1 and 4.</w:t>
      </w:r>
      <w:r w:rsidR="001F40FF" w:rsidRPr="000B16C7">
        <w:rPr>
          <w:sz w:val="14"/>
          <w:szCs w:val="14"/>
          <w:lang w:val="en-US"/>
        </w:rPr>
        <w:t>2</w:t>
      </w:r>
      <w:r w:rsidRPr="000B16C7">
        <w:rPr>
          <w:sz w:val="14"/>
          <w:szCs w:val="14"/>
          <w:lang w:val="en-US"/>
        </w:rPr>
        <w:t>.2.2.</w:t>
      </w:r>
    </w:p>
    <w:p w14:paraId="1BAD7296" w14:textId="6A18478F" w:rsidR="000524A5" w:rsidRPr="000B16C7" w:rsidRDefault="004A1847" w:rsidP="000524A5">
      <w:pPr>
        <w:pStyle w:val="Edital-TabelaNotas"/>
        <w:rPr>
          <w:sz w:val="14"/>
          <w:szCs w:val="14"/>
          <w:lang w:val="en-US"/>
        </w:rPr>
      </w:pPr>
      <w:r w:rsidRPr="000B16C7">
        <w:rPr>
          <w:sz w:val="14"/>
          <w:szCs w:val="14"/>
          <w:vertAlign w:val="superscript"/>
          <w:lang w:val="en-US"/>
        </w:rPr>
        <w:t>2</w:t>
      </w:r>
      <w:r w:rsidRPr="000B16C7">
        <w:rPr>
          <w:sz w:val="14"/>
          <w:szCs w:val="14"/>
          <w:lang w:val="en-US"/>
        </w:rPr>
        <w:t>The additional technical data package will be available for the bidders that: (i) submitted to ANP the electronic application form; (ii) evidenced payment of the participation fee, pursuant to section 4.</w:t>
      </w:r>
      <w:r w:rsidR="00A53BA4" w:rsidRPr="000B16C7">
        <w:rPr>
          <w:sz w:val="14"/>
          <w:szCs w:val="14"/>
          <w:lang w:val="en-US"/>
        </w:rPr>
        <w:t>3</w:t>
      </w:r>
      <w:r w:rsidRPr="000B16C7">
        <w:rPr>
          <w:sz w:val="14"/>
          <w:szCs w:val="14"/>
          <w:lang w:val="en-US"/>
        </w:rPr>
        <w:t>.1; (iii) submitted the confidentiality agreement related to the additional technical data package (Annex XXII), provided for in section 6.</w:t>
      </w:r>
      <w:r w:rsidR="00A53BA4" w:rsidRPr="000B16C7">
        <w:rPr>
          <w:sz w:val="14"/>
          <w:szCs w:val="14"/>
          <w:lang w:val="en-US"/>
        </w:rPr>
        <w:t>3</w:t>
      </w:r>
      <w:r w:rsidRPr="000B16C7">
        <w:rPr>
          <w:sz w:val="14"/>
          <w:szCs w:val="14"/>
          <w:lang w:val="en-US"/>
        </w:rPr>
        <w:t>.1, evidencing its signatory’s powers; and (iv) submitted the other documents expressing their interest and qualification, provided for in sections 4.</w:t>
      </w:r>
      <w:r w:rsidR="00A53BA4" w:rsidRPr="000B16C7">
        <w:rPr>
          <w:sz w:val="14"/>
          <w:szCs w:val="14"/>
          <w:lang w:val="en-US"/>
        </w:rPr>
        <w:t>2</w:t>
      </w:r>
      <w:r w:rsidRPr="000B16C7">
        <w:rPr>
          <w:sz w:val="14"/>
          <w:szCs w:val="14"/>
          <w:lang w:val="en-US"/>
        </w:rPr>
        <w:t xml:space="preserve"> and 4.</w:t>
      </w:r>
      <w:r w:rsidR="00152D49" w:rsidRPr="000B16C7">
        <w:rPr>
          <w:sz w:val="14"/>
          <w:szCs w:val="14"/>
          <w:lang w:val="en-US"/>
        </w:rPr>
        <w:t>4</w:t>
      </w:r>
      <w:r w:rsidRPr="000B16C7">
        <w:rPr>
          <w:sz w:val="14"/>
          <w:szCs w:val="14"/>
          <w:lang w:val="en-US"/>
        </w:rPr>
        <w:t>.</w:t>
      </w:r>
    </w:p>
    <w:p w14:paraId="1BAD7298" w14:textId="77777777" w:rsidR="0084157A" w:rsidRPr="000B16C7" w:rsidRDefault="00BC58B4" w:rsidP="00F036D5">
      <w:pPr>
        <w:pStyle w:val="Edital-Ttulo2"/>
        <w:spacing w:line="280" w:lineRule="auto"/>
        <w:ind w:left="709" w:hanging="715"/>
        <w:rPr>
          <w:lang w:val="en-US"/>
        </w:rPr>
      </w:pPr>
      <w:bookmarkStart w:id="989" w:name="_Toc7770547"/>
      <w:bookmarkStart w:id="990" w:name="_Toc8052922"/>
      <w:bookmarkStart w:id="991" w:name="_Toc9433730"/>
      <w:bookmarkStart w:id="992" w:name="_Toc9499642"/>
      <w:bookmarkStart w:id="993" w:name="_Toc9608549"/>
      <w:bookmarkStart w:id="994" w:name="_Toc9620951"/>
      <w:bookmarkStart w:id="995" w:name="_Toc9623661"/>
      <w:bookmarkStart w:id="996" w:name="_Toc9633958"/>
      <w:bookmarkStart w:id="997" w:name="_Toc469046966"/>
      <w:bookmarkStart w:id="998" w:name="_Toc469051349"/>
      <w:bookmarkStart w:id="999" w:name="_Toc469052534"/>
      <w:bookmarkStart w:id="1000" w:name="_Toc469319843"/>
      <w:bookmarkStart w:id="1001" w:name="_Toc469321032"/>
      <w:bookmarkStart w:id="1002" w:name="_Toc469406978"/>
      <w:bookmarkStart w:id="1003" w:name="_Toc469408170"/>
      <w:bookmarkStart w:id="1004" w:name="_Toc469926308"/>
      <w:bookmarkStart w:id="1005" w:name="_Toc469928698"/>
      <w:bookmarkStart w:id="1006" w:name="_Toc470543407"/>
      <w:bookmarkStart w:id="1007" w:name="_Toc470544602"/>
      <w:bookmarkStart w:id="1008" w:name="_Toc470545796"/>
      <w:bookmarkStart w:id="1009" w:name="_Toc470546991"/>
      <w:bookmarkStart w:id="1010" w:name="_Toc472072897"/>
      <w:bookmarkStart w:id="1011" w:name="_Toc472074121"/>
      <w:bookmarkStart w:id="1012" w:name="_Toc472075344"/>
      <w:bookmarkStart w:id="1013" w:name="_Toc478745337"/>
      <w:bookmarkStart w:id="1014" w:name="_Toc478746567"/>
      <w:bookmarkStart w:id="1015" w:name="_Toc478747795"/>
      <w:bookmarkStart w:id="1016" w:name="_Toc480902730"/>
      <w:bookmarkStart w:id="1017" w:name="_Toc480903958"/>
      <w:bookmarkStart w:id="1018" w:name="_Toc480906413"/>
      <w:bookmarkStart w:id="1019" w:name="_Toc480907638"/>
      <w:bookmarkStart w:id="1020" w:name="_Toc482278178"/>
      <w:bookmarkStart w:id="1021" w:name="_Toc482279424"/>
      <w:bookmarkStart w:id="1022" w:name="_Toc482797263"/>
      <w:bookmarkStart w:id="1023" w:name="_Toc484771097"/>
      <w:bookmarkStart w:id="1024" w:name="_Toc485824037"/>
      <w:bookmarkStart w:id="1025" w:name="_Toc485825351"/>
      <w:bookmarkStart w:id="1026" w:name="_Toc75460399"/>
      <w:bookmarkStart w:id="1027" w:name="_Toc359860727"/>
      <w:bookmarkStart w:id="1028" w:name="_Toc367733335"/>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sidRPr="000B16C7">
        <w:rPr>
          <w:lang w:val="en-US"/>
        </w:rPr>
        <w:t>Disqualification of bidders</w:t>
      </w:r>
      <w:bookmarkEnd w:id="1026"/>
    </w:p>
    <w:p w14:paraId="1BAD7299" w14:textId="77777777" w:rsidR="0084157A" w:rsidRPr="000B16C7" w:rsidRDefault="0084157A" w:rsidP="00417742">
      <w:pPr>
        <w:pStyle w:val="Edital-Corpodetexto"/>
        <w:rPr>
          <w:lang w:val="en-US"/>
        </w:rPr>
      </w:pPr>
    </w:p>
    <w:p w14:paraId="1BAD729A" w14:textId="77777777" w:rsidR="00E91678" w:rsidRPr="000B16C7" w:rsidRDefault="00BC58B4" w:rsidP="00BC58B4">
      <w:pPr>
        <w:pStyle w:val="Edital-Corpodetexto"/>
        <w:rPr>
          <w:lang w:val="en-US"/>
        </w:rPr>
      </w:pPr>
      <w:r w:rsidRPr="000B16C7">
        <w:rPr>
          <w:lang w:val="en-US"/>
        </w:rPr>
        <w:t>A bidder shall be disqualified if it:</w:t>
      </w:r>
      <w:r w:rsidR="0084157A" w:rsidRPr="000B16C7">
        <w:rPr>
          <w:lang w:val="en-US"/>
        </w:rPr>
        <w:t xml:space="preserve"> </w:t>
      </w:r>
    </w:p>
    <w:p w14:paraId="6066B191" w14:textId="77777777" w:rsidR="00416ED0" w:rsidRPr="000B16C7" w:rsidRDefault="00416ED0" w:rsidP="00416ED0">
      <w:pPr>
        <w:pStyle w:val="Edital-Alnea"/>
        <w:numPr>
          <w:ilvl w:val="0"/>
          <w:numId w:val="11"/>
        </w:numPr>
        <w:rPr>
          <w:lang w:val="en-US"/>
        </w:rPr>
      </w:pPr>
      <w:r w:rsidRPr="000B16C7">
        <w:rPr>
          <w:lang w:val="en-US"/>
        </w:rPr>
        <w:t>after opening the envelopes, withdraws from its proposal;</w:t>
      </w:r>
    </w:p>
    <w:p w14:paraId="71A5C46E" w14:textId="17248034" w:rsidR="006C204B" w:rsidRPr="000B16C7" w:rsidRDefault="00BC58B4" w:rsidP="00CA72C2">
      <w:pPr>
        <w:pStyle w:val="Edital-Alnea"/>
        <w:numPr>
          <w:ilvl w:val="0"/>
          <w:numId w:val="11"/>
        </w:numPr>
        <w:rPr>
          <w:lang w:val="en-US"/>
        </w:rPr>
      </w:pPr>
      <w:r w:rsidRPr="000B16C7">
        <w:rPr>
          <w:lang w:val="en-US"/>
        </w:rPr>
        <w:t>does not keep the qualification conditions until execution of the production sharing</w:t>
      </w:r>
      <w:r w:rsidR="00766B1B" w:rsidRPr="000B16C7">
        <w:rPr>
          <w:lang w:val="en-US"/>
        </w:rPr>
        <w:t xml:space="preserve"> agreement</w:t>
      </w:r>
    </w:p>
    <w:p w14:paraId="1BAD729C" w14:textId="77B184F9" w:rsidR="00432350" w:rsidRPr="000B16C7" w:rsidRDefault="006C204B" w:rsidP="00811F99">
      <w:pPr>
        <w:pStyle w:val="Edital-Alnea"/>
        <w:numPr>
          <w:ilvl w:val="0"/>
          <w:numId w:val="11"/>
        </w:numPr>
        <w:rPr>
          <w:lang w:val="en-US"/>
        </w:rPr>
      </w:pPr>
      <w:r w:rsidRPr="000B16C7">
        <w:rPr>
          <w:rFonts w:eastAsiaTheme="minorHAnsi"/>
          <w:lang w:val="en-US"/>
        </w:rPr>
        <w:t>does not execute the production sharing agreement</w:t>
      </w:r>
      <w:r w:rsidR="00BC58B4" w:rsidRPr="000B16C7">
        <w:rPr>
          <w:lang w:val="en-US"/>
        </w:rPr>
        <w:t>;</w:t>
      </w:r>
    </w:p>
    <w:p w14:paraId="1BAD729E" w14:textId="77777777" w:rsidR="00AC6827" w:rsidRPr="000B16C7" w:rsidRDefault="00BC58B4" w:rsidP="00811F99">
      <w:pPr>
        <w:pStyle w:val="Edital-Alnea"/>
        <w:numPr>
          <w:ilvl w:val="0"/>
          <w:numId w:val="11"/>
        </w:numPr>
        <w:rPr>
          <w:lang w:val="en-US"/>
        </w:rPr>
      </w:pPr>
      <w:r w:rsidRPr="000B16C7">
        <w:rPr>
          <w:lang w:val="en-US"/>
        </w:rPr>
        <w:t>does not renew guarantees when required;</w:t>
      </w:r>
    </w:p>
    <w:p w14:paraId="1BAD729F" w14:textId="77777777" w:rsidR="0084157A" w:rsidRPr="000B16C7" w:rsidRDefault="00BC58B4" w:rsidP="00811F99">
      <w:pPr>
        <w:pStyle w:val="Edital-Alnea"/>
        <w:numPr>
          <w:ilvl w:val="0"/>
          <w:numId w:val="11"/>
        </w:numPr>
        <w:rPr>
          <w:lang w:val="en-US"/>
        </w:rPr>
      </w:pPr>
      <w:r w:rsidRPr="000B16C7">
        <w:rPr>
          <w:lang w:val="en-US"/>
        </w:rPr>
        <w:t>performs, during this bidding process, an act showing willful misconduct or bad faith;</w:t>
      </w:r>
      <w:r w:rsidR="00432350" w:rsidRPr="000B16C7">
        <w:rPr>
          <w:lang w:val="en-US"/>
        </w:rPr>
        <w:t xml:space="preserve"> </w:t>
      </w:r>
    </w:p>
    <w:p w14:paraId="1BAD72A0" w14:textId="77777777" w:rsidR="00776AE3" w:rsidRPr="000B16C7" w:rsidRDefault="00BC58B4" w:rsidP="00811F99">
      <w:pPr>
        <w:pStyle w:val="Edital-Alnea"/>
        <w:numPr>
          <w:ilvl w:val="0"/>
          <w:numId w:val="11"/>
        </w:numPr>
        <w:rPr>
          <w:lang w:val="en-US"/>
        </w:rPr>
      </w:pPr>
      <w:r w:rsidRPr="000B16C7">
        <w:rPr>
          <w:lang w:val="en-US"/>
        </w:rPr>
        <w:t>incurs the events set forth in art. 36 of ANP Resolution No. 24/2013.</w:t>
      </w:r>
    </w:p>
    <w:p w14:paraId="1BAD72A1" w14:textId="77777777" w:rsidR="00E91678" w:rsidRPr="000B16C7" w:rsidRDefault="00E91678" w:rsidP="00417742">
      <w:pPr>
        <w:pStyle w:val="Edital-Corpodetexto"/>
        <w:rPr>
          <w:lang w:val="en-US"/>
        </w:rPr>
      </w:pPr>
    </w:p>
    <w:p w14:paraId="1BAD72A2" w14:textId="52EF37F0" w:rsidR="00FE5758" w:rsidRPr="000B16C7" w:rsidRDefault="00BC58B4" w:rsidP="00F57F5C">
      <w:pPr>
        <w:pStyle w:val="Edital-Corpodetexto"/>
        <w:rPr>
          <w:lang w:val="en-US"/>
        </w:rPr>
      </w:pPr>
      <w:r w:rsidRPr="000B16C7">
        <w:rPr>
          <w:lang w:val="en-US"/>
        </w:rPr>
        <w:t xml:space="preserve">In the case provided for in item (a), the effect of the disqualification is restricted to the </w:t>
      </w:r>
      <w:r w:rsidR="0039174A" w:rsidRPr="000B16C7">
        <w:rPr>
          <w:lang w:val="en-US"/>
        </w:rPr>
        <w:t xml:space="preserve">to the block in which the withdrawal has occurred or has failed to submit a proposal, as the case may be. </w:t>
      </w:r>
      <w:r w:rsidRPr="000B16C7">
        <w:rPr>
          <w:lang w:val="en-US"/>
        </w:rPr>
        <w:t>.</w:t>
      </w:r>
      <w:r w:rsidR="00FE5758" w:rsidRPr="000B16C7">
        <w:rPr>
          <w:lang w:val="en-US"/>
        </w:rPr>
        <w:t xml:space="preserve"> </w:t>
      </w:r>
    </w:p>
    <w:p w14:paraId="1BAD72A3" w14:textId="77777777" w:rsidR="00E91678" w:rsidRPr="000B16C7" w:rsidRDefault="00F57F5C" w:rsidP="00F57F5C">
      <w:pPr>
        <w:pStyle w:val="Edital-Corpodetexto"/>
        <w:rPr>
          <w:lang w:val="en-US"/>
        </w:rPr>
      </w:pPr>
      <w:r w:rsidRPr="000B16C7">
        <w:rPr>
          <w:lang w:val="en-US"/>
        </w:rPr>
        <w:t>In the case provided for in item (b), the effect of disqualification is restricted to the blocks for which the bidder does not keep the qualification level required.</w:t>
      </w:r>
    </w:p>
    <w:p w14:paraId="1BAD72A4" w14:textId="4661BBED" w:rsidR="00D57ADD" w:rsidRPr="000B16C7" w:rsidRDefault="00F57F5C" w:rsidP="00F57F5C">
      <w:pPr>
        <w:pStyle w:val="Edital-Corpodetexto"/>
        <w:rPr>
          <w:lang w:val="en-US"/>
        </w:rPr>
      </w:pPr>
      <w:r w:rsidRPr="000B16C7">
        <w:rPr>
          <w:lang w:val="en-US"/>
        </w:rPr>
        <w:t xml:space="preserve">In the case provided for in item (c),  the effect of disqualification is restricted to the </w:t>
      </w:r>
      <w:r w:rsidR="00261C6E" w:rsidRPr="000B16C7">
        <w:rPr>
          <w:lang w:val="en-US"/>
        </w:rPr>
        <w:t>production sharing contracts not signed by the bidder.</w:t>
      </w:r>
      <w:r w:rsidRPr="000B16C7">
        <w:rPr>
          <w:lang w:val="en-US"/>
        </w:rPr>
        <w:t>.</w:t>
      </w:r>
    </w:p>
    <w:p w14:paraId="2CBA39C4" w14:textId="354E3FB3" w:rsidR="00D40DD1" w:rsidRPr="000B16C7" w:rsidRDefault="00D40DD1" w:rsidP="00F57F5C">
      <w:pPr>
        <w:pStyle w:val="Edital-Corpodetexto"/>
        <w:rPr>
          <w:lang w:val="en-US"/>
        </w:rPr>
      </w:pPr>
      <w:r w:rsidRPr="000B16C7">
        <w:rPr>
          <w:lang w:val="en-US"/>
        </w:rPr>
        <w:t>In the cases provided for in subparagraphs (e) and (f), the effect of disqualification covers the entire event.</w:t>
      </w:r>
    </w:p>
    <w:p w14:paraId="1BAD72A8" w14:textId="77777777" w:rsidR="00574DF2" w:rsidRPr="000B16C7" w:rsidRDefault="00574DF2" w:rsidP="00417742">
      <w:pPr>
        <w:pStyle w:val="Edital-Corpodetexto"/>
        <w:rPr>
          <w:lang w:val="en-US"/>
        </w:rPr>
      </w:pPr>
      <w:bookmarkStart w:id="1029" w:name="_Toc4445139"/>
      <w:bookmarkEnd w:id="1027"/>
      <w:bookmarkEnd w:id="1028"/>
      <w:bookmarkEnd w:id="1029"/>
    </w:p>
    <w:p w14:paraId="1BAD72A9" w14:textId="77777777" w:rsidR="00053F94" w:rsidRPr="000B16C7" w:rsidRDefault="00865C1A" w:rsidP="00865C1A">
      <w:pPr>
        <w:pStyle w:val="Edital-Ttulo1"/>
        <w:shd w:val="clear" w:color="auto" w:fill="auto"/>
        <w:rPr>
          <w:lang w:val="en-US"/>
        </w:rPr>
      </w:pPr>
      <w:bookmarkStart w:id="1030" w:name="_Toc75460400"/>
      <w:bookmarkStart w:id="1031" w:name="_Toc113184756"/>
      <w:bookmarkEnd w:id="988"/>
      <w:r w:rsidRPr="000B16C7">
        <w:rPr>
          <w:lang w:val="en-US"/>
        </w:rPr>
        <w:lastRenderedPageBreak/>
        <w:t>OBJECT OF THE BID</w:t>
      </w:r>
      <w:bookmarkEnd w:id="1030"/>
    </w:p>
    <w:bookmarkEnd w:id="986"/>
    <w:bookmarkEnd w:id="1031"/>
    <w:p w14:paraId="1BAD72AA" w14:textId="3B570417" w:rsidR="00333BA5" w:rsidRPr="000B16C7" w:rsidRDefault="00333BA5" w:rsidP="00417742">
      <w:pPr>
        <w:pStyle w:val="Edital-Corpodetexto"/>
        <w:rPr>
          <w:lang w:val="en-US"/>
        </w:rPr>
      </w:pPr>
    </w:p>
    <w:p w14:paraId="62A5508E" w14:textId="768B0C76" w:rsidR="00D40DD1" w:rsidRPr="000B16C7" w:rsidRDefault="00D40DD1" w:rsidP="00D40DD1">
      <w:pPr>
        <w:pStyle w:val="Edital-Ttulo2"/>
        <w:spacing w:line="280" w:lineRule="auto"/>
        <w:ind w:left="709" w:hanging="715"/>
        <w:rPr>
          <w:lang w:val="en-US"/>
        </w:rPr>
      </w:pPr>
      <w:bookmarkStart w:id="1032" w:name="_Toc75460401"/>
      <w:r w:rsidRPr="000B16C7">
        <w:rPr>
          <w:lang w:val="en-US"/>
        </w:rPr>
        <w:t>Object description</w:t>
      </w:r>
      <w:bookmarkEnd w:id="1032"/>
    </w:p>
    <w:p w14:paraId="1444AA05" w14:textId="77777777" w:rsidR="00D40DD1" w:rsidRPr="000B16C7" w:rsidRDefault="00D40DD1" w:rsidP="00417742">
      <w:pPr>
        <w:pStyle w:val="Edital-Corpodetexto"/>
        <w:rPr>
          <w:lang w:val="en-US"/>
        </w:rPr>
      </w:pPr>
    </w:p>
    <w:p w14:paraId="1BAD72AB" w14:textId="668ABC19" w:rsidR="001A1578" w:rsidRPr="000B16C7" w:rsidRDefault="000F5F7E" w:rsidP="000F5F7E">
      <w:pPr>
        <w:pStyle w:val="Edital-Corpodetexto"/>
        <w:rPr>
          <w:szCs w:val="22"/>
          <w:lang w:val="en-US"/>
        </w:rPr>
      </w:pPr>
      <w:r w:rsidRPr="000B16C7">
        <w:rPr>
          <w:szCs w:val="22"/>
          <w:lang w:val="en-US"/>
        </w:rPr>
        <w:t>This Bidding Round intends to contract, on a production sharing basis, the exploration and production of the surplus oil and gas on a transfer of rights basis, in the areas under development in Atapu and Sépia, located in the Santos Basin</w:t>
      </w:r>
      <w:r w:rsidR="00A85DA1" w:rsidRPr="000B16C7">
        <w:rPr>
          <w:szCs w:val="22"/>
          <w:lang w:val="en-US"/>
        </w:rPr>
        <w:t xml:space="preserve">, ANNEX XXVI, </w:t>
      </w:r>
      <w:r w:rsidR="0097595B" w:rsidRPr="000B16C7">
        <w:rPr>
          <w:szCs w:val="22"/>
          <w:lang w:val="en-US"/>
        </w:rPr>
        <w:t xml:space="preserve">part </w:t>
      </w:r>
      <w:r w:rsidR="00A85DA1" w:rsidRPr="000B16C7">
        <w:rPr>
          <w:szCs w:val="22"/>
          <w:lang w:val="en-US"/>
        </w:rPr>
        <w:t xml:space="preserve">A and </w:t>
      </w:r>
      <w:r w:rsidR="0097595B" w:rsidRPr="000B16C7">
        <w:rPr>
          <w:szCs w:val="22"/>
          <w:lang w:val="en-US"/>
        </w:rPr>
        <w:t xml:space="preserve">part </w:t>
      </w:r>
      <w:r w:rsidR="00A85DA1" w:rsidRPr="000B16C7">
        <w:rPr>
          <w:szCs w:val="22"/>
          <w:lang w:val="en-US"/>
        </w:rPr>
        <w:t>B</w:t>
      </w:r>
      <w:r w:rsidRPr="000B16C7">
        <w:rPr>
          <w:szCs w:val="22"/>
          <w:lang w:val="en-US"/>
        </w:rPr>
        <w:t>.</w:t>
      </w:r>
      <w:r w:rsidR="001A1578" w:rsidRPr="000B16C7">
        <w:rPr>
          <w:szCs w:val="22"/>
          <w:lang w:val="en-US"/>
        </w:rPr>
        <w:t xml:space="preserve"> </w:t>
      </w:r>
      <w:r w:rsidR="00865C1A" w:rsidRPr="000B16C7">
        <w:rPr>
          <w:szCs w:val="22"/>
          <w:lang w:val="en-US"/>
        </w:rPr>
        <w:t>Details of the blocks offered can be found in ANNEX I.</w:t>
      </w:r>
    </w:p>
    <w:p w14:paraId="1BAD72B0" w14:textId="140F1D39" w:rsidR="001A1578" w:rsidRPr="000B16C7" w:rsidRDefault="00DE2E87" w:rsidP="00DE2E87">
      <w:pPr>
        <w:pStyle w:val="Edital-Corpodetexto"/>
        <w:rPr>
          <w:szCs w:val="22"/>
          <w:lang w:val="en-US"/>
        </w:rPr>
      </w:pPr>
      <w:r w:rsidRPr="000B16C7">
        <w:rPr>
          <w:szCs w:val="22"/>
          <w:lang w:val="en-US"/>
        </w:rPr>
        <w:t>ANP may remov</w:t>
      </w:r>
      <w:r w:rsidR="00A569D5" w:rsidRPr="000B16C7">
        <w:rPr>
          <w:szCs w:val="22"/>
          <w:lang w:val="en-US"/>
        </w:rPr>
        <w:t>e</w:t>
      </w:r>
      <w:r w:rsidRPr="000B16C7">
        <w:rPr>
          <w:szCs w:val="22"/>
          <w:lang w:val="en-US"/>
        </w:rPr>
        <w:t xml:space="preserve"> blocks from the bidding process due to court order or, reasonably, due to technical reasons or public interest.</w:t>
      </w:r>
    </w:p>
    <w:p w14:paraId="1BAD72B1" w14:textId="516809E5" w:rsidR="001A1578" w:rsidRPr="000B16C7" w:rsidRDefault="00294273" w:rsidP="00294273">
      <w:pPr>
        <w:pStyle w:val="Edital-Corpodetexto"/>
        <w:rPr>
          <w:szCs w:val="22"/>
          <w:lang w:val="en-US"/>
        </w:rPr>
      </w:pPr>
      <w:r w:rsidRPr="000B16C7">
        <w:rPr>
          <w:szCs w:val="22"/>
          <w:lang w:val="en-US"/>
        </w:rPr>
        <w:t xml:space="preserve">To develop the activities of exploration and production of oil and gas in the blocks object matter of the </w:t>
      </w:r>
      <w:r w:rsidR="00A569D5" w:rsidRPr="000B16C7">
        <w:rPr>
          <w:szCs w:val="22"/>
          <w:lang w:val="en-US"/>
        </w:rPr>
        <w:t>2</w:t>
      </w:r>
      <w:r w:rsidR="00A569D5" w:rsidRPr="000B16C7">
        <w:rPr>
          <w:szCs w:val="22"/>
          <w:vertAlign w:val="superscript"/>
          <w:lang w:val="en-US"/>
        </w:rPr>
        <w:t>nd</w:t>
      </w:r>
      <w:r w:rsidR="00A569D5" w:rsidRPr="000B16C7">
        <w:rPr>
          <w:szCs w:val="22"/>
          <w:lang w:val="en-US"/>
        </w:rPr>
        <w:t xml:space="preserve"> </w:t>
      </w:r>
      <w:r w:rsidRPr="000B16C7">
        <w:rPr>
          <w:szCs w:val="22"/>
          <w:lang w:val="en-US"/>
        </w:rPr>
        <w:t>Transfer of Rights Surplus Bidding Round, the winners or the affiliates indicated thereby shall execute production sharing agreements, which draft is included in ANNEX XXV.</w:t>
      </w:r>
    </w:p>
    <w:p w14:paraId="1BAD72B2" w14:textId="22E0D280" w:rsidR="001A1578" w:rsidRPr="000B16C7" w:rsidRDefault="001256B4" w:rsidP="00294273">
      <w:pPr>
        <w:pStyle w:val="Edital-Corpodetexto"/>
        <w:rPr>
          <w:szCs w:val="22"/>
          <w:lang w:val="en-US"/>
        </w:rPr>
      </w:pPr>
      <w:r w:rsidRPr="000B16C7">
        <w:rPr>
          <w:szCs w:val="22"/>
          <w:lang w:val="en-US"/>
        </w:rPr>
        <w:t xml:space="preserve">Chart </w:t>
      </w:r>
      <w:r w:rsidR="00294273" w:rsidRPr="000B16C7">
        <w:rPr>
          <w:szCs w:val="22"/>
          <w:lang w:val="en-US"/>
        </w:rPr>
        <w:t>2 presents the blocks offered and the minimum qualification required for the bidders.</w:t>
      </w:r>
    </w:p>
    <w:p w14:paraId="1BAD72B3" w14:textId="77777777" w:rsidR="001A1578" w:rsidRPr="000B16C7" w:rsidRDefault="001A1578" w:rsidP="001A1578">
      <w:pPr>
        <w:pStyle w:val="Edital-Corpodetexto"/>
        <w:rPr>
          <w:szCs w:val="22"/>
          <w:lang w:val="en-US"/>
        </w:rPr>
      </w:pPr>
    </w:p>
    <w:p w14:paraId="1BAD72B4" w14:textId="25F83438" w:rsidR="001A1578" w:rsidRPr="000B16C7" w:rsidRDefault="001256B4" w:rsidP="00294273">
      <w:pPr>
        <w:pStyle w:val="Edital-TabelaTtulo"/>
        <w:rPr>
          <w:lang w:val="en-US"/>
        </w:rPr>
      </w:pPr>
      <w:r w:rsidRPr="000B16C7">
        <w:rPr>
          <w:lang w:val="en-US"/>
        </w:rPr>
        <w:t xml:space="preserve">Chart </w:t>
      </w:r>
      <w:r w:rsidR="00294273" w:rsidRPr="000B16C7">
        <w:rPr>
          <w:lang w:val="en-US"/>
        </w:rPr>
        <w:t>2 – General description of the blocks and minimum qualification required from bidders</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1052"/>
        <w:gridCol w:w="1888"/>
        <w:gridCol w:w="1912"/>
        <w:gridCol w:w="1280"/>
        <w:gridCol w:w="1423"/>
      </w:tblGrid>
      <w:tr w:rsidR="008071C6" w:rsidRPr="000B16C7" w14:paraId="1BAD72BB" w14:textId="77777777" w:rsidTr="0026443A">
        <w:trPr>
          <w:trHeight w:val="1005"/>
          <w:jc w:val="center"/>
        </w:trPr>
        <w:tc>
          <w:tcPr>
            <w:tcW w:w="562" w:type="pct"/>
            <w:shd w:val="clear" w:color="000000" w:fill="BFBFBF"/>
            <w:vAlign w:val="center"/>
            <w:hideMark/>
          </w:tcPr>
          <w:p w14:paraId="1BAD72B5" w14:textId="77777777" w:rsidR="001A1578" w:rsidRPr="000B16C7" w:rsidRDefault="0088718A" w:rsidP="00C86408">
            <w:pPr>
              <w:jc w:val="center"/>
              <w:rPr>
                <w:b/>
                <w:sz w:val="20"/>
                <w:szCs w:val="20"/>
                <w:lang w:val="en-US"/>
              </w:rPr>
            </w:pPr>
            <w:r w:rsidRPr="000B16C7">
              <w:rPr>
                <w:b/>
                <w:sz w:val="20"/>
                <w:szCs w:val="20"/>
                <w:lang w:val="en-US"/>
              </w:rPr>
              <w:t>Basin</w:t>
            </w:r>
          </w:p>
        </w:tc>
        <w:tc>
          <w:tcPr>
            <w:tcW w:w="618" w:type="pct"/>
            <w:shd w:val="clear" w:color="000000" w:fill="BFBFBF"/>
            <w:vAlign w:val="center"/>
            <w:hideMark/>
          </w:tcPr>
          <w:p w14:paraId="1BAD72B6" w14:textId="77777777" w:rsidR="001A1578" w:rsidRPr="000B16C7" w:rsidRDefault="003E3130" w:rsidP="00C86408">
            <w:pPr>
              <w:jc w:val="center"/>
              <w:rPr>
                <w:b/>
                <w:sz w:val="20"/>
                <w:szCs w:val="20"/>
                <w:lang w:val="en-US"/>
              </w:rPr>
            </w:pPr>
            <w:r w:rsidRPr="000B16C7">
              <w:rPr>
                <w:b/>
                <w:sz w:val="20"/>
                <w:szCs w:val="20"/>
                <w:lang w:val="en-US"/>
              </w:rPr>
              <w:t>Sector</w:t>
            </w:r>
          </w:p>
        </w:tc>
        <w:tc>
          <w:tcPr>
            <w:tcW w:w="1109" w:type="pct"/>
            <w:shd w:val="clear" w:color="000000" w:fill="BFBFBF"/>
            <w:vAlign w:val="center"/>
            <w:hideMark/>
          </w:tcPr>
          <w:p w14:paraId="1BAD72B7" w14:textId="77777777" w:rsidR="001A1578" w:rsidRPr="000B16C7" w:rsidRDefault="0088718A" w:rsidP="00C86408">
            <w:pPr>
              <w:jc w:val="center"/>
              <w:rPr>
                <w:b/>
                <w:sz w:val="20"/>
                <w:szCs w:val="20"/>
                <w:lang w:val="en-US"/>
              </w:rPr>
            </w:pPr>
            <w:r w:rsidRPr="000B16C7">
              <w:rPr>
                <w:b/>
                <w:sz w:val="20"/>
                <w:szCs w:val="20"/>
                <w:lang w:val="en-US"/>
              </w:rPr>
              <w:t>Exploration model</w:t>
            </w:r>
          </w:p>
        </w:tc>
        <w:tc>
          <w:tcPr>
            <w:tcW w:w="1123" w:type="pct"/>
            <w:shd w:val="clear" w:color="000000" w:fill="BFBFBF"/>
            <w:vAlign w:val="center"/>
            <w:hideMark/>
          </w:tcPr>
          <w:p w14:paraId="1BAD72B8" w14:textId="77777777" w:rsidR="001A1578" w:rsidRPr="000B16C7" w:rsidRDefault="003E3130" w:rsidP="00C86408">
            <w:pPr>
              <w:jc w:val="center"/>
              <w:rPr>
                <w:b/>
                <w:sz w:val="20"/>
                <w:szCs w:val="20"/>
                <w:lang w:val="en-US"/>
              </w:rPr>
            </w:pPr>
            <w:r w:rsidRPr="000B16C7">
              <w:rPr>
                <w:b/>
                <w:sz w:val="20"/>
                <w:szCs w:val="20"/>
                <w:lang w:val="en-US"/>
              </w:rPr>
              <w:t>Block</w:t>
            </w:r>
          </w:p>
        </w:tc>
        <w:tc>
          <w:tcPr>
            <w:tcW w:w="752" w:type="pct"/>
            <w:shd w:val="clear" w:color="000000" w:fill="BFBFBF"/>
            <w:vAlign w:val="center"/>
            <w:hideMark/>
          </w:tcPr>
          <w:p w14:paraId="1BAD72B9" w14:textId="77777777" w:rsidR="001A1578" w:rsidRPr="000B16C7" w:rsidRDefault="003E3130" w:rsidP="00C86408">
            <w:pPr>
              <w:jc w:val="center"/>
              <w:rPr>
                <w:b/>
                <w:sz w:val="20"/>
                <w:szCs w:val="20"/>
              </w:rPr>
            </w:pPr>
            <w:r w:rsidRPr="000B16C7">
              <w:rPr>
                <w:b/>
                <w:sz w:val="20"/>
                <w:szCs w:val="20"/>
              </w:rPr>
              <w:t>Area offered (km²)</w:t>
            </w:r>
          </w:p>
        </w:tc>
        <w:tc>
          <w:tcPr>
            <w:tcW w:w="836" w:type="pct"/>
            <w:shd w:val="clear" w:color="000000" w:fill="BFBFBF"/>
            <w:vAlign w:val="center"/>
            <w:hideMark/>
          </w:tcPr>
          <w:p w14:paraId="1BAD72BA" w14:textId="77777777" w:rsidR="001A1578" w:rsidRPr="000B16C7" w:rsidRDefault="003E3130" w:rsidP="00C86408">
            <w:pPr>
              <w:jc w:val="center"/>
              <w:rPr>
                <w:b/>
                <w:sz w:val="20"/>
                <w:szCs w:val="20"/>
              </w:rPr>
            </w:pPr>
            <w:r w:rsidRPr="000B16C7">
              <w:rPr>
                <w:b/>
                <w:sz w:val="20"/>
                <w:szCs w:val="20"/>
              </w:rPr>
              <w:t>Minimum qualification required³</w:t>
            </w:r>
          </w:p>
        </w:tc>
      </w:tr>
      <w:tr w:rsidR="00D6725D" w:rsidRPr="000B16C7" w14:paraId="1BAD72C2" w14:textId="77777777" w:rsidTr="0026443A">
        <w:trPr>
          <w:trHeight w:val="600"/>
          <w:jc w:val="center"/>
        </w:trPr>
        <w:tc>
          <w:tcPr>
            <w:tcW w:w="562" w:type="pct"/>
            <w:vMerge w:val="restart"/>
            <w:shd w:val="clear" w:color="auto" w:fill="auto"/>
            <w:vAlign w:val="center"/>
            <w:hideMark/>
          </w:tcPr>
          <w:p w14:paraId="45ACC6F2" w14:textId="77777777" w:rsidR="00D6725D" w:rsidRPr="000B16C7" w:rsidRDefault="00D6725D" w:rsidP="0026443A">
            <w:pPr>
              <w:jc w:val="center"/>
              <w:rPr>
                <w:rFonts w:cs="Arial"/>
                <w:sz w:val="20"/>
                <w:szCs w:val="20"/>
                <w:lang w:val="en-US"/>
              </w:rPr>
            </w:pPr>
            <w:r w:rsidRPr="000B16C7">
              <w:rPr>
                <w:rFonts w:cs="Arial"/>
                <w:sz w:val="20"/>
                <w:szCs w:val="20"/>
                <w:lang w:val="en-US"/>
              </w:rPr>
              <w:t>Santos</w:t>
            </w:r>
          </w:p>
          <w:p w14:paraId="1BAD72BC" w14:textId="41F261A5" w:rsidR="00D6725D" w:rsidRPr="000B16C7" w:rsidRDefault="00D6725D" w:rsidP="0026443A">
            <w:pPr>
              <w:jc w:val="center"/>
              <w:rPr>
                <w:rFonts w:cs="Arial"/>
                <w:sz w:val="20"/>
                <w:szCs w:val="20"/>
                <w:lang w:val="en-US"/>
              </w:rPr>
            </w:pPr>
          </w:p>
        </w:tc>
        <w:tc>
          <w:tcPr>
            <w:tcW w:w="618" w:type="pct"/>
            <w:shd w:val="clear" w:color="auto" w:fill="FFFFFF" w:themeFill="background1"/>
            <w:vAlign w:val="center"/>
            <w:hideMark/>
          </w:tcPr>
          <w:p w14:paraId="1BAD72BD" w14:textId="77777777" w:rsidR="00D6725D" w:rsidRPr="000B16C7" w:rsidRDefault="00D6725D" w:rsidP="0026443A">
            <w:pPr>
              <w:jc w:val="center"/>
              <w:rPr>
                <w:rFonts w:cs="Arial"/>
                <w:sz w:val="20"/>
                <w:szCs w:val="20"/>
                <w:lang w:val="en-US"/>
              </w:rPr>
            </w:pPr>
            <w:r w:rsidRPr="000B16C7">
              <w:rPr>
                <w:rFonts w:cs="Arial"/>
                <w:sz w:val="20"/>
                <w:szCs w:val="20"/>
                <w:lang w:val="en-US"/>
              </w:rPr>
              <w:t>SS-AUP1</w:t>
            </w:r>
          </w:p>
        </w:tc>
        <w:tc>
          <w:tcPr>
            <w:tcW w:w="1109" w:type="pct"/>
            <w:shd w:val="clear" w:color="auto" w:fill="auto"/>
            <w:vAlign w:val="center"/>
            <w:hideMark/>
          </w:tcPr>
          <w:p w14:paraId="1BAD72BE" w14:textId="77777777" w:rsidR="00D6725D" w:rsidRPr="000B16C7" w:rsidRDefault="00D6725D" w:rsidP="00C86408">
            <w:pPr>
              <w:jc w:val="center"/>
              <w:rPr>
                <w:rFonts w:cs="Arial"/>
                <w:sz w:val="20"/>
                <w:szCs w:val="20"/>
                <w:lang w:val="en-US"/>
              </w:rPr>
            </w:pPr>
            <w:r w:rsidRPr="000B16C7">
              <w:rPr>
                <w:rFonts w:cs="Arial"/>
                <w:sz w:val="20"/>
                <w:szCs w:val="20"/>
                <w:lang w:val="en-US"/>
              </w:rPr>
              <w:t>High Potential</w:t>
            </w:r>
          </w:p>
        </w:tc>
        <w:tc>
          <w:tcPr>
            <w:tcW w:w="1123" w:type="pct"/>
            <w:shd w:val="clear" w:color="auto" w:fill="auto"/>
            <w:vAlign w:val="center"/>
            <w:hideMark/>
          </w:tcPr>
          <w:p w14:paraId="1BAD72BF" w14:textId="77777777" w:rsidR="00D6725D" w:rsidRPr="000B16C7" w:rsidRDefault="00D6725D" w:rsidP="0026443A">
            <w:pPr>
              <w:jc w:val="center"/>
              <w:rPr>
                <w:rFonts w:cs="Arial"/>
                <w:sz w:val="20"/>
                <w:szCs w:val="20"/>
                <w:lang w:val="en-US"/>
              </w:rPr>
            </w:pPr>
            <w:r w:rsidRPr="000B16C7">
              <w:rPr>
                <w:rFonts w:cs="Arial"/>
                <w:sz w:val="20"/>
                <w:szCs w:val="20"/>
                <w:lang w:val="en-US"/>
              </w:rPr>
              <w:t>Atapu</w:t>
            </w:r>
          </w:p>
        </w:tc>
        <w:tc>
          <w:tcPr>
            <w:tcW w:w="752" w:type="pct"/>
            <w:shd w:val="clear" w:color="auto" w:fill="auto"/>
            <w:vAlign w:val="center"/>
          </w:tcPr>
          <w:p w14:paraId="1BAD72C0" w14:textId="77777777" w:rsidR="00D6725D" w:rsidRPr="000B16C7" w:rsidRDefault="00D6725D" w:rsidP="003E3130">
            <w:pPr>
              <w:jc w:val="center"/>
              <w:rPr>
                <w:rFonts w:cs="Arial"/>
                <w:sz w:val="20"/>
                <w:szCs w:val="20"/>
                <w:lang w:val="en-US"/>
              </w:rPr>
            </w:pPr>
            <w:r w:rsidRPr="000B16C7">
              <w:rPr>
                <w:rFonts w:cs="Arial"/>
                <w:sz w:val="20"/>
                <w:szCs w:val="20"/>
                <w:lang w:val="en-US"/>
              </w:rPr>
              <w:t>228.89</w:t>
            </w:r>
          </w:p>
        </w:tc>
        <w:tc>
          <w:tcPr>
            <w:tcW w:w="836" w:type="pct"/>
            <w:shd w:val="clear" w:color="auto" w:fill="auto"/>
            <w:vAlign w:val="center"/>
            <w:hideMark/>
          </w:tcPr>
          <w:p w14:paraId="1BAD72C1" w14:textId="77777777" w:rsidR="00D6725D" w:rsidRPr="000B16C7" w:rsidRDefault="00D6725D" w:rsidP="0026443A">
            <w:pPr>
              <w:jc w:val="center"/>
              <w:rPr>
                <w:rFonts w:cs="Arial"/>
                <w:sz w:val="20"/>
                <w:szCs w:val="20"/>
                <w:lang w:val="en-US"/>
              </w:rPr>
            </w:pPr>
            <w:r w:rsidRPr="000B16C7">
              <w:rPr>
                <w:rFonts w:cs="Arial"/>
                <w:sz w:val="20"/>
                <w:szCs w:val="20"/>
                <w:lang w:val="en-US"/>
              </w:rPr>
              <w:t>A</w:t>
            </w:r>
          </w:p>
        </w:tc>
      </w:tr>
      <w:tr w:rsidR="00D6725D" w:rsidRPr="000B16C7" w14:paraId="1BAD72D7" w14:textId="77777777" w:rsidTr="00A569D5">
        <w:trPr>
          <w:trHeight w:val="600"/>
          <w:jc w:val="center"/>
        </w:trPr>
        <w:tc>
          <w:tcPr>
            <w:tcW w:w="562" w:type="pct"/>
            <w:vMerge/>
            <w:shd w:val="clear" w:color="auto" w:fill="auto"/>
            <w:vAlign w:val="center"/>
          </w:tcPr>
          <w:p w14:paraId="1BAD72D1" w14:textId="42A4AD6B" w:rsidR="00D6725D" w:rsidRPr="000B16C7" w:rsidRDefault="00D6725D" w:rsidP="0026443A">
            <w:pPr>
              <w:jc w:val="center"/>
              <w:rPr>
                <w:rFonts w:cs="Arial"/>
                <w:sz w:val="20"/>
                <w:szCs w:val="20"/>
                <w:lang w:val="en-US"/>
              </w:rPr>
            </w:pPr>
          </w:p>
        </w:tc>
        <w:tc>
          <w:tcPr>
            <w:tcW w:w="618" w:type="pct"/>
            <w:shd w:val="clear" w:color="auto" w:fill="FFFFFF" w:themeFill="background1"/>
            <w:vAlign w:val="center"/>
          </w:tcPr>
          <w:p w14:paraId="1BAD72D2" w14:textId="77777777" w:rsidR="00D6725D" w:rsidRPr="000B16C7" w:rsidRDefault="00D6725D" w:rsidP="0026443A">
            <w:pPr>
              <w:jc w:val="center"/>
              <w:rPr>
                <w:rFonts w:cs="Arial"/>
                <w:sz w:val="20"/>
                <w:szCs w:val="20"/>
                <w:lang w:val="en-US"/>
              </w:rPr>
            </w:pPr>
            <w:r w:rsidRPr="000B16C7">
              <w:rPr>
                <w:rFonts w:cs="Arial"/>
                <w:sz w:val="20"/>
                <w:szCs w:val="20"/>
                <w:lang w:val="en-US"/>
              </w:rPr>
              <w:t>SS-AUP1</w:t>
            </w:r>
          </w:p>
        </w:tc>
        <w:tc>
          <w:tcPr>
            <w:tcW w:w="1109" w:type="pct"/>
            <w:shd w:val="clear" w:color="auto" w:fill="auto"/>
            <w:vAlign w:val="center"/>
          </w:tcPr>
          <w:p w14:paraId="1BAD72D3" w14:textId="77777777" w:rsidR="00D6725D" w:rsidRPr="000B16C7" w:rsidRDefault="00D6725D" w:rsidP="00C86408">
            <w:pPr>
              <w:jc w:val="center"/>
              <w:rPr>
                <w:rFonts w:cs="Arial"/>
                <w:sz w:val="20"/>
                <w:szCs w:val="20"/>
                <w:lang w:val="en-US"/>
              </w:rPr>
            </w:pPr>
            <w:r w:rsidRPr="000B16C7">
              <w:rPr>
                <w:rFonts w:cs="Arial"/>
                <w:sz w:val="20"/>
                <w:szCs w:val="20"/>
                <w:lang w:val="en-US"/>
              </w:rPr>
              <w:t>High Potential</w:t>
            </w:r>
          </w:p>
        </w:tc>
        <w:tc>
          <w:tcPr>
            <w:tcW w:w="1123" w:type="pct"/>
            <w:shd w:val="clear" w:color="auto" w:fill="auto"/>
            <w:vAlign w:val="center"/>
          </w:tcPr>
          <w:p w14:paraId="1BAD72D4" w14:textId="77777777" w:rsidR="00D6725D" w:rsidRPr="000B16C7" w:rsidRDefault="00D6725D" w:rsidP="0026443A">
            <w:pPr>
              <w:jc w:val="center"/>
              <w:rPr>
                <w:rFonts w:cs="Arial"/>
                <w:sz w:val="20"/>
                <w:szCs w:val="20"/>
                <w:lang w:val="en-US"/>
              </w:rPr>
            </w:pPr>
            <w:r w:rsidRPr="000B16C7">
              <w:rPr>
                <w:rFonts w:cs="Arial"/>
                <w:sz w:val="20"/>
                <w:szCs w:val="20"/>
                <w:lang w:val="en-US"/>
              </w:rPr>
              <w:t>Sépia</w:t>
            </w:r>
          </w:p>
        </w:tc>
        <w:tc>
          <w:tcPr>
            <w:tcW w:w="752" w:type="pct"/>
            <w:shd w:val="clear" w:color="auto" w:fill="auto"/>
            <w:vAlign w:val="center"/>
          </w:tcPr>
          <w:p w14:paraId="1BAD72D5" w14:textId="77777777" w:rsidR="00D6725D" w:rsidRPr="000B16C7" w:rsidRDefault="00D6725D" w:rsidP="0026443A">
            <w:pPr>
              <w:jc w:val="center"/>
              <w:rPr>
                <w:rFonts w:cs="Arial"/>
                <w:sz w:val="20"/>
                <w:szCs w:val="20"/>
                <w:lang w:val="en-US"/>
              </w:rPr>
            </w:pPr>
            <w:r w:rsidRPr="000B16C7">
              <w:rPr>
                <w:rFonts w:cs="Arial"/>
                <w:sz w:val="20"/>
                <w:szCs w:val="20"/>
                <w:lang w:val="en-US"/>
              </w:rPr>
              <w:t>157.25</w:t>
            </w:r>
          </w:p>
        </w:tc>
        <w:tc>
          <w:tcPr>
            <w:tcW w:w="836" w:type="pct"/>
            <w:shd w:val="clear" w:color="auto" w:fill="auto"/>
            <w:vAlign w:val="center"/>
          </w:tcPr>
          <w:p w14:paraId="1BAD72D6" w14:textId="77777777" w:rsidR="00D6725D" w:rsidRPr="000B16C7" w:rsidRDefault="00D6725D" w:rsidP="0026443A">
            <w:pPr>
              <w:jc w:val="center"/>
              <w:rPr>
                <w:rFonts w:cs="Arial"/>
                <w:sz w:val="20"/>
                <w:szCs w:val="20"/>
                <w:lang w:val="en-US"/>
              </w:rPr>
            </w:pPr>
            <w:r w:rsidRPr="000B16C7">
              <w:rPr>
                <w:rFonts w:cs="Arial"/>
                <w:sz w:val="20"/>
                <w:szCs w:val="20"/>
                <w:lang w:val="en-US"/>
              </w:rPr>
              <w:t>A</w:t>
            </w:r>
          </w:p>
        </w:tc>
      </w:tr>
    </w:tbl>
    <w:p w14:paraId="1BAD72D8" w14:textId="77777777" w:rsidR="001A1578" w:rsidRPr="000B16C7" w:rsidRDefault="003E3130" w:rsidP="001A1578">
      <w:pPr>
        <w:pStyle w:val="Edital-TabelaNotas"/>
        <w:ind w:left="567"/>
        <w:rPr>
          <w:lang w:val="en-US"/>
        </w:rPr>
      </w:pPr>
      <w:r w:rsidRPr="000B16C7">
        <w:rPr>
          <w:lang w:val="en-US"/>
        </w:rPr>
        <w:t>Notes:</w:t>
      </w:r>
    </w:p>
    <w:p w14:paraId="1BAD72D9" w14:textId="77777777" w:rsidR="001A1578" w:rsidRPr="000B16C7" w:rsidRDefault="003E3130" w:rsidP="001A1578">
      <w:pPr>
        <w:pStyle w:val="Edital-TabelaNotas"/>
        <w:ind w:left="567"/>
        <w:rPr>
          <w:lang w:val="en-US"/>
        </w:rPr>
      </w:pPr>
      <w:r w:rsidRPr="000B16C7">
        <w:rPr>
          <w:lang w:val="en-US"/>
        </w:rPr>
        <w:t xml:space="preserve">1 Details of the </w:t>
      </w:r>
      <w:r w:rsidR="009A5A24" w:rsidRPr="000B16C7">
        <w:rPr>
          <w:lang w:val="en-US"/>
        </w:rPr>
        <w:t>areas</w:t>
      </w:r>
      <w:r w:rsidRPr="000B16C7">
        <w:rPr>
          <w:lang w:val="en-US"/>
        </w:rPr>
        <w:t xml:space="preserve"> offered can be found in ANNEX I.</w:t>
      </w:r>
    </w:p>
    <w:p w14:paraId="1BAD72DA" w14:textId="77777777" w:rsidR="001A1578" w:rsidRPr="000B16C7" w:rsidRDefault="009A5A24" w:rsidP="001A1578">
      <w:pPr>
        <w:pStyle w:val="Edital-TabelaNotas"/>
        <w:ind w:left="567"/>
        <w:rPr>
          <w:lang w:val="en-US"/>
        </w:rPr>
      </w:pPr>
      <w:r w:rsidRPr="000B16C7">
        <w:rPr>
          <w:lang w:val="en-US"/>
        </w:rPr>
        <w:t>2 The bidders shall be qualified as operator A or non-operator.</w:t>
      </w:r>
      <w:r w:rsidR="001A1578" w:rsidRPr="000B16C7">
        <w:rPr>
          <w:lang w:val="en-US"/>
        </w:rPr>
        <w:t xml:space="preserve"> </w:t>
      </w:r>
      <w:r w:rsidR="00686470" w:rsidRPr="000B16C7">
        <w:rPr>
          <w:lang w:val="en-US"/>
        </w:rPr>
        <w:t>To act as an operator in the blocks object of this bidding process, the bidder shall have been qualified as operator A.</w:t>
      </w:r>
    </w:p>
    <w:p w14:paraId="1BAD72DB" w14:textId="77777777" w:rsidR="001A1578" w:rsidRPr="000B16C7" w:rsidRDefault="001A1578" w:rsidP="001A1578">
      <w:pPr>
        <w:pStyle w:val="Edital-Corpodetexto"/>
        <w:rPr>
          <w:szCs w:val="22"/>
          <w:lang w:val="en-US"/>
        </w:rPr>
      </w:pPr>
    </w:p>
    <w:p w14:paraId="1BAD72DC" w14:textId="0A98CCD0" w:rsidR="001A1578" w:rsidRPr="000B16C7" w:rsidRDefault="0066482F" w:rsidP="0066482F">
      <w:pPr>
        <w:pStyle w:val="Edital-Corpodetexto"/>
        <w:rPr>
          <w:szCs w:val="22"/>
          <w:lang w:val="en-US"/>
        </w:rPr>
      </w:pPr>
      <w:r w:rsidRPr="000B16C7">
        <w:rPr>
          <w:szCs w:val="22"/>
          <w:lang w:val="en-US"/>
        </w:rPr>
        <w:t xml:space="preserve">On its turn, considering the right assigned to Petrobras by Law No. 12,351/2010, regulated by Decree No. 9,041/2017, it expressed interest in being the operator of the blocks </w:t>
      </w:r>
      <w:r w:rsidR="009734D6" w:rsidRPr="000B16C7">
        <w:rPr>
          <w:szCs w:val="22"/>
          <w:lang w:val="en-US"/>
        </w:rPr>
        <w:t xml:space="preserve"> Atapu and Sépia</w:t>
      </w:r>
      <w:r w:rsidRPr="000B16C7">
        <w:rPr>
          <w:szCs w:val="22"/>
          <w:lang w:val="en-US"/>
        </w:rPr>
        <w:t>.</w:t>
      </w:r>
    </w:p>
    <w:p w14:paraId="1BAD72DD" w14:textId="3DF81944" w:rsidR="001A1578" w:rsidRPr="000B16C7" w:rsidRDefault="001256B4" w:rsidP="0066482F">
      <w:pPr>
        <w:pStyle w:val="Edital-Corpodetexto"/>
        <w:rPr>
          <w:lang w:val="en-US"/>
        </w:rPr>
      </w:pPr>
      <w:r w:rsidRPr="000B16C7">
        <w:rPr>
          <w:szCs w:val="22"/>
          <w:lang w:val="en-US"/>
        </w:rPr>
        <w:t xml:space="preserve">Chart </w:t>
      </w:r>
      <w:r w:rsidR="0066482F" w:rsidRPr="000B16C7">
        <w:rPr>
          <w:szCs w:val="22"/>
          <w:lang w:val="en-US"/>
        </w:rPr>
        <w:t>3 consolidates the information on Petrobras’ preemptive right, as well as its share percentage as operator and the share to be offered to the blocks of the Transfer of Rights Surplus Bidding Round.</w:t>
      </w:r>
    </w:p>
    <w:p w14:paraId="1BAD72DE" w14:textId="77777777" w:rsidR="001A1578" w:rsidRPr="000B16C7" w:rsidRDefault="001A1578" w:rsidP="001A1578">
      <w:pPr>
        <w:pStyle w:val="Edital-Corpodetexto"/>
        <w:rPr>
          <w:szCs w:val="22"/>
          <w:lang w:val="en-US"/>
        </w:rPr>
      </w:pPr>
    </w:p>
    <w:p w14:paraId="1B8BFB2F" w14:textId="77777777" w:rsidR="00D31BA0" w:rsidRDefault="00D31BA0" w:rsidP="0066482F">
      <w:pPr>
        <w:pStyle w:val="Edital-TabelaTtulo"/>
        <w:rPr>
          <w:lang w:val="en-US"/>
        </w:rPr>
      </w:pPr>
    </w:p>
    <w:p w14:paraId="1E3D45F3" w14:textId="77777777" w:rsidR="00D31BA0" w:rsidRDefault="00D31BA0" w:rsidP="0066482F">
      <w:pPr>
        <w:pStyle w:val="Edital-TabelaTtulo"/>
        <w:rPr>
          <w:lang w:val="en-US"/>
        </w:rPr>
      </w:pPr>
    </w:p>
    <w:p w14:paraId="1BAD72DF" w14:textId="642FF0FF" w:rsidR="001A1578" w:rsidRPr="000B16C7" w:rsidRDefault="001256B4" w:rsidP="0066482F">
      <w:pPr>
        <w:pStyle w:val="Edital-TabelaTtulo"/>
        <w:rPr>
          <w:lang w:val="en-US"/>
        </w:rPr>
      </w:pPr>
      <w:r w:rsidRPr="000B16C7">
        <w:rPr>
          <w:lang w:val="en-US"/>
        </w:rPr>
        <w:lastRenderedPageBreak/>
        <w:t xml:space="preserve">Chart </w:t>
      </w:r>
      <w:r w:rsidR="0066482F" w:rsidRPr="000B16C7">
        <w:rPr>
          <w:lang w:val="en-US"/>
        </w:rPr>
        <w:t>3 – Petrobras’ representation on the preemptive right to be the operator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9"/>
        <w:gridCol w:w="2125"/>
        <w:gridCol w:w="1986"/>
        <w:gridCol w:w="1581"/>
        <w:gridCol w:w="1438"/>
      </w:tblGrid>
      <w:tr w:rsidR="008071C6" w:rsidRPr="000B16C7" w14:paraId="1BAD72E6" w14:textId="77777777" w:rsidTr="005E074D">
        <w:trPr>
          <w:trHeight w:val="735"/>
          <w:tblHeader/>
        </w:trPr>
        <w:tc>
          <w:tcPr>
            <w:tcW w:w="583" w:type="pct"/>
            <w:shd w:val="clear" w:color="000000" w:fill="BFBFBF"/>
            <w:vAlign w:val="center"/>
            <w:hideMark/>
          </w:tcPr>
          <w:p w14:paraId="1BAD72E0"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Basin</w:t>
            </w:r>
          </w:p>
        </w:tc>
        <w:tc>
          <w:tcPr>
            <w:tcW w:w="733" w:type="pct"/>
            <w:shd w:val="clear" w:color="000000" w:fill="BFBFBF"/>
            <w:vAlign w:val="center"/>
            <w:hideMark/>
          </w:tcPr>
          <w:p w14:paraId="1BAD72E1"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Sector</w:t>
            </w:r>
          </w:p>
        </w:tc>
        <w:tc>
          <w:tcPr>
            <w:tcW w:w="1098" w:type="pct"/>
            <w:shd w:val="clear" w:color="000000" w:fill="BFBFBF"/>
            <w:vAlign w:val="center"/>
            <w:hideMark/>
          </w:tcPr>
          <w:p w14:paraId="1BAD72E2"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Block</w:t>
            </w:r>
          </w:p>
        </w:tc>
        <w:tc>
          <w:tcPr>
            <w:tcW w:w="1026" w:type="pct"/>
            <w:shd w:val="clear" w:color="000000" w:fill="BFBFBF"/>
            <w:vAlign w:val="center"/>
            <w:hideMark/>
          </w:tcPr>
          <w:p w14:paraId="1BAD72E3"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Did Petrobras express interest in acting as an operator?</w:t>
            </w:r>
          </w:p>
        </w:tc>
        <w:tc>
          <w:tcPr>
            <w:tcW w:w="817" w:type="pct"/>
            <w:shd w:val="clear" w:color="000000" w:fill="BFBFBF"/>
            <w:vAlign w:val="center"/>
            <w:hideMark/>
          </w:tcPr>
          <w:p w14:paraId="1BAD72E4"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Petrobras’ share as an operator (%)</w:t>
            </w:r>
          </w:p>
        </w:tc>
        <w:tc>
          <w:tcPr>
            <w:tcW w:w="743" w:type="pct"/>
            <w:shd w:val="clear" w:color="000000" w:fill="BFBFBF"/>
            <w:vAlign w:val="center"/>
            <w:hideMark/>
          </w:tcPr>
          <w:p w14:paraId="1BAD72E5" w14:textId="77777777" w:rsidR="001A1578" w:rsidRPr="000B16C7" w:rsidRDefault="004C3FE3" w:rsidP="00C86408">
            <w:pPr>
              <w:jc w:val="center"/>
              <w:rPr>
                <w:rFonts w:cs="Arial"/>
                <w:b/>
                <w:bCs/>
                <w:sz w:val="20"/>
                <w:szCs w:val="20"/>
                <w:lang w:val="en-US"/>
              </w:rPr>
            </w:pPr>
            <w:r w:rsidRPr="000B16C7">
              <w:rPr>
                <w:rFonts w:cs="Arial"/>
                <w:b/>
                <w:bCs/>
                <w:sz w:val="20"/>
                <w:szCs w:val="20"/>
                <w:lang w:val="en-US"/>
              </w:rPr>
              <w:t>Share to be offered (%)</w:t>
            </w:r>
            <w:r w:rsidR="001A1578" w:rsidRPr="000B16C7">
              <w:rPr>
                <w:rFonts w:cs="Arial"/>
                <w:b/>
                <w:bCs/>
                <w:sz w:val="20"/>
                <w:szCs w:val="20"/>
                <w:lang w:val="en-US"/>
              </w:rPr>
              <w:t xml:space="preserve"> </w:t>
            </w:r>
          </w:p>
        </w:tc>
      </w:tr>
      <w:tr w:rsidR="00845E09" w:rsidRPr="000B16C7" w14:paraId="1BAD72ED" w14:textId="77777777" w:rsidTr="008D201E">
        <w:trPr>
          <w:trHeight w:hRule="exact" w:val="454"/>
        </w:trPr>
        <w:tc>
          <w:tcPr>
            <w:tcW w:w="583" w:type="pct"/>
            <w:vMerge w:val="restart"/>
            <w:shd w:val="clear" w:color="auto" w:fill="auto"/>
            <w:vAlign w:val="center"/>
            <w:hideMark/>
          </w:tcPr>
          <w:p w14:paraId="1BAD72E7" w14:textId="77777777" w:rsidR="00845E09" w:rsidRPr="000B16C7" w:rsidRDefault="00845E09" w:rsidP="0026443A">
            <w:pPr>
              <w:jc w:val="center"/>
              <w:rPr>
                <w:rFonts w:cs="Arial"/>
                <w:sz w:val="20"/>
                <w:szCs w:val="20"/>
                <w:lang w:val="en-US"/>
              </w:rPr>
            </w:pPr>
            <w:r w:rsidRPr="000B16C7">
              <w:rPr>
                <w:rFonts w:cs="Arial"/>
                <w:sz w:val="20"/>
                <w:szCs w:val="20"/>
                <w:lang w:val="en-US"/>
              </w:rPr>
              <w:t>Santos</w:t>
            </w:r>
          </w:p>
        </w:tc>
        <w:tc>
          <w:tcPr>
            <w:tcW w:w="733" w:type="pct"/>
            <w:shd w:val="clear" w:color="auto" w:fill="FFFFFF" w:themeFill="background1"/>
            <w:vAlign w:val="center"/>
            <w:hideMark/>
          </w:tcPr>
          <w:p w14:paraId="1BAD72E8" w14:textId="77777777" w:rsidR="00845E09" w:rsidRPr="000B16C7" w:rsidRDefault="00845E09" w:rsidP="0026443A">
            <w:pPr>
              <w:jc w:val="center"/>
              <w:rPr>
                <w:rFonts w:cs="Arial"/>
                <w:sz w:val="20"/>
                <w:szCs w:val="20"/>
                <w:lang w:val="en-US"/>
              </w:rPr>
            </w:pPr>
            <w:r w:rsidRPr="000B16C7">
              <w:rPr>
                <w:rFonts w:cs="Arial"/>
                <w:sz w:val="20"/>
                <w:szCs w:val="20"/>
                <w:lang w:val="en-US"/>
              </w:rPr>
              <w:t>SS-AUP1</w:t>
            </w:r>
          </w:p>
        </w:tc>
        <w:tc>
          <w:tcPr>
            <w:tcW w:w="1098" w:type="pct"/>
            <w:shd w:val="clear" w:color="auto" w:fill="auto"/>
            <w:vAlign w:val="center"/>
            <w:hideMark/>
          </w:tcPr>
          <w:p w14:paraId="1BAD72E9" w14:textId="77777777" w:rsidR="00845E09" w:rsidRPr="000B16C7" w:rsidRDefault="00845E09" w:rsidP="0026443A">
            <w:pPr>
              <w:jc w:val="center"/>
              <w:rPr>
                <w:rFonts w:cs="Arial"/>
                <w:sz w:val="20"/>
                <w:szCs w:val="20"/>
                <w:lang w:val="en-US"/>
              </w:rPr>
            </w:pPr>
            <w:r w:rsidRPr="000B16C7">
              <w:rPr>
                <w:rFonts w:cs="Arial"/>
                <w:sz w:val="20"/>
                <w:szCs w:val="20"/>
                <w:lang w:val="en-US"/>
              </w:rPr>
              <w:t>Atapu</w:t>
            </w:r>
          </w:p>
        </w:tc>
        <w:tc>
          <w:tcPr>
            <w:tcW w:w="1026" w:type="pct"/>
            <w:shd w:val="clear" w:color="auto" w:fill="auto"/>
            <w:vAlign w:val="center"/>
            <w:hideMark/>
          </w:tcPr>
          <w:p w14:paraId="1BAD72EA" w14:textId="28695F9C" w:rsidR="00845E09" w:rsidRPr="000B16C7" w:rsidRDefault="00845E09" w:rsidP="00C86408">
            <w:pPr>
              <w:jc w:val="center"/>
              <w:rPr>
                <w:rFonts w:cs="Arial"/>
                <w:sz w:val="20"/>
                <w:szCs w:val="20"/>
                <w:lang w:val="en-US"/>
              </w:rPr>
            </w:pPr>
            <w:r w:rsidRPr="000B16C7">
              <w:rPr>
                <w:rFonts w:cs="Arial"/>
                <w:sz w:val="20"/>
                <w:szCs w:val="20"/>
                <w:lang w:val="en-US"/>
              </w:rPr>
              <w:t xml:space="preserve"> Yes</w:t>
            </w:r>
          </w:p>
        </w:tc>
        <w:tc>
          <w:tcPr>
            <w:tcW w:w="817" w:type="pct"/>
            <w:shd w:val="clear" w:color="auto" w:fill="auto"/>
            <w:vAlign w:val="center"/>
            <w:hideMark/>
          </w:tcPr>
          <w:p w14:paraId="1BAD72EB" w14:textId="6D8598F2" w:rsidR="00845E09" w:rsidRPr="000B16C7" w:rsidRDefault="00845E09" w:rsidP="0026443A">
            <w:pPr>
              <w:jc w:val="center"/>
              <w:rPr>
                <w:rFonts w:cs="Arial"/>
                <w:sz w:val="20"/>
                <w:szCs w:val="20"/>
                <w:lang w:val="en-US"/>
              </w:rPr>
            </w:pPr>
            <w:r w:rsidRPr="000B16C7">
              <w:rPr>
                <w:rFonts w:cs="Arial"/>
                <w:sz w:val="20"/>
                <w:szCs w:val="20"/>
                <w:lang w:val="en-US"/>
              </w:rPr>
              <w:t>30</w:t>
            </w:r>
          </w:p>
        </w:tc>
        <w:tc>
          <w:tcPr>
            <w:tcW w:w="743" w:type="pct"/>
            <w:shd w:val="clear" w:color="auto" w:fill="auto"/>
            <w:vAlign w:val="center"/>
            <w:hideMark/>
          </w:tcPr>
          <w:p w14:paraId="1BAD72EC" w14:textId="39495B60" w:rsidR="00845E09" w:rsidRPr="000B16C7" w:rsidRDefault="00845E09" w:rsidP="0026443A">
            <w:pPr>
              <w:jc w:val="center"/>
              <w:rPr>
                <w:rFonts w:cs="Arial"/>
                <w:sz w:val="20"/>
                <w:szCs w:val="20"/>
                <w:lang w:val="en-US"/>
              </w:rPr>
            </w:pPr>
            <w:r w:rsidRPr="000B16C7">
              <w:rPr>
                <w:rFonts w:cs="Arial"/>
                <w:sz w:val="20"/>
                <w:szCs w:val="20"/>
                <w:lang w:val="en-US"/>
              </w:rPr>
              <w:t>70</w:t>
            </w:r>
          </w:p>
        </w:tc>
      </w:tr>
      <w:tr w:rsidR="00845E09" w:rsidRPr="000B16C7" w14:paraId="1BAD7302" w14:textId="77777777" w:rsidTr="009734D6">
        <w:trPr>
          <w:trHeight w:hRule="exact" w:val="454"/>
        </w:trPr>
        <w:tc>
          <w:tcPr>
            <w:tcW w:w="583" w:type="pct"/>
            <w:vMerge/>
            <w:shd w:val="clear" w:color="auto" w:fill="auto"/>
            <w:vAlign w:val="center"/>
          </w:tcPr>
          <w:p w14:paraId="1BAD72FC" w14:textId="77777777" w:rsidR="00845E09" w:rsidRPr="000B16C7" w:rsidRDefault="00845E09" w:rsidP="0014243B">
            <w:pPr>
              <w:rPr>
                <w:rFonts w:cs="Arial"/>
                <w:sz w:val="20"/>
                <w:szCs w:val="20"/>
                <w:lang w:val="en-US"/>
              </w:rPr>
            </w:pPr>
          </w:p>
        </w:tc>
        <w:tc>
          <w:tcPr>
            <w:tcW w:w="733" w:type="pct"/>
            <w:shd w:val="clear" w:color="auto" w:fill="FFFFFF" w:themeFill="background1"/>
            <w:vAlign w:val="center"/>
          </w:tcPr>
          <w:p w14:paraId="1BAD72FD" w14:textId="77777777" w:rsidR="00845E09" w:rsidRPr="000B16C7" w:rsidRDefault="00845E09" w:rsidP="0014243B">
            <w:pPr>
              <w:jc w:val="center"/>
              <w:rPr>
                <w:rFonts w:cs="Arial"/>
                <w:sz w:val="20"/>
                <w:szCs w:val="20"/>
                <w:lang w:val="en-US"/>
              </w:rPr>
            </w:pPr>
            <w:r w:rsidRPr="000B16C7">
              <w:rPr>
                <w:rFonts w:cs="Arial"/>
                <w:sz w:val="20"/>
                <w:szCs w:val="20"/>
                <w:lang w:val="en-US"/>
              </w:rPr>
              <w:t>SS-AUP1</w:t>
            </w:r>
          </w:p>
        </w:tc>
        <w:tc>
          <w:tcPr>
            <w:tcW w:w="1098" w:type="pct"/>
            <w:shd w:val="clear" w:color="auto" w:fill="auto"/>
            <w:vAlign w:val="center"/>
          </w:tcPr>
          <w:p w14:paraId="1BAD72FE" w14:textId="77777777" w:rsidR="00845E09" w:rsidRPr="000B16C7" w:rsidRDefault="00845E09" w:rsidP="0014243B">
            <w:pPr>
              <w:jc w:val="center"/>
              <w:rPr>
                <w:rFonts w:cs="Arial"/>
                <w:sz w:val="20"/>
                <w:szCs w:val="20"/>
                <w:lang w:val="en-US"/>
              </w:rPr>
            </w:pPr>
            <w:r w:rsidRPr="000B16C7">
              <w:rPr>
                <w:rFonts w:cs="Arial"/>
                <w:sz w:val="20"/>
                <w:szCs w:val="20"/>
                <w:lang w:val="en-US"/>
              </w:rPr>
              <w:t>Sépia</w:t>
            </w:r>
          </w:p>
        </w:tc>
        <w:tc>
          <w:tcPr>
            <w:tcW w:w="1026" w:type="pct"/>
            <w:shd w:val="clear" w:color="auto" w:fill="auto"/>
            <w:vAlign w:val="center"/>
          </w:tcPr>
          <w:p w14:paraId="1BAD72FF" w14:textId="4E43353C" w:rsidR="00845E09" w:rsidRPr="000B16C7" w:rsidRDefault="00845E09" w:rsidP="00C86408">
            <w:pPr>
              <w:jc w:val="center"/>
              <w:rPr>
                <w:rFonts w:cs="Arial"/>
                <w:sz w:val="20"/>
                <w:szCs w:val="20"/>
                <w:lang w:val="en-US"/>
              </w:rPr>
            </w:pPr>
            <w:r w:rsidRPr="000B16C7">
              <w:rPr>
                <w:rFonts w:cs="Arial"/>
                <w:sz w:val="20"/>
                <w:szCs w:val="20"/>
                <w:lang w:val="en-US"/>
              </w:rPr>
              <w:t xml:space="preserve"> Yes</w:t>
            </w:r>
          </w:p>
        </w:tc>
        <w:tc>
          <w:tcPr>
            <w:tcW w:w="817" w:type="pct"/>
            <w:shd w:val="clear" w:color="auto" w:fill="auto"/>
            <w:vAlign w:val="center"/>
          </w:tcPr>
          <w:p w14:paraId="1BAD7300" w14:textId="035E23F4" w:rsidR="00845E09" w:rsidRPr="000B16C7" w:rsidRDefault="00845E09" w:rsidP="0014243B">
            <w:pPr>
              <w:jc w:val="center"/>
              <w:rPr>
                <w:rFonts w:cs="Arial"/>
                <w:sz w:val="20"/>
                <w:szCs w:val="20"/>
                <w:lang w:val="en-US"/>
              </w:rPr>
            </w:pPr>
            <w:r w:rsidRPr="000B16C7">
              <w:rPr>
                <w:rFonts w:cs="Arial"/>
                <w:sz w:val="20"/>
                <w:szCs w:val="20"/>
                <w:lang w:val="en-US"/>
              </w:rPr>
              <w:t>30</w:t>
            </w:r>
          </w:p>
        </w:tc>
        <w:tc>
          <w:tcPr>
            <w:tcW w:w="743" w:type="pct"/>
            <w:shd w:val="clear" w:color="auto" w:fill="auto"/>
            <w:vAlign w:val="center"/>
          </w:tcPr>
          <w:p w14:paraId="1BAD7301" w14:textId="4D96035C" w:rsidR="00845E09" w:rsidRPr="000B16C7" w:rsidRDefault="00845E09" w:rsidP="0014243B">
            <w:pPr>
              <w:jc w:val="center"/>
              <w:rPr>
                <w:rFonts w:cs="Arial"/>
                <w:sz w:val="20"/>
                <w:szCs w:val="20"/>
                <w:lang w:val="en-US"/>
              </w:rPr>
            </w:pPr>
            <w:r w:rsidRPr="000B16C7">
              <w:rPr>
                <w:rFonts w:cs="Arial"/>
                <w:sz w:val="20"/>
                <w:szCs w:val="20"/>
                <w:lang w:val="en-US"/>
              </w:rPr>
              <w:t>70</w:t>
            </w:r>
          </w:p>
        </w:tc>
      </w:tr>
    </w:tbl>
    <w:p w14:paraId="1BAD7303" w14:textId="77777777" w:rsidR="001A1578" w:rsidRPr="000B16C7" w:rsidRDefault="001A1578" w:rsidP="001A1578">
      <w:pPr>
        <w:rPr>
          <w:rFonts w:cs="Arial"/>
          <w:b/>
          <w:sz w:val="24"/>
          <w:lang w:val="en-US"/>
        </w:rPr>
      </w:pPr>
    </w:p>
    <w:p w14:paraId="1BAD7304" w14:textId="77777777" w:rsidR="006E0D62" w:rsidRPr="000B16C7" w:rsidRDefault="003676DF" w:rsidP="00F036D5">
      <w:pPr>
        <w:pStyle w:val="Edital-Ttulo2"/>
        <w:spacing w:line="280" w:lineRule="auto"/>
        <w:ind w:left="709" w:hanging="715"/>
        <w:rPr>
          <w:lang w:val="en-US"/>
        </w:rPr>
      </w:pPr>
      <w:bookmarkStart w:id="1033" w:name="_Toc75460402"/>
      <w:r w:rsidRPr="000B16C7">
        <w:rPr>
          <w:lang w:val="en-US"/>
        </w:rPr>
        <w:t>Consortium for execution of the agreement</w:t>
      </w:r>
      <w:bookmarkEnd w:id="1033"/>
    </w:p>
    <w:p w14:paraId="1BAD7305" w14:textId="77777777" w:rsidR="006E0D62" w:rsidRPr="000B16C7" w:rsidRDefault="006E0D62" w:rsidP="00417742">
      <w:pPr>
        <w:pStyle w:val="Edital-Corpodetexto"/>
        <w:rPr>
          <w:lang w:val="en-US"/>
        </w:rPr>
      </w:pPr>
    </w:p>
    <w:p w14:paraId="1BAD7306" w14:textId="3E4AC2E6" w:rsidR="001A1578" w:rsidRPr="000B16C7" w:rsidRDefault="003676DF" w:rsidP="003676DF">
      <w:pPr>
        <w:pStyle w:val="Edital-Corpodetexto"/>
        <w:rPr>
          <w:lang w:val="en-US"/>
        </w:rPr>
      </w:pPr>
      <w:r w:rsidRPr="000B16C7">
        <w:rPr>
          <w:lang w:val="en-US"/>
        </w:rPr>
        <w:t>The winners of the bidding procedures for the blocks Atapu and Sépia</w:t>
      </w:r>
      <w:r w:rsidR="00E6672C" w:rsidRPr="000B16C7">
        <w:rPr>
          <w:lang w:val="en-US"/>
        </w:rPr>
        <w:t>,</w:t>
      </w:r>
      <w:r w:rsidRPr="000B16C7">
        <w:rPr>
          <w:lang w:val="en-US"/>
        </w:rPr>
        <w:t xml:space="preserve">  for execution of the agreements</w:t>
      </w:r>
      <w:r w:rsidR="00AE7BB4" w:rsidRPr="000B16C7">
        <w:rPr>
          <w:lang w:val="en-US"/>
        </w:rPr>
        <w:t>, shall form a consortium with</w:t>
      </w:r>
      <w:r w:rsidRPr="000B16C7">
        <w:rPr>
          <w:lang w:val="en-US"/>
        </w:rPr>
        <w:t>.</w:t>
      </w:r>
    </w:p>
    <w:p w14:paraId="1BAD7308" w14:textId="77777777" w:rsidR="001A1578" w:rsidRPr="000B16C7" w:rsidRDefault="004C3378" w:rsidP="00811F99">
      <w:pPr>
        <w:pStyle w:val="Edital-Alnea"/>
        <w:numPr>
          <w:ilvl w:val="0"/>
          <w:numId w:val="53"/>
        </w:numPr>
        <w:rPr>
          <w:lang w:val="en-US"/>
        </w:rPr>
      </w:pPr>
      <w:r w:rsidRPr="000B16C7">
        <w:rPr>
          <w:lang w:val="en-US"/>
        </w:rPr>
        <w:t>PPSA; and</w:t>
      </w:r>
    </w:p>
    <w:p w14:paraId="1BAD7309" w14:textId="309F5558" w:rsidR="001A1578" w:rsidRPr="000B16C7" w:rsidRDefault="004C3378" w:rsidP="00811F99">
      <w:pPr>
        <w:pStyle w:val="Edital-Alnea"/>
        <w:numPr>
          <w:ilvl w:val="0"/>
          <w:numId w:val="53"/>
        </w:numPr>
        <w:rPr>
          <w:lang w:val="en-US"/>
        </w:rPr>
      </w:pPr>
      <w:r w:rsidRPr="000B16C7">
        <w:rPr>
          <w:lang w:val="en-US"/>
        </w:rPr>
        <w:t>Petrobras</w:t>
      </w:r>
      <w:r w:rsidR="00C212FD" w:rsidRPr="000B16C7">
        <w:rPr>
          <w:rStyle w:val="Refdenotaderodap"/>
          <w:szCs w:val="22"/>
          <w:lang w:val="en-US"/>
        </w:rPr>
        <w:footnoteReference w:id="2"/>
      </w:r>
      <w:r w:rsidRPr="000B16C7">
        <w:rPr>
          <w:lang w:val="en-US"/>
        </w:rPr>
        <w:t>, according to provisions in section 5</w:t>
      </w:r>
      <w:r w:rsidR="00551256" w:rsidRPr="000B16C7">
        <w:rPr>
          <w:lang w:val="en-US"/>
        </w:rPr>
        <w:t>.2</w:t>
      </w:r>
      <w:r w:rsidRPr="000B16C7">
        <w:rPr>
          <w:lang w:val="en-US"/>
        </w:rPr>
        <w:t>.</w:t>
      </w:r>
    </w:p>
    <w:p w14:paraId="1BAD730A" w14:textId="5846A6BE" w:rsidR="001A1578" w:rsidRPr="000B16C7" w:rsidRDefault="0066482F" w:rsidP="0066482F">
      <w:pPr>
        <w:pStyle w:val="Edital-Alnea"/>
        <w:ind w:firstLine="709"/>
        <w:rPr>
          <w:lang w:val="en-US"/>
        </w:rPr>
      </w:pPr>
      <w:r w:rsidRPr="000B16C7">
        <w:rPr>
          <w:lang w:val="en-US"/>
        </w:rPr>
        <w:t xml:space="preserve">PPSA shall represent the Federal Government’s interests in managing the production sharing agreements awarded in the </w:t>
      </w:r>
      <w:r w:rsidR="00043520" w:rsidRPr="000B16C7">
        <w:rPr>
          <w:lang w:val="en-US"/>
        </w:rPr>
        <w:t xml:space="preserve">2nd </w:t>
      </w:r>
      <w:r w:rsidRPr="000B16C7">
        <w:rPr>
          <w:lang w:val="en-US"/>
        </w:rPr>
        <w:t>Transfer of Rights Surplus Bidding Round.</w:t>
      </w:r>
    </w:p>
    <w:p w14:paraId="1BAD730B" w14:textId="77777777" w:rsidR="00C41F19" w:rsidRPr="000B16C7" w:rsidRDefault="006233E8" w:rsidP="00F036D5">
      <w:pPr>
        <w:pStyle w:val="Edital-Ttulo2"/>
        <w:spacing w:line="280" w:lineRule="auto"/>
        <w:ind w:left="709" w:hanging="715"/>
        <w:rPr>
          <w:lang w:val="fr-FR"/>
        </w:rPr>
      </w:pPr>
      <w:bookmarkStart w:id="1034" w:name="_Toc9433743"/>
      <w:bookmarkStart w:id="1035" w:name="_Toc9499655"/>
      <w:bookmarkStart w:id="1036" w:name="_Toc9608562"/>
      <w:bookmarkStart w:id="1037" w:name="_Toc9620964"/>
      <w:bookmarkStart w:id="1038" w:name="_Toc9623674"/>
      <w:bookmarkStart w:id="1039" w:name="_Toc9633971"/>
      <w:bookmarkStart w:id="1040" w:name="_Toc9433744"/>
      <w:bookmarkStart w:id="1041" w:name="_Toc9499656"/>
      <w:bookmarkStart w:id="1042" w:name="_Toc9608563"/>
      <w:bookmarkStart w:id="1043" w:name="_Toc9620965"/>
      <w:bookmarkStart w:id="1044" w:name="_Toc9623675"/>
      <w:bookmarkStart w:id="1045" w:name="_Toc9633972"/>
      <w:bookmarkStart w:id="1046" w:name="_Toc9433745"/>
      <w:bookmarkStart w:id="1047" w:name="_Toc9499657"/>
      <w:bookmarkStart w:id="1048" w:name="_Toc9608564"/>
      <w:bookmarkStart w:id="1049" w:name="_Toc9620966"/>
      <w:bookmarkStart w:id="1050" w:name="_Toc9623676"/>
      <w:bookmarkStart w:id="1051" w:name="_Toc9633973"/>
      <w:bookmarkStart w:id="1052" w:name="_Toc9433746"/>
      <w:bookmarkStart w:id="1053" w:name="_Toc9499658"/>
      <w:bookmarkStart w:id="1054" w:name="_Toc9608565"/>
      <w:bookmarkStart w:id="1055" w:name="_Toc9620967"/>
      <w:bookmarkStart w:id="1056" w:name="_Toc9623677"/>
      <w:bookmarkStart w:id="1057" w:name="_Toc9633974"/>
      <w:bookmarkStart w:id="1058" w:name="_Toc9433761"/>
      <w:bookmarkStart w:id="1059" w:name="_Toc9499673"/>
      <w:bookmarkStart w:id="1060" w:name="_Toc9608580"/>
      <w:bookmarkStart w:id="1061" w:name="_Toc9620982"/>
      <w:bookmarkStart w:id="1062" w:name="_Toc9623692"/>
      <w:bookmarkStart w:id="1063" w:name="_Toc9633989"/>
      <w:bookmarkStart w:id="1064" w:name="_Toc9433768"/>
      <w:bookmarkStart w:id="1065" w:name="_Toc9499680"/>
      <w:bookmarkStart w:id="1066" w:name="_Toc9608587"/>
      <w:bookmarkStart w:id="1067" w:name="_Toc9620989"/>
      <w:bookmarkStart w:id="1068" w:name="_Toc9623699"/>
      <w:bookmarkStart w:id="1069" w:name="_Toc9633996"/>
      <w:bookmarkStart w:id="1070" w:name="_Toc9433775"/>
      <w:bookmarkStart w:id="1071" w:name="_Toc9499687"/>
      <w:bookmarkStart w:id="1072" w:name="_Toc9608594"/>
      <w:bookmarkStart w:id="1073" w:name="_Toc9620996"/>
      <w:bookmarkStart w:id="1074" w:name="_Toc9623706"/>
      <w:bookmarkStart w:id="1075" w:name="_Toc9634003"/>
      <w:bookmarkStart w:id="1076" w:name="_Toc9433789"/>
      <w:bookmarkStart w:id="1077" w:name="_Toc9499701"/>
      <w:bookmarkStart w:id="1078" w:name="_Toc9608608"/>
      <w:bookmarkStart w:id="1079" w:name="_Toc9621010"/>
      <w:bookmarkStart w:id="1080" w:name="_Toc9623720"/>
      <w:bookmarkStart w:id="1081" w:name="_Toc9634017"/>
      <w:bookmarkStart w:id="1082" w:name="_Toc9433790"/>
      <w:bookmarkStart w:id="1083" w:name="_Toc9499702"/>
      <w:bookmarkStart w:id="1084" w:name="_Toc9608609"/>
      <w:bookmarkStart w:id="1085" w:name="_Toc9621011"/>
      <w:bookmarkStart w:id="1086" w:name="_Toc9623721"/>
      <w:bookmarkStart w:id="1087" w:name="_Toc9634018"/>
      <w:bookmarkStart w:id="1088" w:name="_Toc9433791"/>
      <w:bookmarkStart w:id="1089" w:name="_Toc9499703"/>
      <w:bookmarkStart w:id="1090" w:name="_Toc9608610"/>
      <w:bookmarkStart w:id="1091" w:name="_Toc9621012"/>
      <w:bookmarkStart w:id="1092" w:name="_Toc9623722"/>
      <w:bookmarkStart w:id="1093" w:name="_Toc9634019"/>
      <w:bookmarkStart w:id="1094" w:name="_Toc9433792"/>
      <w:bookmarkStart w:id="1095" w:name="_Toc9499704"/>
      <w:bookmarkStart w:id="1096" w:name="_Toc9608611"/>
      <w:bookmarkStart w:id="1097" w:name="_Toc9621013"/>
      <w:bookmarkStart w:id="1098" w:name="_Toc9623723"/>
      <w:bookmarkStart w:id="1099" w:name="_Toc9634020"/>
      <w:bookmarkStart w:id="1100" w:name="_Toc9433793"/>
      <w:bookmarkStart w:id="1101" w:name="_Toc9499705"/>
      <w:bookmarkStart w:id="1102" w:name="_Toc9608612"/>
      <w:bookmarkStart w:id="1103" w:name="_Toc9621014"/>
      <w:bookmarkStart w:id="1104" w:name="_Toc9623724"/>
      <w:bookmarkStart w:id="1105" w:name="_Toc9634021"/>
      <w:bookmarkStart w:id="1106" w:name="_Toc75460403"/>
      <w:bookmarkStart w:id="1107" w:name="_Toc337743437"/>
      <w:bookmarkStart w:id="1108" w:name="_Ref342305682"/>
      <w:bookmarkStart w:id="1109" w:name="_Ref342305686"/>
      <w:bookmarkStart w:id="1110" w:name="_Ref342305687"/>
      <w:bookmarkStart w:id="1111" w:name="_Ref342305723"/>
      <w:bookmarkStart w:id="1112" w:name="_Ref342494884"/>
      <w:bookmarkStart w:id="1113" w:name="_Ref342494893"/>
      <w:bookmarkStart w:id="1114" w:name="_Toc367733338"/>
      <w:bookmarkStart w:id="1115" w:name="_Ref162410270"/>
      <w:bookmarkStart w:id="1116" w:name="_Toc419905294"/>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0B16C7">
        <w:rPr>
          <w:lang w:val="fr-FR"/>
        </w:rPr>
        <w:t>Signature bonus</w:t>
      </w:r>
      <w:bookmarkEnd w:id="1106"/>
    </w:p>
    <w:p w14:paraId="1BAD730C" w14:textId="77777777" w:rsidR="00840920" w:rsidRPr="000B16C7" w:rsidRDefault="00840920" w:rsidP="00417742">
      <w:pPr>
        <w:pStyle w:val="Edital-TabelaTtulo"/>
        <w:rPr>
          <w:lang w:val="fr-FR"/>
        </w:rPr>
      </w:pPr>
    </w:p>
    <w:p w14:paraId="1BAD730D" w14:textId="6B99EAA8" w:rsidR="001A1578" w:rsidRPr="000B16C7" w:rsidRDefault="006233E8" w:rsidP="006233E8">
      <w:pPr>
        <w:pStyle w:val="Edital-Corpodetexto"/>
        <w:rPr>
          <w:lang w:val="en-US"/>
        </w:rPr>
      </w:pPr>
      <w:r w:rsidRPr="000B16C7">
        <w:rPr>
          <w:lang w:val="en-US"/>
        </w:rPr>
        <w:t>The signature bonus corresponds to the amount in Reais (R$) to be paid by the winner as a condition for execution of the production sharing agreement of the block object of the bid.</w:t>
      </w:r>
    </w:p>
    <w:p w14:paraId="1BAD730E" w14:textId="77777777" w:rsidR="001A1578" w:rsidRPr="000B16C7" w:rsidRDefault="006233E8" w:rsidP="006233E8">
      <w:pPr>
        <w:pStyle w:val="Edital-Corpodetexto"/>
        <w:rPr>
          <w:lang w:val="en-US"/>
        </w:rPr>
      </w:pPr>
      <w:r w:rsidRPr="000B16C7">
        <w:rPr>
          <w:lang w:val="en-US"/>
        </w:rPr>
        <w:t>The signature bonus shall not be an integral part of the cost oil and corresponds to the fixed amount payable to the Federal Government by the contractor, and its reimbursement is prohibited, in any event.</w:t>
      </w:r>
    </w:p>
    <w:p w14:paraId="1BAD730F" w14:textId="0ACC1922" w:rsidR="001A1578" w:rsidRPr="000B16C7" w:rsidRDefault="006233E8" w:rsidP="009D54EA">
      <w:pPr>
        <w:pStyle w:val="Edital-Corpodetexto"/>
        <w:rPr>
          <w:lang w:val="en-US"/>
        </w:rPr>
      </w:pPr>
      <w:r w:rsidRPr="000B16C7">
        <w:rPr>
          <w:lang w:val="en-US"/>
        </w:rPr>
        <w:t xml:space="preserve">The signature bonus shall be equivalent to the amount established for the block offered, as listed in </w:t>
      </w:r>
      <w:r w:rsidR="001256B4" w:rsidRPr="000B16C7">
        <w:rPr>
          <w:lang w:val="en-US"/>
        </w:rPr>
        <w:t xml:space="preserve">Chart </w:t>
      </w:r>
      <w:r w:rsidRPr="000B16C7">
        <w:rPr>
          <w:lang w:val="en-US"/>
        </w:rPr>
        <w:t xml:space="preserve">23, included in ANNEX </w:t>
      </w:r>
      <w:r w:rsidR="009D54EA" w:rsidRPr="000B16C7">
        <w:rPr>
          <w:lang w:val="en-US"/>
        </w:rPr>
        <w:t>XVIII</w:t>
      </w:r>
      <w:r w:rsidRPr="000B16C7">
        <w:rPr>
          <w:lang w:val="en-US"/>
        </w:rPr>
        <w:t>.</w:t>
      </w:r>
    </w:p>
    <w:p w14:paraId="1BAD7310" w14:textId="65A4E93C" w:rsidR="001A1578" w:rsidRPr="000B16C7" w:rsidRDefault="0066482F" w:rsidP="00FF68BE">
      <w:pPr>
        <w:pStyle w:val="Edital-Corpodetexto"/>
        <w:rPr>
          <w:szCs w:val="22"/>
          <w:lang w:val="en-US"/>
        </w:rPr>
      </w:pPr>
      <w:r w:rsidRPr="000B16C7">
        <w:rPr>
          <w:lang w:val="en-US"/>
        </w:rPr>
        <w:t xml:space="preserve">Based on the result of the </w:t>
      </w:r>
      <w:r w:rsidR="004C0757" w:rsidRPr="000B16C7">
        <w:rPr>
          <w:lang w:val="en-US"/>
        </w:rPr>
        <w:t xml:space="preserve">2nd </w:t>
      </w:r>
      <w:r w:rsidRPr="000B16C7">
        <w:rPr>
          <w:lang w:val="en-US"/>
        </w:rPr>
        <w:t xml:space="preserve">Transfer of Rights Surplus Bidding Round, </w:t>
      </w:r>
      <w:r w:rsidR="00096C57" w:rsidRPr="000B16C7">
        <w:rPr>
          <w:lang w:val="en-US"/>
        </w:rPr>
        <w:t xml:space="preserve">the portion of the signing bonus allocated to PPSA will be proportional to the value of the signing bonus of each field won, considering the maximum total amount of BRL 14,603,558.30 (fourteen million, six hundred and </w:t>
      </w:r>
      <w:r w:rsidR="00096C57" w:rsidRPr="000B16C7">
        <w:rPr>
          <w:lang w:val="en-US"/>
        </w:rPr>
        <w:lastRenderedPageBreak/>
        <w:t>three thousand, five hundred and fifty-three eight reais and thirty cents, if both fields are sold as established in CNPE Resolution No. 5/2021.</w:t>
      </w:r>
      <w:r w:rsidRPr="000B16C7">
        <w:rPr>
          <w:lang w:val="en-US"/>
        </w:rPr>
        <w:t>.</w:t>
      </w:r>
    </w:p>
    <w:p w14:paraId="1BAD7311" w14:textId="77777777" w:rsidR="00A3731E" w:rsidRPr="000B16C7" w:rsidRDefault="000C5018" w:rsidP="00F036D5">
      <w:pPr>
        <w:pStyle w:val="Edital-Ttulo2"/>
        <w:spacing w:line="280" w:lineRule="auto"/>
        <w:ind w:left="709" w:hanging="715"/>
      </w:pPr>
      <w:bookmarkStart w:id="1117" w:name="_Toc9623726"/>
      <w:bookmarkStart w:id="1118" w:name="_Toc9634023"/>
      <w:bookmarkStart w:id="1119" w:name="_Toc9433795"/>
      <w:bookmarkStart w:id="1120" w:name="_Toc9499707"/>
      <w:bookmarkStart w:id="1121" w:name="_Toc9608614"/>
      <w:bookmarkStart w:id="1122" w:name="_Toc9621016"/>
      <w:bookmarkStart w:id="1123" w:name="_Toc9623727"/>
      <w:bookmarkStart w:id="1124" w:name="_Toc9634024"/>
      <w:bookmarkStart w:id="1125" w:name="_Toc9433796"/>
      <w:bookmarkStart w:id="1126" w:name="_Toc9499708"/>
      <w:bookmarkStart w:id="1127" w:name="_Toc9608615"/>
      <w:bookmarkStart w:id="1128" w:name="_Toc9621017"/>
      <w:bookmarkStart w:id="1129" w:name="_Toc9623728"/>
      <w:bookmarkStart w:id="1130" w:name="_Toc9634025"/>
      <w:bookmarkStart w:id="1131" w:name="_Toc485824047"/>
      <w:bookmarkStart w:id="1132" w:name="_Toc485825361"/>
      <w:bookmarkStart w:id="1133" w:name="_Toc485824048"/>
      <w:bookmarkStart w:id="1134" w:name="_Toc485825362"/>
      <w:bookmarkStart w:id="1135" w:name="_Toc485824049"/>
      <w:bookmarkStart w:id="1136" w:name="_Toc485825363"/>
      <w:bookmarkStart w:id="1137" w:name="_Toc484771107"/>
      <w:bookmarkStart w:id="1138" w:name="_Toc485824050"/>
      <w:bookmarkStart w:id="1139" w:name="_Toc485825364"/>
      <w:bookmarkStart w:id="1140" w:name="_Toc484771108"/>
      <w:bookmarkStart w:id="1141" w:name="_Toc485824051"/>
      <w:bookmarkStart w:id="1142" w:name="_Toc485825365"/>
      <w:bookmarkStart w:id="1143" w:name="_Toc484771109"/>
      <w:bookmarkStart w:id="1144" w:name="_Toc485824052"/>
      <w:bookmarkStart w:id="1145" w:name="_Toc485825366"/>
      <w:bookmarkStart w:id="1146" w:name="_Toc484771110"/>
      <w:bookmarkStart w:id="1147" w:name="_Toc485824053"/>
      <w:bookmarkStart w:id="1148" w:name="_Toc485825367"/>
      <w:bookmarkStart w:id="1149" w:name="_Toc484771111"/>
      <w:bookmarkStart w:id="1150" w:name="_Toc485824054"/>
      <w:bookmarkStart w:id="1151" w:name="_Toc485825368"/>
      <w:bookmarkStart w:id="1152" w:name="_Toc484771112"/>
      <w:bookmarkStart w:id="1153" w:name="_Toc485824055"/>
      <w:bookmarkStart w:id="1154" w:name="_Toc485825369"/>
      <w:bookmarkStart w:id="1155" w:name="_Toc484771113"/>
      <w:bookmarkStart w:id="1156" w:name="_Toc485824056"/>
      <w:bookmarkStart w:id="1157" w:name="_Toc485825370"/>
      <w:bookmarkStart w:id="1158" w:name="_Toc484771114"/>
      <w:bookmarkStart w:id="1159" w:name="_Toc485824057"/>
      <w:bookmarkStart w:id="1160" w:name="_Toc485825371"/>
      <w:bookmarkStart w:id="1161" w:name="_Toc484771115"/>
      <w:bookmarkStart w:id="1162" w:name="_Toc485824058"/>
      <w:bookmarkStart w:id="1163" w:name="_Toc485825372"/>
      <w:bookmarkStart w:id="1164" w:name="_Toc484771116"/>
      <w:bookmarkStart w:id="1165" w:name="_Toc485824059"/>
      <w:bookmarkStart w:id="1166" w:name="_Toc485825373"/>
      <w:bookmarkStart w:id="1167" w:name="_Toc484771117"/>
      <w:bookmarkStart w:id="1168" w:name="_Toc485824060"/>
      <w:bookmarkStart w:id="1169" w:name="_Toc485825374"/>
      <w:bookmarkStart w:id="1170" w:name="_Toc484771118"/>
      <w:bookmarkStart w:id="1171" w:name="_Toc485824061"/>
      <w:bookmarkStart w:id="1172" w:name="_Toc485825375"/>
      <w:bookmarkStart w:id="1173" w:name="_Toc484771119"/>
      <w:bookmarkStart w:id="1174" w:name="_Toc485824062"/>
      <w:bookmarkStart w:id="1175" w:name="_Toc485825376"/>
      <w:bookmarkStart w:id="1176" w:name="_Toc484771120"/>
      <w:bookmarkStart w:id="1177" w:name="_Toc485824063"/>
      <w:bookmarkStart w:id="1178" w:name="_Toc485825377"/>
      <w:bookmarkStart w:id="1179" w:name="_Toc482797273"/>
      <w:bookmarkStart w:id="1180" w:name="_Toc484771121"/>
      <w:bookmarkStart w:id="1181" w:name="_Toc485824064"/>
      <w:bookmarkStart w:id="1182" w:name="_Toc485825378"/>
      <w:bookmarkStart w:id="1183" w:name="_Toc482797274"/>
      <w:bookmarkStart w:id="1184" w:name="_Toc484771122"/>
      <w:bookmarkStart w:id="1185" w:name="_Toc485824065"/>
      <w:bookmarkStart w:id="1186" w:name="_Toc485825379"/>
      <w:bookmarkStart w:id="1187" w:name="_Toc482797279"/>
      <w:bookmarkStart w:id="1188" w:name="_Toc484771127"/>
      <w:bookmarkStart w:id="1189" w:name="_Toc485824070"/>
      <w:bookmarkStart w:id="1190" w:name="_Toc485825384"/>
      <w:bookmarkStart w:id="1191" w:name="_Toc482797284"/>
      <w:bookmarkStart w:id="1192" w:name="_Toc484771132"/>
      <w:bookmarkStart w:id="1193" w:name="_Toc485824075"/>
      <w:bookmarkStart w:id="1194" w:name="_Toc485825389"/>
      <w:bookmarkStart w:id="1195" w:name="_Toc482797289"/>
      <w:bookmarkStart w:id="1196" w:name="_Toc484771137"/>
      <w:bookmarkStart w:id="1197" w:name="_Toc485824080"/>
      <w:bookmarkStart w:id="1198" w:name="_Toc485825394"/>
      <w:bookmarkStart w:id="1199" w:name="_Toc482797290"/>
      <w:bookmarkStart w:id="1200" w:name="_Toc484771138"/>
      <w:bookmarkStart w:id="1201" w:name="_Toc485824081"/>
      <w:bookmarkStart w:id="1202" w:name="_Toc485825395"/>
      <w:bookmarkStart w:id="1203" w:name="_Toc482797291"/>
      <w:bookmarkStart w:id="1204" w:name="_Toc484771139"/>
      <w:bookmarkStart w:id="1205" w:name="_Toc485824082"/>
      <w:bookmarkStart w:id="1206" w:name="_Toc485825396"/>
      <w:bookmarkStart w:id="1207" w:name="_Toc482797292"/>
      <w:bookmarkStart w:id="1208" w:name="_Toc484771140"/>
      <w:bookmarkStart w:id="1209" w:name="_Toc485824083"/>
      <w:bookmarkStart w:id="1210" w:name="_Toc485825397"/>
      <w:bookmarkStart w:id="1211" w:name="_Toc482797293"/>
      <w:bookmarkStart w:id="1212" w:name="_Toc484771141"/>
      <w:bookmarkStart w:id="1213" w:name="_Toc485824084"/>
      <w:bookmarkStart w:id="1214" w:name="_Toc485825398"/>
      <w:bookmarkStart w:id="1215" w:name="_Toc482797294"/>
      <w:bookmarkStart w:id="1216" w:name="_Toc484771142"/>
      <w:bookmarkStart w:id="1217" w:name="_Toc485824085"/>
      <w:bookmarkStart w:id="1218" w:name="_Toc485825399"/>
      <w:bookmarkStart w:id="1219" w:name="_Toc482797295"/>
      <w:bookmarkStart w:id="1220" w:name="_Toc484771143"/>
      <w:bookmarkStart w:id="1221" w:name="_Toc485824086"/>
      <w:bookmarkStart w:id="1222" w:name="_Toc485825400"/>
      <w:bookmarkStart w:id="1223" w:name="_Toc482797296"/>
      <w:bookmarkStart w:id="1224" w:name="_Toc484771144"/>
      <w:bookmarkStart w:id="1225" w:name="_Toc485824087"/>
      <w:bookmarkStart w:id="1226" w:name="_Toc485825401"/>
      <w:bookmarkStart w:id="1227" w:name="_Toc482797297"/>
      <w:bookmarkStart w:id="1228" w:name="_Toc484771145"/>
      <w:bookmarkStart w:id="1229" w:name="_Toc485824088"/>
      <w:bookmarkStart w:id="1230" w:name="_Toc485825402"/>
      <w:bookmarkStart w:id="1231" w:name="_Toc468807213"/>
      <w:bookmarkStart w:id="1232" w:name="_Toc468807709"/>
      <w:bookmarkStart w:id="1233" w:name="_Toc468808204"/>
      <w:bookmarkStart w:id="1234" w:name="_Toc468808699"/>
      <w:bookmarkStart w:id="1235" w:name="_Toc468967393"/>
      <w:bookmarkStart w:id="1236" w:name="_Toc468968567"/>
      <w:bookmarkStart w:id="1237" w:name="_Toc469046976"/>
      <w:bookmarkStart w:id="1238" w:name="_Toc469051359"/>
      <w:bookmarkStart w:id="1239" w:name="_Toc469052544"/>
      <w:bookmarkStart w:id="1240" w:name="_Toc469319853"/>
      <w:bookmarkStart w:id="1241" w:name="_Toc469321042"/>
      <w:bookmarkStart w:id="1242" w:name="_Toc469406988"/>
      <w:bookmarkStart w:id="1243" w:name="_Toc469408180"/>
      <w:bookmarkStart w:id="1244" w:name="_Toc469926318"/>
      <w:bookmarkStart w:id="1245" w:name="_Toc469928708"/>
      <w:bookmarkStart w:id="1246" w:name="_Toc470543417"/>
      <w:bookmarkStart w:id="1247" w:name="_Toc470544612"/>
      <w:bookmarkStart w:id="1248" w:name="_Toc470545806"/>
      <w:bookmarkStart w:id="1249" w:name="_Toc470547001"/>
      <w:bookmarkStart w:id="1250" w:name="_Toc472072907"/>
      <w:bookmarkStart w:id="1251" w:name="_Toc472074131"/>
      <w:bookmarkStart w:id="1252" w:name="_Toc472075354"/>
      <w:bookmarkStart w:id="1253" w:name="_Toc478745347"/>
      <w:bookmarkStart w:id="1254" w:name="_Toc478746577"/>
      <w:bookmarkStart w:id="1255" w:name="_Toc478747805"/>
      <w:bookmarkStart w:id="1256" w:name="_Toc480902740"/>
      <w:bookmarkStart w:id="1257" w:name="_Toc480903968"/>
      <w:bookmarkStart w:id="1258" w:name="_Toc480906423"/>
      <w:bookmarkStart w:id="1259" w:name="_Toc480907648"/>
      <w:bookmarkStart w:id="1260" w:name="_Toc482278188"/>
      <w:bookmarkStart w:id="1261" w:name="_Toc482279434"/>
      <w:bookmarkStart w:id="1262" w:name="_Toc482797298"/>
      <w:bookmarkStart w:id="1263" w:name="_Toc484771146"/>
      <w:bookmarkStart w:id="1264" w:name="_Toc485824089"/>
      <w:bookmarkStart w:id="1265" w:name="_Toc485825403"/>
      <w:bookmarkStart w:id="1266" w:name="_Toc484771147"/>
      <w:bookmarkStart w:id="1267" w:name="_Toc485824090"/>
      <w:bookmarkStart w:id="1268" w:name="_Toc485825404"/>
      <w:bookmarkStart w:id="1269" w:name="_Toc484771148"/>
      <w:bookmarkStart w:id="1270" w:name="_Toc485824091"/>
      <w:bookmarkStart w:id="1271" w:name="_Toc485825405"/>
      <w:bookmarkStart w:id="1272" w:name="_Toc484771149"/>
      <w:bookmarkStart w:id="1273" w:name="_Toc485824092"/>
      <w:bookmarkStart w:id="1274" w:name="_Toc485825406"/>
      <w:bookmarkStart w:id="1275" w:name="_Toc484771150"/>
      <w:bookmarkStart w:id="1276" w:name="_Toc485824093"/>
      <w:bookmarkStart w:id="1277" w:name="_Toc485825407"/>
      <w:bookmarkStart w:id="1278" w:name="_Toc484771151"/>
      <w:bookmarkStart w:id="1279" w:name="_Toc485824094"/>
      <w:bookmarkStart w:id="1280" w:name="_Toc485825408"/>
      <w:bookmarkStart w:id="1281" w:name="_Toc484771152"/>
      <w:bookmarkStart w:id="1282" w:name="_Toc485824095"/>
      <w:bookmarkStart w:id="1283" w:name="_Toc485825409"/>
      <w:bookmarkStart w:id="1284" w:name="_Toc484771153"/>
      <w:bookmarkStart w:id="1285" w:name="_Toc485824096"/>
      <w:bookmarkStart w:id="1286" w:name="_Toc485825410"/>
      <w:bookmarkStart w:id="1287" w:name="_Toc75460404"/>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0B16C7">
        <w:t>Local content commitment</w:t>
      </w:r>
      <w:bookmarkEnd w:id="1287"/>
    </w:p>
    <w:p w14:paraId="1BAD7312" w14:textId="77777777" w:rsidR="00A3731E" w:rsidRPr="000B16C7" w:rsidRDefault="00A3731E" w:rsidP="00417742">
      <w:pPr>
        <w:pStyle w:val="Edital-Corpodetexto"/>
      </w:pPr>
    </w:p>
    <w:p w14:paraId="1BAD7313" w14:textId="77777777" w:rsidR="001A1578" w:rsidRPr="000B16C7" w:rsidRDefault="000C5018" w:rsidP="00354796">
      <w:pPr>
        <w:pStyle w:val="Edital-Corpodetexto"/>
        <w:rPr>
          <w:lang w:val="en-US"/>
        </w:rPr>
      </w:pPr>
      <w:r w:rsidRPr="000B16C7">
        <w:rPr>
          <w:lang w:val="en-US"/>
        </w:rPr>
        <w:t>The production sharing agreement shall contain the conditions for complying with the local content of each block offered.</w:t>
      </w:r>
    </w:p>
    <w:p w14:paraId="1BAD7314" w14:textId="49EF1BFE" w:rsidR="001A1578" w:rsidRPr="000B16C7" w:rsidRDefault="00FF68BE" w:rsidP="00FF68BE">
      <w:pPr>
        <w:pStyle w:val="Edital-Corpodetexto"/>
        <w:rPr>
          <w:lang w:val="en-US"/>
        </w:rPr>
      </w:pPr>
      <w:r w:rsidRPr="000B16C7">
        <w:rPr>
          <w:lang w:val="en-US"/>
        </w:rPr>
        <w:t xml:space="preserve">The local content minimum percentages to be reached in the  production development phase are summarized in </w:t>
      </w:r>
      <w:r w:rsidR="001256B4" w:rsidRPr="000B16C7">
        <w:rPr>
          <w:lang w:val="en-US"/>
        </w:rPr>
        <w:t xml:space="preserve">Chart </w:t>
      </w:r>
      <w:r w:rsidRPr="000B16C7">
        <w:rPr>
          <w:lang w:val="en-US"/>
        </w:rPr>
        <w:t xml:space="preserve">4 and in the production sharing agreement and they are not exempted from fulfilling the commitments made, pursuant to the guidelines in CNPE Resolution No. </w:t>
      </w:r>
      <w:r w:rsidR="00667DA4" w:rsidRPr="000B16C7">
        <w:rPr>
          <w:lang w:val="en-US"/>
        </w:rPr>
        <w:t>5/2021</w:t>
      </w:r>
      <w:r w:rsidRPr="000B16C7">
        <w:rPr>
          <w:lang w:val="en-US"/>
        </w:rPr>
        <w:t>.</w:t>
      </w:r>
    </w:p>
    <w:p w14:paraId="1BAD7315" w14:textId="77777777" w:rsidR="001A1578" w:rsidRPr="000B16C7" w:rsidRDefault="001A1578" w:rsidP="001A1578">
      <w:pPr>
        <w:pStyle w:val="Edital-Corpodetexto"/>
        <w:rPr>
          <w:lang w:val="en-US"/>
        </w:rPr>
      </w:pPr>
    </w:p>
    <w:p w14:paraId="1BAD7316" w14:textId="2FB1308D" w:rsidR="001A1578" w:rsidRPr="000B16C7" w:rsidRDefault="001256B4" w:rsidP="00354796">
      <w:pPr>
        <w:pStyle w:val="Edital-TabelaTtulo"/>
        <w:rPr>
          <w:lang w:val="en-US"/>
        </w:rPr>
      </w:pPr>
      <w:r w:rsidRPr="000B16C7">
        <w:rPr>
          <w:lang w:val="en-US"/>
        </w:rPr>
        <w:t xml:space="preserve">Chart </w:t>
      </w:r>
      <w:r w:rsidR="00354796" w:rsidRPr="000B16C7">
        <w:rPr>
          <w:lang w:val="en-US"/>
        </w:rPr>
        <w:t>4 –</w:t>
      </w:r>
      <w:r w:rsidR="00D31BA0">
        <w:rPr>
          <w:lang w:val="en-US"/>
        </w:rPr>
        <w:t xml:space="preserve"> </w:t>
      </w:r>
      <w:r w:rsidR="00354796" w:rsidRPr="000B16C7">
        <w:rPr>
          <w:lang w:val="en-US"/>
        </w:rPr>
        <w:t>local content minimum percentages</w:t>
      </w:r>
      <w:r w:rsidR="001A1578" w:rsidRPr="000B16C7">
        <w:rPr>
          <w:lang w:val="en-US"/>
        </w:rPr>
        <w:t xml:space="preserve"> </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9"/>
        <w:gridCol w:w="2463"/>
        <w:gridCol w:w="2463"/>
        <w:gridCol w:w="2463"/>
      </w:tblGrid>
      <w:tr w:rsidR="00BA2D98" w:rsidRPr="00DB6B4B" w14:paraId="1BAD731A" w14:textId="77777777" w:rsidTr="00022487">
        <w:trPr>
          <w:trHeight w:val="600"/>
        </w:trPr>
        <w:tc>
          <w:tcPr>
            <w:tcW w:w="228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AD7317" w14:textId="77777777" w:rsidR="001A1578" w:rsidRPr="000B16C7" w:rsidRDefault="00354796" w:rsidP="00C86408">
            <w:pPr>
              <w:jc w:val="center"/>
              <w:rPr>
                <w:rFonts w:cs="Arial"/>
                <w:b/>
                <w:sz w:val="20"/>
                <w:szCs w:val="20"/>
                <w:lang w:val="en-US"/>
              </w:rPr>
            </w:pPr>
            <w:r w:rsidRPr="000B16C7">
              <w:rPr>
                <w:rFonts w:cs="Arial"/>
                <w:b/>
                <w:sz w:val="20"/>
                <w:szCs w:val="18"/>
                <w:lang w:val="en-US"/>
              </w:rPr>
              <w:t>Block</w:t>
            </w:r>
          </w:p>
        </w:tc>
        <w:tc>
          <w:tcPr>
            <w:tcW w:w="7389" w:type="dxa"/>
            <w:gridSpan w:val="3"/>
            <w:tcBorders>
              <w:top w:val="single" w:sz="4" w:space="0" w:color="auto"/>
              <w:left w:val="nil"/>
              <w:bottom w:val="single" w:sz="4" w:space="0" w:color="auto"/>
              <w:right w:val="single" w:sz="4" w:space="0" w:color="auto"/>
            </w:tcBorders>
            <w:shd w:val="clear" w:color="000000" w:fill="D9D9D9"/>
            <w:vAlign w:val="center"/>
            <w:hideMark/>
          </w:tcPr>
          <w:p w14:paraId="1BAD7318" w14:textId="77777777" w:rsidR="00E608E9" w:rsidRPr="000B16C7" w:rsidRDefault="00E608E9" w:rsidP="00E608E9">
            <w:pPr>
              <w:pStyle w:val="Edital-TabelaContedo"/>
              <w:rPr>
                <w:sz w:val="22"/>
                <w:szCs w:val="22"/>
                <w:lang w:val="en-US"/>
              </w:rPr>
            </w:pPr>
            <w:r w:rsidRPr="000B16C7">
              <w:rPr>
                <w:sz w:val="22"/>
                <w:szCs w:val="22"/>
                <w:lang w:val="en-US"/>
              </w:rPr>
              <w:t>Minimum LC Percentage</w:t>
            </w:r>
          </w:p>
          <w:p w14:paraId="1BAD7319" w14:textId="77777777" w:rsidR="001A1578" w:rsidRPr="000B16C7" w:rsidRDefault="00E608E9" w:rsidP="00C86408">
            <w:pPr>
              <w:jc w:val="center"/>
              <w:rPr>
                <w:rFonts w:cs="Arial"/>
                <w:b/>
                <w:sz w:val="20"/>
                <w:szCs w:val="20"/>
                <w:lang w:val="en-US"/>
              </w:rPr>
            </w:pPr>
            <w:r w:rsidRPr="000B16C7">
              <w:rPr>
                <w:b/>
                <w:sz w:val="22"/>
                <w:szCs w:val="22"/>
                <w:lang w:val="en-US"/>
              </w:rPr>
              <w:t>Production Development Stage</w:t>
            </w:r>
          </w:p>
        </w:tc>
      </w:tr>
      <w:tr w:rsidR="00BA2D98" w:rsidRPr="000B16C7" w14:paraId="1BAD731F" w14:textId="77777777" w:rsidTr="00022487">
        <w:trPr>
          <w:trHeight w:val="765"/>
        </w:trPr>
        <w:tc>
          <w:tcPr>
            <w:tcW w:w="2289" w:type="dxa"/>
            <w:vMerge/>
            <w:tcBorders>
              <w:top w:val="single" w:sz="4" w:space="0" w:color="auto"/>
              <w:left w:val="single" w:sz="4" w:space="0" w:color="auto"/>
              <w:bottom w:val="single" w:sz="4" w:space="0" w:color="auto"/>
              <w:right w:val="single" w:sz="4" w:space="0" w:color="auto"/>
            </w:tcBorders>
            <w:vAlign w:val="center"/>
            <w:hideMark/>
          </w:tcPr>
          <w:p w14:paraId="1BAD731B" w14:textId="77777777" w:rsidR="001A1578" w:rsidRPr="000B16C7" w:rsidRDefault="001A1578" w:rsidP="0026443A">
            <w:pPr>
              <w:rPr>
                <w:rFonts w:cs="Arial"/>
                <w:b/>
                <w:sz w:val="20"/>
                <w:szCs w:val="20"/>
                <w:lang w:val="en-US"/>
              </w:rPr>
            </w:pPr>
          </w:p>
        </w:tc>
        <w:tc>
          <w:tcPr>
            <w:tcW w:w="2463" w:type="dxa"/>
            <w:tcBorders>
              <w:top w:val="nil"/>
              <w:left w:val="nil"/>
              <w:bottom w:val="single" w:sz="4" w:space="0" w:color="auto"/>
              <w:right w:val="single" w:sz="4" w:space="0" w:color="auto"/>
            </w:tcBorders>
            <w:shd w:val="clear" w:color="000000" w:fill="D9D9D9"/>
            <w:vAlign w:val="center"/>
            <w:hideMark/>
          </w:tcPr>
          <w:p w14:paraId="1BAD731C" w14:textId="77777777" w:rsidR="001A1578" w:rsidRPr="000B16C7" w:rsidRDefault="00354796" w:rsidP="00C86408">
            <w:pPr>
              <w:jc w:val="center"/>
              <w:rPr>
                <w:rFonts w:cs="Arial"/>
                <w:b/>
                <w:sz w:val="20"/>
                <w:szCs w:val="20"/>
                <w:lang w:val="en-US"/>
              </w:rPr>
            </w:pPr>
            <w:r w:rsidRPr="000B16C7">
              <w:rPr>
                <w:rFonts w:cs="Arial"/>
                <w:b/>
                <w:sz w:val="20"/>
                <w:szCs w:val="18"/>
                <w:lang w:val="en-US"/>
              </w:rPr>
              <w:t>Construction of Well</w:t>
            </w:r>
          </w:p>
        </w:tc>
        <w:tc>
          <w:tcPr>
            <w:tcW w:w="2463" w:type="dxa"/>
            <w:tcBorders>
              <w:top w:val="nil"/>
              <w:left w:val="nil"/>
              <w:bottom w:val="single" w:sz="4" w:space="0" w:color="auto"/>
              <w:right w:val="single" w:sz="4" w:space="0" w:color="auto"/>
            </w:tcBorders>
            <w:shd w:val="clear" w:color="000000" w:fill="D9D9D9"/>
            <w:vAlign w:val="center"/>
            <w:hideMark/>
          </w:tcPr>
          <w:p w14:paraId="1BAD731D" w14:textId="77777777" w:rsidR="001A1578" w:rsidRPr="000B16C7" w:rsidRDefault="00354796" w:rsidP="00C86408">
            <w:pPr>
              <w:jc w:val="center"/>
              <w:rPr>
                <w:rFonts w:cs="Arial"/>
                <w:b/>
                <w:sz w:val="20"/>
                <w:szCs w:val="20"/>
                <w:lang w:val="en-US"/>
              </w:rPr>
            </w:pPr>
            <w:r w:rsidRPr="000B16C7">
              <w:rPr>
                <w:rFonts w:cs="Arial"/>
                <w:b/>
                <w:sz w:val="20"/>
                <w:szCs w:val="18"/>
                <w:lang w:val="en-US"/>
              </w:rPr>
              <w:t>Collection and Outflow System</w:t>
            </w:r>
          </w:p>
        </w:tc>
        <w:tc>
          <w:tcPr>
            <w:tcW w:w="2463" w:type="dxa"/>
            <w:tcBorders>
              <w:top w:val="single" w:sz="4" w:space="0" w:color="auto"/>
              <w:left w:val="nil"/>
              <w:bottom w:val="single" w:sz="4" w:space="0" w:color="auto"/>
              <w:right w:val="single" w:sz="4" w:space="0" w:color="auto"/>
            </w:tcBorders>
            <w:shd w:val="clear" w:color="000000" w:fill="D9D9D9"/>
            <w:vAlign w:val="center"/>
            <w:hideMark/>
          </w:tcPr>
          <w:p w14:paraId="1BAD731E" w14:textId="77777777" w:rsidR="001A1578" w:rsidRPr="000B16C7" w:rsidRDefault="00354796" w:rsidP="00C86408">
            <w:pPr>
              <w:jc w:val="center"/>
              <w:rPr>
                <w:rFonts w:cs="Arial"/>
                <w:b/>
                <w:sz w:val="20"/>
                <w:szCs w:val="20"/>
              </w:rPr>
            </w:pPr>
            <w:r w:rsidRPr="000B16C7">
              <w:rPr>
                <w:rFonts w:cs="Arial"/>
                <w:b/>
                <w:sz w:val="20"/>
                <w:szCs w:val="18"/>
              </w:rPr>
              <w:t>Stationary Production Unit</w:t>
            </w:r>
          </w:p>
        </w:tc>
      </w:tr>
      <w:tr w:rsidR="00BA2D98" w:rsidRPr="000B16C7" w14:paraId="1BAD7324" w14:textId="77777777" w:rsidTr="007D2AEA">
        <w:trPr>
          <w:trHeight w:hRule="exact" w:val="510"/>
        </w:trPr>
        <w:tc>
          <w:tcPr>
            <w:tcW w:w="2289" w:type="dxa"/>
            <w:tcBorders>
              <w:top w:val="nil"/>
              <w:left w:val="single" w:sz="4" w:space="0" w:color="auto"/>
              <w:bottom w:val="single" w:sz="4" w:space="0" w:color="auto"/>
              <w:right w:val="single" w:sz="4" w:space="0" w:color="auto"/>
            </w:tcBorders>
            <w:shd w:val="clear" w:color="auto" w:fill="auto"/>
            <w:vAlign w:val="center"/>
          </w:tcPr>
          <w:p w14:paraId="1BAD7320" w14:textId="613B73C9" w:rsidR="001A1578" w:rsidRPr="000B16C7" w:rsidRDefault="007D2AEA" w:rsidP="0026443A">
            <w:pPr>
              <w:jc w:val="center"/>
              <w:rPr>
                <w:rFonts w:cs="Arial"/>
                <w:sz w:val="20"/>
                <w:szCs w:val="20"/>
                <w:lang w:val="en-US"/>
              </w:rPr>
            </w:pPr>
            <w:r w:rsidRPr="000B16C7">
              <w:rPr>
                <w:rFonts w:cs="Arial"/>
                <w:sz w:val="20"/>
                <w:szCs w:val="18"/>
                <w:lang w:val="en-US"/>
              </w:rPr>
              <w:t xml:space="preserve"> Atapu</w:t>
            </w:r>
          </w:p>
        </w:tc>
        <w:tc>
          <w:tcPr>
            <w:tcW w:w="2463" w:type="dxa"/>
            <w:vMerge w:val="restart"/>
            <w:tcBorders>
              <w:top w:val="nil"/>
              <w:left w:val="nil"/>
              <w:right w:val="single" w:sz="4" w:space="0" w:color="auto"/>
            </w:tcBorders>
            <w:shd w:val="clear" w:color="auto" w:fill="auto"/>
            <w:noWrap/>
            <w:vAlign w:val="center"/>
            <w:hideMark/>
          </w:tcPr>
          <w:p w14:paraId="1BAD7321" w14:textId="77777777" w:rsidR="001A1578" w:rsidRPr="000B16C7" w:rsidRDefault="001A1578" w:rsidP="0026443A">
            <w:pPr>
              <w:jc w:val="center"/>
              <w:rPr>
                <w:rFonts w:cs="Arial"/>
                <w:sz w:val="20"/>
                <w:szCs w:val="20"/>
                <w:lang w:val="en-US"/>
              </w:rPr>
            </w:pPr>
            <w:r w:rsidRPr="000B16C7">
              <w:rPr>
                <w:rFonts w:cs="Arial"/>
                <w:sz w:val="20"/>
                <w:szCs w:val="20"/>
                <w:lang w:val="en-US"/>
              </w:rPr>
              <w:t>25</w:t>
            </w:r>
          </w:p>
        </w:tc>
        <w:tc>
          <w:tcPr>
            <w:tcW w:w="2463" w:type="dxa"/>
            <w:vMerge w:val="restart"/>
            <w:tcBorders>
              <w:top w:val="nil"/>
              <w:left w:val="nil"/>
              <w:right w:val="single" w:sz="4" w:space="0" w:color="auto"/>
            </w:tcBorders>
            <w:shd w:val="clear" w:color="auto" w:fill="auto"/>
            <w:noWrap/>
            <w:vAlign w:val="center"/>
            <w:hideMark/>
          </w:tcPr>
          <w:p w14:paraId="1BAD7322" w14:textId="77777777" w:rsidR="001A1578" w:rsidRPr="000B16C7" w:rsidRDefault="001A1578" w:rsidP="0026443A">
            <w:pPr>
              <w:jc w:val="center"/>
              <w:rPr>
                <w:rFonts w:cs="Arial"/>
                <w:sz w:val="20"/>
                <w:szCs w:val="20"/>
                <w:lang w:val="en-US"/>
              </w:rPr>
            </w:pPr>
            <w:r w:rsidRPr="000B16C7">
              <w:rPr>
                <w:rFonts w:cs="Arial"/>
                <w:sz w:val="20"/>
                <w:szCs w:val="20"/>
                <w:lang w:val="en-US"/>
              </w:rPr>
              <w:t>40</w:t>
            </w:r>
          </w:p>
        </w:tc>
        <w:tc>
          <w:tcPr>
            <w:tcW w:w="2463" w:type="dxa"/>
            <w:vMerge w:val="restart"/>
            <w:tcBorders>
              <w:top w:val="single" w:sz="4" w:space="0" w:color="auto"/>
              <w:left w:val="nil"/>
              <w:right w:val="single" w:sz="4" w:space="0" w:color="000000"/>
            </w:tcBorders>
            <w:shd w:val="clear" w:color="auto" w:fill="auto"/>
            <w:noWrap/>
            <w:vAlign w:val="center"/>
            <w:hideMark/>
          </w:tcPr>
          <w:p w14:paraId="1BAD7323" w14:textId="77777777" w:rsidR="001A1578" w:rsidRPr="000B16C7" w:rsidRDefault="001A1578" w:rsidP="0026443A">
            <w:pPr>
              <w:jc w:val="center"/>
              <w:rPr>
                <w:rFonts w:cs="Arial"/>
                <w:sz w:val="20"/>
                <w:szCs w:val="20"/>
                <w:lang w:val="en-US"/>
              </w:rPr>
            </w:pPr>
            <w:r w:rsidRPr="000B16C7">
              <w:rPr>
                <w:rFonts w:cs="Arial"/>
                <w:sz w:val="20"/>
                <w:szCs w:val="20"/>
                <w:lang w:val="en-US"/>
              </w:rPr>
              <w:t>25</w:t>
            </w:r>
          </w:p>
        </w:tc>
      </w:tr>
      <w:tr w:rsidR="00BA2D98" w:rsidRPr="000B16C7" w14:paraId="1BAD732E" w14:textId="77777777" w:rsidTr="00022487">
        <w:trPr>
          <w:trHeight w:hRule="exact" w:val="510"/>
        </w:trPr>
        <w:tc>
          <w:tcPr>
            <w:tcW w:w="2289" w:type="dxa"/>
            <w:tcBorders>
              <w:top w:val="nil"/>
              <w:left w:val="single" w:sz="4" w:space="0" w:color="auto"/>
              <w:bottom w:val="single" w:sz="4" w:space="0" w:color="auto"/>
              <w:right w:val="single" w:sz="4" w:space="0" w:color="auto"/>
            </w:tcBorders>
            <w:shd w:val="clear" w:color="auto" w:fill="auto"/>
            <w:vAlign w:val="center"/>
          </w:tcPr>
          <w:p w14:paraId="1BAD732A" w14:textId="77777777" w:rsidR="001A1578" w:rsidRPr="000B16C7" w:rsidDel="000B25CD" w:rsidRDefault="001A1578" w:rsidP="0026443A">
            <w:pPr>
              <w:jc w:val="center"/>
              <w:rPr>
                <w:rFonts w:cs="Arial"/>
                <w:sz w:val="20"/>
                <w:szCs w:val="18"/>
                <w:lang w:val="en-US"/>
              </w:rPr>
            </w:pPr>
            <w:r w:rsidRPr="000B16C7">
              <w:rPr>
                <w:rFonts w:cs="Arial"/>
                <w:sz w:val="20"/>
                <w:szCs w:val="18"/>
                <w:lang w:val="en-US"/>
              </w:rPr>
              <w:t>Sépia</w:t>
            </w:r>
          </w:p>
        </w:tc>
        <w:tc>
          <w:tcPr>
            <w:tcW w:w="2463" w:type="dxa"/>
            <w:vMerge/>
            <w:tcBorders>
              <w:left w:val="nil"/>
              <w:bottom w:val="single" w:sz="4" w:space="0" w:color="auto"/>
              <w:right w:val="single" w:sz="4" w:space="0" w:color="auto"/>
            </w:tcBorders>
            <w:shd w:val="clear" w:color="auto" w:fill="auto"/>
            <w:noWrap/>
            <w:vAlign w:val="center"/>
          </w:tcPr>
          <w:p w14:paraId="1BAD732B" w14:textId="77777777" w:rsidR="001A1578" w:rsidRPr="000B16C7" w:rsidRDefault="001A1578" w:rsidP="0026443A">
            <w:pPr>
              <w:jc w:val="center"/>
              <w:rPr>
                <w:rFonts w:cs="Arial"/>
                <w:sz w:val="20"/>
                <w:szCs w:val="20"/>
                <w:lang w:val="en-US"/>
              </w:rPr>
            </w:pPr>
          </w:p>
        </w:tc>
        <w:tc>
          <w:tcPr>
            <w:tcW w:w="2463" w:type="dxa"/>
            <w:vMerge/>
            <w:tcBorders>
              <w:left w:val="nil"/>
              <w:bottom w:val="single" w:sz="4" w:space="0" w:color="auto"/>
              <w:right w:val="single" w:sz="4" w:space="0" w:color="auto"/>
            </w:tcBorders>
            <w:shd w:val="clear" w:color="auto" w:fill="auto"/>
            <w:noWrap/>
            <w:vAlign w:val="center"/>
          </w:tcPr>
          <w:p w14:paraId="1BAD732C" w14:textId="77777777" w:rsidR="001A1578" w:rsidRPr="000B16C7" w:rsidRDefault="001A1578" w:rsidP="0026443A">
            <w:pPr>
              <w:jc w:val="center"/>
              <w:rPr>
                <w:rFonts w:cs="Arial"/>
                <w:sz w:val="20"/>
                <w:szCs w:val="20"/>
                <w:lang w:val="en-US"/>
              </w:rPr>
            </w:pPr>
          </w:p>
        </w:tc>
        <w:tc>
          <w:tcPr>
            <w:tcW w:w="2463" w:type="dxa"/>
            <w:vMerge/>
            <w:tcBorders>
              <w:left w:val="nil"/>
              <w:bottom w:val="single" w:sz="4" w:space="0" w:color="auto"/>
              <w:right w:val="single" w:sz="4" w:space="0" w:color="000000"/>
            </w:tcBorders>
            <w:shd w:val="clear" w:color="auto" w:fill="auto"/>
            <w:noWrap/>
            <w:vAlign w:val="center"/>
          </w:tcPr>
          <w:p w14:paraId="1BAD732D" w14:textId="77777777" w:rsidR="001A1578" w:rsidRPr="000B16C7" w:rsidRDefault="001A1578" w:rsidP="0026443A">
            <w:pPr>
              <w:jc w:val="center"/>
              <w:rPr>
                <w:rFonts w:cs="Arial"/>
                <w:sz w:val="20"/>
                <w:szCs w:val="20"/>
                <w:lang w:val="en-US"/>
              </w:rPr>
            </w:pPr>
          </w:p>
        </w:tc>
      </w:tr>
    </w:tbl>
    <w:p w14:paraId="1BAD732F" w14:textId="77777777" w:rsidR="001A1578" w:rsidRPr="000B16C7" w:rsidRDefault="001A1578" w:rsidP="001A1578">
      <w:pPr>
        <w:pStyle w:val="Edital-Corpodetexto"/>
        <w:rPr>
          <w:lang w:val="en-US"/>
        </w:rPr>
      </w:pPr>
    </w:p>
    <w:p w14:paraId="1BAD7331" w14:textId="77777777" w:rsidR="00184F3E" w:rsidRPr="000B16C7" w:rsidRDefault="00F4368A" w:rsidP="00F036D5">
      <w:pPr>
        <w:pStyle w:val="Edital-Ttulo2"/>
        <w:spacing w:line="280" w:lineRule="auto"/>
        <w:ind w:left="709" w:hanging="715"/>
        <w:rPr>
          <w:lang w:val="en-US"/>
        </w:rPr>
      </w:pPr>
      <w:bookmarkStart w:id="1288" w:name="_Toc9433798"/>
      <w:bookmarkStart w:id="1289" w:name="_Toc9499710"/>
      <w:bookmarkStart w:id="1290" w:name="_Toc9608617"/>
      <w:bookmarkStart w:id="1291" w:name="_Toc9621019"/>
      <w:bookmarkStart w:id="1292" w:name="_Toc9623730"/>
      <w:bookmarkStart w:id="1293" w:name="_Toc9634027"/>
      <w:bookmarkStart w:id="1294" w:name="_Toc9433799"/>
      <w:bookmarkStart w:id="1295" w:name="_Toc9499711"/>
      <w:bookmarkStart w:id="1296" w:name="_Toc9608618"/>
      <w:bookmarkStart w:id="1297" w:name="_Toc9621020"/>
      <w:bookmarkStart w:id="1298" w:name="_Toc9623731"/>
      <w:bookmarkStart w:id="1299" w:name="_Toc9634028"/>
      <w:bookmarkStart w:id="1300" w:name="_Toc9433800"/>
      <w:bookmarkStart w:id="1301" w:name="_Toc9499712"/>
      <w:bookmarkStart w:id="1302" w:name="_Toc9608619"/>
      <w:bookmarkStart w:id="1303" w:name="_Toc9621021"/>
      <w:bookmarkStart w:id="1304" w:name="_Toc9623732"/>
      <w:bookmarkStart w:id="1305" w:name="_Toc9634029"/>
      <w:bookmarkStart w:id="1306" w:name="_Toc9433801"/>
      <w:bookmarkStart w:id="1307" w:name="_Toc9499713"/>
      <w:bookmarkStart w:id="1308" w:name="_Toc9608620"/>
      <w:bookmarkStart w:id="1309" w:name="_Toc9621022"/>
      <w:bookmarkStart w:id="1310" w:name="_Toc9623733"/>
      <w:bookmarkStart w:id="1311" w:name="_Toc9634030"/>
      <w:bookmarkStart w:id="1312" w:name="_Toc9433802"/>
      <w:bookmarkStart w:id="1313" w:name="_Toc9499714"/>
      <w:bookmarkStart w:id="1314" w:name="_Toc9608621"/>
      <w:bookmarkStart w:id="1315" w:name="_Toc9621023"/>
      <w:bookmarkStart w:id="1316" w:name="_Toc9623734"/>
      <w:bookmarkStart w:id="1317" w:name="_Toc9634031"/>
      <w:bookmarkStart w:id="1318" w:name="_Toc9433803"/>
      <w:bookmarkStart w:id="1319" w:name="_Toc9499715"/>
      <w:bookmarkStart w:id="1320" w:name="_Toc9608622"/>
      <w:bookmarkStart w:id="1321" w:name="_Toc9621024"/>
      <w:bookmarkStart w:id="1322" w:name="_Toc9623735"/>
      <w:bookmarkStart w:id="1323" w:name="_Toc9634032"/>
      <w:bookmarkStart w:id="1324" w:name="_Toc472072909"/>
      <w:bookmarkStart w:id="1325" w:name="_Toc472074133"/>
      <w:bookmarkStart w:id="1326" w:name="_Toc472075356"/>
      <w:bookmarkStart w:id="1327" w:name="_Toc478745351"/>
      <w:bookmarkStart w:id="1328" w:name="_Toc478746581"/>
      <w:bookmarkStart w:id="1329" w:name="_Toc478747809"/>
      <w:bookmarkStart w:id="1330" w:name="_Toc480902744"/>
      <w:bookmarkStart w:id="1331" w:name="_Toc480903972"/>
      <w:bookmarkStart w:id="1332" w:name="_Toc480906427"/>
      <w:bookmarkStart w:id="1333" w:name="_Toc480907652"/>
      <w:bookmarkStart w:id="1334" w:name="_Toc482278192"/>
      <w:bookmarkStart w:id="1335" w:name="_Toc482279438"/>
      <w:bookmarkStart w:id="1336" w:name="_Toc482797301"/>
      <w:bookmarkStart w:id="1337" w:name="_Toc484771155"/>
      <w:bookmarkStart w:id="1338" w:name="_Toc485824098"/>
      <w:bookmarkStart w:id="1339" w:name="_Toc485825412"/>
      <w:bookmarkStart w:id="1340" w:name="_Toc472072910"/>
      <w:bookmarkStart w:id="1341" w:name="_Toc472074134"/>
      <w:bookmarkStart w:id="1342" w:name="_Toc472075357"/>
      <w:bookmarkStart w:id="1343" w:name="_Toc478745352"/>
      <w:bookmarkStart w:id="1344" w:name="_Toc478746582"/>
      <w:bookmarkStart w:id="1345" w:name="_Toc478747810"/>
      <w:bookmarkStart w:id="1346" w:name="_Toc480902745"/>
      <w:bookmarkStart w:id="1347" w:name="_Toc480903973"/>
      <w:bookmarkStart w:id="1348" w:name="_Toc480906428"/>
      <w:bookmarkStart w:id="1349" w:name="_Toc480907653"/>
      <w:bookmarkStart w:id="1350" w:name="_Toc482278193"/>
      <w:bookmarkStart w:id="1351" w:name="_Toc482279439"/>
      <w:bookmarkStart w:id="1352" w:name="_Toc482797302"/>
      <w:bookmarkStart w:id="1353" w:name="_Toc484771156"/>
      <w:bookmarkStart w:id="1354" w:name="_Toc485824099"/>
      <w:bookmarkStart w:id="1355" w:name="_Toc485825413"/>
      <w:bookmarkStart w:id="1356" w:name="_Toc472072911"/>
      <w:bookmarkStart w:id="1357" w:name="_Toc472074135"/>
      <w:bookmarkStart w:id="1358" w:name="_Toc472075358"/>
      <w:bookmarkStart w:id="1359" w:name="_Toc478745353"/>
      <w:bookmarkStart w:id="1360" w:name="_Toc478746583"/>
      <w:bookmarkStart w:id="1361" w:name="_Toc478747811"/>
      <w:bookmarkStart w:id="1362" w:name="_Toc480902746"/>
      <w:bookmarkStart w:id="1363" w:name="_Toc480903974"/>
      <w:bookmarkStart w:id="1364" w:name="_Toc480906429"/>
      <w:bookmarkStart w:id="1365" w:name="_Toc480907654"/>
      <w:bookmarkStart w:id="1366" w:name="_Toc482278194"/>
      <w:bookmarkStart w:id="1367" w:name="_Toc482279440"/>
      <w:bookmarkStart w:id="1368" w:name="_Toc482797303"/>
      <w:bookmarkStart w:id="1369" w:name="_Toc484771157"/>
      <w:bookmarkStart w:id="1370" w:name="_Toc485824100"/>
      <w:bookmarkStart w:id="1371" w:name="_Toc485825414"/>
      <w:bookmarkStart w:id="1372" w:name="_Toc472072912"/>
      <w:bookmarkStart w:id="1373" w:name="_Toc472074136"/>
      <w:bookmarkStart w:id="1374" w:name="_Toc472075359"/>
      <w:bookmarkStart w:id="1375" w:name="_Toc478745354"/>
      <w:bookmarkStart w:id="1376" w:name="_Toc478746584"/>
      <w:bookmarkStart w:id="1377" w:name="_Toc478747812"/>
      <w:bookmarkStart w:id="1378" w:name="_Toc480902747"/>
      <w:bookmarkStart w:id="1379" w:name="_Toc480903975"/>
      <w:bookmarkStart w:id="1380" w:name="_Toc480906430"/>
      <w:bookmarkStart w:id="1381" w:name="_Toc480907655"/>
      <w:bookmarkStart w:id="1382" w:name="_Toc482278195"/>
      <w:bookmarkStart w:id="1383" w:name="_Toc482279441"/>
      <w:bookmarkStart w:id="1384" w:name="_Toc482797304"/>
      <w:bookmarkStart w:id="1385" w:name="_Toc484771158"/>
      <w:bookmarkStart w:id="1386" w:name="_Toc485824101"/>
      <w:bookmarkStart w:id="1387" w:name="_Toc485825415"/>
      <w:bookmarkStart w:id="1388" w:name="_Toc472072913"/>
      <w:bookmarkStart w:id="1389" w:name="_Toc472074137"/>
      <w:bookmarkStart w:id="1390" w:name="_Toc472075360"/>
      <w:bookmarkStart w:id="1391" w:name="_Toc478745355"/>
      <w:bookmarkStart w:id="1392" w:name="_Toc478746585"/>
      <w:bookmarkStart w:id="1393" w:name="_Toc478747813"/>
      <w:bookmarkStart w:id="1394" w:name="_Toc480902748"/>
      <w:bookmarkStart w:id="1395" w:name="_Toc480903976"/>
      <w:bookmarkStart w:id="1396" w:name="_Toc480906431"/>
      <w:bookmarkStart w:id="1397" w:name="_Toc480907656"/>
      <w:bookmarkStart w:id="1398" w:name="_Toc482278196"/>
      <w:bookmarkStart w:id="1399" w:name="_Toc482279442"/>
      <w:bookmarkStart w:id="1400" w:name="_Toc482797305"/>
      <w:bookmarkStart w:id="1401" w:name="_Toc484771159"/>
      <w:bookmarkStart w:id="1402" w:name="_Toc485824102"/>
      <w:bookmarkStart w:id="1403" w:name="_Toc485825416"/>
      <w:bookmarkStart w:id="1404" w:name="_Toc472072914"/>
      <w:bookmarkStart w:id="1405" w:name="_Toc472074138"/>
      <w:bookmarkStart w:id="1406" w:name="_Toc472075361"/>
      <w:bookmarkStart w:id="1407" w:name="_Toc478745356"/>
      <w:bookmarkStart w:id="1408" w:name="_Toc478746586"/>
      <w:bookmarkStart w:id="1409" w:name="_Toc478747814"/>
      <w:bookmarkStart w:id="1410" w:name="_Toc480902749"/>
      <w:bookmarkStart w:id="1411" w:name="_Toc480903977"/>
      <w:bookmarkStart w:id="1412" w:name="_Toc480906432"/>
      <w:bookmarkStart w:id="1413" w:name="_Toc480907657"/>
      <w:bookmarkStart w:id="1414" w:name="_Toc482278197"/>
      <w:bookmarkStart w:id="1415" w:name="_Toc482279443"/>
      <w:bookmarkStart w:id="1416" w:name="_Toc482797306"/>
      <w:bookmarkStart w:id="1417" w:name="_Toc484771160"/>
      <w:bookmarkStart w:id="1418" w:name="_Toc485824103"/>
      <w:bookmarkStart w:id="1419" w:name="_Toc485825417"/>
      <w:bookmarkStart w:id="1420" w:name="_Toc472072915"/>
      <w:bookmarkStart w:id="1421" w:name="_Toc472074139"/>
      <w:bookmarkStart w:id="1422" w:name="_Toc472075362"/>
      <w:bookmarkStart w:id="1423" w:name="_Toc478745357"/>
      <w:bookmarkStart w:id="1424" w:name="_Toc478746587"/>
      <w:bookmarkStart w:id="1425" w:name="_Toc478747815"/>
      <w:bookmarkStart w:id="1426" w:name="_Toc480902750"/>
      <w:bookmarkStart w:id="1427" w:name="_Toc480903978"/>
      <w:bookmarkStart w:id="1428" w:name="_Toc480906433"/>
      <w:bookmarkStart w:id="1429" w:name="_Toc480907658"/>
      <w:bookmarkStart w:id="1430" w:name="_Toc482278198"/>
      <w:bookmarkStart w:id="1431" w:name="_Toc482279444"/>
      <w:bookmarkStart w:id="1432" w:name="_Toc482797307"/>
      <w:bookmarkStart w:id="1433" w:name="_Toc484771161"/>
      <w:bookmarkStart w:id="1434" w:name="_Toc485824104"/>
      <w:bookmarkStart w:id="1435" w:name="_Toc485825418"/>
      <w:bookmarkStart w:id="1436" w:name="_Toc472072916"/>
      <w:bookmarkStart w:id="1437" w:name="_Toc472074140"/>
      <w:bookmarkStart w:id="1438" w:name="_Toc472075363"/>
      <w:bookmarkStart w:id="1439" w:name="_Toc478745358"/>
      <w:bookmarkStart w:id="1440" w:name="_Toc478746588"/>
      <w:bookmarkStart w:id="1441" w:name="_Toc478747816"/>
      <w:bookmarkStart w:id="1442" w:name="_Toc480902751"/>
      <w:bookmarkStart w:id="1443" w:name="_Toc480903979"/>
      <w:bookmarkStart w:id="1444" w:name="_Toc480906434"/>
      <w:bookmarkStart w:id="1445" w:name="_Toc480907659"/>
      <w:bookmarkStart w:id="1446" w:name="_Toc482278199"/>
      <w:bookmarkStart w:id="1447" w:name="_Toc482279445"/>
      <w:bookmarkStart w:id="1448" w:name="_Toc482797308"/>
      <w:bookmarkStart w:id="1449" w:name="_Toc484771162"/>
      <w:bookmarkStart w:id="1450" w:name="_Toc485824105"/>
      <w:bookmarkStart w:id="1451" w:name="_Toc485825419"/>
      <w:bookmarkStart w:id="1452" w:name="_Toc472072917"/>
      <w:bookmarkStart w:id="1453" w:name="_Toc472074141"/>
      <w:bookmarkStart w:id="1454" w:name="_Toc472075364"/>
      <w:bookmarkStart w:id="1455" w:name="_Toc478745359"/>
      <w:bookmarkStart w:id="1456" w:name="_Toc478746589"/>
      <w:bookmarkStart w:id="1457" w:name="_Toc478747817"/>
      <w:bookmarkStart w:id="1458" w:name="_Toc480902752"/>
      <w:bookmarkStart w:id="1459" w:name="_Toc480903980"/>
      <w:bookmarkStart w:id="1460" w:name="_Toc480906435"/>
      <w:bookmarkStart w:id="1461" w:name="_Toc480907660"/>
      <w:bookmarkStart w:id="1462" w:name="_Toc482278200"/>
      <w:bookmarkStart w:id="1463" w:name="_Toc482279446"/>
      <w:bookmarkStart w:id="1464" w:name="_Toc482797309"/>
      <w:bookmarkStart w:id="1465" w:name="_Toc484771163"/>
      <w:bookmarkStart w:id="1466" w:name="_Toc485824106"/>
      <w:bookmarkStart w:id="1467" w:name="_Toc485825420"/>
      <w:bookmarkStart w:id="1468" w:name="_Toc472072918"/>
      <w:bookmarkStart w:id="1469" w:name="_Toc472074142"/>
      <w:bookmarkStart w:id="1470" w:name="_Toc472075365"/>
      <w:bookmarkStart w:id="1471" w:name="_Toc478745360"/>
      <w:bookmarkStart w:id="1472" w:name="_Toc478746590"/>
      <w:bookmarkStart w:id="1473" w:name="_Toc478747818"/>
      <w:bookmarkStart w:id="1474" w:name="_Toc480902753"/>
      <w:bookmarkStart w:id="1475" w:name="_Toc480903981"/>
      <w:bookmarkStart w:id="1476" w:name="_Toc480906436"/>
      <w:bookmarkStart w:id="1477" w:name="_Toc480907661"/>
      <w:bookmarkStart w:id="1478" w:name="_Toc482278201"/>
      <w:bookmarkStart w:id="1479" w:name="_Toc482279447"/>
      <w:bookmarkStart w:id="1480" w:name="_Toc482797310"/>
      <w:bookmarkStart w:id="1481" w:name="_Toc484771164"/>
      <w:bookmarkStart w:id="1482" w:name="_Toc485824107"/>
      <w:bookmarkStart w:id="1483" w:name="_Toc485825421"/>
      <w:bookmarkStart w:id="1484" w:name="_Toc472072919"/>
      <w:bookmarkStart w:id="1485" w:name="_Toc472074143"/>
      <w:bookmarkStart w:id="1486" w:name="_Toc472075366"/>
      <w:bookmarkStart w:id="1487" w:name="_Toc478745361"/>
      <w:bookmarkStart w:id="1488" w:name="_Toc478746591"/>
      <w:bookmarkStart w:id="1489" w:name="_Toc478747819"/>
      <w:bookmarkStart w:id="1490" w:name="_Toc480902754"/>
      <w:bookmarkStart w:id="1491" w:name="_Toc480903982"/>
      <w:bookmarkStart w:id="1492" w:name="_Toc480906437"/>
      <w:bookmarkStart w:id="1493" w:name="_Toc480907662"/>
      <w:bookmarkStart w:id="1494" w:name="_Toc482278202"/>
      <w:bookmarkStart w:id="1495" w:name="_Toc482279448"/>
      <w:bookmarkStart w:id="1496" w:name="_Toc482797311"/>
      <w:bookmarkStart w:id="1497" w:name="_Toc484771165"/>
      <w:bookmarkStart w:id="1498" w:name="_Toc485824108"/>
      <w:bookmarkStart w:id="1499" w:name="_Toc485825422"/>
      <w:bookmarkStart w:id="1500" w:name="_Toc472072920"/>
      <w:bookmarkStart w:id="1501" w:name="_Toc472074144"/>
      <w:bookmarkStart w:id="1502" w:name="_Toc472075367"/>
      <w:bookmarkStart w:id="1503" w:name="_Toc478745362"/>
      <w:bookmarkStart w:id="1504" w:name="_Toc478746592"/>
      <w:bookmarkStart w:id="1505" w:name="_Toc478747820"/>
      <w:bookmarkStart w:id="1506" w:name="_Toc480902755"/>
      <w:bookmarkStart w:id="1507" w:name="_Toc480903983"/>
      <w:bookmarkStart w:id="1508" w:name="_Toc480906438"/>
      <w:bookmarkStart w:id="1509" w:name="_Toc480907663"/>
      <w:bookmarkStart w:id="1510" w:name="_Toc482278203"/>
      <w:bookmarkStart w:id="1511" w:name="_Toc482279449"/>
      <w:bookmarkStart w:id="1512" w:name="_Toc482797312"/>
      <w:bookmarkStart w:id="1513" w:name="_Toc484771166"/>
      <w:bookmarkStart w:id="1514" w:name="_Toc485824109"/>
      <w:bookmarkStart w:id="1515" w:name="_Toc485825423"/>
      <w:bookmarkStart w:id="1516" w:name="_Toc472072921"/>
      <w:bookmarkStart w:id="1517" w:name="_Toc472074145"/>
      <w:bookmarkStart w:id="1518" w:name="_Toc472075368"/>
      <w:bookmarkStart w:id="1519" w:name="_Toc478745363"/>
      <w:bookmarkStart w:id="1520" w:name="_Toc478746593"/>
      <w:bookmarkStart w:id="1521" w:name="_Toc478747821"/>
      <w:bookmarkStart w:id="1522" w:name="_Toc480902756"/>
      <w:bookmarkStart w:id="1523" w:name="_Toc480903984"/>
      <w:bookmarkStart w:id="1524" w:name="_Toc480906439"/>
      <w:bookmarkStart w:id="1525" w:name="_Toc480907664"/>
      <w:bookmarkStart w:id="1526" w:name="_Toc482278204"/>
      <w:bookmarkStart w:id="1527" w:name="_Toc482279450"/>
      <w:bookmarkStart w:id="1528" w:name="_Toc482797313"/>
      <w:bookmarkStart w:id="1529" w:name="_Toc484771167"/>
      <w:bookmarkStart w:id="1530" w:name="_Toc485824110"/>
      <w:bookmarkStart w:id="1531" w:name="_Toc485825424"/>
      <w:bookmarkStart w:id="1532" w:name="_Toc472072922"/>
      <w:bookmarkStart w:id="1533" w:name="_Toc472074146"/>
      <w:bookmarkStart w:id="1534" w:name="_Toc472075369"/>
      <w:bookmarkStart w:id="1535" w:name="_Toc478745364"/>
      <w:bookmarkStart w:id="1536" w:name="_Toc478746594"/>
      <w:bookmarkStart w:id="1537" w:name="_Toc478747822"/>
      <w:bookmarkStart w:id="1538" w:name="_Toc480902757"/>
      <w:bookmarkStart w:id="1539" w:name="_Toc480903985"/>
      <w:bookmarkStart w:id="1540" w:name="_Toc480906440"/>
      <w:bookmarkStart w:id="1541" w:name="_Toc480907665"/>
      <w:bookmarkStart w:id="1542" w:name="_Toc482278205"/>
      <w:bookmarkStart w:id="1543" w:name="_Toc482279451"/>
      <w:bookmarkStart w:id="1544" w:name="_Toc482797314"/>
      <w:bookmarkStart w:id="1545" w:name="_Toc484771168"/>
      <w:bookmarkStart w:id="1546" w:name="_Toc485824111"/>
      <w:bookmarkStart w:id="1547" w:name="_Toc485825425"/>
      <w:bookmarkStart w:id="1548" w:name="_Toc472072923"/>
      <w:bookmarkStart w:id="1549" w:name="_Toc472074147"/>
      <w:bookmarkStart w:id="1550" w:name="_Toc472075370"/>
      <w:bookmarkStart w:id="1551" w:name="_Toc478745365"/>
      <w:bookmarkStart w:id="1552" w:name="_Toc478746595"/>
      <w:bookmarkStart w:id="1553" w:name="_Toc478747823"/>
      <w:bookmarkStart w:id="1554" w:name="_Toc480902758"/>
      <w:bookmarkStart w:id="1555" w:name="_Toc480903986"/>
      <w:bookmarkStart w:id="1556" w:name="_Toc480906441"/>
      <w:bookmarkStart w:id="1557" w:name="_Toc480907666"/>
      <w:bookmarkStart w:id="1558" w:name="_Toc482278206"/>
      <w:bookmarkStart w:id="1559" w:name="_Toc482279452"/>
      <w:bookmarkStart w:id="1560" w:name="_Toc482797315"/>
      <w:bookmarkStart w:id="1561" w:name="_Toc484771169"/>
      <w:bookmarkStart w:id="1562" w:name="_Toc485824112"/>
      <w:bookmarkStart w:id="1563" w:name="_Toc485825426"/>
      <w:bookmarkStart w:id="1564" w:name="_Toc472072924"/>
      <w:bookmarkStart w:id="1565" w:name="_Toc472074148"/>
      <w:bookmarkStart w:id="1566" w:name="_Toc472075371"/>
      <w:bookmarkStart w:id="1567" w:name="_Toc478745366"/>
      <w:bookmarkStart w:id="1568" w:name="_Toc478746596"/>
      <w:bookmarkStart w:id="1569" w:name="_Toc478747824"/>
      <w:bookmarkStart w:id="1570" w:name="_Toc480902759"/>
      <w:bookmarkStart w:id="1571" w:name="_Toc480903987"/>
      <w:bookmarkStart w:id="1572" w:name="_Toc480906442"/>
      <w:bookmarkStart w:id="1573" w:name="_Toc480907667"/>
      <w:bookmarkStart w:id="1574" w:name="_Toc482278207"/>
      <w:bookmarkStart w:id="1575" w:name="_Toc482279453"/>
      <w:bookmarkStart w:id="1576" w:name="_Toc482797316"/>
      <w:bookmarkStart w:id="1577" w:name="_Toc484771170"/>
      <w:bookmarkStart w:id="1578" w:name="_Toc485824113"/>
      <w:bookmarkStart w:id="1579" w:name="_Toc485825427"/>
      <w:bookmarkStart w:id="1580" w:name="_Toc472072925"/>
      <w:bookmarkStart w:id="1581" w:name="_Toc472074149"/>
      <w:bookmarkStart w:id="1582" w:name="_Toc472075372"/>
      <w:bookmarkStart w:id="1583" w:name="_Toc478745367"/>
      <w:bookmarkStart w:id="1584" w:name="_Toc478746597"/>
      <w:bookmarkStart w:id="1585" w:name="_Toc478747825"/>
      <w:bookmarkStart w:id="1586" w:name="_Toc480902760"/>
      <w:bookmarkStart w:id="1587" w:name="_Toc480903988"/>
      <w:bookmarkStart w:id="1588" w:name="_Toc480906443"/>
      <w:bookmarkStart w:id="1589" w:name="_Toc480907668"/>
      <w:bookmarkStart w:id="1590" w:name="_Toc482278208"/>
      <w:bookmarkStart w:id="1591" w:name="_Toc482279454"/>
      <w:bookmarkStart w:id="1592" w:name="_Toc482797317"/>
      <w:bookmarkStart w:id="1593" w:name="_Toc484771171"/>
      <w:bookmarkStart w:id="1594" w:name="_Toc485824114"/>
      <w:bookmarkStart w:id="1595" w:name="_Toc485825428"/>
      <w:bookmarkStart w:id="1596" w:name="_Toc75460405"/>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Pr="000B16C7">
        <w:rPr>
          <w:lang w:val="en-US"/>
        </w:rPr>
        <w:t>Details of the blocks offered</w:t>
      </w:r>
      <w:bookmarkEnd w:id="1596"/>
      <w:r w:rsidR="00184F3E" w:rsidRPr="000B16C7">
        <w:rPr>
          <w:lang w:val="en-US"/>
        </w:rPr>
        <w:t xml:space="preserve"> </w:t>
      </w:r>
    </w:p>
    <w:p w14:paraId="1BAD7332" w14:textId="77777777" w:rsidR="008E7042" w:rsidRPr="000B16C7" w:rsidRDefault="008E7042" w:rsidP="00417742">
      <w:pPr>
        <w:pStyle w:val="Edital-Corpodetexto"/>
        <w:rPr>
          <w:lang w:val="en-US"/>
        </w:rPr>
      </w:pPr>
    </w:p>
    <w:p w14:paraId="6469904E" w14:textId="6BDDA727" w:rsidR="00BE6FB4" w:rsidRPr="000B16C7" w:rsidRDefault="00BE6FB4" w:rsidP="00BE6FB4">
      <w:pPr>
        <w:pStyle w:val="Edital-Corpodetexto"/>
        <w:rPr>
          <w:lang w:val="en-US"/>
        </w:rPr>
      </w:pPr>
      <w:r w:rsidRPr="000B16C7">
        <w:rPr>
          <w:lang w:val="en-US"/>
        </w:rPr>
        <w:t xml:space="preserve"> </w:t>
      </w:r>
    </w:p>
    <w:p w14:paraId="6946F85F" w14:textId="25A274DA" w:rsidR="00BE6FB4" w:rsidRPr="000B16C7" w:rsidRDefault="00BE6FB4" w:rsidP="00BE6FB4">
      <w:pPr>
        <w:pStyle w:val="Edital-Corpodetexto"/>
        <w:rPr>
          <w:lang w:val="en-US"/>
        </w:rPr>
      </w:pPr>
      <w:r w:rsidRPr="000B16C7">
        <w:rPr>
          <w:lang w:val="en-US"/>
        </w:rPr>
        <w:t xml:space="preserve">The blocks offered include deposits in areas governed by contracts in effect and/or in non-contracted areas, which requires adoption of specific procedures, under the applicable laws and regulations, specially CNPE Resolution No. 3/2021, CNPE Resolution No. 5/2021, MME Ordinance No. 213/2019, MME Regulatory Ordinance No. 08/2021, MME Ordinance No. 493/202, ANP Resolution No. 25/2013, MME Ordinance No. 519/2021, and the draft of the production sharing agreements attached to this tender protocol. </w:t>
      </w:r>
    </w:p>
    <w:p w14:paraId="62B333F8" w14:textId="77777777" w:rsidR="00BE6FB4" w:rsidRPr="000B16C7" w:rsidRDefault="00BE6FB4" w:rsidP="00BE6FB4">
      <w:pPr>
        <w:pStyle w:val="Edital-Corpodetexto"/>
        <w:rPr>
          <w:lang w:val="en-US"/>
        </w:rPr>
      </w:pPr>
      <w:r w:rsidRPr="000B16C7">
        <w:rPr>
          <w:lang w:val="en-US"/>
        </w:rPr>
        <w:t>The transfer of rights agreement shall have effects until the assignee has extracted the number of barrels of oil equivalent provided for in the agreement, limited to the following volumes by offered block:</w:t>
      </w:r>
    </w:p>
    <w:p w14:paraId="0FDD9AAC" w14:textId="77777777" w:rsidR="00BE6FB4" w:rsidRPr="000B16C7" w:rsidRDefault="00BE6FB4" w:rsidP="00BE6FB4">
      <w:pPr>
        <w:pStyle w:val="Edital-Corpodetexto"/>
        <w:rPr>
          <w:lang w:val="en-US"/>
        </w:rPr>
      </w:pPr>
      <w:r w:rsidRPr="000B16C7">
        <w:rPr>
          <w:lang w:val="en-US"/>
        </w:rPr>
        <w:t>i)</w:t>
      </w:r>
      <w:r w:rsidRPr="000B16C7">
        <w:rPr>
          <w:lang w:val="en-US"/>
        </w:rPr>
        <w:tab/>
        <w:t>Five hundred fifty million (550,000,000) barrels of oil equivalent in the Atapu block;</w:t>
      </w:r>
    </w:p>
    <w:p w14:paraId="1BAD7334" w14:textId="31627BE1" w:rsidR="001A1578" w:rsidRPr="000B16C7" w:rsidRDefault="00BE6FB4" w:rsidP="00F46991">
      <w:pPr>
        <w:pStyle w:val="Edital-Corpodetexto"/>
        <w:rPr>
          <w:lang w:val="en-US"/>
        </w:rPr>
      </w:pPr>
      <w:r w:rsidRPr="000B16C7">
        <w:rPr>
          <w:lang w:val="en-US"/>
        </w:rPr>
        <w:lastRenderedPageBreak/>
        <w:t>ii)</w:t>
      </w:r>
      <w:r w:rsidRPr="000B16C7">
        <w:rPr>
          <w:lang w:val="en-US"/>
        </w:rPr>
        <w:tab/>
        <w:t>Five hundred million (500,000,000) barrels of oil equivalent in the Sépia block.</w:t>
      </w:r>
      <w:r w:rsidR="00FF68BE" w:rsidRPr="000B16C7">
        <w:rPr>
          <w:lang w:val="en-US"/>
        </w:rPr>
        <w:t>Co-participation Agreement</w:t>
      </w:r>
    </w:p>
    <w:p w14:paraId="1BAD7335" w14:textId="72680126" w:rsidR="001A1578" w:rsidRPr="000B16C7" w:rsidRDefault="001A1578" w:rsidP="001A1578">
      <w:pPr>
        <w:pStyle w:val="Edital-Corpodetexto"/>
        <w:rPr>
          <w:lang w:val="en-US"/>
        </w:rPr>
      </w:pPr>
    </w:p>
    <w:p w14:paraId="19BA1E2C" w14:textId="50AE6E2F" w:rsidR="00BE6FB4" w:rsidRPr="000B16C7" w:rsidRDefault="00F46991" w:rsidP="00B63C1C">
      <w:pPr>
        <w:pStyle w:val="Edital-Ttulo3"/>
        <w:numPr>
          <w:ilvl w:val="0"/>
          <w:numId w:val="0"/>
        </w:numPr>
        <w:ind w:left="2063" w:hanging="504"/>
        <w:rPr>
          <w:lang w:val="en-US"/>
        </w:rPr>
      </w:pPr>
      <w:r w:rsidRPr="000B16C7">
        <w:rPr>
          <w:lang w:val="en-US"/>
        </w:rPr>
        <w:t xml:space="preserve">2.5.1 </w:t>
      </w:r>
      <w:r w:rsidR="00515820" w:rsidRPr="000B16C7">
        <w:rPr>
          <w:lang w:val="en-US"/>
        </w:rPr>
        <w:t>Co-participation Agreement.</w:t>
      </w:r>
      <w:r w:rsidR="00BE6FB4" w:rsidRPr="000B16C7">
        <w:rPr>
          <w:lang w:val="en-US"/>
        </w:rPr>
        <w:t xml:space="preserve"> </w:t>
      </w:r>
    </w:p>
    <w:p w14:paraId="3A58D48F" w14:textId="4D56E5C9" w:rsidR="00BE6FB4" w:rsidRPr="000B16C7" w:rsidRDefault="00BE6FB4" w:rsidP="00BE6FB4">
      <w:pPr>
        <w:pStyle w:val="Edital-Corpodetexto"/>
        <w:rPr>
          <w:lang w:val="en-US"/>
        </w:rPr>
      </w:pPr>
      <w:r w:rsidRPr="000B16C7">
        <w:rPr>
          <w:lang w:val="en-US"/>
        </w:rPr>
        <w:t xml:space="preserve">The blocks offered in the 2nd Transfer of Rights Surplus Production Sharing Bidding Round possess deposits coincident to the ones contained in the area of the transfer of rights agreement, hereinafter referred to as co-participated area, and thus the co-participation agreement for the unified development and production of oil and gas shall be executed, as instituted by CNPE Resolution No. 3/2021, governed by MME Ordinance No. 519/2021 and other regulatory instruments that form part of the applicable laws and regulations. </w:t>
      </w:r>
    </w:p>
    <w:p w14:paraId="7CDF4318" w14:textId="77777777" w:rsidR="00BE6FB4" w:rsidRPr="000B16C7" w:rsidRDefault="00BE6FB4" w:rsidP="00BE6FB4">
      <w:pPr>
        <w:pStyle w:val="Edital-Corpodetexto"/>
        <w:rPr>
          <w:lang w:val="en-US"/>
        </w:rPr>
      </w:pPr>
      <w:r w:rsidRPr="000B16C7">
        <w:rPr>
          <w:lang w:val="en-US"/>
        </w:rPr>
        <w:t>The co-participation agreement shall observe the form included in annex XXVI, and this is the only document accepted by ANP for this purpose.</w:t>
      </w:r>
    </w:p>
    <w:p w14:paraId="1C1DE50F" w14:textId="77777777" w:rsidR="00BE6FB4" w:rsidRPr="000B16C7" w:rsidRDefault="00BE6FB4" w:rsidP="00BE6FB4">
      <w:pPr>
        <w:pStyle w:val="Edital-Corpodetexto"/>
        <w:rPr>
          <w:lang w:val="en-US"/>
        </w:rPr>
      </w:pPr>
      <w:r w:rsidRPr="000B16C7">
        <w:rPr>
          <w:lang w:val="en-US"/>
        </w:rPr>
        <w:t xml:space="preserve">The co-participation agreement shall be entered into by and between the assignee and the winning company signatory to the production sharing agreement, and PPSA is a signatory as intervening consenting party; the agreement shall be effective as of the date on which the efficacy started, pursuant to item VI of art. 1 of MME Ordinance No. 519/2021. </w:t>
      </w:r>
    </w:p>
    <w:p w14:paraId="2AAEEEC4" w14:textId="5976C10F" w:rsidR="00BE6FB4" w:rsidRPr="000B16C7" w:rsidRDefault="00BE6FB4" w:rsidP="00BE6FB4">
      <w:pPr>
        <w:pStyle w:val="Edital-Corpodetexto"/>
        <w:rPr>
          <w:lang w:val="en-US"/>
        </w:rPr>
      </w:pPr>
      <w:r w:rsidRPr="000B16C7">
        <w:rPr>
          <w:lang w:val="en-US"/>
        </w:rPr>
        <w:t>For further redeterminations, the effective date of the addendum to the co-participation agreement shall be the first day of the month following the acknowledgment by the contracted parties of approval thereof by ANP.</w:t>
      </w:r>
    </w:p>
    <w:p w14:paraId="79FF3727" w14:textId="75DB62B0" w:rsidR="005108C6" w:rsidRDefault="005108C6" w:rsidP="00564601">
      <w:pPr>
        <w:pStyle w:val="Edital-Corpodetexto"/>
        <w:rPr>
          <w:lang w:val="en-US"/>
        </w:rPr>
      </w:pPr>
    </w:p>
    <w:p w14:paraId="348D35D3" w14:textId="4663B40D" w:rsidR="00564601" w:rsidRPr="00564601" w:rsidRDefault="00564601" w:rsidP="00564601">
      <w:pPr>
        <w:pStyle w:val="Edital-Corpodetexto"/>
        <w:rPr>
          <w:lang w:val="en-US"/>
        </w:rPr>
      </w:pPr>
      <w:r w:rsidRPr="00564601">
        <w:rPr>
          <w:lang w:val="en-US"/>
        </w:rPr>
        <w:t>The amount of compensation to be paid to the assignee will correspond to that defined in section 2.5.2 and its form of payment will be defined exclusively by the Assignee and by each of the Contractors, by means of a private instrument. The conditions agreed by the signatories will not be analyzed or approved by the ANP.</w:t>
      </w:r>
    </w:p>
    <w:p w14:paraId="28569DD8" w14:textId="77777777" w:rsidR="00564601" w:rsidRPr="00564601" w:rsidRDefault="00564601" w:rsidP="00564601">
      <w:pPr>
        <w:pStyle w:val="Edital-Corpodetexto"/>
        <w:rPr>
          <w:lang w:val="en-US"/>
        </w:rPr>
      </w:pPr>
    </w:p>
    <w:p w14:paraId="1DF2382B" w14:textId="77777777" w:rsidR="00564601" w:rsidRPr="00564601" w:rsidRDefault="00564601" w:rsidP="00564601">
      <w:pPr>
        <w:pStyle w:val="Edital-Corpodetexto"/>
        <w:rPr>
          <w:lang w:val="en-US"/>
        </w:rPr>
      </w:pPr>
      <w:r w:rsidRPr="00564601">
        <w:rPr>
          <w:lang w:val="en-US"/>
        </w:rPr>
        <w:t>It will be up to the signatories of said instrument to inform the PPSA of the situation of default regarding the terms agreed for the purposes of article 1, VI, of MME Ordinance No. 519/2021. The PPSA will have a maximum period of 5 (five) business days, counted from the receipt of the payment notification issued by the interested parties, to certify the payment. If PPSA does not respond within the established period, the Contractor will be considered in default.</w:t>
      </w:r>
    </w:p>
    <w:p w14:paraId="633B02D6" w14:textId="24AD017C" w:rsidR="008C2751" w:rsidRPr="000B16C7" w:rsidRDefault="00564601" w:rsidP="00564601">
      <w:pPr>
        <w:pStyle w:val="Edital-Corpodetexto"/>
        <w:rPr>
          <w:lang w:val="en-US"/>
        </w:rPr>
      </w:pPr>
      <w:r w:rsidRPr="00564601">
        <w:rPr>
          <w:lang w:val="en-US"/>
        </w:rPr>
        <w:t xml:space="preserve">The Assignee in the Assignment Agreement shall be responsible for the original appropriation of the volumes produced in the Contract Area, between the date of signature of the Production </w:t>
      </w:r>
      <w:r w:rsidRPr="00564601">
        <w:rPr>
          <w:lang w:val="en-US"/>
        </w:rPr>
        <w:lastRenderedPageBreak/>
        <w:t>Sharing Agreement of the Surplus Volumes of the Assignment for Consideration and the Effective Date of the Co-Participation Agreement</w:t>
      </w:r>
      <w:r>
        <w:rPr>
          <w:lang w:val="en-US"/>
        </w:rPr>
        <w:t>.</w:t>
      </w:r>
    </w:p>
    <w:p w14:paraId="6A546CCC" w14:textId="77777777" w:rsidR="0064497E" w:rsidRDefault="00BE6FB4" w:rsidP="0064497E">
      <w:pPr>
        <w:pStyle w:val="Edital-Corpodetexto"/>
        <w:rPr>
          <w:lang w:val="en-US"/>
        </w:rPr>
      </w:pPr>
      <w:r w:rsidRPr="000B16C7">
        <w:rPr>
          <w:lang w:val="en-US"/>
        </w:rPr>
        <w:t>To calculate the new shares of the assignee and future contracted parties as to the individual rights and obligations arising from the co-participation agreement, the proportion of the existing oil amount recoverable under each agreement within the scope of the transfer of rights agreement matching the area of the production sharing agreement (co-participated area) shall be used.</w:t>
      </w:r>
    </w:p>
    <w:p w14:paraId="1BAD733B" w14:textId="347E3F70" w:rsidR="001A1578" w:rsidRPr="000B16C7" w:rsidRDefault="00515820" w:rsidP="00B63C1C">
      <w:pPr>
        <w:pStyle w:val="Ttulo3"/>
        <w:numPr>
          <w:ilvl w:val="2"/>
          <w:numId w:val="104"/>
        </w:numPr>
        <w:rPr>
          <w:lang w:val="en-US"/>
        </w:rPr>
      </w:pPr>
      <w:r w:rsidRPr="000B16C7">
        <w:rPr>
          <w:lang w:val="en-US"/>
        </w:rPr>
        <w:t xml:space="preserve">Compensation </w:t>
      </w:r>
      <w:r w:rsidR="00BE6FB4" w:rsidRPr="000B16C7">
        <w:rPr>
          <w:lang w:val="en-US"/>
        </w:rPr>
        <w:t xml:space="preserve">payable </w:t>
      </w:r>
      <w:r w:rsidRPr="000B16C7">
        <w:rPr>
          <w:lang w:val="en-US"/>
        </w:rPr>
        <w:t xml:space="preserve"> to Petrobras for the investments made in the blocks offered as a result of the </w:t>
      </w:r>
      <w:r w:rsidR="00B35B96" w:rsidRPr="000B16C7">
        <w:rPr>
          <w:lang w:val="en-US"/>
        </w:rPr>
        <w:t>2</w:t>
      </w:r>
      <w:r w:rsidR="00B35B96" w:rsidRPr="000B16C7">
        <w:rPr>
          <w:vertAlign w:val="superscript"/>
          <w:lang w:val="en-US"/>
        </w:rPr>
        <w:t>nd</w:t>
      </w:r>
      <w:r w:rsidR="00B35B96" w:rsidRPr="000B16C7">
        <w:rPr>
          <w:lang w:val="en-US"/>
        </w:rPr>
        <w:t xml:space="preserve"> </w:t>
      </w:r>
      <w:r w:rsidRPr="000B16C7">
        <w:rPr>
          <w:lang w:val="en-US"/>
        </w:rPr>
        <w:t>Transfer of Rights Surplus Bidding Round</w:t>
      </w:r>
    </w:p>
    <w:p w14:paraId="1BAD733C" w14:textId="77777777" w:rsidR="001A1578" w:rsidRPr="000B16C7" w:rsidRDefault="001A1578" w:rsidP="001A1578">
      <w:pPr>
        <w:pStyle w:val="Edital-Corpodetexto"/>
        <w:rPr>
          <w:lang w:val="en-US"/>
        </w:rPr>
      </w:pPr>
    </w:p>
    <w:p w14:paraId="7625BDF9" w14:textId="1AEA31EE" w:rsidR="00BE6FB4" w:rsidRPr="000B16C7" w:rsidRDefault="00BE6FB4" w:rsidP="00BE6FB4">
      <w:pPr>
        <w:pStyle w:val="Edital-Corpodetexto"/>
        <w:rPr>
          <w:lang w:val="en-US"/>
        </w:rPr>
      </w:pPr>
      <w:r w:rsidRPr="000B16C7">
        <w:rPr>
          <w:lang w:val="en-US"/>
        </w:rPr>
        <w:t xml:space="preserve"> </w:t>
      </w:r>
    </w:p>
    <w:p w14:paraId="4100E57E" w14:textId="145E0656" w:rsidR="00BE6FB4" w:rsidRPr="000B16C7" w:rsidRDefault="00BE6FB4" w:rsidP="00BE6FB4">
      <w:pPr>
        <w:pStyle w:val="Edital-Corpodetexto"/>
        <w:rPr>
          <w:lang w:val="en-US"/>
        </w:rPr>
      </w:pPr>
      <w:r w:rsidRPr="000B16C7">
        <w:rPr>
          <w:lang w:val="en-US"/>
        </w:rPr>
        <w:t xml:space="preserve">Petrobras shall be compensated for the investments made in the Atapu and Sépia blocks, pursuant to article 1, Items II to V, of CNPE Resolution No. 3/2021. As a consideration to the payment of the compensation, the winning company signatory to the production sharing agreement shall become the owner of a percentage of the existing assets in the corresponding offered block, proportionally to its share, on the date of beginning of the efficacy of the co-participation agreement, as described in section 2.5.1. </w:t>
      </w:r>
    </w:p>
    <w:p w14:paraId="5A70DA54" w14:textId="77777777" w:rsidR="00BE6FB4" w:rsidRPr="000B16C7" w:rsidRDefault="00BE6FB4" w:rsidP="00BE6FB4">
      <w:pPr>
        <w:pStyle w:val="Edital-Corpodetexto"/>
        <w:rPr>
          <w:lang w:val="en-US"/>
        </w:rPr>
      </w:pPr>
      <w:r w:rsidRPr="000B16C7">
        <w:rPr>
          <w:lang w:val="en-US"/>
        </w:rPr>
        <w:t>Such compensation was calculated pursuant to guidelines established by MME Ordinance No. 213/2019, as amended by MME Regulatory Ordinance No. 08/2021. Amounts larger than those determined in the Ordinance shall not be taken into account for purposes of recognition as cost oil of the compensation.</w:t>
      </w:r>
    </w:p>
    <w:p w14:paraId="3674B443" w14:textId="77777777" w:rsidR="00BE6FB4" w:rsidRPr="000B16C7" w:rsidRDefault="00BE6FB4" w:rsidP="00BE6FB4">
      <w:pPr>
        <w:pStyle w:val="Edital-Corpodetexto"/>
        <w:rPr>
          <w:lang w:val="en-US"/>
        </w:rPr>
      </w:pPr>
      <w:r w:rsidRPr="000B16C7">
        <w:rPr>
          <w:lang w:val="en-US"/>
        </w:rPr>
        <w:t>For Atapu and Sépia, the compensation amount, before the gross-up, is:</w:t>
      </w:r>
    </w:p>
    <w:p w14:paraId="36344FD3" w14:textId="258A45EA" w:rsidR="00BE6FB4" w:rsidRPr="000B16C7" w:rsidRDefault="00BE6FB4" w:rsidP="00BE6FB4">
      <w:pPr>
        <w:pStyle w:val="Edital-Corpodetexto"/>
        <w:rPr>
          <w:lang w:val="en-US"/>
        </w:rPr>
      </w:pPr>
      <w:r w:rsidRPr="000B16C7">
        <w:rPr>
          <w:lang w:val="en-US"/>
        </w:rPr>
        <w:t>I – Three billion, two hundred fifty-three million, five hundred eighty thousand, seven hundred and forty-one Dollars (USD</w:t>
      </w:r>
      <w:r w:rsidR="00B63C1C" w:rsidRPr="000B16C7">
        <w:rPr>
          <w:lang w:val="en-US"/>
        </w:rPr>
        <w:t xml:space="preserve"> </w:t>
      </w:r>
      <w:r w:rsidRPr="000B16C7">
        <w:rPr>
          <w:lang w:val="en-US"/>
        </w:rPr>
        <w:t>3,253,580,741.00) for Atapu; and</w:t>
      </w:r>
    </w:p>
    <w:p w14:paraId="0FE71132" w14:textId="44A8DC4D" w:rsidR="00BE6FB4" w:rsidRPr="000B16C7" w:rsidRDefault="00BE6FB4" w:rsidP="00BE6FB4">
      <w:pPr>
        <w:pStyle w:val="Edital-Corpodetexto"/>
        <w:rPr>
          <w:lang w:val="en-US"/>
        </w:rPr>
      </w:pPr>
      <w:r w:rsidRPr="000B16C7">
        <w:rPr>
          <w:lang w:val="en-US"/>
        </w:rPr>
        <w:t>II – Three billion, two hundred million, three hundred eighty-eight thousand, two hundred and nineteen Dollars (USD</w:t>
      </w:r>
      <w:r w:rsidR="00B63C1C" w:rsidRPr="000B16C7">
        <w:rPr>
          <w:lang w:val="en-US"/>
        </w:rPr>
        <w:t xml:space="preserve"> </w:t>
      </w:r>
      <w:r w:rsidRPr="000B16C7">
        <w:rPr>
          <w:lang w:val="en-US"/>
        </w:rPr>
        <w:t>3,200,388,219.00) for Sépia.</w:t>
      </w:r>
    </w:p>
    <w:p w14:paraId="2E8B5FD7" w14:textId="7631BE82" w:rsidR="00BE6FB4" w:rsidRPr="000B16C7" w:rsidRDefault="00BE6FB4" w:rsidP="00BE6FB4">
      <w:pPr>
        <w:pStyle w:val="Edital-Corpodetexto"/>
        <w:rPr>
          <w:lang w:val="en-US"/>
        </w:rPr>
      </w:pPr>
      <w:r w:rsidRPr="000B16C7">
        <w:rPr>
          <w:lang w:val="en-US"/>
        </w:rPr>
        <w:t>The firm compensation amount for Atapu and Sépia shall be eventually complemented pursuant to Tables 2 and 3</w:t>
      </w:r>
      <w:r w:rsidR="001A3DF1">
        <w:rPr>
          <w:rStyle w:val="Refdenotaderodap"/>
          <w:lang w:val="en-US"/>
        </w:rPr>
        <w:footnoteReference w:id="3"/>
      </w:r>
      <w:r w:rsidRPr="000B16C7">
        <w:rPr>
          <w:lang w:val="en-US"/>
        </w:rPr>
        <w:t xml:space="preserve"> of Annex I of MME Regulatory Ordinance No. 08/2021 and shall be enforceable as of the last business day of January of the year following the year during which the </w:t>
      </w:r>
      <w:r w:rsidRPr="000B16C7">
        <w:rPr>
          <w:lang w:val="en-US"/>
        </w:rPr>
        <w:lastRenderedPageBreak/>
        <w:t>price of Brent-type oil reaches an annual average within the limits set forth in the abovementioned Tables.</w:t>
      </w:r>
    </w:p>
    <w:p w14:paraId="33E8892F" w14:textId="77777777" w:rsidR="00BE6FB4" w:rsidRPr="000B16C7" w:rsidRDefault="00BE6FB4" w:rsidP="00BE6FB4">
      <w:pPr>
        <w:pStyle w:val="Edital-Corpodetexto"/>
        <w:rPr>
          <w:lang w:val="en-US"/>
        </w:rPr>
      </w:pPr>
      <w:r w:rsidRPr="000B16C7">
        <w:rPr>
          <w:lang w:val="en-US"/>
        </w:rPr>
        <w:t>Additionally, pursuant to MME Regulatory Ordinance No. 08/2021, the tax effects related to the Income Taxes and the social contribution on net profits, caused by the transfer of assets of Petrobras to the winning company for the contracted parties to the Production Sharing Agreement, shall be added to the compensation amount before the gross-up.</w:t>
      </w:r>
    </w:p>
    <w:p w14:paraId="7AE38DE3" w14:textId="77777777" w:rsidR="00BE6FB4" w:rsidRPr="000B16C7" w:rsidRDefault="00BE6FB4" w:rsidP="00BE6FB4">
      <w:pPr>
        <w:pStyle w:val="Edital-Corpodetexto"/>
        <w:rPr>
          <w:lang w:val="en-US"/>
        </w:rPr>
      </w:pPr>
      <w:r w:rsidRPr="000B16C7">
        <w:rPr>
          <w:lang w:val="en-US"/>
        </w:rPr>
        <w:t>The calculation of the tax effects related to the compensation amount shall consider the asset base set forth in the pre-agreed procedure included in the Additional Data Package.</w:t>
      </w:r>
    </w:p>
    <w:p w14:paraId="6E2A019C" w14:textId="0D35ADD6" w:rsidR="00D7225D" w:rsidRPr="000B16C7" w:rsidRDefault="00617E0F" w:rsidP="00BE6FB4">
      <w:pPr>
        <w:pStyle w:val="Edital-Corpodetexto"/>
        <w:rPr>
          <w:lang w:val="en-US"/>
        </w:rPr>
      </w:pPr>
      <w:r w:rsidRPr="00617E0F">
        <w:rPr>
          <w:lang w:val="en-US"/>
        </w:rPr>
        <w:t>The compensation amount and its gross up and compensation complementation in reais (R$) may be referenced in US dollars (US$), and must be converted according to clause 8.7 of annex XXVI - Co-participation Agreement. The form and frequency of payment must be agreed between the parties. Petrobras will not be able to demand advance payment of the compensation amount in an amount greater than that necessary to maintain the estimated revenue flow that Petrobras would receive, in each period, due to the execution of the Assignment Agreement, if the contract for production sharing, safeguarding the possibility of the parties agreeing to pay the compensation in a different way.</w:t>
      </w:r>
    </w:p>
    <w:p w14:paraId="23BE047F" w14:textId="77777777" w:rsidR="00BE6FB4" w:rsidRPr="000B16C7" w:rsidRDefault="00BE6FB4" w:rsidP="00BE6FB4">
      <w:pPr>
        <w:pStyle w:val="Edital-Corpodetexto"/>
        <w:rPr>
          <w:lang w:val="en-US"/>
        </w:rPr>
      </w:pPr>
      <w:r w:rsidRPr="000B16C7">
        <w:rPr>
          <w:lang w:val="en-US"/>
        </w:rPr>
        <w:t>Failure to pay the compensation shall suspend the access to the production of oil and gas by the defaulting party while the default condition persists, up to the amount limit corresponding to the defaulted installment(s), and the withheld volumes shall be used to enable the respective payment.</w:t>
      </w:r>
    </w:p>
    <w:p w14:paraId="4BBF3156" w14:textId="77777777" w:rsidR="00BE6FB4" w:rsidRPr="000B16C7" w:rsidRDefault="00BE6FB4" w:rsidP="00BE6FB4">
      <w:pPr>
        <w:pStyle w:val="Edital-Corpodetexto"/>
        <w:rPr>
          <w:lang w:val="en-US"/>
        </w:rPr>
      </w:pPr>
      <w:r w:rsidRPr="000B16C7">
        <w:rPr>
          <w:lang w:val="en-US"/>
        </w:rPr>
        <w:t>The amounts paid by the winning company signatory to the production sharing agreement as compensation payable to Petrobras shall be recognized as cost oil on the date on which the assets are transferred, pursuant to the provisions in the production sharing agreement.</w:t>
      </w:r>
    </w:p>
    <w:p w14:paraId="7E7DE556" w14:textId="5767782C" w:rsidR="009A04F5" w:rsidRDefault="00BE6FB4" w:rsidP="009A04F5">
      <w:pPr>
        <w:pStyle w:val="Edital-Corpodetexto"/>
        <w:rPr>
          <w:lang w:val="en-US"/>
        </w:rPr>
      </w:pPr>
      <w:r w:rsidRPr="000B16C7">
        <w:rPr>
          <w:lang w:val="en-US"/>
        </w:rPr>
        <w:t>The compensation amount attribu</w:t>
      </w:r>
      <w:r w:rsidR="009A04F5">
        <w:rPr>
          <w:lang w:val="en-US"/>
        </w:rPr>
        <w:t>table</w:t>
      </w:r>
      <w:r w:rsidR="001256B4" w:rsidRPr="000B16C7">
        <w:rPr>
          <w:lang w:val="en-US"/>
        </w:rPr>
        <w:t xml:space="preserve"> </w:t>
      </w:r>
      <w:r w:rsidRPr="000B16C7">
        <w:rPr>
          <w:lang w:val="en-US"/>
        </w:rPr>
        <w:t>to Petrobras, should it be the winning company, or the installment of the compensation amount attrib</w:t>
      </w:r>
      <w:r w:rsidR="009A04F5">
        <w:rPr>
          <w:lang w:val="en-US"/>
        </w:rPr>
        <w:t>utable</w:t>
      </w:r>
      <w:r w:rsidR="001256B4" w:rsidRPr="000B16C7">
        <w:rPr>
          <w:lang w:val="en-US"/>
        </w:rPr>
        <w:t xml:space="preserve"> </w:t>
      </w:r>
      <w:r w:rsidRPr="000B16C7">
        <w:rPr>
          <w:lang w:val="en-US"/>
        </w:rPr>
        <w:t>thereto, should it be part of the winning consortium, shall also be recognized as cost oil on the date on which the assets are transferred, pursuant to the provisions in the production sharing agreement.</w:t>
      </w:r>
    </w:p>
    <w:p w14:paraId="1BAD7341" w14:textId="485EF8DC" w:rsidR="001A1578" w:rsidRPr="000B16C7" w:rsidRDefault="00F4368A" w:rsidP="00B63C1C">
      <w:pPr>
        <w:pStyle w:val="Ttulo3"/>
        <w:rPr>
          <w:lang w:val="en-US"/>
        </w:rPr>
      </w:pPr>
      <w:r w:rsidRPr="000B16C7">
        <w:rPr>
          <w:lang w:val="en-US"/>
        </w:rPr>
        <w:t>Individualization of Production</w:t>
      </w:r>
    </w:p>
    <w:p w14:paraId="1A2238E8" w14:textId="77F222A0" w:rsidR="00BE6FB4" w:rsidRPr="000B16C7" w:rsidRDefault="00BE6FB4" w:rsidP="00BE6FB4">
      <w:pPr>
        <w:pStyle w:val="Edital-Corpodetexto"/>
        <w:rPr>
          <w:lang w:val="en-US"/>
        </w:rPr>
      </w:pPr>
      <w:r w:rsidRPr="000B16C7">
        <w:rPr>
          <w:lang w:val="en-US"/>
        </w:rPr>
        <w:t xml:space="preserve"> </w:t>
      </w:r>
    </w:p>
    <w:p w14:paraId="3DA78378" w14:textId="5FF020AB" w:rsidR="00BE6FB4" w:rsidRPr="000B16C7" w:rsidRDefault="00BE6FB4" w:rsidP="00BE6FB4">
      <w:pPr>
        <w:pStyle w:val="Edital-Corpodetexto"/>
        <w:rPr>
          <w:lang w:val="en-US"/>
        </w:rPr>
      </w:pPr>
      <w:r w:rsidRPr="000B16C7">
        <w:rPr>
          <w:lang w:val="en-US"/>
        </w:rPr>
        <w:t>The Atapu and Sépia blocks have deposits that reach the adjacent areas under a concession agreement and non-contracted areas, as the case may be. Thus, procedures for individualization of production (unitization) of oil and gas were executed under the applicable laws and regulations, especially ANP Resolution No. 25/2013 and CNPE Resolution No. 08/2016.</w:t>
      </w:r>
    </w:p>
    <w:p w14:paraId="5E6B6769" w14:textId="77777777" w:rsidR="00BE6FB4" w:rsidRPr="000B16C7" w:rsidRDefault="00BE6FB4" w:rsidP="00BE6FB4">
      <w:pPr>
        <w:pStyle w:val="Edital-Corpodetexto"/>
        <w:rPr>
          <w:lang w:val="en-US"/>
        </w:rPr>
      </w:pPr>
      <w:r w:rsidRPr="000B16C7">
        <w:rPr>
          <w:lang w:val="en-US"/>
        </w:rPr>
        <w:lastRenderedPageBreak/>
        <w:t>The individualization of production affects, in different aspects, the development of activities of exploration and production of oil and gas in these blocks: execution of production individualization agreements, contractual obligations regarding the local content, expenditures eventually incurred by concessionaires of the adjacent areas in case they develop the activities of exploration and production in the shared deposit before execution of the production sharing agreement, and eventual appropriated production, among others.</w:t>
      </w:r>
    </w:p>
    <w:p w14:paraId="596B18A9" w14:textId="6DE0D631" w:rsidR="00BE6FB4" w:rsidRPr="000B16C7" w:rsidRDefault="00BE6FB4" w:rsidP="00BE6FB4">
      <w:pPr>
        <w:pStyle w:val="Edital-Corpodetexto"/>
        <w:rPr>
          <w:lang w:val="en-US"/>
        </w:rPr>
      </w:pPr>
      <w:r w:rsidRPr="000B16C7">
        <w:rPr>
          <w:lang w:val="en-US"/>
        </w:rPr>
        <w:t>The winning companies signatory to the production sharing agreements for the co-participated areas with such deposits shall be subject to the terms of the relevant production individualization agreement or commitment approved by ANP, as the case may be. In this regard, in case of offered areas with an production individualization agreement or commitment, such instruments shall be amended to contemplate the inclusion of the contracted parties, as well as to present a new Development Plan of the deposit, under the</w:t>
      </w:r>
      <w:r w:rsidR="00C935B5">
        <w:rPr>
          <w:lang w:val="en-US"/>
        </w:rPr>
        <w:t xml:space="preserve"> </w:t>
      </w:r>
      <w:r w:rsidR="00C935B5" w:rsidRPr="00617E0F">
        <w:rPr>
          <w:lang w:val="en-US"/>
        </w:rPr>
        <w:t>Co-participation Agreement</w:t>
      </w:r>
      <w:r w:rsidRPr="000B16C7">
        <w:rPr>
          <w:lang w:val="en-US"/>
        </w:rPr>
        <w:t>.</w:t>
      </w:r>
    </w:p>
    <w:p w14:paraId="1BAD7347" w14:textId="2D399CE9" w:rsidR="007646A4" w:rsidRPr="000B16C7" w:rsidRDefault="00BE6FB4" w:rsidP="00417742">
      <w:pPr>
        <w:pStyle w:val="Edital-Corpodetexto"/>
        <w:rPr>
          <w:lang w:val="en-US"/>
        </w:rPr>
      </w:pPr>
      <w:r w:rsidRPr="000B16C7">
        <w:rPr>
          <w:lang w:val="en-US"/>
        </w:rPr>
        <w:t>The interested parties shall submit to ANP, pursuant to section 4.2.2.4, a standard form contract related to the production individualization agreement or commitment, pursuant to the current Production Individualization Agreement/Commitment, according to the form in ANNEX XXIII. Additionally, in case they win, the parties shall sign an addendum to the current production individualization agreement, according to the form included in ANNEX XXIV.</w:t>
      </w:r>
    </w:p>
    <w:p w14:paraId="1BAD7348" w14:textId="77777777" w:rsidR="003A0C34" w:rsidRPr="000B16C7" w:rsidRDefault="003A0C34" w:rsidP="00417742">
      <w:pPr>
        <w:pStyle w:val="Edital-Corpodetexto"/>
        <w:rPr>
          <w:lang w:val="en-US"/>
        </w:rPr>
      </w:pPr>
      <w:bookmarkStart w:id="1597" w:name="_Toc468807216"/>
      <w:bookmarkStart w:id="1598" w:name="_Toc468807712"/>
      <w:bookmarkStart w:id="1599" w:name="_Toc468808207"/>
      <w:bookmarkStart w:id="1600" w:name="_Toc468808702"/>
      <w:bookmarkStart w:id="1601" w:name="_Toc468967396"/>
      <w:bookmarkStart w:id="1602" w:name="_Toc468968570"/>
      <w:bookmarkStart w:id="1603" w:name="_Toc469046979"/>
      <w:bookmarkStart w:id="1604" w:name="_Toc469051362"/>
      <w:bookmarkStart w:id="1605" w:name="_Toc469052547"/>
      <w:bookmarkStart w:id="1606" w:name="_Toc469319856"/>
      <w:bookmarkStart w:id="1607" w:name="_Toc469321045"/>
      <w:bookmarkStart w:id="1608" w:name="_Toc469406991"/>
      <w:bookmarkStart w:id="1609" w:name="_Toc469408183"/>
      <w:bookmarkStart w:id="1610" w:name="_Toc469926321"/>
      <w:bookmarkStart w:id="1611" w:name="_Toc469928711"/>
      <w:bookmarkStart w:id="1612" w:name="_Toc470543420"/>
      <w:bookmarkStart w:id="1613" w:name="_Toc470544615"/>
      <w:bookmarkStart w:id="1614" w:name="_Toc470545809"/>
      <w:bookmarkStart w:id="1615" w:name="_Toc470547004"/>
      <w:bookmarkStart w:id="1616" w:name="_Toc472072927"/>
      <w:bookmarkStart w:id="1617" w:name="_Toc472074151"/>
      <w:bookmarkStart w:id="1618" w:name="_Toc472075374"/>
      <w:bookmarkStart w:id="1619" w:name="_Toc478745369"/>
      <w:bookmarkStart w:id="1620" w:name="_Toc478746599"/>
      <w:bookmarkStart w:id="1621" w:name="_Toc478747827"/>
      <w:bookmarkStart w:id="1622" w:name="_Toc480902762"/>
      <w:bookmarkStart w:id="1623" w:name="_Toc480903990"/>
      <w:bookmarkStart w:id="1624" w:name="_Toc480906445"/>
      <w:bookmarkStart w:id="1625" w:name="_Toc480907670"/>
      <w:bookmarkStart w:id="1626" w:name="_Toc482278210"/>
      <w:bookmarkStart w:id="1627" w:name="_Toc482279456"/>
      <w:bookmarkStart w:id="1628" w:name="_Toc482797319"/>
      <w:bookmarkStart w:id="1629" w:name="_Toc484771173"/>
      <w:bookmarkStart w:id="1630" w:name="_Toc485824116"/>
      <w:bookmarkStart w:id="1631" w:name="_Toc485825430"/>
      <w:bookmarkStart w:id="1632" w:name="_Toc8052930"/>
      <w:bookmarkStart w:id="1633" w:name="_Toc8052931"/>
      <w:bookmarkStart w:id="1634" w:name="_Toc468807218"/>
      <w:bookmarkStart w:id="1635" w:name="_Toc468807714"/>
      <w:bookmarkStart w:id="1636" w:name="_Toc468808209"/>
      <w:bookmarkStart w:id="1637" w:name="_Toc468808704"/>
      <w:bookmarkStart w:id="1638" w:name="_Toc468967398"/>
      <w:bookmarkStart w:id="1639" w:name="_Toc468968572"/>
      <w:bookmarkStart w:id="1640" w:name="_Toc469046981"/>
      <w:bookmarkStart w:id="1641" w:name="_Toc469051364"/>
      <w:bookmarkStart w:id="1642" w:name="_Toc469052549"/>
      <w:bookmarkStart w:id="1643" w:name="_Toc469319858"/>
      <w:bookmarkStart w:id="1644" w:name="_Toc469321047"/>
      <w:bookmarkStart w:id="1645" w:name="_Toc469406993"/>
      <w:bookmarkStart w:id="1646" w:name="_Toc469408185"/>
      <w:bookmarkStart w:id="1647" w:name="_Toc469926323"/>
      <w:bookmarkStart w:id="1648" w:name="_Toc469928713"/>
      <w:bookmarkStart w:id="1649" w:name="_Toc470543422"/>
      <w:bookmarkStart w:id="1650" w:name="_Toc470544617"/>
      <w:bookmarkStart w:id="1651" w:name="_Toc470545811"/>
      <w:bookmarkStart w:id="1652" w:name="_Toc470547006"/>
      <w:bookmarkStart w:id="1653" w:name="_Toc472072929"/>
      <w:bookmarkStart w:id="1654" w:name="_Toc472074153"/>
      <w:bookmarkStart w:id="1655" w:name="_Toc472075376"/>
      <w:bookmarkStart w:id="1656" w:name="_Toc478745371"/>
      <w:bookmarkStart w:id="1657" w:name="_Toc478746601"/>
      <w:bookmarkStart w:id="1658" w:name="_Toc478747829"/>
      <w:bookmarkStart w:id="1659" w:name="_Toc480902764"/>
      <w:bookmarkStart w:id="1660" w:name="_Toc480903992"/>
      <w:bookmarkStart w:id="1661" w:name="_Toc480906447"/>
      <w:bookmarkStart w:id="1662" w:name="_Toc480907672"/>
      <w:bookmarkStart w:id="1663" w:name="_Toc482278212"/>
      <w:bookmarkStart w:id="1664" w:name="_Toc482279458"/>
      <w:bookmarkStart w:id="1665" w:name="_Toc482797321"/>
      <w:bookmarkStart w:id="1666" w:name="_Toc484771175"/>
      <w:bookmarkStart w:id="1667" w:name="_Toc485824118"/>
      <w:bookmarkStart w:id="1668" w:name="_Toc485825432"/>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1BAD7349" w14:textId="69DA2F1B" w:rsidR="00053F94" w:rsidRPr="000B16C7" w:rsidRDefault="00575B29" w:rsidP="00575B29">
      <w:pPr>
        <w:pStyle w:val="Edital-Ttulo1"/>
        <w:shd w:val="clear" w:color="auto" w:fill="auto"/>
      </w:pPr>
      <w:bookmarkStart w:id="1669" w:name="_Toc9433818"/>
      <w:bookmarkStart w:id="1670" w:name="_Toc9499730"/>
      <w:bookmarkStart w:id="1671" w:name="_Toc9608637"/>
      <w:bookmarkStart w:id="1672" w:name="_Toc9621039"/>
      <w:bookmarkStart w:id="1673" w:name="_Toc9623750"/>
      <w:bookmarkStart w:id="1674" w:name="_Toc9433841"/>
      <w:bookmarkStart w:id="1675" w:name="_Toc9499753"/>
      <w:bookmarkStart w:id="1676" w:name="_Toc9608660"/>
      <w:bookmarkStart w:id="1677" w:name="_Toc9621062"/>
      <w:bookmarkStart w:id="1678" w:name="_Toc9623773"/>
      <w:bookmarkStart w:id="1679" w:name="_Toc9433842"/>
      <w:bookmarkStart w:id="1680" w:name="_Toc9499754"/>
      <w:bookmarkStart w:id="1681" w:name="_Toc9608661"/>
      <w:bookmarkStart w:id="1682" w:name="_Toc9621063"/>
      <w:bookmarkStart w:id="1683" w:name="_Toc9623774"/>
      <w:bookmarkStart w:id="1684" w:name="_Toc9433843"/>
      <w:bookmarkStart w:id="1685" w:name="_Toc9499755"/>
      <w:bookmarkStart w:id="1686" w:name="_Toc9608662"/>
      <w:bookmarkStart w:id="1687" w:name="_Toc9621064"/>
      <w:bookmarkStart w:id="1688" w:name="_Toc9623775"/>
      <w:bookmarkStart w:id="1689" w:name="_Toc9433844"/>
      <w:bookmarkStart w:id="1690" w:name="_Toc9499756"/>
      <w:bookmarkStart w:id="1691" w:name="_Toc9608663"/>
      <w:bookmarkStart w:id="1692" w:name="_Toc9621065"/>
      <w:bookmarkStart w:id="1693" w:name="_Toc9623776"/>
      <w:bookmarkStart w:id="1694" w:name="_Toc9433845"/>
      <w:bookmarkStart w:id="1695" w:name="_Toc9499757"/>
      <w:bookmarkStart w:id="1696" w:name="_Toc9608664"/>
      <w:bookmarkStart w:id="1697" w:name="_Toc9621066"/>
      <w:bookmarkStart w:id="1698" w:name="_Toc9623777"/>
      <w:bookmarkStart w:id="1699" w:name="_Toc9433846"/>
      <w:bookmarkStart w:id="1700" w:name="_Toc9499758"/>
      <w:bookmarkStart w:id="1701" w:name="_Toc9608665"/>
      <w:bookmarkStart w:id="1702" w:name="_Toc9621067"/>
      <w:bookmarkStart w:id="1703" w:name="_Toc9623778"/>
      <w:bookmarkStart w:id="1704" w:name="_Toc4445148"/>
      <w:bookmarkStart w:id="1705" w:name="_Toc4445149"/>
      <w:bookmarkStart w:id="1706" w:name="_Toc4445150"/>
      <w:bookmarkStart w:id="1707" w:name="_Toc4445151"/>
      <w:bookmarkStart w:id="1708" w:name="_Toc4445152"/>
      <w:bookmarkStart w:id="1709" w:name="_Toc4445159"/>
      <w:bookmarkStart w:id="1710" w:name="_Toc4445196"/>
      <w:bookmarkStart w:id="1711" w:name="_Toc4445197"/>
      <w:bookmarkStart w:id="1712" w:name="_Toc4445198"/>
      <w:bookmarkStart w:id="1713" w:name="_Toc4445199"/>
      <w:bookmarkStart w:id="1714" w:name="_Toc4445200"/>
      <w:bookmarkStart w:id="1715" w:name="_Toc4445201"/>
      <w:bookmarkStart w:id="1716" w:name="_Toc4445202"/>
      <w:bookmarkStart w:id="1717" w:name="_Toc4445203"/>
      <w:bookmarkStart w:id="1718" w:name="_Toc4445204"/>
      <w:bookmarkStart w:id="1719" w:name="_Toc4445205"/>
      <w:bookmarkStart w:id="1720" w:name="_Toc75460406"/>
      <w:bookmarkEnd w:id="1107"/>
      <w:bookmarkEnd w:id="1108"/>
      <w:bookmarkEnd w:id="1109"/>
      <w:bookmarkEnd w:id="1110"/>
      <w:bookmarkEnd w:id="1111"/>
      <w:bookmarkEnd w:id="1112"/>
      <w:bookmarkEnd w:id="1113"/>
      <w:bookmarkEnd w:id="1114"/>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0B16C7">
        <w:lastRenderedPageBreak/>
        <w:t>SUBMISSION OF DOCUMENTS</w:t>
      </w:r>
      <w:bookmarkEnd w:id="1720"/>
      <w:r w:rsidR="003D1A1E" w:rsidRPr="000B16C7">
        <w:t xml:space="preserve"> </w:t>
      </w:r>
      <w:bookmarkEnd w:id="1115"/>
      <w:bookmarkEnd w:id="1116"/>
    </w:p>
    <w:p w14:paraId="1BBF5AC8" w14:textId="0AE6073A" w:rsidR="00264DF9" w:rsidRPr="000B16C7" w:rsidRDefault="00827F8D" w:rsidP="00B63C1C">
      <w:pPr>
        <w:pStyle w:val="Edital-Ttulo2"/>
        <w:spacing w:line="280" w:lineRule="auto"/>
        <w:ind w:left="709" w:hanging="715"/>
        <w:rPr>
          <w:lang w:val="en-US"/>
        </w:rPr>
      </w:pPr>
      <w:bookmarkStart w:id="1721" w:name="_Toc75460407"/>
      <w:bookmarkStart w:id="1722" w:name="_Toc135215039"/>
      <w:bookmarkStart w:id="1723" w:name="_Ref296006397"/>
      <w:bookmarkStart w:id="1724" w:name="_Ref296006410"/>
      <w:bookmarkStart w:id="1725" w:name="_Toc337743438"/>
      <w:bookmarkStart w:id="1726" w:name="_Toc367733339"/>
      <w:r w:rsidRPr="000B16C7">
        <w:rPr>
          <w:lang w:val="en-US"/>
        </w:rPr>
        <w:t>Form of presentation</w:t>
      </w:r>
      <w:bookmarkEnd w:id="1721"/>
    </w:p>
    <w:p w14:paraId="1BAD734A" w14:textId="77777777" w:rsidR="008F1AF1" w:rsidRPr="000B16C7" w:rsidRDefault="008F1AF1" w:rsidP="00417742">
      <w:pPr>
        <w:pStyle w:val="Edital-Corpodetexto"/>
        <w:rPr>
          <w:szCs w:val="22"/>
        </w:rPr>
      </w:pPr>
    </w:p>
    <w:bookmarkEnd w:id="1722"/>
    <w:bookmarkEnd w:id="1723"/>
    <w:bookmarkEnd w:id="1724"/>
    <w:bookmarkEnd w:id="1725"/>
    <w:bookmarkEnd w:id="1726"/>
    <w:p w14:paraId="1BAD734B" w14:textId="06ED35BF" w:rsidR="003B005C" w:rsidRPr="000B16C7" w:rsidRDefault="002C25A6" w:rsidP="002C25A6">
      <w:pPr>
        <w:pStyle w:val="Edital-Corpodetexto"/>
        <w:rPr>
          <w:lang w:val="en-US"/>
        </w:rPr>
      </w:pPr>
      <w:r w:rsidRPr="000B16C7">
        <w:rPr>
          <w:szCs w:val="22"/>
          <w:lang w:val="en-US"/>
        </w:rPr>
        <w:t>The documents requested in this tender protocol, except for the bid bonds, shall be scanned and sent to ANP through the Electronic Information System (SEI); therefore, instructions in the documents “SEI External User Manual” and “SEI Document Application Manual for ANP Bidding Rounds”, available at the website</w:t>
      </w:r>
      <w:r w:rsidR="005F572D">
        <w:rPr>
          <w:rStyle w:val="Hyperlink"/>
          <w:color w:val="auto"/>
          <w:szCs w:val="22"/>
          <w:lang w:val="en-US"/>
        </w:rPr>
        <w:t xml:space="preserve"> </w:t>
      </w:r>
      <w:r w:rsidR="005F572D" w:rsidRPr="005F572D">
        <w:rPr>
          <w:rStyle w:val="Hyperlink"/>
          <w:color w:val="auto"/>
          <w:szCs w:val="22"/>
          <w:lang w:val="en-US"/>
        </w:rPr>
        <w:t>https://www.gov.br/anp/pt-br/rodadas-anp</w:t>
      </w:r>
      <w:r w:rsidRPr="000B16C7">
        <w:rPr>
          <w:szCs w:val="22"/>
          <w:lang w:val="en-US"/>
        </w:rPr>
        <w:t xml:space="preserve">, shall be observed under the terms defined in </w:t>
      </w:r>
      <w:r w:rsidR="001256B4" w:rsidRPr="000B16C7">
        <w:rPr>
          <w:szCs w:val="22"/>
          <w:lang w:val="en-US"/>
        </w:rPr>
        <w:t xml:space="preserve">Chart </w:t>
      </w:r>
      <w:r w:rsidRPr="000B16C7">
        <w:rPr>
          <w:szCs w:val="22"/>
          <w:lang w:val="en-US"/>
        </w:rPr>
        <w:t>1.</w:t>
      </w:r>
    </w:p>
    <w:p w14:paraId="1BAD734C" w14:textId="6EDDBBD4" w:rsidR="00A06636" w:rsidRPr="000B16C7" w:rsidRDefault="00D21D03" w:rsidP="00D21D03">
      <w:pPr>
        <w:pStyle w:val="Edital-Corpodetexto"/>
        <w:rPr>
          <w:szCs w:val="22"/>
          <w:lang w:val="en-US"/>
        </w:rPr>
      </w:pPr>
      <w:r w:rsidRPr="000B16C7">
        <w:rPr>
          <w:lang w:val="en-US"/>
        </w:rPr>
        <w:t>Without prejudice to provision of the digital file through SEI, the originals of the bid bonds, provided for in section 10.</w:t>
      </w:r>
      <w:r w:rsidR="00827F8D" w:rsidRPr="000B16C7">
        <w:rPr>
          <w:lang w:val="en-US"/>
        </w:rPr>
        <w:t>2</w:t>
      </w:r>
      <w:r w:rsidRPr="000B16C7">
        <w:rPr>
          <w:lang w:val="en-US"/>
        </w:rPr>
        <w:t xml:space="preserve">.4 of this tender protocol, shall be sent to ANP’s Main Office or submitted to ANP’s filing service, to the attention of the Licensing Rounds Promotion Superintendence – SPL, observing the terms defined in </w:t>
      </w:r>
      <w:r w:rsidR="001256B4" w:rsidRPr="000B16C7">
        <w:rPr>
          <w:lang w:val="en-US"/>
        </w:rPr>
        <w:t xml:space="preserve">Chart </w:t>
      </w:r>
      <w:r w:rsidRPr="000B16C7">
        <w:rPr>
          <w:lang w:val="en-US"/>
        </w:rPr>
        <w:t>1.</w:t>
      </w:r>
    </w:p>
    <w:p w14:paraId="1BAD734D" w14:textId="4B7BB7AA" w:rsidR="00912DF4" w:rsidRPr="000B16C7" w:rsidRDefault="00377791" w:rsidP="00377791">
      <w:pPr>
        <w:pStyle w:val="Edital-Corpodetexto"/>
        <w:rPr>
          <w:szCs w:val="22"/>
          <w:lang w:val="en-US"/>
        </w:rPr>
      </w:pPr>
      <w:r w:rsidRPr="000B16C7">
        <w:rPr>
          <w:szCs w:val="22"/>
          <w:lang w:val="en-US"/>
        </w:rPr>
        <w:t xml:space="preserve">The bid bonds shall be sent exclusively to the ANP’s Main Office or submitted to ANP’s filing service, to the attention of the Licensing Rounds Promotion Superintendence – SPL, observing the terms defined in </w:t>
      </w:r>
      <w:r w:rsidR="001256B4" w:rsidRPr="000B16C7">
        <w:rPr>
          <w:szCs w:val="22"/>
          <w:lang w:val="en-US"/>
        </w:rPr>
        <w:t xml:space="preserve">Chart </w:t>
      </w:r>
      <w:r w:rsidRPr="000B16C7">
        <w:rPr>
          <w:szCs w:val="22"/>
          <w:lang w:val="en-US"/>
        </w:rPr>
        <w:t>1.</w:t>
      </w:r>
    </w:p>
    <w:p w14:paraId="1BAD734E" w14:textId="77777777" w:rsidR="00A06636" w:rsidRPr="000B16C7" w:rsidRDefault="007C7D4A" w:rsidP="007C7D4A">
      <w:pPr>
        <w:pStyle w:val="Edital-Corpodetexto"/>
        <w:rPr>
          <w:lang w:val="en-US"/>
        </w:rPr>
      </w:pPr>
      <w:r w:rsidRPr="000B16C7">
        <w:rPr>
          <w:lang w:val="en-US"/>
        </w:rPr>
        <w:t>The documents prepared by the interested company shall be written in Portuguese and identified by a title on the first page, with no amendments, erasures, smudges, additions, or excerpts erased with any correction methods,</w:t>
      </w:r>
      <w:r w:rsidR="00A06636" w:rsidRPr="000B16C7">
        <w:rPr>
          <w:lang w:val="en-US"/>
        </w:rPr>
        <w:t xml:space="preserve"> </w:t>
      </w:r>
    </w:p>
    <w:p w14:paraId="1BAD734F" w14:textId="77777777" w:rsidR="00A06636" w:rsidRPr="000B16C7" w:rsidRDefault="00A06636" w:rsidP="00417742">
      <w:pPr>
        <w:pStyle w:val="Edital-Corpodetexto"/>
        <w:rPr>
          <w:szCs w:val="22"/>
          <w:lang w:val="en-US"/>
        </w:rPr>
      </w:pPr>
    </w:p>
    <w:p w14:paraId="1BAD7350" w14:textId="77777777" w:rsidR="00A06636" w:rsidRPr="000B16C7" w:rsidRDefault="007C7D4A" w:rsidP="007C7D4A">
      <w:pPr>
        <w:pStyle w:val="Edital-Corpodetexto"/>
        <w:rPr>
          <w:szCs w:val="22"/>
          <w:lang w:val="en-US"/>
        </w:rPr>
      </w:pPr>
      <w:r w:rsidRPr="000B16C7">
        <w:rPr>
          <w:szCs w:val="22"/>
          <w:lang w:val="en-US"/>
        </w:rPr>
        <w:t>Except for the financial guarantees, annexes to this tender protocol shall be accepted if prepared:</w:t>
      </w:r>
    </w:p>
    <w:p w14:paraId="1BAD7351" w14:textId="77777777" w:rsidR="00A06636" w:rsidRPr="000B16C7" w:rsidRDefault="007C7D4A" w:rsidP="00811F99">
      <w:pPr>
        <w:pStyle w:val="Edital-Alnea"/>
        <w:numPr>
          <w:ilvl w:val="0"/>
          <w:numId w:val="15"/>
        </w:numPr>
        <w:rPr>
          <w:lang w:val="en-US"/>
        </w:rPr>
      </w:pPr>
      <w:r w:rsidRPr="000B16C7">
        <w:rPr>
          <w:lang w:val="en-US"/>
        </w:rPr>
        <w:t>in two columns printed on the same page, as long as one of these columns transcribes the full text of the respective annex in Portuguese and the other, the full text in a foreign language; or</w:t>
      </w:r>
    </w:p>
    <w:p w14:paraId="1BAD7352" w14:textId="77777777" w:rsidR="00A06636" w:rsidRPr="000B16C7" w:rsidRDefault="00F042D8" w:rsidP="00811F99">
      <w:pPr>
        <w:pStyle w:val="Edital-Alnea"/>
        <w:numPr>
          <w:ilvl w:val="0"/>
          <w:numId w:val="15"/>
        </w:numPr>
        <w:rPr>
          <w:lang w:val="en-US"/>
        </w:rPr>
      </w:pPr>
      <w:r w:rsidRPr="000B16C7">
        <w:rPr>
          <w:lang w:val="en-US"/>
        </w:rPr>
        <w:t>in foreign language, accompanied by a sworn translation of the full text of the respective annex, according to the formalities in this section.</w:t>
      </w:r>
    </w:p>
    <w:p w14:paraId="1BAD7353" w14:textId="77777777" w:rsidR="00A06636" w:rsidRPr="000B16C7" w:rsidRDefault="00A06636" w:rsidP="00A06636">
      <w:pPr>
        <w:pStyle w:val="Edital-Alnea"/>
        <w:ind w:left="720"/>
        <w:rPr>
          <w:lang w:val="en-US"/>
        </w:rPr>
      </w:pPr>
    </w:p>
    <w:p w14:paraId="1BAD7354" w14:textId="77777777" w:rsidR="00701DA2" w:rsidRPr="000B16C7" w:rsidRDefault="00F042D8" w:rsidP="00F042D8">
      <w:pPr>
        <w:pStyle w:val="Edital-Corpodetexto"/>
        <w:rPr>
          <w:lang w:val="en-US"/>
        </w:rPr>
      </w:pPr>
      <w:r w:rsidRPr="000B16C7">
        <w:rPr>
          <w:lang w:val="en-US"/>
        </w:rPr>
        <w:t>If there are discrepancies between the Portuguese and the foreign language versions, the Portuguese version shall prevail.</w:t>
      </w:r>
    </w:p>
    <w:p w14:paraId="1BAD7355" w14:textId="145487B4" w:rsidR="00701DA2" w:rsidRPr="000B16C7" w:rsidRDefault="00F042D8" w:rsidP="00681DFD">
      <w:pPr>
        <w:pStyle w:val="Edital-Corpodetexto"/>
        <w:rPr>
          <w:lang w:val="en-US"/>
        </w:rPr>
      </w:pPr>
      <w:r w:rsidRPr="000B16C7">
        <w:rPr>
          <w:lang w:val="en-US"/>
        </w:rPr>
        <w:t>All documents prepared by the interested company, except for powers of attorney, shall be dated and signed by the accredited representative on the last page, with his/her legible name.</w:t>
      </w:r>
      <w:r w:rsidR="00701DA2" w:rsidRPr="000B16C7">
        <w:rPr>
          <w:lang w:val="en-US"/>
        </w:rPr>
        <w:t xml:space="preserve"> </w:t>
      </w:r>
      <w:r w:rsidR="00681DFD" w:rsidRPr="000B16C7">
        <w:rPr>
          <w:lang w:val="en-US"/>
        </w:rPr>
        <w:t xml:space="preserve">Powers </w:t>
      </w:r>
      <w:r w:rsidR="00681DFD" w:rsidRPr="000B16C7">
        <w:rPr>
          <w:lang w:val="en-US"/>
        </w:rPr>
        <w:lastRenderedPageBreak/>
        <w:t>of attorney shall be dated and signed by the interested company’s legal representative(s) empowered to do so.</w:t>
      </w:r>
    </w:p>
    <w:p w14:paraId="09E6CB5A" w14:textId="75DF5BBF" w:rsidR="00C35FD2" w:rsidRPr="000B16C7" w:rsidRDefault="00C35FD2" w:rsidP="00681DFD">
      <w:pPr>
        <w:pStyle w:val="Edital-Corpodetexto"/>
        <w:rPr>
          <w:lang w:val="en-US"/>
        </w:rPr>
      </w:pPr>
      <w:r w:rsidRPr="000B16C7">
        <w:rPr>
          <w:lang w:val="en-US"/>
        </w:rPr>
        <w:t>Only the authorized representatives of the bidder, appointed by means of a power of attorney pursuant to section 4.2.2.2 of this notice, may apply to the SEI for the documents requested in this notice.</w:t>
      </w:r>
    </w:p>
    <w:p w14:paraId="1BAD7356" w14:textId="77777777" w:rsidR="00701DA2" w:rsidRPr="000B16C7" w:rsidRDefault="00681DFD" w:rsidP="00681DFD">
      <w:pPr>
        <w:pStyle w:val="Edital-Corpodetexto"/>
        <w:rPr>
          <w:lang w:val="en-US"/>
        </w:rPr>
      </w:pPr>
      <w:r w:rsidRPr="000B16C7">
        <w:rPr>
          <w:lang w:val="en-US"/>
        </w:rPr>
        <w:t>Only documents issued up to ninety (90) days before submission to ANP shall be accepted.</w:t>
      </w:r>
      <w:r w:rsidR="00701DA2" w:rsidRPr="000B16C7">
        <w:rPr>
          <w:lang w:val="en-US"/>
        </w:rPr>
        <w:t xml:space="preserve"> </w:t>
      </w:r>
      <w:r w:rsidRPr="000B16C7">
        <w:rPr>
          <w:lang w:val="en-US"/>
        </w:rPr>
        <w:t>This provision does not apply to corporate documents, financial statements, independent auditor’s report, and documents with an express expiration date.</w:t>
      </w:r>
    </w:p>
    <w:p w14:paraId="1BAD7357" w14:textId="4C744BAF" w:rsidR="00701DA2" w:rsidRPr="000B16C7" w:rsidRDefault="00681DFD" w:rsidP="00681DFD">
      <w:pPr>
        <w:pStyle w:val="Edital-Corpodetexto"/>
        <w:rPr>
          <w:lang w:val="en-US"/>
        </w:rPr>
      </w:pPr>
      <w:r w:rsidRPr="000B16C7">
        <w:rPr>
          <w:lang w:val="en-US"/>
        </w:rPr>
        <w:t xml:space="preserve">The documents required by the tender protocol must not be submitted after the deadlines set forth in </w:t>
      </w:r>
      <w:r w:rsidR="001256B4" w:rsidRPr="000B16C7">
        <w:rPr>
          <w:lang w:val="en-US"/>
        </w:rPr>
        <w:t xml:space="preserve">Chart </w:t>
      </w:r>
      <w:r w:rsidRPr="000B16C7">
        <w:rPr>
          <w:lang w:val="en-US"/>
        </w:rPr>
        <w:t>1, except for the cases referred to in the paragraph below.</w:t>
      </w:r>
    </w:p>
    <w:p w14:paraId="1BAD7358" w14:textId="77777777" w:rsidR="00701DA2" w:rsidRPr="000B16C7" w:rsidRDefault="00681DFD" w:rsidP="006D31BD">
      <w:pPr>
        <w:pStyle w:val="Edital-Corpodetexto"/>
        <w:rPr>
          <w:lang w:val="en-US"/>
        </w:rPr>
      </w:pPr>
      <w:r w:rsidRPr="000B16C7">
        <w:rPr>
          <w:lang w:val="en-US"/>
        </w:rPr>
        <w:t>ANP may request any additional information or document supporting the review of the bidders’ documentation and promote such diligences as it deems necessary to clarify or supplement the bidding procedure, including submission of the original copy of the scanned document.</w:t>
      </w:r>
      <w:r w:rsidR="00701DA2" w:rsidRPr="000B16C7">
        <w:rPr>
          <w:lang w:val="en-US"/>
        </w:rPr>
        <w:t xml:space="preserve"> </w:t>
      </w:r>
      <w:r w:rsidR="006D31BD" w:rsidRPr="000B16C7">
        <w:rPr>
          <w:lang w:val="en-US"/>
        </w:rPr>
        <w:t>ANP may also request remediation of formal non-conformities that do not affect the contents of the document and correction of material errors.</w:t>
      </w:r>
    </w:p>
    <w:p w14:paraId="1BAD7359" w14:textId="77777777" w:rsidR="00701DA2" w:rsidRPr="000B16C7" w:rsidRDefault="006D31BD" w:rsidP="006D31BD">
      <w:pPr>
        <w:pStyle w:val="Edital-Corpodetexto"/>
        <w:rPr>
          <w:lang w:val="en-US"/>
        </w:rPr>
      </w:pPr>
      <w:r w:rsidRPr="000B16C7">
        <w:rPr>
          <w:lang w:val="en-US"/>
        </w:rPr>
        <w:t>Failure to meet requirements that are only formalities and do not jeopardize the evaluation of the bidder’s qualification, the understanding of the content of its bid, or the schedule of the bidding process, shall neither exclude the bidder from the bidding process nor invalidate the process.</w:t>
      </w:r>
    </w:p>
    <w:p w14:paraId="1BAD735A" w14:textId="564BC9EA" w:rsidR="00701DA2" w:rsidRPr="000B16C7" w:rsidRDefault="006D31BD" w:rsidP="006D31BD">
      <w:pPr>
        <w:pStyle w:val="Edital-Corpodetexto"/>
        <w:rPr>
          <w:lang w:val="en-US"/>
        </w:rPr>
      </w:pPr>
      <w:r w:rsidRPr="000B16C7">
        <w:rPr>
          <w:lang w:val="en-US"/>
        </w:rPr>
        <w:t>No documents submitted to ANP shall be returned, except for the bid bonds released, according to the conditions described in section 7.</w:t>
      </w:r>
      <w:r w:rsidR="00B63C1C" w:rsidRPr="000B16C7">
        <w:rPr>
          <w:lang w:val="en-US"/>
        </w:rPr>
        <w:t>7</w:t>
      </w:r>
      <w:r w:rsidRPr="000B16C7">
        <w:rPr>
          <w:lang w:val="en-US"/>
        </w:rPr>
        <w:t>.</w:t>
      </w:r>
    </w:p>
    <w:p w14:paraId="1BAD735B" w14:textId="77777777" w:rsidR="00701DA2" w:rsidRPr="000B16C7" w:rsidRDefault="006D31BD" w:rsidP="006D31BD">
      <w:pPr>
        <w:pStyle w:val="Edital-Corpodetexto"/>
        <w:rPr>
          <w:lang w:val="en-US"/>
        </w:rPr>
      </w:pPr>
      <w:r w:rsidRPr="000B16C7">
        <w:rPr>
          <w:lang w:val="en-US"/>
        </w:rPr>
        <w:t>It is worth mentioning, for purposes of this tender protocol, that:</w:t>
      </w:r>
    </w:p>
    <w:p w14:paraId="1BAD735C" w14:textId="77777777" w:rsidR="00701DA2" w:rsidRPr="000B16C7" w:rsidRDefault="006D31BD" w:rsidP="00811F99">
      <w:pPr>
        <w:pStyle w:val="Edital-Alnea"/>
        <w:numPr>
          <w:ilvl w:val="0"/>
          <w:numId w:val="12"/>
        </w:numPr>
        <w:rPr>
          <w:lang w:val="en-US"/>
        </w:rPr>
      </w:pPr>
      <w:r w:rsidRPr="000B16C7">
        <w:rPr>
          <w:lang w:val="en-US"/>
        </w:rPr>
        <w:t>notarization: is applicable to original documents or certification to copies, both made by a registry office;</w:t>
      </w:r>
    </w:p>
    <w:p w14:paraId="1BAD735D" w14:textId="77777777" w:rsidR="00701DA2" w:rsidRPr="000B16C7" w:rsidRDefault="006D31BD" w:rsidP="00811F99">
      <w:pPr>
        <w:pStyle w:val="Edital-Alnea"/>
        <w:numPr>
          <w:ilvl w:val="0"/>
          <w:numId w:val="12"/>
        </w:numPr>
        <w:rPr>
          <w:lang w:val="en-US"/>
        </w:rPr>
      </w:pPr>
      <w:r w:rsidRPr="000B16C7">
        <w:rPr>
          <w:lang w:val="en-US"/>
        </w:rPr>
        <w:t>legalization:</w:t>
      </w:r>
      <w:r w:rsidR="00701DA2" w:rsidRPr="000B16C7">
        <w:rPr>
          <w:lang w:val="en-US"/>
        </w:rPr>
        <w:t xml:space="preserve"> </w:t>
      </w:r>
    </w:p>
    <w:p w14:paraId="1BAD735E" w14:textId="77777777" w:rsidR="00701DA2" w:rsidRPr="000B16C7" w:rsidRDefault="006D31BD" w:rsidP="00811F99">
      <w:pPr>
        <w:pStyle w:val="Edital-Alnea"/>
        <w:numPr>
          <w:ilvl w:val="0"/>
          <w:numId w:val="48"/>
        </w:numPr>
        <w:ind w:left="1276" w:hanging="567"/>
        <w:rPr>
          <w:lang w:val="en-US"/>
        </w:rPr>
      </w:pPr>
      <w:r w:rsidRPr="000B16C7">
        <w:rPr>
          <w:lang w:val="en-US"/>
        </w:rPr>
        <w:t>is the annotation in case the document was issued on a signatory country of the Apostille Convention; or</w:t>
      </w:r>
      <w:r w:rsidR="00701DA2" w:rsidRPr="000B16C7">
        <w:rPr>
          <w:lang w:val="en-US"/>
        </w:rPr>
        <w:t xml:space="preserve"> </w:t>
      </w:r>
    </w:p>
    <w:p w14:paraId="1BAD735F" w14:textId="77777777" w:rsidR="00701DA2" w:rsidRPr="000B16C7" w:rsidRDefault="006D31BD" w:rsidP="00811F99">
      <w:pPr>
        <w:pStyle w:val="Edital-Alnea"/>
        <w:numPr>
          <w:ilvl w:val="0"/>
          <w:numId w:val="48"/>
        </w:numPr>
        <w:ind w:left="1276" w:hanging="567"/>
        <w:rPr>
          <w:lang w:val="en-US"/>
        </w:rPr>
      </w:pPr>
      <w:r w:rsidRPr="000B16C7">
        <w:rPr>
          <w:lang w:val="en-US"/>
        </w:rPr>
        <w:t>the consularization in case the document is issued in a country non-signatory of the Apostille Convention;</w:t>
      </w:r>
      <w:r w:rsidR="00701DA2" w:rsidRPr="000B16C7">
        <w:rPr>
          <w:lang w:val="en-US"/>
        </w:rPr>
        <w:t xml:space="preserve"> </w:t>
      </w:r>
    </w:p>
    <w:p w14:paraId="1BAD7360" w14:textId="77777777" w:rsidR="00701DA2" w:rsidRPr="000B16C7" w:rsidRDefault="006D31BD" w:rsidP="00811F99">
      <w:pPr>
        <w:pStyle w:val="Edital-Alnea"/>
        <w:numPr>
          <w:ilvl w:val="0"/>
          <w:numId w:val="12"/>
        </w:numPr>
        <w:rPr>
          <w:lang w:val="en-US"/>
        </w:rPr>
      </w:pPr>
      <w:r w:rsidRPr="000B16C7">
        <w:rPr>
          <w:lang w:val="en-US"/>
        </w:rPr>
        <w:t>sworn translation: is the translation of a certain document written in a foreign language by a sworn translator.</w:t>
      </w:r>
      <w:r w:rsidR="00701DA2" w:rsidRPr="000B16C7">
        <w:rPr>
          <w:lang w:val="en-US"/>
        </w:rPr>
        <w:t xml:space="preserve"> </w:t>
      </w:r>
      <w:r w:rsidRPr="000B16C7">
        <w:rPr>
          <w:lang w:val="en-US"/>
        </w:rPr>
        <w:t>The sworn translation must cover the full text in foreign language, including any registrations by the local notary.</w:t>
      </w:r>
    </w:p>
    <w:p w14:paraId="1BAD7361" w14:textId="77777777" w:rsidR="00701DA2" w:rsidRPr="000B16C7" w:rsidRDefault="006D31BD" w:rsidP="00811F99">
      <w:pPr>
        <w:pStyle w:val="Edital-Alnea"/>
        <w:numPr>
          <w:ilvl w:val="0"/>
          <w:numId w:val="12"/>
        </w:numPr>
        <w:rPr>
          <w:lang w:val="en-US"/>
        </w:rPr>
      </w:pPr>
      <w:r w:rsidRPr="000B16C7">
        <w:rPr>
          <w:lang w:val="en-US"/>
        </w:rPr>
        <w:t>scanned documents submitted by the interested company shall have the validity of non-certified copies.</w:t>
      </w:r>
    </w:p>
    <w:p w14:paraId="1BAD7362" w14:textId="77777777" w:rsidR="00701DA2" w:rsidRPr="000B16C7" w:rsidRDefault="00701DA2" w:rsidP="00417742">
      <w:pPr>
        <w:pStyle w:val="Edital-Corpodetexto"/>
        <w:rPr>
          <w:szCs w:val="22"/>
          <w:lang w:val="en-US"/>
        </w:rPr>
      </w:pPr>
    </w:p>
    <w:p w14:paraId="1BAD7363" w14:textId="348DEBBA" w:rsidR="000A3B1E" w:rsidRPr="000B16C7" w:rsidRDefault="006D31BD" w:rsidP="006D31BD">
      <w:pPr>
        <w:pStyle w:val="Edital-Alnea"/>
        <w:ind w:firstLine="709"/>
        <w:rPr>
          <w:lang w:val="en-US"/>
        </w:rPr>
      </w:pPr>
      <w:r w:rsidRPr="000B16C7">
        <w:rPr>
          <w:lang w:val="en-US"/>
        </w:rPr>
        <w:lastRenderedPageBreak/>
        <w:t xml:space="preserve">In case of impossibility to digitally submit the documents requested in this tender protocol, ANP shall allow the interested company to submit this documentation to ANP’s Main Office or deliver it to ANP’s filing service, to the attention of the Licensing Rounds Promotion Superintendence – SPL, pursuant to the deadlines defined in </w:t>
      </w:r>
      <w:r w:rsidR="001256B4" w:rsidRPr="000B16C7">
        <w:rPr>
          <w:lang w:val="en-US"/>
        </w:rPr>
        <w:t xml:space="preserve">Chart </w:t>
      </w:r>
      <w:r w:rsidRPr="000B16C7">
        <w:rPr>
          <w:lang w:val="en-US"/>
        </w:rPr>
        <w:t>1.</w:t>
      </w:r>
    </w:p>
    <w:p w14:paraId="1BAD7364" w14:textId="77777777" w:rsidR="000A3B1E" w:rsidRPr="000B16C7" w:rsidRDefault="006D31BD" w:rsidP="006D31BD">
      <w:pPr>
        <w:pStyle w:val="Edital-Corpodetexto"/>
        <w:rPr>
          <w:lang w:val="en-US"/>
        </w:rPr>
      </w:pPr>
      <w:r w:rsidRPr="000B16C7">
        <w:rPr>
          <w:lang w:val="en-US"/>
        </w:rPr>
        <w:t>In this case, the documents shall be submitted in an envelope containing the name of the interested company and its registered office address.</w:t>
      </w:r>
      <w:r w:rsidR="000A3B1E" w:rsidRPr="000B16C7">
        <w:rPr>
          <w:lang w:val="en-US"/>
        </w:rPr>
        <w:t xml:space="preserve"> </w:t>
      </w:r>
    </w:p>
    <w:p w14:paraId="1BAD7365" w14:textId="57FC05E8" w:rsidR="000A3B1E" w:rsidRPr="000B16C7" w:rsidRDefault="00377791" w:rsidP="00377791">
      <w:pPr>
        <w:pStyle w:val="Edital-Corpodetexto"/>
        <w:rPr>
          <w:lang w:val="en-US"/>
        </w:rPr>
      </w:pPr>
      <w:r w:rsidRPr="000B16C7">
        <w:rPr>
          <w:lang w:val="en-US"/>
        </w:rPr>
        <w:t>These documents shall be</w:t>
      </w:r>
      <w:r w:rsidR="00C35FD2" w:rsidRPr="000B16C7">
        <w:rPr>
          <w:lang w:val="en-US"/>
        </w:rPr>
        <w:t xml:space="preserve"> written in Portuguese Language,</w:t>
      </w:r>
      <w:r w:rsidRPr="000B16C7">
        <w:rPr>
          <w:lang w:val="en-US"/>
        </w:rPr>
        <w:t xml:space="preserv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0A3B1E" w:rsidRPr="000B16C7">
        <w:rPr>
          <w:lang w:val="en-US"/>
        </w:rPr>
        <w:t xml:space="preserve"> </w:t>
      </w:r>
    </w:p>
    <w:p w14:paraId="1BAD7366" w14:textId="77777777" w:rsidR="0030676B" w:rsidRPr="000B16C7" w:rsidRDefault="004B570F" w:rsidP="00E653CE">
      <w:pPr>
        <w:pStyle w:val="Edital-Corpodetexto"/>
        <w:rPr>
          <w:szCs w:val="22"/>
          <w:lang w:val="en-US"/>
        </w:rPr>
      </w:pPr>
      <w:r w:rsidRPr="000B16C7">
        <w:rPr>
          <w:szCs w:val="22"/>
          <w:lang w:val="en-US"/>
        </w:rPr>
        <w:t>The documents shall be received from Monday to Friday, from 9:00 a.m. to 6:00 p.m., Brasília/DF time, in the following address:</w:t>
      </w:r>
    </w:p>
    <w:p w14:paraId="1BAD7367" w14:textId="77777777" w:rsidR="004326EE" w:rsidRPr="000B16C7" w:rsidRDefault="004326EE" w:rsidP="00417742">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8071C6" w:rsidRPr="000B16C7" w14:paraId="1BAD736E" w14:textId="77777777" w:rsidTr="00F816F8">
        <w:tc>
          <w:tcPr>
            <w:tcW w:w="9828" w:type="dxa"/>
          </w:tcPr>
          <w:p w14:paraId="1BAD7368" w14:textId="77777777" w:rsidR="0030676B" w:rsidRPr="000B16C7" w:rsidRDefault="00E653CE" w:rsidP="00E653CE">
            <w:pPr>
              <w:pStyle w:val="Edital-Caixadedestaque"/>
              <w:rPr>
                <w:lang w:val="en-US"/>
              </w:rPr>
            </w:pPr>
            <w:r w:rsidRPr="000B16C7">
              <w:rPr>
                <w:lang w:val="en-US"/>
              </w:rPr>
              <w:t>National Agency of Petroleum, Natural Gas, and Biofuels</w:t>
            </w:r>
          </w:p>
          <w:p w14:paraId="1BAD7369" w14:textId="77777777" w:rsidR="0030676B" w:rsidRPr="000B16C7" w:rsidRDefault="00E653CE" w:rsidP="00E653CE">
            <w:pPr>
              <w:pStyle w:val="Edital-Caixadedestaque"/>
              <w:rPr>
                <w:lang w:val="en-US"/>
              </w:rPr>
            </w:pPr>
            <w:r w:rsidRPr="000B16C7">
              <w:rPr>
                <w:lang w:val="en-US"/>
              </w:rPr>
              <w:t>Main Office</w:t>
            </w:r>
          </w:p>
          <w:p w14:paraId="1BAD736A" w14:textId="789ABF29" w:rsidR="0030676B" w:rsidRPr="000B16C7" w:rsidRDefault="00E653CE" w:rsidP="00E653CE">
            <w:pPr>
              <w:pStyle w:val="Edital-Caixadedestaque"/>
              <w:rPr>
                <w:lang w:val="en-US"/>
              </w:rPr>
            </w:pPr>
            <w:r w:rsidRPr="000B16C7">
              <w:rPr>
                <w:lang w:val="en-US"/>
              </w:rPr>
              <w:t>Att.: Licensing Rounds Promotion Superintendence – SPL</w:t>
            </w:r>
          </w:p>
          <w:p w14:paraId="63A46F5E" w14:textId="2CFD9F07" w:rsidR="00E47191" w:rsidRPr="000B16C7" w:rsidRDefault="00E47191" w:rsidP="00E653CE">
            <w:pPr>
              <w:pStyle w:val="Edital-Caixadedestaque"/>
              <w:rPr>
                <w:lang w:val="en-US"/>
              </w:rPr>
            </w:pPr>
            <w:r w:rsidRPr="000B16C7">
              <w:rPr>
                <w:lang w:val="en-US"/>
              </w:rPr>
              <w:t>2nd Transfer of Rights Surplus Bidding Round</w:t>
            </w:r>
          </w:p>
          <w:p w14:paraId="1BAD736B" w14:textId="77777777" w:rsidR="0030676B" w:rsidRPr="000B16C7" w:rsidRDefault="0030676B" w:rsidP="00417742">
            <w:pPr>
              <w:pStyle w:val="Edital-Caixadedestaque"/>
            </w:pPr>
            <w:r w:rsidRPr="000B16C7">
              <w:t>Avenida Rio Branco, nº 65, Térreo</w:t>
            </w:r>
            <w:r w:rsidR="00920C8B" w:rsidRPr="000B16C7">
              <w:t>, Centro</w:t>
            </w:r>
          </w:p>
          <w:p w14:paraId="1BAD736C" w14:textId="77777777" w:rsidR="0030676B" w:rsidRPr="000B16C7" w:rsidRDefault="0030676B" w:rsidP="00417742">
            <w:pPr>
              <w:pStyle w:val="Edital-Caixadedestaque"/>
            </w:pPr>
            <w:r w:rsidRPr="000B16C7">
              <w:t>Rio de Janeiro</w:t>
            </w:r>
            <w:r w:rsidR="007D3594" w:rsidRPr="000B16C7">
              <w:t xml:space="preserve"> – </w:t>
            </w:r>
            <w:r w:rsidRPr="000B16C7">
              <w:t>RJ, Bra</w:t>
            </w:r>
            <w:r w:rsidR="00E653CE" w:rsidRPr="000B16C7">
              <w:t>z</w:t>
            </w:r>
            <w:r w:rsidRPr="000B16C7">
              <w:t>il</w:t>
            </w:r>
          </w:p>
          <w:p w14:paraId="1BAD736D" w14:textId="77777777" w:rsidR="0030676B" w:rsidRPr="000B16C7" w:rsidRDefault="0030676B" w:rsidP="00417742">
            <w:pPr>
              <w:pStyle w:val="Edital-Caixadedestaque"/>
            </w:pPr>
            <w:r w:rsidRPr="000B16C7">
              <w:t>CEP: 20090-004</w:t>
            </w:r>
          </w:p>
        </w:tc>
      </w:tr>
    </w:tbl>
    <w:p w14:paraId="1BAD736F" w14:textId="77777777" w:rsidR="004326EE" w:rsidRPr="000B16C7" w:rsidRDefault="004326EE" w:rsidP="00417742">
      <w:pPr>
        <w:pStyle w:val="Edital-Corpodetexto"/>
      </w:pPr>
    </w:p>
    <w:p w14:paraId="1BAD7370" w14:textId="77777777" w:rsidR="000A3B1E" w:rsidRPr="000B16C7" w:rsidRDefault="00E653CE" w:rsidP="00E653CE">
      <w:pPr>
        <w:pStyle w:val="Edital-Corpodetexto"/>
        <w:rPr>
          <w:szCs w:val="22"/>
          <w:lang w:val="en-US"/>
        </w:rPr>
      </w:pPr>
      <w:r w:rsidRPr="000B16C7">
        <w:rPr>
          <w:szCs w:val="22"/>
          <w:lang w:val="en-US"/>
        </w:rPr>
        <w:t>Submission of documents to other offices of ANP is prohibited.</w:t>
      </w:r>
    </w:p>
    <w:p w14:paraId="1BAD7371" w14:textId="77777777" w:rsidR="00400921" w:rsidRPr="000B16C7" w:rsidRDefault="00E653CE" w:rsidP="00F036D5">
      <w:pPr>
        <w:pStyle w:val="Edital-Ttulo2"/>
        <w:spacing w:line="280" w:lineRule="auto"/>
        <w:ind w:left="709" w:hanging="715"/>
      </w:pPr>
      <w:bookmarkStart w:id="1727" w:name="_Toc3971914"/>
      <w:bookmarkStart w:id="1728" w:name="_Toc4445207"/>
      <w:bookmarkStart w:id="1729" w:name="_Toc3971915"/>
      <w:bookmarkStart w:id="1730" w:name="_Toc4445208"/>
      <w:bookmarkStart w:id="1731" w:name="_Toc3971924"/>
      <w:bookmarkStart w:id="1732" w:name="_Toc4445217"/>
      <w:bookmarkStart w:id="1733" w:name="_Toc3971925"/>
      <w:bookmarkStart w:id="1734" w:name="_Toc4445218"/>
      <w:bookmarkStart w:id="1735" w:name="_Toc500949982"/>
      <w:bookmarkStart w:id="1736" w:name="_Toc501110494"/>
      <w:bookmarkStart w:id="1737" w:name="_Toc469319861"/>
      <w:bookmarkStart w:id="1738" w:name="_Toc469321050"/>
      <w:bookmarkStart w:id="1739" w:name="_Toc469406996"/>
      <w:bookmarkStart w:id="1740" w:name="_Toc469408188"/>
      <w:bookmarkStart w:id="1741" w:name="_Toc469926326"/>
      <w:bookmarkStart w:id="1742" w:name="_Toc469928716"/>
      <w:bookmarkStart w:id="1743" w:name="_Toc470543425"/>
      <w:bookmarkStart w:id="1744" w:name="_Toc470544620"/>
      <w:bookmarkStart w:id="1745" w:name="_Toc470545814"/>
      <w:bookmarkStart w:id="1746" w:name="_Toc470547009"/>
      <w:bookmarkStart w:id="1747" w:name="_Toc472072932"/>
      <w:bookmarkStart w:id="1748" w:name="_Toc472074156"/>
      <w:bookmarkStart w:id="1749" w:name="_Toc472075379"/>
      <w:bookmarkStart w:id="1750" w:name="_Toc478745374"/>
      <w:bookmarkStart w:id="1751" w:name="_Toc478746604"/>
      <w:bookmarkStart w:id="1752" w:name="_Toc478747832"/>
      <w:bookmarkStart w:id="1753" w:name="_Toc480902767"/>
      <w:bookmarkStart w:id="1754" w:name="_Toc480903995"/>
      <w:bookmarkStart w:id="1755" w:name="_Toc480906450"/>
      <w:bookmarkStart w:id="1756" w:name="_Toc480907675"/>
      <w:bookmarkStart w:id="1757" w:name="_Toc482278215"/>
      <w:bookmarkStart w:id="1758" w:name="_Toc482279461"/>
      <w:bookmarkStart w:id="1759" w:name="_Toc482797324"/>
      <w:bookmarkStart w:id="1760" w:name="_Toc484771178"/>
      <w:bookmarkStart w:id="1761" w:name="_Toc485824121"/>
      <w:bookmarkStart w:id="1762" w:name="_Toc485825435"/>
      <w:bookmarkStart w:id="1763" w:name="_Toc75460408"/>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0B16C7">
        <w:t>Documents issued abroad</w:t>
      </w:r>
      <w:bookmarkEnd w:id="1763"/>
      <w:r w:rsidR="00E87B26" w:rsidRPr="000B16C7">
        <w:t xml:space="preserve"> </w:t>
      </w:r>
    </w:p>
    <w:p w14:paraId="1BAD7372" w14:textId="77777777" w:rsidR="00EB37F0" w:rsidRPr="000B16C7" w:rsidRDefault="00EB37F0" w:rsidP="00417742">
      <w:pPr>
        <w:pStyle w:val="Edital-Corpodetexto"/>
      </w:pPr>
    </w:p>
    <w:p w14:paraId="1BAD7373" w14:textId="77777777" w:rsidR="00E87B26" w:rsidRPr="000B16C7" w:rsidRDefault="00886529" w:rsidP="00886529">
      <w:pPr>
        <w:pStyle w:val="Edital-Corpodetexto"/>
        <w:rPr>
          <w:lang w:val="en-US"/>
        </w:rPr>
      </w:pPr>
      <w:r w:rsidRPr="000B16C7">
        <w:rPr>
          <w:lang w:val="en-US"/>
        </w:rPr>
        <w:t>The documents issued abroad, to be valid in Brazil, shall be notarized, legalized, and registered in the Registry Office of Deeds and Documents (RTD), as determined in arts. 6, 129, and 148 of Law No. 6,015/1973.</w:t>
      </w:r>
    </w:p>
    <w:p w14:paraId="1BAD7374" w14:textId="77777777" w:rsidR="00E87B26" w:rsidRPr="000B16C7" w:rsidRDefault="00886529" w:rsidP="00886529">
      <w:pPr>
        <w:pStyle w:val="Edital-Corpodetexto"/>
        <w:rPr>
          <w:lang w:val="en-US"/>
        </w:rPr>
      </w:pPr>
      <w:r w:rsidRPr="000B16C7">
        <w:rPr>
          <w:lang w:val="en-US"/>
        </w:rPr>
        <w:t>Documents written in a foreign language shall be translated into Portuguese by a sworn translator.</w:t>
      </w:r>
      <w:r w:rsidR="000A3B1E" w:rsidRPr="000B16C7">
        <w:rPr>
          <w:lang w:val="en-US"/>
        </w:rPr>
        <w:t xml:space="preserve"> </w:t>
      </w:r>
      <w:r w:rsidRPr="000B16C7">
        <w:rPr>
          <w:lang w:val="en-US"/>
        </w:rPr>
        <w:t>The translation shall be made in Brazil and filed with the RTD.</w:t>
      </w:r>
    </w:p>
    <w:p w14:paraId="1BAD7375" w14:textId="77777777" w:rsidR="00E87B26" w:rsidRPr="000B16C7" w:rsidRDefault="00886529" w:rsidP="00886529">
      <w:pPr>
        <w:pStyle w:val="Edital-Corpodetexto"/>
        <w:rPr>
          <w:lang w:val="en-US"/>
        </w:rPr>
      </w:pPr>
      <w:r w:rsidRPr="000B16C7">
        <w:rPr>
          <w:lang w:val="en-US"/>
        </w:rPr>
        <w:lastRenderedPageBreak/>
        <w:t>If Brazil has entered into a cooperation agreement with other countries or is a party to a treaty that waives legalization of some or all documents provided for herein, the interested company may request it, based on the applicable laws and regulations.</w:t>
      </w:r>
    </w:p>
    <w:p w14:paraId="1BAD7376" w14:textId="77777777" w:rsidR="00895044" w:rsidRPr="000B16C7" w:rsidRDefault="00895044" w:rsidP="00417742">
      <w:pPr>
        <w:pStyle w:val="Edital-Corpodetexto"/>
        <w:rPr>
          <w:lang w:val="en-US"/>
        </w:rPr>
      </w:pPr>
    </w:p>
    <w:p w14:paraId="1BAD7377" w14:textId="77777777" w:rsidR="00946D1B" w:rsidRPr="000B16C7" w:rsidRDefault="00886529" w:rsidP="00296750">
      <w:pPr>
        <w:pStyle w:val="Edital-Ttulo3"/>
      </w:pPr>
      <w:r w:rsidRPr="000B16C7">
        <w:t>Foreign legal entities</w:t>
      </w:r>
    </w:p>
    <w:p w14:paraId="1BAD7378" w14:textId="77777777" w:rsidR="00990160" w:rsidRPr="000B16C7" w:rsidRDefault="00990160" w:rsidP="00417742">
      <w:pPr>
        <w:pStyle w:val="Edital-Corpodetexto"/>
      </w:pPr>
    </w:p>
    <w:p w14:paraId="1BAD7379" w14:textId="47A7D234" w:rsidR="00400921" w:rsidRPr="000B16C7" w:rsidRDefault="00F3365E" w:rsidP="00F3365E">
      <w:pPr>
        <w:pStyle w:val="Edital-Corpodetexto"/>
        <w:rPr>
          <w:lang w:val="en-US"/>
        </w:rPr>
      </w:pPr>
      <w:r w:rsidRPr="000B16C7">
        <w:rPr>
          <w:lang w:val="en-US"/>
        </w:rPr>
        <w:t xml:space="preserve">Foreign legal entities may participate in the </w:t>
      </w:r>
      <w:r w:rsidR="003005DC">
        <w:rPr>
          <w:lang w:val="en-US"/>
        </w:rPr>
        <w:t>2</w:t>
      </w:r>
      <w:r w:rsidR="003005DC" w:rsidRPr="003005DC">
        <w:rPr>
          <w:vertAlign w:val="superscript"/>
          <w:lang w:val="en-US"/>
        </w:rPr>
        <w:t>nd</w:t>
      </w:r>
      <w:r w:rsidR="003005DC">
        <w:rPr>
          <w:lang w:val="en-US"/>
        </w:rPr>
        <w:t xml:space="preserve"> </w:t>
      </w:r>
      <w:r w:rsidRPr="000B16C7">
        <w:rPr>
          <w:lang w:val="en-US"/>
        </w:rPr>
        <w:t>ransfer of Rights Surplus Bidding Round, and, for this, they shall meet the requirements of this tender protocol.</w:t>
      </w:r>
      <w:r w:rsidR="00400921" w:rsidRPr="000B16C7">
        <w:rPr>
          <w:lang w:val="en-US"/>
        </w:rPr>
        <w:t xml:space="preserve"> </w:t>
      </w:r>
    </w:p>
    <w:p w14:paraId="1BAD737A" w14:textId="77777777" w:rsidR="00400921" w:rsidRPr="000B16C7" w:rsidRDefault="001741A5" w:rsidP="001741A5">
      <w:pPr>
        <w:pStyle w:val="Edital-Corpodetexto"/>
        <w:rPr>
          <w:lang w:val="en-US"/>
        </w:rPr>
      </w:pPr>
      <w:r w:rsidRPr="000B16C7">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1BAD737B" w14:textId="77777777" w:rsidR="000D7421" w:rsidRPr="000B16C7" w:rsidRDefault="001741A5" w:rsidP="00811F99">
      <w:pPr>
        <w:pStyle w:val="Edital-Alnea"/>
        <w:numPr>
          <w:ilvl w:val="0"/>
          <w:numId w:val="13"/>
        </w:numPr>
        <w:rPr>
          <w:lang w:val="en-US"/>
        </w:rPr>
      </w:pPr>
      <w:r w:rsidRPr="000B16C7">
        <w:rPr>
          <w:lang w:val="en-US"/>
        </w:rPr>
        <w:t>a document signed by an accredited representative containing (i) the reasons preventing meeting of the requirement set forth in the tender protocol;</w:t>
      </w:r>
      <w:r w:rsidR="000D7421" w:rsidRPr="000B16C7">
        <w:rPr>
          <w:lang w:val="en-US"/>
        </w:rPr>
        <w:t xml:space="preserve"> </w:t>
      </w:r>
      <w:r w:rsidR="00E61C01" w:rsidRPr="000B16C7">
        <w:rPr>
          <w:lang w:val="en-US"/>
        </w:rPr>
        <w:t>(ii) a request for ANP to accept another document, instead of that provided for in the tender protocol, as compliant with the requirement; and (iii) a reference to submission of the documents provided for in (b) and (c) below;</w:t>
      </w:r>
    </w:p>
    <w:p w14:paraId="1BAD737C" w14:textId="77777777" w:rsidR="00AC35BB" w:rsidRPr="000B16C7" w:rsidRDefault="00F3365E" w:rsidP="00F3365E">
      <w:pPr>
        <w:pStyle w:val="Edital-Alnea"/>
        <w:numPr>
          <w:ilvl w:val="0"/>
          <w:numId w:val="13"/>
        </w:numPr>
        <w:rPr>
          <w:lang w:val="en-US"/>
        </w:rPr>
      </w:pPr>
      <w:r w:rsidRPr="000B16C7">
        <w:rPr>
          <w:lang w:val="en-US"/>
        </w:rPr>
        <w:t>equivalent documents intended to meet the requirement provided for in the tender protocol, to be submitted instead of that required by the tender protocol;</w:t>
      </w:r>
      <w:r w:rsidR="007B24D6" w:rsidRPr="000B16C7">
        <w:rPr>
          <w:lang w:val="en-US"/>
        </w:rPr>
        <w:t xml:space="preserve"> </w:t>
      </w:r>
    </w:p>
    <w:p w14:paraId="1BAD737D" w14:textId="77777777" w:rsidR="00400921" w:rsidRPr="000B16C7" w:rsidRDefault="00811F99" w:rsidP="00811F99">
      <w:pPr>
        <w:pStyle w:val="Edital-Alnea"/>
        <w:numPr>
          <w:ilvl w:val="0"/>
          <w:numId w:val="13"/>
        </w:numPr>
        <w:rPr>
          <w:lang w:val="en-US"/>
        </w:rPr>
      </w:pPr>
      <w:r w:rsidRPr="000B16C7">
        <w:rPr>
          <w:lang w:val="en-US"/>
        </w:rPr>
        <w:t>if applicable, a copy of the legal provision preventing the interested company from meeting the requirement of the tender protocol.</w:t>
      </w:r>
    </w:p>
    <w:p w14:paraId="1BAD737E" w14:textId="77777777" w:rsidR="002122F0" w:rsidRPr="000B16C7" w:rsidRDefault="002122F0" w:rsidP="002122F0">
      <w:pPr>
        <w:pStyle w:val="Edital-Alnea"/>
        <w:ind w:left="720"/>
        <w:rPr>
          <w:lang w:val="en-US"/>
        </w:rPr>
      </w:pPr>
    </w:p>
    <w:p w14:paraId="1BAD737F" w14:textId="77777777" w:rsidR="007B24D6" w:rsidRPr="000B16C7" w:rsidRDefault="00811F99" w:rsidP="00811F99">
      <w:pPr>
        <w:pStyle w:val="Edital-Corpodetexto"/>
        <w:rPr>
          <w:lang w:val="en-US"/>
        </w:rPr>
      </w:pPr>
      <w:r w:rsidRPr="000B16C7">
        <w:rPr>
          <w:lang w:val="en-US"/>
        </w:rPr>
        <w:t>In the event there is no document equivalent to that required by this tender protocol and/or no body in the country of origin that may certify it, the interested company shall, instead of the requirement set forth in item (b) above, submit a declaration in this regard accompanied by the documents set forth in items (a) and (c) above.</w:t>
      </w:r>
    </w:p>
    <w:p w14:paraId="1BAD7380" w14:textId="77777777" w:rsidR="00B12440" w:rsidRPr="000B16C7" w:rsidRDefault="00DF0897" w:rsidP="00296750">
      <w:pPr>
        <w:pStyle w:val="Edital-Ttulo3"/>
        <w:rPr>
          <w:lang w:val="en-US"/>
        </w:rPr>
      </w:pPr>
      <w:r w:rsidRPr="000B16C7">
        <w:rPr>
          <w:lang w:val="en-US"/>
        </w:rPr>
        <w:t>Corporate entities based in specific countries</w:t>
      </w:r>
    </w:p>
    <w:p w14:paraId="1BAD7381" w14:textId="77777777" w:rsidR="00227C22" w:rsidRPr="000B16C7" w:rsidRDefault="00227C22" w:rsidP="00417742">
      <w:pPr>
        <w:pStyle w:val="Edital-Corpodetexto"/>
        <w:rPr>
          <w:lang w:val="en-US"/>
        </w:rPr>
      </w:pPr>
    </w:p>
    <w:p w14:paraId="1BAD7382" w14:textId="77777777" w:rsidR="00B12440" w:rsidRPr="000B16C7" w:rsidRDefault="00DF0897" w:rsidP="00DF0897">
      <w:pPr>
        <w:pStyle w:val="Edital-Corpodetexto"/>
        <w:rPr>
          <w:lang w:val="en-US"/>
        </w:rPr>
      </w:pPr>
      <w:r w:rsidRPr="000B16C7">
        <w:rPr>
          <w:lang w:val="en-US"/>
        </w:rPr>
        <w:t xml:space="preserve">CEL may request additional documents and information, not listed in this tender protocol, from interested companies based in countries classified as tax havens by the Brazilian Federal Revenue </w:t>
      </w:r>
      <w:r w:rsidRPr="000B16C7">
        <w:rPr>
          <w:lang w:val="en-US"/>
        </w:rPr>
        <w:lastRenderedPageBreak/>
        <w:t>Office, as well as from interested companies based in countries classified as non-cooperative by the Council for Control of Financial Activities of the Ministry of Finance.</w:t>
      </w:r>
    </w:p>
    <w:p w14:paraId="1BAD7383" w14:textId="5E7E9B11" w:rsidR="007B24D6" w:rsidRPr="000B16C7" w:rsidRDefault="004558C0" w:rsidP="004558C0">
      <w:pPr>
        <w:pStyle w:val="Edital-Corpodetexto"/>
        <w:rPr>
          <w:lang w:val="en-US"/>
        </w:rPr>
      </w:pPr>
      <w:r w:rsidRPr="000B16C7">
        <w:rPr>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w:t>
      </w:r>
      <w:r w:rsidR="003005DC">
        <w:rPr>
          <w:lang w:val="en-US"/>
        </w:rPr>
        <w:t>4</w:t>
      </w:r>
      <w:r w:rsidRPr="000B16C7">
        <w:rPr>
          <w:lang w:val="en-US"/>
        </w:rPr>
        <w:t>.1, and secure the Federal Government’s interests as holder of the rights to the exploration and production of oil and gas in Brazil.</w:t>
      </w:r>
    </w:p>
    <w:p w14:paraId="1BAD7384" w14:textId="77777777" w:rsidR="00327F3A" w:rsidRPr="000B16C7" w:rsidRDefault="003F0031" w:rsidP="00DC79B0">
      <w:pPr>
        <w:pStyle w:val="Edital-Ttulo2"/>
        <w:spacing w:line="280" w:lineRule="auto"/>
        <w:ind w:left="709" w:hanging="715"/>
      </w:pPr>
      <w:bookmarkStart w:id="1764" w:name="_Toc468807222"/>
      <w:bookmarkStart w:id="1765" w:name="_Toc468807718"/>
      <w:bookmarkStart w:id="1766" w:name="_Toc468808213"/>
      <w:bookmarkStart w:id="1767" w:name="_Toc468808708"/>
      <w:bookmarkStart w:id="1768" w:name="_Toc468967402"/>
      <w:bookmarkStart w:id="1769" w:name="_Toc468968576"/>
      <w:bookmarkStart w:id="1770" w:name="_Toc469046985"/>
      <w:bookmarkStart w:id="1771" w:name="_Toc469051368"/>
      <w:bookmarkStart w:id="1772" w:name="_Toc469052553"/>
      <w:bookmarkStart w:id="1773" w:name="_Toc469319863"/>
      <w:bookmarkStart w:id="1774" w:name="_Toc469321052"/>
      <w:bookmarkStart w:id="1775" w:name="_Toc469406998"/>
      <w:bookmarkStart w:id="1776" w:name="_Toc469408190"/>
      <w:bookmarkStart w:id="1777" w:name="_Toc469926328"/>
      <w:bookmarkStart w:id="1778" w:name="_Toc469928718"/>
      <w:bookmarkStart w:id="1779" w:name="_Toc470543427"/>
      <w:bookmarkStart w:id="1780" w:name="_Toc470544622"/>
      <w:bookmarkStart w:id="1781" w:name="_Toc470545816"/>
      <w:bookmarkStart w:id="1782" w:name="_Toc470547011"/>
      <w:bookmarkStart w:id="1783" w:name="_Toc472072934"/>
      <w:bookmarkStart w:id="1784" w:name="_Toc472074158"/>
      <w:bookmarkStart w:id="1785" w:name="_Toc472075381"/>
      <w:bookmarkStart w:id="1786" w:name="_Toc478745376"/>
      <w:bookmarkStart w:id="1787" w:name="_Toc478746606"/>
      <w:bookmarkStart w:id="1788" w:name="_Toc478747834"/>
      <w:bookmarkStart w:id="1789" w:name="_Toc480902769"/>
      <w:bookmarkStart w:id="1790" w:name="_Toc480903997"/>
      <w:bookmarkStart w:id="1791" w:name="_Toc480906452"/>
      <w:bookmarkStart w:id="1792" w:name="_Toc480907677"/>
      <w:bookmarkStart w:id="1793" w:name="_Toc482278217"/>
      <w:bookmarkStart w:id="1794" w:name="_Toc482279463"/>
      <w:bookmarkStart w:id="1795" w:name="_Toc482797326"/>
      <w:bookmarkStart w:id="1796" w:name="_Toc484771180"/>
      <w:bookmarkStart w:id="1797" w:name="_Toc485824123"/>
      <w:bookmarkStart w:id="1798" w:name="_Toc485825437"/>
      <w:bookmarkStart w:id="1799" w:name="_Toc419897909"/>
      <w:bookmarkStart w:id="1800" w:name="_Toc419898714"/>
      <w:bookmarkStart w:id="1801" w:name="_Toc419900324"/>
      <w:bookmarkStart w:id="1802" w:name="_Toc419902071"/>
      <w:bookmarkStart w:id="1803" w:name="_Toc419902878"/>
      <w:bookmarkStart w:id="1804" w:name="_Toc419903684"/>
      <w:bookmarkStart w:id="1805" w:name="_Toc419904490"/>
      <w:bookmarkStart w:id="1806" w:name="_Toc419905296"/>
      <w:bookmarkStart w:id="1807" w:name="_Toc419906114"/>
      <w:bookmarkStart w:id="1808" w:name="_Toc419906921"/>
      <w:bookmarkStart w:id="1809" w:name="_Toc419907729"/>
      <w:bookmarkStart w:id="1810" w:name="_Toc419906897"/>
      <w:bookmarkStart w:id="1811" w:name="_Toc419960596"/>
      <w:bookmarkStart w:id="1812" w:name="_Toc75460409"/>
      <w:bookmarkStart w:id="1813" w:name="_Toc419905297"/>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sidRPr="000B16C7">
        <w:t>Reuse of documents</w:t>
      </w:r>
      <w:bookmarkEnd w:id="1812"/>
      <w:r w:rsidR="00327F3A" w:rsidRPr="000B16C7">
        <w:t xml:space="preserve"> </w:t>
      </w:r>
      <w:bookmarkEnd w:id="1813"/>
    </w:p>
    <w:p w14:paraId="5E9221B2" w14:textId="27E2D7FA" w:rsidR="00BE6FB4" w:rsidRPr="000B16C7" w:rsidRDefault="00BE6FB4" w:rsidP="00BE6FB4">
      <w:pPr>
        <w:pStyle w:val="Edital-Corpodetexto"/>
        <w:rPr>
          <w:szCs w:val="22"/>
          <w:lang w:val="en-US"/>
        </w:rPr>
      </w:pPr>
    </w:p>
    <w:p w14:paraId="2723987C" w14:textId="77777777" w:rsidR="00BE6FB4" w:rsidRPr="000B16C7" w:rsidRDefault="00BE6FB4" w:rsidP="00BE6FB4">
      <w:pPr>
        <w:pStyle w:val="Edital-Corpodetexto"/>
        <w:rPr>
          <w:szCs w:val="22"/>
          <w:lang w:val="en-US"/>
        </w:rPr>
      </w:pPr>
      <w:r w:rsidRPr="000B16C7">
        <w:rPr>
          <w:szCs w:val="22"/>
          <w:lang w:val="en-US"/>
        </w:rPr>
        <w:t>Documents that have already been submitted to ANP for purposes of enrollment, expression of interest, or qualification and execution of agreements in the bidding rounds, Open Acreage Concession Modality, or in procedures for assignment of agreements initiated as of January 2019 may be reused for the 2nd Transfer of Rights Surplus Production Sharing Bidding Round. The interested company shall submit a request therefor according to the rules and form in ANNEX II. The only documents that may be reused are those listed in the form of ANNEX II and that are still valid. The documents with no express expiration date shall be reused only if they have been submitted to ANP within one (1) year before the request for reuse. This term does not apply to the corporate acts, which may be reused during their effectiveness, and to the documents for economic and financial qualification.</w:t>
      </w:r>
    </w:p>
    <w:p w14:paraId="1B9D9954" w14:textId="77777777" w:rsidR="00BE6FB4" w:rsidRPr="000B16C7" w:rsidRDefault="00BE6FB4" w:rsidP="00BE6FB4">
      <w:pPr>
        <w:pStyle w:val="Edital-Corpodetexto"/>
        <w:rPr>
          <w:szCs w:val="22"/>
          <w:lang w:val="en-US"/>
        </w:rPr>
      </w:pPr>
      <w:r w:rsidRPr="000B16C7">
        <w:rPr>
          <w:szCs w:val="22"/>
          <w:lang w:val="en-US"/>
        </w:rPr>
        <w:t xml:space="preserve">The interested company shall list, in ANNEX II, the documents that shall be reused and inform, for each of them, the Electronic Information System (SEI) number and for which bidding round, cycle of the Open Acreage Concession Modality, or procedure for assignment of agreements it has been submitted, and, in the latter case, it shall inform the name and the number of the agreement for the assignment to which the document has been submitted. </w:t>
      </w:r>
    </w:p>
    <w:p w14:paraId="080FDB8C" w14:textId="77777777" w:rsidR="00BE6FB4" w:rsidRPr="000B16C7" w:rsidRDefault="00BE6FB4" w:rsidP="00BE6FB4">
      <w:pPr>
        <w:pStyle w:val="Edital-Corpodetexto"/>
        <w:rPr>
          <w:szCs w:val="22"/>
          <w:lang w:val="en-US"/>
        </w:rPr>
      </w:pPr>
      <w:r w:rsidRPr="000B16C7">
        <w:rPr>
          <w:szCs w:val="22"/>
          <w:lang w:val="en-US"/>
        </w:rPr>
        <w:t>The reuse of documents does not imply approval of the qualification of the interested company, and ANP may request clarification and/or additional documents.</w:t>
      </w:r>
    </w:p>
    <w:p w14:paraId="4C9F2308" w14:textId="02ECCA23" w:rsidR="00071BF3" w:rsidRPr="000B16C7" w:rsidRDefault="00BE6FB4" w:rsidP="00D23FC3">
      <w:pPr>
        <w:pStyle w:val="Edital-Corpodetexto"/>
        <w:rPr>
          <w:szCs w:val="22"/>
          <w:lang w:val="en-US"/>
        </w:rPr>
      </w:pPr>
      <w:r w:rsidRPr="000B16C7">
        <w:rPr>
          <w:szCs w:val="22"/>
          <w:lang w:val="en-US"/>
        </w:rPr>
        <w:t>A previously obtained qualification does not entail qualification for the 2</w:t>
      </w:r>
      <w:r w:rsidRPr="00E12C6D">
        <w:rPr>
          <w:szCs w:val="22"/>
          <w:vertAlign w:val="superscript"/>
          <w:lang w:val="en-US"/>
        </w:rPr>
        <w:t>nd</w:t>
      </w:r>
      <w:r w:rsidRPr="000B16C7">
        <w:rPr>
          <w:szCs w:val="22"/>
          <w:lang w:val="en-US"/>
        </w:rPr>
        <w:t xml:space="preserve"> Transfer of Rights Surplus Production Sharing Bidding Round.</w:t>
      </w:r>
    </w:p>
    <w:p w14:paraId="1ABD684D" w14:textId="00020A1E" w:rsidR="00071BF3" w:rsidRPr="000B16C7" w:rsidRDefault="00BE6FB4" w:rsidP="00296750">
      <w:pPr>
        <w:pStyle w:val="Edital-Ttulo3"/>
        <w:rPr>
          <w:lang w:val="en-US"/>
        </w:rPr>
      </w:pPr>
      <w:r w:rsidRPr="000B16C7">
        <w:rPr>
          <w:lang w:val="en-US"/>
        </w:rPr>
        <w:t xml:space="preserve">Reuse of </w:t>
      </w:r>
      <w:r w:rsidR="003215EA" w:rsidRPr="000B16C7">
        <w:rPr>
          <w:lang w:val="en-US"/>
        </w:rPr>
        <w:t xml:space="preserve"> </w:t>
      </w:r>
      <w:r w:rsidRPr="000B16C7">
        <w:rPr>
          <w:lang w:val="en-US"/>
        </w:rPr>
        <w:t>documents issued abroad</w:t>
      </w:r>
    </w:p>
    <w:p w14:paraId="501585C5" w14:textId="77777777" w:rsidR="00BE6FB4" w:rsidRPr="000B16C7" w:rsidRDefault="00BE6FB4" w:rsidP="00BE6FB4">
      <w:pPr>
        <w:pStyle w:val="Edital-Corpodetexto"/>
        <w:rPr>
          <w:szCs w:val="22"/>
          <w:lang w:val="en-US"/>
        </w:rPr>
      </w:pPr>
    </w:p>
    <w:p w14:paraId="6FDF1B5F" w14:textId="26F996A9" w:rsidR="00BE6FB4" w:rsidRPr="000B16C7" w:rsidRDefault="00BE6FB4" w:rsidP="00BE6FB4">
      <w:pPr>
        <w:pStyle w:val="Edital-Corpodetexto"/>
        <w:rPr>
          <w:szCs w:val="22"/>
          <w:lang w:val="en-US"/>
        </w:rPr>
      </w:pPr>
      <w:r w:rsidRPr="000B16C7">
        <w:rPr>
          <w:szCs w:val="22"/>
          <w:lang w:val="en-US"/>
        </w:rPr>
        <w:lastRenderedPageBreak/>
        <w:t xml:space="preserve">Documents issued abroad and submitted to ANP for purposes of enrollment, expression of interest, qualification, and execution of agreements in the bidding rounds, Open Acreage Concession Modality, and procedures for assignment of agreements may be reused, provided that they are still valid. </w:t>
      </w:r>
    </w:p>
    <w:p w14:paraId="5D2A11A2" w14:textId="77777777" w:rsidR="00BE6FB4" w:rsidRPr="000B16C7" w:rsidRDefault="00BE6FB4" w:rsidP="00BE6FB4">
      <w:pPr>
        <w:pStyle w:val="Edital-Corpodetexto"/>
        <w:rPr>
          <w:szCs w:val="22"/>
          <w:lang w:val="en-US"/>
        </w:rPr>
      </w:pPr>
      <w:r w:rsidRPr="000B16C7">
        <w:rPr>
          <w:szCs w:val="22"/>
          <w:lang w:val="en-US"/>
        </w:rPr>
        <w:t>The documents with no express expiration date shall be reused only if they have been submitted to ANP within one (1) year before the request. This term does not apply to the corporate acts, which may be reused during their effectiveness, and to the documents for economic and financial qualification.</w:t>
      </w:r>
    </w:p>
    <w:p w14:paraId="31F35316" w14:textId="77777777" w:rsidR="00BE6FB4" w:rsidRPr="000B16C7" w:rsidRDefault="00BE6FB4" w:rsidP="00BE6FB4">
      <w:pPr>
        <w:pStyle w:val="Edital-Corpodetexto"/>
        <w:rPr>
          <w:szCs w:val="22"/>
          <w:lang w:val="en-US"/>
        </w:rPr>
      </w:pPr>
      <w:r w:rsidRPr="000B16C7">
        <w:rPr>
          <w:szCs w:val="22"/>
          <w:lang w:val="en-US"/>
        </w:rPr>
        <w:t>Therefore, the interested company shall submit a request according to the rules and form in ANNEX II, listing the documents for which it requests reuse and informing, for each of them, the Bidding Round or number of the assigned agreement for which the documents were submitted. The only documents that may be reused are those listed in the form of ANNEX II.</w:t>
      </w:r>
    </w:p>
    <w:p w14:paraId="4784CBAE" w14:textId="77777777" w:rsidR="00071BF3" w:rsidRPr="000B16C7" w:rsidRDefault="00071BF3" w:rsidP="00D23FC3">
      <w:pPr>
        <w:pStyle w:val="Edital-Corpodetexto"/>
        <w:rPr>
          <w:szCs w:val="22"/>
          <w:lang w:val="en-US"/>
        </w:rPr>
      </w:pPr>
    </w:p>
    <w:p w14:paraId="1BAD738C" w14:textId="77777777" w:rsidR="00274B95" w:rsidRPr="000B16C7" w:rsidRDefault="00522429" w:rsidP="00DC79B0">
      <w:pPr>
        <w:pStyle w:val="Edital-Ttulo2"/>
        <w:spacing w:line="280" w:lineRule="auto"/>
        <w:ind w:left="709" w:hanging="715"/>
        <w:rPr>
          <w:lang w:val="en-US"/>
        </w:rPr>
      </w:pPr>
      <w:bookmarkStart w:id="1814" w:name="_Toc3971928"/>
      <w:bookmarkStart w:id="1815" w:name="_Toc4445221"/>
      <w:bookmarkStart w:id="1816" w:name="_Toc3971929"/>
      <w:bookmarkStart w:id="1817" w:name="_Toc4445222"/>
      <w:bookmarkStart w:id="1818" w:name="_Toc500949986"/>
      <w:bookmarkStart w:id="1819" w:name="_Toc501110498"/>
      <w:bookmarkStart w:id="1820" w:name="_Toc500949987"/>
      <w:bookmarkStart w:id="1821" w:name="_Toc501110499"/>
      <w:bookmarkStart w:id="1822" w:name="_Toc485824125"/>
      <w:bookmarkStart w:id="1823" w:name="_Toc485825439"/>
      <w:bookmarkStart w:id="1824" w:name="_Toc468807224"/>
      <w:bookmarkStart w:id="1825" w:name="_Toc468807720"/>
      <w:bookmarkStart w:id="1826" w:name="_Toc468808215"/>
      <w:bookmarkStart w:id="1827" w:name="_Toc468808710"/>
      <w:bookmarkStart w:id="1828" w:name="_Toc468967404"/>
      <w:bookmarkStart w:id="1829" w:name="_Toc468968578"/>
      <w:bookmarkStart w:id="1830" w:name="_Toc469046987"/>
      <w:bookmarkStart w:id="1831" w:name="_Toc469051370"/>
      <w:bookmarkStart w:id="1832" w:name="_Toc469052555"/>
      <w:bookmarkStart w:id="1833" w:name="_Toc469319865"/>
      <w:bookmarkStart w:id="1834" w:name="_Toc469321054"/>
      <w:bookmarkStart w:id="1835" w:name="_Toc469407000"/>
      <w:bookmarkStart w:id="1836" w:name="_Toc469408192"/>
      <w:bookmarkStart w:id="1837" w:name="_Toc469926330"/>
      <w:bookmarkStart w:id="1838" w:name="_Toc469928720"/>
      <w:bookmarkStart w:id="1839" w:name="_Toc470543429"/>
      <w:bookmarkStart w:id="1840" w:name="_Toc470544624"/>
      <w:bookmarkStart w:id="1841" w:name="_Toc470545818"/>
      <w:bookmarkStart w:id="1842" w:name="_Toc470547013"/>
      <w:bookmarkStart w:id="1843" w:name="_Toc472072936"/>
      <w:bookmarkStart w:id="1844" w:name="_Toc472074160"/>
      <w:bookmarkStart w:id="1845" w:name="_Toc472075383"/>
      <w:bookmarkStart w:id="1846" w:name="_Toc478745378"/>
      <w:bookmarkStart w:id="1847" w:name="_Toc478746608"/>
      <w:bookmarkStart w:id="1848" w:name="_Toc478747836"/>
      <w:bookmarkStart w:id="1849" w:name="_Toc480902771"/>
      <w:bookmarkStart w:id="1850" w:name="_Toc480903999"/>
      <w:bookmarkStart w:id="1851" w:name="_Toc480906454"/>
      <w:bookmarkStart w:id="1852" w:name="_Toc480907679"/>
      <w:bookmarkStart w:id="1853" w:name="_Toc482278219"/>
      <w:bookmarkStart w:id="1854" w:name="_Toc482279465"/>
      <w:bookmarkStart w:id="1855" w:name="_Toc482797328"/>
      <w:bookmarkStart w:id="1856" w:name="_Toc484771182"/>
      <w:bookmarkStart w:id="1857" w:name="_Toc485824126"/>
      <w:bookmarkStart w:id="1858" w:name="_Toc485825440"/>
      <w:bookmarkStart w:id="1859" w:name="_Toc75460410"/>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rsidRPr="000B16C7">
        <w:rPr>
          <w:lang w:val="en-US"/>
        </w:rPr>
        <w:t>Disclosure of information and secrecy by ANP</w:t>
      </w:r>
      <w:bookmarkEnd w:id="1859"/>
    </w:p>
    <w:p w14:paraId="1BAD738D" w14:textId="77777777" w:rsidR="00493C09" w:rsidRPr="000B16C7" w:rsidRDefault="00493C09" w:rsidP="00417742">
      <w:pPr>
        <w:pStyle w:val="Edital-Corpodetexto"/>
        <w:rPr>
          <w:lang w:val="en-US"/>
        </w:rPr>
      </w:pPr>
    </w:p>
    <w:p w14:paraId="1BAD738E" w14:textId="77777777" w:rsidR="00B12309" w:rsidRPr="000B16C7" w:rsidRDefault="00522429" w:rsidP="00D23FC3">
      <w:pPr>
        <w:pStyle w:val="Edital-Corpodetexto"/>
        <w:rPr>
          <w:lang w:val="en-US"/>
        </w:rPr>
      </w:pPr>
      <w:r w:rsidRPr="000B16C7">
        <w:rPr>
          <w:lang w:val="en-US"/>
        </w:rPr>
        <w:t>Documents regarding the bidding process are public, except for those classified as confidential under the applicable laws and regulations.</w:t>
      </w:r>
      <w:r w:rsidR="00567224" w:rsidRPr="000B16C7">
        <w:rPr>
          <w:lang w:val="en-US"/>
        </w:rPr>
        <w:t xml:space="preserve"> </w:t>
      </w:r>
      <w:r w:rsidR="00D23FC3" w:rsidRPr="000B16C7">
        <w:rPr>
          <w:lang w:val="en-US"/>
        </w:rPr>
        <w:t>Access to documents containing personal information and information related to the business activity, which disclosure may represent a competitive advantage to other economic agents, shall be prohibited.</w:t>
      </w:r>
    </w:p>
    <w:p w14:paraId="1BAD738F" w14:textId="77777777" w:rsidR="001038B8" w:rsidRPr="000B16C7" w:rsidRDefault="00242AA8" w:rsidP="00242AA8">
      <w:pPr>
        <w:pStyle w:val="Edital-Corpodetexto"/>
        <w:rPr>
          <w:lang w:val="en-US"/>
        </w:rPr>
      </w:pPr>
      <w:r w:rsidRPr="000B16C7">
        <w:rPr>
          <w:lang w:val="en-US"/>
        </w:rPr>
        <w:t>The interested company opposing disclosure of information shall express it through a well-grounded request to ANP, which shall decide on its acceptance.</w:t>
      </w:r>
    </w:p>
    <w:p w14:paraId="1BAD7390" w14:textId="55338C5E" w:rsidR="00150FBC" w:rsidRPr="000B16C7" w:rsidRDefault="00D23FC3" w:rsidP="00D23FC3">
      <w:pPr>
        <w:pStyle w:val="Edital-Corpodetexto"/>
        <w:rPr>
          <w:szCs w:val="22"/>
          <w:lang w:val="en-US"/>
        </w:rPr>
      </w:pPr>
      <w:r w:rsidRPr="000B16C7">
        <w:rPr>
          <w:lang w:val="en-US"/>
        </w:rPr>
        <w:t>The interested company shall request the disclosure of its contact persons on the website</w:t>
      </w:r>
      <w:r w:rsidR="00090CAB">
        <w:rPr>
          <w:lang w:val="en-US"/>
        </w:rPr>
        <w:t xml:space="preserve"> </w:t>
      </w:r>
      <w:r w:rsidR="00090CAB" w:rsidRPr="00090CAB">
        <w:rPr>
          <w:lang w:val="en-US"/>
        </w:rPr>
        <w:t>https://www.gov.br/anp/pt-br/rodadas-anp</w:t>
      </w:r>
      <w:r w:rsidRPr="000B16C7">
        <w:rPr>
          <w:lang w:val="en-US"/>
        </w:rPr>
        <w:t xml:space="preserve">, as form in ANNEX III, up to the date of the public session for submission of bids, indicating its interest in the </w:t>
      </w:r>
      <w:r w:rsidR="003215EA" w:rsidRPr="000B16C7">
        <w:rPr>
          <w:lang w:val="en-US"/>
        </w:rPr>
        <w:t>2</w:t>
      </w:r>
      <w:r w:rsidR="003215EA" w:rsidRPr="000B16C7">
        <w:rPr>
          <w:vertAlign w:val="superscript"/>
          <w:lang w:val="en-US"/>
        </w:rPr>
        <w:t>nd</w:t>
      </w:r>
      <w:r w:rsidR="003215EA" w:rsidRPr="000B16C7">
        <w:rPr>
          <w:lang w:val="en-US"/>
        </w:rPr>
        <w:t xml:space="preserve"> </w:t>
      </w:r>
      <w:r w:rsidRPr="000B16C7">
        <w:rPr>
          <w:lang w:val="en-US"/>
        </w:rPr>
        <w:t>Transfer of Rights Surplus Bidding Round.</w:t>
      </w:r>
    </w:p>
    <w:p w14:paraId="1BAD7391" w14:textId="573156B7" w:rsidR="00A04715" w:rsidRPr="000B16C7" w:rsidRDefault="00242AA8" w:rsidP="00242AA8">
      <w:pPr>
        <w:pStyle w:val="Edital-Ttulo1"/>
        <w:shd w:val="clear" w:color="auto" w:fill="auto"/>
        <w:rPr>
          <w:lang w:val="en-US"/>
        </w:rPr>
      </w:pPr>
      <w:bookmarkStart w:id="1860" w:name="_Toc4445224"/>
      <w:bookmarkStart w:id="1861" w:name="_Toc482797330"/>
      <w:bookmarkStart w:id="1862" w:name="_Toc484771184"/>
      <w:bookmarkStart w:id="1863" w:name="_Toc485824128"/>
      <w:bookmarkStart w:id="1864" w:name="_Toc485825442"/>
      <w:bookmarkStart w:id="1865" w:name="_Toc482797331"/>
      <w:bookmarkStart w:id="1866" w:name="_Toc484771185"/>
      <w:bookmarkStart w:id="1867" w:name="_Toc485824129"/>
      <w:bookmarkStart w:id="1868" w:name="_Toc485825443"/>
      <w:bookmarkStart w:id="1869" w:name="_Toc419897912"/>
      <w:bookmarkStart w:id="1870" w:name="_Toc419898717"/>
      <w:bookmarkStart w:id="1871" w:name="_Toc419900327"/>
      <w:bookmarkStart w:id="1872" w:name="_Toc419902074"/>
      <w:bookmarkStart w:id="1873" w:name="_Toc419902881"/>
      <w:bookmarkStart w:id="1874" w:name="_Toc419903687"/>
      <w:bookmarkStart w:id="1875" w:name="_Toc419904493"/>
      <w:bookmarkStart w:id="1876" w:name="_Toc419905299"/>
      <w:bookmarkStart w:id="1877" w:name="_Toc419906117"/>
      <w:bookmarkStart w:id="1878" w:name="_Toc419906924"/>
      <w:bookmarkStart w:id="1879" w:name="_Toc419907732"/>
      <w:bookmarkStart w:id="1880" w:name="_Toc419906901"/>
      <w:bookmarkStart w:id="1881" w:name="_Toc419960599"/>
      <w:bookmarkStart w:id="1882" w:name="_Toc419897913"/>
      <w:bookmarkStart w:id="1883" w:name="_Toc419898718"/>
      <w:bookmarkStart w:id="1884" w:name="_Toc419900328"/>
      <w:bookmarkStart w:id="1885" w:name="_Toc419902075"/>
      <w:bookmarkStart w:id="1886" w:name="_Toc419902882"/>
      <w:bookmarkStart w:id="1887" w:name="_Toc419903688"/>
      <w:bookmarkStart w:id="1888" w:name="_Toc419904494"/>
      <w:bookmarkStart w:id="1889" w:name="_Toc419905300"/>
      <w:bookmarkStart w:id="1890" w:name="_Toc419906118"/>
      <w:bookmarkStart w:id="1891" w:name="_Toc419906925"/>
      <w:bookmarkStart w:id="1892" w:name="_Toc419907733"/>
      <w:bookmarkStart w:id="1893" w:name="_Toc419906903"/>
      <w:bookmarkStart w:id="1894" w:name="_Toc419960600"/>
      <w:bookmarkStart w:id="1895" w:name="_Toc75460411"/>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rsidRPr="000B16C7">
        <w:rPr>
          <w:szCs w:val="24"/>
          <w:lang w:val="en-US"/>
        </w:rPr>
        <w:lastRenderedPageBreak/>
        <w:t>PARTICIPAT</w:t>
      </w:r>
      <w:r w:rsidR="00F0467A" w:rsidRPr="000B16C7">
        <w:rPr>
          <w:szCs w:val="24"/>
          <w:lang w:val="en-US"/>
        </w:rPr>
        <w:t>ION</w:t>
      </w:r>
      <w:r w:rsidRPr="000B16C7">
        <w:rPr>
          <w:szCs w:val="24"/>
          <w:lang w:val="en-US"/>
        </w:rPr>
        <w:t xml:space="preserve"> IN THE BIDDING PROCESS</w:t>
      </w:r>
      <w:bookmarkEnd w:id="1895"/>
    </w:p>
    <w:p w14:paraId="1BAD7392" w14:textId="77777777" w:rsidR="002B681F" w:rsidRPr="000B16C7" w:rsidRDefault="002B681F" w:rsidP="00417742">
      <w:pPr>
        <w:pStyle w:val="Edital-Corpodetexto"/>
        <w:rPr>
          <w:lang w:val="en-US"/>
        </w:rPr>
      </w:pPr>
    </w:p>
    <w:p w14:paraId="75DA11A8" w14:textId="64F08ACC" w:rsidR="003215EA" w:rsidRPr="000B16C7" w:rsidRDefault="00F0467A" w:rsidP="003215EA">
      <w:pPr>
        <w:pStyle w:val="Edital-Ttulo2"/>
        <w:spacing w:line="280" w:lineRule="auto"/>
        <w:ind w:left="709" w:hanging="715"/>
      </w:pPr>
      <w:bookmarkStart w:id="1896" w:name="_Toc75460412"/>
      <w:r w:rsidRPr="000B16C7">
        <w:t>Conditions</w:t>
      </w:r>
      <w:bookmarkEnd w:id="1896"/>
    </w:p>
    <w:p w14:paraId="72FD2DFC" w14:textId="77777777" w:rsidR="003215EA" w:rsidRPr="000B16C7" w:rsidRDefault="003215EA" w:rsidP="00D23FC3">
      <w:pPr>
        <w:pStyle w:val="Edital-Corpodetexto"/>
        <w:rPr>
          <w:szCs w:val="22"/>
          <w:lang w:val="en-US"/>
        </w:rPr>
      </w:pPr>
    </w:p>
    <w:p w14:paraId="1BAD7393" w14:textId="270C8C43" w:rsidR="00A364C0" w:rsidRPr="000B16C7" w:rsidRDefault="00D23FC3" w:rsidP="00D23FC3">
      <w:pPr>
        <w:pStyle w:val="Edital-Corpodetexto"/>
        <w:rPr>
          <w:szCs w:val="22"/>
          <w:lang w:val="en-US"/>
        </w:rPr>
      </w:pPr>
      <w:r w:rsidRPr="000B16C7">
        <w:rPr>
          <w:szCs w:val="22"/>
          <w:lang w:val="en-US"/>
        </w:rPr>
        <w:t xml:space="preserve">The following companies may participate in </w:t>
      </w:r>
      <w:r w:rsidR="00F0467A" w:rsidRPr="000B16C7">
        <w:rPr>
          <w:szCs w:val="22"/>
          <w:lang w:val="en-US"/>
        </w:rPr>
        <w:t>2</w:t>
      </w:r>
      <w:r w:rsidR="00F0467A" w:rsidRPr="000B16C7">
        <w:rPr>
          <w:szCs w:val="22"/>
          <w:vertAlign w:val="superscript"/>
          <w:lang w:val="en-US"/>
        </w:rPr>
        <w:t>nd</w:t>
      </w:r>
      <w:r w:rsidR="00F0467A" w:rsidRPr="000B16C7">
        <w:rPr>
          <w:szCs w:val="22"/>
          <w:lang w:val="en-US"/>
        </w:rPr>
        <w:t xml:space="preserve"> </w:t>
      </w:r>
      <w:r w:rsidRPr="000B16C7">
        <w:rPr>
          <w:szCs w:val="22"/>
          <w:lang w:val="en-US"/>
        </w:rPr>
        <w:t>Transfer of Rights Surplus Bidding Round; provided that they are qualified and fully comply with all provisions of the tender protocol and the applicable laws and regulations:</w:t>
      </w:r>
    </w:p>
    <w:p w14:paraId="1BAD7394" w14:textId="77777777" w:rsidR="00A364C0" w:rsidRPr="000B16C7" w:rsidRDefault="009C3B33" w:rsidP="009C3B33">
      <w:pPr>
        <w:pStyle w:val="Edital-Alnea"/>
        <w:numPr>
          <w:ilvl w:val="0"/>
          <w:numId w:val="47"/>
        </w:numPr>
        <w:rPr>
          <w:lang w:val="en-US"/>
        </w:rPr>
      </w:pPr>
      <w:r w:rsidRPr="000B16C7">
        <w:rPr>
          <w:lang w:val="en-US"/>
        </w:rPr>
        <w:t>domestic or foreign legal entities developing a business activity, individually or in a consortium; and</w:t>
      </w:r>
    </w:p>
    <w:p w14:paraId="1BAD7395" w14:textId="77777777" w:rsidR="00014FF8" w:rsidRPr="000B16C7" w:rsidRDefault="009C3B33" w:rsidP="00A14F28">
      <w:pPr>
        <w:pStyle w:val="Edital-Alnea"/>
        <w:numPr>
          <w:ilvl w:val="0"/>
          <w:numId w:val="47"/>
        </w:numPr>
        <w:rPr>
          <w:szCs w:val="22"/>
          <w:lang w:val="en-US"/>
        </w:rPr>
      </w:pPr>
      <w:r w:rsidRPr="000B16C7">
        <w:rPr>
          <w:lang w:val="en-US"/>
        </w:rPr>
        <w:t>Private Equity Funds (FIPs), as non-operator, being allowed only to submit bids as a consortium.</w:t>
      </w:r>
    </w:p>
    <w:p w14:paraId="1BAD7396" w14:textId="77777777" w:rsidR="00867F5B" w:rsidRPr="000B16C7" w:rsidRDefault="00867F5B" w:rsidP="00417742">
      <w:pPr>
        <w:pStyle w:val="Edital-Corpodetexto"/>
        <w:rPr>
          <w:szCs w:val="22"/>
          <w:lang w:val="en-US"/>
        </w:rPr>
      </w:pPr>
    </w:p>
    <w:p w14:paraId="1BAD7397" w14:textId="77777777" w:rsidR="003023A6" w:rsidRPr="000B16C7" w:rsidRDefault="00A14F28" w:rsidP="00A14F28">
      <w:pPr>
        <w:pStyle w:val="Edital-Corpodetexto"/>
        <w:rPr>
          <w:lang w:val="en-US"/>
        </w:rPr>
      </w:pPr>
      <w:r w:rsidRPr="000B16C7">
        <w:rPr>
          <w:szCs w:val="22"/>
          <w:lang w:val="en-US"/>
        </w:rPr>
        <w:t>Qualification is mandatory and individual for each interested company, even for those intending to submit bids in a consortium.</w:t>
      </w:r>
      <w:r w:rsidR="007571D5" w:rsidRPr="000B16C7">
        <w:rPr>
          <w:szCs w:val="22"/>
          <w:lang w:val="en-US"/>
        </w:rPr>
        <w:t xml:space="preserve"> </w:t>
      </w:r>
    </w:p>
    <w:p w14:paraId="1BAD7398" w14:textId="2B79A03D" w:rsidR="00E92AA7" w:rsidRPr="000B16C7" w:rsidRDefault="00A14F28" w:rsidP="00A14F28">
      <w:pPr>
        <w:pStyle w:val="Edital-Corpodetexto"/>
        <w:rPr>
          <w:szCs w:val="22"/>
          <w:lang w:val="en-US"/>
        </w:rPr>
      </w:pPr>
      <w:r w:rsidRPr="000B16C7">
        <w:rPr>
          <w:szCs w:val="22"/>
          <w:lang w:val="en-US"/>
        </w:rPr>
        <w:t xml:space="preserve">To be qualified to participate in the bidding process, the interested party shall, by the date established in </w:t>
      </w:r>
      <w:r w:rsidR="001256B4" w:rsidRPr="000B16C7">
        <w:rPr>
          <w:szCs w:val="22"/>
          <w:lang w:val="en-US"/>
        </w:rPr>
        <w:t xml:space="preserve">Chart </w:t>
      </w:r>
      <w:r w:rsidRPr="000B16C7">
        <w:rPr>
          <w:szCs w:val="22"/>
          <w:lang w:val="en-US"/>
        </w:rPr>
        <w:t>1:</w:t>
      </w:r>
      <w:r w:rsidR="001E2FFB" w:rsidRPr="000B16C7">
        <w:rPr>
          <w:szCs w:val="22"/>
          <w:lang w:val="en-US"/>
        </w:rPr>
        <w:t xml:space="preserve"> </w:t>
      </w:r>
    </w:p>
    <w:p w14:paraId="1BAD7399" w14:textId="07BA6E12" w:rsidR="006A1881" w:rsidRPr="000B16C7" w:rsidRDefault="00A14F28" w:rsidP="00A14F28">
      <w:pPr>
        <w:pStyle w:val="Edital-Alnea"/>
        <w:numPr>
          <w:ilvl w:val="0"/>
          <w:numId w:val="46"/>
        </w:numPr>
        <w:rPr>
          <w:lang w:val="en-US"/>
        </w:rPr>
      </w:pPr>
      <w:r w:rsidRPr="000B16C7">
        <w:rPr>
          <w:lang w:val="en-US"/>
        </w:rPr>
        <w:t>submit the documents to express interest, detailed in section 4.</w:t>
      </w:r>
      <w:r w:rsidR="00E245FB" w:rsidRPr="000B16C7">
        <w:rPr>
          <w:lang w:val="en-US"/>
        </w:rPr>
        <w:t>2</w:t>
      </w:r>
      <w:r w:rsidRPr="000B16C7">
        <w:rPr>
          <w:lang w:val="en-US"/>
        </w:rPr>
        <w:t>;</w:t>
      </w:r>
    </w:p>
    <w:p w14:paraId="1BAD739A" w14:textId="161D57BF" w:rsidR="006A1881" w:rsidRPr="000B16C7" w:rsidRDefault="00A14F28" w:rsidP="00A14F28">
      <w:pPr>
        <w:pStyle w:val="Edital-Alnea"/>
        <w:numPr>
          <w:ilvl w:val="0"/>
          <w:numId w:val="46"/>
        </w:numPr>
        <w:rPr>
          <w:lang w:val="en-US"/>
        </w:rPr>
      </w:pPr>
      <w:r w:rsidRPr="000B16C7">
        <w:rPr>
          <w:lang w:val="en-US"/>
        </w:rPr>
        <w:t>submit ANNEX IV and pay the fee for participation and access to the technical data package (participation fee), under section 4.</w:t>
      </w:r>
      <w:r w:rsidR="00E245FB" w:rsidRPr="000B16C7">
        <w:rPr>
          <w:lang w:val="en-US"/>
        </w:rPr>
        <w:t>3</w:t>
      </w:r>
      <w:r w:rsidRPr="000B16C7">
        <w:rPr>
          <w:lang w:val="en-US"/>
        </w:rPr>
        <w:t>; and</w:t>
      </w:r>
    </w:p>
    <w:p w14:paraId="1BAD739B" w14:textId="7EBBFE7E" w:rsidR="006A1881" w:rsidRPr="000B16C7" w:rsidRDefault="00A14F28" w:rsidP="00DF5BA6">
      <w:pPr>
        <w:pStyle w:val="Edital-Alnea"/>
        <w:numPr>
          <w:ilvl w:val="0"/>
          <w:numId w:val="46"/>
        </w:numPr>
        <w:rPr>
          <w:lang w:val="en-US"/>
        </w:rPr>
      </w:pPr>
      <w:r w:rsidRPr="000B16C7">
        <w:rPr>
          <w:lang w:val="en-US"/>
        </w:rPr>
        <w:t>submit the documents for technical, economic, financial, and legal qualifications and for evidence of tax and labor compliance, under section 4.</w:t>
      </w:r>
      <w:r w:rsidR="00E245FB" w:rsidRPr="000B16C7">
        <w:rPr>
          <w:lang w:val="en-US"/>
        </w:rPr>
        <w:t>4</w:t>
      </w:r>
      <w:r w:rsidRPr="000B16C7">
        <w:rPr>
          <w:lang w:val="en-US"/>
        </w:rPr>
        <w:t>.</w:t>
      </w:r>
      <w:r w:rsidR="006A1881" w:rsidRPr="000B16C7">
        <w:rPr>
          <w:lang w:val="en-US"/>
        </w:rPr>
        <w:t xml:space="preserve"> </w:t>
      </w:r>
    </w:p>
    <w:p w14:paraId="1BAD739C" w14:textId="77777777" w:rsidR="00CD7FE2" w:rsidRPr="000B16C7" w:rsidRDefault="00CD7FE2" w:rsidP="00417742">
      <w:pPr>
        <w:pStyle w:val="Edital-Corpodetexto"/>
        <w:ind w:left="708" w:firstLine="1"/>
        <w:rPr>
          <w:lang w:val="en-US"/>
        </w:rPr>
      </w:pPr>
    </w:p>
    <w:p w14:paraId="1BAD739D" w14:textId="77777777" w:rsidR="00357B68" w:rsidRPr="000B16C7" w:rsidRDefault="00DF5BA6" w:rsidP="00DF5BA6">
      <w:pPr>
        <w:pStyle w:val="Edital-Corpodetexto"/>
        <w:rPr>
          <w:lang w:val="en-US"/>
        </w:rPr>
      </w:pPr>
      <w:r w:rsidRPr="000B16C7">
        <w:rPr>
          <w:lang w:val="en-US"/>
        </w:rPr>
        <w:t>The bidder which qualification is approved by the CEL may submit bids only for the blocks for which the bidder has paid the participation fee and provided the bid bond, under section 7.</w:t>
      </w:r>
    </w:p>
    <w:p w14:paraId="1BAD739E" w14:textId="77777777" w:rsidR="0034241F" w:rsidRPr="000B16C7" w:rsidRDefault="00DF5BA6" w:rsidP="00DF5BA6">
      <w:pPr>
        <w:pStyle w:val="Edital-Corpodetexto"/>
        <w:rPr>
          <w:lang w:val="en-US"/>
        </w:rPr>
      </w:pPr>
      <w:r w:rsidRPr="000B16C7">
        <w:rPr>
          <w:lang w:val="en-US"/>
        </w:rPr>
        <w:t>The bidder’s participation implies awareness and acceptance of the rules and the conditions provided for in this tender protocol and in its annexes.</w:t>
      </w:r>
    </w:p>
    <w:p w14:paraId="1BAD739F" w14:textId="77777777" w:rsidR="0034439F" w:rsidRPr="000B16C7" w:rsidRDefault="00DF5BA6" w:rsidP="00DF1371">
      <w:pPr>
        <w:pStyle w:val="Edital-Ttulo2"/>
        <w:spacing w:line="280" w:lineRule="auto"/>
        <w:ind w:left="709" w:hanging="715"/>
      </w:pPr>
      <w:bookmarkStart w:id="1897" w:name="_Toc3971932"/>
      <w:bookmarkStart w:id="1898" w:name="_Toc4445226"/>
      <w:bookmarkStart w:id="1899" w:name="_Toc500949991"/>
      <w:bookmarkStart w:id="1900" w:name="_Toc501110503"/>
      <w:bookmarkStart w:id="1901" w:name="_Toc500950000"/>
      <w:bookmarkStart w:id="1902" w:name="_Toc501110512"/>
      <w:bookmarkStart w:id="1903" w:name="_Toc500950002"/>
      <w:bookmarkStart w:id="1904" w:name="_Toc501110514"/>
      <w:bookmarkStart w:id="1905" w:name="_Toc485824132"/>
      <w:bookmarkStart w:id="1906" w:name="_Toc485825446"/>
      <w:bookmarkStart w:id="1907" w:name="_Toc468807227"/>
      <w:bookmarkStart w:id="1908" w:name="_Toc468807723"/>
      <w:bookmarkStart w:id="1909" w:name="_Toc468808218"/>
      <w:bookmarkStart w:id="1910" w:name="_Toc468808713"/>
      <w:bookmarkStart w:id="1911" w:name="_Toc468967407"/>
      <w:bookmarkStart w:id="1912" w:name="_Toc468968581"/>
      <w:bookmarkStart w:id="1913" w:name="_Toc469046990"/>
      <w:bookmarkStart w:id="1914" w:name="_Toc469051373"/>
      <w:bookmarkStart w:id="1915" w:name="_Toc469052558"/>
      <w:bookmarkStart w:id="1916" w:name="_Toc469319868"/>
      <w:bookmarkStart w:id="1917" w:name="_Toc469321057"/>
      <w:bookmarkStart w:id="1918" w:name="_Toc469407003"/>
      <w:bookmarkStart w:id="1919" w:name="_Toc469408195"/>
      <w:bookmarkStart w:id="1920" w:name="_Toc469926333"/>
      <w:bookmarkStart w:id="1921" w:name="_Toc469928723"/>
      <w:bookmarkStart w:id="1922" w:name="_Toc470543432"/>
      <w:bookmarkStart w:id="1923" w:name="_Toc470544627"/>
      <w:bookmarkStart w:id="1924" w:name="_Toc470545821"/>
      <w:bookmarkStart w:id="1925" w:name="_Toc470547016"/>
      <w:bookmarkStart w:id="1926" w:name="_Toc472072939"/>
      <w:bookmarkStart w:id="1927" w:name="_Toc472074163"/>
      <w:bookmarkStart w:id="1928" w:name="_Toc472075386"/>
      <w:bookmarkStart w:id="1929" w:name="_Toc478745381"/>
      <w:bookmarkStart w:id="1930" w:name="_Toc478746611"/>
      <w:bookmarkStart w:id="1931" w:name="_Toc478747839"/>
      <w:bookmarkStart w:id="1932" w:name="_Toc480902774"/>
      <w:bookmarkStart w:id="1933" w:name="_Toc480904002"/>
      <w:bookmarkStart w:id="1934" w:name="_Toc480906457"/>
      <w:bookmarkStart w:id="1935" w:name="_Toc480907682"/>
      <w:bookmarkStart w:id="1936" w:name="_Toc482278222"/>
      <w:bookmarkStart w:id="1937" w:name="_Toc482279468"/>
      <w:bookmarkStart w:id="1938" w:name="_Toc482797333"/>
      <w:bookmarkStart w:id="1939" w:name="_Toc484771187"/>
      <w:bookmarkStart w:id="1940" w:name="_Toc485824133"/>
      <w:bookmarkStart w:id="1941" w:name="_Toc485825447"/>
      <w:bookmarkStart w:id="1942" w:name="_Toc468807228"/>
      <w:bookmarkStart w:id="1943" w:name="_Toc468807724"/>
      <w:bookmarkStart w:id="1944" w:name="_Toc468808219"/>
      <w:bookmarkStart w:id="1945" w:name="_Toc468808714"/>
      <w:bookmarkStart w:id="1946" w:name="_Toc468967408"/>
      <w:bookmarkStart w:id="1947" w:name="_Toc468968582"/>
      <w:bookmarkStart w:id="1948" w:name="_Toc469046991"/>
      <w:bookmarkStart w:id="1949" w:name="_Toc469051374"/>
      <w:bookmarkStart w:id="1950" w:name="_Toc469052559"/>
      <w:bookmarkStart w:id="1951" w:name="_Toc469319869"/>
      <w:bookmarkStart w:id="1952" w:name="_Toc469321058"/>
      <w:bookmarkStart w:id="1953" w:name="_Toc469407004"/>
      <w:bookmarkStart w:id="1954" w:name="_Toc469408196"/>
      <w:bookmarkStart w:id="1955" w:name="_Toc469926334"/>
      <w:bookmarkStart w:id="1956" w:name="_Toc469928724"/>
      <w:bookmarkStart w:id="1957" w:name="_Toc470543433"/>
      <w:bookmarkStart w:id="1958" w:name="_Toc470544628"/>
      <w:bookmarkStart w:id="1959" w:name="_Toc470545822"/>
      <w:bookmarkStart w:id="1960" w:name="_Toc470547017"/>
      <w:bookmarkStart w:id="1961" w:name="_Toc472072940"/>
      <w:bookmarkStart w:id="1962" w:name="_Toc472074164"/>
      <w:bookmarkStart w:id="1963" w:name="_Toc472075387"/>
      <w:bookmarkStart w:id="1964" w:name="_Toc478745382"/>
      <w:bookmarkStart w:id="1965" w:name="_Toc478746612"/>
      <w:bookmarkStart w:id="1966" w:name="_Toc478747840"/>
      <w:bookmarkStart w:id="1967" w:name="_Toc480902775"/>
      <w:bookmarkStart w:id="1968" w:name="_Toc480904003"/>
      <w:bookmarkStart w:id="1969" w:name="_Toc480906458"/>
      <w:bookmarkStart w:id="1970" w:name="_Toc480907683"/>
      <w:bookmarkStart w:id="1971" w:name="_Toc482278223"/>
      <w:bookmarkStart w:id="1972" w:name="_Toc482279469"/>
      <w:bookmarkStart w:id="1973" w:name="_Toc482797334"/>
      <w:bookmarkStart w:id="1974" w:name="_Toc484771188"/>
      <w:bookmarkStart w:id="1975" w:name="_Toc485824134"/>
      <w:bookmarkStart w:id="1976" w:name="_Toc485825448"/>
      <w:bookmarkStart w:id="1977" w:name="_Toc468807229"/>
      <w:bookmarkStart w:id="1978" w:name="_Toc468807725"/>
      <w:bookmarkStart w:id="1979" w:name="_Toc468808220"/>
      <w:bookmarkStart w:id="1980" w:name="_Toc468808715"/>
      <w:bookmarkStart w:id="1981" w:name="_Toc468967409"/>
      <w:bookmarkStart w:id="1982" w:name="_Toc468968583"/>
      <w:bookmarkStart w:id="1983" w:name="_Toc469046992"/>
      <w:bookmarkStart w:id="1984" w:name="_Toc469051375"/>
      <w:bookmarkStart w:id="1985" w:name="_Toc469052560"/>
      <w:bookmarkStart w:id="1986" w:name="_Toc469319870"/>
      <w:bookmarkStart w:id="1987" w:name="_Toc469321059"/>
      <w:bookmarkStart w:id="1988" w:name="_Toc469407005"/>
      <w:bookmarkStart w:id="1989" w:name="_Toc469408197"/>
      <w:bookmarkStart w:id="1990" w:name="_Toc469926335"/>
      <w:bookmarkStart w:id="1991" w:name="_Toc469928725"/>
      <w:bookmarkStart w:id="1992" w:name="_Toc470543434"/>
      <w:bookmarkStart w:id="1993" w:name="_Toc470544629"/>
      <w:bookmarkStart w:id="1994" w:name="_Toc470545823"/>
      <w:bookmarkStart w:id="1995" w:name="_Toc470547018"/>
      <w:bookmarkStart w:id="1996" w:name="_Toc472072941"/>
      <w:bookmarkStart w:id="1997" w:name="_Toc472074165"/>
      <w:bookmarkStart w:id="1998" w:name="_Toc472075388"/>
      <w:bookmarkStart w:id="1999" w:name="_Toc478745383"/>
      <w:bookmarkStart w:id="2000" w:name="_Toc478746613"/>
      <w:bookmarkStart w:id="2001" w:name="_Toc478747841"/>
      <w:bookmarkStart w:id="2002" w:name="_Toc480902776"/>
      <w:bookmarkStart w:id="2003" w:name="_Toc480904004"/>
      <w:bookmarkStart w:id="2004" w:name="_Toc480906459"/>
      <w:bookmarkStart w:id="2005" w:name="_Toc480907684"/>
      <w:bookmarkStart w:id="2006" w:name="_Toc482278224"/>
      <w:bookmarkStart w:id="2007" w:name="_Toc482279470"/>
      <w:bookmarkStart w:id="2008" w:name="_Toc482797335"/>
      <w:bookmarkStart w:id="2009" w:name="_Toc484771189"/>
      <w:bookmarkStart w:id="2010" w:name="_Toc485824135"/>
      <w:bookmarkStart w:id="2011" w:name="_Toc485825449"/>
      <w:bookmarkStart w:id="2012" w:name="_Toc3971934"/>
      <w:bookmarkStart w:id="2013" w:name="_Toc4445228"/>
      <w:bookmarkStart w:id="2014" w:name="_Toc3971939"/>
      <w:bookmarkStart w:id="2015" w:name="_Toc4445233"/>
      <w:bookmarkStart w:id="2016" w:name="_Toc3971940"/>
      <w:bookmarkStart w:id="2017" w:name="_Toc4445234"/>
      <w:bookmarkStart w:id="2018" w:name="_Toc3971944"/>
      <w:bookmarkStart w:id="2019" w:name="_Toc4445238"/>
      <w:bookmarkStart w:id="2020" w:name="_Toc3971946"/>
      <w:bookmarkStart w:id="2021" w:name="_Toc4445240"/>
      <w:bookmarkStart w:id="2022" w:name="_Toc75460413"/>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Pr="000B16C7">
        <w:t>Expression of interest</w:t>
      </w:r>
      <w:bookmarkEnd w:id="2022"/>
    </w:p>
    <w:p w14:paraId="1BAD73A0" w14:textId="77777777" w:rsidR="0034439F" w:rsidRPr="000B16C7" w:rsidRDefault="0034439F" w:rsidP="00417742">
      <w:pPr>
        <w:pStyle w:val="Edital-Corpodetexto"/>
        <w:rPr>
          <w:szCs w:val="22"/>
        </w:rPr>
      </w:pPr>
    </w:p>
    <w:p w14:paraId="1BAD73A1" w14:textId="77777777" w:rsidR="00BC4653" w:rsidRPr="000B16C7" w:rsidRDefault="00DF5BA6" w:rsidP="00DF5BA6">
      <w:pPr>
        <w:pStyle w:val="Edital-Corpodetexto"/>
        <w:rPr>
          <w:lang w:val="en-US"/>
        </w:rPr>
      </w:pPr>
      <w:r w:rsidRPr="000B16C7">
        <w:rPr>
          <w:lang w:val="en-US"/>
        </w:rPr>
        <w:t>Expression of interest is made by filling the electronic application form and submitting the documents listed in this section.</w:t>
      </w:r>
    </w:p>
    <w:p w14:paraId="1BAD73A2" w14:textId="77777777" w:rsidR="00522B97" w:rsidRPr="000B16C7" w:rsidRDefault="00522B97" w:rsidP="00417742">
      <w:pPr>
        <w:pStyle w:val="Edital-Corpodetexto"/>
        <w:rPr>
          <w:lang w:val="en-US"/>
        </w:rPr>
      </w:pPr>
    </w:p>
    <w:p w14:paraId="1BAD73A3" w14:textId="77777777" w:rsidR="00522B97" w:rsidRPr="000B16C7" w:rsidRDefault="00522B97" w:rsidP="00417742">
      <w:pPr>
        <w:pStyle w:val="Edital-Corpodetexto"/>
        <w:rPr>
          <w:lang w:val="en-US"/>
        </w:rPr>
      </w:pPr>
    </w:p>
    <w:p w14:paraId="1BAD73A4" w14:textId="77777777" w:rsidR="00543CDD" w:rsidRPr="000B16C7" w:rsidRDefault="00543CDD" w:rsidP="00296750">
      <w:pPr>
        <w:pStyle w:val="Edital-Ttulo3"/>
        <w:rPr>
          <w:lang w:val="en-US"/>
        </w:rPr>
      </w:pPr>
      <w:bookmarkStart w:id="2023" w:name="_Toc419897915"/>
      <w:bookmarkStart w:id="2024" w:name="_Toc419898720"/>
      <w:bookmarkStart w:id="2025" w:name="_Toc419900330"/>
      <w:bookmarkStart w:id="2026" w:name="_Toc419902077"/>
      <w:bookmarkStart w:id="2027" w:name="_Toc419902884"/>
      <w:bookmarkStart w:id="2028" w:name="_Toc419903690"/>
      <w:bookmarkStart w:id="2029" w:name="_Toc419904496"/>
      <w:bookmarkStart w:id="2030" w:name="_Toc419905302"/>
      <w:bookmarkStart w:id="2031" w:name="_Toc419906120"/>
      <w:bookmarkStart w:id="2032" w:name="_Toc419906927"/>
      <w:bookmarkStart w:id="2033" w:name="_Toc419907735"/>
      <w:bookmarkStart w:id="2034" w:name="_Toc419906905"/>
      <w:bookmarkStart w:id="2035" w:name="_Toc419960602"/>
      <w:bookmarkStart w:id="2036" w:name="_Toc367733340"/>
      <w:bookmarkEnd w:id="2023"/>
      <w:bookmarkEnd w:id="2024"/>
      <w:bookmarkEnd w:id="2025"/>
      <w:bookmarkEnd w:id="2026"/>
      <w:bookmarkEnd w:id="2027"/>
      <w:bookmarkEnd w:id="2028"/>
      <w:bookmarkEnd w:id="2029"/>
      <w:bookmarkEnd w:id="2030"/>
      <w:bookmarkEnd w:id="2031"/>
      <w:bookmarkEnd w:id="2032"/>
      <w:bookmarkEnd w:id="2033"/>
      <w:bookmarkEnd w:id="2034"/>
      <w:bookmarkEnd w:id="2035"/>
      <w:r w:rsidRPr="000B16C7">
        <w:rPr>
          <w:lang w:val="en-US"/>
        </w:rPr>
        <w:t xml:space="preserve"> </w:t>
      </w:r>
      <w:r w:rsidR="00DF5BA6" w:rsidRPr="000B16C7">
        <w:rPr>
          <w:lang w:val="en-US"/>
        </w:rPr>
        <w:t>Completion of the electronic application form</w:t>
      </w:r>
    </w:p>
    <w:p w14:paraId="1BAD73A5" w14:textId="77777777" w:rsidR="00C736A7" w:rsidRPr="000B16C7" w:rsidRDefault="00C736A7" w:rsidP="00417742">
      <w:pPr>
        <w:pStyle w:val="Edital-Corpodetexto"/>
        <w:rPr>
          <w:lang w:val="en-US"/>
        </w:rPr>
      </w:pPr>
    </w:p>
    <w:p w14:paraId="1BAD73A6" w14:textId="5EDF7153" w:rsidR="00543CDD" w:rsidRPr="000B16C7" w:rsidRDefault="00DF5BA6" w:rsidP="00DF5BA6">
      <w:pPr>
        <w:pStyle w:val="Edital-Corpodetexto"/>
        <w:rPr>
          <w:lang w:val="en-US"/>
        </w:rPr>
      </w:pPr>
      <w:r w:rsidRPr="000B16C7">
        <w:rPr>
          <w:lang w:val="en-US"/>
        </w:rPr>
        <w:t xml:space="preserve">Companies interested in participating in the bidding process shall individually complete the electronic form available at the website </w:t>
      </w:r>
      <w:r w:rsidR="00045ADD" w:rsidRPr="00045ADD">
        <w:rPr>
          <w:rStyle w:val="Hyperlink"/>
          <w:color w:val="auto"/>
          <w:u w:val="none"/>
          <w:lang w:val="en-US"/>
        </w:rPr>
        <w:t xml:space="preserve">https://www.gov.br/anp/pt-br/rodadas-anp </w:t>
      </w:r>
      <w:r w:rsidRPr="000B16C7">
        <w:rPr>
          <w:rStyle w:val="Hyperlink"/>
          <w:color w:val="auto"/>
          <w:u w:val="none"/>
          <w:lang w:val="en-US"/>
        </w:rPr>
        <w:t xml:space="preserve">during the period established in </w:t>
      </w:r>
      <w:r w:rsidR="001256B4" w:rsidRPr="000B16C7">
        <w:rPr>
          <w:rStyle w:val="Hyperlink"/>
          <w:color w:val="auto"/>
          <w:u w:val="none"/>
          <w:lang w:val="en-US"/>
        </w:rPr>
        <w:t xml:space="preserve">Chart </w:t>
      </w:r>
      <w:r w:rsidRPr="000B16C7">
        <w:rPr>
          <w:rStyle w:val="Hyperlink"/>
          <w:color w:val="auto"/>
          <w:u w:val="none"/>
          <w:lang w:val="en-US"/>
        </w:rPr>
        <w:t>1.</w:t>
      </w:r>
    </w:p>
    <w:p w14:paraId="1BAD73A7" w14:textId="77777777" w:rsidR="0080255D" w:rsidRPr="000B16C7" w:rsidRDefault="00DF5BA6" w:rsidP="00D23FC3">
      <w:pPr>
        <w:pStyle w:val="Edital-Corpodetexto"/>
        <w:rPr>
          <w:lang w:val="en-US"/>
        </w:rPr>
      </w:pPr>
      <w:r w:rsidRPr="000B16C7">
        <w:rPr>
          <w:lang w:val="en-US"/>
        </w:rPr>
        <w:t>The main accredited representative appointed shall receive an email confirming the application was received and containing all data provided in the form.</w:t>
      </w:r>
      <w:r w:rsidR="0080255D" w:rsidRPr="000B16C7">
        <w:rPr>
          <w:lang w:val="en-US"/>
        </w:rPr>
        <w:t xml:space="preserve"> </w:t>
      </w:r>
      <w:r w:rsidR="00D23FC3" w:rsidRPr="000B16C7">
        <w:rPr>
          <w:lang w:val="en-US"/>
        </w:rPr>
        <w:t>Upon receipt of this electronic message, a digital file shall be generated, in PDF format, to be forwarded through SEI.</w:t>
      </w:r>
    </w:p>
    <w:p w14:paraId="1BAD73A8" w14:textId="77777777" w:rsidR="00E530FE" w:rsidRPr="000B16C7" w:rsidRDefault="00DF5BA6" w:rsidP="00DF5BA6">
      <w:pPr>
        <w:pStyle w:val="Edital-Corpodetexto"/>
        <w:rPr>
          <w:lang w:val="en-US"/>
        </w:rPr>
      </w:pPr>
      <w:r w:rsidRPr="000B16C7">
        <w:rPr>
          <w:lang w:val="en-US"/>
        </w:rPr>
        <w:t>In the electronic form, the bidders shall inform address, corporate group, the main representative accredited before ANP, the controlling shareholder, as well as all members of the management structure (managers, officers, and members of the Board of Directors).</w:t>
      </w:r>
    </w:p>
    <w:p w14:paraId="1BAD73A9" w14:textId="5593CA44" w:rsidR="00E96AF0" w:rsidRPr="000B16C7" w:rsidRDefault="00DF5BA6" w:rsidP="00D46438">
      <w:pPr>
        <w:pStyle w:val="Edital-Corpodetexto"/>
        <w:rPr>
          <w:lang w:val="en-US"/>
        </w:rPr>
      </w:pPr>
      <w:r w:rsidRPr="000B16C7">
        <w:rPr>
          <w:lang w:val="en-US"/>
        </w:rPr>
        <w:t>In addition to the main accredited representative, the other accredited representatives shall be appointed through a power of attorney, pursuant to section 4.</w:t>
      </w:r>
      <w:r w:rsidR="000126CC" w:rsidRPr="000B16C7">
        <w:rPr>
          <w:lang w:val="en-US"/>
        </w:rPr>
        <w:t>2</w:t>
      </w:r>
      <w:r w:rsidRPr="000B16C7">
        <w:rPr>
          <w:lang w:val="en-US"/>
        </w:rPr>
        <w:t>.2.2.</w:t>
      </w:r>
    </w:p>
    <w:p w14:paraId="1BAD73AA" w14:textId="65695127" w:rsidR="00580A26" w:rsidRPr="000B16C7" w:rsidRDefault="00D46438" w:rsidP="00935D59">
      <w:pPr>
        <w:pStyle w:val="Edital-Corpodetexto"/>
        <w:rPr>
          <w:lang w:val="en-US"/>
        </w:rPr>
      </w:pPr>
      <w:r w:rsidRPr="000B16C7">
        <w:rPr>
          <w:rFonts w:eastAsia="Calibri"/>
          <w:lang w:val="en-US"/>
        </w:rPr>
        <w:t>If, at any time during this Bidding Round and up to the execution of the production sharing agreement, there is any change in the information provided in the enrollment form, the interested company shall immediately inform ANP about such changes.</w:t>
      </w:r>
      <w:r w:rsidR="0080255D" w:rsidRPr="000B16C7">
        <w:rPr>
          <w:rFonts w:eastAsia="Calibri"/>
          <w:lang w:val="en-US"/>
        </w:rPr>
        <w:t xml:space="preserve"> </w:t>
      </w:r>
      <w:r w:rsidRPr="000B16C7">
        <w:rPr>
          <w:lang w:val="en-US"/>
        </w:rPr>
        <w:t>If there are any discrepancies between the information filled in the electronic application form and those contained in the documents provided for in section 4.</w:t>
      </w:r>
      <w:r w:rsidR="000126CC" w:rsidRPr="000B16C7">
        <w:rPr>
          <w:lang w:val="en-US"/>
        </w:rPr>
        <w:t>2</w:t>
      </w:r>
      <w:r w:rsidRPr="000B16C7">
        <w:rPr>
          <w:lang w:val="en-US"/>
        </w:rPr>
        <w:t>.2 and in item (d) of section 4.</w:t>
      </w:r>
      <w:r w:rsidR="000126CC" w:rsidRPr="000B16C7">
        <w:rPr>
          <w:lang w:val="en-US"/>
        </w:rPr>
        <w:t>4</w:t>
      </w:r>
      <w:r w:rsidRPr="000B16C7">
        <w:rPr>
          <w:lang w:val="en-US"/>
        </w:rPr>
        <w:t>.1, the information on these documents shall prevail.</w:t>
      </w:r>
    </w:p>
    <w:p w14:paraId="1BAD73AB" w14:textId="77777777" w:rsidR="005A2C30" w:rsidRPr="000B16C7" w:rsidRDefault="00935D59" w:rsidP="00935D59">
      <w:pPr>
        <w:pStyle w:val="Edital-Corpodetexto"/>
        <w:rPr>
          <w:lang w:val="en-US"/>
        </w:rPr>
      </w:pPr>
      <w:r w:rsidRPr="000B16C7">
        <w:rPr>
          <w:lang w:val="en-US"/>
        </w:rPr>
        <w:t>By filling out and submitting the form to ANP, the bidder: (i) acknowledges and accepts the rules and conditions established in this tender protocol and in its annexes; and (ii) acknowledges, under the penalties provided for in the applicable laws and regulations, the Brazilian body of rules that prohibits and punishes harmful anti-competitive conducts, undertaking not to carry out such conducts.</w:t>
      </w:r>
    </w:p>
    <w:p w14:paraId="1BAD73AC" w14:textId="77777777" w:rsidR="00BA44E3" w:rsidRPr="000B16C7" w:rsidRDefault="00935D59" w:rsidP="00296750">
      <w:pPr>
        <w:pStyle w:val="Edital-Ttulo3"/>
        <w:rPr>
          <w:lang w:val="en-US"/>
        </w:rPr>
      </w:pPr>
      <w:r w:rsidRPr="000B16C7">
        <w:rPr>
          <w:lang w:val="en-US"/>
        </w:rPr>
        <w:t>List of documents to express interest</w:t>
      </w:r>
    </w:p>
    <w:p w14:paraId="1BAD73AD" w14:textId="77777777" w:rsidR="006E1210" w:rsidRPr="000B16C7" w:rsidRDefault="006E1210" w:rsidP="00417742">
      <w:pPr>
        <w:pStyle w:val="Edital-Corpodetexto"/>
        <w:rPr>
          <w:lang w:val="en-US"/>
        </w:rPr>
      </w:pPr>
    </w:p>
    <w:p w14:paraId="1BAD73AE" w14:textId="05CD48E7" w:rsidR="006E1210" w:rsidRPr="000B16C7" w:rsidRDefault="007D7F96" w:rsidP="00E235F0">
      <w:pPr>
        <w:pStyle w:val="Edital-Corpodetexto"/>
        <w:rPr>
          <w:lang w:val="en-US"/>
        </w:rPr>
      </w:pPr>
      <w:r w:rsidRPr="000B16C7">
        <w:rPr>
          <w:lang w:val="en-US"/>
        </w:rPr>
        <w:t xml:space="preserve">The documents described below shall be submitted during the period established in </w:t>
      </w:r>
      <w:r w:rsidR="001256B4" w:rsidRPr="000B16C7">
        <w:rPr>
          <w:lang w:val="en-US"/>
        </w:rPr>
        <w:t xml:space="preserve">Chart </w:t>
      </w:r>
      <w:r w:rsidRPr="000B16C7">
        <w:rPr>
          <w:lang w:val="en-US"/>
        </w:rPr>
        <w:t>1, according to the formalities provided for in section 3.</w:t>
      </w:r>
    </w:p>
    <w:p w14:paraId="1BAD73AF" w14:textId="2F7278DF" w:rsidR="00532BA9" w:rsidRPr="000B16C7" w:rsidRDefault="00E235F0" w:rsidP="00E235F0">
      <w:pPr>
        <w:pStyle w:val="Edital-Corpodetexto"/>
        <w:rPr>
          <w:lang w:val="en-US"/>
        </w:rPr>
      </w:pPr>
      <w:r w:rsidRPr="000B16C7">
        <w:rPr>
          <w:lang w:val="en-US"/>
        </w:rPr>
        <w:t>In the specific case of FIPs, please observe the provisions in section 4.</w:t>
      </w:r>
      <w:r w:rsidR="000126CC" w:rsidRPr="000B16C7">
        <w:rPr>
          <w:lang w:val="en-US"/>
        </w:rPr>
        <w:t>2</w:t>
      </w:r>
      <w:r w:rsidRPr="000B16C7">
        <w:rPr>
          <w:lang w:val="en-US"/>
        </w:rPr>
        <w:t>.2.5.</w:t>
      </w:r>
    </w:p>
    <w:p w14:paraId="1BAD73B0" w14:textId="77777777" w:rsidR="00BA44E3" w:rsidRPr="000B16C7" w:rsidRDefault="00E235F0" w:rsidP="00DF1371">
      <w:pPr>
        <w:pStyle w:val="Edital-Ttulo4"/>
        <w:rPr>
          <w:lang w:val="en-US"/>
        </w:rPr>
      </w:pPr>
      <w:r w:rsidRPr="000B16C7">
        <w:rPr>
          <w:lang w:val="en-US"/>
        </w:rPr>
        <w:lastRenderedPageBreak/>
        <w:t>Corporate documents</w:t>
      </w:r>
    </w:p>
    <w:p w14:paraId="1BAD73B1" w14:textId="77777777" w:rsidR="006E1210" w:rsidRPr="000B16C7" w:rsidRDefault="006E1210" w:rsidP="00417742">
      <w:pPr>
        <w:pStyle w:val="Edital-Corpodetexto"/>
        <w:rPr>
          <w:lang w:val="en-US"/>
        </w:rPr>
      </w:pPr>
    </w:p>
    <w:p w14:paraId="1BAD73B2" w14:textId="77777777" w:rsidR="00CC4EA4" w:rsidRPr="000B16C7" w:rsidRDefault="00E235F0" w:rsidP="00E235F0">
      <w:pPr>
        <w:pStyle w:val="Edital-Corpodetexto"/>
        <w:rPr>
          <w:rFonts w:eastAsia="Calibri"/>
          <w:lang w:val="en-US"/>
        </w:rPr>
      </w:pPr>
      <w:r w:rsidRPr="000B16C7">
        <w:rPr>
          <w:rFonts w:eastAsia="Calibri"/>
          <w:lang w:val="en-US"/>
        </w:rPr>
        <w:t>The interested company shall submit:</w:t>
      </w:r>
    </w:p>
    <w:p w14:paraId="1BAD73B3" w14:textId="77777777" w:rsidR="00CC4EA4" w:rsidRPr="000B16C7" w:rsidRDefault="00CC4EA4" w:rsidP="00417742">
      <w:pPr>
        <w:pStyle w:val="Edital-Corpodetexto"/>
        <w:rPr>
          <w:lang w:val="en-US"/>
        </w:rPr>
      </w:pPr>
    </w:p>
    <w:p w14:paraId="1BAD73B4" w14:textId="77777777" w:rsidR="006E1210" w:rsidRPr="000B16C7" w:rsidRDefault="00437A13" w:rsidP="00437A13">
      <w:pPr>
        <w:pStyle w:val="Edital-Alnea"/>
        <w:numPr>
          <w:ilvl w:val="0"/>
          <w:numId w:val="14"/>
        </w:numPr>
        <w:rPr>
          <w:lang w:val="en-US"/>
        </w:rPr>
      </w:pPr>
      <w:r w:rsidRPr="000B16C7">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1BAD73B5" w14:textId="77777777" w:rsidR="006E1210" w:rsidRPr="000B16C7" w:rsidRDefault="00437A13" w:rsidP="00437A13">
      <w:pPr>
        <w:pStyle w:val="Edital-Alnea"/>
        <w:numPr>
          <w:ilvl w:val="0"/>
          <w:numId w:val="14"/>
        </w:numPr>
        <w:rPr>
          <w:lang w:val="en-US"/>
        </w:rPr>
      </w:pPr>
      <w:r w:rsidRPr="000B16C7">
        <w:rPr>
          <w:lang w:val="en-US"/>
        </w:rPr>
        <w:t>documents evidencing the powers and names of the legal representatives, as well as the latest acts related to the election/appointment of these representatives, if applicable;</w:t>
      </w:r>
    </w:p>
    <w:p w14:paraId="1BAD73B6" w14:textId="77777777" w:rsidR="006E1210" w:rsidRPr="000B16C7" w:rsidRDefault="007F2981" w:rsidP="007F2981">
      <w:pPr>
        <w:pStyle w:val="Edital-Alnea"/>
        <w:numPr>
          <w:ilvl w:val="0"/>
          <w:numId w:val="14"/>
        </w:numPr>
        <w:rPr>
          <w:lang w:val="en-US"/>
        </w:rPr>
      </w:pPr>
      <w:r w:rsidRPr="000B16C7">
        <w:rPr>
          <w:lang w:val="en-US"/>
        </w:rPr>
        <w:t>documents evidencing satisfaction of any conditions to exercise the representatives’ powers, as set forth in the acts of incorporation, if applicable (joint signatures of directors, express authorization of the shareholders or of the board of directors for the performance of certain acts, including execution of agreements, among others);</w:t>
      </w:r>
    </w:p>
    <w:p w14:paraId="1BAD73B7" w14:textId="77777777" w:rsidR="00BA44E3" w:rsidRPr="000B16C7" w:rsidRDefault="007F2981" w:rsidP="007F2981">
      <w:pPr>
        <w:pStyle w:val="Edital-Alnea"/>
        <w:numPr>
          <w:ilvl w:val="0"/>
          <w:numId w:val="14"/>
        </w:numPr>
        <w:rPr>
          <w:lang w:val="en-US"/>
        </w:rPr>
      </w:pPr>
      <w:r w:rsidRPr="000B16C7">
        <w:rPr>
          <w:lang w:val="en-US"/>
        </w:rPr>
        <w:t>declaration, pursuant to the form in ANNEX V, of (i) submission of a copy of the latest version of its articles of association or bylaws with the current provisions; declaration, pursuant to the form in ANNEX V, of (i) submission of a copy of the latest version of its articles of association or bylaws with the current provisions; (iii) satisfaction of any conditions to exercise the representatives’ powers, as set forth in the acts of incorporation, if applicable.</w:t>
      </w:r>
    </w:p>
    <w:p w14:paraId="1BAD73B8" w14:textId="77777777" w:rsidR="006E1210" w:rsidRPr="000B16C7" w:rsidRDefault="006E1210" w:rsidP="00417742">
      <w:pPr>
        <w:pStyle w:val="Edital-Corpodetexto"/>
        <w:rPr>
          <w:lang w:val="en-US"/>
        </w:rPr>
      </w:pPr>
    </w:p>
    <w:p w14:paraId="1BAD73B9" w14:textId="77777777" w:rsidR="00BA44E3" w:rsidRPr="000B16C7" w:rsidRDefault="007F2981" w:rsidP="00D94179">
      <w:pPr>
        <w:pStyle w:val="Edital-Corpodetexto"/>
        <w:rPr>
          <w:lang w:val="en-US"/>
        </w:rPr>
      </w:pPr>
      <w:r w:rsidRPr="000B16C7">
        <w:rPr>
          <w:lang w:val="en-US"/>
        </w:rPr>
        <w:t>The documents mentioned in item (b) shall not be required if the powers and names of the legal representatives can be verified in the acts of incorporation (bylaws or articles of association).</w:t>
      </w:r>
    </w:p>
    <w:p w14:paraId="1BAD73BA" w14:textId="77777777" w:rsidR="00DB124E" w:rsidRPr="000B16C7" w:rsidRDefault="00D94179" w:rsidP="00D94179">
      <w:pPr>
        <w:pStyle w:val="Edital-Corpodetexto"/>
        <w:rPr>
          <w:rFonts w:eastAsia="Calibri"/>
          <w:lang w:val="en-US"/>
        </w:rPr>
      </w:pPr>
      <w:r w:rsidRPr="000B16C7">
        <w:rPr>
          <w:rFonts w:eastAsia="Calibri"/>
          <w:lang w:val="en-US"/>
        </w:rPr>
        <w:t>Any amendment to the corporate documents referred to in items (a), (b), and (c), including corporate restructuring and change or transfer of the corporate control, during this Bidding Round until execution of the production sharing agreement, shall be informed to ANP immediately after implementation of the act, and the related documentation shall be submitted.</w:t>
      </w:r>
    </w:p>
    <w:p w14:paraId="1BAD73BB" w14:textId="77777777" w:rsidR="00522B97" w:rsidRPr="000B16C7" w:rsidRDefault="00522B97" w:rsidP="00417742">
      <w:pPr>
        <w:pStyle w:val="Edital-Corpodetexto"/>
        <w:rPr>
          <w:rFonts w:eastAsia="Calibri"/>
          <w:lang w:val="en-US"/>
        </w:rPr>
      </w:pPr>
    </w:p>
    <w:p w14:paraId="1BAD73BC" w14:textId="77777777" w:rsidR="00522B97" w:rsidRPr="000B16C7" w:rsidRDefault="00522B97" w:rsidP="00417742">
      <w:pPr>
        <w:pStyle w:val="Edital-Corpodetexto"/>
        <w:rPr>
          <w:rFonts w:eastAsia="Calibri"/>
          <w:lang w:val="en-US"/>
        </w:rPr>
      </w:pPr>
    </w:p>
    <w:p w14:paraId="1BAD73BD" w14:textId="77777777" w:rsidR="00053F94" w:rsidRPr="000B16C7" w:rsidRDefault="00D94179" w:rsidP="00DF1371">
      <w:pPr>
        <w:pStyle w:val="Edital-Ttulo4"/>
        <w:rPr>
          <w:lang w:val="en-US"/>
        </w:rPr>
      </w:pPr>
      <w:bookmarkStart w:id="2037" w:name="_Toc361937299"/>
      <w:bookmarkStart w:id="2038" w:name="_Toc364416894"/>
      <w:bookmarkStart w:id="2039" w:name="_Toc364685401"/>
      <w:bookmarkStart w:id="2040" w:name="_Toc361937300"/>
      <w:bookmarkStart w:id="2041" w:name="_Toc364416895"/>
      <w:bookmarkStart w:id="2042" w:name="_Toc364685402"/>
      <w:bookmarkStart w:id="2043" w:name="_Toc337651826"/>
      <w:bookmarkStart w:id="2044" w:name="_Toc337652113"/>
      <w:bookmarkStart w:id="2045" w:name="_Toc337743440"/>
      <w:bookmarkStart w:id="2046" w:name="_Toc342489909"/>
      <w:bookmarkStart w:id="2047" w:name="_Toc342490710"/>
      <w:bookmarkStart w:id="2048" w:name="_Toc342655995"/>
      <w:bookmarkStart w:id="2049" w:name="_Toc361937303"/>
      <w:bookmarkStart w:id="2050" w:name="_Toc364416898"/>
      <w:bookmarkStart w:id="2051" w:name="_Toc364685405"/>
      <w:bookmarkStart w:id="2052" w:name="_Toc361937305"/>
      <w:bookmarkStart w:id="2053" w:name="_Toc364416900"/>
      <w:bookmarkStart w:id="2054" w:name="_Toc364685407"/>
      <w:bookmarkStart w:id="2055" w:name="_Toc342489912"/>
      <w:bookmarkStart w:id="2056" w:name="_Toc342490713"/>
      <w:bookmarkStart w:id="2057" w:name="_Toc342655998"/>
      <w:bookmarkStart w:id="2058" w:name="_Toc342489913"/>
      <w:bookmarkStart w:id="2059" w:name="_Toc342490714"/>
      <w:bookmarkStart w:id="2060" w:name="_Toc342655999"/>
      <w:bookmarkStart w:id="2061" w:name="_Toc361937307"/>
      <w:bookmarkStart w:id="2062" w:name="_Toc364416902"/>
      <w:bookmarkStart w:id="2063" w:name="_Toc364685409"/>
      <w:bookmarkStart w:id="2064" w:name="_Toc361937308"/>
      <w:bookmarkStart w:id="2065" w:name="_Toc364416903"/>
      <w:bookmarkStart w:id="2066" w:name="_Toc364685410"/>
      <w:bookmarkStart w:id="2067" w:name="_Toc342489915"/>
      <w:bookmarkStart w:id="2068" w:name="_Toc342490716"/>
      <w:bookmarkStart w:id="2069" w:name="_Toc342656001"/>
      <w:bookmarkStart w:id="2070" w:name="_Toc342489916"/>
      <w:bookmarkStart w:id="2071" w:name="_Toc342490717"/>
      <w:bookmarkStart w:id="2072" w:name="_Toc342656002"/>
      <w:bookmarkStart w:id="2073" w:name="_Toc342489917"/>
      <w:bookmarkStart w:id="2074" w:name="_Toc342490718"/>
      <w:bookmarkStart w:id="2075" w:name="_Toc342656003"/>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r w:rsidRPr="000B16C7">
        <w:rPr>
          <w:lang w:val="en-US"/>
        </w:rPr>
        <w:t>Appointment of accredited representatives</w:t>
      </w:r>
    </w:p>
    <w:p w14:paraId="1BAD73BE" w14:textId="77777777" w:rsidR="00A70CE6" w:rsidRPr="000B16C7" w:rsidRDefault="00A70CE6" w:rsidP="00417742">
      <w:pPr>
        <w:pStyle w:val="Edital-Corpodetexto"/>
        <w:rPr>
          <w:lang w:val="en-US"/>
        </w:rPr>
      </w:pPr>
      <w:bookmarkStart w:id="2076" w:name="_Ref144024700"/>
      <w:bookmarkStart w:id="2077" w:name="_Ref144026783"/>
    </w:p>
    <w:p w14:paraId="1BAD73BF" w14:textId="77777777" w:rsidR="00C16A32" w:rsidRPr="000B16C7" w:rsidRDefault="00D94179" w:rsidP="00D94179">
      <w:pPr>
        <w:pStyle w:val="Edital-Corpodetexto"/>
        <w:rPr>
          <w:rFonts w:eastAsia="Calibri"/>
          <w:lang w:val="en-US"/>
        </w:rPr>
      </w:pPr>
      <w:r w:rsidRPr="000B16C7">
        <w:rPr>
          <w:rFonts w:eastAsia="Calibri"/>
          <w:lang w:val="en-US"/>
        </w:rPr>
        <w:t>The interested company shall appoint one or more representatives accredited before ANP through a power of attorney, pursuant to ANNEX VI, signed by its legal representatives empowered to designate attorneys-in-fact.</w:t>
      </w:r>
    </w:p>
    <w:p w14:paraId="1BAD73C0" w14:textId="77777777" w:rsidR="003C5DFB" w:rsidRPr="000B16C7" w:rsidRDefault="00D94179" w:rsidP="00D94179">
      <w:pPr>
        <w:pStyle w:val="Edital-Corpodetexto"/>
        <w:rPr>
          <w:rFonts w:eastAsia="Calibri"/>
          <w:lang w:val="en-US"/>
        </w:rPr>
      </w:pPr>
      <w:r w:rsidRPr="000B16C7">
        <w:rPr>
          <w:rFonts w:eastAsia="Calibri"/>
          <w:lang w:val="en-US"/>
        </w:rPr>
        <w:lastRenderedPageBreak/>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1BAD73C1" w14:textId="775C6930" w:rsidR="00E7243D" w:rsidRPr="000B16C7" w:rsidRDefault="00D94179" w:rsidP="00183878">
      <w:pPr>
        <w:pStyle w:val="Edital-Corpodetexto"/>
        <w:rPr>
          <w:lang w:val="en-US"/>
        </w:rPr>
      </w:pPr>
      <w:r w:rsidRPr="000B16C7">
        <w:rPr>
          <w:rFonts w:eastAsia="Calibri"/>
          <w:lang w:val="en-US"/>
        </w:rPr>
        <w:t>The accredited representative shall be the representative of the bidder in all phases of the bidding process, including in the execution of the respective agreement.</w:t>
      </w:r>
      <w:r w:rsidR="00E7243D" w:rsidRPr="000B16C7">
        <w:rPr>
          <w:rFonts w:eastAsia="Calibri"/>
          <w:lang w:val="en-US"/>
        </w:rPr>
        <w:t xml:space="preserve"> </w:t>
      </w:r>
      <w:r w:rsidR="00183878" w:rsidRPr="000B16C7">
        <w:rPr>
          <w:rFonts w:eastAsia="Calibri"/>
          <w:lang w:val="en-US"/>
        </w:rPr>
        <w:t xml:space="preserve">If the bidder appoints more than one accredited representative, any of them, individually, shall represent the bidder in any acts related to the </w:t>
      </w:r>
      <w:r w:rsidR="000126CC" w:rsidRPr="000B16C7">
        <w:rPr>
          <w:rFonts w:eastAsia="Calibri"/>
          <w:lang w:val="en-US"/>
        </w:rPr>
        <w:t>2</w:t>
      </w:r>
      <w:r w:rsidR="000126CC" w:rsidRPr="000B16C7">
        <w:rPr>
          <w:rFonts w:eastAsia="Calibri"/>
          <w:vertAlign w:val="superscript"/>
          <w:lang w:val="en-US"/>
        </w:rPr>
        <w:t>nd</w:t>
      </w:r>
      <w:r w:rsidR="000126CC" w:rsidRPr="000B16C7">
        <w:rPr>
          <w:rFonts w:eastAsia="Calibri"/>
          <w:lang w:val="en-US"/>
        </w:rPr>
        <w:t xml:space="preserve"> </w:t>
      </w:r>
      <w:r w:rsidR="00183878" w:rsidRPr="000B16C7">
        <w:rPr>
          <w:rFonts w:eastAsia="Calibri"/>
          <w:lang w:val="en-US"/>
        </w:rPr>
        <w:t>Transfer of Rights Surplus Bidding Round.</w:t>
      </w:r>
    </w:p>
    <w:p w14:paraId="1BAD73C2" w14:textId="77777777" w:rsidR="003C5DFB" w:rsidRPr="000B16C7" w:rsidRDefault="0085508A" w:rsidP="0085508A">
      <w:pPr>
        <w:pStyle w:val="Edital-Corpodetexto"/>
        <w:rPr>
          <w:rFonts w:eastAsia="Calibri"/>
          <w:lang w:val="en-US"/>
        </w:rPr>
      </w:pPr>
      <w:r w:rsidRPr="000B16C7">
        <w:rPr>
          <w:lang w:val="en-US"/>
        </w:rPr>
        <w:t>Bidders that appoint more than one accredited representative shall indicate who is the main one among them, to whom any and all official correspondence of ANP related to the bidding process shall be sent.</w:t>
      </w:r>
    </w:p>
    <w:p w14:paraId="1BAD73C3" w14:textId="77777777" w:rsidR="003C5DFB" w:rsidRPr="000B16C7" w:rsidRDefault="0085508A" w:rsidP="0085508A">
      <w:pPr>
        <w:pStyle w:val="Edital-Corpodetexto"/>
        <w:rPr>
          <w:lang w:val="en-US"/>
        </w:rPr>
      </w:pPr>
      <w:r w:rsidRPr="000B16C7">
        <w:rPr>
          <w:lang w:val="en-US"/>
        </w:rPr>
        <w:t>Bidders shall appoint at least one accredited representative domiciled in Brazil.</w:t>
      </w:r>
    </w:p>
    <w:p w14:paraId="1BAD73C4" w14:textId="77777777" w:rsidR="003C5DFB" w:rsidRPr="000B16C7" w:rsidRDefault="0085508A" w:rsidP="0085508A">
      <w:pPr>
        <w:pStyle w:val="Edital-Corpodetexto"/>
        <w:rPr>
          <w:lang w:val="en-US"/>
        </w:rPr>
      </w:pPr>
      <w:r w:rsidRPr="000B16C7">
        <w:rPr>
          <w:lang w:val="en-US"/>
        </w:rPr>
        <w:t>Each accredited representative may represent only one bidder, unless the bidders are part of the same corporate group.</w:t>
      </w:r>
    </w:p>
    <w:p w14:paraId="1BAD73C5" w14:textId="77777777" w:rsidR="003C5DFB" w:rsidRPr="000B16C7" w:rsidRDefault="0085508A" w:rsidP="0085508A">
      <w:pPr>
        <w:pStyle w:val="Edital-Corpodetexto"/>
        <w:rPr>
          <w:lang w:val="en-US"/>
        </w:rPr>
      </w:pPr>
      <w:r w:rsidRPr="000B16C7">
        <w:rPr>
          <w:lang w:val="en-US"/>
        </w:rPr>
        <w:t>If more than one bidder appoints the same representative, only the appointment of the first bidder shall be considered, respecting the order of submission of documents to ANP.</w:t>
      </w:r>
      <w:r w:rsidR="00300763" w:rsidRPr="000B16C7">
        <w:rPr>
          <w:lang w:val="en-US"/>
        </w:rPr>
        <w:t xml:space="preserve"> </w:t>
      </w:r>
    </w:p>
    <w:p w14:paraId="1BAD73C6" w14:textId="77777777" w:rsidR="003C5DFB" w:rsidRPr="000B16C7" w:rsidRDefault="0085508A" w:rsidP="0085508A">
      <w:pPr>
        <w:pStyle w:val="Edital-Corpodetexto"/>
        <w:rPr>
          <w:lang w:val="en-US"/>
        </w:rPr>
      </w:pPr>
      <w:r w:rsidRPr="000B16C7">
        <w:rPr>
          <w:lang w:val="en-US"/>
        </w:rPr>
        <w:t>The bidder shall inform ANP and submit a new power of attorney (ANNEX VI) in case it intends to change the list of accredited representatives or their data, pursuant to section 3, which shall revoke the power of attorney previously submitted.</w:t>
      </w:r>
    </w:p>
    <w:p w14:paraId="1BAD73C7" w14:textId="20090C5D" w:rsidR="00E22536" w:rsidRPr="000B16C7" w:rsidRDefault="00183878" w:rsidP="00183878">
      <w:pPr>
        <w:pStyle w:val="Edital-Corpodetexto"/>
        <w:rPr>
          <w:lang w:val="en-US"/>
        </w:rPr>
      </w:pPr>
      <w:r w:rsidRPr="000B16C7">
        <w:rPr>
          <w:lang w:val="en-US"/>
        </w:rPr>
        <w:t xml:space="preserve">Change of accredited representatives shall not be allowed in the five (10) business days preceding the public session for submission of bids and execution of the concession agreements, according to the dates established in </w:t>
      </w:r>
      <w:r w:rsidR="001256B4" w:rsidRPr="000B16C7">
        <w:rPr>
          <w:lang w:val="en-US"/>
        </w:rPr>
        <w:t xml:space="preserve">Chart </w:t>
      </w:r>
      <w:r w:rsidRPr="000B16C7">
        <w:rPr>
          <w:lang w:val="en-US"/>
        </w:rPr>
        <w:t>1, unless in exceptional situations and upon a substantiated request to ANP.</w:t>
      </w:r>
    </w:p>
    <w:p w14:paraId="1BAD73C8" w14:textId="77777777" w:rsidR="00141687" w:rsidRPr="000B16C7" w:rsidRDefault="00141687" w:rsidP="00417742">
      <w:pPr>
        <w:pStyle w:val="Edital-Corpodetexto"/>
        <w:rPr>
          <w:lang w:val="en-US"/>
        </w:rPr>
      </w:pPr>
    </w:p>
    <w:p w14:paraId="1BAD73C9" w14:textId="77777777" w:rsidR="00B42AD9" w:rsidRPr="000B16C7" w:rsidRDefault="0085508A" w:rsidP="00DF1371">
      <w:pPr>
        <w:pStyle w:val="Edital-Ttulo4"/>
        <w:rPr>
          <w:lang w:val="en-US"/>
        </w:rPr>
      </w:pPr>
      <w:bookmarkStart w:id="2078" w:name="_Ref136134355"/>
      <w:bookmarkStart w:id="2079" w:name="_Ref136134393"/>
      <w:bookmarkEnd w:id="2076"/>
      <w:bookmarkEnd w:id="2077"/>
      <w:r w:rsidRPr="000B16C7">
        <w:rPr>
          <w:lang w:val="en-US"/>
        </w:rPr>
        <w:t>Confidentiality agreement</w:t>
      </w:r>
    </w:p>
    <w:p w14:paraId="1BAD73CA" w14:textId="77777777" w:rsidR="00691D93" w:rsidRPr="000B16C7" w:rsidRDefault="00691D93" w:rsidP="00417742">
      <w:pPr>
        <w:pStyle w:val="Edital-Corpodetexto"/>
        <w:rPr>
          <w:lang w:val="en-US"/>
        </w:rPr>
      </w:pPr>
    </w:p>
    <w:p w14:paraId="1BAD73CB" w14:textId="5EFD36E1" w:rsidR="00E22536" w:rsidRDefault="00D21D03" w:rsidP="00D21D03">
      <w:pPr>
        <w:pStyle w:val="Edital-Corpodetexto"/>
        <w:rPr>
          <w:lang w:val="en-US"/>
        </w:rPr>
      </w:pPr>
      <w:r w:rsidRPr="000B16C7">
        <w:rPr>
          <w:lang w:val="en-US"/>
        </w:rPr>
        <w:t>Confidentiality agreement regarding data included in the technical data packages provided by ANP, under section 6.1 and pursuant to the form in ANNEX VII.</w:t>
      </w:r>
    </w:p>
    <w:p w14:paraId="332F3054" w14:textId="77777777" w:rsidR="00B55D91" w:rsidRPr="000B16C7" w:rsidRDefault="00B55D91" w:rsidP="00D21D03">
      <w:pPr>
        <w:pStyle w:val="Edital-Corpodetexto"/>
        <w:rPr>
          <w:lang w:val="en-US"/>
        </w:rPr>
      </w:pPr>
    </w:p>
    <w:p w14:paraId="1BAD73CC" w14:textId="77777777" w:rsidR="00797D13" w:rsidRPr="000B16C7" w:rsidRDefault="00183878" w:rsidP="00DF1371">
      <w:pPr>
        <w:pStyle w:val="Ttulo4"/>
        <w:rPr>
          <w:lang w:val="en-US"/>
        </w:rPr>
      </w:pPr>
      <w:r w:rsidRPr="000B16C7">
        <w:rPr>
          <w:lang w:val="en-US"/>
        </w:rPr>
        <w:lastRenderedPageBreak/>
        <w:t>Standard Form Contract of the Production Individualization Agreement or Commitment</w:t>
      </w:r>
    </w:p>
    <w:p w14:paraId="1BAD73CD" w14:textId="77777777" w:rsidR="00797D13" w:rsidRPr="000B16C7" w:rsidRDefault="00797D13" w:rsidP="00797D13">
      <w:pPr>
        <w:rPr>
          <w:lang w:val="en-US"/>
        </w:rPr>
      </w:pPr>
    </w:p>
    <w:p w14:paraId="1BAD73CE" w14:textId="77777777" w:rsidR="00797D13" w:rsidRPr="000B16C7" w:rsidRDefault="00183878" w:rsidP="00183878">
      <w:pPr>
        <w:pStyle w:val="Edital-Corpodetexto"/>
        <w:rPr>
          <w:lang w:val="en-US"/>
        </w:rPr>
      </w:pPr>
      <w:r w:rsidRPr="000B16C7">
        <w:rPr>
          <w:lang w:val="en-US"/>
        </w:rPr>
        <w:t>The interested company shall submit a Standard Form Contract of the Production Individualization Agreement or Commitment, as form in ANNEX XXIII.</w:t>
      </w:r>
    </w:p>
    <w:p w14:paraId="1BAD73CF" w14:textId="162C0722" w:rsidR="00797D13" w:rsidRPr="000B16C7" w:rsidRDefault="00183878" w:rsidP="00183878">
      <w:pPr>
        <w:pStyle w:val="Edital-Corpodetexto"/>
        <w:rPr>
          <w:lang w:val="en-US"/>
        </w:rPr>
      </w:pPr>
      <w:r w:rsidRPr="000B16C7">
        <w:rPr>
          <w:lang w:val="en-US"/>
        </w:rPr>
        <w:t>Through this Standard Form Contract, the interested company, if winning the bid and signing the production sharing agreement within the scope of the provisions in section 2.</w:t>
      </w:r>
      <w:r w:rsidR="00223CE8" w:rsidRPr="000B16C7">
        <w:rPr>
          <w:lang w:val="en-US"/>
        </w:rPr>
        <w:t>5</w:t>
      </w:r>
      <w:r w:rsidRPr="000B16C7">
        <w:rPr>
          <w:lang w:val="en-US"/>
        </w:rPr>
        <w:t>.3, shall subject itself to the relevant Production Individualization Agreement or Production Individualization Commitment approved by ANP.</w:t>
      </w:r>
    </w:p>
    <w:p w14:paraId="1BAD73D0" w14:textId="77777777" w:rsidR="00A364C0" w:rsidRPr="000B16C7" w:rsidRDefault="00417950" w:rsidP="00DF1371">
      <w:pPr>
        <w:pStyle w:val="Edital-Ttulo4"/>
        <w:rPr>
          <w:lang w:val="en-US"/>
        </w:rPr>
      </w:pPr>
      <w:r w:rsidRPr="000B16C7">
        <w:rPr>
          <w:lang w:val="en-US"/>
        </w:rPr>
        <w:t>Documentation for expression of interest of FIPs</w:t>
      </w:r>
    </w:p>
    <w:p w14:paraId="1BAD73D1" w14:textId="77777777" w:rsidR="00A364C0" w:rsidRPr="000B16C7" w:rsidRDefault="00A364C0" w:rsidP="00417742">
      <w:pPr>
        <w:pStyle w:val="Edital-Corpodetexto"/>
        <w:rPr>
          <w:szCs w:val="22"/>
          <w:lang w:val="en-US"/>
        </w:rPr>
      </w:pPr>
    </w:p>
    <w:p w14:paraId="1BAD73D2" w14:textId="36B2DE00" w:rsidR="00A364C0" w:rsidRPr="000B16C7" w:rsidRDefault="00417950" w:rsidP="003C5A7C">
      <w:pPr>
        <w:pStyle w:val="Edital-Corpodetexto"/>
        <w:rPr>
          <w:szCs w:val="22"/>
          <w:lang w:val="en-US"/>
        </w:rPr>
      </w:pPr>
      <w:r w:rsidRPr="000B16C7">
        <w:rPr>
          <w:szCs w:val="22"/>
          <w:lang w:val="en-US"/>
        </w:rPr>
        <w:t>The FIPs shall submit all documents listed in section 4.</w:t>
      </w:r>
      <w:r w:rsidR="00223CE8" w:rsidRPr="000B16C7">
        <w:rPr>
          <w:szCs w:val="22"/>
          <w:lang w:val="en-US"/>
        </w:rPr>
        <w:t>2</w:t>
      </w:r>
      <w:r w:rsidRPr="000B16C7">
        <w:rPr>
          <w:szCs w:val="22"/>
          <w:lang w:val="en-US"/>
        </w:rPr>
        <w:t>.2., except for the documents listed in section 4.</w:t>
      </w:r>
      <w:r w:rsidR="00223CE8" w:rsidRPr="000B16C7">
        <w:rPr>
          <w:szCs w:val="22"/>
          <w:lang w:val="en-US"/>
        </w:rPr>
        <w:t>2</w:t>
      </w:r>
      <w:r w:rsidRPr="000B16C7">
        <w:rPr>
          <w:szCs w:val="22"/>
          <w:lang w:val="en-US"/>
        </w:rPr>
        <w:t>.2.1.</w:t>
      </w:r>
    </w:p>
    <w:p w14:paraId="1BAD73D3" w14:textId="77777777" w:rsidR="00A364C0" w:rsidRPr="000B16C7" w:rsidRDefault="003C5A7C" w:rsidP="003C5A7C">
      <w:pPr>
        <w:pStyle w:val="Edital-Corpodetexto"/>
        <w:rPr>
          <w:szCs w:val="22"/>
          <w:lang w:val="en-US"/>
        </w:rPr>
      </w:pPr>
      <w:r w:rsidRPr="000B16C7">
        <w:rPr>
          <w:szCs w:val="22"/>
          <w:lang w:val="en-US"/>
        </w:rPr>
        <w:t>Additionally, they shall submit the following documents:</w:t>
      </w:r>
      <w:r w:rsidR="00A364C0" w:rsidRPr="000B16C7">
        <w:rPr>
          <w:szCs w:val="22"/>
          <w:lang w:val="en-US"/>
        </w:rPr>
        <w:t xml:space="preserve"> </w:t>
      </w:r>
    </w:p>
    <w:p w14:paraId="1BAD73D4" w14:textId="77777777" w:rsidR="00A364C0" w:rsidRPr="000B16C7" w:rsidRDefault="003C5A7C" w:rsidP="003C5A7C">
      <w:pPr>
        <w:pStyle w:val="Edital-Corpodetexto"/>
        <w:ind w:left="709" w:hanging="283"/>
        <w:rPr>
          <w:szCs w:val="22"/>
          <w:lang w:val="en-US"/>
        </w:rPr>
      </w:pPr>
      <w:r w:rsidRPr="000B16C7">
        <w:rPr>
          <w:szCs w:val="22"/>
          <w:lang w:val="en-US"/>
        </w:rPr>
        <w:t>a)</w:t>
      </w:r>
      <w:r w:rsidR="00A364C0" w:rsidRPr="000B16C7">
        <w:rPr>
          <w:szCs w:val="22"/>
          <w:lang w:val="en-US"/>
        </w:rPr>
        <w:tab/>
      </w:r>
      <w:r w:rsidRPr="000B16C7">
        <w:rPr>
          <w:szCs w:val="22"/>
          <w:lang w:val="en-US"/>
        </w:rPr>
        <w:t>charter with the last amendment filed with the competent body;</w:t>
      </w:r>
    </w:p>
    <w:p w14:paraId="1BAD73D5" w14:textId="77777777" w:rsidR="00A364C0" w:rsidRPr="000B16C7" w:rsidRDefault="003C5A7C" w:rsidP="003C5A7C">
      <w:pPr>
        <w:pStyle w:val="Edital-Corpodetexto"/>
        <w:ind w:left="709" w:hanging="283"/>
        <w:rPr>
          <w:szCs w:val="22"/>
          <w:lang w:val="en-US"/>
        </w:rPr>
      </w:pPr>
      <w:r w:rsidRPr="000B16C7">
        <w:rPr>
          <w:szCs w:val="22"/>
          <w:lang w:val="en-US"/>
        </w:rPr>
        <w:t>b)</w:t>
      </w:r>
      <w:r w:rsidR="00A364C0" w:rsidRPr="000B16C7">
        <w:rPr>
          <w:szCs w:val="22"/>
          <w:lang w:val="en-US"/>
        </w:rPr>
        <w:tab/>
      </w:r>
      <w:r w:rsidRPr="000B16C7">
        <w:rPr>
          <w:szCs w:val="22"/>
          <w:lang w:val="en-US"/>
        </w:rPr>
        <w:t>proof of registration for operation in the Brazilian Securities and Exchange Commission – CVM.</w:t>
      </w:r>
      <w:r w:rsidR="00A364C0" w:rsidRPr="000B16C7">
        <w:rPr>
          <w:szCs w:val="22"/>
          <w:lang w:val="en-US"/>
        </w:rPr>
        <w:t xml:space="preserve"> </w:t>
      </w:r>
      <w:r w:rsidRPr="000B16C7">
        <w:rPr>
          <w:szCs w:val="22"/>
          <w:lang w:val="en-US"/>
        </w:rPr>
        <w:t>If foreign, it shall submit a document similar to the registration with the regulatory authority of its country of origin;</w:t>
      </w:r>
    </w:p>
    <w:p w14:paraId="1BAD73D6" w14:textId="77777777" w:rsidR="00A364C0" w:rsidRPr="000B16C7" w:rsidRDefault="003C5A7C" w:rsidP="003C5A7C">
      <w:pPr>
        <w:pStyle w:val="Edital-Corpodetexto"/>
        <w:ind w:left="709" w:hanging="283"/>
        <w:rPr>
          <w:szCs w:val="22"/>
          <w:lang w:val="en-US"/>
        </w:rPr>
      </w:pPr>
      <w:r w:rsidRPr="000B16C7">
        <w:rPr>
          <w:szCs w:val="22"/>
          <w:lang w:val="en-US"/>
        </w:rPr>
        <w:t>c)</w:t>
      </w:r>
      <w:r w:rsidR="00A364C0" w:rsidRPr="000B16C7">
        <w:rPr>
          <w:szCs w:val="22"/>
          <w:lang w:val="en-US"/>
        </w:rPr>
        <w:tab/>
      </w:r>
      <w:r w:rsidRPr="000B16C7">
        <w:rPr>
          <w:szCs w:val="22"/>
          <w:lang w:val="en-US"/>
        </w:rPr>
        <w:t>consolidated regulation as amended, if any;</w:t>
      </w:r>
    </w:p>
    <w:p w14:paraId="1BAD73D7" w14:textId="77777777" w:rsidR="00A364C0" w:rsidRPr="000B16C7" w:rsidRDefault="003C5A7C" w:rsidP="003C5A7C">
      <w:pPr>
        <w:pStyle w:val="Edital-Corpodetexto"/>
        <w:ind w:left="709" w:hanging="283"/>
        <w:rPr>
          <w:szCs w:val="22"/>
          <w:lang w:val="en-US"/>
        </w:rPr>
      </w:pPr>
      <w:r w:rsidRPr="000B16C7">
        <w:rPr>
          <w:szCs w:val="22"/>
          <w:lang w:val="en-US"/>
        </w:rPr>
        <w:t>d)</w:t>
      </w:r>
      <w:r w:rsidR="00A364C0" w:rsidRPr="000B16C7">
        <w:rPr>
          <w:szCs w:val="22"/>
          <w:lang w:val="en-US"/>
        </w:rPr>
        <w:tab/>
      </w:r>
      <w:r w:rsidRPr="000B16C7">
        <w:rPr>
          <w:szCs w:val="22"/>
          <w:lang w:val="en-US"/>
        </w:rPr>
        <w:t>proof of registration of the regulation with the competent Registry Office of Deeds and Documents;</w:t>
      </w:r>
      <w:r w:rsidR="00A364C0" w:rsidRPr="000B16C7">
        <w:rPr>
          <w:szCs w:val="22"/>
          <w:lang w:val="en-US"/>
        </w:rPr>
        <w:t xml:space="preserve"> </w:t>
      </w:r>
    </w:p>
    <w:p w14:paraId="1BAD73D8" w14:textId="77777777" w:rsidR="00A364C0" w:rsidRPr="000B16C7" w:rsidRDefault="003C5A7C" w:rsidP="003C5A7C">
      <w:pPr>
        <w:pStyle w:val="Edital-Corpodetexto"/>
        <w:ind w:left="709" w:hanging="283"/>
        <w:rPr>
          <w:szCs w:val="22"/>
          <w:lang w:val="en-US"/>
        </w:rPr>
      </w:pPr>
      <w:r w:rsidRPr="000B16C7">
        <w:rPr>
          <w:szCs w:val="22"/>
          <w:lang w:val="en-US"/>
        </w:rPr>
        <w:t>e)</w:t>
      </w:r>
      <w:r w:rsidR="00A364C0" w:rsidRPr="000B16C7">
        <w:rPr>
          <w:szCs w:val="22"/>
          <w:lang w:val="en-US"/>
        </w:rPr>
        <w:tab/>
      </w:r>
      <w:r w:rsidRPr="000B16C7">
        <w:rPr>
          <w:szCs w:val="22"/>
          <w:lang w:val="en-US"/>
        </w:rPr>
        <w:t>proof of registration of the administrator and, if any, of the manager with the Brazilian Securities and Exchange Commission – CVM;</w:t>
      </w:r>
    </w:p>
    <w:p w14:paraId="1BAD73D9" w14:textId="77777777" w:rsidR="00A364C0" w:rsidRPr="000B16C7" w:rsidRDefault="003C5A7C" w:rsidP="003C5A7C">
      <w:pPr>
        <w:pStyle w:val="Edital-Corpodetexto"/>
        <w:ind w:left="709" w:hanging="283"/>
        <w:rPr>
          <w:szCs w:val="22"/>
          <w:lang w:val="en-US"/>
        </w:rPr>
      </w:pPr>
      <w:r w:rsidRPr="000B16C7">
        <w:rPr>
          <w:szCs w:val="22"/>
          <w:lang w:val="en-US"/>
        </w:rPr>
        <w:t>f)</w:t>
      </w:r>
      <w:r w:rsidR="00A364C0" w:rsidRPr="000B16C7">
        <w:rPr>
          <w:szCs w:val="22"/>
          <w:lang w:val="en-US"/>
        </w:rPr>
        <w:tab/>
      </w:r>
      <w:r w:rsidRPr="000B16C7">
        <w:rPr>
          <w:szCs w:val="22"/>
          <w:lang w:val="en-US"/>
        </w:rPr>
        <w:t>minutes of the General Meeting that appointed the administrator and the manager;</w:t>
      </w:r>
      <w:r w:rsidR="00A364C0" w:rsidRPr="000B16C7">
        <w:rPr>
          <w:szCs w:val="22"/>
          <w:lang w:val="en-US"/>
        </w:rPr>
        <w:t xml:space="preserve"> </w:t>
      </w:r>
    </w:p>
    <w:p w14:paraId="1BAD73DA" w14:textId="52F464EE" w:rsidR="001C1258" w:rsidRPr="000B16C7" w:rsidRDefault="00183878" w:rsidP="00183878">
      <w:pPr>
        <w:pStyle w:val="Edital-Corpodetexto"/>
        <w:ind w:left="709" w:hanging="283"/>
        <w:rPr>
          <w:szCs w:val="22"/>
          <w:lang w:val="en-US"/>
        </w:rPr>
      </w:pPr>
      <w:r w:rsidRPr="000B16C7">
        <w:rPr>
          <w:szCs w:val="22"/>
          <w:lang w:val="en-US"/>
        </w:rPr>
        <w:t>g)</w:t>
      </w:r>
      <w:r w:rsidR="00A364C0" w:rsidRPr="000B16C7">
        <w:rPr>
          <w:szCs w:val="22"/>
          <w:lang w:val="en-US"/>
        </w:rPr>
        <w:tab/>
      </w:r>
      <w:r w:rsidRPr="000B16C7">
        <w:rPr>
          <w:szCs w:val="22"/>
          <w:lang w:val="en-US"/>
        </w:rPr>
        <w:t xml:space="preserve">evidence that FIP is authorized to participate in the </w:t>
      </w:r>
      <w:r w:rsidR="00223CE8" w:rsidRPr="000B16C7">
        <w:rPr>
          <w:szCs w:val="22"/>
          <w:lang w:val="en-US"/>
        </w:rPr>
        <w:t>2</w:t>
      </w:r>
      <w:r w:rsidR="00223CE8" w:rsidRPr="000B16C7">
        <w:rPr>
          <w:szCs w:val="22"/>
          <w:vertAlign w:val="superscript"/>
          <w:lang w:val="en-US"/>
        </w:rPr>
        <w:t>nd</w:t>
      </w:r>
      <w:r w:rsidR="00223CE8" w:rsidRPr="000B16C7">
        <w:rPr>
          <w:szCs w:val="22"/>
          <w:lang w:val="en-US"/>
        </w:rPr>
        <w:t xml:space="preserve"> </w:t>
      </w:r>
      <w:r w:rsidRPr="000B16C7">
        <w:rPr>
          <w:szCs w:val="22"/>
          <w:lang w:val="en-US"/>
        </w:rPr>
        <w:t>Transfer of Rights Surplus Bidding Round, through minutes of the General Meeting or another equivalent document;</w:t>
      </w:r>
    </w:p>
    <w:p w14:paraId="1BAD73DB" w14:textId="7B3BEB84" w:rsidR="001C1258" w:rsidRDefault="003C5A7C" w:rsidP="006819B0">
      <w:pPr>
        <w:pStyle w:val="Edital-Corpodetexto"/>
        <w:ind w:left="709" w:hanging="283"/>
        <w:rPr>
          <w:szCs w:val="22"/>
          <w:lang w:val="en-US"/>
        </w:rPr>
      </w:pPr>
      <w:r w:rsidRPr="000B16C7">
        <w:rPr>
          <w:szCs w:val="22"/>
          <w:lang w:val="en-US"/>
        </w:rPr>
        <w:t>h)</w:t>
      </w:r>
      <w:r w:rsidR="001C1258" w:rsidRPr="000B16C7">
        <w:rPr>
          <w:szCs w:val="22"/>
          <w:lang w:val="en-US"/>
        </w:rPr>
        <w:t xml:space="preserve"> </w:t>
      </w:r>
      <w:r w:rsidR="001C1258" w:rsidRPr="000B16C7">
        <w:rPr>
          <w:szCs w:val="22"/>
          <w:lang w:val="en-US"/>
        </w:rPr>
        <w:tab/>
      </w:r>
      <w:r w:rsidR="006819B0" w:rsidRPr="000B16C7">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14:paraId="44C71C37" w14:textId="77777777" w:rsidR="00B55D91" w:rsidRPr="000B16C7" w:rsidRDefault="00B55D91" w:rsidP="006819B0">
      <w:pPr>
        <w:pStyle w:val="Edital-Corpodetexto"/>
        <w:ind w:left="709" w:hanging="283"/>
        <w:rPr>
          <w:szCs w:val="22"/>
          <w:lang w:val="en-US"/>
        </w:rPr>
      </w:pPr>
    </w:p>
    <w:p w14:paraId="1BAD73DC" w14:textId="345DD125" w:rsidR="00AF7394" w:rsidRPr="00B55D91" w:rsidRDefault="006819B0" w:rsidP="00DF1371">
      <w:pPr>
        <w:pStyle w:val="Edital-Ttulo2"/>
        <w:spacing w:line="280" w:lineRule="auto"/>
        <w:ind w:left="709" w:hanging="715"/>
        <w:rPr>
          <w:lang w:val="en-US"/>
        </w:rPr>
      </w:pPr>
      <w:bookmarkStart w:id="2080" w:name="_Toc469046994"/>
      <w:bookmarkStart w:id="2081" w:name="_Toc469051377"/>
      <w:bookmarkStart w:id="2082" w:name="_Toc469052562"/>
      <w:bookmarkStart w:id="2083" w:name="_Toc469319872"/>
      <w:bookmarkStart w:id="2084" w:name="_Toc469321061"/>
      <w:bookmarkStart w:id="2085" w:name="_Toc469407007"/>
      <w:bookmarkStart w:id="2086" w:name="_Toc469408199"/>
      <w:bookmarkStart w:id="2087" w:name="_Toc469926337"/>
      <w:bookmarkStart w:id="2088" w:name="_Toc469928727"/>
      <w:bookmarkStart w:id="2089" w:name="_Toc470543436"/>
      <w:bookmarkStart w:id="2090" w:name="_Toc470544631"/>
      <w:bookmarkStart w:id="2091" w:name="_Toc470545825"/>
      <w:bookmarkStart w:id="2092" w:name="_Toc470547020"/>
      <w:bookmarkStart w:id="2093" w:name="_Toc472072943"/>
      <w:bookmarkStart w:id="2094" w:name="_Toc472074167"/>
      <w:bookmarkStart w:id="2095" w:name="_Toc472075390"/>
      <w:bookmarkStart w:id="2096" w:name="_Toc478745385"/>
      <w:bookmarkStart w:id="2097" w:name="_Toc478746615"/>
      <w:bookmarkStart w:id="2098" w:name="_Toc478747843"/>
      <w:bookmarkStart w:id="2099" w:name="_Toc480902778"/>
      <w:bookmarkStart w:id="2100" w:name="_Toc480904006"/>
      <w:bookmarkStart w:id="2101" w:name="_Toc480906461"/>
      <w:bookmarkStart w:id="2102" w:name="_Toc480907686"/>
      <w:bookmarkStart w:id="2103" w:name="_Toc482278226"/>
      <w:bookmarkStart w:id="2104" w:name="_Toc482279472"/>
      <w:bookmarkStart w:id="2105" w:name="_Toc482797337"/>
      <w:bookmarkStart w:id="2106" w:name="_Toc484771191"/>
      <w:bookmarkStart w:id="2107" w:name="_Toc485824137"/>
      <w:bookmarkStart w:id="2108" w:name="_Toc485825451"/>
      <w:bookmarkStart w:id="2109" w:name="_Toc75460414"/>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B55D91">
        <w:rPr>
          <w:lang w:val="en-US"/>
        </w:rPr>
        <w:lastRenderedPageBreak/>
        <w:t>Payment of the participation fee</w:t>
      </w:r>
      <w:bookmarkEnd w:id="2109"/>
    </w:p>
    <w:p w14:paraId="1BAD73DD" w14:textId="77777777" w:rsidR="00AF7394" w:rsidRPr="00B55D91" w:rsidRDefault="00AF7394" w:rsidP="00417742">
      <w:pPr>
        <w:pStyle w:val="Edital-Corpodetexto"/>
        <w:rPr>
          <w:lang w:val="en-US"/>
        </w:rPr>
      </w:pPr>
    </w:p>
    <w:p w14:paraId="1BAD73DE" w14:textId="77777777" w:rsidR="00AF7394" w:rsidRPr="000B16C7" w:rsidRDefault="006819B0" w:rsidP="006819B0">
      <w:pPr>
        <w:pStyle w:val="Edital-Corpodetexto"/>
        <w:rPr>
          <w:lang w:val="en-US"/>
        </w:rPr>
      </w:pPr>
      <w:r w:rsidRPr="000B16C7">
        <w:rPr>
          <w:lang w:val="en-US"/>
        </w:rPr>
        <w:t>Bidders may only submit bids for blocks for which the bidder has paid the participation fee.</w:t>
      </w:r>
    </w:p>
    <w:p w14:paraId="1BAD73DF" w14:textId="77777777" w:rsidR="00AF7394" w:rsidRPr="000B16C7" w:rsidRDefault="006819B0" w:rsidP="006819B0">
      <w:pPr>
        <w:pStyle w:val="Edital-Corpodetexto"/>
        <w:rPr>
          <w:lang w:val="en-US"/>
        </w:rPr>
      </w:pPr>
      <w:r w:rsidRPr="000B16C7">
        <w:rPr>
          <w:lang w:val="en-US"/>
        </w:rPr>
        <w:t>Payment of the participation fee is mandatory and individual to each bidder, even the ones intending to submit bids in a consortium.</w:t>
      </w:r>
    </w:p>
    <w:p w14:paraId="1BAD73E0" w14:textId="2EBDEE83" w:rsidR="00AF7394" w:rsidRPr="000B16C7" w:rsidRDefault="006819B0" w:rsidP="006819B0">
      <w:pPr>
        <w:pStyle w:val="Edital-Corpodetexto"/>
        <w:rPr>
          <w:lang w:val="en-US"/>
        </w:rPr>
      </w:pPr>
      <w:r w:rsidRPr="000B16C7">
        <w:rPr>
          <w:lang w:val="en-US"/>
        </w:rPr>
        <w:t xml:space="preserve">Bidders shall pay the participation fee according to the amounts in </w:t>
      </w:r>
      <w:r w:rsidR="001256B4" w:rsidRPr="000B16C7">
        <w:rPr>
          <w:lang w:val="en-US"/>
        </w:rPr>
        <w:t xml:space="preserve">Chart </w:t>
      </w:r>
      <w:r w:rsidRPr="000B16C7">
        <w:rPr>
          <w:lang w:val="en-US"/>
        </w:rPr>
        <w:t xml:space="preserve">5 by the date indicated in </w:t>
      </w:r>
      <w:r w:rsidR="001256B4" w:rsidRPr="000B16C7">
        <w:rPr>
          <w:lang w:val="en-US"/>
        </w:rPr>
        <w:t xml:space="preserve">Chart </w:t>
      </w:r>
      <w:r w:rsidRPr="000B16C7">
        <w:rPr>
          <w:lang w:val="en-US"/>
        </w:rPr>
        <w:t>1.</w:t>
      </w:r>
    </w:p>
    <w:p w14:paraId="1BAD73E1" w14:textId="77777777" w:rsidR="00AF7394" w:rsidRPr="000B16C7" w:rsidRDefault="006819B0" w:rsidP="006819B0">
      <w:pPr>
        <w:pStyle w:val="Edital-Corpodetexto"/>
        <w:rPr>
          <w:lang w:val="en-US"/>
        </w:rPr>
      </w:pPr>
      <w:r w:rsidRPr="000B16C7">
        <w:rPr>
          <w:lang w:val="en-US"/>
        </w:rPr>
        <w:t>To access the technical data package, the bidders shall comply with the provisions in section 6.1.</w:t>
      </w:r>
    </w:p>
    <w:p w14:paraId="1BAD73E2" w14:textId="77777777" w:rsidR="00141687" w:rsidRPr="000B16C7" w:rsidRDefault="00E72183" w:rsidP="00E72183">
      <w:pPr>
        <w:pStyle w:val="Edital-Corpodetexto"/>
        <w:rPr>
          <w:lang w:val="en-US"/>
        </w:rPr>
      </w:pPr>
      <w:r w:rsidRPr="000B16C7">
        <w:rPr>
          <w:lang w:val="en-US"/>
        </w:rPr>
        <w:t>ANP may exclude from the public session for submission of bids the blocks for which the participation fee was not paid.</w:t>
      </w:r>
    </w:p>
    <w:p w14:paraId="1BAD73E3" w14:textId="77777777" w:rsidR="00AF7394" w:rsidRPr="000B16C7" w:rsidRDefault="00E72183" w:rsidP="00296750">
      <w:pPr>
        <w:pStyle w:val="Edital-Ttulo3"/>
        <w:rPr>
          <w:lang w:val="en-US"/>
        </w:rPr>
      </w:pPr>
      <w:r w:rsidRPr="000B16C7">
        <w:rPr>
          <w:lang w:val="en-US"/>
        </w:rPr>
        <w:t>Procedures for payment of the participation fee</w:t>
      </w:r>
    </w:p>
    <w:p w14:paraId="1BAD73E4" w14:textId="77777777" w:rsidR="00AF7394" w:rsidRPr="000B16C7" w:rsidRDefault="00AF7394" w:rsidP="00417742">
      <w:pPr>
        <w:pStyle w:val="Edital-Corpodetexto"/>
        <w:rPr>
          <w:lang w:val="en-US"/>
        </w:rPr>
      </w:pPr>
    </w:p>
    <w:p w14:paraId="62790998" w14:textId="77777777" w:rsidR="00156D66" w:rsidRDefault="00865305" w:rsidP="00BE6FB4">
      <w:pPr>
        <w:pStyle w:val="Edital-Corpodetexto"/>
        <w:rPr>
          <w:lang w:val="en-US"/>
        </w:rPr>
      </w:pPr>
      <w:r w:rsidRPr="00865305">
        <w:rPr>
          <w:lang w:val="en-US"/>
        </w:rPr>
        <w:t xml:space="preserve">Payment must be made by bank slip, generated on the website </w:t>
      </w:r>
      <w:r w:rsidR="00156D66" w:rsidRPr="00156D66">
        <w:rPr>
          <w:lang w:val="en-US"/>
        </w:rPr>
        <w:t xml:space="preserve">https://www.gov.br/anp/pt-br/rodadas-anp </w:t>
      </w:r>
      <w:r w:rsidR="00156D66">
        <w:rPr>
          <w:lang w:val="en-US"/>
        </w:rPr>
        <w:t>.</w:t>
      </w:r>
    </w:p>
    <w:p w14:paraId="37BD0416" w14:textId="54F8A905" w:rsidR="00BE6FB4" w:rsidRPr="000B16C7" w:rsidRDefault="00BE6FB4" w:rsidP="00BE6FB4">
      <w:pPr>
        <w:pStyle w:val="Edital-Corpodetexto"/>
        <w:rPr>
          <w:lang w:val="en-US"/>
        </w:rPr>
      </w:pPr>
      <w:r w:rsidRPr="000B16C7">
        <w:rPr>
          <w:lang w:val="en-US"/>
        </w:rPr>
        <w:t>The payment of the participation fee through payment slips can be made by national and foreign bidders.</w:t>
      </w:r>
      <w:r w:rsidR="00E9504C">
        <w:rPr>
          <w:lang w:val="en-US"/>
        </w:rPr>
        <w:t xml:space="preserve"> </w:t>
      </w:r>
    </w:p>
    <w:p w14:paraId="6952A1D9" w14:textId="77777777" w:rsidR="00BE6FB4" w:rsidRPr="000B16C7" w:rsidRDefault="00BE6FB4" w:rsidP="00BE6FB4">
      <w:pPr>
        <w:pStyle w:val="Edital-Corpodetexto"/>
        <w:rPr>
          <w:lang w:val="en-US"/>
        </w:rPr>
      </w:pPr>
      <w:r w:rsidRPr="000B16C7">
        <w:rPr>
          <w:lang w:val="en-US"/>
        </w:rPr>
        <w:t>For a foreign bidder, the payment slip shall be filled on behalf of the interested company, which shall effectively apply and participate in the bidding process. The field “Individual Taxpayer’s Enrollment Number (CPF)/National Register of Legal Entities Enrollment Number (CNPJ)” of the payment slip may be filled with the CPF of an accredited representative domiciled in Brazil.</w:t>
      </w:r>
    </w:p>
    <w:p w14:paraId="1BAD73E7" w14:textId="10B1D2EE" w:rsidR="00141687" w:rsidRPr="000B16C7" w:rsidRDefault="00BE6FB4" w:rsidP="00B55D91">
      <w:pPr>
        <w:pStyle w:val="Edital-Corpodetexto"/>
        <w:rPr>
          <w:lang w:val="en-US"/>
        </w:rPr>
      </w:pPr>
      <w:r w:rsidRPr="000B16C7">
        <w:rPr>
          <w:lang w:val="en-US"/>
        </w:rPr>
        <w:t>Bidders shall submit a document with their sectors of interest, according to the form in ANNEX IV, and a copy of the proof of payment, pursuant to section 3 of this tender protocol.</w:t>
      </w:r>
    </w:p>
    <w:p w14:paraId="5C3DDAC2" w14:textId="77777777" w:rsidR="00B55D91" w:rsidRDefault="00B55D91" w:rsidP="00E72183">
      <w:pPr>
        <w:pStyle w:val="Edital-TabelaTtulo"/>
        <w:rPr>
          <w:lang w:val="en-US"/>
        </w:rPr>
      </w:pPr>
    </w:p>
    <w:p w14:paraId="1BAD73E8" w14:textId="7760EBAA" w:rsidR="00AF7394" w:rsidRPr="000B16C7" w:rsidRDefault="001256B4" w:rsidP="00E72183">
      <w:pPr>
        <w:pStyle w:val="Edital-TabelaTtulo"/>
        <w:rPr>
          <w:lang w:val="en-US"/>
        </w:rPr>
      </w:pPr>
      <w:r w:rsidRPr="000B16C7">
        <w:rPr>
          <w:lang w:val="en-US"/>
        </w:rPr>
        <w:t xml:space="preserve">Chart </w:t>
      </w:r>
      <w:r w:rsidR="00E72183" w:rsidRPr="000B16C7">
        <w:rPr>
          <w:lang w:val="en-US"/>
        </w:rPr>
        <w:t>5 – Grouping of technical data packages and participation fee</w:t>
      </w:r>
    </w:p>
    <w:tbl>
      <w:tblPr>
        <w:tblW w:w="5103" w:type="dxa"/>
        <w:tblInd w:w="2405" w:type="dxa"/>
        <w:tblLayout w:type="fixed"/>
        <w:tblCellMar>
          <w:left w:w="70" w:type="dxa"/>
          <w:right w:w="70" w:type="dxa"/>
        </w:tblCellMar>
        <w:tblLook w:val="04A0" w:firstRow="1" w:lastRow="0" w:firstColumn="1" w:lastColumn="0" w:noHBand="0" w:noVBand="1"/>
      </w:tblPr>
      <w:tblGrid>
        <w:gridCol w:w="2608"/>
        <w:gridCol w:w="2495"/>
      </w:tblGrid>
      <w:tr w:rsidR="00BA2D98" w:rsidRPr="00925588" w14:paraId="1BAD73EC" w14:textId="77777777" w:rsidTr="00141687">
        <w:trPr>
          <w:trHeight w:val="975"/>
          <w:tblHeader/>
        </w:trPr>
        <w:tc>
          <w:tcPr>
            <w:tcW w:w="2608"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1BAD73E9" w14:textId="77777777" w:rsidR="005D712D" w:rsidRPr="000B16C7" w:rsidRDefault="00E72183" w:rsidP="00C86408">
            <w:pPr>
              <w:jc w:val="center"/>
              <w:rPr>
                <w:b/>
                <w:sz w:val="20"/>
                <w:szCs w:val="20"/>
                <w:lang w:val="en-US"/>
              </w:rPr>
            </w:pPr>
            <w:r w:rsidRPr="000B16C7">
              <w:rPr>
                <w:b/>
                <w:sz w:val="20"/>
                <w:szCs w:val="20"/>
                <w:lang w:val="en-US"/>
              </w:rPr>
              <w:t>Block</w:t>
            </w:r>
          </w:p>
        </w:tc>
        <w:tc>
          <w:tcPr>
            <w:tcW w:w="2495" w:type="dxa"/>
            <w:tcBorders>
              <w:top w:val="single" w:sz="8" w:space="0" w:color="auto"/>
              <w:left w:val="nil"/>
              <w:bottom w:val="single" w:sz="4" w:space="0" w:color="auto"/>
              <w:right w:val="single" w:sz="8" w:space="0" w:color="auto"/>
            </w:tcBorders>
            <w:shd w:val="clear" w:color="000000" w:fill="BFBFBF"/>
            <w:vAlign w:val="center"/>
            <w:hideMark/>
          </w:tcPr>
          <w:p w14:paraId="1BAD73EA" w14:textId="77777777" w:rsidR="005D712D" w:rsidRPr="000B16C7" w:rsidRDefault="00E72183" w:rsidP="00636F62">
            <w:pPr>
              <w:jc w:val="center"/>
              <w:rPr>
                <w:b/>
                <w:sz w:val="20"/>
                <w:szCs w:val="20"/>
                <w:lang w:val="en-US"/>
              </w:rPr>
            </w:pPr>
            <w:r w:rsidRPr="000B16C7">
              <w:rPr>
                <w:b/>
                <w:sz w:val="20"/>
                <w:szCs w:val="20"/>
                <w:lang w:val="en-US"/>
              </w:rPr>
              <w:t>Amount of the participation fee</w:t>
            </w:r>
            <w:r w:rsidR="005D712D" w:rsidRPr="000B16C7">
              <w:rPr>
                <w:b/>
                <w:sz w:val="20"/>
                <w:szCs w:val="20"/>
                <w:lang w:val="en-US"/>
              </w:rPr>
              <w:t xml:space="preserve"> </w:t>
            </w:r>
          </w:p>
          <w:p w14:paraId="1BAD73EB" w14:textId="77777777" w:rsidR="005D712D" w:rsidRPr="000B16C7" w:rsidRDefault="005D712D" w:rsidP="00636F62">
            <w:pPr>
              <w:jc w:val="center"/>
              <w:rPr>
                <w:b/>
                <w:sz w:val="20"/>
                <w:szCs w:val="20"/>
                <w:lang w:val="en-US"/>
              </w:rPr>
            </w:pPr>
            <w:r w:rsidRPr="000B16C7">
              <w:rPr>
                <w:b/>
                <w:sz w:val="20"/>
                <w:szCs w:val="20"/>
                <w:lang w:val="en-US"/>
              </w:rPr>
              <w:t>(R$)</w:t>
            </w:r>
          </w:p>
        </w:tc>
      </w:tr>
      <w:tr w:rsidR="00BA2D98" w:rsidRPr="000B16C7" w14:paraId="1BAD73EF" w14:textId="77777777"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1BAD73ED" w14:textId="77777777" w:rsidR="005D712D" w:rsidRPr="000B16C7" w:rsidRDefault="005D712D" w:rsidP="0028359D">
            <w:pPr>
              <w:jc w:val="center"/>
              <w:rPr>
                <w:rFonts w:cs="Arial"/>
                <w:sz w:val="20"/>
                <w:szCs w:val="20"/>
                <w:lang w:val="en-US"/>
              </w:rPr>
            </w:pPr>
            <w:r w:rsidRPr="000B16C7">
              <w:rPr>
                <w:rFonts w:cs="Arial"/>
                <w:sz w:val="20"/>
                <w:szCs w:val="20"/>
                <w:lang w:val="en-US"/>
              </w:rPr>
              <w:t>Atapu</w:t>
            </w:r>
          </w:p>
        </w:tc>
        <w:tc>
          <w:tcPr>
            <w:tcW w:w="2495" w:type="dxa"/>
            <w:vMerge w:val="restart"/>
            <w:tcBorders>
              <w:top w:val="single" w:sz="4" w:space="0" w:color="auto"/>
              <w:left w:val="single" w:sz="4" w:space="0" w:color="auto"/>
              <w:right w:val="single" w:sz="4" w:space="0" w:color="auto"/>
            </w:tcBorders>
            <w:shd w:val="clear" w:color="auto" w:fill="auto"/>
            <w:vAlign w:val="center"/>
          </w:tcPr>
          <w:p w14:paraId="1BAD73EE" w14:textId="198EFC65" w:rsidR="005D712D" w:rsidRPr="000B16C7" w:rsidRDefault="00293523" w:rsidP="00E72183">
            <w:pPr>
              <w:jc w:val="center"/>
              <w:rPr>
                <w:rFonts w:cs="Arial"/>
                <w:sz w:val="20"/>
                <w:szCs w:val="20"/>
                <w:lang w:val="en-US"/>
              </w:rPr>
            </w:pPr>
            <w:r w:rsidRPr="000B16C7">
              <w:rPr>
                <w:rFonts w:cs="Arial"/>
                <w:sz w:val="20"/>
                <w:szCs w:val="20"/>
                <w:lang w:val="en-US"/>
              </w:rPr>
              <w:t>410</w:t>
            </w:r>
            <w:r w:rsidR="00E72183" w:rsidRPr="000B16C7">
              <w:rPr>
                <w:rFonts w:cs="Arial"/>
                <w:sz w:val="20"/>
                <w:szCs w:val="20"/>
                <w:lang w:val="en-US"/>
              </w:rPr>
              <w:t>,</w:t>
            </w:r>
            <w:r w:rsidR="005D712D" w:rsidRPr="000B16C7">
              <w:rPr>
                <w:rFonts w:cs="Arial"/>
                <w:sz w:val="20"/>
                <w:szCs w:val="20"/>
                <w:lang w:val="en-US"/>
              </w:rPr>
              <w:t>000</w:t>
            </w:r>
            <w:r w:rsidR="00E72183" w:rsidRPr="000B16C7">
              <w:rPr>
                <w:rFonts w:cs="Arial"/>
                <w:sz w:val="20"/>
                <w:szCs w:val="20"/>
                <w:lang w:val="en-US"/>
              </w:rPr>
              <w:t>.</w:t>
            </w:r>
            <w:r w:rsidR="005D712D" w:rsidRPr="000B16C7">
              <w:rPr>
                <w:rFonts w:cs="Arial"/>
                <w:sz w:val="20"/>
                <w:szCs w:val="20"/>
                <w:lang w:val="en-US"/>
              </w:rPr>
              <w:t>00</w:t>
            </w:r>
          </w:p>
        </w:tc>
      </w:tr>
      <w:tr w:rsidR="005D712D" w:rsidRPr="000B16C7" w14:paraId="1BAD73F8" w14:textId="77777777" w:rsidTr="00141687">
        <w:trPr>
          <w:trHeight w:val="510"/>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1BAD73F6" w14:textId="77777777" w:rsidR="005D712D" w:rsidRPr="000B16C7" w:rsidRDefault="005D712D" w:rsidP="0028359D">
            <w:pPr>
              <w:jc w:val="center"/>
              <w:rPr>
                <w:rFonts w:cs="Arial"/>
                <w:sz w:val="20"/>
                <w:szCs w:val="20"/>
                <w:lang w:val="en-US"/>
              </w:rPr>
            </w:pPr>
            <w:r w:rsidRPr="000B16C7">
              <w:rPr>
                <w:rFonts w:cs="Arial"/>
                <w:sz w:val="20"/>
                <w:szCs w:val="20"/>
                <w:lang w:val="en-US"/>
              </w:rPr>
              <w:t>Sépia</w:t>
            </w:r>
          </w:p>
        </w:tc>
        <w:tc>
          <w:tcPr>
            <w:tcW w:w="2495" w:type="dxa"/>
            <w:vMerge/>
            <w:tcBorders>
              <w:left w:val="single" w:sz="4" w:space="0" w:color="auto"/>
              <w:bottom w:val="single" w:sz="4" w:space="0" w:color="auto"/>
              <w:right w:val="single" w:sz="4" w:space="0" w:color="auto"/>
            </w:tcBorders>
            <w:shd w:val="clear" w:color="auto" w:fill="auto"/>
            <w:vAlign w:val="center"/>
          </w:tcPr>
          <w:p w14:paraId="1BAD73F7" w14:textId="77777777" w:rsidR="005D712D" w:rsidRPr="000B16C7" w:rsidRDefault="005D712D" w:rsidP="0028359D">
            <w:pPr>
              <w:jc w:val="center"/>
              <w:rPr>
                <w:rFonts w:cs="Arial"/>
                <w:sz w:val="20"/>
                <w:szCs w:val="20"/>
                <w:lang w:val="en-US"/>
              </w:rPr>
            </w:pPr>
          </w:p>
        </w:tc>
      </w:tr>
    </w:tbl>
    <w:p w14:paraId="1BAD73F9" w14:textId="69D02A2C" w:rsidR="00A93DC3" w:rsidRDefault="00A93DC3" w:rsidP="00417742">
      <w:pPr>
        <w:pStyle w:val="Edital-TabelaTtulo"/>
        <w:rPr>
          <w:lang w:val="en-US"/>
        </w:rPr>
      </w:pPr>
    </w:p>
    <w:p w14:paraId="71EEB685" w14:textId="77777777" w:rsidR="005F6E90" w:rsidRPr="000B16C7" w:rsidRDefault="005F6E90" w:rsidP="00417742">
      <w:pPr>
        <w:pStyle w:val="Edital-TabelaTtulo"/>
        <w:rPr>
          <w:lang w:val="en-US"/>
        </w:rPr>
      </w:pPr>
    </w:p>
    <w:p w14:paraId="1BAD73FA" w14:textId="77777777" w:rsidR="00AF7394" w:rsidRPr="000B16C7" w:rsidRDefault="00E72183" w:rsidP="00DF1371">
      <w:pPr>
        <w:pStyle w:val="Edital-Ttulo4"/>
      </w:pPr>
      <w:r w:rsidRPr="000B16C7">
        <w:lastRenderedPageBreak/>
        <w:t>Payments made abroad</w:t>
      </w:r>
    </w:p>
    <w:p w14:paraId="1BAD73FB" w14:textId="77777777" w:rsidR="00AF7394" w:rsidRPr="000B16C7" w:rsidRDefault="00AF7394" w:rsidP="00417742">
      <w:pPr>
        <w:pStyle w:val="Edital-Corpodetexto"/>
      </w:pPr>
    </w:p>
    <w:p w14:paraId="1BAD73FC" w14:textId="77777777" w:rsidR="00AF7394" w:rsidRPr="000B16C7" w:rsidRDefault="00E72183" w:rsidP="00705C8F">
      <w:pPr>
        <w:pStyle w:val="Edital-Corpodetexto"/>
        <w:rPr>
          <w:lang w:val="en-US"/>
        </w:rPr>
      </w:pPr>
      <w:r w:rsidRPr="000B16C7">
        <w:rPr>
          <w:lang w:val="en-US"/>
        </w:rPr>
        <w:t>Payment of the participation fee in foreign currency shall be made through wire transfer in U.S. dollars.</w:t>
      </w:r>
      <w:r w:rsidR="000845EB" w:rsidRPr="000B16C7">
        <w:rPr>
          <w:lang w:val="en-US"/>
        </w:rPr>
        <w:t xml:space="preserve"> </w:t>
      </w:r>
      <w:r w:rsidRPr="000B16C7">
        <w:rPr>
          <w:lang w:val="en-US"/>
        </w:rPr>
        <w:t>The amount of the participation fee shall be converted into U.S. dollar by mandatorily using the official buying exchange rate (BACEN/Ptax buying) of the business day immediately before payment, published by the Central Bank of Brazil.</w:t>
      </w:r>
    </w:p>
    <w:p w14:paraId="1BAD73FD" w14:textId="03C3EE90" w:rsidR="00AF7394" w:rsidRPr="000B16C7" w:rsidRDefault="00705C8F" w:rsidP="00705C8F">
      <w:pPr>
        <w:pStyle w:val="Edital-Corpodetexto"/>
        <w:rPr>
          <w:lang w:val="en-US"/>
        </w:rPr>
      </w:pPr>
      <w:r w:rsidRPr="000B16C7">
        <w:rPr>
          <w:lang w:val="en-US"/>
        </w:rPr>
        <w:t xml:space="preserve">The bidder shall verify, before the financial institution in charge of the transaction, the accrual of rates on the wire transfer, in order to ensure that the precise amount of the participation fee provided for in </w:t>
      </w:r>
      <w:r w:rsidR="001256B4" w:rsidRPr="000B16C7">
        <w:rPr>
          <w:lang w:val="en-US"/>
        </w:rPr>
        <w:t xml:space="preserve">Chart </w:t>
      </w:r>
      <w:r w:rsidRPr="000B16C7">
        <w:rPr>
          <w:lang w:val="en-US"/>
        </w:rPr>
        <w:t>5 is effectively available to ANP after conversion into Reais (R$).</w:t>
      </w:r>
    </w:p>
    <w:p w14:paraId="1BAD73FE" w14:textId="77777777" w:rsidR="00AF7394" w:rsidRPr="000B16C7" w:rsidRDefault="00183878" w:rsidP="00183878">
      <w:pPr>
        <w:pStyle w:val="Edital-Corpodetexto"/>
        <w:rPr>
          <w:lang w:val="en-US"/>
        </w:rPr>
      </w:pPr>
      <w:r w:rsidRPr="000B16C7">
        <w:rPr>
          <w:lang w:val="en-US"/>
        </w:rPr>
        <w:t>The bidders shall submit a document with the areas of their interest, according to the form in ANNEX IV, and a copy of the proof of wire transfer.</w:t>
      </w:r>
    </w:p>
    <w:p w14:paraId="1BAD73FF" w14:textId="77777777" w:rsidR="00AF7394" w:rsidRPr="000B16C7" w:rsidRDefault="00705C8F" w:rsidP="005E391F">
      <w:pPr>
        <w:pStyle w:val="Edital-Corpodetexto"/>
        <w:rPr>
          <w:lang w:val="en-US"/>
        </w:rPr>
      </w:pPr>
      <w:r w:rsidRPr="000B16C7">
        <w:rPr>
          <w:lang w:val="en-US"/>
        </w:rPr>
        <w:t>The following data shall be observed in order to make the wire transfer:</w:t>
      </w:r>
    </w:p>
    <w:p w14:paraId="1BAD7400" w14:textId="77777777" w:rsidR="00AF7394" w:rsidRPr="000B16C7" w:rsidRDefault="00AF7394"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8071C6" w:rsidRPr="00925588" w14:paraId="1BAD7409" w14:textId="77777777" w:rsidTr="00AF7394">
        <w:tc>
          <w:tcPr>
            <w:tcW w:w="9828" w:type="dxa"/>
          </w:tcPr>
          <w:p w14:paraId="1BAD7401" w14:textId="77777777" w:rsidR="003F41FF" w:rsidRPr="000B16C7" w:rsidRDefault="005E391F" w:rsidP="008D59F0">
            <w:pPr>
              <w:pStyle w:val="Edital-Caixadedestaque"/>
              <w:spacing w:before="0" w:after="60" w:line="240" w:lineRule="auto"/>
              <w:rPr>
                <w:lang w:val="en-US"/>
              </w:rPr>
            </w:pPr>
            <w:r w:rsidRPr="000B16C7">
              <w:rPr>
                <w:lang w:val="en-US"/>
              </w:rPr>
              <w:t>SWIFT: BRASBRRJBHE</w:t>
            </w:r>
          </w:p>
          <w:p w14:paraId="1BAD7402" w14:textId="77777777" w:rsidR="003F41FF" w:rsidRPr="000B16C7" w:rsidRDefault="008D59F0" w:rsidP="008D59F0">
            <w:pPr>
              <w:pStyle w:val="Edital-Caixadedestaque"/>
              <w:spacing w:before="0" w:after="60" w:line="240" w:lineRule="auto"/>
              <w:rPr>
                <w:lang w:val="en-US"/>
              </w:rPr>
            </w:pPr>
            <w:r w:rsidRPr="000B16C7">
              <w:rPr>
                <w:lang w:val="en-US"/>
              </w:rPr>
              <w:t>IBAN: BR9300000000022340003330087C1</w:t>
            </w:r>
          </w:p>
          <w:p w14:paraId="1BAD7403" w14:textId="77777777" w:rsidR="00AF7394" w:rsidRPr="000B16C7" w:rsidRDefault="008D59F0" w:rsidP="00BD3DF2">
            <w:pPr>
              <w:pStyle w:val="Edital-Caixadedestaque"/>
              <w:spacing w:before="0" w:after="60" w:line="240" w:lineRule="auto"/>
              <w:rPr>
                <w:lang w:val="en-US"/>
              </w:rPr>
            </w:pPr>
            <w:r w:rsidRPr="000B16C7">
              <w:rPr>
                <w:lang w:val="en-US"/>
              </w:rPr>
              <w:t>Payee: National Agency of Petroleum, Natural Gas, and Biofuels</w:t>
            </w:r>
          </w:p>
          <w:p w14:paraId="1BAD7404" w14:textId="77777777" w:rsidR="00AF7394" w:rsidRPr="000B16C7" w:rsidRDefault="00BD3DF2" w:rsidP="00BD3DF2">
            <w:pPr>
              <w:pStyle w:val="Edital-Caixadedestaque"/>
              <w:spacing w:before="0" w:after="60" w:line="240" w:lineRule="auto"/>
              <w:rPr>
                <w:lang w:val="en-US"/>
              </w:rPr>
            </w:pPr>
            <w:r w:rsidRPr="000B16C7">
              <w:rPr>
                <w:lang w:val="en-US"/>
              </w:rPr>
              <w:t>Payee’s National Register of Legal Entities Enrollment Number (CNPJ): 02.313.673/0002-08</w:t>
            </w:r>
          </w:p>
          <w:p w14:paraId="1BAD7405" w14:textId="77777777" w:rsidR="00AF7394" w:rsidRPr="000B16C7" w:rsidRDefault="00BD3DF2" w:rsidP="00BD3DF2">
            <w:pPr>
              <w:pStyle w:val="Edital-Caixadedestaque"/>
              <w:spacing w:before="0" w:after="60" w:line="240" w:lineRule="auto"/>
            </w:pPr>
            <w:r w:rsidRPr="000B16C7">
              <w:t>Bank: Banco do Brasil</w:t>
            </w:r>
            <w:r w:rsidR="00AF7394" w:rsidRPr="000B16C7">
              <w:t xml:space="preserve"> </w:t>
            </w:r>
          </w:p>
          <w:p w14:paraId="1BAD7406" w14:textId="77777777" w:rsidR="00AF7394" w:rsidRPr="000B16C7" w:rsidRDefault="00BD3DF2" w:rsidP="00BD3DF2">
            <w:pPr>
              <w:pStyle w:val="Edital-Caixadedestaque"/>
              <w:spacing w:before="0" w:after="60" w:line="240" w:lineRule="auto"/>
            </w:pPr>
            <w:r w:rsidRPr="000B16C7">
              <w:t>Address: Rua Professor Lélio Gama, 105, Centro – Rio de Janeiro, RJ – CEP: 20031-201</w:t>
            </w:r>
          </w:p>
          <w:p w14:paraId="1BAD7407" w14:textId="77777777" w:rsidR="00AF7394" w:rsidRPr="000B16C7" w:rsidRDefault="00BD3DF2" w:rsidP="00BF1832">
            <w:pPr>
              <w:pStyle w:val="Edital-Caixadedestaque"/>
              <w:spacing w:before="0" w:after="60" w:line="240" w:lineRule="auto"/>
              <w:rPr>
                <w:lang w:val="en-US"/>
              </w:rPr>
            </w:pPr>
            <w:r w:rsidRPr="000B16C7">
              <w:rPr>
                <w:lang w:val="en-US"/>
              </w:rPr>
              <w:t>Branch No.: 2234-9</w:t>
            </w:r>
          </w:p>
          <w:p w14:paraId="1BAD7408" w14:textId="77777777" w:rsidR="00AF7394" w:rsidRPr="000B16C7" w:rsidRDefault="00BF1832" w:rsidP="00C86408">
            <w:pPr>
              <w:pStyle w:val="Edital-Caixadedestaque"/>
              <w:spacing w:before="0" w:after="60" w:line="240" w:lineRule="auto"/>
              <w:rPr>
                <w:lang w:val="en-US"/>
              </w:rPr>
            </w:pPr>
            <w:r w:rsidRPr="000B16C7">
              <w:rPr>
                <w:lang w:val="en-US"/>
              </w:rPr>
              <w:t>Checking Account No.: 333008-7</w:t>
            </w:r>
          </w:p>
        </w:tc>
      </w:tr>
    </w:tbl>
    <w:p w14:paraId="1BAD740A" w14:textId="0EA3BA0C" w:rsidR="00AF7394" w:rsidRPr="000B16C7" w:rsidRDefault="00BF1832" w:rsidP="00296750">
      <w:pPr>
        <w:pStyle w:val="Edital-Ttulo3"/>
      </w:pPr>
      <w:r w:rsidRPr="000B16C7">
        <w:t>Return of the participation fee</w:t>
      </w:r>
    </w:p>
    <w:p w14:paraId="1BAD740B" w14:textId="77777777" w:rsidR="00AF7394" w:rsidRPr="000B16C7" w:rsidRDefault="00AF7394" w:rsidP="00417742">
      <w:pPr>
        <w:pStyle w:val="Edital-Corpodetexto"/>
      </w:pPr>
    </w:p>
    <w:p w14:paraId="1BAD740C" w14:textId="77777777" w:rsidR="00AF7394" w:rsidRPr="000B16C7" w:rsidRDefault="00183878" w:rsidP="00183878">
      <w:pPr>
        <w:pStyle w:val="Edital-Corpodetexto"/>
        <w:rPr>
          <w:lang w:val="en-US"/>
        </w:rPr>
      </w:pPr>
      <w:r w:rsidRPr="000B16C7">
        <w:rPr>
          <w:lang w:val="en-US"/>
        </w:rPr>
        <w:t>The participation fee shall be returned if ANP withdraws the entire area corresponding to the technical data package due to a legal order, for technical or public concern justified reasons, or even in cases of revocation and termination of the bidding process, as provided for in section 14.1.</w:t>
      </w:r>
    </w:p>
    <w:p w14:paraId="1BAD740D" w14:textId="77777777" w:rsidR="007D1A89" w:rsidRPr="000B16C7" w:rsidRDefault="00F82ECE" w:rsidP="00DC30EA">
      <w:pPr>
        <w:pStyle w:val="Edital-Ttulo2"/>
        <w:spacing w:line="280" w:lineRule="auto"/>
        <w:ind w:left="709" w:hanging="709"/>
        <w:rPr>
          <w:lang w:val="en-US"/>
        </w:rPr>
      </w:pPr>
      <w:bookmarkStart w:id="2110" w:name="_Toc465345035"/>
      <w:bookmarkStart w:id="2111" w:name="_Toc465350582"/>
      <w:bookmarkStart w:id="2112" w:name="_Toc465350975"/>
      <w:bookmarkStart w:id="2113" w:name="_Toc466298380"/>
      <w:bookmarkStart w:id="2114" w:name="_Toc466306086"/>
      <w:bookmarkStart w:id="2115" w:name="_Toc466306478"/>
      <w:bookmarkStart w:id="2116" w:name="_Toc466308620"/>
      <w:bookmarkStart w:id="2117" w:name="_Toc466624924"/>
      <w:bookmarkStart w:id="2118" w:name="_Toc467159801"/>
      <w:bookmarkStart w:id="2119" w:name="_Toc467166511"/>
      <w:bookmarkStart w:id="2120" w:name="_Toc467231418"/>
      <w:bookmarkStart w:id="2121" w:name="_Toc468807234"/>
      <w:bookmarkStart w:id="2122" w:name="_Toc468807730"/>
      <w:bookmarkStart w:id="2123" w:name="_Toc468808225"/>
      <w:bookmarkStart w:id="2124" w:name="_Toc468808720"/>
      <w:bookmarkStart w:id="2125" w:name="_Toc468967414"/>
      <w:bookmarkStart w:id="2126" w:name="_Toc468968588"/>
      <w:bookmarkStart w:id="2127" w:name="_Toc469047007"/>
      <w:bookmarkStart w:id="2128" w:name="_Toc469051390"/>
      <w:bookmarkStart w:id="2129" w:name="_Toc469052575"/>
      <w:bookmarkStart w:id="2130" w:name="_Toc469319885"/>
      <w:bookmarkStart w:id="2131" w:name="_Toc469321074"/>
      <w:bookmarkStart w:id="2132" w:name="_Toc469407020"/>
      <w:bookmarkStart w:id="2133" w:name="_Toc469408212"/>
      <w:bookmarkStart w:id="2134" w:name="_Toc469926350"/>
      <w:bookmarkStart w:id="2135" w:name="_Toc469928740"/>
      <w:bookmarkStart w:id="2136" w:name="_Toc470543449"/>
      <w:bookmarkStart w:id="2137" w:name="_Toc470544644"/>
      <w:bookmarkStart w:id="2138" w:name="_Toc470545838"/>
      <w:bookmarkStart w:id="2139" w:name="_Toc470547033"/>
      <w:bookmarkStart w:id="2140" w:name="_Toc472072956"/>
      <w:bookmarkStart w:id="2141" w:name="_Toc472074180"/>
      <w:bookmarkStart w:id="2142" w:name="_Toc472075403"/>
      <w:bookmarkStart w:id="2143" w:name="_Toc478745398"/>
      <w:bookmarkStart w:id="2144" w:name="_Toc478746628"/>
      <w:bookmarkStart w:id="2145" w:name="_Toc478747856"/>
      <w:bookmarkStart w:id="2146" w:name="_Toc480902791"/>
      <w:bookmarkStart w:id="2147" w:name="_Toc480904019"/>
      <w:bookmarkStart w:id="2148" w:name="_Toc480906474"/>
      <w:bookmarkStart w:id="2149" w:name="_Toc480907699"/>
      <w:bookmarkStart w:id="2150" w:name="_Toc482278239"/>
      <w:bookmarkStart w:id="2151" w:name="_Toc482279485"/>
      <w:bookmarkStart w:id="2152" w:name="_Toc482797350"/>
      <w:bookmarkStart w:id="2153" w:name="_Toc484771204"/>
      <w:bookmarkStart w:id="2154" w:name="_Toc485824150"/>
      <w:bookmarkStart w:id="2155" w:name="_Toc485825464"/>
      <w:bookmarkStart w:id="2156" w:name="_Toc465345044"/>
      <w:bookmarkStart w:id="2157" w:name="_Toc465350591"/>
      <w:bookmarkStart w:id="2158" w:name="_Toc465350984"/>
      <w:bookmarkStart w:id="2159" w:name="_Toc466298389"/>
      <w:bookmarkStart w:id="2160" w:name="_Toc466306095"/>
      <w:bookmarkStart w:id="2161" w:name="_Toc466306487"/>
      <w:bookmarkStart w:id="2162" w:name="_Toc466308629"/>
      <w:bookmarkStart w:id="2163" w:name="_Toc466624933"/>
      <w:bookmarkStart w:id="2164" w:name="_Toc467159810"/>
      <w:bookmarkStart w:id="2165" w:name="_Toc467166520"/>
      <w:bookmarkStart w:id="2166" w:name="_Toc467231427"/>
      <w:bookmarkStart w:id="2167" w:name="_Toc468807243"/>
      <w:bookmarkStart w:id="2168" w:name="_Toc468807739"/>
      <w:bookmarkStart w:id="2169" w:name="_Toc468808234"/>
      <w:bookmarkStart w:id="2170" w:name="_Toc468808729"/>
      <w:bookmarkStart w:id="2171" w:name="_Toc468967423"/>
      <w:bookmarkStart w:id="2172" w:name="_Toc468968597"/>
      <w:bookmarkStart w:id="2173" w:name="_Toc469047016"/>
      <w:bookmarkStart w:id="2174" w:name="_Toc469051399"/>
      <w:bookmarkStart w:id="2175" w:name="_Toc469052584"/>
      <w:bookmarkStart w:id="2176" w:name="_Toc469319894"/>
      <w:bookmarkStart w:id="2177" w:name="_Toc469321083"/>
      <w:bookmarkStart w:id="2178" w:name="_Toc469407029"/>
      <w:bookmarkStart w:id="2179" w:name="_Toc469408221"/>
      <w:bookmarkStart w:id="2180" w:name="_Toc469926359"/>
      <w:bookmarkStart w:id="2181" w:name="_Toc469928749"/>
      <w:bookmarkStart w:id="2182" w:name="_Toc470543458"/>
      <w:bookmarkStart w:id="2183" w:name="_Toc470544653"/>
      <w:bookmarkStart w:id="2184" w:name="_Toc470545847"/>
      <w:bookmarkStart w:id="2185" w:name="_Toc470547042"/>
      <w:bookmarkStart w:id="2186" w:name="_Toc472072965"/>
      <w:bookmarkStart w:id="2187" w:name="_Toc472074189"/>
      <w:bookmarkStart w:id="2188" w:name="_Toc472075412"/>
      <w:bookmarkStart w:id="2189" w:name="_Toc478745407"/>
      <w:bookmarkStart w:id="2190" w:name="_Toc478746637"/>
      <w:bookmarkStart w:id="2191" w:name="_Toc478747865"/>
      <w:bookmarkStart w:id="2192" w:name="_Toc480902800"/>
      <w:bookmarkStart w:id="2193" w:name="_Toc480904028"/>
      <w:bookmarkStart w:id="2194" w:name="_Toc480906483"/>
      <w:bookmarkStart w:id="2195" w:name="_Toc480907708"/>
      <w:bookmarkStart w:id="2196" w:name="_Toc482278248"/>
      <w:bookmarkStart w:id="2197" w:name="_Toc482279494"/>
      <w:bookmarkStart w:id="2198" w:name="_Toc482797359"/>
      <w:bookmarkStart w:id="2199" w:name="_Toc484771213"/>
      <w:bookmarkStart w:id="2200" w:name="_Toc485824159"/>
      <w:bookmarkStart w:id="2201" w:name="_Toc485825473"/>
      <w:bookmarkStart w:id="2202" w:name="_Toc465345054"/>
      <w:bookmarkStart w:id="2203" w:name="_Toc465350601"/>
      <w:bookmarkStart w:id="2204" w:name="_Toc465350994"/>
      <w:bookmarkStart w:id="2205" w:name="_Toc466298399"/>
      <w:bookmarkStart w:id="2206" w:name="_Toc466306105"/>
      <w:bookmarkStart w:id="2207" w:name="_Toc466306497"/>
      <w:bookmarkStart w:id="2208" w:name="_Toc466308639"/>
      <w:bookmarkStart w:id="2209" w:name="_Toc466624943"/>
      <w:bookmarkStart w:id="2210" w:name="_Toc467159820"/>
      <w:bookmarkStart w:id="2211" w:name="_Toc467166530"/>
      <w:bookmarkStart w:id="2212" w:name="_Toc467231437"/>
      <w:bookmarkStart w:id="2213" w:name="_Toc468807253"/>
      <w:bookmarkStart w:id="2214" w:name="_Toc468807749"/>
      <w:bookmarkStart w:id="2215" w:name="_Toc468808244"/>
      <w:bookmarkStart w:id="2216" w:name="_Toc468808739"/>
      <w:bookmarkStart w:id="2217" w:name="_Toc468967433"/>
      <w:bookmarkStart w:id="2218" w:name="_Toc468968607"/>
      <w:bookmarkStart w:id="2219" w:name="_Toc469047026"/>
      <w:bookmarkStart w:id="2220" w:name="_Toc469051409"/>
      <w:bookmarkStart w:id="2221" w:name="_Toc469052594"/>
      <w:bookmarkStart w:id="2222" w:name="_Toc469319904"/>
      <w:bookmarkStart w:id="2223" w:name="_Toc469321093"/>
      <w:bookmarkStart w:id="2224" w:name="_Toc469407039"/>
      <w:bookmarkStart w:id="2225" w:name="_Toc469408231"/>
      <w:bookmarkStart w:id="2226" w:name="_Toc469926369"/>
      <w:bookmarkStart w:id="2227" w:name="_Toc469928759"/>
      <w:bookmarkStart w:id="2228" w:name="_Toc470543468"/>
      <w:bookmarkStart w:id="2229" w:name="_Toc470544663"/>
      <w:bookmarkStart w:id="2230" w:name="_Toc470545857"/>
      <w:bookmarkStart w:id="2231" w:name="_Toc470547052"/>
      <w:bookmarkStart w:id="2232" w:name="_Toc472072975"/>
      <w:bookmarkStart w:id="2233" w:name="_Toc472074199"/>
      <w:bookmarkStart w:id="2234" w:name="_Toc472075422"/>
      <w:bookmarkStart w:id="2235" w:name="_Toc478745417"/>
      <w:bookmarkStart w:id="2236" w:name="_Toc478746647"/>
      <w:bookmarkStart w:id="2237" w:name="_Toc478747875"/>
      <w:bookmarkStart w:id="2238" w:name="_Toc480902810"/>
      <w:bookmarkStart w:id="2239" w:name="_Toc480904038"/>
      <w:bookmarkStart w:id="2240" w:name="_Toc480906493"/>
      <w:bookmarkStart w:id="2241" w:name="_Toc480907718"/>
      <w:bookmarkStart w:id="2242" w:name="_Toc482278258"/>
      <w:bookmarkStart w:id="2243" w:name="_Toc482279504"/>
      <w:bookmarkStart w:id="2244" w:name="_Toc482797369"/>
      <w:bookmarkStart w:id="2245" w:name="_Toc484771223"/>
      <w:bookmarkStart w:id="2246" w:name="_Toc485824169"/>
      <w:bookmarkStart w:id="2247" w:name="_Toc485825483"/>
      <w:bookmarkStart w:id="2248" w:name="_Toc465345055"/>
      <w:bookmarkStart w:id="2249" w:name="_Toc465350602"/>
      <w:bookmarkStart w:id="2250" w:name="_Toc465350995"/>
      <w:bookmarkStart w:id="2251" w:name="_Toc466298400"/>
      <w:bookmarkStart w:id="2252" w:name="_Toc466306106"/>
      <w:bookmarkStart w:id="2253" w:name="_Toc466306498"/>
      <w:bookmarkStart w:id="2254" w:name="_Toc466308640"/>
      <w:bookmarkStart w:id="2255" w:name="_Toc466624944"/>
      <w:bookmarkStart w:id="2256" w:name="_Toc467159821"/>
      <w:bookmarkStart w:id="2257" w:name="_Toc467166531"/>
      <w:bookmarkStart w:id="2258" w:name="_Toc467231438"/>
      <w:bookmarkStart w:id="2259" w:name="_Toc468807254"/>
      <w:bookmarkStart w:id="2260" w:name="_Toc468807750"/>
      <w:bookmarkStart w:id="2261" w:name="_Toc468808245"/>
      <w:bookmarkStart w:id="2262" w:name="_Toc468808740"/>
      <w:bookmarkStart w:id="2263" w:name="_Toc468967434"/>
      <w:bookmarkStart w:id="2264" w:name="_Toc468968608"/>
      <w:bookmarkStart w:id="2265" w:name="_Toc469047027"/>
      <w:bookmarkStart w:id="2266" w:name="_Toc469051410"/>
      <w:bookmarkStart w:id="2267" w:name="_Toc469052595"/>
      <w:bookmarkStart w:id="2268" w:name="_Toc469319905"/>
      <w:bookmarkStart w:id="2269" w:name="_Toc469321094"/>
      <w:bookmarkStart w:id="2270" w:name="_Toc469407040"/>
      <w:bookmarkStart w:id="2271" w:name="_Toc469408232"/>
      <w:bookmarkStart w:id="2272" w:name="_Toc469926370"/>
      <w:bookmarkStart w:id="2273" w:name="_Toc469928760"/>
      <w:bookmarkStart w:id="2274" w:name="_Toc470543469"/>
      <w:bookmarkStart w:id="2275" w:name="_Toc470544664"/>
      <w:bookmarkStart w:id="2276" w:name="_Toc470545858"/>
      <w:bookmarkStart w:id="2277" w:name="_Toc470547053"/>
      <w:bookmarkStart w:id="2278" w:name="_Toc472072976"/>
      <w:bookmarkStart w:id="2279" w:name="_Toc472074200"/>
      <w:bookmarkStart w:id="2280" w:name="_Toc472075423"/>
      <w:bookmarkStart w:id="2281" w:name="_Toc478745418"/>
      <w:bookmarkStart w:id="2282" w:name="_Toc478746648"/>
      <w:bookmarkStart w:id="2283" w:name="_Toc478747876"/>
      <w:bookmarkStart w:id="2284" w:name="_Toc480902811"/>
      <w:bookmarkStart w:id="2285" w:name="_Toc480904039"/>
      <w:bookmarkStart w:id="2286" w:name="_Toc480906494"/>
      <w:bookmarkStart w:id="2287" w:name="_Toc480907719"/>
      <w:bookmarkStart w:id="2288" w:name="_Toc482278259"/>
      <w:bookmarkStart w:id="2289" w:name="_Toc482279505"/>
      <w:bookmarkStart w:id="2290" w:name="_Toc482797370"/>
      <w:bookmarkStart w:id="2291" w:name="_Toc484771224"/>
      <w:bookmarkStart w:id="2292" w:name="_Toc485824170"/>
      <w:bookmarkStart w:id="2293" w:name="_Toc485825484"/>
      <w:bookmarkStart w:id="2294" w:name="_Toc465345056"/>
      <w:bookmarkStart w:id="2295" w:name="_Toc465350603"/>
      <w:bookmarkStart w:id="2296" w:name="_Toc465350996"/>
      <w:bookmarkStart w:id="2297" w:name="_Toc466298401"/>
      <w:bookmarkStart w:id="2298" w:name="_Toc466306107"/>
      <w:bookmarkStart w:id="2299" w:name="_Toc466306499"/>
      <w:bookmarkStart w:id="2300" w:name="_Toc466308641"/>
      <w:bookmarkStart w:id="2301" w:name="_Toc466624945"/>
      <w:bookmarkStart w:id="2302" w:name="_Toc467159822"/>
      <w:bookmarkStart w:id="2303" w:name="_Toc467166532"/>
      <w:bookmarkStart w:id="2304" w:name="_Toc467231439"/>
      <w:bookmarkStart w:id="2305" w:name="_Toc468807255"/>
      <w:bookmarkStart w:id="2306" w:name="_Toc468807751"/>
      <w:bookmarkStart w:id="2307" w:name="_Toc468808246"/>
      <w:bookmarkStart w:id="2308" w:name="_Toc468808741"/>
      <w:bookmarkStart w:id="2309" w:name="_Toc468967435"/>
      <w:bookmarkStart w:id="2310" w:name="_Toc468968609"/>
      <w:bookmarkStart w:id="2311" w:name="_Toc469047028"/>
      <w:bookmarkStart w:id="2312" w:name="_Toc469051411"/>
      <w:bookmarkStart w:id="2313" w:name="_Toc469052596"/>
      <w:bookmarkStart w:id="2314" w:name="_Toc469319906"/>
      <w:bookmarkStart w:id="2315" w:name="_Toc469321095"/>
      <w:bookmarkStart w:id="2316" w:name="_Toc469407041"/>
      <w:bookmarkStart w:id="2317" w:name="_Toc469408233"/>
      <w:bookmarkStart w:id="2318" w:name="_Toc469926371"/>
      <w:bookmarkStart w:id="2319" w:name="_Toc469928761"/>
      <w:bookmarkStart w:id="2320" w:name="_Toc470543470"/>
      <w:bookmarkStart w:id="2321" w:name="_Toc470544665"/>
      <w:bookmarkStart w:id="2322" w:name="_Toc470545859"/>
      <w:bookmarkStart w:id="2323" w:name="_Toc470547054"/>
      <w:bookmarkStart w:id="2324" w:name="_Toc472072977"/>
      <w:bookmarkStart w:id="2325" w:name="_Toc472074201"/>
      <w:bookmarkStart w:id="2326" w:name="_Toc472075424"/>
      <w:bookmarkStart w:id="2327" w:name="_Toc478745419"/>
      <w:bookmarkStart w:id="2328" w:name="_Toc478746649"/>
      <w:bookmarkStart w:id="2329" w:name="_Toc478747877"/>
      <w:bookmarkStart w:id="2330" w:name="_Toc480902812"/>
      <w:bookmarkStart w:id="2331" w:name="_Toc480904040"/>
      <w:bookmarkStart w:id="2332" w:name="_Toc480906495"/>
      <w:bookmarkStart w:id="2333" w:name="_Toc480907720"/>
      <w:bookmarkStart w:id="2334" w:name="_Toc482278260"/>
      <w:bookmarkStart w:id="2335" w:name="_Toc482279506"/>
      <w:bookmarkStart w:id="2336" w:name="_Toc482797371"/>
      <w:bookmarkStart w:id="2337" w:name="_Toc484771225"/>
      <w:bookmarkStart w:id="2338" w:name="_Toc485824171"/>
      <w:bookmarkStart w:id="2339" w:name="_Toc485825485"/>
      <w:bookmarkStart w:id="2340" w:name="_Toc465345066"/>
      <w:bookmarkStart w:id="2341" w:name="_Toc465350613"/>
      <w:bookmarkStart w:id="2342" w:name="_Toc465351006"/>
      <w:bookmarkStart w:id="2343" w:name="_Toc466298411"/>
      <w:bookmarkStart w:id="2344" w:name="_Toc466306117"/>
      <w:bookmarkStart w:id="2345" w:name="_Toc466306509"/>
      <w:bookmarkStart w:id="2346" w:name="_Toc466308651"/>
      <w:bookmarkStart w:id="2347" w:name="_Toc466624955"/>
      <w:bookmarkStart w:id="2348" w:name="_Toc467159832"/>
      <w:bookmarkStart w:id="2349" w:name="_Toc467166542"/>
      <w:bookmarkStart w:id="2350" w:name="_Toc467231449"/>
      <w:bookmarkStart w:id="2351" w:name="_Toc468807265"/>
      <w:bookmarkStart w:id="2352" w:name="_Toc468807761"/>
      <w:bookmarkStart w:id="2353" w:name="_Toc468808256"/>
      <w:bookmarkStart w:id="2354" w:name="_Toc468808751"/>
      <w:bookmarkStart w:id="2355" w:name="_Toc468967445"/>
      <w:bookmarkStart w:id="2356" w:name="_Toc468968619"/>
      <w:bookmarkStart w:id="2357" w:name="_Toc469047038"/>
      <w:bookmarkStart w:id="2358" w:name="_Toc469051421"/>
      <w:bookmarkStart w:id="2359" w:name="_Toc469052606"/>
      <w:bookmarkStart w:id="2360" w:name="_Toc469319916"/>
      <w:bookmarkStart w:id="2361" w:name="_Toc469321105"/>
      <w:bookmarkStart w:id="2362" w:name="_Toc469407051"/>
      <w:bookmarkStart w:id="2363" w:name="_Toc469408243"/>
      <w:bookmarkStart w:id="2364" w:name="_Toc469926381"/>
      <w:bookmarkStart w:id="2365" w:name="_Toc469928771"/>
      <w:bookmarkStart w:id="2366" w:name="_Toc470543480"/>
      <w:bookmarkStart w:id="2367" w:name="_Toc470544675"/>
      <w:bookmarkStart w:id="2368" w:name="_Toc470545869"/>
      <w:bookmarkStart w:id="2369" w:name="_Toc470547064"/>
      <w:bookmarkStart w:id="2370" w:name="_Toc472072987"/>
      <w:bookmarkStart w:id="2371" w:name="_Toc472074211"/>
      <w:bookmarkStart w:id="2372" w:name="_Toc472075434"/>
      <w:bookmarkStart w:id="2373" w:name="_Toc478745429"/>
      <w:bookmarkStart w:id="2374" w:name="_Toc478746659"/>
      <w:bookmarkStart w:id="2375" w:name="_Toc478747887"/>
      <w:bookmarkStart w:id="2376" w:name="_Toc480902822"/>
      <w:bookmarkStart w:id="2377" w:name="_Toc480904050"/>
      <w:bookmarkStart w:id="2378" w:name="_Toc480906505"/>
      <w:bookmarkStart w:id="2379" w:name="_Toc480907730"/>
      <w:bookmarkStart w:id="2380" w:name="_Toc482278270"/>
      <w:bookmarkStart w:id="2381" w:name="_Toc482279516"/>
      <w:bookmarkStart w:id="2382" w:name="_Toc482797381"/>
      <w:bookmarkStart w:id="2383" w:name="_Toc484771235"/>
      <w:bookmarkStart w:id="2384" w:name="_Toc485824181"/>
      <w:bookmarkStart w:id="2385" w:name="_Toc485825495"/>
      <w:bookmarkStart w:id="2386" w:name="_Toc465345076"/>
      <w:bookmarkStart w:id="2387" w:name="_Toc465350623"/>
      <w:bookmarkStart w:id="2388" w:name="_Toc465351016"/>
      <w:bookmarkStart w:id="2389" w:name="_Toc466298421"/>
      <w:bookmarkStart w:id="2390" w:name="_Toc466306127"/>
      <w:bookmarkStart w:id="2391" w:name="_Toc466306519"/>
      <w:bookmarkStart w:id="2392" w:name="_Toc466308661"/>
      <w:bookmarkStart w:id="2393" w:name="_Toc466624965"/>
      <w:bookmarkStart w:id="2394" w:name="_Toc467159842"/>
      <w:bookmarkStart w:id="2395" w:name="_Toc467166552"/>
      <w:bookmarkStart w:id="2396" w:name="_Toc467231459"/>
      <w:bookmarkStart w:id="2397" w:name="_Toc468807275"/>
      <w:bookmarkStart w:id="2398" w:name="_Toc468807771"/>
      <w:bookmarkStart w:id="2399" w:name="_Toc468808266"/>
      <w:bookmarkStart w:id="2400" w:name="_Toc468808761"/>
      <w:bookmarkStart w:id="2401" w:name="_Toc468967455"/>
      <w:bookmarkStart w:id="2402" w:name="_Toc468968629"/>
      <w:bookmarkStart w:id="2403" w:name="_Toc469047048"/>
      <w:bookmarkStart w:id="2404" w:name="_Toc469051431"/>
      <w:bookmarkStart w:id="2405" w:name="_Toc469052616"/>
      <w:bookmarkStart w:id="2406" w:name="_Toc469319926"/>
      <w:bookmarkStart w:id="2407" w:name="_Toc469321115"/>
      <w:bookmarkStart w:id="2408" w:name="_Toc469407061"/>
      <w:bookmarkStart w:id="2409" w:name="_Toc469408253"/>
      <w:bookmarkStart w:id="2410" w:name="_Toc469926391"/>
      <w:bookmarkStart w:id="2411" w:name="_Toc469928781"/>
      <w:bookmarkStart w:id="2412" w:name="_Toc470543490"/>
      <w:bookmarkStart w:id="2413" w:name="_Toc470544685"/>
      <w:bookmarkStart w:id="2414" w:name="_Toc470545879"/>
      <w:bookmarkStart w:id="2415" w:name="_Toc470547074"/>
      <w:bookmarkStart w:id="2416" w:name="_Toc472072997"/>
      <w:bookmarkStart w:id="2417" w:name="_Toc472074221"/>
      <w:bookmarkStart w:id="2418" w:name="_Toc472075444"/>
      <w:bookmarkStart w:id="2419" w:name="_Toc478745439"/>
      <w:bookmarkStart w:id="2420" w:name="_Toc478746669"/>
      <w:bookmarkStart w:id="2421" w:name="_Toc478747897"/>
      <w:bookmarkStart w:id="2422" w:name="_Toc480902832"/>
      <w:bookmarkStart w:id="2423" w:name="_Toc480904060"/>
      <w:bookmarkStart w:id="2424" w:name="_Toc480906515"/>
      <w:bookmarkStart w:id="2425" w:name="_Toc480907740"/>
      <w:bookmarkStart w:id="2426" w:name="_Toc482278280"/>
      <w:bookmarkStart w:id="2427" w:name="_Toc482279526"/>
      <w:bookmarkStart w:id="2428" w:name="_Toc482797391"/>
      <w:bookmarkStart w:id="2429" w:name="_Toc484771245"/>
      <w:bookmarkStart w:id="2430" w:name="_Toc485824191"/>
      <w:bookmarkStart w:id="2431" w:name="_Toc485825505"/>
      <w:bookmarkStart w:id="2432" w:name="_Toc465345086"/>
      <w:bookmarkStart w:id="2433" w:name="_Toc465350633"/>
      <w:bookmarkStart w:id="2434" w:name="_Toc465351026"/>
      <w:bookmarkStart w:id="2435" w:name="_Toc466298431"/>
      <w:bookmarkStart w:id="2436" w:name="_Toc466306137"/>
      <w:bookmarkStart w:id="2437" w:name="_Toc466306529"/>
      <w:bookmarkStart w:id="2438" w:name="_Toc466308671"/>
      <w:bookmarkStart w:id="2439" w:name="_Toc466624975"/>
      <w:bookmarkStart w:id="2440" w:name="_Toc467159852"/>
      <w:bookmarkStart w:id="2441" w:name="_Toc467166562"/>
      <w:bookmarkStart w:id="2442" w:name="_Toc467231469"/>
      <w:bookmarkStart w:id="2443" w:name="_Toc468807285"/>
      <w:bookmarkStart w:id="2444" w:name="_Toc468807781"/>
      <w:bookmarkStart w:id="2445" w:name="_Toc468808276"/>
      <w:bookmarkStart w:id="2446" w:name="_Toc468808771"/>
      <w:bookmarkStart w:id="2447" w:name="_Toc468967465"/>
      <w:bookmarkStart w:id="2448" w:name="_Toc468968639"/>
      <w:bookmarkStart w:id="2449" w:name="_Toc469047058"/>
      <w:bookmarkStart w:id="2450" w:name="_Toc469051441"/>
      <w:bookmarkStart w:id="2451" w:name="_Toc469052626"/>
      <w:bookmarkStart w:id="2452" w:name="_Toc469319936"/>
      <w:bookmarkStart w:id="2453" w:name="_Toc469321125"/>
      <w:bookmarkStart w:id="2454" w:name="_Toc469407071"/>
      <w:bookmarkStart w:id="2455" w:name="_Toc469408263"/>
      <w:bookmarkStart w:id="2456" w:name="_Toc469926401"/>
      <w:bookmarkStart w:id="2457" w:name="_Toc469928791"/>
      <w:bookmarkStart w:id="2458" w:name="_Toc470543500"/>
      <w:bookmarkStart w:id="2459" w:name="_Toc470544695"/>
      <w:bookmarkStart w:id="2460" w:name="_Toc470545889"/>
      <w:bookmarkStart w:id="2461" w:name="_Toc470547084"/>
      <w:bookmarkStart w:id="2462" w:name="_Toc472073007"/>
      <w:bookmarkStart w:id="2463" w:name="_Toc472074231"/>
      <w:bookmarkStart w:id="2464" w:name="_Toc472075454"/>
      <w:bookmarkStart w:id="2465" w:name="_Toc478745449"/>
      <w:bookmarkStart w:id="2466" w:name="_Toc478746679"/>
      <w:bookmarkStart w:id="2467" w:name="_Toc478747907"/>
      <w:bookmarkStart w:id="2468" w:name="_Toc480902842"/>
      <w:bookmarkStart w:id="2469" w:name="_Toc480904070"/>
      <w:bookmarkStart w:id="2470" w:name="_Toc480906525"/>
      <w:bookmarkStart w:id="2471" w:name="_Toc480907750"/>
      <w:bookmarkStart w:id="2472" w:name="_Toc482278290"/>
      <w:bookmarkStart w:id="2473" w:name="_Toc482279536"/>
      <w:bookmarkStart w:id="2474" w:name="_Toc482797401"/>
      <w:bookmarkStart w:id="2475" w:name="_Toc484771255"/>
      <w:bookmarkStart w:id="2476" w:name="_Toc485824201"/>
      <w:bookmarkStart w:id="2477" w:name="_Toc485825515"/>
      <w:bookmarkStart w:id="2478" w:name="_Toc465345096"/>
      <w:bookmarkStart w:id="2479" w:name="_Toc465350643"/>
      <w:bookmarkStart w:id="2480" w:name="_Toc465351036"/>
      <w:bookmarkStart w:id="2481" w:name="_Toc466298441"/>
      <w:bookmarkStart w:id="2482" w:name="_Toc466306147"/>
      <w:bookmarkStart w:id="2483" w:name="_Toc466306539"/>
      <w:bookmarkStart w:id="2484" w:name="_Toc466308681"/>
      <w:bookmarkStart w:id="2485" w:name="_Toc466624985"/>
      <w:bookmarkStart w:id="2486" w:name="_Toc467159862"/>
      <w:bookmarkStart w:id="2487" w:name="_Toc467166572"/>
      <w:bookmarkStart w:id="2488" w:name="_Toc467231479"/>
      <w:bookmarkStart w:id="2489" w:name="_Toc468807295"/>
      <w:bookmarkStart w:id="2490" w:name="_Toc468807791"/>
      <w:bookmarkStart w:id="2491" w:name="_Toc468808286"/>
      <w:bookmarkStart w:id="2492" w:name="_Toc468808781"/>
      <w:bookmarkStart w:id="2493" w:name="_Toc468967475"/>
      <w:bookmarkStart w:id="2494" w:name="_Toc468968649"/>
      <w:bookmarkStart w:id="2495" w:name="_Toc469047068"/>
      <w:bookmarkStart w:id="2496" w:name="_Toc469051451"/>
      <w:bookmarkStart w:id="2497" w:name="_Toc469052636"/>
      <w:bookmarkStart w:id="2498" w:name="_Toc469319946"/>
      <w:bookmarkStart w:id="2499" w:name="_Toc469321135"/>
      <w:bookmarkStart w:id="2500" w:name="_Toc469407081"/>
      <w:bookmarkStart w:id="2501" w:name="_Toc469408273"/>
      <w:bookmarkStart w:id="2502" w:name="_Toc469926411"/>
      <w:bookmarkStart w:id="2503" w:name="_Toc469928801"/>
      <w:bookmarkStart w:id="2504" w:name="_Toc470543510"/>
      <w:bookmarkStart w:id="2505" w:name="_Toc470544705"/>
      <w:bookmarkStart w:id="2506" w:name="_Toc470545899"/>
      <w:bookmarkStart w:id="2507" w:name="_Toc470547094"/>
      <w:bookmarkStart w:id="2508" w:name="_Toc472073017"/>
      <w:bookmarkStart w:id="2509" w:name="_Toc472074241"/>
      <w:bookmarkStart w:id="2510" w:name="_Toc472075464"/>
      <w:bookmarkStart w:id="2511" w:name="_Toc478745459"/>
      <w:bookmarkStart w:id="2512" w:name="_Toc478746689"/>
      <w:bookmarkStart w:id="2513" w:name="_Toc478747917"/>
      <w:bookmarkStart w:id="2514" w:name="_Toc480902852"/>
      <w:bookmarkStart w:id="2515" w:name="_Toc480904080"/>
      <w:bookmarkStart w:id="2516" w:name="_Toc480906535"/>
      <w:bookmarkStart w:id="2517" w:name="_Toc480907760"/>
      <w:bookmarkStart w:id="2518" w:name="_Toc482278300"/>
      <w:bookmarkStart w:id="2519" w:name="_Toc482279546"/>
      <w:bookmarkStart w:id="2520" w:name="_Toc482797411"/>
      <w:bookmarkStart w:id="2521" w:name="_Toc484771265"/>
      <w:bookmarkStart w:id="2522" w:name="_Toc485824211"/>
      <w:bookmarkStart w:id="2523" w:name="_Toc485825525"/>
      <w:bookmarkStart w:id="2524" w:name="_Toc465345106"/>
      <w:bookmarkStart w:id="2525" w:name="_Toc465350653"/>
      <w:bookmarkStart w:id="2526" w:name="_Toc465351046"/>
      <w:bookmarkStart w:id="2527" w:name="_Toc466298451"/>
      <w:bookmarkStart w:id="2528" w:name="_Toc466306157"/>
      <w:bookmarkStart w:id="2529" w:name="_Toc466306549"/>
      <w:bookmarkStart w:id="2530" w:name="_Toc466308691"/>
      <w:bookmarkStart w:id="2531" w:name="_Toc466624995"/>
      <w:bookmarkStart w:id="2532" w:name="_Toc467159872"/>
      <w:bookmarkStart w:id="2533" w:name="_Toc467166582"/>
      <w:bookmarkStart w:id="2534" w:name="_Toc467231489"/>
      <w:bookmarkStart w:id="2535" w:name="_Toc468807305"/>
      <w:bookmarkStart w:id="2536" w:name="_Toc468807801"/>
      <w:bookmarkStart w:id="2537" w:name="_Toc468808296"/>
      <w:bookmarkStart w:id="2538" w:name="_Toc468808791"/>
      <w:bookmarkStart w:id="2539" w:name="_Toc468967485"/>
      <w:bookmarkStart w:id="2540" w:name="_Toc468968659"/>
      <w:bookmarkStart w:id="2541" w:name="_Toc469047078"/>
      <w:bookmarkStart w:id="2542" w:name="_Toc469051461"/>
      <w:bookmarkStart w:id="2543" w:name="_Toc469052646"/>
      <w:bookmarkStart w:id="2544" w:name="_Toc469319956"/>
      <w:bookmarkStart w:id="2545" w:name="_Toc469321145"/>
      <w:bookmarkStart w:id="2546" w:name="_Toc469407091"/>
      <w:bookmarkStart w:id="2547" w:name="_Toc469408283"/>
      <w:bookmarkStart w:id="2548" w:name="_Toc469926421"/>
      <w:bookmarkStart w:id="2549" w:name="_Toc469928811"/>
      <w:bookmarkStart w:id="2550" w:name="_Toc470543520"/>
      <w:bookmarkStart w:id="2551" w:name="_Toc470544715"/>
      <w:bookmarkStart w:id="2552" w:name="_Toc470545909"/>
      <w:bookmarkStart w:id="2553" w:name="_Toc470547104"/>
      <w:bookmarkStart w:id="2554" w:name="_Toc472073027"/>
      <w:bookmarkStart w:id="2555" w:name="_Toc472074251"/>
      <w:bookmarkStart w:id="2556" w:name="_Toc472075474"/>
      <w:bookmarkStart w:id="2557" w:name="_Toc478745469"/>
      <w:bookmarkStart w:id="2558" w:name="_Toc478746699"/>
      <w:bookmarkStart w:id="2559" w:name="_Toc478747927"/>
      <w:bookmarkStart w:id="2560" w:name="_Toc480902862"/>
      <w:bookmarkStart w:id="2561" w:name="_Toc480904090"/>
      <w:bookmarkStart w:id="2562" w:name="_Toc480906545"/>
      <w:bookmarkStart w:id="2563" w:name="_Toc480907770"/>
      <w:bookmarkStart w:id="2564" w:name="_Toc482278310"/>
      <w:bookmarkStart w:id="2565" w:name="_Toc482279556"/>
      <w:bookmarkStart w:id="2566" w:name="_Toc482797421"/>
      <w:bookmarkStart w:id="2567" w:name="_Toc484771275"/>
      <w:bookmarkStart w:id="2568" w:name="_Toc485824221"/>
      <w:bookmarkStart w:id="2569" w:name="_Toc485825535"/>
      <w:bookmarkStart w:id="2570" w:name="_Toc465345116"/>
      <w:bookmarkStart w:id="2571" w:name="_Toc465350663"/>
      <w:bookmarkStart w:id="2572" w:name="_Toc465351056"/>
      <w:bookmarkStart w:id="2573" w:name="_Toc466298461"/>
      <w:bookmarkStart w:id="2574" w:name="_Toc466306167"/>
      <w:bookmarkStart w:id="2575" w:name="_Toc466306559"/>
      <w:bookmarkStart w:id="2576" w:name="_Toc466308701"/>
      <w:bookmarkStart w:id="2577" w:name="_Toc466625005"/>
      <w:bookmarkStart w:id="2578" w:name="_Toc467159882"/>
      <w:bookmarkStart w:id="2579" w:name="_Toc467166592"/>
      <w:bookmarkStart w:id="2580" w:name="_Toc467231499"/>
      <w:bookmarkStart w:id="2581" w:name="_Toc468807315"/>
      <w:bookmarkStart w:id="2582" w:name="_Toc468807811"/>
      <w:bookmarkStart w:id="2583" w:name="_Toc468808306"/>
      <w:bookmarkStart w:id="2584" w:name="_Toc468808801"/>
      <w:bookmarkStart w:id="2585" w:name="_Toc468967495"/>
      <w:bookmarkStart w:id="2586" w:name="_Toc468968669"/>
      <w:bookmarkStart w:id="2587" w:name="_Toc469047088"/>
      <w:bookmarkStart w:id="2588" w:name="_Toc469051471"/>
      <w:bookmarkStart w:id="2589" w:name="_Toc469052656"/>
      <w:bookmarkStart w:id="2590" w:name="_Toc469319966"/>
      <w:bookmarkStart w:id="2591" w:name="_Toc469321155"/>
      <w:bookmarkStart w:id="2592" w:name="_Toc469407101"/>
      <w:bookmarkStart w:id="2593" w:name="_Toc469408293"/>
      <w:bookmarkStart w:id="2594" w:name="_Toc469926431"/>
      <w:bookmarkStart w:id="2595" w:name="_Toc469928821"/>
      <w:bookmarkStart w:id="2596" w:name="_Toc470543530"/>
      <w:bookmarkStart w:id="2597" w:name="_Toc470544725"/>
      <w:bookmarkStart w:id="2598" w:name="_Toc470545919"/>
      <w:bookmarkStart w:id="2599" w:name="_Toc470547114"/>
      <w:bookmarkStart w:id="2600" w:name="_Toc472073037"/>
      <w:bookmarkStart w:id="2601" w:name="_Toc472074261"/>
      <w:bookmarkStart w:id="2602" w:name="_Toc472075484"/>
      <w:bookmarkStart w:id="2603" w:name="_Toc478745479"/>
      <w:bookmarkStart w:id="2604" w:name="_Toc478746709"/>
      <w:bookmarkStart w:id="2605" w:name="_Toc478747937"/>
      <w:bookmarkStart w:id="2606" w:name="_Toc480902872"/>
      <w:bookmarkStart w:id="2607" w:name="_Toc480904100"/>
      <w:bookmarkStart w:id="2608" w:name="_Toc480906555"/>
      <w:bookmarkStart w:id="2609" w:name="_Toc480907780"/>
      <w:bookmarkStart w:id="2610" w:name="_Toc482278320"/>
      <w:bookmarkStart w:id="2611" w:name="_Toc482279566"/>
      <w:bookmarkStart w:id="2612" w:name="_Toc482797431"/>
      <w:bookmarkStart w:id="2613" w:name="_Toc484771285"/>
      <w:bookmarkStart w:id="2614" w:name="_Toc485824231"/>
      <w:bookmarkStart w:id="2615" w:name="_Toc485825545"/>
      <w:bookmarkStart w:id="2616" w:name="_Toc465345127"/>
      <w:bookmarkStart w:id="2617" w:name="_Toc465350674"/>
      <w:bookmarkStart w:id="2618" w:name="_Toc465351067"/>
      <w:bookmarkStart w:id="2619" w:name="_Toc466298472"/>
      <w:bookmarkStart w:id="2620" w:name="_Toc466306178"/>
      <w:bookmarkStart w:id="2621" w:name="_Toc466306570"/>
      <w:bookmarkStart w:id="2622" w:name="_Toc466308712"/>
      <w:bookmarkStart w:id="2623" w:name="_Toc466625016"/>
      <w:bookmarkStart w:id="2624" w:name="_Toc467159893"/>
      <w:bookmarkStart w:id="2625" w:name="_Toc467166603"/>
      <w:bookmarkStart w:id="2626" w:name="_Toc467231510"/>
      <w:bookmarkStart w:id="2627" w:name="_Toc468807326"/>
      <w:bookmarkStart w:id="2628" w:name="_Toc468807822"/>
      <w:bookmarkStart w:id="2629" w:name="_Toc468808317"/>
      <w:bookmarkStart w:id="2630" w:name="_Toc468808812"/>
      <w:bookmarkStart w:id="2631" w:name="_Toc468967506"/>
      <w:bookmarkStart w:id="2632" w:name="_Toc468968680"/>
      <w:bookmarkStart w:id="2633" w:name="_Toc469047099"/>
      <w:bookmarkStart w:id="2634" w:name="_Toc469051482"/>
      <w:bookmarkStart w:id="2635" w:name="_Toc469052667"/>
      <w:bookmarkStart w:id="2636" w:name="_Toc469319977"/>
      <w:bookmarkStart w:id="2637" w:name="_Toc469321166"/>
      <w:bookmarkStart w:id="2638" w:name="_Toc469407112"/>
      <w:bookmarkStart w:id="2639" w:name="_Toc469408304"/>
      <w:bookmarkStart w:id="2640" w:name="_Toc469926442"/>
      <w:bookmarkStart w:id="2641" w:name="_Toc469928832"/>
      <w:bookmarkStart w:id="2642" w:name="_Toc470543541"/>
      <w:bookmarkStart w:id="2643" w:name="_Toc470544736"/>
      <w:bookmarkStart w:id="2644" w:name="_Toc470545930"/>
      <w:bookmarkStart w:id="2645" w:name="_Toc470547125"/>
      <w:bookmarkStart w:id="2646" w:name="_Toc472073048"/>
      <w:bookmarkStart w:id="2647" w:name="_Toc472074272"/>
      <w:bookmarkStart w:id="2648" w:name="_Toc472075495"/>
      <w:bookmarkStart w:id="2649" w:name="_Toc478745490"/>
      <w:bookmarkStart w:id="2650" w:name="_Toc478746720"/>
      <w:bookmarkStart w:id="2651" w:name="_Toc478747948"/>
      <w:bookmarkStart w:id="2652" w:name="_Toc480902883"/>
      <w:bookmarkStart w:id="2653" w:name="_Toc480904111"/>
      <w:bookmarkStart w:id="2654" w:name="_Toc480906566"/>
      <w:bookmarkStart w:id="2655" w:name="_Toc480907791"/>
      <w:bookmarkStart w:id="2656" w:name="_Toc482278331"/>
      <w:bookmarkStart w:id="2657" w:name="_Toc482279577"/>
      <w:bookmarkStart w:id="2658" w:name="_Toc482797442"/>
      <w:bookmarkStart w:id="2659" w:name="_Toc484771296"/>
      <w:bookmarkStart w:id="2660" w:name="_Toc485824242"/>
      <w:bookmarkStart w:id="2661" w:name="_Toc485825556"/>
      <w:bookmarkStart w:id="2662" w:name="_Toc465345147"/>
      <w:bookmarkStart w:id="2663" w:name="_Toc465350694"/>
      <w:bookmarkStart w:id="2664" w:name="_Toc465351087"/>
      <w:bookmarkStart w:id="2665" w:name="_Toc466298492"/>
      <w:bookmarkStart w:id="2666" w:name="_Toc466306198"/>
      <w:bookmarkStart w:id="2667" w:name="_Toc466306590"/>
      <w:bookmarkStart w:id="2668" w:name="_Toc466308732"/>
      <w:bookmarkStart w:id="2669" w:name="_Toc466625036"/>
      <w:bookmarkStart w:id="2670" w:name="_Toc467159913"/>
      <w:bookmarkStart w:id="2671" w:name="_Toc467166623"/>
      <w:bookmarkStart w:id="2672" w:name="_Toc467231530"/>
      <w:bookmarkStart w:id="2673" w:name="_Toc468807346"/>
      <w:bookmarkStart w:id="2674" w:name="_Toc468807842"/>
      <w:bookmarkStart w:id="2675" w:name="_Toc468808337"/>
      <w:bookmarkStart w:id="2676" w:name="_Toc468808832"/>
      <w:bookmarkStart w:id="2677" w:name="_Toc468967526"/>
      <w:bookmarkStart w:id="2678" w:name="_Toc468968700"/>
      <w:bookmarkStart w:id="2679" w:name="_Toc469047119"/>
      <w:bookmarkStart w:id="2680" w:name="_Toc469051502"/>
      <w:bookmarkStart w:id="2681" w:name="_Toc469052687"/>
      <w:bookmarkStart w:id="2682" w:name="_Toc469319997"/>
      <w:bookmarkStart w:id="2683" w:name="_Toc469321186"/>
      <w:bookmarkStart w:id="2684" w:name="_Toc469407132"/>
      <w:bookmarkStart w:id="2685" w:name="_Toc469408324"/>
      <w:bookmarkStart w:id="2686" w:name="_Toc469926462"/>
      <w:bookmarkStart w:id="2687" w:name="_Toc469928852"/>
      <w:bookmarkStart w:id="2688" w:name="_Toc470543561"/>
      <w:bookmarkStart w:id="2689" w:name="_Toc470544756"/>
      <w:bookmarkStart w:id="2690" w:name="_Toc470545950"/>
      <w:bookmarkStart w:id="2691" w:name="_Toc470547145"/>
      <w:bookmarkStart w:id="2692" w:name="_Toc472073068"/>
      <w:bookmarkStart w:id="2693" w:name="_Toc472074292"/>
      <w:bookmarkStart w:id="2694" w:name="_Toc472075515"/>
      <w:bookmarkStart w:id="2695" w:name="_Toc478745510"/>
      <w:bookmarkStart w:id="2696" w:name="_Toc478746740"/>
      <w:bookmarkStart w:id="2697" w:name="_Toc478747968"/>
      <w:bookmarkStart w:id="2698" w:name="_Toc480902903"/>
      <w:bookmarkStart w:id="2699" w:name="_Toc480904131"/>
      <w:bookmarkStart w:id="2700" w:name="_Toc480906586"/>
      <w:bookmarkStart w:id="2701" w:name="_Toc480907811"/>
      <w:bookmarkStart w:id="2702" w:name="_Toc482278351"/>
      <w:bookmarkStart w:id="2703" w:name="_Toc482279597"/>
      <w:bookmarkStart w:id="2704" w:name="_Toc482797462"/>
      <w:bookmarkStart w:id="2705" w:name="_Toc484771316"/>
      <w:bookmarkStart w:id="2706" w:name="_Toc485824262"/>
      <w:bookmarkStart w:id="2707" w:name="_Toc485825576"/>
      <w:bookmarkStart w:id="2708" w:name="_Toc465345158"/>
      <w:bookmarkStart w:id="2709" w:name="_Toc465350705"/>
      <w:bookmarkStart w:id="2710" w:name="_Toc465351098"/>
      <w:bookmarkStart w:id="2711" w:name="_Toc466298503"/>
      <w:bookmarkStart w:id="2712" w:name="_Toc466306209"/>
      <w:bookmarkStart w:id="2713" w:name="_Toc466306601"/>
      <w:bookmarkStart w:id="2714" w:name="_Toc466308743"/>
      <w:bookmarkStart w:id="2715" w:name="_Toc466625047"/>
      <w:bookmarkStart w:id="2716" w:name="_Toc467159924"/>
      <w:bookmarkStart w:id="2717" w:name="_Toc467166634"/>
      <w:bookmarkStart w:id="2718" w:name="_Toc467231541"/>
      <w:bookmarkStart w:id="2719" w:name="_Toc468807357"/>
      <w:bookmarkStart w:id="2720" w:name="_Toc468807853"/>
      <w:bookmarkStart w:id="2721" w:name="_Toc468808348"/>
      <w:bookmarkStart w:id="2722" w:name="_Toc468808843"/>
      <w:bookmarkStart w:id="2723" w:name="_Toc468967537"/>
      <w:bookmarkStart w:id="2724" w:name="_Toc468968711"/>
      <w:bookmarkStart w:id="2725" w:name="_Toc469047130"/>
      <w:bookmarkStart w:id="2726" w:name="_Toc469051513"/>
      <w:bookmarkStart w:id="2727" w:name="_Toc469052698"/>
      <w:bookmarkStart w:id="2728" w:name="_Toc469320008"/>
      <w:bookmarkStart w:id="2729" w:name="_Toc469321197"/>
      <w:bookmarkStart w:id="2730" w:name="_Toc469407143"/>
      <w:bookmarkStart w:id="2731" w:name="_Toc469408335"/>
      <w:bookmarkStart w:id="2732" w:name="_Toc469926473"/>
      <w:bookmarkStart w:id="2733" w:name="_Toc469928863"/>
      <w:bookmarkStart w:id="2734" w:name="_Toc470543572"/>
      <w:bookmarkStart w:id="2735" w:name="_Toc470544767"/>
      <w:bookmarkStart w:id="2736" w:name="_Toc470545961"/>
      <w:bookmarkStart w:id="2737" w:name="_Toc470547156"/>
      <w:bookmarkStart w:id="2738" w:name="_Toc472073079"/>
      <w:bookmarkStart w:id="2739" w:name="_Toc472074303"/>
      <w:bookmarkStart w:id="2740" w:name="_Toc472075526"/>
      <w:bookmarkStart w:id="2741" w:name="_Toc478745521"/>
      <w:bookmarkStart w:id="2742" w:name="_Toc478746751"/>
      <w:bookmarkStart w:id="2743" w:name="_Toc478747979"/>
      <w:bookmarkStart w:id="2744" w:name="_Toc480902914"/>
      <w:bookmarkStart w:id="2745" w:name="_Toc480904142"/>
      <w:bookmarkStart w:id="2746" w:name="_Toc480906597"/>
      <w:bookmarkStart w:id="2747" w:name="_Toc480907822"/>
      <w:bookmarkStart w:id="2748" w:name="_Toc482278362"/>
      <w:bookmarkStart w:id="2749" w:name="_Toc482279608"/>
      <w:bookmarkStart w:id="2750" w:name="_Toc482797473"/>
      <w:bookmarkStart w:id="2751" w:name="_Toc484771327"/>
      <w:bookmarkStart w:id="2752" w:name="_Toc485824273"/>
      <w:bookmarkStart w:id="2753" w:name="_Toc485825587"/>
      <w:bookmarkStart w:id="2754" w:name="_Toc465345159"/>
      <w:bookmarkStart w:id="2755" w:name="_Toc465350706"/>
      <w:bookmarkStart w:id="2756" w:name="_Toc465351099"/>
      <w:bookmarkStart w:id="2757" w:name="_Toc466298504"/>
      <w:bookmarkStart w:id="2758" w:name="_Toc466306210"/>
      <w:bookmarkStart w:id="2759" w:name="_Toc466306602"/>
      <w:bookmarkStart w:id="2760" w:name="_Toc466308744"/>
      <w:bookmarkStart w:id="2761" w:name="_Toc466625048"/>
      <w:bookmarkStart w:id="2762" w:name="_Toc467159925"/>
      <w:bookmarkStart w:id="2763" w:name="_Toc467166635"/>
      <w:bookmarkStart w:id="2764" w:name="_Toc467231542"/>
      <w:bookmarkStart w:id="2765" w:name="_Toc468807358"/>
      <w:bookmarkStart w:id="2766" w:name="_Toc468807854"/>
      <w:bookmarkStart w:id="2767" w:name="_Toc468808349"/>
      <w:bookmarkStart w:id="2768" w:name="_Toc468808844"/>
      <w:bookmarkStart w:id="2769" w:name="_Toc468967538"/>
      <w:bookmarkStart w:id="2770" w:name="_Toc468968712"/>
      <w:bookmarkStart w:id="2771" w:name="_Toc469047131"/>
      <w:bookmarkStart w:id="2772" w:name="_Toc469051514"/>
      <w:bookmarkStart w:id="2773" w:name="_Toc469052699"/>
      <w:bookmarkStart w:id="2774" w:name="_Toc469320009"/>
      <w:bookmarkStart w:id="2775" w:name="_Toc469321198"/>
      <w:bookmarkStart w:id="2776" w:name="_Toc469407144"/>
      <w:bookmarkStart w:id="2777" w:name="_Toc469408336"/>
      <w:bookmarkStart w:id="2778" w:name="_Toc469926474"/>
      <w:bookmarkStart w:id="2779" w:name="_Toc469928864"/>
      <w:bookmarkStart w:id="2780" w:name="_Toc470543573"/>
      <w:bookmarkStart w:id="2781" w:name="_Toc470544768"/>
      <w:bookmarkStart w:id="2782" w:name="_Toc470545962"/>
      <w:bookmarkStart w:id="2783" w:name="_Toc470547157"/>
      <w:bookmarkStart w:id="2784" w:name="_Toc472073080"/>
      <w:bookmarkStart w:id="2785" w:name="_Toc472074304"/>
      <w:bookmarkStart w:id="2786" w:name="_Toc472075527"/>
      <w:bookmarkStart w:id="2787" w:name="_Toc478745522"/>
      <w:bookmarkStart w:id="2788" w:name="_Toc478746752"/>
      <w:bookmarkStart w:id="2789" w:name="_Toc478747980"/>
      <w:bookmarkStart w:id="2790" w:name="_Toc480902915"/>
      <w:bookmarkStart w:id="2791" w:name="_Toc480904143"/>
      <w:bookmarkStart w:id="2792" w:name="_Toc480906598"/>
      <w:bookmarkStart w:id="2793" w:name="_Toc480907823"/>
      <w:bookmarkStart w:id="2794" w:name="_Toc482278363"/>
      <w:bookmarkStart w:id="2795" w:name="_Toc482279609"/>
      <w:bookmarkStart w:id="2796" w:name="_Toc482797474"/>
      <w:bookmarkStart w:id="2797" w:name="_Toc484771328"/>
      <w:bookmarkStart w:id="2798" w:name="_Toc485824274"/>
      <w:bookmarkStart w:id="2799" w:name="_Toc485825588"/>
      <w:bookmarkStart w:id="2800" w:name="_Toc465345160"/>
      <w:bookmarkStart w:id="2801" w:name="_Toc465350707"/>
      <w:bookmarkStart w:id="2802" w:name="_Toc465351100"/>
      <w:bookmarkStart w:id="2803" w:name="_Toc466298505"/>
      <w:bookmarkStart w:id="2804" w:name="_Toc466306211"/>
      <w:bookmarkStart w:id="2805" w:name="_Toc466306603"/>
      <w:bookmarkStart w:id="2806" w:name="_Toc466308745"/>
      <w:bookmarkStart w:id="2807" w:name="_Toc466625049"/>
      <w:bookmarkStart w:id="2808" w:name="_Toc467159926"/>
      <w:bookmarkStart w:id="2809" w:name="_Toc467166636"/>
      <w:bookmarkStart w:id="2810" w:name="_Toc467231543"/>
      <w:bookmarkStart w:id="2811" w:name="_Toc468807359"/>
      <w:bookmarkStart w:id="2812" w:name="_Toc468807855"/>
      <w:bookmarkStart w:id="2813" w:name="_Toc468808350"/>
      <w:bookmarkStart w:id="2814" w:name="_Toc468808845"/>
      <w:bookmarkStart w:id="2815" w:name="_Toc468967539"/>
      <w:bookmarkStart w:id="2816" w:name="_Toc468968713"/>
      <w:bookmarkStart w:id="2817" w:name="_Toc469047132"/>
      <w:bookmarkStart w:id="2818" w:name="_Toc469051515"/>
      <w:bookmarkStart w:id="2819" w:name="_Toc469052700"/>
      <w:bookmarkStart w:id="2820" w:name="_Toc469320010"/>
      <w:bookmarkStart w:id="2821" w:name="_Toc469321199"/>
      <w:bookmarkStart w:id="2822" w:name="_Toc469407145"/>
      <w:bookmarkStart w:id="2823" w:name="_Toc469408337"/>
      <w:bookmarkStart w:id="2824" w:name="_Toc469926475"/>
      <w:bookmarkStart w:id="2825" w:name="_Toc469928865"/>
      <w:bookmarkStart w:id="2826" w:name="_Toc470543574"/>
      <w:bookmarkStart w:id="2827" w:name="_Toc470544769"/>
      <w:bookmarkStart w:id="2828" w:name="_Toc470545963"/>
      <w:bookmarkStart w:id="2829" w:name="_Toc470547158"/>
      <w:bookmarkStart w:id="2830" w:name="_Toc472073081"/>
      <w:bookmarkStart w:id="2831" w:name="_Toc472074305"/>
      <w:bookmarkStart w:id="2832" w:name="_Toc472075528"/>
      <w:bookmarkStart w:id="2833" w:name="_Toc478745523"/>
      <w:bookmarkStart w:id="2834" w:name="_Toc478746753"/>
      <w:bookmarkStart w:id="2835" w:name="_Toc478747981"/>
      <w:bookmarkStart w:id="2836" w:name="_Toc480902916"/>
      <w:bookmarkStart w:id="2837" w:name="_Toc480904144"/>
      <w:bookmarkStart w:id="2838" w:name="_Toc480906599"/>
      <w:bookmarkStart w:id="2839" w:name="_Toc480907824"/>
      <w:bookmarkStart w:id="2840" w:name="_Toc482278364"/>
      <w:bookmarkStart w:id="2841" w:name="_Toc482279610"/>
      <w:bookmarkStart w:id="2842" w:name="_Toc482797475"/>
      <w:bookmarkStart w:id="2843" w:name="_Toc484771329"/>
      <w:bookmarkStart w:id="2844" w:name="_Toc485824275"/>
      <w:bookmarkStart w:id="2845" w:name="_Toc485825589"/>
      <w:bookmarkStart w:id="2846" w:name="_Toc465345161"/>
      <w:bookmarkStart w:id="2847" w:name="_Toc465350708"/>
      <w:bookmarkStart w:id="2848" w:name="_Toc465351101"/>
      <w:bookmarkStart w:id="2849" w:name="_Toc466298506"/>
      <w:bookmarkStart w:id="2850" w:name="_Toc466306212"/>
      <w:bookmarkStart w:id="2851" w:name="_Toc466306604"/>
      <w:bookmarkStart w:id="2852" w:name="_Toc466308746"/>
      <w:bookmarkStart w:id="2853" w:name="_Toc466625050"/>
      <w:bookmarkStart w:id="2854" w:name="_Toc467159927"/>
      <w:bookmarkStart w:id="2855" w:name="_Toc467166637"/>
      <w:bookmarkStart w:id="2856" w:name="_Toc467231544"/>
      <w:bookmarkStart w:id="2857" w:name="_Toc468807360"/>
      <w:bookmarkStart w:id="2858" w:name="_Toc468807856"/>
      <w:bookmarkStart w:id="2859" w:name="_Toc468808351"/>
      <w:bookmarkStart w:id="2860" w:name="_Toc468808846"/>
      <w:bookmarkStart w:id="2861" w:name="_Toc468967540"/>
      <w:bookmarkStart w:id="2862" w:name="_Toc468968714"/>
      <w:bookmarkStart w:id="2863" w:name="_Toc469047133"/>
      <w:bookmarkStart w:id="2864" w:name="_Toc469051516"/>
      <w:bookmarkStart w:id="2865" w:name="_Toc469052701"/>
      <w:bookmarkStart w:id="2866" w:name="_Toc469320011"/>
      <w:bookmarkStart w:id="2867" w:name="_Toc469321200"/>
      <w:bookmarkStart w:id="2868" w:name="_Toc469407146"/>
      <w:bookmarkStart w:id="2869" w:name="_Toc469408338"/>
      <w:bookmarkStart w:id="2870" w:name="_Toc469926476"/>
      <w:bookmarkStart w:id="2871" w:name="_Toc469928866"/>
      <w:bookmarkStart w:id="2872" w:name="_Toc470543575"/>
      <w:bookmarkStart w:id="2873" w:name="_Toc470544770"/>
      <w:bookmarkStart w:id="2874" w:name="_Toc470545964"/>
      <w:bookmarkStart w:id="2875" w:name="_Toc470547159"/>
      <w:bookmarkStart w:id="2876" w:name="_Toc472073082"/>
      <w:bookmarkStart w:id="2877" w:name="_Toc472074306"/>
      <w:bookmarkStart w:id="2878" w:name="_Toc472075529"/>
      <w:bookmarkStart w:id="2879" w:name="_Toc478745524"/>
      <w:bookmarkStart w:id="2880" w:name="_Toc478746754"/>
      <w:bookmarkStart w:id="2881" w:name="_Toc478747982"/>
      <w:bookmarkStart w:id="2882" w:name="_Toc480902917"/>
      <w:bookmarkStart w:id="2883" w:name="_Toc480904145"/>
      <w:bookmarkStart w:id="2884" w:name="_Toc480906600"/>
      <w:bookmarkStart w:id="2885" w:name="_Toc480907825"/>
      <w:bookmarkStart w:id="2886" w:name="_Toc482278365"/>
      <w:bookmarkStart w:id="2887" w:name="_Toc482279611"/>
      <w:bookmarkStart w:id="2888" w:name="_Toc482797476"/>
      <w:bookmarkStart w:id="2889" w:name="_Toc484771330"/>
      <w:bookmarkStart w:id="2890" w:name="_Toc485824276"/>
      <w:bookmarkStart w:id="2891" w:name="_Toc485825590"/>
      <w:bookmarkStart w:id="2892" w:name="_Toc419897918"/>
      <w:bookmarkStart w:id="2893" w:name="_Toc419898723"/>
      <w:bookmarkStart w:id="2894" w:name="_Toc419900333"/>
      <w:bookmarkStart w:id="2895" w:name="_Toc419902080"/>
      <w:bookmarkStart w:id="2896" w:name="_Toc419902887"/>
      <w:bookmarkStart w:id="2897" w:name="_Toc419903693"/>
      <w:bookmarkStart w:id="2898" w:name="_Toc419904499"/>
      <w:bookmarkStart w:id="2899" w:name="_Toc419905305"/>
      <w:bookmarkStart w:id="2900" w:name="_Toc419906123"/>
      <w:bookmarkStart w:id="2901" w:name="_Toc419906930"/>
      <w:bookmarkStart w:id="2902" w:name="_Toc419907738"/>
      <w:bookmarkStart w:id="2903" w:name="_Toc419906908"/>
      <w:bookmarkStart w:id="2904" w:name="_Toc419960605"/>
      <w:bookmarkStart w:id="2905" w:name="_Toc463445933"/>
      <w:bookmarkStart w:id="2906" w:name="_Toc463447361"/>
      <w:bookmarkStart w:id="2907" w:name="_Toc463449191"/>
      <w:bookmarkStart w:id="2908" w:name="_Toc464835846"/>
      <w:bookmarkStart w:id="2909" w:name="_Toc464836091"/>
      <w:bookmarkStart w:id="2910" w:name="_Toc464836336"/>
      <w:bookmarkStart w:id="2911" w:name="_Toc464836581"/>
      <w:bookmarkStart w:id="2912" w:name="_Toc464836824"/>
      <w:bookmarkStart w:id="2913" w:name="_Toc465345162"/>
      <w:bookmarkStart w:id="2914" w:name="_Toc465350709"/>
      <w:bookmarkStart w:id="2915" w:name="_Toc465351102"/>
      <w:bookmarkStart w:id="2916" w:name="_Toc466298507"/>
      <w:bookmarkStart w:id="2917" w:name="_Toc466306213"/>
      <w:bookmarkStart w:id="2918" w:name="_Toc466306605"/>
      <w:bookmarkStart w:id="2919" w:name="_Toc466308747"/>
      <w:bookmarkStart w:id="2920" w:name="_Toc466625051"/>
      <w:bookmarkStart w:id="2921" w:name="_Toc467159928"/>
      <w:bookmarkStart w:id="2922" w:name="_Toc467166638"/>
      <w:bookmarkStart w:id="2923" w:name="_Toc467231545"/>
      <w:bookmarkStart w:id="2924" w:name="_Toc468807361"/>
      <w:bookmarkStart w:id="2925" w:name="_Toc468807857"/>
      <w:bookmarkStart w:id="2926" w:name="_Toc468808352"/>
      <w:bookmarkStart w:id="2927" w:name="_Toc468808847"/>
      <w:bookmarkStart w:id="2928" w:name="_Toc468967541"/>
      <w:bookmarkStart w:id="2929" w:name="_Toc468968715"/>
      <w:bookmarkStart w:id="2930" w:name="_Toc469047134"/>
      <w:bookmarkStart w:id="2931" w:name="_Toc469051517"/>
      <w:bookmarkStart w:id="2932" w:name="_Toc469052702"/>
      <w:bookmarkStart w:id="2933" w:name="_Toc469320012"/>
      <w:bookmarkStart w:id="2934" w:name="_Toc469321201"/>
      <w:bookmarkStart w:id="2935" w:name="_Toc469407147"/>
      <w:bookmarkStart w:id="2936" w:name="_Toc469408339"/>
      <w:bookmarkStart w:id="2937" w:name="_Toc469926477"/>
      <w:bookmarkStart w:id="2938" w:name="_Toc469928867"/>
      <w:bookmarkStart w:id="2939" w:name="_Toc470543576"/>
      <w:bookmarkStart w:id="2940" w:name="_Toc470544771"/>
      <w:bookmarkStart w:id="2941" w:name="_Toc470545965"/>
      <w:bookmarkStart w:id="2942" w:name="_Toc470547160"/>
      <w:bookmarkStart w:id="2943" w:name="_Toc472073083"/>
      <w:bookmarkStart w:id="2944" w:name="_Toc472074307"/>
      <w:bookmarkStart w:id="2945" w:name="_Toc472075530"/>
      <w:bookmarkStart w:id="2946" w:name="_Toc478745525"/>
      <w:bookmarkStart w:id="2947" w:name="_Toc478746755"/>
      <w:bookmarkStart w:id="2948" w:name="_Toc478747983"/>
      <w:bookmarkStart w:id="2949" w:name="_Toc480902918"/>
      <w:bookmarkStart w:id="2950" w:name="_Toc480904146"/>
      <w:bookmarkStart w:id="2951" w:name="_Toc480906601"/>
      <w:bookmarkStart w:id="2952" w:name="_Toc480907826"/>
      <w:bookmarkStart w:id="2953" w:name="_Toc482278366"/>
      <w:bookmarkStart w:id="2954" w:name="_Toc482279612"/>
      <w:bookmarkStart w:id="2955" w:name="_Toc482797477"/>
      <w:bookmarkStart w:id="2956" w:name="_Toc484771331"/>
      <w:bookmarkStart w:id="2957" w:name="_Toc485824277"/>
      <w:bookmarkStart w:id="2958" w:name="_Toc485825591"/>
      <w:bookmarkStart w:id="2959" w:name="_Toc463445934"/>
      <w:bookmarkStart w:id="2960" w:name="_Toc463447362"/>
      <w:bookmarkStart w:id="2961" w:name="_Toc463449192"/>
      <w:bookmarkStart w:id="2962" w:name="_Toc464835847"/>
      <w:bookmarkStart w:id="2963" w:name="_Toc464836092"/>
      <w:bookmarkStart w:id="2964" w:name="_Toc464836337"/>
      <w:bookmarkStart w:id="2965" w:name="_Toc464836582"/>
      <w:bookmarkStart w:id="2966" w:name="_Toc464836825"/>
      <w:bookmarkStart w:id="2967" w:name="_Toc465345163"/>
      <w:bookmarkStart w:id="2968" w:name="_Toc465350710"/>
      <w:bookmarkStart w:id="2969" w:name="_Toc465351103"/>
      <w:bookmarkStart w:id="2970" w:name="_Toc466298508"/>
      <w:bookmarkStart w:id="2971" w:name="_Toc466306214"/>
      <w:bookmarkStart w:id="2972" w:name="_Toc466306606"/>
      <w:bookmarkStart w:id="2973" w:name="_Toc466308748"/>
      <w:bookmarkStart w:id="2974" w:name="_Toc466625052"/>
      <w:bookmarkStart w:id="2975" w:name="_Toc467159929"/>
      <w:bookmarkStart w:id="2976" w:name="_Toc467166639"/>
      <w:bookmarkStart w:id="2977" w:name="_Toc467231546"/>
      <w:bookmarkStart w:id="2978" w:name="_Toc468807362"/>
      <w:bookmarkStart w:id="2979" w:name="_Toc468807858"/>
      <w:bookmarkStart w:id="2980" w:name="_Toc468808353"/>
      <w:bookmarkStart w:id="2981" w:name="_Toc468808848"/>
      <w:bookmarkStart w:id="2982" w:name="_Toc468967542"/>
      <w:bookmarkStart w:id="2983" w:name="_Toc468968716"/>
      <w:bookmarkStart w:id="2984" w:name="_Toc469047135"/>
      <w:bookmarkStart w:id="2985" w:name="_Toc469051518"/>
      <w:bookmarkStart w:id="2986" w:name="_Toc469052703"/>
      <w:bookmarkStart w:id="2987" w:name="_Toc469320013"/>
      <w:bookmarkStart w:id="2988" w:name="_Toc469321202"/>
      <w:bookmarkStart w:id="2989" w:name="_Toc469407148"/>
      <w:bookmarkStart w:id="2990" w:name="_Toc469408340"/>
      <w:bookmarkStart w:id="2991" w:name="_Toc469926478"/>
      <w:bookmarkStart w:id="2992" w:name="_Toc469928868"/>
      <w:bookmarkStart w:id="2993" w:name="_Toc470543577"/>
      <w:bookmarkStart w:id="2994" w:name="_Toc470544772"/>
      <w:bookmarkStart w:id="2995" w:name="_Toc470545966"/>
      <w:bookmarkStart w:id="2996" w:name="_Toc470547161"/>
      <w:bookmarkStart w:id="2997" w:name="_Toc472073084"/>
      <w:bookmarkStart w:id="2998" w:name="_Toc472074308"/>
      <w:bookmarkStart w:id="2999" w:name="_Toc472075531"/>
      <w:bookmarkStart w:id="3000" w:name="_Toc478745526"/>
      <w:bookmarkStart w:id="3001" w:name="_Toc478746756"/>
      <w:bookmarkStart w:id="3002" w:name="_Toc478747984"/>
      <w:bookmarkStart w:id="3003" w:name="_Toc480902919"/>
      <w:bookmarkStart w:id="3004" w:name="_Toc480904147"/>
      <w:bookmarkStart w:id="3005" w:name="_Toc480906602"/>
      <w:bookmarkStart w:id="3006" w:name="_Toc480907827"/>
      <w:bookmarkStart w:id="3007" w:name="_Toc482278367"/>
      <w:bookmarkStart w:id="3008" w:name="_Toc482279613"/>
      <w:bookmarkStart w:id="3009" w:name="_Toc482797478"/>
      <w:bookmarkStart w:id="3010" w:name="_Toc484771332"/>
      <w:bookmarkStart w:id="3011" w:name="_Toc485824278"/>
      <w:bookmarkStart w:id="3012" w:name="_Toc485825592"/>
      <w:bookmarkStart w:id="3013" w:name="_Toc463445935"/>
      <w:bookmarkStart w:id="3014" w:name="_Toc463447363"/>
      <w:bookmarkStart w:id="3015" w:name="_Toc463449193"/>
      <w:bookmarkStart w:id="3016" w:name="_Toc464835848"/>
      <w:bookmarkStart w:id="3017" w:name="_Toc464836093"/>
      <w:bookmarkStart w:id="3018" w:name="_Toc464836338"/>
      <w:bookmarkStart w:id="3019" w:name="_Toc464836583"/>
      <w:bookmarkStart w:id="3020" w:name="_Toc464836826"/>
      <w:bookmarkStart w:id="3021" w:name="_Toc465345164"/>
      <w:bookmarkStart w:id="3022" w:name="_Toc465350711"/>
      <w:bookmarkStart w:id="3023" w:name="_Toc465351104"/>
      <w:bookmarkStart w:id="3024" w:name="_Toc466298509"/>
      <w:bookmarkStart w:id="3025" w:name="_Toc466306215"/>
      <w:bookmarkStart w:id="3026" w:name="_Toc466306607"/>
      <w:bookmarkStart w:id="3027" w:name="_Toc466308749"/>
      <w:bookmarkStart w:id="3028" w:name="_Toc466625053"/>
      <w:bookmarkStart w:id="3029" w:name="_Toc467159930"/>
      <w:bookmarkStart w:id="3030" w:name="_Toc467166640"/>
      <w:bookmarkStart w:id="3031" w:name="_Toc467231547"/>
      <w:bookmarkStart w:id="3032" w:name="_Toc468807363"/>
      <w:bookmarkStart w:id="3033" w:name="_Toc468807859"/>
      <w:bookmarkStart w:id="3034" w:name="_Toc468808354"/>
      <w:bookmarkStart w:id="3035" w:name="_Toc468808849"/>
      <w:bookmarkStart w:id="3036" w:name="_Toc468967543"/>
      <w:bookmarkStart w:id="3037" w:name="_Toc468968717"/>
      <w:bookmarkStart w:id="3038" w:name="_Toc469047136"/>
      <w:bookmarkStart w:id="3039" w:name="_Toc469051519"/>
      <w:bookmarkStart w:id="3040" w:name="_Toc469052704"/>
      <w:bookmarkStart w:id="3041" w:name="_Toc469320014"/>
      <w:bookmarkStart w:id="3042" w:name="_Toc469321203"/>
      <w:bookmarkStart w:id="3043" w:name="_Toc469407149"/>
      <w:bookmarkStart w:id="3044" w:name="_Toc469408341"/>
      <w:bookmarkStart w:id="3045" w:name="_Toc469926479"/>
      <w:bookmarkStart w:id="3046" w:name="_Toc469928869"/>
      <w:bookmarkStart w:id="3047" w:name="_Toc470543578"/>
      <w:bookmarkStart w:id="3048" w:name="_Toc470544773"/>
      <w:bookmarkStart w:id="3049" w:name="_Toc470545967"/>
      <w:bookmarkStart w:id="3050" w:name="_Toc470547162"/>
      <w:bookmarkStart w:id="3051" w:name="_Toc472073085"/>
      <w:bookmarkStart w:id="3052" w:name="_Toc472074309"/>
      <w:bookmarkStart w:id="3053" w:name="_Toc472075532"/>
      <w:bookmarkStart w:id="3054" w:name="_Toc478745527"/>
      <w:bookmarkStart w:id="3055" w:name="_Toc478746757"/>
      <w:bookmarkStart w:id="3056" w:name="_Toc478747985"/>
      <w:bookmarkStart w:id="3057" w:name="_Toc480902920"/>
      <w:bookmarkStart w:id="3058" w:name="_Toc480904148"/>
      <w:bookmarkStart w:id="3059" w:name="_Toc480906603"/>
      <w:bookmarkStart w:id="3060" w:name="_Toc480907828"/>
      <w:bookmarkStart w:id="3061" w:name="_Toc482278368"/>
      <w:bookmarkStart w:id="3062" w:name="_Toc482279614"/>
      <w:bookmarkStart w:id="3063" w:name="_Toc482797479"/>
      <w:bookmarkStart w:id="3064" w:name="_Toc484771333"/>
      <w:bookmarkStart w:id="3065" w:name="_Toc485824279"/>
      <w:bookmarkStart w:id="3066" w:name="_Toc485825593"/>
      <w:bookmarkStart w:id="3067" w:name="_Toc463445936"/>
      <w:bookmarkStart w:id="3068" w:name="_Toc463447364"/>
      <w:bookmarkStart w:id="3069" w:name="_Toc463449194"/>
      <w:bookmarkStart w:id="3070" w:name="_Toc464835849"/>
      <w:bookmarkStart w:id="3071" w:name="_Toc464836094"/>
      <w:bookmarkStart w:id="3072" w:name="_Toc464836339"/>
      <w:bookmarkStart w:id="3073" w:name="_Toc464836584"/>
      <w:bookmarkStart w:id="3074" w:name="_Toc464836827"/>
      <w:bookmarkStart w:id="3075" w:name="_Toc465345165"/>
      <w:bookmarkStart w:id="3076" w:name="_Toc465350712"/>
      <w:bookmarkStart w:id="3077" w:name="_Toc465351105"/>
      <w:bookmarkStart w:id="3078" w:name="_Toc466298510"/>
      <w:bookmarkStart w:id="3079" w:name="_Toc466306216"/>
      <w:bookmarkStart w:id="3080" w:name="_Toc466306608"/>
      <w:bookmarkStart w:id="3081" w:name="_Toc466308750"/>
      <w:bookmarkStart w:id="3082" w:name="_Toc466625054"/>
      <w:bookmarkStart w:id="3083" w:name="_Toc467159931"/>
      <w:bookmarkStart w:id="3084" w:name="_Toc467166641"/>
      <w:bookmarkStart w:id="3085" w:name="_Toc467231548"/>
      <w:bookmarkStart w:id="3086" w:name="_Toc468807364"/>
      <w:bookmarkStart w:id="3087" w:name="_Toc468807860"/>
      <w:bookmarkStart w:id="3088" w:name="_Toc468808355"/>
      <w:bookmarkStart w:id="3089" w:name="_Toc468808850"/>
      <w:bookmarkStart w:id="3090" w:name="_Toc468967544"/>
      <w:bookmarkStart w:id="3091" w:name="_Toc468968718"/>
      <w:bookmarkStart w:id="3092" w:name="_Toc469047137"/>
      <w:bookmarkStart w:id="3093" w:name="_Toc469051520"/>
      <w:bookmarkStart w:id="3094" w:name="_Toc469052705"/>
      <w:bookmarkStart w:id="3095" w:name="_Toc469320015"/>
      <w:bookmarkStart w:id="3096" w:name="_Toc469321204"/>
      <w:bookmarkStart w:id="3097" w:name="_Toc469407150"/>
      <w:bookmarkStart w:id="3098" w:name="_Toc469408342"/>
      <w:bookmarkStart w:id="3099" w:name="_Toc469926480"/>
      <w:bookmarkStart w:id="3100" w:name="_Toc469928870"/>
      <w:bookmarkStart w:id="3101" w:name="_Toc470543579"/>
      <w:bookmarkStart w:id="3102" w:name="_Toc470544774"/>
      <w:bookmarkStart w:id="3103" w:name="_Toc470545968"/>
      <w:bookmarkStart w:id="3104" w:name="_Toc470547163"/>
      <w:bookmarkStart w:id="3105" w:name="_Toc472073086"/>
      <w:bookmarkStart w:id="3106" w:name="_Toc472074310"/>
      <w:bookmarkStart w:id="3107" w:name="_Toc472075533"/>
      <w:bookmarkStart w:id="3108" w:name="_Toc478745528"/>
      <w:bookmarkStart w:id="3109" w:name="_Toc478746758"/>
      <w:bookmarkStart w:id="3110" w:name="_Toc478747986"/>
      <w:bookmarkStart w:id="3111" w:name="_Toc480902921"/>
      <w:bookmarkStart w:id="3112" w:name="_Toc480904149"/>
      <w:bookmarkStart w:id="3113" w:name="_Toc480906604"/>
      <w:bookmarkStart w:id="3114" w:name="_Toc480907829"/>
      <w:bookmarkStart w:id="3115" w:name="_Toc482278369"/>
      <w:bookmarkStart w:id="3116" w:name="_Toc482279615"/>
      <w:bookmarkStart w:id="3117" w:name="_Toc482797480"/>
      <w:bookmarkStart w:id="3118" w:name="_Toc484771334"/>
      <w:bookmarkStart w:id="3119" w:name="_Toc485824280"/>
      <w:bookmarkStart w:id="3120" w:name="_Toc485825594"/>
      <w:bookmarkStart w:id="3121" w:name="_Toc463445937"/>
      <w:bookmarkStart w:id="3122" w:name="_Toc463447365"/>
      <w:bookmarkStart w:id="3123" w:name="_Toc463449195"/>
      <w:bookmarkStart w:id="3124" w:name="_Toc464835850"/>
      <w:bookmarkStart w:id="3125" w:name="_Toc464836095"/>
      <w:bookmarkStart w:id="3126" w:name="_Toc464836340"/>
      <w:bookmarkStart w:id="3127" w:name="_Toc464836585"/>
      <w:bookmarkStart w:id="3128" w:name="_Toc464836828"/>
      <w:bookmarkStart w:id="3129" w:name="_Toc465345166"/>
      <w:bookmarkStart w:id="3130" w:name="_Toc465350713"/>
      <w:bookmarkStart w:id="3131" w:name="_Toc465351106"/>
      <w:bookmarkStart w:id="3132" w:name="_Toc466298511"/>
      <w:bookmarkStart w:id="3133" w:name="_Toc466306217"/>
      <w:bookmarkStart w:id="3134" w:name="_Toc466306609"/>
      <w:bookmarkStart w:id="3135" w:name="_Toc466308751"/>
      <w:bookmarkStart w:id="3136" w:name="_Toc466625055"/>
      <w:bookmarkStart w:id="3137" w:name="_Toc467159932"/>
      <w:bookmarkStart w:id="3138" w:name="_Toc467166642"/>
      <w:bookmarkStart w:id="3139" w:name="_Toc467231549"/>
      <w:bookmarkStart w:id="3140" w:name="_Toc468807365"/>
      <w:bookmarkStart w:id="3141" w:name="_Toc468807861"/>
      <w:bookmarkStart w:id="3142" w:name="_Toc468808356"/>
      <w:bookmarkStart w:id="3143" w:name="_Toc468808851"/>
      <w:bookmarkStart w:id="3144" w:name="_Toc468967545"/>
      <w:bookmarkStart w:id="3145" w:name="_Toc468968719"/>
      <w:bookmarkStart w:id="3146" w:name="_Toc469047138"/>
      <w:bookmarkStart w:id="3147" w:name="_Toc469051521"/>
      <w:bookmarkStart w:id="3148" w:name="_Toc469052706"/>
      <w:bookmarkStart w:id="3149" w:name="_Toc469320016"/>
      <w:bookmarkStart w:id="3150" w:name="_Toc469321205"/>
      <w:bookmarkStart w:id="3151" w:name="_Toc469407151"/>
      <w:bookmarkStart w:id="3152" w:name="_Toc469408343"/>
      <w:bookmarkStart w:id="3153" w:name="_Toc469926481"/>
      <w:bookmarkStart w:id="3154" w:name="_Toc469928871"/>
      <w:bookmarkStart w:id="3155" w:name="_Toc470543580"/>
      <w:bookmarkStart w:id="3156" w:name="_Toc470544775"/>
      <w:bookmarkStart w:id="3157" w:name="_Toc470545969"/>
      <w:bookmarkStart w:id="3158" w:name="_Toc470547164"/>
      <w:bookmarkStart w:id="3159" w:name="_Toc472073087"/>
      <w:bookmarkStart w:id="3160" w:name="_Toc472074311"/>
      <w:bookmarkStart w:id="3161" w:name="_Toc472075534"/>
      <w:bookmarkStart w:id="3162" w:name="_Toc478745529"/>
      <w:bookmarkStart w:id="3163" w:name="_Toc478746759"/>
      <w:bookmarkStart w:id="3164" w:name="_Toc478747987"/>
      <w:bookmarkStart w:id="3165" w:name="_Toc480902922"/>
      <w:bookmarkStart w:id="3166" w:name="_Toc480904150"/>
      <w:bookmarkStart w:id="3167" w:name="_Toc480906605"/>
      <w:bookmarkStart w:id="3168" w:name="_Toc480907830"/>
      <w:bookmarkStart w:id="3169" w:name="_Toc482278370"/>
      <w:bookmarkStart w:id="3170" w:name="_Toc482279616"/>
      <w:bookmarkStart w:id="3171" w:name="_Toc482797481"/>
      <w:bookmarkStart w:id="3172" w:name="_Toc484771335"/>
      <w:bookmarkStart w:id="3173" w:name="_Toc485824281"/>
      <w:bookmarkStart w:id="3174" w:name="_Toc485825595"/>
      <w:bookmarkStart w:id="3175" w:name="_Toc463445938"/>
      <w:bookmarkStart w:id="3176" w:name="_Toc463447366"/>
      <w:bookmarkStart w:id="3177" w:name="_Toc463449196"/>
      <w:bookmarkStart w:id="3178" w:name="_Toc464835851"/>
      <w:bookmarkStart w:id="3179" w:name="_Toc464836096"/>
      <w:bookmarkStart w:id="3180" w:name="_Toc464836341"/>
      <w:bookmarkStart w:id="3181" w:name="_Toc464836586"/>
      <w:bookmarkStart w:id="3182" w:name="_Toc464836829"/>
      <w:bookmarkStart w:id="3183" w:name="_Toc465345167"/>
      <w:bookmarkStart w:id="3184" w:name="_Toc465350714"/>
      <w:bookmarkStart w:id="3185" w:name="_Toc465351107"/>
      <w:bookmarkStart w:id="3186" w:name="_Toc466298512"/>
      <w:bookmarkStart w:id="3187" w:name="_Toc466306218"/>
      <w:bookmarkStart w:id="3188" w:name="_Toc466306610"/>
      <w:bookmarkStart w:id="3189" w:name="_Toc466308752"/>
      <w:bookmarkStart w:id="3190" w:name="_Toc466625056"/>
      <w:bookmarkStart w:id="3191" w:name="_Toc467159933"/>
      <w:bookmarkStart w:id="3192" w:name="_Toc467166643"/>
      <w:bookmarkStart w:id="3193" w:name="_Toc467231550"/>
      <w:bookmarkStart w:id="3194" w:name="_Toc468807366"/>
      <w:bookmarkStart w:id="3195" w:name="_Toc468807862"/>
      <w:bookmarkStart w:id="3196" w:name="_Toc468808357"/>
      <w:bookmarkStart w:id="3197" w:name="_Toc468808852"/>
      <w:bookmarkStart w:id="3198" w:name="_Toc468967546"/>
      <w:bookmarkStart w:id="3199" w:name="_Toc468968720"/>
      <w:bookmarkStart w:id="3200" w:name="_Toc469047139"/>
      <w:bookmarkStart w:id="3201" w:name="_Toc469051522"/>
      <w:bookmarkStart w:id="3202" w:name="_Toc469052707"/>
      <w:bookmarkStart w:id="3203" w:name="_Toc469320017"/>
      <w:bookmarkStart w:id="3204" w:name="_Toc469321206"/>
      <w:bookmarkStart w:id="3205" w:name="_Toc469407152"/>
      <w:bookmarkStart w:id="3206" w:name="_Toc469408344"/>
      <w:bookmarkStart w:id="3207" w:name="_Toc469926482"/>
      <w:bookmarkStart w:id="3208" w:name="_Toc469928872"/>
      <w:bookmarkStart w:id="3209" w:name="_Toc470543581"/>
      <w:bookmarkStart w:id="3210" w:name="_Toc470544776"/>
      <w:bookmarkStart w:id="3211" w:name="_Toc470545970"/>
      <w:bookmarkStart w:id="3212" w:name="_Toc470547165"/>
      <w:bookmarkStart w:id="3213" w:name="_Toc472073088"/>
      <w:bookmarkStart w:id="3214" w:name="_Toc472074312"/>
      <w:bookmarkStart w:id="3215" w:name="_Toc472075535"/>
      <w:bookmarkStart w:id="3216" w:name="_Toc478745530"/>
      <w:bookmarkStart w:id="3217" w:name="_Toc478746760"/>
      <w:bookmarkStart w:id="3218" w:name="_Toc478747988"/>
      <w:bookmarkStart w:id="3219" w:name="_Toc480902923"/>
      <w:bookmarkStart w:id="3220" w:name="_Toc480904151"/>
      <w:bookmarkStart w:id="3221" w:name="_Toc480906606"/>
      <w:bookmarkStart w:id="3222" w:name="_Toc480907831"/>
      <w:bookmarkStart w:id="3223" w:name="_Toc482278371"/>
      <w:bookmarkStart w:id="3224" w:name="_Toc482279617"/>
      <w:bookmarkStart w:id="3225" w:name="_Toc482797482"/>
      <w:bookmarkStart w:id="3226" w:name="_Toc484771336"/>
      <w:bookmarkStart w:id="3227" w:name="_Toc485824282"/>
      <w:bookmarkStart w:id="3228" w:name="_Toc485825596"/>
      <w:bookmarkStart w:id="3229" w:name="_Toc463445939"/>
      <w:bookmarkStart w:id="3230" w:name="_Toc463447367"/>
      <w:bookmarkStart w:id="3231" w:name="_Toc463449197"/>
      <w:bookmarkStart w:id="3232" w:name="_Toc464835852"/>
      <w:bookmarkStart w:id="3233" w:name="_Toc464836097"/>
      <w:bookmarkStart w:id="3234" w:name="_Toc464836342"/>
      <w:bookmarkStart w:id="3235" w:name="_Toc464836587"/>
      <w:bookmarkStart w:id="3236" w:name="_Toc464836830"/>
      <w:bookmarkStart w:id="3237" w:name="_Toc465345168"/>
      <w:bookmarkStart w:id="3238" w:name="_Toc465350715"/>
      <w:bookmarkStart w:id="3239" w:name="_Toc465351108"/>
      <w:bookmarkStart w:id="3240" w:name="_Toc466298513"/>
      <w:bookmarkStart w:id="3241" w:name="_Toc466306219"/>
      <w:bookmarkStart w:id="3242" w:name="_Toc466306611"/>
      <w:bookmarkStart w:id="3243" w:name="_Toc466308753"/>
      <w:bookmarkStart w:id="3244" w:name="_Toc466625057"/>
      <w:bookmarkStart w:id="3245" w:name="_Toc467159934"/>
      <w:bookmarkStart w:id="3246" w:name="_Toc467166644"/>
      <w:bookmarkStart w:id="3247" w:name="_Toc467231551"/>
      <w:bookmarkStart w:id="3248" w:name="_Toc468807367"/>
      <w:bookmarkStart w:id="3249" w:name="_Toc468807863"/>
      <w:bookmarkStart w:id="3250" w:name="_Toc468808358"/>
      <w:bookmarkStart w:id="3251" w:name="_Toc468808853"/>
      <w:bookmarkStart w:id="3252" w:name="_Toc468967547"/>
      <w:bookmarkStart w:id="3253" w:name="_Toc468968721"/>
      <w:bookmarkStart w:id="3254" w:name="_Toc469047140"/>
      <w:bookmarkStart w:id="3255" w:name="_Toc469051523"/>
      <w:bookmarkStart w:id="3256" w:name="_Toc469052708"/>
      <w:bookmarkStart w:id="3257" w:name="_Toc469320018"/>
      <w:bookmarkStart w:id="3258" w:name="_Toc469321207"/>
      <w:bookmarkStart w:id="3259" w:name="_Toc469407153"/>
      <w:bookmarkStart w:id="3260" w:name="_Toc469408345"/>
      <w:bookmarkStart w:id="3261" w:name="_Toc469926483"/>
      <w:bookmarkStart w:id="3262" w:name="_Toc469928873"/>
      <w:bookmarkStart w:id="3263" w:name="_Toc470543582"/>
      <w:bookmarkStart w:id="3264" w:name="_Toc470544777"/>
      <w:bookmarkStart w:id="3265" w:name="_Toc470545971"/>
      <w:bookmarkStart w:id="3266" w:name="_Toc470547166"/>
      <w:bookmarkStart w:id="3267" w:name="_Toc472073089"/>
      <w:bookmarkStart w:id="3268" w:name="_Toc472074313"/>
      <w:bookmarkStart w:id="3269" w:name="_Toc472075536"/>
      <w:bookmarkStart w:id="3270" w:name="_Toc478745531"/>
      <w:bookmarkStart w:id="3271" w:name="_Toc478746761"/>
      <w:bookmarkStart w:id="3272" w:name="_Toc478747989"/>
      <w:bookmarkStart w:id="3273" w:name="_Toc480902924"/>
      <w:bookmarkStart w:id="3274" w:name="_Toc480904152"/>
      <w:bookmarkStart w:id="3275" w:name="_Toc480906607"/>
      <w:bookmarkStart w:id="3276" w:name="_Toc480907832"/>
      <w:bookmarkStart w:id="3277" w:name="_Toc482278372"/>
      <w:bookmarkStart w:id="3278" w:name="_Toc482279618"/>
      <w:bookmarkStart w:id="3279" w:name="_Toc482797483"/>
      <w:bookmarkStart w:id="3280" w:name="_Toc484771337"/>
      <w:bookmarkStart w:id="3281" w:name="_Toc485824283"/>
      <w:bookmarkStart w:id="3282" w:name="_Toc485825597"/>
      <w:bookmarkStart w:id="3283" w:name="_Toc463445940"/>
      <w:bookmarkStart w:id="3284" w:name="_Toc463447368"/>
      <w:bookmarkStart w:id="3285" w:name="_Toc463449198"/>
      <w:bookmarkStart w:id="3286" w:name="_Toc464835853"/>
      <w:bookmarkStart w:id="3287" w:name="_Toc464836098"/>
      <w:bookmarkStart w:id="3288" w:name="_Toc464836343"/>
      <w:bookmarkStart w:id="3289" w:name="_Toc464836588"/>
      <w:bookmarkStart w:id="3290" w:name="_Toc464836831"/>
      <w:bookmarkStart w:id="3291" w:name="_Toc465345169"/>
      <w:bookmarkStart w:id="3292" w:name="_Toc465350716"/>
      <w:bookmarkStart w:id="3293" w:name="_Toc465351109"/>
      <w:bookmarkStart w:id="3294" w:name="_Toc466298514"/>
      <w:bookmarkStart w:id="3295" w:name="_Toc466306220"/>
      <w:bookmarkStart w:id="3296" w:name="_Toc466306612"/>
      <w:bookmarkStart w:id="3297" w:name="_Toc466308754"/>
      <w:bookmarkStart w:id="3298" w:name="_Toc466625058"/>
      <w:bookmarkStart w:id="3299" w:name="_Toc467159935"/>
      <w:bookmarkStart w:id="3300" w:name="_Toc467166645"/>
      <w:bookmarkStart w:id="3301" w:name="_Toc467231552"/>
      <w:bookmarkStart w:id="3302" w:name="_Toc468807368"/>
      <w:bookmarkStart w:id="3303" w:name="_Toc468807864"/>
      <w:bookmarkStart w:id="3304" w:name="_Toc468808359"/>
      <w:bookmarkStart w:id="3305" w:name="_Toc468808854"/>
      <w:bookmarkStart w:id="3306" w:name="_Toc468967548"/>
      <w:bookmarkStart w:id="3307" w:name="_Toc468968722"/>
      <w:bookmarkStart w:id="3308" w:name="_Toc469047141"/>
      <w:bookmarkStart w:id="3309" w:name="_Toc469051524"/>
      <w:bookmarkStart w:id="3310" w:name="_Toc469052709"/>
      <w:bookmarkStart w:id="3311" w:name="_Toc469320019"/>
      <w:bookmarkStart w:id="3312" w:name="_Toc469321208"/>
      <w:bookmarkStart w:id="3313" w:name="_Toc469407154"/>
      <w:bookmarkStart w:id="3314" w:name="_Toc469408346"/>
      <w:bookmarkStart w:id="3315" w:name="_Toc469926484"/>
      <w:bookmarkStart w:id="3316" w:name="_Toc469928874"/>
      <w:bookmarkStart w:id="3317" w:name="_Toc470543583"/>
      <w:bookmarkStart w:id="3318" w:name="_Toc470544778"/>
      <w:bookmarkStart w:id="3319" w:name="_Toc470545972"/>
      <w:bookmarkStart w:id="3320" w:name="_Toc470547167"/>
      <w:bookmarkStart w:id="3321" w:name="_Toc472073090"/>
      <w:bookmarkStart w:id="3322" w:name="_Toc472074314"/>
      <w:bookmarkStart w:id="3323" w:name="_Toc472075537"/>
      <w:bookmarkStart w:id="3324" w:name="_Toc478745532"/>
      <w:bookmarkStart w:id="3325" w:name="_Toc478746762"/>
      <w:bookmarkStart w:id="3326" w:name="_Toc478747990"/>
      <w:bookmarkStart w:id="3327" w:name="_Toc480902925"/>
      <w:bookmarkStart w:id="3328" w:name="_Toc480904153"/>
      <w:bookmarkStart w:id="3329" w:name="_Toc480906608"/>
      <w:bookmarkStart w:id="3330" w:name="_Toc480907833"/>
      <w:bookmarkStart w:id="3331" w:name="_Toc482278373"/>
      <w:bookmarkStart w:id="3332" w:name="_Toc482279619"/>
      <w:bookmarkStart w:id="3333" w:name="_Toc482797484"/>
      <w:bookmarkStart w:id="3334" w:name="_Toc484771338"/>
      <w:bookmarkStart w:id="3335" w:name="_Toc485824284"/>
      <w:bookmarkStart w:id="3336" w:name="_Toc485825598"/>
      <w:bookmarkStart w:id="3337" w:name="_Toc463445941"/>
      <w:bookmarkStart w:id="3338" w:name="_Toc463447369"/>
      <w:bookmarkStart w:id="3339" w:name="_Toc463449199"/>
      <w:bookmarkStart w:id="3340" w:name="_Toc464835854"/>
      <w:bookmarkStart w:id="3341" w:name="_Toc464836099"/>
      <w:bookmarkStart w:id="3342" w:name="_Toc464836344"/>
      <w:bookmarkStart w:id="3343" w:name="_Toc464836589"/>
      <w:bookmarkStart w:id="3344" w:name="_Toc464836832"/>
      <w:bookmarkStart w:id="3345" w:name="_Toc465345170"/>
      <w:bookmarkStart w:id="3346" w:name="_Toc465350717"/>
      <w:bookmarkStart w:id="3347" w:name="_Toc465351110"/>
      <w:bookmarkStart w:id="3348" w:name="_Toc466298515"/>
      <w:bookmarkStart w:id="3349" w:name="_Toc466306221"/>
      <w:bookmarkStart w:id="3350" w:name="_Toc466306613"/>
      <w:bookmarkStart w:id="3351" w:name="_Toc466308755"/>
      <w:bookmarkStart w:id="3352" w:name="_Toc466625059"/>
      <w:bookmarkStart w:id="3353" w:name="_Toc467159936"/>
      <w:bookmarkStart w:id="3354" w:name="_Toc467166646"/>
      <w:bookmarkStart w:id="3355" w:name="_Toc467231553"/>
      <w:bookmarkStart w:id="3356" w:name="_Toc468807369"/>
      <w:bookmarkStart w:id="3357" w:name="_Toc468807865"/>
      <w:bookmarkStart w:id="3358" w:name="_Toc468808360"/>
      <w:bookmarkStart w:id="3359" w:name="_Toc468808855"/>
      <w:bookmarkStart w:id="3360" w:name="_Toc468967549"/>
      <w:bookmarkStart w:id="3361" w:name="_Toc468968723"/>
      <w:bookmarkStart w:id="3362" w:name="_Toc469047142"/>
      <w:bookmarkStart w:id="3363" w:name="_Toc469051525"/>
      <w:bookmarkStart w:id="3364" w:name="_Toc469052710"/>
      <w:bookmarkStart w:id="3365" w:name="_Toc469320020"/>
      <w:bookmarkStart w:id="3366" w:name="_Toc469321209"/>
      <w:bookmarkStart w:id="3367" w:name="_Toc469407155"/>
      <w:bookmarkStart w:id="3368" w:name="_Toc469408347"/>
      <w:bookmarkStart w:id="3369" w:name="_Toc469926485"/>
      <w:bookmarkStart w:id="3370" w:name="_Toc469928875"/>
      <w:bookmarkStart w:id="3371" w:name="_Toc470543584"/>
      <w:bookmarkStart w:id="3372" w:name="_Toc470544779"/>
      <w:bookmarkStart w:id="3373" w:name="_Toc470545973"/>
      <w:bookmarkStart w:id="3374" w:name="_Toc470547168"/>
      <w:bookmarkStart w:id="3375" w:name="_Toc472073091"/>
      <w:bookmarkStart w:id="3376" w:name="_Toc472074315"/>
      <w:bookmarkStart w:id="3377" w:name="_Toc472075538"/>
      <w:bookmarkStart w:id="3378" w:name="_Toc478745533"/>
      <w:bookmarkStart w:id="3379" w:name="_Toc478746763"/>
      <w:bookmarkStart w:id="3380" w:name="_Toc478747991"/>
      <w:bookmarkStart w:id="3381" w:name="_Toc480902926"/>
      <w:bookmarkStart w:id="3382" w:name="_Toc480904154"/>
      <w:bookmarkStart w:id="3383" w:name="_Toc480906609"/>
      <w:bookmarkStart w:id="3384" w:name="_Toc480907834"/>
      <w:bookmarkStart w:id="3385" w:name="_Toc482278374"/>
      <w:bookmarkStart w:id="3386" w:name="_Toc482279620"/>
      <w:bookmarkStart w:id="3387" w:name="_Toc482797485"/>
      <w:bookmarkStart w:id="3388" w:name="_Toc484771339"/>
      <w:bookmarkStart w:id="3389" w:name="_Toc485824285"/>
      <w:bookmarkStart w:id="3390" w:name="_Toc485825599"/>
      <w:bookmarkStart w:id="3391" w:name="_Toc463445942"/>
      <w:bookmarkStart w:id="3392" w:name="_Toc463447370"/>
      <w:bookmarkStart w:id="3393" w:name="_Toc463449200"/>
      <w:bookmarkStart w:id="3394" w:name="_Toc464835855"/>
      <w:bookmarkStart w:id="3395" w:name="_Toc464836100"/>
      <w:bookmarkStart w:id="3396" w:name="_Toc464836345"/>
      <w:bookmarkStart w:id="3397" w:name="_Toc464836590"/>
      <w:bookmarkStart w:id="3398" w:name="_Toc464836833"/>
      <w:bookmarkStart w:id="3399" w:name="_Toc465345171"/>
      <w:bookmarkStart w:id="3400" w:name="_Toc465350718"/>
      <w:bookmarkStart w:id="3401" w:name="_Toc465351111"/>
      <w:bookmarkStart w:id="3402" w:name="_Toc466298516"/>
      <w:bookmarkStart w:id="3403" w:name="_Toc466306222"/>
      <w:bookmarkStart w:id="3404" w:name="_Toc466306614"/>
      <w:bookmarkStart w:id="3405" w:name="_Toc466308756"/>
      <w:bookmarkStart w:id="3406" w:name="_Toc466625060"/>
      <w:bookmarkStart w:id="3407" w:name="_Toc467159937"/>
      <w:bookmarkStart w:id="3408" w:name="_Toc467166647"/>
      <w:bookmarkStart w:id="3409" w:name="_Toc467231554"/>
      <w:bookmarkStart w:id="3410" w:name="_Toc468807370"/>
      <w:bookmarkStart w:id="3411" w:name="_Toc468807866"/>
      <w:bookmarkStart w:id="3412" w:name="_Toc468808361"/>
      <w:bookmarkStart w:id="3413" w:name="_Toc468808856"/>
      <w:bookmarkStart w:id="3414" w:name="_Toc468967550"/>
      <w:bookmarkStart w:id="3415" w:name="_Toc468968724"/>
      <w:bookmarkStart w:id="3416" w:name="_Toc469047143"/>
      <w:bookmarkStart w:id="3417" w:name="_Toc469051526"/>
      <w:bookmarkStart w:id="3418" w:name="_Toc469052711"/>
      <w:bookmarkStart w:id="3419" w:name="_Toc469320021"/>
      <w:bookmarkStart w:id="3420" w:name="_Toc469321210"/>
      <w:bookmarkStart w:id="3421" w:name="_Toc469407156"/>
      <w:bookmarkStart w:id="3422" w:name="_Toc469408348"/>
      <w:bookmarkStart w:id="3423" w:name="_Toc469926486"/>
      <w:bookmarkStart w:id="3424" w:name="_Toc469928876"/>
      <w:bookmarkStart w:id="3425" w:name="_Toc470543585"/>
      <w:bookmarkStart w:id="3426" w:name="_Toc470544780"/>
      <w:bookmarkStart w:id="3427" w:name="_Toc470545974"/>
      <w:bookmarkStart w:id="3428" w:name="_Toc470547169"/>
      <w:bookmarkStart w:id="3429" w:name="_Toc472073092"/>
      <w:bookmarkStart w:id="3430" w:name="_Toc472074316"/>
      <w:bookmarkStart w:id="3431" w:name="_Toc472075539"/>
      <w:bookmarkStart w:id="3432" w:name="_Toc478745534"/>
      <w:bookmarkStart w:id="3433" w:name="_Toc478746764"/>
      <w:bookmarkStart w:id="3434" w:name="_Toc478747992"/>
      <w:bookmarkStart w:id="3435" w:name="_Toc480902927"/>
      <w:bookmarkStart w:id="3436" w:name="_Toc480904155"/>
      <w:bookmarkStart w:id="3437" w:name="_Toc480906610"/>
      <w:bookmarkStart w:id="3438" w:name="_Toc480907835"/>
      <w:bookmarkStart w:id="3439" w:name="_Toc482278375"/>
      <w:bookmarkStart w:id="3440" w:name="_Toc482279621"/>
      <w:bookmarkStart w:id="3441" w:name="_Toc482797486"/>
      <w:bookmarkStart w:id="3442" w:name="_Toc484771340"/>
      <w:bookmarkStart w:id="3443" w:name="_Toc485824286"/>
      <w:bookmarkStart w:id="3444" w:name="_Toc485825600"/>
      <w:bookmarkStart w:id="3445" w:name="_Toc463445943"/>
      <w:bookmarkStart w:id="3446" w:name="_Toc463447371"/>
      <w:bookmarkStart w:id="3447" w:name="_Toc463449201"/>
      <w:bookmarkStart w:id="3448" w:name="_Toc464835856"/>
      <w:bookmarkStart w:id="3449" w:name="_Toc464836101"/>
      <w:bookmarkStart w:id="3450" w:name="_Toc464836346"/>
      <w:bookmarkStart w:id="3451" w:name="_Toc464836591"/>
      <w:bookmarkStart w:id="3452" w:name="_Toc464836834"/>
      <w:bookmarkStart w:id="3453" w:name="_Toc465345172"/>
      <w:bookmarkStart w:id="3454" w:name="_Toc465350719"/>
      <w:bookmarkStart w:id="3455" w:name="_Toc465351112"/>
      <w:bookmarkStart w:id="3456" w:name="_Toc466298517"/>
      <w:bookmarkStart w:id="3457" w:name="_Toc466306223"/>
      <w:bookmarkStart w:id="3458" w:name="_Toc466306615"/>
      <w:bookmarkStart w:id="3459" w:name="_Toc466308757"/>
      <w:bookmarkStart w:id="3460" w:name="_Toc466625061"/>
      <w:bookmarkStart w:id="3461" w:name="_Toc467159938"/>
      <w:bookmarkStart w:id="3462" w:name="_Toc467166648"/>
      <w:bookmarkStart w:id="3463" w:name="_Toc467231555"/>
      <w:bookmarkStart w:id="3464" w:name="_Toc468807371"/>
      <w:bookmarkStart w:id="3465" w:name="_Toc468807867"/>
      <w:bookmarkStart w:id="3466" w:name="_Toc468808362"/>
      <w:bookmarkStart w:id="3467" w:name="_Toc468808857"/>
      <w:bookmarkStart w:id="3468" w:name="_Toc468967551"/>
      <w:bookmarkStart w:id="3469" w:name="_Toc468968725"/>
      <w:bookmarkStart w:id="3470" w:name="_Toc469047144"/>
      <w:bookmarkStart w:id="3471" w:name="_Toc469051527"/>
      <w:bookmarkStart w:id="3472" w:name="_Toc469052712"/>
      <w:bookmarkStart w:id="3473" w:name="_Toc469320022"/>
      <w:bookmarkStart w:id="3474" w:name="_Toc469321211"/>
      <w:bookmarkStart w:id="3475" w:name="_Toc469407157"/>
      <w:bookmarkStart w:id="3476" w:name="_Toc469408349"/>
      <w:bookmarkStart w:id="3477" w:name="_Toc469926487"/>
      <w:bookmarkStart w:id="3478" w:name="_Toc469928877"/>
      <w:bookmarkStart w:id="3479" w:name="_Toc470543586"/>
      <w:bookmarkStart w:id="3480" w:name="_Toc470544781"/>
      <w:bookmarkStart w:id="3481" w:name="_Toc470545975"/>
      <w:bookmarkStart w:id="3482" w:name="_Toc470547170"/>
      <w:bookmarkStart w:id="3483" w:name="_Toc472073093"/>
      <w:bookmarkStart w:id="3484" w:name="_Toc472074317"/>
      <w:bookmarkStart w:id="3485" w:name="_Toc472075540"/>
      <w:bookmarkStart w:id="3486" w:name="_Toc478745535"/>
      <w:bookmarkStart w:id="3487" w:name="_Toc478746765"/>
      <w:bookmarkStart w:id="3488" w:name="_Toc478747993"/>
      <w:bookmarkStart w:id="3489" w:name="_Toc480902928"/>
      <w:bookmarkStart w:id="3490" w:name="_Toc480904156"/>
      <w:bookmarkStart w:id="3491" w:name="_Toc480906611"/>
      <w:bookmarkStart w:id="3492" w:name="_Toc480907836"/>
      <w:bookmarkStart w:id="3493" w:name="_Toc482278376"/>
      <w:bookmarkStart w:id="3494" w:name="_Toc482279622"/>
      <w:bookmarkStart w:id="3495" w:name="_Toc482797487"/>
      <w:bookmarkStart w:id="3496" w:name="_Toc484771341"/>
      <w:bookmarkStart w:id="3497" w:name="_Toc485824287"/>
      <w:bookmarkStart w:id="3498" w:name="_Toc485825601"/>
      <w:bookmarkStart w:id="3499" w:name="_Toc463445944"/>
      <w:bookmarkStart w:id="3500" w:name="_Toc463447372"/>
      <w:bookmarkStart w:id="3501" w:name="_Toc463449202"/>
      <w:bookmarkStart w:id="3502" w:name="_Toc464835857"/>
      <w:bookmarkStart w:id="3503" w:name="_Toc464836102"/>
      <w:bookmarkStart w:id="3504" w:name="_Toc464836347"/>
      <w:bookmarkStart w:id="3505" w:name="_Toc464836592"/>
      <w:bookmarkStart w:id="3506" w:name="_Toc464836835"/>
      <w:bookmarkStart w:id="3507" w:name="_Toc465345173"/>
      <w:bookmarkStart w:id="3508" w:name="_Toc465350720"/>
      <w:bookmarkStart w:id="3509" w:name="_Toc465351113"/>
      <w:bookmarkStart w:id="3510" w:name="_Toc466298518"/>
      <w:bookmarkStart w:id="3511" w:name="_Toc466306224"/>
      <w:bookmarkStart w:id="3512" w:name="_Toc466306616"/>
      <w:bookmarkStart w:id="3513" w:name="_Toc466308758"/>
      <w:bookmarkStart w:id="3514" w:name="_Toc466625062"/>
      <w:bookmarkStart w:id="3515" w:name="_Toc467159939"/>
      <w:bookmarkStart w:id="3516" w:name="_Toc467166649"/>
      <w:bookmarkStart w:id="3517" w:name="_Toc467231556"/>
      <w:bookmarkStart w:id="3518" w:name="_Toc468807372"/>
      <w:bookmarkStart w:id="3519" w:name="_Toc468807868"/>
      <w:bookmarkStart w:id="3520" w:name="_Toc468808363"/>
      <w:bookmarkStart w:id="3521" w:name="_Toc468808858"/>
      <w:bookmarkStart w:id="3522" w:name="_Toc468967552"/>
      <w:bookmarkStart w:id="3523" w:name="_Toc468968726"/>
      <w:bookmarkStart w:id="3524" w:name="_Toc469047145"/>
      <w:bookmarkStart w:id="3525" w:name="_Toc469051528"/>
      <w:bookmarkStart w:id="3526" w:name="_Toc469052713"/>
      <w:bookmarkStart w:id="3527" w:name="_Toc469320023"/>
      <w:bookmarkStart w:id="3528" w:name="_Toc469321212"/>
      <w:bookmarkStart w:id="3529" w:name="_Toc469407158"/>
      <w:bookmarkStart w:id="3530" w:name="_Toc469408350"/>
      <w:bookmarkStart w:id="3531" w:name="_Toc469926488"/>
      <w:bookmarkStart w:id="3532" w:name="_Toc469928878"/>
      <w:bookmarkStart w:id="3533" w:name="_Toc470543587"/>
      <w:bookmarkStart w:id="3534" w:name="_Toc470544782"/>
      <w:bookmarkStart w:id="3535" w:name="_Toc470545976"/>
      <w:bookmarkStart w:id="3536" w:name="_Toc470547171"/>
      <w:bookmarkStart w:id="3537" w:name="_Toc472073094"/>
      <w:bookmarkStart w:id="3538" w:name="_Toc472074318"/>
      <w:bookmarkStart w:id="3539" w:name="_Toc472075541"/>
      <w:bookmarkStart w:id="3540" w:name="_Toc478745536"/>
      <w:bookmarkStart w:id="3541" w:name="_Toc478746766"/>
      <w:bookmarkStart w:id="3542" w:name="_Toc478747994"/>
      <w:bookmarkStart w:id="3543" w:name="_Toc480902929"/>
      <w:bookmarkStart w:id="3544" w:name="_Toc480904157"/>
      <w:bookmarkStart w:id="3545" w:name="_Toc480906612"/>
      <w:bookmarkStart w:id="3546" w:name="_Toc480907837"/>
      <w:bookmarkStart w:id="3547" w:name="_Toc482278377"/>
      <w:bookmarkStart w:id="3548" w:name="_Toc482279623"/>
      <w:bookmarkStart w:id="3549" w:name="_Toc482797488"/>
      <w:bookmarkStart w:id="3550" w:name="_Toc484771342"/>
      <w:bookmarkStart w:id="3551" w:name="_Toc485824288"/>
      <w:bookmarkStart w:id="3552" w:name="_Toc485825602"/>
      <w:bookmarkStart w:id="3553" w:name="_Toc463445945"/>
      <w:bookmarkStart w:id="3554" w:name="_Toc463447373"/>
      <w:bookmarkStart w:id="3555" w:name="_Toc463449203"/>
      <w:bookmarkStart w:id="3556" w:name="_Toc464835858"/>
      <w:bookmarkStart w:id="3557" w:name="_Toc464836103"/>
      <w:bookmarkStart w:id="3558" w:name="_Toc464836348"/>
      <w:bookmarkStart w:id="3559" w:name="_Toc464836593"/>
      <w:bookmarkStart w:id="3560" w:name="_Toc464836836"/>
      <w:bookmarkStart w:id="3561" w:name="_Toc465345174"/>
      <w:bookmarkStart w:id="3562" w:name="_Toc465350721"/>
      <w:bookmarkStart w:id="3563" w:name="_Toc465351114"/>
      <w:bookmarkStart w:id="3564" w:name="_Toc466298519"/>
      <w:bookmarkStart w:id="3565" w:name="_Toc466306225"/>
      <w:bookmarkStart w:id="3566" w:name="_Toc466306617"/>
      <w:bookmarkStart w:id="3567" w:name="_Toc466308759"/>
      <w:bookmarkStart w:id="3568" w:name="_Toc466625063"/>
      <w:bookmarkStart w:id="3569" w:name="_Toc467159940"/>
      <w:bookmarkStart w:id="3570" w:name="_Toc467166650"/>
      <w:bookmarkStart w:id="3571" w:name="_Toc467231557"/>
      <w:bookmarkStart w:id="3572" w:name="_Toc468807373"/>
      <w:bookmarkStart w:id="3573" w:name="_Toc468807869"/>
      <w:bookmarkStart w:id="3574" w:name="_Toc468808364"/>
      <w:bookmarkStart w:id="3575" w:name="_Toc468808859"/>
      <w:bookmarkStart w:id="3576" w:name="_Toc468967553"/>
      <w:bookmarkStart w:id="3577" w:name="_Toc468968727"/>
      <w:bookmarkStart w:id="3578" w:name="_Toc469047146"/>
      <w:bookmarkStart w:id="3579" w:name="_Toc469051529"/>
      <w:bookmarkStart w:id="3580" w:name="_Toc469052714"/>
      <w:bookmarkStart w:id="3581" w:name="_Toc469320024"/>
      <w:bookmarkStart w:id="3582" w:name="_Toc469321213"/>
      <w:bookmarkStart w:id="3583" w:name="_Toc469407159"/>
      <w:bookmarkStart w:id="3584" w:name="_Toc469408351"/>
      <w:bookmarkStart w:id="3585" w:name="_Toc469926489"/>
      <w:bookmarkStart w:id="3586" w:name="_Toc469928879"/>
      <w:bookmarkStart w:id="3587" w:name="_Toc470543588"/>
      <w:bookmarkStart w:id="3588" w:name="_Toc470544783"/>
      <w:bookmarkStart w:id="3589" w:name="_Toc470545977"/>
      <w:bookmarkStart w:id="3590" w:name="_Toc470547172"/>
      <w:bookmarkStart w:id="3591" w:name="_Toc472073095"/>
      <w:bookmarkStart w:id="3592" w:name="_Toc472074319"/>
      <w:bookmarkStart w:id="3593" w:name="_Toc472075542"/>
      <w:bookmarkStart w:id="3594" w:name="_Toc478745537"/>
      <w:bookmarkStart w:id="3595" w:name="_Toc478746767"/>
      <w:bookmarkStart w:id="3596" w:name="_Toc478747995"/>
      <w:bookmarkStart w:id="3597" w:name="_Toc480902930"/>
      <w:bookmarkStart w:id="3598" w:name="_Toc480904158"/>
      <w:bookmarkStart w:id="3599" w:name="_Toc480906613"/>
      <w:bookmarkStart w:id="3600" w:name="_Toc480907838"/>
      <w:bookmarkStart w:id="3601" w:name="_Toc482278378"/>
      <w:bookmarkStart w:id="3602" w:name="_Toc482279624"/>
      <w:bookmarkStart w:id="3603" w:name="_Toc482797489"/>
      <w:bookmarkStart w:id="3604" w:name="_Toc484771343"/>
      <w:bookmarkStart w:id="3605" w:name="_Toc485824289"/>
      <w:bookmarkStart w:id="3606" w:name="_Toc485825603"/>
      <w:bookmarkStart w:id="3607" w:name="_Toc463445946"/>
      <w:bookmarkStart w:id="3608" w:name="_Toc463447374"/>
      <w:bookmarkStart w:id="3609" w:name="_Toc463449204"/>
      <w:bookmarkStart w:id="3610" w:name="_Toc464835859"/>
      <w:bookmarkStart w:id="3611" w:name="_Toc464836104"/>
      <w:bookmarkStart w:id="3612" w:name="_Toc464836349"/>
      <w:bookmarkStart w:id="3613" w:name="_Toc464836594"/>
      <w:bookmarkStart w:id="3614" w:name="_Toc464836837"/>
      <w:bookmarkStart w:id="3615" w:name="_Toc465345175"/>
      <w:bookmarkStart w:id="3616" w:name="_Toc465350722"/>
      <w:bookmarkStart w:id="3617" w:name="_Toc465351115"/>
      <w:bookmarkStart w:id="3618" w:name="_Toc466298520"/>
      <w:bookmarkStart w:id="3619" w:name="_Toc466306226"/>
      <w:bookmarkStart w:id="3620" w:name="_Toc466306618"/>
      <w:bookmarkStart w:id="3621" w:name="_Toc466308760"/>
      <w:bookmarkStart w:id="3622" w:name="_Toc466625064"/>
      <w:bookmarkStart w:id="3623" w:name="_Toc467159941"/>
      <w:bookmarkStart w:id="3624" w:name="_Toc467166651"/>
      <w:bookmarkStart w:id="3625" w:name="_Toc467231558"/>
      <w:bookmarkStart w:id="3626" w:name="_Toc468807374"/>
      <w:bookmarkStart w:id="3627" w:name="_Toc468807870"/>
      <w:bookmarkStart w:id="3628" w:name="_Toc468808365"/>
      <w:bookmarkStart w:id="3629" w:name="_Toc468808860"/>
      <w:bookmarkStart w:id="3630" w:name="_Toc468967554"/>
      <w:bookmarkStart w:id="3631" w:name="_Toc468968728"/>
      <w:bookmarkStart w:id="3632" w:name="_Toc469047147"/>
      <w:bookmarkStart w:id="3633" w:name="_Toc469051530"/>
      <w:bookmarkStart w:id="3634" w:name="_Toc469052715"/>
      <w:bookmarkStart w:id="3635" w:name="_Toc469320025"/>
      <w:bookmarkStart w:id="3636" w:name="_Toc469321214"/>
      <w:bookmarkStart w:id="3637" w:name="_Toc469407160"/>
      <w:bookmarkStart w:id="3638" w:name="_Toc469408352"/>
      <w:bookmarkStart w:id="3639" w:name="_Toc469926490"/>
      <w:bookmarkStart w:id="3640" w:name="_Toc469928880"/>
      <w:bookmarkStart w:id="3641" w:name="_Toc470543589"/>
      <w:bookmarkStart w:id="3642" w:name="_Toc470544784"/>
      <w:bookmarkStart w:id="3643" w:name="_Toc470545978"/>
      <w:bookmarkStart w:id="3644" w:name="_Toc470547173"/>
      <w:bookmarkStart w:id="3645" w:name="_Toc472073096"/>
      <w:bookmarkStart w:id="3646" w:name="_Toc472074320"/>
      <w:bookmarkStart w:id="3647" w:name="_Toc472075543"/>
      <w:bookmarkStart w:id="3648" w:name="_Toc478745538"/>
      <w:bookmarkStart w:id="3649" w:name="_Toc478746768"/>
      <w:bookmarkStart w:id="3650" w:name="_Toc478747996"/>
      <w:bookmarkStart w:id="3651" w:name="_Toc480902931"/>
      <w:bookmarkStart w:id="3652" w:name="_Toc480904159"/>
      <w:bookmarkStart w:id="3653" w:name="_Toc480906614"/>
      <w:bookmarkStart w:id="3654" w:name="_Toc480907839"/>
      <w:bookmarkStart w:id="3655" w:name="_Toc482278379"/>
      <w:bookmarkStart w:id="3656" w:name="_Toc482279625"/>
      <w:bookmarkStart w:id="3657" w:name="_Toc482797490"/>
      <w:bookmarkStart w:id="3658" w:name="_Toc484771344"/>
      <w:bookmarkStart w:id="3659" w:name="_Toc485824290"/>
      <w:bookmarkStart w:id="3660" w:name="_Toc485825604"/>
      <w:bookmarkStart w:id="3661" w:name="_Toc463445947"/>
      <w:bookmarkStart w:id="3662" w:name="_Toc463447375"/>
      <w:bookmarkStart w:id="3663" w:name="_Toc463449205"/>
      <w:bookmarkStart w:id="3664" w:name="_Toc464835860"/>
      <w:bookmarkStart w:id="3665" w:name="_Toc464836105"/>
      <w:bookmarkStart w:id="3666" w:name="_Toc464836350"/>
      <w:bookmarkStart w:id="3667" w:name="_Toc464836595"/>
      <w:bookmarkStart w:id="3668" w:name="_Toc464836838"/>
      <w:bookmarkStart w:id="3669" w:name="_Toc465345176"/>
      <w:bookmarkStart w:id="3670" w:name="_Toc465350723"/>
      <w:bookmarkStart w:id="3671" w:name="_Toc465351116"/>
      <w:bookmarkStart w:id="3672" w:name="_Toc466298521"/>
      <w:bookmarkStart w:id="3673" w:name="_Toc466306227"/>
      <w:bookmarkStart w:id="3674" w:name="_Toc466306619"/>
      <w:bookmarkStart w:id="3675" w:name="_Toc466308761"/>
      <w:bookmarkStart w:id="3676" w:name="_Toc466625065"/>
      <w:bookmarkStart w:id="3677" w:name="_Toc467159942"/>
      <w:bookmarkStart w:id="3678" w:name="_Toc467166652"/>
      <w:bookmarkStart w:id="3679" w:name="_Toc467231559"/>
      <w:bookmarkStart w:id="3680" w:name="_Toc468807375"/>
      <w:bookmarkStart w:id="3681" w:name="_Toc468807871"/>
      <w:bookmarkStart w:id="3682" w:name="_Toc468808366"/>
      <w:bookmarkStart w:id="3683" w:name="_Toc468808861"/>
      <w:bookmarkStart w:id="3684" w:name="_Toc468967555"/>
      <w:bookmarkStart w:id="3685" w:name="_Toc468968729"/>
      <w:bookmarkStart w:id="3686" w:name="_Toc469047148"/>
      <w:bookmarkStart w:id="3687" w:name="_Toc469051531"/>
      <w:bookmarkStart w:id="3688" w:name="_Toc469052716"/>
      <w:bookmarkStart w:id="3689" w:name="_Toc469320026"/>
      <w:bookmarkStart w:id="3690" w:name="_Toc469321215"/>
      <w:bookmarkStart w:id="3691" w:name="_Toc469407161"/>
      <w:bookmarkStart w:id="3692" w:name="_Toc469408353"/>
      <w:bookmarkStart w:id="3693" w:name="_Toc469926491"/>
      <w:bookmarkStart w:id="3694" w:name="_Toc469928881"/>
      <w:bookmarkStart w:id="3695" w:name="_Toc470543590"/>
      <w:bookmarkStart w:id="3696" w:name="_Toc470544785"/>
      <w:bookmarkStart w:id="3697" w:name="_Toc470545979"/>
      <w:bookmarkStart w:id="3698" w:name="_Toc470547174"/>
      <w:bookmarkStart w:id="3699" w:name="_Toc472073097"/>
      <w:bookmarkStart w:id="3700" w:name="_Toc472074321"/>
      <w:bookmarkStart w:id="3701" w:name="_Toc472075544"/>
      <w:bookmarkStart w:id="3702" w:name="_Toc478745539"/>
      <w:bookmarkStart w:id="3703" w:name="_Toc478746769"/>
      <w:bookmarkStart w:id="3704" w:name="_Toc478747997"/>
      <w:bookmarkStart w:id="3705" w:name="_Toc480902932"/>
      <w:bookmarkStart w:id="3706" w:name="_Toc480904160"/>
      <w:bookmarkStart w:id="3707" w:name="_Toc480906615"/>
      <w:bookmarkStart w:id="3708" w:name="_Toc480907840"/>
      <w:bookmarkStart w:id="3709" w:name="_Toc482278380"/>
      <w:bookmarkStart w:id="3710" w:name="_Toc482279626"/>
      <w:bookmarkStart w:id="3711" w:name="_Toc482797491"/>
      <w:bookmarkStart w:id="3712" w:name="_Toc484771345"/>
      <w:bookmarkStart w:id="3713" w:name="_Toc485824291"/>
      <w:bookmarkStart w:id="3714" w:name="_Toc485825605"/>
      <w:bookmarkStart w:id="3715" w:name="_Toc463445958"/>
      <w:bookmarkStart w:id="3716" w:name="_Toc463447386"/>
      <w:bookmarkStart w:id="3717" w:name="_Toc463449216"/>
      <w:bookmarkStart w:id="3718" w:name="_Toc464835871"/>
      <w:bookmarkStart w:id="3719" w:name="_Toc464836116"/>
      <w:bookmarkStart w:id="3720" w:name="_Toc464836361"/>
      <w:bookmarkStart w:id="3721" w:name="_Toc464836606"/>
      <w:bookmarkStart w:id="3722" w:name="_Toc464836849"/>
      <w:bookmarkStart w:id="3723" w:name="_Toc465345187"/>
      <w:bookmarkStart w:id="3724" w:name="_Toc465350734"/>
      <w:bookmarkStart w:id="3725" w:name="_Toc465351127"/>
      <w:bookmarkStart w:id="3726" w:name="_Toc466298532"/>
      <w:bookmarkStart w:id="3727" w:name="_Toc466306238"/>
      <w:bookmarkStart w:id="3728" w:name="_Toc466306630"/>
      <w:bookmarkStart w:id="3729" w:name="_Toc466308772"/>
      <w:bookmarkStart w:id="3730" w:name="_Toc466625076"/>
      <w:bookmarkStart w:id="3731" w:name="_Toc467159953"/>
      <w:bookmarkStart w:id="3732" w:name="_Toc467166663"/>
      <w:bookmarkStart w:id="3733" w:name="_Toc467231570"/>
      <w:bookmarkStart w:id="3734" w:name="_Toc468807386"/>
      <w:bookmarkStart w:id="3735" w:name="_Toc468807882"/>
      <w:bookmarkStart w:id="3736" w:name="_Toc468808377"/>
      <w:bookmarkStart w:id="3737" w:name="_Toc468808872"/>
      <w:bookmarkStart w:id="3738" w:name="_Toc468967566"/>
      <w:bookmarkStart w:id="3739" w:name="_Toc468968740"/>
      <w:bookmarkStart w:id="3740" w:name="_Toc469047159"/>
      <w:bookmarkStart w:id="3741" w:name="_Toc469051542"/>
      <w:bookmarkStart w:id="3742" w:name="_Toc469052727"/>
      <w:bookmarkStart w:id="3743" w:name="_Toc469320037"/>
      <w:bookmarkStart w:id="3744" w:name="_Toc469321226"/>
      <w:bookmarkStart w:id="3745" w:name="_Toc469407172"/>
      <w:bookmarkStart w:id="3746" w:name="_Toc469408364"/>
      <w:bookmarkStart w:id="3747" w:name="_Toc469926502"/>
      <w:bookmarkStart w:id="3748" w:name="_Toc469928892"/>
      <w:bookmarkStart w:id="3749" w:name="_Toc470543601"/>
      <w:bookmarkStart w:id="3750" w:name="_Toc470544796"/>
      <w:bookmarkStart w:id="3751" w:name="_Toc470545990"/>
      <w:bookmarkStart w:id="3752" w:name="_Toc470547185"/>
      <w:bookmarkStart w:id="3753" w:name="_Toc472073108"/>
      <w:bookmarkStart w:id="3754" w:name="_Toc472074332"/>
      <w:bookmarkStart w:id="3755" w:name="_Toc472075555"/>
      <w:bookmarkStart w:id="3756" w:name="_Toc478745550"/>
      <w:bookmarkStart w:id="3757" w:name="_Toc478746780"/>
      <w:bookmarkStart w:id="3758" w:name="_Toc478748008"/>
      <w:bookmarkStart w:id="3759" w:name="_Toc480902943"/>
      <w:bookmarkStart w:id="3760" w:name="_Toc480904171"/>
      <w:bookmarkStart w:id="3761" w:name="_Toc480906626"/>
      <w:bookmarkStart w:id="3762" w:name="_Toc480907851"/>
      <w:bookmarkStart w:id="3763" w:name="_Toc482278391"/>
      <w:bookmarkStart w:id="3764" w:name="_Toc482279637"/>
      <w:bookmarkStart w:id="3765" w:name="_Toc482797502"/>
      <w:bookmarkStart w:id="3766" w:name="_Toc484771356"/>
      <w:bookmarkStart w:id="3767" w:name="_Toc485824302"/>
      <w:bookmarkStart w:id="3768" w:name="_Toc485825616"/>
      <w:bookmarkStart w:id="3769" w:name="_Toc463445963"/>
      <w:bookmarkStart w:id="3770" w:name="_Toc463447391"/>
      <w:bookmarkStart w:id="3771" w:name="_Toc463449221"/>
      <w:bookmarkStart w:id="3772" w:name="_Toc464835876"/>
      <w:bookmarkStart w:id="3773" w:name="_Toc464836121"/>
      <w:bookmarkStart w:id="3774" w:name="_Toc464836366"/>
      <w:bookmarkStart w:id="3775" w:name="_Toc464836611"/>
      <w:bookmarkStart w:id="3776" w:name="_Toc464836854"/>
      <w:bookmarkStart w:id="3777" w:name="_Toc465345192"/>
      <w:bookmarkStart w:id="3778" w:name="_Toc465350739"/>
      <w:bookmarkStart w:id="3779" w:name="_Toc465351132"/>
      <w:bookmarkStart w:id="3780" w:name="_Toc466298537"/>
      <w:bookmarkStart w:id="3781" w:name="_Toc466306243"/>
      <w:bookmarkStart w:id="3782" w:name="_Toc466306635"/>
      <w:bookmarkStart w:id="3783" w:name="_Toc466308777"/>
      <w:bookmarkStart w:id="3784" w:name="_Toc466625081"/>
      <w:bookmarkStart w:id="3785" w:name="_Toc467159958"/>
      <w:bookmarkStart w:id="3786" w:name="_Toc467166668"/>
      <w:bookmarkStart w:id="3787" w:name="_Toc467231575"/>
      <w:bookmarkStart w:id="3788" w:name="_Toc468807391"/>
      <w:bookmarkStart w:id="3789" w:name="_Toc468807887"/>
      <w:bookmarkStart w:id="3790" w:name="_Toc468808382"/>
      <w:bookmarkStart w:id="3791" w:name="_Toc468808877"/>
      <w:bookmarkStart w:id="3792" w:name="_Toc468967571"/>
      <w:bookmarkStart w:id="3793" w:name="_Toc468968745"/>
      <w:bookmarkStart w:id="3794" w:name="_Toc469047164"/>
      <w:bookmarkStart w:id="3795" w:name="_Toc469051547"/>
      <w:bookmarkStart w:id="3796" w:name="_Toc469052732"/>
      <w:bookmarkStart w:id="3797" w:name="_Toc469320042"/>
      <w:bookmarkStart w:id="3798" w:name="_Toc469321231"/>
      <w:bookmarkStart w:id="3799" w:name="_Toc469407177"/>
      <w:bookmarkStart w:id="3800" w:name="_Toc469408369"/>
      <w:bookmarkStart w:id="3801" w:name="_Toc469926507"/>
      <w:bookmarkStart w:id="3802" w:name="_Toc469928897"/>
      <w:bookmarkStart w:id="3803" w:name="_Toc470543606"/>
      <w:bookmarkStart w:id="3804" w:name="_Toc470544801"/>
      <w:bookmarkStart w:id="3805" w:name="_Toc470545995"/>
      <w:bookmarkStart w:id="3806" w:name="_Toc470547190"/>
      <w:bookmarkStart w:id="3807" w:name="_Toc472073113"/>
      <w:bookmarkStart w:id="3808" w:name="_Toc472074337"/>
      <w:bookmarkStart w:id="3809" w:name="_Toc472075560"/>
      <w:bookmarkStart w:id="3810" w:name="_Toc478745555"/>
      <w:bookmarkStart w:id="3811" w:name="_Toc478746785"/>
      <w:bookmarkStart w:id="3812" w:name="_Toc478748013"/>
      <w:bookmarkStart w:id="3813" w:name="_Toc480902948"/>
      <w:bookmarkStart w:id="3814" w:name="_Toc480904176"/>
      <w:bookmarkStart w:id="3815" w:name="_Toc480906631"/>
      <w:bookmarkStart w:id="3816" w:name="_Toc480907856"/>
      <w:bookmarkStart w:id="3817" w:name="_Toc482278396"/>
      <w:bookmarkStart w:id="3818" w:name="_Toc482279642"/>
      <w:bookmarkStart w:id="3819" w:name="_Toc482797507"/>
      <w:bookmarkStart w:id="3820" w:name="_Toc484771361"/>
      <w:bookmarkStart w:id="3821" w:name="_Toc485824307"/>
      <w:bookmarkStart w:id="3822" w:name="_Toc485825621"/>
      <w:bookmarkStart w:id="3823" w:name="_Toc463445973"/>
      <w:bookmarkStart w:id="3824" w:name="_Toc463447401"/>
      <w:bookmarkStart w:id="3825" w:name="_Toc463449231"/>
      <w:bookmarkStart w:id="3826" w:name="_Toc464835886"/>
      <w:bookmarkStart w:id="3827" w:name="_Toc464836131"/>
      <w:bookmarkStart w:id="3828" w:name="_Toc464836376"/>
      <w:bookmarkStart w:id="3829" w:name="_Toc464836621"/>
      <w:bookmarkStart w:id="3830" w:name="_Toc464836864"/>
      <w:bookmarkStart w:id="3831" w:name="_Toc465345202"/>
      <w:bookmarkStart w:id="3832" w:name="_Toc465350749"/>
      <w:bookmarkStart w:id="3833" w:name="_Toc465351142"/>
      <w:bookmarkStart w:id="3834" w:name="_Toc466298547"/>
      <w:bookmarkStart w:id="3835" w:name="_Toc466306253"/>
      <w:bookmarkStart w:id="3836" w:name="_Toc466306645"/>
      <w:bookmarkStart w:id="3837" w:name="_Toc466308787"/>
      <w:bookmarkStart w:id="3838" w:name="_Toc466625091"/>
      <w:bookmarkStart w:id="3839" w:name="_Toc467159968"/>
      <w:bookmarkStart w:id="3840" w:name="_Toc467166678"/>
      <w:bookmarkStart w:id="3841" w:name="_Toc467231585"/>
      <w:bookmarkStart w:id="3842" w:name="_Toc468807401"/>
      <w:bookmarkStart w:id="3843" w:name="_Toc468807897"/>
      <w:bookmarkStart w:id="3844" w:name="_Toc468808392"/>
      <w:bookmarkStart w:id="3845" w:name="_Toc468808887"/>
      <w:bookmarkStart w:id="3846" w:name="_Toc468967581"/>
      <w:bookmarkStart w:id="3847" w:name="_Toc468968755"/>
      <w:bookmarkStart w:id="3848" w:name="_Toc469047174"/>
      <w:bookmarkStart w:id="3849" w:name="_Toc469051557"/>
      <w:bookmarkStart w:id="3850" w:name="_Toc469052742"/>
      <w:bookmarkStart w:id="3851" w:name="_Toc469320052"/>
      <w:bookmarkStart w:id="3852" w:name="_Toc469321241"/>
      <w:bookmarkStart w:id="3853" w:name="_Toc469407187"/>
      <w:bookmarkStart w:id="3854" w:name="_Toc469408379"/>
      <w:bookmarkStart w:id="3855" w:name="_Toc469926517"/>
      <w:bookmarkStart w:id="3856" w:name="_Toc469928907"/>
      <w:bookmarkStart w:id="3857" w:name="_Toc470543616"/>
      <w:bookmarkStart w:id="3858" w:name="_Toc470544811"/>
      <w:bookmarkStart w:id="3859" w:name="_Toc470546005"/>
      <w:bookmarkStart w:id="3860" w:name="_Toc470547200"/>
      <w:bookmarkStart w:id="3861" w:name="_Toc472073123"/>
      <w:bookmarkStart w:id="3862" w:name="_Toc472074347"/>
      <w:bookmarkStart w:id="3863" w:name="_Toc472075570"/>
      <w:bookmarkStart w:id="3864" w:name="_Toc478745565"/>
      <w:bookmarkStart w:id="3865" w:name="_Toc478746795"/>
      <w:bookmarkStart w:id="3866" w:name="_Toc478748023"/>
      <w:bookmarkStart w:id="3867" w:name="_Toc480902958"/>
      <w:bookmarkStart w:id="3868" w:name="_Toc480904186"/>
      <w:bookmarkStart w:id="3869" w:name="_Toc480906641"/>
      <w:bookmarkStart w:id="3870" w:name="_Toc480907866"/>
      <w:bookmarkStart w:id="3871" w:name="_Toc482278406"/>
      <w:bookmarkStart w:id="3872" w:name="_Toc482279652"/>
      <w:bookmarkStart w:id="3873" w:name="_Toc482797517"/>
      <w:bookmarkStart w:id="3874" w:name="_Toc484771371"/>
      <w:bookmarkStart w:id="3875" w:name="_Toc485824317"/>
      <w:bookmarkStart w:id="3876" w:name="_Toc485825631"/>
      <w:bookmarkStart w:id="3877" w:name="_Toc463445978"/>
      <w:bookmarkStart w:id="3878" w:name="_Toc463447406"/>
      <w:bookmarkStart w:id="3879" w:name="_Toc463449236"/>
      <w:bookmarkStart w:id="3880" w:name="_Toc464835891"/>
      <w:bookmarkStart w:id="3881" w:name="_Toc464836136"/>
      <w:bookmarkStart w:id="3882" w:name="_Toc464836381"/>
      <w:bookmarkStart w:id="3883" w:name="_Toc464836626"/>
      <w:bookmarkStart w:id="3884" w:name="_Toc464836869"/>
      <w:bookmarkStart w:id="3885" w:name="_Toc465345207"/>
      <w:bookmarkStart w:id="3886" w:name="_Toc465350754"/>
      <w:bookmarkStart w:id="3887" w:name="_Toc465351147"/>
      <w:bookmarkStart w:id="3888" w:name="_Toc466298552"/>
      <w:bookmarkStart w:id="3889" w:name="_Toc466306258"/>
      <w:bookmarkStart w:id="3890" w:name="_Toc466306650"/>
      <w:bookmarkStart w:id="3891" w:name="_Toc466308792"/>
      <w:bookmarkStart w:id="3892" w:name="_Toc466625096"/>
      <w:bookmarkStart w:id="3893" w:name="_Toc467159973"/>
      <w:bookmarkStart w:id="3894" w:name="_Toc467166683"/>
      <w:bookmarkStart w:id="3895" w:name="_Toc467231590"/>
      <w:bookmarkStart w:id="3896" w:name="_Toc468807406"/>
      <w:bookmarkStart w:id="3897" w:name="_Toc468807902"/>
      <w:bookmarkStart w:id="3898" w:name="_Toc468808397"/>
      <w:bookmarkStart w:id="3899" w:name="_Toc468808892"/>
      <w:bookmarkStart w:id="3900" w:name="_Toc468967586"/>
      <w:bookmarkStart w:id="3901" w:name="_Toc468968760"/>
      <w:bookmarkStart w:id="3902" w:name="_Toc469047179"/>
      <w:bookmarkStart w:id="3903" w:name="_Toc469051562"/>
      <w:bookmarkStart w:id="3904" w:name="_Toc469052747"/>
      <w:bookmarkStart w:id="3905" w:name="_Toc469320057"/>
      <w:bookmarkStart w:id="3906" w:name="_Toc469321246"/>
      <w:bookmarkStart w:id="3907" w:name="_Toc469407192"/>
      <w:bookmarkStart w:id="3908" w:name="_Toc469408384"/>
      <w:bookmarkStart w:id="3909" w:name="_Toc469926522"/>
      <w:bookmarkStart w:id="3910" w:name="_Toc469928912"/>
      <w:bookmarkStart w:id="3911" w:name="_Toc470543621"/>
      <w:bookmarkStart w:id="3912" w:name="_Toc470544816"/>
      <w:bookmarkStart w:id="3913" w:name="_Toc470546010"/>
      <w:bookmarkStart w:id="3914" w:name="_Toc470547205"/>
      <w:bookmarkStart w:id="3915" w:name="_Toc472073128"/>
      <w:bookmarkStart w:id="3916" w:name="_Toc472074352"/>
      <w:bookmarkStart w:id="3917" w:name="_Toc472075575"/>
      <w:bookmarkStart w:id="3918" w:name="_Toc478745570"/>
      <w:bookmarkStart w:id="3919" w:name="_Toc478746800"/>
      <w:bookmarkStart w:id="3920" w:name="_Toc478748028"/>
      <w:bookmarkStart w:id="3921" w:name="_Toc480902963"/>
      <w:bookmarkStart w:id="3922" w:name="_Toc480904191"/>
      <w:bookmarkStart w:id="3923" w:name="_Toc480906646"/>
      <w:bookmarkStart w:id="3924" w:name="_Toc480907871"/>
      <w:bookmarkStart w:id="3925" w:name="_Toc482278411"/>
      <w:bookmarkStart w:id="3926" w:name="_Toc482279657"/>
      <w:bookmarkStart w:id="3927" w:name="_Toc482797522"/>
      <w:bookmarkStart w:id="3928" w:name="_Toc484771376"/>
      <w:bookmarkStart w:id="3929" w:name="_Toc485824322"/>
      <w:bookmarkStart w:id="3930" w:name="_Toc485825636"/>
      <w:bookmarkStart w:id="3931" w:name="_Toc463445983"/>
      <w:bookmarkStart w:id="3932" w:name="_Toc463447411"/>
      <w:bookmarkStart w:id="3933" w:name="_Toc463449241"/>
      <w:bookmarkStart w:id="3934" w:name="_Toc464835896"/>
      <w:bookmarkStart w:id="3935" w:name="_Toc464836141"/>
      <w:bookmarkStart w:id="3936" w:name="_Toc464836386"/>
      <w:bookmarkStart w:id="3937" w:name="_Toc464836631"/>
      <w:bookmarkStart w:id="3938" w:name="_Toc464836874"/>
      <w:bookmarkStart w:id="3939" w:name="_Toc465345212"/>
      <w:bookmarkStart w:id="3940" w:name="_Toc465350759"/>
      <w:bookmarkStart w:id="3941" w:name="_Toc465351152"/>
      <w:bookmarkStart w:id="3942" w:name="_Toc466298557"/>
      <w:bookmarkStart w:id="3943" w:name="_Toc466306263"/>
      <w:bookmarkStart w:id="3944" w:name="_Toc466306655"/>
      <w:bookmarkStart w:id="3945" w:name="_Toc466308797"/>
      <w:bookmarkStart w:id="3946" w:name="_Toc466625101"/>
      <w:bookmarkStart w:id="3947" w:name="_Toc467159978"/>
      <w:bookmarkStart w:id="3948" w:name="_Toc467166688"/>
      <w:bookmarkStart w:id="3949" w:name="_Toc467231595"/>
      <w:bookmarkStart w:id="3950" w:name="_Toc468807411"/>
      <w:bookmarkStart w:id="3951" w:name="_Toc468807907"/>
      <w:bookmarkStart w:id="3952" w:name="_Toc468808402"/>
      <w:bookmarkStart w:id="3953" w:name="_Toc468808897"/>
      <w:bookmarkStart w:id="3954" w:name="_Toc468967591"/>
      <w:bookmarkStart w:id="3955" w:name="_Toc468968765"/>
      <w:bookmarkStart w:id="3956" w:name="_Toc469047184"/>
      <w:bookmarkStart w:id="3957" w:name="_Toc469051567"/>
      <w:bookmarkStart w:id="3958" w:name="_Toc469052752"/>
      <w:bookmarkStart w:id="3959" w:name="_Toc469320062"/>
      <w:bookmarkStart w:id="3960" w:name="_Toc469321251"/>
      <w:bookmarkStart w:id="3961" w:name="_Toc469407197"/>
      <w:bookmarkStart w:id="3962" w:name="_Toc469408389"/>
      <w:bookmarkStart w:id="3963" w:name="_Toc469926527"/>
      <w:bookmarkStart w:id="3964" w:name="_Toc469928917"/>
      <w:bookmarkStart w:id="3965" w:name="_Toc470543626"/>
      <w:bookmarkStart w:id="3966" w:name="_Toc470544821"/>
      <w:bookmarkStart w:id="3967" w:name="_Toc470546015"/>
      <w:bookmarkStart w:id="3968" w:name="_Toc470547210"/>
      <w:bookmarkStart w:id="3969" w:name="_Toc472073133"/>
      <w:bookmarkStart w:id="3970" w:name="_Toc472074357"/>
      <w:bookmarkStart w:id="3971" w:name="_Toc472075580"/>
      <w:bookmarkStart w:id="3972" w:name="_Toc478745575"/>
      <w:bookmarkStart w:id="3973" w:name="_Toc478746805"/>
      <w:bookmarkStart w:id="3974" w:name="_Toc478748033"/>
      <w:bookmarkStart w:id="3975" w:name="_Toc480902968"/>
      <w:bookmarkStart w:id="3976" w:name="_Toc480904196"/>
      <w:bookmarkStart w:id="3977" w:name="_Toc480906651"/>
      <w:bookmarkStart w:id="3978" w:name="_Toc480907876"/>
      <w:bookmarkStart w:id="3979" w:name="_Toc482278416"/>
      <w:bookmarkStart w:id="3980" w:name="_Toc482279662"/>
      <w:bookmarkStart w:id="3981" w:name="_Toc482797527"/>
      <w:bookmarkStart w:id="3982" w:name="_Toc484771381"/>
      <w:bookmarkStart w:id="3983" w:name="_Toc485824327"/>
      <w:bookmarkStart w:id="3984" w:name="_Toc485825641"/>
      <w:bookmarkStart w:id="3985" w:name="_Toc463445993"/>
      <w:bookmarkStart w:id="3986" w:name="_Toc463447421"/>
      <w:bookmarkStart w:id="3987" w:name="_Toc463449251"/>
      <w:bookmarkStart w:id="3988" w:name="_Toc464835906"/>
      <w:bookmarkStart w:id="3989" w:name="_Toc464836151"/>
      <w:bookmarkStart w:id="3990" w:name="_Toc464836396"/>
      <w:bookmarkStart w:id="3991" w:name="_Toc464836641"/>
      <w:bookmarkStart w:id="3992" w:name="_Toc464836884"/>
      <w:bookmarkStart w:id="3993" w:name="_Toc465345222"/>
      <w:bookmarkStart w:id="3994" w:name="_Toc465350769"/>
      <w:bookmarkStart w:id="3995" w:name="_Toc465351162"/>
      <w:bookmarkStart w:id="3996" w:name="_Toc466298567"/>
      <w:bookmarkStart w:id="3997" w:name="_Toc466306273"/>
      <w:bookmarkStart w:id="3998" w:name="_Toc466306665"/>
      <w:bookmarkStart w:id="3999" w:name="_Toc466308807"/>
      <w:bookmarkStart w:id="4000" w:name="_Toc466625111"/>
      <w:bookmarkStart w:id="4001" w:name="_Toc467159988"/>
      <w:bookmarkStart w:id="4002" w:name="_Toc467166698"/>
      <w:bookmarkStart w:id="4003" w:name="_Toc467231605"/>
      <w:bookmarkStart w:id="4004" w:name="_Toc468807421"/>
      <w:bookmarkStart w:id="4005" w:name="_Toc468807917"/>
      <w:bookmarkStart w:id="4006" w:name="_Toc468808412"/>
      <w:bookmarkStart w:id="4007" w:name="_Toc468808907"/>
      <w:bookmarkStart w:id="4008" w:name="_Toc468967601"/>
      <w:bookmarkStart w:id="4009" w:name="_Toc468968775"/>
      <w:bookmarkStart w:id="4010" w:name="_Toc469047194"/>
      <w:bookmarkStart w:id="4011" w:name="_Toc469051577"/>
      <w:bookmarkStart w:id="4012" w:name="_Toc469052762"/>
      <w:bookmarkStart w:id="4013" w:name="_Toc469320072"/>
      <w:bookmarkStart w:id="4014" w:name="_Toc469321261"/>
      <w:bookmarkStart w:id="4015" w:name="_Toc469407207"/>
      <w:bookmarkStart w:id="4016" w:name="_Toc469408399"/>
      <w:bookmarkStart w:id="4017" w:name="_Toc469926537"/>
      <w:bookmarkStart w:id="4018" w:name="_Toc469928927"/>
      <w:bookmarkStart w:id="4019" w:name="_Toc470543636"/>
      <w:bookmarkStart w:id="4020" w:name="_Toc470544831"/>
      <w:bookmarkStart w:id="4021" w:name="_Toc470546025"/>
      <w:bookmarkStart w:id="4022" w:name="_Toc470547220"/>
      <w:bookmarkStart w:id="4023" w:name="_Toc472073143"/>
      <w:bookmarkStart w:id="4024" w:name="_Toc472074367"/>
      <w:bookmarkStart w:id="4025" w:name="_Toc472075590"/>
      <w:bookmarkStart w:id="4026" w:name="_Toc478745585"/>
      <w:bookmarkStart w:id="4027" w:name="_Toc478746815"/>
      <w:bookmarkStart w:id="4028" w:name="_Toc478748043"/>
      <w:bookmarkStart w:id="4029" w:name="_Toc480902978"/>
      <w:bookmarkStart w:id="4030" w:name="_Toc480904206"/>
      <w:bookmarkStart w:id="4031" w:name="_Toc480906661"/>
      <w:bookmarkStart w:id="4032" w:name="_Toc480907886"/>
      <w:bookmarkStart w:id="4033" w:name="_Toc482278426"/>
      <w:bookmarkStart w:id="4034" w:name="_Toc482279672"/>
      <w:bookmarkStart w:id="4035" w:name="_Toc482797537"/>
      <w:bookmarkStart w:id="4036" w:name="_Toc484771391"/>
      <w:bookmarkStart w:id="4037" w:name="_Toc485824337"/>
      <w:bookmarkStart w:id="4038" w:name="_Toc485825651"/>
      <w:bookmarkStart w:id="4039" w:name="_Toc463445998"/>
      <w:bookmarkStart w:id="4040" w:name="_Toc463447426"/>
      <w:bookmarkStart w:id="4041" w:name="_Toc463449256"/>
      <w:bookmarkStart w:id="4042" w:name="_Toc464835911"/>
      <w:bookmarkStart w:id="4043" w:name="_Toc464836156"/>
      <w:bookmarkStart w:id="4044" w:name="_Toc464836401"/>
      <w:bookmarkStart w:id="4045" w:name="_Toc464836646"/>
      <w:bookmarkStart w:id="4046" w:name="_Toc464836889"/>
      <w:bookmarkStart w:id="4047" w:name="_Toc465345227"/>
      <w:bookmarkStart w:id="4048" w:name="_Toc465350774"/>
      <w:bookmarkStart w:id="4049" w:name="_Toc465351167"/>
      <w:bookmarkStart w:id="4050" w:name="_Toc466298572"/>
      <w:bookmarkStart w:id="4051" w:name="_Toc466306278"/>
      <w:bookmarkStart w:id="4052" w:name="_Toc466306670"/>
      <w:bookmarkStart w:id="4053" w:name="_Toc466308812"/>
      <w:bookmarkStart w:id="4054" w:name="_Toc466625116"/>
      <w:bookmarkStart w:id="4055" w:name="_Toc467159993"/>
      <w:bookmarkStart w:id="4056" w:name="_Toc467166703"/>
      <w:bookmarkStart w:id="4057" w:name="_Toc467231610"/>
      <w:bookmarkStart w:id="4058" w:name="_Toc468807426"/>
      <w:bookmarkStart w:id="4059" w:name="_Toc468807922"/>
      <w:bookmarkStart w:id="4060" w:name="_Toc468808417"/>
      <w:bookmarkStart w:id="4061" w:name="_Toc468808912"/>
      <w:bookmarkStart w:id="4062" w:name="_Toc468967606"/>
      <w:bookmarkStart w:id="4063" w:name="_Toc468968780"/>
      <w:bookmarkStart w:id="4064" w:name="_Toc469047199"/>
      <w:bookmarkStart w:id="4065" w:name="_Toc469051582"/>
      <w:bookmarkStart w:id="4066" w:name="_Toc469052767"/>
      <w:bookmarkStart w:id="4067" w:name="_Toc469320077"/>
      <w:bookmarkStart w:id="4068" w:name="_Toc469321266"/>
      <w:bookmarkStart w:id="4069" w:name="_Toc469407212"/>
      <w:bookmarkStart w:id="4070" w:name="_Toc469408404"/>
      <w:bookmarkStart w:id="4071" w:name="_Toc469926542"/>
      <w:bookmarkStart w:id="4072" w:name="_Toc469928932"/>
      <w:bookmarkStart w:id="4073" w:name="_Toc470543641"/>
      <w:bookmarkStart w:id="4074" w:name="_Toc470544836"/>
      <w:bookmarkStart w:id="4075" w:name="_Toc470546030"/>
      <w:bookmarkStart w:id="4076" w:name="_Toc470547225"/>
      <w:bookmarkStart w:id="4077" w:name="_Toc472073148"/>
      <w:bookmarkStart w:id="4078" w:name="_Toc472074372"/>
      <w:bookmarkStart w:id="4079" w:name="_Toc472075595"/>
      <w:bookmarkStart w:id="4080" w:name="_Toc478745590"/>
      <w:bookmarkStart w:id="4081" w:name="_Toc478746820"/>
      <w:bookmarkStart w:id="4082" w:name="_Toc478748048"/>
      <w:bookmarkStart w:id="4083" w:name="_Toc480902983"/>
      <w:bookmarkStart w:id="4084" w:name="_Toc480904211"/>
      <w:bookmarkStart w:id="4085" w:name="_Toc480906666"/>
      <w:bookmarkStart w:id="4086" w:name="_Toc480907891"/>
      <w:bookmarkStart w:id="4087" w:name="_Toc482278431"/>
      <w:bookmarkStart w:id="4088" w:name="_Toc482279677"/>
      <w:bookmarkStart w:id="4089" w:name="_Toc482797542"/>
      <w:bookmarkStart w:id="4090" w:name="_Toc484771396"/>
      <w:bookmarkStart w:id="4091" w:name="_Toc485824342"/>
      <w:bookmarkStart w:id="4092" w:name="_Toc485825656"/>
      <w:bookmarkStart w:id="4093" w:name="_Toc463446006"/>
      <w:bookmarkStart w:id="4094" w:name="_Toc463447434"/>
      <w:bookmarkStart w:id="4095" w:name="_Toc463449264"/>
      <w:bookmarkStart w:id="4096" w:name="_Toc464835919"/>
      <w:bookmarkStart w:id="4097" w:name="_Toc464836164"/>
      <w:bookmarkStart w:id="4098" w:name="_Toc464836409"/>
      <w:bookmarkStart w:id="4099" w:name="_Toc464836654"/>
      <w:bookmarkStart w:id="4100" w:name="_Toc464836897"/>
      <w:bookmarkStart w:id="4101" w:name="_Toc465345235"/>
      <w:bookmarkStart w:id="4102" w:name="_Toc465350782"/>
      <w:bookmarkStart w:id="4103" w:name="_Toc465351175"/>
      <w:bookmarkStart w:id="4104" w:name="_Toc466298580"/>
      <w:bookmarkStart w:id="4105" w:name="_Toc466306286"/>
      <w:bookmarkStart w:id="4106" w:name="_Toc466306678"/>
      <w:bookmarkStart w:id="4107" w:name="_Toc466308820"/>
      <w:bookmarkStart w:id="4108" w:name="_Toc466625124"/>
      <w:bookmarkStart w:id="4109" w:name="_Toc467160001"/>
      <w:bookmarkStart w:id="4110" w:name="_Toc467166711"/>
      <w:bookmarkStart w:id="4111" w:name="_Toc467231618"/>
      <w:bookmarkStart w:id="4112" w:name="_Toc468807434"/>
      <w:bookmarkStart w:id="4113" w:name="_Toc468807930"/>
      <w:bookmarkStart w:id="4114" w:name="_Toc468808425"/>
      <w:bookmarkStart w:id="4115" w:name="_Toc468808920"/>
      <w:bookmarkStart w:id="4116" w:name="_Toc468967614"/>
      <w:bookmarkStart w:id="4117" w:name="_Toc468968788"/>
      <w:bookmarkStart w:id="4118" w:name="_Toc469047207"/>
      <w:bookmarkStart w:id="4119" w:name="_Toc469051590"/>
      <w:bookmarkStart w:id="4120" w:name="_Toc469052775"/>
      <w:bookmarkStart w:id="4121" w:name="_Toc469320085"/>
      <w:bookmarkStart w:id="4122" w:name="_Toc469321274"/>
      <w:bookmarkStart w:id="4123" w:name="_Toc469407220"/>
      <w:bookmarkStart w:id="4124" w:name="_Toc469408412"/>
      <w:bookmarkStart w:id="4125" w:name="_Toc469926550"/>
      <w:bookmarkStart w:id="4126" w:name="_Toc469928940"/>
      <w:bookmarkStart w:id="4127" w:name="_Toc470543649"/>
      <w:bookmarkStart w:id="4128" w:name="_Toc470544844"/>
      <w:bookmarkStart w:id="4129" w:name="_Toc470546038"/>
      <w:bookmarkStart w:id="4130" w:name="_Toc470547233"/>
      <w:bookmarkStart w:id="4131" w:name="_Toc472073156"/>
      <w:bookmarkStart w:id="4132" w:name="_Toc472074380"/>
      <w:bookmarkStart w:id="4133" w:name="_Toc472075603"/>
      <w:bookmarkStart w:id="4134" w:name="_Toc478745598"/>
      <w:bookmarkStart w:id="4135" w:name="_Toc478746828"/>
      <w:bookmarkStart w:id="4136" w:name="_Toc478748056"/>
      <w:bookmarkStart w:id="4137" w:name="_Toc480902991"/>
      <w:bookmarkStart w:id="4138" w:name="_Toc480904219"/>
      <w:bookmarkStart w:id="4139" w:name="_Toc480906674"/>
      <w:bookmarkStart w:id="4140" w:name="_Toc480907899"/>
      <w:bookmarkStart w:id="4141" w:name="_Toc482278439"/>
      <w:bookmarkStart w:id="4142" w:name="_Toc482279685"/>
      <w:bookmarkStart w:id="4143" w:name="_Toc482797550"/>
      <w:bookmarkStart w:id="4144" w:name="_Toc484771404"/>
      <w:bookmarkStart w:id="4145" w:name="_Toc485824350"/>
      <w:bookmarkStart w:id="4146" w:name="_Toc485825664"/>
      <w:bookmarkStart w:id="4147" w:name="_Toc463446007"/>
      <w:bookmarkStart w:id="4148" w:name="_Toc463447435"/>
      <w:bookmarkStart w:id="4149" w:name="_Toc463449265"/>
      <w:bookmarkStart w:id="4150" w:name="_Toc464835920"/>
      <w:bookmarkStart w:id="4151" w:name="_Toc464836165"/>
      <w:bookmarkStart w:id="4152" w:name="_Toc464836410"/>
      <w:bookmarkStart w:id="4153" w:name="_Toc464836655"/>
      <w:bookmarkStart w:id="4154" w:name="_Toc464836898"/>
      <w:bookmarkStart w:id="4155" w:name="_Toc465345236"/>
      <w:bookmarkStart w:id="4156" w:name="_Toc465350783"/>
      <w:bookmarkStart w:id="4157" w:name="_Toc465351176"/>
      <w:bookmarkStart w:id="4158" w:name="_Toc466298581"/>
      <w:bookmarkStart w:id="4159" w:name="_Toc466306287"/>
      <w:bookmarkStart w:id="4160" w:name="_Toc466306679"/>
      <w:bookmarkStart w:id="4161" w:name="_Toc466308821"/>
      <w:bookmarkStart w:id="4162" w:name="_Toc466625125"/>
      <w:bookmarkStart w:id="4163" w:name="_Toc467160002"/>
      <w:bookmarkStart w:id="4164" w:name="_Toc467166712"/>
      <w:bookmarkStart w:id="4165" w:name="_Toc467231619"/>
      <w:bookmarkStart w:id="4166" w:name="_Toc468807435"/>
      <w:bookmarkStart w:id="4167" w:name="_Toc468807931"/>
      <w:bookmarkStart w:id="4168" w:name="_Toc468808426"/>
      <w:bookmarkStart w:id="4169" w:name="_Toc468808921"/>
      <w:bookmarkStart w:id="4170" w:name="_Toc468967615"/>
      <w:bookmarkStart w:id="4171" w:name="_Toc468968789"/>
      <w:bookmarkStart w:id="4172" w:name="_Toc469047208"/>
      <w:bookmarkStart w:id="4173" w:name="_Toc469051591"/>
      <w:bookmarkStart w:id="4174" w:name="_Toc469052776"/>
      <w:bookmarkStart w:id="4175" w:name="_Toc469320086"/>
      <w:bookmarkStart w:id="4176" w:name="_Toc469321275"/>
      <w:bookmarkStart w:id="4177" w:name="_Toc469407221"/>
      <w:bookmarkStart w:id="4178" w:name="_Toc469408413"/>
      <w:bookmarkStart w:id="4179" w:name="_Toc469926551"/>
      <w:bookmarkStart w:id="4180" w:name="_Toc469928941"/>
      <w:bookmarkStart w:id="4181" w:name="_Toc470543650"/>
      <w:bookmarkStart w:id="4182" w:name="_Toc470544845"/>
      <w:bookmarkStart w:id="4183" w:name="_Toc470546039"/>
      <w:bookmarkStart w:id="4184" w:name="_Toc470547234"/>
      <w:bookmarkStart w:id="4185" w:name="_Toc472073157"/>
      <w:bookmarkStart w:id="4186" w:name="_Toc472074381"/>
      <w:bookmarkStart w:id="4187" w:name="_Toc472075604"/>
      <w:bookmarkStart w:id="4188" w:name="_Toc478745599"/>
      <w:bookmarkStart w:id="4189" w:name="_Toc478746829"/>
      <w:bookmarkStart w:id="4190" w:name="_Toc478748057"/>
      <w:bookmarkStart w:id="4191" w:name="_Toc480902992"/>
      <w:bookmarkStart w:id="4192" w:name="_Toc480904220"/>
      <w:bookmarkStart w:id="4193" w:name="_Toc480906675"/>
      <w:bookmarkStart w:id="4194" w:name="_Toc480907900"/>
      <w:bookmarkStart w:id="4195" w:name="_Toc482278440"/>
      <w:bookmarkStart w:id="4196" w:name="_Toc482279686"/>
      <w:bookmarkStart w:id="4197" w:name="_Toc482797551"/>
      <w:bookmarkStart w:id="4198" w:name="_Toc484771405"/>
      <w:bookmarkStart w:id="4199" w:name="_Toc485824351"/>
      <w:bookmarkStart w:id="4200" w:name="_Toc485825665"/>
      <w:bookmarkStart w:id="4201" w:name="_Toc463446008"/>
      <w:bookmarkStart w:id="4202" w:name="_Toc463447436"/>
      <w:bookmarkStart w:id="4203" w:name="_Toc463449266"/>
      <w:bookmarkStart w:id="4204" w:name="_Toc464835921"/>
      <w:bookmarkStart w:id="4205" w:name="_Toc464836166"/>
      <w:bookmarkStart w:id="4206" w:name="_Toc464836411"/>
      <w:bookmarkStart w:id="4207" w:name="_Toc464836656"/>
      <w:bookmarkStart w:id="4208" w:name="_Toc464836899"/>
      <w:bookmarkStart w:id="4209" w:name="_Toc465345237"/>
      <w:bookmarkStart w:id="4210" w:name="_Toc465350784"/>
      <w:bookmarkStart w:id="4211" w:name="_Toc465351177"/>
      <w:bookmarkStart w:id="4212" w:name="_Toc466298582"/>
      <w:bookmarkStart w:id="4213" w:name="_Toc466306288"/>
      <w:bookmarkStart w:id="4214" w:name="_Toc466306680"/>
      <w:bookmarkStart w:id="4215" w:name="_Toc466308822"/>
      <w:bookmarkStart w:id="4216" w:name="_Toc466625126"/>
      <w:bookmarkStart w:id="4217" w:name="_Toc467160003"/>
      <w:bookmarkStart w:id="4218" w:name="_Toc467166713"/>
      <w:bookmarkStart w:id="4219" w:name="_Toc467231620"/>
      <w:bookmarkStart w:id="4220" w:name="_Toc468807436"/>
      <w:bookmarkStart w:id="4221" w:name="_Toc468807932"/>
      <w:bookmarkStart w:id="4222" w:name="_Toc468808427"/>
      <w:bookmarkStart w:id="4223" w:name="_Toc468808922"/>
      <w:bookmarkStart w:id="4224" w:name="_Toc468967616"/>
      <w:bookmarkStart w:id="4225" w:name="_Toc468968790"/>
      <w:bookmarkStart w:id="4226" w:name="_Toc469047209"/>
      <w:bookmarkStart w:id="4227" w:name="_Toc469051592"/>
      <w:bookmarkStart w:id="4228" w:name="_Toc469052777"/>
      <w:bookmarkStart w:id="4229" w:name="_Toc469320087"/>
      <w:bookmarkStart w:id="4230" w:name="_Toc469321276"/>
      <w:bookmarkStart w:id="4231" w:name="_Toc469407222"/>
      <w:bookmarkStart w:id="4232" w:name="_Toc469408414"/>
      <w:bookmarkStart w:id="4233" w:name="_Toc469926552"/>
      <w:bookmarkStart w:id="4234" w:name="_Toc469928942"/>
      <w:bookmarkStart w:id="4235" w:name="_Toc470543651"/>
      <w:bookmarkStart w:id="4236" w:name="_Toc470544846"/>
      <w:bookmarkStart w:id="4237" w:name="_Toc470546040"/>
      <w:bookmarkStart w:id="4238" w:name="_Toc470547235"/>
      <w:bookmarkStart w:id="4239" w:name="_Toc472073158"/>
      <w:bookmarkStart w:id="4240" w:name="_Toc472074382"/>
      <w:bookmarkStart w:id="4241" w:name="_Toc472075605"/>
      <w:bookmarkStart w:id="4242" w:name="_Toc478745600"/>
      <w:bookmarkStart w:id="4243" w:name="_Toc478746830"/>
      <w:bookmarkStart w:id="4244" w:name="_Toc478748058"/>
      <w:bookmarkStart w:id="4245" w:name="_Toc480902993"/>
      <w:bookmarkStart w:id="4246" w:name="_Toc480904221"/>
      <w:bookmarkStart w:id="4247" w:name="_Toc480906676"/>
      <w:bookmarkStart w:id="4248" w:name="_Toc480907901"/>
      <w:bookmarkStart w:id="4249" w:name="_Toc482278441"/>
      <w:bookmarkStart w:id="4250" w:name="_Toc482279687"/>
      <w:bookmarkStart w:id="4251" w:name="_Toc482797552"/>
      <w:bookmarkStart w:id="4252" w:name="_Toc484771406"/>
      <w:bookmarkStart w:id="4253" w:name="_Toc485824352"/>
      <w:bookmarkStart w:id="4254" w:name="_Toc485825666"/>
      <w:bookmarkStart w:id="4255" w:name="_Toc463446009"/>
      <w:bookmarkStart w:id="4256" w:name="_Toc463447437"/>
      <w:bookmarkStart w:id="4257" w:name="_Toc463449267"/>
      <w:bookmarkStart w:id="4258" w:name="_Toc464835922"/>
      <w:bookmarkStart w:id="4259" w:name="_Toc464836167"/>
      <w:bookmarkStart w:id="4260" w:name="_Toc464836412"/>
      <w:bookmarkStart w:id="4261" w:name="_Toc464836657"/>
      <w:bookmarkStart w:id="4262" w:name="_Toc464836900"/>
      <w:bookmarkStart w:id="4263" w:name="_Toc465345238"/>
      <w:bookmarkStart w:id="4264" w:name="_Toc465350785"/>
      <w:bookmarkStart w:id="4265" w:name="_Toc465351178"/>
      <w:bookmarkStart w:id="4266" w:name="_Toc466298583"/>
      <w:bookmarkStart w:id="4267" w:name="_Toc466306289"/>
      <w:bookmarkStart w:id="4268" w:name="_Toc466306681"/>
      <w:bookmarkStart w:id="4269" w:name="_Toc466308823"/>
      <w:bookmarkStart w:id="4270" w:name="_Toc466625127"/>
      <w:bookmarkStart w:id="4271" w:name="_Toc467160004"/>
      <w:bookmarkStart w:id="4272" w:name="_Toc467166714"/>
      <w:bookmarkStart w:id="4273" w:name="_Toc467231621"/>
      <w:bookmarkStart w:id="4274" w:name="_Toc468807437"/>
      <w:bookmarkStart w:id="4275" w:name="_Toc468807933"/>
      <w:bookmarkStart w:id="4276" w:name="_Toc468808428"/>
      <w:bookmarkStart w:id="4277" w:name="_Toc468808923"/>
      <w:bookmarkStart w:id="4278" w:name="_Toc468967617"/>
      <w:bookmarkStart w:id="4279" w:name="_Toc468968791"/>
      <w:bookmarkStart w:id="4280" w:name="_Toc469047210"/>
      <w:bookmarkStart w:id="4281" w:name="_Toc469051593"/>
      <w:bookmarkStart w:id="4282" w:name="_Toc469052778"/>
      <w:bookmarkStart w:id="4283" w:name="_Toc469320088"/>
      <w:bookmarkStart w:id="4284" w:name="_Toc469321277"/>
      <w:bookmarkStart w:id="4285" w:name="_Toc469407223"/>
      <w:bookmarkStart w:id="4286" w:name="_Toc469408415"/>
      <w:bookmarkStart w:id="4287" w:name="_Toc469926553"/>
      <w:bookmarkStart w:id="4288" w:name="_Toc469928943"/>
      <w:bookmarkStart w:id="4289" w:name="_Toc470543652"/>
      <w:bookmarkStart w:id="4290" w:name="_Toc470544847"/>
      <w:bookmarkStart w:id="4291" w:name="_Toc470546041"/>
      <w:bookmarkStart w:id="4292" w:name="_Toc470547236"/>
      <w:bookmarkStart w:id="4293" w:name="_Toc472073159"/>
      <w:bookmarkStart w:id="4294" w:name="_Toc472074383"/>
      <w:bookmarkStart w:id="4295" w:name="_Toc472075606"/>
      <w:bookmarkStart w:id="4296" w:name="_Toc478745601"/>
      <w:bookmarkStart w:id="4297" w:name="_Toc478746831"/>
      <w:bookmarkStart w:id="4298" w:name="_Toc478748059"/>
      <w:bookmarkStart w:id="4299" w:name="_Toc480902994"/>
      <w:bookmarkStart w:id="4300" w:name="_Toc480904222"/>
      <w:bookmarkStart w:id="4301" w:name="_Toc480906677"/>
      <w:bookmarkStart w:id="4302" w:name="_Toc480907902"/>
      <w:bookmarkStart w:id="4303" w:name="_Toc482278442"/>
      <w:bookmarkStart w:id="4304" w:name="_Toc482279688"/>
      <w:bookmarkStart w:id="4305" w:name="_Toc482797553"/>
      <w:bookmarkStart w:id="4306" w:name="_Toc484771407"/>
      <w:bookmarkStart w:id="4307" w:name="_Toc485824353"/>
      <w:bookmarkStart w:id="4308" w:name="_Toc485825667"/>
      <w:bookmarkStart w:id="4309" w:name="_Toc463446010"/>
      <w:bookmarkStart w:id="4310" w:name="_Toc463447438"/>
      <w:bookmarkStart w:id="4311" w:name="_Toc463449268"/>
      <w:bookmarkStart w:id="4312" w:name="_Toc464835923"/>
      <w:bookmarkStart w:id="4313" w:name="_Toc464836168"/>
      <w:bookmarkStart w:id="4314" w:name="_Toc464836413"/>
      <w:bookmarkStart w:id="4315" w:name="_Toc464836658"/>
      <w:bookmarkStart w:id="4316" w:name="_Toc464836901"/>
      <w:bookmarkStart w:id="4317" w:name="_Toc465345239"/>
      <w:bookmarkStart w:id="4318" w:name="_Toc465350786"/>
      <w:bookmarkStart w:id="4319" w:name="_Toc465351179"/>
      <w:bookmarkStart w:id="4320" w:name="_Toc466298584"/>
      <w:bookmarkStart w:id="4321" w:name="_Toc466306290"/>
      <w:bookmarkStart w:id="4322" w:name="_Toc466306682"/>
      <w:bookmarkStart w:id="4323" w:name="_Toc466308824"/>
      <w:bookmarkStart w:id="4324" w:name="_Toc466625128"/>
      <w:bookmarkStart w:id="4325" w:name="_Toc467160005"/>
      <w:bookmarkStart w:id="4326" w:name="_Toc467166715"/>
      <w:bookmarkStart w:id="4327" w:name="_Toc467231622"/>
      <w:bookmarkStart w:id="4328" w:name="_Toc468807438"/>
      <w:bookmarkStart w:id="4329" w:name="_Toc468807934"/>
      <w:bookmarkStart w:id="4330" w:name="_Toc468808429"/>
      <w:bookmarkStart w:id="4331" w:name="_Toc468808924"/>
      <w:bookmarkStart w:id="4332" w:name="_Toc468967618"/>
      <w:bookmarkStart w:id="4333" w:name="_Toc468968792"/>
      <w:bookmarkStart w:id="4334" w:name="_Toc469047211"/>
      <w:bookmarkStart w:id="4335" w:name="_Toc469051594"/>
      <w:bookmarkStart w:id="4336" w:name="_Toc469052779"/>
      <w:bookmarkStart w:id="4337" w:name="_Toc469320089"/>
      <w:bookmarkStart w:id="4338" w:name="_Toc469321278"/>
      <w:bookmarkStart w:id="4339" w:name="_Toc469407224"/>
      <w:bookmarkStart w:id="4340" w:name="_Toc469408416"/>
      <w:bookmarkStart w:id="4341" w:name="_Toc469926554"/>
      <w:bookmarkStart w:id="4342" w:name="_Toc469928944"/>
      <w:bookmarkStart w:id="4343" w:name="_Toc470543653"/>
      <w:bookmarkStart w:id="4344" w:name="_Toc470544848"/>
      <w:bookmarkStart w:id="4345" w:name="_Toc470546042"/>
      <w:bookmarkStart w:id="4346" w:name="_Toc470547237"/>
      <w:bookmarkStart w:id="4347" w:name="_Toc472073160"/>
      <w:bookmarkStart w:id="4348" w:name="_Toc472074384"/>
      <w:bookmarkStart w:id="4349" w:name="_Toc472075607"/>
      <w:bookmarkStart w:id="4350" w:name="_Toc478745602"/>
      <w:bookmarkStart w:id="4351" w:name="_Toc478746832"/>
      <w:bookmarkStart w:id="4352" w:name="_Toc478748060"/>
      <w:bookmarkStart w:id="4353" w:name="_Toc480902995"/>
      <w:bookmarkStart w:id="4354" w:name="_Toc480904223"/>
      <w:bookmarkStart w:id="4355" w:name="_Toc480906678"/>
      <w:bookmarkStart w:id="4356" w:name="_Toc480907903"/>
      <w:bookmarkStart w:id="4357" w:name="_Toc482278443"/>
      <w:bookmarkStart w:id="4358" w:name="_Toc482279689"/>
      <w:bookmarkStart w:id="4359" w:name="_Toc482797554"/>
      <w:bookmarkStart w:id="4360" w:name="_Toc484771408"/>
      <w:bookmarkStart w:id="4361" w:name="_Toc485824354"/>
      <w:bookmarkStart w:id="4362" w:name="_Toc485825668"/>
      <w:bookmarkStart w:id="4363" w:name="_Toc463446011"/>
      <w:bookmarkStart w:id="4364" w:name="_Toc463447439"/>
      <w:bookmarkStart w:id="4365" w:name="_Toc463449269"/>
      <w:bookmarkStart w:id="4366" w:name="_Toc464835924"/>
      <w:bookmarkStart w:id="4367" w:name="_Toc464836169"/>
      <w:bookmarkStart w:id="4368" w:name="_Toc464836414"/>
      <w:bookmarkStart w:id="4369" w:name="_Toc464836659"/>
      <w:bookmarkStart w:id="4370" w:name="_Toc464836902"/>
      <w:bookmarkStart w:id="4371" w:name="_Toc465345240"/>
      <w:bookmarkStart w:id="4372" w:name="_Toc465350787"/>
      <w:bookmarkStart w:id="4373" w:name="_Toc465351180"/>
      <w:bookmarkStart w:id="4374" w:name="_Toc466298585"/>
      <w:bookmarkStart w:id="4375" w:name="_Toc466306291"/>
      <w:bookmarkStart w:id="4376" w:name="_Toc466306683"/>
      <w:bookmarkStart w:id="4377" w:name="_Toc466308825"/>
      <w:bookmarkStart w:id="4378" w:name="_Toc466625129"/>
      <w:bookmarkStart w:id="4379" w:name="_Toc467160006"/>
      <w:bookmarkStart w:id="4380" w:name="_Toc467166716"/>
      <w:bookmarkStart w:id="4381" w:name="_Toc467231623"/>
      <w:bookmarkStart w:id="4382" w:name="_Toc468807439"/>
      <w:bookmarkStart w:id="4383" w:name="_Toc468807935"/>
      <w:bookmarkStart w:id="4384" w:name="_Toc468808430"/>
      <w:bookmarkStart w:id="4385" w:name="_Toc468808925"/>
      <w:bookmarkStart w:id="4386" w:name="_Toc468967619"/>
      <w:bookmarkStart w:id="4387" w:name="_Toc468968793"/>
      <w:bookmarkStart w:id="4388" w:name="_Toc469047212"/>
      <w:bookmarkStart w:id="4389" w:name="_Toc469051595"/>
      <w:bookmarkStart w:id="4390" w:name="_Toc469052780"/>
      <w:bookmarkStart w:id="4391" w:name="_Toc469320090"/>
      <w:bookmarkStart w:id="4392" w:name="_Toc469321279"/>
      <w:bookmarkStart w:id="4393" w:name="_Toc469407225"/>
      <w:bookmarkStart w:id="4394" w:name="_Toc469408417"/>
      <w:bookmarkStart w:id="4395" w:name="_Toc469926555"/>
      <w:bookmarkStart w:id="4396" w:name="_Toc469928945"/>
      <w:bookmarkStart w:id="4397" w:name="_Toc470543654"/>
      <w:bookmarkStart w:id="4398" w:name="_Toc470544849"/>
      <w:bookmarkStart w:id="4399" w:name="_Toc470546043"/>
      <w:bookmarkStart w:id="4400" w:name="_Toc470547238"/>
      <w:bookmarkStart w:id="4401" w:name="_Toc472073161"/>
      <w:bookmarkStart w:id="4402" w:name="_Toc472074385"/>
      <w:bookmarkStart w:id="4403" w:name="_Toc472075608"/>
      <w:bookmarkStart w:id="4404" w:name="_Toc478745603"/>
      <w:bookmarkStart w:id="4405" w:name="_Toc478746833"/>
      <w:bookmarkStart w:id="4406" w:name="_Toc478748061"/>
      <w:bookmarkStart w:id="4407" w:name="_Toc480902996"/>
      <w:bookmarkStart w:id="4408" w:name="_Toc480904224"/>
      <w:bookmarkStart w:id="4409" w:name="_Toc480906679"/>
      <w:bookmarkStart w:id="4410" w:name="_Toc480907904"/>
      <w:bookmarkStart w:id="4411" w:name="_Toc482278444"/>
      <w:bookmarkStart w:id="4412" w:name="_Toc482279690"/>
      <w:bookmarkStart w:id="4413" w:name="_Toc482797555"/>
      <w:bookmarkStart w:id="4414" w:name="_Toc484771409"/>
      <w:bookmarkStart w:id="4415" w:name="_Toc485824355"/>
      <w:bookmarkStart w:id="4416" w:name="_Toc485825669"/>
      <w:bookmarkStart w:id="4417" w:name="_Toc463446012"/>
      <w:bookmarkStart w:id="4418" w:name="_Toc463447440"/>
      <w:bookmarkStart w:id="4419" w:name="_Toc463449270"/>
      <w:bookmarkStart w:id="4420" w:name="_Toc464835925"/>
      <w:bookmarkStart w:id="4421" w:name="_Toc464836170"/>
      <w:bookmarkStart w:id="4422" w:name="_Toc464836415"/>
      <w:bookmarkStart w:id="4423" w:name="_Toc464836660"/>
      <w:bookmarkStart w:id="4424" w:name="_Toc464836903"/>
      <w:bookmarkStart w:id="4425" w:name="_Toc465345241"/>
      <w:bookmarkStart w:id="4426" w:name="_Toc465350788"/>
      <w:bookmarkStart w:id="4427" w:name="_Toc465351181"/>
      <w:bookmarkStart w:id="4428" w:name="_Toc466298586"/>
      <w:bookmarkStart w:id="4429" w:name="_Toc466306292"/>
      <w:bookmarkStart w:id="4430" w:name="_Toc466306684"/>
      <w:bookmarkStart w:id="4431" w:name="_Toc466308826"/>
      <w:bookmarkStart w:id="4432" w:name="_Toc466625130"/>
      <w:bookmarkStart w:id="4433" w:name="_Toc467160007"/>
      <w:bookmarkStart w:id="4434" w:name="_Toc467166717"/>
      <w:bookmarkStart w:id="4435" w:name="_Toc467231624"/>
      <w:bookmarkStart w:id="4436" w:name="_Toc468807440"/>
      <w:bookmarkStart w:id="4437" w:name="_Toc468807936"/>
      <w:bookmarkStart w:id="4438" w:name="_Toc468808431"/>
      <w:bookmarkStart w:id="4439" w:name="_Toc468808926"/>
      <w:bookmarkStart w:id="4440" w:name="_Toc468967620"/>
      <w:bookmarkStart w:id="4441" w:name="_Toc468968794"/>
      <w:bookmarkStart w:id="4442" w:name="_Toc469047213"/>
      <w:bookmarkStart w:id="4443" w:name="_Toc469051596"/>
      <w:bookmarkStart w:id="4444" w:name="_Toc469052781"/>
      <w:bookmarkStart w:id="4445" w:name="_Toc469320091"/>
      <w:bookmarkStart w:id="4446" w:name="_Toc469321280"/>
      <w:bookmarkStart w:id="4447" w:name="_Toc469407226"/>
      <w:bookmarkStart w:id="4448" w:name="_Toc469408418"/>
      <w:bookmarkStart w:id="4449" w:name="_Toc469926556"/>
      <w:bookmarkStart w:id="4450" w:name="_Toc469928946"/>
      <w:bookmarkStart w:id="4451" w:name="_Toc470543655"/>
      <w:bookmarkStart w:id="4452" w:name="_Toc470544850"/>
      <w:bookmarkStart w:id="4453" w:name="_Toc470546044"/>
      <w:bookmarkStart w:id="4454" w:name="_Toc470547239"/>
      <w:bookmarkStart w:id="4455" w:name="_Toc472073162"/>
      <w:bookmarkStart w:id="4456" w:name="_Toc472074386"/>
      <w:bookmarkStart w:id="4457" w:name="_Toc472075609"/>
      <w:bookmarkStart w:id="4458" w:name="_Toc478745604"/>
      <w:bookmarkStart w:id="4459" w:name="_Toc478746834"/>
      <w:bookmarkStart w:id="4460" w:name="_Toc478748062"/>
      <w:bookmarkStart w:id="4461" w:name="_Toc480902997"/>
      <w:bookmarkStart w:id="4462" w:name="_Toc480904225"/>
      <w:bookmarkStart w:id="4463" w:name="_Toc480906680"/>
      <w:bookmarkStart w:id="4464" w:name="_Toc480907905"/>
      <w:bookmarkStart w:id="4465" w:name="_Toc482278445"/>
      <w:bookmarkStart w:id="4466" w:name="_Toc482279691"/>
      <w:bookmarkStart w:id="4467" w:name="_Toc482797556"/>
      <w:bookmarkStart w:id="4468" w:name="_Toc484771410"/>
      <w:bookmarkStart w:id="4469" w:name="_Toc485824356"/>
      <w:bookmarkStart w:id="4470" w:name="_Toc485825670"/>
      <w:bookmarkStart w:id="4471" w:name="_Toc463446013"/>
      <w:bookmarkStart w:id="4472" w:name="_Toc463447441"/>
      <w:bookmarkStart w:id="4473" w:name="_Toc463449271"/>
      <w:bookmarkStart w:id="4474" w:name="_Toc464835926"/>
      <w:bookmarkStart w:id="4475" w:name="_Toc464836171"/>
      <w:bookmarkStart w:id="4476" w:name="_Toc464836416"/>
      <w:bookmarkStart w:id="4477" w:name="_Toc464836661"/>
      <w:bookmarkStart w:id="4478" w:name="_Toc464836904"/>
      <w:bookmarkStart w:id="4479" w:name="_Toc465345242"/>
      <w:bookmarkStart w:id="4480" w:name="_Toc465350789"/>
      <w:bookmarkStart w:id="4481" w:name="_Toc465351182"/>
      <w:bookmarkStart w:id="4482" w:name="_Toc466298587"/>
      <w:bookmarkStart w:id="4483" w:name="_Toc466306293"/>
      <w:bookmarkStart w:id="4484" w:name="_Toc466306685"/>
      <w:bookmarkStart w:id="4485" w:name="_Toc466308827"/>
      <w:bookmarkStart w:id="4486" w:name="_Toc466625131"/>
      <w:bookmarkStart w:id="4487" w:name="_Toc467160008"/>
      <w:bookmarkStart w:id="4488" w:name="_Toc467166718"/>
      <w:bookmarkStart w:id="4489" w:name="_Toc467231625"/>
      <w:bookmarkStart w:id="4490" w:name="_Toc468807441"/>
      <w:bookmarkStart w:id="4491" w:name="_Toc468807937"/>
      <w:bookmarkStart w:id="4492" w:name="_Toc468808432"/>
      <w:bookmarkStart w:id="4493" w:name="_Toc468808927"/>
      <w:bookmarkStart w:id="4494" w:name="_Toc468967621"/>
      <w:bookmarkStart w:id="4495" w:name="_Toc468968795"/>
      <w:bookmarkStart w:id="4496" w:name="_Toc469047214"/>
      <w:bookmarkStart w:id="4497" w:name="_Toc469051597"/>
      <w:bookmarkStart w:id="4498" w:name="_Toc469052782"/>
      <w:bookmarkStart w:id="4499" w:name="_Toc469320092"/>
      <w:bookmarkStart w:id="4500" w:name="_Toc469321281"/>
      <w:bookmarkStart w:id="4501" w:name="_Toc469407227"/>
      <w:bookmarkStart w:id="4502" w:name="_Toc469408419"/>
      <w:bookmarkStart w:id="4503" w:name="_Toc469926557"/>
      <w:bookmarkStart w:id="4504" w:name="_Toc469928947"/>
      <w:bookmarkStart w:id="4505" w:name="_Toc470543656"/>
      <w:bookmarkStart w:id="4506" w:name="_Toc470544851"/>
      <w:bookmarkStart w:id="4507" w:name="_Toc470546045"/>
      <w:bookmarkStart w:id="4508" w:name="_Toc470547240"/>
      <w:bookmarkStart w:id="4509" w:name="_Toc472073163"/>
      <w:bookmarkStart w:id="4510" w:name="_Toc472074387"/>
      <w:bookmarkStart w:id="4511" w:name="_Toc472075610"/>
      <w:bookmarkStart w:id="4512" w:name="_Toc478745605"/>
      <w:bookmarkStart w:id="4513" w:name="_Toc478746835"/>
      <w:bookmarkStart w:id="4514" w:name="_Toc478748063"/>
      <w:bookmarkStart w:id="4515" w:name="_Toc480902998"/>
      <w:bookmarkStart w:id="4516" w:name="_Toc480904226"/>
      <w:bookmarkStart w:id="4517" w:name="_Toc480906681"/>
      <w:bookmarkStart w:id="4518" w:name="_Toc480907906"/>
      <w:bookmarkStart w:id="4519" w:name="_Toc482278446"/>
      <w:bookmarkStart w:id="4520" w:name="_Toc482279692"/>
      <w:bookmarkStart w:id="4521" w:name="_Toc482797557"/>
      <w:bookmarkStart w:id="4522" w:name="_Toc484771411"/>
      <w:bookmarkStart w:id="4523" w:name="_Toc485824357"/>
      <w:bookmarkStart w:id="4524" w:name="_Toc485825671"/>
      <w:bookmarkStart w:id="4525" w:name="_Toc463446014"/>
      <w:bookmarkStart w:id="4526" w:name="_Toc463447442"/>
      <w:bookmarkStart w:id="4527" w:name="_Toc463449272"/>
      <w:bookmarkStart w:id="4528" w:name="_Toc464835927"/>
      <w:bookmarkStart w:id="4529" w:name="_Toc464836172"/>
      <w:bookmarkStart w:id="4530" w:name="_Toc464836417"/>
      <w:bookmarkStart w:id="4531" w:name="_Toc464836662"/>
      <w:bookmarkStart w:id="4532" w:name="_Toc464836905"/>
      <w:bookmarkStart w:id="4533" w:name="_Toc465345243"/>
      <w:bookmarkStart w:id="4534" w:name="_Toc465350790"/>
      <w:bookmarkStart w:id="4535" w:name="_Toc465351183"/>
      <w:bookmarkStart w:id="4536" w:name="_Toc466298588"/>
      <w:bookmarkStart w:id="4537" w:name="_Toc466306294"/>
      <w:bookmarkStart w:id="4538" w:name="_Toc466306686"/>
      <w:bookmarkStart w:id="4539" w:name="_Toc466308828"/>
      <w:bookmarkStart w:id="4540" w:name="_Toc466625132"/>
      <w:bookmarkStart w:id="4541" w:name="_Toc467160009"/>
      <w:bookmarkStart w:id="4542" w:name="_Toc467166719"/>
      <w:bookmarkStart w:id="4543" w:name="_Toc467231626"/>
      <w:bookmarkStart w:id="4544" w:name="_Toc468807442"/>
      <w:bookmarkStart w:id="4545" w:name="_Toc468807938"/>
      <w:bookmarkStart w:id="4546" w:name="_Toc468808433"/>
      <w:bookmarkStart w:id="4547" w:name="_Toc468808928"/>
      <w:bookmarkStart w:id="4548" w:name="_Toc468967622"/>
      <w:bookmarkStart w:id="4549" w:name="_Toc468968796"/>
      <w:bookmarkStart w:id="4550" w:name="_Toc469047215"/>
      <w:bookmarkStart w:id="4551" w:name="_Toc469051598"/>
      <w:bookmarkStart w:id="4552" w:name="_Toc469052783"/>
      <w:bookmarkStart w:id="4553" w:name="_Toc469320093"/>
      <w:bookmarkStart w:id="4554" w:name="_Toc469321282"/>
      <w:bookmarkStart w:id="4555" w:name="_Toc469407228"/>
      <w:bookmarkStart w:id="4556" w:name="_Toc469408420"/>
      <w:bookmarkStart w:id="4557" w:name="_Toc469926558"/>
      <w:bookmarkStart w:id="4558" w:name="_Toc469928948"/>
      <w:bookmarkStart w:id="4559" w:name="_Toc470543657"/>
      <w:bookmarkStart w:id="4560" w:name="_Toc470544852"/>
      <w:bookmarkStart w:id="4561" w:name="_Toc470546046"/>
      <w:bookmarkStart w:id="4562" w:name="_Toc470547241"/>
      <w:bookmarkStart w:id="4563" w:name="_Toc472073164"/>
      <w:bookmarkStart w:id="4564" w:name="_Toc472074388"/>
      <w:bookmarkStart w:id="4565" w:name="_Toc472075611"/>
      <w:bookmarkStart w:id="4566" w:name="_Toc478745606"/>
      <w:bookmarkStart w:id="4567" w:name="_Toc478746836"/>
      <w:bookmarkStart w:id="4568" w:name="_Toc478748064"/>
      <w:bookmarkStart w:id="4569" w:name="_Toc480902999"/>
      <w:bookmarkStart w:id="4570" w:name="_Toc480904227"/>
      <w:bookmarkStart w:id="4571" w:name="_Toc480906682"/>
      <w:bookmarkStart w:id="4572" w:name="_Toc480907907"/>
      <w:bookmarkStart w:id="4573" w:name="_Toc482278447"/>
      <w:bookmarkStart w:id="4574" w:name="_Toc482279693"/>
      <w:bookmarkStart w:id="4575" w:name="_Toc482797558"/>
      <w:bookmarkStart w:id="4576" w:name="_Toc484771412"/>
      <w:bookmarkStart w:id="4577" w:name="_Toc485824358"/>
      <w:bookmarkStart w:id="4578" w:name="_Toc485825672"/>
      <w:bookmarkStart w:id="4579" w:name="_Toc463446015"/>
      <w:bookmarkStart w:id="4580" w:name="_Toc463447443"/>
      <w:bookmarkStart w:id="4581" w:name="_Toc463449273"/>
      <w:bookmarkStart w:id="4582" w:name="_Toc464835928"/>
      <w:bookmarkStart w:id="4583" w:name="_Toc464836173"/>
      <w:bookmarkStart w:id="4584" w:name="_Toc464836418"/>
      <w:bookmarkStart w:id="4585" w:name="_Toc464836663"/>
      <w:bookmarkStart w:id="4586" w:name="_Toc464836906"/>
      <w:bookmarkStart w:id="4587" w:name="_Toc465345244"/>
      <w:bookmarkStart w:id="4588" w:name="_Toc465350791"/>
      <w:bookmarkStart w:id="4589" w:name="_Toc465351184"/>
      <w:bookmarkStart w:id="4590" w:name="_Toc466298589"/>
      <w:bookmarkStart w:id="4591" w:name="_Toc466306295"/>
      <w:bookmarkStart w:id="4592" w:name="_Toc466306687"/>
      <w:bookmarkStart w:id="4593" w:name="_Toc466308829"/>
      <w:bookmarkStart w:id="4594" w:name="_Toc466625133"/>
      <w:bookmarkStart w:id="4595" w:name="_Toc467160010"/>
      <w:bookmarkStart w:id="4596" w:name="_Toc467166720"/>
      <w:bookmarkStart w:id="4597" w:name="_Toc467231627"/>
      <w:bookmarkStart w:id="4598" w:name="_Toc468807443"/>
      <w:bookmarkStart w:id="4599" w:name="_Toc468807939"/>
      <w:bookmarkStart w:id="4600" w:name="_Toc468808434"/>
      <w:bookmarkStart w:id="4601" w:name="_Toc468808929"/>
      <w:bookmarkStart w:id="4602" w:name="_Toc468967623"/>
      <w:bookmarkStart w:id="4603" w:name="_Toc468968797"/>
      <w:bookmarkStart w:id="4604" w:name="_Toc469047216"/>
      <w:bookmarkStart w:id="4605" w:name="_Toc469051599"/>
      <w:bookmarkStart w:id="4606" w:name="_Toc469052784"/>
      <w:bookmarkStart w:id="4607" w:name="_Toc469320094"/>
      <w:bookmarkStart w:id="4608" w:name="_Toc469321283"/>
      <w:bookmarkStart w:id="4609" w:name="_Toc469407229"/>
      <w:bookmarkStart w:id="4610" w:name="_Toc469408421"/>
      <w:bookmarkStart w:id="4611" w:name="_Toc469926559"/>
      <w:bookmarkStart w:id="4612" w:name="_Toc469928949"/>
      <w:bookmarkStart w:id="4613" w:name="_Toc470543658"/>
      <w:bookmarkStart w:id="4614" w:name="_Toc470544853"/>
      <w:bookmarkStart w:id="4615" w:name="_Toc470546047"/>
      <w:bookmarkStart w:id="4616" w:name="_Toc470547242"/>
      <w:bookmarkStart w:id="4617" w:name="_Toc472073165"/>
      <w:bookmarkStart w:id="4618" w:name="_Toc472074389"/>
      <w:bookmarkStart w:id="4619" w:name="_Toc472075612"/>
      <w:bookmarkStart w:id="4620" w:name="_Toc478745607"/>
      <w:bookmarkStart w:id="4621" w:name="_Toc478746837"/>
      <w:bookmarkStart w:id="4622" w:name="_Toc478748065"/>
      <w:bookmarkStart w:id="4623" w:name="_Toc480903000"/>
      <w:bookmarkStart w:id="4624" w:name="_Toc480904228"/>
      <w:bookmarkStart w:id="4625" w:name="_Toc480906683"/>
      <w:bookmarkStart w:id="4626" w:name="_Toc480907908"/>
      <w:bookmarkStart w:id="4627" w:name="_Toc482278448"/>
      <w:bookmarkStart w:id="4628" w:name="_Toc482279694"/>
      <w:bookmarkStart w:id="4629" w:name="_Toc482797559"/>
      <w:bookmarkStart w:id="4630" w:name="_Toc484771413"/>
      <w:bookmarkStart w:id="4631" w:name="_Toc485824359"/>
      <w:bookmarkStart w:id="4632" w:name="_Toc485825673"/>
      <w:bookmarkStart w:id="4633" w:name="_Toc463446016"/>
      <w:bookmarkStart w:id="4634" w:name="_Toc463447444"/>
      <w:bookmarkStart w:id="4635" w:name="_Toc463449274"/>
      <w:bookmarkStart w:id="4636" w:name="_Toc464835929"/>
      <w:bookmarkStart w:id="4637" w:name="_Toc464836174"/>
      <w:bookmarkStart w:id="4638" w:name="_Toc464836419"/>
      <w:bookmarkStart w:id="4639" w:name="_Toc464836664"/>
      <w:bookmarkStart w:id="4640" w:name="_Toc464836907"/>
      <w:bookmarkStart w:id="4641" w:name="_Toc465345245"/>
      <w:bookmarkStart w:id="4642" w:name="_Toc465350792"/>
      <w:bookmarkStart w:id="4643" w:name="_Toc465351185"/>
      <w:bookmarkStart w:id="4644" w:name="_Toc466298590"/>
      <w:bookmarkStart w:id="4645" w:name="_Toc466306296"/>
      <w:bookmarkStart w:id="4646" w:name="_Toc466306688"/>
      <w:bookmarkStart w:id="4647" w:name="_Toc466308830"/>
      <w:bookmarkStart w:id="4648" w:name="_Toc466625134"/>
      <w:bookmarkStart w:id="4649" w:name="_Toc467160011"/>
      <w:bookmarkStart w:id="4650" w:name="_Toc467166721"/>
      <w:bookmarkStart w:id="4651" w:name="_Toc467231628"/>
      <w:bookmarkStart w:id="4652" w:name="_Toc468807444"/>
      <w:bookmarkStart w:id="4653" w:name="_Toc468807940"/>
      <w:bookmarkStart w:id="4654" w:name="_Toc468808435"/>
      <w:bookmarkStart w:id="4655" w:name="_Toc468808930"/>
      <w:bookmarkStart w:id="4656" w:name="_Toc468967624"/>
      <w:bookmarkStart w:id="4657" w:name="_Toc468968798"/>
      <w:bookmarkStart w:id="4658" w:name="_Toc469047217"/>
      <w:bookmarkStart w:id="4659" w:name="_Toc469051600"/>
      <w:bookmarkStart w:id="4660" w:name="_Toc469052785"/>
      <w:bookmarkStart w:id="4661" w:name="_Toc469320095"/>
      <w:bookmarkStart w:id="4662" w:name="_Toc469321284"/>
      <w:bookmarkStart w:id="4663" w:name="_Toc469407230"/>
      <w:bookmarkStart w:id="4664" w:name="_Toc469408422"/>
      <w:bookmarkStart w:id="4665" w:name="_Toc469926560"/>
      <w:bookmarkStart w:id="4666" w:name="_Toc469928950"/>
      <w:bookmarkStart w:id="4667" w:name="_Toc470543659"/>
      <w:bookmarkStart w:id="4668" w:name="_Toc470544854"/>
      <w:bookmarkStart w:id="4669" w:name="_Toc470546048"/>
      <w:bookmarkStart w:id="4670" w:name="_Toc470547243"/>
      <w:bookmarkStart w:id="4671" w:name="_Toc472073166"/>
      <w:bookmarkStart w:id="4672" w:name="_Toc472074390"/>
      <w:bookmarkStart w:id="4673" w:name="_Toc472075613"/>
      <w:bookmarkStart w:id="4674" w:name="_Toc478745608"/>
      <w:bookmarkStart w:id="4675" w:name="_Toc478746838"/>
      <w:bookmarkStart w:id="4676" w:name="_Toc478748066"/>
      <w:bookmarkStart w:id="4677" w:name="_Toc480903001"/>
      <w:bookmarkStart w:id="4678" w:name="_Toc480904229"/>
      <w:bookmarkStart w:id="4679" w:name="_Toc480906684"/>
      <w:bookmarkStart w:id="4680" w:name="_Toc480907909"/>
      <w:bookmarkStart w:id="4681" w:name="_Toc482278449"/>
      <w:bookmarkStart w:id="4682" w:name="_Toc482279695"/>
      <w:bookmarkStart w:id="4683" w:name="_Toc482797560"/>
      <w:bookmarkStart w:id="4684" w:name="_Toc484771414"/>
      <w:bookmarkStart w:id="4685" w:name="_Toc485824360"/>
      <w:bookmarkStart w:id="4686" w:name="_Toc485825674"/>
      <w:bookmarkStart w:id="4687" w:name="_Toc463446026"/>
      <w:bookmarkStart w:id="4688" w:name="_Toc463447454"/>
      <w:bookmarkStart w:id="4689" w:name="_Toc463449284"/>
      <w:bookmarkStart w:id="4690" w:name="_Toc464835939"/>
      <w:bookmarkStart w:id="4691" w:name="_Toc464836184"/>
      <w:bookmarkStart w:id="4692" w:name="_Toc464836429"/>
      <w:bookmarkStart w:id="4693" w:name="_Toc464836674"/>
      <w:bookmarkStart w:id="4694" w:name="_Toc464836917"/>
      <w:bookmarkStart w:id="4695" w:name="_Toc465345255"/>
      <w:bookmarkStart w:id="4696" w:name="_Toc465350802"/>
      <w:bookmarkStart w:id="4697" w:name="_Toc465351195"/>
      <w:bookmarkStart w:id="4698" w:name="_Toc466298600"/>
      <w:bookmarkStart w:id="4699" w:name="_Toc466306306"/>
      <w:bookmarkStart w:id="4700" w:name="_Toc466306698"/>
      <w:bookmarkStart w:id="4701" w:name="_Toc466308840"/>
      <w:bookmarkStart w:id="4702" w:name="_Toc466625144"/>
      <w:bookmarkStart w:id="4703" w:name="_Toc467160021"/>
      <w:bookmarkStart w:id="4704" w:name="_Toc467166731"/>
      <w:bookmarkStart w:id="4705" w:name="_Toc467231638"/>
      <w:bookmarkStart w:id="4706" w:name="_Toc468807454"/>
      <w:bookmarkStart w:id="4707" w:name="_Toc468807950"/>
      <w:bookmarkStart w:id="4708" w:name="_Toc468808445"/>
      <w:bookmarkStart w:id="4709" w:name="_Toc468808940"/>
      <w:bookmarkStart w:id="4710" w:name="_Toc468967634"/>
      <w:bookmarkStart w:id="4711" w:name="_Toc468968808"/>
      <w:bookmarkStart w:id="4712" w:name="_Toc469047227"/>
      <w:bookmarkStart w:id="4713" w:name="_Toc469051610"/>
      <w:bookmarkStart w:id="4714" w:name="_Toc469052795"/>
      <w:bookmarkStart w:id="4715" w:name="_Toc469320105"/>
      <w:bookmarkStart w:id="4716" w:name="_Toc469321294"/>
      <w:bookmarkStart w:id="4717" w:name="_Toc469407240"/>
      <w:bookmarkStart w:id="4718" w:name="_Toc469408432"/>
      <w:bookmarkStart w:id="4719" w:name="_Toc469926570"/>
      <w:bookmarkStart w:id="4720" w:name="_Toc469928960"/>
      <w:bookmarkStart w:id="4721" w:name="_Toc470543669"/>
      <w:bookmarkStart w:id="4722" w:name="_Toc470544864"/>
      <w:bookmarkStart w:id="4723" w:name="_Toc470546058"/>
      <w:bookmarkStart w:id="4724" w:name="_Toc470547253"/>
      <w:bookmarkStart w:id="4725" w:name="_Toc472073176"/>
      <w:bookmarkStart w:id="4726" w:name="_Toc472074400"/>
      <w:bookmarkStart w:id="4727" w:name="_Toc472075623"/>
      <w:bookmarkStart w:id="4728" w:name="_Toc478745618"/>
      <w:bookmarkStart w:id="4729" w:name="_Toc478746848"/>
      <w:bookmarkStart w:id="4730" w:name="_Toc478748076"/>
      <w:bookmarkStart w:id="4731" w:name="_Toc480903011"/>
      <w:bookmarkStart w:id="4732" w:name="_Toc480904239"/>
      <w:bookmarkStart w:id="4733" w:name="_Toc480906694"/>
      <w:bookmarkStart w:id="4734" w:name="_Toc480907919"/>
      <w:bookmarkStart w:id="4735" w:name="_Toc482278459"/>
      <w:bookmarkStart w:id="4736" w:name="_Toc482279705"/>
      <w:bookmarkStart w:id="4737" w:name="_Toc482797570"/>
      <w:bookmarkStart w:id="4738" w:name="_Toc484771424"/>
      <w:bookmarkStart w:id="4739" w:name="_Toc485824370"/>
      <w:bookmarkStart w:id="4740" w:name="_Toc485825684"/>
      <w:bookmarkStart w:id="4741" w:name="_Toc463446027"/>
      <w:bookmarkStart w:id="4742" w:name="_Toc463447455"/>
      <w:bookmarkStart w:id="4743" w:name="_Toc463449285"/>
      <w:bookmarkStart w:id="4744" w:name="_Toc464835940"/>
      <w:bookmarkStart w:id="4745" w:name="_Toc464836185"/>
      <w:bookmarkStart w:id="4746" w:name="_Toc464836430"/>
      <w:bookmarkStart w:id="4747" w:name="_Toc464836675"/>
      <w:bookmarkStart w:id="4748" w:name="_Toc464836918"/>
      <w:bookmarkStart w:id="4749" w:name="_Toc465345256"/>
      <w:bookmarkStart w:id="4750" w:name="_Toc465350803"/>
      <w:bookmarkStart w:id="4751" w:name="_Toc465351196"/>
      <w:bookmarkStart w:id="4752" w:name="_Toc466298601"/>
      <w:bookmarkStart w:id="4753" w:name="_Toc466306307"/>
      <w:bookmarkStart w:id="4754" w:name="_Toc466306699"/>
      <w:bookmarkStart w:id="4755" w:name="_Toc466308841"/>
      <w:bookmarkStart w:id="4756" w:name="_Toc466625145"/>
      <w:bookmarkStart w:id="4757" w:name="_Toc467160022"/>
      <w:bookmarkStart w:id="4758" w:name="_Toc467166732"/>
      <w:bookmarkStart w:id="4759" w:name="_Toc467231639"/>
      <w:bookmarkStart w:id="4760" w:name="_Toc468807455"/>
      <w:bookmarkStart w:id="4761" w:name="_Toc468807951"/>
      <w:bookmarkStart w:id="4762" w:name="_Toc468808446"/>
      <w:bookmarkStart w:id="4763" w:name="_Toc468808941"/>
      <w:bookmarkStart w:id="4764" w:name="_Toc468967635"/>
      <w:bookmarkStart w:id="4765" w:name="_Toc468968809"/>
      <w:bookmarkStart w:id="4766" w:name="_Toc469047228"/>
      <w:bookmarkStart w:id="4767" w:name="_Toc469051611"/>
      <w:bookmarkStart w:id="4768" w:name="_Toc469052796"/>
      <w:bookmarkStart w:id="4769" w:name="_Toc469320106"/>
      <w:bookmarkStart w:id="4770" w:name="_Toc469321295"/>
      <w:bookmarkStart w:id="4771" w:name="_Toc469407241"/>
      <w:bookmarkStart w:id="4772" w:name="_Toc469408433"/>
      <w:bookmarkStart w:id="4773" w:name="_Toc469926571"/>
      <w:bookmarkStart w:id="4774" w:name="_Toc469928961"/>
      <w:bookmarkStart w:id="4775" w:name="_Toc470543670"/>
      <w:bookmarkStart w:id="4776" w:name="_Toc470544865"/>
      <w:bookmarkStart w:id="4777" w:name="_Toc470546059"/>
      <w:bookmarkStart w:id="4778" w:name="_Toc470547254"/>
      <w:bookmarkStart w:id="4779" w:name="_Toc472073177"/>
      <w:bookmarkStart w:id="4780" w:name="_Toc472074401"/>
      <w:bookmarkStart w:id="4781" w:name="_Toc472075624"/>
      <w:bookmarkStart w:id="4782" w:name="_Toc478745619"/>
      <w:bookmarkStart w:id="4783" w:name="_Toc478746849"/>
      <w:bookmarkStart w:id="4784" w:name="_Toc478748077"/>
      <w:bookmarkStart w:id="4785" w:name="_Toc480903012"/>
      <w:bookmarkStart w:id="4786" w:name="_Toc480904240"/>
      <w:bookmarkStart w:id="4787" w:name="_Toc480906695"/>
      <w:bookmarkStart w:id="4788" w:name="_Toc480907920"/>
      <w:bookmarkStart w:id="4789" w:name="_Toc482278460"/>
      <w:bookmarkStart w:id="4790" w:name="_Toc482279706"/>
      <w:bookmarkStart w:id="4791" w:name="_Toc482797571"/>
      <w:bookmarkStart w:id="4792" w:name="_Toc484771425"/>
      <w:bookmarkStart w:id="4793" w:name="_Toc485824371"/>
      <w:bookmarkStart w:id="4794" w:name="_Toc485825685"/>
      <w:bookmarkStart w:id="4795" w:name="_Toc463446028"/>
      <w:bookmarkStart w:id="4796" w:name="_Toc463447456"/>
      <w:bookmarkStart w:id="4797" w:name="_Toc463449286"/>
      <w:bookmarkStart w:id="4798" w:name="_Toc464835941"/>
      <w:bookmarkStart w:id="4799" w:name="_Toc464836186"/>
      <w:bookmarkStart w:id="4800" w:name="_Toc464836431"/>
      <w:bookmarkStart w:id="4801" w:name="_Toc464836676"/>
      <w:bookmarkStart w:id="4802" w:name="_Toc464836919"/>
      <w:bookmarkStart w:id="4803" w:name="_Toc465345257"/>
      <w:bookmarkStart w:id="4804" w:name="_Toc465350804"/>
      <w:bookmarkStart w:id="4805" w:name="_Toc465351197"/>
      <w:bookmarkStart w:id="4806" w:name="_Toc466298602"/>
      <w:bookmarkStart w:id="4807" w:name="_Toc466306308"/>
      <w:bookmarkStart w:id="4808" w:name="_Toc466306700"/>
      <w:bookmarkStart w:id="4809" w:name="_Toc466308842"/>
      <w:bookmarkStart w:id="4810" w:name="_Toc466625146"/>
      <w:bookmarkStart w:id="4811" w:name="_Toc467160023"/>
      <w:bookmarkStart w:id="4812" w:name="_Toc467166733"/>
      <w:bookmarkStart w:id="4813" w:name="_Toc467231640"/>
      <w:bookmarkStart w:id="4814" w:name="_Toc468807456"/>
      <w:bookmarkStart w:id="4815" w:name="_Toc468807952"/>
      <w:bookmarkStart w:id="4816" w:name="_Toc468808447"/>
      <w:bookmarkStart w:id="4817" w:name="_Toc468808942"/>
      <w:bookmarkStart w:id="4818" w:name="_Toc468967636"/>
      <w:bookmarkStart w:id="4819" w:name="_Toc468968810"/>
      <w:bookmarkStart w:id="4820" w:name="_Toc469047229"/>
      <w:bookmarkStart w:id="4821" w:name="_Toc469051612"/>
      <w:bookmarkStart w:id="4822" w:name="_Toc469052797"/>
      <w:bookmarkStart w:id="4823" w:name="_Toc469320107"/>
      <w:bookmarkStart w:id="4824" w:name="_Toc469321296"/>
      <w:bookmarkStart w:id="4825" w:name="_Toc469407242"/>
      <w:bookmarkStart w:id="4826" w:name="_Toc469408434"/>
      <w:bookmarkStart w:id="4827" w:name="_Toc469926572"/>
      <w:bookmarkStart w:id="4828" w:name="_Toc469928962"/>
      <w:bookmarkStart w:id="4829" w:name="_Toc470543671"/>
      <w:bookmarkStart w:id="4830" w:name="_Toc470544866"/>
      <w:bookmarkStart w:id="4831" w:name="_Toc470546060"/>
      <w:bookmarkStart w:id="4832" w:name="_Toc470547255"/>
      <w:bookmarkStart w:id="4833" w:name="_Toc472073178"/>
      <w:bookmarkStart w:id="4834" w:name="_Toc472074402"/>
      <w:bookmarkStart w:id="4835" w:name="_Toc472075625"/>
      <w:bookmarkStart w:id="4836" w:name="_Toc478745620"/>
      <w:bookmarkStart w:id="4837" w:name="_Toc478746850"/>
      <w:bookmarkStart w:id="4838" w:name="_Toc478748078"/>
      <w:bookmarkStart w:id="4839" w:name="_Toc480903013"/>
      <w:bookmarkStart w:id="4840" w:name="_Toc480904241"/>
      <w:bookmarkStart w:id="4841" w:name="_Toc480906696"/>
      <w:bookmarkStart w:id="4842" w:name="_Toc480907921"/>
      <w:bookmarkStart w:id="4843" w:name="_Toc482278461"/>
      <w:bookmarkStart w:id="4844" w:name="_Toc482279707"/>
      <w:bookmarkStart w:id="4845" w:name="_Toc482797572"/>
      <w:bookmarkStart w:id="4846" w:name="_Toc484771426"/>
      <w:bookmarkStart w:id="4847" w:name="_Toc485824372"/>
      <w:bookmarkStart w:id="4848" w:name="_Toc485825686"/>
      <w:bookmarkStart w:id="4849" w:name="_Toc463446029"/>
      <w:bookmarkStart w:id="4850" w:name="_Toc463447457"/>
      <w:bookmarkStart w:id="4851" w:name="_Toc463449287"/>
      <w:bookmarkStart w:id="4852" w:name="_Toc464835942"/>
      <w:bookmarkStart w:id="4853" w:name="_Toc464836187"/>
      <w:bookmarkStart w:id="4854" w:name="_Toc464836432"/>
      <w:bookmarkStart w:id="4855" w:name="_Toc464836677"/>
      <w:bookmarkStart w:id="4856" w:name="_Toc464836920"/>
      <w:bookmarkStart w:id="4857" w:name="_Toc465345258"/>
      <w:bookmarkStart w:id="4858" w:name="_Toc465350805"/>
      <w:bookmarkStart w:id="4859" w:name="_Toc465351198"/>
      <w:bookmarkStart w:id="4860" w:name="_Toc466298603"/>
      <w:bookmarkStart w:id="4861" w:name="_Toc466306309"/>
      <w:bookmarkStart w:id="4862" w:name="_Toc466306701"/>
      <w:bookmarkStart w:id="4863" w:name="_Toc466308843"/>
      <w:bookmarkStart w:id="4864" w:name="_Toc466625147"/>
      <w:bookmarkStart w:id="4865" w:name="_Toc467160024"/>
      <w:bookmarkStart w:id="4866" w:name="_Toc467166734"/>
      <w:bookmarkStart w:id="4867" w:name="_Toc467231641"/>
      <w:bookmarkStart w:id="4868" w:name="_Toc468807457"/>
      <w:bookmarkStart w:id="4869" w:name="_Toc468807953"/>
      <w:bookmarkStart w:id="4870" w:name="_Toc468808448"/>
      <w:bookmarkStart w:id="4871" w:name="_Toc468808943"/>
      <w:bookmarkStart w:id="4872" w:name="_Toc468967637"/>
      <w:bookmarkStart w:id="4873" w:name="_Toc468968811"/>
      <w:bookmarkStart w:id="4874" w:name="_Toc469047230"/>
      <w:bookmarkStart w:id="4875" w:name="_Toc469051613"/>
      <w:bookmarkStart w:id="4876" w:name="_Toc469052798"/>
      <w:bookmarkStart w:id="4877" w:name="_Toc469320108"/>
      <w:bookmarkStart w:id="4878" w:name="_Toc469321297"/>
      <w:bookmarkStart w:id="4879" w:name="_Toc469407243"/>
      <w:bookmarkStart w:id="4880" w:name="_Toc469408435"/>
      <w:bookmarkStart w:id="4881" w:name="_Toc469926573"/>
      <w:bookmarkStart w:id="4882" w:name="_Toc469928963"/>
      <w:bookmarkStart w:id="4883" w:name="_Toc470543672"/>
      <w:bookmarkStart w:id="4884" w:name="_Toc470544867"/>
      <w:bookmarkStart w:id="4885" w:name="_Toc470546061"/>
      <w:bookmarkStart w:id="4886" w:name="_Toc470547256"/>
      <w:bookmarkStart w:id="4887" w:name="_Toc472073179"/>
      <w:bookmarkStart w:id="4888" w:name="_Toc472074403"/>
      <w:bookmarkStart w:id="4889" w:name="_Toc472075626"/>
      <w:bookmarkStart w:id="4890" w:name="_Toc478745621"/>
      <w:bookmarkStart w:id="4891" w:name="_Toc478746851"/>
      <w:bookmarkStart w:id="4892" w:name="_Toc478748079"/>
      <w:bookmarkStart w:id="4893" w:name="_Toc480903014"/>
      <w:bookmarkStart w:id="4894" w:name="_Toc480904242"/>
      <w:bookmarkStart w:id="4895" w:name="_Toc480906697"/>
      <w:bookmarkStart w:id="4896" w:name="_Toc480907922"/>
      <w:bookmarkStart w:id="4897" w:name="_Toc482278462"/>
      <w:bookmarkStart w:id="4898" w:name="_Toc482279708"/>
      <w:bookmarkStart w:id="4899" w:name="_Toc482797573"/>
      <w:bookmarkStart w:id="4900" w:name="_Toc484771427"/>
      <w:bookmarkStart w:id="4901" w:name="_Toc485824373"/>
      <w:bookmarkStart w:id="4902" w:name="_Toc485825687"/>
      <w:bookmarkStart w:id="4903" w:name="_Toc463446030"/>
      <w:bookmarkStart w:id="4904" w:name="_Toc463447458"/>
      <w:bookmarkStart w:id="4905" w:name="_Toc463449288"/>
      <w:bookmarkStart w:id="4906" w:name="_Toc464835943"/>
      <w:bookmarkStart w:id="4907" w:name="_Toc464836188"/>
      <w:bookmarkStart w:id="4908" w:name="_Toc464836433"/>
      <w:bookmarkStart w:id="4909" w:name="_Toc464836678"/>
      <w:bookmarkStart w:id="4910" w:name="_Toc464836921"/>
      <w:bookmarkStart w:id="4911" w:name="_Toc465345259"/>
      <w:bookmarkStart w:id="4912" w:name="_Toc465350806"/>
      <w:bookmarkStart w:id="4913" w:name="_Toc465351199"/>
      <w:bookmarkStart w:id="4914" w:name="_Toc466298604"/>
      <w:bookmarkStart w:id="4915" w:name="_Toc466306310"/>
      <w:bookmarkStart w:id="4916" w:name="_Toc466306702"/>
      <w:bookmarkStart w:id="4917" w:name="_Toc466308844"/>
      <w:bookmarkStart w:id="4918" w:name="_Toc466625148"/>
      <w:bookmarkStart w:id="4919" w:name="_Toc467160025"/>
      <w:bookmarkStart w:id="4920" w:name="_Toc467166735"/>
      <w:bookmarkStart w:id="4921" w:name="_Toc467231642"/>
      <w:bookmarkStart w:id="4922" w:name="_Toc468807458"/>
      <w:bookmarkStart w:id="4923" w:name="_Toc468807954"/>
      <w:bookmarkStart w:id="4924" w:name="_Toc468808449"/>
      <w:bookmarkStart w:id="4925" w:name="_Toc468808944"/>
      <w:bookmarkStart w:id="4926" w:name="_Toc468967638"/>
      <w:bookmarkStart w:id="4927" w:name="_Toc468968812"/>
      <w:bookmarkStart w:id="4928" w:name="_Toc469047231"/>
      <w:bookmarkStart w:id="4929" w:name="_Toc469051614"/>
      <w:bookmarkStart w:id="4930" w:name="_Toc469052799"/>
      <w:bookmarkStart w:id="4931" w:name="_Toc469320109"/>
      <w:bookmarkStart w:id="4932" w:name="_Toc469321298"/>
      <w:bookmarkStart w:id="4933" w:name="_Toc469407244"/>
      <w:bookmarkStart w:id="4934" w:name="_Toc469408436"/>
      <w:bookmarkStart w:id="4935" w:name="_Toc469926574"/>
      <w:bookmarkStart w:id="4936" w:name="_Toc469928964"/>
      <w:bookmarkStart w:id="4937" w:name="_Toc470543673"/>
      <w:bookmarkStart w:id="4938" w:name="_Toc470544868"/>
      <w:bookmarkStart w:id="4939" w:name="_Toc470546062"/>
      <w:bookmarkStart w:id="4940" w:name="_Toc470547257"/>
      <w:bookmarkStart w:id="4941" w:name="_Toc472073180"/>
      <w:bookmarkStart w:id="4942" w:name="_Toc472074404"/>
      <w:bookmarkStart w:id="4943" w:name="_Toc472075627"/>
      <w:bookmarkStart w:id="4944" w:name="_Toc478745622"/>
      <w:bookmarkStart w:id="4945" w:name="_Toc478746852"/>
      <w:bookmarkStart w:id="4946" w:name="_Toc478748080"/>
      <w:bookmarkStart w:id="4947" w:name="_Toc480903015"/>
      <w:bookmarkStart w:id="4948" w:name="_Toc480904243"/>
      <w:bookmarkStart w:id="4949" w:name="_Toc480906698"/>
      <w:bookmarkStart w:id="4950" w:name="_Toc480907923"/>
      <w:bookmarkStart w:id="4951" w:name="_Toc482278463"/>
      <w:bookmarkStart w:id="4952" w:name="_Toc482279709"/>
      <w:bookmarkStart w:id="4953" w:name="_Toc482797574"/>
      <w:bookmarkStart w:id="4954" w:name="_Toc484771428"/>
      <w:bookmarkStart w:id="4955" w:name="_Toc485824374"/>
      <w:bookmarkStart w:id="4956" w:name="_Toc485825688"/>
      <w:bookmarkStart w:id="4957" w:name="_Toc463446031"/>
      <w:bookmarkStart w:id="4958" w:name="_Toc463447459"/>
      <w:bookmarkStart w:id="4959" w:name="_Toc463449289"/>
      <w:bookmarkStart w:id="4960" w:name="_Toc464835944"/>
      <w:bookmarkStart w:id="4961" w:name="_Toc464836189"/>
      <w:bookmarkStart w:id="4962" w:name="_Toc464836434"/>
      <w:bookmarkStart w:id="4963" w:name="_Toc464836679"/>
      <w:bookmarkStart w:id="4964" w:name="_Toc464836922"/>
      <w:bookmarkStart w:id="4965" w:name="_Toc465345260"/>
      <w:bookmarkStart w:id="4966" w:name="_Toc465350807"/>
      <w:bookmarkStart w:id="4967" w:name="_Toc465351200"/>
      <w:bookmarkStart w:id="4968" w:name="_Toc466298605"/>
      <w:bookmarkStart w:id="4969" w:name="_Toc466306311"/>
      <w:bookmarkStart w:id="4970" w:name="_Toc466306703"/>
      <w:bookmarkStart w:id="4971" w:name="_Toc466308845"/>
      <w:bookmarkStart w:id="4972" w:name="_Toc466625149"/>
      <w:bookmarkStart w:id="4973" w:name="_Toc467160026"/>
      <w:bookmarkStart w:id="4974" w:name="_Toc467166736"/>
      <w:bookmarkStart w:id="4975" w:name="_Toc467231643"/>
      <w:bookmarkStart w:id="4976" w:name="_Toc468807459"/>
      <w:bookmarkStart w:id="4977" w:name="_Toc468807955"/>
      <w:bookmarkStart w:id="4978" w:name="_Toc468808450"/>
      <w:bookmarkStart w:id="4979" w:name="_Toc468808945"/>
      <w:bookmarkStart w:id="4980" w:name="_Toc468967639"/>
      <w:bookmarkStart w:id="4981" w:name="_Toc468968813"/>
      <w:bookmarkStart w:id="4982" w:name="_Toc469047232"/>
      <w:bookmarkStart w:id="4983" w:name="_Toc469051615"/>
      <w:bookmarkStart w:id="4984" w:name="_Toc469052800"/>
      <w:bookmarkStart w:id="4985" w:name="_Toc469320110"/>
      <w:bookmarkStart w:id="4986" w:name="_Toc469321299"/>
      <w:bookmarkStart w:id="4987" w:name="_Toc469407245"/>
      <w:bookmarkStart w:id="4988" w:name="_Toc469408437"/>
      <w:bookmarkStart w:id="4989" w:name="_Toc469926575"/>
      <w:bookmarkStart w:id="4990" w:name="_Toc469928965"/>
      <w:bookmarkStart w:id="4991" w:name="_Toc470543674"/>
      <w:bookmarkStart w:id="4992" w:name="_Toc470544869"/>
      <w:bookmarkStart w:id="4993" w:name="_Toc470546063"/>
      <w:bookmarkStart w:id="4994" w:name="_Toc470547258"/>
      <w:bookmarkStart w:id="4995" w:name="_Toc472073181"/>
      <w:bookmarkStart w:id="4996" w:name="_Toc472074405"/>
      <w:bookmarkStart w:id="4997" w:name="_Toc472075628"/>
      <w:bookmarkStart w:id="4998" w:name="_Toc478745623"/>
      <w:bookmarkStart w:id="4999" w:name="_Toc478746853"/>
      <w:bookmarkStart w:id="5000" w:name="_Toc478748081"/>
      <w:bookmarkStart w:id="5001" w:name="_Toc480903016"/>
      <w:bookmarkStart w:id="5002" w:name="_Toc480904244"/>
      <w:bookmarkStart w:id="5003" w:name="_Toc480906699"/>
      <w:bookmarkStart w:id="5004" w:name="_Toc480907924"/>
      <w:bookmarkStart w:id="5005" w:name="_Toc482278464"/>
      <w:bookmarkStart w:id="5006" w:name="_Toc482279710"/>
      <w:bookmarkStart w:id="5007" w:name="_Toc482797575"/>
      <w:bookmarkStart w:id="5008" w:name="_Toc484771429"/>
      <w:bookmarkStart w:id="5009" w:name="_Toc485824375"/>
      <w:bookmarkStart w:id="5010" w:name="_Toc485825689"/>
      <w:bookmarkStart w:id="5011" w:name="_Toc463446032"/>
      <w:bookmarkStart w:id="5012" w:name="_Toc463447460"/>
      <w:bookmarkStart w:id="5013" w:name="_Toc463449290"/>
      <w:bookmarkStart w:id="5014" w:name="_Toc464835945"/>
      <w:bookmarkStart w:id="5015" w:name="_Toc464836190"/>
      <w:bookmarkStart w:id="5016" w:name="_Toc464836435"/>
      <w:bookmarkStart w:id="5017" w:name="_Toc464836680"/>
      <w:bookmarkStart w:id="5018" w:name="_Toc464836923"/>
      <w:bookmarkStart w:id="5019" w:name="_Toc465345261"/>
      <w:bookmarkStart w:id="5020" w:name="_Toc465350808"/>
      <w:bookmarkStart w:id="5021" w:name="_Toc465351201"/>
      <w:bookmarkStart w:id="5022" w:name="_Toc466298606"/>
      <w:bookmarkStart w:id="5023" w:name="_Toc466306312"/>
      <w:bookmarkStart w:id="5024" w:name="_Toc466306704"/>
      <w:bookmarkStart w:id="5025" w:name="_Toc466308846"/>
      <w:bookmarkStart w:id="5026" w:name="_Toc466625150"/>
      <w:bookmarkStart w:id="5027" w:name="_Toc467160027"/>
      <w:bookmarkStart w:id="5028" w:name="_Toc467166737"/>
      <w:bookmarkStart w:id="5029" w:name="_Toc467231644"/>
      <w:bookmarkStart w:id="5030" w:name="_Toc468807460"/>
      <w:bookmarkStart w:id="5031" w:name="_Toc468807956"/>
      <w:bookmarkStart w:id="5032" w:name="_Toc468808451"/>
      <w:bookmarkStart w:id="5033" w:name="_Toc468808946"/>
      <w:bookmarkStart w:id="5034" w:name="_Toc468967640"/>
      <w:bookmarkStart w:id="5035" w:name="_Toc468968814"/>
      <w:bookmarkStart w:id="5036" w:name="_Toc469047233"/>
      <w:bookmarkStart w:id="5037" w:name="_Toc469051616"/>
      <w:bookmarkStart w:id="5038" w:name="_Toc469052801"/>
      <w:bookmarkStart w:id="5039" w:name="_Toc469320111"/>
      <w:bookmarkStart w:id="5040" w:name="_Toc469321300"/>
      <w:bookmarkStart w:id="5041" w:name="_Toc469407246"/>
      <w:bookmarkStart w:id="5042" w:name="_Toc469408438"/>
      <w:bookmarkStart w:id="5043" w:name="_Toc469926576"/>
      <w:bookmarkStart w:id="5044" w:name="_Toc469928966"/>
      <w:bookmarkStart w:id="5045" w:name="_Toc470543675"/>
      <w:bookmarkStart w:id="5046" w:name="_Toc470544870"/>
      <w:bookmarkStart w:id="5047" w:name="_Toc470546064"/>
      <w:bookmarkStart w:id="5048" w:name="_Toc470547259"/>
      <w:bookmarkStart w:id="5049" w:name="_Toc472073182"/>
      <w:bookmarkStart w:id="5050" w:name="_Toc472074406"/>
      <w:bookmarkStart w:id="5051" w:name="_Toc472075629"/>
      <w:bookmarkStart w:id="5052" w:name="_Toc478745624"/>
      <w:bookmarkStart w:id="5053" w:name="_Toc478746854"/>
      <w:bookmarkStart w:id="5054" w:name="_Toc478748082"/>
      <w:bookmarkStart w:id="5055" w:name="_Toc480903017"/>
      <w:bookmarkStart w:id="5056" w:name="_Toc480904245"/>
      <w:bookmarkStart w:id="5057" w:name="_Toc480906700"/>
      <w:bookmarkStart w:id="5058" w:name="_Toc480907925"/>
      <w:bookmarkStart w:id="5059" w:name="_Toc482278465"/>
      <w:bookmarkStart w:id="5060" w:name="_Toc482279711"/>
      <w:bookmarkStart w:id="5061" w:name="_Toc482797576"/>
      <w:bookmarkStart w:id="5062" w:name="_Toc484771430"/>
      <w:bookmarkStart w:id="5063" w:name="_Toc485824376"/>
      <w:bookmarkStart w:id="5064" w:name="_Toc485825690"/>
      <w:bookmarkStart w:id="5065" w:name="_Toc463446033"/>
      <w:bookmarkStart w:id="5066" w:name="_Toc463447461"/>
      <w:bookmarkStart w:id="5067" w:name="_Toc463449291"/>
      <w:bookmarkStart w:id="5068" w:name="_Toc464835946"/>
      <w:bookmarkStart w:id="5069" w:name="_Toc464836191"/>
      <w:bookmarkStart w:id="5070" w:name="_Toc464836436"/>
      <w:bookmarkStart w:id="5071" w:name="_Toc464836681"/>
      <w:bookmarkStart w:id="5072" w:name="_Toc464836924"/>
      <w:bookmarkStart w:id="5073" w:name="_Toc465345262"/>
      <w:bookmarkStart w:id="5074" w:name="_Toc465350809"/>
      <w:bookmarkStart w:id="5075" w:name="_Toc465351202"/>
      <w:bookmarkStart w:id="5076" w:name="_Toc466298607"/>
      <w:bookmarkStart w:id="5077" w:name="_Toc466306313"/>
      <w:bookmarkStart w:id="5078" w:name="_Toc466306705"/>
      <w:bookmarkStart w:id="5079" w:name="_Toc466308847"/>
      <w:bookmarkStart w:id="5080" w:name="_Toc466625151"/>
      <w:bookmarkStart w:id="5081" w:name="_Toc467160028"/>
      <w:bookmarkStart w:id="5082" w:name="_Toc467166738"/>
      <w:bookmarkStart w:id="5083" w:name="_Toc467231645"/>
      <w:bookmarkStart w:id="5084" w:name="_Toc468807461"/>
      <w:bookmarkStart w:id="5085" w:name="_Toc468807957"/>
      <w:bookmarkStart w:id="5086" w:name="_Toc468808452"/>
      <w:bookmarkStart w:id="5087" w:name="_Toc468808947"/>
      <w:bookmarkStart w:id="5088" w:name="_Toc468967641"/>
      <w:bookmarkStart w:id="5089" w:name="_Toc468968815"/>
      <w:bookmarkStart w:id="5090" w:name="_Toc469047234"/>
      <w:bookmarkStart w:id="5091" w:name="_Toc469051617"/>
      <w:bookmarkStart w:id="5092" w:name="_Toc469052802"/>
      <w:bookmarkStart w:id="5093" w:name="_Toc469320112"/>
      <w:bookmarkStart w:id="5094" w:name="_Toc469321301"/>
      <w:bookmarkStart w:id="5095" w:name="_Toc469407247"/>
      <w:bookmarkStart w:id="5096" w:name="_Toc469408439"/>
      <w:bookmarkStart w:id="5097" w:name="_Toc469926577"/>
      <w:bookmarkStart w:id="5098" w:name="_Toc469928967"/>
      <w:bookmarkStart w:id="5099" w:name="_Toc470543676"/>
      <w:bookmarkStart w:id="5100" w:name="_Toc470544871"/>
      <w:bookmarkStart w:id="5101" w:name="_Toc470546065"/>
      <w:bookmarkStart w:id="5102" w:name="_Toc470547260"/>
      <w:bookmarkStart w:id="5103" w:name="_Toc472073183"/>
      <w:bookmarkStart w:id="5104" w:name="_Toc472074407"/>
      <w:bookmarkStart w:id="5105" w:name="_Toc472075630"/>
      <w:bookmarkStart w:id="5106" w:name="_Toc478745625"/>
      <w:bookmarkStart w:id="5107" w:name="_Toc478746855"/>
      <w:bookmarkStart w:id="5108" w:name="_Toc478748083"/>
      <w:bookmarkStart w:id="5109" w:name="_Toc480903018"/>
      <w:bookmarkStart w:id="5110" w:name="_Toc480904246"/>
      <w:bookmarkStart w:id="5111" w:name="_Toc480906701"/>
      <w:bookmarkStart w:id="5112" w:name="_Toc480907926"/>
      <w:bookmarkStart w:id="5113" w:name="_Toc482278466"/>
      <w:bookmarkStart w:id="5114" w:name="_Toc482279712"/>
      <w:bookmarkStart w:id="5115" w:name="_Toc482797577"/>
      <w:bookmarkStart w:id="5116" w:name="_Toc484771431"/>
      <w:bookmarkStart w:id="5117" w:name="_Toc485824377"/>
      <w:bookmarkStart w:id="5118" w:name="_Toc485825691"/>
      <w:bookmarkStart w:id="5119" w:name="_Toc463446034"/>
      <w:bookmarkStart w:id="5120" w:name="_Toc463447462"/>
      <w:bookmarkStart w:id="5121" w:name="_Toc463449292"/>
      <w:bookmarkStart w:id="5122" w:name="_Toc464835947"/>
      <w:bookmarkStart w:id="5123" w:name="_Toc464836192"/>
      <w:bookmarkStart w:id="5124" w:name="_Toc464836437"/>
      <w:bookmarkStart w:id="5125" w:name="_Toc464836682"/>
      <w:bookmarkStart w:id="5126" w:name="_Toc464836925"/>
      <w:bookmarkStart w:id="5127" w:name="_Toc465345263"/>
      <w:bookmarkStart w:id="5128" w:name="_Toc465350810"/>
      <w:bookmarkStart w:id="5129" w:name="_Toc465351203"/>
      <w:bookmarkStart w:id="5130" w:name="_Toc466298608"/>
      <w:bookmarkStart w:id="5131" w:name="_Toc466306314"/>
      <w:bookmarkStart w:id="5132" w:name="_Toc466306706"/>
      <w:bookmarkStart w:id="5133" w:name="_Toc466308848"/>
      <w:bookmarkStart w:id="5134" w:name="_Toc466625152"/>
      <w:bookmarkStart w:id="5135" w:name="_Toc467160029"/>
      <w:bookmarkStart w:id="5136" w:name="_Toc467166739"/>
      <w:bookmarkStart w:id="5137" w:name="_Toc467231646"/>
      <w:bookmarkStart w:id="5138" w:name="_Toc468807462"/>
      <w:bookmarkStart w:id="5139" w:name="_Toc468807958"/>
      <w:bookmarkStart w:id="5140" w:name="_Toc468808453"/>
      <w:bookmarkStart w:id="5141" w:name="_Toc468808948"/>
      <w:bookmarkStart w:id="5142" w:name="_Toc468967642"/>
      <w:bookmarkStart w:id="5143" w:name="_Toc468968816"/>
      <w:bookmarkStart w:id="5144" w:name="_Toc469047235"/>
      <w:bookmarkStart w:id="5145" w:name="_Toc469051618"/>
      <w:bookmarkStart w:id="5146" w:name="_Toc469052803"/>
      <w:bookmarkStart w:id="5147" w:name="_Toc469320113"/>
      <w:bookmarkStart w:id="5148" w:name="_Toc469321302"/>
      <w:bookmarkStart w:id="5149" w:name="_Toc469407248"/>
      <w:bookmarkStart w:id="5150" w:name="_Toc469408440"/>
      <w:bookmarkStart w:id="5151" w:name="_Toc469926578"/>
      <w:bookmarkStart w:id="5152" w:name="_Toc469928968"/>
      <w:bookmarkStart w:id="5153" w:name="_Toc470543677"/>
      <w:bookmarkStart w:id="5154" w:name="_Toc470544872"/>
      <w:bookmarkStart w:id="5155" w:name="_Toc470546066"/>
      <w:bookmarkStart w:id="5156" w:name="_Toc470547261"/>
      <w:bookmarkStart w:id="5157" w:name="_Toc472073184"/>
      <w:bookmarkStart w:id="5158" w:name="_Toc472074408"/>
      <w:bookmarkStart w:id="5159" w:name="_Toc472075631"/>
      <w:bookmarkStart w:id="5160" w:name="_Toc478745626"/>
      <w:bookmarkStart w:id="5161" w:name="_Toc478746856"/>
      <w:bookmarkStart w:id="5162" w:name="_Toc478748084"/>
      <w:bookmarkStart w:id="5163" w:name="_Toc480903019"/>
      <w:bookmarkStart w:id="5164" w:name="_Toc480904247"/>
      <w:bookmarkStart w:id="5165" w:name="_Toc480906702"/>
      <w:bookmarkStart w:id="5166" w:name="_Toc480907927"/>
      <w:bookmarkStart w:id="5167" w:name="_Toc482278467"/>
      <w:bookmarkStart w:id="5168" w:name="_Toc482279713"/>
      <w:bookmarkStart w:id="5169" w:name="_Toc482797578"/>
      <w:bookmarkStart w:id="5170" w:name="_Toc484771432"/>
      <w:bookmarkStart w:id="5171" w:name="_Toc485824378"/>
      <w:bookmarkStart w:id="5172" w:name="_Toc485825692"/>
      <w:bookmarkStart w:id="5173" w:name="_Toc463446035"/>
      <w:bookmarkStart w:id="5174" w:name="_Toc463447463"/>
      <w:bookmarkStart w:id="5175" w:name="_Toc463449293"/>
      <w:bookmarkStart w:id="5176" w:name="_Toc464835948"/>
      <w:bookmarkStart w:id="5177" w:name="_Toc464836193"/>
      <w:bookmarkStart w:id="5178" w:name="_Toc464836438"/>
      <w:bookmarkStart w:id="5179" w:name="_Toc464836683"/>
      <w:bookmarkStart w:id="5180" w:name="_Toc464836926"/>
      <w:bookmarkStart w:id="5181" w:name="_Toc465345264"/>
      <w:bookmarkStart w:id="5182" w:name="_Toc465350811"/>
      <w:bookmarkStart w:id="5183" w:name="_Toc465351204"/>
      <w:bookmarkStart w:id="5184" w:name="_Toc466298609"/>
      <w:bookmarkStart w:id="5185" w:name="_Toc466306315"/>
      <w:bookmarkStart w:id="5186" w:name="_Toc466306707"/>
      <w:bookmarkStart w:id="5187" w:name="_Toc466308849"/>
      <w:bookmarkStart w:id="5188" w:name="_Toc466625153"/>
      <w:bookmarkStart w:id="5189" w:name="_Toc467160030"/>
      <w:bookmarkStart w:id="5190" w:name="_Toc467166740"/>
      <w:bookmarkStart w:id="5191" w:name="_Toc467231647"/>
      <w:bookmarkStart w:id="5192" w:name="_Toc468807463"/>
      <w:bookmarkStart w:id="5193" w:name="_Toc468807959"/>
      <w:bookmarkStart w:id="5194" w:name="_Toc468808454"/>
      <w:bookmarkStart w:id="5195" w:name="_Toc468808949"/>
      <w:bookmarkStart w:id="5196" w:name="_Toc468967643"/>
      <w:bookmarkStart w:id="5197" w:name="_Toc468968817"/>
      <w:bookmarkStart w:id="5198" w:name="_Toc469047236"/>
      <w:bookmarkStart w:id="5199" w:name="_Toc469051619"/>
      <w:bookmarkStart w:id="5200" w:name="_Toc469052804"/>
      <w:bookmarkStart w:id="5201" w:name="_Toc469320114"/>
      <w:bookmarkStart w:id="5202" w:name="_Toc469321303"/>
      <w:bookmarkStart w:id="5203" w:name="_Toc469407249"/>
      <w:bookmarkStart w:id="5204" w:name="_Toc469408441"/>
      <w:bookmarkStart w:id="5205" w:name="_Toc469926579"/>
      <w:bookmarkStart w:id="5206" w:name="_Toc469928969"/>
      <w:bookmarkStart w:id="5207" w:name="_Toc470543678"/>
      <w:bookmarkStart w:id="5208" w:name="_Toc470544873"/>
      <w:bookmarkStart w:id="5209" w:name="_Toc470546067"/>
      <w:bookmarkStart w:id="5210" w:name="_Toc470547262"/>
      <w:bookmarkStart w:id="5211" w:name="_Toc472073185"/>
      <w:bookmarkStart w:id="5212" w:name="_Toc472074409"/>
      <w:bookmarkStart w:id="5213" w:name="_Toc472075632"/>
      <w:bookmarkStart w:id="5214" w:name="_Toc478745627"/>
      <w:bookmarkStart w:id="5215" w:name="_Toc478746857"/>
      <w:bookmarkStart w:id="5216" w:name="_Toc478748085"/>
      <w:bookmarkStart w:id="5217" w:name="_Toc480903020"/>
      <w:bookmarkStart w:id="5218" w:name="_Toc480904248"/>
      <w:bookmarkStart w:id="5219" w:name="_Toc480906703"/>
      <w:bookmarkStart w:id="5220" w:name="_Toc480907928"/>
      <w:bookmarkStart w:id="5221" w:name="_Toc482278468"/>
      <w:bookmarkStart w:id="5222" w:name="_Toc482279714"/>
      <w:bookmarkStart w:id="5223" w:name="_Toc482797579"/>
      <w:bookmarkStart w:id="5224" w:name="_Toc484771433"/>
      <w:bookmarkStart w:id="5225" w:name="_Toc485824379"/>
      <w:bookmarkStart w:id="5226" w:name="_Toc485825693"/>
      <w:bookmarkStart w:id="5227" w:name="_Toc463446036"/>
      <w:bookmarkStart w:id="5228" w:name="_Toc463447464"/>
      <w:bookmarkStart w:id="5229" w:name="_Toc463449294"/>
      <w:bookmarkStart w:id="5230" w:name="_Toc464835949"/>
      <w:bookmarkStart w:id="5231" w:name="_Toc464836194"/>
      <w:bookmarkStart w:id="5232" w:name="_Toc464836439"/>
      <w:bookmarkStart w:id="5233" w:name="_Toc464836684"/>
      <w:bookmarkStart w:id="5234" w:name="_Toc464836927"/>
      <w:bookmarkStart w:id="5235" w:name="_Toc465345265"/>
      <w:bookmarkStart w:id="5236" w:name="_Toc465350812"/>
      <w:bookmarkStart w:id="5237" w:name="_Toc465351205"/>
      <w:bookmarkStart w:id="5238" w:name="_Toc466298610"/>
      <w:bookmarkStart w:id="5239" w:name="_Toc466306316"/>
      <w:bookmarkStart w:id="5240" w:name="_Toc466306708"/>
      <w:bookmarkStart w:id="5241" w:name="_Toc466308850"/>
      <w:bookmarkStart w:id="5242" w:name="_Toc466625154"/>
      <w:bookmarkStart w:id="5243" w:name="_Toc467160031"/>
      <w:bookmarkStart w:id="5244" w:name="_Toc467166741"/>
      <w:bookmarkStart w:id="5245" w:name="_Toc467231648"/>
      <w:bookmarkStart w:id="5246" w:name="_Toc468807464"/>
      <w:bookmarkStart w:id="5247" w:name="_Toc468807960"/>
      <w:bookmarkStart w:id="5248" w:name="_Toc468808455"/>
      <w:bookmarkStart w:id="5249" w:name="_Toc468808950"/>
      <w:bookmarkStart w:id="5250" w:name="_Toc468967644"/>
      <w:bookmarkStart w:id="5251" w:name="_Toc468968818"/>
      <w:bookmarkStart w:id="5252" w:name="_Toc469047237"/>
      <w:bookmarkStart w:id="5253" w:name="_Toc469051620"/>
      <w:bookmarkStart w:id="5254" w:name="_Toc469052805"/>
      <w:bookmarkStart w:id="5255" w:name="_Toc469320115"/>
      <w:bookmarkStart w:id="5256" w:name="_Toc469321304"/>
      <w:bookmarkStart w:id="5257" w:name="_Toc469407250"/>
      <w:bookmarkStart w:id="5258" w:name="_Toc469408442"/>
      <w:bookmarkStart w:id="5259" w:name="_Toc469926580"/>
      <w:bookmarkStart w:id="5260" w:name="_Toc469928970"/>
      <w:bookmarkStart w:id="5261" w:name="_Toc470543679"/>
      <w:bookmarkStart w:id="5262" w:name="_Toc470544874"/>
      <w:bookmarkStart w:id="5263" w:name="_Toc470546068"/>
      <w:bookmarkStart w:id="5264" w:name="_Toc470547263"/>
      <w:bookmarkStart w:id="5265" w:name="_Toc472073186"/>
      <w:bookmarkStart w:id="5266" w:name="_Toc472074410"/>
      <w:bookmarkStart w:id="5267" w:name="_Toc472075633"/>
      <w:bookmarkStart w:id="5268" w:name="_Toc478745628"/>
      <w:bookmarkStart w:id="5269" w:name="_Toc478746858"/>
      <w:bookmarkStart w:id="5270" w:name="_Toc478748086"/>
      <w:bookmarkStart w:id="5271" w:name="_Toc480903021"/>
      <w:bookmarkStart w:id="5272" w:name="_Toc480904249"/>
      <w:bookmarkStart w:id="5273" w:name="_Toc480906704"/>
      <w:bookmarkStart w:id="5274" w:name="_Toc480907929"/>
      <w:bookmarkStart w:id="5275" w:name="_Toc482278469"/>
      <w:bookmarkStart w:id="5276" w:name="_Toc482279715"/>
      <w:bookmarkStart w:id="5277" w:name="_Toc482797580"/>
      <w:bookmarkStart w:id="5278" w:name="_Toc484771434"/>
      <w:bookmarkStart w:id="5279" w:name="_Toc485824380"/>
      <w:bookmarkStart w:id="5280" w:name="_Toc485825694"/>
      <w:bookmarkStart w:id="5281" w:name="_Toc463446037"/>
      <w:bookmarkStart w:id="5282" w:name="_Toc463447465"/>
      <w:bookmarkStart w:id="5283" w:name="_Toc463449295"/>
      <w:bookmarkStart w:id="5284" w:name="_Toc464835950"/>
      <w:bookmarkStart w:id="5285" w:name="_Toc464836195"/>
      <w:bookmarkStart w:id="5286" w:name="_Toc464836440"/>
      <w:bookmarkStart w:id="5287" w:name="_Toc464836685"/>
      <w:bookmarkStart w:id="5288" w:name="_Toc464836928"/>
      <w:bookmarkStart w:id="5289" w:name="_Toc465345266"/>
      <w:bookmarkStart w:id="5290" w:name="_Toc465350813"/>
      <w:bookmarkStart w:id="5291" w:name="_Toc465351206"/>
      <w:bookmarkStart w:id="5292" w:name="_Toc466298611"/>
      <w:bookmarkStart w:id="5293" w:name="_Toc466306317"/>
      <w:bookmarkStart w:id="5294" w:name="_Toc466306709"/>
      <w:bookmarkStart w:id="5295" w:name="_Toc466308851"/>
      <w:bookmarkStart w:id="5296" w:name="_Toc466625155"/>
      <w:bookmarkStart w:id="5297" w:name="_Toc467160032"/>
      <w:bookmarkStart w:id="5298" w:name="_Toc467166742"/>
      <w:bookmarkStart w:id="5299" w:name="_Toc467231649"/>
      <w:bookmarkStart w:id="5300" w:name="_Toc468807465"/>
      <w:bookmarkStart w:id="5301" w:name="_Toc468807961"/>
      <w:bookmarkStart w:id="5302" w:name="_Toc468808456"/>
      <w:bookmarkStart w:id="5303" w:name="_Toc468808951"/>
      <w:bookmarkStart w:id="5304" w:name="_Toc468967645"/>
      <w:bookmarkStart w:id="5305" w:name="_Toc468968819"/>
      <w:bookmarkStart w:id="5306" w:name="_Toc469047238"/>
      <w:bookmarkStart w:id="5307" w:name="_Toc469051621"/>
      <w:bookmarkStart w:id="5308" w:name="_Toc469052806"/>
      <w:bookmarkStart w:id="5309" w:name="_Toc469320116"/>
      <w:bookmarkStart w:id="5310" w:name="_Toc469321305"/>
      <w:bookmarkStart w:id="5311" w:name="_Toc469407251"/>
      <w:bookmarkStart w:id="5312" w:name="_Toc469408443"/>
      <w:bookmarkStart w:id="5313" w:name="_Toc469926581"/>
      <w:bookmarkStart w:id="5314" w:name="_Toc469928971"/>
      <w:bookmarkStart w:id="5315" w:name="_Toc470543680"/>
      <w:bookmarkStart w:id="5316" w:name="_Toc470544875"/>
      <w:bookmarkStart w:id="5317" w:name="_Toc470546069"/>
      <w:bookmarkStart w:id="5318" w:name="_Toc470547264"/>
      <w:bookmarkStart w:id="5319" w:name="_Toc472073187"/>
      <w:bookmarkStart w:id="5320" w:name="_Toc472074411"/>
      <w:bookmarkStart w:id="5321" w:name="_Toc472075634"/>
      <w:bookmarkStart w:id="5322" w:name="_Toc478745629"/>
      <w:bookmarkStart w:id="5323" w:name="_Toc478746859"/>
      <w:bookmarkStart w:id="5324" w:name="_Toc478748087"/>
      <w:bookmarkStart w:id="5325" w:name="_Toc480903022"/>
      <w:bookmarkStart w:id="5326" w:name="_Toc480904250"/>
      <w:bookmarkStart w:id="5327" w:name="_Toc480906705"/>
      <w:bookmarkStart w:id="5328" w:name="_Toc480907930"/>
      <w:bookmarkStart w:id="5329" w:name="_Toc482278470"/>
      <w:bookmarkStart w:id="5330" w:name="_Toc482279716"/>
      <w:bookmarkStart w:id="5331" w:name="_Toc482797581"/>
      <w:bookmarkStart w:id="5332" w:name="_Toc484771435"/>
      <w:bookmarkStart w:id="5333" w:name="_Toc485824381"/>
      <w:bookmarkStart w:id="5334" w:name="_Toc485825695"/>
      <w:bookmarkStart w:id="5335" w:name="_Toc463446038"/>
      <w:bookmarkStart w:id="5336" w:name="_Toc463447466"/>
      <w:bookmarkStart w:id="5337" w:name="_Toc463449296"/>
      <w:bookmarkStart w:id="5338" w:name="_Toc464835951"/>
      <w:bookmarkStart w:id="5339" w:name="_Toc464836196"/>
      <w:bookmarkStart w:id="5340" w:name="_Toc464836441"/>
      <w:bookmarkStart w:id="5341" w:name="_Toc464836686"/>
      <w:bookmarkStart w:id="5342" w:name="_Toc464836929"/>
      <w:bookmarkStart w:id="5343" w:name="_Toc465345267"/>
      <w:bookmarkStart w:id="5344" w:name="_Toc465350814"/>
      <w:bookmarkStart w:id="5345" w:name="_Toc465351207"/>
      <w:bookmarkStart w:id="5346" w:name="_Toc466298612"/>
      <w:bookmarkStart w:id="5347" w:name="_Toc466306318"/>
      <w:bookmarkStart w:id="5348" w:name="_Toc466306710"/>
      <w:bookmarkStart w:id="5349" w:name="_Toc466308852"/>
      <w:bookmarkStart w:id="5350" w:name="_Toc466625156"/>
      <w:bookmarkStart w:id="5351" w:name="_Toc467160033"/>
      <w:bookmarkStart w:id="5352" w:name="_Toc467166743"/>
      <w:bookmarkStart w:id="5353" w:name="_Toc467231650"/>
      <w:bookmarkStart w:id="5354" w:name="_Toc468807466"/>
      <w:bookmarkStart w:id="5355" w:name="_Toc468807962"/>
      <w:bookmarkStart w:id="5356" w:name="_Toc468808457"/>
      <w:bookmarkStart w:id="5357" w:name="_Toc468808952"/>
      <w:bookmarkStart w:id="5358" w:name="_Toc468967646"/>
      <w:bookmarkStart w:id="5359" w:name="_Toc468968820"/>
      <w:bookmarkStart w:id="5360" w:name="_Toc469047239"/>
      <w:bookmarkStart w:id="5361" w:name="_Toc469051622"/>
      <w:bookmarkStart w:id="5362" w:name="_Toc469052807"/>
      <w:bookmarkStart w:id="5363" w:name="_Toc469320117"/>
      <w:bookmarkStart w:id="5364" w:name="_Toc469321306"/>
      <w:bookmarkStart w:id="5365" w:name="_Toc469407252"/>
      <w:bookmarkStart w:id="5366" w:name="_Toc469408444"/>
      <w:bookmarkStart w:id="5367" w:name="_Toc469926582"/>
      <w:bookmarkStart w:id="5368" w:name="_Toc469928972"/>
      <w:bookmarkStart w:id="5369" w:name="_Toc470543681"/>
      <w:bookmarkStart w:id="5370" w:name="_Toc470544876"/>
      <w:bookmarkStart w:id="5371" w:name="_Toc470546070"/>
      <w:bookmarkStart w:id="5372" w:name="_Toc470547265"/>
      <w:bookmarkStart w:id="5373" w:name="_Toc472073188"/>
      <w:bookmarkStart w:id="5374" w:name="_Toc472074412"/>
      <w:bookmarkStart w:id="5375" w:name="_Toc472075635"/>
      <w:bookmarkStart w:id="5376" w:name="_Toc478745630"/>
      <w:bookmarkStart w:id="5377" w:name="_Toc478746860"/>
      <w:bookmarkStart w:id="5378" w:name="_Toc478748088"/>
      <w:bookmarkStart w:id="5379" w:name="_Toc480903023"/>
      <w:bookmarkStart w:id="5380" w:name="_Toc480904251"/>
      <w:bookmarkStart w:id="5381" w:name="_Toc480906706"/>
      <w:bookmarkStart w:id="5382" w:name="_Toc480907931"/>
      <w:bookmarkStart w:id="5383" w:name="_Toc482278471"/>
      <w:bookmarkStart w:id="5384" w:name="_Toc482279717"/>
      <w:bookmarkStart w:id="5385" w:name="_Toc482797582"/>
      <w:bookmarkStart w:id="5386" w:name="_Toc484771436"/>
      <w:bookmarkStart w:id="5387" w:name="_Toc485824382"/>
      <w:bookmarkStart w:id="5388" w:name="_Toc485825696"/>
      <w:bookmarkStart w:id="5389" w:name="_Toc463446039"/>
      <w:bookmarkStart w:id="5390" w:name="_Toc463447467"/>
      <w:bookmarkStart w:id="5391" w:name="_Toc463449297"/>
      <w:bookmarkStart w:id="5392" w:name="_Toc464835952"/>
      <w:bookmarkStart w:id="5393" w:name="_Toc464836197"/>
      <w:bookmarkStart w:id="5394" w:name="_Toc464836442"/>
      <w:bookmarkStart w:id="5395" w:name="_Toc464836687"/>
      <w:bookmarkStart w:id="5396" w:name="_Toc464836930"/>
      <w:bookmarkStart w:id="5397" w:name="_Toc465345268"/>
      <w:bookmarkStart w:id="5398" w:name="_Toc465350815"/>
      <w:bookmarkStart w:id="5399" w:name="_Toc465351208"/>
      <w:bookmarkStart w:id="5400" w:name="_Toc466298613"/>
      <w:bookmarkStart w:id="5401" w:name="_Toc466306319"/>
      <w:bookmarkStart w:id="5402" w:name="_Toc466306711"/>
      <w:bookmarkStart w:id="5403" w:name="_Toc466308853"/>
      <w:bookmarkStart w:id="5404" w:name="_Toc466625157"/>
      <w:bookmarkStart w:id="5405" w:name="_Toc467160034"/>
      <w:bookmarkStart w:id="5406" w:name="_Toc467166744"/>
      <w:bookmarkStart w:id="5407" w:name="_Toc467231651"/>
      <w:bookmarkStart w:id="5408" w:name="_Toc468807467"/>
      <w:bookmarkStart w:id="5409" w:name="_Toc468807963"/>
      <w:bookmarkStart w:id="5410" w:name="_Toc468808458"/>
      <w:bookmarkStart w:id="5411" w:name="_Toc468808953"/>
      <w:bookmarkStart w:id="5412" w:name="_Toc468967647"/>
      <w:bookmarkStart w:id="5413" w:name="_Toc468968821"/>
      <w:bookmarkStart w:id="5414" w:name="_Toc469047240"/>
      <w:bookmarkStart w:id="5415" w:name="_Toc469051623"/>
      <w:bookmarkStart w:id="5416" w:name="_Toc469052808"/>
      <w:bookmarkStart w:id="5417" w:name="_Toc469320118"/>
      <w:bookmarkStart w:id="5418" w:name="_Toc469321307"/>
      <w:bookmarkStart w:id="5419" w:name="_Toc469407253"/>
      <w:bookmarkStart w:id="5420" w:name="_Toc469408445"/>
      <w:bookmarkStart w:id="5421" w:name="_Toc469926583"/>
      <w:bookmarkStart w:id="5422" w:name="_Toc469928973"/>
      <w:bookmarkStart w:id="5423" w:name="_Toc470543682"/>
      <w:bookmarkStart w:id="5424" w:name="_Toc470544877"/>
      <w:bookmarkStart w:id="5425" w:name="_Toc470546071"/>
      <w:bookmarkStart w:id="5426" w:name="_Toc470547266"/>
      <w:bookmarkStart w:id="5427" w:name="_Toc472073189"/>
      <w:bookmarkStart w:id="5428" w:name="_Toc472074413"/>
      <w:bookmarkStart w:id="5429" w:name="_Toc472075636"/>
      <w:bookmarkStart w:id="5430" w:name="_Toc478745631"/>
      <w:bookmarkStart w:id="5431" w:name="_Toc478746861"/>
      <w:bookmarkStart w:id="5432" w:name="_Toc478748089"/>
      <w:bookmarkStart w:id="5433" w:name="_Toc480903024"/>
      <w:bookmarkStart w:id="5434" w:name="_Toc480904252"/>
      <w:bookmarkStart w:id="5435" w:name="_Toc480906707"/>
      <w:bookmarkStart w:id="5436" w:name="_Toc480907932"/>
      <w:bookmarkStart w:id="5437" w:name="_Toc482278472"/>
      <w:bookmarkStart w:id="5438" w:name="_Toc482279718"/>
      <w:bookmarkStart w:id="5439" w:name="_Toc482797583"/>
      <w:bookmarkStart w:id="5440" w:name="_Toc484771437"/>
      <w:bookmarkStart w:id="5441" w:name="_Toc485824383"/>
      <w:bookmarkStart w:id="5442" w:name="_Toc485825697"/>
      <w:bookmarkStart w:id="5443" w:name="_Toc463446040"/>
      <w:bookmarkStart w:id="5444" w:name="_Toc463447468"/>
      <w:bookmarkStart w:id="5445" w:name="_Toc463449298"/>
      <w:bookmarkStart w:id="5446" w:name="_Toc464835953"/>
      <w:bookmarkStart w:id="5447" w:name="_Toc464836198"/>
      <w:bookmarkStart w:id="5448" w:name="_Toc464836443"/>
      <w:bookmarkStart w:id="5449" w:name="_Toc464836688"/>
      <w:bookmarkStart w:id="5450" w:name="_Toc464836931"/>
      <w:bookmarkStart w:id="5451" w:name="_Toc465345269"/>
      <w:bookmarkStart w:id="5452" w:name="_Toc465350816"/>
      <w:bookmarkStart w:id="5453" w:name="_Toc465351209"/>
      <w:bookmarkStart w:id="5454" w:name="_Toc466298614"/>
      <w:bookmarkStart w:id="5455" w:name="_Toc466306320"/>
      <w:bookmarkStart w:id="5456" w:name="_Toc466306712"/>
      <w:bookmarkStart w:id="5457" w:name="_Toc466308854"/>
      <w:bookmarkStart w:id="5458" w:name="_Toc466625158"/>
      <w:bookmarkStart w:id="5459" w:name="_Toc467160035"/>
      <w:bookmarkStart w:id="5460" w:name="_Toc467166745"/>
      <w:bookmarkStart w:id="5461" w:name="_Toc467231652"/>
      <w:bookmarkStart w:id="5462" w:name="_Toc468807468"/>
      <w:bookmarkStart w:id="5463" w:name="_Toc468807964"/>
      <w:bookmarkStart w:id="5464" w:name="_Toc468808459"/>
      <w:bookmarkStart w:id="5465" w:name="_Toc468808954"/>
      <w:bookmarkStart w:id="5466" w:name="_Toc468967648"/>
      <w:bookmarkStart w:id="5467" w:name="_Toc468968822"/>
      <w:bookmarkStart w:id="5468" w:name="_Toc469047241"/>
      <w:bookmarkStart w:id="5469" w:name="_Toc469051624"/>
      <w:bookmarkStart w:id="5470" w:name="_Toc469052809"/>
      <w:bookmarkStart w:id="5471" w:name="_Toc469320119"/>
      <w:bookmarkStart w:id="5472" w:name="_Toc469321308"/>
      <w:bookmarkStart w:id="5473" w:name="_Toc469407254"/>
      <w:bookmarkStart w:id="5474" w:name="_Toc469408446"/>
      <w:bookmarkStart w:id="5475" w:name="_Toc469926584"/>
      <w:bookmarkStart w:id="5476" w:name="_Toc469928974"/>
      <w:bookmarkStart w:id="5477" w:name="_Toc470543683"/>
      <w:bookmarkStart w:id="5478" w:name="_Toc470544878"/>
      <w:bookmarkStart w:id="5479" w:name="_Toc470546072"/>
      <w:bookmarkStart w:id="5480" w:name="_Toc470547267"/>
      <w:bookmarkStart w:id="5481" w:name="_Toc472073190"/>
      <w:bookmarkStart w:id="5482" w:name="_Toc472074414"/>
      <w:bookmarkStart w:id="5483" w:name="_Toc472075637"/>
      <w:bookmarkStart w:id="5484" w:name="_Toc478745632"/>
      <w:bookmarkStart w:id="5485" w:name="_Toc478746862"/>
      <w:bookmarkStart w:id="5486" w:name="_Toc478748090"/>
      <w:bookmarkStart w:id="5487" w:name="_Toc480903025"/>
      <w:bookmarkStart w:id="5488" w:name="_Toc480904253"/>
      <w:bookmarkStart w:id="5489" w:name="_Toc480906708"/>
      <w:bookmarkStart w:id="5490" w:name="_Toc480907933"/>
      <w:bookmarkStart w:id="5491" w:name="_Toc482278473"/>
      <w:bookmarkStart w:id="5492" w:name="_Toc482279719"/>
      <w:bookmarkStart w:id="5493" w:name="_Toc482797584"/>
      <w:bookmarkStart w:id="5494" w:name="_Toc484771438"/>
      <w:bookmarkStart w:id="5495" w:name="_Toc485824384"/>
      <w:bookmarkStart w:id="5496" w:name="_Toc485825698"/>
      <w:bookmarkStart w:id="5497" w:name="_Toc463446041"/>
      <w:bookmarkStart w:id="5498" w:name="_Toc463447469"/>
      <w:bookmarkStart w:id="5499" w:name="_Toc463449299"/>
      <w:bookmarkStart w:id="5500" w:name="_Toc464835954"/>
      <w:bookmarkStart w:id="5501" w:name="_Toc464836199"/>
      <w:bookmarkStart w:id="5502" w:name="_Toc464836444"/>
      <w:bookmarkStart w:id="5503" w:name="_Toc464836689"/>
      <w:bookmarkStart w:id="5504" w:name="_Toc464836932"/>
      <w:bookmarkStart w:id="5505" w:name="_Toc465345270"/>
      <w:bookmarkStart w:id="5506" w:name="_Toc465350817"/>
      <w:bookmarkStart w:id="5507" w:name="_Toc465351210"/>
      <w:bookmarkStart w:id="5508" w:name="_Toc466298615"/>
      <w:bookmarkStart w:id="5509" w:name="_Toc466306321"/>
      <w:bookmarkStart w:id="5510" w:name="_Toc466306713"/>
      <w:bookmarkStart w:id="5511" w:name="_Toc466308855"/>
      <w:bookmarkStart w:id="5512" w:name="_Toc466625159"/>
      <w:bookmarkStart w:id="5513" w:name="_Toc467160036"/>
      <w:bookmarkStart w:id="5514" w:name="_Toc467166746"/>
      <w:bookmarkStart w:id="5515" w:name="_Toc467231653"/>
      <w:bookmarkStart w:id="5516" w:name="_Toc468807469"/>
      <w:bookmarkStart w:id="5517" w:name="_Toc468807965"/>
      <w:bookmarkStart w:id="5518" w:name="_Toc468808460"/>
      <w:bookmarkStart w:id="5519" w:name="_Toc468808955"/>
      <w:bookmarkStart w:id="5520" w:name="_Toc468967649"/>
      <w:bookmarkStart w:id="5521" w:name="_Toc468968823"/>
      <w:bookmarkStart w:id="5522" w:name="_Toc469047242"/>
      <w:bookmarkStart w:id="5523" w:name="_Toc469051625"/>
      <w:bookmarkStart w:id="5524" w:name="_Toc469052810"/>
      <w:bookmarkStart w:id="5525" w:name="_Toc469320120"/>
      <w:bookmarkStart w:id="5526" w:name="_Toc469321309"/>
      <w:bookmarkStart w:id="5527" w:name="_Toc469407255"/>
      <w:bookmarkStart w:id="5528" w:name="_Toc469408447"/>
      <w:bookmarkStart w:id="5529" w:name="_Toc469926585"/>
      <w:bookmarkStart w:id="5530" w:name="_Toc469928975"/>
      <w:bookmarkStart w:id="5531" w:name="_Toc470543684"/>
      <w:bookmarkStart w:id="5532" w:name="_Toc470544879"/>
      <w:bookmarkStart w:id="5533" w:name="_Toc470546073"/>
      <w:bookmarkStart w:id="5534" w:name="_Toc470547268"/>
      <w:bookmarkStart w:id="5535" w:name="_Toc472073191"/>
      <w:bookmarkStart w:id="5536" w:name="_Toc472074415"/>
      <w:bookmarkStart w:id="5537" w:name="_Toc472075638"/>
      <w:bookmarkStart w:id="5538" w:name="_Toc478745633"/>
      <w:bookmarkStart w:id="5539" w:name="_Toc478746863"/>
      <w:bookmarkStart w:id="5540" w:name="_Toc478748091"/>
      <w:bookmarkStart w:id="5541" w:name="_Toc480903026"/>
      <w:bookmarkStart w:id="5542" w:name="_Toc480904254"/>
      <w:bookmarkStart w:id="5543" w:name="_Toc480906709"/>
      <w:bookmarkStart w:id="5544" w:name="_Toc480907934"/>
      <w:bookmarkStart w:id="5545" w:name="_Toc482278474"/>
      <w:bookmarkStart w:id="5546" w:name="_Toc482279720"/>
      <w:bookmarkStart w:id="5547" w:name="_Toc482797585"/>
      <w:bookmarkStart w:id="5548" w:name="_Toc484771439"/>
      <w:bookmarkStart w:id="5549" w:name="_Toc485824385"/>
      <w:bookmarkStart w:id="5550" w:name="_Toc485825699"/>
      <w:bookmarkStart w:id="5551" w:name="_Toc463446042"/>
      <w:bookmarkStart w:id="5552" w:name="_Toc463447470"/>
      <w:bookmarkStart w:id="5553" w:name="_Toc463449300"/>
      <w:bookmarkStart w:id="5554" w:name="_Toc464835955"/>
      <w:bookmarkStart w:id="5555" w:name="_Toc464836200"/>
      <w:bookmarkStart w:id="5556" w:name="_Toc464836445"/>
      <w:bookmarkStart w:id="5557" w:name="_Toc464836690"/>
      <w:bookmarkStart w:id="5558" w:name="_Toc464836933"/>
      <w:bookmarkStart w:id="5559" w:name="_Toc465345271"/>
      <w:bookmarkStart w:id="5560" w:name="_Toc465350818"/>
      <w:bookmarkStart w:id="5561" w:name="_Toc465351211"/>
      <w:bookmarkStart w:id="5562" w:name="_Toc466298616"/>
      <w:bookmarkStart w:id="5563" w:name="_Toc466306322"/>
      <w:bookmarkStart w:id="5564" w:name="_Toc466306714"/>
      <w:bookmarkStart w:id="5565" w:name="_Toc466308856"/>
      <w:bookmarkStart w:id="5566" w:name="_Toc466625160"/>
      <w:bookmarkStart w:id="5567" w:name="_Toc467160037"/>
      <w:bookmarkStart w:id="5568" w:name="_Toc467166747"/>
      <w:bookmarkStart w:id="5569" w:name="_Toc467231654"/>
      <w:bookmarkStart w:id="5570" w:name="_Toc468807470"/>
      <w:bookmarkStart w:id="5571" w:name="_Toc468807966"/>
      <w:bookmarkStart w:id="5572" w:name="_Toc468808461"/>
      <w:bookmarkStart w:id="5573" w:name="_Toc468808956"/>
      <w:bookmarkStart w:id="5574" w:name="_Toc468967650"/>
      <w:bookmarkStart w:id="5575" w:name="_Toc468968824"/>
      <w:bookmarkStart w:id="5576" w:name="_Toc469047243"/>
      <w:bookmarkStart w:id="5577" w:name="_Toc469051626"/>
      <w:bookmarkStart w:id="5578" w:name="_Toc469052811"/>
      <w:bookmarkStart w:id="5579" w:name="_Toc469320121"/>
      <w:bookmarkStart w:id="5580" w:name="_Toc469321310"/>
      <w:bookmarkStart w:id="5581" w:name="_Toc469407256"/>
      <w:bookmarkStart w:id="5582" w:name="_Toc469408448"/>
      <w:bookmarkStart w:id="5583" w:name="_Toc469926586"/>
      <w:bookmarkStart w:id="5584" w:name="_Toc469928976"/>
      <w:bookmarkStart w:id="5585" w:name="_Toc470543685"/>
      <w:bookmarkStart w:id="5586" w:name="_Toc470544880"/>
      <w:bookmarkStart w:id="5587" w:name="_Toc470546074"/>
      <w:bookmarkStart w:id="5588" w:name="_Toc470547269"/>
      <w:bookmarkStart w:id="5589" w:name="_Toc472073192"/>
      <w:bookmarkStart w:id="5590" w:name="_Toc472074416"/>
      <w:bookmarkStart w:id="5591" w:name="_Toc472075639"/>
      <w:bookmarkStart w:id="5592" w:name="_Toc478745634"/>
      <w:bookmarkStart w:id="5593" w:name="_Toc478746864"/>
      <w:bookmarkStart w:id="5594" w:name="_Toc478748092"/>
      <w:bookmarkStart w:id="5595" w:name="_Toc480903027"/>
      <w:bookmarkStart w:id="5596" w:name="_Toc480904255"/>
      <w:bookmarkStart w:id="5597" w:name="_Toc480906710"/>
      <w:bookmarkStart w:id="5598" w:name="_Toc480907935"/>
      <w:bookmarkStart w:id="5599" w:name="_Toc482278475"/>
      <w:bookmarkStart w:id="5600" w:name="_Toc482279721"/>
      <w:bookmarkStart w:id="5601" w:name="_Toc482797586"/>
      <w:bookmarkStart w:id="5602" w:name="_Toc484771440"/>
      <w:bookmarkStart w:id="5603" w:name="_Toc485824386"/>
      <w:bookmarkStart w:id="5604" w:name="_Toc485825700"/>
      <w:bookmarkStart w:id="5605" w:name="_Toc463446043"/>
      <w:bookmarkStart w:id="5606" w:name="_Toc463447471"/>
      <w:bookmarkStart w:id="5607" w:name="_Toc463449301"/>
      <w:bookmarkStart w:id="5608" w:name="_Toc464835956"/>
      <w:bookmarkStart w:id="5609" w:name="_Toc464836201"/>
      <w:bookmarkStart w:id="5610" w:name="_Toc464836446"/>
      <w:bookmarkStart w:id="5611" w:name="_Toc464836691"/>
      <w:bookmarkStart w:id="5612" w:name="_Toc464836934"/>
      <w:bookmarkStart w:id="5613" w:name="_Toc465345272"/>
      <w:bookmarkStart w:id="5614" w:name="_Toc465350819"/>
      <w:bookmarkStart w:id="5615" w:name="_Toc465351212"/>
      <w:bookmarkStart w:id="5616" w:name="_Toc466298617"/>
      <w:bookmarkStart w:id="5617" w:name="_Toc466306323"/>
      <w:bookmarkStart w:id="5618" w:name="_Toc466306715"/>
      <w:bookmarkStart w:id="5619" w:name="_Toc466308857"/>
      <w:bookmarkStart w:id="5620" w:name="_Toc466625161"/>
      <w:bookmarkStart w:id="5621" w:name="_Toc467160038"/>
      <w:bookmarkStart w:id="5622" w:name="_Toc467166748"/>
      <w:bookmarkStart w:id="5623" w:name="_Toc467231655"/>
      <w:bookmarkStart w:id="5624" w:name="_Toc468807471"/>
      <w:bookmarkStart w:id="5625" w:name="_Toc468807967"/>
      <w:bookmarkStart w:id="5626" w:name="_Toc468808462"/>
      <w:bookmarkStart w:id="5627" w:name="_Toc468808957"/>
      <w:bookmarkStart w:id="5628" w:name="_Toc468967651"/>
      <w:bookmarkStart w:id="5629" w:name="_Toc468968825"/>
      <w:bookmarkStart w:id="5630" w:name="_Toc469047244"/>
      <w:bookmarkStart w:id="5631" w:name="_Toc469051627"/>
      <w:bookmarkStart w:id="5632" w:name="_Toc469052812"/>
      <w:bookmarkStart w:id="5633" w:name="_Toc469320122"/>
      <w:bookmarkStart w:id="5634" w:name="_Toc469321311"/>
      <w:bookmarkStart w:id="5635" w:name="_Toc469407257"/>
      <w:bookmarkStart w:id="5636" w:name="_Toc469408449"/>
      <w:bookmarkStart w:id="5637" w:name="_Toc469926587"/>
      <w:bookmarkStart w:id="5638" w:name="_Toc469928977"/>
      <w:bookmarkStart w:id="5639" w:name="_Toc470543686"/>
      <w:bookmarkStart w:id="5640" w:name="_Toc470544881"/>
      <w:bookmarkStart w:id="5641" w:name="_Toc470546075"/>
      <w:bookmarkStart w:id="5642" w:name="_Toc470547270"/>
      <w:bookmarkStart w:id="5643" w:name="_Toc472073193"/>
      <w:bookmarkStart w:id="5644" w:name="_Toc472074417"/>
      <w:bookmarkStart w:id="5645" w:name="_Toc472075640"/>
      <w:bookmarkStart w:id="5646" w:name="_Toc478745635"/>
      <w:bookmarkStart w:id="5647" w:name="_Toc478746865"/>
      <w:bookmarkStart w:id="5648" w:name="_Toc478748093"/>
      <w:bookmarkStart w:id="5649" w:name="_Toc480903028"/>
      <w:bookmarkStart w:id="5650" w:name="_Toc480904256"/>
      <w:bookmarkStart w:id="5651" w:name="_Toc480906711"/>
      <w:bookmarkStart w:id="5652" w:name="_Toc480907936"/>
      <w:bookmarkStart w:id="5653" w:name="_Toc482278476"/>
      <w:bookmarkStart w:id="5654" w:name="_Toc482279722"/>
      <w:bookmarkStart w:id="5655" w:name="_Toc482797587"/>
      <w:bookmarkStart w:id="5656" w:name="_Toc484771441"/>
      <w:bookmarkStart w:id="5657" w:name="_Toc485824387"/>
      <w:bookmarkStart w:id="5658" w:name="_Toc485825701"/>
      <w:bookmarkStart w:id="5659" w:name="_Toc463446044"/>
      <w:bookmarkStart w:id="5660" w:name="_Toc463447472"/>
      <w:bookmarkStart w:id="5661" w:name="_Toc463449302"/>
      <w:bookmarkStart w:id="5662" w:name="_Toc464835957"/>
      <w:bookmarkStart w:id="5663" w:name="_Toc464836202"/>
      <w:bookmarkStart w:id="5664" w:name="_Toc464836447"/>
      <w:bookmarkStart w:id="5665" w:name="_Toc464836692"/>
      <w:bookmarkStart w:id="5666" w:name="_Toc464836935"/>
      <w:bookmarkStart w:id="5667" w:name="_Toc465345273"/>
      <w:bookmarkStart w:id="5668" w:name="_Toc465350820"/>
      <w:bookmarkStart w:id="5669" w:name="_Toc465351213"/>
      <w:bookmarkStart w:id="5670" w:name="_Toc466298618"/>
      <w:bookmarkStart w:id="5671" w:name="_Toc466306324"/>
      <w:bookmarkStart w:id="5672" w:name="_Toc466306716"/>
      <w:bookmarkStart w:id="5673" w:name="_Toc466308858"/>
      <w:bookmarkStart w:id="5674" w:name="_Toc466625162"/>
      <w:bookmarkStart w:id="5675" w:name="_Toc467160039"/>
      <w:bookmarkStart w:id="5676" w:name="_Toc467166749"/>
      <w:bookmarkStart w:id="5677" w:name="_Toc467231656"/>
      <w:bookmarkStart w:id="5678" w:name="_Toc468807472"/>
      <w:bookmarkStart w:id="5679" w:name="_Toc468807968"/>
      <w:bookmarkStart w:id="5680" w:name="_Toc468808463"/>
      <w:bookmarkStart w:id="5681" w:name="_Toc468808958"/>
      <w:bookmarkStart w:id="5682" w:name="_Toc468967652"/>
      <w:bookmarkStart w:id="5683" w:name="_Toc468968826"/>
      <w:bookmarkStart w:id="5684" w:name="_Toc469047245"/>
      <w:bookmarkStart w:id="5685" w:name="_Toc469051628"/>
      <w:bookmarkStart w:id="5686" w:name="_Toc469052813"/>
      <w:bookmarkStart w:id="5687" w:name="_Toc469320123"/>
      <w:bookmarkStart w:id="5688" w:name="_Toc469321312"/>
      <w:bookmarkStart w:id="5689" w:name="_Toc469407258"/>
      <w:bookmarkStart w:id="5690" w:name="_Toc469408450"/>
      <w:bookmarkStart w:id="5691" w:name="_Toc469926588"/>
      <w:bookmarkStart w:id="5692" w:name="_Toc469928978"/>
      <w:bookmarkStart w:id="5693" w:name="_Toc470543687"/>
      <w:bookmarkStart w:id="5694" w:name="_Toc470544882"/>
      <w:bookmarkStart w:id="5695" w:name="_Toc470546076"/>
      <w:bookmarkStart w:id="5696" w:name="_Toc470547271"/>
      <w:bookmarkStart w:id="5697" w:name="_Toc472073194"/>
      <w:bookmarkStart w:id="5698" w:name="_Toc472074418"/>
      <w:bookmarkStart w:id="5699" w:name="_Toc472075641"/>
      <w:bookmarkStart w:id="5700" w:name="_Toc478745636"/>
      <w:bookmarkStart w:id="5701" w:name="_Toc478746866"/>
      <w:bookmarkStart w:id="5702" w:name="_Toc478748094"/>
      <w:bookmarkStart w:id="5703" w:name="_Toc480903029"/>
      <w:bookmarkStart w:id="5704" w:name="_Toc480904257"/>
      <w:bookmarkStart w:id="5705" w:name="_Toc480906712"/>
      <w:bookmarkStart w:id="5706" w:name="_Toc480907937"/>
      <w:bookmarkStart w:id="5707" w:name="_Toc482278477"/>
      <w:bookmarkStart w:id="5708" w:name="_Toc482279723"/>
      <w:bookmarkStart w:id="5709" w:name="_Toc482797588"/>
      <w:bookmarkStart w:id="5710" w:name="_Toc484771442"/>
      <w:bookmarkStart w:id="5711" w:name="_Toc485824388"/>
      <w:bookmarkStart w:id="5712" w:name="_Toc485825702"/>
      <w:bookmarkStart w:id="5713" w:name="_Toc463446045"/>
      <w:bookmarkStart w:id="5714" w:name="_Toc463447473"/>
      <w:bookmarkStart w:id="5715" w:name="_Toc463449303"/>
      <w:bookmarkStart w:id="5716" w:name="_Toc464835958"/>
      <w:bookmarkStart w:id="5717" w:name="_Toc464836203"/>
      <w:bookmarkStart w:id="5718" w:name="_Toc464836448"/>
      <w:bookmarkStart w:id="5719" w:name="_Toc464836693"/>
      <w:bookmarkStart w:id="5720" w:name="_Toc464836936"/>
      <w:bookmarkStart w:id="5721" w:name="_Toc465345274"/>
      <w:bookmarkStart w:id="5722" w:name="_Toc465350821"/>
      <w:bookmarkStart w:id="5723" w:name="_Toc465351214"/>
      <w:bookmarkStart w:id="5724" w:name="_Toc466298619"/>
      <w:bookmarkStart w:id="5725" w:name="_Toc466306325"/>
      <w:bookmarkStart w:id="5726" w:name="_Toc466306717"/>
      <w:bookmarkStart w:id="5727" w:name="_Toc466308859"/>
      <w:bookmarkStart w:id="5728" w:name="_Toc466625163"/>
      <w:bookmarkStart w:id="5729" w:name="_Toc467160040"/>
      <w:bookmarkStart w:id="5730" w:name="_Toc467166750"/>
      <w:bookmarkStart w:id="5731" w:name="_Toc467231657"/>
      <w:bookmarkStart w:id="5732" w:name="_Toc468807473"/>
      <w:bookmarkStart w:id="5733" w:name="_Toc468807969"/>
      <w:bookmarkStart w:id="5734" w:name="_Toc468808464"/>
      <w:bookmarkStart w:id="5735" w:name="_Toc468808959"/>
      <w:bookmarkStart w:id="5736" w:name="_Toc468967653"/>
      <w:bookmarkStart w:id="5737" w:name="_Toc468968827"/>
      <w:bookmarkStart w:id="5738" w:name="_Toc469047246"/>
      <w:bookmarkStart w:id="5739" w:name="_Toc469051629"/>
      <w:bookmarkStart w:id="5740" w:name="_Toc469052814"/>
      <w:bookmarkStart w:id="5741" w:name="_Toc469320124"/>
      <w:bookmarkStart w:id="5742" w:name="_Toc469321313"/>
      <w:bookmarkStart w:id="5743" w:name="_Toc469407259"/>
      <w:bookmarkStart w:id="5744" w:name="_Toc469408451"/>
      <w:bookmarkStart w:id="5745" w:name="_Toc469926589"/>
      <w:bookmarkStart w:id="5746" w:name="_Toc469928979"/>
      <w:bookmarkStart w:id="5747" w:name="_Toc470543688"/>
      <w:bookmarkStart w:id="5748" w:name="_Toc470544883"/>
      <w:bookmarkStart w:id="5749" w:name="_Toc470546077"/>
      <w:bookmarkStart w:id="5750" w:name="_Toc470547272"/>
      <w:bookmarkStart w:id="5751" w:name="_Toc472073195"/>
      <w:bookmarkStart w:id="5752" w:name="_Toc472074419"/>
      <w:bookmarkStart w:id="5753" w:name="_Toc472075642"/>
      <w:bookmarkStart w:id="5754" w:name="_Toc478745637"/>
      <w:bookmarkStart w:id="5755" w:name="_Toc478746867"/>
      <w:bookmarkStart w:id="5756" w:name="_Toc478748095"/>
      <w:bookmarkStart w:id="5757" w:name="_Toc480903030"/>
      <w:bookmarkStart w:id="5758" w:name="_Toc480904258"/>
      <w:bookmarkStart w:id="5759" w:name="_Toc480906713"/>
      <w:bookmarkStart w:id="5760" w:name="_Toc480907938"/>
      <w:bookmarkStart w:id="5761" w:name="_Toc482278478"/>
      <w:bookmarkStart w:id="5762" w:name="_Toc482279724"/>
      <w:bookmarkStart w:id="5763" w:name="_Toc482797589"/>
      <w:bookmarkStart w:id="5764" w:name="_Toc484771443"/>
      <w:bookmarkStart w:id="5765" w:name="_Toc485824389"/>
      <w:bookmarkStart w:id="5766" w:name="_Toc485825703"/>
      <w:bookmarkStart w:id="5767" w:name="_Toc463446046"/>
      <w:bookmarkStart w:id="5768" w:name="_Toc463447474"/>
      <w:bookmarkStart w:id="5769" w:name="_Toc463449304"/>
      <w:bookmarkStart w:id="5770" w:name="_Toc464835959"/>
      <w:bookmarkStart w:id="5771" w:name="_Toc464836204"/>
      <w:bookmarkStart w:id="5772" w:name="_Toc464836449"/>
      <w:bookmarkStart w:id="5773" w:name="_Toc464836694"/>
      <w:bookmarkStart w:id="5774" w:name="_Toc464836937"/>
      <w:bookmarkStart w:id="5775" w:name="_Toc465345275"/>
      <w:bookmarkStart w:id="5776" w:name="_Toc465350822"/>
      <w:bookmarkStart w:id="5777" w:name="_Toc465351215"/>
      <w:bookmarkStart w:id="5778" w:name="_Toc466298620"/>
      <w:bookmarkStart w:id="5779" w:name="_Toc466306326"/>
      <w:bookmarkStart w:id="5780" w:name="_Toc466306718"/>
      <w:bookmarkStart w:id="5781" w:name="_Toc466308860"/>
      <w:bookmarkStart w:id="5782" w:name="_Toc466625164"/>
      <w:bookmarkStart w:id="5783" w:name="_Toc467160041"/>
      <w:bookmarkStart w:id="5784" w:name="_Toc467166751"/>
      <w:bookmarkStart w:id="5785" w:name="_Toc467231658"/>
      <w:bookmarkStart w:id="5786" w:name="_Toc468807474"/>
      <w:bookmarkStart w:id="5787" w:name="_Toc468807970"/>
      <w:bookmarkStart w:id="5788" w:name="_Toc468808465"/>
      <w:bookmarkStart w:id="5789" w:name="_Toc468808960"/>
      <w:bookmarkStart w:id="5790" w:name="_Toc468967654"/>
      <w:bookmarkStart w:id="5791" w:name="_Toc468968828"/>
      <w:bookmarkStart w:id="5792" w:name="_Toc469047247"/>
      <w:bookmarkStart w:id="5793" w:name="_Toc469051630"/>
      <w:bookmarkStart w:id="5794" w:name="_Toc469052815"/>
      <w:bookmarkStart w:id="5795" w:name="_Toc469320125"/>
      <w:bookmarkStart w:id="5796" w:name="_Toc469321314"/>
      <w:bookmarkStart w:id="5797" w:name="_Toc469407260"/>
      <w:bookmarkStart w:id="5798" w:name="_Toc469408452"/>
      <w:bookmarkStart w:id="5799" w:name="_Toc469926590"/>
      <w:bookmarkStart w:id="5800" w:name="_Toc469928980"/>
      <w:bookmarkStart w:id="5801" w:name="_Toc470543689"/>
      <w:bookmarkStart w:id="5802" w:name="_Toc470544884"/>
      <w:bookmarkStart w:id="5803" w:name="_Toc470546078"/>
      <w:bookmarkStart w:id="5804" w:name="_Toc470547273"/>
      <w:bookmarkStart w:id="5805" w:name="_Toc472073196"/>
      <w:bookmarkStart w:id="5806" w:name="_Toc472074420"/>
      <w:bookmarkStart w:id="5807" w:name="_Toc472075643"/>
      <w:bookmarkStart w:id="5808" w:name="_Toc478745638"/>
      <w:bookmarkStart w:id="5809" w:name="_Toc478746868"/>
      <w:bookmarkStart w:id="5810" w:name="_Toc478748096"/>
      <w:bookmarkStart w:id="5811" w:name="_Toc480903031"/>
      <w:bookmarkStart w:id="5812" w:name="_Toc480904259"/>
      <w:bookmarkStart w:id="5813" w:name="_Toc480906714"/>
      <w:bookmarkStart w:id="5814" w:name="_Toc480907939"/>
      <w:bookmarkStart w:id="5815" w:name="_Toc482278479"/>
      <w:bookmarkStart w:id="5816" w:name="_Toc482279725"/>
      <w:bookmarkStart w:id="5817" w:name="_Toc482797590"/>
      <w:bookmarkStart w:id="5818" w:name="_Toc484771444"/>
      <w:bookmarkStart w:id="5819" w:name="_Toc485824390"/>
      <w:bookmarkStart w:id="5820" w:name="_Toc485825704"/>
      <w:bookmarkStart w:id="5821" w:name="_Toc463446047"/>
      <w:bookmarkStart w:id="5822" w:name="_Toc463447475"/>
      <w:bookmarkStart w:id="5823" w:name="_Toc463449305"/>
      <w:bookmarkStart w:id="5824" w:name="_Toc464835960"/>
      <w:bookmarkStart w:id="5825" w:name="_Toc464836205"/>
      <w:bookmarkStart w:id="5826" w:name="_Toc464836450"/>
      <w:bookmarkStart w:id="5827" w:name="_Toc464836695"/>
      <w:bookmarkStart w:id="5828" w:name="_Toc464836938"/>
      <w:bookmarkStart w:id="5829" w:name="_Toc465345276"/>
      <w:bookmarkStart w:id="5830" w:name="_Toc465350823"/>
      <w:bookmarkStart w:id="5831" w:name="_Toc465351216"/>
      <w:bookmarkStart w:id="5832" w:name="_Toc466298621"/>
      <w:bookmarkStart w:id="5833" w:name="_Toc466306327"/>
      <w:bookmarkStart w:id="5834" w:name="_Toc466306719"/>
      <w:bookmarkStart w:id="5835" w:name="_Toc466308861"/>
      <w:bookmarkStart w:id="5836" w:name="_Toc466625165"/>
      <w:bookmarkStart w:id="5837" w:name="_Toc467160042"/>
      <w:bookmarkStart w:id="5838" w:name="_Toc467166752"/>
      <w:bookmarkStart w:id="5839" w:name="_Toc467231659"/>
      <w:bookmarkStart w:id="5840" w:name="_Toc468807475"/>
      <w:bookmarkStart w:id="5841" w:name="_Toc468807971"/>
      <w:bookmarkStart w:id="5842" w:name="_Toc468808466"/>
      <w:bookmarkStart w:id="5843" w:name="_Toc468808961"/>
      <w:bookmarkStart w:id="5844" w:name="_Toc468967655"/>
      <w:bookmarkStart w:id="5845" w:name="_Toc468968829"/>
      <w:bookmarkStart w:id="5846" w:name="_Toc469047248"/>
      <w:bookmarkStart w:id="5847" w:name="_Toc469051631"/>
      <w:bookmarkStart w:id="5848" w:name="_Toc469052816"/>
      <w:bookmarkStart w:id="5849" w:name="_Toc469320126"/>
      <w:bookmarkStart w:id="5850" w:name="_Toc469321315"/>
      <w:bookmarkStart w:id="5851" w:name="_Toc469407261"/>
      <w:bookmarkStart w:id="5852" w:name="_Toc469408453"/>
      <w:bookmarkStart w:id="5853" w:name="_Toc469926591"/>
      <w:bookmarkStart w:id="5854" w:name="_Toc469928981"/>
      <w:bookmarkStart w:id="5855" w:name="_Toc470543690"/>
      <w:bookmarkStart w:id="5856" w:name="_Toc470544885"/>
      <w:bookmarkStart w:id="5857" w:name="_Toc470546079"/>
      <w:bookmarkStart w:id="5858" w:name="_Toc470547274"/>
      <w:bookmarkStart w:id="5859" w:name="_Toc472073197"/>
      <w:bookmarkStart w:id="5860" w:name="_Toc472074421"/>
      <w:bookmarkStart w:id="5861" w:name="_Toc472075644"/>
      <w:bookmarkStart w:id="5862" w:name="_Toc478745639"/>
      <w:bookmarkStart w:id="5863" w:name="_Toc478746869"/>
      <w:bookmarkStart w:id="5864" w:name="_Toc478748097"/>
      <w:bookmarkStart w:id="5865" w:name="_Toc480903032"/>
      <w:bookmarkStart w:id="5866" w:name="_Toc480904260"/>
      <w:bookmarkStart w:id="5867" w:name="_Toc480906715"/>
      <w:bookmarkStart w:id="5868" w:name="_Toc480907940"/>
      <w:bookmarkStart w:id="5869" w:name="_Toc482278480"/>
      <w:bookmarkStart w:id="5870" w:name="_Toc482279726"/>
      <w:bookmarkStart w:id="5871" w:name="_Toc482797591"/>
      <w:bookmarkStart w:id="5872" w:name="_Toc484771445"/>
      <w:bookmarkStart w:id="5873" w:name="_Toc485824391"/>
      <w:bookmarkStart w:id="5874" w:name="_Toc485825705"/>
      <w:bookmarkStart w:id="5875" w:name="_Toc463446048"/>
      <w:bookmarkStart w:id="5876" w:name="_Toc463447476"/>
      <w:bookmarkStart w:id="5877" w:name="_Toc463449306"/>
      <w:bookmarkStart w:id="5878" w:name="_Toc464835961"/>
      <w:bookmarkStart w:id="5879" w:name="_Toc464836206"/>
      <w:bookmarkStart w:id="5880" w:name="_Toc464836451"/>
      <w:bookmarkStart w:id="5881" w:name="_Toc464836696"/>
      <w:bookmarkStart w:id="5882" w:name="_Toc464836939"/>
      <w:bookmarkStart w:id="5883" w:name="_Toc465345277"/>
      <w:bookmarkStart w:id="5884" w:name="_Toc465350824"/>
      <w:bookmarkStart w:id="5885" w:name="_Toc465351217"/>
      <w:bookmarkStart w:id="5886" w:name="_Toc466298622"/>
      <w:bookmarkStart w:id="5887" w:name="_Toc466306328"/>
      <w:bookmarkStart w:id="5888" w:name="_Toc466306720"/>
      <w:bookmarkStart w:id="5889" w:name="_Toc466308862"/>
      <w:bookmarkStart w:id="5890" w:name="_Toc466625166"/>
      <w:bookmarkStart w:id="5891" w:name="_Toc467160043"/>
      <w:bookmarkStart w:id="5892" w:name="_Toc467166753"/>
      <w:bookmarkStart w:id="5893" w:name="_Toc467231660"/>
      <w:bookmarkStart w:id="5894" w:name="_Toc468807476"/>
      <w:bookmarkStart w:id="5895" w:name="_Toc468807972"/>
      <w:bookmarkStart w:id="5896" w:name="_Toc468808467"/>
      <w:bookmarkStart w:id="5897" w:name="_Toc468808962"/>
      <w:bookmarkStart w:id="5898" w:name="_Toc468967656"/>
      <w:bookmarkStart w:id="5899" w:name="_Toc468968830"/>
      <w:bookmarkStart w:id="5900" w:name="_Toc469047249"/>
      <w:bookmarkStart w:id="5901" w:name="_Toc469051632"/>
      <w:bookmarkStart w:id="5902" w:name="_Toc469052817"/>
      <w:bookmarkStart w:id="5903" w:name="_Toc469320127"/>
      <w:bookmarkStart w:id="5904" w:name="_Toc469321316"/>
      <w:bookmarkStart w:id="5905" w:name="_Toc469407262"/>
      <w:bookmarkStart w:id="5906" w:name="_Toc469408454"/>
      <w:bookmarkStart w:id="5907" w:name="_Toc469926592"/>
      <w:bookmarkStart w:id="5908" w:name="_Toc469928982"/>
      <w:bookmarkStart w:id="5909" w:name="_Toc470543691"/>
      <w:bookmarkStart w:id="5910" w:name="_Toc470544886"/>
      <w:bookmarkStart w:id="5911" w:name="_Toc470546080"/>
      <w:bookmarkStart w:id="5912" w:name="_Toc470547275"/>
      <w:bookmarkStart w:id="5913" w:name="_Toc472073198"/>
      <w:bookmarkStart w:id="5914" w:name="_Toc472074422"/>
      <w:bookmarkStart w:id="5915" w:name="_Toc472075645"/>
      <w:bookmarkStart w:id="5916" w:name="_Toc478745640"/>
      <w:bookmarkStart w:id="5917" w:name="_Toc478746870"/>
      <w:bookmarkStart w:id="5918" w:name="_Toc478748098"/>
      <w:bookmarkStart w:id="5919" w:name="_Toc480903033"/>
      <w:bookmarkStart w:id="5920" w:name="_Toc480904261"/>
      <w:bookmarkStart w:id="5921" w:name="_Toc480906716"/>
      <w:bookmarkStart w:id="5922" w:name="_Toc480907941"/>
      <w:bookmarkStart w:id="5923" w:name="_Toc482278481"/>
      <w:bookmarkStart w:id="5924" w:name="_Toc482279727"/>
      <w:bookmarkStart w:id="5925" w:name="_Toc482797592"/>
      <w:bookmarkStart w:id="5926" w:name="_Toc484771446"/>
      <w:bookmarkStart w:id="5927" w:name="_Toc485824392"/>
      <w:bookmarkStart w:id="5928" w:name="_Toc485825706"/>
      <w:bookmarkStart w:id="5929" w:name="_Toc463446049"/>
      <w:bookmarkStart w:id="5930" w:name="_Toc463447477"/>
      <w:bookmarkStart w:id="5931" w:name="_Toc463449307"/>
      <w:bookmarkStart w:id="5932" w:name="_Toc464835962"/>
      <w:bookmarkStart w:id="5933" w:name="_Toc464836207"/>
      <w:bookmarkStart w:id="5934" w:name="_Toc464836452"/>
      <w:bookmarkStart w:id="5935" w:name="_Toc464836697"/>
      <w:bookmarkStart w:id="5936" w:name="_Toc464836940"/>
      <w:bookmarkStart w:id="5937" w:name="_Toc465345278"/>
      <w:bookmarkStart w:id="5938" w:name="_Toc465350825"/>
      <w:bookmarkStart w:id="5939" w:name="_Toc465351218"/>
      <w:bookmarkStart w:id="5940" w:name="_Toc466298623"/>
      <w:bookmarkStart w:id="5941" w:name="_Toc466306329"/>
      <w:bookmarkStart w:id="5942" w:name="_Toc466306721"/>
      <w:bookmarkStart w:id="5943" w:name="_Toc466308863"/>
      <w:bookmarkStart w:id="5944" w:name="_Toc466625167"/>
      <w:bookmarkStart w:id="5945" w:name="_Toc467160044"/>
      <w:bookmarkStart w:id="5946" w:name="_Toc467166754"/>
      <w:bookmarkStart w:id="5947" w:name="_Toc467231661"/>
      <w:bookmarkStart w:id="5948" w:name="_Toc468807477"/>
      <w:bookmarkStart w:id="5949" w:name="_Toc468807973"/>
      <w:bookmarkStart w:id="5950" w:name="_Toc468808468"/>
      <w:bookmarkStart w:id="5951" w:name="_Toc468808963"/>
      <w:bookmarkStart w:id="5952" w:name="_Toc468967657"/>
      <w:bookmarkStart w:id="5953" w:name="_Toc468968831"/>
      <w:bookmarkStart w:id="5954" w:name="_Toc469047250"/>
      <w:bookmarkStart w:id="5955" w:name="_Toc469051633"/>
      <w:bookmarkStart w:id="5956" w:name="_Toc469052818"/>
      <w:bookmarkStart w:id="5957" w:name="_Toc469320128"/>
      <w:bookmarkStart w:id="5958" w:name="_Toc469321317"/>
      <w:bookmarkStart w:id="5959" w:name="_Toc469407263"/>
      <w:bookmarkStart w:id="5960" w:name="_Toc469408455"/>
      <w:bookmarkStart w:id="5961" w:name="_Toc469926593"/>
      <w:bookmarkStart w:id="5962" w:name="_Toc469928983"/>
      <w:bookmarkStart w:id="5963" w:name="_Toc470543692"/>
      <w:bookmarkStart w:id="5964" w:name="_Toc470544887"/>
      <w:bookmarkStart w:id="5965" w:name="_Toc470546081"/>
      <w:bookmarkStart w:id="5966" w:name="_Toc470547276"/>
      <w:bookmarkStart w:id="5967" w:name="_Toc472073199"/>
      <w:bookmarkStart w:id="5968" w:name="_Toc472074423"/>
      <w:bookmarkStart w:id="5969" w:name="_Toc472075646"/>
      <w:bookmarkStart w:id="5970" w:name="_Toc478745641"/>
      <w:bookmarkStart w:id="5971" w:name="_Toc478746871"/>
      <w:bookmarkStart w:id="5972" w:name="_Toc478748099"/>
      <w:bookmarkStart w:id="5973" w:name="_Toc480903034"/>
      <w:bookmarkStart w:id="5974" w:name="_Toc480904262"/>
      <w:bookmarkStart w:id="5975" w:name="_Toc480906717"/>
      <w:bookmarkStart w:id="5976" w:name="_Toc480907942"/>
      <w:bookmarkStart w:id="5977" w:name="_Toc482278482"/>
      <w:bookmarkStart w:id="5978" w:name="_Toc482279728"/>
      <w:bookmarkStart w:id="5979" w:name="_Toc482797593"/>
      <w:bookmarkStart w:id="5980" w:name="_Toc484771447"/>
      <w:bookmarkStart w:id="5981" w:name="_Toc485824393"/>
      <w:bookmarkStart w:id="5982" w:name="_Toc485825707"/>
      <w:bookmarkStart w:id="5983" w:name="_Toc463446050"/>
      <w:bookmarkStart w:id="5984" w:name="_Toc463447478"/>
      <w:bookmarkStart w:id="5985" w:name="_Toc463449308"/>
      <w:bookmarkStart w:id="5986" w:name="_Toc464835963"/>
      <w:bookmarkStart w:id="5987" w:name="_Toc464836208"/>
      <w:bookmarkStart w:id="5988" w:name="_Toc464836453"/>
      <w:bookmarkStart w:id="5989" w:name="_Toc464836698"/>
      <w:bookmarkStart w:id="5990" w:name="_Toc464836941"/>
      <w:bookmarkStart w:id="5991" w:name="_Toc465345279"/>
      <w:bookmarkStart w:id="5992" w:name="_Toc465350826"/>
      <w:bookmarkStart w:id="5993" w:name="_Toc465351219"/>
      <w:bookmarkStart w:id="5994" w:name="_Toc466298624"/>
      <w:bookmarkStart w:id="5995" w:name="_Toc466306330"/>
      <w:bookmarkStart w:id="5996" w:name="_Toc466306722"/>
      <w:bookmarkStart w:id="5997" w:name="_Toc466308864"/>
      <w:bookmarkStart w:id="5998" w:name="_Toc466625168"/>
      <w:bookmarkStart w:id="5999" w:name="_Toc467160045"/>
      <w:bookmarkStart w:id="6000" w:name="_Toc467166755"/>
      <w:bookmarkStart w:id="6001" w:name="_Toc467231662"/>
      <w:bookmarkStart w:id="6002" w:name="_Toc468807478"/>
      <w:bookmarkStart w:id="6003" w:name="_Toc468807974"/>
      <w:bookmarkStart w:id="6004" w:name="_Toc468808469"/>
      <w:bookmarkStart w:id="6005" w:name="_Toc468808964"/>
      <w:bookmarkStart w:id="6006" w:name="_Toc468967658"/>
      <w:bookmarkStart w:id="6007" w:name="_Toc468968832"/>
      <w:bookmarkStart w:id="6008" w:name="_Toc469047251"/>
      <w:bookmarkStart w:id="6009" w:name="_Toc469051634"/>
      <w:bookmarkStart w:id="6010" w:name="_Toc469052819"/>
      <w:bookmarkStart w:id="6011" w:name="_Toc469320129"/>
      <w:bookmarkStart w:id="6012" w:name="_Toc469321318"/>
      <w:bookmarkStart w:id="6013" w:name="_Toc469407264"/>
      <w:bookmarkStart w:id="6014" w:name="_Toc469408456"/>
      <w:bookmarkStart w:id="6015" w:name="_Toc469926594"/>
      <w:bookmarkStart w:id="6016" w:name="_Toc469928984"/>
      <w:bookmarkStart w:id="6017" w:name="_Toc470543693"/>
      <w:bookmarkStart w:id="6018" w:name="_Toc470544888"/>
      <w:bookmarkStart w:id="6019" w:name="_Toc470546082"/>
      <w:bookmarkStart w:id="6020" w:name="_Toc470547277"/>
      <w:bookmarkStart w:id="6021" w:name="_Toc472073200"/>
      <w:bookmarkStart w:id="6022" w:name="_Toc472074424"/>
      <w:bookmarkStart w:id="6023" w:name="_Toc472075647"/>
      <w:bookmarkStart w:id="6024" w:name="_Toc478745642"/>
      <w:bookmarkStart w:id="6025" w:name="_Toc478746872"/>
      <w:bookmarkStart w:id="6026" w:name="_Toc478748100"/>
      <w:bookmarkStart w:id="6027" w:name="_Toc480903035"/>
      <w:bookmarkStart w:id="6028" w:name="_Toc480904263"/>
      <w:bookmarkStart w:id="6029" w:name="_Toc480906718"/>
      <w:bookmarkStart w:id="6030" w:name="_Toc480907943"/>
      <w:bookmarkStart w:id="6031" w:name="_Toc482278483"/>
      <w:bookmarkStart w:id="6032" w:name="_Toc482279729"/>
      <w:bookmarkStart w:id="6033" w:name="_Toc482797594"/>
      <w:bookmarkStart w:id="6034" w:name="_Toc484771448"/>
      <w:bookmarkStart w:id="6035" w:name="_Toc485824394"/>
      <w:bookmarkStart w:id="6036" w:name="_Toc485825708"/>
      <w:bookmarkStart w:id="6037" w:name="_Toc463446051"/>
      <w:bookmarkStart w:id="6038" w:name="_Toc463447479"/>
      <w:bookmarkStart w:id="6039" w:name="_Toc463449309"/>
      <w:bookmarkStart w:id="6040" w:name="_Toc464835964"/>
      <w:bookmarkStart w:id="6041" w:name="_Toc464836209"/>
      <w:bookmarkStart w:id="6042" w:name="_Toc464836454"/>
      <w:bookmarkStart w:id="6043" w:name="_Toc464836699"/>
      <w:bookmarkStart w:id="6044" w:name="_Toc464836942"/>
      <w:bookmarkStart w:id="6045" w:name="_Toc465345280"/>
      <w:bookmarkStart w:id="6046" w:name="_Toc465350827"/>
      <w:bookmarkStart w:id="6047" w:name="_Toc465351220"/>
      <w:bookmarkStart w:id="6048" w:name="_Toc466298625"/>
      <w:bookmarkStart w:id="6049" w:name="_Toc466306331"/>
      <w:bookmarkStart w:id="6050" w:name="_Toc466306723"/>
      <w:bookmarkStart w:id="6051" w:name="_Toc466308865"/>
      <w:bookmarkStart w:id="6052" w:name="_Toc466625169"/>
      <w:bookmarkStart w:id="6053" w:name="_Toc467160046"/>
      <w:bookmarkStart w:id="6054" w:name="_Toc467166756"/>
      <w:bookmarkStart w:id="6055" w:name="_Toc467231663"/>
      <w:bookmarkStart w:id="6056" w:name="_Toc468807479"/>
      <w:bookmarkStart w:id="6057" w:name="_Toc468807975"/>
      <w:bookmarkStart w:id="6058" w:name="_Toc468808470"/>
      <w:bookmarkStart w:id="6059" w:name="_Toc468808965"/>
      <w:bookmarkStart w:id="6060" w:name="_Toc468967659"/>
      <w:bookmarkStart w:id="6061" w:name="_Toc468968833"/>
      <w:bookmarkStart w:id="6062" w:name="_Toc469047252"/>
      <w:bookmarkStart w:id="6063" w:name="_Toc469051635"/>
      <w:bookmarkStart w:id="6064" w:name="_Toc469052820"/>
      <w:bookmarkStart w:id="6065" w:name="_Toc469320130"/>
      <w:bookmarkStart w:id="6066" w:name="_Toc469321319"/>
      <w:bookmarkStart w:id="6067" w:name="_Toc469407265"/>
      <w:bookmarkStart w:id="6068" w:name="_Toc469408457"/>
      <w:bookmarkStart w:id="6069" w:name="_Toc469926595"/>
      <w:bookmarkStart w:id="6070" w:name="_Toc469928985"/>
      <w:bookmarkStart w:id="6071" w:name="_Toc470543694"/>
      <w:bookmarkStart w:id="6072" w:name="_Toc470544889"/>
      <w:bookmarkStart w:id="6073" w:name="_Toc470546083"/>
      <w:bookmarkStart w:id="6074" w:name="_Toc470547278"/>
      <w:bookmarkStart w:id="6075" w:name="_Toc472073201"/>
      <w:bookmarkStart w:id="6076" w:name="_Toc472074425"/>
      <w:bookmarkStart w:id="6077" w:name="_Toc472075648"/>
      <w:bookmarkStart w:id="6078" w:name="_Toc478745643"/>
      <w:bookmarkStart w:id="6079" w:name="_Toc478746873"/>
      <w:bookmarkStart w:id="6080" w:name="_Toc478748101"/>
      <w:bookmarkStart w:id="6081" w:name="_Toc480903036"/>
      <w:bookmarkStart w:id="6082" w:name="_Toc480904264"/>
      <w:bookmarkStart w:id="6083" w:name="_Toc480906719"/>
      <w:bookmarkStart w:id="6084" w:name="_Toc480907944"/>
      <w:bookmarkStart w:id="6085" w:name="_Toc482278484"/>
      <w:bookmarkStart w:id="6086" w:name="_Toc482279730"/>
      <w:bookmarkStart w:id="6087" w:name="_Toc482797595"/>
      <w:bookmarkStart w:id="6088" w:name="_Toc484771449"/>
      <w:bookmarkStart w:id="6089" w:name="_Toc485824395"/>
      <w:bookmarkStart w:id="6090" w:name="_Toc485825709"/>
      <w:bookmarkStart w:id="6091" w:name="_Toc463446052"/>
      <w:bookmarkStart w:id="6092" w:name="_Toc463447480"/>
      <w:bookmarkStart w:id="6093" w:name="_Toc463449310"/>
      <w:bookmarkStart w:id="6094" w:name="_Toc464835965"/>
      <w:bookmarkStart w:id="6095" w:name="_Toc464836210"/>
      <w:bookmarkStart w:id="6096" w:name="_Toc464836455"/>
      <w:bookmarkStart w:id="6097" w:name="_Toc464836700"/>
      <w:bookmarkStart w:id="6098" w:name="_Toc464836943"/>
      <w:bookmarkStart w:id="6099" w:name="_Toc465345281"/>
      <w:bookmarkStart w:id="6100" w:name="_Toc465350828"/>
      <w:bookmarkStart w:id="6101" w:name="_Toc465351221"/>
      <w:bookmarkStart w:id="6102" w:name="_Toc466298626"/>
      <w:bookmarkStart w:id="6103" w:name="_Toc466306332"/>
      <w:bookmarkStart w:id="6104" w:name="_Toc466306724"/>
      <w:bookmarkStart w:id="6105" w:name="_Toc466308866"/>
      <w:bookmarkStart w:id="6106" w:name="_Toc466625170"/>
      <w:bookmarkStart w:id="6107" w:name="_Toc467160047"/>
      <w:bookmarkStart w:id="6108" w:name="_Toc467166757"/>
      <w:bookmarkStart w:id="6109" w:name="_Toc467231664"/>
      <w:bookmarkStart w:id="6110" w:name="_Toc468807480"/>
      <w:bookmarkStart w:id="6111" w:name="_Toc468807976"/>
      <w:bookmarkStart w:id="6112" w:name="_Toc468808471"/>
      <w:bookmarkStart w:id="6113" w:name="_Toc468808966"/>
      <w:bookmarkStart w:id="6114" w:name="_Toc468967660"/>
      <w:bookmarkStart w:id="6115" w:name="_Toc468968834"/>
      <w:bookmarkStart w:id="6116" w:name="_Toc469047253"/>
      <w:bookmarkStart w:id="6117" w:name="_Toc469051636"/>
      <w:bookmarkStart w:id="6118" w:name="_Toc469052821"/>
      <w:bookmarkStart w:id="6119" w:name="_Toc469320131"/>
      <w:bookmarkStart w:id="6120" w:name="_Toc469321320"/>
      <w:bookmarkStart w:id="6121" w:name="_Toc469407266"/>
      <w:bookmarkStart w:id="6122" w:name="_Toc469408458"/>
      <w:bookmarkStart w:id="6123" w:name="_Toc469926596"/>
      <w:bookmarkStart w:id="6124" w:name="_Toc469928986"/>
      <w:bookmarkStart w:id="6125" w:name="_Toc470543695"/>
      <w:bookmarkStart w:id="6126" w:name="_Toc470544890"/>
      <w:bookmarkStart w:id="6127" w:name="_Toc470546084"/>
      <w:bookmarkStart w:id="6128" w:name="_Toc470547279"/>
      <w:bookmarkStart w:id="6129" w:name="_Toc472073202"/>
      <w:bookmarkStart w:id="6130" w:name="_Toc472074426"/>
      <w:bookmarkStart w:id="6131" w:name="_Toc472075649"/>
      <w:bookmarkStart w:id="6132" w:name="_Toc478745644"/>
      <w:bookmarkStart w:id="6133" w:name="_Toc478746874"/>
      <w:bookmarkStart w:id="6134" w:name="_Toc478748102"/>
      <w:bookmarkStart w:id="6135" w:name="_Toc480903037"/>
      <w:bookmarkStart w:id="6136" w:name="_Toc480904265"/>
      <w:bookmarkStart w:id="6137" w:name="_Toc480906720"/>
      <w:bookmarkStart w:id="6138" w:name="_Toc480907945"/>
      <w:bookmarkStart w:id="6139" w:name="_Toc482278485"/>
      <w:bookmarkStart w:id="6140" w:name="_Toc482279731"/>
      <w:bookmarkStart w:id="6141" w:name="_Toc482797596"/>
      <w:bookmarkStart w:id="6142" w:name="_Toc484771450"/>
      <w:bookmarkStart w:id="6143" w:name="_Toc485824396"/>
      <w:bookmarkStart w:id="6144" w:name="_Toc485825710"/>
      <w:bookmarkStart w:id="6145" w:name="_Toc463446053"/>
      <w:bookmarkStart w:id="6146" w:name="_Toc463447481"/>
      <w:bookmarkStart w:id="6147" w:name="_Toc463449311"/>
      <w:bookmarkStart w:id="6148" w:name="_Toc464835966"/>
      <w:bookmarkStart w:id="6149" w:name="_Toc464836211"/>
      <w:bookmarkStart w:id="6150" w:name="_Toc464836456"/>
      <w:bookmarkStart w:id="6151" w:name="_Toc464836701"/>
      <w:bookmarkStart w:id="6152" w:name="_Toc464836944"/>
      <w:bookmarkStart w:id="6153" w:name="_Toc465345282"/>
      <w:bookmarkStart w:id="6154" w:name="_Toc465350829"/>
      <w:bookmarkStart w:id="6155" w:name="_Toc465351222"/>
      <w:bookmarkStart w:id="6156" w:name="_Toc466298627"/>
      <w:bookmarkStart w:id="6157" w:name="_Toc466306333"/>
      <w:bookmarkStart w:id="6158" w:name="_Toc466306725"/>
      <w:bookmarkStart w:id="6159" w:name="_Toc466308867"/>
      <w:bookmarkStart w:id="6160" w:name="_Toc466625171"/>
      <w:bookmarkStart w:id="6161" w:name="_Toc467160048"/>
      <w:bookmarkStart w:id="6162" w:name="_Toc467166758"/>
      <w:bookmarkStart w:id="6163" w:name="_Toc467231665"/>
      <w:bookmarkStart w:id="6164" w:name="_Toc468807481"/>
      <w:bookmarkStart w:id="6165" w:name="_Toc468807977"/>
      <w:bookmarkStart w:id="6166" w:name="_Toc468808472"/>
      <w:bookmarkStart w:id="6167" w:name="_Toc468808967"/>
      <w:bookmarkStart w:id="6168" w:name="_Toc468967661"/>
      <w:bookmarkStart w:id="6169" w:name="_Toc468968835"/>
      <w:bookmarkStart w:id="6170" w:name="_Toc469047254"/>
      <w:bookmarkStart w:id="6171" w:name="_Toc469051637"/>
      <w:bookmarkStart w:id="6172" w:name="_Toc469052822"/>
      <w:bookmarkStart w:id="6173" w:name="_Toc469320132"/>
      <w:bookmarkStart w:id="6174" w:name="_Toc469321321"/>
      <w:bookmarkStart w:id="6175" w:name="_Toc469407267"/>
      <w:bookmarkStart w:id="6176" w:name="_Toc469408459"/>
      <w:bookmarkStart w:id="6177" w:name="_Toc469926597"/>
      <w:bookmarkStart w:id="6178" w:name="_Toc469928987"/>
      <w:bookmarkStart w:id="6179" w:name="_Toc470543696"/>
      <w:bookmarkStart w:id="6180" w:name="_Toc470544891"/>
      <w:bookmarkStart w:id="6181" w:name="_Toc470546085"/>
      <w:bookmarkStart w:id="6182" w:name="_Toc470547280"/>
      <w:bookmarkStart w:id="6183" w:name="_Toc472073203"/>
      <w:bookmarkStart w:id="6184" w:name="_Toc472074427"/>
      <w:bookmarkStart w:id="6185" w:name="_Toc472075650"/>
      <w:bookmarkStart w:id="6186" w:name="_Toc478745645"/>
      <w:bookmarkStart w:id="6187" w:name="_Toc478746875"/>
      <w:bookmarkStart w:id="6188" w:name="_Toc478748103"/>
      <w:bookmarkStart w:id="6189" w:name="_Toc480903038"/>
      <w:bookmarkStart w:id="6190" w:name="_Toc480904266"/>
      <w:bookmarkStart w:id="6191" w:name="_Toc480906721"/>
      <w:bookmarkStart w:id="6192" w:name="_Toc480907946"/>
      <w:bookmarkStart w:id="6193" w:name="_Toc482278486"/>
      <w:bookmarkStart w:id="6194" w:name="_Toc482279732"/>
      <w:bookmarkStart w:id="6195" w:name="_Toc482797597"/>
      <w:bookmarkStart w:id="6196" w:name="_Toc484771451"/>
      <w:bookmarkStart w:id="6197" w:name="_Toc485824397"/>
      <w:bookmarkStart w:id="6198" w:name="_Toc485825711"/>
      <w:bookmarkStart w:id="6199" w:name="_Toc463446054"/>
      <w:bookmarkStart w:id="6200" w:name="_Toc463447482"/>
      <w:bookmarkStart w:id="6201" w:name="_Toc463449312"/>
      <w:bookmarkStart w:id="6202" w:name="_Toc464835967"/>
      <w:bookmarkStart w:id="6203" w:name="_Toc464836212"/>
      <w:bookmarkStart w:id="6204" w:name="_Toc464836457"/>
      <w:bookmarkStart w:id="6205" w:name="_Toc464836702"/>
      <w:bookmarkStart w:id="6206" w:name="_Toc464836945"/>
      <w:bookmarkStart w:id="6207" w:name="_Toc465345283"/>
      <w:bookmarkStart w:id="6208" w:name="_Toc465350830"/>
      <w:bookmarkStart w:id="6209" w:name="_Toc465351223"/>
      <w:bookmarkStart w:id="6210" w:name="_Toc466298628"/>
      <w:bookmarkStart w:id="6211" w:name="_Toc466306334"/>
      <w:bookmarkStart w:id="6212" w:name="_Toc466306726"/>
      <w:bookmarkStart w:id="6213" w:name="_Toc466308868"/>
      <w:bookmarkStart w:id="6214" w:name="_Toc466625172"/>
      <w:bookmarkStart w:id="6215" w:name="_Toc467160049"/>
      <w:bookmarkStart w:id="6216" w:name="_Toc467166759"/>
      <w:bookmarkStart w:id="6217" w:name="_Toc467231666"/>
      <w:bookmarkStart w:id="6218" w:name="_Toc468807482"/>
      <w:bookmarkStart w:id="6219" w:name="_Toc468807978"/>
      <w:bookmarkStart w:id="6220" w:name="_Toc468808473"/>
      <w:bookmarkStart w:id="6221" w:name="_Toc468808968"/>
      <w:bookmarkStart w:id="6222" w:name="_Toc468967662"/>
      <w:bookmarkStart w:id="6223" w:name="_Toc468968836"/>
      <w:bookmarkStart w:id="6224" w:name="_Toc469047255"/>
      <w:bookmarkStart w:id="6225" w:name="_Toc469051638"/>
      <w:bookmarkStart w:id="6226" w:name="_Toc469052823"/>
      <w:bookmarkStart w:id="6227" w:name="_Toc469320133"/>
      <w:bookmarkStart w:id="6228" w:name="_Toc469321322"/>
      <w:bookmarkStart w:id="6229" w:name="_Toc469407268"/>
      <w:bookmarkStart w:id="6230" w:name="_Toc469408460"/>
      <w:bookmarkStart w:id="6231" w:name="_Toc469926598"/>
      <w:bookmarkStart w:id="6232" w:name="_Toc469928988"/>
      <w:bookmarkStart w:id="6233" w:name="_Toc470543697"/>
      <w:bookmarkStart w:id="6234" w:name="_Toc470544892"/>
      <w:bookmarkStart w:id="6235" w:name="_Toc470546086"/>
      <w:bookmarkStart w:id="6236" w:name="_Toc470547281"/>
      <w:bookmarkStart w:id="6237" w:name="_Toc472073204"/>
      <w:bookmarkStart w:id="6238" w:name="_Toc472074428"/>
      <w:bookmarkStart w:id="6239" w:name="_Toc472075651"/>
      <w:bookmarkStart w:id="6240" w:name="_Toc478745646"/>
      <w:bookmarkStart w:id="6241" w:name="_Toc478746876"/>
      <w:bookmarkStart w:id="6242" w:name="_Toc478748104"/>
      <w:bookmarkStart w:id="6243" w:name="_Toc480903039"/>
      <w:bookmarkStart w:id="6244" w:name="_Toc480904267"/>
      <w:bookmarkStart w:id="6245" w:name="_Toc480906722"/>
      <w:bookmarkStart w:id="6246" w:name="_Toc480907947"/>
      <w:bookmarkStart w:id="6247" w:name="_Toc482278487"/>
      <w:bookmarkStart w:id="6248" w:name="_Toc482279733"/>
      <w:bookmarkStart w:id="6249" w:name="_Toc482797598"/>
      <w:bookmarkStart w:id="6250" w:name="_Toc484771452"/>
      <w:bookmarkStart w:id="6251" w:name="_Toc485824398"/>
      <w:bookmarkStart w:id="6252" w:name="_Toc485825712"/>
      <w:bookmarkStart w:id="6253" w:name="_Toc463446055"/>
      <w:bookmarkStart w:id="6254" w:name="_Toc463447483"/>
      <w:bookmarkStart w:id="6255" w:name="_Toc463449313"/>
      <w:bookmarkStart w:id="6256" w:name="_Toc464835968"/>
      <w:bookmarkStart w:id="6257" w:name="_Toc464836213"/>
      <w:bookmarkStart w:id="6258" w:name="_Toc464836458"/>
      <w:bookmarkStart w:id="6259" w:name="_Toc464836703"/>
      <w:bookmarkStart w:id="6260" w:name="_Toc464836946"/>
      <w:bookmarkStart w:id="6261" w:name="_Toc465345284"/>
      <w:bookmarkStart w:id="6262" w:name="_Toc465350831"/>
      <w:bookmarkStart w:id="6263" w:name="_Toc465351224"/>
      <w:bookmarkStart w:id="6264" w:name="_Toc466298629"/>
      <w:bookmarkStart w:id="6265" w:name="_Toc466306335"/>
      <w:bookmarkStart w:id="6266" w:name="_Toc466306727"/>
      <w:bookmarkStart w:id="6267" w:name="_Toc466308869"/>
      <w:bookmarkStart w:id="6268" w:name="_Toc466625173"/>
      <w:bookmarkStart w:id="6269" w:name="_Toc467160050"/>
      <w:bookmarkStart w:id="6270" w:name="_Toc467166760"/>
      <w:bookmarkStart w:id="6271" w:name="_Toc467231667"/>
      <w:bookmarkStart w:id="6272" w:name="_Toc468807483"/>
      <w:bookmarkStart w:id="6273" w:name="_Toc468807979"/>
      <w:bookmarkStart w:id="6274" w:name="_Toc468808474"/>
      <w:bookmarkStart w:id="6275" w:name="_Toc468808969"/>
      <w:bookmarkStart w:id="6276" w:name="_Toc468967663"/>
      <w:bookmarkStart w:id="6277" w:name="_Toc468968837"/>
      <w:bookmarkStart w:id="6278" w:name="_Toc469047256"/>
      <w:bookmarkStart w:id="6279" w:name="_Toc469051639"/>
      <w:bookmarkStart w:id="6280" w:name="_Toc469052824"/>
      <w:bookmarkStart w:id="6281" w:name="_Toc469320134"/>
      <w:bookmarkStart w:id="6282" w:name="_Toc469321323"/>
      <w:bookmarkStart w:id="6283" w:name="_Toc469407269"/>
      <w:bookmarkStart w:id="6284" w:name="_Toc469408461"/>
      <w:bookmarkStart w:id="6285" w:name="_Toc469926599"/>
      <w:bookmarkStart w:id="6286" w:name="_Toc469928989"/>
      <w:bookmarkStart w:id="6287" w:name="_Toc470543698"/>
      <w:bookmarkStart w:id="6288" w:name="_Toc470544893"/>
      <w:bookmarkStart w:id="6289" w:name="_Toc470546087"/>
      <w:bookmarkStart w:id="6290" w:name="_Toc470547282"/>
      <w:bookmarkStart w:id="6291" w:name="_Toc472073205"/>
      <w:bookmarkStart w:id="6292" w:name="_Toc472074429"/>
      <w:bookmarkStart w:id="6293" w:name="_Toc472075652"/>
      <w:bookmarkStart w:id="6294" w:name="_Toc478745647"/>
      <w:bookmarkStart w:id="6295" w:name="_Toc478746877"/>
      <w:bookmarkStart w:id="6296" w:name="_Toc478748105"/>
      <w:bookmarkStart w:id="6297" w:name="_Toc480903040"/>
      <w:bookmarkStart w:id="6298" w:name="_Toc480904268"/>
      <w:bookmarkStart w:id="6299" w:name="_Toc480906723"/>
      <w:bookmarkStart w:id="6300" w:name="_Toc480907948"/>
      <w:bookmarkStart w:id="6301" w:name="_Toc482278488"/>
      <w:bookmarkStart w:id="6302" w:name="_Toc482279734"/>
      <w:bookmarkStart w:id="6303" w:name="_Toc482797599"/>
      <w:bookmarkStart w:id="6304" w:name="_Toc484771453"/>
      <w:bookmarkStart w:id="6305" w:name="_Toc485824399"/>
      <w:bookmarkStart w:id="6306" w:name="_Toc485825713"/>
      <w:bookmarkStart w:id="6307" w:name="_Toc463446056"/>
      <w:bookmarkStart w:id="6308" w:name="_Toc463447484"/>
      <w:bookmarkStart w:id="6309" w:name="_Toc463449314"/>
      <w:bookmarkStart w:id="6310" w:name="_Toc464835969"/>
      <w:bookmarkStart w:id="6311" w:name="_Toc464836214"/>
      <w:bookmarkStart w:id="6312" w:name="_Toc464836459"/>
      <w:bookmarkStart w:id="6313" w:name="_Toc464836704"/>
      <w:bookmarkStart w:id="6314" w:name="_Toc464836947"/>
      <w:bookmarkStart w:id="6315" w:name="_Toc465345285"/>
      <w:bookmarkStart w:id="6316" w:name="_Toc465350832"/>
      <w:bookmarkStart w:id="6317" w:name="_Toc465351225"/>
      <w:bookmarkStart w:id="6318" w:name="_Toc466298630"/>
      <w:bookmarkStart w:id="6319" w:name="_Toc466306336"/>
      <w:bookmarkStart w:id="6320" w:name="_Toc466306728"/>
      <w:bookmarkStart w:id="6321" w:name="_Toc466308870"/>
      <w:bookmarkStart w:id="6322" w:name="_Toc466625174"/>
      <w:bookmarkStart w:id="6323" w:name="_Toc467160051"/>
      <w:bookmarkStart w:id="6324" w:name="_Toc467166761"/>
      <w:bookmarkStart w:id="6325" w:name="_Toc467231668"/>
      <w:bookmarkStart w:id="6326" w:name="_Toc468807484"/>
      <w:bookmarkStart w:id="6327" w:name="_Toc468807980"/>
      <w:bookmarkStart w:id="6328" w:name="_Toc468808475"/>
      <w:bookmarkStart w:id="6329" w:name="_Toc468808970"/>
      <w:bookmarkStart w:id="6330" w:name="_Toc468967664"/>
      <w:bookmarkStart w:id="6331" w:name="_Toc468968838"/>
      <w:bookmarkStart w:id="6332" w:name="_Toc469047257"/>
      <w:bookmarkStart w:id="6333" w:name="_Toc469051640"/>
      <w:bookmarkStart w:id="6334" w:name="_Toc469052825"/>
      <w:bookmarkStart w:id="6335" w:name="_Toc469320135"/>
      <w:bookmarkStart w:id="6336" w:name="_Toc469321324"/>
      <w:bookmarkStart w:id="6337" w:name="_Toc469407270"/>
      <w:bookmarkStart w:id="6338" w:name="_Toc469408462"/>
      <w:bookmarkStart w:id="6339" w:name="_Toc469926600"/>
      <w:bookmarkStart w:id="6340" w:name="_Toc469928990"/>
      <w:bookmarkStart w:id="6341" w:name="_Toc470543699"/>
      <w:bookmarkStart w:id="6342" w:name="_Toc470544894"/>
      <w:bookmarkStart w:id="6343" w:name="_Toc470546088"/>
      <w:bookmarkStart w:id="6344" w:name="_Toc470547283"/>
      <w:bookmarkStart w:id="6345" w:name="_Toc472073206"/>
      <w:bookmarkStart w:id="6346" w:name="_Toc472074430"/>
      <w:bookmarkStart w:id="6347" w:name="_Toc472075653"/>
      <w:bookmarkStart w:id="6348" w:name="_Toc478745648"/>
      <w:bookmarkStart w:id="6349" w:name="_Toc478746878"/>
      <w:bookmarkStart w:id="6350" w:name="_Toc478748106"/>
      <w:bookmarkStart w:id="6351" w:name="_Toc480903041"/>
      <w:bookmarkStart w:id="6352" w:name="_Toc480904269"/>
      <w:bookmarkStart w:id="6353" w:name="_Toc480906724"/>
      <w:bookmarkStart w:id="6354" w:name="_Toc480907949"/>
      <w:bookmarkStart w:id="6355" w:name="_Toc482278489"/>
      <w:bookmarkStart w:id="6356" w:name="_Toc482279735"/>
      <w:bookmarkStart w:id="6357" w:name="_Toc482797600"/>
      <w:bookmarkStart w:id="6358" w:name="_Toc484771454"/>
      <w:bookmarkStart w:id="6359" w:name="_Toc485824400"/>
      <w:bookmarkStart w:id="6360" w:name="_Toc485825714"/>
      <w:bookmarkStart w:id="6361" w:name="_Toc463446057"/>
      <w:bookmarkStart w:id="6362" w:name="_Toc463447485"/>
      <w:bookmarkStart w:id="6363" w:name="_Toc463449315"/>
      <w:bookmarkStart w:id="6364" w:name="_Toc464835970"/>
      <w:bookmarkStart w:id="6365" w:name="_Toc464836215"/>
      <w:bookmarkStart w:id="6366" w:name="_Toc464836460"/>
      <w:bookmarkStart w:id="6367" w:name="_Toc464836705"/>
      <w:bookmarkStart w:id="6368" w:name="_Toc464836948"/>
      <w:bookmarkStart w:id="6369" w:name="_Toc465345286"/>
      <w:bookmarkStart w:id="6370" w:name="_Toc465350833"/>
      <w:bookmarkStart w:id="6371" w:name="_Toc465351226"/>
      <w:bookmarkStart w:id="6372" w:name="_Toc466298631"/>
      <w:bookmarkStart w:id="6373" w:name="_Toc466306337"/>
      <w:bookmarkStart w:id="6374" w:name="_Toc466306729"/>
      <w:bookmarkStart w:id="6375" w:name="_Toc466308871"/>
      <w:bookmarkStart w:id="6376" w:name="_Toc466625175"/>
      <w:bookmarkStart w:id="6377" w:name="_Toc467160052"/>
      <w:bookmarkStart w:id="6378" w:name="_Toc467166762"/>
      <w:bookmarkStart w:id="6379" w:name="_Toc467231669"/>
      <w:bookmarkStart w:id="6380" w:name="_Toc468807485"/>
      <w:bookmarkStart w:id="6381" w:name="_Toc468807981"/>
      <w:bookmarkStart w:id="6382" w:name="_Toc468808476"/>
      <w:bookmarkStart w:id="6383" w:name="_Toc468808971"/>
      <w:bookmarkStart w:id="6384" w:name="_Toc468967665"/>
      <w:bookmarkStart w:id="6385" w:name="_Toc468968839"/>
      <w:bookmarkStart w:id="6386" w:name="_Toc469047258"/>
      <w:bookmarkStart w:id="6387" w:name="_Toc469051641"/>
      <w:bookmarkStart w:id="6388" w:name="_Toc469052826"/>
      <w:bookmarkStart w:id="6389" w:name="_Toc469320136"/>
      <w:bookmarkStart w:id="6390" w:name="_Toc469321325"/>
      <w:bookmarkStart w:id="6391" w:name="_Toc469407271"/>
      <w:bookmarkStart w:id="6392" w:name="_Toc469408463"/>
      <w:bookmarkStart w:id="6393" w:name="_Toc469926601"/>
      <w:bookmarkStart w:id="6394" w:name="_Toc469928991"/>
      <w:bookmarkStart w:id="6395" w:name="_Toc470543700"/>
      <w:bookmarkStart w:id="6396" w:name="_Toc470544895"/>
      <w:bookmarkStart w:id="6397" w:name="_Toc470546089"/>
      <w:bookmarkStart w:id="6398" w:name="_Toc470547284"/>
      <w:bookmarkStart w:id="6399" w:name="_Toc472073207"/>
      <w:bookmarkStart w:id="6400" w:name="_Toc472074431"/>
      <w:bookmarkStart w:id="6401" w:name="_Toc472075654"/>
      <w:bookmarkStart w:id="6402" w:name="_Toc478745649"/>
      <w:bookmarkStart w:id="6403" w:name="_Toc478746879"/>
      <w:bookmarkStart w:id="6404" w:name="_Toc478748107"/>
      <w:bookmarkStart w:id="6405" w:name="_Toc480903042"/>
      <w:bookmarkStart w:id="6406" w:name="_Toc480904270"/>
      <w:bookmarkStart w:id="6407" w:name="_Toc480906725"/>
      <w:bookmarkStart w:id="6408" w:name="_Toc480907950"/>
      <w:bookmarkStart w:id="6409" w:name="_Toc482278490"/>
      <w:bookmarkStart w:id="6410" w:name="_Toc482279736"/>
      <w:bookmarkStart w:id="6411" w:name="_Toc482797601"/>
      <w:bookmarkStart w:id="6412" w:name="_Toc484771455"/>
      <w:bookmarkStart w:id="6413" w:name="_Toc485824401"/>
      <w:bookmarkStart w:id="6414" w:name="_Toc485825715"/>
      <w:bookmarkStart w:id="6415" w:name="_Toc463446058"/>
      <w:bookmarkStart w:id="6416" w:name="_Toc463447486"/>
      <w:bookmarkStart w:id="6417" w:name="_Toc463449316"/>
      <w:bookmarkStart w:id="6418" w:name="_Toc464835971"/>
      <w:bookmarkStart w:id="6419" w:name="_Toc464836216"/>
      <w:bookmarkStart w:id="6420" w:name="_Toc464836461"/>
      <w:bookmarkStart w:id="6421" w:name="_Toc464836706"/>
      <w:bookmarkStart w:id="6422" w:name="_Toc464836949"/>
      <w:bookmarkStart w:id="6423" w:name="_Toc465345287"/>
      <w:bookmarkStart w:id="6424" w:name="_Toc465350834"/>
      <w:bookmarkStart w:id="6425" w:name="_Toc465351227"/>
      <w:bookmarkStart w:id="6426" w:name="_Toc466298632"/>
      <w:bookmarkStart w:id="6427" w:name="_Toc466306338"/>
      <w:bookmarkStart w:id="6428" w:name="_Toc466306730"/>
      <w:bookmarkStart w:id="6429" w:name="_Toc466308872"/>
      <w:bookmarkStart w:id="6430" w:name="_Toc466625176"/>
      <w:bookmarkStart w:id="6431" w:name="_Toc467160053"/>
      <w:bookmarkStart w:id="6432" w:name="_Toc467166763"/>
      <w:bookmarkStart w:id="6433" w:name="_Toc467231670"/>
      <w:bookmarkStart w:id="6434" w:name="_Toc468807486"/>
      <w:bookmarkStart w:id="6435" w:name="_Toc468807982"/>
      <w:bookmarkStart w:id="6436" w:name="_Toc468808477"/>
      <w:bookmarkStart w:id="6437" w:name="_Toc468808972"/>
      <w:bookmarkStart w:id="6438" w:name="_Toc468967666"/>
      <w:bookmarkStart w:id="6439" w:name="_Toc468968840"/>
      <w:bookmarkStart w:id="6440" w:name="_Toc469047259"/>
      <w:bookmarkStart w:id="6441" w:name="_Toc469051642"/>
      <w:bookmarkStart w:id="6442" w:name="_Toc469052827"/>
      <w:bookmarkStart w:id="6443" w:name="_Toc469320137"/>
      <w:bookmarkStart w:id="6444" w:name="_Toc469321326"/>
      <w:bookmarkStart w:id="6445" w:name="_Toc469407272"/>
      <w:bookmarkStart w:id="6446" w:name="_Toc469408464"/>
      <w:bookmarkStart w:id="6447" w:name="_Toc469926602"/>
      <w:bookmarkStart w:id="6448" w:name="_Toc469928992"/>
      <w:bookmarkStart w:id="6449" w:name="_Toc470543701"/>
      <w:bookmarkStart w:id="6450" w:name="_Toc470544896"/>
      <w:bookmarkStart w:id="6451" w:name="_Toc470546090"/>
      <w:bookmarkStart w:id="6452" w:name="_Toc470547285"/>
      <w:bookmarkStart w:id="6453" w:name="_Toc472073208"/>
      <w:bookmarkStart w:id="6454" w:name="_Toc472074432"/>
      <w:bookmarkStart w:id="6455" w:name="_Toc472075655"/>
      <w:bookmarkStart w:id="6456" w:name="_Toc478745650"/>
      <w:bookmarkStart w:id="6457" w:name="_Toc478746880"/>
      <w:bookmarkStart w:id="6458" w:name="_Toc478748108"/>
      <w:bookmarkStart w:id="6459" w:name="_Toc480903043"/>
      <w:bookmarkStart w:id="6460" w:name="_Toc480904271"/>
      <w:bookmarkStart w:id="6461" w:name="_Toc480906726"/>
      <w:bookmarkStart w:id="6462" w:name="_Toc480907951"/>
      <w:bookmarkStart w:id="6463" w:name="_Toc482278491"/>
      <w:bookmarkStart w:id="6464" w:name="_Toc482279737"/>
      <w:bookmarkStart w:id="6465" w:name="_Toc482797602"/>
      <w:bookmarkStart w:id="6466" w:name="_Toc484771456"/>
      <w:bookmarkStart w:id="6467" w:name="_Toc485824402"/>
      <w:bookmarkStart w:id="6468" w:name="_Toc485825716"/>
      <w:bookmarkStart w:id="6469" w:name="_Toc463446059"/>
      <w:bookmarkStart w:id="6470" w:name="_Toc463447487"/>
      <w:bookmarkStart w:id="6471" w:name="_Toc463449317"/>
      <w:bookmarkStart w:id="6472" w:name="_Toc464835972"/>
      <w:bookmarkStart w:id="6473" w:name="_Toc464836217"/>
      <w:bookmarkStart w:id="6474" w:name="_Toc464836462"/>
      <w:bookmarkStart w:id="6475" w:name="_Toc464836707"/>
      <w:bookmarkStart w:id="6476" w:name="_Toc464836950"/>
      <w:bookmarkStart w:id="6477" w:name="_Toc465345288"/>
      <w:bookmarkStart w:id="6478" w:name="_Toc465350835"/>
      <w:bookmarkStart w:id="6479" w:name="_Toc465351228"/>
      <w:bookmarkStart w:id="6480" w:name="_Toc466298633"/>
      <w:bookmarkStart w:id="6481" w:name="_Toc466306339"/>
      <w:bookmarkStart w:id="6482" w:name="_Toc466306731"/>
      <w:bookmarkStart w:id="6483" w:name="_Toc466308873"/>
      <w:bookmarkStart w:id="6484" w:name="_Toc466625177"/>
      <w:bookmarkStart w:id="6485" w:name="_Toc467160054"/>
      <w:bookmarkStart w:id="6486" w:name="_Toc467166764"/>
      <w:bookmarkStart w:id="6487" w:name="_Toc467231671"/>
      <w:bookmarkStart w:id="6488" w:name="_Toc468807487"/>
      <w:bookmarkStart w:id="6489" w:name="_Toc468807983"/>
      <w:bookmarkStart w:id="6490" w:name="_Toc468808478"/>
      <w:bookmarkStart w:id="6491" w:name="_Toc468808973"/>
      <w:bookmarkStart w:id="6492" w:name="_Toc468967667"/>
      <w:bookmarkStart w:id="6493" w:name="_Toc468968841"/>
      <w:bookmarkStart w:id="6494" w:name="_Toc469047260"/>
      <w:bookmarkStart w:id="6495" w:name="_Toc469051643"/>
      <w:bookmarkStart w:id="6496" w:name="_Toc469052828"/>
      <w:bookmarkStart w:id="6497" w:name="_Toc469320138"/>
      <w:bookmarkStart w:id="6498" w:name="_Toc469321327"/>
      <w:bookmarkStart w:id="6499" w:name="_Toc469407273"/>
      <w:bookmarkStart w:id="6500" w:name="_Toc469408465"/>
      <w:bookmarkStart w:id="6501" w:name="_Toc469926603"/>
      <w:bookmarkStart w:id="6502" w:name="_Toc469928993"/>
      <w:bookmarkStart w:id="6503" w:name="_Toc470543702"/>
      <w:bookmarkStart w:id="6504" w:name="_Toc470544897"/>
      <w:bookmarkStart w:id="6505" w:name="_Toc470546091"/>
      <w:bookmarkStart w:id="6506" w:name="_Toc470547286"/>
      <w:bookmarkStart w:id="6507" w:name="_Toc472073209"/>
      <w:bookmarkStart w:id="6508" w:name="_Toc472074433"/>
      <w:bookmarkStart w:id="6509" w:name="_Toc472075656"/>
      <w:bookmarkStart w:id="6510" w:name="_Toc478745651"/>
      <w:bookmarkStart w:id="6511" w:name="_Toc478746881"/>
      <w:bookmarkStart w:id="6512" w:name="_Toc478748109"/>
      <w:bookmarkStart w:id="6513" w:name="_Toc480903044"/>
      <w:bookmarkStart w:id="6514" w:name="_Toc480904272"/>
      <w:bookmarkStart w:id="6515" w:name="_Toc480906727"/>
      <w:bookmarkStart w:id="6516" w:name="_Toc480907952"/>
      <w:bookmarkStart w:id="6517" w:name="_Toc482278492"/>
      <w:bookmarkStart w:id="6518" w:name="_Toc482279738"/>
      <w:bookmarkStart w:id="6519" w:name="_Toc482797603"/>
      <w:bookmarkStart w:id="6520" w:name="_Toc484771457"/>
      <w:bookmarkStart w:id="6521" w:name="_Toc485824403"/>
      <w:bookmarkStart w:id="6522" w:name="_Toc485825717"/>
      <w:bookmarkStart w:id="6523" w:name="_Toc463446060"/>
      <w:bookmarkStart w:id="6524" w:name="_Toc463447488"/>
      <w:bookmarkStart w:id="6525" w:name="_Toc463449318"/>
      <w:bookmarkStart w:id="6526" w:name="_Toc464835973"/>
      <w:bookmarkStart w:id="6527" w:name="_Toc464836218"/>
      <w:bookmarkStart w:id="6528" w:name="_Toc464836463"/>
      <w:bookmarkStart w:id="6529" w:name="_Toc464836708"/>
      <w:bookmarkStart w:id="6530" w:name="_Toc464836951"/>
      <w:bookmarkStart w:id="6531" w:name="_Toc465345289"/>
      <w:bookmarkStart w:id="6532" w:name="_Toc465350836"/>
      <w:bookmarkStart w:id="6533" w:name="_Toc465351229"/>
      <w:bookmarkStart w:id="6534" w:name="_Toc466298634"/>
      <w:bookmarkStart w:id="6535" w:name="_Toc466306340"/>
      <w:bookmarkStart w:id="6536" w:name="_Toc466306732"/>
      <w:bookmarkStart w:id="6537" w:name="_Toc466308874"/>
      <w:bookmarkStart w:id="6538" w:name="_Toc466625178"/>
      <w:bookmarkStart w:id="6539" w:name="_Toc467160055"/>
      <w:bookmarkStart w:id="6540" w:name="_Toc467166765"/>
      <w:bookmarkStart w:id="6541" w:name="_Toc467231672"/>
      <w:bookmarkStart w:id="6542" w:name="_Toc468807488"/>
      <w:bookmarkStart w:id="6543" w:name="_Toc468807984"/>
      <w:bookmarkStart w:id="6544" w:name="_Toc468808479"/>
      <w:bookmarkStart w:id="6545" w:name="_Toc468808974"/>
      <w:bookmarkStart w:id="6546" w:name="_Toc468967668"/>
      <w:bookmarkStart w:id="6547" w:name="_Toc468968842"/>
      <w:bookmarkStart w:id="6548" w:name="_Toc469047261"/>
      <w:bookmarkStart w:id="6549" w:name="_Toc469051644"/>
      <w:bookmarkStart w:id="6550" w:name="_Toc469052829"/>
      <w:bookmarkStart w:id="6551" w:name="_Toc469320139"/>
      <w:bookmarkStart w:id="6552" w:name="_Toc469321328"/>
      <w:bookmarkStart w:id="6553" w:name="_Toc469407274"/>
      <w:bookmarkStart w:id="6554" w:name="_Toc469408466"/>
      <w:bookmarkStart w:id="6555" w:name="_Toc469926604"/>
      <w:bookmarkStart w:id="6556" w:name="_Toc469928994"/>
      <w:bookmarkStart w:id="6557" w:name="_Toc470543703"/>
      <w:bookmarkStart w:id="6558" w:name="_Toc470544898"/>
      <w:bookmarkStart w:id="6559" w:name="_Toc470546092"/>
      <w:bookmarkStart w:id="6560" w:name="_Toc470547287"/>
      <w:bookmarkStart w:id="6561" w:name="_Toc472073210"/>
      <w:bookmarkStart w:id="6562" w:name="_Toc472074434"/>
      <w:bookmarkStart w:id="6563" w:name="_Toc472075657"/>
      <w:bookmarkStart w:id="6564" w:name="_Toc478745652"/>
      <w:bookmarkStart w:id="6565" w:name="_Toc478746882"/>
      <w:bookmarkStart w:id="6566" w:name="_Toc478748110"/>
      <w:bookmarkStart w:id="6567" w:name="_Toc480903045"/>
      <w:bookmarkStart w:id="6568" w:name="_Toc480904273"/>
      <w:bookmarkStart w:id="6569" w:name="_Toc480906728"/>
      <w:bookmarkStart w:id="6570" w:name="_Toc480907953"/>
      <w:bookmarkStart w:id="6571" w:name="_Toc482278493"/>
      <w:bookmarkStart w:id="6572" w:name="_Toc482279739"/>
      <w:bookmarkStart w:id="6573" w:name="_Toc482797604"/>
      <w:bookmarkStart w:id="6574" w:name="_Toc484771458"/>
      <w:bookmarkStart w:id="6575" w:name="_Toc485824404"/>
      <w:bookmarkStart w:id="6576" w:name="_Toc485825718"/>
      <w:bookmarkStart w:id="6577" w:name="_Toc463446061"/>
      <w:bookmarkStart w:id="6578" w:name="_Toc463447489"/>
      <w:bookmarkStart w:id="6579" w:name="_Toc463449319"/>
      <w:bookmarkStart w:id="6580" w:name="_Toc464835974"/>
      <w:bookmarkStart w:id="6581" w:name="_Toc464836219"/>
      <w:bookmarkStart w:id="6582" w:name="_Toc464836464"/>
      <w:bookmarkStart w:id="6583" w:name="_Toc464836709"/>
      <w:bookmarkStart w:id="6584" w:name="_Toc464836952"/>
      <w:bookmarkStart w:id="6585" w:name="_Toc465345290"/>
      <w:bookmarkStart w:id="6586" w:name="_Toc465350837"/>
      <w:bookmarkStart w:id="6587" w:name="_Toc465351230"/>
      <w:bookmarkStart w:id="6588" w:name="_Toc466298635"/>
      <w:bookmarkStart w:id="6589" w:name="_Toc466306341"/>
      <w:bookmarkStart w:id="6590" w:name="_Toc466306733"/>
      <w:bookmarkStart w:id="6591" w:name="_Toc466308875"/>
      <w:bookmarkStart w:id="6592" w:name="_Toc466625179"/>
      <w:bookmarkStart w:id="6593" w:name="_Toc467160056"/>
      <w:bookmarkStart w:id="6594" w:name="_Toc467166766"/>
      <w:bookmarkStart w:id="6595" w:name="_Toc467231673"/>
      <w:bookmarkStart w:id="6596" w:name="_Toc468807489"/>
      <w:bookmarkStart w:id="6597" w:name="_Toc468807985"/>
      <w:bookmarkStart w:id="6598" w:name="_Toc468808480"/>
      <w:bookmarkStart w:id="6599" w:name="_Toc468808975"/>
      <w:bookmarkStart w:id="6600" w:name="_Toc468967669"/>
      <w:bookmarkStart w:id="6601" w:name="_Toc468968843"/>
      <w:bookmarkStart w:id="6602" w:name="_Toc469047262"/>
      <w:bookmarkStart w:id="6603" w:name="_Toc469051645"/>
      <w:bookmarkStart w:id="6604" w:name="_Toc469052830"/>
      <w:bookmarkStart w:id="6605" w:name="_Toc469320140"/>
      <w:bookmarkStart w:id="6606" w:name="_Toc469321329"/>
      <w:bookmarkStart w:id="6607" w:name="_Toc469407275"/>
      <w:bookmarkStart w:id="6608" w:name="_Toc469408467"/>
      <w:bookmarkStart w:id="6609" w:name="_Toc469926605"/>
      <w:bookmarkStart w:id="6610" w:name="_Toc469928995"/>
      <w:bookmarkStart w:id="6611" w:name="_Toc470543704"/>
      <w:bookmarkStart w:id="6612" w:name="_Toc470544899"/>
      <w:bookmarkStart w:id="6613" w:name="_Toc470546093"/>
      <w:bookmarkStart w:id="6614" w:name="_Toc470547288"/>
      <w:bookmarkStart w:id="6615" w:name="_Toc472073211"/>
      <w:bookmarkStart w:id="6616" w:name="_Toc472074435"/>
      <w:bookmarkStart w:id="6617" w:name="_Toc472075658"/>
      <w:bookmarkStart w:id="6618" w:name="_Toc478745653"/>
      <w:bookmarkStart w:id="6619" w:name="_Toc478746883"/>
      <w:bookmarkStart w:id="6620" w:name="_Toc478748111"/>
      <w:bookmarkStart w:id="6621" w:name="_Toc480903046"/>
      <w:bookmarkStart w:id="6622" w:name="_Toc480904274"/>
      <w:bookmarkStart w:id="6623" w:name="_Toc480906729"/>
      <w:bookmarkStart w:id="6624" w:name="_Toc480907954"/>
      <w:bookmarkStart w:id="6625" w:name="_Toc482278494"/>
      <w:bookmarkStart w:id="6626" w:name="_Toc482279740"/>
      <w:bookmarkStart w:id="6627" w:name="_Toc482797605"/>
      <w:bookmarkStart w:id="6628" w:name="_Toc484771459"/>
      <w:bookmarkStart w:id="6629" w:name="_Toc485824405"/>
      <w:bookmarkStart w:id="6630" w:name="_Toc485825719"/>
      <w:bookmarkStart w:id="6631" w:name="_Toc463446062"/>
      <w:bookmarkStart w:id="6632" w:name="_Toc463447490"/>
      <w:bookmarkStart w:id="6633" w:name="_Toc463449320"/>
      <w:bookmarkStart w:id="6634" w:name="_Toc464835975"/>
      <w:bookmarkStart w:id="6635" w:name="_Toc464836220"/>
      <w:bookmarkStart w:id="6636" w:name="_Toc464836465"/>
      <w:bookmarkStart w:id="6637" w:name="_Toc464836710"/>
      <w:bookmarkStart w:id="6638" w:name="_Toc464836953"/>
      <w:bookmarkStart w:id="6639" w:name="_Toc465345291"/>
      <w:bookmarkStart w:id="6640" w:name="_Toc465350838"/>
      <w:bookmarkStart w:id="6641" w:name="_Toc465351231"/>
      <w:bookmarkStart w:id="6642" w:name="_Toc466298636"/>
      <w:bookmarkStart w:id="6643" w:name="_Toc466306342"/>
      <w:bookmarkStart w:id="6644" w:name="_Toc466306734"/>
      <w:bookmarkStart w:id="6645" w:name="_Toc466308876"/>
      <w:bookmarkStart w:id="6646" w:name="_Toc466625180"/>
      <w:bookmarkStart w:id="6647" w:name="_Toc467160057"/>
      <w:bookmarkStart w:id="6648" w:name="_Toc467166767"/>
      <w:bookmarkStart w:id="6649" w:name="_Toc467231674"/>
      <w:bookmarkStart w:id="6650" w:name="_Toc468807490"/>
      <w:bookmarkStart w:id="6651" w:name="_Toc468807986"/>
      <w:bookmarkStart w:id="6652" w:name="_Toc468808481"/>
      <w:bookmarkStart w:id="6653" w:name="_Toc468808976"/>
      <w:bookmarkStart w:id="6654" w:name="_Toc468967670"/>
      <w:bookmarkStart w:id="6655" w:name="_Toc468968844"/>
      <w:bookmarkStart w:id="6656" w:name="_Toc469047263"/>
      <w:bookmarkStart w:id="6657" w:name="_Toc469051646"/>
      <w:bookmarkStart w:id="6658" w:name="_Toc469052831"/>
      <w:bookmarkStart w:id="6659" w:name="_Toc469320141"/>
      <w:bookmarkStart w:id="6660" w:name="_Toc469321330"/>
      <w:bookmarkStart w:id="6661" w:name="_Toc469407276"/>
      <w:bookmarkStart w:id="6662" w:name="_Toc469408468"/>
      <w:bookmarkStart w:id="6663" w:name="_Toc469926606"/>
      <w:bookmarkStart w:id="6664" w:name="_Toc469928996"/>
      <w:bookmarkStart w:id="6665" w:name="_Toc470543705"/>
      <w:bookmarkStart w:id="6666" w:name="_Toc470544900"/>
      <w:bookmarkStart w:id="6667" w:name="_Toc470546094"/>
      <w:bookmarkStart w:id="6668" w:name="_Toc470547289"/>
      <w:bookmarkStart w:id="6669" w:name="_Toc472073212"/>
      <w:bookmarkStart w:id="6670" w:name="_Toc472074436"/>
      <w:bookmarkStart w:id="6671" w:name="_Toc472075659"/>
      <w:bookmarkStart w:id="6672" w:name="_Toc478745654"/>
      <w:bookmarkStart w:id="6673" w:name="_Toc478746884"/>
      <w:bookmarkStart w:id="6674" w:name="_Toc478748112"/>
      <w:bookmarkStart w:id="6675" w:name="_Toc480903047"/>
      <w:bookmarkStart w:id="6676" w:name="_Toc480904275"/>
      <w:bookmarkStart w:id="6677" w:name="_Toc480906730"/>
      <w:bookmarkStart w:id="6678" w:name="_Toc480907955"/>
      <w:bookmarkStart w:id="6679" w:name="_Toc482278495"/>
      <w:bookmarkStart w:id="6680" w:name="_Toc482279741"/>
      <w:bookmarkStart w:id="6681" w:name="_Toc482797606"/>
      <w:bookmarkStart w:id="6682" w:name="_Toc484771460"/>
      <w:bookmarkStart w:id="6683" w:name="_Toc485824406"/>
      <w:bookmarkStart w:id="6684" w:name="_Toc485825720"/>
      <w:bookmarkStart w:id="6685" w:name="_Toc463446063"/>
      <w:bookmarkStart w:id="6686" w:name="_Toc463447491"/>
      <w:bookmarkStart w:id="6687" w:name="_Toc463449321"/>
      <w:bookmarkStart w:id="6688" w:name="_Toc464835976"/>
      <w:bookmarkStart w:id="6689" w:name="_Toc464836221"/>
      <w:bookmarkStart w:id="6690" w:name="_Toc464836466"/>
      <w:bookmarkStart w:id="6691" w:name="_Toc464836711"/>
      <w:bookmarkStart w:id="6692" w:name="_Toc464836954"/>
      <w:bookmarkStart w:id="6693" w:name="_Toc465345292"/>
      <w:bookmarkStart w:id="6694" w:name="_Toc465350839"/>
      <w:bookmarkStart w:id="6695" w:name="_Toc465351232"/>
      <w:bookmarkStart w:id="6696" w:name="_Toc466298637"/>
      <w:bookmarkStart w:id="6697" w:name="_Toc466306343"/>
      <w:bookmarkStart w:id="6698" w:name="_Toc466306735"/>
      <w:bookmarkStart w:id="6699" w:name="_Toc466308877"/>
      <w:bookmarkStart w:id="6700" w:name="_Toc466625181"/>
      <w:bookmarkStart w:id="6701" w:name="_Toc467160058"/>
      <w:bookmarkStart w:id="6702" w:name="_Toc467166768"/>
      <w:bookmarkStart w:id="6703" w:name="_Toc467231675"/>
      <w:bookmarkStart w:id="6704" w:name="_Toc468807491"/>
      <w:bookmarkStart w:id="6705" w:name="_Toc468807987"/>
      <w:bookmarkStart w:id="6706" w:name="_Toc468808482"/>
      <w:bookmarkStart w:id="6707" w:name="_Toc468808977"/>
      <w:bookmarkStart w:id="6708" w:name="_Toc468967671"/>
      <w:bookmarkStart w:id="6709" w:name="_Toc468968845"/>
      <w:bookmarkStart w:id="6710" w:name="_Toc469047264"/>
      <w:bookmarkStart w:id="6711" w:name="_Toc469051647"/>
      <w:bookmarkStart w:id="6712" w:name="_Toc469052832"/>
      <w:bookmarkStart w:id="6713" w:name="_Toc469320142"/>
      <w:bookmarkStart w:id="6714" w:name="_Toc469321331"/>
      <w:bookmarkStart w:id="6715" w:name="_Toc469407277"/>
      <w:bookmarkStart w:id="6716" w:name="_Toc469408469"/>
      <w:bookmarkStart w:id="6717" w:name="_Toc469926607"/>
      <w:bookmarkStart w:id="6718" w:name="_Toc469928997"/>
      <w:bookmarkStart w:id="6719" w:name="_Toc470543706"/>
      <w:bookmarkStart w:id="6720" w:name="_Toc470544901"/>
      <w:bookmarkStart w:id="6721" w:name="_Toc470546095"/>
      <w:bookmarkStart w:id="6722" w:name="_Toc470547290"/>
      <w:bookmarkStart w:id="6723" w:name="_Toc472073213"/>
      <w:bookmarkStart w:id="6724" w:name="_Toc472074437"/>
      <w:bookmarkStart w:id="6725" w:name="_Toc472075660"/>
      <w:bookmarkStart w:id="6726" w:name="_Toc478745655"/>
      <w:bookmarkStart w:id="6727" w:name="_Toc478746885"/>
      <w:bookmarkStart w:id="6728" w:name="_Toc478748113"/>
      <w:bookmarkStart w:id="6729" w:name="_Toc480903048"/>
      <w:bookmarkStart w:id="6730" w:name="_Toc480904276"/>
      <w:bookmarkStart w:id="6731" w:name="_Toc480906731"/>
      <w:bookmarkStart w:id="6732" w:name="_Toc480907956"/>
      <w:bookmarkStart w:id="6733" w:name="_Toc482278496"/>
      <w:bookmarkStart w:id="6734" w:name="_Toc482279742"/>
      <w:bookmarkStart w:id="6735" w:name="_Toc482797607"/>
      <w:bookmarkStart w:id="6736" w:name="_Toc484771461"/>
      <w:bookmarkStart w:id="6737" w:name="_Toc485824407"/>
      <w:bookmarkStart w:id="6738" w:name="_Toc485825721"/>
      <w:bookmarkStart w:id="6739" w:name="_Toc463446064"/>
      <w:bookmarkStart w:id="6740" w:name="_Toc463447492"/>
      <w:bookmarkStart w:id="6741" w:name="_Toc463449322"/>
      <w:bookmarkStart w:id="6742" w:name="_Toc464835977"/>
      <w:bookmarkStart w:id="6743" w:name="_Toc464836222"/>
      <w:bookmarkStart w:id="6744" w:name="_Toc464836467"/>
      <w:bookmarkStart w:id="6745" w:name="_Toc464836712"/>
      <w:bookmarkStart w:id="6746" w:name="_Toc464836955"/>
      <w:bookmarkStart w:id="6747" w:name="_Toc465345293"/>
      <w:bookmarkStart w:id="6748" w:name="_Toc465350840"/>
      <w:bookmarkStart w:id="6749" w:name="_Toc465351233"/>
      <w:bookmarkStart w:id="6750" w:name="_Toc466298638"/>
      <w:bookmarkStart w:id="6751" w:name="_Toc466306344"/>
      <w:bookmarkStart w:id="6752" w:name="_Toc466306736"/>
      <w:bookmarkStart w:id="6753" w:name="_Toc466308878"/>
      <w:bookmarkStart w:id="6754" w:name="_Toc466625182"/>
      <w:bookmarkStart w:id="6755" w:name="_Toc467160059"/>
      <w:bookmarkStart w:id="6756" w:name="_Toc467166769"/>
      <w:bookmarkStart w:id="6757" w:name="_Toc467231676"/>
      <w:bookmarkStart w:id="6758" w:name="_Toc468807492"/>
      <w:bookmarkStart w:id="6759" w:name="_Toc468807988"/>
      <w:bookmarkStart w:id="6760" w:name="_Toc468808483"/>
      <w:bookmarkStart w:id="6761" w:name="_Toc468808978"/>
      <w:bookmarkStart w:id="6762" w:name="_Toc468967672"/>
      <w:bookmarkStart w:id="6763" w:name="_Toc468968846"/>
      <w:bookmarkStart w:id="6764" w:name="_Toc469047265"/>
      <w:bookmarkStart w:id="6765" w:name="_Toc469051648"/>
      <w:bookmarkStart w:id="6766" w:name="_Toc469052833"/>
      <w:bookmarkStart w:id="6767" w:name="_Toc469320143"/>
      <w:bookmarkStart w:id="6768" w:name="_Toc469321332"/>
      <w:bookmarkStart w:id="6769" w:name="_Toc469407278"/>
      <w:bookmarkStart w:id="6770" w:name="_Toc469408470"/>
      <w:bookmarkStart w:id="6771" w:name="_Toc469926608"/>
      <w:bookmarkStart w:id="6772" w:name="_Toc469928998"/>
      <w:bookmarkStart w:id="6773" w:name="_Toc470543707"/>
      <w:bookmarkStart w:id="6774" w:name="_Toc470544902"/>
      <w:bookmarkStart w:id="6775" w:name="_Toc470546096"/>
      <w:bookmarkStart w:id="6776" w:name="_Toc470547291"/>
      <w:bookmarkStart w:id="6777" w:name="_Toc472073214"/>
      <w:bookmarkStart w:id="6778" w:name="_Toc472074438"/>
      <w:bookmarkStart w:id="6779" w:name="_Toc472075661"/>
      <w:bookmarkStart w:id="6780" w:name="_Toc478745656"/>
      <w:bookmarkStart w:id="6781" w:name="_Toc478746886"/>
      <w:bookmarkStart w:id="6782" w:name="_Toc478748114"/>
      <w:bookmarkStart w:id="6783" w:name="_Toc480903049"/>
      <w:bookmarkStart w:id="6784" w:name="_Toc480904277"/>
      <w:bookmarkStart w:id="6785" w:name="_Toc480906732"/>
      <w:bookmarkStart w:id="6786" w:name="_Toc480907957"/>
      <w:bookmarkStart w:id="6787" w:name="_Toc482278497"/>
      <w:bookmarkStart w:id="6788" w:name="_Toc482279743"/>
      <w:bookmarkStart w:id="6789" w:name="_Toc482797608"/>
      <w:bookmarkStart w:id="6790" w:name="_Toc484771462"/>
      <w:bookmarkStart w:id="6791" w:name="_Toc485824408"/>
      <w:bookmarkStart w:id="6792" w:name="_Toc485825722"/>
      <w:bookmarkStart w:id="6793" w:name="_Toc463446065"/>
      <w:bookmarkStart w:id="6794" w:name="_Toc463447493"/>
      <w:bookmarkStart w:id="6795" w:name="_Toc463449323"/>
      <w:bookmarkStart w:id="6796" w:name="_Toc464835978"/>
      <w:bookmarkStart w:id="6797" w:name="_Toc464836223"/>
      <w:bookmarkStart w:id="6798" w:name="_Toc464836468"/>
      <w:bookmarkStart w:id="6799" w:name="_Toc464836713"/>
      <w:bookmarkStart w:id="6800" w:name="_Toc464836956"/>
      <w:bookmarkStart w:id="6801" w:name="_Toc465345294"/>
      <w:bookmarkStart w:id="6802" w:name="_Toc465350841"/>
      <w:bookmarkStart w:id="6803" w:name="_Toc465351234"/>
      <w:bookmarkStart w:id="6804" w:name="_Toc466298639"/>
      <w:bookmarkStart w:id="6805" w:name="_Toc466306345"/>
      <w:bookmarkStart w:id="6806" w:name="_Toc466306737"/>
      <w:bookmarkStart w:id="6807" w:name="_Toc466308879"/>
      <w:bookmarkStart w:id="6808" w:name="_Toc466625183"/>
      <w:bookmarkStart w:id="6809" w:name="_Toc467160060"/>
      <w:bookmarkStart w:id="6810" w:name="_Toc467166770"/>
      <w:bookmarkStart w:id="6811" w:name="_Toc467231677"/>
      <w:bookmarkStart w:id="6812" w:name="_Toc468807493"/>
      <w:bookmarkStart w:id="6813" w:name="_Toc468807989"/>
      <w:bookmarkStart w:id="6814" w:name="_Toc468808484"/>
      <w:bookmarkStart w:id="6815" w:name="_Toc468808979"/>
      <w:bookmarkStart w:id="6816" w:name="_Toc468967673"/>
      <w:bookmarkStart w:id="6817" w:name="_Toc468968847"/>
      <w:bookmarkStart w:id="6818" w:name="_Toc469047266"/>
      <w:bookmarkStart w:id="6819" w:name="_Toc469051649"/>
      <w:bookmarkStart w:id="6820" w:name="_Toc469052834"/>
      <w:bookmarkStart w:id="6821" w:name="_Toc469320144"/>
      <w:bookmarkStart w:id="6822" w:name="_Toc469321333"/>
      <w:bookmarkStart w:id="6823" w:name="_Toc469407279"/>
      <w:bookmarkStart w:id="6824" w:name="_Toc469408471"/>
      <w:bookmarkStart w:id="6825" w:name="_Toc469926609"/>
      <w:bookmarkStart w:id="6826" w:name="_Toc469928999"/>
      <w:bookmarkStart w:id="6827" w:name="_Toc470543708"/>
      <w:bookmarkStart w:id="6828" w:name="_Toc470544903"/>
      <w:bookmarkStart w:id="6829" w:name="_Toc470546097"/>
      <w:bookmarkStart w:id="6830" w:name="_Toc470547292"/>
      <w:bookmarkStart w:id="6831" w:name="_Toc472073215"/>
      <w:bookmarkStart w:id="6832" w:name="_Toc472074439"/>
      <w:bookmarkStart w:id="6833" w:name="_Toc472075662"/>
      <w:bookmarkStart w:id="6834" w:name="_Toc478745657"/>
      <w:bookmarkStart w:id="6835" w:name="_Toc478746887"/>
      <w:bookmarkStart w:id="6836" w:name="_Toc478748115"/>
      <w:bookmarkStart w:id="6837" w:name="_Toc480903050"/>
      <w:bookmarkStart w:id="6838" w:name="_Toc480904278"/>
      <w:bookmarkStart w:id="6839" w:name="_Toc480906733"/>
      <w:bookmarkStart w:id="6840" w:name="_Toc480907958"/>
      <w:bookmarkStart w:id="6841" w:name="_Toc482278498"/>
      <w:bookmarkStart w:id="6842" w:name="_Toc482279744"/>
      <w:bookmarkStart w:id="6843" w:name="_Toc482797609"/>
      <w:bookmarkStart w:id="6844" w:name="_Toc484771463"/>
      <w:bookmarkStart w:id="6845" w:name="_Toc485824409"/>
      <w:bookmarkStart w:id="6846" w:name="_Toc485825723"/>
      <w:bookmarkStart w:id="6847" w:name="_Toc463446066"/>
      <w:bookmarkStart w:id="6848" w:name="_Toc463447494"/>
      <w:bookmarkStart w:id="6849" w:name="_Toc463449324"/>
      <w:bookmarkStart w:id="6850" w:name="_Toc464835979"/>
      <w:bookmarkStart w:id="6851" w:name="_Toc464836224"/>
      <w:bookmarkStart w:id="6852" w:name="_Toc464836469"/>
      <w:bookmarkStart w:id="6853" w:name="_Toc464836714"/>
      <w:bookmarkStart w:id="6854" w:name="_Toc464836957"/>
      <w:bookmarkStart w:id="6855" w:name="_Toc465345295"/>
      <w:bookmarkStart w:id="6856" w:name="_Toc465350842"/>
      <w:bookmarkStart w:id="6857" w:name="_Toc465351235"/>
      <w:bookmarkStart w:id="6858" w:name="_Toc466298640"/>
      <w:bookmarkStart w:id="6859" w:name="_Toc466306346"/>
      <w:bookmarkStart w:id="6860" w:name="_Toc466306738"/>
      <w:bookmarkStart w:id="6861" w:name="_Toc466308880"/>
      <w:bookmarkStart w:id="6862" w:name="_Toc466625184"/>
      <w:bookmarkStart w:id="6863" w:name="_Toc467160061"/>
      <w:bookmarkStart w:id="6864" w:name="_Toc467166771"/>
      <w:bookmarkStart w:id="6865" w:name="_Toc467231678"/>
      <w:bookmarkStart w:id="6866" w:name="_Toc468807494"/>
      <w:bookmarkStart w:id="6867" w:name="_Toc468807990"/>
      <w:bookmarkStart w:id="6868" w:name="_Toc468808485"/>
      <w:bookmarkStart w:id="6869" w:name="_Toc468808980"/>
      <w:bookmarkStart w:id="6870" w:name="_Toc468967674"/>
      <w:bookmarkStart w:id="6871" w:name="_Toc468968848"/>
      <w:bookmarkStart w:id="6872" w:name="_Toc469047267"/>
      <w:bookmarkStart w:id="6873" w:name="_Toc469051650"/>
      <w:bookmarkStart w:id="6874" w:name="_Toc469052835"/>
      <w:bookmarkStart w:id="6875" w:name="_Toc469320145"/>
      <w:bookmarkStart w:id="6876" w:name="_Toc469321334"/>
      <w:bookmarkStart w:id="6877" w:name="_Toc469407280"/>
      <w:bookmarkStart w:id="6878" w:name="_Toc469408472"/>
      <w:bookmarkStart w:id="6879" w:name="_Toc469926610"/>
      <w:bookmarkStart w:id="6880" w:name="_Toc469929000"/>
      <w:bookmarkStart w:id="6881" w:name="_Toc470543709"/>
      <w:bookmarkStart w:id="6882" w:name="_Toc470544904"/>
      <w:bookmarkStart w:id="6883" w:name="_Toc470546098"/>
      <w:bookmarkStart w:id="6884" w:name="_Toc470547293"/>
      <w:bookmarkStart w:id="6885" w:name="_Toc472073216"/>
      <w:bookmarkStart w:id="6886" w:name="_Toc472074440"/>
      <w:bookmarkStart w:id="6887" w:name="_Toc472075663"/>
      <w:bookmarkStart w:id="6888" w:name="_Toc478745658"/>
      <w:bookmarkStart w:id="6889" w:name="_Toc478746888"/>
      <w:bookmarkStart w:id="6890" w:name="_Toc478748116"/>
      <w:bookmarkStart w:id="6891" w:name="_Toc480903051"/>
      <w:bookmarkStart w:id="6892" w:name="_Toc480904279"/>
      <w:bookmarkStart w:id="6893" w:name="_Toc480906734"/>
      <w:bookmarkStart w:id="6894" w:name="_Toc480907959"/>
      <w:bookmarkStart w:id="6895" w:name="_Toc482278499"/>
      <w:bookmarkStart w:id="6896" w:name="_Toc482279745"/>
      <w:bookmarkStart w:id="6897" w:name="_Toc482797610"/>
      <w:bookmarkStart w:id="6898" w:name="_Toc484771464"/>
      <w:bookmarkStart w:id="6899" w:name="_Toc485824410"/>
      <w:bookmarkStart w:id="6900" w:name="_Toc485825724"/>
      <w:bookmarkStart w:id="6901" w:name="_Toc463446067"/>
      <w:bookmarkStart w:id="6902" w:name="_Toc463447495"/>
      <w:bookmarkStart w:id="6903" w:name="_Toc463449325"/>
      <w:bookmarkStart w:id="6904" w:name="_Toc464835980"/>
      <w:bookmarkStart w:id="6905" w:name="_Toc464836225"/>
      <w:bookmarkStart w:id="6906" w:name="_Toc464836470"/>
      <w:bookmarkStart w:id="6907" w:name="_Toc464836715"/>
      <w:bookmarkStart w:id="6908" w:name="_Toc464836958"/>
      <w:bookmarkStart w:id="6909" w:name="_Toc465345296"/>
      <w:bookmarkStart w:id="6910" w:name="_Toc465350843"/>
      <w:bookmarkStart w:id="6911" w:name="_Toc465351236"/>
      <w:bookmarkStart w:id="6912" w:name="_Toc466298641"/>
      <w:bookmarkStart w:id="6913" w:name="_Toc466306347"/>
      <w:bookmarkStart w:id="6914" w:name="_Toc466306739"/>
      <w:bookmarkStart w:id="6915" w:name="_Toc466308881"/>
      <w:bookmarkStart w:id="6916" w:name="_Toc466625185"/>
      <w:bookmarkStart w:id="6917" w:name="_Toc467160062"/>
      <w:bookmarkStart w:id="6918" w:name="_Toc467166772"/>
      <w:bookmarkStart w:id="6919" w:name="_Toc467231679"/>
      <w:bookmarkStart w:id="6920" w:name="_Toc468807495"/>
      <w:bookmarkStart w:id="6921" w:name="_Toc468807991"/>
      <w:bookmarkStart w:id="6922" w:name="_Toc468808486"/>
      <w:bookmarkStart w:id="6923" w:name="_Toc468808981"/>
      <w:bookmarkStart w:id="6924" w:name="_Toc468967675"/>
      <w:bookmarkStart w:id="6925" w:name="_Toc468968849"/>
      <w:bookmarkStart w:id="6926" w:name="_Toc469047268"/>
      <w:bookmarkStart w:id="6927" w:name="_Toc469051651"/>
      <w:bookmarkStart w:id="6928" w:name="_Toc469052836"/>
      <w:bookmarkStart w:id="6929" w:name="_Toc469320146"/>
      <w:bookmarkStart w:id="6930" w:name="_Toc469321335"/>
      <w:bookmarkStart w:id="6931" w:name="_Toc469407281"/>
      <w:bookmarkStart w:id="6932" w:name="_Toc469408473"/>
      <w:bookmarkStart w:id="6933" w:name="_Toc469926611"/>
      <w:bookmarkStart w:id="6934" w:name="_Toc469929001"/>
      <w:bookmarkStart w:id="6935" w:name="_Toc470543710"/>
      <w:bookmarkStart w:id="6936" w:name="_Toc470544905"/>
      <w:bookmarkStart w:id="6937" w:name="_Toc470546099"/>
      <w:bookmarkStart w:id="6938" w:name="_Toc470547294"/>
      <w:bookmarkStart w:id="6939" w:name="_Toc472073217"/>
      <w:bookmarkStart w:id="6940" w:name="_Toc472074441"/>
      <w:bookmarkStart w:id="6941" w:name="_Toc472075664"/>
      <w:bookmarkStart w:id="6942" w:name="_Toc478745659"/>
      <w:bookmarkStart w:id="6943" w:name="_Toc478746889"/>
      <w:bookmarkStart w:id="6944" w:name="_Toc478748117"/>
      <w:bookmarkStart w:id="6945" w:name="_Toc480903052"/>
      <w:bookmarkStart w:id="6946" w:name="_Toc480904280"/>
      <w:bookmarkStart w:id="6947" w:name="_Toc480906735"/>
      <w:bookmarkStart w:id="6948" w:name="_Toc480907960"/>
      <w:bookmarkStart w:id="6949" w:name="_Toc482278500"/>
      <w:bookmarkStart w:id="6950" w:name="_Toc482279746"/>
      <w:bookmarkStart w:id="6951" w:name="_Toc482797611"/>
      <w:bookmarkStart w:id="6952" w:name="_Toc484771465"/>
      <w:bookmarkStart w:id="6953" w:name="_Toc485824411"/>
      <w:bookmarkStart w:id="6954" w:name="_Toc485825725"/>
      <w:bookmarkStart w:id="6955" w:name="_Toc463446068"/>
      <w:bookmarkStart w:id="6956" w:name="_Toc463447496"/>
      <w:bookmarkStart w:id="6957" w:name="_Toc463449326"/>
      <w:bookmarkStart w:id="6958" w:name="_Toc464835981"/>
      <w:bookmarkStart w:id="6959" w:name="_Toc464836226"/>
      <w:bookmarkStart w:id="6960" w:name="_Toc464836471"/>
      <w:bookmarkStart w:id="6961" w:name="_Toc464836716"/>
      <w:bookmarkStart w:id="6962" w:name="_Toc464836959"/>
      <w:bookmarkStart w:id="6963" w:name="_Toc465345297"/>
      <w:bookmarkStart w:id="6964" w:name="_Toc465350844"/>
      <w:bookmarkStart w:id="6965" w:name="_Toc465351237"/>
      <w:bookmarkStart w:id="6966" w:name="_Toc466298642"/>
      <w:bookmarkStart w:id="6967" w:name="_Toc466306348"/>
      <w:bookmarkStart w:id="6968" w:name="_Toc466306740"/>
      <w:bookmarkStart w:id="6969" w:name="_Toc466308882"/>
      <w:bookmarkStart w:id="6970" w:name="_Toc466625186"/>
      <w:bookmarkStart w:id="6971" w:name="_Toc467160063"/>
      <w:bookmarkStart w:id="6972" w:name="_Toc467166773"/>
      <w:bookmarkStart w:id="6973" w:name="_Toc467231680"/>
      <w:bookmarkStart w:id="6974" w:name="_Toc468807496"/>
      <w:bookmarkStart w:id="6975" w:name="_Toc468807992"/>
      <w:bookmarkStart w:id="6976" w:name="_Toc468808487"/>
      <w:bookmarkStart w:id="6977" w:name="_Toc468808982"/>
      <w:bookmarkStart w:id="6978" w:name="_Toc468967676"/>
      <w:bookmarkStart w:id="6979" w:name="_Toc468968850"/>
      <w:bookmarkStart w:id="6980" w:name="_Toc469047269"/>
      <w:bookmarkStart w:id="6981" w:name="_Toc469051652"/>
      <w:bookmarkStart w:id="6982" w:name="_Toc469052837"/>
      <w:bookmarkStart w:id="6983" w:name="_Toc469320147"/>
      <w:bookmarkStart w:id="6984" w:name="_Toc469321336"/>
      <w:bookmarkStart w:id="6985" w:name="_Toc469407282"/>
      <w:bookmarkStart w:id="6986" w:name="_Toc469408474"/>
      <w:bookmarkStart w:id="6987" w:name="_Toc469926612"/>
      <w:bookmarkStart w:id="6988" w:name="_Toc469929002"/>
      <w:bookmarkStart w:id="6989" w:name="_Toc470543711"/>
      <w:bookmarkStart w:id="6990" w:name="_Toc470544906"/>
      <w:bookmarkStart w:id="6991" w:name="_Toc470546100"/>
      <w:bookmarkStart w:id="6992" w:name="_Toc470547295"/>
      <w:bookmarkStart w:id="6993" w:name="_Toc472073218"/>
      <w:bookmarkStart w:id="6994" w:name="_Toc472074442"/>
      <w:bookmarkStart w:id="6995" w:name="_Toc472075665"/>
      <w:bookmarkStart w:id="6996" w:name="_Toc478745660"/>
      <w:bookmarkStart w:id="6997" w:name="_Toc478746890"/>
      <w:bookmarkStart w:id="6998" w:name="_Toc478748118"/>
      <w:bookmarkStart w:id="6999" w:name="_Toc480903053"/>
      <w:bookmarkStart w:id="7000" w:name="_Toc480904281"/>
      <w:bookmarkStart w:id="7001" w:name="_Toc480906736"/>
      <w:bookmarkStart w:id="7002" w:name="_Toc480907961"/>
      <w:bookmarkStart w:id="7003" w:name="_Toc482278501"/>
      <w:bookmarkStart w:id="7004" w:name="_Toc482279747"/>
      <w:bookmarkStart w:id="7005" w:name="_Toc482797612"/>
      <w:bookmarkStart w:id="7006" w:name="_Toc484771466"/>
      <w:bookmarkStart w:id="7007" w:name="_Toc485824412"/>
      <w:bookmarkStart w:id="7008" w:name="_Toc485825726"/>
      <w:bookmarkStart w:id="7009" w:name="_Toc463446069"/>
      <w:bookmarkStart w:id="7010" w:name="_Toc463447497"/>
      <w:bookmarkStart w:id="7011" w:name="_Toc463449327"/>
      <w:bookmarkStart w:id="7012" w:name="_Toc464835982"/>
      <w:bookmarkStart w:id="7013" w:name="_Toc464836227"/>
      <w:bookmarkStart w:id="7014" w:name="_Toc464836472"/>
      <w:bookmarkStart w:id="7015" w:name="_Toc464836717"/>
      <w:bookmarkStart w:id="7016" w:name="_Toc464836960"/>
      <w:bookmarkStart w:id="7017" w:name="_Toc465345298"/>
      <w:bookmarkStart w:id="7018" w:name="_Toc465350845"/>
      <w:bookmarkStart w:id="7019" w:name="_Toc465351238"/>
      <w:bookmarkStart w:id="7020" w:name="_Toc466298643"/>
      <w:bookmarkStart w:id="7021" w:name="_Toc466306349"/>
      <w:bookmarkStart w:id="7022" w:name="_Toc466306741"/>
      <w:bookmarkStart w:id="7023" w:name="_Toc466308883"/>
      <w:bookmarkStart w:id="7024" w:name="_Toc466625187"/>
      <w:bookmarkStart w:id="7025" w:name="_Toc467160064"/>
      <w:bookmarkStart w:id="7026" w:name="_Toc467166774"/>
      <w:bookmarkStart w:id="7027" w:name="_Toc467231681"/>
      <w:bookmarkStart w:id="7028" w:name="_Toc468807497"/>
      <w:bookmarkStart w:id="7029" w:name="_Toc468807993"/>
      <w:bookmarkStart w:id="7030" w:name="_Toc468808488"/>
      <w:bookmarkStart w:id="7031" w:name="_Toc468808983"/>
      <w:bookmarkStart w:id="7032" w:name="_Toc468967677"/>
      <w:bookmarkStart w:id="7033" w:name="_Toc468968851"/>
      <w:bookmarkStart w:id="7034" w:name="_Toc469047270"/>
      <w:bookmarkStart w:id="7035" w:name="_Toc469051653"/>
      <w:bookmarkStart w:id="7036" w:name="_Toc469052838"/>
      <w:bookmarkStart w:id="7037" w:name="_Toc469320148"/>
      <w:bookmarkStart w:id="7038" w:name="_Toc469321337"/>
      <w:bookmarkStart w:id="7039" w:name="_Toc469407283"/>
      <w:bookmarkStart w:id="7040" w:name="_Toc469408475"/>
      <w:bookmarkStart w:id="7041" w:name="_Toc469926613"/>
      <w:bookmarkStart w:id="7042" w:name="_Toc469929003"/>
      <w:bookmarkStart w:id="7043" w:name="_Toc470543712"/>
      <w:bookmarkStart w:id="7044" w:name="_Toc470544907"/>
      <w:bookmarkStart w:id="7045" w:name="_Toc470546101"/>
      <w:bookmarkStart w:id="7046" w:name="_Toc470547296"/>
      <w:bookmarkStart w:id="7047" w:name="_Toc472073219"/>
      <w:bookmarkStart w:id="7048" w:name="_Toc472074443"/>
      <w:bookmarkStart w:id="7049" w:name="_Toc472075666"/>
      <w:bookmarkStart w:id="7050" w:name="_Toc478745661"/>
      <w:bookmarkStart w:id="7051" w:name="_Toc478746891"/>
      <w:bookmarkStart w:id="7052" w:name="_Toc478748119"/>
      <w:bookmarkStart w:id="7053" w:name="_Toc480903054"/>
      <w:bookmarkStart w:id="7054" w:name="_Toc480904282"/>
      <w:bookmarkStart w:id="7055" w:name="_Toc480906737"/>
      <w:bookmarkStart w:id="7056" w:name="_Toc480907962"/>
      <w:bookmarkStart w:id="7057" w:name="_Toc482278502"/>
      <w:bookmarkStart w:id="7058" w:name="_Toc482279748"/>
      <w:bookmarkStart w:id="7059" w:name="_Toc482797613"/>
      <w:bookmarkStart w:id="7060" w:name="_Toc484771467"/>
      <w:bookmarkStart w:id="7061" w:name="_Toc485824413"/>
      <w:bookmarkStart w:id="7062" w:name="_Toc485825727"/>
      <w:bookmarkStart w:id="7063" w:name="_Toc463446070"/>
      <w:bookmarkStart w:id="7064" w:name="_Toc463447498"/>
      <w:bookmarkStart w:id="7065" w:name="_Toc463449328"/>
      <w:bookmarkStart w:id="7066" w:name="_Toc464835983"/>
      <w:bookmarkStart w:id="7067" w:name="_Toc464836228"/>
      <w:bookmarkStart w:id="7068" w:name="_Toc464836473"/>
      <w:bookmarkStart w:id="7069" w:name="_Toc464836718"/>
      <w:bookmarkStart w:id="7070" w:name="_Toc464836961"/>
      <w:bookmarkStart w:id="7071" w:name="_Toc465345299"/>
      <w:bookmarkStart w:id="7072" w:name="_Toc465350846"/>
      <w:bookmarkStart w:id="7073" w:name="_Toc465351239"/>
      <w:bookmarkStart w:id="7074" w:name="_Toc466298644"/>
      <w:bookmarkStart w:id="7075" w:name="_Toc466306350"/>
      <w:bookmarkStart w:id="7076" w:name="_Toc466306742"/>
      <w:bookmarkStart w:id="7077" w:name="_Toc466308884"/>
      <w:bookmarkStart w:id="7078" w:name="_Toc466625188"/>
      <w:bookmarkStart w:id="7079" w:name="_Toc467160065"/>
      <w:bookmarkStart w:id="7080" w:name="_Toc467166775"/>
      <w:bookmarkStart w:id="7081" w:name="_Toc467231682"/>
      <w:bookmarkStart w:id="7082" w:name="_Toc468807498"/>
      <w:bookmarkStart w:id="7083" w:name="_Toc468807994"/>
      <w:bookmarkStart w:id="7084" w:name="_Toc468808489"/>
      <w:bookmarkStart w:id="7085" w:name="_Toc468808984"/>
      <w:bookmarkStart w:id="7086" w:name="_Toc468967678"/>
      <w:bookmarkStart w:id="7087" w:name="_Toc468968852"/>
      <w:bookmarkStart w:id="7088" w:name="_Toc469047271"/>
      <w:bookmarkStart w:id="7089" w:name="_Toc469051654"/>
      <w:bookmarkStart w:id="7090" w:name="_Toc469052839"/>
      <w:bookmarkStart w:id="7091" w:name="_Toc469320149"/>
      <w:bookmarkStart w:id="7092" w:name="_Toc469321338"/>
      <w:bookmarkStart w:id="7093" w:name="_Toc469407284"/>
      <w:bookmarkStart w:id="7094" w:name="_Toc469408476"/>
      <w:bookmarkStart w:id="7095" w:name="_Toc469926614"/>
      <w:bookmarkStart w:id="7096" w:name="_Toc469929004"/>
      <w:bookmarkStart w:id="7097" w:name="_Toc470543713"/>
      <w:bookmarkStart w:id="7098" w:name="_Toc470544908"/>
      <w:bookmarkStart w:id="7099" w:name="_Toc470546102"/>
      <w:bookmarkStart w:id="7100" w:name="_Toc470547297"/>
      <w:bookmarkStart w:id="7101" w:name="_Toc472073220"/>
      <w:bookmarkStart w:id="7102" w:name="_Toc472074444"/>
      <w:bookmarkStart w:id="7103" w:name="_Toc472075667"/>
      <w:bookmarkStart w:id="7104" w:name="_Toc478745662"/>
      <w:bookmarkStart w:id="7105" w:name="_Toc478746892"/>
      <w:bookmarkStart w:id="7106" w:name="_Toc478748120"/>
      <w:bookmarkStart w:id="7107" w:name="_Toc480903055"/>
      <w:bookmarkStart w:id="7108" w:name="_Toc480904283"/>
      <w:bookmarkStart w:id="7109" w:name="_Toc480906738"/>
      <w:bookmarkStart w:id="7110" w:name="_Toc480907963"/>
      <w:bookmarkStart w:id="7111" w:name="_Toc482278503"/>
      <w:bookmarkStart w:id="7112" w:name="_Toc482279749"/>
      <w:bookmarkStart w:id="7113" w:name="_Toc482797614"/>
      <w:bookmarkStart w:id="7114" w:name="_Toc484771468"/>
      <w:bookmarkStart w:id="7115" w:name="_Toc485824414"/>
      <w:bookmarkStart w:id="7116" w:name="_Toc485825728"/>
      <w:bookmarkStart w:id="7117" w:name="_Toc463446071"/>
      <w:bookmarkStart w:id="7118" w:name="_Toc463447499"/>
      <w:bookmarkStart w:id="7119" w:name="_Toc463449329"/>
      <w:bookmarkStart w:id="7120" w:name="_Toc464835984"/>
      <w:bookmarkStart w:id="7121" w:name="_Toc464836229"/>
      <w:bookmarkStart w:id="7122" w:name="_Toc464836474"/>
      <w:bookmarkStart w:id="7123" w:name="_Toc464836719"/>
      <w:bookmarkStart w:id="7124" w:name="_Toc464836962"/>
      <w:bookmarkStart w:id="7125" w:name="_Toc465345300"/>
      <w:bookmarkStart w:id="7126" w:name="_Toc465350847"/>
      <w:bookmarkStart w:id="7127" w:name="_Toc465351240"/>
      <w:bookmarkStart w:id="7128" w:name="_Toc466298645"/>
      <w:bookmarkStart w:id="7129" w:name="_Toc466306351"/>
      <w:bookmarkStart w:id="7130" w:name="_Toc466306743"/>
      <w:bookmarkStart w:id="7131" w:name="_Toc466308885"/>
      <w:bookmarkStart w:id="7132" w:name="_Toc466625189"/>
      <w:bookmarkStart w:id="7133" w:name="_Toc467160066"/>
      <w:bookmarkStart w:id="7134" w:name="_Toc467166776"/>
      <w:bookmarkStart w:id="7135" w:name="_Toc467231683"/>
      <w:bookmarkStart w:id="7136" w:name="_Toc468807499"/>
      <w:bookmarkStart w:id="7137" w:name="_Toc468807995"/>
      <w:bookmarkStart w:id="7138" w:name="_Toc468808490"/>
      <w:bookmarkStart w:id="7139" w:name="_Toc468808985"/>
      <w:bookmarkStart w:id="7140" w:name="_Toc468967679"/>
      <w:bookmarkStart w:id="7141" w:name="_Toc468968853"/>
      <w:bookmarkStart w:id="7142" w:name="_Toc469047272"/>
      <w:bookmarkStart w:id="7143" w:name="_Toc469051655"/>
      <w:bookmarkStart w:id="7144" w:name="_Toc469052840"/>
      <w:bookmarkStart w:id="7145" w:name="_Toc469320150"/>
      <w:bookmarkStart w:id="7146" w:name="_Toc469321339"/>
      <w:bookmarkStart w:id="7147" w:name="_Toc469407285"/>
      <w:bookmarkStart w:id="7148" w:name="_Toc469408477"/>
      <w:bookmarkStart w:id="7149" w:name="_Toc469926615"/>
      <w:bookmarkStart w:id="7150" w:name="_Toc469929005"/>
      <w:bookmarkStart w:id="7151" w:name="_Toc470543714"/>
      <w:bookmarkStart w:id="7152" w:name="_Toc470544909"/>
      <w:bookmarkStart w:id="7153" w:name="_Toc470546103"/>
      <w:bookmarkStart w:id="7154" w:name="_Toc470547298"/>
      <w:bookmarkStart w:id="7155" w:name="_Toc472073221"/>
      <w:bookmarkStart w:id="7156" w:name="_Toc472074445"/>
      <w:bookmarkStart w:id="7157" w:name="_Toc472075668"/>
      <w:bookmarkStart w:id="7158" w:name="_Toc478745663"/>
      <w:bookmarkStart w:id="7159" w:name="_Toc478746893"/>
      <w:bookmarkStart w:id="7160" w:name="_Toc478748121"/>
      <w:bookmarkStart w:id="7161" w:name="_Toc480903056"/>
      <w:bookmarkStart w:id="7162" w:name="_Toc480904284"/>
      <w:bookmarkStart w:id="7163" w:name="_Toc480906739"/>
      <w:bookmarkStart w:id="7164" w:name="_Toc480907964"/>
      <w:bookmarkStart w:id="7165" w:name="_Toc482278504"/>
      <w:bookmarkStart w:id="7166" w:name="_Toc482279750"/>
      <w:bookmarkStart w:id="7167" w:name="_Toc482797615"/>
      <w:bookmarkStart w:id="7168" w:name="_Toc484771469"/>
      <w:bookmarkStart w:id="7169" w:name="_Toc485824415"/>
      <w:bookmarkStart w:id="7170" w:name="_Toc485825729"/>
      <w:bookmarkStart w:id="7171" w:name="_Toc463446072"/>
      <w:bookmarkStart w:id="7172" w:name="_Toc463447500"/>
      <w:bookmarkStart w:id="7173" w:name="_Toc463449330"/>
      <w:bookmarkStart w:id="7174" w:name="_Toc464835985"/>
      <w:bookmarkStart w:id="7175" w:name="_Toc464836230"/>
      <w:bookmarkStart w:id="7176" w:name="_Toc464836475"/>
      <w:bookmarkStart w:id="7177" w:name="_Toc464836720"/>
      <w:bookmarkStart w:id="7178" w:name="_Toc464836963"/>
      <w:bookmarkStart w:id="7179" w:name="_Toc465345301"/>
      <w:bookmarkStart w:id="7180" w:name="_Toc465350848"/>
      <w:bookmarkStart w:id="7181" w:name="_Toc465351241"/>
      <w:bookmarkStart w:id="7182" w:name="_Toc466298646"/>
      <w:bookmarkStart w:id="7183" w:name="_Toc466306352"/>
      <w:bookmarkStart w:id="7184" w:name="_Toc466306744"/>
      <w:bookmarkStart w:id="7185" w:name="_Toc466308886"/>
      <w:bookmarkStart w:id="7186" w:name="_Toc466625190"/>
      <w:bookmarkStart w:id="7187" w:name="_Toc467160067"/>
      <w:bookmarkStart w:id="7188" w:name="_Toc467166777"/>
      <w:bookmarkStart w:id="7189" w:name="_Toc467231684"/>
      <w:bookmarkStart w:id="7190" w:name="_Toc468807500"/>
      <w:bookmarkStart w:id="7191" w:name="_Toc468807996"/>
      <w:bookmarkStart w:id="7192" w:name="_Toc468808491"/>
      <w:bookmarkStart w:id="7193" w:name="_Toc468808986"/>
      <w:bookmarkStart w:id="7194" w:name="_Toc468967680"/>
      <w:bookmarkStart w:id="7195" w:name="_Toc468968854"/>
      <w:bookmarkStart w:id="7196" w:name="_Toc469047273"/>
      <w:bookmarkStart w:id="7197" w:name="_Toc469051656"/>
      <w:bookmarkStart w:id="7198" w:name="_Toc469052841"/>
      <w:bookmarkStart w:id="7199" w:name="_Toc469320151"/>
      <w:bookmarkStart w:id="7200" w:name="_Toc469321340"/>
      <w:bookmarkStart w:id="7201" w:name="_Toc469407286"/>
      <w:bookmarkStart w:id="7202" w:name="_Toc469408478"/>
      <w:bookmarkStart w:id="7203" w:name="_Toc469926616"/>
      <w:bookmarkStart w:id="7204" w:name="_Toc469929006"/>
      <w:bookmarkStart w:id="7205" w:name="_Toc470543715"/>
      <w:bookmarkStart w:id="7206" w:name="_Toc470544910"/>
      <w:bookmarkStart w:id="7207" w:name="_Toc470546104"/>
      <w:bookmarkStart w:id="7208" w:name="_Toc470547299"/>
      <w:bookmarkStart w:id="7209" w:name="_Toc472073222"/>
      <w:bookmarkStart w:id="7210" w:name="_Toc472074446"/>
      <w:bookmarkStart w:id="7211" w:name="_Toc472075669"/>
      <w:bookmarkStart w:id="7212" w:name="_Toc478745664"/>
      <w:bookmarkStart w:id="7213" w:name="_Toc478746894"/>
      <w:bookmarkStart w:id="7214" w:name="_Toc478748122"/>
      <w:bookmarkStart w:id="7215" w:name="_Toc480903057"/>
      <w:bookmarkStart w:id="7216" w:name="_Toc480904285"/>
      <w:bookmarkStart w:id="7217" w:name="_Toc480906740"/>
      <w:bookmarkStart w:id="7218" w:name="_Toc480907965"/>
      <w:bookmarkStart w:id="7219" w:name="_Toc482278505"/>
      <w:bookmarkStart w:id="7220" w:name="_Toc482279751"/>
      <w:bookmarkStart w:id="7221" w:name="_Toc482797616"/>
      <w:bookmarkStart w:id="7222" w:name="_Toc484771470"/>
      <w:bookmarkStart w:id="7223" w:name="_Toc485824416"/>
      <w:bookmarkStart w:id="7224" w:name="_Toc485825730"/>
      <w:bookmarkStart w:id="7225" w:name="_Toc463446073"/>
      <w:bookmarkStart w:id="7226" w:name="_Toc463447501"/>
      <w:bookmarkStart w:id="7227" w:name="_Toc463449331"/>
      <w:bookmarkStart w:id="7228" w:name="_Toc464835986"/>
      <w:bookmarkStart w:id="7229" w:name="_Toc464836231"/>
      <w:bookmarkStart w:id="7230" w:name="_Toc464836476"/>
      <w:bookmarkStart w:id="7231" w:name="_Toc464836721"/>
      <w:bookmarkStart w:id="7232" w:name="_Toc464836964"/>
      <w:bookmarkStart w:id="7233" w:name="_Toc465345302"/>
      <w:bookmarkStart w:id="7234" w:name="_Toc465350849"/>
      <w:bookmarkStart w:id="7235" w:name="_Toc465351242"/>
      <w:bookmarkStart w:id="7236" w:name="_Toc466298647"/>
      <w:bookmarkStart w:id="7237" w:name="_Toc466306353"/>
      <w:bookmarkStart w:id="7238" w:name="_Toc466306745"/>
      <w:bookmarkStart w:id="7239" w:name="_Toc466308887"/>
      <w:bookmarkStart w:id="7240" w:name="_Toc466625191"/>
      <w:bookmarkStart w:id="7241" w:name="_Toc467160068"/>
      <w:bookmarkStart w:id="7242" w:name="_Toc467166778"/>
      <w:bookmarkStart w:id="7243" w:name="_Toc467231685"/>
      <w:bookmarkStart w:id="7244" w:name="_Toc468807501"/>
      <w:bookmarkStart w:id="7245" w:name="_Toc468807997"/>
      <w:bookmarkStart w:id="7246" w:name="_Toc468808492"/>
      <w:bookmarkStart w:id="7247" w:name="_Toc468808987"/>
      <w:bookmarkStart w:id="7248" w:name="_Toc468967681"/>
      <w:bookmarkStart w:id="7249" w:name="_Toc468968855"/>
      <w:bookmarkStart w:id="7250" w:name="_Toc469047274"/>
      <w:bookmarkStart w:id="7251" w:name="_Toc469051657"/>
      <w:bookmarkStart w:id="7252" w:name="_Toc469052842"/>
      <w:bookmarkStart w:id="7253" w:name="_Toc469320152"/>
      <w:bookmarkStart w:id="7254" w:name="_Toc469321341"/>
      <w:bookmarkStart w:id="7255" w:name="_Toc469407287"/>
      <w:bookmarkStart w:id="7256" w:name="_Toc469408479"/>
      <w:bookmarkStart w:id="7257" w:name="_Toc469926617"/>
      <w:bookmarkStart w:id="7258" w:name="_Toc469929007"/>
      <w:bookmarkStart w:id="7259" w:name="_Toc470543716"/>
      <w:bookmarkStart w:id="7260" w:name="_Toc470544911"/>
      <w:bookmarkStart w:id="7261" w:name="_Toc470546105"/>
      <w:bookmarkStart w:id="7262" w:name="_Toc470547300"/>
      <w:bookmarkStart w:id="7263" w:name="_Toc472073223"/>
      <w:bookmarkStart w:id="7264" w:name="_Toc472074447"/>
      <w:bookmarkStart w:id="7265" w:name="_Toc472075670"/>
      <w:bookmarkStart w:id="7266" w:name="_Toc478745665"/>
      <w:bookmarkStart w:id="7267" w:name="_Toc478746895"/>
      <w:bookmarkStart w:id="7268" w:name="_Toc478748123"/>
      <w:bookmarkStart w:id="7269" w:name="_Toc480903058"/>
      <w:bookmarkStart w:id="7270" w:name="_Toc480904286"/>
      <w:bookmarkStart w:id="7271" w:name="_Toc480906741"/>
      <w:bookmarkStart w:id="7272" w:name="_Toc480907966"/>
      <w:bookmarkStart w:id="7273" w:name="_Toc482278506"/>
      <w:bookmarkStart w:id="7274" w:name="_Toc482279752"/>
      <w:bookmarkStart w:id="7275" w:name="_Toc482797617"/>
      <w:bookmarkStart w:id="7276" w:name="_Toc484771471"/>
      <w:bookmarkStart w:id="7277" w:name="_Toc485824417"/>
      <w:bookmarkStart w:id="7278" w:name="_Toc485825731"/>
      <w:bookmarkStart w:id="7279" w:name="_Toc463446074"/>
      <w:bookmarkStart w:id="7280" w:name="_Toc463447502"/>
      <w:bookmarkStart w:id="7281" w:name="_Toc463449332"/>
      <w:bookmarkStart w:id="7282" w:name="_Toc464835987"/>
      <w:bookmarkStart w:id="7283" w:name="_Toc464836232"/>
      <w:bookmarkStart w:id="7284" w:name="_Toc464836477"/>
      <w:bookmarkStart w:id="7285" w:name="_Toc464836722"/>
      <w:bookmarkStart w:id="7286" w:name="_Toc464836965"/>
      <w:bookmarkStart w:id="7287" w:name="_Toc465345303"/>
      <w:bookmarkStart w:id="7288" w:name="_Toc465350850"/>
      <w:bookmarkStart w:id="7289" w:name="_Toc465351243"/>
      <w:bookmarkStart w:id="7290" w:name="_Toc466298648"/>
      <w:bookmarkStart w:id="7291" w:name="_Toc466306354"/>
      <w:bookmarkStart w:id="7292" w:name="_Toc466306746"/>
      <w:bookmarkStart w:id="7293" w:name="_Toc466308888"/>
      <w:bookmarkStart w:id="7294" w:name="_Toc466625192"/>
      <w:bookmarkStart w:id="7295" w:name="_Toc467160069"/>
      <w:bookmarkStart w:id="7296" w:name="_Toc467166779"/>
      <w:bookmarkStart w:id="7297" w:name="_Toc467231686"/>
      <w:bookmarkStart w:id="7298" w:name="_Toc468807502"/>
      <w:bookmarkStart w:id="7299" w:name="_Toc468807998"/>
      <w:bookmarkStart w:id="7300" w:name="_Toc468808493"/>
      <w:bookmarkStart w:id="7301" w:name="_Toc468808988"/>
      <w:bookmarkStart w:id="7302" w:name="_Toc468967682"/>
      <w:bookmarkStart w:id="7303" w:name="_Toc468968856"/>
      <w:bookmarkStart w:id="7304" w:name="_Toc469047275"/>
      <w:bookmarkStart w:id="7305" w:name="_Toc469051658"/>
      <w:bookmarkStart w:id="7306" w:name="_Toc469052843"/>
      <w:bookmarkStart w:id="7307" w:name="_Toc469320153"/>
      <w:bookmarkStart w:id="7308" w:name="_Toc469321342"/>
      <w:bookmarkStart w:id="7309" w:name="_Toc469407288"/>
      <w:bookmarkStart w:id="7310" w:name="_Toc469408480"/>
      <w:bookmarkStart w:id="7311" w:name="_Toc469926618"/>
      <w:bookmarkStart w:id="7312" w:name="_Toc469929008"/>
      <w:bookmarkStart w:id="7313" w:name="_Toc470543717"/>
      <w:bookmarkStart w:id="7314" w:name="_Toc470544912"/>
      <w:bookmarkStart w:id="7315" w:name="_Toc470546106"/>
      <w:bookmarkStart w:id="7316" w:name="_Toc470547301"/>
      <w:bookmarkStart w:id="7317" w:name="_Toc472073224"/>
      <w:bookmarkStart w:id="7318" w:name="_Toc472074448"/>
      <w:bookmarkStart w:id="7319" w:name="_Toc472075671"/>
      <w:bookmarkStart w:id="7320" w:name="_Toc478745666"/>
      <w:bookmarkStart w:id="7321" w:name="_Toc478746896"/>
      <w:bookmarkStart w:id="7322" w:name="_Toc478748124"/>
      <w:bookmarkStart w:id="7323" w:name="_Toc480903059"/>
      <w:bookmarkStart w:id="7324" w:name="_Toc480904287"/>
      <w:bookmarkStart w:id="7325" w:name="_Toc480906742"/>
      <w:bookmarkStart w:id="7326" w:name="_Toc480907967"/>
      <w:bookmarkStart w:id="7327" w:name="_Toc482278507"/>
      <w:bookmarkStart w:id="7328" w:name="_Toc482279753"/>
      <w:bookmarkStart w:id="7329" w:name="_Toc482797618"/>
      <w:bookmarkStart w:id="7330" w:name="_Toc484771472"/>
      <w:bookmarkStart w:id="7331" w:name="_Toc485824418"/>
      <w:bookmarkStart w:id="7332" w:name="_Toc485825732"/>
      <w:bookmarkStart w:id="7333" w:name="_Toc463446075"/>
      <w:bookmarkStart w:id="7334" w:name="_Toc463447503"/>
      <w:bookmarkStart w:id="7335" w:name="_Toc463449333"/>
      <w:bookmarkStart w:id="7336" w:name="_Toc464835988"/>
      <w:bookmarkStart w:id="7337" w:name="_Toc464836233"/>
      <w:bookmarkStart w:id="7338" w:name="_Toc464836478"/>
      <w:bookmarkStart w:id="7339" w:name="_Toc464836723"/>
      <w:bookmarkStart w:id="7340" w:name="_Toc464836966"/>
      <w:bookmarkStart w:id="7341" w:name="_Toc465345304"/>
      <w:bookmarkStart w:id="7342" w:name="_Toc465350851"/>
      <w:bookmarkStart w:id="7343" w:name="_Toc465351244"/>
      <w:bookmarkStart w:id="7344" w:name="_Toc466298649"/>
      <w:bookmarkStart w:id="7345" w:name="_Toc466306355"/>
      <w:bookmarkStart w:id="7346" w:name="_Toc466306747"/>
      <w:bookmarkStart w:id="7347" w:name="_Toc466308889"/>
      <w:bookmarkStart w:id="7348" w:name="_Toc466625193"/>
      <w:bookmarkStart w:id="7349" w:name="_Toc467160070"/>
      <w:bookmarkStart w:id="7350" w:name="_Toc467166780"/>
      <w:bookmarkStart w:id="7351" w:name="_Toc467231687"/>
      <w:bookmarkStart w:id="7352" w:name="_Toc468807503"/>
      <w:bookmarkStart w:id="7353" w:name="_Toc468807999"/>
      <w:bookmarkStart w:id="7354" w:name="_Toc468808494"/>
      <w:bookmarkStart w:id="7355" w:name="_Toc468808989"/>
      <w:bookmarkStart w:id="7356" w:name="_Toc468967683"/>
      <w:bookmarkStart w:id="7357" w:name="_Toc468968857"/>
      <w:bookmarkStart w:id="7358" w:name="_Toc469047276"/>
      <w:bookmarkStart w:id="7359" w:name="_Toc469051659"/>
      <w:bookmarkStart w:id="7360" w:name="_Toc469052844"/>
      <w:bookmarkStart w:id="7361" w:name="_Toc469320154"/>
      <w:bookmarkStart w:id="7362" w:name="_Toc469321343"/>
      <w:bookmarkStart w:id="7363" w:name="_Toc469407289"/>
      <w:bookmarkStart w:id="7364" w:name="_Toc469408481"/>
      <w:bookmarkStart w:id="7365" w:name="_Toc469926619"/>
      <w:bookmarkStart w:id="7366" w:name="_Toc469929009"/>
      <w:bookmarkStart w:id="7367" w:name="_Toc470543718"/>
      <w:bookmarkStart w:id="7368" w:name="_Toc470544913"/>
      <w:bookmarkStart w:id="7369" w:name="_Toc470546107"/>
      <w:bookmarkStart w:id="7370" w:name="_Toc470547302"/>
      <w:bookmarkStart w:id="7371" w:name="_Toc472073225"/>
      <w:bookmarkStart w:id="7372" w:name="_Toc472074449"/>
      <w:bookmarkStart w:id="7373" w:name="_Toc472075672"/>
      <w:bookmarkStart w:id="7374" w:name="_Toc478745667"/>
      <w:bookmarkStart w:id="7375" w:name="_Toc478746897"/>
      <w:bookmarkStart w:id="7376" w:name="_Toc478748125"/>
      <w:bookmarkStart w:id="7377" w:name="_Toc480903060"/>
      <w:bookmarkStart w:id="7378" w:name="_Toc480904288"/>
      <w:bookmarkStart w:id="7379" w:name="_Toc480906743"/>
      <w:bookmarkStart w:id="7380" w:name="_Toc480907968"/>
      <w:bookmarkStart w:id="7381" w:name="_Toc482278508"/>
      <w:bookmarkStart w:id="7382" w:name="_Toc482279754"/>
      <w:bookmarkStart w:id="7383" w:name="_Toc482797619"/>
      <w:bookmarkStart w:id="7384" w:name="_Toc484771473"/>
      <w:bookmarkStart w:id="7385" w:name="_Toc485824419"/>
      <w:bookmarkStart w:id="7386" w:name="_Toc485825733"/>
      <w:bookmarkStart w:id="7387" w:name="_Toc463446076"/>
      <w:bookmarkStart w:id="7388" w:name="_Toc463447504"/>
      <w:bookmarkStart w:id="7389" w:name="_Toc463449334"/>
      <w:bookmarkStart w:id="7390" w:name="_Toc464835989"/>
      <w:bookmarkStart w:id="7391" w:name="_Toc464836234"/>
      <w:bookmarkStart w:id="7392" w:name="_Toc464836479"/>
      <w:bookmarkStart w:id="7393" w:name="_Toc464836724"/>
      <w:bookmarkStart w:id="7394" w:name="_Toc464836967"/>
      <w:bookmarkStart w:id="7395" w:name="_Toc465345305"/>
      <w:bookmarkStart w:id="7396" w:name="_Toc465350852"/>
      <w:bookmarkStart w:id="7397" w:name="_Toc465351245"/>
      <w:bookmarkStart w:id="7398" w:name="_Toc466298650"/>
      <w:bookmarkStart w:id="7399" w:name="_Toc466306356"/>
      <w:bookmarkStart w:id="7400" w:name="_Toc466306748"/>
      <w:bookmarkStart w:id="7401" w:name="_Toc466308890"/>
      <w:bookmarkStart w:id="7402" w:name="_Toc466625194"/>
      <w:bookmarkStart w:id="7403" w:name="_Toc467160071"/>
      <w:bookmarkStart w:id="7404" w:name="_Toc467166781"/>
      <w:bookmarkStart w:id="7405" w:name="_Toc467231688"/>
      <w:bookmarkStart w:id="7406" w:name="_Toc468807504"/>
      <w:bookmarkStart w:id="7407" w:name="_Toc468808000"/>
      <w:bookmarkStart w:id="7408" w:name="_Toc468808495"/>
      <w:bookmarkStart w:id="7409" w:name="_Toc468808990"/>
      <w:bookmarkStart w:id="7410" w:name="_Toc468967684"/>
      <w:bookmarkStart w:id="7411" w:name="_Toc468968858"/>
      <w:bookmarkStart w:id="7412" w:name="_Toc469047277"/>
      <w:bookmarkStart w:id="7413" w:name="_Toc469051660"/>
      <w:bookmarkStart w:id="7414" w:name="_Toc469052845"/>
      <w:bookmarkStart w:id="7415" w:name="_Toc469320155"/>
      <w:bookmarkStart w:id="7416" w:name="_Toc469321344"/>
      <w:bookmarkStart w:id="7417" w:name="_Toc469407290"/>
      <w:bookmarkStart w:id="7418" w:name="_Toc469408482"/>
      <w:bookmarkStart w:id="7419" w:name="_Toc469926620"/>
      <w:bookmarkStart w:id="7420" w:name="_Toc469929010"/>
      <w:bookmarkStart w:id="7421" w:name="_Toc470543719"/>
      <w:bookmarkStart w:id="7422" w:name="_Toc470544914"/>
      <w:bookmarkStart w:id="7423" w:name="_Toc470546108"/>
      <w:bookmarkStart w:id="7424" w:name="_Toc470547303"/>
      <w:bookmarkStart w:id="7425" w:name="_Toc472073226"/>
      <w:bookmarkStart w:id="7426" w:name="_Toc472074450"/>
      <w:bookmarkStart w:id="7427" w:name="_Toc472075673"/>
      <w:bookmarkStart w:id="7428" w:name="_Toc478745668"/>
      <w:bookmarkStart w:id="7429" w:name="_Toc478746898"/>
      <w:bookmarkStart w:id="7430" w:name="_Toc478748126"/>
      <w:bookmarkStart w:id="7431" w:name="_Toc480903061"/>
      <w:bookmarkStart w:id="7432" w:name="_Toc480904289"/>
      <w:bookmarkStart w:id="7433" w:name="_Toc480906744"/>
      <w:bookmarkStart w:id="7434" w:name="_Toc480907969"/>
      <w:bookmarkStart w:id="7435" w:name="_Toc482278509"/>
      <w:bookmarkStart w:id="7436" w:name="_Toc482279755"/>
      <w:bookmarkStart w:id="7437" w:name="_Toc482797620"/>
      <w:bookmarkStart w:id="7438" w:name="_Toc484771474"/>
      <w:bookmarkStart w:id="7439" w:name="_Toc485824420"/>
      <w:bookmarkStart w:id="7440" w:name="_Toc485825734"/>
      <w:bookmarkStart w:id="7441" w:name="_Toc463446077"/>
      <w:bookmarkStart w:id="7442" w:name="_Toc463447505"/>
      <w:bookmarkStart w:id="7443" w:name="_Toc463449335"/>
      <w:bookmarkStart w:id="7444" w:name="_Toc464835990"/>
      <w:bookmarkStart w:id="7445" w:name="_Toc464836235"/>
      <w:bookmarkStart w:id="7446" w:name="_Toc464836480"/>
      <w:bookmarkStart w:id="7447" w:name="_Toc464836725"/>
      <w:bookmarkStart w:id="7448" w:name="_Toc464836968"/>
      <w:bookmarkStart w:id="7449" w:name="_Toc465345306"/>
      <w:bookmarkStart w:id="7450" w:name="_Toc465350853"/>
      <w:bookmarkStart w:id="7451" w:name="_Toc465351246"/>
      <w:bookmarkStart w:id="7452" w:name="_Toc466298651"/>
      <w:bookmarkStart w:id="7453" w:name="_Toc466306357"/>
      <w:bookmarkStart w:id="7454" w:name="_Toc466306749"/>
      <w:bookmarkStart w:id="7455" w:name="_Toc466308891"/>
      <w:bookmarkStart w:id="7456" w:name="_Toc466625195"/>
      <w:bookmarkStart w:id="7457" w:name="_Toc467160072"/>
      <w:bookmarkStart w:id="7458" w:name="_Toc467166782"/>
      <w:bookmarkStart w:id="7459" w:name="_Toc467231689"/>
      <w:bookmarkStart w:id="7460" w:name="_Toc468807505"/>
      <w:bookmarkStart w:id="7461" w:name="_Toc468808001"/>
      <w:bookmarkStart w:id="7462" w:name="_Toc468808496"/>
      <w:bookmarkStart w:id="7463" w:name="_Toc468808991"/>
      <w:bookmarkStart w:id="7464" w:name="_Toc468967685"/>
      <w:bookmarkStart w:id="7465" w:name="_Toc468968859"/>
      <w:bookmarkStart w:id="7466" w:name="_Toc469047278"/>
      <w:bookmarkStart w:id="7467" w:name="_Toc469051661"/>
      <w:bookmarkStart w:id="7468" w:name="_Toc469052846"/>
      <w:bookmarkStart w:id="7469" w:name="_Toc469320156"/>
      <w:bookmarkStart w:id="7470" w:name="_Toc469321345"/>
      <w:bookmarkStart w:id="7471" w:name="_Toc469407291"/>
      <w:bookmarkStart w:id="7472" w:name="_Toc469408483"/>
      <w:bookmarkStart w:id="7473" w:name="_Toc469926621"/>
      <w:bookmarkStart w:id="7474" w:name="_Toc469929011"/>
      <w:bookmarkStart w:id="7475" w:name="_Toc470543720"/>
      <w:bookmarkStart w:id="7476" w:name="_Toc470544915"/>
      <w:bookmarkStart w:id="7477" w:name="_Toc470546109"/>
      <w:bookmarkStart w:id="7478" w:name="_Toc470547304"/>
      <w:bookmarkStart w:id="7479" w:name="_Toc472073227"/>
      <w:bookmarkStart w:id="7480" w:name="_Toc472074451"/>
      <w:bookmarkStart w:id="7481" w:name="_Toc472075674"/>
      <w:bookmarkStart w:id="7482" w:name="_Toc478745669"/>
      <w:bookmarkStart w:id="7483" w:name="_Toc478746899"/>
      <w:bookmarkStart w:id="7484" w:name="_Toc478748127"/>
      <w:bookmarkStart w:id="7485" w:name="_Toc480903062"/>
      <w:bookmarkStart w:id="7486" w:name="_Toc480904290"/>
      <w:bookmarkStart w:id="7487" w:name="_Toc480906745"/>
      <w:bookmarkStart w:id="7488" w:name="_Toc480907970"/>
      <w:bookmarkStart w:id="7489" w:name="_Toc482278510"/>
      <w:bookmarkStart w:id="7490" w:name="_Toc482279756"/>
      <w:bookmarkStart w:id="7491" w:name="_Toc482797621"/>
      <w:bookmarkStart w:id="7492" w:name="_Toc484771475"/>
      <w:bookmarkStart w:id="7493" w:name="_Toc485824421"/>
      <w:bookmarkStart w:id="7494" w:name="_Toc485825735"/>
      <w:bookmarkStart w:id="7495" w:name="_Toc463446078"/>
      <w:bookmarkStart w:id="7496" w:name="_Toc463447506"/>
      <w:bookmarkStart w:id="7497" w:name="_Toc463449336"/>
      <w:bookmarkStart w:id="7498" w:name="_Toc464835991"/>
      <w:bookmarkStart w:id="7499" w:name="_Toc464836236"/>
      <w:bookmarkStart w:id="7500" w:name="_Toc464836481"/>
      <w:bookmarkStart w:id="7501" w:name="_Toc464836726"/>
      <w:bookmarkStart w:id="7502" w:name="_Toc464836969"/>
      <w:bookmarkStart w:id="7503" w:name="_Toc465345307"/>
      <w:bookmarkStart w:id="7504" w:name="_Toc465350854"/>
      <w:bookmarkStart w:id="7505" w:name="_Toc465351247"/>
      <w:bookmarkStart w:id="7506" w:name="_Toc466298652"/>
      <w:bookmarkStart w:id="7507" w:name="_Toc466306358"/>
      <w:bookmarkStart w:id="7508" w:name="_Toc466306750"/>
      <w:bookmarkStart w:id="7509" w:name="_Toc466308892"/>
      <w:bookmarkStart w:id="7510" w:name="_Toc466625196"/>
      <w:bookmarkStart w:id="7511" w:name="_Toc467160073"/>
      <w:bookmarkStart w:id="7512" w:name="_Toc467166783"/>
      <w:bookmarkStart w:id="7513" w:name="_Toc467231690"/>
      <w:bookmarkStart w:id="7514" w:name="_Toc468807506"/>
      <w:bookmarkStart w:id="7515" w:name="_Toc468808002"/>
      <w:bookmarkStart w:id="7516" w:name="_Toc468808497"/>
      <w:bookmarkStart w:id="7517" w:name="_Toc468808992"/>
      <w:bookmarkStart w:id="7518" w:name="_Toc468967686"/>
      <w:bookmarkStart w:id="7519" w:name="_Toc468968860"/>
      <w:bookmarkStart w:id="7520" w:name="_Toc469047279"/>
      <w:bookmarkStart w:id="7521" w:name="_Toc469051662"/>
      <w:bookmarkStart w:id="7522" w:name="_Toc469052847"/>
      <w:bookmarkStart w:id="7523" w:name="_Toc469320157"/>
      <w:bookmarkStart w:id="7524" w:name="_Toc469321346"/>
      <w:bookmarkStart w:id="7525" w:name="_Toc469407292"/>
      <w:bookmarkStart w:id="7526" w:name="_Toc469408484"/>
      <w:bookmarkStart w:id="7527" w:name="_Toc469926622"/>
      <w:bookmarkStart w:id="7528" w:name="_Toc469929012"/>
      <w:bookmarkStart w:id="7529" w:name="_Toc470543721"/>
      <w:bookmarkStart w:id="7530" w:name="_Toc470544916"/>
      <w:bookmarkStart w:id="7531" w:name="_Toc470546110"/>
      <w:bookmarkStart w:id="7532" w:name="_Toc470547305"/>
      <w:bookmarkStart w:id="7533" w:name="_Toc472073228"/>
      <w:bookmarkStart w:id="7534" w:name="_Toc472074452"/>
      <w:bookmarkStart w:id="7535" w:name="_Toc472075675"/>
      <w:bookmarkStart w:id="7536" w:name="_Toc478745670"/>
      <w:bookmarkStart w:id="7537" w:name="_Toc478746900"/>
      <w:bookmarkStart w:id="7538" w:name="_Toc478748128"/>
      <w:bookmarkStart w:id="7539" w:name="_Toc480903063"/>
      <w:bookmarkStart w:id="7540" w:name="_Toc480904291"/>
      <w:bookmarkStart w:id="7541" w:name="_Toc480906746"/>
      <w:bookmarkStart w:id="7542" w:name="_Toc480907971"/>
      <w:bookmarkStart w:id="7543" w:name="_Toc482278511"/>
      <w:bookmarkStart w:id="7544" w:name="_Toc482279757"/>
      <w:bookmarkStart w:id="7545" w:name="_Toc482797622"/>
      <w:bookmarkStart w:id="7546" w:name="_Toc484771476"/>
      <w:bookmarkStart w:id="7547" w:name="_Toc485824422"/>
      <w:bookmarkStart w:id="7548" w:name="_Toc485825736"/>
      <w:bookmarkStart w:id="7549" w:name="_Toc463446079"/>
      <w:bookmarkStart w:id="7550" w:name="_Toc463447507"/>
      <w:bookmarkStart w:id="7551" w:name="_Toc463449337"/>
      <w:bookmarkStart w:id="7552" w:name="_Toc464835992"/>
      <w:bookmarkStart w:id="7553" w:name="_Toc464836237"/>
      <w:bookmarkStart w:id="7554" w:name="_Toc464836482"/>
      <w:bookmarkStart w:id="7555" w:name="_Toc464836727"/>
      <w:bookmarkStart w:id="7556" w:name="_Toc464836970"/>
      <w:bookmarkStart w:id="7557" w:name="_Toc465345308"/>
      <w:bookmarkStart w:id="7558" w:name="_Toc465350855"/>
      <w:bookmarkStart w:id="7559" w:name="_Toc465351248"/>
      <w:bookmarkStart w:id="7560" w:name="_Toc466298653"/>
      <w:bookmarkStart w:id="7561" w:name="_Toc466306359"/>
      <w:bookmarkStart w:id="7562" w:name="_Toc466306751"/>
      <w:bookmarkStart w:id="7563" w:name="_Toc466308893"/>
      <w:bookmarkStart w:id="7564" w:name="_Toc466625197"/>
      <w:bookmarkStart w:id="7565" w:name="_Toc467160074"/>
      <w:bookmarkStart w:id="7566" w:name="_Toc467166784"/>
      <w:bookmarkStart w:id="7567" w:name="_Toc467231691"/>
      <w:bookmarkStart w:id="7568" w:name="_Toc468807507"/>
      <w:bookmarkStart w:id="7569" w:name="_Toc468808003"/>
      <w:bookmarkStart w:id="7570" w:name="_Toc468808498"/>
      <w:bookmarkStart w:id="7571" w:name="_Toc468808993"/>
      <w:bookmarkStart w:id="7572" w:name="_Toc468967687"/>
      <w:bookmarkStart w:id="7573" w:name="_Toc468968861"/>
      <w:bookmarkStart w:id="7574" w:name="_Toc469047280"/>
      <w:bookmarkStart w:id="7575" w:name="_Toc469051663"/>
      <w:bookmarkStart w:id="7576" w:name="_Toc469052848"/>
      <w:bookmarkStart w:id="7577" w:name="_Toc469320158"/>
      <w:bookmarkStart w:id="7578" w:name="_Toc469321347"/>
      <w:bookmarkStart w:id="7579" w:name="_Toc469407293"/>
      <w:bookmarkStart w:id="7580" w:name="_Toc469408485"/>
      <w:bookmarkStart w:id="7581" w:name="_Toc469926623"/>
      <w:bookmarkStart w:id="7582" w:name="_Toc469929013"/>
      <w:bookmarkStart w:id="7583" w:name="_Toc470543722"/>
      <w:bookmarkStart w:id="7584" w:name="_Toc470544917"/>
      <w:bookmarkStart w:id="7585" w:name="_Toc470546111"/>
      <w:bookmarkStart w:id="7586" w:name="_Toc470547306"/>
      <w:bookmarkStart w:id="7587" w:name="_Toc472073229"/>
      <w:bookmarkStart w:id="7588" w:name="_Toc472074453"/>
      <w:bookmarkStart w:id="7589" w:name="_Toc472075676"/>
      <w:bookmarkStart w:id="7590" w:name="_Toc478745671"/>
      <w:bookmarkStart w:id="7591" w:name="_Toc478746901"/>
      <w:bookmarkStart w:id="7592" w:name="_Toc478748129"/>
      <w:bookmarkStart w:id="7593" w:name="_Toc480903064"/>
      <w:bookmarkStart w:id="7594" w:name="_Toc480904292"/>
      <w:bookmarkStart w:id="7595" w:name="_Toc480906747"/>
      <w:bookmarkStart w:id="7596" w:name="_Toc480907972"/>
      <w:bookmarkStart w:id="7597" w:name="_Toc482278512"/>
      <w:bookmarkStart w:id="7598" w:name="_Toc482279758"/>
      <w:bookmarkStart w:id="7599" w:name="_Toc482797623"/>
      <w:bookmarkStart w:id="7600" w:name="_Toc484771477"/>
      <w:bookmarkStart w:id="7601" w:name="_Toc485824423"/>
      <w:bookmarkStart w:id="7602" w:name="_Toc485825737"/>
      <w:bookmarkStart w:id="7603" w:name="_Toc463446080"/>
      <w:bookmarkStart w:id="7604" w:name="_Toc463447508"/>
      <w:bookmarkStart w:id="7605" w:name="_Toc463449338"/>
      <w:bookmarkStart w:id="7606" w:name="_Toc464835993"/>
      <w:bookmarkStart w:id="7607" w:name="_Toc464836238"/>
      <w:bookmarkStart w:id="7608" w:name="_Toc464836483"/>
      <w:bookmarkStart w:id="7609" w:name="_Toc464836728"/>
      <w:bookmarkStart w:id="7610" w:name="_Toc464836971"/>
      <w:bookmarkStart w:id="7611" w:name="_Toc465345309"/>
      <w:bookmarkStart w:id="7612" w:name="_Toc465350856"/>
      <w:bookmarkStart w:id="7613" w:name="_Toc465351249"/>
      <w:bookmarkStart w:id="7614" w:name="_Toc466298654"/>
      <w:bookmarkStart w:id="7615" w:name="_Toc466306360"/>
      <w:bookmarkStart w:id="7616" w:name="_Toc466306752"/>
      <w:bookmarkStart w:id="7617" w:name="_Toc466308894"/>
      <w:bookmarkStart w:id="7618" w:name="_Toc466625198"/>
      <w:bookmarkStart w:id="7619" w:name="_Toc467160075"/>
      <w:bookmarkStart w:id="7620" w:name="_Toc467166785"/>
      <w:bookmarkStart w:id="7621" w:name="_Toc467231692"/>
      <w:bookmarkStart w:id="7622" w:name="_Toc468807508"/>
      <w:bookmarkStart w:id="7623" w:name="_Toc468808004"/>
      <w:bookmarkStart w:id="7624" w:name="_Toc468808499"/>
      <w:bookmarkStart w:id="7625" w:name="_Toc468808994"/>
      <w:bookmarkStart w:id="7626" w:name="_Toc468967688"/>
      <w:bookmarkStart w:id="7627" w:name="_Toc468968862"/>
      <w:bookmarkStart w:id="7628" w:name="_Toc469047281"/>
      <w:bookmarkStart w:id="7629" w:name="_Toc469051664"/>
      <w:bookmarkStart w:id="7630" w:name="_Toc469052849"/>
      <w:bookmarkStart w:id="7631" w:name="_Toc469320159"/>
      <w:bookmarkStart w:id="7632" w:name="_Toc469321348"/>
      <w:bookmarkStart w:id="7633" w:name="_Toc469407294"/>
      <w:bookmarkStart w:id="7634" w:name="_Toc469408486"/>
      <w:bookmarkStart w:id="7635" w:name="_Toc469926624"/>
      <w:bookmarkStart w:id="7636" w:name="_Toc469929014"/>
      <w:bookmarkStart w:id="7637" w:name="_Toc470543723"/>
      <w:bookmarkStart w:id="7638" w:name="_Toc470544918"/>
      <w:bookmarkStart w:id="7639" w:name="_Toc470546112"/>
      <w:bookmarkStart w:id="7640" w:name="_Toc470547307"/>
      <w:bookmarkStart w:id="7641" w:name="_Toc472073230"/>
      <w:bookmarkStart w:id="7642" w:name="_Toc472074454"/>
      <w:bookmarkStart w:id="7643" w:name="_Toc472075677"/>
      <w:bookmarkStart w:id="7644" w:name="_Toc478745672"/>
      <w:bookmarkStart w:id="7645" w:name="_Toc478746902"/>
      <w:bookmarkStart w:id="7646" w:name="_Toc478748130"/>
      <w:bookmarkStart w:id="7647" w:name="_Toc480903065"/>
      <w:bookmarkStart w:id="7648" w:name="_Toc480904293"/>
      <w:bookmarkStart w:id="7649" w:name="_Toc480906748"/>
      <w:bookmarkStart w:id="7650" w:name="_Toc480907973"/>
      <w:bookmarkStart w:id="7651" w:name="_Toc482278513"/>
      <w:bookmarkStart w:id="7652" w:name="_Toc482279759"/>
      <w:bookmarkStart w:id="7653" w:name="_Toc482797624"/>
      <w:bookmarkStart w:id="7654" w:name="_Toc484771478"/>
      <w:bookmarkStart w:id="7655" w:name="_Toc485824424"/>
      <w:bookmarkStart w:id="7656" w:name="_Toc485825738"/>
      <w:bookmarkStart w:id="7657" w:name="_Toc463446081"/>
      <w:bookmarkStart w:id="7658" w:name="_Toc463447509"/>
      <w:bookmarkStart w:id="7659" w:name="_Toc463449339"/>
      <w:bookmarkStart w:id="7660" w:name="_Toc464835994"/>
      <w:bookmarkStart w:id="7661" w:name="_Toc464836239"/>
      <w:bookmarkStart w:id="7662" w:name="_Toc464836484"/>
      <w:bookmarkStart w:id="7663" w:name="_Toc464836729"/>
      <w:bookmarkStart w:id="7664" w:name="_Toc464836972"/>
      <w:bookmarkStart w:id="7665" w:name="_Toc465345310"/>
      <w:bookmarkStart w:id="7666" w:name="_Toc465350857"/>
      <w:bookmarkStart w:id="7667" w:name="_Toc465351250"/>
      <w:bookmarkStart w:id="7668" w:name="_Toc466298655"/>
      <w:bookmarkStart w:id="7669" w:name="_Toc466306361"/>
      <w:bookmarkStart w:id="7670" w:name="_Toc466306753"/>
      <w:bookmarkStart w:id="7671" w:name="_Toc466308895"/>
      <w:bookmarkStart w:id="7672" w:name="_Toc466625199"/>
      <w:bookmarkStart w:id="7673" w:name="_Toc467160076"/>
      <w:bookmarkStart w:id="7674" w:name="_Toc467166786"/>
      <w:bookmarkStart w:id="7675" w:name="_Toc467231693"/>
      <w:bookmarkStart w:id="7676" w:name="_Toc468807509"/>
      <w:bookmarkStart w:id="7677" w:name="_Toc468808005"/>
      <w:bookmarkStart w:id="7678" w:name="_Toc468808500"/>
      <w:bookmarkStart w:id="7679" w:name="_Toc468808995"/>
      <w:bookmarkStart w:id="7680" w:name="_Toc468967689"/>
      <w:bookmarkStart w:id="7681" w:name="_Toc468968863"/>
      <w:bookmarkStart w:id="7682" w:name="_Toc469047282"/>
      <w:bookmarkStart w:id="7683" w:name="_Toc469051665"/>
      <w:bookmarkStart w:id="7684" w:name="_Toc469052850"/>
      <w:bookmarkStart w:id="7685" w:name="_Toc469320160"/>
      <w:bookmarkStart w:id="7686" w:name="_Toc469321349"/>
      <w:bookmarkStart w:id="7687" w:name="_Toc469407295"/>
      <w:bookmarkStart w:id="7688" w:name="_Toc469408487"/>
      <w:bookmarkStart w:id="7689" w:name="_Toc469926625"/>
      <w:bookmarkStart w:id="7690" w:name="_Toc469929015"/>
      <w:bookmarkStart w:id="7691" w:name="_Toc470543724"/>
      <w:bookmarkStart w:id="7692" w:name="_Toc470544919"/>
      <w:bookmarkStart w:id="7693" w:name="_Toc470546113"/>
      <w:bookmarkStart w:id="7694" w:name="_Toc470547308"/>
      <w:bookmarkStart w:id="7695" w:name="_Toc472073231"/>
      <w:bookmarkStart w:id="7696" w:name="_Toc472074455"/>
      <w:bookmarkStart w:id="7697" w:name="_Toc472075678"/>
      <w:bookmarkStart w:id="7698" w:name="_Toc478745673"/>
      <w:bookmarkStart w:id="7699" w:name="_Toc478746903"/>
      <w:bookmarkStart w:id="7700" w:name="_Toc478748131"/>
      <w:bookmarkStart w:id="7701" w:name="_Toc480903066"/>
      <w:bookmarkStart w:id="7702" w:name="_Toc480904294"/>
      <w:bookmarkStart w:id="7703" w:name="_Toc480906749"/>
      <w:bookmarkStart w:id="7704" w:name="_Toc480907974"/>
      <w:bookmarkStart w:id="7705" w:name="_Toc482278514"/>
      <w:bookmarkStart w:id="7706" w:name="_Toc482279760"/>
      <w:bookmarkStart w:id="7707" w:name="_Toc482797625"/>
      <w:bookmarkStart w:id="7708" w:name="_Toc484771479"/>
      <w:bookmarkStart w:id="7709" w:name="_Toc485824425"/>
      <w:bookmarkStart w:id="7710" w:name="_Toc485825739"/>
      <w:bookmarkStart w:id="7711" w:name="_Toc419897989"/>
      <w:bookmarkStart w:id="7712" w:name="_Toc419898794"/>
      <w:bookmarkStart w:id="7713" w:name="_Toc419900404"/>
      <w:bookmarkStart w:id="7714" w:name="_Toc419902151"/>
      <w:bookmarkStart w:id="7715" w:name="_Toc419902958"/>
      <w:bookmarkStart w:id="7716" w:name="_Toc419903764"/>
      <w:bookmarkStart w:id="7717" w:name="_Toc419904570"/>
      <w:bookmarkStart w:id="7718" w:name="_Toc419905376"/>
      <w:bookmarkStart w:id="7719" w:name="_Toc419906194"/>
      <w:bookmarkStart w:id="7720" w:name="_Toc419907001"/>
      <w:bookmarkStart w:id="7721" w:name="_Toc419907809"/>
      <w:bookmarkStart w:id="7722" w:name="_Toc419908535"/>
      <w:bookmarkStart w:id="7723" w:name="_Toc419960676"/>
      <w:bookmarkStart w:id="7724" w:name="_Toc463446082"/>
      <w:bookmarkStart w:id="7725" w:name="_Toc463447510"/>
      <w:bookmarkStart w:id="7726" w:name="_Toc463449340"/>
      <w:bookmarkStart w:id="7727" w:name="_Toc464835995"/>
      <w:bookmarkStart w:id="7728" w:name="_Toc464836240"/>
      <w:bookmarkStart w:id="7729" w:name="_Toc464836485"/>
      <w:bookmarkStart w:id="7730" w:name="_Toc464836730"/>
      <w:bookmarkStart w:id="7731" w:name="_Toc464836973"/>
      <w:bookmarkStart w:id="7732" w:name="_Toc465345311"/>
      <w:bookmarkStart w:id="7733" w:name="_Toc465350858"/>
      <w:bookmarkStart w:id="7734" w:name="_Toc465351251"/>
      <w:bookmarkStart w:id="7735" w:name="_Toc466298656"/>
      <w:bookmarkStart w:id="7736" w:name="_Toc466306362"/>
      <w:bookmarkStart w:id="7737" w:name="_Toc466306754"/>
      <w:bookmarkStart w:id="7738" w:name="_Toc466308896"/>
      <w:bookmarkStart w:id="7739" w:name="_Toc466625200"/>
      <w:bookmarkStart w:id="7740" w:name="_Toc467160077"/>
      <w:bookmarkStart w:id="7741" w:name="_Toc467166787"/>
      <w:bookmarkStart w:id="7742" w:name="_Toc467231694"/>
      <w:bookmarkStart w:id="7743" w:name="_Toc468807510"/>
      <w:bookmarkStart w:id="7744" w:name="_Toc468808006"/>
      <w:bookmarkStart w:id="7745" w:name="_Toc468808501"/>
      <w:bookmarkStart w:id="7746" w:name="_Toc468808996"/>
      <w:bookmarkStart w:id="7747" w:name="_Toc468967690"/>
      <w:bookmarkStart w:id="7748" w:name="_Toc468968864"/>
      <w:bookmarkStart w:id="7749" w:name="_Toc469047283"/>
      <w:bookmarkStart w:id="7750" w:name="_Toc469051666"/>
      <w:bookmarkStart w:id="7751" w:name="_Toc469052851"/>
      <w:bookmarkStart w:id="7752" w:name="_Toc469320161"/>
      <w:bookmarkStart w:id="7753" w:name="_Toc469321350"/>
      <w:bookmarkStart w:id="7754" w:name="_Toc469407296"/>
      <w:bookmarkStart w:id="7755" w:name="_Toc469408488"/>
      <w:bookmarkStart w:id="7756" w:name="_Toc469926626"/>
      <w:bookmarkStart w:id="7757" w:name="_Toc469929016"/>
      <w:bookmarkStart w:id="7758" w:name="_Toc470543725"/>
      <w:bookmarkStart w:id="7759" w:name="_Toc470544920"/>
      <w:bookmarkStart w:id="7760" w:name="_Toc470546114"/>
      <w:bookmarkStart w:id="7761" w:name="_Toc470547309"/>
      <w:bookmarkStart w:id="7762" w:name="_Toc472073232"/>
      <w:bookmarkStart w:id="7763" w:name="_Toc472074456"/>
      <w:bookmarkStart w:id="7764" w:name="_Toc472075679"/>
      <w:bookmarkStart w:id="7765" w:name="_Toc478745674"/>
      <w:bookmarkStart w:id="7766" w:name="_Toc478746904"/>
      <w:bookmarkStart w:id="7767" w:name="_Toc478748132"/>
      <w:bookmarkStart w:id="7768" w:name="_Toc480903067"/>
      <w:bookmarkStart w:id="7769" w:name="_Toc480904295"/>
      <w:bookmarkStart w:id="7770" w:name="_Toc480906750"/>
      <w:bookmarkStart w:id="7771" w:name="_Toc480907975"/>
      <w:bookmarkStart w:id="7772" w:name="_Toc482278515"/>
      <w:bookmarkStart w:id="7773" w:name="_Toc482279761"/>
      <w:bookmarkStart w:id="7774" w:name="_Toc482797626"/>
      <w:bookmarkStart w:id="7775" w:name="_Toc484771480"/>
      <w:bookmarkStart w:id="7776" w:name="_Toc485824426"/>
      <w:bookmarkStart w:id="7777" w:name="_Toc485825740"/>
      <w:bookmarkStart w:id="7778" w:name="_Toc463446083"/>
      <w:bookmarkStart w:id="7779" w:name="_Toc463447511"/>
      <w:bookmarkStart w:id="7780" w:name="_Toc463449341"/>
      <w:bookmarkStart w:id="7781" w:name="_Toc464835996"/>
      <w:bookmarkStart w:id="7782" w:name="_Toc464836241"/>
      <w:bookmarkStart w:id="7783" w:name="_Toc464836486"/>
      <w:bookmarkStart w:id="7784" w:name="_Toc464836731"/>
      <w:bookmarkStart w:id="7785" w:name="_Toc464836974"/>
      <w:bookmarkStart w:id="7786" w:name="_Toc465345312"/>
      <w:bookmarkStart w:id="7787" w:name="_Toc465350859"/>
      <w:bookmarkStart w:id="7788" w:name="_Toc465351252"/>
      <w:bookmarkStart w:id="7789" w:name="_Toc466298657"/>
      <w:bookmarkStart w:id="7790" w:name="_Toc466306363"/>
      <w:bookmarkStart w:id="7791" w:name="_Toc466306755"/>
      <w:bookmarkStart w:id="7792" w:name="_Toc466308897"/>
      <w:bookmarkStart w:id="7793" w:name="_Toc466625201"/>
      <w:bookmarkStart w:id="7794" w:name="_Toc467160078"/>
      <w:bookmarkStart w:id="7795" w:name="_Toc467166788"/>
      <w:bookmarkStart w:id="7796" w:name="_Toc467231695"/>
      <w:bookmarkStart w:id="7797" w:name="_Toc468807511"/>
      <w:bookmarkStart w:id="7798" w:name="_Toc468808007"/>
      <w:bookmarkStart w:id="7799" w:name="_Toc468808502"/>
      <w:bookmarkStart w:id="7800" w:name="_Toc468808997"/>
      <w:bookmarkStart w:id="7801" w:name="_Toc468967691"/>
      <w:bookmarkStart w:id="7802" w:name="_Toc468968865"/>
      <w:bookmarkStart w:id="7803" w:name="_Toc469047284"/>
      <w:bookmarkStart w:id="7804" w:name="_Toc469051667"/>
      <w:bookmarkStart w:id="7805" w:name="_Toc469052852"/>
      <w:bookmarkStart w:id="7806" w:name="_Toc469320162"/>
      <w:bookmarkStart w:id="7807" w:name="_Toc469321351"/>
      <w:bookmarkStart w:id="7808" w:name="_Toc469407297"/>
      <w:bookmarkStart w:id="7809" w:name="_Toc469408489"/>
      <w:bookmarkStart w:id="7810" w:name="_Toc469926627"/>
      <w:bookmarkStart w:id="7811" w:name="_Toc469929017"/>
      <w:bookmarkStart w:id="7812" w:name="_Toc470543726"/>
      <w:bookmarkStart w:id="7813" w:name="_Toc470544921"/>
      <w:bookmarkStart w:id="7814" w:name="_Toc470546115"/>
      <w:bookmarkStart w:id="7815" w:name="_Toc470547310"/>
      <w:bookmarkStart w:id="7816" w:name="_Toc472073233"/>
      <w:bookmarkStart w:id="7817" w:name="_Toc472074457"/>
      <w:bookmarkStart w:id="7818" w:name="_Toc472075680"/>
      <w:bookmarkStart w:id="7819" w:name="_Toc478745675"/>
      <w:bookmarkStart w:id="7820" w:name="_Toc478746905"/>
      <w:bookmarkStart w:id="7821" w:name="_Toc478748133"/>
      <w:bookmarkStart w:id="7822" w:name="_Toc480903068"/>
      <w:bookmarkStart w:id="7823" w:name="_Toc480904296"/>
      <w:bookmarkStart w:id="7824" w:name="_Toc480906751"/>
      <w:bookmarkStart w:id="7825" w:name="_Toc480907976"/>
      <w:bookmarkStart w:id="7826" w:name="_Toc482278516"/>
      <w:bookmarkStart w:id="7827" w:name="_Toc482279762"/>
      <w:bookmarkStart w:id="7828" w:name="_Toc482797627"/>
      <w:bookmarkStart w:id="7829" w:name="_Toc484771481"/>
      <w:bookmarkStart w:id="7830" w:name="_Toc485824427"/>
      <w:bookmarkStart w:id="7831" w:name="_Toc485825741"/>
      <w:bookmarkStart w:id="7832" w:name="_Toc463446084"/>
      <w:bookmarkStart w:id="7833" w:name="_Toc463447512"/>
      <w:bookmarkStart w:id="7834" w:name="_Toc463449342"/>
      <w:bookmarkStart w:id="7835" w:name="_Toc464835997"/>
      <w:bookmarkStart w:id="7836" w:name="_Toc464836242"/>
      <w:bookmarkStart w:id="7837" w:name="_Toc464836487"/>
      <w:bookmarkStart w:id="7838" w:name="_Toc464836732"/>
      <w:bookmarkStart w:id="7839" w:name="_Toc464836975"/>
      <w:bookmarkStart w:id="7840" w:name="_Toc465345313"/>
      <w:bookmarkStart w:id="7841" w:name="_Toc465350860"/>
      <w:bookmarkStart w:id="7842" w:name="_Toc465351253"/>
      <w:bookmarkStart w:id="7843" w:name="_Toc466298658"/>
      <w:bookmarkStart w:id="7844" w:name="_Toc466306364"/>
      <w:bookmarkStart w:id="7845" w:name="_Toc466306756"/>
      <w:bookmarkStart w:id="7846" w:name="_Toc466308898"/>
      <w:bookmarkStart w:id="7847" w:name="_Toc466625202"/>
      <w:bookmarkStart w:id="7848" w:name="_Toc467160079"/>
      <w:bookmarkStart w:id="7849" w:name="_Toc467166789"/>
      <w:bookmarkStart w:id="7850" w:name="_Toc467231696"/>
      <w:bookmarkStart w:id="7851" w:name="_Toc468807512"/>
      <w:bookmarkStart w:id="7852" w:name="_Toc468808008"/>
      <w:bookmarkStart w:id="7853" w:name="_Toc468808503"/>
      <w:bookmarkStart w:id="7854" w:name="_Toc468808998"/>
      <w:bookmarkStart w:id="7855" w:name="_Toc468967692"/>
      <w:bookmarkStart w:id="7856" w:name="_Toc468968866"/>
      <w:bookmarkStart w:id="7857" w:name="_Toc469047285"/>
      <w:bookmarkStart w:id="7858" w:name="_Toc469051668"/>
      <w:bookmarkStart w:id="7859" w:name="_Toc469052853"/>
      <w:bookmarkStart w:id="7860" w:name="_Toc469320163"/>
      <w:bookmarkStart w:id="7861" w:name="_Toc469321352"/>
      <w:bookmarkStart w:id="7862" w:name="_Toc469407298"/>
      <w:bookmarkStart w:id="7863" w:name="_Toc469408490"/>
      <w:bookmarkStart w:id="7864" w:name="_Toc469926628"/>
      <w:bookmarkStart w:id="7865" w:name="_Toc469929018"/>
      <w:bookmarkStart w:id="7866" w:name="_Toc470543727"/>
      <w:bookmarkStart w:id="7867" w:name="_Toc470544922"/>
      <w:bookmarkStart w:id="7868" w:name="_Toc470546116"/>
      <w:bookmarkStart w:id="7869" w:name="_Toc470547311"/>
      <w:bookmarkStart w:id="7870" w:name="_Toc472073234"/>
      <w:bookmarkStart w:id="7871" w:name="_Toc472074458"/>
      <w:bookmarkStart w:id="7872" w:name="_Toc472075681"/>
      <w:bookmarkStart w:id="7873" w:name="_Toc478745676"/>
      <w:bookmarkStart w:id="7874" w:name="_Toc478746906"/>
      <w:bookmarkStart w:id="7875" w:name="_Toc478748134"/>
      <w:bookmarkStart w:id="7876" w:name="_Toc480903069"/>
      <w:bookmarkStart w:id="7877" w:name="_Toc480904297"/>
      <w:bookmarkStart w:id="7878" w:name="_Toc480906752"/>
      <w:bookmarkStart w:id="7879" w:name="_Toc480907977"/>
      <w:bookmarkStart w:id="7880" w:name="_Toc482278517"/>
      <w:bookmarkStart w:id="7881" w:name="_Toc482279763"/>
      <w:bookmarkStart w:id="7882" w:name="_Toc482797628"/>
      <w:bookmarkStart w:id="7883" w:name="_Toc484771482"/>
      <w:bookmarkStart w:id="7884" w:name="_Toc485824428"/>
      <w:bookmarkStart w:id="7885" w:name="_Toc485825742"/>
      <w:bookmarkStart w:id="7886" w:name="_Toc463446085"/>
      <w:bookmarkStart w:id="7887" w:name="_Toc463447513"/>
      <w:bookmarkStart w:id="7888" w:name="_Toc463449343"/>
      <w:bookmarkStart w:id="7889" w:name="_Toc464835998"/>
      <w:bookmarkStart w:id="7890" w:name="_Toc464836243"/>
      <w:bookmarkStart w:id="7891" w:name="_Toc464836488"/>
      <w:bookmarkStart w:id="7892" w:name="_Toc464836733"/>
      <w:bookmarkStart w:id="7893" w:name="_Toc464836976"/>
      <w:bookmarkStart w:id="7894" w:name="_Toc465345314"/>
      <w:bookmarkStart w:id="7895" w:name="_Toc465350861"/>
      <w:bookmarkStart w:id="7896" w:name="_Toc465351254"/>
      <w:bookmarkStart w:id="7897" w:name="_Toc466298659"/>
      <w:bookmarkStart w:id="7898" w:name="_Toc466306365"/>
      <w:bookmarkStart w:id="7899" w:name="_Toc466306757"/>
      <w:bookmarkStart w:id="7900" w:name="_Toc466308899"/>
      <w:bookmarkStart w:id="7901" w:name="_Toc466625203"/>
      <w:bookmarkStart w:id="7902" w:name="_Toc467160080"/>
      <w:bookmarkStart w:id="7903" w:name="_Toc467166790"/>
      <w:bookmarkStart w:id="7904" w:name="_Toc467231697"/>
      <w:bookmarkStart w:id="7905" w:name="_Toc468807513"/>
      <w:bookmarkStart w:id="7906" w:name="_Toc468808009"/>
      <w:bookmarkStart w:id="7907" w:name="_Toc468808504"/>
      <w:bookmarkStart w:id="7908" w:name="_Toc468808999"/>
      <w:bookmarkStart w:id="7909" w:name="_Toc468967693"/>
      <w:bookmarkStart w:id="7910" w:name="_Toc468968867"/>
      <w:bookmarkStart w:id="7911" w:name="_Toc469047286"/>
      <w:bookmarkStart w:id="7912" w:name="_Toc469051669"/>
      <w:bookmarkStart w:id="7913" w:name="_Toc469052854"/>
      <w:bookmarkStart w:id="7914" w:name="_Toc469320164"/>
      <w:bookmarkStart w:id="7915" w:name="_Toc469321353"/>
      <w:bookmarkStart w:id="7916" w:name="_Toc469407299"/>
      <w:bookmarkStart w:id="7917" w:name="_Toc469408491"/>
      <w:bookmarkStart w:id="7918" w:name="_Toc469926629"/>
      <w:bookmarkStart w:id="7919" w:name="_Toc469929019"/>
      <w:bookmarkStart w:id="7920" w:name="_Toc470543728"/>
      <w:bookmarkStart w:id="7921" w:name="_Toc470544923"/>
      <w:bookmarkStart w:id="7922" w:name="_Toc470546117"/>
      <w:bookmarkStart w:id="7923" w:name="_Toc470547312"/>
      <w:bookmarkStart w:id="7924" w:name="_Toc472073235"/>
      <w:bookmarkStart w:id="7925" w:name="_Toc472074459"/>
      <w:bookmarkStart w:id="7926" w:name="_Toc472075682"/>
      <w:bookmarkStart w:id="7927" w:name="_Toc478745677"/>
      <w:bookmarkStart w:id="7928" w:name="_Toc478746907"/>
      <w:bookmarkStart w:id="7929" w:name="_Toc478748135"/>
      <w:bookmarkStart w:id="7930" w:name="_Toc480903070"/>
      <w:bookmarkStart w:id="7931" w:name="_Toc480904298"/>
      <w:bookmarkStart w:id="7932" w:name="_Toc480906753"/>
      <w:bookmarkStart w:id="7933" w:name="_Toc480907978"/>
      <w:bookmarkStart w:id="7934" w:name="_Toc482278518"/>
      <w:bookmarkStart w:id="7935" w:name="_Toc482279764"/>
      <w:bookmarkStart w:id="7936" w:name="_Toc482797629"/>
      <w:bookmarkStart w:id="7937" w:name="_Toc484771483"/>
      <w:bookmarkStart w:id="7938" w:name="_Toc485824429"/>
      <w:bookmarkStart w:id="7939" w:name="_Toc485825743"/>
      <w:bookmarkStart w:id="7940" w:name="_Toc463446086"/>
      <w:bookmarkStart w:id="7941" w:name="_Toc463447514"/>
      <w:bookmarkStart w:id="7942" w:name="_Toc463449344"/>
      <w:bookmarkStart w:id="7943" w:name="_Toc464835999"/>
      <w:bookmarkStart w:id="7944" w:name="_Toc464836244"/>
      <w:bookmarkStart w:id="7945" w:name="_Toc464836489"/>
      <w:bookmarkStart w:id="7946" w:name="_Toc464836734"/>
      <w:bookmarkStart w:id="7947" w:name="_Toc464836977"/>
      <w:bookmarkStart w:id="7948" w:name="_Toc465345315"/>
      <w:bookmarkStart w:id="7949" w:name="_Toc465350862"/>
      <w:bookmarkStart w:id="7950" w:name="_Toc465351255"/>
      <w:bookmarkStart w:id="7951" w:name="_Toc466298660"/>
      <w:bookmarkStart w:id="7952" w:name="_Toc466306366"/>
      <w:bookmarkStart w:id="7953" w:name="_Toc466306758"/>
      <w:bookmarkStart w:id="7954" w:name="_Toc466308900"/>
      <w:bookmarkStart w:id="7955" w:name="_Toc466625204"/>
      <w:bookmarkStart w:id="7956" w:name="_Toc467160081"/>
      <w:bookmarkStart w:id="7957" w:name="_Toc467166791"/>
      <w:bookmarkStart w:id="7958" w:name="_Toc467231698"/>
      <w:bookmarkStart w:id="7959" w:name="_Toc468807514"/>
      <w:bookmarkStart w:id="7960" w:name="_Toc468808010"/>
      <w:bookmarkStart w:id="7961" w:name="_Toc468808505"/>
      <w:bookmarkStart w:id="7962" w:name="_Toc468809000"/>
      <w:bookmarkStart w:id="7963" w:name="_Toc468967694"/>
      <w:bookmarkStart w:id="7964" w:name="_Toc468968868"/>
      <w:bookmarkStart w:id="7965" w:name="_Toc469047287"/>
      <w:bookmarkStart w:id="7966" w:name="_Toc469051670"/>
      <w:bookmarkStart w:id="7967" w:name="_Toc469052855"/>
      <w:bookmarkStart w:id="7968" w:name="_Toc469320165"/>
      <w:bookmarkStart w:id="7969" w:name="_Toc469321354"/>
      <w:bookmarkStart w:id="7970" w:name="_Toc469407300"/>
      <w:bookmarkStart w:id="7971" w:name="_Toc469408492"/>
      <w:bookmarkStart w:id="7972" w:name="_Toc469926630"/>
      <w:bookmarkStart w:id="7973" w:name="_Toc469929020"/>
      <w:bookmarkStart w:id="7974" w:name="_Toc470543729"/>
      <w:bookmarkStart w:id="7975" w:name="_Toc470544924"/>
      <w:bookmarkStart w:id="7976" w:name="_Toc470546118"/>
      <w:bookmarkStart w:id="7977" w:name="_Toc470547313"/>
      <w:bookmarkStart w:id="7978" w:name="_Toc472073236"/>
      <w:bookmarkStart w:id="7979" w:name="_Toc472074460"/>
      <w:bookmarkStart w:id="7980" w:name="_Toc472075683"/>
      <w:bookmarkStart w:id="7981" w:name="_Toc478745678"/>
      <w:bookmarkStart w:id="7982" w:name="_Toc478746908"/>
      <w:bookmarkStart w:id="7983" w:name="_Toc478748136"/>
      <w:bookmarkStart w:id="7984" w:name="_Toc480903071"/>
      <w:bookmarkStart w:id="7985" w:name="_Toc480904299"/>
      <w:bookmarkStart w:id="7986" w:name="_Toc480906754"/>
      <w:bookmarkStart w:id="7987" w:name="_Toc480907979"/>
      <w:bookmarkStart w:id="7988" w:name="_Toc482278519"/>
      <w:bookmarkStart w:id="7989" w:name="_Toc482279765"/>
      <w:bookmarkStart w:id="7990" w:name="_Toc482797630"/>
      <w:bookmarkStart w:id="7991" w:name="_Toc484771484"/>
      <w:bookmarkStart w:id="7992" w:name="_Toc485824430"/>
      <w:bookmarkStart w:id="7993" w:name="_Toc485825744"/>
      <w:bookmarkStart w:id="7994" w:name="_Toc463446087"/>
      <w:bookmarkStart w:id="7995" w:name="_Toc463447515"/>
      <w:bookmarkStart w:id="7996" w:name="_Toc463449345"/>
      <w:bookmarkStart w:id="7997" w:name="_Toc464836000"/>
      <w:bookmarkStart w:id="7998" w:name="_Toc464836245"/>
      <w:bookmarkStart w:id="7999" w:name="_Toc464836490"/>
      <w:bookmarkStart w:id="8000" w:name="_Toc464836735"/>
      <w:bookmarkStart w:id="8001" w:name="_Toc464836978"/>
      <w:bookmarkStart w:id="8002" w:name="_Toc465345316"/>
      <w:bookmarkStart w:id="8003" w:name="_Toc465350863"/>
      <w:bookmarkStart w:id="8004" w:name="_Toc465351256"/>
      <w:bookmarkStart w:id="8005" w:name="_Toc466298661"/>
      <w:bookmarkStart w:id="8006" w:name="_Toc466306367"/>
      <w:bookmarkStart w:id="8007" w:name="_Toc466306759"/>
      <w:bookmarkStart w:id="8008" w:name="_Toc466308901"/>
      <w:bookmarkStart w:id="8009" w:name="_Toc466625205"/>
      <w:bookmarkStart w:id="8010" w:name="_Toc467160082"/>
      <w:bookmarkStart w:id="8011" w:name="_Toc467166792"/>
      <w:bookmarkStart w:id="8012" w:name="_Toc467231699"/>
      <w:bookmarkStart w:id="8013" w:name="_Toc468807515"/>
      <w:bookmarkStart w:id="8014" w:name="_Toc468808011"/>
      <w:bookmarkStart w:id="8015" w:name="_Toc468808506"/>
      <w:bookmarkStart w:id="8016" w:name="_Toc468809001"/>
      <w:bookmarkStart w:id="8017" w:name="_Toc468967695"/>
      <w:bookmarkStart w:id="8018" w:name="_Toc468968869"/>
      <w:bookmarkStart w:id="8019" w:name="_Toc469047288"/>
      <w:bookmarkStart w:id="8020" w:name="_Toc469051671"/>
      <w:bookmarkStart w:id="8021" w:name="_Toc469052856"/>
      <w:bookmarkStart w:id="8022" w:name="_Toc469320166"/>
      <w:bookmarkStart w:id="8023" w:name="_Toc469321355"/>
      <w:bookmarkStart w:id="8024" w:name="_Toc469407301"/>
      <w:bookmarkStart w:id="8025" w:name="_Toc469408493"/>
      <w:bookmarkStart w:id="8026" w:name="_Toc469926631"/>
      <w:bookmarkStart w:id="8027" w:name="_Toc469929021"/>
      <w:bookmarkStart w:id="8028" w:name="_Toc470543730"/>
      <w:bookmarkStart w:id="8029" w:name="_Toc470544925"/>
      <w:bookmarkStart w:id="8030" w:name="_Toc470546119"/>
      <w:bookmarkStart w:id="8031" w:name="_Toc470547314"/>
      <w:bookmarkStart w:id="8032" w:name="_Toc472073237"/>
      <w:bookmarkStart w:id="8033" w:name="_Toc472074461"/>
      <w:bookmarkStart w:id="8034" w:name="_Toc472075684"/>
      <w:bookmarkStart w:id="8035" w:name="_Toc478745679"/>
      <w:bookmarkStart w:id="8036" w:name="_Toc478746909"/>
      <w:bookmarkStart w:id="8037" w:name="_Toc478748137"/>
      <w:bookmarkStart w:id="8038" w:name="_Toc480903072"/>
      <w:bookmarkStart w:id="8039" w:name="_Toc480904300"/>
      <w:bookmarkStart w:id="8040" w:name="_Toc480906755"/>
      <w:bookmarkStart w:id="8041" w:name="_Toc480907980"/>
      <w:bookmarkStart w:id="8042" w:name="_Toc482278520"/>
      <w:bookmarkStart w:id="8043" w:name="_Toc482279766"/>
      <w:bookmarkStart w:id="8044" w:name="_Toc482797631"/>
      <w:bookmarkStart w:id="8045" w:name="_Toc484771485"/>
      <w:bookmarkStart w:id="8046" w:name="_Toc485824431"/>
      <w:bookmarkStart w:id="8047" w:name="_Toc485825745"/>
      <w:bookmarkStart w:id="8048" w:name="_Toc463446088"/>
      <w:bookmarkStart w:id="8049" w:name="_Toc463447516"/>
      <w:bookmarkStart w:id="8050" w:name="_Toc463449346"/>
      <w:bookmarkStart w:id="8051" w:name="_Toc464836001"/>
      <w:bookmarkStart w:id="8052" w:name="_Toc464836246"/>
      <w:bookmarkStart w:id="8053" w:name="_Toc464836491"/>
      <w:bookmarkStart w:id="8054" w:name="_Toc464836736"/>
      <w:bookmarkStart w:id="8055" w:name="_Toc464836979"/>
      <w:bookmarkStart w:id="8056" w:name="_Toc465345317"/>
      <w:bookmarkStart w:id="8057" w:name="_Toc465350864"/>
      <w:bookmarkStart w:id="8058" w:name="_Toc465351257"/>
      <w:bookmarkStart w:id="8059" w:name="_Toc466298662"/>
      <w:bookmarkStart w:id="8060" w:name="_Toc466306368"/>
      <w:bookmarkStart w:id="8061" w:name="_Toc466306760"/>
      <w:bookmarkStart w:id="8062" w:name="_Toc466308902"/>
      <w:bookmarkStart w:id="8063" w:name="_Toc466625206"/>
      <w:bookmarkStart w:id="8064" w:name="_Toc467160083"/>
      <w:bookmarkStart w:id="8065" w:name="_Toc467166793"/>
      <w:bookmarkStart w:id="8066" w:name="_Toc467231700"/>
      <w:bookmarkStart w:id="8067" w:name="_Toc468807516"/>
      <w:bookmarkStart w:id="8068" w:name="_Toc468808012"/>
      <w:bookmarkStart w:id="8069" w:name="_Toc468808507"/>
      <w:bookmarkStart w:id="8070" w:name="_Toc468809002"/>
      <w:bookmarkStart w:id="8071" w:name="_Toc468967696"/>
      <w:bookmarkStart w:id="8072" w:name="_Toc468968870"/>
      <w:bookmarkStart w:id="8073" w:name="_Toc469047289"/>
      <w:bookmarkStart w:id="8074" w:name="_Toc469051672"/>
      <w:bookmarkStart w:id="8075" w:name="_Toc469052857"/>
      <w:bookmarkStart w:id="8076" w:name="_Toc469320167"/>
      <w:bookmarkStart w:id="8077" w:name="_Toc469321356"/>
      <w:bookmarkStart w:id="8078" w:name="_Toc469407302"/>
      <w:bookmarkStart w:id="8079" w:name="_Toc469408494"/>
      <w:bookmarkStart w:id="8080" w:name="_Toc469926632"/>
      <w:bookmarkStart w:id="8081" w:name="_Toc469929022"/>
      <w:bookmarkStart w:id="8082" w:name="_Toc470543731"/>
      <w:bookmarkStart w:id="8083" w:name="_Toc470544926"/>
      <w:bookmarkStart w:id="8084" w:name="_Toc470546120"/>
      <w:bookmarkStart w:id="8085" w:name="_Toc470547315"/>
      <w:bookmarkStart w:id="8086" w:name="_Toc472073238"/>
      <w:bookmarkStart w:id="8087" w:name="_Toc472074462"/>
      <w:bookmarkStart w:id="8088" w:name="_Toc472075685"/>
      <w:bookmarkStart w:id="8089" w:name="_Toc478745680"/>
      <w:bookmarkStart w:id="8090" w:name="_Toc478746910"/>
      <w:bookmarkStart w:id="8091" w:name="_Toc478748138"/>
      <w:bookmarkStart w:id="8092" w:name="_Toc480903073"/>
      <w:bookmarkStart w:id="8093" w:name="_Toc480904301"/>
      <w:bookmarkStart w:id="8094" w:name="_Toc480906756"/>
      <w:bookmarkStart w:id="8095" w:name="_Toc480907981"/>
      <w:bookmarkStart w:id="8096" w:name="_Toc482278521"/>
      <w:bookmarkStart w:id="8097" w:name="_Toc482279767"/>
      <w:bookmarkStart w:id="8098" w:name="_Toc482797632"/>
      <w:bookmarkStart w:id="8099" w:name="_Toc484771486"/>
      <w:bookmarkStart w:id="8100" w:name="_Toc485824432"/>
      <w:bookmarkStart w:id="8101" w:name="_Toc485825746"/>
      <w:bookmarkStart w:id="8102" w:name="_Toc75460415"/>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r w:rsidRPr="000B16C7">
        <w:rPr>
          <w:lang w:val="en-US"/>
        </w:rPr>
        <w:t>Qualification</w:t>
      </w:r>
      <w:bookmarkEnd w:id="8102"/>
    </w:p>
    <w:p w14:paraId="1BAD740E" w14:textId="77777777" w:rsidR="006058BE" w:rsidRPr="000B16C7" w:rsidRDefault="006058BE" w:rsidP="00417742">
      <w:pPr>
        <w:pStyle w:val="Edital-Corpodetexto"/>
        <w:rPr>
          <w:lang w:val="en-US"/>
        </w:rPr>
      </w:pPr>
    </w:p>
    <w:p w14:paraId="1BAD740F" w14:textId="77777777" w:rsidR="007D1A89" w:rsidRPr="000B16C7" w:rsidRDefault="00F82ECE" w:rsidP="007300A3">
      <w:pPr>
        <w:pStyle w:val="Edital-Corpodetexto"/>
        <w:rPr>
          <w:lang w:val="en-US"/>
        </w:rPr>
      </w:pPr>
      <w:r w:rsidRPr="000B16C7">
        <w:rPr>
          <w:lang w:val="en-US"/>
        </w:rPr>
        <w:t>Qualification comprises the review of documentation to evidence the legal, tax, and labor compliance, the economic and financial capacity, and the technical capacity of the bidders.</w:t>
      </w:r>
    </w:p>
    <w:p w14:paraId="1BAD7410" w14:textId="77777777" w:rsidR="007D1A89" w:rsidRPr="000B16C7" w:rsidRDefault="007300A3" w:rsidP="007300A3">
      <w:pPr>
        <w:pStyle w:val="Edital-Corpodetexto"/>
        <w:rPr>
          <w:lang w:val="en-US"/>
        </w:rPr>
      </w:pPr>
      <w:r w:rsidRPr="000B16C7">
        <w:rPr>
          <w:lang w:val="en-US"/>
        </w:rPr>
        <w:t>The bidders shall be qualified as operator A or non-operator, according to the criteria established in this section, and shall be qualified at the following levels:</w:t>
      </w:r>
    </w:p>
    <w:p w14:paraId="1BAD7411" w14:textId="77777777" w:rsidR="00A34B08" w:rsidRPr="000B16C7" w:rsidRDefault="007300A3" w:rsidP="006B0177">
      <w:pPr>
        <w:pStyle w:val="Edital-Alnea"/>
        <w:numPr>
          <w:ilvl w:val="0"/>
          <w:numId w:val="22"/>
        </w:numPr>
        <w:rPr>
          <w:lang w:val="en-US"/>
        </w:rPr>
      </w:pPr>
      <w:r w:rsidRPr="000B16C7">
        <w:rPr>
          <w:b/>
          <w:lang w:val="en-US"/>
        </w:rPr>
        <w:lastRenderedPageBreak/>
        <w:t>operator A</w:t>
      </w:r>
      <w:r w:rsidRPr="000B16C7">
        <w:rPr>
          <w:lang w:val="en-US"/>
        </w:rPr>
        <w:t xml:space="preserve"> – qualified to operate blocks located in ultra-</w:t>
      </w:r>
      <w:r w:rsidR="00C578F6" w:rsidRPr="000B16C7">
        <w:rPr>
          <w:lang w:val="en-US"/>
        </w:rPr>
        <w:t>deep water</w:t>
      </w:r>
      <w:r w:rsidRPr="000B16C7">
        <w:rPr>
          <w:lang w:val="en-US"/>
        </w:rPr>
        <w:t xml:space="preserve">, </w:t>
      </w:r>
      <w:r w:rsidR="00C578F6" w:rsidRPr="000B16C7">
        <w:rPr>
          <w:lang w:val="en-US"/>
        </w:rPr>
        <w:t>deep water</w:t>
      </w:r>
      <w:r w:rsidRPr="000B16C7">
        <w:rPr>
          <w:lang w:val="en-US"/>
        </w:rPr>
        <w:t>, shallow water, and onshore;</w:t>
      </w:r>
    </w:p>
    <w:p w14:paraId="1BAD7412" w14:textId="77777777" w:rsidR="00A34B08" w:rsidRPr="000B16C7" w:rsidRDefault="006B0177" w:rsidP="006B0177">
      <w:pPr>
        <w:pStyle w:val="Edital-Alnea"/>
        <w:numPr>
          <w:ilvl w:val="0"/>
          <w:numId w:val="22"/>
        </w:numPr>
        <w:rPr>
          <w:lang w:val="en-US"/>
        </w:rPr>
      </w:pPr>
      <w:r w:rsidRPr="000B16C7">
        <w:rPr>
          <w:b/>
          <w:lang w:val="en-US"/>
        </w:rPr>
        <w:t>non-operator</w:t>
      </w:r>
      <w:r w:rsidRPr="000B16C7">
        <w:rPr>
          <w:lang w:val="en-US"/>
        </w:rPr>
        <w:t xml:space="preserve"> – qualified to operate in a consortium, pursuant to the provisions in section 4.3.4.</w:t>
      </w:r>
    </w:p>
    <w:p w14:paraId="1BAD7413" w14:textId="77777777" w:rsidR="006058BE" w:rsidRPr="000B16C7" w:rsidRDefault="006058BE" w:rsidP="00417742">
      <w:pPr>
        <w:pStyle w:val="Edital-Corpodetexto"/>
        <w:rPr>
          <w:lang w:val="en-US"/>
        </w:rPr>
      </w:pPr>
    </w:p>
    <w:p w14:paraId="1BAD7414" w14:textId="77777777" w:rsidR="007D1A89" w:rsidRPr="000B16C7" w:rsidRDefault="006B0177" w:rsidP="006B0177">
      <w:pPr>
        <w:pStyle w:val="Edital-Corpodetexto"/>
        <w:rPr>
          <w:lang w:val="en-US"/>
        </w:rPr>
      </w:pPr>
      <w:r w:rsidRPr="000B16C7">
        <w:rPr>
          <w:lang w:val="en-US"/>
        </w:rPr>
        <w:t>ANP shall classify the bidders at the highest qualification level as possible, according to the review of the documentation submitted.</w:t>
      </w:r>
    </w:p>
    <w:p w14:paraId="1BAD7415" w14:textId="77777777" w:rsidR="007D1A89" w:rsidRPr="000B16C7" w:rsidRDefault="006B0177" w:rsidP="006B0177">
      <w:pPr>
        <w:pStyle w:val="Edital-Corpodetexto"/>
        <w:rPr>
          <w:lang w:val="en-US"/>
        </w:rPr>
      </w:pPr>
      <w:r w:rsidRPr="000B16C7">
        <w:rPr>
          <w:lang w:val="en-US"/>
        </w:rPr>
        <w:t>In case the bidder obtains a technical qualification level different from the economic and financial qualification level, the lower qualification shall be considered.</w:t>
      </w:r>
    </w:p>
    <w:p w14:paraId="1BAD7416" w14:textId="3A250686" w:rsidR="007D1A89" w:rsidRPr="000B16C7" w:rsidRDefault="006B0177" w:rsidP="006B0177">
      <w:pPr>
        <w:pStyle w:val="Edital-Corpodetexto"/>
        <w:rPr>
          <w:lang w:val="en-US"/>
        </w:rPr>
      </w:pPr>
      <w:r w:rsidRPr="000B16C7">
        <w:rPr>
          <w:lang w:val="en-US"/>
        </w:rPr>
        <w:t xml:space="preserve">The bidders shall submit the qualification documents listed in this section within the term established in </w:t>
      </w:r>
      <w:r w:rsidR="001256B4" w:rsidRPr="000B16C7">
        <w:rPr>
          <w:lang w:val="en-US"/>
        </w:rPr>
        <w:t xml:space="preserve">Chart </w:t>
      </w:r>
      <w:r w:rsidRPr="000B16C7">
        <w:rPr>
          <w:lang w:val="en-US"/>
        </w:rPr>
        <w:t>1, according to the formalities provided for in section 3.</w:t>
      </w:r>
    </w:p>
    <w:p w14:paraId="1BAD7418" w14:textId="2AE04ED3" w:rsidR="006D1096" w:rsidRPr="000B16C7" w:rsidRDefault="006B0177" w:rsidP="00562EDA">
      <w:pPr>
        <w:pStyle w:val="Edital-Corpodetexto"/>
        <w:rPr>
          <w:rStyle w:val="Refdecomentrio"/>
          <w:rFonts w:cs="Times New Roman"/>
          <w:sz w:val="22"/>
          <w:szCs w:val="22"/>
          <w:lang w:val="en-US"/>
        </w:rPr>
      </w:pPr>
      <w:r w:rsidRPr="000B16C7">
        <w:rPr>
          <w:rStyle w:val="Refdecomentrio"/>
          <w:sz w:val="22"/>
          <w:lang w:val="en-US"/>
        </w:rPr>
        <w:t xml:space="preserve">For the blocks </w:t>
      </w:r>
      <w:r w:rsidR="003978BF" w:rsidRPr="000B16C7">
        <w:rPr>
          <w:rStyle w:val="Refdecomentrio"/>
          <w:sz w:val="22"/>
          <w:lang w:val="en-US"/>
        </w:rPr>
        <w:t>Atapu</w:t>
      </w:r>
      <w:r w:rsidRPr="000B16C7">
        <w:rPr>
          <w:rStyle w:val="Refdecomentrio"/>
          <w:sz w:val="22"/>
          <w:lang w:val="en-US"/>
        </w:rPr>
        <w:t xml:space="preserve"> and </w:t>
      </w:r>
      <w:r w:rsidR="003978BF" w:rsidRPr="000B16C7">
        <w:rPr>
          <w:rStyle w:val="Refdecomentrio"/>
          <w:sz w:val="22"/>
          <w:lang w:val="en-US"/>
        </w:rPr>
        <w:t>Sépia</w:t>
      </w:r>
      <w:r w:rsidRPr="000B16C7">
        <w:rPr>
          <w:rStyle w:val="Refdecomentrio"/>
          <w:sz w:val="22"/>
          <w:lang w:val="en-US"/>
        </w:rPr>
        <w:t xml:space="preserve">, </w:t>
      </w:r>
      <w:r w:rsidR="003978BF" w:rsidRPr="000B16C7">
        <w:rPr>
          <w:rStyle w:val="Refdecomentrio"/>
          <w:sz w:val="22"/>
          <w:lang w:val="en-US"/>
        </w:rPr>
        <w:t>for which Petrobras previously expressed interest in being the operator, at least one member of the bidding consortium shall have been qualified as operator A.</w:t>
      </w:r>
    </w:p>
    <w:p w14:paraId="1BAD7419" w14:textId="77777777" w:rsidR="007D1A89" w:rsidRPr="000B16C7" w:rsidRDefault="002A461E" w:rsidP="00FD62E8">
      <w:pPr>
        <w:pStyle w:val="Edital-Corpodetexto"/>
        <w:rPr>
          <w:lang w:val="en-US"/>
        </w:rPr>
      </w:pPr>
      <w:r w:rsidRPr="000B16C7">
        <w:rPr>
          <w:lang w:val="en-US"/>
        </w:rPr>
        <w:t>ANP may request any additional information and documents to support the qualification.</w:t>
      </w:r>
    </w:p>
    <w:p w14:paraId="1BAD741A" w14:textId="77777777" w:rsidR="007D1A89" w:rsidRPr="000B16C7" w:rsidRDefault="00FD62E8" w:rsidP="00FD62E8">
      <w:pPr>
        <w:pStyle w:val="Edital-Corpodetexto"/>
        <w:rPr>
          <w:lang w:val="en-US"/>
        </w:rPr>
      </w:pPr>
      <w:r w:rsidRPr="000B16C7">
        <w:rPr>
          <w:lang w:val="en-US"/>
        </w:rPr>
        <w:t>The information provided by the bidders for purposes of qualification may be verified by ANP by means of previously scheduled inspections.</w:t>
      </w:r>
    </w:p>
    <w:p w14:paraId="1BAD741B" w14:textId="77777777" w:rsidR="007D1A89" w:rsidRPr="000B16C7" w:rsidRDefault="00FD62E8" w:rsidP="00FD62E8">
      <w:pPr>
        <w:pStyle w:val="Edital-Corpodetexto"/>
        <w:rPr>
          <w:lang w:val="en-US"/>
        </w:rPr>
      </w:pPr>
      <w:r w:rsidRPr="000B16C7">
        <w:rPr>
          <w:lang w:val="en-US"/>
        </w:rPr>
        <w:t>Bidders shall maintain the qualification conditions until execution of the production sharing agreement, under penalty of disqualification of the bidding process.</w:t>
      </w:r>
    </w:p>
    <w:p w14:paraId="1BAD741C" w14:textId="77777777" w:rsidR="007D1A89" w:rsidRPr="000B16C7" w:rsidRDefault="00FD62E8" w:rsidP="00296750">
      <w:pPr>
        <w:pStyle w:val="Edital-Ttulo3"/>
        <w:rPr>
          <w:lang w:val="en-US"/>
        </w:rPr>
      </w:pPr>
      <w:r w:rsidRPr="000B16C7">
        <w:rPr>
          <w:lang w:val="en-US"/>
        </w:rPr>
        <w:t>Legal qualification and evidence of tax and labor compliance</w:t>
      </w:r>
    </w:p>
    <w:p w14:paraId="1BAD741D" w14:textId="77777777" w:rsidR="007D1A89" w:rsidRPr="000B16C7" w:rsidRDefault="007D1A89" w:rsidP="00417742">
      <w:pPr>
        <w:pStyle w:val="Edital-Corpodetexto"/>
        <w:rPr>
          <w:lang w:val="en-US"/>
        </w:rPr>
      </w:pPr>
    </w:p>
    <w:p w14:paraId="1BAD741E" w14:textId="0CC45183" w:rsidR="007D1A89" w:rsidRPr="000B16C7" w:rsidRDefault="00FD62E8" w:rsidP="00C92B79">
      <w:pPr>
        <w:pStyle w:val="Edital-Corpodetexto"/>
        <w:rPr>
          <w:lang w:val="en-US"/>
        </w:rPr>
      </w:pPr>
      <w:r w:rsidRPr="000B16C7">
        <w:rPr>
          <w:lang w:val="en-US"/>
        </w:rPr>
        <w:t>To obtain the legal qualification and evidence tax and labor compliance, in addition to the documents already submitted for expression of interest, provided for in section 4.</w:t>
      </w:r>
      <w:r w:rsidR="00562EDA" w:rsidRPr="000B16C7">
        <w:rPr>
          <w:lang w:val="en-US"/>
        </w:rPr>
        <w:t>2</w:t>
      </w:r>
      <w:r w:rsidRPr="000B16C7">
        <w:rPr>
          <w:lang w:val="en-US"/>
        </w:rPr>
        <w:t>, bidders shall submit the documents listed in this section, which shall be assessed pursuant to the criteria defined in this tender protocol (in the specific case of FIPs, please observe the provisions in section 4.</w:t>
      </w:r>
      <w:r w:rsidR="00562EDA" w:rsidRPr="000B16C7">
        <w:rPr>
          <w:lang w:val="en-US"/>
        </w:rPr>
        <w:t>4</w:t>
      </w:r>
      <w:r w:rsidRPr="000B16C7">
        <w:rPr>
          <w:lang w:val="en-US"/>
        </w:rPr>
        <w:t>.1.2):</w:t>
      </w:r>
    </w:p>
    <w:p w14:paraId="1BAD741F" w14:textId="77777777" w:rsidR="004429C5" w:rsidRPr="000B16C7" w:rsidRDefault="004429C5" w:rsidP="00417742">
      <w:pPr>
        <w:pStyle w:val="Edital-Corpodetexto"/>
        <w:rPr>
          <w:lang w:val="en-US"/>
        </w:rPr>
      </w:pPr>
    </w:p>
    <w:p w14:paraId="1BAD7420" w14:textId="6277D0C0" w:rsidR="007D1A89" w:rsidRPr="000B16C7" w:rsidRDefault="00C92B79" w:rsidP="00C92B79">
      <w:pPr>
        <w:pStyle w:val="Edital-Alnea"/>
        <w:numPr>
          <w:ilvl w:val="0"/>
          <w:numId w:val="23"/>
        </w:numPr>
        <w:rPr>
          <w:lang w:val="en-US"/>
        </w:rPr>
      </w:pPr>
      <w:r w:rsidRPr="000B16C7">
        <w:rPr>
          <w:lang w:val="en-US"/>
        </w:rPr>
        <w:t>corporate documents mentioned in section 4.</w:t>
      </w:r>
      <w:r w:rsidR="00562EDA" w:rsidRPr="000B16C7">
        <w:rPr>
          <w:lang w:val="en-US"/>
        </w:rPr>
        <w:t>2</w:t>
      </w:r>
      <w:r w:rsidRPr="000B16C7">
        <w:rPr>
          <w:lang w:val="en-US"/>
        </w:rPr>
        <w:t>.2.1, that have been amended since the latest submission to ANP during this Bidding Round;</w:t>
      </w:r>
    </w:p>
    <w:p w14:paraId="1BAD7421" w14:textId="77777777" w:rsidR="007D1A89" w:rsidRPr="000B16C7" w:rsidRDefault="00C92B79" w:rsidP="00AD6438">
      <w:pPr>
        <w:pStyle w:val="Edital-Alnea"/>
        <w:numPr>
          <w:ilvl w:val="0"/>
          <w:numId w:val="23"/>
        </w:numPr>
        <w:rPr>
          <w:lang w:val="en-US"/>
        </w:rPr>
      </w:pPr>
      <w:r w:rsidRPr="000B16C7">
        <w:rPr>
          <w:lang w:val="en-US"/>
        </w:rPr>
        <w:t>declaration of absence of restraints on execution of the production sharing agreement, pursuant to ANNEX VIII, stating that there is no fact that would prevent execution of the production sharing agreement;</w:t>
      </w:r>
      <w:r w:rsidR="007F49A5" w:rsidRPr="000B16C7">
        <w:rPr>
          <w:lang w:val="en-US"/>
        </w:rPr>
        <w:t xml:space="preserve"> </w:t>
      </w:r>
    </w:p>
    <w:p w14:paraId="1BAD7422" w14:textId="77777777" w:rsidR="007D1A89" w:rsidRPr="000B16C7" w:rsidRDefault="00AD6438" w:rsidP="009C1019">
      <w:pPr>
        <w:pStyle w:val="Edital-Alnea"/>
        <w:numPr>
          <w:ilvl w:val="0"/>
          <w:numId w:val="23"/>
        </w:numPr>
        <w:rPr>
          <w:lang w:val="en-US"/>
        </w:rPr>
      </w:pPr>
      <w:r w:rsidRPr="000B16C7">
        <w:rPr>
          <w:lang w:val="en-US"/>
        </w:rPr>
        <w:t xml:space="preserve">declaration on relevant legal or judicial claims, pursuant to ANNEX IX, attesting the existence or non-existence of relevant legal or judicial claims, including those that may entail insolvency, </w:t>
      </w:r>
      <w:r w:rsidRPr="000B16C7">
        <w:rPr>
          <w:lang w:val="en-US"/>
        </w:rPr>
        <w:lastRenderedPageBreak/>
        <w:t>judicial reorganization, bankruptcy, or any other event that may affect the bidder’s financial capacity (in case of relevant claims, these must be detailed);</w:t>
      </w:r>
    </w:p>
    <w:p w14:paraId="1BAD7423" w14:textId="77777777" w:rsidR="007F49A5" w:rsidRPr="000B16C7" w:rsidRDefault="009C1019" w:rsidP="009C1019">
      <w:pPr>
        <w:pStyle w:val="Edital-Alnea"/>
        <w:numPr>
          <w:ilvl w:val="0"/>
          <w:numId w:val="23"/>
        </w:numPr>
        <w:rPr>
          <w:lang w:val="en-US"/>
        </w:rPr>
      </w:pPr>
      <w:r w:rsidRPr="000B16C7">
        <w:rPr>
          <w:lang w:val="en-US"/>
        </w:rPr>
        <w:t>ownership structure detailing the entire chain of control of the corporate group, signed by an accredited representative, including the respective percentage of voting quotas or shares of each individual or legal entity member of such group.</w:t>
      </w:r>
      <w:r w:rsidR="007F49A5" w:rsidRPr="000B16C7">
        <w:rPr>
          <w:lang w:val="en-US"/>
        </w:rPr>
        <w:t xml:space="preserve"> </w:t>
      </w:r>
      <w:r w:rsidRPr="000B16C7">
        <w:rPr>
          <w:lang w:val="en-US"/>
        </w:rPr>
        <w:t>The ownership structure shall present the direct or indirect interests, up to the last level, indicating the respective controlling shareholders.</w:t>
      </w:r>
      <w:r w:rsidR="007F49A5" w:rsidRPr="000B16C7">
        <w:rPr>
          <w:lang w:val="en-US"/>
        </w:rPr>
        <w:t xml:space="preserve"> </w:t>
      </w:r>
      <w:r w:rsidRPr="000B16C7">
        <w:rPr>
          <w:lang w:val="en-US"/>
        </w:rPr>
        <w:t>Minority interests shall also be informed when minority shareholders are part of the Controlling Group through Shareholders’ Agreement.</w:t>
      </w:r>
    </w:p>
    <w:p w14:paraId="1BAD7424" w14:textId="77777777" w:rsidR="00102D29" w:rsidRPr="000B16C7" w:rsidRDefault="009C1019" w:rsidP="009C1019">
      <w:pPr>
        <w:pStyle w:val="Edital-Alnea"/>
        <w:ind w:left="720"/>
        <w:rPr>
          <w:lang w:val="en-US"/>
        </w:rPr>
      </w:pPr>
      <w:r w:rsidRPr="000B16C7">
        <w:rPr>
          <w:lang w:val="en-US"/>
        </w:rPr>
        <w:t>For purposes of this bidding process, corporate group means the following group of legal entities:</w:t>
      </w:r>
      <w:r w:rsidR="007F49A5" w:rsidRPr="000B16C7">
        <w:rPr>
          <w:lang w:val="en-US"/>
        </w:rPr>
        <w:t xml:space="preserve"> </w:t>
      </w:r>
    </w:p>
    <w:p w14:paraId="1BAD7425" w14:textId="77777777" w:rsidR="00102D29" w:rsidRPr="000B16C7" w:rsidRDefault="009C1019" w:rsidP="009C1019">
      <w:pPr>
        <w:pStyle w:val="Edital-Alnea"/>
        <w:ind w:left="1276" w:hanging="567"/>
        <w:rPr>
          <w:lang w:val="en-US"/>
        </w:rPr>
      </w:pPr>
      <w:r w:rsidRPr="000B16C7">
        <w:rPr>
          <w:lang w:val="en-US"/>
        </w:rPr>
        <w:t>(i)</w:t>
      </w:r>
      <w:r w:rsidR="00102D29" w:rsidRPr="000B16C7">
        <w:rPr>
          <w:lang w:val="en-US"/>
        </w:rPr>
        <w:t xml:space="preserve"> </w:t>
      </w:r>
      <w:r w:rsidR="008056B8" w:rsidRPr="000B16C7">
        <w:rPr>
          <w:lang w:val="en-US"/>
        </w:rPr>
        <w:tab/>
      </w:r>
      <w:r w:rsidRPr="000B16C7">
        <w:rPr>
          <w:lang w:val="en-US"/>
        </w:rPr>
        <w:t>members of a formal group;</w:t>
      </w:r>
    </w:p>
    <w:p w14:paraId="1BAD7426" w14:textId="77777777" w:rsidR="007F49A5" w:rsidRPr="000B16C7" w:rsidRDefault="009C1019" w:rsidP="009C1019">
      <w:pPr>
        <w:pStyle w:val="Edital-Alnea"/>
        <w:ind w:left="1276" w:hanging="567"/>
        <w:rPr>
          <w:lang w:val="en-US"/>
        </w:rPr>
      </w:pPr>
      <w:r w:rsidRPr="000B16C7">
        <w:rPr>
          <w:lang w:val="en-US"/>
        </w:rPr>
        <w:t>(ii)</w:t>
      </w:r>
      <w:r w:rsidR="00102D29" w:rsidRPr="000B16C7">
        <w:rPr>
          <w:lang w:val="en-US"/>
        </w:rPr>
        <w:t xml:space="preserve"> </w:t>
      </w:r>
      <w:r w:rsidR="008056B8" w:rsidRPr="000B16C7">
        <w:rPr>
          <w:lang w:val="en-US"/>
        </w:rPr>
        <w:tab/>
      </w:r>
      <w:r w:rsidRPr="000B16C7">
        <w:rPr>
          <w:lang w:val="en-US"/>
        </w:rPr>
        <w:t>bound by a common control relationship, direct or indirect.</w:t>
      </w:r>
    </w:p>
    <w:p w14:paraId="1BAD7427" w14:textId="77777777" w:rsidR="007F49A5" w:rsidRPr="000B16C7" w:rsidRDefault="00E84676" w:rsidP="00E84676">
      <w:pPr>
        <w:pStyle w:val="Edital-Alnea"/>
        <w:ind w:left="720"/>
        <w:rPr>
          <w:lang w:val="en-US"/>
        </w:rPr>
      </w:pPr>
      <w:r w:rsidRPr="000B16C7">
        <w:rPr>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1BAD7428" w14:textId="77777777" w:rsidR="007F49A5" w:rsidRPr="000B16C7" w:rsidRDefault="00E84676" w:rsidP="00E84676">
      <w:pPr>
        <w:pStyle w:val="Edital-Alnea"/>
        <w:ind w:left="720"/>
        <w:rPr>
          <w:lang w:val="en-US"/>
        </w:rPr>
      </w:pPr>
      <w:r w:rsidRPr="000B16C7">
        <w:rPr>
          <w:lang w:val="en-US"/>
        </w:rPr>
        <w:t>The argument of enforcement of the law of the bidder’s country of origin intending to maintain the confidentiality about its shareholding control shall not be accepted for any reason;</w:t>
      </w:r>
    </w:p>
    <w:p w14:paraId="1BAD7429" w14:textId="29903E80" w:rsidR="003D5568" w:rsidRPr="000B16C7" w:rsidRDefault="00E84676" w:rsidP="00E84676">
      <w:pPr>
        <w:pStyle w:val="Edital-Alnea"/>
        <w:numPr>
          <w:ilvl w:val="0"/>
          <w:numId w:val="23"/>
        </w:numPr>
        <w:rPr>
          <w:lang w:val="en-US"/>
        </w:rPr>
      </w:pPr>
      <w:r w:rsidRPr="000B16C7">
        <w:rPr>
          <w:lang w:val="en-US"/>
        </w:rPr>
        <w:t>if the bidder’s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14:paraId="1BAD742A" w14:textId="77777777" w:rsidR="00462FC8" w:rsidRPr="000B16C7" w:rsidRDefault="00462FC8" w:rsidP="00462FC8">
      <w:pPr>
        <w:pStyle w:val="Edital-Alnea"/>
        <w:ind w:left="720"/>
        <w:rPr>
          <w:lang w:val="en-US"/>
        </w:rPr>
      </w:pPr>
    </w:p>
    <w:p w14:paraId="1BAD742B" w14:textId="77777777" w:rsidR="00462FC8" w:rsidRPr="000B16C7" w:rsidRDefault="00E84676" w:rsidP="00A85E7B">
      <w:pPr>
        <w:pStyle w:val="Edital-Alnea"/>
        <w:ind w:firstLine="709"/>
        <w:rPr>
          <w:lang w:val="en-US"/>
        </w:rPr>
      </w:pPr>
      <w:r w:rsidRPr="000B16C7">
        <w:rPr>
          <w:lang w:val="en-US"/>
        </w:rPr>
        <w:t>Tax and labor compliance shall be evidenced through analysis of the following documents, to be obtained by ANP through access to database of the public bodies in charge of their issuance</w:t>
      </w:r>
      <w:r w:rsidR="00A85E7B" w:rsidRPr="000B16C7">
        <w:rPr>
          <w:rStyle w:val="Refdenotaderodap"/>
          <w:lang w:val="en-US"/>
        </w:rPr>
        <w:footnoteReference w:id="4"/>
      </w:r>
      <w:r w:rsidRPr="000B16C7">
        <w:rPr>
          <w:lang w:val="en-US"/>
        </w:rPr>
        <w:t>:</w:t>
      </w:r>
    </w:p>
    <w:p w14:paraId="1BAD742C" w14:textId="77777777" w:rsidR="00462FC8" w:rsidRPr="000B16C7" w:rsidRDefault="00462FC8" w:rsidP="00462FC8">
      <w:pPr>
        <w:pStyle w:val="Edital-Alnea"/>
        <w:ind w:left="720"/>
        <w:rPr>
          <w:lang w:val="en-US"/>
        </w:rPr>
      </w:pPr>
    </w:p>
    <w:p w14:paraId="1BAD742D" w14:textId="77777777" w:rsidR="00462FC8" w:rsidRPr="000B16C7" w:rsidRDefault="00A85E7B" w:rsidP="00A85E7B">
      <w:pPr>
        <w:pStyle w:val="Edital-Alnea"/>
        <w:numPr>
          <w:ilvl w:val="0"/>
          <w:numId w:val="23"/>
        </w:numPr>
        <w:rPr>
          <w:lang w:val="en-US"/>
        </w:rPr>
      </w:pPr>
      <w:r w:rsidRPr="000B16C7">
        <w:rPr>
          <w:lang w:val="en-US"/>
        </w:rPr>
        <w:t>proof of enrollment in the CNPJ;</w:t>
      </w:r>
    </w:p>
    <w:p w14:paraId="1BAD742E" w14:textId="77777777" w:rsidR="00462FC8" w:rsidRPr="000B16C7" w:rsidRDefault="00A85E7B" w:rsidP="00A85E7B">
      <w:pPr>
        <w:pStyle w:val="Edital-Alnea"/>
        <w:numPr>
          <w:ilvl w:val="0"/>
          <w:numId w:val="23"/>
        </w:numPr>
        <w:rPr>
          <w:lang w:val="en-US"/>
        </w:rPr>
      </w:pPr>
      <w:r w:rsidRPr="000B16C7">
        <w:rPr>
          <w:lang w:val="en-US"/>
        </w:rPr>
        <w:t xml:space="preserve">Joint Clearance Certificate or Liability Certificate with Clearance Effects with Respect to Debits related to Federal Taxes and the Federal Debt Roster, issued by the Attorney General </w:t>
      </w:r>
      <w:r w:rsidRPr="000B16C7">
        <w:rPr>
          <w:lang w:val="en-US"/>
        </w:rPr>
        <w:lastRenderedPageBreak/>
        <w:t>of the National Treasury - PGFN, covering all federal tax credits administered by RFB and PGFN;</w:t>
      </w:r>
    </w:p>
    <w:p w14:paraId="1BAD742F" w14:textId="77777777" w:rsidR="00462FC8" w:rsidRPr="000B16C7" w:rsidRDefault="00A85E7B" w:rsidP="00F0683E">
      <w:pPr>
        <w:pStyle w:val="Edital-Alnea"/>
        <w:numPr>
          <w:ilvl w:val="0"/>
          <w:numId w:val="23"/>
        </w:numPr>
        <w:rPr>
          <w:lang w:val="en-US"/>
        </w:rPr>
      </w:pPr>
      <w:r w:rsidRPr="000B16C7">
        <w:rPr>
          <w:lang w:val="en-US"/>
        </w:rPr>
        <w:t>Certificate of Good Standing with FGTS (CRF);</w:t>
      </w:r>
    </w:p>
    <w:p w14:paraId="1BAD7430" w14:textId="77777777" w:rsidR="00462FC8" w:rsidRPr="000B16C7" w:rsidRDefault="00F0683E" w:rsidP="00F0683E">
      <w:pPr>
        <w:pStyle w:val="Edital-Alnea"/>
        <w:numPr>
          <w:ilvl w:val="0"/>
          <w:numId w:val="23"/>
        </w:numPr>
        <w:rPr>
          <w:lang w:val="en-US"/>
        </w:rPr>
      </w:pPr>
      <w:r w:rsidRPr="000B16C7">
        <w:rPr>
          <w:lang w:val="en-US"/>
        </w:rPr>
        <w:t>Labor Debt Clearance Certificate or debt liability certificate with clearance effects, issued by the Labor Courts.</w:t>
      </w:r>
    </w:p>
    <w:p w14:paraId="1BAD7431" w14:textId="77777777" w:rsidR="006058BE" w:rsidRPr="000B16C7" w:rsidRDefault="006058BE" w:rsidP="00417742">
      <w:pPr>
        <w:pStyle w:val="Edital-Corpodetexto"/>
        <w:rPr>
          <w:lang w:val="en-US"/>
        </w:rPr>
      </w:pPr>
    </w:p>
    <w:p w14:paraId="1BAD7432" w14:textId="77777777" w:rsidR="00CA2FF6" w:rsidRPr="000B16C7" w:rsidRDefault="00F0683E" w:rsidP="00F0683E">
      <w:pPr>
        <w:pStyle w:val="Edital-Corpodetexto"/>
        <w:rPr>
          <w:lang w:val="en-US"/>
        </w:rPr>
      </w:pPr>
      <w:r w:rsidRPr="000B16C7">
        <w:rPr>
          <w:lang w:val="en-US"/>
        </w:rPr>
        <w:t>Bidders shall resubmit the ownership structure set forth in item (d) in case there has been a change in the chain of control of the corporate group during this Bidding Round and until execution of the production sharing agreement.</w:t>
      </w:r>
    </w:p>
    <w:p w14:paraId="1BAD7433" w14:textId="77777777" w:rsidR="007D1A89" w:rsidRPr="000B16C7" w:rsidRDefault="00F0683E" w:rsidP="00F0683E">
      <w:pPr>
        <w:pStyle w:val="Edital-Corpodetexto"/>
        <w:rPr>
          <w:lang w:val="en-US"/>
        </w:rPr>
      </w:pPr>
      <w:r w:rsidRPr="000B16C7">
        <w:rPr>
          <w:lang w:val="en-US"/>
        </w:rPr>
        <w:t>Bidders who regularly enrolled and are in good standing with the Unified Supplier Registration System (SICAF) shall be exempted from review of the documents listed in items (f) through (i) above for purposes of evidence of tax compliance.</w:t>
      </w:r>
      <w:r w:rsidR="007D1A89" w:rsidRPr="000B16C7">
        <w:rPr>
          <w:lang w:val="en-US"/>
        </w:rPr>
        <w:t xml:space="preserve"> </w:t>
      </w:r>
    </w:p>
    <w:p w14:paraId="1BAD7434" w14:textId="77777777" w:rsidR="007D1A89" w:rsidRPr="000B16C7" w:rsidRDefault="00F0683E" w:rsidP="00F0683E">
      <w:pPr>
        <w:pStyle w:val="Edital-Corpodetexto"/>
        <w:rPr>
          <w:lang w:val="en-US"/>
        </w:rPr>
      </w:pPr>
      <w:r w:rsidRPr="000B16C7">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1BAD7435" w14:textId="77777777" w:rsidR="00141C03" w:rsidRPr="000B16C7" w:rsidRDefault="00F0683E" w:rsidP="00F0683E">
      <w:pPr>
        <w:pStyle w:val="Edital-Corpodetexto"/>
        <w:rPr>
          <w:lang w:val="en-US"/>
        </w:rPr>
      </w:pPr>
      <w:r w:rsidRPr="000B16C7">
        <w:rPr>
          <w:lang w:val="en-US"/>
        </w:rPr>
        <w:t>Foreign bidders shall be exempted from review of the documents related to proof of tax and labor compliance.</w:t>
      </w:r>
    </w:p>
    <w:p w14:paraId="1BAD7436" w14:textId="77777777" w:rsidR="00E74A3A" w:rsidRPr="000B16C7" w:rsidRDefault="00F0683E" w:rsidP="00DF1371">
      <w:pPr>
        <w:pStyle w:val="Edital-Ttulo4"/>
        <w:rPr>
          <w:lang w:val="en-US"/>
        </w:rPr>
      </w:pPr>
      <w:r w:rsidRPr="000B16C7">
        <w:rPr>
          <w:lang w:val="en-US"/>
        </w:rPr>
        <w:t>Additional documentation for legal qualification of a foreign bidder</w:t>
      </w:r>
      <w:r w:rsidR="00E74A3A" w:rsidRPr="000B16C7">
        <w:rPr>
          <w:lang w:val="en-US"/>
        </w:rPr>
        <w:t xml:space="preserve"> </w:t>
      </w:r>
    </w:p>
    <w:p w14:paraId="1BAD7437" w14:textId="77777777" w:rsidR="00E74A3A" w:rsidRPr="000B16C7" w:rsidRDefault="00E74A3A" w:rsidP="00417742">
      <w:pPr>
        <w:pStyle w:val="Edital-Corpodetexto"/>
        <w:rPr>
          <w:lang w:val="en-US"/>
        </w:rPr>
      </w:pPr>
    </w:p>
    <w:p w14:paraId="1BAD7438" w14:textId="1523197E" w:rsidR="004429C5" w:rsidRPr="000B16C7" w:rsidRDefault="00F0683E" w:rsidP="00185E86">
      <w:pPr>
        <w:pStyle w:val="Edital-Corpodetexto"/>
        <w:rPr>
          <w:lang w:val="en-US"/>
        </w:rPr>
      </w:pPr>
      <w:r w:rsidRPr="000B16C7">
        <w:rPr>
          <w:lang w:val="en-US"/>
        </w:rPr>
        <w:t xml:space="preserve">Foreign bidder shall submit the following documents, in addition to the documents listed in </w:t>
      </w:r>
      <w:r w:rsidR="00E55C25" w:rsidRPr="000B16C7">
        <w:rPr>
          <w:lang w:val="en-US"/>
        </w:rPr>
        <w:t xml:space="preserve"> this</w:t>
      </w:r>
      <w:r w:rsidRPr="000B16C7">
        <w:rPr>
          <w:lang w:val="en-US"/>
        </w:rPr>
        <w:t xml:space="preserve"> section:</w:t>
      </w:r>
    </w:p>
    <w:p w14:paraId="1BAD7439" w14:textId="77777777" w:rsidR="00A97DBA" w:rsidRPr="000B16C7" w:rsidRDefault="00185E86" w:rsidP="00185E86">
      <w:pPr>
        <w:pStyle w:val="Edital-Corpodetexto"/>
        <w:numPr>
          <w:ilvl w:val="0"/>
          <w:numId w:val="39"/>
        </w:numPr>
        <w:rPr>
          <w:lang w:val="en-US"/>
        </w:rPr>
      </w:pPr>
      <w:r w:rsidRPr="000B16C7">
        <w:rPr>
          <w:lang w:val="en-US"/>
        </w:rPr>
        <w:t>evidence that it is organized under and is in regular standing with the laws of its country, upon submission of a document issued by the registry of legal entities of the country of origin during the one (1) year period before the date of its filing with ANP; and</w:t>
      </w:r>
    </w:p>
    <w:p w14:paraId="1BAD743A" w14:textId="7E95BC27" w:rsidR="007D1A89" w:rsidRPr="000B16C7" w:rsidRDefault="00185E86" w:rsidP="00185E86">
      <w:pPr>
        <w:pStyle w:val="Edital-Corpodetexto"/>
        <w:numPr>
          <w:ilvl w:val="0"/>
          <w:numId w:val="39"/>
        </w:numPr>
        <w:rPr>
          <w:lang w:val="en-US"/>
        </w:rPr>
      </w:pPr>
      <w:r w:rsidRPr="000B16C7">
        <w:rPr>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w:t>
      </w:r>
    </w:p>
    <w:p w14:paraId="1BAD743B" w14:textId="77777777" w:rsidR="00357B68" w:rsidRPr="000B16C7" w:rsidRDefault="00185E86" w:rsidP="00DF1371">
      <w:pPr>
        <w:pStyle w:val="Edital-Ttulo4"/>
        <w:rPr>
          <w:lang w:val="en-US"/>
        </w:rPr>
      </w:pPr>
      <w:r w:rsidRPr="000B16C7">
        <w:rPr>
          <w:lang w:val="en-US"/>
        </w:rPr>
        <w:lastRenderedPageBreak/>
        <w:t>Documentation for legal qualification and evidence of tax and labor compliance of FIPs</w:t>
      </w:r>
    </w:p>
    <w:p w14:paraId="1BAD743C" w14:textId="77777777" w:rsidR="00357B68" w:rsidRPr="000B16C7" w:rsidRDefault="00357B68" w:rsidP="00417742">
      <w:pPr>
        <w:pStyle w:val="Edital-Corpodetexto"/>
        <w:ind w:firstLine="708"/>
        <w:rPr>
          <w:lang w:val="en-US"/>
        </w:rPr>
      </w:pPr>
    </w:p>
    <w:p w14:paraId="1BAD743D" w14:textId="51602C03" w:rsidR="00357B68" w:rsidRPr="000B16C7" w:rsidRDefault="00185E86" w:rsidP="00185E86">
      <w:pPr>
        <w:pStyle w:val="Edital-Corpodetexto"/>
        <w:ind w:firstLine="708"/>
        <w:rPr>
          <w:lang w:val="en-US"/>
        </w:rPr>
      </w:pPr>
      <w:r w:rsidRPr="000B16C7">
        <w:rPr>
          <w:lang w:val="en-US"/>
        </w:rPr>
        <w:t>To obtain the legal qualification and evidence of tax and labor compliance, in addition to the documents already submitted for expression of interest provided for in section 4.</w:t>
      </w:r>
      <w:r w:rsidR="007D58B3" w:rsidRPr="000B16C7">
        <w:rPr>
          <w:lang w:val="en-US"/>
        </w:rPr>
        <w:t>2</w:t>
      </w:r>
      <w:r w:rsidRPr="000B16C7">
        <w:rPr>
          <w:lang w:val="en-US"/>
        </w:rPr>
        <w:t>, FIPs shall submit the following documents:</w:t>
      </w:r>
    </w:p>
    <w:p w14:paraId="1BAD743E" w14:textId="71855511" w:rsidR="00357B68" w:rsidRPr="000B16C7" w:rsidRDefault="00185E86" w:rsidP="00185E86">
      <w:pPr>
        <w:pStyle w:val="Edital-Corpodetexto"/>
        <w:numPr>
          <w:ilvl w:val="0"/>
          <w:numId w:val="42"/>
        </w:numPr>
        <w:rPr>
          <w:lang w:val="en-US"/>
        </w:rPr>
      </w:pPr>
      <w:r w:rsidRPr="000B16C7">
        <w:rPr>
          <w:lang w:val="en-US"/>
        </w:rPr>
        <w:t>documents required in section 4.</w:t>
      </w:r>
      <w:r w:rsidR="007D58B3" w:rsidRPr="000B16C7">
        <w:rPr>
          <w:lang w:val="en-US"/>
        </w:rPr>
        <w:t>4</w:t>
      </w:r>
      <w:r w:rsidRPr="000B16C7">
        <w:rPr>
          <w:lang w:val="en-US"/>
        </w:rPr>
        <w:t>.1, items (c) and (d), which shall be submitted on behalf of FIP’s Administrator;</w:t>
      </w:r>
    </w:p>
    <w:p w14:paraId="1BAD743F" w14:textId="240ABBCC" w:rsidR="00357B68" w:rsidRPr="000B16C7" w:rsidRDefault="00185E86" w:rsidP="00D52DDC">
      <w:pPr>
        <w:pStyle w:val="Edital-Corpodetexto"/>
        <w:numPr>
          <w:ilvl w:val="0"/>
          <w:numId w:val="42"/>
        </w:numPr>
        <w:rPr>
          <w:szCs w:val="22"/>
          <w:lang w:val="en-US"/>
        </w:rPr>
      </w:pPr>
      <w:r w:rsidRPr="000B16C7">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w:t>
      </w:r>
      <w:r w:rsidR="00913794" w:rsidRPr="000B16C7">
        <w:rPr>
          <w:szCs w:val="22"/>
          <w:lang w:val="en-US"/>
        </w:rPr>
        <w:t>cording to the form in ANNEX XI; and</w:t>
      </w:r>
    </w:p>
    <w:p w14:paraId="1BAD7440" w14:textId="231D4F2F" w:rsidR="00357B68" w:rsidRPr="000B16C7" w:rsidRDefault="00D52DDC" w:rsidP="00D52DDC">
      <w:pPr>
        <w:pStyle w:val="Edital-Corpodetexto"/>
        <w:numPr>
          <w:ilvl w:val="0"/>
          <w:numId w:val="42"/>
        </w:numPr>
        <w:rPr>
          <w:lang w:val="en-US"/>
        </w:rPr>
      </w:pPr>
      <w:r w:rsidRPr="000B16C7">
        <w:rPr>
          <w:lang w:val="en-US"/>
        </w:rPr>
        <w:t>documents listed in section 4.</w:t>
      </w:r>
      <w:r w:rsidR="009F71F3" w:rsidRPr="000B16C7">
        <w:rPr>
          <w:lang w:val="en-US"/>
        </w:rPr>
        <w:t>2</w:t>
      </w:r>
      <w:r w:rsidRPr="000B16C7">
        <w:rPr>
          <w:lang w:val="en-US"/>
        </w:rPr>
        <w:t>.2.5, items (c) and (f), shall be resubmitted in case of amendment.</w:t>
      </w:r>
    </w:p>
    <w:p w14:paraId="1BAD7441" w14:textId="77777777" w:rsidR="004A292C" w:rsidRPr="000B16C7" w:rsidRDefault="004A292C" w:rsidP="004A292C">
      <w:pPr>
        <w:pStyle w:val="Edital-Corpodetexto"/>
        <w:ind w:left="720" w:firstLine="0"/>
        <w:rPr>
          <w:lang w:val="en-US"/>
        </w:rPr>
      </w:pPr>
    </w:p>
    <w:p w14:paraId="1BAD7442" w14:textId="36738808" w:rsidR="004A292C" w:rsidRPr="000B16C7" w:rsidRDefault="00D52DDC" w:rsidP="00F13BFC">
      <w:pPr>
        <w:pStyle w:val="Edital-Corpodetexto"/>
        <w:rPr>
          <w:lang w:val="en-US"/>
        </w:rPr>
      </w:pPr>
      <w:r w:rsidRPr="000B16C7">
        <w:rPr>
          <w:lang w:val="en-US"/>
        </w:rPr>
        <w:t>The affiliate’s tax and labor compliance shall be evidenced through analysis of the documents listed in section 4.</w:t>
      </w:r>
      <w:r w:rsidR="009F71F3" w:rsidRPr="000B16C7">
        <w:rPr>
          <w:lang w:val="en-US"/>
        </w:rPr>
        <w:t>4</w:t>
      </w:r>
      <w:r w:rsidRPr="000B16C7">
        <w:rPr>
          <w:lang w:val="en-US"/>
        </w:rPr>
        <w:t>.1, items (f), (g), (h), and (i), which shall obtained by ANP through access to database of the public bodies in charge of their issuance</w:t>
      </w:r>
      <w:r w:rsidRPr="000B16C7">
        <w:rPr>
          <w:rStyle w:val="Refdenotaderodap"/>
          <w:lang w:val="en-US"/>
        </w:rPr>
        <w:footnoteReference w:id="5"/>
      </w:r>
      <w:r w:rsidRPr="000B16C7">
        <w:rPr>
          <w:lang w:val="en-US"/>
        </w:rPr>
        <w:t>:</w:t>
      </w:r>
    </w:p>
    <w:p w14:paraId="1BAD7443" w14:textId="77777777" w:rsidR="007D1A89" w:rsidRPr="000B16C7" w:rsidRDefault="00F13BFC" w:rsidP="00296750">
      <w:pPr>
        <w:pStyle w:val="Edital-Ttulo3"/>
        <w:rPr>
          <w:lang w:val="en-US"/>
        </w:rPr>
      </w:pPr>
      <w:r w:rsidRPr="000B16C7">
        <w:rPr>
          <w:lang w:val="en-US"/>
        </w:rPr>
        <w:t>Technical qualification</w:t>
      </w:r>
    </w:p>
    <w:p w14:paraId="1BAD7444" w14:textId="77777777" w:rsidR="007D1A89" w:rsidRPr="000B16C7" w:rsidRDefault="007D1A89" w:rsidP="00417742">
      <w:pPr>
        <w:pStyle w:val="Edital-Corpodetexto"/>
        <w:rPr>
          <w:lang w:val="en-US"/>
        </w:rPr>
      </w:pPr>
    </w:p>
    <w:p w14:paraId="1BAD7445" w14:textId="77777777" w:rsidR="007D1A89" w:rsidRPr="000B16C7" w:rsidRDefault="00F13BFC" w:rsidP="00F13BFC">
      <w:pPr>
        <w:pStyle w:val="Edital-Corpodetexto"/>
        <w:rPr>
          <w:lang w:val="en-US"/>
        </w:rPr>
      </w:pPr>
      <w:r w:rsidRPr="000B16C7">
        <w:rPr>
          <w:lang w:val="en-US"/>
        </w:rPr>
        <w:t>The bidder shall be technically qualified as operator A or non-operator.</w:t>
      </w:r>
    </w:p>
    <w:p w14:paraId="1BAD7446" w14:textId="77777777" w:rsidR="007D1A89" w:rsidRPr="000B16C7" w:rsidRDefault="00F13BFC" w:rsidP="00F13BFC">
      <w:pPr>
        <w:pStyle w:val="Edital-Corpodetexto"/>
        <w:rPr>
          <w:lang w:val="en-US"/>
        </w:rPr>
      </w:pPr>
      <w:r w:rsidRPr="000B16C7">
        <w:rPr>
          <w:lang w:val="en-US"/>
        </w:rPr>
        <w:t>The technical information shall be provided pursuant to one of the following forms of technical summary, alternatively:</w:t>
      </w:r>
    </w:p>
    <w:p w14:paraId="1BAD7447" w14:textId="77777777" w:rsidR="007D1A89" w:rsidRPr="000B16C7" w:rsidRDefault="00F13BFC" w:rsidP="00F13BFC">
      <w:pPr>
        <w:pStyle w:val="Edital-Alnea"/>
        <w:numPr>
          <w:ilvl w:val="0"/>
          <w:numId w:val="24"/>
        </w:numPr>
        <w:rPr>
          <w:lang w:val="en-US"/>
        </w:rPr>
      </w:pPr>
      <w:r w:rsidRPr="000B16C7">
        <w:rPr>
          <w:lang w:val="en-US"/>
        </w:rPr>
        <w:t>technical qualification by experience of the bidder or its corporate group: technical summary 01 (ANNEX XII);</w:t>
      </w:r>
      <w:r w:rsidR="007D1A89" w:rsidRPr="000B16C7">
        <w:rPr>
          <w:lang w:val="en-US"/>
        </w:rPr>
        <w:t xml:space="preserve"> </w:t>
      </w:r>
    </w:p>
    <w:p w14:paraId="1BAD7448" w14:textId="77777777" w:rsidR="000C0FF9" w:rsidRPr="000B16C7" w:rsidRDefault="00F13BFC" w:rsidP="00F13BFC">
      <w:pPr>
        <w:pStyle w:val="Edital-Alnea"/>
        <w:numPr>
          <w:ilvl w:val="0"/>
          <w:numId w:val="24"/>
        </w:numPr>
        <w:rPr>
          <w:lang w:val="en-US"/>
        </w:rPr>
      </w:pPr>
      <w:r w:rsidRPr="000B16C7">
        <w:rPr>
          <w:lang w:val="en-US"/>
        </w:rPr>
        <w:t>technical qualification as a non-operator: technical summary 02 (ANNEX XIII);</w:t>
      </w:r>
    </w:p>
    <w:p w14:paraId="1BAD7449" w14:textId="77777777" w:rsidR="007D1A89" w:rsidRPr="000B16C7" w:rsidRDefault="00F13BFC" w:rsidP="00F13BFC">
      <w:pPr>
        <w:pStyle w:val="Edital-Alnea"/>
        <w:numPr>
          <w:ilvl w:val="0"/>
          <w:numId w:val="24"/>
        </w:numPr>
        <w:rPr>
          <w:lang w:val="en-US"/>
        </w:rPr>
      </w:pPr>
      <w:r w:rsidRPr="000B16C7">
        <w:rPr>
          <w:lang w:val="en-US"/>
        </w:rPr>
        <w:t>technical qualification for bidders already operating in Brazil: technical summary 03 (ANNEX XIV).</w:t>
      </w:r>
    </w:p>
    <w:p w14:paraId="1BAD744A" w14:textId="77777777" w:rsidR="007D1A89" w:rsidRPr="000B16C7" w:rsidRDefault="00F13BFC" w:rsidP="00DF1371">
      <w:pPr>
        <w:pStyle w:val="Edital-Ttulo4"/>
      </w:pPr>
      <w:r w:rsidRPr="000B16C7">
        <w:lastRenderedPageBreak/>
        <w:t>Technical qualification as operator A</w:t>
      </w:r>
      <w:r w:rsidR="00F72269" w:rsidRPr="000B16C7">
        <w:t xml:space="preserve"> </w:t>
      </w:r>
    </w:p>
    <w:p w14:paraId="1BAD744B" w14:textId="604C0878" w:rsidR="007D1A89" w:rsidRPr="000B16C7" w:rsidRDefault="0083382C" w:rsidP="0083382C">
      <w:pPr>
        <w:pStyle w:val="Edital-Corpodetexto"/>
        <w:rPr>
          <w:lang w:val="en-US"/>
        </w:rPr>
      </w:pPr>
      <w:r w:rsidRPr="000B16C7">
        <w:rPr>
          <w:lang w:val="en-US"/>
        </w:rPr>
        <w:t>The technical qualification as operator may be obtained based on the experience of the bidder or its corporate group (section 4.</w:t>
      </w:r>
      <w:r w:rsidR="009F71F3" w:rsidRPr="000B16C7">
        <w:rPr>
          <w:lang w:val="en-US"/>
        </w:rPr>
        <w:t>4</w:t>
      </w:r>
      <w:r w:rsidRPr="000B16C7">
        <w:rPr>
          <w:lang w:val="en-US"/>
        </w:rPr>
        <w:t>.2.1.1) in Brazil and/or abroad.</w:t>
      </w:r>
    </w:p>
    <w:p w14:paraId="1BAD744C" w14:textId="77777777" w:rsidR="007D1A89" w:rsidRPr="000B16C7" w:rsidRDefault="00636D78" w:rsidP="00636D78">
      <w:pPr>
        <w:pStyle w:val="Edital-Corpodetexto"/>
        <w:rPr>
          <w:lang w:val="en-US"/>
        </w:rPr>
      </w:pPr>
      <w:r w:rsidRPr="000B16C7">
        <w:rPr>
          <w:lang w:val="en-US"/>
        </w:rPr>
        <w:t>The qualification by the bidder’s or its corporate group’s experience shall be based on:</w:t>
      </w:r>
    </w:p>
    <w:p w14:paraId="1BAD744D" w14:textId="5FEDDD80" w:rsidR="007D1A89" w:rsidRPr="000B16C7" w:rsidRDefault="00636D78" w:rsidP="00636D78">
      <w:pPr>
        <w:pStyle w:val="Edital-Alnea"/>
        <w:numPr>
          <w:ilvl w:val="0"/>
          <w:numId w:val="25"/>
        </w:numPr>
        <w:rPr>
          <w:lang w:val="en-US"/>
        </w:rPr>
      </w:pPr>
      <w:r w:rsidRPr="000B16C7">
        <w:rPr>
          <w:lang w:val="en-US"/>
        </w:rPr>
        <w:t>experience in E&amp;P activities (section 4.</w:t>
      </w:r>
      <w:r w:rsidR="009F71F3" w:rsidRPr="000B16C7">
        <w:rPr>
          <w:lang w:val="en-US"/>
        </w:rPr>
        <w:t>4</w:t>
      </w:r>
      <w:r w:rsidRPr="000B16C7">
        <w:rPr>
          <w:lang w:val="en-US"/>
        </w:rPr>
        <w:t>.2.1.1.1);</w:t>
      </w:r>
    </w:p>
    <w:p w14:paraId="1BAD744E" w14:textId="435765A5" w:rsidR="007D1A89" w:rsidRPr="000B16C7" w:rsidRDefault="00636D78" w:rsidP="00636D78">
      <w:pPr>
        <w:pStyle w:val="Edital-Alnea"/>
        <w:numPr>
          <w:ilvl w:val="0"/>
          <w:numId w:val="25"/>
        </w:numPr>
        <w:rPr>
          <w:lang w:val="en-US"/>
        </w:rPr>
      </w:pPr>
      <w:r w:rsidRPr="000B16C7">
        <w:rPr>
          <w:lang w:val="en-US"/>
        </w:rPr>
        <w:t>length of experience in E&amp;P activities (section 4.</w:t>
      </w:r>
      <w:r w:rsidR="009F71F3" w:rsidRPr="000B16C7">
        <w:rPr>
          <w:lang w:val="en-US"/>
        </w:rPr>
        <w:t>4</w:t>
      </w:r>
      <w:r w:rsidRPr="000B16C7">
        <w:rPr>
          <w:lang w:val="en-US"/>
        </w:rPr>
        <w:t>.2.1.1.2);</w:t>
      </w:r>
    </w:p>
    <w:p w14:paraId="1BAD744F" w14:textId="0AE3453C" w:rsidR="007D1A89" w:rsidRPr="000B16C7" w:rsidRDefault="00636D78" w:rsidP="00636D78">
      <w:pPr>
        <w:pStyle w:val="Edital-Alnea"/>
        <w:numPr>
          <w:ilvl w:val="0"/>
          <w:numId w:val="25"/>
        </w:numPr>
        <w:rPr>
          <w:lang w:val="en-US"/>
        </w:rPr>
      </w:pPr>
      <w:r w:rsidRPr="000B16C7">
        <w:rPr>
          <w:lang w:val="en-US"/>
        </w:rPr>
        <w:t>production volume of the last five (5) years (section 4.</w:t>
      </w:r>
      <w:r w:rsidR="009F71F3" w:rsidRPr="000B16C7">
        <w:rPr>
          <w:lang w:val="en-US"/>
        </w:rPr>
        <w:t>4</w:t>
      </w:r>
      <w:r w:rsidRPr="000B16C7">
        <w:rPr>
          <w:lang w:val="en-US"/>
        </w:rPr>
        <w:t>.2.1.1.3);</w:t>
      </w:r>
    </w:p>
    <w:p w14:paraId="1BAD7450" w14:textId="4BE3BD8D" w:rsidR="007D1A89" w:rsidRPr="000B16C7" w:rsidRDefault="00636D78" w:rsidP="00B55EB3">
      <w:pPr>
        <w:pStyle w:val="Edital-Alnea"/>
        <w:numPr>
          <w:ilvl w:val="0"/>
          <w:numId w:val="25"/>
        </w:numPr>
        <w:rPr>
          <w:lang w:val="en-US"/>
        </w:rPr>
      </w:pPr>
      <w:r w:rsidRPr="000B16C7">
        <w:rPr>
          <w:lang w:val="en-US"/>
        </w:rPr>
        <w:t>amount of investments in exploration in the last five (5) years (section 4.</w:t>
      </w:r>
      <w:r w:rsidR="009F71F3" w:rsidRPr="000B16C7">
        <w:rPr>
          <w:lang w:val="en-US"/>
        </w:rPr>
        <w:t>4</w:t>
      </w:r>
      <w:r w:rsidRPr="000B16C7">
        <w:rPr>
          <w:lang w:val="en-US"/>
        </w:rPr>
        <w:t>.2.1.1.4); and</w:t>
      </w:r>
    </w:p>
    <w:p w14:paraId="1BAD7451" w14:textId="7AEBB13F" w:rsidR="007D1A89" w:rsidRPr="000B16C7" w:rsidRDefault="00B55EB3" w:rsidP="00B55EB3">
      <w:pPr>
        <w:pStyle w:val="Edital-Alnea"/>
        <w:numPr>
          <w:ilvl w:val="0"/>
          <w:numId w:val="25"/>
        </w:numPr>
        <w:rPr>
          <w:lang w:val="en-US"/>
        </w:rPr>
      </w:pPr>
      <w:r w:rsidRPr="000B16C7">
        <w:rPr>
          <w:lang w:val="en-US"/>
        </w:rPr>
        <w:t>aspects related to Health, Safety and Environment (HSE) (section 4.</w:t>
      </w:r>
      <w:r w:rsidR="009F71F3" w:rsidRPr="000B16C7">
        <w:rPr>
          <w:lang w:val="en-US"/>
        </w:rPr>
        <w:t>4</w:t>
      </w:r>
      <w:r w:rsidRPr="000B16C7">
        <w:rPr>
          <w:lang w:val="en-US"/>
        </w:rPr>
        <w:t>.2.1.1.5).</w:t>
      </w:r>
    </w:p>
    <w:p w14:paraId="1BAD7452" w14:textId="77777777" w:rsidR="007D1A89" w:rsidRPr="000B16C7" w:rsidRDefault="007D1A89" w:rsidP="00417742">
      <w:pPr>
        <w:pStyle w:val="Edital-Corpodetexto"/>
        <w:rPr>
          <w:lang w:val="en-US"/>
        </w:rPr>
      </w:pPr>
    </w:p>
    <w:p w14:paraId="1BAD7453" w14:textId="77777777" w:rsidR="003E1E4F" w:rsidRPr="000B16C7" w:rsidRDefault="0083382C" w:rsidP="0083382C">
      <w:pPr>
        <w:pStyle w:val="Edital-Corpodetexto"/>
        <w:rPr>
          <w:lang w:val="en-US"/>
        </w:rPr>
      </w:pPr>
      <w:r w:rsidRPr="000B16C7">
        <w:rPr>
          <w:lang w:val="en-US"/>
        </w:rPr>
        <w:t>For technical qualification as operator A, the bidder shall obtain a score equal to or higher than 81 points.</w:t>
      </w:r>
      <w:r w:rsidR="009904C9" w:rsidRPr="000B16C7">
        <w:rPr>
          <w:lang w:val="en-US"/>
        </w:rPr>
        <w:t xml:space="preserve"> </w:t>
      </w:r>
    </w:p>
    <w:p w14:paraId="1BAD7454" w14:textId="77777777" w:rsidR="007D1A89" w:rsidRPr="000B16C7" w:rsidRDefault="0083382C" w:rsidP="0083382C">
      <w:pPr>
        <w:pStyle w:val="Edital-Corpodetexto"/>
        <w:rPr>
          <w:lang w:val="en-US"/>
        </w:rPr>
      </w:pPr>
      <w:r w:rsidRPr="000B16C7">
        <w:rPr>
          <w:lang w:val="en-US"/>
        </w:rPr>
        <w:t>Each activity developed will be scored.</w:t>
      </w:r>
      <w:r w:rsidR="003E1E4F" w:rsidRPr="000B16C7">
        <w:rPr>
          <w:lang w:val="en-US"/>
        </w:rPr>
        <w:t xml:space="preserve"> </w:t>
      </w:r>
      <w:r w:rsidRPr="000B16C7">
        <w:rPr>
          <w:lang w:val="en-US"/>
        </w:rPr>
        <w:t>If the bidder is, however, developing, cumulatively, in the same environment, activities as an operator, non-operator, or service provider, only the highest score shall prevail.</w:t>
      </w:r>
    </w:p>
    <w:p w14:paraId="1BAD7455" w14:textId="77777777" w:rsidR="003E1E4F" w:rsidRPr="000B16C7" w:rsidRDefault="0083382C" w:rsidP="0083382C">
      <w:pPr>
        <w:pStyle w:val="Edital-Corpodetexto"/>
        <w:rPr>
          <w:lang w:val="en-US"/>
        </w:rPr>
      </w:pPr>
      <w:r w:rsidRPr="000B16C7">
        <w:rPr>
          <w:lang w:val="en-US"/>
        </w:rPr>
        <w:t xml:space="preserve">For the bidder to be technically qualified as operator A, it shall mandatorily have experience in exploration and/or production in shallow water, </w:t>
      </w:r>
      <w:r w:rsidR="00C578F6" w:rsidRPr="000B16C7">
        <w:rPr>
          <w:lang w:val="en-US"/>
        </w:rPr>
        <w:t>deep water</w:t>
      </w:r>
      <w:r w:rsidRPr="000B16C7">
        <w:rPr>
          <w:lang w:val="en-US"/>
        </w:rPr>
        <w:t>, or ultra-</w:t>
      </w:r>
      <w:r w:rsidR="00C578F6" w:rsidRPr="000B16C7">
        <w:rPr>
          <w:lang w:val="en-US"/>
        </w:rPr>
        <w:t>deep water</w:t>
      </w:r>
      <w:r w:rsidRPr="000B16C7">
        <w:rPr>
          <w:lang w:val="en-US"/>
        </w:rPr>
        <w:t>, regardless of the score obtained.</w:t>
      </w:r>
    </w:p>
    <w:p w14:paraId="1BAD7456" w14:textId="77777777" w:rsidR="003E1E4F" w:rsidRPr="000B16C7" w:rsidRDefault="003E1E4F" w:rsidP="00417742">
      <w:pPr>
        <w:pStyle w:val="Edital-Corpodetexto"/>
        <w:rPr>
          <w:lang w:val="en-US"/>
        </w:rPr>
      </w:pPr>
    </w:p>
    <w:p w14:paraId="1BAD7457" w14:textId="77777777" w:rsidR="007D1A89" w:rsidRPr="000B16C7" w:rsidRDefault="00EC3397" w:rsidP="001E5485">
      <w:pPr>
        <w:pStyle w:val="Edital-Ttulo5"/>
        <w:ind w:left="1701" w:hanging="992"/>
        <w:rPr>
          <w:lang w:val="en-US"/>
        </w:rPr>
      </w:pPr>
      <w:r w:rsidRPr="000B16C7">
        <w:rPr>
          <w:lang w:val="en-US"/>
        </w:rPr>
        <w:t>Qualification by the bidder’s or its corporate group’s experience</w:t>
      </w:r>
    </w:p>
    <w:p w14:paraId="1BAD7458" w14:textId="77777777" w:rsidR="007D1A89" w:rsidRPr="000B16C7" w:rsidRDefault="007D1A89" w:rsidP="00417742">
      <w:pPr>
        <w:pStyle w:val="Edital-Corpodetexto"/>
        <w:rPr>
          <w:szCs w:val="22"/>
          <w:lang w:val="en-US"/>
        </w:rPr>
      </w:pPr>
    </w:p>
    <w:p w14:paraId="1BAD7459" w14:textId="77777777" w:rsidR="007D1A89" w:rsidRPr="000B16C7" w:rsidRDefault="00EC3397" w:rsidP="00EC3397">
      <w:pPr>
        <w:pStyle w:val="Edital-Corpodetexto"/>
        <w:rPr>
          <w:lang w:val="en-US"/>
        </w:rPr>
      </w:pPr>
      <w:r w:rsidRPr="000B16C7">
        <w:rPr>
          <w:szCs w:val="22"/>
          <w:lang w:val="en-US"/>
        </w:rPr>
        <w:t>The bidder’s or its corporate group’s experience in Brazil and/or abroad shall be informed pursuant to form of technical summary 01, in ANNEX XII.</w:t>
      </w:r>
    </w:p>
    <w:p w14:paraId="1BAD745A" w14:textId="77777777" w:rsidR="007D1A89" w:rsidRPr="000B16C7" w:rsidRDefault="00EC3397" w:rsidP="00B4571B">
      <w:pPr>
        <w:pStyle w:val="Edital-Ttulo6"/>
        <w:ind w:left="1701" w:hanging="992"/>
        <w:rPr>
          <w:lang w:val="en-US"/>
        </w:rPr>
      </w:pPr>
      <w:r w:rsidRPr="000B16C7">
        <w:rPr>
          <w:lang w:val="en-US"/>
        </w:rPr>
        <w:t>Score by experience in E&amp;P activities</w:t>
      </w:r>
      <w:r w:rsidR="007D1A89" w:rsidRPr="000B16C7">
        <w:rPr>
          <w:lang w:val="en-US"/>
        </w:rPr>
        <w:t xml:space="preserve"> </w:t>
      </w:r>
    </w:p>
    <w:p w14:paraId="1BAD745B" w14:textId="77777777" w:rsidR="007D1A89" w:rsidRPr="000B16C7" w:rsidRDefault="007D1A89" w:rsidP="00417742">
      <w:pPr>
        <w:pStyle w:val="Edital-Corpodetexto"/>
        <w:rPr>
          <w:lang w:val="en-US"/>
        </w:rPr>
      </w:pPr>
    </w:p>
    <w:p w14:paraId="1BAD745C" w14:textId="77777777" w:rsidR="00BF622F" w:rsidRPr="000B16C7" w:rsidRDefault="00EC3397" w:rsidP="00EC3397">
      <w:pPr>
        <w:pStyle w:val="Edital-Corpodetexto"/>
        <w:rPr>
          <w:szCs w:val="22"/>
          <w:lang w:val="en-US"/>
        </w:rPr>
      </w:pPr>
      <w:r w:rsidRPr="000B16C7">
        <w:rPr>
          <w:szCs w:val="22"/>
          <w:lang w:val="en-US"/>
        </w:rPr>
        <w:t>E&amp;P activities under development by the bidder shall be scored as follows.</w:t>
      </w:r>
    </w:p>
    <w:p w14:paraId="1BAD745D" w14:textId="77777777" w:rsidR="006C4DDE" w:rsidRPr="000B16C7" w:rsidRDefault="006C4DDE" w:rsidP="00417742">
      <w:pPr>
        <w:pStyle w:val="Edital-Corpodetexto"/>
        <w:rPr>
          <w:lang w:val="en-US"/>
        </w:rPr>
      </w:pPr>
    </w:p>
    <w:p w14:paraId="1BAD745E" w14:textId="77777777" w:rsidR="007D1A89" w:rsidRPr="000B16C7" w:rsidRDefault="00EC3397" w:rsidP="00EC3397">
      <w:pPr>
        <w:pStyle w:val="Edital-Alnea"/>
        <w:numPr>
          <w:ilvl w:val="0"/>
          <w:numId w:val="28"/>
        </w:numPr>
        <w:rPr>
          <w:b/>
          <w:lang w:val="en-US"/>
        </w:rPr>
      </w:pPr>
      <w:r w:rsidRPr="000B16C7">
        <w:rPr>
          <w:b/>
          <w:lang w:val="en-US"/>
        </w:rPr>
        <w:t>Experience in onshore E&amp;P activities</w:t>
      </w:r>
      <w:r w:rsidRPr="000B16C7">
        <w:rPr>
          <w:lang w:val="en-US"/>
        </w:rPr>
        <w:t>:</w:t>
      </w:r>
    </w:p>
    <w:p w14:paraId="1BAD745F" w14:textId="77777777" w:rsidR="007D1A89" w:rsidRPr="000B16C7" w:rsidRDefault="00EC3397" w:rsidP="00EC3397">
      <w:pPr>
        <w:pStyle w:val="Edital-Corpodetexto"/>
        <w:rPr>
          <w:lang w:val="en-US"/>
        </w:rPr>
      </w:pPr>
      <w:r w:rsidRPr="000B16C7">
        <w:rPr>
          <w:szCs w:val="22"/>
          <w:lang w:val="en-US"/>
        </w:rPr>
        <w:t>The following points shall be assigned to the bidders developing onshore E&amp;P activities, following the best practices of the oil industry:</w:t>
      </w:r>
    </w:p>
    <w:p w14:paraId="1BAD7460" w14:textId="77777777" w:rsidR="007D1A89" w:rsidRPr="000B16C7" w:rsidRDefault="007D1A89" w:rsidP="00417742">
      <w:pPr>
        <w:pStyle w:val="Edital-Corpodetexto"/>
        <w:ind w:left="1066" w:firstLine="0"/>
        <w:rPr>
          <w:lang w:val="en-US"/>
        </w:rPr>
      </w:pPr>
    </w:p>
    <w:p w14:paraId="1BAD7461" w14:textId="77777777" w:rsidR="007D1A89" w:rsidRPr="000B16C7" w:rsidRDefault="00EC3397" w:rsidP="005F283A">
      <w:pPr>
        <w:pStyle w:val="Edital-Subalneaa1"/>
        <w:numPr>
          <w:ilvl w:val="0"/>
          <w:numId w:val="27"/>
        </w:numPr>
        <w:ind w:left="1219" w:hanging="510"/>
        <w:rPr>
          <w:lang w:val="en-US"/>
        </w:rPr>
      </w:pPr>
      <w:r w:rsidRPr="000B16C7">
        <w:rPr>
          <w:lang w:val="en-US"/>
        </w:rPr>
        <w:lastRenderedPageBreak/>
        <w:t>Exploration activities:</w:t>
      </w:r>
    </w:p>
    <w:p w14:paraId="1BAD7462" w14:textId="77777777" w:rsidR="007D1A89" w:rsidRPr="000B16C7" w:rsidRDefault="005F283A" w:rsidP="005F283A">
      <w:pPr>
        <w:pStyle w:val="Edital-Subalnea-"/>
      </w:pPr>
      <w:r w:rsidRPr="000B16C7">
        <w:rPr>
          <w:b/>
        </w:rPr>
        <w:t xml:space="preserve">ten (10) points </w:t>
      </w:r>
      <w:r w:rsidRPr="000B16C7">
        <w:t>for operators; or</w:t>
      </w:r>
    </w:p>
    <w:p w14:paraId="1BAD7463" w14:textId="77777777" w:rsidR="007D1A89" w:rsidRPr="000B16C7" w:rsidRDefault="005F283A" w:rsidP="005F283A">
      <w:pPr>
        <w:pStyle w:val="Edital-Subalnea-"/>
        <w:rPr>
          <w:b/>
          <w:lang w:val="en-US"/>
        </w:rPr>
      </w:pPr>
      <w:r w:rsidRPr="000B16C7">
        <w:rPr>
          <w:b/>
          <w:lang w:val="en-US"/>
        </w:rPr>
        <w:t>five (5) points</w:t>
      </w:r>
      <w:r w:rsidRPr="000B16C7">
        <w:rPr>
          <w:lang w:val="en-US"/>
        </w:rPr>
        <w:t xml:space="preserve"> for non-operators; or</w:t>
      </w:r>
      <w:r w:rsidR="007D1A89" w:rsidRPr="000B16C7">
        <w:rPr>
          <w:b/>
          <w:lang w:val="en-US"/>
        </w:rPr>
        <w:t xml:space="preserve"> </w:t>
      </w:r>
    </w:p>
    <w:p w14:paraId="1BAD7464" w14:textId="77777777" w:rsidR="007D1A89" w:rsidRPr="000B16C7" w:rsidRDefault="005F283A" w:rsidP="005F283A">
      <w:pPr>
        <w:pStyle w:val="Edital-Subalnea-"/>
        <w:rPr>
          <w:lang w:val="en-US"/>
        </w:rPr>
      </w:pPr>
      <w:r w:rsidRPr="000B16C7">
        <w:rPr>
          <w:b/>
          <w:lang w:val="en-US"/>
        </w:rPr>
        <w:t>five (5) points</w:t>
      </w:r>
      <w:r w:rsidRPr="000B16C7">
        <w:rPr>
          <w:lang w:val="en-US"/>
        </w:rPr>
        <w:t xml:space="preserve"> for providers of technical services to oil companies.</w:t>
      </w:r>
    </w:p>
    <w:p w14:paraId="1BAD7465" w14:textId="77777777" w:rsidR="007D1A89" w:rsidRPr="000B16C7" w:rsidRDefault="007D1A89" w:rsidP="00417742">
      <w:pPr>
        <w:pStyle w:val="Edital-Corpodetexto"/>
        <w:rPr>
          <w:lang w:val="en-US"/>
        </w:rPr>
      </w:pPr>
    </w:p>
    <w:p w14:paraId="1BAD7466" w14:textId="77777777" w:rsidR="007D1A89" w:rsidRPr="000B16C7" w:rsidRDefault="005F283A" w:rsidP="005F283A">
      <w:pPr>
        <w:pStyle w:val="Edital-Subalneaa1"/>
        <w:numPr>
          <w:ilvl w:val="0"/>
          <w:numId w:val="27"/>
        </w:numPr>
        <w:ind w:left="1219" w:hanging="510"/>
        <w:rPr>
          <w:lang w:val="en-US"/>
        </w:rPr>
      </w:pPr>
      <w:r w:rsidRPr="000B16C7">
        <w:rPr>
          <w:lang w:val="en-US"/>
        </w:rPr>
        <w:t>Production activities:</w:t>
      </w:r>
    </w:p>
    <w:p w14:paraId="1BAD7467" w14:textId="77777777" w:rsidR="007D1A89" w:rsidRPr="000B16C7" w:rsidRDefault="005F283A" w:rsidP="005F283A">
      <w:pPr>
        <w:pStyle w:val="Edital-Subalnea-"/>
      </w:pPr>
      <w:r w:rsidRPr="000B16C7">
        <w:rPr>
          <w:b/>
        </w:rPr>
        <w:t xml:space="preserve">ten (10) points </w:t>
      </w:r>
      <w:r w:rsidRPr="000B16C7">
        <w:t>for operators; or</w:t>
      </w:r>
    </w:p>
    <w:p w14:paraId="1BAD7468" w14:textId="77777777" w:rsidR="007D1A89" w:rsidRPr="000B16C7" w:rsidRDefault="005F283A" w:rsidP="005F283A">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69" w14:textId="77777777" w:rsidR="007D1A89" w:rsidRPr="000B16C7" w:rsidRDefault="005F283A" w:rsidP="005F283A">
      <w:pPr>
        <w:pStyle w:val="Edital-Subalnea-"/>
        <w:rPr>
          <w:lang w:val="en-US"/>
        </w:rPr>
      </w:pPr>
      <w:r w:rsidRPr="000B16C7">
        <w:rPr>
          <w:b/>
          <w:lang w:val="en-US"/>
        </w:rPr>
        <w:t>five (5) points</w:t>
      </w:r>
      <w:r w:rsidRPr="000B16C7">
        <w:rPr>
          <w:lang w:val="en-US"/>
        </w:rPr>
        <w:t xml:space="preserve"> for providers of technical services to oil companies.</w:t>
      </w:r>
    </w:p>
    <w:p w14:paraId="1BAD746A" w14:textId="77777777" w:rsidR="007D1A89" w:rsidRPr="000B16C7" w:rsidRDefault="007D1A89" w:rsidP="00417742">
      <w:pPr>
        <w:pStyle w:val="Edital-Corpodetexto"/>
        <w:rPr>
          <w:lang w:val="en-US"/>
        </w:rPr>
      </w:pPr>
    </w:p>
    <w:p w14:paraId="1BAD746B" w14:textId="77777777" w:rsidR="007D1A89" w:rsidRPr="000B16C7" w:rsidRDefault="005F283A" w:rsidP="005F283A">
      <w:pPr>
        <w:pStyle w:val="Edital-Alnea"/>
        <w:numPr>
          <w:ilvl w:val="0"/>
          <w:numId w:val="28"/>
        </w:numPr>
        <w:rPr>
          <w:b/>
          <w:lang w:val="en-US"/>
        </w:rPr>
      </w:pPr>
      <w:r w:rsidRPr="000B16C7">
        <w:rPr>
          <w:b/>
          <w:lang w:val="en-US"/>
        </w:rPr>
        <w:t>Experience in E&amp;P activities in shallow water</w:t>
      </w:r>
      <w:r w:rsidRPr="000B16C7">
        <w:rPr>
          <w:lang w:val="en-US"/>
        </w:rPr>
        <w:t>:</w:t>
      </w:r>
      <w:r w:rsidR="007D1A89" w:rsidRPr="000B16C7">
        <w:rPr>
          <w:b/>
          <w:lang w:val="en-US"/>
        </w:rPr>
        <w:t xml:space="preserve"> </w:t>
      </w:r>
    </w:p>
    <w:p w14:paraId="1BAD746C" w14:textId="77777777" w:rsidR="007D1A89" w:rsidRPr="000B16C7" w:rsidRDefault="005F283A" w:rsidP="004653A9">
      <w:pPr>
        <w:pStyle w:val="Edital-Corpodetexto"/>
        <w:rPr>
          <w:lang w:val="en-US"/>
        </w:rPr>
      </w:pPr>
      <w:r w:rsidRPr="000B16C7">
        <w:rPr>
          <w:szCs w:val="22"/>
          <w:lang w:val="en-US"/>
        </w:rPr>
        <w:t>The following points shall be assigned to the bidders developing E&amp;P activities in shallow water (water depth of up to 400 meters), following the best practices of the oil industry:</w:t>
      </w:r>
    </w:p>
    <w:p w14:paraId="1BAD746D" w14:textId="77777777" w:rsidR="007D1A89" w:rsidRPr="000B16C7" w:rsidRDefault="007D1A89" w:rsidP="00417742">
      <w:pPr>
        <w:pStyle w:val="Edital-Corpodetexto"/>
        <w:rPr>
          <w:lang w:val="en-US"/>
        </w:rPr>
      </w:pPr>
    </w:p>
    <w:p w14:paraId="1BAD746E" w14:textId="77777777" w:rsidR="007D1A89" w:rsidRPr="000B16C7" w:rsidRDefault="004653A9" w:rsidP="004653A9">
      <w:pPr>
        <w:pStyle w:val="Edital-Subalneaa1"/>
        <w:numPr>
          <w:ilvl w:val="0"/>
          <w:numId w:val="26"/>
        </w:numPr>
        <w:ind w:left="1219" w:hanging="510"/>
        <w:rPr>
          <w:lang w:val="en-US"/>
        </w:rPr>
      </w:pPr>
      <w:r w:rsidRPr="000B16C7">
        <w:rPr>
          <w:lang w:val="en-US"/>
        </w:rPr>
        <w:t>Exploration activities:</w:t>
      </w:r>
    </w:p>
    <w:p w14:paraId="1BAD746F" w14:textId="77777777" w:rsidR="007D1A89" w:rsidRPr="000B16C7" w:rsidRDefault="004653A9" w:rsidP="004653A9">
      <w:pPr>
        <w:pStyle w:val="Edital-Subalnea-"/>
      </w:pPr>
      <w:r w:rsidRPr="000B16C7">
        <w:rPr>
          <w:b/>
        </w:rPr>
        <w:t>ten (10) points</w:t>
      </w:r>
      <w:r w:rsidRPr="000B16C7">
        <w:t xml:space="preserve"> for operators; or</w:t>
      </w:r>
    </w:p>
    <w:p w14:paraId="1BAD7470" w14:textId="77777777" w:rsidR="007D1A89" w:rsidRPr="000B16C7" w:rsidRDefault="004653A9" w:rsidP="004653A9">
      <w:pPr>
        <w:pStyle w:val="Edital-Subalnea-"/>
        <w:rPr>
          <w:lang w:val="en-US"/>
        </w:rPr>
      </w:pPr>
      <w:r w:rsidRPr="000B16C7">
        <w:rPr>
          <w:b/>
          <w:lang w:val="en-US"/>
        </w:rPr>
        <w:t xml:space="preserve">five (5) points </w:t>
      </w:r>
      <w:r w:rsidRPr="000B16C7">
        <w:rPr>
          <w:lang w:val="en-US"/>
        </w:rPr>
        <w:t>for non-operators; or</w:t>
      </w:r>
      <w:r w:rsidR="007D1A89" w:rsidRPr="000B16C7">
        <w:rPr>
          <w:lang w:val="en-US"/>
        </w:rPr>
        <w:t xml:space="preserve"> </w:t>
      </w:r>
    </w:p>
    <w:p w14:paraId="1BAD7471" w14:textId="77777777" w:rsidR="007D1A89" w:rsidRPr="000B16C7" w:rsidRDefault="004653A9" w:rsidP="004653A9">
      <w:pPr>
        <w:pStyle w:val="Edital-Subalnea-"/>
        <w:rPr>
          <w:lang w:val="en-US"/>
        </w:rPr>
      </w:pPr>
      <w:r w:rsidRPr="000B16C7">
        <w:rPr>
          <w:b/>
          <w:lang w:val="en-US"/>
        </w:rPr>
        <w:t>five (5) points</w:t>
      </w:r>
      <w:r w:rsidRPr="000B16C7">
        <w:rPr>
          <w:lang w:val="en-US"/>
        </w:rPr>
        <w:t xml:space="preserve"> for providers of technical services to oil companies.</w:t>
      </w:r>
    </w:p>
    <w:p w14:paraId="1BAD7472" w14:textId="77777777" w:rsidR="007D1A89" w:rsidRPr="000B16C7" w:rsidRDefault="007D1A89" w:rsidP="00417742">
      <w:pPr>
        <w:pStyle w:val="Edital-Corpodetexto"/>
        <w:rPr>
          <w:lang w:val="en-US"/>
        </w:rPr>
      </w:pPr>
    </w:p>
    <w:p w14:paraId="1BAD7473" w14:textId="77777777" w:rsidR="007D1A89" w:rsidRPr="000B16C7" w:rsidRDefault="004653A9" w:rsidP="004653A9">
      <w:pPr>
        <w:pStyle w:val="Edital-Subalneaa1"/>
        <w:numPr>
          <w:ilvl w:val="0"/>
          <w:numId w:val="26"/>
        </w:numPr>
        <w:ind w:left="1219" w:hanging="510"/>
        <w:rPr>
          <w:lang w:val="en-US"/>
        </w:rPr>
      </w:pPr>
      <w:r w:rsidRPr="000B16C7">
        <w:rPr>
          <w:lang w:val="en-US"/>
        </w:rPr>
        <w:t>Production activities:</w:t>
      </w:r>
    </w:p>
    <w:p w14:paraId="1BAD7474" w14:textId="77777777" w:rsidR="007D1A89" w:rsidRPr="000B16C7" w:rsidRDefault="004653A9" w:rsidP="004653A9">
      <w:pPr>
        <w:pStyle w:val="Edital-Subalnea-"/>
        <w:ind w:left="1066" w:hanging="357"/>
      </w:pPr>
      <w:r w:rsidRPr="000B16C7">
        <w:rPr>
          <w:b/>
        </w:rPr>
        <w:t xml:space="preserve">ten (10) points </w:t>
      </w:r>
      <w:r w:rsidRPr="000B16C7">
        <w:t>for operators; or</w:t>
      </w:r>
    </w:p>
    <w:p w14:paraId="1BAD7475" w14:textId="77777777" w:rsidR="007D1A89" w:rsidRPr="000B16C7" w:rsidRDefault="004653A9" w:rsidP="004653A9">
      <w:pPr>
        <w:pStyle w:val="Edital-Subalnea-"/>
        <w:ind w:left="1066" w:hanging="357"/>
        <w:rPr>
          <w:lang w:val="en-US"/>
        </w:rPr>
      </w:pPr>
      <w:r w:rsidRPr="000B16C7">
        <w:rPr>
          <w:b/>
          <w:lang w:val="en-US"/>
        </w:rPr>
        <w:t xml:space="preserve">five (5) points </w:t>
      </w:r>
      <w:r w:rsidRPr="000B16C7">
        <w:rPr>
          <w:lang w:val="en-US"/>
        </w:rPr>
        <w:t>for non-operators; or</w:t>
      </w:r>
      <w:r w:rsidR="007D1A89" w:rsidRPr="000B16C7">
        <w:rPr>
          <w:lang w:val="en-US"/>
        </w:rPr>
        <w:t xml:space="preserve"> </w:t>
      </w:r>
    </w:p>
    <w:p w14:paraId="1BAD7476" w14:textId="77777777" w:rsidR="007D1A89" w:rsidRPr="000B16C7" w:rsidRDefault="004653A9" w:rsidP="004653A9">
      <w:pPr>
        <w:pStyle w:val="Edital-Subalnea-"/>
        <w:ind w:left="1066" w:hanging="357"/>
        <w:rPr>
          <w:lang w:val="en-US"/>
        </w:rPr>
      </w:pPr>
      <w:r w:rsidRPr="000B16C7">
        <w:rPr>
          <w:b/>
          <w:lang w:val="en-US"/>
        </w:rPr>
        <w:t>five (5) points</w:t>
      </w:r>
      <w:r w:rsidRPr="000B16C7">
        <w:rPr>
          <w:lang w:val="en-US"/>
        </w:rPr>
        <w:t xml:space="preserve"> for providers of technical services to oil companies.</w:t>
      </w:r>
    </w:p>
    <w:p w14:paraId="1BAD7477" w14:textId="77777777" w:rsidR="007D1A89" w:rsidRPr="000B16C7" w:rsidRDefault="007D1A89" w:rsidP="00417742">
      <w:pPr>
        <w:pStyle w:val="Edital-Corpodetexto"/>
        <w:rPr>
          <w:lang w:val="en-US"/>
        </w:rPr>
      </w:pPr>
    </w:p>
    <w:p w14:paraId="1BAD7478" w14:textId="77777777" w:rsidR="007D1A89" w:rsidRPr="000B16C7" w:rsidRDefault="004653A9" w:rsidP="004653A9">
      <w:pPr>
        <w:pStyle w:val="Edital-Alnea"/>
        <w:numPr>
          <w:ilvl w:val="0"/>
          <w:numId w:val="28"/>
        </w:numPr>
        <w:rPr>
          <w:b/>
          <w:lang w:val="en-US"/>
        </w:rPr>
      </w:pPr>
      <w:r w:rsidRPr="000B16C7">
        <w:rPr>
          <w:b/>
          <w:lang w:val="en-US"/>
        </w:rPr>
        <w:t>Experience in E&amp;P activities in deep and ultra-</w:t>
      </w:r>
      <w:r w:rsidR="00C578F6" w:rsidRPr="000B16C7">
        <w:rPr>
          <w:b/>
          <w:lang w:val="en-US"/>
        </w:rPr>
        <w:t>deep water</w:t>
      </w:r>
      <w:r w:rsidRPr="000B16C7">
        <w:rPr>
          <w:lang w:val="en-US"/>
        </w:rPr>
        <w:t>:</w:t>
      </w:r>
    </w:p>
    <w:p w14:paraId="1BAD7479" w14:textId="77777777" w:rsidR="007D1A89" w:rsidRPr="000B16C7" w:rsidRDefault="004653A9" w:rsidP="004653A9">
      <w:pPr>
        <w:pStyle w:val="Edital-Corpodetexto"/>
        <w:rPr>
          <w:lang w:val="en-US"/>
        </w:rPr>
      </w:pPr>
      <w:r w:rsidRPr="000B16C7">
        <w:rPr>
          <w:szCs w:val="22"/>
          <w:lang w:val="en-US"/>
        </w:rPr>
        <w:t>The following points shall be assigned to the bidders developing E&amp;P activities in deep or ultra-</w:t>
      </w:r>
      <w:r w:rsidR="00C578F6" w:rsidRPr="000B16C7">
        <w:rPr>
          <w:szCs w:val="22"/>
          <w:lang w:val="en-US"/>
        </w:rPr>
        <w:t>deep water</w:t>
      </w:r>
      <w:r w:rsidRPr="000B16C7">
        <w:rPr>
          <w:szCs w:val="22"/>
          <w:lang w:val="en-US"/>
        </w:rPr>
        <w:t xml:space="preserve"> (water depth of more than 400 meters), following the best practices of the oil industry:</w:t>
      </w:r>
    </w:p>
    <w:p w14:paraId="1BAD747A" w14:textId="77777777" w:rsidR="007D1A89" w:rsidRPr="000B16C7" w:rsidRDefault="007D1A89" w:rsidP="00417742">
      <w:pPr>
        <w:pStyle w:val="Edital-Corpodetexto"/>
        <w:rPr>
          <w:lang w:val="en-US"/>
        </w:rPr>
      </w:pPr>
    </w:p>
    <w:p w14:paraId="1BAD747B" w14:textId="77777777" w:rsidR="007D1A89" w:rsidRPr="000B16C7" w:rsidRDefault="004653A9" w:rsidP="004653A9">
      <w:pPr>
        <w:pStyle w:val="Edital-Subalneaa1"/>
        <w:numPr>
          <w:ilvl w:val="0"/>
          <w:numId w:val="29"/>
        </w:numPr>
        <w:ind w:left="1219" w:hanging="510"/>
        <w:rPr>
          <w:lang w:val="en-US"/>
        </w:rPr>
      </w:pPr>
      <w:r w:rsidRPr="000B16C7">
        <w:rPr>
          <w:lang w:val="en-US"/>
        </w:rPr>
        <w:t>Exploration activities:</w:t>
      </w:r>
    </w:p>
    <w:p w14:paraId="1BAD747C" w14:textId="77777777" w:rsidR="007D1A89" w:rsidRPr="000B16C7" w:rsidRDefault="004653A9" w:rsidP="004653A9">
      <w:pPr>
        <w:pStyle w:val="Edital-Subalnea-"/>
      </w:pPr>
      <w:r w:rsidRPr="000B16C7">
        <w:rPr>
          <w:b/>
        </w:rPr>
        <w:t>ten (10) points</w:t>
      </w:r>
      <w:r w:rsidRPr="000B16C7">
        <w:t xml:space="preserve"> for operators; or</w:t>
      </w:r>
    </w:p>
    <w:p w14:paraId="1BAD747D" w14:textId="77777777" w:rsidR="007D1A89" w:rsidRPr="000B16C7" w:rsidRDefault="004653A9" w:rsidP="004653A9">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7E" w14:textId="77777777" w:rsidR="007D1A89" w:rsidRPr="000B16C7" w:rsidRDefault="004653A9" w:rsidP="004653A9">
      <w:pPr>
        <w:pStyle w:val="Edital-Subalnea-"/>
        <w:rPr>
          <w:lang w:val="en-US"/>
        </w:rPr>
      </w:pPr>
      <w:r w:rsidRPr="000B16C7">
        <w:rPr>
          <w:b/>
          <w:lang w:val="en-US"/>
        </w:rPr>
        <w:t xml:space="preserve">five (5) points </w:t>
      </w:r>
      <w:r w:rsidRPr="000B16C7">
        <w:rPr>
          <w:lang w:val="en-US"/>
        </w:rPr>
        <w:t>for providers of technical services to oil companies.</w:t>
      </w:r>
    </w:p>
    <w:p w14:paraId="1BAD747F" w14:textId="77777777" w:rsidR="007D1A89" w:rsidRPr="000B16C7" w:rsidRDefault="007D1A89" w:rsidP="00417742">
      <w:pPr>
        <w:pStyle w:val="Edital-Corpodetexto"/>
        <w:rPr>
          <w:lang w:val="en-US"/>
        </w:rPr>
      </w:pPr>
    </w:p>
    <w:p w14:paraId="1BAD7480" w14:textId="77777777" w:rsidR="007D1A89" w:rsidRPr="000B16C7" w:rsidRDefault="004653A9" w:rsidP="004653A9">
      <w:pPr>
        <w:pStyle w:val="Edital-Subalneaa1"/>
        <w:numPr>
          <w:ilvl w:val="0"/>
          <w:numId w:val="29"/>
        </w:numPr>
        <w:ind w:left="1219" w:hanging="510"/>
        <w:rPr>
          <w:lang w:val="en-US"/>
        </w:rPr>
      </w:pPr>
      <w:r w:rsidRPr="000B16C7">
        <w:rPr>
          <w:lang w:val="en-US"/>
        </w:rPr>
        <w:lastRenderedPageBreak/>
        <w:t>Production activities:</w:t>
      </w:r>
    </w:p>
    <w:p w14:paraId="1BAD7481" w14:textId="77777777" w:rsidR="007D1A89" w:rsidRPr="000B16C7" w:rsidRDefault="004653A9" w:rsidP="00AD634F">
      <w:pPr>
        <w:pStyle w:val="Edital-Subalnea-"/>
      </w:pPr>
      <w:r w:rsidRPr="000B16C7">
        <w:rPr>
          <w:b/>
        </w:rPr>
        <w:t>ten (10) points</w:t>
      </w:r>
      <w:r w:rsidRPr="000B16C7">
        <w:t xml:space="preserve"> for operators; or</w:t>
      </w:r>
    </w:p>
    <w:p w14:paraId="1BAD7482" w14:textId="77777777" w:rsidR="007D1A89" w:rsidRPr="000B16C7" w:rsidRDefault="00AD634F" w:rsidP="00AD634F">
      <w:pPr>
        <w:pStyle w:val="Edital-Subalnea-"/>
        <w:rPr>
          <w:lang w:val="en-US"/>
        </w:rPr>
      </w:pPr>
      <w:r w:rsidRPr="000B16C7">
        <w:rPr>
          <w:b/>
          <w:lang w:val="en-US"/>
        </w:rPr>
        <w:t xml:space="preserve">five (5) points </w:t>
      </w:r>
      <w:r w:rsidRPr="000B16C7">
        <w:rPr>
          <w:lang w:val="en-US"/>
        </w:rPr>
        <w:t>for non-operators; or</w:t>
      </w:r>
      <w:r w:rsidR="007D1A89" w:rsidRPr="000B16C7">
        <w:rPr>
          <w:lang w:val="en-US"/>
        </w:rPr>
        <w:t xml:space="preserve"> </w:t>
      </w:r>
    </w:p>
    <w:p w14:paraId="1BAD7483" w14:textId="77777777" w:rsidR="007D1A89" w:rsidRPr="000B16C7" w:rsidRDefault="00AD634F" w:rsidP="00AD634F">
      <w:pPr>
        <w:pStyle w:val="Edital-Subalnea-"/>
        <w:rPr>
          <w:lang w:val="en-US"/>
        </w:rPr>
      </w:pPr>
      <w:r w:rsidRPr="000B16C7">
        <w:rPr>
          <w:b/>
          <w:lang w:val="en-US"/>
        </w:rPr>
        <w:t>five (5) points</w:t>
      </w:r>
      <w:r w:rsidRPr="000B16C7">
        <w:rPr>
          <w:lang w:val="en-US"/>
        </w:rPr>
        <w:t xml:space="preserve"> for providers of technical services to oil companies.</w:t>
      </w:r>
    </w:p>
    <w:p w14:paraId="1BAD7484" w14:textId="77777777" w:rsidR="007D1A89" w:rsidRPr="000B16C7" w:rsidRDefault="007D1A89" w:rsidP="00417742">
      <w:pPr>
        <w:pStyle w:val="Edital-Corpodetexto"/>
        <w:rPr>
          <w:lang w:val="en-US"/>
        </w:rPr>
      </w:pPr>
    </w:p>
    <w:p w14:paraId="1BAD7485" w14:textId="77777777" w:rsidR="007D1A89" w:rsidRPr="000B16C7" w:rsidRDefault="00AD634F" w:rsidP="00AD634F">
      <w:pPr>
        <w:pStyle w:val="Edital-Alnea"/>
        <w:numPr>
          <w:ilvl w:val="0"/>
          <w:numId w:val="28"/>
        </w:numPr>
        <w:rPr>
          <w:b/>
          <w:lang w:val="en-US"/>
        </w:rPr>
      </w:pPr>
      <w:r w:rsidRPr="000B16C7">
        <w:rPr>
          <w:b/>
          <w:lang w:val="en-US"/>
        </w:rPr>
        <w:t>Experience in E&amp;P activities in adverse environments</w:t>
      </w:r>
      <w:r w:rsidRPr="000B16C7">
        <w:rPr>
          <w:lang w:val="en-US"/>
        </w:rPr>
        <w:t>:</w:t>
      </w:r>
      <w:r w:rsidR="007D1A89" w:rsidRPr="000B16C7">
        <w:rPr>
          <w:b/>
          <w:lang w:val="en-US"/>
        </w:rPr>
        <w:t xml:space="preserve"> </w:t>
      </w:r>
    </w:p>
    <w:p w14:paraId="1BAD7486" w14:textId="77777777" w:rsidR="007D1A89" w:rsidRPr="000B16C7" w:rsidRDefault="00AD634F" w:rsidP="00AD634F">
      <w:pPr>
        <w:pStyle w:val="Edital-Corpodetexto"/>
        <w:rPr>
          <w:lang w:val="en-US"/>
        </w:rPr>
      </w:pPr>
      <w:r w:rsidRPr="000B16C7">
        <w:rPr>
          <w:szCs w:val="22"/>
          <w:lang w:val="en-US"/>
        </w:rPr>
        <w:t>The following points shall be assigned to the bidders developing E&amp;P activities in adverse environments, following the best practices of the oil industry:</w:t>
      </w:r>
    </w:p>
    <w:p w14:paraId="1BAD7487" w14:textId="77777777" w:rsidR="007D1A89" w:rsidRPr="000B16C7" w:rsidRDefault="00AD634F" w:rsidP="00AD634F">
      <w:pPr>
        <w:pStyle w:val="Edital-Subalnea-"/>
      </w:pPr>
      <w:r w:rsidRPr="000B16C7">
        <w:rPr>
          <w:b/>
        </w:rPr>
        <w:t xml:space="preserve">ten (10) points </w:t>
      </w:r>
      <w:r w:rsidRPr="000B16C7">
        <w:t>for operators; or</w:t>
      </w:r>
    </w:p>
    <w:p w14:paraId="1BAD7488" w14:textId="77777777" w:rsidR="007D1A89" w:rsidRPr="000B16C7" w:rsidRDefault="00AD634F" w:rsidP="00AD634F">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89" w14:textId="77777777" w:rsidR="007D1A89" w:rsidRPr="000B16C7" w:rsidRDefault="00AD634F" w:rsidP="00AD634F">
      <w:pPr>
        <w:pStyle w:val="Edital-Subalnea-"/>
        <w:rPr>
          <w:lang w:val="en-US"/>
        </w:rPr>
      </w:pPr>
      <w:r w:rsidRPr="000B16C7">
        <w:rPr>
          <w:b/>
          <w:lang w:val="en-US"/>
        </w:rPr>
        <w:t xml:space="preserve">five (5) points </w:t>
      </w:r>
      <w:r w:rsidRPr="000B16C7">
        <w:rPr>
          <w:lang w:val="en-US"/>
        </w:rPr>
        <w:t>for providers of technical services to oil companies.</w:t>
      </w:r>
    </w:p>
    <w:p w14:paraId="1BAD748A" w14:textId="77777777" w:rsidR="007D1A89" w:rsidRPr="000B16C7" w:rsidRDefault="007D1A89" w:rsidP="00417742">
      <w:pPr>
        <w:pStyle w:val="Edital-Corpodetexto"/>
        <w:rPr>
          <w:lang w:val="en-US"/>
        </w:rPr>
      </w:pPr>
    </w:p>
    <w:p w14:paraId="1BAD748B" w14:textId="77777777" w:rsidR="007D1A89" w:rsidRPr="000B16C7" w:rsidRDefault="00AD634F" w:rsidP="000215BA">
      <w:pPr>
        <w:pStyle w:val="Edital-Corpodetexto"/>
        <w:rPr>
          <w:lang w:val="en-US"/>
        </w:rPr>
      </w:pPr>
      <w:r w:rsidRPr="000B16C7">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production of heavy (10°API to 22°API) and/or extra-heavy (below 10°API) oils, and major occurrence of contaminants, such as CO2 (carbon dioxide) and H2S (hydrogen sulfide), that may cause operational risks.</w:t>
      </w:r>
    </w:p>
    <w:p w14:paraId="1BAD748C" w14:textId="77777777" w:rsidR="006C4DDE" w:rsidRPr="000B16C7" w:rsidRDefault="006C4DDE" w:rsidP="00417742">
      <w:pPr>
        <w:pStyle w:val="Edital-Corpodetexto"/>
        <w:rPr>
          <w:lang w:val="en-US"/>
        </w:rPr>
      </w:pPr>
    </w:p>
    <w:p w14:paraId="1BAD748D" w14:textId="77777777" w:rsidR="007D1A89" w:rsidRPr="000B16C7" w:rsidRDefault="000215BA" w:rsidP="000215BA">
      <w:pPr>
        <w:pStyle w:val="Edital-Alnea"/>
        <w:numPr>
          <w:ilvl w:val="0"/>
          <w:numId w:val="28"/>
        </w:numPr>
        <w:rPr>
          <w:b/>
          <w:lang w:val="en-US"/>
        </w:rPr>
      </w:pPr>
      <w:r w:rsidRPr="000B16C7">
        <w:rPr>
          <w:b/>
          <w:lang w:val="en-US"/>
        </w:rPr>
        <w:t>Experience in E&amp;P activities in environmentally sensitive areas</w:t>
      </w:r>
      <w:r w:rsidRPr="000B16C7">
        <w:rPr>
          <w:lang w:val="en-US"/>
        </w:rPr>
        <w:t>:</w:t>
      </w:r>
    </w:p>
    <w:p w14:paraId="1BAD748E" w14:textId="77777777" w:rsidR="007D1A89" w:rsidRPr="000B16C7" w:rsidRDefault="000215BA" w:rsidP="000215BA">
      <w:pPr>
        <w:pStyle w:val="Edital-Corpodetexto"/>
        <w:rPr>
          <w:lang w:val="en-US"/>
        </w:rPr>
      </w:pPr>
      <w:r w:rsidRPr="000B16C7">
        <w:rPr>
          <w:szCs w:val="22"/>
          <w:lang w:val="en-US"/>
        </w:rPr>
        <w:t>The following points shall be assigned to the bidders developing E&amp;P activities in environmentally sensitive areas, following the best practices of the oil industry:</w:t>
      </w:r>
    </w:p>
    <w:p w14:paraId="1BAD748F" w14:textId="77777777" w:rsidR="007D1A89" w:rsidRPr="000B16C7" w:rsidRDefault="000215BA" w:rsidP="000215BA">
      <w:pPr>
        <w:pStyle w:val="Edital-Subalnea-"/>
      </w:pPr>
      <w:r w:rsidRPr="000B16C7">
        <w:rPr>
          <w:b/>
        </w:rPr>
        <w:t xml:space="preserve">ten (10) points </w:t>
      </w:r>
      <w:r w:rsidRPr="000B16C7">
        <w:t>for operators; or</w:t>
      </w:r>
    </w:p>
    <w:p w14:paraId="1BAD7490" w14:textId="77777777" w:rsidR="007D1A89" w:rsidRPr="000B16C7" w:rsidRDefault="000215BA" w:rsidP="000215BA">
      <w:pPr>
        <w:pStyle w:val="Edital-Subalnea-"/>
        <w:rPr>
          <w:lang w:val="en-US"/>
        </w:rPr>
      </w:pPr>
      <w:r w:rsidRPr="000B16C7">
        <w:rPr>
          <w:b/>
          <w:lang w:val="en-US"/>
        </w:rPr>
        <w:t>five (5) points</w:t>
      </w:r>
      <w:r w:rsidRPr="000B16C7">
        <w:rPr>
          <w:lang w:val="en-US"/>
        </w:rPr>
        <w:t xml:space="preserve"> for non-operators; or</w:t>
      </w:r>
      <w:r w:rsidR="007D1A89" w:rsidRPr="000B16C7">
        <w:rPr>
          <w:lang w:val="en-US"/>
        </w:rPr>
        <w:t xml:space="preserve"> </w:t>
      </w:r>
    </w:p>
    <w:p w14:paraId="1BAD7491" w14:textId="77777777" w:rsidR="007D1A89" w:rsidRPr="000B16C7" w:rsidRDefault="000215BA" w:rsidP="000215BA">
      <w:pPr>
        <w:pStyle w:val="Edital-Subalnea-"/>
        <w:rPr>
          <w:lang w:val="en-US"/>
        </w:rPr>
      </w:pPr>
      <w:r w:rsidRPr="000B16C7">
        <w:rPr>
          <w:b/>
          <w:lang w:val="en-US"/>
        </w:rPr>
        <w:t xml:space="preserve">five (5) points </w:t>
      </w:r>
      <w:r w:rsidRPr="000B16C7">
        <w:rPr>
          <w:lang w:val="en-US"/>
        </w:rPr>
        <w:t>for providers of technical services to oil companies.</w:t>
      </w:r>
    </w:p>
    <w:p w14:paraId="1BAD7492" w14:textId="77777777" w:rsidR="007D1A89" w:rsidRPr="000B16C7" w:rsidRDefault="007D1A89" w:rsidP="00417742">
      <w:pPr>
        <w:pStyle w:val="Edital-Corpodetexto"/>
        <w:rPr>
          <w:lang w:val="en-US"/>
        </w:rPr>
      </w:pPr>
    </w:p>
    <w:p w14:paraId="1BAD7493" w14:textId="77777777" w:rsidR="007D1A89" w:rsidRPr="000B16C7" w:rsidRDefault="000215BA" w:rsidP="000215BA">
      <w:pPr>
        <w:pStyle w:val="Edital-Corpodetexto"/>
        <w:rPr>
          <w:lang w:val="en-US"/>
        </w:rPr>
      </w:pPr>
      <w:r w:rsidRPr="000B16C7">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1BAD7494" w14:textId="77777777" w:rsidR="00FA5C84" w:rsidRPr="000B16C7" w:rsidRDefault="00FA5C84" w:rsidP="00417742">
      <w:pPr>
        <w:pStyle w:val="Edital-Corpodetexto"/>
        <w:jc w:val="center"/>
        <w:rPr>
          <w:lang w:val="en-US"/>
        </w:rPr>
      </w:pPr>
    </w:p>
    <w:p w14:paraId="1BAD7495" w14:textId="3EFBB4B9" w:rsidR="007D1A89" w:rsidRPr="000B16C7" w:rsidRDefault="001256B4" w:rsidP="00751CFD">
      <w:pPr>
        <w:spacing w:line="360" w:lineRule="auto"/>
        <w:jc w:val="center"/>
        <w:rPr>
          <w:b/>
          <w:sz w:val="20"/>
          <w:szCs w:val="20"/>
          <w:lang w:val="en-US"/>
        </w:rPr>
      </w:pPr>
      <w:r w:rsidRPr="000B16C7">
        <w:rPr>
          <w:b/>
          <w:sz w:val="20"/>
          <w:szCs w:val="20"/>
          <w:lang w:val="en-US"/>
        </w:rPr>
        <w:t xml:space="preserve">Chart </w:t>
      </w:r>
      <w:r w:rsidR="000215BA" w:rsidRPr="000B16C7">
        <w:rPr>
          <w:b/>
          <w:sz w:val="20"/>
          <w:szCs w:val="20"/>
          <w:lang w:val="en-US"/>
        </w:rPr>
        <w:t>6 – Score per E&amp;P activity under development</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8071C6" w:rsidRPr="000B16C7" w14:paraId="1BAD7498"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BAD7496" w14:textId="77777777" w:rsidR="007D1A89" w:rsidRPr="000B16C7" w:rsidRDefault="00751CFD" w:rsidP="00C86408">
            <w:pPr>
              <w:pStyle w:val="Edital-TabelaContedo"/>
              <w:rPr>
                <w:lang w:val="en-US"/>
              </w:rPr>
            </w:pPr>
            <w:r w:rsidRPr="000B16C7">
              <w:rPr>
                <w:lang w:val="en-US"/>
              </w:rPr>
              <w:t>Operating environment</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497" w14:textId="77777777" w:rsidR="007D1A89" w:rsidRPr="000B16C7" w:rsidRDefault="00751CFD" w:rsidP="00C86408">
            <w:pPr>
              <w:pStyle w:val="Edital-TabelaContedo"/>
            </w:pPr>
            <w:r w:rsidRPr="000B16C7">
              <w:t>Operating qualification</w:t>
            </w:r>
          </w:p>
        </w:tc>
      </w:tr>
      <w:tr w:rsidR="008071C6" w:rsidRPr="00DB6B4B" w14:paraId="1BAD749C"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1BAD7499" w14:textId="77777777" w:rsidR="007D1A89" w:rsidRPr="000B16C7"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49A" w14:textId="77777777" w:rsidR="007D1A89" w:rsidRPr="000B16C7" w:rsidRDefault="00751CFD" w:rsidP="00C86408">
            <w:pPr>
              <w:pStyle w:val="Edital-TabelaContedo"/>
              <w:rPr>
                <w:lang w:val="en-US"/>
              </w:rPr>
            </w:pPr>
            <w:r w:rsidRPr="000B16C7">
              <w:rPr>
                <w:lang w:val="en-US"/>
              </w:rPr>
              <w:t>Operator</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49B" w14:textId="77777777" w:rsidR="007D1A89" w:rsidRPr="000B16C7" w:rsidRDefault="00A40D27" w:rsidP="00C86408">
            <w:pPr>
              <w:pStyle w:val="Edital-TabelaContedo"/>
              <w:rPr>
                <w:lang w:val="en-US"/>
              </w:rPr>
            </w:pPr>
            <w:r w:rsidRPr="000B16C7">
              <w:rPr>
                <w:lang w:val="en-US"/>
              </w:rPr>
              <w:t>Non-operator/Technical service provider</w:t>
            </w:r>
          </w:p>
        </w:tc>
      </w:tr>
      <w:tr w:rsidR="008071C6" w:rsidRPr="000B16C7" w14:paraId="1BAD74A2"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1BAD749D" w14:textId="77777777" w:rsidR="007D1A89" w:rsidRPr="000B16C7" w:rsidRDefault="007D1A89" w:rsidP="00417742">
            <w:pPr>
              <w:pStyle w:val="Edital-TabelaContedo"/>
              <w:rPr>
                <w:lang w:val="en-US"/>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1BAD749E" w14:textId="77777777" w:rsidR="007D1A89" w:rsidRPr="000B16C7" w:rsidRDefault="00A40D27" w:rsidP="00C86408">
            <w:pPr>
              <w:pStyle w:val="Edital-TabelaContedo"/>
              <w:rPr>
                <w:lang w:val="en-US"/>
              </w:rPr>
            </w:pPr>
            <w:r w:rsidRPr="000B16C7">
              <w:rPr>
                <w:lang w:val="en-US"/>
              </w:rPr>
              <w:t>Exploration</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1BAD749F" w14:textId="77777777" w:rsidR="007D1A89" w:rsidRPr="000B16C7" w:rsidRDefault="00A40D27" w:rsidP="00C86408">
            <w:pPr>
              <w:pStyle w:val="Edital-TabelaContedo"/>
              <w:rPr>
                <w:lang w:val="en-US"/>
              </w:rPr>
            </w:pPr>
            <w:r w:rsidRPr="000B16C7">
              <w:rPr>
                <w:lang w:val="en-US"/>
              </w:rPr>
              <w:t>Production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1BAD74A0" w14:textId="77777777" w:rsidR="007D1A89" w:rsidRPr="000B16C7" w:rsidRDefault="00A40D27" w:rsidP="00C86408">
            <w:pPr>
              <w:pStyle w:val="Edital-TabelaContedo"/>
              <w:rPr>
                <w:lang w:val="en-US"/>
              </w:rPr>
            </w:pPr>
            <w:r w:rsidRPr="000B16C7">
              <w:rPr>
                <w:lang w:val="en-US"/>
              </w:rPr>
              <w:t>Exploration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1BAD74A1" w14:textId="77777777" w:rsidR="007D1A89" w:rsidRPr="000B16C7" w:rsidRDefault="00A40D27" w:rsidP="00C86408">
            <w:pPr>
              <w:pStyle w:val="Edital-TabelaContedo"/>
              <w:rPr>
                <w:lang w:val="en-US"/>
              </w:rPr>
            </w:pPr>
            <w:r w:rsidRPr="000B16C7">
              <w:rPr>
                <w:lang w:val="en-US"/>
              </w:rPr>
              <w:t>Production</w:t>
            </w:r>
          </w:p>
        </w:tc>
      </w:tr>
      <w:tr w:rsidR="008071C6" w:rsidRPr="000B16C7" w14:paraId="1BAD74A8"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A3" w14:textId="77777777" w:rsidR="007D1A89" w:rsidRPr="000B16C7" w:rsidRDefault="00A40D27" w:rsidP="00C86408">
            <w:pPr>
              <w:pStyle w:val="Edital-TabelaContedo"/>
              <w:rPr>
                <w:b w:val="0"/>
                <w:lang w:val="en-US"/>
              </w:rPr>
            </w:pPr>
            <w:r w:rsidRPr="000B16C7">
              <w:rPr>
                <w:b w:val="0"/>
                <w:lang w:val="en-US"/>
              </w:rPr>
              <w:t>Onshore</w:t>
            </w:r>
          </w:p>
        </w:tc>
        <w:tc>
          <w:tcPr>
            <w:tcW w:w="897" w:type="pct"/>
            <w:tcBorders>
              <w:top w:val="nil"/>
              <w:left w:val="nil"/>
              <w:bottom w:val="single" w:sz="4" w:space="0" w:color="auto"/>
              <w:right w:val="single" w:sz="4" w:space="0" w:color="auto"/>
            </w:tcBorders>
            <w:shd w:val="clear" w:color="auto" w:fill="auto"/>
            <w:vAlign w:val="center"/>
            <w:hideMark/>
          </w:tcPr>
          <w:p w14:paraId="1BAD74A4" w14:textId="77777777" w:rsidR="007D1A89" w:rsidRPr="000B16C7" w:rsidRDefault="007D1A89" w:rsidP="00417742">
            <w:pPr>
              <w:pStyle w:val="Edital-TabelaContedo"/>
              <w:rPr>
                <w:b w:val="0"/>
                <w:lang w:val="en-US"/>
              </w:rPr>
            </w:pPr>
            <w:r w:rsidRPr="000B16C7">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14:paraId="1BAD74A5" w14:textId="77777777" w:rsidR="007D1A89" w:rsidRPr="000B16C7" w:rsidRDefault="007D1A89" w:rsidP="00417742">
            <w:pPr>
              <w:pStyle w:val="Edital-TabelaContedo"/>
              <w:rPr>
                <w:b w:val="0"/>
                <w:lang w:val="en-US"/>
              </w:rPr>
            </w:pPr>
            <w:r w:rsidRPr="000B16C7">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14:paraId="1BAD74A6" w14:textId="77777777" w:rsidR="007D1A89" w:rsidRPr="000B16C7" w:rsidRDefault="007D1A89" w:rsidP="00417742">
            <w:pPr>
              <w:pStyle w:val="Edital-TabelaContedo"/>
              <w:rPr>
                <w:b w:val="0"/>
                <w:lang w:val="en-US"/>
              </w:rPr>
            </w:pPr>
            <w:r w:rsidRPr="000B16C7">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14:paraId="1BAD74A7"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AE"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A9" w14:textId="77777777" w:rsidR="007D1A89" w:rsidRPr="000B16C7" w:rsidRDefault="00A40D27" w:rsidP="00C86408">
            <w:pPr>
              <w:pStyle w:val="Edital-TabelaContedo"/>
              <w:rPr>
                <w:b w:val="0"/>
                <w:lang w:val="en-US"/>
              </w:rPr>
            </w:pPr>
            <w:r w:rsidRPr="000B16C7">
              <w:rPr>
                <w:b w:val="0"/>
                <w:lang w:val="en-US"/>
              </w:rPr>
              <w:t>Shallow Water</w:t>
            </w:r>
          </w:p>
        </w:tc>
        <w:tc>
          <w:tcPr>
            <w:tcW w:w="897" w:type="pct"/>
            <w:tcBorders>
              <w:top w:val="nil"/>
              <w:left w:val="nil"/>
              <w:bottom w:val="single" w:sz="4" w:space="0" w:color="auto"/>
              <w:right w:val="single" w:sz="4" w:space="0" w:color="auto"/>
            </w:tcBorders>
            <w:shd w:val="clear" w:color="auto" w:fill="auto"/>
            <w:vAlign w:val="center"/>
            <w:hideMark/>
          </w:tcPr>
          <w:p w14:paraId="1BAD74AA" w14:textId="77777777" w:rsidR="007D1A89" w:rsidRPr="000B16C7" w:rsidRDefault="007D1A89" w:rsidP="00417742">
            <w:pPr>
              <w:pStyle w:val="Edital-TabelaContedo"/>
              <w:rPr>
                <w:b w:val="0"/>
                <w:lang w:val="en-US"/>
              </w:rPr>
            </w:pPr>
            <w:r w:rsidRPr="000B16C7">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14:paraId="1BAD74AB" w14:textId="77777777" w:rsidR="007D1A89" w:rsidRPr="000B16C7" w:rsidRDefault="007D1A89" w:rsidP="00417742">
            <w:pPr>
              <w:pStyle w:val="Edital-TabelaContedo"/>
              <w:rPr>
                <w:b w:val="0"/>
                <w:lang w:val="en-US"/>
              </w:rPr>
            </w:pPr>
            <w:r w:rsidRPr="000B16C7">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14:paraId="1BAD74AC" w14:textId="77777777" w:rsidR="007D1A89" w:rsidRPr="000B16C7" w:rsidRDefault="007D1A89" w:rsidP="00417742">
            <w:pPr>
              <w:pStyle w:val="Edital-TabelaContedo"/>
              <w:rPr>
                <w:b w:val="0"/>
                <w:lang w:val="en-US"/>
              </w:rPr>
            </w:pPr>
            <w:r w:rsidRPr="000B16C7">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14:paraId="1BAD74AD"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B4"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AF" w14:textId="77777777" w:rsidR="007D1A89" w:rsidRPr="000B16C7" w:rsidRDefault="00A40D27" w:rsidP="00C86408">
            <w:pPr>
              <w:pStyle w:val="Edital-TabelaContedo"/>
              <w:ind w:right="-74"/>
              <w:rPr>
                <w:b w:val="0"/>
                <w:lang w:val="en-US"/>
              </w:rPr>
            </w:pPr>
            <w:r w:rsidRPr="000B16C7">
              <w:rPr>
                <w:b w:val="0"/>
                <w:lang w:val="en-US"/>
              </w:rPr>
              <w:t>Deep or Ultra-</w:t>
            </w:r>
            <w:r w:rsidR="00C578F6" w:rsidRPr="000B16C7">
              <w:rPr>
                <w:b w:val="0"/>
                <w:lang w:val="en-US"/>
              </w:rPr>
              <w:t>deep water</w:t>
            </w:r>
          </w:p>
        </w:tc>
        <w:tc>
          <w:tcPr>
            <w:tcW w:w="897" w:type="pct"/>
            <w:tcBorders>
              <w:top w:val="nil"/>
              <w:left w:val="nil"/>
              <w:bottom w:val="single" w:sz="4" w:space="0" w:color="auto"/>
              <w:right w:val="single" w:sz="4" w:space="0" w:color="auto"/>
            </w:tcBorders>
            <w:shd w:val="clear" w:color="auto" w:fill="auto"/>
            <w:vAlign w:val="center"/>
            <w:hideMark/>
          </w:tcPr>
          <w:p w14:paraId="1BAD74B0" w14:textId="77777777" w:rsidR="007D1A89" w:rsidRPr="000B16C7" w:rsidRDefault="007D1A89" w:rsidP="00417742">
            <w:pPr>
              <w:pStyle w:val="Edital-TabelaContedo"/>
              <w:rPr>
                <w:b w:val="0"/>
                <w:lang w:val="en-US"/>
              </w:rPr>
            </w:pPr>
            <w:r w:rsidRPr="000B16C7">
              <w:rPr>
                <w:b w:val="0"/>
                <w:lang w:val="en-US"/>
              </w:rPr>
              <w:t>10</w:t>
            </w:r>
          </w:p>
        </w:tc>
        <w:tc>
          <w:tcPr>
            <w:tcW w:w="855" w:type="pct"/>
            <w:tcBorders>
              <w:top w:val="nil"/>
              <w:left w:val="nil"/>
              <w:bottom w:val="single" w:sz="4" w:space="0" w:color="auto"/>
              <w:right w:val="single" w:sz="4" w:space="0" w:color="auto"/>
            </w:tcBorders>
            <w:shd w:val="clear" w:color="auto" w:fill="auto"/>
            <w:vAlign w:val="center"/>
            <w:hideMark/>
          </w:tcPr>
          <w:p w14:paraId="1BAD74B1" w14:textId="77777777" w:rsidR="007D1A89" w:rsidRPr="000B16C7" w:rsidRDefault="007D1A89" w:rsidP="00417742">
            <w:pPr>
              <w:pStyle w:val="Edital-TabelaContedo"/>
              <w:rPr>
                <w:b w:val="0"/>
                <w:lang w:val="en-US"/>
              </w:rPr>
            </w:pPr>
            <w:r w:rsidRPr="000B16C7">
              <w:rPr>
                <w:b w:val="0"/>
                <w:lang w:val="en-US"/>
              </w:rPr>
              <w:t>10</w:t>
            </w:r>
          </w:p>
        </w:tc>
        <w:tc>
          <w:tcPr>
            <w:tcW w:w="854" w:type="pct"/>
            <w:tcBorders>
              <w:top w:val="nil"/>
              <w:left w:val="nil"/>
              <w:bottom w:val="single" w:sz="4" w:space="0" w:color="auto"/>
              <w:right w:val="single" w:sz="4" w:space="0" w:color="auto"/>
            </w:tcBorders>
            <w:shd w:val="clear" w:color="auto" w:fill="auto"/>
            <w:vAlign w:val="center"/>
            <w:hideMark/>
          </w:tcPr>
          <w:p w14:paraId="1BAD74B2" w14:textId="77777777" w:rsidR="007D1A89" w:rsidRPr="000B16C7" w:rsidRDefault="007D1A89" w:rsidP="00417742">
            <w:pPr>
              <w:pStyle w:val="Edital-TabelaContedo"/>
              <w:rPr>
                <w:b w:val="0"/>
                <w:lang w:val="en-US"/>
              </w:rPr>
            </w:pPr>
            <w:r w:rsidRPr="000B16C7">
              <w:rPr>
                <w:b w:val="0"/>
                <w:lang w:val="en-US"/>
              </w:rPr>
              <w:t>5</w:t>
            </w:r>
          </w:p>
        </w:tc>
        <w:tc>
          <w:tcPr>
            <w:tcW w:w="854" w:type="pct"/>
            <w:tcBorders>
              <w:top w:val="nil"/>
              <w:left w:val="nil"/>
              <w:bottom w:val="single" w:sz="4" w:space="0" w:color="auto"/>
              <w:right w:val="single" w:sz="4" w:space="0" w:color="auto"/>
            </w:tcBorders>
            <w:shd w:val="clear" w:color="auto" w:fill="auto"/>
            <w:vAlign w:val="center"/>
            <w:hideMark/>
          </w:tcPr>
          <w:p w14:paraId="1BAD74B3"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B8"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B5" w14:textId="77777777" w:rsidR="007D1A89" w:rsidRPr="000B16C7" w:rsidRDefault="00A40D27" w:rsidP="00C86408">
            <w:pPr>
              <w:pStyle w:val="Edital-TabelaContedo"/>
              <w:rPr>
                <w:b w:val="0"/>
                <w:lang w:val="en-US"/>
              </w:rPr>
            </w:pPr>
            <w:r w:rsidRPr="000B16C7">
              <w:rPr>
                <w:b w:val="0"/>
                <w:lang w:val="en-US"/>
              </w:rPr>
              <w:t>Adverse Environments</w:t>
            </w:r>
          </w:p>
        </w:tc>
        <w:tc>
          <w:tcPr>
            <w:tcW w:w="1752" w:type="pct"/>
            <w:gridSpan w:val="2"/>
            <w:tcBorders>
              <w:top w:val="nil"/>
              <w:left w:val="nil"/>
              <w:bottom w:val="single" w:sz="4" w:space="0" w:color="auto"/>
              <w:right w:val="single" w:sz="4" w:space="0" w:color="auto"/>
            </w:tcBorders>
            <w:shd w:val="clear" w:color="auto" w:fill="auto"/>
            <w:vAlign w:val="center"/>
            <w:hideMark/>
          </w:tcPr>
          <w:p w14:paraId="1BAD74B6" w14:textId="77777777" w:rsidR="007D1A89" w:rsidRPr="000B16C7" w:rsidRDefault="007D1A89" w:rsidP="00417742">
            <w:pPr>
              <w:pStyle w:val="Edital-TabelaContedo"/>
              <w:rPr>
                <w:b w:val="0"/>
                <w:lang w:val="en-US"/>
              </w:rPr>
            </w:pPr>
            <w:r w:rsidRPr="000B16C7">
              <w:rPr>
                <w:b w:val="0"/>
                <w:lang w:val="en-US"/>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1BAD74B7"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4BC"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BAD74B9" w14:textId="77777777" w:rsidR="007D1A89" w:rsidRPr="000B16C7" w:rsidRDefault="00A40D27" w:rsidP="00C86408">
            <w:pPr>
              <w:pStyle w:val="Edital-TabelaContedo"/>
              <w:rPr>
                <w:b w:val="0"/>
              </w:rPr>
            </w:pPr>
            <w:r w:rsidRPr="000B16C7">
              <w:rPr>
                <w:b w:val="0"/>
              </w:rPr>
              <w:t>Environmentally Sensitive Areas</w:t>
            </w:r>
          </w:p>
        </w:tc>
        <w:tc>
          <w:tcPr>
            <w:tcW w:w="1752" w:type="pct"/>
            <w:gridSpan w:val="2"/>
            <w:tcBorders>
              <w:top w:val="nil"/>
              <w:left w:val="nil"/>
              <w:bottom w:val="single" w:sz="4" w:space="0" w:color="auto"/>
              <w:right w:val="single" w:sz="4" w:space="0" w:color="auto"/>
            </w:tcBorders>
            <w:shd w:val="clear" w:color="auto" w:fill="auto"/>
            <w:vAlign w:val="center"/>
            <w:hideMark/>
          </w:tcPr>
          <w:p w14:paraId="1BAD74BA" w14:textId="77777777" w:rsidR="007D1A89" w:rsidRPr="000B16C7" w:rsidRDefault="007D1A89" w:rsidP="00417742">
            <w:pPr>
              <w:pStyle w:val="Edital-TabelaContedo"/>
              <w:rPr>
                <w:b w:val="0"/>
                <w:lang w:val="en-US"/>
              </w:rPr>
            </w:pPr>
            <w:r w:rsidRPr="000B16C7">
              <w:rPr>
                <w:b w:val="0"/>
                <w:lang w:val="en-US"/>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1BAD74BB" w14:textId="77777777" w:rsidR="007D1A89" w:rsidRPr="000B16C7" w:rsidRDefault="007D1A89" w:rsidP="00417742">
            <w:pPr>
              <w:pStyle w:val="Edital-TabelaContedo"/>
              <w:rPr>
                <w:b w:val="0"/>
                <w:lang w:val="en-US"/>
              </w:rPr>
            </w:pPr>
            <w:r w:rsidRPr="000B16C7">
              <w:rPr>
                <w:b w:val="0"/>
                <w:lang w:val="en-US"/>
              </w:rPr>
              <w:t>5</w:t>
            </w:r>
          </w:p>
        </w:tc>
      </w:tr>
    </w:tbl>
    <w:p w14:paraId="1BAD74BD" w14:textId="77777777" w:rsidR="007D1A89" w:rsidRPr="000B16C7" w:rsidRDefault="00A40D27" w:rsidP="00B4571B">
      <w:pPr>
        <w:pStyle w:val="Edital-Ttulo6"/>
        <w:ind w:hanging="1219"/>
        <w:rPr>
          <w:lang w:val="en-US"/>
        </w:rPr>
      </w:pPr>
      <w:r w:rsidRPr="000B16C7">
        <w:rPr>
          <w:lang w:val="en-US"/>
        </w:rPr>
        <w:t>Score by length of experience in E&amp;P activities</w:t>
      </w:r>
    </w:p>
    <w:p w14:paraId="1BAD74BE" w14:textId="77777777" w:rsidR="007D1A89" w:rsidRPr="000B16C7" w:rsidRDefault="007D1A89" w:rsidP="00417742">
      <w:pPr>
        <w:pStyle w:val="Edital-Corpodetexto"/>
        <w:rPr>
          <w:lang w:val="en-US"/>
        </w:rPr>
      </w:pPr>
    </w:p>
    <w:p w14:paraId="1BAD74BF" w14:textId="5950FA57" w:rsidR="007D1A89" w:rsidRPr="000B16C7" w:rsidRDefault="00A40D27" w:rsidP="00347C19">
      <w:pPr>
        <w:pStyle w:val="Edital-Corpodetexto"/>
        <w:rPr>
          <w:lang w:val="en-US"/>
        </w:rPr>
      </w:pPr>
      <w:r w:rsidRPr="000B16C7">
        <w:rPr>
          <w:lang w:val="en-US"/>
        </w:rPr>
        <w:t>Bidders that inform experience as an operator in E&amp;P activities shall receive, depending on the length of experience and operating environment (onshore, shallow water, or deep/ultra-</w:t>
      </w:r>
      <w:r w:rsidR="00C578F6" w:rsidRPr="000B16C7">
        <w:rPr>
          <w:lang w:val="en-US"/>
        </w:rPr>
        <w:t>deep water</w:t>
      </w:r>
      <w:r w:rsidRPr="000B16C7">
        <w:rPr>
          <w:lang w:val="en-US"/>
        </w:rPr>
        <w:t xml:space="preserve">), the score established in </w:t>
      </w:r>
      <w:r w:rsidR="001256B4" w:rsidRPr="000B16C7">
        <w:rPr>
          <w:lang w:val="en-US"/>
        </w:rPr>
        <w:t xml:space="preserve">Chart </w:t>
      </w:r>
      <w:r w:rsidRPr="000B16C7">
        <w:rPr>
          <w:lang w:val="en-US"/>
        </w:rPr>
        <w:t>7.</w:t>
      </w:r>
    </w:p>
    <w:p w14:paraId="1BAD74C0" w14:textId="77777777" w:rsidR="006C4DDE" w:rsidRPr="000B16C7" w:rsidRDefault="006C4DDE" w:rsidP="00417742">
      <w:pPr>
        <w:pStyle w:val="Edital-Corpodetexto"/>
        <w:rPr>
          <w:lang w:val="en-US"/>
        </w:rPr>
      </w:pPr>
    </w:p>
    <w:p w14:paraId="1BAD74C1" w14:textId="12A0D358" w:rsidR="0055381E" w:rsidRPr="000B16C7" w:rsidRDefault="001256B4" w:rsidP="00347C19">
      <w:pPr>
        <w:pStyle w:val="Edital-TabelaTtulo"/>
        <w:rPr>
          <w:lang w:val="en-US"/>
        </w:rPr>
      </w:pPr>
      <w:r w:rsidRPr="000B16C7">
        <w:rPr>
          <w:lang w:val="en-US"/>
        </w:rPr>
        <w:t xml:space="preserve">Chart </w:t>
      </w:r>
      <w:r w:rsidR="00347C19" w:rsidRPr="000B16C7">
        <w:rPr>
          <w:lang w:val="en-US"/>
        </w:rPr>
        <w:t>7 – Score by length of experience in E&amp;P activities as an operator</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8071C6" w:rsidRPr="00925588" w14:paraId="1BAD74C4"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BAD74C2" w14:textId="77777777" w:rsidR="007D1A89" w:rsidRPr="000B16C7" w:rsidRDefault="00347C19" w:rsidP="00C86408">
            <w:pPr>
              <w:pStyle w:val="Edital-TabelaContedo"/>
              <w:rPr>
                <w:lang w:val="en-US"/>
              </w:rPr>
            </w:pPr>
            <w:r w:rsidRPr="000B16C7">
              <w:rPr>
                <w:lang w:val="en-US"/>
              </w:rPr>
              <w:t>Operating environment</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D74C3" w14:textId="77777777" w:rsidR="007D1A89" w:rsidRPr="000B16C7" w:rsidRDefault="00347C19" w:rsidP="00C86408">
            <w:pPr>
              <w:pStyle w:val="Edital-TabelaContedo"/>
              <w:rPr>
                <w:lang w:val="en-US"/>
              </w:rPr>
            </w:pPr>
            <w:r w:rsidRPr="000B16C7">
              <w:rPr>
                <w:lang w:val="en-US"/>
              </w:rPr>
              <w:t>Length of experience – T (in years)</w:t>
            </w:r>
          </w:p>
        </w:tc>
      </w:tr>
      <w:tr w:rsidR="008071C6" w:rsidRPr="000B16C7" w14:paraId="1BAD74CA"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1BAD74C5" w14:textId="77777777" w:rsidR="007D1A89" w:rsidRPr="000B16C7" w:rsidRDefault="007D1A89" w:rsidP="00417742">
            <w:pPr>
              <w:pStyle w:val="Edital-TabelaContedo"/>
              <w:rPr>
                <w:lang w:val="en-US"/>
              </w:rPr>
            </w:pPr>
          </w:p>
        </w:tc>
        <w:tc>
          <w:tcPr>
            <w:tcW w:w="795" w:type="pct"/>
            <w:shd w:val="clear" w:color="auto" w:fill="BFBFBF" w:themeFill="background1" w:themeFillShade="BF"/>
            <w:vAlign w:val="center"/>
          </w:tcPr>
          <w:p w14:paraId="1BAD74C6" w14:textId="77777777" w:rsidR="007D1A89" w:rsidRPr="000B16C7" w:rsidRDefault="007D1A89" w:rsidP="00417742">
            <w:pPr>
              <w:pStyle w:val="Edital-TabelaContedo"/>
              <w:rPr>
                <w:lang w:val="en-US"/>
              </w:rPr>
            </w:pPr>
            <w:r w:rsidRPr="000B16C7">
              <w:rPr>
                <w:lang w:val="en-US"/>
              </w:rPr>
              <w:t xml:space="preserve">2 </w:t>
            </w:r>
            <w:r w:rsidRPr="000B16C7">
              <w:rPr>
                <w:lang w:val="en-US"/>
              </w:rPr>
              <w:sym w:font="Symbol" w:char="F0A3"/>
            </w:r>
            <w:r w:rsidRPr="000B16C7">
              <w:rPr>
                <w:lang w:val="en-US"/>
              </w:rPr>
              <w:t xml:space="preserve"> T &lt; 5</w:t>
            </w:r>
          </w:p>
        </w:tc>
        <w:tc>
          <w:tcPr>
            <w:tcW w:w="849" w:type="pct"/>
            <w:shd w:val="clear" w:color="auto" w:fill="BFBFBF" w:themeFill="background1" w:themeFillShade="BF"/>
            <w:vAlign w:val="center"/>
          </w:tcPr>
          <w:p w14:paraId="1BAD74C7" w14:textId="77777777" w:rsidR="007D1A89" w:rsidRPr="000B16C7" w:rsidRDefault="007D1A89" w:rsidP="00417742">
            <w:pPr>
              <w:pStyle w:val="Edital-TabelaContedo"/>
              <w:rPr>
                <w:lang w:val="en-US"/>
              </w:rPr>
            </w:pPr>
            <w:r w:rsidRPr="000B16C7">
              <w:rPr>
                <w:lang w:val="en-US"/>
              </w:rPr>
              <w:t xml:space="preserve">5 </w:t>
            </w:r>
            <w:r w:rsidRPr="000B16C7">
              <w:rPr>
                <w:lang w:val="en-US"/>
              </w:rPr>
              <w:sym w:font="Symbol" w:char="F0A3"/>
            </w:r>
            <w:r w:rsidRPr="000B16C7">
              <w:rPr>
                <w:lang w:val="en-US"/>
              </w:rPr>
              <w:t xml:space="preserve"> T &lt; 10</w:t>
            </w:r>
          </w:p>
        </w:tc>
        <w:tc>
          <w:tcPr>
            <w:tcW w:w="849" w:type="pct"/>
            <w:shd w:val="clear" w:color="auto" w:fill="BFBFBF" w:themeFill="background1" w:themeFillShade="BF"/>
            <w:vAlign w:val="center"/>
          </w:tcPr>
          <w:p w14:paraId="1BAD74C8" w14:textId="77777777" w:rsidR="007D1A89" w:rsidRPr="000B16C7" w:rsidRDefault="007D1A89" w:rsidP="00417742">
            <w:pPr>
              <w:pStyle w:val="Edital-TabelaContedo"/>
              <w:rPr>
                <w:lang w:val="en-US"/>
              </w:rPr>
            </w:pPr>
            <w:r w:rsidRPr="000B16C7">
              <w:rPr>
                <w:lang w:val="en-US"/>
              </w:rPr>
              <w:t xml:space="preserve">10 </w:t>
            </w:r>
            <w:r w:rsidRPr="000B16C7">
              <w:rPr>
                <w:lang w:val="en-US"/>
              </w:rPr>
              <w:sym w:font="Symbol" w:char="F0A3"/>
            </w:r>
            <w:r w:rsidRPr="000B16C7">
              <w:rPr>
                <w:lang w:val="en-US"/>
              </w:rPr>
              <w:t xml:space="preserve"> T &lt; 15</w:t>
            </w:r>
          </w:p>
        </w:tc>
        <w:tc>
          <w:tcPr>
            <w:tcW w:w="849" w:type="pct"/>
            <w:shd w:val="clear" w:color="auto" w:fill="BFBFBF" w:themeFill="background1" w:themeFillShade="BF"/>
            <w:vAlign w:val="center"/>
          </w:tcPr>
          <w:p w14:paraId="1BAD74C9" w14:textId="77777777" w:rsidR="007D1A89" w:rsidRPr="000B16C7" w:rsidRDefault="007D1A89" w:rsidP="00417742">
            <w:pPr>
              <w:pStyle w:val="Edital-TabelaContedo"/>
              <w:rPr>
                <w:lang w:val="en-US"/>
              </w:rPr>
            </w:pPr>
            <w:r w:rsidRPr="000B16C7">
              <w:rPr>
                <w:lang w:val="en-US"/>
              </w:rPr>
              <w:t>T ≥ 15</w:t>
            </w:r>
          </w:p>
        </w:tc>
      </w:tr>
      <w:tr w:rsidR="008071C6" w:rsidRPr="000B16C7" w14:paraId="1BAD74D0" w14:textId="77777777" w:rsidTr="00D46157">
        <w:trPr>
          <w:cantSplit/>
          <w:trHeight w:val="454"/>
          <w:jc w:val="center"/>
        </w:trPr>
        <w:tc>
          <w:tcPr>
            <w:tcW w:w="1658" w:type="pct"/>
            <w:shd w:val="clear" w:color="auto" w:fill="auto"/>
            <w:vAlign w:val="center"/>
          </w:tcPr>
          <w:p w14:paraId="1BAD74CB" w14:textId="77777777" w:rsidR="007D1A89" w:rsidRPr="000B16C7" w:rsidRDefault="00347C19" w:rsidP="00C86408">
            <w:pPr>
              <w:pStyle w:val="Edital-TabelaContedo"/>
              <w:rPr>
                <w:b w:val="0"/>
                <w:lang w:val="en-US"/>
              </w:rPr>
            </w:pPr>
            <w:r w:rsidRPr="000B16C7">
              <w:rPr>
                <w:b w:val="0"/>
                <w:lang w:val="en-US"/>
              </w:rPr>
              <w:t>Onshore</w:t>
            </w:r>
          </w:p>
        </w:tc>
        <w:tc>
          <w:tcPr>
            <w:tcW w:w="795" w:type="pct"/>
            <w:shd w:val="clear" w:color="auto" w:fill="auto"/>
            <w:vAlign w:val="center"/>
          </w:tcPr>
          <w:p w14:paraId="1BAD74CC" w14:textId="77777777" w:rsidR="007D1A89" w:rsidRPr="000B16C7" w:rsidRDefault="007D1A89" w:rsidP="00417742">
            <w:pPr>
              <w:pStyle w:val="Edital-TabelaContedo"/>
              <w:rPr>
                <w:b w:val="0"/>
                <w:lang w:val="en-US"/>
              </w:rPr>
            </w:pPr>
            <w:r w:rsidRPr="000B16C7">
              <w:rPr>
                <w:b w:val="0"/>
                <w:lang w:val="en-US"/>
              </w:rPr>
              <w:t>5</w:t>
            </w:r>
          </w:p>
        </w:tc>
        <w:tc>
          <w:tcPr>
            <w:tcW w:w="849" w:type="pct"/>
            <w:shd w:val="clear" w:color="auto" w:fill="auto"/>
            <w:vAlign w:val="center"/>
          </w:tcPr>
          <w:p w14:paraId="1BAD74CD" w14:textId="77777777" w:rsidR="007D1A89" w:rsidRPr="000B16C7" w:rsidRDefault="007D1A89" w:rsidP="00417742">
            <w:pPr>
              <w:pStyle w:val="Edital-TabelaContedo"/>
              <w:rPr>
                <w:b w:val="0"/>
                <w:lang w:val="en-US"/>
              </w:rPr>
            </w:pPr>
            <w:r w:rsidRPr="000B16C7">
              <w:rPr>
                <w:b w:val="0"/>
                <w:lang w:val="en-US"/>
              </w:rPr>
              <w:t>10</w:t>
            </w:r>
          </w:p>
        </w:tc>
        <w:tc>
          <w:tcPr>
            <w:tcW w:w="849" w:type="pct"/>
            <w:shd w:val="clear" w:color="auto" w:fill="auto"/>
            <w:vAlign w:val="center"/>
          </w:tcPr>
          <w:p w14:paraId="1BAD74CE" w14:textId="77777777" w:rsidR="007D1A89" w:rsidRPr="000B16C7" w:rsidRDefault="007D1A89" w:rsidP="00417742">
            <w:pPr>
              <w:pStyle w:val="Edital-TabelaContedo"/>
              <w:rPr>
                <w:b w:val="0"/>
                <w:lang w:val="en-US"/>
              </w:rPr>
            </w:pPr>
            <w:r w:rsidRPr="000B16C7">
              <w:rPr>
                <w:b w:val="0"/>
                <w:lang w:val="en-US"/>
              </w:rPr>
              <w:t>15</w:t>
            </w:r>
          </w:p>
        </w:tc>
        <w:tc>
          <w:tcPr>
            <w:tcW w:w="849" w:type="pct"/>
            <w:shd w:val="clear" w:color="auto" w:fill="auto"/>
            <w:vAlign w:val="center"/>
          </w:tcPr>
          <w:p w14:paraId="1BAD74CF" w14:textId="77777777" w:rsidR="007D1A89" w:rsidRPr="000B16C7" w:rsidRDefault="007D1A89" w:rsidP="00417742">
            <w:pPr>
              <w:pStyle w:val="Edital-TabelaContedo"/>
              <w:rPr>
                <w:b w:val="0"/>
                <w:lang w:val="en-US"/>
              </w:rPr>
            </w:pPr>
            <w:r w:rsidRPr="000B16C7">
              <w:rPr>
                <w:b w:val="0"/>
                <w:lang w:val="en-US"/>
              </w:rPr>
              <w:t>20</w:t>
            </w:r>
          </w:p>
        </w:tc>
      </w:tr>
      <w:tr w:rsidR="008071C6" w:rsidRPr="000B16C7" w14:paraId="1BAD74D6" w14:textId="77777777" w:rsidTr="00D46157">
        <w:trPr>
          <w:cantSplit/>
          <w:trHeight w:val="454"/>
          <w:jc w:val="center"/>
        </w:trPr>
        <w:tc>
          <w:tcPr>
            <w:tcW w:w="1658" w:type="pct"/>
            <w:shd w:val="clear" w:color="auto" w:fill="auto"/>
            <w:vAlign w:val="center"/>
          </w:tcPr>
          <w:p w14:paraId="1BAD74D1" w14:textId="77777777" w:rsidR="007D1A89" w:rsidRPr="000B16C7" w:rsidRDefault="00347C19" w:rsidP="00C86408">
            <w:pPr>
              <w:pStyle w:val="Edital-TabelaContedo"/>
              <w:rPr>
                <w:b w:val="0"/>
                <w:i/>
                <w:lang w:val="en-US"/>
              </w:rPr>
            </w:pPr>
            <w:r w:rsidRPr="000B16C7">
              <w:rPr>
                <w:b w:val="0"/>
                <w:lang w:val="en-US"/>
              </w:rPr>
              <w:t>Shallow water</w:t>
            </w:r>
          </w:p>
        </w:tc>
        <w:tc>
          <w:tcPr>
            <w:tcW w:w="795" w:type="pct"/>
            <w:shd w:val="clear" w:color="auto" w:fill="auto"/>
            <w:vAlign w:val="center"/>
          </w:tcPr>
          <w:p w14:paraId="1BAD74D2" w14:textId="77777777" w:rsidR="007D1A89" w:rsidRPr="000B16C7" w:rsidRDefault="007D1A89" w:rsidP="00417742">
            <w:pPr>
              <w:pStyle w:val="Edital-TabelaContedo"/>
              <w:rPr>
                <w:b w:val="0"/>
                <w:lang w:val="en-US"/>
              </w:rPr>
            </w:pPr>
            <w:r w:rsidRPr="000B16C7">
              <w:rPr>
                <w:b w:val="0"/>
                <w:lang w:val="en-US"/>
              </w:rPr>
              <w:t>10</w:t>
            </w:r>
          </w:p>
        </w:tc>
        <w:tc>
          <w:tcPr>
            <w:tcW w:w="849" w:type="pct"/>
            <w:shd w:val="clear" w:color="auto" w:fill="auto"/>
            <w:vAlign w:val="center"/>
          </w:tcPr>
          <w:p w14:paraId="1BAD74D3" w14:textId="77777777" w:rsidR="007D1A89" w:rsidRPr="000B16C7" w:rsidRDefault="007D1A89" w:rsidP="00417742">
            <w:pPr>
              <w:pStyle w:val="Edital-TabelaContedo"/>
              <w:rPr>
                <w:b w:val="0"/>
                <w:lang w:val="en-US"/>
              </w:rPr>
            </w:pPr>
            <w:r w:rsidRPr="000B16C7">
              <w:rPr>
                <w:b w:val="0"/>
                <w:lang w:val="en-US"/>
              </w:rPr>
              <w:t>15</w:t>
            </w:r>
          </w:p>
        </w:tc>
        <w:tc>
          <w:tcPr>
            <w:tcW w:w="849" w:type="pct"/>
            <w:shd w:val="clear" w:color="auto" w:fill="auto"/>
            <w:vAlign w:val="center"/>
          </w:tcPr>
          <w:p w14:paraId="1BAD74D4" w14:textId="77777777" w:rsidR="007D1A89" w:rsidRPr="000B16C7" w:rsidRDefault="007D1A89" w:rsidP="00417742">
            <w:pPr>
              <w:pStyle w:val="Edital-TabelaContedo"/>
              <w:rPr>
                <w:b w:val="0"/>
                <w:lang w:val="en-US"/>
              </w:rPr>
            </w:pPr>
            <w:r w:rsidRPr="000B16C7">
              <w:rPr>
                <w:b w:val="0"/>
                <w:lang w:val="en-US"/>
              </w:rPr>
              <w:t>20</w:t>
            </w:r>
          </w:p>
        </w:tc>
        <w:tc>
          <w:tcPr>
            <w:tcW w:w="849" w:type="pct"/>
            <w:shd w:val="clear" w:color="auto" w:fill="auto"/>
            <w:vAlign w:val="center"/>
          </w:tcPr>
          <w:p w14:paraId="1BAD74D5" w14:textId="77777777" w:rsidR="007D1A89" w:rsidRPr="000B16C7" w:rsidRDefault="007D1A89" w:rsidP="00417742">
            <w:pPr>
              <w:pStyle w:val="Edital-TabelaContedo"/>
              <w:rPr>
                <w:b w:val="0"/>
                <w:lang w:val="en-US"/>
              </w:rPr>
            </w:pPr>
            <w:r w:rsidRPr="000B16C7">
              <w:rPr>
                <w:b w:val="0"/>
                <w:lang w:val="en-US"/>
              </w:rPr>
              <w:t>25</w:t>
            </w:r>
          </w:p>
        </w:tc>
      </w:tr>
      <w:tr w:rsidR="008071C6" w:rsidRPr="000B16C7" w14:paraId="1BAD74DC" w14:textId="77777777" w:rsidTr="00D46157">
        <w:trPr>
          <w:cantSplit/>
          <w:trHeight w:val="454"/>
          <w:jc w:val="center"/>
        </w:trPr>
        <w:tc>
          <w:tcPr>
            <w:tcW w:w="1658" w:type="pct"/>
            <w:shd w:val="clear" w:color="auto" w:fill="auto"/>
            <w:vAlign w:val="center"/>
          </w:tcPr>
          <w:p w14:paraId="1BAD74D7" w14:textId="77777777" w:rsidR="007D1A89" w:rsidRPr="000B16C7" w:rsidRDefault="00347C19" w:rsidP="00C86408">
            <w:pPr>
              <w:pStyle w:val="Edital-TabelaContedo"/>
              <w:rPr>
                <w:b w:val="0"/>
                <w:i/>
              </w:rPr>
            </w:pPr>
            <w:r w:rsidRPr="000B16C7">
              <w:rPr>
                <w:b w:val="0"/>
              </w:rPr>
              <w:t>Deep/</w:t>
            </w:r>
            <w:r w:rsidR="00403AB0" w:rsidRPr="000B16C7">
              <w:rPr>
                <w:b w:val="0"/>
              </w:rPr>
              <w:t>u</w:t>
            </w:r>
            <w:r w:rsidRPr="000B16C7">
              <w:rPr>
                <w:b w:val="0"/>
              </w:rPr>
              <w:t>ltra-</w:t>
            </w:r>
            <w:r w:rsidR="00C578F6" w:rsidRPr="000B16C7">
              <w:rPr>
                <w:b w:val="0"/>
              </w:rPr>
              <w:t>deep water</w:t>
            </w:r>
          </w:p>
        </w:tc>
        <w:tc>
          <w:tcPr>
            <w:tcW w:w="795" w:type="pct"/>
            <w:shd w:val="clear" w:color="auto" w:fill="auto"/>
            <w:vAlign w:val="center"/>
          </w:tcPr>
          <w:p w14:paraId="1BAD74D8" w14:textId="77777777" w:rsidR="007D1A89" w:rsidRPr="000B16C7" w:rsidRDefault="007D1A89" w:rsidP="00417742">
            <w:pPr>
              <w:pStyle w:val="Edital-TabelaContedo"/>
              <w:rPr>
                <w:b w:val="0"/>
                <w:lang w:val="en-US"/>
              </w:rPr>
            </w:pPr>
            <w:r w:rsidRPr="000B16C7">
              <w:rPr>
                <w:b w:val="0"/>
                <w:lang w:val="en-US"/>
              </w:rPr>
              <w:t>15</w:t>
            </w:r>
          </w:p>
        </w:tc>
        <w:tc>
          <w:tcPr>
            <w:tcW w:w="849" w:type="pct"/>
            <w:shd w:val="clear" w:color="auto" w:fill="auto"/>
            <w:vAlign w:val="center"/>
          </w:tcPr>
          <w:p w14:paraId="1BAD74D9" w14:textId="77777777" w:rsidR="007D1A89" w:rsidRPr="000B16C7" w:rsidRDefault="007D1A89" w:rsidP="00417742">
            <w:pPr>
              <w:pStyle w:val="Edital-TabelaContedo"/>
              <w:rPr>
                <w:b w:val="0"/>
                <w:lang w:val="en-US"/>
              </w:rPr>
            </w:pPr>
            <w:r w:rsidRPr="000B16C7">
              <w:rPr>
                <w:b w:val="0"/>
                <w:lang w:val="en-US"/>
              </w:rPr>
              <w:t>20</w:t>
            </w:r>
          </w:p>
        </w:tc>
        <w:tc>
          <w:tcPr>
            <w:tcW w:w="849" w:type="pct"/>
            <w:shd w:val="clear" w:color="auto" w:fill="auto"/>
            <w:vAlign w:val="center"/>
          </w:tcPr>
          <w:p w14:paraId="1BAD74DA" w14:textId="77777777" w:rsidR="007D1A89" w:rsidRPr="000B16C7" w:rsidRDefault="007D1A89" w:rsidP="00417742">
            <w:pPr>
              <w:pStyle w:val="Edital-TabelaContedo"/>
              <w:rPr>
                <w:b w:val="0"/>
                <w:lang w:val="en-US"/>
              </w:rPr>
            </w:pPr>
            <w:r w:rsidRPr="000B16C7">
              <w:rPr>
                <w:b w:val="0"/>
                <w:lang w:val="en-US"/>
              </w:rPr>
              <w:t>25</w:t>
            </w:r>
          </w:p>
        </w:tc>
        <w:tc>
          <w:tcPr>
            <w:tcW w:w="849" w:type="pct"/>
            <w:shd w:val="clear" w:color="auto" w:fill="auto"/>
            <w:vAlign w:val="center"/>
          </w:tcPr>
          <w:p w14:paraId="1BAD74DB" w14:textId="77777777" w:rsidR="007D1A89" w:rsidRPr="000B16C7" w:rsidRDefault="007D1A89" w:rsidP="00417742">
            <w:pPr>
              <w:pStyle w:val="Edital-TabelaContedo"/>
              <w:rPr>
                <w:b w:val="0"/>
                <w:lang w:val="en-US"/>
              </w:rPr>
            </w:pPr>
            <w:r w:rsidRPr="000B16C7">
              <w:rPr>
                <w:b w:val="0"/>
                <w:lang w:val="en-US"/>
              </w:rPr>
              <w:t>30</w:t>
            </w:r>
          </w:p>
        </w:tc>
      </w:tr>
    </w:tbl>
    <w:p w14:paraId="1BAD74DD" w14:textId="77777777" w:rsidR="0042042F" w:rsidRPr="000B16C7" w:rsidRDefault="0042042F" w:rsidP="00417742">
      <w:pPr>
        <w:pStyle w:val="Edital-Corpodetexto"/>
        <w:rPr>
          <w:sz w:val="20"/>
          <w:lang w:val="en-US"/>
        </w:rPr>
      </w:pPr>
    </w:p>
    <w:p w14:paraId="1BAD74DE" w14:textId="1311D647" w:rsidR="005F736E" w:rsidRDefault="00403AB0" w:rsidP="00A40146">
      <w:pPr>
        <w:pStyle w:val="Edital-Corpodetexto"/>
        <w:rPr>
          <w:lang w:val="en-US"/>
        </w:rPr>
      </w:pPr>
      <w:r w:rsidRPr="000B16C7">
        <w:rPr>
          <w:lang w:val="en-US"/>
        </w:rPr>
        <w:t xml:space="preserve">Bidders which alternatively inform experience in providing technical services to oil companies or have experience as a non-operator shall be assigned half of the points assigned to those with experience as an operator, as established in </w:t>
      </w:r>
      <w:r w:rsidR="001256B4" w:rsidRPr="000B16C7">
        <w:rPr>
          <w:lang w:val="en-US"/>
        </w:rPr>
        <w:t xml:space="preserve">Chart </w:t>
      </w:r>
      <w:r w:rsidRPr="000B16C7">
        <w:rPr>
          <w:lang w:val="en-US"/>
        </w:rPr>
        <w:t>8.</w:t>
      </w:r>
    </w:p>
    <w:p w14:paraId="2E560C5B" w14:textId="3624B921" w:rsidR="00FD259C" w:rsidRDefault="00FD259C" w:rsidP="00A40146">
      <w:pPr>
        <w:pStyle w:val="Edital-Corpodetexto"/>
        <w:rPr>
          <w:lang w:val="en-US"/>
        </w:rPr>
      </w:pPr>
    </w:p>
    <w:p w14:paraId="39DEF810" w14:textId="77777777" w:rsidR="00FD259C" w:rsidRPr="000B16C7" w:rsidRDefault="00FD259C" w:rsidP="00A40146">
      <w:pPr>
        <w:pStyle w:val="Edital-Corpodetexto"/>
        <w:rPr>
          <w:lang w:val="en-US"/>
        </w:rPr>
      </w:pPr>
    </w:p>
    <w:p w14:paraId="1BAD74DF" w14:textId="77777777" w:rsidR="00522B97" w:rsidRPr="000B16C7" w:rsidRDefault="00D21D03" w:rsidP="00417742">
      <w:pPr>
        <w:pStyle w:val="Edital-Corpodetexto"/>
        <w:rPr>
          <w:lang w:val="en-US"/>
        </w:rPr>
      </w:pPr>
      <w:r w:rsidRPr="000B16C7">
        <w:rPr>
          <w:lang w:val="en-US"/>
        </w:rPr>
        <w:t xml:space="preserve"> </w:t>
      </w:r>
    </w:p>
    <w:p w14:paraId="1BAD74E0" w14:textId="49F8D7BB" w:rsidR="00904100" w:rsidRPr="000B16C7" w:rsidRDefault="001256B4" w:rsidP="00A40146">
      <w:pPr>
        <w:pStyle w:val="Edital-TabelaTtulo"/>
        <w:rPr>
          <w:lang w:val="en-US"/>
        </w:rPr>
      </w:pPr>
      <w:r w:rsidRPr="000B16C7">
        <w:rPr>
          <w:lang w:val="en-US"/>
        </w:rPr>
        <w:lastRenderedPageBreak/>
        <w:t xml:space="preserve">Chart </w:t>
      </w:r>
      <w:r w:rsidR="00A40146" w:rsidRPr="000B16C7">
        <w:rPr>
          <w:lang w:val="en-US"/>
        </w:rPr>
        <w:t>8 – Score by length of experience in E&amp;P activities as a non-operator or technical service provider</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8071C6" w:rsidRPr="00925588" w14:paraId="1BAD74E3"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BAD74E1" w14:textId="77777777" w:rsidR="007D1A89" w:rsidRPr="000B16C7" w:rsidRDefault="00A40146" w:rsidP="00C86408">
            <w:pPr>
              <w:pStyle w:val="Edital-TabelaContedo"/>
              <w:rPr>
                <w:lang w:val="en-US"/>
              </w:rPr>
            </w:pPr>
            <w:r w:rsidRPr="000B16C7">
              <w:rPr>
                <w:lang w:val="en-US"/>
              </w:rPr>
              <w:t>Operating environment</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D74E2" w14:textId="77777777" w:rsidR="007D1A89" w:rsidRPr="000B16C7" w:rsidRDefault="00A40146" w:rsidP="00C86408">
            <w:pPr>
              <w:pStyle w:val="Edital-TabelaContedo"/>
              <w:rPr>
                <w:lang w:val="en-US"/>
              </w:rPr>
            </w:pPr>
            <w:r w:rsidRPr="000B16C7">
              <w:rPr>
                <w:lang w:val="en-US"/>
              </w:rPr>
              <w:t>Length of experience – T (in years)</w:t>
            </w:r>
          </w:p>
        </w:tc>
      </w:tr>
      <w:tr w:rsidR="008071C6" w:rsidRPr="000B16C7" w14:paraId="1BAD74E9"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1BAD74E4" w14:textId="77777777" w:rsidR="007D1A89" w:rsidRPr="000B16C7" w:rsidRDefault="007D1A89" w:rsidP="00417742">
            <w:pPr>
              <w:pStyle w:val="Edital-TabelaContedo"/>
              <w:rPr>
                <w:lang w:val="en-US"/>
              </w:rPr>
            </w:pPr>
          </w:p>
        </w:tc>
        <w:tc>
          <w:tcPr>
            <w:tcW w:w="803" w:type="pct"/>
            <w:shd w:val="clear" w:color="auto" w:fill="BFBFBF" w:themeFill="background1" w:themeFillShade="BF"/>
            <w:vAlign w:val="center"/>
          </w:tcPr>
          <w:p w14:paraId="1BAD74E5" w14:textId="77777777" w:rsidR="007D1A89" w:rsidRPr="000B16C7" w:rsidRDefault="007D1A89" w:rsidP="00417742">
            <w:pPr>
              <w:pStyle w:val="Edital-TabelaContedo"/>
              <w:rPr>
                <w:lang w:val="en-US"/>
              </w:rPr>
            </w:pPr>
            <w:r w:rsidRPr="000B16C7">
              <w:rPr>
                <w:lang w:val="en-US"/>
              </w:rPr>
              <w:t xml:space="preserve">2 </w:t>
            </w:r>
            <w:r w:rsidRPr="000B16C7">
              <w:rPr>
                <w:lang w:val="en-US"/>
              </w:rPr>
              <w:sym w:font="Symbol" w:char="F0A3"/>
            </w:r>
            <w:r w:rsidRPr="000B16C7">
              <w:rPr>
                <w:lang w:val="en-US"/>
              </w:rPr>
              <w:t xml:space="preserve"> T &lt; 5</w:t>
            </w:r>
          </w:p>
        </w:tc>
        <w:tc>
          <w:tcPr>
            <w:tcW w:w="856" w:type="pct"/>
            <w:shd w:val="clear" w:color="auto" w:fill="BFBFBF" w:themeFill="background1" w:themeFillShade="BF"/>
            <w:vAlign w:val="center"/>
          </w:tcPr>
          <w:p w14:paraId="1BAD74E6" w14:textId="77777777" w:rsidR="007D1A89" w:rsidRPr="000B16C7" w:rsidRDefault="007D1A89" w:rsidP="00417742">
            <w:pPr>
              <w:pStyle w:val="Edital-TabelaContedo"/>
              <w:rPr>
                <w:lang w:val="en-US"/>
              </w:rPr>
            </w:pPr>
            <w:r w:rsidRPr="000B16C7">
              <w:rPr>
                <w:lang w:val="en-US"/>
              </w:rPr>
              <w:t xml:space="preserve">5 </w:t>
            </w:r>
            <w:r w:rsidRPr="000B16C7">
              <w:rPr>
                <w:lang w:val="en-US"/>
              </w:rPr>
              <w:sym w:font="Symbol" w:char="F0A3"/>
            </w:r>
            <w:r w:rsidRPr="000B16C7">
              <w:rPr>
                <w:lang w:val="en-US"/>
              </w:rPr>
              <w:t xml:space="preserve"> T &lt; 10</w:t>
            </w:r>
          </w:p>
        </w:tc>
        <w:tc>
          <w:tcPr>
            <w:tcW w:w="854" w:type="pct"/>
            <w:shd w:val="clear" w:color="auto" w:fill="BFBFBF" w:themeFill="background1" w:themeFillShade="BF"/>
            <w:vAlign w:val="center"/>
          </w:tcPr>
          <w:p w14:paraId="1BAD74E7" w14:textId="77777777" w:rsidR="007D1A89" w:rsidRPr="000B16C7" w:rsidRDefault="007D1A89" w:rsidP="00417742">
            <w:pPr>
              <w:pStyle w:val="Edital-TabelaContedo"/>
              <w:rPr>
                <w:lang w:val="en-US"/>
              </w:rPr>
            </w:pPr>
            <w:r w:rsidRPr="000B16C7">
              <w:rPr>
                <w:lang w:val="en-US"/>
              </w:rPr>
              <w:t xml:space="preserve">10 </w:t>
            </w:r>
            <w:r w:rsidRPr="000B16C7">
              <w:rPr>
                <w:lang w:val="en-US"/>
              </w:rPr>
              <w:sym w:font="Symbol" w:char="F0A3"/>
            </w:r>
            <w:r w:rsidRPr="000B16C7">
              <w:rPr>
                <w:lang w:val="en-US"/>
              </w:rPr>
              <w:t xml:space="preserve"> T &lt; 15</w:t>
            </w:r>
          </w:p>
        </w:tc>
        <w:tc>
          <w:tcPr>
            <w:tcW w:w="856" w:type="pct"/>
            <w:shd w:val="clear" w:color="auto" w:fill="BFBFBF" w:themeFill="background1" w:themeFillShade="BF"/>
            <w:vAlign w:val="center"/>
          </w:tcPr>
          <w:p w14:paraId="1BAD74E8" w14:textId="77777777" w:rsidR="007D1A89" w:rsidRPr="000B16C7" w:rsidRDefault="007D1A89" w:rsidP="00417742">
            <w:pPr>
              <w:pStyle w:val="Edital-TabelaContedo"/>
              <w:rPr>
                <w:lang w:val="en-US"/>
              </w:rPr>
            </w:pPr>
            <w:r w:rsidRPr="000B16C7">
              <w:rPr>
                <w:lang w:val="en-US"/>
              </w:rPr>
              <w:t>T ≥ 15</w:t>
            </w:r>
          </w:p>
        </w:tc>
      </w:tr>
      <w:tr w:rsidR="008071C6" w:rsidRPr="000B16C7" w14:paraId="1BAD74EF" w14:textId="77777777" w:rsidTr="00F43BB1">
        <w:trPr>
          <w:cantSplit/>
          <w:trHeight w:val="454"/>
          <w:jc w:val="center"/>
        </w:trPr>
        <w:tc>
          <w:tcPr>
            <w:tcW w:w="1631" w:type="pct"/>
            <w:shd w:val="clear" w:color="auto" w:fill="auto"/>
            <w:vAlign w:val="center"/>
          </w:tcPr>
          <w:p w14:paraId="1BAD74EA" w14:textId="77777777" w:rsidR="007D1A89" w:rsidRPr="000B16C7" w:rsidRDefault="00A40146" w:rsidP="00C86408">
            <w:pPr>
              <w:pStyle w:val="Edital-TabelaContedo"/>
              <w:rPr>
                <w:b w:val="0"/>
                <w:lang w:val="en-US"/>
              </w:rPr>
            </w:pPr>
            <w:r w:rsidRPr="000B16C7">
              <w:rPr>
                <w:b w:val="0"/>
                <w:lang w:val="en-US"/>
              </w:rPr>
              <w:t>Onshore</w:t>
            </w:r>
          </w:p>
        </w:tc>
        <w:tc>
          <w:tcPr>
            <w:tcW w:w="803" w:type="pct"/>
            <w:shd w:val="clear" w:color="auto" w:fill="auto"/>
            <w:vAlign w:val="center"/>
          </w:tcPr>
          <w:p w14:paraId="1BAD74EB" w14:textId="77777777" w:rsidR="007D1A89" w:rsidRPr="000B16C7" w:rsidRDefault="007D1A89" w:rsidP="00417742">
            <w:pPr>
              <w:pStyle w:val="Edital-TabelaContedo"/>
              <w:rPr>
                <w:b w:val="0"/>
                <w:lang w:val="en-US"/>
              </w:rPr>
            </w:pPr>
            <w:r w:rsidRPr="000B16C7">
              <w:rPr>
                <w:b w:val="0"/>
                <w:lang w:val="en-US"/>
              </w:rPr>
              <w:t>2</w:t>
            </w:r>
            <w:r w:rsidR="00A40146" w:rsidRPr="000B16C7">
              <w:rPr>
                <w:b w:val="0"/>
                <w:lang w:val="en-US"/>
              </w:rPr>
              <w:t>.</w:t>
            </w:r>
            <w:r w:rsidRPr="000B16C7">
              <w:rPr>
                <w:b w:val="0"/>
                <w:lang w:val="en-US"/>
              </w:rPr>
              <w:t>5</w:t>
            </w:r>
          </w:p>
        </w:tc>
        <w:tc>
          <w:tcPr>
            <w:tcW w:w="856" w:type="pct"/>
            <w:shd w:val="clear" w:color="auto" w:fill="auto"/>
            <w:vAlign w:val="center"/>
          </w:tcPr>
          <w:p w14:paraId="1BAD74EC" w14:textId="77777777" w:rsidR="007D1A89" w:rsidRPr="000B16C7" w:rsidRDefault="007D1A89" w:rsidP="00417742">
            <w:pPr>
              <w:pStyle w:val="Edital-TabelaContedo"/>
              <w:rPr>
                <w:b w:val="0"/>
                <w:lang w:val="en-US"/>
              </w:rPr>
            </w:pPr>
            <w:r w:rsidRPr="000B16C7">
              <w:rPr>
                <w:b w:val="0"/>
                <w:lang w:val="en-US"/>
              </w:rPr>
              <w:t>5</w:t>
            </w:r>
          </w:p>
        </w:tc>
        <w:tc>
          <w:tcPr>
            <w:tcW w:w="854" w:type="pct"/>
            <w:shd w:val="clear" w:color="auto" w:fill="auto"/>
            <w:vAlign w:val="center"/>
          </w:tcPr>
          <w:p w14:paraId="1BAD74ED" w14:textId="77777777" w:rsidR="007D1A89" w:rsidRPr="000B16C7" w:rsidRDefault="007D1A89" w:rsidP="00417742">
            <w:pPr>
              <w:pStyle w:val="Edital-TabelaContedo"/>
              <w:rPr>
                <w:b w:val="0"/>
                <w:lang w:val="en-US"/>
              </w:rPr>
            </w:pPr>
            <w:r w:rsidRPr="000B16C7">
              <w:rPr>
                <w:b w:val="0"/>
                <w:lang w:val="en-US"/>
              </w:rPr>
              <w:t>7</w:t>
            </w:r>
            <w:r w:rsidR="00A40146" w:rsidRPr="000B16C7">
              <w:rPr>
                <w:b w:val="0"/>
                <w:lang w:val="en-US"/>
              </w:rPr>
              <w:t>.</w:t>
            </w:r>
            <w:r w:rsidRPr="000B16C7">
              <w:rPr>
                <w:b w:val="0"/>
                <w:lang w:val="en-US"/>
              </w:rPr>
              <w:t>5</w:t>
            </w:r>
          </w:p>
        </w:tc>
        <w:tc>
          <w:tcPr>
            <w:tcW w:w="856" w:type="pct"/>
            <w:shd w:val="clear" w:color="auto" w:fill="auto"/>
            <w:vAlign w:val="center"/>
          </w:tcPr>
          <w:p w14:paraId="1BAD74EE" w14:textId="77777777" w:rsidR="007D1A89" w:rsidRPr="000B16C7" w:rsidRDefault="007D1A89" w:rsidP="00417742">
            <w:pPr>
              <w:pStyle w:val="Edital-TabelaContedo"/>
              <w:rPr>
                <w:b w:val="0"/>
                <w:lang w:val="en-US"/>
              </w:rPr>
            </w:pPr>
            <w:r w:rsidRPr="000B16C7">
              <w:rPr>
                <w:b w:val="0"/>
                <w:lang w:val="en-US"/>
              </w:rPr>
              <w:t>10</w:t>
            </w:r>
          </w:p>
        </w:tc>
      </w:tr>
      <w:tr w:rsidR="008071C6" w:rsidRPr="000B16C7" w14:paraId="1BAD74F5" w14:textId="77777777" w:rsidTr="00F43BB1">
        <w:trPr>
          <w:cantSplit/>
          <w:trHeight w:val="454"/>
          <w:jc w:val="center"/>
        </w:trPr>
        <w:tc>
          <w:tcPr>
            <w:tcW w:w="1631" w:type="pct"/>
            <w:shd w:val="clear" w:color="auto" w:fill="auto"/>
            <w:vAlign w:val="center"/>
          </w:tcPr>
          <w:p w14:paraId="1BAD74F0" w14:textId="77777777" w:rsidR="007D1A89" w:rsidRPr="000B16C7" w:rsidRDefault="00A40146" w:rsidP="00C86408">
            <w:pPr>
              <w:pStyle w:val="Edital-TabelaContedo"/>
              <w:rPr>
                <w:b w:val="0"/>
                <w:i/>
                <w:lang w:val="en-US"/>
              </w:rPr>
            </w:pPr>
            <w:r w:rsidRPr="000B16C7">
              <w:rPr>
                <w:b w:val="0"/>
                <w:lang w:val="en-US"/>
              </w:rPr>
              <w:t>Shallow water</w:t>
            </w:r>
          </w:p>
        </w:tc>
        <w:tc>
          <w:tcPr>
            <w:tcW w:w="803" w:type="pct"/>
            <w:shd w:val="clear" w:color="auto" w:fill="auto"/>
            <w:vAlign w:val="center"/>
          </w:tcPr>
          <w:p w14:paraId="1BAD74F1" w14:textId="77777777" w:rsidR="007D1A89" w:rsidRPr="000B16C7" w:rsidRDefault="007D1A89" w:rsidP="00417742">
            <w:pPr>
              <w:pStyle w:val="Edital-TabelaContedo"/>
              <w:rPr>
                <w:b w:val="0"/>
                <w:lang w:val="en-US"/>
              </w:rPr>
            </w:pPr>
            <w:r w:rsidRPr="000B16C7">
              <w:rPr>
                <w:b w:val="0"/>
                <w:lang w:val="en-US"/>
              </w:rPr>
              <w:t>5</w:t>
            </w:r>
          </w:p>
        </w:tc>
        <w:tc>
          <w:tcPr>
            <w:tcW w:w="856" w:type="pct"/>
            <w:shd w:val="clear" w:color="auto" w:fill="auto"/>
            <w:vAlign w:val="center"/>
          </w:tcPr>
          <w:p w14:paraId="1BAD74F2" w14:textId="77777777" w:rsidR="007D1A89" w:rsidRPr="000B16C7" w:rsidRDefault="007D1A89" w:rsidP="00417742">
            <w:pPr>
              <w:pStyle w:val="Edital-TabelaContedo"/>
              <w:rPr>
                <w:b w:val="0"/>
                <w:lang w:val="en-US"/>
              </w:rPr>
            </w:pPr>
            <w:r w:rsidRPr="000B16C7">
              <w:rPr>
                <w:b w:val="0"/>
                <w:lang w:val="en-US"/>
              </w:rPr>
              <w:t>7</w:t>
            </w:r>
            <w:r w:rsidR="00A40146" w:rsidRPr="000B16C7">
              <w:rPr>
                <w:b w:val="0"/>
                <w:lang w:val="en-US"/>
              </w:rPr>
              <w:t>.</w:t>
            </w:r>
            <w:r w:rsidRPr="000B16C7">
              <w:rPr>
                <w:b w:val="0"/>
                <w:lang w:val="en-US"/>
              </w:rPr>
              <w:t>5</w:t>
            </w:r>
          </w:p>
        </w:tc>
        <w:tc>
          <w:tcPr>
            <w:tcW w:w="854" w:type="pct"/>
            <w:shd w:val="clear" w:color="auto" w:fill="auto"/>
            <w:vAlign w:val="center"/>
          </w:tcPr>
          <w:p w14:paraId="1BAD74F3" w14:textId="77777777" w:rsidR="007D1A89" w:rsidRPr="000B16C7" w:rsidRDefault="007D1A89" w:rsidP="00417742">
            <w:pPr>
              <w:pStyle w:val="Edital-TabelaContedo"/>
              <w:rPr>
                <w:b w:val="0"/>
                <w:lang w:val="en-US"/>
              </w:rPr>
            </w:pPr>
            <w:r w:rsidRPr="000B16C7">
              <w:rPr>
                <w:b w:val="0"/>
                <w:lang w:val="en-US"/>
              </w:rPr>
              <w:t>10</w:t>
            </w:r>
          </w:p>
        </w:tc>
        <w:tc>
          <w:tcPr>
            <w:tcW w:w="856" w:type="pct"/>
            <w:shd w:val="clear" w:color="auto" w:fill="auto"/>
            <w:vAlign w:val="center"/>
          </w:tcPr>
          <w:p w14:paraId="1BAD74F4" w14:textId="77777777" w:rsidR="007D1A89" w:rsidRPr="000B16C7" w:rsidRDefault="007D1A89" w:rsidP="00417742">
            <w:pPr>
              <w:pStyle w:val="Edital-TabelaContedo"/>
              <w:rPr>
                <w:b w:val="0"/>
                <w:lang w:val="en-US"/>
              </w:rPr>
            </w:pPr>
            <w:r w:rsidRPr="000B16C7">
              <w:rPr>
                <w:b w:val="0"/>
                <w:lang w:val="en-US"/>
              </w:rPr>
              <w:t>12</w:t>
            </w:r>
            <w:r w:rsidR="00A40146" w:rsidRPr="000B16C7">
              <w:rPr>
                <w:b w:val="0"/>
                <w:lang w:val="en-US"/>
              </w:rPr>
              <w:t>.</w:t>
            </w:r>
            <w:r w:rsidRPr="000B16C7">
              <w:rPr>
                <w:b w:val="0"/>
                <w:lang w:val="en-US"/>
              </w:rPr>
              <w:t>5</w:t>
            </w:r>
          </w:p>
        </w:tc>
      </w:tr>
      <w:tr w:rsidR="008071C6" w:rsidRPr="000B16C7" w14:paraId="1BAD74FB" w14:textId="77777777" w:rsidTr="00F43BB1">
        <w:trPr>
          <w:cantSplit/>
          <w:trHeight w:val="454"/>
          <w:jc w:val="center"/>
        </w:trPr>
        <w:tc>
          <w:tcPr>
            <w:tcW w:w="1631" w:type="pct"/>
            <w:shd w:val="clear" w:color="auto" w:fill="auto"/>
            <w:vAlign w:val="center"/>
          </w:tcPr>
          <w:p w14:paraId="1BAD74F6" w14:textId="77777777" w:rsidR="007D1A89" w:rsidRPr="000B16C7" w:rsidRDefault="00A40146" w:rsidP="00C86408">
            <w:pPr>
              <w:pStyle w:val="Edital-TabelaContedo"/>
              <w:rPr>
                <w:b w:val="0"/>
                <w:i/>
              </w:rPr>
            </w:pPr>
            <w:r w:rsidRPr="000B16C7">
              <w:rPr>
                <w:b w:val="0"/>
              </w:rPr>
              <w:t>Deep/ultra-</w:t>
            </w:r>
            <w:r w:rsidR="00C578F6" w:rsidRPr="000B16C7">
              <w:rPr>
                <w:b w:val="0"/>
              </w:rPr>
              <w:t>deep water</w:t>
            </w:r>
          </w:p>
        </w:tc>
        <w:tc>
          <w:tcPr>
            <w:tcW w:w="803" w:type="pct"/>
            <w:shd w:val="clear" w:color="auto" w:fill="auto"/>
            <w:vAlign w:val="center"/>
          </w:tcPr>
          <w:p w14:paraId="1BAD74F7" w14:textId="77777777" w:rsidR="007D1A89" w:rsidRPr="000B16C7" w:rsidRDefault="007D1A89" w:rsidP="00417742">
            <w:pPr>
              <w:pStyle w:val="Edital-TabelaContedo"/>
              <w:rPr>
                <w:b w:val="0"/>
                <w:lang w:val="en-US"/>
              </w:rPr>
            </w:pPr>
            <w:r w:rsidRPr="000B16C7">
              <w:rPr>
                <w:b w:val="0"/>
                <w:lang w:val="en-US"/>
              </w:rPr>
              <w:t>7</w:t>
            </w:r>
            <w:r w:rsidR="00A40146" w:rsidRPr="000B16C7">
              <w:rPr>
                <w:b w:val="0"/>
                <w:lang w:val="en-US"/>
              </w:rPr>
              <w:t>.</w:t>
            </w:r>
            <w:r w:rsidRPr="000B16C7">
              <w:rPr>
                <w:b w:val="0"/>
                <w:lang w:val="en-US"/>
              </w:rPr>
              <w:t>5</w:t>
            </w:r>
          </w:p>
        </w:tc>
        <w:tc>
          <w:tcPr>
            <w:tcW w:w="856" w:type="pct"/>
            <w:shd w:val="clear" w:color="auto" w:fill="auto"/>
            <w:vAlign w:val="center"/>
          </w:tcPr>
          <w:p w14:paraId="1BAD74F8" w14:textId="77777777" w:rsidR="007D1A89" w:rsidRPr="000B16C7" w:rsidRDefault="007D1A89" w:rsidP="00417742">
            <w:pPr>
              <w:pStyle w:val="Edital-TabelaContedo"/>
              <w:rPr>
                <w:b w:val="0"/>
                <w:lang w:val="en-US"/>
              </w:rPr>
            </w:pPr>
            <w:r w:rsidRPr="000B16C7">
              <w:rPr>
                <w:b w:val="0"/>
                <w:lang w:val="en-US"/>
              </w:rPr>
              <w:t>10</w:t>
            </w:r>
          </w:p>
        </w:tc>
        <w:tc>
          <w:tcPr>
            <w:tcW w:w="854" w:type="pct"/>
            <w:shd w:val="clear" w:color="auto" w:fill="auto"/>
            <w:vAlign w:val="center"/>
          </w:tcPr>
          <w:p w14:paraId="1BAD74F9" w14:textId="77777777" w:rsidR="007D1A89" w:rsidRPr="000B16C7" w:rsidRDefault="007D1A89" w:rsidP="00417742">
            <w:pPr>
              <w:pStyle w:val="Edital-TabelaContedo"/>
              <w:rPr>
                <w:b w:val="0"/>
                <w:lang w:val="en-US"/>
              </w:rPr>
            </w:pPr>
            <w:r w:rsidRPr="000B16C7">
              <w:rPr>
                <w:b w:val="0"/>
                <w:lang w:val="en-US"/>
              </w:rPr>
              <w:t>12</w:t>
            </w:r>
            <w:r w:rsidR="00A40146" w:rsidRPr="000B16C7">
              <w:rPr>
                <w:b w:val="0"/>
                <w:lang w:val="en-US"/>
              </w:rPr>
              <w:t>.</w:t>
            </w:r>
            <w:r w:rsidRPr="000B16C7">
              <w:rPr>
                <w:b w:val="0"/>
                <w:lang w:val="en-US"/>
              </w:rPr>
              <w:t>5</w:t>
            </w:r>
          </w:p>
        </w:tc>
        <w:tc>
          <w:tcPr>
            <w:tcW w:w="856" w:type="pct"/>
            <w:shd w:val="clear" w:color="auto" w:fill="auto"/>
            <w:vAlign w:val="center"/>
          </w:tcPr>
          <w:p w14:paraId="1BAD74FA" w14:textId="77777777" w:rsidR="007D1A89" w:rsidRPr="000B16C7" w:rsidRDefault="007D1A89" w:rsidP="00417742">
            <w:pPr>
              <w:pStyle w:val="Edital-TabelaContedo"/>
              <w:rPr>
                <w:b w:val="0"/>
                <w:lang w:val="en-US"/>
              </w:rPr>
            </w:pPr>
            <w:r w:rsidRPr="000B16C7">
              <w:rPr>
                <w:b w:val="0"/>
                <w:lang w:val="en-US"/>
              </w:rPr>
              <w:t>15</w:t>
            </w:r>
          </w:p>
        </w:tc>
      </w:tr>
    </w:tbl>
    <w:p w14:paraId="1BAD74FC" w14:textId="77777777" w:rsidR="007D1A89" w:rsidRPr="000B16C7" w:rsidRDefault="001B2272" w:rsidP="00B4571B">
      <w:pPr>
        <w:pStyle w:val="Edital-Ttulo6"/>
        <w:ind w:hanging="1219"/>
        <w:rPr>
          <w:lang w:val="en-US"/>
        </w:rPr>
      </w:pPr>
      <w:r w:rsidRPr="000B16C7">
        <w:rPr>
          <w:lang w:val="en-US"/>
        </w:rPr>
        <w:t>Score by volume of production of oil equivalent</w:t>
      </w:r>
    </w:p>
    <w:p w14:paraId="1BAD74FD" w14:textId="77777777" w:rsidR="000C0FF9" w:rsidRPr="000B16C7" w:rsidRDefault="000C0FF9" w:rsidP="00417742">
      <w:pPr>
        <w:pStyle w:val="Edital-Corpodetexto"/>
        <w:rPr>
          <w:lang w:val="en-US"/>
        </w:rPr>
      </w:pPr>
    </w:p>
    <w:p w14:paraId="1BAD74FE" w14:textId="77777777" w:rsidR="007D1A89" w:rsidRPr="000B16C7" w:rsidRDefault="001B2272" w:rsidP="001B2272">
      <w:pPr>
        <w:pStyle w:val="Edital-Corpodetexto"/>
        <w:rPr>
          <w:lang w:val="en-US"/>
        </w:rPr>
      </w:pPr>
      <w:r w:rsidRPr="000B16C7">
        <w:rPr>
          <w:b/>
          <w:lang w:val="en-US"/>
        </w:rPr>
        <w:t>1 (one) point</w:t>
      </w:r>
      <w:r w:rsidRPr="000B16C7">
        <w:rPr>
          <w:lang w:val="en-US"/>
        </w:rPr>
        <w:t xml:space="preserve"> for every 1 (one) thousand barrels/day of oil equivalent produced, up to a </w:t>
      </w:r>
      <w:r w:rsidRPr="000B16C7">
        <w:rPr>
          <w:b/>
          <w:lang w:val="en-US"/>
        </w:rPr>
        <w:t>maximum of fifteen (15) points</w:t>
      </w:r>
      <w:r w:rsidRPr="000B16C7">
        <w:rPr>
          <w:lang w:val="en-US"/>
        </w:rPr>
        <w:t>, shall be assigned.</w:t>
      </w:r>
      <w:r w:rsidR="007D1A89" w:rsidRPr="000B16C7">
        <w:rPr>
          <w:lang w:val="en-US"/>
        </w:rPr>
        <w:t xml:space="preserve"> </w:t>
      </w:r>
      <w:r w:rsidRPr="000B16C7">
        <w:rPr>
          <w:lang w:val="en-US"/>
        </w:rPr>
        <w:t>The volumes informed should refer to the participation of the bidder as an operator.</w:t>
      </w:r>
      <w:r w:rsidR="007D1A89" w:rsidRPr="000B16C7">
        <w:rPr>
          <w:lang w:val="en-US"/>
        </w:rPr>
        <w:t xml:space="preserve"> </w:t>
      </w:r>
      <w:r w:rsidRPr="000B16C7">
        <w:rPr>
          <w:lang w:val="en-US"/>
        </w:rPr>
        <w:t>The arithmetic mean of the annual production volumes for the last five (5) years shall be taken into account.</w:t>
      </w:r>
    </w:p>
    <w:p w14:paraId="1BAD74FF" w14:textId="77777777" w:rsidR="007D1A89" w:rsidRPr="000B16C7" w:rsidRDefault="001B2272" w:rsidP="00B4571B">
      <w:pPr>
        <w:pStyle w:val="Edital-Ttulo6"/>
        <w:ind w:hanging="1219"/>
        <w:rPr>
          <w:lang w:val="en-US"/>
        </w:rPr>
      </w:pPr>
      <w:r w:rsidRPr="000B16C7">
        <w:rPr>
          <w:lang w:val="en-US"/>
        </w:rPr>
        <w:t>Score by the amount of investments made in exploration activities</w:t>
      </w:r>
    </w:p>
    <w:p w14:paraId="1BAD7500" w14:textId="6A78FAFF" w:rsidR="007D1A89" w:rsidRPr="000B16C7" w:rsidRDefault="001B2272" w:rsidP="0038412E">
      <w:pPr>
        <w:pStyle w:val="Edital-Corpodetexto"/>
        <w:rPr>
          <w:lang w:val="en-US"/>
        </w:rPr>
      </w:pPr>
      <w:r w:rsidRPr="000B16C7">
        <w:rPr>
          <w:lang w:val="en-US"/>
        </w:rPr>
        <w:t xml:space="preserve">Bidders that inform investments in exploration activities as an operator shall be assigned scores according to the amount of investments and the operating environment, as shown in </w:t>
      </w:r>
      <w:r w:rsidR="001256B4" w:rsidRPr="000B16C7">
        <w:rPr>
          <w:lang w:val="en-US"/>
        </w:rPr>
        <w:t xml:space="preserve">Chart </w:t>
      </w:r>
      <w:r w:rsidRPr="000B16C7">
        <w:rPr>
          <w:lang w:val="en-US"/>
        </w:rPr>
        <w:t>9.</w:t>
      </w:r>
    </w:p>
    <w:p w14:paraId="1BAD7501" w14:textId="10F5A697" w:rsidR="007D1A89" w:rsidRPr="000B16C7" w:rsidRDefault="0038412E" w:rsidP="00706A18">
      <w:pPr>
        <w:pStyle w:val="Edital-Corpodetexto"/>
        <w:rPr>
          <w:lang w:val="en-US"/>
        </w:rPr>
      </w:pPr>
      <w:r w:rsidRPr="000B16C7">
        <w:rPr>
          <w:lang w:val="en-US"/>
        </w:rPr>
        <w:t>The amount of investments of the last five (5) years regarding the participation of the bidder as an operator shall be taken into account.</w:t>
      </w:r>
      <w:r w:rsidR="007D1A89" w:rsidRPr="000B16C7">
        <w:rPr>
          <w:lang w:val="en-US"/>
        </w:rPr>
        <w:t xml:space="preserve"> </w:t>
      </w:r>
      <w:r w:rsidRPr="000B16C7">
        <w:rPr>
          <w:lang w:val="en-US"/>
        </w:rPr>
        <w:t>If the investment amount is referenced in US dollars (USD), it shall be converted at the average exchange rate (</w:t>
      </w:r>
      <w:r w:rsidR="00EC4BE9" w:rsidRPr="000B16C7">
        <w:rPr>
          <w:lang w:val="en-US"/>
        </w:rPr>
        <w:t xml:space="preserve">BACEN </w:t>
      </w:r>
      <w:r w:rsidRPr="000B16C7">
        <w:rPr>
          <w:lang w:val="en-US"/>
        </w:rPr>
        <w:t>PTAX selling) of the year it was made.</w:t>
      </w:r>
      <w:r w:rsidR="007D1A89" w:rsidRPr="000B16C7">
        <w:rPr>
          <w:lang w:val="en-US"/>
        </w:rPr>
        <w:t xml:space="preserve"> </w:t>
      </w:r>
      <w:r w:rsidRPr="000B16C7">
        <w:rPr>
          <w:lang w:val="en-US"/>
        </w:rPr>
        <w:t>All investments must be adjusted at the accrued IGP-M up to</w:t>
      </w:r>
      <w:r w:rsidR="00EC4BE9" w:rsidRPr="000B16C7">
        <w:rPr>
          <w:lang w:val="en-US"/>
        </w:rPr>
        <w:t xml:space="preserve"> June 2021</w:t>
      </w:r>
      <w:r w:rsidRPr="000B16C7">
        <w:rPr>
          <w:lang w:val="en-US"/>
        </w:rPr>
        <w:t>.</w:t>
      </w:r>
    </w:p>
    <w:p w14:paraId="1BAD7502" w14:textId="77777777" w:rsidR="0042042F" w:rsidRPr="000B16C7" w:rsidRDefault="0042042F" w:rsidP="00417742">
      <w:pPr>
        <w:pStyle w:val="Edital-Corpodetexto"/>
        <w:rPr>
          <w:lang w:val="en-US"/>
        </w:rPr>
      </w:pPr>
    </w:p>
    <w:p w14:paraId="1BAD7503" w14:textId="77777777" w:rsidR="005F736E" w:rsidRPr="000B16C7" w:rsidRDefault="005F736E" w:rsidP="00417742">
      <w:pPr>
        <w:pStyle w:val="Edital-Corpodetexto"/>
        <w:rPr>
          <w:lang w:val="en-US"/>
        </w:rPr>
      </w:pPr>
    </w:p>
    <w:p w14:paraId="1BAD7504" w14:textId="0282DE03" w:rsidR="007D1A89" w:rsidRPr="000B16C7" w:rsidRDefault="001256B4" w:rsidP="00706A18">
      <w:pPr>
        <w:pStyle w:val="Edital-TabelaTtulo"/>
        <w:rPr>
          <w:lang w:val="en-US"/>
        </w:rPr>
      </w:pPr>
      <w:r w:rsidRPr="000B16C7">
        <w:rPr>
          <w:lang w:val="en-US"/>
        </w:rPr>
        <w:t xml:space="preserve">Chart </w:t>
      </w:r>
      <w:r w:rsidR="00706A18" w:rsidRPr="000B16C7">
        <w:rPr>
          <w:lang w:val="en-US"/>
        </w:rPr>
        <w:t>9 – Score by the amount of investments in exploration activities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8071C6" w:rsidRPr="00925588" w14:paraId="1BAD7507" w14:textId="77777777" w:rsidTr="00BC7C58">
        <w:trPr>
          <w:cantSplit/>
          <w:trHeight w:val="454"/>
          <w:tblHeader/>
          <w:jc w:val="center"/>
        </w:trPr>
        <w:tc>
          <w:tcPr>
            <w:tcW w:w="2027" w:type="pct"/>
            <w:vMerge w:val="restart"/>
            <w:shd w:val="clear" w:color="auto" w:fill="BFBFBF" w:themeFill="background1" w:themeFillShade="BF"/>
            <w:vAlign w:val="center"/>
          </w:tcPr>
          <w:p w14:paraId="1BAD7505" w14:textId="77777777" w:rsidR="007D1A89" w:rsidRPr="000B16C7" w:rsidRDefault="00706A18" w:rsidP="00C86408">
            <w:pPr>
              <w:pStyle w:val="Edital-TabelaContedo"/>
              <w:rPr>
                <w:lang w:val="en-US"/>
              </w:rPr>
            </w:pPr>
            <w:r w:rsidRPr="000B16C7">
              <w:rPr>
                <w:lang w:val="en-US"/>
              </w:rPr>
              <w:t>Operating environment</w:t>
            </w:r>
          </w:p>
        </w:tc>
        <w:tc>
          <w:tcPr>
            <w:tcW w:w="2973" w:type="pct"/>
            <w:gridSpan w:val="3"/>
            <w:shd w:val="clear" w:color="auto" w:fill="BFBFBF" w:themeFill="background1" w:themeFillShade="BF"/>
            <w:vAlign w:val="center"/>
          </w:tcPr>
          <w:p w14:paraId="1BAD7506" w14:textId="77777777" w:rsidR="007D1A89" w:rsidRPr="000B16C7" w:rsidRDefault="0083382C" w:rsidP="00C86408">
            <w:pPr>
              <w:pStyle w:val="Edital-TabelaContedo"/>
              <w:rPr>
                <w:lang w:val="en-US"/>
              </w:rPr>
            </w:pPr>
            <w:r w:rsidRPr="000B16C7">
              <w:rPr>
                <w:lang w:val="en-US"/>
              </w:rPr>
              <w:t>Amount of investments – I (R$ millions Reais)</w:t>
            </w:r>
          </w:p>
        </w:tc>
      </w:tr>
      <w:tr w:rsidR="008071C6" w:rsidRPr="000B16C7" w14:paraId="1BAD750C" w14:textId="77777777" w:rsidTr="00D46157">
        <w:trPr>
          <w:cantSplit/>
          <w:trHeight w:val="454"/>
          <w:jc w:val="center"/>
        </w:trPr>
        <w:tc>
          <w:tcPr>
            <w:tcW w:w="2027" w:type="pct"/>
            <w:vMerge/>
            <w:shd w:val="clear" w:color="auto" w:fill="BFBFBF" w:themeFill="background1" w:themeFillShade="BF"/>
            <w:vAlign w:val="center"/>
          </w:tcPr>
          <w:p w14:paraId="1BAD7508" w14:textId="77777777" w:rsidR="007D1A89" w:rsidRPr="000B16C7" w:rsidRDefault="007D1A89" w:rsidP="00417742">
            <w:pPr>
              <w:pStyle w:val="Edital-TabelaContedo"/>
              <w:rPr>
                <w:lang w:val="en-US"/>
              </w:rPr>
            </w:pPr>
          </w:p>
        </w:tc>
        <w:tc>
          <w:tcPr>
            <w:tcW w:w="989" w:type="pct"/>
            <w:shd w:val="clear" w:color="auto" w:fill="BFBFBF" w:themeFill="background1" w:themeFillShade="BF"/>
            <w:vAlign w:val="center"/>
          </w:tcPr>
          <w:p w14:paraId="1BAD7509" w14:textId="77777777" w:rsidR="007D1A89" w:rsidRPr="000B16C7" w:rsidRDefault="007D1A89" w:rsidP="00417742">
            <w:pPr>
              <w:pStyle w:val="Edital-TabelaContedo"/>
              <w:rPr>
                <w:lang w:val="en-US"/>
              </w:rPr>
            </w:pPr>
            <w:r w:rsidRPr="000B16C7">
              <w:rPr>
                <w:lang w:val="en-US"/>
              </w:rPr>
              <w:t xml:space="preserve">15 </w:t>
            </w:r>
            <w:r w:rsidRPr="000B16C7">
              <w:rPr>
                <w:lang w:val="en-US"/>
              </w:rPr>
              <w:sym w:font="Symbol" w:char="F0A3"/>
            </w:r>
            <w:r w:rsidRPr="000B16C7">
              <w:rPr>
                <w:lang w:val="en-US"/>
              </w:rPr>
              <w:t xml:space="preserve"> I &lt; 30</w:t>
            </w:r>
          </w:p>
        </w:tc>
        <w:tc>
          <w:tcPr>
            <w:tcW w:w="989" w:type="pct"/>
            <w:shd w:val="clear" w:color="auto" w:fill="BFBFBF" w:themeFill="background1" w:themeFillShade="BF"/>
            <w:vAlign w:val="center"/>
          </w:tcPr>
          <w:p w14:paraId="1BAD750A" w14:textId="77777777" w:rsidR="007D1A89" w:rsidRPr="000B16C7" w:rsidRDefault="007D1A89" w:rsidP="00417742">
            <w:pPr>
              <w:pStyle w:val="Edital-TabelaContedo"/>
              <w:rPr>
                <w:lang w:val="en-US"/>
              </w:rPr>
            </w:pPr>
            <w:r w:rsidRPr="000B16C7">
              <w:rPr>
                <w:lang w:val="en-US"/>
              </w:rPr>
              <w:t xml:space="preserve">30 </w:t>
            </w:r>
            <w:r w:rsidRPr="000B16C7">
              <w:rPr>
                <w:lang w:val="en-US"/>
              </w:rPr>
              <w:sym w:font="Symbol" w:char="F0A3"/>
            </w:r>
            <w:r w:rsidRPr="000B16C7">
              <w:rPr>
                <w:lang w:val="en-US"/>
              </w:rPr>
              <w:t xml:space="preserve"> I &lt; 60</w:t>
            </w:r>
          </w:p>
        </w:tc>
        <w:tc>
          <w:tcPr>
            <w:tcW w:w="996" w:type="pct"/>
            <w:shd w:val="clear" w:color="auto" w:fill="BFBFBF" w:themeFill="background1" w:themeFillShade="BF"/>
            <w:vAlign w:val="center"/>
          </w:tcPr>
          <w:p w14:paraId="1BAD750B" w14:textId="77777777" w:rsidR="007D1A89" w:rsidRPr="000B16C7" w:rsidRDefault="007D1A89" w:rsidP="00417742">
            <w:pPr>
              <w:pStyle w:val="Edital-TabelaContedo"/>
              <w:rPr>
                <w:lang w:val="en-US"/>
              </w:rPr>
            </w:pPr>
            <w:r w:rsidRPr="000B16C7">
              <w:rPr>
                <w:lang w:val="en-US"/>
              </w:rPr>
              <w:t>I</w:t>
            </w:r>
            <w:r w:rsidRPr="000B16C7" w:rsidDel="00BE197B">
              <w:rPr>
                <w:lang w:val="en-US"/>
              </w:rPr>
              <w:t xml:space="preserve"> </w:t>
            </w:r>
            <w:r w:rsidRPr="000B16C7">
              <w:rPr>
                <w:lang w:val="en-US"/>
              </w:rPr>
              <w:t>≥ 60</w:t>
            </w:r>
          </w:p>
        </w:tc>
      </w:tr>
      <w:tr w:rsidR="008071C6" w:rsidRPr="000B16C7" w14:paraId="1BAD7511" w14:textId="77777777" w:rsidTr="00D46157">
        <w:trPr>
          <w:cantSplit/>
          <w:trHeight w:val="454"/>
          <w:jc w:val="center"/>
        </w:trPr>
        <w:tc>
          <w:tcPr>
            <w:tcW w:w="2027" w:type="pct"/>
            <w:shd w:val="clear" w:color="auto" w:fill="auto"/>
            <w:vAlign w:val="center"/>
          </w:tcPr>
          <w:p w14:paraId="1BAD750D" w14:textId="77777777" w:rsidR="007D1A89" w:rsidRPr="000B16C7" w:rsidRDefault="00706A18" w:rsidP="00C86408">
            <w:pPr>
              <w:pStyle w:val="Edital-TabelaContedo"/>
              <w:rPr>
                <w:b w:val="0"/>
                <w:lang w:val="en-US"/>
              </w:rPr>
            </w:pPr>
            <w:r w:rsidRPr="000B16C7">
              <w:rPr>
                <w:b w:val="0"/>
                <w:lang w:val="en-US"/>
              </w:rPr>
              <w:t>Onshore</w:t>
            </w:r>
          </w:p>
        </w:tc>
        <w:tc>
          <w:tcPr>
            <w:tcW w:w="989" w:type="pct"/>
            <w:shd w:val="clear" w:color="auto" w:fill="auto"/>
            <w:vAlign w:val="center"/>
          </w:tcPr>
          <w:p w14:paraId="1BAD750E" w14:textId="77777777" w:rsidR="007D1A89" w:rsidRPr="000B16C7" w:rsidRDefault="007D1A89" w:rsidP="00417742">
            <w:pPr>
              <w:pStyle w:val="Edital-TabelaContedo"/>
              <w:rPr>
                <w:b w:val="0"/>
                <w:lang w:val="en-US"/>
              </w:rPr>
            </w:pPr>
            <w:r w:rsidRPr="000B16C7">
              <w:rPr>
                <w:b w:val="0"/>
                <w:lang w:val="en-US"/>
              </w:rPr>
              <w:t>2</w:t>
            </w:r>
          </w:p>
        </w:tc>
        <w:tc>
          <w:tcPr>
            <w:tcW w:w="989" w:type="pct"/>
            <w:shd w:val="clear" w:color="auto" w:fill="auto"/>
            <w:vAlign w:val="center"/>
          </w:tcPr>
          <w:p w14:paraId="1BAD750F" w14:textId="77777777" w:rsidR="007D1A89" w:rsidRPr="000B16C7" w:rsidRDefault="007D1A89" w:rsidP="00417742">
            <w:pPr>
              <w:pStyle w:val="Edital-TabelaContedo"/>
              <w:rPr>
                <w:b w:val="0"/>
                <w:lang w:val="en-US"/>
              </w:rPr>
            </w:pPr>
            <w:r w:rsidRPr="000B16C7">
              <w:rPr>
                <w:b w:val="0"/>
                <w:lang w:val="en-US"/>
              </w:rPr>
              <w:t>3</w:t>
            </w:r>
          </w:p>
        </w:tc>
        <w:tc>
          <w:tcPr>
            <w:tcW w:w="996" w:type="pct"/>
            <w:shd w:val="clear" w:color="auto" w:fill="auto"/>
            <w:vAlign w:val="center"/>
          </w:tcPr>
          <w:p w14:paraId="1BAD7510" w14:textId="77777777" w:rsidR="007D1A89" w:rsidRPr="000B16C7" w:rsidRDefault="007D1A89" w:rsidP="00417742">
            <w:pPr>
              <w:pStyle w:val="Edital-TabelaContedo"/>
              <w:rPr>
                <w:b w:val="0"/>
                <w:lang w:val="en-US"/>
              </w:rPr>
            </w:pPr>
            <w:r w:rsidRPr="000B16C7">
              <w:rPr>
                <w:b w:val="0"/>
                <w:lang w:val="en-US"/>
              </w:rPr>
              <w:t>4</w:t>
            </w:r>
          </w:p>
        </w:tc>
      </w:tr>
      <w:tr w:rsidR="008071C6" w:rsidRPr="000B16C7" w14:paraId="1BAD7516" w14:textId="77777777" w:rsidTr="00D46157">
        <w:trPr>
          <w:cantSplit/>
          <w:trHeight w:val="454"/>
          <w:jc w:val="center"/>
        </w:trPr>
        <w:tc>
          <w:tcPr>
            <w:tcW w:w="2027" w:type="pct"/>
            <w:shd w:val="clear" w:color="auto" w:fill="auto"/>
            <w:vAlign w:val="center"/>
          </w:tcPr>
          <w:p w14:paraId="1BAD7512" w14:textId="77777777" w:rsidR="007D1A89" w:rsidRPr="000B16C7" w:rsidRDefault="00706A18" w:rsidP="00C86408">
            <w:pPr>
              <w:pStyle w:val="Edital-TabelaContedo"/>
              <w:rPr>
                <w:b w:val="0"/>
                <w:i/>
                <w:lang w:val="en-US"/>
              </w:rPr>
            </w:pPr>
            <w:r w:rsidRPr="000B16C7">
              <w:rPr>
                <w:b w:val="0"/>
                <w:lang w:val="en-US"/>
              </w:rPr>
              <w:t>Shallow water</w:t>
            </w:r>
          </w:p>
        </w:tc>
        <w:tc>
          <w:tcPr>
            <w:tcW w:w="989" w:type="pct"/>
            <w:shd w:val="clear" w:color="auto" w:fill="auto"/>
            <w:vAlign w:val="center"/>
          </w:tcPr>
          <w:p w14:paraId="1BAD7513" w14:textId="77777777" w:rsidR="007D1A89" w:rsidRPr="000B16C7" w:rsidRDefault="007D1A89" w:rsidP="00417742">
            <w:pPr>
              <w:pStyle w:val="Edital-TabelaContedo"/>
              <w:rPr>
                <w:b w:val="0"/>
                <w:lang w:val="en-US"/>
              </w:rPr>
            </w:pPr>
            <w:r w:rsidRPr="000B16C7">
              <w:rPr>
                <w:b w:val="0"/>
                <w:lang w:val="en-US"/>
              </w:rPr>
              <w:t>3</w:t>
            </w:r>
          </w:p>
        </w:tc>
        <w:tc>
          <w:tcPr>
            <w:tcW w:w="989" w:type="pct"/>
            <w:shd w:val="clear" w:color="auto" w:fill="auto"/>
            <w:vAlign w:val="center"/>
          </w:tcPr>
          <w:p w14:paraId="1BAD7514" w14:textId="77777777" w:rsidR="007D1A89" w:rsidRPr="000B16C7" w:rsidRDefault="007D1A89" w:rsidP="00417742">
            <w:pPr>
              <w:pStyle w:val="Edital-TabelaContedo"/>
              <w:rPr>
                <w:b w:val="0"/>
                <w:lang w:val="en-US"/>
              </w:rPr>
            </w:pPr>
            <w:r w:rsidRPr="000B16C7">
              <w:rPr>
                <w:b w:val="0"/>
                <w:lang w:val="en-US"/>
              </w:rPr>
              <w:t>4</w:t>
            </w:r>
          </w:p>
        </w:tc>
        <w:tc>
          <w:tcPr>
            <w:tcW w:w="996" w:type="pct"/>
            <w:shd w:val="clear" w:color="auto" w:fill="auto"/>
            <w:vAlign w:val="center"/>
          </w:tcPr>
          <w:p w14:paraId="1BAD7515" w14:textId="77777777" w:rsidR="007D1A89" w:rsidRPr="000B16C7" w:rsidRDefault="007D1A89" w:rsidP="00417742">
            <w:pPr>
              <w:pStyle w:val="Edital-TabelaContedo"/>
              <w:rPr>
                <w:b w:val="0"/>
                <w:lang w:val="en-US"/>
              </w:rPr>
            </w:pPr>
            <w:r w:rsidRPr="000B16C7">
              <w:rPr>
                <w:b w:val="0"/>
                <w:lang w:val="en-US"/>
              </w:rPr>
              <w:t>5</w:t>
            </w:r>
          </w:p>
        </w:tc>
      </w:tr>
      <w:tr w:rsidR="008071C6" w:rsidRPr="000B16C7" w14:paraId="1BAD751B" w14:textId="77777777" w:rsidTr="00D46157">
        <w:trPr>
          <w:cantSplit/>
          <w:trHeight w:val="454"/>
          <w:jc w:val="center"/>
        </w:trPr>
        <w:tc>
          <w:tcPr>
            <w:tcW w:w="2027" w:type="pct"/>
            <w:shd w:val="clear" w:color="auto" w:fill="auto"/>
            <w:vAlign w:val="center"/>
          </w:tcPr>
          <w:p w14:paraId="1BAD7517" w14:textId="77777777" w:rsidR="007D1A89" w:rsidRPr="000B16C7" w:rsidRDefault="00706A18" w:rsidP="00C86408">
            <w:pPr>
              <w:pStyle w:val="Edital-TabelaContedo"/>
              <w:rPr>
                <w:b w:val="0"/>
                <w:i/>
              </w:rPr>
            </w:pPr>
            <w:r w:rsidRPr="000B16C7">
              <w:rPr>
                <w:b w:val="0"/>
              </w:rPr>
              <w:t>Deep/ultra-</w:t>
            </w:r>
            <w:r w:rsidR="00C578F6" w:rsidRPr="000B16C7">
              <w:rPr>
                <w:b w:val="0"/>
              </w:rPr>
              <w:t>deep water</w:t>
            </w:r>
          </w:p>
        </w:tc>
        <w:tc>
          <w:tcPr>
            <w:tcW w:w="989" w:type="pct"/>
            <w:shd w:val="clear" w:color="auto" w:fill="auto"/>
            <w:vAlign w:val="center"/>
          </w:tcPr>
          <w:p w14:paraId="1BAD7518" w14:textId="77777777" w:rsidR="007D1A89" w:rsidRPr="000B16C7" w:rsidRDefault="007D1A89" w:rsidP="00417742">
            <w:pPr>
              <w:pStyle w:val="Edital-TabelaContedo"/>
              <w:rPr>
                <w:b w:val="0"/>
                <w:lang w:val="en-US"/>
              </w:rPr>
            </w:pPr>
            <w:r w:rsidRPr="000B16C7">
              <w:rPr>
                <w:b w:val="0"/>
                <w:lang w:val="en-US"/>
              </w:rPr>
              <w:t>4</w:t>
            </w:r>
          </w:p>
        </w:tc>
        <w:tc>
          <w:tcPr>
            <w:tcW w:w="989" w:type="pct"/>
            <w:shd w:val="clear" w:color="auto" w:fill="auto"/>
            <w:vAlign w:val="center"/>
          </w:tcPr>
          <w:p w14:paraId="1BAD7519" w14:textId="77777777" w:rsidR="007D1A89" w:rsidRPr="000B16C7" w:rsidRDefault="007D1A89" w:rsidP="00417742">
            <w:pPr>
              <w:pStyle w:val="Edital-TabelaContedo"/>
              <w:rPr>
                <w:b w:val="0"/>
                <w:lang w:val="en-US"/>
              </w:rPr>
            </w:pPr>
            <w:r w:rsidRPr="000B16C7">
              <w:rPr>
                <w:b w:val="0"/>
                <w:lang w:val="en-US"/>
              </w:rPr>
              <w:t>5</w:t>
            </w:r>
          </w:p>
        </w:tc>
        <w:tc>
          <w:tcPr>
            <w:tcW w:w="996" w:type="pct"/>
            <w:shd w:val="clear" w:color="auto" w:fill="auto"/>
            <w:vAlign w:val="center"/>
          </w:tcPr>
          <w:p w14:paraId="1BAD751A" w14:textId="77777777" w:rsidR="007D1A89" w:rsidRPr="000B16C7" w:rsidRDefault="007D1A89" w:rsidP="00417742">
            <w:pPr>
              <w:pStyle w:val="Edital-TabelaContedo"/>
              <w:rPr>
                <w:b w:val="0"/>
                <w:lang w:val="en-US"/>
              </w:rPr>
            </w:pPr>
            <w:r w:rsidRPr="000B16C7">
              <w:rPr>
                <w:b w:val="0"/>
                <w:lang w:val="en-US"/>
              </w:rPr>
              <w:t>6</w:t>
            </w:r>
          </w:p>
        </w:tc>
      </w:tr>
    </w:tbl>
    <w:p w14:paraId="1BAD751C" w14:textId="77777777" w:rsidR="007D1A89" w:rsidRPr="000B16C7" w:rsidRDefault="00277EB2" w:rsidP="00B4571B">
      <w:pPr>
        <w:pStyle w:val="Edital-Ttulo6"/>
        <w:ind w:hanging="1219"/>
      </w:pPr>
      <w:r w:rsidRPr="000B16C7">
        <w:lastRenderedPageBreak/>
        <w:t>Score based on HSE aspects</w:t>
      </w:r>
    </w:p>
    <w:p w14:paraId="1BAD751D" w14:textId="77777777" w:rsidR="007D1A89" w:rsidRPr="000B16C7" w:rsidRDefault="007D1A89" w:rsidP="00417742">
      <w:pPr>
        <w:pStyle w:val="Edital-Corpodetexto"/>
      </w:pPr>
    </w:p>
    <w:p w14:paraId="1BAD751E" w14:textId="77777777" w:rsidR="007D1A89" w:rsidRPr="000B16C7" w:rsidRDefault="00277EB2" w:rsidP="00277EB2">
      <w:pPr>
        <w:pStyle w:val="Edital-Corpodetexto"/>
        <w:rPr>
          <w:lang w:val="en-US"/>
        </w:rPr>
      </w:pPr>
      <w:r w:rsidRPr="000B16C7">
        <w:rPr>
          <w:b/>
          <w:lang w:val="en-US"/>
        </w:rPr>
        <w:t>Two (2) points</w:t>
      </w:r>
      <w:r w:rsidRPr="000B16C7">
        <w:rPr>
          <w:lang w:val="en-US"/>
        </w:rPr>
        <w:t xml:space="preserve"> shall be assigned to the bidder that submits a copy of its HSE policy or similar corporate procedure expressing its commitment to buy goods and services from third parties adopting good HSE practices.</w:t>
      </w:r>
    </w:p>
    <w:p w14:paraId="1BAD751F" w14:textId="77777777" w:rsidR="007D1A89" w:rsidRPr="000B16C7" w:rsidRDefault="00277EB2" w:rsidP="00277EB2">
      <w:pPr>
        <w:pStyle w:val="Edital-Corpodetexto"/>
        <w:rPr>
          <w:lang w:val="en-US"/>
        </w:rPr>
      </w:pPr>
      <w:r w:rsidRPr="000B16C7">
        <w:rPr>
          <w:b/>
          <w:lang w:val="en-US"/>
        </w:rPr>
        <w:t>Two (2) points</w:t>
      </w:r>
      <w:r w:rsidRPr="000B16C7">
        <w:rPr>
          <w:lang w:val="en-US"/>
        </w:rPr>
        <w:t xml:space="preserve"> shall be assigned to the bidder submitting a certification of an Integrated HSE Management System.</w:t>
      </w:r>
      <w:r w:rsidR="007D1A89" w:rsidRPr="000B16C7">
        <w:rPr>
          <w:lang w:val="en-US"/>
        </w:rPr>
        <w:t xml:space="preserve"> </w:t>
      </w:r>
      <w:r w:rsidRPr="000B16C7">
        <w:rPr>
          <w:lang w:val="en-US"/>
        </w:rPr>
        <w:t>The bidder shall submit a copy of the certificates issued by an independent entity, having no relationship with it, attesting implementation of an Integrated HSE Management System in E&amp;P operations.</w:t>
      </w:r>
    </w:p>
    <w:p w14:paraId="1BAD7520" w14:textId="77777777" w:rsidR="00AB4F9C" w:rsidRPr="000B16C7" w:rsidRDefault="00277EB2" w:rsidP="00DF1371">
      <w:pPr>
        <w:pStyle w:val="Edital-Ttulo4"/>
        <w:rPr>
          <w:lang w:val="en-US"/>
        </w:rPr>
      </w:pPr>
      <w:r w:rsidRPr="000B16C7">
        <w:rPr>
          <w:lang w:val="en-US"/>
        </w:rPr>
        <w:t>Technical qualification as a non-operator</w:t>
      </w:r>
    </w:p>
    <w:p w14:paraId="1BAD7521" w14:textId="77777777" w:rsidR="00AB4F9C" w:rsidRPr="000B16C7" w:rsidRDefault="00AB4F9C" w:rsidP="00417742">
      <w:pPr>
        <w:pStyle w:val="Edital-Corpodetexto"/>
        <w:rPr>
          <w:lang w:val="en-US"/>
        </w:rPr>
      </w:pPr>
    </w:p>
    <w:p w14:paraId="1BAD7522" w14:textId="77777777" w:rsidR="00AB4F9C" w:rsidRPr="000B16C7" w:rsidRDefault="00277EB2" w:rsidP="00C40E53">
      <w:pPr>
        <w:pStyle w:val="Edital-Corpodetexto"/>
        <w:rPr>
          <w:lang w:val="en-US"/>
        </w:rPr>
      </w:pPr>
      <w:r w:rsidRPr="000B16C7">
        <w:rPr>
          <w:lang w:val="en-US"/>
        </w:rPr>
        <w:t>In order to be technically qualified as a non-operator, bidders shall submit a description of their main activity, as well as their relationship with its head office or parent company, when applicable, according to technical summary 02 of ANNEX XIII.</w:t>
      </w:r>
    </w:p>
    <w:p w14:paraId="1BAD7523" w14:textId="77777777" w:rsidR="007D1A89" w:rsidRPr="000B16C7" w:rsidRDefault="00C40E53" w:rsidP="00DF1371">
      <w:pPr>
        <w:pStyle w:val="Edital-Ttulo4"/>
        <w:rPr>
          <w:lang w:val="en-US"/>
        </w:rPr>
      </w:pPr>
      <w:r w:rsidRPr="000B16C7">
        <w:rPr>
          <w:lang w:val="en-US"/>
        </w:rPr>
        <w:t>Technical qualification for bidders already operating in Brazil</w:t>
      </w:r>
    </w:p>
    <w:p w14:paraId="1BAD7524" w14:textId="77777777" w:rsidR="007D1A89" w:rsidRPr="000B16C7" w:rsidRDefault="007D1A89" w:rsidP="00417742">
      <w:pPr>
        <w:pStyle w:val="Edital-Corpodetexto"/>
        <w:rPr>
          <w:lang w:val="en-US"/>
        </w:rPr>
      </w:pPr>
    </w:p>
    <w:p w14:paraId="1BAD7525" w14:textId="77777777" w:rsidR="007D1A89" w:rsidRPr="000B16C7" w:rsidRDefault="00C40E53" w:rsidP="00C40E53">
      <w:pPr>
        <w:pStyle w:val="Edital-Corpodetexto"/>
        <w:rPr>
          <w:lang w:val="en-US"/>
        </w:rPr>
      </w:pPr>
      <w:r w:rsidRPr="000B16C7">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03 in ANNEX XIV, in order to obtain qualification for the same level in which they already operate.</w:t>
      </w:r>
    </w:p>
    <w:p w14:paraId="1BAD7526" w14:textId="77777777" w:rsidR="007D1A89" w:rsidRPr="000B16C7" w:rsidRDefault="00C40E53" w:rsidP="00C40E53">
      <w:pPr>
        <w:pStyle w:val="Edital-Corpodetexto"/>
        <w:rPr>
          <w:lang w:val="en-US"/>
        </w:rPr>
      </w:pPr>
      <w:r w:rsidRPr="000B16C7">
        <w:rPr>
          <w:lang w:val="en-US"/>
        </w:rPr>
        <w:t>The effective agreements signed by members of its corporate group may also be used.</w:t>
      </w:r>
    </w:p>
    <w:p w14:paraId="1BAD7527" w14:textId="20EE8AF4" w:rsidR="0019448A" w:rsidRPr="000B16C7" w:rsidRDefault="00C40E53" w:rsidP="00212C01">
      <w:pPr>
        <w:pStyle w:val="Edital-Corpodetexto"/>
        <w:rPr>
          <w:lang w:val="en-US"/>
        </w:rPr>
      </w:pPr>
      <w:r w:rsidRPr="000B16C7">
        <w:rPr>
          <w:lang w:val="en-US"/>
        </w:rPr>
        <w:t>The bidder shall meet the requirements of section 4.</w:t>
      </w:r>
      <w:r w:rsidR="000875B5">
        <w:rPr>
          <w:lang w:val="en-US"/>
        </w:rPr>
        <w:t>4</w:t>
      </w:r>
      <w:r w:rsidRPr="000B16C7">
        <w:rPr>
          <w:lang w:val="en-US"/>
        </w:rPr>
        <w:t>.2.1, as applicable, in order to obtain technical qualification at a level higher than the one in which it already operates.</w:t>
      </w:r>
    </w:p>
    <w:p w14:paraId="1BAD7528" w14:textId="77777777" w:rsidR="007D1A89" w:rsidRPr="000B16C7" w:rsidRDefault="00212C01" w:rsidP="00296750">
      <w:pPr>
        <w:pStyle w:val="Edital-Ttulo3"/>
      </w:pPr>
      <w:r w:rsidRPr="000B16C7">
        <w:t>Economic and financial qualification</w:t>
      </w:r>
    </w:p>
    <w:p w14:paraId="1BAD7529" w14:textId="77777777" w:rsidR="007D1A89" w:rsidRPr="000B16C7" w:rsidRDefault="007D1A89" w:rsidP="00417742">
      <w:pPr>
        <w:pStyle w:val="Edital-Corpodetexto"/>
      </w:pPr>
    </w:p>
    <w:p w14:paraId="1BAD752A" w14:textId="77777777" w:rsidR="007D1A89" w:rsidRPr="000B16C7" w:rsidRDefault="00212C01" w:rsidP="00212C01">
      <w:pPr>
        <w:pStyle w:val="Edital-Corpodetexto"/>
        <w:rPr>
          <w:lang w:val="en-US"/>
        </w:rPr>
      </w:pPr>
      <w:r w:rsidRPr="000B16C7">
        <w:rPr>
          <w:lang w:val="en-US"/>
        </w:rPr>
        <w:t>For purposes of economic and financial qualification, legal entities developing a business activity shall submit the following documents for the last three (3) fiscal years:</w:t>
      </w:r>
    </w:p>
    <w:p w14:paraId="1BAD752B" w14:textId="77777777" w:rsidR="007D1A89" w:rsidRPr="000B16C7" w:rsidRDefault="00212C01" w:rsidP="00212C01">
      <w:pPr>
        <w:pStyle w:val="Edital-Alnea"/>
        <w:numPr>
          <w:ilvl w:val="0"/>
          <w:numId w:val="30"/>
        </w:numPr>
        <w:rPr>
          <w:lang w:val="en-US"/>
        </w:rPr>
      </w:pPr>
      <w:r w:rsidRPr="000B16C7">
        <w:rPr>
          <w:lang w:val="en-US"/>
        </w:rPr>
        <w:t>Financial Statements:</w:t>
      </w:r>
    </w:p>
    <w:p w14:paraId="1BAD752C" w14:textId="77777777" w:rsidR="007D1A89" w:rsidRPr="000B16C7" w:rsidRDefault="00212C01" w:rsidP="00212C01">
      <w:pPr>
        <w:pStyle w:val="Edital-Subalneaa1"/>
        <w:numPr>
          <w:ilvl w:val="0"/>
          <w:numId w:val="31"/>
        </w:numPr>
        <w:ind w:left="1276" w:hanging="567"/>
        <w:rPr>
          <w:lang w:val="en-US"/>
        </w:rPr>
      </w:pPr>
      <w:r w:rsidRPr="000B16C7">
        <w:rPr>
          <w:lang w:val="en-US"/>
        </w:rPr>
        <w:t>Balance Sheet;</w:t>
      </w:r>
    </w:p>
    <w:p w14:paraId="1BAD752D" w14:textId="77777777" w:rsidR="007D1A89" w:rsidRPr="000B16C7" w:rsidRDefault="00212C01" w:rsidP="00212C01">
      <w:pPr>
        <w:pStyle w:val="Edital-Subalneaa1"/>
        <w:numPr>
          <w:ilvl w:val="0"/>
          <w:numId w:val="31"/>
        </w:numPr>
        <w:ind w:left="1276" w:hanging="567"/>
        <w:rPr>
          <w:lang w:val="en-US"/>
        </w:rPr>
      </w:pPr>
      <w:r w:rsidRPr="000B16C7">
        <w:rPr>
          <w:lang w:val="en-US"/>
        </w:rPr>
        <w:lastRenderedPageBreak/>
        <w:t>Accrued Profit and Loss Statements, which may be included in the Statement of Changes in Shareholders’ Equity;</w:t>
      </w:r>
    </w:p>
    <w:p w14:paraId="1BAD752E" w14:textId="77777777" w:rsidR="007D1A89" w:rsidRPr="000B16C7" w:rsidRDefault="00212C01" w:rsidP="00212C01">
      <w:pPr>
        <w:pStyle w:val="Edital-Subalneaa1"/>
        <w:numPr>
          <w:ilvl w:val="0"/>
          <w:numId w:val="31"/>
        </w:numPr>
        <w:ind w:left="1276" w:hanging="567"/>
      </w:pPr>
      <w:r w:rsidRPr="000B16C7">
        <w:t>Income Statement;</w:t>
      </w:r>
      <w:r w:rsidR="007D1A89" w:rsidRPr="000B16C7">
        <w:t xml:space="preserve"> </w:t>
      </w:r>
    </w:p>
    <w:p w14:paraId="1BAD752F" w14:textId="77777777" w:rsidR="007D1A89" w:rsidRPr="000B16C7" w:rsidRDefault="00212C01" w:rsidP="00212C01">
      <w:pPr>
        <w:pStyle w:val="Edital-Subalneaa1"/>
        <w:numPr>
          <w:ilvl w:val="0"/>
          <w:numId w:val="31"/>
        </w:numPr>
        <w:ind w:left="1276" w:hanging="567"/>
        <w:rPr>
          <w:lang w:val="en-US"/>
        </w:rPr>
      </w:pPr>
      <w:r w:rsidRPr="000B16C7">
        <w:rPr>
          <w:lang w:val="en-US"/>
        </w:rPr>
        <w:t>Statement of Cash Flow;</w:t>
      </w:r>
      <w:r w:rsidR="007D1A89" w:rsidRPr="000B16C7">
        <w:rPr>
          <w:lang w:val="en-US"/>
        </w:rPr>
        <w:t xml:space="preserve"> </w:t>
      </w:r>
    </w:p>
    <w:p w14:paraId="1BAD7530" w14:textId="77777777" w:rsidR="007D1A89" w:rsidRPr="000B16C7" w:rsidRDefault="00212C01" w:rsidP="00212C01">
      <w:pPr>
        <w:pStyle w:val="Edital-Subalneaa1"/>
        <w:numPr>
          <w:ilvl w:val="0"/>
          <w:numId w:val="31"/>
        </w:numPr>
        <w:ind w:left="1276" w:hanging="567"/>
      </w:pPr>
      <w:r w:rsidRPr="000B16C7">
        <w:t>Notes; and</w:t>
      </w:r>
    </w:p>
    <w:p w14:paraId="1BAD7531" w14:textId="77777777" w:rsidR="007D1A89" w:rsidRPr="000B16C7" w:rsidRDefault="00212C01" w:rsidP="00212C01">
      <w:pPr>
        <w:pStyle w:val="Edital-Subalneaa1"/>
        <w:numPr>
          <w:ilvl w:val="0"/>
          <w:numId w:val="31"/>
        </w:numPr>
        <w:ind w:left="1276" w:hanging="567"/>
        <w:rPr>
          <w:lang w:val="en-US"/>
        </w:rPr>
      </w:pPr>
      <w:r w:rsidRPr="000B16C7">
        <w:rPr>
          <w:lang w:val="en-US"/>
        </w:rPr>
        <w:t xml:space="preserve"> Statement of Value Added, for publicly-held companies.</w:t>
      </w:r>
    </w:p>
    <w:p w14:paraId="1BAD7532" w14:textId="77777777" w:rsidR="007D1A89" w:rsidRPr="000B16C7" w:rsidRDefault="00212C01" w:rsidP="00212C01">
      <w:pPr>
        <w:pStyle w:val="Edital-Alnea"/>
        <w:numPr>
          <w:ilvl w:val="0"/>
          <w:numId w:val="30"/>
        </w:numPr>
      </w:pPr>
      <w:r w:rsidRPr="000B16C7">
        <w:t>Independent auditor’s opinion;</w:t>
      </w:r>
    </w:p>
    <w:p w14:paraId="1BAD7533" w14:textId="77777777" w:rsidR="006003FD" w:rsidRPr="000B16C7" w:rsidRDefault="00212C01" w:rsidP="000464DC">
      <w:pPr>
        <w:pStyle w:val="Edital-Alnea"/>
        <w:numPr>
          <w:ilvl w:val="0"/>
          <w:numId w:val="30"/>
        </w:numPr>
        <w:rPr>
          <w:lang w:val="en-US"/>
        </w:rPr>
      </w:pPr>
      <w:r w:rsidRPr="000B16C7">
        <w:rPr>
          <w:lang w:val="en-US"/>
        </w:rPr>
        <w:t>Form in ANNEX XV – Declarations of Relevant Obligations and Strategic Planning;</w:t>
      </w:r>
    </w:p>
    <w:p w14:paraId="1BAD7534" w14:textId="77777777" w:rsidR="00EB09F2" w:rsidRPr="000B16C7" w:rsidRDefault="000464DC" w:rsidP="000464DC">
      <w:pPr>
        <w:pStyle w:val="Edital-Alnea"/>
        <w:numPr>
          <w:ilvl w:val="0"/>
          <w:numId w:val="30"/>
        </w:numPr>
        <w:rPr>
          <w:lang w:val="en-US"/>
        </w:rPr>
      </w:pPr>
      <w:r w:rsidRPr="000B16C7">
        <w:rPr>
          <w:lang w:val="en-US"/>
        </w:rPr>
        <w:t>Form in ANNEX XVI – Summary of Financial Statements, only for foreign bidders.</w:t>
      </w:r>
    </w:p>
    <w:p w14:paraId="1BAD7535" w14:textId="77777777" w:rsidR="005E4B38" w:rsidRPr="000B16C7" w:rsidRDefault="005E4B38" w:rsidP="00417742">
      <w:pPr>
        <w:pStyle w:val="Edital-Corpodetexto"/>
        <w:rPr>
          <w:lang w:val="en-US"/>
        </w:rPr>
      </w:pPr>
    </w:p>
    <w:p w14:paraId="1BAD7536" w14:textId="77777777" w:rsidR="0058724C" w:rsidRPr="000B16C7" w:rsidRDefault="000464DC" w:rsidP="000464DC">
      <w:pPr>
        <w:pStyle w:val="Edital-Corpodetexto"/>
        <w:rPr>
          <w:lang w:val="en-US"/>
        </w:rPr>
      </w:pPr>
      <w:r w:rsidRPr="000B16C7">
        <w:rPr>
          <w:lang w:val="en-US"/>
        </w:rPr>
        <w:t>As a replacement to the documents listed above, FIPs shall submit the complete Accounting Statements for the last three (3) fiscal years, together with the independent auditors’ report, as required by the applicable laws and regulations.</w:t>
      </w:r>
    </w:p>
    <w:p w14:paraId="1BAD7537" w14:textId="77777777" w:rsidR="007D1A89" w:rsidRPr="000B16C7" w:rsidRDefault="000464DC" w:rsidP="000464DC">
      <w:pPr>
        <w:pStyle w:val="Edital-Corpodetexto"/>
        <w:rPr>
          <w:lang w:val="en-US"/>
        </w:rPr>
      </w:pPr>
      <w:r w:rsidRPr="000B16C7">
        <w:rPr>
          <w:lang w:val="en-US"/>
        </w:rPr>
        <w:t>The Financial Statements shall be submitted as provided by Law No. 6,404/1976, and their replacement with interim trial balance sheets is prohibited, without prejudice to the requirement for submission of the independent auditor’s report.</w:t>
      </w:r>
    </w:p>
    <w:p w14:paraId="1BAD7538" w14:textId="77777777" w:rsidR="007D1A89" w:rsidRPr="000B16C7" w:rsidRDefault="000464DC" w:rsidP="000464DC">
      <w:pPr>
        <w:pStyle w:val="Edital-Corpodetexto"/>
        <w:rPr>
          <w:lang w:val="en-US"/>
        </w:rPr>
      </w:pPr>
      <w:r w:rsidRPr="000B16C7">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1BAD7539" w14:textId="77777777" w:rsidR="007D1A89" w:rsidRPr="000B16C7" w:rsidRDefault="000464DC" w:rsidP="00081239">
      <w:pPr>
        <w:pStyle w:val="Edital-Corpodetexto"/>
        <w:rPr>
          <w:lang w:val="en-US"/>
        </w:rPr>
      </w:pPr>
      <w:r w:rsidRPr="000B16C7">
        <w:rPr>
          <w:lang w:val="en-US"/>
        </w:rPr>
        <w:t>ANP may require submission of Quarterly Information (ITR), pursuant to art. 16, VIII, of CVM Instruction No. 202/1993, to support the qualification review.</w:t>
      </w:r>
    </w:p>
    <w:p w14:paraId="1BAD753A" w14:textId="77777777" w:rsidR="007D1A89" w:rsidRPr="000B16C7" w:rsidRDefault="00081239" w:rsidP="00081239">
      <w:pPr>
        <w:pStyle w:val="Edital-Corpodetexto"/>
        <w:rPr>
          <w:lang w:val="en-US"/>
        </w:rPr>
      </w:pPr>
      <w:r w:rsidRPr="000B16C7">
        <w:rPr>
          <w:lang w:val="en-US"/>
        </w:rPr>
        <w:t>Bidders organized for less than three (3) years shall submit the Financial Statements and the independent auditor’s report for the fiscal years already ended.</w:t>
      </w:r>
    </w:p>
    <w:p w14:paraId="1BAD753B" w14:textId="77777777" w:rsidR="007D1A89" w:rsidRPr="000B16C7" w:rsidRDefault="00081239" w:rsidP="00081239">
      <w:pPr>
        <w:pStyle w:val="Edital-Corpodetexto"/>
        <w:rPr>
          <w:lang w:val="en-US"/>
        </w:rPr>
      </w:pPr>
      <w:r w:rsidRPr="000B16C7">
        <w:rPr>
          <w:lang w:val="en-US"/>
        </w:rPr>
        <w:t>Bidders organized in the same fiscal year of this bidding process shall submit Interim Financial Statements, and their replacement with interim trial balance sheets is prohibited, together with the independent auditor’s report.</w:t>
      </w:r>
      <w:r w:rsidR="007D1A89" w:rsidRPr="000B16C7">
        <w:rPr>
          <w:lang w:val="en-US"/>
        </w:rPr>
        <w:t xml:space="preserve"> </w:t>
      </w:r>
      <w:r w:rsidRPr="000B16C7">
        <w:rPr>
          <w:lang w:val="en-US"/>
        </w:rPr>
        <w:t>In this case, for purposes of evidencing the net equity, the bidder shall submit a copy of its most recent bylaws filed with the commercial registry of its jurisdiction.</w:t>
      </w:r>
    </w:p>
    <w:p w14:paraId="1BAD753C" w14:textId="77777777" w:rsidR="007D1A89" w:rsidRPr="000B16C7" w:rsidRDefault="00081239" w:rsidP="00081239">
      <w:pPr>
        <w:pStyle w:val="Edital-Corpodetexto"/>
        <w:rPr>
          <w:lang w:val="en-US"/>
        </w:rPr>
      </w:pPr>
      <w:r w:rsidRPr="000B16C7">
        <w:rPr>
          <w:lang w:val="en-US"/>
        </w:rPr>
        <w:t>Bidders wishing to evidence an increase in their net equity in the same fiscal year of this bidding process shall submit Interim Financial Statements, and their replacement with interim trial balance sheets is prohibited, together with the independent auditor’s report.</w:t>
      </w:r>
      <w:r w:rsidR="007D1A89" w:rsidRPr="000B16C7">
        <w:rPr>
          <w:lang w:val="en-US"/>
        </w:rPr>
        <w:t xml:space="preserve"> </w:t>
      </w:r>
      <w:r w:rsidRPr="000B16C7">
        <w:rPr>
          <w:lang w:val="en-US"/>
        </w:rPr>
        <w:t>In case the increase is a result of change in the share capital, the bidder shall also submit a copy of its most recent bylaws filed with the commercial registry of its jurisdiction.</w:t>
      </w:r>
    </w:p>
    <w:p w14:paraId="1BAD753D" w14:textId="77777777" w:rsidR="00081239" w:rsidRPr="000B16C7" w:rsidRDefault="00081239" w:rsidP="00B30E68">
      <w:pPr>
        <w:pStyle w:val="Edital-Corpodetexto"/>
        <w:rPr>
          <w:lang w:val="en-US"/>
        </w:rPr>
      </w:pPr>
      <w:r w:rsidRPr="000B16C7">
        <w:rPr>
          <w:lang w:val="en-US"/>
        </w:rPr>
        <w:t xml:space="preserve">In addition to the documents required in items (a), (b), and (c), foreign bidders shall also submit the document required in item (d) (ANNEX XVI) filled out and signed by the managers and </w:t>
      </w:r>
      <w:r w:rsidRPr="000B16C7">
        <w:rPr>
          <w:lang w:val="en-US"/>
        </w:rPr>
        <w:lastRenderedPageBreak/>
        <w:t>accountants legally qualified in the country of origin, pursuant to the formalities provided for in section 3.</w:t>
      </w:r>
      <w:r w:rsidR="007D1A89" w:rsidRPr="000B16C7">
        <w:rPr>
          <w:lang w:val="en-US"/>
        </w:rPr>
        <w:t xml:space="preserve"> </w:t>
      </w:r>
    </w:p>
    <w:p w14:paraId="1BAD753E" w14:textId="77777777" w:rsidR="00C82826" w:rsidRPr="000B16C7" w:rsidRDefault="00B30E68" w:rsidP="00B30E68">
      <w:pPr>
        <w:pStyle w:val="Edital-Corpodetexto"/>
        <w:rPr>
          <w:lang w:val="en-US"/>
        </w:rPr>
      </w:pPr>
      <w:r w:rsidRPr="000B16C7">
        <w:rPr>
          <w:lang w:val="en-US"/>
        </w:rPr>
        <w:t>In the event of inexistence of the documents required in this section, the foreign bidder shall comply with the provisions in section 3.1.1.</w:t>
      </w:r>
    </w:p>
    <w:p w14:paraId="1BAD753F" w14:textId="77777777" w:rsidR="00B960B3" w:rsidRPr="000B16C7" w:rsidRDefault="00B960B3" w:rsidP="00417742">
      <w:pPr>
        <w:pStyle w:val="Edital-Corpodetexto"/>
        <w:rPr>
          <w:lang w:val="en-US"/>
        </w:rPr>
      </w:pPr>
    </w:p>
    <w:p w14:paraId="1BAD7540" w14:textId="77777777" w:rsidR="007D1A89" w:rsidRPr="000B16C7" w:rsidRDefault="00B30E68" w:rsidP="00DF1371">
      <w:pPr>
        <w:pStyle w:val="Edital-Ttulo4"/>
        <w:rPr>
          <w:lang w:val="en-US"/>
        </w:rPr>
      </w:pPr>
      <w:r w:rsidRPr="000B16C7">
        <w:rPr>
          <w:lang w:val="en-US"/>
        </w:rPr>
        <w:t>Classification criterion for economic and financial qualification</w:t>
      </w:r>
    </w:p>
    <w:p w14:paraId="1BAD7541" w14:textId="77777777" w:rsidR="007D1A89" w:rsidRPr="000B16C7" w:rsidRDefault="007D1A89" w:rsidP="00417742">
      <w:pPr>
        <w:pStyle w:val="Edital-Corpodetexto"/>
        <w:rPr>
          <w:lang w:val="en-US"/>
        </w:rPr>
      </w:pPr>
    </w:p>
    <w:p w14:paraId="1BAD7542" w14:textId="19A13A75" w:rsidR="003E48EA" w:rsidRPr="000B16C7" w:rsidRDefault="004A745D" w:rsidP="004A745D">
      <w:pPr>
        <w:pStyle w:val="Edital-Corpodetexto"/>
        <w:rPr>
          <w:lang w:val="en-US"/>
        </w:rPr>
      </w:pPr>
      <w:r w:rsidRPr="000B16C7">
        <w:rPr>
          <w:lang w:val="en-US"/>
        </w:rPr>
        <w:t xml:space="preserve">The bidder shall demonstrate, through the documents mentioned in section 4.3.3, that it has a net equity equal to or greater than the minimum net equity required for classification at the qualification levels, as established in </w:t>
      </w:r>
      <w:r w:rsidR="001256B4" w:rsidRPr="000B16C7">
        <w:rPr>
          <w:lang w:val="en-US"/>
        </w:rPr>
        <w:t xml:space="preserve">Chart </w:t>
      </w:r>
      <w:r w:rsidRPr="000B16C7">
        <w:rPr>
          <w:lang w:val="en-US"/>
        </w:rPr>
        <w:t>10.</w:t>
      </w:r>
      <w:r w:rsidR="003E48EA" w:rsidRPr="000B16C7">
        <w:rPr>
          <w:lang w:val="en-US"/>
        </w:rPr>
        <w:t xml:space="preserve"> </w:t>
      </w:r>
    </w:p>
    <w:p w14:paraId="1BAD7543" w14:textId="77777777" w:rsidR="000E2122" w:rsidRPr="000B16C7" w:rsidRDefault="004A745D" w:rsidP="004A745D">
      <w:pPr>
        <w:pStyle w:val="Edital-Corpodetexto"/>
        <w:rPr>
          <w:lang w:val="en-US"/>
        </w:rPr>
      </w:pPr>
      <w:r w:rsidRPr="000B16C7">
        <w:rPr>
          <w:lang w:val="en-US"/>
        </w:rPr>
        <w:t>The bidder wishing to act as an operator shall be qualified as an operator A.</w:t>
      </w:r>
      <w:r w:rsidR="000E2122" w:rsidRPr="000B16C7">
        <w:rPr>
          <w:lang w:val="en-US"/>
        </w:rPr>
        <w:t xml:space="preserve"> </w:t>
      </w:r>
    </w:p>
    <w:p w14:paraId="1BAD7544" w14:textId="77777777" w:rsidR="000E2122" w:rsidRPr="000B16C7" w:rsidRDefault="004A745D" w:rsidP="00D1131A">
      <w:pPr>
        <w:pStyle w:val="Edital-Corpodetexto"/>
        <w:ind w:firstLine="708"/>
        <w:rPr>
          <w:lang w:val="en-US"/>
        </w:rPr>
      </w:pPr>
      <w:r w:rsidRPr="000B16C7">
        <w:rPr>
          <w:lang w:val="en-US"/>
        </w:rPr>
        <w:t>Bidders qualified as non-operator may only participate through a consortium containing a bidder qualified as an operator A.</w:t>
      </w:r>
    </w:p>
    <w:p w14:paraId="1BAD7545" w14:textId="594C661B" w:rsidR="00074E22" w:rsidRPr="000B16C7" w:rsidRDefault="0083382C" w:rsidP="0083382C">
      <w:pPr>
        <w:pStyle w:val="Edital-Corpodetexto"/>
        <w:rPr>
          <w:lang w:val="en-US"/>
        </w:rPr>
      </w:pPr>
      <w:r w:rsidRPr="000B16C7">
        <w:rPr>
          <w:lang w:val="en-US"/>
        </w:rPr>
        <w:t xml:space="preserve">To be qualified as a non-operator, the bidder shall have a net equity equal to or greater than twenty-five percent (25%) of the minimum net equity required for the operator A, pursuant to </w:t>
      </w:r>
      <w:r w:rsidR="001256B4" w:rsidRPr="000B16C7">
        <w:rPr>
          <w:lang w:val="en-US"/>
        </w:rPr>
        <w:t xml:space="preserve">Chart </w:t>
      </w:r>
      <w:r w:rsidRPr="000B16C7">
        <w:rPr>
          <w:lang w:val="en-US"/>
        </w:rPr>
        <w:t>10.</w:t>
      </w:r>
    </w:p>
    <w:p w14:paraId="1BAD7546" w14:textId="77777777" w:rsidR="00BC7C58" w:rsidRPr="000B16C7" w:rsidRDefault="00BC7C58" w:rsidP="00417742">
      <w:pPr>
        <w:pStyle w:val="Edital-Corpodetexto"/>
        <w:rPr>
          <w:lang w:val="en-US"/>
        </w:rPr>
      </w:pPr>
    </w:p>
    <w:p w14:paraId="1BAD7547" w14:textId="122646BF" w:rsidR="003E48EA" w:rsidRPr="000B16C7" w:rsidRDefault="001256B4" w:rsidP="00FB6920">
      <w:pPr>
        <w:spacing w:line="360" w:lineRule="auto"/>
        <w:jc w:val="center"/>
        <w:rPr>
          <w:b/>
          <w:sz w:val="20"/>
          <w:szCs w:val="20"/>
          <w:lang w:val="en-US"/>
        </w:rPr>
      </w:pPr>
      <w:r w:rsidRPr="000B16C7">
        <w:rPr>
          <w:b/>
          <w:sz w:val="20"/>
          <w:szCs w:val="20"/>
          <w:lang w:val="en-US"/>
        </w:rPr>
        <w:t xml:space="preserve">Chart </w:t>
      </w:r>
      <w:r w:rsidR="00344983" w:rsidRPr="000B16C7">
        <w:rPr>
          <w:b/>
          <w:sz w:val="20"/>
          <w:szCs w:val="20"/>
          <w:lang w:val="en-US"/>
        </w:rPr>
        <w:t>10 – Minimum net equity for economic and financial qualification</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8071C6" w:rsidRPr="000B16C7" w14:paraId="1BAD754B" w14:textId="77777777" w:rsidTr="00FB6920">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D7548" w14:textId="77777777" w:rsidR="003E48EA" w:rsidRPr="000B16C7" w:rsidRDefault="00FB6920" w:rsidP="00C86408">
            <w:pPr>
              <w:jc w:val="center"/>
              <w:rPr>
                <w:rFonts w:cs="Arial"/>
                <w:b/>
                <w:sz w:val="20"/>
                <w:szCs w:val="20"/>
              </w:rPr>
            </w:pPr>
            <w:r w:rsidRPr="000B16C7">
              <w:rPr>
                <w:rFonts w:cs="Arial"/>
                <w:b/>
                <w:sz w:val="20"/>
                <w:szCs w:val="20"/>
              </w:rPr>
              <w:t>Qualification level</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1BAD7549" w14:textId="77777777" w:rsidR="003E48EA" w:rsidRPr="000B16C7" w:rsidRDefault="00FB6920" w:rsidP="00C86408">
            <w:pPr>
              <w:jc w:val="center"/>
              <w:rPr>
                <w:rFonts w:cs="Arial"/>
                <w:b/>
                <w:sz w:val="20"/>
                <w:szCs w:val="20"/>
              </w:rPr>
            </w:pPr>
            <w:r w:rsidRPr="000B16C7">
              <w:rPr>
                <w:rFonts w:cs="Arial"/>
                <w:b/>
                <w:sz w:val="20"/>
                <w:szCs w:val="20"/>
              </w:rPr>
              <w:t>Operating environments</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AD754A" w14:textId="77777777" w:rsidR="003E48EA" w:rsidRPr="000B16C7" w:rsidRDefault="00FB6920" w:rsidP="00C86408">
            <w:pPr>
              <w:jc w:val="center"/>
              <w:rPr>
                <w:rFonts w:cs="Arial"/>
                <w:b/>
                <w:sz w:val="20"/>
                <w:szCs w:val="20"/>
              </w:rPr>
            </w:pPr>
            <w:r w:rsidRPr="000B16C7">
              <w:rPr>
                <w:rFonts w:cs="Arial"/>
                <w:b/>
                <w:sz w:val="20"/>
                <w:szCs w:val="20"/>
              </w:rPr>
              <w:t>Minimum net equity (R$)</w:t>
            </w:r>
          </w:p>
        </w:tc>
      </w:tr>
      <w:tr w:rsidR="008071C6" w:rsidRPr="000B16C7" w14:paraId="1BAD754F" w14:textId="77777777" w:rsidTr="00FB6920">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1BAD754C" w14:textId="77777777" w:rsidR="00000D92" w:rsidRPr="000B16C7" w:rsidRDefault="00FB6920" w:rsidP="00C86408">
            <w:pPr>
              <w:jc w:val="center"/>
              <w:rPr>
                <w:rFonts w:cs="Arial"/>
                <w:sz w:val="20"/>
                <w:szCs w:val="20"/>
                <w:lang w:val="en-US"/>
              </w:rPr>
            </w:pPr>
            <w:r w:rsidRPr="000B16C7">
              <w:rPr>
                <w:rFonts w:cs="Arial"/>
                <w:sz w:val="20"/>
                <w:szCs w:val="20"/>
                <w:lang w:val="en-US"/>
              </w:rPr>
              <w:t>Operator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1BAD754D" w14:textId="77777777" w:rsidR="00000D92" w:rsidRPr="000B16C7" w:rsidRDefault="00FB6920" w:rsidP="00C86408">
            <w:pPr>
              <w:jc w:val="center"/>
              <w:rPr>
                <w:rFonts w:cs="Arial"/>
                <w:sz w:val="20"/>
                <w:szCs w:val="20"/>
                <w:lang w:val="en-US"/>
              </w:rPr>
            </w:pPr>
            <w:r w:rsidRPr="000B16C7">
              <w:rPr>
                <w:rFonts w:cs="Arial"/>
                <w:sz w:val="20"/>
                <w:szCs w:val="20"/>
                <w:lang w:val="en-US"/>
              </w:rPr>
              <w:t>Ultra-</w:t>
            </w:r>
            <w:r w:rsidR="00C578F6" w:rsidRPr="000B16C7">
              <w:rPr>
                <w:rFonts w:cs="Arial"/>
                <w:sz w:val="20"/>
                <w:szCs w:val="20"/>
                <w:lang w:val="en-US"/>
              </w:rPr>
              <w:t>deep water</w:t>
            </w:r>
            <w:r w:rsidRPr="000B16C7">
              <w:rPr>
                <w:rFonts w:cs="Arial"/>
                <w:sz w:val="20"/>
                <w:szCs w:val="20"/>
                <w:lang w:val="en-US"/>
              </w:rPr>
              <w:t>, deep water, shallow water, and onshore</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D754E" w14:textId="12959E4A" w:rsidR="00000D92" w:rsidRPr="000B16C7" w:rsidRDefault="006344F1" w:rsidP="00FB6920">
            <w:pPr>
              <w:jc w:val="center"/>
              <w:rPr>
                <w:rFonts w:cs="Arial"/>
                <w:sz w:val="20"/>
                <w:szCs w:val="20"/>
                <w:lang w:val="en-US"/>
              </w:rPr>
            </w:pPr>
            <w:r w:rsidRPr="000B16C7">
              <w:rPr>
                <w:rFonts w:cs="Arial"/>
                <w:sz w:val="20"/>
                <w:szCs w:val="20"/>
                <w:lang w:val="en-US"/>
              </w:rPr>
              <w:t>360</w:t>
            </w:r>
            <w:r w:rsidR="00FB6920" w:rsidRPr="000B16C7">
              <w:rPr>
                <w:rFonts w:cs="Arial"/>
                <w:sz w:val="20"/>
                <w:szCs w:val="20"/>
                <w:lang w:val="en-US"/>
              </w:rPr>
              <w:t>,</w:t>
            </w:r>
            <w:r w:rsidR="0064058F" w:rsidRPr="000B16C7">
              <w:rPr>
                <w:rFonts w:cs="Arial"/>
                <w:sz w:val="20"/>
                <w:szCs w:val="20"/>
                <w:lang w:val="en-US"/>
              </w:rPr>
              <w:t>000</w:t>
            </w:r>
            <w:r w:rsidR="00FB6920" w:rsidRPr="000B16C7">
              <w:rPr>
                <w:rFonts w:cs="Arial"/>
                <w:sz w:val="20"/>
                <w:szCs w:val="20"/>
                <w:lang w:val="en-US"/>
              </w:rPr>
              <w:t>,</w:t>
            </w:r>
            <w:r w:rsidR="0064058F" w:rsidRPr="000B16C7">
              <w:rPr>
                <w:rFonts w:cs="Arial"/>
                <w:sz w:val="20"/>
                <w:szCs w:val="20"/>
                <w:lang w:val="en-US"/>
              </w:rPr>
              <w:t>000</w:t>
            </w:r>
            <w:r w:rsidR="00FB6920" w:rsidRPr="000B16C7">
              <w:rPr>
                <w:rFonts w:cs="Arial"/>
                <w:sz w:val="20"/>
                <w:szCs w:val="20"/>
                <w:lang w:val="en-US"/>
              </w:rPr>
              <w:t>.</w:t>
            </w:r>
            <w:r w:rsidR="0064058F" w:rsidRPr="000B16C7">
              <w:rPr>
                <w:rFonts w:cs="Arial"/>
                <w:sz w:val="20"/>
                <w:szCs w:val="20"/>
                <w:lang w:val="en-US"/>
              </w:rPr>
              <w:t>00</w:t>
            </w:r>
          </w:p>
        </w:tc>
      </w:tr>
      <w:tr w:rsidR="008071C6" w:rsidRPr="000B16C7" w14:paraId="1BAD7553" w14:textId="77777777" w:rsidTr="00FB6920">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1BAD7550" w14:textId="77777777" w:rsidR="00000D92" w:rsidRPr="000B16C7" w:rsidRDefault="00FB6920" w:rsidP="00C86408">
            <w:pPr>
              <w:jc w:val="center"/>
              <w:rPr>
                <w:rFonts w:cs="Arial"/>
                <w:sz w:val="20"/>
                <w:szCs w:val="20"/>
                <w:lang w:val="en-US"/>
              </w:rPr>
            </w:pPr>
            <w:r w:rsidRPr="000B16C7">
              <w:rPr>
                <w:rFonts w:cs="Arial"/>
                <w:sz w:val="20"/>
                <w:szCs w:val="20"/>
                <w:lang w:val="en-US"/>
              </w:rPr>
              <w:t>Non-operator</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1BAD7551" w14:textId="77777777" w:rsidR="00000D92" w:rsidRPr="000B16C7" w:rsidRDefault="00FB6920" w:rsidP="00C86408">
            <w:pPr>
              <w:jc w:val="center"/>
              <w:rPr>
                <w:rFonts w:cs="Arial"/>
                <w:sz w:val="20"/>
                <w:szCs w:val="20"/>
                <w:lang w:val="en-US"/>
              </w:rPr>
            </w:pPr>
            <w:r w:rsidRPr="000B16C7">
              <w:rPr>
                <w:rFonts w:cs="Arial"/>
                <w:sz w:val="20"/>
                <w:szCs w:val="20"/>
                <w:lang w:val="en-US"/>
              </w:rPr>
              <w:t>Any environment</w:t>
            </w:r>
            <w:r w:rsidRPr="000B16C7">
              <w:rPr>
                <w:rFonts w:cs="Arial"/>
                <w:sz w:val="20"/>
                <w:szCs w:val="20"/>
                <w:vertAlign w:val="superscript"/>
                <w:lang w:val="en-US"/>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D7552" w14:textId="7E0675AE" w:rsidR="00000D92" w:rsidRPr="000B16C7" w:rsidRDefault="00D62148" w:rsidP="00FB6920">
            <w:pPr>
              <w:jc w:val="center"/>
              <w:rPr>
                <w:rFonts w:cs="Arial"/>
                <w:sz w:val="20"/>
                <w:szCs w:val="20"/>
                <w:lang w:val="en-US"/>
              </w:rPr>
            </w:pPr>
            <w:r w:rsidRPr="000B16C7">
              <w:rPr>
                <w:sz w:val="20"/>
                <w:szCs w:val="20"/>
                <w:lang w:val="en-US"/>
              </w:rPr>
              <w:t>90</w:t>
            </w:r>
            <w:r w:rsidR="00FB6920" w:rsidRPr="000B16C7">
              <w:rPr>
                <w:sz w:val="20"/>
                <w:szCs w:val="20"/>
                <w:lang w:val="en-US"/>
              </w:rPr>
              <w:t>,</w:t>
            </w:r>
            <w:r w:rsidR="0064058F" w:rsidRPr="000B16C7">
              <w:rPr>
                <w:sz w:val="20"/>
                <w:szCs w:val="20"/>
                <w:lang w:val="en-US"/>
              </w:rPr>
              <w:t>000</w:t>
            </w:r>
            <w:r w:rsidR="00FB6920" w:rsidRPr="000B16C7">
              <w:rPr>
                <w:sz w:val="20"/>
                <w:szCs w:val="20"/>
                <w:lang w:val="en-US"/>
              </w:rPr>
              <w:t>.</w:t>
            </w:r>
            <w:r w:rsidR="0064058F" w:rsidRPr="000B16C7">
              <w:rPr>
                <w:sz w:val="20"/>
                <w:szCs w:val="20"/>
                <w:lang w:val="en-US"/>
              </w:rPr>
              <w:t>00</w:t>
            </w:r>
          </w:p>
        </w:tc>
      </w:tr>
    </w:tbl>
    <w:p w14:paraId="1BAD7554" w14:textId="77777777" w:rsidR="0076198B" w:rsidRPr="000B16C7" w:rsidRDefault="00FB6920" w:rsidP="00FB6920">
      <w:pPr>
        <w:pStyle w:val="Edital-Corpodetexto"/>
        <w:ind w:firstLine="0"/>
        <w:rPr>
          <w:bCs/>
          <w:sz w:val="16"/>
          <w:szCs w:val="16"/>
          <w:lang w:val="en-US"/>
        </w:rPr>
      </w:pPr>
      <w:r w:rsidRPr="000B16C7">
        <w:rPr>
          <w:bCs/>
          <w:sz w:val="16"/>
          <w:szCs w:val="16"/>
          <w:lang w:val="en-US"/>
        </w:rPr>
        <w:t>Note:</w:t>
      </w:r>
    </w:p>
    <w:p w14:paraId="1BAD7555" w14:textId="77777777" w:rsidR="0076198B" w:rsidRPr="000B16C7" w:rsidRDefault="00FB6920" w:rsidP="00417742">
      <w:pPr>
        <w:pStyle w:val="Edital-TabelaNotas"/>
        <w:rPr>
          <w:sz w:val="16"/>
          <w:szCs w:val="16"/>
          <w:lang w:val="en-US"/>
        </w:rPr>
      </w:pPr>
      <w:r w:rsidRPr="000B16C7">
        <w:rPr>
          <w:sz w:val="16"/>
          <w:szCs w:val="16"/>
          <w:vertAlign w:val="superscript"/>
          <w:lang w:val="en-US"/>
        </w:rPr>
        <w:t>1</w:t>
      </w:r>
      <w:r w:rsidRPr="000B16C7">
        <w:rPr>
          <w:sz w:val="16"/>
          <w:szCs w:val="16"/>
          <w:lang w:val="en-US"/>
        </w:rPr>
        <w:t xml:space="preserve"> Operation exclusively as an investor.</w:t>
      </w:r>
    </w:p>
    <w:p w14:paraId="1BAD7556" w14:textId="77777777" w:rsidR="007D1A89" w:rsidRPr="000B16C7" w:rsidRDefault="00FB6920" w:rsidP="00296750">
      <w:pPr>
        <w:pStyle w:val="Edital-Ttulo3"/>
        <w:rPr>
          <w:lang w:val="en-US"/>
        </w:rPr>
      </w:pPr>
      <w:r w:rsidRPr="000B16C7">
        <w:rPr>
          <w:lang w:val="en-US"/>
        </w:rPr>
        <w:t>Summary of the documents and qualification criteria</w:t>
      </w:r>
    </w:p>
    <w:p w14:paraId="1BAD7557" w14:textId="77777777" w:rsidR="007D1A89" w:rsidRPr="000B16C7" w:rsidRDefault="007D1A89" w:rsidP="00417742">
      <w:pPr>
        <w:pStyle w:val="Edital-Corpodetexto"/>
        <w:rPr>
          <w:lang w:val="en-US"/>
        </w:rPr>
      </w:pPr>
    </w:p>
    <w:p w14:paraId="1BAD7558" w14:textId="6174BACB" w:rsidR="007D1A89" w:rsidRPr="000B16C7" w:rsidRDefault="001256B4" w:rsidP="00B40A0E">
      <w:pPr>
        <w:pStyle w:val="Edital-Corpodetexto"/>
        <w:rPr>
          <w:lang w:val="en-US"/>
        </w:rPr>
      </w:pPr>
      <w:r w:rsidRPr="000B16C7">
        <w:rPr>
          <w:lang w:val="en-US"/>
        </w:rPr>
        <w:t xml:space="preserve">Chart </w:t>
      </w:r>
      <w:r w:rsidR="00FB6920" w:rsidRPr="000B16C7">
        <w:rPr>
          <w:lang w:val="en-US"/>
        </w:rPr>
        <w:t>11 consolidates the criteria for classification at the qualification levels provided for in this tender protocol.</w:t>
      </w:r>
    </w:p>
    <w:p w14:paraId="1BAD7559" w14:textId="77777777" w:rsidR="0042042F" w:rsidRPr="000B16C7" w:rsidRDefault="0042042F" w:rsidP="00417742">
      <w:pPr>
        <w:pStyle w:val="Edital-Corpodetexto"/>
        <w:rPr>
          <w:lang w:val="en-US"/>
        </w:rPr>
      </w:pPr>
    </w:p>
    <w:p w14:paraId="1BAD755A" w14:textId="562EDA6E" w:rsidR="007D1A89" w:rsidRPr="000B16C7" w:rsidRDefault="001256B4" w:rsidP="00B40A0E">
      <w:pPr>
        <w:pStyle w:val="Edital-Corpodetexto"/>
        <w:rPr>
          <w:b/>
          <w:sz w:val="20"/>
          <w:lang w:val="en-US"/>
        </w:rPr>
      </w:pPr>
      <w:r w:rsidRPr="000B16C7">
        <w:rPr>
          <w:b/>
          <w:sz w:val="20"/>
          <w:lang w:val="en-US"/>
        </w:rPr>
        <w:t xml:space="preserve">Chart </w:t>
      </w:r>
      <w:r w:rsidR="00B40A0E" w:rsidRPr="000B16C7">
        <w:rPr>
          <w:b/>
          <w:sz w:val="20"/>
          <w:lang w:val="en-US"/>
        </w:rPr>
        <w:t>11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8071C6" w:rsidRPr="000B16C7" w14:paraId="1BAD7560" w14:textId="77777777" w:rsidTr="00B40A0E">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AD755B" w14:textId="77777777" w:rsidR="007D1A89" w:rsidRPr="000B16C7" w:rsidRDefault="00B40A0E" w:rsidP="00C86408">
            <w:pPr>
              <w:pStyle w:val="Edital-TabelaContedo"/>
              <w:rPr>
                <w:lang w:val="en-US"/>
              </w:rPr>
            </w:pPr>
            <w:r w:rsidRPr="000B16C7">
              <w:rPr>
                <w:lang w:val="en-US"/>
              </w:rPr>
              <w:lastRenderedPageBreak/>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C" w14:textId="77777777" w:rsidR="007D1A89" w:rsidRPr="000B16C7" w:rsidRDefault="00B40A0E" w:rsidP="00C86408">
            <w:pPr>
              <w:pStyle w:val="Edital-TabelaContedo"/>
              <w:rPr>
                <w:lang w:val="en-US"/>
              </w:rPr>
            </w:pPr>
            <w:r w:rsidRPr="000B16C7">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D" w14:textId="77777777" w:rsidR="007D1A89" w:rsidRPr="000B16C7" w:rsidRDefault="00B40A0E" w:rsidP="00C86408">
            <w:pPr>
              <w:pStyle w:val="Edital-TabelaContedo"/>
              <w:rPr>
                <w:lang w:val="en-US"/>
              </w:rPr>
            </w:pPr>
            <w:r w:rsidRPr="000B16C7">
              <w:rPr>
                <w:lang w:val="en-US"/>
              </w:rPr>
              <w:t>Technical qualification</w:t>
            </w:r>
            <w:r w:rsidRPr="000B16C7">
              <w:rPr>
                <w:vertAlign w:val="superscript"/>
                <w:lang w:val="en-US"/>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E" w14:textId="77777777" w:rsidR="007D1A89" w:rsidRPr="000B16C7" w:rsidRDefault="00B40A0E" w:rsidP="00C86408">
            <w:pPr>
              <w:pStyle w:val="Edital-TabelaContedo"/>
              <w:rPr>
                <w:lang w:val="en-US"/>
              </w:rPr>
            </w:pPr>
            <w:r w:rsidRPr="000B16C7">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755F" w14:textId="77777777" w:rsidR="007D1A89" w:rsidRPr="000B16C7" w:rsidRDefault="00B40A0E" w:rsidP="00C86408">
            <w:pPr>
              <w:pStyle w:val="Edital-TabelaContedo"/>
              <w:rPr>
                <w:lang w:val="en-US"/>
              </w:rPr>
            </w:pPr>
            <w:r w:rsidRPr="000B16C7">
              <w:rPr>
                <w:lang w:val="en-US"/>
              </w:rPr>
              <w:t>Environment</w:t>
            </w:r>
          </w:p>
        </w:tc>
      </w:tr>
      <w:tr w:rsidR="008071C6" w:rsidRPr="00925588" w14:paraId="1BAD7566" w14:textId="77777777" w:rsidTr="00B40A0E">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BAD7561" w14:textId="77777777" w:rsidR="0064058F" w:rsidRPr="000B16C7" w:rsidRDefault="00B40A0E" w:rsidP="00C86408">
            <w:pPr>
              <w:pStyle w:val="Edital-TabelaContedo"/>
              <w:rPr>
                <w:b w:val="0"/>
                <w:lang w:val="en-US"/>
              </w:rPr>
            </w:pPr>
            <w:r w:rsidRPr="000B16C7">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14:paraId="1BAD7562" w14:textId="77777777" w:rsidR="0064058F" w:rsidRPr="000B16C7" w:rsidRDefault="00B40A0E" w:rsidP="00C86408">
            <w:pPr>
              <w:pStyle w:val="Edital-TabelaContedo"/>
              <w:rPr>
                <w:b w:val="0"/>
                <w:lang w:val="en-US"/>
              </w:rPr>
            </w:pPr>
            <w:r w:rsidRPr="000B16C7">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BAD7563" w14:textId="77777777" w:rsidR="0064058F" w:rsidRPr="000B16C7" w:rsidRDefault="00B40A0E" w:rsidP="00C86408">
            <w:pPr>
              <w:pStyle w:val="Edital-TabelaContedo"/>
              <w:rPr>
                <w:b w:val="0"/>
                <w:lang w:val="en-US"/>
              </w:rPr>
            </w:pPr>
            <w:r w:rsidRPr="000B16C7">
              <w:rPr>
                <w:b w:val="0"/>
                <w:lang w:val="en-US"/>
              </w:rPr>
              <w:t>81 points or more</w:t>
            </w:r>
            <w:r w:rsidRPr="000B16C7">
              <w:rPr>
                <w:b w:val="0"/>
                <w:vertAlign w:val="superscript"/>
                <w:lang w:val="en-US"/>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D7564" w14:textId="451A0BF3" w:rsidR="0064058F" w:rsidRPr="000B16C7" w:rsidRDefault="00D62148" w:rsidP="00B40A0E">
            <w:pPr>
              <w:pStyle w:val="Edital-TabelaContedo"/>
              <w:rPr>
                <w:b w:val="0"/>
                <w:lang w:val="en-US"/>
              </w:rPr>
            </w:pPr>
            <w:r w:rsidRPr="000B16C7">
              <w:rPr>
                <w:b w:val="0"/>
                <w:lang w:val="en-US"/>
              </w:rPr>
              <w:t>360</w:t>
            </w:r>
            <w:r w:rsidR="00B40A0E" w:rsidRPr="000B16C7">
              <w:rPr>
                <w:b w:val="0"/>
                <w:lang w:val="en-US"/>
              </w:rPr>
              <w:t>,</w:t>
            </w:r>
            <w:r w:rsidR="0064058F" w:rsidRPr="000B16C7">
              <w:rPr>
                <w:b w:val="0"/>
                <w:lang w:val="en-US"/>
              </w:rPr>
              <w:t>000</w:t>
            </w:r>
            <w:r w:rsidR="00B40A0E" w:rsidRPr="000B16C7">
              <w:rPr>
                <w:b w:val="0"/>
                <w:lang w:val="en-US"/>
              </w:rPr>
              <w:t>,</w:t>
            </w:r>
            <w:r w:rsidR="0064058F" w:rsidRPr="000B16C7">
              <w:rPr>
                <w:b w:val="0"/>
                <w:lang w:val="en-US"/>
              </w:rPr>
              <w:t>000</w:t>
            </w:r>
            <w:r w:rsidR="00B40A0E" w:rsidRPr="000B16C7">
              <w:rPr>
                <w:b w:val="0"/>
                <w:lang w:val="en-US"/>
              </w:rPr>
              <w:t>.</w:t>
            </w:r>
            <w:r w:rsidR="0064058F" w:rsidRPr="000B16C7">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1BAD7565" w14:textId="77777777" w:rsidR="0064058F" w:rsidRPr="000B16C7" w:rsidRDefault="00B40A0E" w:rsidP="00C86408">
            <w:pPr>
              <w:pStyle w:val="Edital-TabelaContedo"/>
              <w:jc w:val="both"/>
              <w:rPr>
                <w:b w:val="0"/>
                <w:lang w:val="en-US"/>
              </w:rPr>
            </w:pPr>
            <w:r w:rsidRPr="000B16C7">
              <w:rPr>
                <w:b w:val="0"/>
                <w:lang w:val="en-US"/>
              </w:rPr>
              <w:t>qualified to operate blocks located in ultra-</w:t>
            </w:r>
            <w:r w:rsidR="00C578F6" w:rsidRPr="000B16C7">
              <w:rPr>
                <w:b w:val="0"/>
                <w:lang w:val="en-US"/>
              </w:rPr>
              <w:t>deep water</w:t>
            </w:r>
            <w:r w:rsidRPr="000B16C7">
              <w:rPr>
                <w:b w:val="0"/>
                <w:lang w:val="en-US"/>
              </w:rPr>
              <w:t xml:space="preserve">, </w:t>
            </w:r>
            <w:r w:rsidR="00C578F6" w:rsidRPr="000B16C7">
              <w:rPr>
                <w:b w:val="0"/>
                <w:lang w:val="en-US"/>
              </w:rPr>
              <w:t>deep water</w:t>
            </w:r>
            <w:r w:rsidRPr="000B16C7">
              <w:rPr>
                <w:b w:val="0"/>
                <w:lang w:val="en-US"/>
              </w:rPr>
              <w:t>, shallow water, and onshore</w:t>
            </w:r>
          </w:p>
        </w:tc>
      </w:tr>
      <w:tr w:rsidR="008071C6" w:rsidRPr="00925588" w14:paraId="1BAD756C" w14:textId="77777777" w:rsidTr="00B40A0E">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BAD7567" w14:textId="77777777" w:rsidR="0064058F" w:rsidRPr="000B16C7" w:rsidRDefault="00B40A0E" w:rsidP="00C86408">
            <w:pPr>
              <w:pStyle w:val="Edital-TabelaContedo"/>
              <w:rPr>
                <w:b w:val="0"/>
                <w:lang w:val="en-US"/>
              </w:rPr>
            </w:pPr>
            <w:r w:rsidRPr="000B16C7">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14:paraId="1BAD7568" w14:textId="77777777" w:rsidR="0064058F" w:rsidRPr="000B16C7" w:rsidRDefault="00B40A0E" w:rsidP="00C86408">
            <w:pPr>
              <w:pStyle w:val="Edital-TabelaContedo"/>
              <w:rPr>
                <w:b w:val="0"/>
                <w:lang w:val="en-US"/>
              </w:rPr>
            </w:pPr>
            <w:r w:rsidRPr="000B16C7">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BAD7569" w14:textId="77777777" w:rsidR="0064058F" w:rsidRPr="000B16C7" w:rsidRDefault="00B40A0E" w:rsidP="00C86408">
            <w:pPr>
              <w:pStyle w:val="Edital-TabelaContedo"/>
              <w:rPr>
                <w:b w:val="0"/>
                <w:lang w:val="en-US"/>
              </w:rPr>
            </w:pPr>
            <w:r w:rsidRPr="000B16C7">
              <w:rPr>
                <w:b w:val="0"/>
                <w:lang w:val="en-US"/>
              </w:rPr>
              <w:t>summary of the main activity</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1BAD756A" w14:textId="67DA9780" w:rsidR="0064058F" w:rsidRPr="000B16C7" w:rsidRDefault="003B7554" w:rsidP="00B40A0E">
            <w:pPr>
              <w:pStyle w:val="Edital-TabelaContedo"/>
              <w:rPr>
                <w:b w:val="0"/>
                <w:lang w:val="en-US"/>
              </w:rPr>
            </w:pPr>
            <w:r w:rsidRPr="000B16C7">
              <w:rPr>
                <w:b w:val="0"/>
                <w:lang w:val="en-US"/>
              </w:rPr>
              <w:t>90</w:t>
            </w:r>
            <w:r w:rsidR="00B40A0E" w:rsidRPr="000B16C7">
              <w:rPr>
                <w:b w:val="0"/>
                <w:lang w:val="en-US"/>
              </w:rPr>
              <w:t>,</w:t>
            </w:r>
            <w:r w:rsidR="0064058F" w:rsidRPr="000B16C7">
              <w:rPr>
                <w:b w:val="0"/>
                <w:lang w:val="en-US"/>
              </w:rPr>
              <w:t>000</w:t>
            </w:r>
            <w:r w:rsidR="00B40A0E" w:rsidRPr="000B16C7">
              <w:rPr>
                <w:b w:val="0"/>
                <w:lang w:val="en-US"/>
              </w:rPr>
              <w:t>.</w:t>
            </w:r>
            <w:r w:rsidR="0064058F" w:rsidRPr="000B16C7">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1BAD756B" w14:textId="77777777" w:rsidR="0064058F" w:rsidRPr="000B16C7" w:rsidRDefault="00B40A0E" w:rsidP="00C86408">
            <w:pPr>
              <w:pStyle w:val="Edital-TabelaContedo"/>
              <w:jc w:val="both"/>
              <w:rPr>
                <w:b w:val="0"/>
                <w:lang w:val="en-US"/>
              </w:rPr>
            </w:pPr>
            <w:r w:rsidRPr="000B16C7">
              <w:rPr>
                <w:b w:val="0"/>
                <w:lang w:val="en-US"/>
              </w:rPr>
              <w:t>allowed to submit bids only in a consortium with other bidders</w:t>
            </w:r>
          </w:p>
        </w:tc>
      </w:tr>
    </w:tbl>
    <w:p w14:paraId="1BAD756D" w14:textId="77777777" w:rsidR="007D1A89" w:rsidRPr="000B16C7" w:rsidRDefault="002665BB" w:rsidP="002665BB">
      <w:pPr>
        <w:pStyle w:val="Edital-Corpodetexto"/>
        <w:ind w:firstLine="0"/>
        <w:rPr>
          <w:bCs/>
          <w:sz w:val="16"/>
          <w:szCs w:val="16"/>
          <w:lang w:val="en-US"/>
        </w:rPr>
      </w:pPr>
      <w:r w:rsidRPr="000B16C7">
        <w:rPr>
          <w:bCs/>
          <w:sz w:val="16"/>
          <w:szCs w:val="16"/>
          <w:lang w:val="en-US"/>
        </w:rPr>
        <w:t>Notes:</w:t>
      </w:r>
    </w:p>
    <w:p w14:paraId="1BAD756E" w14:textId="77777777" w:rsidR="007D1A89" w:rsidRPr="000B16C7" w:rsidRDefault="002665BB" w:rsidP="00CA4EE7">
      <w:pPr>
        <w:pStyle w:val="Edital-TabelaNotas"/>
        <w:rPr>
          <w:sz w:val="16"/>
          <w:szCs w:val="16"/>
          <w:lang w:val="en-US"/>
        </w:rPr>
      </w:pPr>
      <w:r w:rsidRPr="000B16C7">
        <w:rPr>
          <w:sz w:val="16"/>
          <w:szCs w:val="16"/>
          <w:vertAlign w:val="superscript"/>
          <w:lang w:val="en-US"/>
        </w:rPr>
        <w:t>1</w:t>
      </w:r>
      <w:r w:rsidRPr="000B16C7">
        <w:rPr>
          <w:sz w:val="16"/>
          <w:szCs w:val="16"/>
          <w:lang w:val="en-US"/>
        </w:rPr>
        <w:t xml:space="preserve"> In the case provided for in section 4.3.2.3, the scoring criterion does not apply for purposes of technical qualification.</w:t>
      </w:r>
    </w:p>
    <w:p w14:paraId="1BAD756F" w14:textId="77777777" w:rsidR="00840E10" w:rsidRPr="000B16C7" w:rsidRDefault="00CA4EE7" w:rsidP="00CA4EE7">
      <w:pPr>
        <w:pStyle w:val="Edital-Corpodetexto"/>
        <w:spacing w:line="240" w:lineRule="auto"/>
        <w:ind w:firstLine="0"/>
        <w:rPr>
          <w:sz w:val="16"/>
          <w:szCs w:val="16"/>
          <w:lang w:val="en-US"/>
        </w:rPr>
      </w:pPr>
      <w:r w:rsidRPr="000B16C7">
        <w:rPr>
          <w:sz w:val="16"/>
          <w:szCs w:val="16"/>
          <w:vertAlign w:val="superscript"/>
          <w:lang w:val="en-US"/>
        </w:rPr>
        <w:t>2</w:t>
      </w:r>
      <w:r w:rsidRPr="000B16C7">
        <w:rPr>
          <w:sz w:val="16"/>
          <w:szCs w:val="16"/>
          <w:lang w:val="en-US"/>
        </w:rPr>
        <w:t xml:space="preserve"> </w:t>
      </w:r>
      <w:r w:rsidR="0083382C" w:rsidRPr="000B16C7">
        <w:rPr>
          <w:sz w:val="16"/>
          <w:szCs w:val="16"/>
          <w:lang w:val="en-US"/>
        </w:rPr>
        <w:t xml:space="preserve">To be qualified as operator A, the bidder shall mandatorily have experience in exploration and/or production in shallow, </w:t>
      </w:r>
      <w:r w:rsidR="00C578F6" w:rsidRPr="000B16C7">
        <w:rPr>
          <w:sz w:val="16"/>
          <w:szCs w:val="16"/>
          <w:lang w:val="en-US"/>
        </w:rPr>
        <w:t>deep water</w:t>
      </w:r>
      <w:r w:rsidR="0083382C" w:rsidRPr="000B16C7">
        <w:rPr>
          <w:sz w:val="16"/>
          <w:szCs w:val="16"/>
          <w:lang w:val="en-US"/>
        </w:rPr>
        <w:t>, or ultra-</w:t>
      </w:r>
      <w:r w:rsidR="00C578F6" w:rsidRPr="000B16C7">
        <w:rPr>
          <w:sz w:val="16"/>
          <w:szCs w:val="16"/>
          <w:lang w:val="en-US"/>
        </w:rPr>
        <w:t>deep water</w:t>
      </w:r>
      <w:r w:rsidR="0083382C" w:rsidRPr="000B16C7">
        <w:rPr>
          <w:sz w:val="16"/>
          <w:szCs w:val="16"/>
          <w:lang w:val="en-US"/>
        </w:rPr>
        <w:t xml:space="preserve"> as an operator, regardless of the score obtained.</w:t>
      </w:r>
    </w:p>
    <w:p w14:paraId="1BAD7570" w14:textId="55A2D1CA" w:rsidR="00840E10" w:rsidRPr="000B16C7" w:rsidRDefault="00840E10" w:rsidP="00840E10">
      <w:pPr>
        <w:pStyle w:val="Edital-Corpodetexto"/>
        <w:rPr>
          <w:rStyle w:val="tw4winMark"/>
          <w:vanish w:val="0"/>
          <w:color w:val="auto"/>
          <w:lang w:val="en-US"/>
        </w:rPr>
      </w:pPr>
    </w:p>
    <w:p w14:paraId="6257063A" w14:textId="77777777" w:rsidR="00791EEF" w:rsidRPr="000B16C7" w:rsidRDefault="00791EEF" w:rsidP="00840E10">
      <w:pPr>
        <w:pStyle w:val="Edital-Corpodetexto"/>
        <w:rPr>
          <w:rStyle w:val="tw4winMark"/>
          <w:color w:val="auto"/>
          <w:lang w:val="en-US"/>
        </w:rPr>
      </w:pPr>
    </w:p>
    <w:p w14:paraId="1BAD7571" w14:textId="6A2DA150" w:rsidR="00556976" w:rsidRPr="000B16C7" w:rsidRDefault="001256B4" w:rsidP="00840E10">
      <w:pPr>
        <w:pStyle w:val="Edital-Corpodetexto"/>
        <w:rPr>
          <w:lang w:val="en-US"/>
        </w:rPr>
      </w:pPr>
      <w:r w:rsidRPr="000B16C7">
        <w:rPr>
          <w:lang w:val="en-US"/>
        </w:rPr>
        <w:t xml:space="preserve">Chart </w:t>
      </w:r>
      <w:r w:rsidR="00E064A9" w:rsidRPr="000B16C7">
        <w:rPr>
          <w:lang w:val="en-US"/>
        </w:rPr>
        <w:t>12 A consolidates the qualification documents and the formalities for submission provided for in this tender protocol for national and foreign bidders.</w:t>
      </w:r>
    </w:p>
    <w:p w14:paraId="1BAD7572" w14:textId="73927BC3" w:rsidR="00556976" w:rsidRPr="000B16C7" w:rsidRDefault="001256B4" w:rsidP="00E064A9">
      <w:pPr>
        <w:pStyle w:val="Edital-Corpodetexto"/>
        <w:rPr>
          <w:lang w:val="en-US"/>
        </w:rPr>
      </w:pPr>
      <w:r w:rsidRPr="000B16C7">
        <w:rPr>
          <w:lang w:val="en-US"/>
        </w:rPr>
        <w:t xml:space="preserve">Chart </w:t>
      </w:r>
      <w:r w:rsidR="00E064A9" w:rsidRPr="000B16C7">
        <w:rPr>
          <w:lang w:val="en-US"/>
        </w:rPr>
        <w:t>12 B consolidates the qualification documents and the filing formalities provided for in this tender protocol for FIPs.</w:t>
      </w:r>
    </w:p>
    <w:p w14:paraId="1BAD7573" w14:textId="77777777" w:rsidR="007D1A89" w:rsidRPr="000B16C7" w:rsidRDefault="007D1A89" w:rsidP="00417742">
      <w:pPr>
        <w:pStyle w:val="Edital-Corpodetexto"/>
        <w:ind w:firstLine="0"/>
        <w:rPr>
          <w:lang w:val="en-US"/>
        </w:rPr>
        <w:sectPr w:rsidR="007D1A89" w:rsidRPr="000B16C7" w:rsidSect="00493B80">
          <w:footerReference w:type="default" r:id="rId11"/>
          <w:pgSz w:w="12240" w:h="15840"/>
          <w:pgMar w:top="1418" w:right="1134" w:bottom="1418" w:left="1418" w:header="720" w:footer="720" w:gutter="0"/>
          <w:paperSrc w:first="15" w:other="15"/>
          <w:cols w:space="720"/>
          <w:titlePg/>
          <w:docGrid w:linePitch="245"/>
        </w:sectPr>
      </w:pPr>
    </w:p>
    <w:p w14:paraId="1BAD7574" w14:textId="3F96C2BA" w:rsidR="00556976" w:rsidRPr="000B16C7" w:rsidRDefault="001256B4" w:rsidP="00840E10">
      <w:pPr>
        <w:pStyle w:val="Edital-TabelaTtulo"/>
        <w:ind w:right="-4400"/>
        <w:jc w:val="left"/>
        <w:rPr>
          <w:rFonts w:cs="Arial"/>
          <w:lang w:val="en-US"/>
        </w:rPr>
      </w:pPr>
      <w:r w:rsidRPr="000B16C7">
        <w:rPr>
          <w:rFonts w:cs="Arial"/>
          <w:lang w:val="en-US"/>
        </w:rPr>
        <w:lastRenderedPageBreak/>
        <w:t xml:space="preserve">Chart </w:t>
      </w:r>
      <w:r w:rsidR="00840E10" w:rsidRPr="000B16C7">
        <w:rPr>
          <w:rFonts w:cs="Arial"/>
          <w:lang w:val="en-US"/>
        </w:rPr>
        <w:t>12 A – List of documents for qualification to the Transfer of Rights Surplus Bidding Round – National and Foreign Bidders</w:t>
      </w:r>
    </w:p>
    <w:tbl>
      <w:tblPr>
        <w:tblW w:w="555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9"/>
        <w:gridCol w:w="1558"/>
        <w:gridCol w:w="2552"/>
        <w:gridCol w:w="1416"/>
        <w:gridCol w:w="1276"/>
        <w:gridCol w:w="1416"/>
        <w:gridCol w:w="1416"/>
        <w:gridCol w:w="1416"/>
        <w:gridCol w:w="1422"/>
        <w:gridCol w:w="1553"/>
      </w:tblGrid>
      <w:tr w:rsidR="008071C6" w:rsidRPr="00925588" w14:paraId="1BAD757D" w14:textId="77777777" w:rsidTr="00855D71">
        <w:trPr>
          <w:cantSplit/>
          <w:trHeight w:val="416"/>
          <w:tblHeader/>
        </w:trPr>
        <w:tc>
          <w:tcPr>
            <w:tcW w:w="394" w:type="pct"/>
            <w:vMerge w:val="restart"/>
            <w:shd w:val="pct10" w:color="auto" w:fill="auto"/>
            <w:vAlign w:val="center"/>
          </w:tcPr>
          <w:p w14:paraId="1BAD7575"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Type</w:t>
            </w:r>
          </w:p>
        </w:tc>
        <w:tc>
          <w:tcPr>
            <w:tcW w:w="512" w:type="pct"/>
            <w:vMerge w:val="restart"/>
            <w:shd w:val="pct10" w:color="auto" w:fill="auto"/>
            <w:vAlign w:val="center"/>
          </w:tcPr>
          <w:p w14:paraId="1BAD7576"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Section in the tender protocol</w:t>
            </w:r>
          </w:p>
        </w:tc>
        <w:tc>
          <w:tcPr>
            <w:tcW w:w="838" w:type="pct"/>
            <w:vMerge w:val="restart"/>
            <w:shd w:val="pct10" w:color="auto" w:fill="auto"/>
            <w:vAlign w:val="center"/>
          </w:tcPr>
          <w:p w14:paraId="1BAD7577"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Document</w:t>
            </w:r>
          </w:p>
        </w:tc>
        <w:tc>
          <w:tcPr>
            <w:tcW w:w="465" w:type="pct"/>
            <w:vMerge w:val="restart"/>
            <w:shd w:val="pct10" w:color="auto" w:fill="auto"/>
            <w:vAlign w:val="center"/>
          </w:tcPr>
          <w:p w14:paraId="1BAD7578"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Requirement</w:t>
            </w:r>
          </w:p>
        </w:tc>
        <w:tc>
          <w:tcPr>
            <w:tcW w:w="419" w:type="pct"/>
            <w:vMerge w:val="restart"/>
            <w:shd w:val="pct10" w:color="auto" w:fill="auto"/>
            <w:vAlign w:val="center"/>
          </w:tcPr>
          <w:p w14:paraId="1BAD7579"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Form</w:t>
            </w:r>
          </w:p>
        </w:tc>
        <w:tc>
          <w:tcPr>
            <w:tcW w:w="465" w:type="pct"/>
            <w:vMerge w:val="restart"/>
            <w:shd w:val="clear" w:color="auto" w:fill="D9D9D9" w:themeFill="background1" w:themeFillShade="D9"/>
            <w:vAlign w:val="center"/>
          </w:tcPr>
          <w:p w14:paraId="1BAD757A" w14:textId="77777777" w:rsidR="003A3071" w:rsidRPr="000B16C7" w:rsidRDefault="002D2A67" w:rsidP="002D2A67">
            <w:pPr>
              <w:pStyle w:val="Corpodetexto"/>
              <w:spacing w:line="280" w:lineRule="auto"/>
              <w:jc w:val="center"/>
              <w:rPr>
                <w:rFonts w:cs="Arial"/>
                <w:b/>
                <w:bCs/>
                <w:sz w:val="16"/>
                <w:szCs w:val="16"/>
                <w:lang w:val="en-US"/>
              </w:rPr>
            </w:pPr>
            <w:r w:rsidRPr="000B16C7">
              <w:rPr>
                <w:rFonts w:cs="Arial"/>
                <w:b/>
                <w:bCs/>
                <w:sz w:val="16"/>
                <w:szCs w:val="16"/>
                <w:lang w:val="en-US"/>
              </w:rPr>
              <w:t>SEI</w:t>
            </w:r>
          </w:p>
          <w:p w14:paraId="1BAD757B"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(document format)</w:t>
            </w:r>
          </w:p>
        </w:tc>
        <w:tc>
          <w:tcPr>
            <w:tcW w:w="1907" w:type="pct"/>
            <w:gridSpan w:val="4"/>
            <w:shd w:val="clear" w:color="auto" w:fill="BFBFBF" w:themeFill="background1" w:themeFillShade="BF"/>
            <w:vAlign w:val="center"/>
          </w:tcPr>
          <w:p w14:paraId="1BAD757C"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Documents issued abroad and/or in a foreign language</w:t>
            </w:r>
            <w:r w:rsidR="00C574F5" w:rsidRPr="000B16C7">
              <w:rPr>
                <w:rFonts w:cs="Arial"/>
                <w:b/>
                <w:bCs/>
                <w:sz w:val="16"/>
                <w:szCs w:val="16"/>
                <w:lang w:val="en-US"/>
              </w:rPr>
              <w:t xml:space="preserve"> </w:t>
            </w:r>
          </w:p>
        </w:tc>
      </w:tr>
      <w:tr w:rsidR="008071C6" w:rsidRPr="00925588" w14:paraId="1BAD7588" w14:textId="77777777" w:rsidTr="00855D71">
        <w:trPr>
          <w:cantSplit/>
          <w:trHeight w:val="1094"/>
          <w:tblHeader/>
        </w:trPr>
        <w:tc>
          <w:tcPr>
            <w:tcW w:w="394" w:type="pct"/>
            <w:vMerge/>
            <w:shd w:val="pct10" w:color="auto" w:fill="auto"/>
            <w:vAlign w:val="center"/>
          </w:tcPr>
          <w:p w14:paraId="1BAD757E" w14:textId="77777777" w:rsidR="00C574F5" w:rsidRPr="000B16C7" w:rsidRDefault="00C574F5" w:rsidP="00417742">
            <w:pPr>
              <w:pStyle w:val="Corpodetexto"/>
              <w:jc w:val="left"/>
              <w:rPr>
                <w:rFonts w:cs="Arial"/>
                <w:sz w:val="16"/>
                <w:szCs w:val="16"/>
                <w:lang w:val="en-US"/>
              </w:rPr>
            </w:pPr>
          </w:p>
        </w:tc>
        <w:tc>
          <w:tcPr>
            <w:tcW w:w="512" w:type="pct"/>
            <w:vMerge/>
            <w:shd w:val="pct10" w:color="auto" w:fill="auto"/>
            <w:vAlign w:val="center"/>
          </w:tcPr>
          <w:p w14:paraId="1BAD757F" w14:textId="77777777" w:rsidR="00C574F5" w:rsidRPr="000B16C7" w:rsidRDefault="00C574F5" w:rsidP="00417742">
            <w:pPr>
              <w:pStyle w:val="Corpodetexto"/>
              <w:jc w:val="left"/>
              <w:rPr>
                <w:rFonts w:cs="Arial"/>
                <w:sz w:val="16"/>
                <w:szCs w:val="16"/>
                <w:lang w:val="en-US"/>
              </w:rPr>
            </w:pPr>
          </w:p>
        </w:tc>
        <w:tc>
          <w:tcPr>
            <w:tcW w:w="838" w:type="pct"/>
            <w:vMerge/>
            <w:shd w:val="pct10" w:color="auto" w:fill="auto"/>
            <w:vAlign w:val="center"/>
          </w:tcPr>
          <w:p w14:paraId="1BAD7580" w14:textId="77777777" w:rsidR="00C574F5" w:rsidRPr="000B16C7" w:rsidRDefault="00C574F5" w:rsidP="00417742">
            <w:pPr>
              <w:pStyle w:val="Corpodetexto"/>
              <w:jc w:val="left"/>
              <w:rPr>
                <w:rFonts w:cs="Arial"/>
                <w:sz w:val="16"/>
                <w:szCs w:val="16"/>
                <w:lang w:val="en-US"/>
              </w:rPr>
            </w:pPr>
          </w:p>
        </w:tc>
        <w:tc>
          <w:tcPr>
            <w:tcW w:w="465" w:type="pct"/>
            <w:vMerge/>
            <w:shd w:val="pct10" w:color="auto" w:fill="auto"/>
            <w:vAlign w:val="center"/>
          </w:tcPr>
          <w:p w14:paraId="1BAD7581" w14:textId="77777777" w:rsidR="00C574F5" w:rsidRPr="000B16C7" w:rsidRDefault="00C574F5" w:rsidP="00417742">
            <w:pPr>
              <w:pStyle w:val="Corpodetexto"/>
              <w:jc w:val="left"/>
              <w:rPr>
                <w:rFonts w:cs="Arial"/>
                <w:sz w:val="16"/>
                <w:szCs w:val="16"/>
                <w:lang w:val="en-US"/>
              </w:rPr>
            </w:pPr>
          </w:p>
        </w:tc>
        <w:tc>
          <w:tcPr>
            <w:tcW w:w="419" w:type="pct"/>
            <w:vMerge/>
            <w:shd w:val="pct10" w:color="auto" w:fill="auto"/>
            <w:vAlign w:val="center"/>
          </w:tcPr>
          <w:p w14:paraId="1BAD7582" w14:textId="77777777" w:rsidR="00C574F5" w:rsidRPr="000B16C7" w:rsidRDefault="00C574F5" w:rsidP="00417742">
            <w:pPr>
              <w:pStyle w:val="Corpodetexto"/>
              <w:jc w:val="center"/>
              <w:rPr>
                <w:rFonts w:cs="Arial"/>
                <w:b/>
                <w:bCs/>
                <w:sz w:val="16"/>
                <w:szCs w:val="16"/>
                <w:lang w:val="en-US"/>
              </w:rPr>
            </w:pPr>
          </w:p>
        </w:tc>
        <w:tc>
          <w:tcPr>
            <w:tcW w:w="465" w:type="pct"/>
            <w:vMerge/>
            <w:shd w:val="clear" w:color="auto" w:fill="D9D9D9" w:themeFill="background1" w:themeFillShade="D9"/>
            <w:vAlign w:val="center"/>
          </w:tcPr>
          <w:p w14:paraId="1BAD7583" w14:textId="77777777" w:rsidR="00C574F5" w:rsidRPr="000B16C7" w:rsidRDefault="00C574F5" w:rsidP="00417742">
            <w:pPr>
              <w:pStyle w:val="Corpodetexto"/>
              <w:jc w:val="center"/>
              <w:rPr>
                <w:rFonts w:cs="Arial"/>
                <w:b/>
                <w:bCs/>
                <w:sz w:val="16"/>
                <w:szCs w:val="16"/>
                <w:lang w:val="en-US"/>
              </w:rPr>
            </w:pPr>
          </w:p>
        </w:tc>
        <w:tc>
          <w:tcPr>
            <w:tcW w:w="465" w:type="pct"/>
            <w:shd w:val="clear" w:color="auto" w:fill="BFBFBF" w:themeFill="background1" w:themeFillShade="BF"/>
            <w:vAlign w:val="center"/>
          </w:tcPr>
          <w:p w14:paraId="1BAD7584" w14:textId="77777777" w:rsidR="00C574F5" w:rsidRPr="000B16C7" w:rsidRDefault="00C574F5" w:rsidP="002D2A67">
            <w:pPr>
              <w:pStyle w:val="Corpodetexto"/>
              <w:jc w:val="center"/>
              <w:rPr>
                <w:rFonts w:cs="Arial"/>
                <w:b/>
                <w:bCs/>
                <w:sz w:val="16"/>
                <w:szCs w:val="16"/>
                <w:lang w:val="en-US"/>
              </w:rPr>
            </w:pPr>
            <w:r w:rsidRPr="000B16C7">
              <w:rPr>
                <w:rFonts w:cs="Arial"/>
                <w:b/>
                <w:bCs/>
                <w:sz w:val="16"/>
                <w:szCs w:val="16"/>
                <w:lang w:val="en-US"/>
              </w:rPr>
              <w:t>Notariza</w:t>
            </w:r>
            <w:r w:rsidR="002D2A67" w:rsidRPr="000B16C7">
              <w:rPr>
                <w:rFonts w:cs="Arial"/>
                <w:b/>
                <w:bCs/>
                <w:sz w:val="16"/>
                <w:szCs w:val="16"/>
                <w:lang w:val="en-US"/>
              </w:rPr>
              <w:t>tion</w:t>
            </w:r>
            <w:r w:rsidRPr="000B16C7">
              <w:rPr>
                <w:rFonts w:cs="Arial"/>
                <w:b/>
                <w:bCs/>
                <w:sz w:val="16"/>
                <w:szCs w:val="16"/>
                <w:vertAlign w:val="superscript"/>
                <w:lang w:val="en-US"/>
              </w:rPr>
              <w:t>1</w:t>
            </w:r>
          </w:p>
        </w:tc>
        <w:tc>
          <w:tcPr>
            <w:tcW w:w="465" w:type="pct"/>
            <w:shd w:val="clear" w:color="auto" w:fill="BFBFBF" w:themeFill="background1" w:themeFillShade="BF"/>
            <w:vAlign w:val="center"/>
          </w:tcPr>
          <w:p w14:paraId="1BAD7585"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Legalization (for documents issued abroad)</w:t>
            </w:r>
          </w:p>
        </w:tc>
        <w:tc>
          <w:tcPr>
            <w:tcW w:w="467" w:type="pct"/>
            <w:shd w:val="clear" w:color="auto" w:fill="BFBFBF" w:themeFill="background1" w:themeFillShade="BF"/>
            <w:vAlign w:val="center"/>
          </w:tcPr>
          <w:p w14:paraId="1BAD7586"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Sworn translation (for documents in a foreign language)</w:t>
            </w:r>
          </w:p>
        </w:tc>
        <w:tc>
          <w:tcPr>
            <w:tcW w:w="510" w:type="pct"/>
            <w:shd w:val="clear" w:color="auto" w:fill="BFBFBF" w:themeFill="background1" w:themeFillShade="BF"/>
            <w:vAlign w:val="center"/>
          </w:tcPr>
          <w:p w14:paraId="1BAD7587" w14:textId="77777777" w:rsidR="00C574F5" w:rsidRPr="000B16C7" w:rsidRDefault="002D2A67" w:rsidP="00C86408">
            <w:pPr>
              <w:pStyle w:val="Corpodetexto"/>
              <w:spacing w:line="280" w:lineRule="auto"/>
              <w:jc w:val="center"/>
              <w:rPr>
                <w:rFonts w:cs="Arial"/>
                <w:b/>
                <w:bCs/>
                <w:sz w:val="16"/>
                <w:szCs w:val="16"/>
                <w:lang w:val="en-US"/>
              </w:rPr>
            </w:pPr>
            <w:r w:rsidRPr="000B16C7">
              <w:rPr>
                <w:rFonts w:cs="Arial"/>
                <w:b/>
                <w:bCs/>
                <w:sz w:val="16"/>
                <w:szCs w:val="16"/>
                <w:lang w:val="en-US"/>
              </w:rPr>
              <w:t>Filing with the Registry Office of Deeds and Documents (for documents issued abroad)</w:t>
            </w:r>
          </w:p>
        </w:tc>
      </w:tr>
      <w:tr w:rsidR="008071C6" w:rsidRPr="000B16C7" w14:paraId="1BAD7593" w14:textId="77777777" w:rsidTr="00855D71">
        <w:trPr>
          <w:cantSplit/>
          <w:trHeight w:val="559"/>
        </w:trPr>
        <w:tc>
          <w:tcPr>
            <w:tcW w:w="394" w:type="pct"/>
            <w:vMerge w:val="restart"/>
            <w:vAlign w:val="center"/>
          </w:tcPr>
          <w:p w14:paraId="1BAD7589" w14:textId="15B92361" w:rsidR="00AE2CBC" w:rsidRPr="000B16C7" w:rsidRDefault="001C4CF1" w:rsidP="00C86408">
            <w:pPr>
              <w:pStyle w:val="Corpodetexto"/>
              <w:spacing w:line="280" w:lineRule="auto"/>
              <w:jc w:val="left"/>
              <w:rPr>
                <w:rFonts w:cs="Arial"/>
                <w:b/>
                <w:sz w:val="16"/>
                <w:szCs w:val="16"/>
              </w:rPr>
            </w:pPr>
            <w:r w:rsidRPr="000B16C7">
              <w:rPr>
                <w:rFonts w:cs="Arial"/>
                <w:b/>
                <w:sz w:val="16"/>
                <w:szCs w:val="16"/>
              </w:rPr>
              <w:t>4.</w:t>
            </w:r>
            <w:r w:rsidR="003B7554" w:rsidRPr="000B16C7">
              <w:rPr>
                <w:rFonts w:cs="Arial"/>
                <w:b/>
                <w:sz w:val="16"/>
                <w:szCs w:val="16"/>
              </w:rPr>
              <w:t>2</w:t>
            </w:r>
            <w:r w:rsidRPr="000B16C7">
              <w:rPr>
                <w:rFonts w:cs="Arial"/>
                <w:b/>
                <w:sz w:val="16"/>
                <w:szCs w:val="16"/>
              </w:rPr>
              <w:t xml:space="preserve"> Express of interest</w:t>
            </w:r>
          </w:p>
        </w:tc>
        <w:tc>
          <w:tcPr>
            <w:tcW w:w="512" w:type="pct"/>
            <w:vAlign w:val="center"/>
          </w:tcPr>
          <w:p w14:paraId="1BAD758A" w14:textId="7A8EF07D" w:rsidR="00AE2CBC" w:rsidRPr="000B16C7" w:rsidRDefault="00AE2CBC" w:rsidP="003A3071">
            <w:pPr>
              <w:pStyle w:val="Corpodetexto"/>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.1</w:t>
            </w:r>
          </w:p>
        </w:tc>
        <w:tc>
          <w:tcPr>
            <w:tcW w:w="838" w:type="pct"/>
            <w:vAlign w:val="center"/>
          </w:tcPr>
          <w:p w14:paraId="1BAD758B"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Completion of the electronic application form</w:t>
            </w:r>
          </w:p>
        </w:tc>
        <w:tc>
          <w:tcPr>
            <w:tcW w:w="465" w:type="pct"/>
            <w:vAlign w:val="center"/>
          </w:tcPr>
          <w:p w14:paraId="1BAD758C" w14:textId="77777777" w:rsidR="00AE2CBC" w:rsidRPr="000B16C7" w:rsidRDefault="00AE2CBC" w:rsidP="001C4CF1">
            <w:pPr>
              <w:pStyle w:val="Corpodetexto"/>
              <w:spacing w:line="280" w:lineRule="auto"/>
              <w:jc w:val="center"/>
              <w:rPr>
                <w:rFonts w:cs="Arial"/>
                <w:sz w:val="16"/>
                <w:szCs w:val="16"/>
                <w:lang w:val="en-US"/>
              </w:rPr>
            </w:pPr>
            <w:r w:rsidRPr="000B16C7">
              <w:rPr>
                <w:rFonts w:cs="Arial"/>
                <w:sz w:val="16"/>
                <w:szCs w:val="16"/>
                <w:lang w:val="en-US"/>
              </w:rPr>
              <w:t>√</w:t>
            </w:r>
          </w:p>
        </w:tc>
        <w:tc>
          <w:tcPr>
            <w:tcW w:w="419" w:type="pct"/>
            <w:vAlign w:val="center"/>
          </w:tcPr>
          <w:p w14:paraId="1BAD758D"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website</w:t>
            </w:r>
          </w:p>
        </w:tc>
        <w:tc>
          <w:tcPr>
            <w:tcW w:w="465" w:type="pct"/>
            <w:vAlign w:val="center"/>
          </w:tcPr>
          <w:p w14:paraId="1BAD758E"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58F"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590"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591"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592"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59E" w14:textId="77777777" w:rsidTr="00855D71">
        <w:trPr>
          <w:cantSplit/>
          <w:trHeight w:val="559"/>
        </w:trPr>
        <w:tc>
          <w:tcPr>
            <w:tcW w:w="394" w:type="pct"/>
            <w:vMerge/>
            <w:vAlign w:val="center"/>
          </w:tcPr>
          <w:p w14:paraId="1BAD7594" w14:textId="77777777" w:rsidR="00AE2CBC" w:rsidRPr="000B16C7" w:rsidRDefault="00AE2CBC" w:rsidP="003A3071">
            <w:pPr>
              <w:pStyle w:val="Corpodetexto"/>
              <w:jc w:val="left"/>
              <w:rPr>
                <w:rFonts w:cs="Arial"/>
                <w:sz w:val="16"/>
                <w:szCs w:val="16"/>
                <w:lang w:val="en-US"/>
              </w:rPr>
            </w:pPr>
          </w:p>
        </w:tc>
        <w:tc>
          <w:tcPr>
            <w:tcW w:w="512" w:type="pct"/>
            <w:vAlign w:val="center"/>
          </w:tcPr>
          <w:p w14:paraId="1BAD7595" w14:textId="58ACEAB6" w:rsidR="00AE2CBC" w:rsidRPr="000B16C7" w:rsidRDefault="00AE2CBC" w:rsidP="001C4CF1">
            <w:pPr>
              <w:pStyle w:val="Corpodetexto"/>
              <w:spacing w:line="280" w:lineRule="auto"/>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a)</w:t>
            </w:r>
          </w:p>
        </w:tc>
        <w:tc>
          <w:tcPr>
            <w:tcW w:w="838" w:type="pct"/>
            <w:vAlign w:val="center"/>
          </w:tcPr>
          <w:p w14:paraId="1BAD7596"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Corporate documents/ Acts of incorporation</w:t>
            </w:r>
          </w:p>
        </w:tc>
        <w:tc>
          <w:tcPr>
            <w:tcW w:w="465" w:type="pct"/>
            <w:vAlign w:val="center"/>
          </w:tcPr>
          <w:p w14:paraId="1BAD7597"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98" w14:textId="77777777" w:rsidR="00AE2CBC" w:rsidRPr="000B16C7" w:rsidRDefault="001C4CF1" w:rsidP="00C86408">
            <w:pPr>
              <w:pStyle w:val="Corpodetexto"/>
              <w:spacing w:line="280" w:lineRule="auto"/>
              <w:jc w:val="center"/>
              <w:rPr>
                <w:rFonts w:cs="Arial"/>
                <w:bCs/>
                <w:sz w:val="16"/>
                <w:szCs w:val="16"/>
                <w:lang w:val="en-US"/>
              </w:rPr>
            </w:pPr>
            <w:r w:rsidRPr="000B16C7">
              <w:rPr>
                <w:rFonts w:cs="Arial"/>
                <w:sz w:val="16"/>
                <w:szCs w:val="16"/>
                <w:lang w:val="en-US"/>
              </w:rPr>
              <w:t>No</w:t>
            </w:r>
          </w:p>
        </w:tc>
        <w:tc>
          <w:tcPr>
            <w:tcW w:w="465" w:type="pct"/>
            <w:vAlign w:val="center"/>
          </w:tcPr>
          <w:p w14:paraId="1BAD7599" w14:textId="77777777" w:rsidR="00AE2CBC" w:rsidRPr="000B16C7" w:rsidRDefault="001C4CF1"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9A"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9B"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9C"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59D" w14:textId="77777777" w:rsidR="00AE2CBC" w:rsidRPr="000B16C7" w:rsidRDefault="00AE2CBC" w:rsidP="003A3071">
            <w:pPr>
              <w:pStyle w:val="Corpodetexto"/>
              <w:spacing w:before="160"/>
              <w:jc w:val="center"/>
              <w:rPr>
                <w:rFonts w:cs="Arial"/>
                <w:sz w:val="16"/>
                <w:szCs w:val="16"/>
                <w:lang w:val="en-US"/>
              </w:rPr>
            </w:pPr>
            <w:r w:rsidRPr="000B16C7">
              <w:rPr>
                <w:rFonts w:cs="Arial"/>
                <w:sz w:val="16"/>
                <w:szCs w:val="16"/>
                <w:lang w:val="en-US"/>
              </w:rPr>
              <w:t>√</w:t>
            </w:r>
          </w:p>
        </w:tc>
      </w:tr>
      <w:tr w:rsidR="008071C6" w:rsidRPr="000B16C7" w14:paraId="1BAD75A9" w14:textId="77777777" w:rsidTr="00855D71">
        <w:trPr>
          <w:cantSplit/>
          <w:trHeight w:val="269"/>
        </w:trPr>
        <w:tc>
          <w:tcPr>
            <w:tcW w:w="394" w:type="pct"/>
            <w:vMerge/>
            <w:vAlign w:val="center"/>
          </w:tcPr>
          <w:p w14:paraId="1BAD759F"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5A0" w14:textId="7CB53955" w:rsidR="00AE2CBC" w:rsidRPr="000B16C7" w:rsidRDefault="00AE2CBC" w:rsidP="003A3071">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b)</w:t>
            </w:r>
          </w:p>
        </w:tc>
        <w:tc>
          <w:tcPr>
            <w:tcW w:w="838" w:type="pct"/>
            <w:vAlign w:val="center"/>
          </w:tcPr>
          <w:p w14:paraId="1BAD75A1"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Corporate documents/ Evidence of the powers and names of the legal representatives</w:t>
            </w:r>
          </w:p>
        </w:tc>
        <w:tc>
          <w:tcPr>
            <w:tcW w:w="465" w:type="pct"/>
            <w:vAlign w:val="center"/>
          </w:tcPr>
          <w:p w14:paraId="1BAD75A2"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vAlign w:val="center"/>
          </w:tcPr>
          <w:p w14:paraId="1BAD75A3" w14:textId="77777777" w:rsidR="00AE2CBC" w:rsidRPr="000B16C7" w:rsidRDefault="001C4CF1" w:rsidP="00C86408">
            <w:pPr>
              <w:pStyle w:val="Corpodetexto"/>
              <w:spacing w:line="280" w:lineRule="auto"/>
              <w:jc w:val="center"/>
              <w:rPr>
                <w:rFonts w:cs="Arial"/>
                <w:b/>
                <w:bCs/>
                <w:sz w:val="16"/>
                <w:szCs w:val="16"/>
                <w:lang w:val="en-US"/>
              </w:rPr>
            </w:pPr>
            <w:r w:rsidRPr="000B16C7">
              <w:rPr>
                <w:rFonts w:cs="Arial"/>
                <w:bCs/>
                <w:sz w:val="16"/>
                <w:szCs w:val="16"/>
                <w:lang w:val="en-US"/>
              </w:rPr>
              <w:t>No</w:t>
            </w:r>
          </w:p>
        </w:tc>
        <w:tc>
          <w:tcPr>
            <w:tcW w:w="465" w:type="pct"/>
            <w:vAlign w:val="center"/>
          </w:tcPr>
          <w:p w14:paraId="1BAD75A4" w14:textId="77777777" w:rsidR="00AE2CBC" w:rsidRPr="000B16C7" w:rsidRDefault="001C4CF1"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A5"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A6"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A7"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5A8" w14:textId="77777777" w:rsidR="00AE2CBC" w:rsidRPr="000B16C7" w:rsidRDefault="00AE2CBC" w:rsidP="003A3071">
            <w:pPr>
              <w:pStyle w:val="Corpodetexto"/>
              <w:spacing w:before="200"/>
              <w:jc w:val="center"/>
              <w:rPr>
                <w:rFonts w:cs="Arial"/>
                <w:sz w:val="16"/>
                <w:szCs w:val="16"/>
                <w:lang w:val="en-US"/>
              </w:rPr>
            </w:pPr>
            <w:r w:rsidRPr="000B16C7">
              <w:rPr>
                <w:rFonts w:cs="Arial"/>
                <w:sz w:val="16"/>
                <w:szCs w:val="16"/>
                <w:lang w:val="en-US"/>
              </w:rPr>
              <w:t>√</w:t>
            </w:r>
          </w:p>
        </w:tc>
      </w:tr>
      <w:tr w:rsidR="008071C6" w:rsidRPr="000B16C7" w14:paraId="1BAD75B4" w14:textId="77777777" w:rsidTr="00855D71">
        <w:trPr>
          <w:cantSplit/>
          <w:trHeight w:val="269"/>
        </w:trPr>
        <w:tc>
          <w:tcPr>
            <w:tcW w:w="394" w:type="pct"/>
            <w:vMerge/>
            <w:vAlign w:val="center"/>
          </w:tcPr>
          <w:p w14:paraId="1BAD75AA"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5AB" w14:textId="4F655D53"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c)</w:t>
            </w:r>
          </w:p>
        </w:tc>
        <w:tc>
          <w:tcPr>
            <w:tcW w:w="838" w:type="pct"/>
            <w:vAlign w:val="center"/>
          </w:tcPr>
          <w:p w14:paraId="1BAD75AC" w14:textId="77777777" w:rsidR="00AE2CBC" w:rsidRPr="000B16C7" w:rsidRDefault="001C4CF1" w:rsidP="00C86408">
            <w:pPr>
              <w:pStyle w:val="Corpodetexto"/>
              <w:spacing w:line="280" w:lineRule="auto"/>
              <w:rPr>
                <w:rFonts w:cs="Arial"/>
                <w:sz w:val="16"/>
                <w:szCs w:val="16"/>
                <w:lang w:val="en-US"/>
              </w:rPr>
            </w:pPr>
            <w:r w:rsidRPr="000B16C7">
              <w:rPr>
                <w:rFonts w:cs="Arial"/>
                <w:sz w:val="16"/>
                <w:szCs w:val="16"/>
                <w:lang w:val="en-US"/>
              </w:rPr>
              <w:t>Corporate documents/ Documents evidencing satisfaction of any conditions to exercise the representatives’ powers</w:t>
            </w:r>
          </w:p>
        </w:tc>
        <w:tc>
          <w:tcPr>
            <w:tcW w:w="465" w:type="pct"/>
            <w:vAlign w:val="center"/>
          </w:tcPr>
          <w:p w14:paraId="1BAD75AD" w14:textId="77777777" w:rsidR="00AE2CBC"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vAlign w:val="center"/>
          </w:tcPr>
          <w:p w14:paraId="1BAD75AE" w14:textId="77777777" w:rsidR="00AE2CBC" w:rsidRPr="000B16C7" w:rsidRDefault="001C4CF1" w:rsidP="00C86408">
            <w:pPr>
              <w:pStyle w:val="Corpodetexto"/>
              <w:spacing w:line="280" w:lineRule="auto"/>
              <w:jc w:val="center"/>
              <w:rPr>
                <w:rFonts w:cs="Arial"/>
                <w:b/>
                <w:bCs/>
                <w:sz w:val="16"/>
                <w:szCs w:val="16"/>
                <w:lang w:val="en-US"/>
              </w:rPr>
            </w:pPr>
            <w:r w:rsidRPr="000B16C7">
              <w:rPr>
                <w:rFonts w:cs="Arial"/>
                <w:bCs/>
                <w:sz w:val="16"/>
                <w:szCs w:val="16"/>
                <w:lang w:val="en-US"/>
              </w:rPr>
              <w:t>No</w:t>
            </w:r>
          </w:p>
        </w:tc>
        <w:tc>
          <w:tcPr>
            <w:tcW w:w="465" w:type="pct"/>
            <w:vAlign w:val="center"/>
          </w:tcPr>
          <w:p w14:paraId="1BAD75AF" w14:textId="77777777" w:rsidR="00AE2CBC" w:rsidRPr="000B16C7" w:rsidRDefault="001C4CF1"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B0"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B1"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B2"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5B3"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BF" w14:textId="77777777" w:rsidTr="00855D71">
        <w:trPr>
          <w:cantSplit/>
          <w:trHeight w:val="269"/>
        </w:trPr>
        <w:tc>
          <w:tcPr>
            <w:tcW w:w="394" w:type="pct"/>
            <w:vMerge/>
            <w:vAlign w:val="center"/>
          </w:tcPr>
          <w:p w14:paraId="1BAD75B5"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B6" w14:textId="7EBA2545"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.2.1 d)</w:t>
            </w:r>
          </w:p>
        </w:tc>
        <w:tc>
          <w:tcPr>
            <w:tcW w:w="838" w:type="pct"/>
            <w:vAlign w:val="center"/>
          </w:tcPr>
          <w:p w14:paraId="1BAD75B7" w14:textId="77777777" w:rsidR="001C4CF1" w:rsidRPr="000B16C7" w:rsidRDefault="001C4CF1" w:rsidP="00C86408">
            <w:pPr>
              <w:pStyle w:val="Corpodetexto"/>
              <w:spacing w:line="280" w:lineRule="auto"/>
              <w:rPr>
                <w:rFonts w:cs="Arial"/>
                <w:sz w:val="16"/>
                <w:szCs w:val="16"/>
              </w:rPr>
            </w:pPr>
            <w:r w:rsidRPr="000B16C7">
              <w:rPr>
                <w:rFonts w:cs="Arial"/>
                <w:sz w:val="16"/>
                <w:szCs w:val="16"/>
              </w:rPr>
              <w:t>Charter update statement</w:t>
            </w:r>
          </w:p>
        </w:tc>
        <w:tc>
          <w:tcPr>
            <w:tcW w:w="465" w:type="pct"/>
            <w:vAlign w:val="center"/>
          </w:tcPr>
          <w:p w14:paraId="1BAD75B8" w14:textId="77777777" w:rsidR="001C4CF1" w:rsidRPr="000B16C7" w:rsidRDefault="001C4CF1" w:rsidP="001C4CF1">
            <w:pPr>
              <w:pStyle w:val="Corpodetexto"/>
              <w:spacing w:line="280" w:lineRule="auto"/>
              <w:jc w:val="center"/>
              <w:rPr>
                <w:rFonts w:cs="Arial"/>
                <w:sz w:val="16"/>
                <w:szCs w:val="16"/>
                <w:lang w:val="en-US"/>
              </w:rPr>
            </w:pPr>
            <w:r w:rsidRPr="000B16C7">
              <w:rPr>
                <w:rFonts w:cs="Arial"/>
                <w:sz w:val="16"/>
                <w:szCs w:val="16"/>
                <w:lang w:val="en-US"/>
              </w:rPr>
              <w:t>√</w:t>
            </w:r>
          </w:p>
        </w:tc>
        <w:tc>
          <w:tcPr>
            <w:tcW w:w="419" w:type="pct"/>
            <w:vAlign w:val="center"/>
          </w:tcPr>
          <w:p w14:paraId="1BAD75B9" w14:textId="77777777" w:rsidR="001C4CF1" w:rsidRPr="000B16C7" w:rsidRDefault="001C4CF1" w:rsidP="00C86408">
            <w:pPr>
              <w:pStyle w:val="Corpodetexto"/>
              <w:spacing w:line="280" w:lineRule="auto"/>
              <w:jc w:val="center"/>
              <w:rPr>
                <w:rFonts w:cs="Arial"/>
                <w:b/>
                <w:bCs/>
                <w:sz w:val="16"/>
                <w:szCs w:val="16"/>
                <w:lang w:val="en-US"/>
              </w:rPr>
            </w:pPr>
            <w:r w:rsidRPr="000B16C7">
              <w:rPr>
                <w:rFonts w:cs="Arial"/>
                <w:sz w:val="16"/>
                <w:szCs w:val="16"/>
                <w:lang w:val="en-US"/>
              </w:rPr>
              <w:t>ANNEX V</w:t>
            </w:r>
          </w:p>
        </w:tc>
        <w:tc>
          <w:tcPr>
            <w:tcW w:w="465" w:type="pct"/>
            <w:vAlign w:val="center"/>
          </w:tcPr>
          <w:p w14:paraId="1BAD75BA"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BB" w14:textId="77777777" w:rsidR="001C4CF1" w:rsidRPr="000B16C7" w:rsidRDefault="001C4CF1" w:rsidP="003A3071">
            <w:pPr>
              <w:jc w:val="center"/>
              <w:rPr>
                <w:rFonts w:cs="Arial"/>
                <w:lang w:val="en-US"/>
              </w:rPr>
            </w:pPr>
            <w:r w:rsidRPr="000B16C7">
              <w:rPr>
                <w:rFonts w:cs="Arial"/>
                <w:sz w:val="16"/>
                <w:szCs w:val="16"/>
                <w:lang w:val="en-US"/>
              </w:rPr>
              <w:t>√</w:t>
            </w:r>
          </w:p>
        </w:tc>
        <w:tc>
          <w:tcPr>
            <w:tcW w:w="465" w:type="pct"/>
            <w:vAlign w:val="center"/>
          </w:tcPr>
          <w:p w14:paraId="1BAD75BC"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BD" w14:textId="77777777" w:rsidR="001C4CF1"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 See the form in the annex.*</w:t>
            </w:r>
          </w:p>
        </w:tc>
        <w:tc>
          <w:tcPr>
            <w:tcW w:w="510" w:type="pct"/>
            <w:vAlign w:val="center"/>
          </w:tcPr>
          <w:p w14:paraId="1BAD75BE"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CA" w14:textId="77777777" w:rsidTr="00855D71">
        <w:trPr>
          <w:cantSplit/>
          <w:trHeight w:val="269"/>
        </w:trPr>
        <w:tc>
          <w:tcPr>
            <w:tcW w:w="394" w:type="pct"/>
            <w:vMerge/>
            <w:vAlign w:val="center"/>
          </w:tcPr>
          <w:p w14:paraId="1BAD75C0"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C1" w14:textId="4634CC64"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.2.2</w:t>
            </w:r>
          </w:p>
        </w:tc>
        <w:tc>
          <w:tcPr>
            <w:tcW w:w="838" w:type="pct"/>
            <w:vAlign w:val="center"/>
          </w:tcPr>
          <w:p w14:paraId="1BAD75C2" w14:textId="77777777" w:rsidR="001C4CF1" w:rsidRPr="000B16C7" w:rsidRDefault="001C4CF1" w:rsidP="00C86408">
            <w:pPr>
              <w:pStyle w:val="Corpodetexto"/>
              <w:spacing w:before="120" w:after="120" w:line="280" w:lineRule="auto"/>
              <w:rPr>
                <w:rFonts w:cs="Arial"/>
                <w:sz w:val="16"/>
                <w:szCs w:val="16"/>
                <w:lang w:val="en-US"/>
              </w:rPr>
            </w:pPr>
            <w:r w:rsidRPr="000B16C7">
              <w:rPr>
                <w:rFonts w:cs="Arial"/>
                <w:sz w:val="16"/>
                <w:szCs w:val="16"/>
                <w:lang w:val="en-US"/>
              </w:rPr>
              <w:t>Power of attorney to appoint accredited representatives</w:t>
            </w:r>
          </w:p>
        </w:tc>
        <w:tc>
          <w:tcPr>
            <w:tcW w:w="465" w:type="pct"/>
            <w:vAlign w:val="center"/>
          </w:tcPr>
          <w:p w14:paraId="1BAD75C3"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419" w:type="pct"/>
            <w:vAlign w:val="center"/>
          </w:tcPr>
          <w:p w14:paraId="1BAD75C4" w14:textId="77777777" w:rsidR="001C4CF1" w:rsidRPr="000B16C7" w:rsidRDefault="001C4CF1" w:rsidP="00C86408">
            <w:pPr>
              <w:pStyle w:val="Corpodetexto"/>
              <w:spacing w:line="280" w:lineRule="auto"/>
              <w:jc w:val="center"/>
              <w:rPr>
                <w:rFonts w:cs="Arial"/>
                <w:bCs/>
                <w:sz w:val="16"/>
                <w:szCs w:val="16"/>
                <w:lang w:val="en-US"/>
              </w:rPr>
            </w:pPr>
            <w:r w:rsidRPr="000B16C7">
              <w:rPr>
                <w:rFonts w:cs="Arial"/>
                <w:sz w:val="16"/>
                <w:szCs w:val="16"/>
                <w:lang w:val="en-US"/>
              </w:rPr>
              <w:t>ANNEX VI</w:t>
            </w:r>
          </w:p>
        </w:tc>
        <w:tc>
          <w:tcPr>
            <w:tcW w:w="465" w:type="pct"/>
            <w:vAlign w:val="center"/>
          </w:tcPr>
          <w:p w14:paraId="1BAD75C5"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C6"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465" w:type="pct"/>
            <w:vAlign w:val="center"/>
          </w:tcPr>
          <w:p w14:paraId="1BAD75C7"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467" w:type="pct"/>
            <w:vAlign w:val="center"/>
          </w:tcPr>
          <w:p w14:paraId="1BAD75C8"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c>
          <w:tcPr>
            <w:tcW w:w="510" w:type="pct"/>
            <w:vAlign w:val="center"/>
          </w:tcPr>
          <w:p w14:paraId="1BAD75C9" w14:textId="77777777"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w:t>
            </w:r>
          </w:p>
        </w:tc>
      </w:tr>
      <w:tr w:rsidR="008071C6" w:rsidRPr="000B16C7" w14:paraId="1BAD75D5" w14:textId="77777777" w:rsidTr="00855D71">
        <w:trPr>
          <w:cantSplit/>
          <w:trHeight w:val="522"/>
        </w:trPr>
        <w:tc>
          <w:tcPr>
            <w:tcW w:w="394" w:type="pct"/>
            <w:vMerge/>
            <w:vAlign w:val="center"/>
          </w:tcPr>
          <w:p w14:paraId="1BAD75CB"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CC" w14:textId="7291E9C6"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.2.3</w:t>
            </w:r>
          </w:p>
        </w:tc>
        <w:tc>
          <w:tcPr>
            <w:tcW w:w="838" w:type="pct"/>
            <w:vAlign w:val="center"/>
          </w:tcPr>
          <w:p w14:paraId="1BAD75CD" w14:textId="77777777" w:rsidR="001C4CF1" w:rsidRPr="000B16C7" w:rsidRDefault="001C4CF1" w:rsidP="00C86408">
            <w:pPr>
              <w:pStyle w:val="Corpodetexto"/>
              <w:spacing w:line="280" w:lineRule="auto"/>
              <w:rPr>
                <w:rFonts w:cs="Arial"/>
                <w:sz w:val="16"/>
                <w:szCs w:val="16"/>
                <w:lang w:val="en-US"/>
              </w:rPr>
            </w:pPr>
            <w:r w:rsidRPr="000B16C7">
              <w:rPr>
                <w:rFonts w:cs="Arial"/>
                <w:sz w:val="16"/>
                <w:szCs w:val="16"/>
                <w:lang w:val="en-US"/>
              </w:rPr>
              <w:t>Confidentiality agreement</w:t>
            </w:r>
          </w:p>
        </w:tc>
        <w:tc>
          <w:tcPr>
            <w:tcW w:w="465" w:type="pct"/>
            <w:vAlign w:val="center"/>
          </w:tcPr>
          <w:p w14:paraId="1BAD75CE"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CF" w14:textId="77777777" w:rsidR="001C4CF1" w:rsidRPr="000B16C7" w:rsidRDefault="001C4CF1" w:rsidP="00C86408">
            <w:pPr>
              <w:pStyle w:val="Corpodetexto"/>
              <w:spacing w:line="280" w:lineRule="auto"/>
              <w:jc w:val="center"/>
              <w:rPr>
                <w:rFonts w:cs="Arial"/>
                <w:b/>
                <w:bCs/>
                <w:sz w:val="16"/>
                <w:szCs w:val="16"/>
                <w:lang w:val="en-US"/>
              </w:rPr>
            </w:pPr>
            <w:r w:rsidRPr="000B16C7">
              <w:rPr>
                <w:rFonts w:cs="Arial"/>
                <w:sz w:val="16"/>
                <w:szCs w:val="16"/>
                <w:lang w:val="en-US"/>
              </w:rPr>
              <w:t>ANNEX VII</w:t>
            </w:r>
          </w:p>
        </w:tc>
        <w:tc>
          <w:tcPr>
            <w:tcW w:w="465" w:type="pct"/>
            <w:vAlign w:val="center"/>
          </w:tcPr>
          <w:p w14:paraId="1BAD75D0"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D1" w14:textId="77777777" w:rsidR="001C4CF1" w:rsidRPr="000B16C7" w:rsidRDefault="001C4CF1" w:rsidP="003A3071">
            <w:pPr>
              <w:jc w:val="center"/>
              <w:rPr>
                <w:rFonts w:cs="Arial"/>
                <w:lang w:val="en-US"/>
              </w:rPr>
            </w:pPr>
            <w:r w:rsidRPr="000B16C7">
              <w:rPr>
                <w:rFonts w:cs="Arial"/>
                <w:sz w:val="16"/>
                <w:szCs w:val="16"/>
                <w:lang w:val="en-US"/>
              </w:rPr>
              <w:t>√</w:t>
            </w:r>
          </w:p>
        </w:tc>
        <w:tc>
          <w:tcPr>
            <w:tcW w:w="465" w:type="pct"/>
            <w:vAlign w:val="center"/>
          </w:tcPr>
          <w:p w14:paraId="1BAD75D2"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D3" w14:textId="77777777" w:rsidR="001C4CF1" w:rsidRPr="000B16C7" w:rsidRDefault="001C4CF1" w:rsidP="00C86408">
            <w:pPr>
              <w:pStyle w:val="Corpodetexto"/>
              <w:spacing w:line="280" w:lineRule="auto"/>
              <w:jc w:val="center"/>
              <w:rPr>
                <w:rFonts w:cs="Arial"/>
                <w:sz w:val="16"/>
                <w:szCs w:val="16"/>
                <w:lang w:val="en-US"/>
              </w:rPr>
            </w:pPr>
            <w:r w:rsidRPr="000B16C7">
              <w:rPr>
                <w:rFonts w:cs="Arial"/>
                <w:sz w:val="16"/>
                <w:szCs w:val="16"/>
                <w:lang w:val="en-US"/>
              </w:rPr>
              <w:t>Not applicable. See the form in the annex.*</w:t>
            </w:r>
          </w:p>
        </w:tc>
        <w:tc>
          <w:tcPr>
            <w:tcW w:w="510" w:type="pct"/>
            <w:vAlign w:val="center"/>
          </w:tcPr>
          <w:p w14:paraId="1BAD75D4"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E0" w14:textId="77777777" w:rsidTr="00855D71">
        <w:trPr>
          <w:cantSplit/>
          <w:trHeight w:val="522"/>
        </w:trPr>
        <w:tc>
          <w:tcPr>
            <w:tcW w:w="394" w:type="pct"/>
            <w:vMerge/>
            <w:vAlign w:val="center"/>
          </w:tcPr>
          <w:p w14:paraId="1BAD75D6" w14:textId="77777777" w:rsidR="001C4CF1" w:rsidRPr="000B16C7" w:rsidRDefault="001C4CF1" w:rsidP="003A3071">
            <w:pPr>
              <w:pStyle w:val="Corpodetexto"/>
              <w:spacing w:before="120" w:after="120"/>
              <w:jc w:val="left"/>
              <w:rPr>
                <w:rFonts w:cs="Arial"/>
                <w:sz w:val="16"/>
                <w:szCs w:val="16"/>
                <w:lang w:val="en-US"/>
              </w:rPr>
            </w:pPr>
          </w:p>
        </w:tc>
        <w:tc>
          <w:tcPr>
            <w:tcW w:w="512" w:type="pct"/>
            <w:vAlign w:val="center"/>
          </w:tcPr>
          <w:p w14:paraId="1BAD75D7" w14:textId="62C23BC7" w:rsidR="001C4CF1" w:rsidRPr="000B16C7" w:rsidRDefault="001C4CF1" w:rsidP="00F93523">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2</w:t>
            </w:r>
            <w:r w:rsidRPr="000B16C7">
              <w:rPr>
                <w:rFonts w:cs="Arial"/>
                <w:sz w:val="16"/>
                <w:szCs w:val="16"/>
                <w:lang w:val="en-US"/>
              </w:rPr>
              <w:t>.2.4</w:t>
            </w:r>
          </w:p>
        </w:tc>
        <w:tc>
          <w:tcPr>
            <w:tcW w:w="838" w:type="pct"/>
            <w:vAlign w:val="center"/>
          </w:tcPr>
          <w:p w14:paraId="1BAD75D8" w14:textId="77777777" w:rsidR="001C4CF1" w:rsidRPr="000B16C7" w:rsidRDefault="00840E10" w:rsidP="00C86408">
            <w:pPr>
              <w:pStyle w:val="Corpodetexto"/>
              <w:spacing w:line="280" w:lineRule="auto"/>
              <w:rPr>
                <w:rFonts w:cs="Arial"/>
                <w:sz w:val="16"/>
                <w:szCs w:val="16"/>
                <w:lang w:val="en-US"/>
              </w:rPr>
            </w:pPr>
            <w:r w:rsidRPr="000B16C7">
              <w:rPr>
                <w:rFonts w:cs="Arial"/>
                <w:sz w:val="16"/>
                <w:szCs w:val="16"/>
                <w:lang w:val="en-US"/>
              </w:rPr>
              <w:t>Standard Form Contract of the Production Individualization Agreement or Commitment</w:t>
            </w:r>
          </w:p>
        </w:tc>
        <w:tc>
          <w:tcPr>
            <w:tcW w:w="465" w:type="pct"/>
            <w:vAlign w:val="center"/>
          </w:tcPr>
          <w:p w14:paraId="1BAD75D9"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DA" w14:textId="77777777" w:rsidR="001C4CF1" w:rsidRPr="000B16C7" w:rsidRDefault="008673C7" w:rsidP="00C86408">
            <w:pPr>
              <w:pStyle w:val="Corpodetexto"/>
              <w:spacing w:line="280" w:lineRule="auto"/>
              <w:jc w:val="center"/>
              <w:rPr>
                <w:rFonts w:cs="Arial"/>
                <w:sz w:val="16"/>
                <w:szCs w:val="16"/>
                <w:lang w:val="en-US"/>
              </w:rPr>
            </w:pPr>
            <w:r w:rsidRPr="000B16C7">
              <w:rPr>
                <w:rFonts w:cs="Arial"/>
                <w:sz w:val="16"/>
                <w:szCs w:val="16"/>
                <w:lang w:val="en-US"/>
              </w:rPr>
              <w:t>ANNEX XXIII</w:t>
            </w:r>
          </w:p>
        </w:tc>
        <w:tc>
          <w:tcPr>
            <w:tcW w:w="465" w:type="pct"/>
            <w:vAlign w:val="center"/>
          </w:tcPr>
          <w:p w14:paraId="1BAD75DB"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5DC" w14:textId="77777777" w:rsidR="001C4CF1" w:rsidRPr="000B16C7" w:rsidRDefault="001C4CF1" w:rsidP="003A3071">
            <w:pPr>
              <w:jc w:val="center"/>
              <w:rPr>
                <w:rFonts w:cs="Arial"/>
                <w:sz w:val="16"/>
                <w:szCs w:val="16"/>
                <w:lang w:val="en-US"/>
              </w:rPr>
            </w:pPr>
            <w:r w:rsidRPr="000B16C7">
              <w:rPr>
                <w:rFonts w:cs="Arial"/>
                <w:sz w:val="16"/>
                <w:szCs w:val="16"/>
                <w:lang w:val="en-US"/>
              </w:rPr>
              <w:t>√</w:t>
            </w:r>
          </w:p>
        </w:tc>
        <w:tc>
          <w:tcPr>
            <w:tcW w:w="465" w:type="pct"/>
            <w:vAlign w:val="center"/>
          </w:tcPr>
          <w:p w14:paraId="1BAD75DD"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DE" w14:textId="77777777" w:rsidR="001C4CF1" w:rsidRPr="000B16C7" w:rsidRDefault="00DF72F3"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1C4CF1"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10" w:type="pct"/>
            <w:vAlign w:val="center"/>
          </w:tcPr>
          <w:p w14:paraId="1BAD75DF"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EB" w14:textId="77777777" w:rsidTr="00855D71">
        <w:trPr>
          <w:cantSplit/>
          <w:trHeight w:val="518"/>
        </w:trPr>
        <w:tc>
          <w:tcPr>
            <w:tcW w:w="394" w:type="pct"/>
            <w:vMerge w:val="restart"/>
            <w:tcBorders>
              <w:top w:val="single" w:sz="4" w:space="0" w:color="auto"/>
            </w:tcBorders>
            <w:vAlign w:val="center"/>
          </w:tcPr>
          <w:p w14:paraId="1BAD75E1" w14:textId="507C1C08" w:rsidR="001C4CF1" w:rsidRPr="000B16C7" w:rsidRDefault="00855D71" w:rsidP="00C86408">
            <w:pPr>
              <w:pStyle w:val="Corpodetexto"/>
              <w:spacing w:before="120" w:after="120" w:line="280" w:lineRule="auto"/>
              <w:jc w:val="left"/>
              <w:rPr>
                <w:rFonts w:cs="Arial"/>
                <w:b/>
                <w:sz w:val="16"/>
                <w:szCs w:val="16"/>
              </w:rPr>
            </w:pPr>
            <w:r w:rsidRPr="000B16C7">
              <w:rPr>
                <w:rFonts w:cs="Arial"/>
                <w:b/>
                <w:sz w:val="16"/>
                <w:szCs w:val="16"/>
              </w:rPr>
              <w:t>4.</w:t>
            </w:r>
            <w:r w:rsidR="003B7554" w:rsidRPr="000B16C7">
              <w:rPr>
                <w:rFonts w:cs="Arial"/>
                <w:b/>
                <w:sz w:val="16"/>
                <w:szCs w:val="16"/>
              </w:rPr>
              <w:t>3</w:t>
            </w:r>
            <w:r w:rsidRPr="000B16C7">
              <w:rPr>
                <w:rFonts w:cs="Arial"/>
                <w:b/>
                <w:sz w:val="16"/>
                <w:szCs w:val="16"/>
              </w:rPr>
              <w:t xml:space="preserve"> Participation fee</w:t>
            </w:r>
          </w:p>
        </w:tc>
        <w:tc>
          <w:tcPr>
            <w:tcW w:w="512" w:type="pct"/>
            <w:vMerge w:val="restart"/>
            <w:vAlign w:val="center"/>
          </w:tcPr>
          <w:p w14:paraId="1BAD75E2" w14:textId="444C3779" w:rsidR="001C4CF1" w:rsidRPr="000B16C7" w:rsidRDefault="001C4CF1" w:rsidP="003A3071">
            <w:pPr>
              <w:pStyle w:val="Corpodetexto"/>
              <w:spacing w:before="120" w:after="120"/>
              <w:jc w:val="center"/>
              <w:rPr>
                <w:rFonts w:cs="Arial"/>
                <w:sz w:val="16"/>
                <w:szCs w:val="16"/>
                <w:lang w:val="en-US"/>
              </w:rPr>
            </w:pPr>
            <w:r w:rsidRPr="000B16C7">
              <w:rPr>
                <w:rFonts w:cs="Arial"/>
                <w:sz w:val="16"/>
                <w:szCs w:val="16"/>
                <w:lang w:val="en-US"/>
              </w:rPr>
              <w:t>4.</w:t>
            </w:r>
            <w:r w:rsidR="003B7554" w:rsidRPr="000B16C7">
              <w:rPr>
                <w:rFonts w:cs="Arial"/>
                <w:sz w:val="16"/>
                <w:szCs w:val="16"/>
                <w:lang w:val="en-US"/>
              </w:rPr>
              <w:t>3</w:t>
            </w:r>
            <w:r w:rsidRPr="000B16C7">
              <w:rPr>
                <w:rFonts w:cs="Arial"/>
                <w:sz w:val="16"/>
                <w:szCs w:val="16"/>
                <w:lang w:val="en-US"/>
              </w:rPr>
              <w:t>.1</w:t>
            </w:r>
          </w:p>
        </w:tc>
        <w:tc>
          <w:tcPr>
            <w:tcW w:w="838" w:type="pct"/>
            <w:tcBorders>
              <w:top w:val="single" w:sz="4" w:space="0" w:color="auto"/>
            </w:tcBorders>
            <w:vAlign w:val="center"/>
          </w:tcPr>
          <w:p w14:paraId="1BAD75E3" w14:textId="77777777" w:rsidR="001C4CF1" w:rsidRPr="000B16C7" w:rsidRDefault="008673C7" w:rsidP="00C86408">
            <w:pPr>
              <w:pStyle w:val="Corpodetexto"/>
              <w:spacing w:line="280" w:lineRule="auto"/>
              <w:rPr>
                <w:rFonts w:cs="Arial"/>
                <w:sz w:val="16"/>
                <w:szCs w:val="16"/>
                <w:lang w:val="en-US"/>
              </w:rPr>
            </w:pPr>
            <w:r w:rsidRPr="000B16C7">
              <w:rPr>
                <w:rFonts w:cs="Arial"/>
                <w:sz w:val="16"/>
                <w:szCs w:val="16"/>
                <w:lang w:val="en-US"/>
              </w:rPr>
              <w:t>Payment of the participation fees</w:t>
            </w:r>
          </w:p>
        </w:tc>
        <w:tc>
          <w:tcPr>
            <w:tcW w:w="465" w:type="pct"/>
            <w:tcBorders>
              <w:top w:val="single" w:sz="4" w:space="0" w:color="auto"/>
            </w:tcBorders>
            <w:vAlign w:val="center"/>
          </w:tcPr>
          <w:p w14:paraId="1BAD75E4"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tcBorders>
            <w:vAlign w:val="center"/>
          </w:tcPr>
          <w:p w14:paraId="1BAD75E5" w14:textId="77777777" w:rsidR="001C4CF1" w:rsidRPr="000B16C7" w:rsidRDefault="008673C7" w:rsidP="00C86408">
            <w:pPr>
              <w:pStyle w:val="Corpodetexto"/>
              <w:spacing w:line="280" w:lineRule="auto"/>
              <w:jc w:val="center"/>
              <w:rPr>
                <w:rFonts w:cs="Arial"/>
                <w:b/>
                <w:bCs/>
                <w:sz w:val="16"/>
                <w:szCs w:val="16"/>
                <w:lang w:val="en-US"/>
              </w:rPr>
            </w:pPr>
            <w:r w:rsidRPr="000B16C7">
              <w:rPr>
                <w:rFonts w:cs="Arial"/>
                <w:sz w:val="16"/>
                <w:szCs w:val="16"/>
                <w:lang w:val="en-US"/>
              </w:rPr>
              <w:t>ANNEX IV</w:t>
            </w:r>
          </w:p>
        </w:tc>
        <w:tc>
          <w:tcPr>
            <w:tcW w:w="465" w:type="pct"/>
            <w:shd w:val="clear" w:color="auto" w:fill="FFFFFF" w:themeFill="background1"/>
            <w:vAlign w:val="center"/>
          </w:tcPr>
          <w:p w14:paraId="1BAD75E6" w14:textId="77777777" w:rsidR="001C4CF1" w:rsidRPr="000B16C7" w:rsidRDefault="001C4CF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tcBorders>
            <w:vAlign w:val="center"/>
          </w:tcPr>
          <w:p w14:paraId="1BAD75E7" w14:textId="77777777" w:rsidR="001C4CF1" w:rsidRPr="000B16C7" w:rsidRDefault="001C4CF1" w:rsidP="003A3071">
            <w:pPr>
              <w:jc w:val="center"/>
              <w:rPr>
                <w:rFonts w:cs="Arial"/>
                <w:lang w:val="en-US"/>
              </w:rPr>
            </w:pPr>
            <w:r w:rsidRPr="000B16C7">
              <w:rPr>
                <w:rFonts w:cs="Arial"/>
                <w:sz w:val="16"/>
                <w:szCs w:val="16"/>
                <w:lang w:val="en-US"/>
              </w:rPr>
              <w:t>√</w:t>
            </w:r>
          </w:p>
        </w:tc>
        <w:tc>
          <w:tcPr>
            <w:tcW w:w="465" w:type="pct"/>
            <w:tcBorders>
              <w:top w:val="single" w:sz="4" w:space="0" w:color="auto"/>
            </w:tcBorders>
            <w:vAlign w:val="center"/>
          </w:tcPr>
          <w:p w14:paraId="1BAD75E8"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tcBorders>
            <w:vAlign w:val="center"/>
          </w:tcPr>
          <w:p w14:paraId="1BAD75E9" w14:textId="77777777" w:rsidR="001C4CF1" w:rsidRPr="000B16C7" w:rsidRDefault="00DF72F3"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1C4CF1" w:rsidRPr="000B16C7">
              <w:rPr>
                <w:rFonts w:cs="Arial"/>
                <w:sz w:val="16"/>
                <w:szCs w:val="16"/>
                <w:lang w:val="en-US"/>
              </w:rPr>
              <w:t xml:space="preserve"> </w:t>
            </w:r>
            <w:r w:rsidRPr="000B16C7">
              <w:rPr>
                <w:rFonts w:cs="Arial"/>
                <w:sz w:val="16"/>
                <w:szCs w:val="16"/>
                <w:lang w:val="en-US"/>
              </w:rPr>
              <w:t>See the form in the annex.*</w:t>
            </w:r>
          </w:p>
        </w:tc>
        <w:tc>
          <w:tcPr>
            <w:tcW w:w="510" w:type="pct"/>
            <w:tcBorders>
              <w:top w:val="single" w:sz="4" w:space="0" w:color="auto"/>
            </w:tcBorders>
            <w:vAlign w:val="center"/>
          </w:tcPr>
          <w:p w14:paraId="1BAD75EA" w14:textId="77777777" w:rsidR="001C4CF1" w:rsidRPr="000B16C7" w:rsidRDefault="001C4CF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5F6" w14:textId="77777777" w:rsidTr="00855D71">
        <w:trPr>
          <w:cantSplit/>
          <w:trHeight w:val="638"/>
        </w:trPr>
        <w:tc>
          <w:tcPr>
            <w:tcW w:w="394" w:type="pct"/>
            <w:vMerge/>
            <w:vAlign w:val="center"/>
          </w:tcPr>
          <w:p w14:paraId="1BAD75EC" w14:textId="77777777" w:rsidR="00AE2CBC" w:rsidRPr="000B16C7" w:rsidRDefault="00AE2CBC" w:rsidP="003A3071">
            <w:pPr>
              <w:pStyle w:val="Corpodetexto"/>
              <w:spacing w:before="120" w:after="120"/>
              <w:jc w:val="left"/>
              <w:rPr>
                <w:rFonts w:cs="Arial"/>
                <w:sz w:val="16"/>
                <w:szCs w:val="16"/>
                <w:lang w:val="en-US"/>
              </w:rPr>
            </w:pPr>
          </w:p>
        </w:tc>
        <w:tc>
          <w:tcPr>
            <w:tcW w:w="512" w:type="pct"/>
            <w:vMerge/>
            <w:vAlign w:val="center"/>
          </w:tcPr>
          <w:p w14:paraId="1BAD75ED" w14:textId="77777777" w:rsidR="00AE2CBC" w:rsidRPr="000B16C7" w:rsidRDefault="00AE2CBC" w:rsidP="003A3071">
            <w:pPr>
              <w:pStyle w:val="Corpodetexto"/>
              <w:spacing w:before="120" w:after="120"/>
              <w:jc w:val="center"/>
              <w:rPr>
                <w:rFonts w:cs="Arial"/>
                <w:sz w:val="16"/>
                <w:szCs w:val="16"/>
                <w:lang w:val="en-US"/>
              </w:rPr>
            </w:pPr>
          </w:p>
        </w:tc>
        <w:tc>
          <w:tcPr>
            <w:tcW w:w="838" w:type="pct"/>
            <w:vAlign w:val="center"/>
          </w:tcPr>
          <w:p w14:paraId="1BAD75EE" w14:textId="77777777" w:rsidR="00AE2CBC" w:rsidRPr="000B16C7" w:rsidRDefault="008673C7" w:rsidP="00C86408">
            <w:pPr>
              <w:pStyle w:val="Corpodetexto"/>
              <w:spacing w:line="280" w:lineRule="auto"/>
              <w:rPr>
                <w:rFonts w:cs="Arial"/>
                <w:sz w:val="16"/>
                <w:szCs w:val="16"/>
                <w:lang w:val="en-US"/>
              </w:rPr>
            </w:pPr>
            <w:r w:rsidRPr="000B16C7">
              <w:rPr>
                <w:rFonts w:cs="Arial"/>
                <w:sz w:val="16"/>
                <w:szCs w:val="16"/>
                <w:lang w:val="en-US"/>
              </w:rPr>
              <w:t>Copy of the proof of payment of the participation fee</w:t>
            </w:r>
          </w:p>
        </w:tc>
        <w:tc>
          <w:tcPr>
            <w:tcW w:w="465" w:type="pct"/>
            <w:vAlign w:val="center"/>
          </w:tcPr>
          <w:p w14:paraId="1BAD75EF"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5F0"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w:t>
            </w:r>
          </w:p>
        </w:tc>
        <w:tc>
          <w:tcPr>
            <w:tcW w:w="465" w:type="pct"/>
            <w:vAlign w:val="center"/>
          </w:tcPr>
          <w:p w14:paraId="1BAD75F1"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r w:rsidRPr="000B16C7">
              <w:rPr>
                <w:rFonts w:cs="Arial"/>
                <w:sz w:val="16"/>
                <w:szCs w:val="16"/>
                <w:lang w:val="en-US"/>
              </w:rPr>
              <w:t xml:space="preserve"> or scanned</w:t>
            </w:r>
          </w:p>
        </w:tc>
        <w:tc>
          <w:tcPr>
            <w:tcW w:w="465" w:type="pct"/>
            <w:vAlign w:val="center"/>
          </w:tcPr>
          <w:p w14:paraId="1BAD75F2"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5F3"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5F4"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5F5" w14:textId="77777777" w:rsidR="00AE2CBC" w:rsidRPr="000B16C7" w:rsidRDefault="007F7332"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01" w14:textId="77777777" w:rsidTr="00855D71">
        <w:trPr>
          <w:cantSplit/>
          <w:trHeight w:val="643"/>
        </w:trPr>
        <w:tc>
          <w:tcPr>
            <w:tcW w:w="394" w:type="pct"/>
            <w:vMerge w:val="restart"/>
            <w:vAlign w:val="center"/>
          </w:tcPr>
          <w:p w14:paraId="1BAD75F7" w14:textId="3AF8EB42" w:rsidR="00AE2CBC" w:rsidRPr="000B16C7" w:rsidRDefault="00855D71" w:rsidP="00C86408">
            <w:pPr>
              <w:pStyle w:val="Corpodetexto"/>
              <w:spacing w:before="120" w:after="120" w:line="280" w:lineRule="auto"/>
              <w:jc w:val="left"/>
              <w:rPr>
                <w:rFonts w:cs="Arial"/>
                <w:b/>
                <w:sz w:val="16"/>
                <w:szCs w:val="16"/>
                <w:lang w:val="en-US"/>
              </w:rPr>
            </w:pPr>
            <w:r w:rsidRPr="000B16C7">
              <w:rPr>
                <w:rFonts w:cs="Arial"/>
                <w:b/>
                <w:sz w:val="16"/>
                <w:szCs w:val="16"/>
                <w:lang w:val="en-US"/>
              </w:rPr>
              <w:lastRenderedPageBreak/>
              <w:t>4.</w:t>
            </w:r>
            <w:r w:rsidR="004D3AC2" w:rsidRPr="000B16C7">
              <w:rPr>
                <w:rFonts w:cs="Arial"/>
                <w:b/>
                <w:sz w:val="16"/>
                <w:szCs w:val="16"/>
                <w:lang w:val="en-US"/>
              </w:rPr>
              <w:t>4</w:t>
            </w:r>
            <w:r w:rsidRPr="000B16C7">
              <w:rPr>
                <w:rFonts w:cs="Arial"/>
                <w:b/>
                <w:sz w:val="16"/>
                <w:szCs w:val="16"/>
                <w:lang w:val="en-US"/>
              </w:rPr>
              <w:t>.1 Legal qualification and evidence of tax and labor compliance</w:t>
            </w:r>
          </w:p>
        </w:tc>
        <w:tc>
          <w:tcPr>
            <w:tcW w:w="512" w:type="pct"/>
            <w:vAlign w:val="center"/>
          </w:tcPr>
          <w:p w14:paraId="1BAD75F8" w14:textId="7A6615B2"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2</w:t>
            </w:r>
            <w:r w:rsidRPr="000B16C7">
              <w:rPr>
                <w:rFonts w:cs="Arial"/>
                <w:sz w:val="16"/>
                <w:szCs w:val="16"/>
                <w:lang w:val="en-US"/>
              </w:rPr>
              <w:t>.2.1 a)</w:t>
            </w:r>
          </w:p>
        </w:tc>
        <w:tc>
          <w:tcPr>
            <w:tcW w:w="838" w:type="pct"/>
            <w:vAlign w:val="center"/>
          </w:tcPr>
          <w:p w14:paraId="1BAD75F9" w14:textId="77777777" w:rsidR="00AE2CBC" w:rsidRPr="000B16C7" w:rsidRDefault="007F7332" w:rsidP="00C86408">
            <w:pPr>
              <w:pStyle w:val="Corpodetexto"/>
              <w:spacing w:line="280" w:lineRule="auto"/>
              <w:rPr>
                <w:rFonts w:cs="Arial"/>
                <w:sz w:val="16"/>
                <w:szCs w:val="16"/>
                <w:lang w:val="en-US"/>
              </w:rPr>
            </w:pPr>
            <w:r w:rsidRPr="000B16C7">
              <w:rPr>
                <w:rFonts w:cs="Arial"/>
                <w:sz w:val="16"/>
                <w:szCs w:val="16"/>
                <w:lang w:val="en-US"/>
              </w:rPr>
              <w:t>Corporate documents/ Acts of incorporation</w:t>
            </w:r>
          </w:p>
        </w:tc>
        <w:tc>
          <w:tcPr>
            <w:tcW w:w="465" w:type="pct"/>
            <w:vAlign w:val="center"/>
          </w:tcPr>
          <w:p w14:paraId="1BAD75FA" w14:textId="77777777" w:rsidR="00AE2CBC" w:rsidRPr="000B16C7" w:rsidRDefault="007F7332" w:rsidP="00C86408">
            <w:pPr>
              <w:pStyle w:val="Corpodetexto"/>
              <w:spacing w:line="280" w:lineRule="auto"/>
              <w:jc w:val="center"/>
              <w:rPr>
                <w:rFonts w:cs="Arial"/>
                <w:sz w:val="16"/>
                <w:szCs w:val="16"/>
              </w:rPr>
            </w:pPr>
            <w:r w:rsidRPr="000B16C7">
              <w:rPr>
                <w:rFonts w:cs="Arial"/>
                <w:sz w:val="16"/>
                <w:szCs w:val="16"/>
              </w:rPr>
              <w:t>When amended</w:t>
            </w:r>
          </w:p>
        </w:tc>
        <w:tc>
          <w:tcPr>
            <w:tcW w:w="419" w:type="pct"/>
            <w:vAlign w:val="center"/>
          </w:tcPr>
          <w:p w14:paraId="1BAD75FB" w14:textId="77777777" w:rsidR="00AE2CBC" w:rsidRPr="000B16C7" w:rsidRDefault="007F7332" w:rsidP="00C86408">
            <w:pPr>
              <w:pStyle w:val="Corpodetexto"/>
              <w:spacing w:line="280" w:lineRule="auto"/>
              <w:jc w:val="center"/>
              <w:rPr>
                <w:rFonts w:cs="Arial"/>
                <w:bCs/>
                <w:sz w:val="16"/>
                <w:szCs w:val="16"/>
                <w:lang w:val="en-US"/>
              </w:rPr>
            </w:pPr>
            <w:r w:rsidRPr="000B16C7">
              <w:rPr>
                <w:rFonts w:cs="Arial"/>
                <w:sz w:val="16"/>
                <w:szCs w:val="16"/>
                <w:lang w:val="en-US"/>
              </w:rPr>
              <w:t>No</w:t>
            </w:r>
          </w:p>
        </w:tc>
        <w:tc>
          <w:tcPr>
            <w:tcW w:w="465" w:type="pct"/>
            <w:vAlign w:val="center"/>
          </w:tcPr>
          <w:p w14:paraId="1BAD75FC" w14:textId="77777777" w:rsidR="00AE2CBC" w:rsidRPr="000B16C7" w:rsidRDefault="007F7332"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5FD"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5FE"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5FF"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00"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0C" w14:textId="77777777" w:rsidTr="00855D71">
        <w:trPr>
          <w:cantSplit/>
          <w:trHeight w:val="896"/>
        </w:trPr>
        <w:tc>
          <w:tcPr>
            <w:tcW w:w="394" w:type="pct"/>
            <w:vMerge/>
            <w:vAlign w:val="center"/>
          </w:tcPr>
          <w:p w14:paraId="1BAD7602" w14:textId="77777777" w:rsidR="00AE2CBC" w:rsidRPr="000B16C7" w:rsidRDefault="00AE2CBC" w:rsidP="003A3071">
            <w:pPr>
              <w:pStyle w:val="Corpodetexto"/>
              <w:spacing w:before="120" w:after="120"/>
              <w:jc w:val="left"/>
              <w:rPr>
                <w:rFonts w:cs="Arial"/>
                <w:b/>
                <w:sz w:val="16"/>
                <w:szCs w:val="16"/>
                <w:lang w:val="en-US"/>
              </w:rPr>
            </w:pPr>
          </w:p>
        </w:tc>
        <w:tc>
          <w:tcPr>
            <w:tcW w:w="512" w:type="pct"/>
            <w:vAlign w:val="center"/>
          </w:tcPr>
          <w:p w14:paraId="1BAD7603" w14:textId="395B3BE2"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2</w:t>
            </w:r>
            <w:r w:rsidRPr="000B16C7">
              <w:rPr>
                <w:rFonts w:cs="Arial"/>
                <w:sz w:val="16"/>
                <w:szCs w:val="16"/>
                <w:lang w:val="en-US"/>
              </w:rPr>
              <w:t>.2.1 b)</w:t>
            </w:r>
          </w:p>
        </w:tc>
        <w:tc>
          <w:tcPr>
            <w:tcW w:w="838" w:type="pct"/>
            <w:vAlign w:val="center"/>
          </w:tcPr>
          <w:p w14:paraId="1BAD7604" w14:textId="77777777" w:rsidR="00AE2CBC" w:rsidRPr="000B16C7" w:rsidRDefault="007F7332" w:rsidP="00C86408">
            <w:pPr>
              <w:pStyle w:val="Corpodetexto"/>
              <w:spacing w:line="280" w:lineRule="auto"/>
              <w:rPr>
                <w:rFonts w:cs="Arial"/>
                <w:sz w:val="16"/>
                <w:szCs w:val="16"/>
                <w:lang w:val="en-US"/>
              </w:rPr>
            </w:pPr>
            <w:r w:rsidRPr="000B16C7">
              <w:rPr>
                <w:rFonts w:cs="Arial"/>
                <w:sz w:val="16"/>
                <w:szCs w:val="16"/>
                <w:lang w:val="en-US"/>
              </w:rPr>
              <w:t>Corporate documents/ Evidence of the powers and names of the legal representatives</w:t>
            </w:r>
          </w:p>
        </w:tc>
        <w:tc>
          <w:tcPr>
            <w:tcW w:w="465" w:type="pct"/>
            <w:vAlign w:val="center"/>
          </w:tcPr>
          <w:p w14:paraId="1BAD7605" w14:textId="77777777" w:rsidR="00AE2CBC" w:rsidRPr="000B16C7" w:rsidRDefault="007F7332" w:rsidP="00C86408">
            <w:pPr>
              <w:pStyle w:val="Corpodetexto"/>
              <w:spacing w:line="280" w:lineRule="auto"/>
              <w:jc w:val="center"/>
              <w:rPr>
                <w:rFonts w:cs="Arial"/>
                <w:sz w:val="16"/>
                <w:szCs w:val="16"/>
              </w:rPr>
            </w:pPr>
            <w:r w:rsidRPr="000B16C7">
              <w:rPr>
                <w:rFonts w:cs="Arial"/>
                <w:sz w:val="16"/>
                <w:szCs w:val="16"/>
              </w:rPr>
              <w:t>When amended</w:t>
            </w:r>
          </w:p>
        </w:tc>
        <w:tc>
          <w:tcPr>
            <w:tcW w:w="419" w:type="pct"/>
            <w:vAlign w:val="center"/>
          </w:tcPr>
          <w:p w14:paraId="1BAD7606" w14:textId="77777777" w:rsidR="00AE2CBC" w:rsidRPr="000B16C7" w:rsidRDefault="007F7332" w:rsidP="00C86408">
            <w:pPr>
              <w:pStyle w:val="Corpodetexto"/>
              <w:spacing w:line="280" w:lineRule="auto"/>
              <w:jc w:val="center"/>
              <w:rPr>
                <w:rFonts w:cs="Arial"/>
                <w:bCs/>
                <w:sz w:val="16"/>
                <w:szCs w:val="16"/>
                <w:lang w:val="en-US"/>
              </w:rPr>
            </w:pPr>
            <w:r w:rsidRPr="000B16C7">
              <w:rPr>
                <w:rFonts w:cs="Arial"/>
                <w:bCs/>
                <w:sz w:val="16"/>
                <w:szCs w:val="16"/>
                <w:lang w:val="en-US"/>
              </w:rPr>
              <w:t>No</w:t>
            </w:r>
          </w:p>
        </w:tc>
        <w:tc>
          <w:tcPr>
            <w:tcW w:w="465" w:type="pct"/>
            <w:vAlign w:val="center"/>
          </w:tcPr>
          <w:p w14:paraId="1BAD7607" w14:textId="77777777" w:rsidR="00AE2CBC" w:rsidRPr="000B16C7" w:rsidRDefault="007F7332"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608"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609"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0A"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0B"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17" w14:textId="77777777" w:rsidTr="00855D71">
        <w:trPr>
          <w:cantSplit/>
          <w:trHeight w:val="992"/>
        </w:trPr>
        <w:tc>
          <w:tcPr>
            <w:tcW w:w="394" w:type="pct"/>
            <w:vMerge/>
            <w:vAlign w:val="center"/>
          </w:tcPr>
          <w:p w14:paraId="1BAD760D" w14:textId="77777777" w:rsidR="00AE2CBC" w:rsidRPr="000B16C7" w:rsidRDefault="00AE2CBC" w:rsidP="003A3071">
            <w:pPr>
              <w:pStyle w:val="Corpodetexto"/>
              <w:spacing w:before="120" w:after="120"/>
              <w:jc w:val="left"/>
              <w:rPr>
                <w:rFonts w:cs="Arial"/>
                <w:b/>
                <w:sz w:val="16"/>
                <w:szCs w:val="16"/>
                <w:lang w:val="en-US"/>
              </w:rPr>
            </w:pPr>
          </w:p>
        </w:tc>
        <w:tc>
          <w:tcPr>
            <w:tcW w:w="512" w:type="pct"/>
            <w:vAlign w:val="center"/>
          </w:tcPr>
          <w:p w14:paraId="1BAD760E" w14:textId="7C152E6E" w:rsidR="00AE2CBC" w:rsidRPr="000B16C7" w:rsidRDefault="00AE2CBC" w:rsidP="00F93523">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2</w:t>
            </w:r>
            <w:r w:rsidRPr="000B16C7">
              <w:rPr>
                <w:rFonts w:cs="Arial"/>
                <w:sz w:val="16"/>
                <w:szCs w:val="16"/>
                <w:lang w:val="en-US"/>
              </w:rPr>
              <w:t>.2.1 c)</w:t>
            </w:r>
          </w:p>
        </w:tc>
        <w:tc>
          <w:tcPr>
            <w:tcW w:w="838" w:type="pct"/>
            <w:vAlign w:val="center"/>
          </w:tcPr>
          <w:p w14:paraId="1BAD760F" w14:textId="77777777" w:rsidR="00AE2CBC" w:rsidRPr="000B16C7" w:rsidRDefault="004D01AB" w:rsidP="00C86408">
            <w:pPr>
              <w:pStyle w:val="Corpodetexto"/>
              <w:spacing w:line="280" w:lineRule="auto"/>
              <w:rPr>
                <w:rFonts w:cs="Arial"/>
                <w:sz w:val="16"/>
                <w:szCs w:val="16"/>
                <w:lang w:val="en-US"/>
              </w:rPr>
            </w:pPr>
            <w:r w:rsidRPr="000B16C7">
              <w:rPr>
                <w:rFonts w:cs="Arial"/>
                <w:sz w:val="16"/>
                <w:szCs w:val="16"/>
                <w:lang w:val="en-US"/>
              </w:rPr>
              <w:t>Corporate documents/ Documents evidencing satisfaction of any conditions to exercise the representatives’ powers</w:t>
            </w:r>
          </w:p>
        </w:tc>
        <w:tc>
          <w:tcPr>
            <w:tcW w:w="465" w:type="pct"/>
            <w:vAlign w:val="center"/>
          </w:tcPr>
          <w:p w14:paraId="1BAD7610" w14:textId="77777777" w:rsidR="00AE2CBC" w:rsidRPr="000B16C7" w:rsidRDefault="004D01AB" w:rsidP="00C86408">
            <w:pPr>
              <w:pStyle w:val="Corpodetexto"/>
              <w:spacing w:line="280" w:lineRule="auto"/>
              <w:jc w:val="center"/>
              <w:rPr>
                <w:rFonts w:cs="Arial"/>
                <w:sz w:val="16"/>
                <w:szCs w:val="16"/>
              </w:rPr>
            </w:pPr>
            <w:r w:rsidRPr="000B16C7">
              <w:rPr>
                <w:rFonts w:cs="Arial"/>
                <w:sz w:val="16"/>
                <w:szCs w:val="16"/>
              </w:rPr>
              <w:t>When amended</w:t>
            </w:r>
          </w:p>
        </w:tc>
        <w:tc>
          <w:tcPr>
            <w:tcW w:w="419" w:type="pct"/>
            <w:vAlign w:val="center"/>
          </w:tcPr>
          <w:p w14:paraId="1BAD7611" w14:textId="77777777" w:rsidR="00AE2CBC" w:rsidRPr="000B16C7" w:rsidRDefault="004D01AB" w:rsidP="00C86408">
            <w:pPr>
              <w:pStyle w:val="Corpodetexto"/>
              <w:spacing w:line="280" w:lineRule="auto"/>
              <w:jc w:val="center"/>
              <w:rPr>
                <w:rFonts w:cs="Arial"/>
                <w:bCs/>
                <w:sz w:val="16"/>
                <w:szCs w:val="16"/>
                <w:lang w:val="en-US"/>
              </w:rPr>
            </w:pPr>
            <w:r w:rsidRPr="000B16C7">
              <w:rPr>
                <w:rFonts w:cs="Arial"/>
                <w:bCs/>
                <w:sz w:val="16"/>
                <w:szCs w:val="16"/>
                <w:lang w:val="en-US"/>
              </w:rPr>
              <w:t>No</w:t>
            </w:r>
          </w:p>
        </w:tc>
        <w:tc>
          <w:tcPr>
            <w:tcW w:w="465" w:type="pct"/>
            <w:vAlign w:val="center"/>
          </w:tcPr>
          <w:p w14:paraId="1BAD7612" w14:textId="77777777" w:rsidR="00AE2CBC" w:rsidRPr="000B16C7" w:rsidRDefault="004D01AB" w:rsidP="00C86408">
            <w:pPr>
              <w:jc w:val="center"/>
              <w:rPr>
                <w:rFonts w:cs="Arial"/>
                <w:sz w:val="16"/>
                <w:szCs w:val="16"/>
                <w:lang w:val="en-US"/>
              </w:rPr>
            </w:pPr>
            <w:r w:rsidRPr="000B16C7">
              <w:rPr>
                <w:rFonts w:cs="Arial"/>
                <w:sz w:val="16"/>
                <w:szCs w:val="16"/>
                <w:lang w:val="en-US"/>
              </w:rPr>
              <w:t>Scanned</w:t>
            </w:r>
          </w:p>
        </w:tc>
        <w:tc>
          <w:tcPr>
            <w:tcW w:w="465" w:type="pct"/>
            <w:vAlign w:val="center"/>
          </w:tcPr>
          <w:p w14:paraId="1BAD7613"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vAlign w:val="center"/>
          </w:tcPr>
          <w:p w14:paraId="1BAD7614"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15"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16"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22" w14:textId="77777777" w:rsidTr="00855D71">
        <w:trPr>
          <w:cantSplit/>
          <w:trHeight w:val="953"/>
        </w:trPr>
        <w:tc>
          <w:tcPr>
            <w:tcW w:w="394" w:type="pct"/>
            <w:vMerge/>
            <w:vAlign w:val="center"/>
          </w:tcPr>
          <w:p w14:paraId="1BAD7618" w14:textId="77777777" w:rsidR="004D01AB" w:rsidRPr="000B16C7" w:rsidRDefault="004D01AB" w:rsidP="003A3071">
            <w:pPr>
              <w:pStyle w:val="Corpodetexto"/>
              <w:spacing w:before="120" w:after="120"/>
              <w:jc w:val="left"/>
              <w:rPr>
                <w:rFonts w:cs="Arial"/>
                <w:b/>
                <w:sz w:val="16"/>
                <w:szCs w:val="16"/>
                <w:lang w:val="en-US"/>
              </w:rPr>
            </w:pPr>
          </w:p>
        </w:tc>
        <w:tc>
          <w:tcPr>
            <w:tcW w:w="512" w:type="pct"/>
            <w:vAlign w:val="center"/>
          </w:tcPr>
          <w:p w14:paraId="1BAD7619" w14:textId="53A3304A" w:rsidR="004D01AB" w:rsidRPr="000B16C7" w:rsidRDefault="004D01AB" w:rsidP="003A3071">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b)</w:t>
            </w:r>
          </w:p>
        </w:tc>
        <w:tc>
          <w:tcPr>
            <w:tcW w:w="838" w:type="pct"/>
            <w:vAlign w:val="center"/>
          </w:tcPr>
          <w:p w14:paraId="1BAD761A" w14:textId="77777777" w:rsidR="004D01AB" w:rsidRPr="000B16C7" w:rsidRDefault="004D01AB" w:rsidP="00C86408">
            <w:pPr>
              <w:pStyle w:val="Corpodetexto"/>
              <w:spacing w:line="280" w:lineRule="auto"/>
              <w:rPr>
                <w:rFonts w:cs="Arial"/>
                <w:sz w:val="16"/>
                <w:szCs w:val="16"/>
                <w:lang w:val="en-US"/>
              </w:rPr>
            </w:pPr>
            <w:r w:rsidRPr="000B16C7">
              <w:rPr>
                <w:rFonts w:cs="Arial"/>
                <w:sz w:val="16"/>
                <w:szCs w:val="16"/>
                <w:lang w:val="en-US"/>
              </w:rPr>
              <w:t>Declaration of absence of restraints on execution of the production sharing agreement</w:t>
            </w:r>
          </w:p>
        </w:tc>
        <w:tc>
          <w:tcPr>
            <w:tcW w:w="465" w:type="pct"/>
            <w:vAlign w:val="center"/>
          </w:tcPr>
          <w:p w14:paraId="1BAD761B"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1C" w14:textId="77777777" w:rsidR="004D01AB" w:rsidRPr="000B16C7" w:rsidRDefault="004D01AB" w:rsidP="00C86408">
            <w:pPr>
              <w:pStyle w:val="Corpodetexto"/>
              <w:spacing w:line="280" w:lineRule="auto"/>
              <w:jc w:val="center"/>
              <w:rPr>
                <w:rFonts w:cs="Arial"/>
                <w:bCs/>
                <w:sz w:val="16"/>
                <w:szCs w:val="16"/>
                <w:lang w:val="en-US"/>
              </w:rPr>
            </w:pPr>
            <w:r w:rsidRPr="000B16C7">
              <w:rPr>
                <w:rFonts w:cs="Arial"/>
                <w:bCs/>
                <w:sz w:val="16"/>
                <w:szCs w:val="16"/>
                <w:lang w:val="en-US"/>
              </w:rPr>
              <w:t>ANNEX VIII</w:t>
            </w:r>
          </w:p>
        </w:tc>
        <w:tc>
          <w:tcPr>
            <w:tcW w:w="465" w:type="pct"/>
            <w:vAlign w:val="center"/>
          </w:tcPr>
          <w:p w14:paraId="1BAD761D"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1E"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1F"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20" w14:textId="77777777" w:rsidR="004D01AB" w:rsidRPr="000B16C7" w:rsidRDefault="004D01AB" w:rsidP="00C86408">
            <w:pPr>
              <w:pStyle w:val="Corpodetexto"/>
              <w:spacing w:line="280" w:lineRule="auto"/>
              <w:jc w:val="center"/>
              <w:rPr>
                <w:rFonts w:cs="Arial"/>
                <w:sz w:val="16"/>
                <w:szCs w:val="16"/>
                <w:lang w:val="en-US"/>
              </w:rPr>
            </w:pPr>
            <w:r w:rsidRPr="000B16C7">
              <w:rPr>
                <w:rFonts w:cs="Arial"/>
                <w:sz w:val="16"/>
                <w:szCs w:val="16"/>
                <w:lang w:val="en-US"/>
              </w:rPr>
              <w:t>Not applicable. See the form in the annex.</w:t>
            </w:r>
          </w:p>
        </w:tc>
        <w:tc>
          <w:tcPr>
            <w:tcW w:w="510" w:type="pct"/>
            <w:vAlign w:val="center"/>
          </w:tcPr>
          <w:p w14:paraId="1BAD7621"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2D" w14:textId="77777777" w:rsidTr="00855D71">
        <w:trPr>
          <w:cantSplit/>
          <w:trHeight w:val="638"/>
        </w:trPr>
        <w:tc>
          <w:tcPr>
            <w:tcW w:w="394" w:type="pct"/>
            <w:vMerge/>
            <w:vAlign w:val="center"/>
          </w:tcPr>
          <w:p w14:paraId="1BAD7623" w14:textId="77777777" w:rsidR="004D01AB" w:rsidRPr="000B16C7" w:rsidRDefault="004D01AB" w:rsidP="003A3071">
            <w:pPr>
              <w:pStyle w:val="Corpodetexto"/>
              <w:spacing w:before="120" w:after="120"/>
              <w:jc w:val="left"/>
              <w:rPr>
                <w:rFonts w:cs="Arial"/>
                <w:sz w:val="16"/>
                <w:szCs w:val="16"/>
                <w:lang w:val="en-US"/>
              </w:rPr>
            </w:pPr>
          </w:p>
        </w:tc>
        <w:tc>
          <w:tcPr>
            <w:tcW w:w="512" w:type="pct"/>
            <w:vAlign w:val="center"/>
          </w:tcPr>
          <w:p w14:paraId="1BAD7624" w14:textId="36806A50" w:rsidR="004D01AB" w:rsidRPr="000B16C7" w:rsidRDefault="004D01AB"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c)</w:t>
            </w:r>
          </w:p>
        </w:tc>
        <w:tc>
          <w:tcPr>
            <w:tcW w:w="838" w:type="pct"/>
            <w:vAlign w:val="center"/>
          </w:tcPr>
          <w:p w14:paraId="1BAD7625" w14:textId="77777777" w:rsidR="004D01AB" w:rsidRPr="000B16C7" w:rsidRDefault="004D01AB" w:rsidP="00C86408">
            <w:pPr>
              <w:pStyle w:val="Corpodetexto"/>
              <w:spacing w:line="280" w:lineRule="auto"/>
              <w:rPr>
                <w:rFonts w:cs="Arial"/>
                <w:sz w:val="16"/>
                <w:szCs w:val="16"/>
                <w:lang w:val="en-US"/>
              </w:rPr>
            </w:pPr>
            <w:r w:rsidRPr="000B16C7">
              <w:rPr>
                <w:rFonts w:cs="Arial"/>
                <w:sz w:val="16"/>
                <w:szCs w:val="16"/>
                <w:lang w:val="en-US"/>
              </w:rPr>
              <w:t>Declaration on relevant legal or judicial claims</w:t>
            </w:r>
          </w:p>
        </w:tc>
        <w:tc>
          <w:tcPr>
            <w:tcW w:w="465" w:type="pct"/>
            <w:vAlign w:val="center"/>
          </w:tcPr>
          <w:p w14:paraId="1BAD7626"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27" w14:textId="77777777" w:rsidR="004D01AB" w:rsidRPr="000B16C7" w:rsidRDefault="00A20084" w:rsidP="00C86408">
            <w:pPr>
              <w:pStyle w:val="Corpodetexto"/>
              <w:spacing w:line="280" w:lineRule="auto"/>
              <w:jc w:val="center"/>
              <w:rPr>
                <w:rFonts w:cs="Arial"/>
                <w:sz w:val="16"/>
                <w:szCs w:val="16"/>
                <w:lang w:val="en-US"/>
              </w:rPr>
            </w:pPr>
            <w:r w:rsidRPr="000B16C7">
              <w:rPr>
                <w:rFonts w:cs="Arial"/>
                <w:bCs/>
                <w:sz w:val="16"/>
                <w:szCs w:val="16"/>
                <w:lang w:val="en-US"/>
              </w:rPr>
              <w:t>ANNEX IX</w:t>
            </w:r>
          </w:p>
        </w:tc>
        <w:tc>
          <w:tcPr>
            <w:tcW w:w="465" w:type="pct"/>
            <w:vAlign w:val="center"/>
          </w:tcPr>
          <w:p w14:paraId="1BAD7628"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29"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2A"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2B" w14:textId="77777777" w:rsidR="004D01AB"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4D01AB" w:rsidRPr="000B16C7">
              <w:rPr>
                <w:rFonts w:cs="Arial"/>
                <w:sz w:val="16"/>
                <w:szCs w:val="16"/>
                <w:lang w:val="en-US"/>
              </w:rPr>
              <w:t xml:space="preserve"> </w:t>
            </w:r>
            <w:r w:rsidRPr="000B16C7">
              <w:rPr>
                <w:rFonts w:cs="Arial"/>
                <w:sz w:val="16"/>
                <w:szCs w:val="16"/>
                <w:lang w:val="en-US"/>
              </w:rPr>
              <w:t>See the form in the annex.</w:t>
            </w:r>
          </w:p>
        </w:tc>
        <w:tc>
          <w:tcPr>
            <w:tcW w:w="510" w:type="pct"/>
            <w:vAlign w:val="center"/>
          </w:tcPr>
          <w:p w14:paraId="1BAD762C"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38" w14:textId="77777777" w:rsidTr="00855D71">
        <w:trPr>
          <w:cantSplit/>
          <w:trHeight w:val="638"/>
        </w:trPr>
        <w:tc>
          <w:tcPr>
            <w:tcW w:w="394" w:type="pct"/>
            <w:vMerge/>
            <w:vAlign w:val="center"/>
          </w:tcPr>
          <w:p w14:paraId="1BAD762E" w14:textId="77777777" w:rsidR="004D01AB" w:rsidRPr="000B16C7" w:rsidRDefault="004D01AB" w:rsidP="003A3071">
            <w:pPr>
              <w:pStyle w:val="Corpodetexto"/>
              <w:spacing w:before="120" w:after="120"/>
              <w:jc w:val="left"/>
              <w:rPr>
                <w:rFonts w:cs="Arial"/>
                <w:sz w:val="16"/>
                <w:szCs w:val="16"/>
                <w:lang w:val="en-US"/>
              </w:rPr>
            </w:pPr>
          </w:p>
        </w:tc>
        <w:tc>
          <w:tcPr>
            <w:tcW w:w="512" w:type="pct"/>
            <w:vAlign w:val="center"/>
          </w:tcPr>
          <w:p w14:paraId="1BAD762F" w14:textId="777B5A52" w:rsidR="004D01AB" w:rsidRPr="000B16C7" w:rsidRDefault="004D01AB"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d)</w:t>
            </w:r>
          </w:p>
        </w:tc>
        <w:tc>
          <w:tcPr>
            <w:tcW w:w="838" w:type="pct"/>
            <w:vAlign w:val="center"/>
          </w:tcPr>
          <w:p w14:paraId="1BAD7630" w14:textId="77777777" w:rsidR="004D01AB" w:rsidRPr="000B16C7" w:rsidRDefault="00A20084" w:rsidP="00C86408">
            <w:pPr>
              <w:pStyle w:val="Corpodetexto"/>
              <w:spacing w:line="280" w:lineRule="auto"/>
              <w:rPr>
                <w:rFonts w:cs="Arial"/>
                <w:sz w:val="16"/>
                <w:szCs w:val="16"/>
                <w:lang w:val="en-US"/>
              </w:rPr>
            </w:pPr>
            <w:r w:rsidRPr="000B16C7">
              <w:rPr>
                <w:rFonts w:cs="Arial"/>
                <w:sz w:val="16"/>
                <w:szCs w:val="16"/>
                <w:lang w:val="en-US"/>
              </w:rPr>
              <w:t>Detailed ownership structure of the chain of control</w:t>
            </w:r>
          </w:p>
        </w:tc>
        <w:tc>
          <w:tcPr>
            <w:tcW w:w="465" w:type="pct"/>
            <w:vAlign w:val="center"/>
          </w:tcPr>
          <w:p w14:paraId="1BAD7631"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32" w14:textId="77777777" w:rsidR="004D01AB" w:rsidRPr="000B16C7" w:rsidRDefault="00A20084" w:rsidP="00C86408">
            <w:pPr>
              <w:pStyle w:val="Corpodetexto"/>
              <w:spacing w:line="280" w:lineRule="auto"/>
              <w:jc w:val="center"/>
              <w:rPr>
                <w:rFonts w:cs="Arial"/>
                <w:bCs/>
                <w:sz w:val="16"/>
                <w:szCs w:val="16"/>
                <w:lang w:val="en-US"/>
              </w:rPr>
            </w:pPr>
            <w:r w:rsidRPr="000B16C7">
              <w:rPr>
                <w:rFonts w:cs="Arial"/>
                <w:bCs/>
                <w:sz w:val="16"/>
                <w:szCs w:val="16"/>
                <w:lang w:val="en-US"/>
              </w:rPr>
              <w:t>No</w:t>
            </w:r>
          </w:p>
        </w:tc>
        <w:tc>
          <w:tcPr>
            <w:tcW w:w="465" w:type="pct"/>
            <w:vAlign w:val="center"/>
          </w:tcPr>
          <w:p w14:paraId="1BAD7633"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34"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35"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36"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510" w:type="pct"/>
            <w:vAlign w:val="center"/>
          </w:tcPr>
          <w:p w14:paraId="1BAD7637"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43" w14:textId="77777777" w:rsidTr="00855D71">
        <w:trPr>
          <w:cantSplit/>
          <w:trHeight w:val="638"/>
        </w:trPr>
        <w:tc>
          <w:tcPr>
            <w:tcW w:w="394" w:type="pct"/>
            <w:vMerge/>
            <w:vAlign w:val="center"/>
          </w:tcPr>
          <w:p w14:paraId="1BAD7639" w14:textId="77777777" w:rsidR="004D01AB" w:rsidRPr="000B16C7" w:rsidRDefault="004D01AB" w:rsidP="003A3071">
            <w:pPr>
              <w:pStyle w:val="Corpodetexto"/>
              <w:spacing w:before="120" w:after="120"/>
              <w:jc w:val="left"/>
              <w:rPr>
                <w:rFonts w:cs="Arial"/>
                <w:sz w:val="16"/>
                <w:szCs w:val="16"/>
                <w:lang w:val="en-US"/>
              </w:rPr>
            </w:pPr>
          </w:p>
        </w:tc>
        <w:tc>
          <w:tcPr>
            <w:tcW w:w="512" w:type="pct"/>
            <w:vAlign w:val="center"/>
          </w:tcPr>
          <w:p w14:paraId="1BAD763A" w14:textId="52450522" w:rsidR="004D01AB" w:rsidRPr="000B16C7" w:rsidRDefault="004D01AB"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e)</w:t>
            </w:r>
          </w:p>
        </w:tc>
        <w:tc>
          <w:tcPr>
            <w:tcW w:w="838" w:type="pct"/>
            <w:vAlign w:val="center"/>
          </w:tcPr>
          <w:p w14:paraId="1BAD763B" w14:textId="77777777" w:rsidR="004D01AB" w:rsidRPr="000B16C7" w:rsidRDefault="00A20084" w:rsidP="00C86408">
            <w:pPr>
              <w:pStyle w:val="Corpodetexto"/>
              <w:spacing w:line="280" w:lineRule="auto"/>
              <w:rPr>
                <w:rFonts w:cs="Arial"/>
                <w:sz w:val="16"/>
                <w:szCs w:val="16"/>
                <w:lang w:val="en-US"/>
              </w:rPr>
            </w:pPr>
            <w:r w:rsidRPr="000B16C7">
              <w:rPr>
                <w:rFonts w:cs="Arial"/>
                <w:sz w:val="16"/>
                <w:szCs w:val="16"/>
                <w:lang w:val="en-US"/>
              </w:rPr>
              <w:t>Commitment to adjust the corporate purpose</w:t>
            </w:r>
          </w:p>
        </w:tc>
        <w:tc>
          <w:tcPr>
            <w:tcW w:w="465" w:type="pct"/>
            <w:vAlign w:val="center"/>
          </w:tcPr>
          <w:p w14:paraId="1BAD763C" w14:textId="77777777" w:rsidR="004D01AB"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vAlign w:val="center"/>
          </w:tcPr>
          <w:p w14:paraId="1BAD763D" w14:textId="77777777" w:rsidR="004D01AB" w:rsidRPr="000B16C7" w:rsidRDefault="00A20084" w:rsidP="00C86408">
            <w:pPr>
              <w:pStyle w:val="Corpodetexto"/>
              <w:spacing w:line="280" w:lineRule="auto"/>
              <w:jc w:val="center"/>
              <w:rPr>
                <w:rFonts w:cs="Arial"/>
                <w:bCs/>
                <w:sz w:val="16"/>
                <w:szCs w:val="16"/>
                <w:lang w:val="en-US"/>
              </w:rPr>
            </w:pPr>
            <w:r w:rsidRPr="000B16C7">
              <w:rPr>
                <w:rFonts w:cs="Arial"/>
                <w:bCs/>
                <w:sz w:val="16"/>
                <w:szCs w:val="16"/>
                <w:lang w:val="en-US"/>
              </w:rPr>
              <w:t>ANNEX X</w:t>
            </w:r>
          </w:p>
        </w:tc>
        <w:tc>
          <w:tcPr>
            <w:tcW w:w="465" w:type="pct"/>
            <w:vAlign w:val="center"/>
          </w:tcPr>
          <w:p w14:paraId="1BAD763E" w14:textId="77777777" w:rsidR="004D01AB" w:rsidRPr="000B16C7" w:rsidRDefault="004D01AB"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vAlign w:val="center"/>
          </w:tcPr>
          <w:p w14:paraId="1BAD763F" w14:textId="77777777" w:rsidR="004D01AB" w:rsidRPr="000B16C7" w:rsidRDefault="004D01AB" w:rsidP="003A3071">
            <w:pPr>
              <w:jc w:val="center"/>
              <w:rPr>
                <w:rFonts w:cs="Arial"/>
                <w:lang w:val="en-US"/>
              </w:rPr>
            </w:pPr>
            <w:r w:rsidRPr="000B16C7">
              <w:rPr>
                <w:rFonts w:cs="Arial"/>
                <w:sz w:val="16"/>
                <w:szCs w:val="16"/>
                <w:lang w:val="en-US"/>
              </w:rPr>
              <w:t>√</w:t>
            </w:r>
          </w:p>
        </w:tc>
        <w:tc>
          <w:tcPr>
            <w:tcW w:w="465" w:type="pct"/>
            <w:vAlign w:val="center"/>
          </w:tcPr>
          <w:p w14:paraId="1BAD7640"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c>
          <w:tcPr>
            <w:tcW w:w="467" w:type="pct"/>
            <w:vAlign w:val="center"/>
          </w:tcPr>
          <w:p w14:paraId="1BAD7641" w14:textId="77777777" w:rsidR="004D01AB"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r w:rsidR="004D01AB" w:rsidRPr="000B16C7">
              <w:rPr>
                <w:rFonts w:cs="Arial"/>
                <w:sz w:val="16"/>
                <w:szCs w:val="16"/>
                <w:lang w:val="en-US"/>
              </w:rPr>
              <w:t xml:space="preserve"> </w:t>
            </w:r>
            <w:r w:rsidRPr="000B16C7">
              <w:rPr>
                <w:rFonts w:cs="Arial"/>
                <w:sz w:val="16"/>
                <w:szCs w:val="16"/>
                <w:lang w:val="en-US"/>
              </w:rPr>
              <w:t>See the form in the annex.</w:t>
            </w:r>
          </w:p>
        </w:tc>
        <w:tc>
          <w:tcPr>
            <w:tcW w:w="510" w:type="pct"/>
            <w:vAlign w:val="center"/>
          </w:tcPr>
          <w:p w14:paraId="1BAD7642" w14:textId="77777777" w:rsidR="004D01AB" w:rsidRPr="000B16C7" w:rsidRDefault="004D01AB"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4E" w14:textId="77777777" w:rsidTr="00855D71">
        <w:trPr>
          <w:cantSplit/>
          <w:trHeight w:val="638"/>
        </w:trPr>
        <w:tc>
          <w:tcPr>
            <w:tcW w:w="394" w:type="pct"/>
            <w:vMerge/>
            <w:vAlign w:val="center"/>
          </w:tcPr>
          <w:p w14:paraId="1BAD7644"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45" w14:textId="3CE2C13E"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f)</w:t>
            </w:r>
          </w:p>
        </w:tc>
        <w:tc>
          <w:tcPr>
            <w:tcW w:w="838" w:type="pct"/>
            <w:vAlign w:val="center"/>
          </w:tcPr>
          <w:p w14:paraId="1BAD7646" w14:textId="77777777" w:rsidR="00AE2CBC" w:rsidRPr="000B16C7" w:rsidRDefault="00A20084" w:rsidP="00C86408">
            <w:pPr>
              <w:pStyle w:val="Corpodetexto"/>
              <w:spacing w:line="280" w:lineRule="auto"/>
              <w:rPr>
                <w:rFonts w:cs="Arial"/>
                <w:sz w:val="16"/>
                <w:szCs w:val="16"/>
                <w:lang w:val="en-US"/>
              </w:rPr>
            </w:pPr>
            <w:r w:rsidRPr="000B16C7">
              <w:rPr>
                <w:rFonts w:cs="Arial"/>
                <w:sz w:val="16"/>
                <w:szCs w:val="16"/>
                <w:lang w:val="en-US"/>
              </w:rPr>
              <w:t>Proof of enrollment in the CNPJ</w:t>
            </w:r>
            <w:r w:rsidRPr="000B16C7">
              <w:rPr>
                <w:rFonts w:cs="Arial"/>
                <w:sz w:val="16"/>
                <w:szCs w:val="16"/>
                <w:vertAlign w:val="superscript"/>
                <w:lang w:val="en-US"/>
              </w:rPr>
              <w:t>4</w:t>
            </w:r>
          </w:p>
        </w:tc>
        <w:tc>
          <w:tcPr>
            <w:tcW w:w="465" w:type="pct"/>
            <w:vAlign w:val="center"/>
          </w:tcPr>
          <w:p w14:paraId="1BAD7647" w14:textId="77777777" w:rsidR="00AE2CBC" w:rsidRPr="000B16C7" w:rsidRDefault="00A20084" w:rsidP="00C86408">
            <w:pPr>
              <w:pStyle w:val="Corpodetexto"/>
              <w:spacing w:line="280" w:lineRule="auto"/>
              <w:jc w:val="center"/>
              <w:rPr>
                <w:rFonts w:cs="Arial"/>
                <w:sz w:val="16"/>
                <w:szCs w:val="16"/>
              </w:rPr>
            </w:pPr>
            <w:r w:rsidRPr="000B16C7">
              <w:rPr>
                <w:rFonts w:cs="Arial"/>
                <w:sz w:val="16"/>
                <w:szCs w:val="16"/>
              </w:rPr>
              <w:t>Only for domestic bidders</w:t>
            </w:r>
          </w:p>
        </w:tc>
        <w:tc>
          <w:tcPr>
            <w:tcW w:w="419" w:type="pct"/>
            <w:vAlign w:val="center"/>
          </w:tcPr>
          <w:p w14:paraId="1BAD7648" w14:textId="77777777" w:rsidR="00AE2CBC" w:rsidRPr="000B16C7" w:rsidRDefault="00A2008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49" w14:textId="77777777" w:rsidR="00AE2CBC" w:rsidRPr="000B16C7" w:rsidRDefault="00A20084" w:rsidP="00C86408">
            <w:pPr>
              <w:jc w:val="center"/>
              <w:rPr>
                <w:rFonts w:cs="Arial"/>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4A"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64B"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4C"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4D" w14:textId="77777777" w:rsidR="00AE2CBC" w:rsidRPr="000B16C7" w:rsidRDefault="00A2008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59" w14:textId="77777777" w:rsidTr="00855D71">
        <w:trPr>
          <w:cantSplit/>
          <w:trHeight w:val="638"/>
        </w:trPr>
        <w:tc>
          <w:tcPr>
            <w:tcW w:w="394" w:type="pct"/>
            <w:vMerge/>
            <w:vAlign w:val="center"/>
          </w:tcPr>
          <w:p w14:paraId="1BAD764F"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50" w14:textId="621C43D5"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g)</w:t>
            </w:r>
          </w:p>
        </w:tc>
        <w:tc>
          <w:tcPr>
            <w:tcW w:w="838" w:type="pct"/>
            <w:vAlign w:val="center"/>
          </w:tcPr>
          <w:p w14:paraId="1BAD7651" w14:textId="77777777" w:rsidR="00AE2CBC" w:rsidRPr="000B16C7" w:rsidRDefault="00A20084" w:rsidP="00C86408">
            <w:pPr>
              <w:pStyle w:val="Corpodetexto"/>
              <w:spacing w:line="280" w:lineRule="auto"/>
              <w:rPr>
                <w:rFonts w:cs="Arial"/>
                <w:sz w:val="16"/>
                <w:szCs w:val="16"/>
                <w:lang w:val="en-US"/>
              </w:rPr>
            </w:pPr>
            <w:r w:rsidRPr="000B16C7">
              <w:rPr>
                <w:rFonts w:cs="Arial"/>
                <w:sz w:val="16"/>
                <w:szCs w:val="16"/>
                <w:lang w:val="en-US"/>
              </w:rPr>
              <w:t xml:space="preserve">Joint Clearance Certificate or Liability Certificate with Clearance Effects with Respect to Debits related to Federal Taxes and the Federal Debt Roster, issued by the Attorney General of the National Treasury </w:t>
            </w:r>
            <w:r w:rsidR="007B1034" w:rsidRPr="000B16C7">
              <w:rPr>
                <w:rFonts w:cs="Arial"/>
                <w:sz w:val="16"/>
                <w:szCs w:val="16"/>
                <w:lang w:val="en-US"/>
              </w:rPr>
              <w:t>–</w:t>
            </w:r>
            <w:r w:rsidRPr="000B16C7">
              <w:rPr>
                <w:rFonts w:cs="Arial"/>
                <w:sz w:val="16"/>
                <w:szCs w:val="16"/>
                <w:lang w:val="en-US"/>
              </w:rPr>
              <w:t xml:space="preserve"> PGFN</w:t>
            </w:r>
            <w:r w:rsidRPr="000B16C7">
              <w:rPr>
                <w:rFonts w:cs="Arial"/>
                <w:sz w:val="16"/>
                <w:szCs w:val="16"/>
                <w:vertAlign w:val="superscript"/>
                <w:lang w:val="en-US"/>
              </w:rPr>
              <w:t>4</w:t>
            </w:r>
          </w:p>
        </w:tc>
        <w:tc>
          <w:tcPr>
            <w:tcW w:w="465" w:type="pct"/>
            <w:vAlign w:val="center"/>
          </w:tcPr>
          <w:p w14:paraId="1BAD7652" w14:textId="77777777" w:rsidR="00AE2CBC" w:rsidRPr="000B16C7" w:rsidRDefault="007B1034" w:rsidP="00C86408">
            <w:pPr>
              <w:pStyle w:val="Corpodetexto"/>
              <w:spacing w:line="280" w:lineRule="auto"/>
              <w:jc w:val="center"/>
              <w:rPr>
                <w:rFonts w:cs="Arial"/>
                <w:sz w:val="16"/>
                <w:szCs w:val="16"/>
              </w:rPr>
            </w:pPr>
            <w:r w:rsidRPr="000B16C7">
              <w:rPr>
                <w:rFonts w:cs="Arial"/>
                <w:sz w:val="16"/>
                <w:szCs w:val="16"/>
              </w:rPr>
              <w:t>Only for domestic bidders</w:t>
            </w:r>
          </w:p>
        </w:tc>
        <w:tc>
          <w:tcPr>
            <w:tcW w:w="419" w:type="pct"/>
            <w:vAlign w:val="center"/>
          </w:tcPr>
          <w:p w14:paraId="1BAD7653" w14:textId="77777777" w:rsidR="00AE2CBC" w:rsidRPr="000B16C7" w:rsidRDefault="007B103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54"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55"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656"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57"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58"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64" w14:textId="77777777" w:rsidTr="00855D71">
        <w:trPr>
          <w:cantSplit/>
          <w:trHeight w:val="638"/>
        </w:trPr>
        <w:tc>
          <w:tcPr>
            <w:tcW w:w="394" w:type="pct"/>
            <w:vMerge/>
            <w:vAlign w:val="center"/>
          </w:tcPr>
          <w:p w14:paraId="1BAD765A"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5B" w14:textId="71633A30"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h)</w:t>
            </w:r>
          </w:p>
        </w:tc>
        <w:tc>
          <w:tcPr>
            <w:tcW w:w="838" w:type="pct"/>
            <w:vAlign w:val="center"/>
          </w:tcPr>
          <w:p w14:paraId="1BAD765C" w14:textId="77777777" w:rsidR="00AE2CBC" w:rsidRPr="000B16C7" w:rsidRDefault="007B1034" w:rsidP="00C86408">
            <w:pPr>
              <w:pStyle w:val="Corpodetexto"/>
              <w:spacing w:line="280" w:lineRule="auto"/>
              <w:rPr>
                <w:rFonts w:cs="Arial"/>
                <w:sz w:val="16"/>
                <w:szCs w:val="16"/>
                <w:lang w:val="en-US"/>
              </w:rPr>
            </w:pPr>
            <w:r w:rsidRPr="000B16C7">
              <w:rPr>
                <w:rFonts w:cs="Arial"/>
                <w:sz w:val="16"/>
                <w:szCs w:val="16"/>
                <w:lang w:val="en-US"/>
              </w:rPr>
              <w:t>Certificate of Good Standing with FGTS (CRF)</w:t>
            </w:r>
            <w:r w:rsidRPr="000B16C7">
              <w:rPr>
                <w:rFonts w:cs="Arial"/>
                <w:sz w:val="16"/>
                <w:szCs w:val="16"/>
                <w:vertAlign w:val="superscript"/>
                <w:lang w:val="en-US"/>
              </w:rPr>
              <w:t>4</w:t>
            </w:r>
          </w:p>
        </w:tc>
        <w:tc>
          <w:tcPr>
            <w:tcW w:w="465" w:type="pct"/>
            <w:vAlign w:val="center"/>
          </w:tcPr>
          <w:p w14:paraId="1BAD765D" w14:textId="77777777" w:rsidR="00AE2CBC" w:rsidRPr="000B16C7" w:rsidRDefault="007B1034" w:rsidP="00C86408">
            <w:pPr>
              <w:pStyle w:val="Corpodetexto"/>
              <w:spacing w:line="280" w:lineRule="auto"/>
              <w:jc w:val="center"/>
              <w:rPr>
                <w:rFonts w:cs="Arial"/>
                <w:sz w:val="16"/>
                <w:szCs w:val="16"/>
              </w:rPr>
            </w:pPr>
            <w:r w:rsidRPr="000B16C7">
              <w:rPr>
                <w:rFonts w:cs="Arial"/>
                <w:sz w:val="16"/>
                <w:szCs w:val="16"/>
              </w:rPr>
              <w:t>Only for domestic bidders</w:t>
            </w:r>
          </w:p>
        </w:tc>
        <w:tc>
          <w:tcPr>
            <w:tcW w:w="419" w:type="pct"/>
            <w:vAlign w:val="center"/>
          </w:tcPr>
          <w:p w14:paraId="1BAD765E" w14:textId="77777777" w:rsidR="00AE2CBC" w:rsidRPr="000B16C7" w:rsidRDefault="007B103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5F"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60"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5" w:type="pct"/>
            <w:vAlign w:val="center"/>
          </w:tcPr>
          <w:p w14:paraId="1BAD7661"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62"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63"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6F" w14:textId="77777777" w:rsidTr="00855D71">
        <w:trPr>
          <w:cantSplit/>
          <w:trHeight w:val="638"/>
        </w:trPr>
        <w:tc>
          <w:tcPr>
            <w:tcW w:w="394" w:type="pct"/>
            <w:vMerge/>
            <w:vAlign w:val="center"/>
          </w:tcPr>
          <w:p w14:paraId="1BAD7665" w14:textId="77777777" w:rsidR="00AE2CBC" w:rsidRPr="000B16C7" w:rsidRDefault="00AE2CBC" w:rsidP="003A3071">
            <w:pPr>
              <w:pStyle w:val="Corpodetexto"/>
              <w:spacing w:before="120" w:after="120"/>
              <w:jc w:val="left"/>
              <w:rPr>
                <w:rFonts w:cs="Arial"/>
                <w:sz w:val="16"/>
                <w:szCs w:val="16"/>
                <w:lang w:val="en-US"/>
              </w:rPr>
            </w:pPr>
          </w:p>
        </w:tc>
        <w:tc>
          <w:tcPr>
            <w:tcW w:w="512" w:type="pct"/>
            <w:vAlign w:val="center"/>
          </w:tcPr>
          <w:p w14:paraId="1BAD7666" w14:textId="06BC2E4A" w:rsidR="00AE2CBC" w:rsidRPr="000B16C7" w:rsidRDefault="00AE2CBC"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 i)</w:t>
            </w:r>
          </w:p>
        </w:tc>
        <w:tc>
          <w:tcPr>
            <w:tcW w:w="838" w:type="pct"/>
            <w:vAlign w:val="center"/>
          </w:tcPr>
          <w:p w14:paraId="1BAD7667" w14:textId="77777777" w:rsidR="00AE2CBC" w:rsidRPr="000B16C7" w:rsidRDefault="007B1034" w:rsidP="00C86408">
            <w:pPr>
              <w:pStyle w:val="Corpodetexto"/>
              <w:spacing w:line="280" w:lineRule="auto"/>
              <w:rPr>
                <w:rFonts w:cs="Arial"/>
                <w:sz w:val="16"/>
                <w:szCs w:val="16"/>
              </w:rPr>
            </w:pPr>
            <w:r w:rsidRPr="000B16C7">
              <w:rPr>
                <w:rFonts w:cs="Arial"/>
                <w:sz w:val="16"/>
                <w:szCs w:val="16"/>
              </w:rPr>
              <w:t>Labor Debt Clearance Certificate</w:t>
            </w:r>
            <w:r w:rsidRPr="000B16C7">
              <w:rPr>
                <w:rFonts w:cs="Arial"/>
                <w:sz w:val="16"/>
                <w:szCs w:val="16"/>
                <w:vertAlign w:val="superscript"/>
              </w:rPr>
              <w:t>4</w:t>
            </w:r>
          </w:p>
        </w:tc>
        <w:tc>
          <w:tcPr>
            <w:tcW w:w="465" w:type="pct"/>
            <w:vAlign w:val="center"/>
          </w:tcPr>
          <w:p w14:paraId="1BAD7668" w14:textId="77777777" w:rsidR="00AE2CBC" w:rsidRPr="000B16C7" w:rsidRDefault="007B1034" w:rsidP="00C86408">
            <w:pPr>
              <w:pStyle w:val="Corpodetexto"/>
              <w:spacing w:line="280" w:lineRule="auto"/>
              <w:jc w:val="center"/>
              <w:rPr>
                <w:rFonts w:cs="Arial"/>
                <w:sz w:val="16"/>
                <w:szCs w:val="16"/>
              </w:rPr>
            </w:pPr>
            <w:r w:rsidRPr="000B16C7">
              <w:rPr>
                <w:rFonts w:cs="Arial"/>
                <w:sz w:val="16"/>
                <w:szCs w:val="16"/>
              </w:rPr>
              <w:t>Only for domestic bidders</w:t>
            </w:r>
          </w:p>
        </w:tc>
        <w:tc>
          <w:tcPr>
            <w:tcW w:w="419" w:type="pct"/>
            <w:vAlign w:val="center"/>
          </w:tcPr>
          <w:p w14:paraId="1BAD7669" w14:textId="77777777" w:rsidR="00AE2CBC" w:rsidRPr="000B16C7" w:rsidRDefault="007B1034"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vAlign w:val="center"/>
          </w:tcPr>
          <w:p w14:paraId="1BAD766A"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65" w:type="pct"/>
            <w:vAlign w:val="center"/>
          </w:tcPr>
          <w:p w14:paraId="1BAD766B" w14:textId="77777777" w:rsidR="00AE2CBC" w:rsidRPr="000B16C7" w:rsidRDefault="00AE2CBC" w:rsidP="00C86408">
            <w:pPr>
              <w:pStyle w:val="Corpodetexto"/>
              <w:spacing w:line="280" w:lineRule="auto"/>
              <w:jc w:val="center"/>
              <w:rPr>
                <w:rFonts w:cs="Arial"/>
                <w:sz w:val="16"/>
                <w:szCs w:val="16"/>
                <w:lang w:val="en-US"/>
              </w:rPr>
            </w:pPr>
            <w:r w:rsidRPr="000B16C7">
              <w:rPr>
                <w:rFonts w:cs="Arial"/>
                <w:sz w:val="16"/>
                <w:szCs w:val="16"/>
                <w:lang w:val="en-US"/>
              </w:rPr>
              <w:t xml:space="preserve"> </w:t>
            </w:r>
            <w:r w:rsidR="007B1034" w:rsidRPr="000B16C7">
              <w:rPr>
                <w:rFonts w:cs="Arial"/>
                <w:sz w:val="16"/>
                <w:szCs w:val="16"/>
                <w:lang w:val="en-US"/>
              </w:rPr>
              <w:t>Not applicable</w:t>
            </w:r>
          </w:p>
        </w:tc>
        <w:tc>
          <w:tcPr>
            <w:tcW w:w="465" w:type="pct"/>
            <w:vAlign w:val="center"/>
          </w:tcPr>
          <w:p w14:paraId="1BAD766C"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467" w:type="pct"/>
            <w:vAlign w:val="center"/>
          </w:tcPr>
          <w:p w14:paraId="1BAD766D"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10" w:type="pct"/>
            <w:vAlign w:val="center"/>
          </w:tcPr>
          <w:p w14:paraId="1BAD766E" w14:textId="77777777" w:rsidR="00AE2CBC" w:rsidRPr="000B16C7" w:rsidRDefault="007B1034"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67A" w14:textId="77777777" w:rsidTr="00855D71">
        <w:trPr>
          <w:cantSplit/>
          <w:trHeight w:val="791"/>
        </w:trPr>
        <w:tc>
          <w:tcPr>
            <w:tcW w:w="394" w:type="pct"/>
            <w:vMerge/>
            <w:vAlign w:val="center"/>
          </w:tcPr>
          <w:p w14:paraId="1BAD7670" w14:textId="77777777" w:rsidR="00E77018" w:rsidRPr="000B16C7" w:rsidRDefault="00E77018" w:rsidP="003A3071">
            <w:pPr>
              <w:pStyle w:val="Corpodetexto"/>
              <w:spacing w:before="120" w:after="120"/>
              <w:jc w:val="left"/>
              <w:rPr>
                <w:rFonts w:cs="Arial"/>
                <w:sz w:val="16"/>
                <w:szCs w:val="16"/>
                <w:lang w:val="en-US"/>
              </w:rPr>
            </w:pPr>
          </w:p>
        </w:tc>
        <w:tc>
          <w:tcPr>
            <w:tcW w:w="512" w:type="pct"/>
            <w:vAlign w:val="center"/>
          </w:tcPr>
          <w:p w14:paraId="1BAD7671" w14:textId="7C488141" w:rsidR="00E77018" w:rsidRPr="000B16C7" w:rsidRDefault="00E77018" w:rsidP="003A13D7">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.1.1 a)</w:t>
            </w:r>
          </w:p>
        </w:tc>
        <w:tc>
          <w:tcPr>
            <w:tcW w:w="838" w:type="pct"/>
            <w:tcBorders>
              <w:bottom w:val="single" w:sz="4" w:space="0" w:color="auto"/>
            </w:tcBorders>
            <w:vAlign w:val="center"/>
          </w:tcPr>
          <w:p w14:paraId="1BAD7672" w14:textId="77777777" w:rsidR="00E77018" w:rsidRPr="000B16C7" w:rsidRDefault="00E77018" w:rsidP="00C86408">
            <w:pPr>
              <w:pStyle w:val="Corpodetexto"/>
              <w:spacing w:line="280" w:lineRule="auto"/>
              <w:rPr>
                <w:rFonts w:cs="Arial"/>
                <w:sz w:val="16"/>
                <w:szCs w:val="16"/>
                <w:lang w:val="en-US"/>
              </w:rPr>
            </w:pPr>
            <w:r w:rsidRPr="000B16C7">
              <w:rPr>
                <w:rFonts w:cs="Arial"/>
                <w:sz w:val="16"/>
                <w:szCs w:val="16"/>
                <w:lang w:val="en-US"/>
              </w:rPr>
              <w:t>Evidence that the company is organized under and is in regular standing with the laws of its country</w:t>
            </w:r>
          </w:p>
        </w:tc>
        <w:tc>
          <w:tcPr>
            <w:tcW w:w="465" w:type="pct"/>
            <w:tcBorders>
              <w:bottom w:val="single" w:sz="4" w:space="0" w:color="auto"/>
            </w:tcBorders>
            <w:vAlign w:val="center"/>
          </w:tcPr>
          <w:p w14:paraId="1BAD7673" w14:textId="77777777" w:rsidR="00E77018" w:rsidRPr="000B16C7" w:rsidRDefault="00E77018" w:rsidP="00C86408">
            <w:pPr>
              <w:pStyle w:val="Corpodetexto"/>
              <w:spacing w:line="280" w:lineRule="auto"/>
              <w:jc w:val="center"/>
              <w:rPr>
                <w:rFonts w:cs="Arial"/>
                <w:sz w:val="16"/>
                <w:szCs w:val="16"/>
              </w:rPr>
            </w:pPr>
            <w:r w:rsidRPr="000B16C7">
              <w:rPr>
                <w:rFonts w:cs="Arial"/>
                <w:sz w:val="16"/>
                <w:szCs w:val="16"/>
              </w:rPr>
              <w:t>Only for foreign bidders</w:t>
            </w:r>
          </w:p>
        </w:tc>
        <w:tc>
          <w:tcPr>
            <w:tcW w:w="419" w:type="pct"/>
            <w:tcBorders>
              <w:bottom w:val="single" w:sz="4" w:space="0" w:color="auto"/>
            </w:tcBorders>
            <w:vAlign w:val="center"/>
          </w:tcPr>
          <w:p w14:paraId="1BAD7674" w14:textId="77777777" w:rsidR="00E77018" w:rsidRPr="000B16C7" w:rsidRDefault="00E77018" w:rsidP="00C86408">
            <w:pPr>
              <w:pStyle w:val="Corpodetexto"/>
              <w:spacing w:line="280" w:lineRule="auto"/>
              <w:jc w:val="center"/>
              <w:rPr>
                <w:rFonts w:cs="Arial"/>
                <w:bCs/>
                <w:sz w:val="16"/>
                <w:szCs w:val="16"/>
                <w:lang w:val="en-US"/>
              </w:rPr>
            </w:pPr>
            <w:r w:rsidRPr="000B16C7">
              <w:rPr>
                <w:rFonts w:cs="Arial"/>
                <w:sz w:val="16"/>
                <w:szCs w:val="16"/>
                <w:lang w:val="en-US"/>
              </w:rPr>
              <w:t>No</w:t>
            </w:r>
          </w:p>
        </w:tc>
        <w:tc>
          <w:tcPr>
            <w:tcW w:w="465" w:type="pct"/>
            <w:shd w:val="clear" w:color="auto" w:fill="FFFFFF" w:themeFill="background1"/>
            <w:vAlign w:val="center"/>
          </w:tcPr>
          <w:p w14:paraId="1BAD7675"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bottom w:val="single" w:sz="4" w:space="0" w:color="auto"/>
            </w:tcBorders>
            <w:vAlign w:val="center"/>
          </w:tcPr>
          <w:p w14:paraId="1BAD7676"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bottom w:val="single" w:sz="4" w:space="0" w:color="auto"/>
            </w:tcBorders>
            <w:vAlign w:val="center"/>
          </w:tcPr>
          <w:p w14:paraId="1BAD7677"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bottom w:val="single" w:sz="4" w:space="0" w:color="auto"/>
            </w:tcBorders>
            <w:vAlign w:val="center"/>
          </w:tcPr>
          <w:p w14:paraId="1BAD7678"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510" w:type="pct"/>
            <w:tcBorders>
              <w:bottom w:val="single" w:sz="4" w:space="0" w:color="auto"/>
            </w:tcBorders>
            <w:vAlign w:val="center"/>
          </w:tcPr>
          <w:p w14:paraId="1BAD7679"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85" w14:textId="77777777" w:rsidTr="00855D71">
        <w:trPr>
          <w:cantSplit/>
          <w:trHeight w:val="638"/>
        </w:trPr>
        <w:tc>
          <w:tcPr>
            <w:tcW w:w="394" w:type="pct"/>
            <w:vMerge/>
            <w:vAlign w:val="center"/>
          </w:tcPr>
          <w:p w14:paraId="1BAD767B" w14:textId="77777777" w:rsidR="00E77018" w:rsidRPr="000B16C7" w:rsidRDefault="00E77018" w:rsidP="003A3071">
            <w:pPr>
              <w:pStyle w:val="Corpodetexto"/>
              <w:spacing w:before="120" w:after="120"/>
              <w:jc w:val="left"/>
              <w:rPr>
                <w:rFonts w:cs="Arial"/>
                <w:sz w:val="16"/>
                <w:szCs w:val="16"/>
                <w:lang w:val="en-US"/>
              </w:rPr>
            </w:pPr>
          </w:p>
        </w:tc>
        <w:tc>
          <w:tcPr>
            <w:tcW w:w="512" w:type="pct"/>
            <w:vAlign w:val="center"/>
          </w:tcPr>
          <w:p w14:paraId="1BAD767C" w14:textId="0493998C" w:rsidR="00E77018" w:rsidRPr="000B16C7" w:rsidRDefault="00E77018" w:rsidP="003A3071">
            <w:pPr>
              <w:pStyle w:val="Corpodetexto"/>
              <w:spacing w:before="120" w:after="120"/>
              <w:jc w:val="center"/>
              <w:rPr>
                <w:rFonts w:cs="Arial"/>
                <w:sz w:val="16"/>
                <w:szCs w:val="16"/>
                <w:lang w:val="en-US"/>
              </w:rPr>
            </w:pPr>
            <w:r w:rsidRPr="000B16C7">
              <w:rPr>
                <w:rFonts w:cs="Arial"/>
                <w:sz w:val="16"/>
                <w:szCs w:val="16"/>
                <w:lang w:val="en-US"/>
              </w:rPr>
              <w:t>4.</w:t>
            </w:r>
            <w:r w:rsidR="00157B19" w:rsidRPr="000B16C7">
              <w:rPr>
                <w:rFonts w:cs="Arial"/>
                <w:sz w:val="16"/>
                <w:szCs w:val="16"/>
                <w:lang w:val="en-US"/>
              </w:rPr>
              <w:t>4</w:t>
            </w:r>
            <w:r w:rsidRPr="000B16C7">
              <w:rPr>
                <w:rFonts w:cs="Arial"/>
                <w:sz w:val="16"/>
                <w:szCs w:val="16"/>
                <w:lang w:val="en-US"/>
              </w:rPr>
              <w:t>.1.1 b)</w:t>
            </w:r>
          </w:p>
        </w:tc>
        <w:tc>
          <w:tcPr>
            <w:tcW w:w="838" w:type="pct"/>
            <w:tcBorders>
              <w:bottom w:val="single" w:sz="4" w:space="0" w:color="auto"/>
            </w:tcBorders>
            <w:vAlign w:val="center"/>
          </w:tcPr>
          <w:p w14:paraId="1BAD767D" w14:textId="77777777" w:rsidR="00E77018" w:rsidRPr="000B16C7" w:rsidRDefault="00E77018" w:rsidP="00C86408">
            <w:pPr>
              <w:pStyle w:val="Corpodetexto"/>
              <w:spacing w:line="280" w:lineRule="auto"/>
              <w:rPr>
                <w:rFonts w:cs="Arial"/>
                <w:sz w:val="16"/>
                <w:szCs w:val="16"/>
                <w:lang w:val="en-US"/>
              </w:rPr>
            </w:pPr>
            <w:r w:rsidRPr="000B16C7">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465" w:type="pct"/>
            <w:tcBorders>
              <w:bottom w:val="single" w:sz="4" w:space="0" w:color="auto"/>
            </w:tcBorders>
            <w:vAlign w:val="center"/>
          </w:tcPr>
          <w:p w14:paraId="1BAD767E" w14:textId="77777777" w:rsidR="00E77018" w:rsidRPr="000B16C7" w:rsidRDefault="00E77018" w:rsidP="00C86408">
            <w:pPr>
              <w:pStyle w:val="Corpodetexto"/>
              <w:spacing w:line="280" w:lineRule="auto"/>
              <w:jc w:val="center"/>
              <w:rPr>
                <w:rFonts w:cs="Arial"/>
                <w:sz w:val="16"/>
                <w:szCs w:val="16"/>
              </w:rPr>
            </w:pPr>
            <w:r w:rsidRPr="000B16C7">
              <w:rPr>
                <w:rFonts w:cs="Arial"/>
                <w:sz w:val="16"/>
                <w:szCs w:val="16"/>
              </w:rPr>
              <w:t>Only for foreign bidders</w:t>
            </w:r>
          </w:p>
        </w:tc>
        <w:tc>
          <w:tcPr>
            <w:tcW w:w="419" w:type="pct"/>
            <w:tcBorders>
              <w:bottom w:val="single" w:sz="4" w:space="0" w:color="auto"/>
            </w:tcBorders>
            <w:vAlign w:val="center"/>
          </w:tcPr>
          <w:p w14:paraId="1BAD767F" w14:textId="77777777" w:rsidR="00E77018" w:rsidRPr="000B16C7" w:rsidRDefault="00E77018" w:rsidP="00C86408">
            <w:pPr>
              <w:pStyle w:val="Corpodetexto"/>
              <w:spacing w:line="280" w:lineRule="auto"/>
              <w:jc w:val="center"/>
              <w:rPr>
                <w:rFonts w:cs="Arial"/>
                <w:bCs/>
                <w:sz w:val="16"/>
                <w:szCs w:val="16"/>
                <w:lang w:val="en-US"/>
              </w:rPr>
            </w:pPr>
            <w:r w:rsidRPr="000B16C7">
              <w:rPr>
                <w:rFonts w:cs="Arial"/>
                <w:sz w:val="16"/>
                <w:szCs w:val="16"/>
                <w:lang w:val="en-US"/>
              </w:rPr>
              <w:t>ANNEX XI</w:t>
            </w:r>
          </w:p>
        </w:tc>
        <w:tc>
          <w:tcPr>
            <w:tcW w:w="465" w:type="pct"/>
            <w:tcBorders>
              <w:bottom w:val="single" w:sz="4" w:space="0" w:color="auto"/>
            </w:tcBorders>
            <w:shd w:val="clear" w:color="auto" w:fill="FFFFFF" w:themeFill="background1"/>
            <w:vAlign w:val="center"/>
          </w:tcPr>
          <w:p w14:paraId="1BAD7680"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bottom w:val="single" w:sz="4" w:space="0" w:color="auto"/>
            </w:tcBorders>
            <w:vAlign w:val="center"/>
          </w:tcPr>
          <w:p w14:paraId="1BAD7681"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bottom w:val="single" w:sz="4" w:space="0" w:color="auto"/>
            </w:tcBorders>
            <w:vAlign w:val="center"/>
          </w:tcPr>
          <w:p w14:paraId="1BAD7682"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bottom w:val="single" w:sz="4" w:space="0" w:color="auto"/>
            </w:tcBorders>
            <w:vAlign w:val="center"/>
          </w:tcPr>
          <w:p w14:paraId="1BAD7683" w14:textId="77777777" w:rsidR="00E77018" w:rsidRPr="000B16C7" w:rsidRDefault="00E77018" w:rsidP="00C86408">
            <w:pPr>
              <w:pStyle w:val="Corpodetexto"/>
              <w:spacing w:line="280" w:lineRule="auto"/>
              <w:jc w:val="center"/>
              <w:rPr>
                <w:rFonts w:cs="Arial"/>
                <w:sz w:val="16"/>
                <w:szCs w:val="16"/>
                <w:lang w:val="en-US"/>
              </w:rPr>
            </w:pPr>
            <w:r w:rsidRPr="000B16C7">
              <w:rPr>
                <w:rFonts w:cs="Arial"/>
                <w:sz w:val="16"/>
                <w:szCs w:val="16"/>
                <w:lang w:val="en-US"/>
              </w:rPr>
              <w:t>Not applicable. See the form in the annex.</w:t>
            </w:r>
            <w:r w:rsidRPr="000B16C7">
              <w:rPr>
                <w:rFonts w:cs="Arial"/>
                <w:sz w:val="16"/>
                <w:szCs w:val="16"/>
                <w:vertAlign w:val="superscript"/>
                <w:lang w:val="en-US"/>
              </w:rPr>
              <w:t>1</w:t>
            </w:r>
          </w:p>
        </w:tc>
        <w:tc>
          <w:tcPr>
            <w:tcW w:w="510" w:type="pct"/>
            <w:tcBorders>
              <w:bottom w:val="single" w:sz="4" w:space="0" w:color="auto"/>
            </w:tcBorders>
            <w:vAlign w:val="center"/>
          </w:tcPr>
          <w:p w14:paraId="1BAD7684"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90" w14:textId="77777777" w:rsidTr="00855D71">
        <w:trPr>
          <w:cantSplit/>
          <w:trHeight w:val="560"/>
        </w:trPr>
        <w:tc>
          <w:tcPr>
            <w:tcW w:w="394" w:type="pct"/>
            <w:vMerge w:val="restart"/>
            <w:vAlign w:val="center"/>
          </w:tcPr>
          <w:p w14:paraId="1BAD7686" w14:textId="77777777" w:rsidR="00E77018" w:rsidRPr="000B16C7" w:rsidRDefault="00DD727B" w:rsidP="00C86408">
            <w:pPr>
              <w:pStyle w:val="Corpodetexto"/>
              <w:spacing w:before="120" w:after="120" w:line="280" w:lineRule="auto"/>
              <w:jc w:val="left"/>
              <w:rPr>
                <w:rFonts w:cs="Arial"/>
                <w:b/>
                <w:sz w:val="16"/>
                <w:szCs w:val="16"/>
                <w:lang w:val="en-US"/>
              </w:rPr>
            </w:pPr>
            <w:r w:rsidRPr="000B16C7">
              <w:rPr>
                <w:rFonts w:cs="Arial"/>
                <w:b/>
                <w:sz w:val="16"/>
                <w:szCs w:val="16"/>
                <w:lang w:val="en-US"/>
              </w:rPr>
              <w:t>4.4.2 Technical Qualification</w:t>
            </w:r>
          </w:p>
        </w:tc>
        <w:tc>
          <w:tcPr>
            <w:tcW w:w="512" w:type="pct"/>
            <w:tcBorders>
              <w:top w:val="single" w:sz="4" w:space="0" w:color="auto"/>
              <w:bottom w:val="single" w:sz="4" w:space="0" w:color="auto"/>
            </w:tcBorders>
            <w:vAlign w:val="center"/>
          </w:tcPr>
          <w:p w14:paraId="1BAD7687" w14:textId="2D7637F3" w:rsidR="00E77018" w:rsidRPr="000B16C7" w:rsidRDefault="00E77018" w:rsidP="003A13D7">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.2.</w:t>
            </w:r>
          </w:p>
        </w:tc>
        <w:tc>
          <w:tcPr>
            <w:tcW w:w="838" w:type="pct"/>
            <w:tcBorders>
              <w:top w:val="single" w:sz="4" w:space="0" w:color="auto"/>
              <w:bottom w:val="single" w:sz="4" w:space="0" w:color="auto"/>
            </w:tcBorders>
            <w:vAlign w:val="center"/>
          </w:tcPr>
          <w:p w14:paraId="1BAD7688" w14:textId="77777777" w:rsidR="00E77018" w:rsidRPr="000B16C7" w:rsidRDefault="00E77018" w:rsidP="00C86408">
            <w:pPr>
              <w:pStyle w:val="Corpodetexto"/>
              <w:spacing w:line="280" w:lineRule="auto"/>
              <w:rPr>
                <w:rFonts w:cs="Arial"/>
                <w:sz w:val="16"/>
                <w:szCs w:val="16"/>
                <w:lang w:val="en-US"/>
              </w:rPr>
            </w:pPr>
            <w:r w:rsidRPr="000B16C7">
              <w:rPr>
                <w:rFonts w:cs="Arial"/>
                <w:sz w:val="16"/>
                <w:szCs w:val="16"/>
                <w:lang w:val="en-US"/>
              </w:rPr>
              <w:t>Technical summary</w:t>
            </w:r>
          </w:p>
        </w:tc>
        <w:tc>
          <w:tcPr>
            <w:tcW w:w="465" w:type="pct"/>
            <w:tcBorders>
              <w:top w:val="single" w:sz="4" w:space="0" w:color="auto"/>
              <w:bottom w:val="single" w:sz="4" w:space="0" w:color="auto"/>
            </w:tcBorders>
            <w:vAlign w:val="center"/>
          </w:tcPr>
          <w:p w14:paraId="1BAD7689"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bottom w:val="single" w:sz="4" w:space="0" w:color="auto"/>
            </w:tcBorders>
            <w:vAlign w:val="center"/>
          </w:tcPr>
          <w:p w14:paraId="1BAD768A" w14:textId="77777777" w:rsidR="00E77018" w:rsidRPr="000B16C7" w:rsidRDefault="00E77018" w:rsidP="00C86408">
            <w:pPr>
              <w:pStyle w:val="Corpodetexto"/>
              <w:spacing w:line="280" w:lineRule="auto"/>
              <w:jc w:val="center"/>
              <w:rPr>
                <w:rFonts w:cs="Arial"/>
                <w:bCs/>
                <w:sz w:val="16"/>
                <w:szCs w:val="16"/>
                <w:lang w:val="en-US"/>
              </w:rPr>
            </w:pPr>
            <w:r w:rsidRPr="000B16C7">
              <w:rPr>
                <w:rFonts w:cs="Arial"/>
                <w:bCs/>
                <w:sz w:val="16"/>
                <w:szCs w:val="16"/>
                <w:lang w:val="en-US"/>
              </w:rPr>
              <w:t>ANNEXES XII, XIII, XIV</w:t>
            </w:r>
          </w:p>
        </w:tc>
        <w:tc>
          <w:tcPr>
            <w:tcW w:w="465" w:type="pct"/>
            <w:tcBorders>
              <w:top w:val="single" w:sz="4" w:space="0" w:color="auto"/>
              <w:bottom w:val="single" w:sz="4" w:space="0" w:color="auto"/>
            </w:tcBorders>
            <w:vAlign w:val="center"/>
          </w:tcPr>
          <w:p w14:paraId="1BAD768B"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8C"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8D"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8E" w14:textId="77777777" w:rsidR="00E77018" w:rsidRPr="000B16C7" w:rsidRDefault="00A66E9B" w:rsidP="00C86408">
            <w:pPr>
              <w:pStyle w:val="Corpodetexto"/>
              <w:spacing w:line="280" w:lineRule="auto"/>
              <w:jc w:val="center"/>
              <w:rPr>
                <w:rFonts w:cs="Arial"/>
                <w:sz w:val="18"/>
                <w:szCs w:val="18"/>
                <w:lang w:val="en-US"/>
              </w:rPr>
            </w:pPr>
            <w:r w:rsidRPr="000B16C7">
              <w:rPr>
                <w:rFonts w:cs="Arial"/>
                <w:sz w:val="16"/>
                <w:szCs w:val="16"/>
                <w:lang w:val="en-US"/>
              </w:rPr>
              <w:t>Not applicable.</w:t>
            </w:r>
            <w:r w:rsidR="00E77018"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10" w:type="pct"/>
            <w:tcBorders>
              <w:top w:val="single" w:sz="4" w:space="0" w:color="auto"/>
              <w:bottom w:val="single" w:sz="4" w:space="0" w:color="auto"/>
            </w:tcBorders>
            <w:vAlign w:val="center"/>
          </w:tcPr>
          <w:p w14:paraId="1BAD768F"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9B" w14:textId="77777777" w:rsidTr="00855D71">
        <w:trPr>
          <w:cantSplit/>
          <w:trHeight w:val="638"/>
        </w:trPr>
        <w:tc>
          <w:tcPr>
            <w:tcW w:w="394" w:type="pct"/>
            <w:vMerge/>
            <w:vAlign w:val="center"/>
          </w:tcPr>
          <w:p w14:paraId="1BAD7691" w14:textId="77777777" w:rsidR="00E77018" w:rsidRPr="000B16C7" w:rsidRDefault="00E77018"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14:paraId="1BAD7692" w14:textId="2B4D1F93" w:rsidR="00E77018" w:rsidRPr="000B16C7" w:rsidRDefault="00E77018" w:rsidP="003A13D7">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.2.1.1.5</w:t>
            </w:r>
          </w:p>
        </w:tc>
        <w:tc>
          <w:tcPr>
            <w:tcW w:w="838" w:type="pct"/>
            <w:tcBorders>
              <w:top w:val="single" w:sz="4" w:space="0" w:color="auto"/>
              <w:bottom w:val="single" w:sz="4" w:space="0" w:color="auto"/>
            </w:tcBorders>
            <w:vAlign w:val="center"/>
          </w:tcPr>
          <w:p w14:paraId="1BAD7693" w14:textId="77777777" w:rsidR="00E77018" w:rsidRPr="000B16C7" w:rsidRDefault="00A66E9B" w:rsidP="00C86408">
            <w:pPr>
              <w:pStyle w:val="Corpodetexto"/>
              <w:spacing w:line="280" w:lineRule="auto"/>
              <w:rPr>
                <w:rFonts w:cs="Arial"/>
                <w:sz w:val="16"/>
                <w:szCs w:val="16"/>
                <w:lang w:val="en-US"/>
              </w:rPr>
            </w:pPr>
            <w:r w:rsidRPr="000B16C7">
              <w:rPr>
                <w:rFonts w:cs="Arial"/>
                <w:sz w:val="16"/>
                <w:szCs w:val="16"/>
                <w:lang w:val="en-US"/>
              </w:rPr>
              <w:t>Copy of the HSE policy</w:t>
            </w:r>
          </w:p>
        </w:tc>
        <w:tc>
          <w:tcPr>
            <w:tcW w:w="465" w:type="pct"/>
            <w:tcBorders>
              <w:top w:val="single" w:sz="4" w:space="0" w:color="auto"/>
              <w:bottom w:val="single" w:sz="4" w:space="0" w:color="auto"/>
            </w:tcBorders>
            <w:vAlign w:val="center"/>
          </w:tcPr>
          <w:p w14:paraId="1BAD7694" w14:textId="77777777" w:rsidR="00E77018" w:rsidRPr="000B16C7" w:rsidRDefault="00A66E9B"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tcBorders>
              <w:top w:val="single" w:sz="4" w:space="0" w:color="auto"/>
              <w:bottom w:val="single" w:sz="4" w:space="0" w:color="auto"/>
            </w:tcBorders>
            <w:vAlign w:val="center"/>
          </w:tcPr>
          <w:p w14:paraId="1BAD7695" w14:textId="77777777" w:rsidR="00E77018"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96"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97" w14:textId="77777777" w:rsidR="00E77018" w:rsidRPr="000B16C7" w:rsidRDefault="00E77018"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98"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99"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9A"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A6" w14:textId="77777777" w:rsidTr="00855D71">
        <w:trPr>
          <w:cantSplit/>
          <w:trHeight w:val="638"/>
        </w:trPr>
        <w:tc>
          <w:tcPr>
            <w:tcW w:w="394" w:type="pct"/>
            <w:vMerge/>
            <w:vAlign w:val="center"/>
          </w:tcPr>
          <w:p w14:paraId="1BAD769C" w14:textId="77777777" w:rsidR="00E77018" w:rsidRPr="000B16C7" w:rsidRDefault="00E77018"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14:paraId="1BAD769D" w14:textId="48C10A04" w:rsidR="00E77018" w:rsidRPr="000B16C7" w:rsidRDefault="00E77018" w:rsidP="003A3071">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.2.1.1.5</w:t>
            </w:r>
          </w:p>
        </w:tc>
        <w:tc>
          <w:tcPr>
            <w:tcW w:w="838" w:type="pct"/>
            <w:tcBorders>
              <w:top w:val="single" w:sz="4" w:space="0" w:color="auto"/>
              <w:bottom w:val="single" w:sz="4" w:space="0" w:color="auto"/>
            </w:tcBorders>
            <w:vAlign w:val="center"/>
          </w:tcPr>
          <w:p w14:paraId="1BAD769E" w14:textId="77777777" w:rsidR="00E77018" w:rsidRPr="000B16C7" w:rsidRDefault="00A66E9B" w:rsidP="00C86408">
            <w:pPr>
              <w:pStyle w:val="Corpodetexto"/>
              <w:spacing w:line="280" w:lineRule="auto"/>
              <w:rPr>
                <w:rFonts w:cs="Arial"/>
                <w:sz w:val="16"/>
                <w:szCs w:val="16"/>
                <w:lang w:val="en-US"/>
              </w:rPr>
            </w:pPr>
            <w:r w:rsidRPr="000B16C7">
              <w:rPr>
                <w:rFonts w:cs="Arial"/>
                <w:sz w:val="16"/>
                <w:szCs w:val="16"/>
                <w:lang w:val="en-US"/>
              </w:rPr>
              <w:t>Certificates of Integrated HSE Management System</w:t>
            </w:r>
          </w:p>
        </w:tc>
        <w:tc>
          <w:tcPr>
            <w:tcW w:w="465" w:type="pct"/>
            <w:tcBorders>
              <w:top w:val="single" w:sz="4" w:space="0" w:color="auto"/>
              <w:bottom w:val="single" w:sz="4" w:space="0" w:color="auto"/>
            </w:tcBorders>
            <w:vAlign w:val="center"/>
          </w:tcPr>
          <w:p w14:paraId="1BAD769F" w14:textId="77777777" w:rsidR="00E77018" w:rsidRPr="000B16C7" w:rsidRDefault="00A66E9B" w:rsidP="00C86408">
            <w:pPr>
              <w:pStyle w:val="Corpodetexto"/>
              <w:spacing w:line="280" w:lineRule="auto"/>
              <w:jc w:val="center"/>
              <w:rPr>
                <w:rFonts w:cs="Arial"/>
                <w:sz w:val="16"/>
                <w:szCs w:val="16"/>
                <w:lang w:val="en-US"/>
              </w:rPr>
            </w:pPr>
            <w:r w:rsidRPr="000B16C7">
              <w:rPr>
                <w:rFonts w:cs="Arial"/>
                <w:sz w:val="16"/>
                <w:szCs w:val="16"/>
                <w:lang w:val="en-US"/>
              </w:rPr>
              <w:t>If applicable</w:t>
            </w:r>
          </w:p>
        </w:tc>
        <w:tc>
          <w:tcPr>
            <w:tcW w:w="419" w:type="pct"/>
            <w:tcBorders>
              <w:top w:val="single" w:sz="4" w:space="0" w:color="auto"/>
              <w:bottom w:val="single" w:sz="4" w:space="0" w:color="auto"/>
            </w:tcBorders>
            <w:vAlign w:val="center"/>
          </w:tcPr>
          <w:p w14:paraId="1BAD76A0" w14:textId="77777777" w:rsidR="00E77018"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A1" w14:textId="77777777" w:rsidR="00E77018" w:rsidRPr="000B16C7" w:rsidRDefault="00E77018"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A2"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A3"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A4"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A5" w14:textId="77777777" w:rsidR="00E77018" w:rsidRPr="000B16C7" w:rsidRDefault="00E77018"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B1" w14:textId="77777777" w:rsidTr="00855D71">
        <w:trPr>
          <w:cantSplit/>
          <w:trHeight w:val="575"/>
        </w:trPr>
        <w:tc>
          <w:tcPr>
            <w:tcW w:w="394" w:type="pct"/>
            <w:vMerge w:val="restart"/>
            <w:vAlign w:val="center"/>
          </w:tcPr>
          <w:p w14:paraId="1BAD76A7" w14:textId="77777777" w:rsidR="00AE2CBC" w:rsidRPr="000B16C7" w:rsidRDefault="00DD727B" w:rsidP="00C86408">
            <w:pPr>
              <w:pStyle w:val="Corpodetexto"/>
              <w:spacing w:before="120" w:after="120" w:line="280" w:lineRule="auto"/>
              <w:jc w:val="left"/>
              <w:rPr>
                <w:rFonts w:cs="Arial"/>
                <w:b/>
                <w:sz w:val="16"/>
                <w:szCs w:val="16"/>
              </w:rPr>
            </w:pPr>
            <w:r w:rsidRPr="000B16C7">
              <w:rPr>
                <w:rFonts w:cs="Arial"/>
                <w:b/>
                <w:sz w:val="16"/>
                <w:szCs w:val="16"/>
              </w:rPr>
              <w:lastRenderedPageBreak/>
              <w:t>4.4.3 Economic and Financial Qualification</w:t>
            </w:r>
          </w:p>
        </w:tc>
        <w:tc>
          <w:tcPr>
            <w:tcW w:w="512" w:type="pct"/>
            <w:tcBorders>
              <w:top w:val="single" w:sz="4" w:space="0" w:color="auto"/>
              <w:bottom w:val="single" w:sz="4" w:space="0" w:color="auto"/>
            </w:tcBorders>
            <w:vAlign w:val="center"/>
          </w:tcPr>
          <w:p w14:paraId="1BAD76A8" w14:textId="30AA1D76" w:rsidR="00AE2CBC" w:rsidRPr="000B16C7" w:rsidRDefault="00AE2CBC" w:rsidP="00652824">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a)</w:t>
            </w:r>
          </w:p>
        </w:tc>
        <w:tc>
          <w:tcPr>
            <w:tcW w:w="838" w:type="pct"/>
            <w:tcBorders>
              <w:top w:val="single" w:sz="4" w:space="0" w:color="auto"/>
              <w:bottom w:val="single" w:sz="4" w:space="0" w:color="auto"/>
            </w:tcBorders>
            <w:vAlign w:val="center"/>
          </w:tcPr>
          <w:p w14:paraId="1BAD76A9" w14:textId="77777777" w:rsidR="00AE2CBC" w:rsidRPr="000B16C7" w:rsidRDefault="00A66E9B" w:rsidP="00C86408">
            <w:pPr>
              <w:pStyle w:val="Corpodetexto"/>
              <w:spacing w:line="280" w:lineRule="auto"/>
              <w:rPr>
                <w:rFonts w:cs="Arial"/>
                <w:sz w:val="16"/>
                <w:szCs w:val="16"/>
                <w:lang w:val="en-US"/>
              </w:rPr>
            </w:pPr>
            <w:r w:rsidRPr="000B16C7">
              <w:rPr>
                <w:rFonts w:cs="Arial"/>
                <w:sz w:val="16"/>
                <w:szCs w:val="16"/>
                <w:lang w:val="en-US"/>
              </w:rPr>
              <w:t>Financial Statements</w:t>
            </w:r>
          </w:p>
        </w:tc>
        <w:tc>
          <w:tcPr>
            <w:tcW w:w="465" w:type="pct"/>
            <w:tcBorders>
              <w:top w:val="single" w:sz="4" w:space="0" w:color="auto"/>
              <w:bottom w:val="single" w:sz="4" w:space="0" w:color="auto"/>
            </w:tcBorders>
            <w:vAlign w:val="center"/>
          </w:tcPr>
          <w:p w14:paraId="1BAD76AA"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bottom w:val="single" w:sz="4" w:space="0" w:color="auto"/>
            </w:tcBorders>
            <w:vAlign w:val="center"/>
          </w:tcPr>
          <w:p w14:paraId="1BAD76AB" w14:textId="77777777" w:rsidR="00AE2CBC"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AC" w14:textId="77777777" w:rsidR="00AE2CBC" w:rsidRPr="000B16C7" w:rsidRDefault="00A66E9B" w:rsidP="00C86408">
            <w:pPr>
              <w:jc w:val="center"/>
              <w:rPr>
                <w:rFonts w:cs="Arial"/>
                <w:sz w:val="16"/>
                <w:szCs w:val="16"/>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AD"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AE"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AF"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B0"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BC" w14:textId="77777777" w:rsidTr="00855D71">
        <w:trPr>
          <w:cantSplit/>
          <w:trHeight w:val="569"/>
        </w:trPr>
        <w:tc>
          <w:tcPr>
            <w:tcW w:w="394" w:type="pct"/>
            <w:vMerge/>
            <w:vAlign w:val="center"/>
          </w:tcPr>
          <w:p w14:paraId="1BAD76B2" w14:textId="77777777" w:rsidR="00AE2CBC" w:rsidRPr="000B16C7" w:rsidRDefault="00AE2CBC"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14:paraId="1BAD76B3" w14:textId="093901D3" w:rsidR="00AE2CBC" w:rsidRPr="000B16C7" w:rsidRDefault="00AE2CBC" w:rsidP="00652824">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b)</w:t>
            </w:r>
          </w:p>
        </w:tc>
        <w:tc>
          <w:tcPr>
            <w:tcW w:w="838" w:type="pct"/>
            <w:tcBorders>
              <w:top w:val="single" w:sz="4" w:space="0" w:color="auto"/>
              <w:bottom w:val="single" w:sz="4" w:space="0" w:color="auto"/>
            </w:tcBorders>
            <w:vAlign w:val="center"/>
          </w:tcPr>
          <w:p w14:paraId="1BAD76B4" w14:textId="77777777" w:rsidR="00AE2CBC" w:rsidRPr="000B16C7" w:rsidRDefault="00A66E9B" w:rsidP="00C86408">
            <w:pPr>
              <w:pStyle w:val="Corpodetexto"/>
              <w:spacing w:line="280" w:lineRule="auto"/>
              <w:rPr>
                <w:rFonts w:cs="Arial"/>
                <w:sz w:val="16"/>
                <w:szCs w:val="16"/>
              </w:rPr>
            </w:pPr>
            <w:r w:rsidRPr="000B16C7">
              <w:rPr>
                <w:rFonts w:cs="Arial"/>
                <w:sz w:val="16"/>
                <w:szCs w:val="16"/>
              </w:rPr>
              <w:t>Independent auditor’s opinion</w:t>
            </w:r>
          </w:p>
        </w:tc>
        <w:tc>
          <w:tcPr>
            <w:tcW w:w="465" w:type="pct"/>
            <w:tcBorders>
              <w:top w:val="single" w:sz="4" w:space="0" w:color="auto"/>
              <w:bottom w:val="single" w:sz="4" w:space="0" w:color="auto"/>
            </w:tcBorders>
            <w:vAlign w:val="center"/>
          </w:tcPr>
          <w:p w14:paraId="1BAD76B5"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19" w:type="pct"/>
            <w:tcBorders>
              <w:top w:val="single" w:sz="4" w:space="0" w:color="auto"/>
              <w:bottom w:val="single" w:sz="4" w:space="0" w:color="auto"/>
            </w:tcBorders>
            <w:vAlign w:val="center"/>
          </w:tcPr>
          <w:p w14:paraId="1BAD76B6" w14:textId="77777777" w:rsidR="00AE2CBC" w:rsidRPr="000B16C7" w:rsidRDefault="00A66E9B"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65" w:type="pct"/>
            <w:tcBorders>
              <w:top w:val="single" w:sz="4" w:space="0" w:color="auto"/>
              <w:bottom w:val="single" w:sz="4" w:space="0" w:color="auto"/>
            </w:tcBorders>
            <w:vAlign w:val="center"/>
          </w:tcPr>
          <w:p w14:paraId="1BAD76B7" w14:textId="77777777" w:rsidR="00AE2CBC" w:rsidRPr="000B16C7" w:rsidRDefault="00A66E9B" w:rsidP="00C86408">
            <w:pPr>
              <w:jc w:val="center"/>
              <w:rPr>
                <w:rFonts w:cs="Arial"/>
                <w:sz w:val="16"/>
                <w:szCs w:val="16"/>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B8" w14:textId="77777777" w:rsidR="00AE2CBC" w:rsidRPr="000B16C7" w:rsidRDefault="00AE2CBC"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B9"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BA"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BB" w14:textId="77777777" w:rsidR="00AE2CBC" w:rsidRPr="000B16C7" w:rsidRDefault="00AE2CBC"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C7" w14:textId="77777777" w:rsidTr="00855D71">
        <w:trPr>
          <w:cantSplit/>
          <w:trHeight w:val="638"/>
        </w:trPr>
        <w:tc>
          <w:tcPr>
            <w:tcW w:w="394" w:type="pct"/>
            <w:vMerge/>
            <w:vAlign w:val="center"/>
          </w:tcPr>
          <w:p w14:paraId="1BAD76BD" w14:textId="77777777" w:rsidR="00855D71" w:rsidRPr="000B16C7" w:rsidRDefault="00855D71" w:rsidP="003A3071">
            <w:pPr>
              <w:pStyle w:val="Corpodetexto"/>
              <w:spacing w:before="120" w:after="120"/>
              <w:jc w:val="left"/>
              <w:rPr>
                <w:rFonts w:cs="Arial"/>
                <w:sz w:val="16"/>
                <w:szCs w:val="16"/>
                <w:lang w:val="en-US"/>
              </w:rPr>
            </w:pPr>
          </w:p>
        </w:tc>
        <w:tc>
          <w:tcPr>
            <w:tcW w:w="512" w:type="pct"/>
            <w:vAlign w:val="center"/>
          </w:tcPr>
          <w:p w14:paraId="1BAD76BE" w14:textId="6B07B9D7" w:rsidR="00855D71" w:rsidRPr="000B16C7" w:rsidRDefault="00855D71" w:rsidP="00652824">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c)</w:t>
            </w:r>
          </w:p>
        </w:tc>
        <w:tc>
          <w:tcPr>
            <w:tcW w:w="838" w:type="pct"/>
            <w:vAlign w:val="center"/>
          </w:tcPr>
          <w:p w14:paraId="1BAD76BF" w14:textId="77777777" w:rsidR="00855D71" w:rsidRPr="000B16C7" w:rsidRDefault="00855D71" w:rsidP="00C86408">
            <w:pPr>
              <w:pStyle w:val="Corpodetexto"/>
              <w:spacing w:line="280" w:lineRule="auto"/>
              <w:rPr>
                <w:rFonts w:cs="Arial"/>
                <w:sz w:val="16"/>
                <w:szCs w:val="16"/>
                <w:lang w:val="en-US"/>
              </w:rPr>
            </w:pPr>
            <w:r w:rsidRPr="000B16C7">
              <w:rPr>
                <w:rFonts w:cs="Arial"/>
                <w:sz w:val="16"/>
                <w:szCs w:val="16"/>
                <w:lang w:val="en-US"/>
              </w:rPr>
              <w:t>Declarations of Relevant Obligations and Strategic Planning</w:t>
            </w:r>
          </w:p>
        </w:tc>
        <w:tc>
          <w:tcPr>
            <w:tcW w:w="465" w:type="pct"/>
            <w:vAlign w:val="center"/>
          </w:tcPr>
          <w:p w14:paraId="1BAD76C0"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19" w:type="pct"/>
            <w:vAlign w:val="center"/>
          </w:tcPr>
          <w:p w14:paraId="1BAD76C1" w14:textId="77777777" w:rsidR="00855D71" w:rsidRPr="000B16C7" w:rsidRDefault="00855D71" w:rsidP="00C86408">
            <w:pPr>
              <w:pStyle w:val="Corpodetexto"/>
              <w:spacing w:line="280" w:lineRule="auto"/>
              <w:jc w:val="center"/>
              <w:rPr>
                <w:rFonts w:cs="Arial"/>
                <w:sz w:val="16"/>
                <w:szCs w:val="16"/>
                <w:lang w:val="en-US"/>
              </w:rPr>
            </w:pPr>
            <w:r w:rsidRPr="000B16C7">
              <w:rPr>
                <w:rFonts w:cs="Arial"/>
                <w:sz w:val="16"/>
                <w:szCs w:val="16"/>
                <w:lang w:val="en-US"/>
              </w:rPr>
              <w:t>ANNEX XV</w:t>
            </w:r>
          </w:p>
        </w:tc>
        <w:tc>
          <w:tcPr>
            <w:tcW w:w="465" w:type="pct"/>
            <w:tcBorders>
              <w:top w:val="single" w:sz="4" w:space="0" w:color="auto"/>
              <w:bottom w:val="single" w:sz="4" w:space="0" w:color="auto"/>
            </w:tcBorders>
            <w:vAlign w:val="center"/>
          </w:tcPr>
          <w:p w14:paraId="1BAD76C2" w14:textId="77777777" w:rsidR="00855D71" w:rsidRPr="000B16C7" w:rsidRDefault="00855D7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C3" w14:textId="77777777" w:rsidR="00855D71" w:rsidRPr="000B16C7" w:rsidRDefault="00855D71" w:rsidP="003A3071">
            <w:pPr>
              <w:jc w:val="center"/>
              <w:rPr>
                <w:rFonts w:cs="Arial"/>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C4"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C5" w14:textId="77777777" w:rsidR="00855D71" w:rsidRPr="000B16C7" w:rsidRDefault="00855D71" w:rsidP="00C86408">
            <w:pPr>
              <w:pStyle w:val="Corpodetexto"/>
              <w:spacing w:line="280" w:lineRule="auto"/>
              <w:jc w:val="center"/>
              <w:rPr>
                <w:rFonts w:cs="Arial"/>
                <w:sz w:val="16"/>
                <w:szCs w:val="16"/>
                <w:lang w:val="en-US"/>
              </w:rPr>
            </w:pPr>
            <w:r w:rsidRPr="000B16C7">
              <w:rPr>
                <w:rFonts w:cs="Arial"/>
                <w:sz w:val="16"/>
                <w:szCs w:val="16"/>
                <w:lang w:val="en-US"/>
              </w:rPr>
              <w:t xml:space="preserve">Not applicable. See the form in the annex. </w:t>
            </w:r>
            <w:r w:rsidRPr="000B16C7">
              <w:rPr>
                <w:rFonts w:cs="Arial"/>
                <w:sz w:val="18"/>
                <w:szCs w:val="18"/>
                <w:vertAlign w:val="superscript"/>
                <w:lang w:val="en-US"/>
              </w:rPr>
              <w:t>1</w:t>
            </w:r>
          </w:p>
        </w:tc>
        <w:tc>
          <w:tcPr>
            <w:tcW w:w="510" w:type="pct"/>
            <w:tcBorders>
              <w:top w:val="single" w:sz="4" w:space="0" w:color="auto"/>
              <w:bottom w:val="single" w:sz="4" w:space="0" w:color="auto"/>
            </w:tcBorders>
            <w:vAlign w:val="center"/>
          </w:tcPr>
          <w:p w14:paraId="1BAD76C6"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r>
      <w:tr w:rsidR="008071C6" w:rsidRPr="000B16C7" w14:paraId="1BAD76D2" w14:textId="77777777" w:rsidTr="00855D71">
        <w:trPr>
          <w:cantSplit/>
          <w:trHeight w:val="821"/>
        </w:trPr>
        <w:tc>
          <w:tcPr>
            <w:tcW w:w="394" w:type="pct"/>
            <w:vMerge/>
            <w:vAlign w:val="center"/>
          </w:tcPr>
          <w:p w14:paraId="1BAD76C8" w14:textId="77777777" w:rsidR="00855D71" w:rsidRPr="000B16C7" w:rsidRDefault="00855D71"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14:paraId="1BAD76C9" w14:textId="2271642B" w:rsidR="00855D71" w:rsidRPr="000B16C7" w:rsidRDefault="00855D71" w:rsidP="003A3071">
            <w:pPr>
              <w:pStyle w:val="Corpodetexto"/>
              <w:spacing w:before="120" w:after="120"/>
              <w:jc w:val="center"/>
              <w:rPr>
                <w:rFonts w:cs="Arial"/>
                <w:sz w:val="16"/>
                <w:szCs w:val="16"/>
                <w:lang w:val="en-US"/>
              </w:rPr>
            </w:pPr>
            <w:r w:rsidRPr="000B16C7">
              <w:rPr>
                <w:rFonts w:cs="Arial"/>
                <w:sz w:val="16"/>
                <w:szCs w:val="16"/>
                <w:lang w:val="en-US"/>
              </w:rPr>
              <w:t>4.</w:t>
            </w:r>
            <w:r w:rsidR="00DF6104" w:rsidRPr="000B16C7">
              <w:rPr>
                <w:rFonts w:cs="Arial"/>
                <w:sz w:val="16"/>
                <w:szCs w:val="16"/>
                <w:lang w:val="en-US"/>
              </w:rPr>
              <w:t>4</w:t>
            </w:r>
            <w:r w:rsidRPr="000B16C7">
              <w:rPr>
                <w:rFonts w:cs="Arial"/>
                <w:sz w:val="16"/>
                <w:szCs w:val="16"/>
                <w:lang w:val="en-US"/>
              </w:rPr>
              <w:t>.3 d)</w:t>
            </w:r>
          </w:p>
        </w:tc>
        <w:tc>
          <w:tcPr>
            <w:tcW w:w="838" w:type="pct"/>
            <w:tcBorders>
              <w:top w:val="single" w:sz="4" w:space="0" w:color="auto"/>
              <w:bottom w:val="single" w:sz="4" w:space="0" w:color="auto"/>
            </w:tcBorders>
            <w:vAlign w:val="center"/>
          </w:tcPr>
          <w:p w14:paraId="1BAD76CA" w14:textId="77777777" w:rsidR="00855D71" w:rsidRPr="000B16C7" w:rsidRDefault="00855D71" w:rsidP="00C86408">
            <w:pPr>
              <w:pStyle w:val="Corpodetexto"/>
              <w:spacing w:line="280" w:lineRule="auto"/>
              <w:rPr>
                <w:rFonts w:cs="Arial"/>
                <w:sz w:val="16"/>
                <w:szCs w:val="16"/>
                <w:lang w:val="en-US"/>
              </w:rPr>
            </w:pPr>
            <w:r w:rsidRPr="000B16C7">
              <w:rPr>
                <w:rFonts w:cs="Arial"/>
                <w:sz w:val="16"/>
                <w:szCs w:val="16"/>
                <w:lang w:val="en-US"/>
              </w:rPr>
              <w:t>Summary of the Financial Statements</w:t>
            </w:r>
          </w:p>
        </w:tc>
        <w:tc>
          <w:tcPr>
            <w:tcW w:w="465" w:type="pct"/>
            <w:tcBorders>
              <w:top w:val="single" w:sz="4" w:space="0" w:color="auto"/>
              <w:bottom w:val="single" w:sz="4" w:space="0" w:color="auto"/>
            </w:tcBorders>
            <w:vAlign w:val="center"/>
          </w:tcPr>
          <w:p w14:paraId="1BAD76CB" w14:textId="77777777" w:rsidR="00855D71" w:rsidRPr="000B16C7" w:rsidRDefault="00855D71" w:rsidP="00C86408">
            <w:pPr>
              <w:pStyle w:val="Corpodetexto"/>
              <w:spacing w:line="280" w:lineRule="auto"/>
              <w:jc w:val="center"/>
              <w:rPr>
                <w:rFonts w:cs="Arial"/>
                <w:sz w:val="16"/>
                <w:szCs w:val="16"/>
              </w:rPr>
            </w:pPr>
            <w:r w:rsidRPr="000B16C7">
              <w:rPr>
                <w:rFonts w:cs="Arial"/>
                <w:sz w:val="16"/>
                <w:szCs w:val="16"/>
              </w:rPr>
              <w:t>Only for foreign bidders</w:t>
            </w:r>
          </w:p>
        </w:tc>
        <w:tc>
          <w:tcPr>
            <w:tcW w:w="419" w:type="pct"/>
            <w:tcBorders>
              <w:top w:val="single" w:sz="4" w:space="0" w:color="auto"/>
              <w:bottom w:val="single" w:sz="4" w:space="0" w:color="auto"/>
            </w:tcBorders>
            <w:vAlign w:val="center"/>
          </w:tcPr>
          <w:p w14:paraId="1BAD76CC" w14:textId="77777777" w:rsidR="00855D71" w:rsidRPr="000B16C7" w:rsidRDefault="00855D71" w:rsidP="00C86408">
            <w:pPr>
              <w:pStyle w:val="Corpodetexto"/>
              <w:spacing w:line="280" w:lineRule="auto"/>
              <w:jc w:val="center"/>
              <w:rPr>
                <w:rFonts w:cs="Arial"/>
                <w:sz w:val="16"/>
                <w:szCs w:val="16"/>
                <w:lang w:val="en-US"/>
              </w:rPr>
            </w:pPr>
            <w:r w:rsidRPr="000B16C7">
              <w:rPr>
                <w:rFonts w:cs="Arial"/>
                <w:bCs/>
                <w:sz w:val="16"/>
                <w:szCs w:val="16"/>
                <w:lang w:val="en-US"/>
              </w:rPr>
              <w:t>ANNEX XVI</w:t>
            </w:r>
          </w:p>
        </w:tc>
        <w:tc>
          <w:tcPr>
            <w:tcW w:w="465" w:type="pct"/>
            <w:tcBorders>
              <w:top w:val="single" w:sz="4" w:space="0" w:color="auto"/>
              <w:bottom w:val="single" w:sz="4" w:space="0" w:color="auto"/>
            </w:tcBorders>
            <w:vAlign w:val="center"/>
          </w:tcPr>
          <w:p w14:paraId="1BAD76CD" w14:textId="77777777" w:rsidR="00855D71" w:rsidRPr="000B16C7" w:rsidRDefault="00855D7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BAD76CE"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65" w:type="pct"/>
            <w:tcBorders>
              <w:top w:val="single" w:sz="4" w:space="0" w:color="auto"/>
              <w:bottom w:val="single" w:sz="4" w:space="0" w:color="auto"/>
            </w:tcBorders>
            <w:vAlign w:val="center"/>
          </w:tcPr>
          <w:p w14:paraId="1BAD76CF"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467" w:type="pct"/>
            <w:tcBorders>
              <w:top w:val="single" w:sz="4" w:space="0" w:color="auto"/>
              <w:bottom w:val="single" w:sz="4" w:space="0" w:color="auto"/>
            </w:tcBorders>
            <w:vAlign w:val="center"/>
          </w:tcPr>
          <w:p w14:paraId="1BAD76D0"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c>
          <w:tcPr>
            <w:tcW w:w="510" w:type="pct"/>
            <w:tcBorders>
              <w:top w:val="single" w:sz="4" w:space="0" w:color="auto"/>
              <w:bottom w:val="single" w:sz="4" w:space="0" w:color="auto"/>
            </w:tcBorders>
            <w:vAlign w:val="center"/>
          </w:tcPr>
          <w:p w14:paraId="1BAD76D1" w14:textId="77777777" w:rsidR="00855D71" w:rsidRPr="000B16C7" w:rsidRDefault="00855D71" w:rsidP="003A3071">
            <w:pPr>
              <w:pStyle w:val="Corpodetexto"/>
              <w:jc w:val="center"/>
              <w:rPr>
                <w:rFonts w:cs="Arial"/>
                <w:sz w:val="16"/>
                <w:szCs w:val="16"/>
                <w:lang w:val="en-US"/>
              </w:rPr>
            </w:pPr>
            <w:r w:rsidRPr="000B16C7">
              <w:rPr>
                <w:rFonts w:cs="Arial"/>
                <w:sz w:val="16"/>
                <w:szCs w:val="16"/>
                <w:lang w:val="en-US"/>
              </w:rPr>
              <w:t>√</w:t>
            </w:r>
          </w:p>
        </w:tc>
      </w:tr>
    </w:tbl>
    <w:p w14:paraId="1BAD76D3" w14:textId="77777777" w:rsidR="003A3071" w:rsidRPr="000B16C7" w:rsidRDefault="00DD727B" w:rsidP="003A3071">
      <w:pPr>
        <w:pStyle w:val="PargrafodaLista"/>
        <w:ind w:left="142"/>
        <w:contextualSpacing/>
        <w:rPr>
          <w:rFonts w:cs="Arial"/>
          <w:szCs w:val="18"/>
          <w:lang w:val="en-US"/>
        </w:rPr>
      </w:pPr>
      <w:r w:rsidRPr="000B16C7">
        <w:rPr>
          <w:rFonts w:cs="Arial"/>
          <w:szCs w:val="18"/>
          <w:lang w:val="en-US"/>
        </w:rPr>
        <w:t>Note:</w:t>
      </w:r>
    </w:p>
    <w:p w14:paraId="1BAD76D4" w14:textId="77777777" w:rsidR="003A3071" w:rsidRPr="000B16C7" w:rsidRDefault="00DD727B" w:rsidP="00811F99">
      <w:pPr>
        <w:pStyle w:val="PargrafodaLista"/>
        <w:numPr>
          <w:ilvl w:val="0"/>
          <w:numId w:val="50"/>
        </w:numPr>
        <w:contextualSpacing/>
        <w:rPr>
          <w:rFonts w:cs="Arial"/>
          <w:szCs w:val="18"/>
          <w:lang w:val="en-US"/>
        </w:rPr>
      </w:pPr>
      <w:r w:rsidRPr="000B16C7">
        <w:rPr>
          <w:rFonts w:cs="Arial"/>
          <w:szCs w:val="18"/>
          <w:lang w:val="en-US"/>
        </w:rPr>
        <w:t>In case notarization is in a foreign a language, a sworn translation and registration with the RTD are required.</w:t>
      </w:r>
    </w:p>
    <w:p w14:paraId="1BAD76D5" w14:textId="77777777" w:rsidR="003A3071" w:rsidRPr="000B16C7" w:rsidRDefault="00DD727B" w:rsidP="00811F99">
      <w:pPr>
        <w:pStyle w:val="PargrafodaLista"/>
        <w:numPr>
          <w:ilvl w:val="0"/>
          <w:numId w:val="50"/>
        </w:numPr>
        <w:contextualSpacing/>
        <w:rPr>
          <w:rFonts w:cs="Arial"/>
          <w:lang w:val="en-US"/>
        </w:rPr>
      </w:pPr>
      <w:r w:rsidRPr="000B16C7">
        <w:rPr>
          <w:rFonts w:cs="Arial"/>
          <w:lang w:val="en-US"/>
        </w:rPr>
        <w:t>The documents required shall be printed, dated, signed by the accredited or legal representative, as the case may be, and scanned for submission through the SEI.</w:t>
      </w:r>
    </w:p>
    <w:p w14:paraId="1BAD76D6" w14:textId="77777777" w:rsidR="003A3071" w:rsidRPr="000B16C7" w:rsidRDefault="00DD727B" w:rsidP="00811F99">
      <w:pPr>
        <w:pStyle w:val="PargrafodaLista"/>
        <w:numPr>
          <w:ilvl w:val="0"/>
          <w:numId w:val="50"/>
        </w:numPr>
        <w:contextualSpacing/>
        <w:rPr>
          <w:rFonts w:cs="Arial"/>
          <w:szCs w:val="18"/>
          <w:lang w:val="en-US"/>
        </w:rPr>
      </w:pPr>
      <w:r w:rsidRPr="000B16C7">
        <w:rPr>
          <w:rFonts w:cs="Arial"/>
          <w:szCs w:val="18"/>
          <w:lang w:val="en-US"/>
        </w:rPr>
        <w:t>Born-digital document is the document created electronically.</w:t>
      </w:r>
    </w:p>
    <w:p w14:paraId="1BAD76D7" w14:textId="77777777" w:rsidR="003A3071" w:rsidRPr="000B16C7" w:rsidRDefault="00DD727B" w:rsidP="00811F99">
      <w:pPr>
        <w:pStyle w:val="PargrafodaLista"/>
        <w:numPr>
          <w:ilvl w:val="0"/>
          <w:numId w:val="50"/>
        </w:numPr>
        <w:contextualSpacing/>
        <w:rPr>
          <w:rFonts w:eastAsiaTheme="minorHAnsi" w:cs="Arial"/>
          <w:szCs w:val="18"/>
          <w:lang w:val="en-US" w:eastAsia="en-US"/>
        </w:rPr>
        <w:sectPr w:rsidR="003A3071" w:rsidRPr="000B16C7" w:rsidSect="001D0939">
          <w:pgSz w:w="16839" w:h="11907" w:orient="landscape" w:code="9"/>
          <w:pgMar w:top="1418" w:right="1701" w:bottom="1134" w:left="1418" w:header="720" w:footer="720" w:gutter="0"/>
          <w:paperSrc w:first="15" w:other="15"/>
          <w:cols w:space="720"/>
          <w:docGrid w:linePitch="245"/>
        </w:sectPr>
      </w:pPr>
      <w:r w:rsidRPr="000B16C7">
        <w:rPr>
          <w:rFonts w:eastAsiaTheme="minorHAnsi" w:cs="Arial"/>
          <w:szCs w:val="18"/>
          <w:lang w:val="en-US" w:eastAsia="en-US"/>
        </w:rPr>
        <w:t>Tax and labor compliance shall be evidenced through analysis of the documents, to be obtained by ANP through access to database of the public bodies in charge of their issuance.</w:t>
      </w:r>
    </w:p>
    <w:p w14:paraId="1BAD76D8" w14:textId="731C9139" w:rsidR="00556976" w:rsidRPr="000B16C7" w:rsidRDefault="001256B4" w:rsidP="00840E10">
      <w:pPr>
        <w:pStyle w:val="Edital-TabelaTtulo"/>
        <w:rPr>
          <w:lang w:val="en-US"/>
        </w:rPr>
      </w:pPr>
      <w:r w:rsidRPr="000B16C7">
        <w:rPr>
          <w:lang w:val="en-US"/>
        </w:rPr>
        <w:lastRenderedPageBreak/>
        <w:t xml:space="preserve">Chart </w:t>
      </w:r>
      <w:r w:rsidR="00840E10" w:rsidRPr="000B16C7">
        <w:rPr>
          <w:lang w:val="en-US"/>
        </w:rPr>
        <w:t>12 B – List of documents for qualification to the Transfer of Rights Surplus Bidding Round – FIPs</w:t>
      </w:r>
    </w:p>
    <w:tbl>
      <w:tblPr>
        <w:tblW w:w="4827"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6"/>
        <w:gridCol w:w="863"/>
        <w:gridCol w:w="1962"/>
        <w:gridCol w:w="858"/>
        <w:gridCol w:w="1104"/>
        <w:gridCol w:w="1106"/>
        <w:gridCol w:w="1106"/>
        <w:gridCol w:w="1337"/>
        <w:gridCol w:w="1337"/>
        <w:gridCol w:w="1335"/>
      </w:tblGrid>
      <w:tr w:rsidR="008071C6" w:rsidRPr="00925588" w14:paraId="1BAD76E1" w14:textId="77777777" w:rsidTr="00FB3BE1">
        <w:trPr>
          <w:cantSplit/>
          <w:trHeight w:val="416"/>
          <w:tblHeader/>
        </w:trPr>
        <w:tc>
          <w:tcPr>
            <w:tcW w:w="612" w:type="pct"/>
            <w:vMerge w:val="restart"/>
            <w:shd w:val="pct10" w:color="auto" w:fill="auto"/>
            <w:vAlign w:val="center"/>
          </w:tcPr>
          <w:p w14:paraId="1BAD76D9"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Type</w:t>
            </w:r>
          </w:p>
        </w:tc>
        <w:tc>
          <w:tcPr>
            <w:tcW w:w="344" w:type="pct"/>
            <w:vMerge w:val="restart"/>
            <w:shd w:val="pct10" w:color="auto" w:fill="auto"/>
            <w:vAlign w:val="center"/>
          </w:tcPr>
          <w:p w14:paraId="1BAD76DA"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Section in the tender protocol</w:t>
            </w:r>
          </w:p>
        </w:tc>
        <w:tc>
          <w:tcPr>
            <w:tcW w:w="782" w:type="pct"/>
            <w:vMerge w:val="restart"/>
            <w:shd w:val="pct10" w:color="auto" w:fill="auto"/>
            <w:vAlign w:val="center"/>
          </w:tcPr>
          <w:p w14:paraId="1BAD76DB"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Document</w:t>
            </w:r>
          </w:p>
        </w:tc>
        <w:tc>
          <w:tcPr>
            <w:tcW w:w="342" w:type="pct"/>
            <w:vMerge w:val="restart"/>
            <w:shd w:val="pct10" w:color="auto" w:fill="auto"/>
            <w:vAlign w:val="center"/>
          </w:tcPr>
          <w:p w14:paraId="1BAD76DC"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Requirement</w:t>
            </w:r>
          </w:p>
        </w:tc>
        <w:tc>
          <w:tcPr>
            <w:tcW w:w="440" w:type="pct"/>
            <w:vMerge w:val="restart"/>
            <w:shd w:val="pct10" w:color="auto" w:fill="auto"/>
            <w:vAlign w:val="center"/>
          </w:tcPr>
          <w:p w14:paraId="1BAD76DD"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Form</w:t>
            </w:r>
          </w:p>
        </w:tc>
        <w:tc>
          <w:tcPr>
            <w:tcW w:w="441" w:type="pct"/>
            <w:vMerge w:val="restart"/>
            <w:shd w:val="clear" w:color="auto" w:fill="D9D9D9" w:themeFill="background1" w:themeFillShade="D9"/>
            <w:vAlign w:val="center"/>
          </w:tcPr>
          <w:p w14:paraId="1BAD76DE" w14:textId="77777777" w:rsidR="001D0939" w:rsidRPr="000B16C7" w:rsidRDefault="00BE47AD" w:rsidP="00BE47AD">
            <w:pPr>
              <w:pStyle w:val="Corpodetexto"/>
              <w:spacing w:line="280" w:lineRule="auto"/>
              <w:jc w:val="center"/>
              <w:rPr>
                <w:rFonts w:cs="Arial"/>
                <w:b/>
                <w:bCs/>
                <w:sz w:val="16"/>
                <w:szCs w:val="16"/>
                <w:lang w:val="en-US"/>
              </w:rPr>
            </w:pPr>
            <w:r w:rsidRPr="000B16C7">
              <w:rPr>
                <w:rFonts w:cs="Arial"/>
                <w:b/>
                <w:bCs/>
                <w:sz w:val="16"/>
                <w:szCs w:val="16"/>
                <w:lang w:val="en-US"/>
              </w:rPr>
              <w:t>SEI</w:t>
            </w:r>
          </w:p>
          <w:p w14:paraId="1BAD76DF"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(document format)</w:t>
            </w:r>
          </w:p>
        </w:tc>
        <w:tc>
          <w:tcPr>
            <w:tcW w:w="2039" w:type="pct"/>
            <w:gridSpan w:val="4"/>
            <w:shd w:val="clear" w:color="auto" w:fill="BFBFBF" w:themeFill="background1" w:themeFillShade="BF"/>
            <w:vAlign w:val="center"/>
          </w:tcPr>
          <w:p w14:paraId="1BAD76E0"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Documents issued abroad and/or in a foreign language</w:t>
            </w:r>
            <w:r w:rsidR="001D0939" w:rsidRPr="000B16C7">
              <w:rPr>
                <w:rFonts w:cs="Arial"/>
                <w:b/>
                <w:bCs/>
                <w:sz w:val="16"/>
                <w:szCs w:val="16"/>
                <w:lang w:val="en-US"/>
              </w:rPr>
              <w:t xml:space="preserve"> </w:t>
            </w:r>
          </w:p>
        </w:tc>
      </w:tr>
      <w:tr w:rsidR="008071C6" w:rsidRPr="00925588" w14:paraId="1BAD76EC" w14:textId="77777777" w:rsidTr="00FB3BE1">
        <w:trPr>
          <w:cantSplit/>
          <w:trHeight w:val="1094"/>
          <w:tblHeader/>
        </w:trPr>
        <w:tc>
          <w:tcPr>
            <w:tcW w:w="612" w:type="pct"/>
            <w:vMerge/>
            <w:shd w:val="pct10" w:color="auto" w:fill="auto"/>
            <w:vAlign w:val="center"/>
          </w:tcPr>
          <w:p w14:paraId="1BAD76E2" w14:textId="77777777" w:rsidR="001D0939" w:rsidRPr="000B16C7" w:rsidRDefault="001D0939" w:rsidP="00417742">
            <w:pPr>
              <w:spacing w:line="288" w:lineRule="auto"/>
              <w:rPr>
                <w:rFonts w:cs="Arial"/>
                <w:sz w:val="16"/>
                <w:szCs w:val="16"/>
                <w:lang w:val="en-US"/>
              </w:rPr>
            </w:pPr>
          </w:p>
        </w:tc>
        <w:tc>
          <w:tcPr>
            <w:tcW w:w="344" w:type="pct"/>
            <w:vMerge/>
            <w:shd w:val="pct10" w:color="auto" w:fill="auto"/>
            <w:vAlign w:val="center"/>
          </w:tcPr>
          <w:p w14:paraId="1BAD76E3" w14:textId="77777777" w:rsidR="001D0939" w:rsidRPr="000B16C7" w:rsidRDefault="001D0939" w:rsidP="00417742">
            <w:pPr>
              <w:spacing w:line="288" w:lineRule="auto"/>
              <w:rPr>
                <w:rFonts w:cs="Arial"/>
                <w:sz w:val="16"/>
                <w:szCs w:val="16"/>
                <w:lang w:val="en-US"/>
              </w:rPr>
            </w:pPr>
          </w:p>
        </w:tc>
        <w:tc>
          <w:tcPr>
            <w:tcW w:w="782" w:type="pct"/>
            <w:vMerge/>
            <w:shd w:val="pct10" w:color="auto" w:fill="auto"/>
            <w:vAlign w:val="center"/>
          </w:tcPr>
          <w:p w14:paraId="1BAD76E4" w14:textId="77777777" w:rsidR="001D0939" w:rsidRPr="000B16C7" w:rsidRDefault="001D0939" w:rsidP="00417742">
            <w:pPr>
              <w:spacing w:line="288" w:lineRule="auto"/>
              <w:rPr>
                <w:rFonts w:cs="Arial"/>
                <w:sz w:val="16"/>
                <w:szCs w:val="16"/>
                <w:lang w:val="en-US"/>
              </w:rPr>
            </w:pPr>
          </w:p>
        </w:tc>
        <w:tc>
          <w:tcPr>
            <w:tcW w:w="342" w:type="pct"/>
            <w:vMerge/>
            <w:shd w:val="pct10" w:color="auto" w:fill="auto"/>
            <w:vAlign w:val="center"/>
          </w:tcPr>
          <w:p w14:paraId="1BAD76E5" w14:textId="77777777" w:rsidR="001D0939" w:rsidRPr="000B16C7" w:rsidRDefault="001D0939" w:rsidP="00417742">
            <w:pPr>
              <w:spacing w:line="288" w:lineRule="auto"/>
              <w:rPr>
                <w:rFonts w:cs="Arial"/>
                <w:sz w:val="16"/>
                <w:szCs w:val="16"/>
                <w:lang w:val="en-US"/>
              </w:rPr>
            </w:pPr>
          </w:p>
        </w:tc>
        <w:tc>
          <w:tcPr>
            <w:tcW w:w="440" w:type="pct"/>
            <w:vMerge/>
            <w:shd w:val="pct10" w:color="auto" w:fill="auto"/>
            <w:vAlign w:val="center"/>
          </w:tcPr>
          <w:p w14:paraId="1BAD76E6" w14:textId="77777777" w:rsidR="001D0939" w:rsidRPr="000B16C7" w:rsidRDefault="001D0939" w:rsidP="00417742">
            <w:pPr>
              <w:spacing w:line="288" w:lineRule="auto"/>
              <w:jc w:val="center"/>
              <w:rPr>
                <w:rFonts w:cs="Arial"/>
                <w:b/>
                <w:bCs/>
                <w:sz w:val="16"/>
                <w:szCs w:val="16"/>
                <w:lang w:val="en-US"/>
              </w:rPr>
            </w:pPr>
          </w:p>
        </w:tc>
        <w:tc>
          <w:tcPr>
            <w:tcW w:w="441" w:type="pct"/>
            <w:vMerge/>
            <w:shd w:val="clear" w:color="auto" w:fill="D9D9D9" w:themeFill="background1" w:themeFillShade="D9"/>
            <w:vAlign w:val="center"/>
          </w:tcPr>
          <w:p w14:paraId="1BAD76E7" w14:textId="77777777" w:rsidR="001D0939" w:rsidRPr="000B16C7" w:rsidRDefault="001D0939" w:rsidP="001D0939">
            <w:pPr>
              <w:spacing w:line="288" w:lineRule="auto"/>
              <w:jc w:val="center"/>
              <w:rPr>
                <w:rFonts w:cs="Arial"/>
                <w:b/>
                <w:bCs/>
                <w:sz w:val="16"/>
                <w:szCs w:val="16"/>
                <w:lang w:val="en-US"/>
              </w:rPr>
            </w:pPr>
          </w:p>
        </w:tc>
        <w:tc>
          <w:tcPr>
            <w:tcW w:w="441" w:type="pct"/>
            <w:shd w:val="clear" w:color="auto" w:fill="BFBFBF" w:themeFill="background1" w:themeFillShade="BF"/>
            <w:vAlign w:val="center"/>
          </w:tcPr>
          <w:p w14:paraId="1BAD76E8" w14:textId="77777777" w:rsidR="001D0939" w:rsidRPr="000B16C7" w:rsidRDefault="001D0939" w:rsidP="00BE47AD">
            <w:pPr>
              <w:spacing w:line="288" w:lineRule="auto"/>
              <w:jc w:val="center"/>
              <w:rPr>
                <w:rFonts w:cs="Arial"/>
                <w:b/>
                <w:bCs/>
                <w:sz w:val="16"/>
                <w:szCs w:val="16"/>
                <w:lang w:val="en-US"/>
              </w:rPr>
            </w:pPr>
            <w:r w:rsidRPr="000B16C7">
              <w:rPr>
                <w:rFonts w:cs="Arial"/>
                <w:b/>
                <w:bCs/>
                <w:sz w:val="16"/>
                <w:szCs w:val="16"/>
                <w:lang w:val="en-US"/>
              </w:rPr>
              <w:t>Notariza</w:t>
            </w:r>
            <w:r w:rsidR="00BE47AD" w:rsidRPr="000B16C7">
              <w:rPr>
                <w:rFonts w:cs="Arial"/>
                <w:b/>
                <w:bCs/>
                <w:sz w:val="16"/>
                <w:szCs w:val="16"/>
                <w:lang w:val="en-US"/>
              </w:rPr>
              <w:t>tion</w:t>
            </w:r>
            <w:r w:rsidRPr="000B16C7">
              <w:rPr>
                <w:rFonts w:cs="Arial"/>
                <w:b/>
                <w:bCs/>
                <w:sz w:val="16"/>
                <w:szCs w:val="16"/>
                <w:vertAlign w:val="superscript"/>
                <w:lang w:val="en-US"/>
              </w:rPr>
              <w:t>1</w:t>
            </w:r>
          </w:p>
        </w:tc>
        <w:tc>
          <w:tcPr>
            <w:tcW w:w="533" w:type="pct"/>
            <w:shd w:val="clear" w:color="auto" w:fill="BFBFBF" w:themeFill="background1" w:themeFillShade="BF"/>
            <w:vAlign w:val="center"/>
          </w:tcPr>
          <w:p w14:paraId="1BAD76E9"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Legalization (for documents issued abroad)</w:t>
            </w:r>
          </w:p>
        </w:tc>
        <w:tc>
          <w:tcPr>
            <w:tcW w:w="533" w:type="pct"/>
            <w:shd w:val="clear" w:color="auto" w:fill="BFBFBF" w:themeFill="background1" w:themeFillShade="BF"/>
            <w:vAlign w:val="center"/>
          </w:tcPr>
          <w:p w14:paraId="1BAD76EA"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Sworn translation (for documents in a foreign language)</w:t>
            </w:r>
          </w:p>
        </w:tc>
        <w:tc>
          <w:tcPr>
            <w:tcW w:w="532" w:type="pct"/>
            <w:shd w:val="clear" w:color="auto" w:fill="BFBFBF" w:themeFill="background1" w:themeFillShade="BF"/>
            <w:vAlign w:val="center"/>
          </w:tcPr>
          <w:p w14:paraId="1BAD76EB" w14:textId="77777777" w:rsidR="001D0939" w:rsidRPr="000B16C7" w:rsidRDefault="00BE47AD" w:rsidP="00C86408">
            <w:pPr>
              <w:spacing w:line="280" w:lineRule="auto"/>
              <w:jc w:val="center"/>
              <w:rPr>
                <w:rFonts w:cs="Arial"/>
                <w:b/>
                <w:bCs/>
                <w:sz w:val="16"/>
                <w:szCs w:val="16"/>
                <w:lang w:val="en-US"/>
              </w:rPr>
            </w:pPr>
            <w:r w:rsidRPr="000B16C7">
              <w:rPr>
                <w:rFonts w:cs="Arial"/>
                <w:b/>
                <w:bCs/>
                <w:sz w:val="16"/>
                <w:szCs w:val="16"/>
                <w:lang w:val="en-US"/>
              </w:rPr>
              <w:t>Filing with the Registry Office of Deeds and Documents (for documents issued abroad)</w:t>
            </w:r>
          </w:p>
        </w:tc>
      </w:tr>
      <w:tr w:rsidR="008071C6" w:rsidRPr="000B16C7" w14:paraId="1BAD76F7" w14:textId="77777777" w:rsidTr="00FB3BE1">
        <w:trPr>
          <w:cantSplit/>
          <w:trHeight w:val="559"/>
        </w:trPr>
        <w:tc>
          <w:tcPr>
            <w:tcW w:w="612" w:type="pct"/>
            <w:vMerge w:val="restart"/>
            <w:vAlign w:val="center"/>
          </w:tcPr>
          <w:p w14:paraId="1BAD76ED" w14:textId="29FC1C1D" w:rsidR="007D6497" w:rsidRPr="000B16C7" w:rsidRDefault="005541DC" w:rsidP="00C86408">
            <w:pPr>
              <w:spacing w:line="280" w:lineRule="auto"/>
              <w:rPr>
                <w:rFonts w:cs="Arial"/>
                <w:b/>
                <w:sz w:val="16"/>
                <w:szCs w:val="16"/>
              </w:rPr>
            </w:pPr>
            <w:r w:rsidRPr="000B16C7">
              <w:rPr>
                <w:rFonts w:cs="Arial"/>
                <w:b/>
                <w:sz w:val="16"/>
                <w:szCs w:val="16"/>
              </w:rPr>
              <w:t>4.</w:t>
            </w:r>
            <w:r w:rsidR="007D7015" w:rsidRPr="000B16C7">
              <w:rPr>
                <w:rFonts w:cs="Arial"/>
                <w:b/>
                <w:sz w:val="16"/>
                <w:szCs w:val="16"/>
              </w:rPr>
              <w:t>2</w:t>
            </w:r>
            <w:r w:rsidRPr="000B16C7">
              <w:rPr>
                <w:rFonts w:cs="Arial"/>
                <w:b/>
                <w:sz w:val="16"/>
                <w:szCs w:val="16"/>
              </w:rPr>
              <w:t xml:space="preserve"> </w:t>
            </w:r>
            <w:r w:rsidR="0011566F" w:rsidRPr="000B16C7">
              <w:rPr>
                <w:rFonts w:cs="Arial"/>
                <w:b/>
                <w:sz w:val="16"/>
                <w:szCs w:val="16"/>
              </w:rPr>
              <w:t>E</w:t>
            </w:r>
            <w:r w:rsidRPr="000B16C7">
              <w:rPr>
                <w:rFonts w:cs="Arial"/>
                <w:b/>
                <w:sz w:val="16"/>
                <w:szCs w:val="16"/>
              </w:rPr>
              <w:t>xpression of interest</w:t>
            </w:r>
          </w:p>
        </w:tc>
        <w:tc>
          <w:tcPr>
            <w:tcW w:w="344" w:type="pct"/>
            <w:vAlign w:val="center"/>
          </w:tcPr>
          <w:p w14:paraId="1BAD76EE" w14:textId="47CF474C" w:rsidR="007D6497" w:rsidRPr="000B16C7" w:rsidRDefault="007D6497" w:rsidP="007D6497">
            <w:pPr>
              <w:spacing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.1</w:t>
            </w:r>
          </w:p>
        </w:tc>
        <w:tc>
          <w:tcPr>
            <w:tcW w:w="782" w:type="pct"/>
            <w:vAlign w:val="center"/>
          </w:tcPr>
          <w:p w14:paraId="1BAD76EF" w14:textId="77777777" w:rsidR="007D6497" w:rsidRPr="000B16C7" w:rsidRDefault="00BE47AD" w:rsidP="00C86408">
            <w:pPr>
              <w:spacing w:line="280" w:lineRule="auto"/>
              <w:jc w:val="both"/>
              <w:rPr>
                <w:rFonts w:cs="Arial"/>
                <w:sz w:val="16"/>
                <w:szCs w:val="16"/>
                <w:lang w:val="en-US"/>
              </w:rPr>
            </w:pPr>
            <w:r w:rsidRPr="000B16C7">
              <w:rPr>
                <w:rFonts w:cs="Arial"/>
                <w:sz w:val="16"/>
                <w:szCs w:val="16"/>
                <w:lang w:val="en-US"/>
              </w:rPr>
              <w:t>Completion of the electronic application form</w:t>
            </w:r>
          </w:p>
        </w:tc>
        <w:tc>
          <w:tcPr>
            <w:tcW w:w="342" w:type="pct"/>
            <w:vAlign w:val="center"/>
          </w:tcPr>
          <w:p w14:paraId="1BAD76F0" w14:textId="77777777" w:rsidR="007D6497" w:rsidRPr="000B16C7" w:rsidRDefault="007D6497" w:rsidP="007D6497">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6F1"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website</w:t>
            </w:r>
          </w:p>
        </w:tc>
        <w:tc>
          <w:tcPr>
            <w:tcW w:w="441" w:type="pct"/>
            <w:vAlign w:val="center"/>
          </w:tcPr>
          <w:p w14:paraId="1BAD76F2"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6F3"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6F4"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6F5"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6F6" w14:textId="77777777" w:rsidR="007D6497" w:rsidRPr="000B16C7" w:rsidRDefault="00BE47AD" w:rsidP="00C86408">
            <w:pPr>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02" w14:textId="77777777" w:rsidTr="00FB3BE1">
        <w:trPr>
          <w:cantSplit/>
          <w:trHeight w:val="559"/>
        </w:trPr>
        <w:tc>
          <w:tcPr>
            <w:tcW w:w="612" w:type="pct"/>
            <w:vMerge/>
            <w:vAlign w:val="center"/>
          </w:tcPr>
          <w:p w14:paraId="1BAD76F8" w14:textId="77777777" w:rsidR="00FB3BE1" w:rsidRPr="000B16C7" w:rsidRDefault="00FB3BE1" w:rsidP="007D6497">
            <w:pPr>
              <w:spacing w:line="288" w:lineRule="auto"/>
              <w:rPr>
                <w:rFonts w:cs="Arial"/>
                <w:sz w:val="16"/>
                <w:szCs w:val="16"/>
                <w:lang w:val="en-US"/>
              </w:rPr>
            </w:pPr>
          </w:p>
        </w:tc>
        <w:tc>
          <w:tcPr>
            <w:tcW w:w="344" w:type="pct"/>
            <w:vAlign w:val="center"/>
          </w:tcPr>
          <w:p w14:paraId="1BAD76F9" w14:textId="75EF0260"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.2.2</w:t>
            </w:r>
          </w:p>
        </w:tc>
        <w:tc>
          <w:tcPr>
            <w:tcW w:w="782" w:type="pct"/>
            <w:vAlign w:val="center"/>
          </w:tcPr>
          <w:p w14:paraId="1BAD76FA" w14:textId="77777777" w:rsidR="00FB3BE1" w:rsidRPr="000B16C7" w:rsidRDefault="00FB3BE1" w:rsidP="00C86408">
            <w:pPr>
              <w:spacing w:before="120" w:after="120" w:line="280" w:lineRule="auto"/>
              <w:jc w:val="both"/>
              <w:rPr>
                <w:rFonts w:cs="Arial"/>
                <w:sz w:val="16"/>
                <w:szCs w:val="16"/>
                <w:lang w:val="en-US"/>
              </w:rPr>
            </w:pPr>
            <w:r w:rsidRPr="000B16C7">
              <w:rPr>
                <w:rFonts w:cs="Arial"/>
                <w:sz w:val="16"/>
                <w:szCs w:val="16"/>
                <w:lang w:val="en-US"/>
              </w:rPr>
              <w:t>Power of attorney to appoint accredited representatives</w:t>
            </w:r>
          </w:p>
        </w:tc>
        <w:tc>
          <w:tcPr>
            <w:tcW w:w="342" w:type="pct"/>
            <w:vAlign w:val="center"/>
          </w:tcPr>
          <w:p w14:paraId="1BAD76FB"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6FC" w14:textId="77777777" w:rsidR="00FB3BE1" w:rsidRPr="000B16C7" w:rsidRDefault="00FB3BE1" w:rsidP="00C86408">
            <w:pPr>
              <w:spacing w:line="280" w:lineRule="auto"/>
              <w:jc w:val="center"/>
              <w:rPr>
                <w:rFonts w:cs="Arial"/>
                <w:bCs/>
                <w:sz w:val="16"/>
                <w:szCs w:val="16"/>
                <w:lang w:val="en-US"/>
              </w:rPr>
            </w:pPr>
            <w:r w:rsidRPr="000B16C7">
              <w:rPr>
                <w:rFonts w:cs="Arial"/>
                <w:sz w:val="16"/>
                <w:szCs w:val="16"/>
                <w:lang w:val="en-US"/>
              </w:rPr>
              <w:t>ANNEX VI</w:t>
            </w:r>
          </w:p>
        </w:tc>
        <w:tc>
          <w:tcPr>
            <w:tcW w:w="441" w:type="pct"/>
            <w:vAlign w:val="center"/>
          </w:tcPr>
          <w:p w14:paraId="1BAD76FD"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6FE"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6FF"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00"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01" w14:textId="77777777"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w:t>
            </w:r>
          </w:p>
        </w:tc>
      </w:tr>
      <w:tr w:rsidR="008071C6" w:rsidRPr="000B16C7" w14:paraId="1BAD770D" w14:textId="77777777" w:rsidTr="00FB3BE1">
        <w:trPr>
          <w:cantSplit/>
          <w:trHeight w:val="269"/>
        </w:trPr>
        <w:tc>
          <w:tcPr>
            <w:tcW w:w="612" w:type="pct"/>
            <w:vMerge/>
            <w:vAlign w:val="center"/>
          </w:tcPr>
          <w:p w14:paraId="1BAD7703" w14:textId="77777777" w:rsidR="00FB3BE1" w:rsidRPr="000B16C7" w:rsidRDefault="00FB3BE1" w:rsidP="007D6497">
            <w:pPr>
              <w:spacing w:before="120" w:after="120" w:line="288" w:lineRule="auto"/>
              <w:rPr>
                <w:rFonts w:cs="Arial"/>
                <w:sz w:val="16"/>
                <w:szCs w:val="16"/>
                <w:lang w:val="en-US"/>
              </w:rPr>
            </w:pPr>
          </w:p>
        </w:tc>
        <w:tc>
          <w:tcPr>
            <w:tcW w:w="344" w:type="pct"/>
            <w:vAlign w:val="center"/>
          </w:tcPr>
          <w:p w14:paraId="1BAD7704" w14:textId="6D3B1FEC" w:rsidR="00FB3BE1" w:rsidRPr="000B16C7" w:rsidRDefault="00FB3BE1" w:rsidP="007D6497">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.2.3</w:t>
            </w:r>
          </w:p>
        </w:tc>
        <w:tc>
          <w:tcPr>
            <w:tcW w:w="782" w:type="pct"/>
            <w:vAlign w:val="center"/>
          </w:tcPr>
          <w:p w14:paraId="1BAD7705" w14:textId="77777777" w:rsidR="00FB3BE1" w:rsidRPr="000B16C7" w:rsidRDefault="00FB3BE1" w:rsidP="00C86408">
            <w:pPr>
              <w:spacing w:line="280" w:lineRule="auto"/>
              <w:jc w:val="both"/>
              <w:rPr>
                <w:rFonts w:cs="Arial"/>
                <w:sz w:val="16"/>
                <w:szCs w:val="16"/>
                <w:lang w:val="en-US"/>
              </w:rPr>
            </w:pPr>
            <w:r w:rsidRPr="000B16C7">
              <w:rPr>
                <w:rFonts w:cs="Arial"/>
                <w:sz w:val="16"/>
                <w:szCs w:val="16"/>
                <w:lang w:val="en-US"/>
              </w:rPr>
              <w:t>Confidentiality agreement</w:t>
            </w:r>
          </w:p>
        </w:tc>
        <w:tc>
          <w:tcPr>
            <w:tcW w:w="342" w:type="pct"/>
            <w:vAlign w:val="center"/>
          </w:tcPr>
          <w:p w14:paraId="1BAD7706"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07" w14:textId="77777777" w:rsidR="00FB3BE1" w:rsidRPr="000B16C7" w:rsidRDefault="00FB3BE1" w:rsidP="00C86408">
            <w:pPr>
              <w:spacing w:line="280" w:lineRule="auto"/>
              <w:jc w:val="center"/>
              <w:rPr>
                <w:rFonts w:cs="Arial"/>
                <w:b/>
                <w:bCs/>
                <w:sz w:val="16"/>
                <w:szCs w:val="16"/>
                <w:lang w:val="en-US"/>
              </w:rPr>
            </w:pPr>
            <w:r w:rsidRPr="000B16C7">
              <w:rPr>
                <w:rFonts w:cs="Arial"/>
                <w:sz w:val="16"/>
                <w:szCs w:val="16"/>
                <w:lang w:val="en-US"/>
              </w:rPr>
              <w:t>ANNEX VII</w:t>
            </w:r>
          </w:p>
        </w:tc>
        <w:tc>
          <w:tcPr>
            <w:tcW w:w="441" w:type="pct"/>
            <w:vAlign w:val="center"/>
          </w:tcPr>
          <w:p w14:paraId="1BAD7708"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09"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0A"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0B" w14:textId="77777777" w:rsidR="00FB3BE1" w:rsidRPr="000B16C7" w:rsidRDefault="00FB3BE1" w:rsidP="00C86408">
            <w:pPr>
              <w:spacing w:line="280" w:lineRule="auto"/>
              <w:jc w:val="center"/>
              <w:rPr>
                <w:rFonts w:cs="Arial"/>
                <w:sz w:val="16"/>
                <w:szCs w:val="16"/>
                <w:lang w:val="en-US"/>
              </w:rPr>
            </w:pPr>
            <w:r w:rsidRPr="000B16C7">
              <w:rPr>
                <w:rFonts w:cs="Arial"/>
                <w:sz w:val="16"/>
                <w:szCs w:val="16"/>
                <w:lang w:val="en-US"/>
              </w:rPr>
              <w:t>Not applicable. See the form in the annex.</w:t>
            </w:r>
            <w:r w:rsidRPr="000B16C7">
              <w:rPr>
                <w:rFonts w:cs="Arial"/>
                <w:sz w:val="16"/>
                <w:szCs w:val="16"/>
                <w:vertAlign w:val="superscript"/>
                <w:lang w:val="en-US"/>
              </w:rPr>
              <w:t>1</w:t>
            </w:r>
          </w:p>
        </w:tc>
        <w:tc>
          <w:tcPr>
            <w:tcW w:w="532" w:type="pct"/>
            <w:vAlign w:val="center"/>
          </w:tcPr>
          <w:p w14:paraId="1BAD770C" w14:textId="77777777" w:rsidR="00FB3BE1" w:rsidRPr="000B16C7" w:rsidRDefault="00FB3BE1" w:rsidP="007D6497">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18" w14:textId="77777777" w:rsidTr="00FB3BE1">
        <w:trPr>
          <w:cantSplit/>
          <w:trHeight w:val="269"/>
        </w:trPr>
        <w:tc>
          <w:tcPr>
            <w:tcW w:w="612" w:type="pct"/>
            <w:vMerge/>
            <w:vAlign w:val="center"/>
          </w:tcPr>
          <w:p w14:paraId="1BAD770E" w14:textId="77777777" w:rsidR="00FB3BE1" w:rsidRPr="000B16C7" w:rsidRDefault="00FB3BE1" w:rsidP="00D912BF">
            <w:pPr>
              <w:spacing w:before="120" w:after="120" w:line="288" w:lineRule="auto"/>
              <w:rPr>
                <w:rFonts w:cs="Arial"/>
                <w:sz w:val="16"/>
                <w:szCs w:val="16"/>
                <w:lang w:val="en-US"/>
              </w:rPr>
            </w:pPr>
          </w:p>
        </w:tc>
        <w:tc>
          <w:tcPr>
            <w:tcW w:w="344" w:type="pct"/>
            <w:vAlign w:val="center"/>
          </w:tcPr>
          <w:p w14:paraId="1BAD770F" w14:textId="1044951A" w:rsidR="00FB3BE1" w:rsidRPr="000B16C7" w:rsidRDefault="00FB3BE1"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.2.4</w:t>
            </w:r>
          </w:p>
        </w:tc>
        <w:tc>
          <w:tcPr>
            <w:tcW w:w="782" w:type="pct"/>
            <w:vAlign w:val="center"/>
          </w:tcPr>
          <w:p w14:paraId="1BAD7710" w14:textId="77777777" w:rsidR="00FB3BE1" w:rsidRPr="000B16C7" w:rsidRDefault="00840E10" w:rsidP="00C86408">
            <w:pPr>
              <w:spacing w:line="280" w:lineRule="auto"/>
              <w:jc w:val="both"/>
              <w:rPr>
                <w:rFonts w:cs="Arial"/>
                <w:sz w:val="16"/>
                <w:szCs w:val="16"/>
                <w:lang w:val="en-US"/>
              </w:rPr>
            </w:pPr>
            <w:r w:rsidRPr="000B16C7">
              <w:rPr>
                <w:rFonts w:cs="Arial"/>
                <w:sz w:val="16"/>
                <w:szCs w:val="16"/>
                <w:lang w:val="en-US"/>
              </w:rPr>
              <w:t>Standard Form Contract of the Production Individualization Agreement or Commitment</w:t>
            </w:r>
          </w:p>
        </w:tc>
        <w:tc>
          <w:tcPr>
            <w:tcW w:w="342" w:type="pct"/>
            <w:vAlign w:val="center"/>
          </w:tcPr>
          <w:p w14:paraId="1BAD7711" w14:textId="77777777" w:rsidR="00FB3BE1" w:rsidRPr="000B16C7" w:rsidRDefault="00FB3BE1" w:rsidP="00D912BF">
            <w:pPr>
              <w:jc w:val="center"/>
              <w:rPr>
                <w:rFonts w:cs="Arial"/>
                <w:sz w:val="16"/>
                <w:szCs w:val="16"/>
                <w:lang w:val="en-US"/>
              </w:rPr>
            </w:pPr>
            <w:r w:rsidRPr="000B16C7">
              <w:rPr>
                <w:rFonts w:cs="Arial"/>
                <w:sz w:val="16"/>
                <w:szCs w:val="16"/>
                <w:lang w:val="en-US"/>
              </w:rPr>
              <w:t>√</w:t>
            </w:r>
          </w:p>
        </w:tc>
        <w:tc>
          <w:tcPr>
            <w:tcW w:w="440" w:type="pct"/>
            <w:vAlign w:val="center"/>
          </w:tcPr>
          <w:p w14:paraId="1BAD7712" w14:textId="77777777" w:rsidR="00FB3BE1" w:rsidRPr="000B16C7" w:rsidRDefault="00FB3BE1" w:rsidP="00C86408">
            <w:pPr>
              <w:spacing w:line="280" w:lineRule="auto"/>
              <w:jc w:val="center"/>
              <w:rPr>
                <w:rFonts w:cs="Arial"/>
                <w:sz w:val="16"/>
                <w:szCs w:val="16"/>
                <w:lang w:val="en-US"/>
              </w:rPr>
            </w:pPr>
            <w:r w:rsidRPr="000B16C7">
              <w:rPr>
                <w:rFonts w:cs="Arial"/>
                <w:sz w:val="16"/>
                <w:szCs w:val="16"/>
                <w:lang w:val="en-US"/>
              </w:rPr>
              <w:t>ANNEX XXIII</w:t>
            </w:r>
          </w:p>
        </w:tc>
        <w:tc>
          <w:tcPr>
            <w:tcW w:w="441" w:type="pct"/>
            <w:vAlign w:val="center"/>
          </w:tcPr>
          <w:p w14:paraId="1BAD7713"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14"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15"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16" w14:textId="77777777" w:rsidR="00FB3BE1" w:rsidRPr="000B16C7" w:rsidRDefault="00394225" w:rsidP="00C86408">
            <w:pPr>
              <w:spacing w:line="280" w:lineRule="auto"/>
              <w:jc w:val="center"/>
              <w:rPr>
                <w:rFonts w:cs="Arial"/>
                <w:sz w:val="16"/>
                <w:szCs w:val="16"/>
                <w:lang w:val="en-US"/>
              </w:rPr>
            </w:pPr>
            <w:r w:rsidRPr="000B16C7">
              <w:rPr>
                <w:rFonts w:cs="Arial"/>
                <w:sz w:val="16"/>
                <w:szCs w:val="16"/>
                <w:lang w:val="en-US"/>
              </w:rPr>
              <w:t>Not applicable.</w:t>
            </w:r>
            <w:r w:rsidR="00FB3BE1"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32" w:type="pct"/>
            <w:vAlign w:val="center"/>
          </w:tcPr>
          <w:p w14:paraId="1BAD7717"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23" w14:textId="77777777" w:rsidTr="00FB3BE1">
        <w:trPr>
          <w:cantSplit/>
          <w:trHeight w:val="269"/>
        </w:trPr>
        <w:tc>
          <w:tcPr>
            <w:tcW w:w="612" w:type="pct"/>
            <w:vMerge/>
            <w:vAlign w:val="center"/>
          </w:tcPr>
          <w:p w14:paraId="1BAD7719"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1A" w14:textId="3218BD5E"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a)</w:t>
            </w:r>
          </w:p>
        </w:tc>
        <w:tc>
          <w:tcPr>
            <w:tcW w:w="782" w:type="pct"/>
            <w:vAlign w:val="center"/>
          </w:tcPr>
          <w:p w14:paraId="1BAD771B" w14:textId="77777777" w:rsidR="00D912BF" w:rsidRPr="000B16C7" w:rsidRDefault="00394225" w:rsidP="00C86408">
            <w:pPr>
              <w:spacing w:line="280" w:lineRule="auto"/>
              <w:jc w:val="both"/>
              <w:rPr>
                <w:rFonts w:cs="Arial"/>
                <w:sz w:val="16"/>
                <w:szCs w:val="16"/>
                <w:lang w:val="en-US"/>
              </w:rPr>
            </w:pPr>
            <w:r w:rsidRPr="000B16C7">
              <w:rPr>
                <w:rFonts w:cs="Arial"/>
                <w:sz w:val="16"/>
                <w:szCs w:val="16"/>
                <w:lang w:val="en-US"/>
              </w:rPr>
              <w:t>Charter with the latest amendment filed with the competent body</w:t>
            </w:r>
          </w:p>
        </w:tc>
        <w:tc>
          <w:tcPr>
            <w:tcW w:w="342" w:type="pct"/>
            <w:vAlign w:val="center"/>
          </w:tcPr>
          <w:p w14:paraId="1BAD771C"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1D" w14:textId="77777777" w:rsidR="00D912BF" w:rsidRPr="000B16C7" w:rsidRDefault="00394225"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1E" w14:textId="77777777" w:rsidR="00D912BF" w:rsidRPr="000B16C7" w:rsidRDefault="00394225"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1F"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2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2E" w14:textId="77777777" w:rsidTr="00FB3BE1">
        <w:trPr>
          <w:cantSplit/>
          <w:trHeight w:val="1363"/>
        </w:trPr>
        <w:tc>
          <w:tcPr>
            <w:tcW w:w="612" w:type="pct"/>
            <w:vMerge/>
            <w:vAlign w:val="center"/>
          </w:tcPr>
          <w:p w14:paraId="1BAD7724"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25" w14:textId="7A259E74"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b)</w:t>
            </w:r>
          </w:p>
        </w:tc>
        <w:tc>
          <w:tcPr>
            <w:tcW w:w="782" w:type="pct"/>
            <w:vAlign w:val="center"/>
          </w:tcPr>
          <w:p w14:paraId="1BAD7726" w14:textId="77777777" w:rsidR="00D912BF" w:rsidRPr="000B16C7" w:rsidRDefault="00E2686A" w:rsidP="00C86408">
            <w:pPr>
              <w:spacing w:line="280" w:lineRule="auto"/>
              <w:jc w:val="both"/>
              <w:rPr>
                <w:rFonts w:cs="Arial"/>
                <w:sz w:val="16"/>
                <w:szCs w:val="16"/>
                <w:lang w:val="en-US"/>
              </w:rPr>
            </w:pPr>
            <w:r w:rsidRPr="000B16C7">
              <w:rPr>
                <w:rFonts w:cs="Arial"/>
                <w:sz w:val="16"/>
                <w:szCs w:val="16"/>
                <w:lang w:val="en-US"/>
              </w:rPr>
              <w:t>Proof of registration for operation in the Brazilian Securities and Exchange Commission – CVM.</w:t>
            </w:r>
            <w:r w:rsidR="00D912BF" w:rsidRPr="000B16C7">
              <w:rPr>
                <w:rFonts w:cs="Arial"/>
                <w:sz w:val="16"/>
                <w:szCs w:val="16"/>
                <w:lang w:val="en-US"/>
              </w:rPr>
              <w:t xml:space="preserve"> </w:t>
            </w:r>
            <w:r w:rsidRPr="000B16C7">
              <w:rPr>
                <w:rFonts w:cs="Arial"/>
                <w:sz w:val="16"/>
                <w:szCs w:val="16"/>
                <w:lang w:val="en-US"/>
              </w:rPr>
              <w:t>For foreign bidders, registration with a similar regulator of the country of origin</w:t>
            </w:r>
          </w:p>
        </w:tc>
        <w:tc>
          <w:tcPr>
            <w:tcW w:w="342" w:type="pct"/>
            <w:vAlign w:val="center"/>
          </w:tcPr>
          <w:p w14:paraId="1BAD7727"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28"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29"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2A"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B"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2C"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2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39" w14:textId="77777777" w:rsidTr="00FB3BE1">
        <w:trPr>
          <w:cantSplit/>
          <w:trHeight w:val="688"/>
        </w:trPr>
        <w:tc>
          <w:tcPr>
            <w:tcW w:w="612" w:type="pct"/>
            <w:vMerge/>
            <w:vAlign w:val="center"/>
          </w:tcPr>
          <w:p w14:paraId="1BAD772F"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30" w14:textId="103CCA25"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c)</w:t>
            </w:r>
          </w:p>
        </w:tc>
        <w:tc>
          <w:tcPr>
            <w:tcW w:w="782" w:type="pct"/>
            <w:vAlign w:val="center"/>
          </w:tcPr>
          <w:p w14:paraId="1BAD7731" w14:textId="77777777" w:rsidR="00D912BF" w:rsidRPr="000B16C7" w:rsidRDefault="00E2686A" w:rsidP="00C86408">
            <w:pPr>
              <w:spacing w:line="280" w:lineRule="auto"/>
              <w:jc w:val="both"/>
              <w:rPr>
                <w:rFonts w:cs="Arial"/>
                <w:sz w:val="16"/>
                <w:szCs w:val="16"/>
                <w:lang w:val="en-US"/>
              </w:rPr>
            </w:pPr>
            <w:r w:rsidRPr="000B16C7">
              <w:rPr>
                <w:rFonts w:cs="Arial"/>
                <w:sz w:val="16"/>
                <w:szCs w:val="16"/>
                <w:lang w:val="en-US"/>
              </w:rPr>
              <w:t>Consolidated regulation (as amended, if any)</w:t>
            </w:r>
          </w:p>
        </w:tc>
        <w:tc>
          <w:tcPr>
            <w:tcW w:w="342" w:type="pct"/>
            <w:vAlign w:val="center"/>
          </w:tcPr>
          <w:p w14:paraId="1BAD7732"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33"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34" w14:textId="77777777" w:rsidR="00D912BF" w:rsidRPr="000B16C7" w:rsidRDefault="00E2686A"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35"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36"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37"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38"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44" w14:textId="77777777" w:rsidTr="00FB3BE1">
        <w:trPr>
          <w:cantSplit/>
          <w:trHeight w:val="522"/>
        </w:trPr>
        <w:tc>
          <w:tcPr>
            <w:tcW w:w="612" w:type="pct"/>
            <w:vMerge/>
            <w:vAlign w:val="center"/>
          </w:tcPr>
          <w:p w14:paraId="1BAD773A"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3B" w14:textId="0723A69E"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d)</w:t>
            </w:r>
          </w:p>
        </w:tc>
        <w:tc>
          <w:tcPr>
            <w:tcW w:w="782" w:type="pct"/>
            <w:vAlign w:val="center"/>
          </w:tcPr>
          <w:p w14:paraId="1BAD773C" w14:textId="77777777" w:rsidR="00D912BF" w:rsidRPr="000B16C7" w:rsidRDefault="003A4777" w:rsidP="00C86408">
            <w:pPr>
              <w:spacing w:line="280" w:lineRule="auto"/>
              <w:jc w:val="both"/>
              <w:rPr>
                <w:rFonts w:cs="Arial"/>
                <w:sz w:val="16"/>
                <w:szCs w:val="16"/>
                <w:lang w:val="en-US"/>
              </w:rPr>
            </w:pPr>
            <w:r w:rsidRPr="000B16C7">
              <w:rPr>
                <w:rFonts w:cs="Arial"/>
                <w:sz w:val="16"/>
                <w:szCs w:val="16"/>
                <w:lang w:val="en-US"/>
              </w:rPr>
              <w:t>P</w:t>
            </w:r>
            <w:r w:rsidR="00E2686A" w:rsidRPr="000B16C7">
              <w:rPr>
                <w:rFonts w:cs="Arial"/>
                <w:sz w:val="16"/>
                <w:szCs w:val="16"/>
                <w:lang w:val="en-US"/>
              </w:rPr>
              <w:t>roof of registration of the regulation with the competent Registry Office of Deeds and Documents</w:t>
            </w:r>
          </w:p>
        </w:tc>
        <w:tc>
          <w:tcPr>
            <w:tcW w:w="342" w:type="pct"/>
            <w:vAlign w:val="center"/>
          </w:tcPr>
          <w:p w14:paraId="1BAD773D"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3E"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3F"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4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43"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4F" w14:textId="77777777" w:rsidTr="00FB3BE1">
        <w:trPr>
          <w:cantSplit/>
          <w:trHeight w:val="1019"/>
        </w:trPr>
        <w:tc>
          <w:tcPr>
            <w:tcW w:w="612" w:type="pct"/>
            <w:vMerge/>
            <w:vAlign w:val="center"/>
          </w:tcPr>
          <w:p w14:paraId="1BAD7745"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46" w14:textId="7DBB9F36"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e)</w:t>
            </w:r>
          </w:p>
        </w:tc>
        <w:tc>
          <w:tcPr>
            <w:tcW w:w="782" w:type="pct"/>
            <w:vAlign w:val="center"/>
          </w:tcPr>
          <w:p w14:paraId="1BAD7747" w14:textId="77777777" w:rsidR="00D912BF" w:rsidRPr="000B16C7" w:rsidRDefault="003A4777" w:rsidP="00C86408">
            <w:pPr>
              <w:spacing w:line="280" w:lineRule="auto"/>
              <w:jc w:val="both"/>
              <w:rPr>
                <w:rFonts w:cs="Arial"/>
                <w:sz w:val="16"/>
                <w:szCs w:val="16"/>
                <w:lang w:val="en-US"/>
              </w:rPr>
            </w:pPr>
            <w:r w:rsidRPr="000B16C7">
              <w:rPr>
                <w:rFonts w:cs="Arial"/>
                <w:sz w:val="16"/>
                <w:szCs w:val="16"/>
                <w:lang w:val="en-US"/>
              </w:rPr>
              <w:t>Proof of registration of the administrator and, if any, the manager, before the Brazilian Securities and Exchange Commission</w:t>
            </w:r>
          </w:p>
        </w:tc>
        <w:tc>
          <w:tcPr>
            <w:tcW w:w="342" w:type="pct"/>
            <w:vAlign w:val="center"/>
          </w:tcPr>
          <w:p w14:paraId="1BAD7748"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49"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4A"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4B"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C"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4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4E"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5A" w14:textId="77777777" w:rsidTr="00FB3BE1">
        <w:trPr>
          <w:cantSplit/>
          <w:trHeight w:val="522"/>
        </w:trPr>
        <w:tc>
          <w:tcPr>
            <w:tcW w:w="612" w:type="pct"/>
            <w:vMerge/>
            <w:vAlign w:val="center"/>
          </w:tcPr>
          <w:p w14:paraId="1BAD7750"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51" w14:textId="21D7D414"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f)</w:t>
            </w:r>
          </w:p>
        </w:tc>
        <w:tc>
          <w:tcPr>
            <w:tcW w:w="782" w:type="pct"/>
            <w:vAlign w:val="center"/>
          </w:tcPr>
          <w:p w14:paraId="1BAD7752" w14:textId="77777777" w:rsidR="00D912BF" w:rsidRPr="000B16C7" w:rsidRDefault="003A4777" w:rsidP="00C86408">
            <w:pPr>
              <w:spacing w:line="280" w:lineRule="auto"/>
              <w:jc w:val="both"/>
              <w:rPr>
                <w:rFonts w:cs="Arial"/>
                <w:sz w:val="16"/>
                <w:szCs w:val="16"/>
                <w:lang w:val="en-US"/>
              </w:rPr>
            </w:pPr>
            <w:r w:rsidRPr="000B16C7">
              <w:rPr>
                <w:rFonts w:cs="Arial"/>
                <w:sz w:val="16"/>
                <w:szCs w:val="16"/>
                <w:lang w:val="en-US"/>
              </w:rPr>
              <w:t>Minutes of the General Meeting that appointed the administrator and the manager</w:t>
            </w:r>
          </w:p>
        </w:tc>
        <w:tc>
          <w:tcPr>
            <w:tcW w:w="342" w:type="pct"/>
            <w:vAlign w:val="center"/>
          </w:tcPr>
          <w:p w14:paraId="1BAD7753"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54"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55" w14:textId="77777777" w:rsidR="00D912BF" w:rsidRPr="000B16C7" w:rsidRDefault="003A4777"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56"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57"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58"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59"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65" w14:textId="77777777" w:rsidTr="00FB3BE1">
        <w:trPr>
          <w:cantSplit/>
          <w:trHeight w:val="522"/>
        </w:trPr>
        <w:tc>
          <w:tcPr>
            <w:tcW w:w="612" w:type="pct"/>
            <w:vMerge/>
            <w:vAlign w:val="center"/>
          </w:tcPr>
          <w:p w14:paraId="1BAD775B"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5C" w14:textId="6FEFC7AC"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2</w:t>
            </w:r>
            <w:r w:rsidRPr="000B16C7">
              <w:rPr>
                <w:rFonts w:cs="Arial"/>
                <w:sz w:val="16"/>
                <w:szCs w:val="16"/>
                <w:lang w:val="en-US"/>
              </w:rPr>
              <w:t>.2.5 g)</w:t>
            </w:r>
          </w:p>
        </w:tc>
        <w:tc>
          <w:tcPr>
            <w:tcW w:w="782" w:type="pct"/>
            <w:vAlign w:val="center"/>
          </w:tcPr>
          <w:p w14:paraId="1BAD775D" w14:textId="77777777" w:rsidR="00D912BF" w:rsidRPr="000B16C7" w:rsidRDefault="00840E10" w:rsidP="00C86408">
            <w:pPr>
              <w:spacing w:line="280" w:lineRule="auto"/>
              <w:jc w:val="both"/>
              <w:rPr>
                <w:rFonts w:cs="Arial"/>
                <w:sz w:val="16"/>
                <w:szCs w:val="16"/>
                <w:lang w:val="en-US"/>
              </w:rPr>
            </w:pPr>
            <w:r w:rsidRPr="000B16C7">
              <w:rPr>
                <w:rFonts w:cs="Arial"/>
                <w:sz w:val="16"/>
                <w:szCs w:val="16"/>
                <w:lang w:val="en-US"/>
              </w:rPr>
              <w:t>Evidence that FIP is authorized to participate in the Transfer of Rights Surplus Bidding Round, through minutes of the General Meeting or another equivalent document</w:t>
            </w:r>
          </w:p>
        </w:tc>
        <w:tc>
          <w:tcPr>
            <w:tcW w:w="342" w:type="pct"/>
            <w:vAlign w:val="center"/>
          </w:tcPr>
          <w:p w14:paraId="1BAD775E"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5F" w14:textId="77777777" w:rsidR="00D912BF" w:rsidRPr="000B16C7" w:rsidRDefault="003A251A"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60" w14:textId="77777777" w:rsidR="00D912BF" w:rsidRPr="000B16C7" w:rsidRDefault="003A251A" w:rsidP="00C86408">
            <w:pPr>
              <w:spacing w:line="280" w:lineRule="auto"/>
              <w:jc w:val="center"/>
              <w:rPr>
                <w:rFonts w:cs="Arial"/>
                <w:sz w:val="16"/>
                <w:szCs w:val="16"/>
                <w:lang w:val="en-US"/>
              </w:rPr>
            </w:pPr>
            <w:r w:rsidRPr="000B16C7">
              <w:rPr>
                <w:rFonts w:cs="Arial"/>
                <w:sz w:val="16"/>
                <w:szCs w:val="16"/>
                <w:lang w:val="en-US"/>
              </w:rPr>
              <w:t>Scanned</w:t>
            </w:r>
          </w:p>
        </w:tc>
        <w:tc>
          <w:tcPr>
            <w:tcW w:w="441" w:type="pct"/>
            <w:vAlign w:val="center"/>
          </w:tcPr>
          <w:p w14:paraId="1BAD776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6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63"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vAlign w:val="center"/>
          </w:tcPr>
          <w:p w14:paraId="1BAD7764"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70" w14:textId="77777777" w:rsidTr="00FB3BE1">
        <w:trPr>
          <w:cantSplit/>
          <w:trHeight w:val="518"/>
        </w:trPr>
        <w:tc>
          <w:tcPr>
            <w:tcW w:w="612" w:type="pct"/>
            <w:vMerge w:val="restart"/>
            <w:tcBorders>
              <w:top w:val="single" w:sz="4" w:space="0" w:color="auto"/>
            </w:tcBorders>
            <w:vAlign w:val="center"/>
          </w:tcPr>
          <w:p w14:paraId="1BAD7766" w14:textId="5CCC0B77" w:rsidR="00D912BF" w:rsidRPr="000B16C7" w:rsidRDefault="0011566F" w:rsidP="00C86408">
            <w:pPr>
              <w:spacing w:before="120" w:after="120" w:line="280" w:lineRule="auto"/>
              <w:rPr>
                <w:rFonts w:cs="Arial"/>
                <w:b/>
                <w:sz w:val="16"/>
                <w:szCs w:val="16"/>
              </w:rPr>
            </w:pPr>
            <w:r w:rsidRPr="000B16C7">
              <w:rPr>
                <w:rFonts w:cs="Arial"/>
                <w:b/>
                <w:sz w:val="16"/>
                <w:szCs w:val="16"/>
              </w:rPr>
              <w:t>4.</w:t>
            </w:r>
            <w:r w:rsidR="007D7015" w:rsidRPr="000B16C7">
              <w:rPr>
                <w:rFonts w:cs="Arial"/>
                <w:b/>
                <w:sz w:val="16"/>
                <w:szCs w:val="16"/>
              </w:rPr>
              <w:t>3</w:t>
            </w:r>
            <w:r w:rsidRPr="000B16C7">
              <w:rPr>
                <w:rFonts w:cs="Arial"/>
                <w:b/>
                <w:sz w:val="16"/>
                <w:szCs w:val="16"/>
              </w:rPr>
              <w:t xml:space="preserve"> Participation fee</w:t>
            </w:r>
          </w:p>
        </w:tc>
        <w:tc>
          <w:tcPr>
            <w:tcW w:w="344" w:type="pct"/>
            <w:vMerge w:val="restart"/>
            <w:vAlign w:val="center"/>
          </w:tcPr>
          <w:p w14:paraId="1BAD7767" w14:textId="1AE0C959"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D7015" w:rsidRPr="000B16C7">
              <w:rPr>
                <w:rFonts w:cs="Arial"/>
                <w:sz w:val="16"/>
                <w:szCs w:val="16"/>
                <w:lang w:val="en-US"/>
              </w:rPr>
              <w:t>3</w:t>
            </w:r>
            <w:r w:rsidRPr="000B16C7">
              <w:rPr>
                <w:rFonts w:cs="Arial"/>
                <w:sz w:val="16"/>
                <w:szCs w:val="16"/>
                <w:lang w:val="en-US"/>
              </w:rPr>
              <w:t>.1</w:t>
            </w:r>
          </w:p>
        </w:tc>
        <w:tc>
          <w:tcPr>
            <w:tcW w:w="782" w:type="pct"/>
            <w:tcBorders>
              <w:top w:val="single" w:sz="4" w:space="0" w:color="auto"/>
            </w:tcBorders>
            <w:vAlign w:val="center"/>
          </w:tcPr>
          <w:p w14:paraId="1BAD7768" w14:textId="77777777" w:rsidR="00D912BF" w:rsidRPr="000B16C7" w:rsidRDefault="003A251A" w:rsidP="00C86408">
            <w:pPr>
              <w:spacing w:line="280" w:lineRule="auto"/>
              <w:jc w:val="both"/>
              <w:rPr>
                <w:rFonts w:cs="Arial"/>
                <w:sz w:val="16"/>
                <w:szCs w:val="16"/>
                <w:lang w:val="en-US"/>
              </w:rPr>
            </w:pPr>
            <w:r w:rsidRPr="000B16C7">
              <w:rPr>
                <w:rFonts w:cs="Arial"/>
                <w:sz w:val="16"/>
                <w:szCs w:val="16"/>
                <w:lang w:val="en-US"/>
              </w:rPr>
              <w:t>Payment of the participation fees</w:t>
            </w:r>
          </w:p>
        </w:tc>
        <w:tc>
          <w:tcPr>
            <w:tcW w:w="342" w:type="pct"/>
            <w:tcBorders>
              <w:top w:val="single" w:sz="4" w:space="0" w:color="auto"/>
            </w:tcBorders>
            <w:vAlign w:val="center"/>
          </w:tcPr>
          <w:p w14:paraId="1BAD7769"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top w:val="single" w:sz="4" w:space="0" w:color="auto"/>
            </w:tcBorders>
            <w:vAlign w:val="center"/>
          </w:tcPr>
          <w:p w14:paraId="1BAD776A" w14:textId="77777777" w:rsidR="00D912BF" w:rsidRPr="000B16C7" w:rsidRDefault="00FC7299" w:rsidP="00C86408">
            <w:pPr>
              <w:spacing w:line="280" w:lineRule="auto"/>
              <w:jc w:val="center"/>
              <w:rPr>
                <w:rFonts w:cs="Arial"/>
                <w:b/>
                <w:bCs/>
                <w:sz w:val="16"/>
                <w:szCs w:val="16"/>
                <w:lang w:val="en-US"/>
              </w:rPr>
            </w:pPr>
            <w:r w:rsidRPr="000B16C7">
              <w:rPr>
                <w:rFonts w:cs="Arial"/>
                <w:sz w:val="16"/>
                <w:szCs w:val="16"/>
                <w:lang w:val="en-US"/>
              </w:rPr>
              <w:t>ANNEX IV</w:t>
            </w:r>
          </w:p>
        </w:tc>
        <w:tc>
          <w:tcPr>
            <w:tcW w:w="441" w:type="pct"/>
            <w:tcBorders>
              <w:top w:val="single" w:sz="4" w:space="0" w:color="auto"/>
            </w:tcBorders>
            <w:vAlign w:val="center"/>
          </w:tcPr>
          <w:p w14:paraId="1BAD776B" w14:textId="77777777" w:rsidR="00D912BF" w:rsidRPr="000B16C7" w:rsidRDefault="00FB3BE1" w:rsidP="00C86408">
            <w:pPr>
              <w:spacing w:line="288" w:lineRule="auto"/>
              <w:jc w:val="center"/>
              <w:rPr>
                <w:rFonts w:cs="Arial"/>
                <w:sz w:val="16"/>
                <w:szCs w:val="16"/>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tcBorders>
              <w:top w:val="single" w:sz="4" w:space="0" w:color="auto"/>
            </w:tcBorders>
            <w:vAlign w:val="center"/>
          </w:tcPr>
          <w:p w14:paraId="1BAD776C" w14:textId="77777777" w:rsidR="00D912BF" w:rsidRPr="000B16C7" w:rsidRDefault="00D912BF" w:rsidP="00394225">
            <w:pPr>
              <w:spacing w:line="280"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6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6E"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Not applicable.</w:t>
            </w:r>
            <w:r w:rsidR="00D912BF" w:rsidRPr="000B16C7">
              <w:rPr>
                <w:rFonts w:cs="Arial"/>
                <w:sz w:val="16"/>
                <w:szCs w:val="16"/>
                <w:lang w:val="en-US"/>
              </w:rPr>
              <w:t xml:space="preserve"> </w:t>
            </w:r>
            <w:r w:rsidRPr="000B16C7">
              <w:rPr>
                <w:rFonts w:cs="Arial"/>
                <w:sz w:val="16"/>
                <w:szCs w:val="16"/>
                <w:lang w:val="en-US"/>
              </w:rPr>
              <w:t>See the form in the annex.</w:t>
            </w:r>
            <w:r w:rsidR="00D912BF" w:rsidRPr="000B16C7">
              <w:rPr>
                <w:rFonts w:cs="Arial"/>
                <w:sz w:val="16"/>
                <w:szCs w:val="16"/>
                <w:lang w:val="en-US"/>
              </w:rPr>
              <w:t xml:space="preserve"> </w:t>
            </w:r>
            <w:r w:rsidR="00D912BF" w:rsidRPr="000B16C7">
              <w:rPr>
                <w:rFonts w:cs="Arial"/>
                <w:szCs w:val="18"/>
                <w:vertAlign w:val="superscript"/>
                <w:lang w:val="en-US"/>
              </w:rPr>
              <w:t>1</w:t>
            </w:r>
          </w:p>
        </w:tc>
        <w:tc>
          <w:tcPr>
            <w:tcW w:w="532" w:type="pct"/>
            <w:tcBorders>
              <w:top w:val="single" w:sz="4" w:space="0" w:color="auto"/>
            </w:tcBorders>
            <w:vAlign w:val="center"/>
          </w:tcPr>
          <w:p w14:paraId="1BAD776F"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7B" w14:textId="77777777" w:rsidTr="00FB3BE1">
        <w:trPr>
          <w:cantSplit/>
          <w:trHeight w:val="638"/>
        </w:trPr>
        <w:tc>
          <w:tcPr>
            <w:tcW w:w="612" w:type="pct"/>
            <w:vMerge/>
            <w:vAlign w:val="center"/>
          </w:tcPr>
          <w:p w14:paraId="1BAD7771" w14:textId="77777777" w:rsidR="00D912BF" w:rsidRPr="000B16C7" w:rsidRDefault="00D912BF" w:rsidP="00D912BF">
            <w:pPr>
              <w:spacing w:before="120" w:after="120" w:line="288" w:lineRule="auto"/>
              <w:rPr>
                <w:rFonts w:cs="Arial"/>
                <w:sz w:val="16"/>
                <w:szCs w:val="16"/>
                <w:lang w:val="en-US"/>
              </w:rPr>
            </w:pPr>
          </w:p>
        </w:tc>
        <w:tc>
          <w:tcPr>
            <w:tcW w:w="344" w:type="pct"/>
            <w:vMerge/>
            <w:vAlign w:val="center"/>
          </w:tcPr>
          <w:p w14:paraId="1BAD7772" w14:textId="77777777" w:rsidR="00D912BF" w:rsidRPr="000B16C7" w:rsidRDefault="00D912BF" w:rsidP="00D912BF">
            <w:pPr>
              <w:spacing w:before="120" w:after="120" w:line="288" w:lineRule="auto"/>
              <w:jc w:val="center"/>
              <w:rPr>
                <w:rFonts w:cs="Arial"/>
                <w:sz w:val="16"/>
                <w:szCs w:val="16"/>
                <w:lang w:val="en-US"/>
              </w:rPr>
            </w:pPr>
          </w:p>
        </w:tc>
        <w:tc>
          <w:tcPr>
            <w:tcW w:w="782" w:type="pct"/>
            <w:vAlign w:val="center"/>
          </w:tcPr>
          <w:p w14:paraId="1BAD7773" w14:textId="77777777" w:rsidR="00D912BF" w:rsidRPr="000B16C7" w:rsidRDefault="00FC7299" w:rsidP="00C86408">
            <w:pPr>
              <w:spacing w:line="280" w:lineRule="auto"/>
              <w:jc w:val="both"/>
              <w:rPr>
                <w:rFonts w:cs="Arial"/>
                <w:sz w:val="16"/>
                <w:szCs w:val="16"/>
                <w:lang w:val="en-US"/>
              </w:rPr>
            </w:pPr>
            <w:r w:rsidRPr="000B16C7">
              <w:rPr>
                <w:rFonts w:cs="Arial"/>
                <w:sz w:val="16"/>
                <w:szCs w:val="16"/>
                <w:lang w:val="en-US"/>
              </w:rPr>
              <w:t>Copy of the proof of payment of the participation fee</w:t>
            </w:r>
          </w:p>
        </w:tc>
        <w:tc>
          <w:tcPr>
            <w:tcW w:w="342" w:type="pct"/>
            <w:vAlign w:val="center"/>
          </w:tcPr>
          <w:p w14:paraId="1BAD7774"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75"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76"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r w:rsidRPr="000B16C7">
              <w:rPr>
                <w:rFonts w:cs="Arial"/>
                <w:sz w:val="16"/>
                <w:szCs w:val="16"/>
                <w:lang w:val="en-US"/>
              </w:rPr>
              <w:t xml:space="preserve"> or scanned</w:t>
            </w:r>
          </w:p>
        </w:tc>
        <w:tc>
          <w:tcPr>
            <w:tcW w:w="441" w:type="pct"/>
            <w:vAlign w:val="center"/>
          </w:tcPr>
          <w:p w14:paraId="1BAD7777"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78"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c>
          <w:tcPr>
            <w:tcW w:w="533" w:type="pct"/>
            <w:vAlign w:val="center"/>
          </w:tcPr>
          <w:p w14:paraId="1BAD7779"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c>
          <w:tcPr>
            <w:tcW w:w="532" w:type="pct"/>
            <w:vAlign w:val="center"/>
          </w:tcPr>
          <w:p w14:paraId="1BAD777A" w14:textId="77777777" w:rsidR="00D912BF" w:rsidRPr="000B16C7" w:rsidRDefault="00FC7299" w:rsidP="00C86408">
            <w:pPr>
              <w:spacing w:line="280" w:lineRule="auto"/>
              <w:jc w:val="center"/>
              <w:rPr>
                <w:rFonts w:cs="Arial"/>
                <w:sz w:val="16"/>
                <w:szCs w:val="16"/>
                <w:lang w:val="en-US"/>
              </w:rPr>
            </w:pPr>
            <w:r w:rsidRPr="000B16C7">
              <w:rPr>
                <w:rFonts w:cs="Arial"/>
                <w:sz w:val="16"/>
                <w:szCs w:val="16"/>
                <w:lang w:val="en-US"/>
              </w:rPr>
              <w:t>No</w:t>
            </w:r>
          </w:p>
        </w:tc>
      </w:tr>
      <w:tr w:rsidR="008071C6" w:rsidRPr="000B16C7" w14:paraId="1BAD7786" w14:textId="77777777" w:rsidTr="00FB3BE1">
        <w:trPr>
          <w:cantSplit/>
          <w:trHeight w:val="858"/>
        </w:trPr>
        <w:tc>
          <w:tcPr>
            <w:tcW w:w="612" w:type="pct"/>
            <w:vMerge w:val="restart"/>
            <w:vAlign w:val="center"/>
          </w:tcPr>
          <w:p w14:paraId="1BAD777C" w14:textId="3C990B23" w:rsidR="00FB3BE1" w:rsidRPr="000B16C7" w:rsidRDefault="0011566F" w:rsidP="00C86408">
            <w:pPr>
              <w:spacing w:before="120" w:after="120" w:line="280" w:lineRule="auto"/>
              <w:rPr>
                <w:rFonts w:cs="Arial"/>
                <w:b/>
                <w:sz w:val="16"/>
                <w:szCs w:val="16"/>
                <w:lang w:val="en-US"/>
              </w:rPr>
            </w:pPr>
            <w:r w:rsidRPr="000B16C7">
              <w:rPr>
                <w:rFonts w:cs="Arial"/>
                <w:b/>
                <w:sz w:val="16"/>
                <w:szCs w:val="16"/>
                <w:lang w:val="en-US"/>
              </w:rPr>
              <w:t>4.</w:t>
            </w:r>
            <w:r w:rsidR="00853BF5" w:rsidRPr="000B16C7">
              <w:rPr>
                <w:rFonts w:cs="Arial"/>
                <w:b/>
                <w:sz w:val="16"/>
                <w:szCs w:val="16"/>
                <w:lang w:val="en-US"/>
              </w:rPr>
              <w:t>4</w:t>
            </w:r>
            <w:r w:rsidRPr="000B16C7">
              <w:rPr>
                <w:rFonts w:cs="Arial"/>
                <w:b/>
                <w:sz w:val="16"/>
                <w:szCs w:val="16"/>
                <w:lang w:val="en-US"/>
              </w:rPr>
              <w:t>.1 Legal qualification and evidence of tax and labor compliance</w:t>
            </w:r>
          </w:p>
        </w:tc>
        <w:tc>
          <w:tcPr>
            <w:tcW w:w="344" w:type="pct"/>
            <w:vAlign w:val="center"/>
          </w:tcPr>
          <w:p w14:paraId="1BAD777D" w14:textId="564D1335" w:rsidR="00FB3BE1" w:rsidRPr="000B16C7" w:rsidRDefault="00FB3BE1" w:rsidP="00D912BF">
            <w:pPr>
              <w:spacing w:before="120" w:after="120" w:line="288" w:lineRule="auto"/>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c)</w:t>
            </w:r>
          </w:p>
        </w:tc>
        <w:tc>
          <w:tcPr>
            <w:tcW w:w="782" w:type="pct"/>
            <w:vAlign w:val="center"/>
          </w:tcPr>
          <w:p w14:paraId="1BAD777E" w14:textId="77777777" w:rsidR="00FB3BE1" w:rsidRPr="000B16C7" w:rsidRDefault="00FC7299" w:rsidP="00C86408">
            <w:pPr>
              <w:spacing w:line="280" w:lineRule="auto"/>
              <w:jc w:val="both"/>
              <w:rPr>
                <w:rFonts w:cs="Arial"/>
                <w:sz w:val="16"/>
                <w:szCs w:val="16"/>
                <w:lang w:val="en-US"/>
              </w:rPr>
            </w:pPr>
            <w:r w:rsidRPr="000B16C7">
              <w:rPr>
                <w:rFonts w:cs="Arial"/>
                <w:sz w:val="16"/>
                <w:szCs w:val="16"/>
                <w:lang w:val="en-US"/>
              </w:rPr>
              <w:t>Declaration on relevant legal or judicial claims</w:t>
            </w:r>
          </w:p>
        </w:tc>
        <w:tc>
          <w:tcPr>
            <w:tcW w:w="342" w:type="pct"/>
            <w:vAlign w:val="center"/>
          </w:tcPr>
          <w:p w14:paraId="1BAD777F"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80" w14:textId="77777777" w:rsidR="00FB3BE1" w:rsidRPr="000B16C7" w:rsidRDefault="00FC7299" w:rsidP="00C86408">
            <w:pPr>
              <w:spacing w:line="280" w:lineRule="auto"/>
              <w:jc w:val="center"/>
              <w:rPr>
                <w:rFonts w:cs="Arial"/>
                <w:sz w:val="16"/>
                <w:szCs w:val="16"/>
                <w:lang w:val="en-US"/>
              </w:rPr>
            </w:pPr>
            <w:r w:rsidRPr="000B16C7">
              <w:rPr>
                <w:rFonts w:cs="Arial"/>
                <w:bCs/>
                <w:sz w:val="16"/>
                <w:szCs w:val="16"/>
                <w:lang w:val="en-US"/>
              </w:rPr>
              <w:t>ANNEX IX</w:t>
            </w:r>
          </w:p>
        </w:tc>
        <w:tc>
          <w:tcPr>
            <w:tcW w:w="441" w:type="pct"/>
            <w:vAlign w:val="center"/>
          </w:tcPr>
          <w:p w14:paraId="1BAD7781"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82" w14:textId="77777777" w:rsidR="00FB3BE1" w:rsidRPr="000B16C7" w:rsidRDefault="00FB3BE1" w:rsidP="00FC7299">
            <w:pPr>
              <w:spacing w:line="280" w:lineRule="auto"/>
              <w:jc w:val="center"/>
              <w:rPr>
                <w:rFonts w:cs="Arial"/>
                <w:sz w:val="16"/>
                <w:szCs w:val="16"/>
                <w:lang w:val="en-US"/>
              </w:rPr>
            </w:pPr>
            <w:r w:rsidRPr="000B16C7">
              <w:rPr>
                <w:rFonts w:cs="Arial"/>
                <w:sz w:val="16"/>
                <w:szCs w:val="16"/>
                <w:lang w:val="en-US"/>
              </w:rPr>
              <w:t>√</w:t>
            </w:r>
          </w:p>
        </w:tc>
        <w:tc>
          <w:tcPr>
            <w:tcW w:w="533" w:type="pct"/>
            <w:vAlign w:val="center"/>
          </w:tcPr>
          <w:p w14:paraId="1BAD7783"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84" w14:textId="77777777" w:rsidR="00FB3BE1" w:rsidRPr="000B16C7" w:rsidRDefault="00FC7299" w:rsidP="00C86408">
            <w:pPr>
              <w:spacing w:line="280" w:lineRule="auto"/>
              <w:jc w:val="center"/>
              <w:rPr>
                <w:rFonts w:cs="Arial"/>
                <w:sz w:val="16"/>
                <w:szCs w:val="16"/>
                <w:lang w:val="en-US"/>
              </w:rPr>
            </w:pPr>
            <w:r w:rsidRPr="000B16C7">
              <w:rPr>
                <w:rFonts w:cs="Arial"/>
                <w:sz w:val="16"/>
                <w:szCs w:val="16"/>
                <w:lang w:val="en-US"/>
              </w:rPr>
              <w:t>Not applicable.</w:t>
            </w:r>
            <w:r w:rsidR="00FB3BE1" w:rsidRPr="000B16C7">
              <w:rPr>
                <w:rFonts w:cs="Arial"/>
                <w:sz w:val="16"/>
                <w:szCs w:val="16"/>
                <w:lang w:val="en-US"/>
              </w:rPr>
              <w:t xml:space="preserve"> </w:t>
            </w:r>
            <w:r w:rsidRPr="000B16C7">
              <w:rPr>
                <w:rFonts w:cs="Arial"/>
                <w:sz w:val="16"/>
                <w:szCs w:val="16"/>
                <w:lang w:val="en-US"/>
              </w:rPr>
              <w:t>See the form in the annex.</w:t>
            </w:r>
            <w:r w:rsidR="00FB3BE1" w:rsidRPr="000B16C7">
              <w:rPr>
                <w:rFonts w:cs="Arial"/>
                <w:sz w:val="16"/>
                <w:szCs w:val="16"/>
                <w:lang w:val="en-US"/>
              </w:rPr>
              <w:t xml:space="preserve"> </w:t>
            </w:r>
            <w:r w:rsidR="00FB3BE1" w:rsidRPr="000B16C7">
              <w:rPr>
                <w:rFonts w:cs="Arial"/>
                <w:szCs w:val="18"/>
                <w:vertAlign w:val="superscript"/>
                <w:lang w:val="en-US"/>
              </w:rPr>
              <w:t>1</w:t>
            </w:r>
          </w:p>
        </w:tc>
        <w:tc>
          <w:tcPr>
            <w:tcW w:w="532" w:type="pct"/>
            <w:vAlign w:val="center"/>
          </w:tcPr>
          <w:p w14:paraId="1BAD7785"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91" w14:textId="77777777" w:rsidTr="00FB3BE1">
        <w:trPr>
          <w:cantSplit/>
          <w:trHeight w:val="992"/>
        </w:trPr>
        <w:tc>
          <w:tcPr>
            <w:tcW w:w="612" w:type="pct"/>
            <w:vMerge/>
            <w:vAlign w:val="center"/>
          </w:tcPr>
          <w:p w14:paraId="1BAD7787" w14:textId="77777777" w:rsidR="00FB3BE1" w:rsidRPr="000B16C7" w:rsidRDefault="00FB3BE1" w:rsidP="00D912BF">
            <w:pPr>
              <w:spacing w:before="120" w:after="120" w:line="288" w:lineRule="auto"/>
              <w:rPr>
                <w:rFonts w:cs="Arial"/>
                <w:b/>
                <w:sz w:val="16"/>
                <w:szCs w:val="16"/>
                <w:lang w:val="en-US"/>
              </w:rPr>
            </w:pPr>
          </w:p>
        </w:tc>
        <w:tc>
          <w:tcPr>
            <w:tcW w:w="344" w:type="pct"/>
            <w:vAlign w:val="center"/>
          </w:tcPr>
          <w:p w14:paraId="1BAD7788" w14:textId="65E6BBC2" w:rsidR="00FB3BE1" w:rsidRPr="000B16C7" w:rsidRDefault="00FB3BE1" w:rsidP="00D912BF">
            <w:pPr>
              <w:spacing w:before="120" w:after="120" w:line="288" w:lineRule="auto"/>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d)</w:t>
            </w:r>
          </w:p>
        </w:tc>
        <w:tc>
          <w:tcPr>
            <w:tcW w:w="782" w:type="pct"/>
            <w:vAlign w:val="center"/>
          </w:tcPr>
          <w:p w14:paraId="1BAD7789" w14:textId="77777777" w:rsidR="00FB3BE1" w:rsidRPr="000B16C7" w:rsidRDefault="00FC7299" w:rsidP="00C86408">
            <w:pPr>
              <w:spacing w:line="280" w:lineRule="auto"/>
              <w:jc w:val="both"/>
              <w:rPr>
                <w:rFonts w:cs="Arial"/>
                <w:sz w:val="16"/>
                <w:szCs w:val="16"/>
                <w:lang w:val="en-US"/>
              </w:rPr>
            </w:pPr>
            <w:r w:rsidRPr="000B16C7">
              <w:rPr>
                <w:rFonts w:cs="Arial"/>
                <w:sz w:val="16"/>
                <w:szCs w:val="16"/>
                <w:lang w:val="en-US"/>
              </w:rPr>
              <w:t>Detailed ownership structure of the chain of control</w:t>
            </w:r>
          </w:p>
        </w:tc>
        <w:tc>
          <w:tcPr>
            <w:tcW w:w="342" w:type="pct"/>
            <w:vAlign w:val="center"/>
          </w:tcPr>
          <w:p w14:paraId="1BAD778A"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440" w:type="pct"/>
            <w:vAlign w:val="center"/>
          </w:tcPr>
          <w:p w14:paraId="1BAD778B" w14:textId="77777777" w:rsidR="00FB3BE1" w:rsidRPr="000B16C7" w:rsidRDefault="00FC7299" w:rsidP="00C86408">
            <w:pPr>
              <w:spacing w:line="280" w:lineRule="auto"/>
              <w:jc w:val="center"/>
              <w:rPr>
                <w:rFonts w:cs="Arial"/>
                <w:bCs/>
                <w:sz w:val="16"/>
                <w:szCs w:val="16"/>
                <w:lang w:val="en-US"/>
              </w:rPr>
            </w:pPr>
            <w:r w:rsidRPr="000B16C7">
              <w:rPr>
                <w:rFonts w:cs="Arial"/>
                <w:bCs/>
                <w:sz w:val="16"/>
                <w:szCs w:val="16"/>
                <w:lang w:val="en-US"/>
              </w:rPr>
              <w:t>No</w:t>
            </w:r>
          </w:p>
        </w:tc>
        <w:tc>
          <w:tcPr>
            <w:tcW w:w="441" w:type="pct"/>
            <w:vAlign w:val="center"/>
          </w:tcPr>
          <w:p w14:paraId="1BAD778C" w14:textId="77777777" w:rsidR="00FB3BE1" w:rsidRPr="000B16C7" w:rsidRDefault="00FB3BE1" w:rsidP="00C86408">
            <w:pPr>
              <w:jc w:val="center"/>
              <w:rPr>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vAlign w:val="center"/>
          </w:tcPr>
          <w:p w14:paraId="1BAD778D"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8E"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c>
          <w:tcPr>
            <w:tcW w:w="533" w:type="pct"/>
            <w:vAlign w:val="center"/>
          </w:tcPr>
          <w:p w14:paraId="1BAD778F"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 xml:space="preserve"> √</w:t>
            </w:r>
          </w:p>
        </w:tc>
        <w:tc>
          <w:tcPr>
            <w:tcW w:w="532" w:type="pct"/>
            <w:vAlign w:val="center"/>
          </w:tcPr>
          <w:p w14:paraId="1BAD7790" w14:textId="77777777" w:rsidR="00FB3BE1" w:rsidRPr="000B16C7" w:rsidRDefault="00FB3BE1"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9C" w14:textId="77777777" w:rsidTr="00FB3BE1">
        <w:trPr>
          <w:cantSplit/>
          <w:trHeight w:val="725"/>
        </w:trPr>
        <w:tc>
          <w:tcPr>
            <w:tcW w:w="612" w:type="pct"/>
            <w:vMerge/>
            <w:vAlign w:val="center"/>
          </w:tcPr>
          <w:p w14:paraId="1BAD7792"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93" w14:textId="5FBDE3B5"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f)</w:t>
            </w:r>
          </w:p>
        </w:tc>
        <w:tc>
          <w:tcPr>
            <w:tcW w:w="782" w:type="pct"/>
            <w:vAlign w:val="center"/>
          </w:tcPr>
          <w:p w14:paraId="1BAD7794" w14:textId="77777777" w:rsidR="00D912BF" w:rsidRPr="000B16C7" w:rsidRDefault="00FC7299" w:rsidP="00C86408">
            <w:pPr>
              <w:pStyle w:val="Corpodetexto"/>
              <w:spacing w:line="280" w:lineRule="auto"/>
              <w:rPr>
                <w:rFonts w:cs="Arial"/>
                <w:sz w:val="16"/>
                <w:szCs w:val="16"/>
                <w:lang w:val="en-US"/>
              </w:rPr>
            </w:pPr>
            <w:r w:rsidRPr="000B16C7">
              <w:rPr>
                <w:rFonts w:cs="Arial"/>
                <w:sz w:val="16"/>
                <w:szCs w:val="16"/>
                <w:lang w:val="en-US"/>
              </w:rPr>
              <w:t>Proof of enrollment in the CNPJ</w:t>
            </w:r>
            <w:r w:rsidRPr="000B16C7">
              <w:rPr>
                <w:rFonts w:cs="Arial"/>
                <w:sz w:val="16"/>
                <w:szCs w:val="16"/>
                <w:vertAlign w:val="superscript"/>
                <w:lang w:val="en-US"/>
              </w:rPr>
              <w:t>4</w:t>
            </w:r>
          </w:p>
        </w:tc>
        <w:tc>
          <w:tcPr>
            <w:tcW w:w="342" w:type="pct"/>
            <w:vAlign w:val="center"/>
          </w:tcPr>
          <w:p w14:paraId="1BAD7795"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96" w14:textId="77777777" w:rsidR="00D912BF" w:rsidRPr="000B16C7" w:rsidRDefault="00FC7299"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97"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98"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99"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9A" w14:textId="77777777" w:rsidR="00D912BF" w:rsidRPr="000B16C7" w:rsidRDefault="00FC7299"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9B"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A7" w14:textId="77777777" w:rsidTr="00FB3BE1">
        <w:trPr>
          <w:cantSplit/>
          <w:trHeight w:val="992"/>
        </w:trPr>
        <w:tc>
          <w:tcPr>
            <w:tcW w:w="612" w:type="pct"/>
            <w:vMerge/>
            <w:vAlign w:val="center"/>
          </w:tcPr>
          <w:p w14:paraId="1BAD779D"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9E" w14:textId="12D5759E"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g)</w:t>
            </w:r>
          </w:p>
        </w:tc>
        <w:tc>
          <w:tcPr>
            <w:tcW w:w="782" w:type="pct"/>
            <w:vAlign w:val="center"/>
          </w:tcPr>
          <w:p w14:paraId="1BAD779F" w14:textId="77777777" w:rsidR="00D912BF" w:rsidRPr="000B16C7" w:rsidRDefault="003248AF" w:rsidP="00C86408">
            <w:pPr>
              <w:pStyle w:val="Corpodetexto"/>
              <w:spacing w:line="280" w:lineRule="auto"/>
              <w:rPr>
                <w:rFonts w:cs="Arial"/>
                <w:sz w:val="16"/>
                <w:szCs w:val="16"/>
                <w:lang w:val="en-US"/>
              </w:rPr>
            </w:pPr>
            <w:r w:rsidRPr="000B16C7">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r w:rsidRPr="000B16C7">
              <w:rPr>
                <w:rFonts w:cs="Arial"/>
                <w:sz w:val="16"/>
                <w:szCs w:val="16"/>
                <w:vertAlign w:val="superscript"/>
                <w:lang w:val="en-US"/>
              </w:rPr>
              <w:t>4</w:t>
            </w:r>
          </w:p>
        </w:tc>
        <w:tc>
          <w:tcPr>
            <w:tcW w:w="342" w:type="pct"/>
            <w:vAlign w:val="center"/>
          </w:tcPr>
          <w:p w14:paraId="1BAD77A0"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A1" w14:textId="77777777" w:rsidR="00D912BF" w:rsidRPr="000B16C7" w:rsidRDefault="003248AF"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A2"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A3"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A4"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A5"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A6"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B2" w14:textId="77777777" w:rsidTr="00FB3BE1">
        <w:trPr>
          <w:cantSplit/>
          <w:trHeight w:val="848"/>
        </w:trPr>
        <w:tc>
          <w:tcPr>
            <w:tcW w:w="612" w:type="pct"/>
            <w:vMerge/>
            <w:vAlign w:val="center"/>
          </w:tcPr>
          <w:p w14:paraId="1BAD77A8"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A9" w14:textId="220DE03A"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h)</w:t>
            </w:r>
          </w:p>
        </w:tc>
        <w:tc>
          <w:tcPr>
            <w:tcW w:w="782" w:type="pct"/>
            <w:vAlign w:val="center"/>
          </w:tcPr>
          <w:p w14:paraId="1BAD77AA" w14:textId="77777777" w:rsidR="00D912BF" w:rsidRPr="000B16C7" w:rsidRDefault="003248AF" w:rsidP="00C86408">
            <w:pPr>
              <w:pStyle w:val="Corpodetexto"/>
              <w:spacing w:line="280" w:lineRule="auto"/>
              <w:rPr>
                <w:rFonts w:cs="Arial"/>
                <w:sz w:val="16"/>
                <w:szCs w:val="16"/>
                <w:lang w:val="en-US"/>
              </w:rPr>
            </w:pPr>
            <w:r w:rsidRPr="000B16C7">
              <w:rPr>
                <w:rFonts w:cs="Arial"/>
                <w:sz w:val="16"/>
                <w:szCs w:val="16"/>
                <w:lang w:val="en-US"/>
              </w:rPr>
              <w:t>Certificate of Good Standing with FGTS (CRF)</w:t>
            </w:r>
            <w:r w:rsidRPr="000B16C7">
              <w:rPr>
                <w:rFonts w:cs="Arial"/>
                <w:sz w:val="16"/>
                <w:szCs w:val="16"/>
                <w:vertAlign w:val="superscript"/>
                <w:lang w:val="en-US"/>
              </w:rPr>
              <w:t>4</w:t>
            </w:r>
          </w:p>
        </w:tc>
        <w:tc>
          <w:tcPr>
            <w:tcW w:w="342" w:type="pct"/>
            <w:vAlign w:val="center"/>
          </w:tcPr>
          <w:p w14:paraId="1BAD77AB"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AC" w14:textId="77777777" w:rsidR="00D912BF" w:rsidRPr="000B16C7" w:rsidRDefault="003248AF"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AD"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AE"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AF"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B0"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B1"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BD" w14:textId="77777777" w:rsidTr="00FB3BE1">
        <w:trPr>
          <w:cantSplit/>
          <w:trHeight w:val="992"/>
        </w:trPr>
        <w:tc>
          <w:tcPr>
            <w:tcW w:w="612" w:type="pct"/>
            <w:vMerge/>
            <w:vAlign w:val="center"/>
          </w:tcPr>
          <w:p w14:paraId="1BAD77B3"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B4" w14:textId="095FE2E5" w:rsidR="00D912BF" w:rsidRPr="000B16C7" w:rsidRDefault="00D912BF" w:rsidP="00D912BF">
            <w:pPr>
              <w:pStyle w:val="Corpodetexto"/>
              <w:spacing w:before="120" w:after="120"/>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 i)</w:t>
            </w:r>
          </w:p>
        </w:tc>
        <w:tc>
          <w:tcPr>
            <w:tcW w:w="782" w:type="pct"/>
            <w:vAlign w:val="center"/>
          </w:tcPr>
          <w:p w14:paraId="1BAD77B5" w14:textId="77777777" w:rsidR="00D912BF" w:rsidRPr="000B16C7" w:rsidRDefault="003248AF" w:rsidP="00C86408">
            <w:pPr>
              <w:pStyle w:val="Corpodetexto"/>
              <w:spacing w:line="280" w:lineRule="auto"/>
              <w:rPr>
                <w:rFonts w:cs="Arial"/>
                <w:sz w:val="16"/>
                <w:szCs w:val="16"/>
              </w:rPr>
            </w:pPr>
            <w:r w:rsidRPr="000B16C7">
              <w:rPr>
                <w:rFonts w:cs="Arial"/>
                <w:sz w:val="16"/>
                <w:szCs w:val="16"/>
              </w:rPr>
              <w:t>Labor Debt Clearance Certificate</w:t>
            </w:r>
            <w:r w:rsidRPr="000B16C7">
              <w:rPr>
                <w:rFonts w:cs="Arial"/>
                <w:sz w:val="16"/>
                <w:szCs w:val="16"/>
                <w:vertAlign w:val="superscript"/>
              </w:rPr>
              <w:t>4</w:t>
            </w:r>
          </w:p>
        </w:tc>
        <w:tc>
          <w:tcPr>
            <w:tcW w:w="342" w:type="pct"/>
            <w:vAlign w:val="center"/>
          </w:tcPr>
          <w:p w14:paraId="1BAD77B6" w14:textId="77777777" w:rsidR="00D912BF" w:rsidRPr="000B16C7" w:rsidRDefault="00D912BF" w:rsidP="00D912BF">
            <w:pPr>
              <w:jc w:val="center"/>
              <w:rPr>
                <w:lang w:val="en-US"/>
              </w:rPr>
            </w:pPr>
            <w:r w:rsidRPr="000B16C7">
              <w:rPr>
                <w:rFonts w:cs="Arial"/>
                <w:sz w:val="16"/>
                <w:szCs w:val="16"/>
                <w:lang w:val="en-US"/>
              </w:rPr>
              <w:t>√</w:t>
            </w:r>
          </w:p>
        </w:tc>
        <w:tc>
          <w:tcPr>
            <w:tcW w:w="440" w:type="pct"/>
            <w:vAlign w:val="center"/>
          </w:tcPr>
          <w:p w14:paraId="1BAD77B7" w14:textId="77777777" w:rsidR="00D912BF" w:rsidRPr="000B16C7" w:rsidRDefault="003248AF" w:rsidP="00C86408">
            <w:pPr>
              <w:pStyle w:val="Corpodetexto"/>
              <w:spacing w:line="280" w:lineRule="auto"/>
              <w:jc w:val="center"/>
              <w:rPr>
                <w:rFonts w:cs="Arial"/>
                <w:sz w:val="16"/>
                <w:szCs w:val="16"/>
                <w:lang w:val="en-US"/>
              </w:rPr>
            </w:pPr>
            <w:r w:rsidRPr="000B16C7">
              <w:rPr>
                <w:rFonts w:cs="Arial"/>
                <w:bCs/>
                <w:sz w:val="16"/>
                <w:szCs w:val="16"/>
                <w:lang w:val="en-US"/>
              </w:rPr>
              <w:t>No</w:t>
            </w:r>
          </w:p>
        </w:tc>
        <w:tc>
          <w:tcPr>
            <w:tcW w:w="441" w:type="pct"/>
            <w:vAlign w:val="center"/>
          </w:tcPr>
          <w:p w14:paraId="1BAD77B8"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Born-digital</w:t>
            </w:r>
            <w:r w:rsidRPr="000B16C7">
              <w:rPr>
                <w:rFonts w:cs="Arial"/>
                <w:sz w:val="16"/>
                <w:szCs w:val="16"/>
                <w:vertAlign w:val="superscript"/>
                <w:lang w:val="en-US"/>
              </w:rPr>
              <w:t>3</w:t>
            </w:r>
          </w:p>
        </w:tc>
        <w:tc>
          <w:tcPr>
            <w:tcW w:w="441" w:type="pct"/>
            <w:vAlign w:val="center"/>
          </w:tcPr>
          <w:p w14:paraId="1BAD77B9"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BA"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3" w:type="pct"/>
            <w:vAlign w:val="center"/>
          </w:tcPr>
          <w:p w14:paraId="1BAD77BB"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c>
          <w:tcPr>
            <w:tcW w:w="532" w:type="pct"/>
            <w:vAlign w:val="center"/>
          </w:tcPr>
          <w:p w14:paraId="1BAD77BC" w14:textId="77777777" w:rsidR="00D912BF" w:rsidRPr="000B16C7" w:rsidRDefault="003248AF" w:rsidP="00C86408">
            <w:pPr>
              <w:pStyle w:val="Corpodetexto"/>
              <w:spacing w:line="280" w:lineRule="auto"/>
              <w:jc w:val="center"/>
              <w:rPr>
                <w:rFonts w:cs="Arial"/>
                <w:sz w:val="16"/>
                <w:szCs w:val="16"/>
                <w:lang w:val="en-US"/>
              </w:rPr>
            </w:pPr>
            <w:r w:rsidRPr="000B16C7">
              <w:rPr>
                <w:rFonts w:cs="Arial"/>
                <w:sz w:val="16"/>
                <w:szCs w:val="16"/>
                <w:lang w:val="en-US"/>
              </w:rPr>
              <w:t>Not applicable</w:t>
            </w:r>
          </w:p>
        </w:tc>
      </w:tr>
      <w:tr w:rsidR="008071C6" w:rsidRPr="000B16C7" w14:paraId="1BAD77C8" w14:textId="77777777" w:rsidTr="00FB3BE1">
        <w:trPr>
          <w:cantSplit/>
          <w:trHeight w:val="992"/>
        </w:trPr>
        <w:tc>
          <w:tcPr>
            <w:tcW w:w="612" w:type="pct"/>
            <w:vMerge/>
            <w:vAlign w:val="center"/>
          </w:tcPr>
          <w:p w14:paraId="1BAD77BE"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BF" w14:textId="3E902C28"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853BF5" w:rsidRPr="000B16C7">
              <w:rPr>
                <w:rFonts w:cs="Arial"/>
                <w:sz w:val="16"/>
                <w:szCs w:val="16"/>
                <w:lang w:val="en-US"/>
              </w:rPr>
              <w:t>4</w:t>
            </w:r>
            <w:r w:rsidRPr="000B16C7">
              <w:rPr>
                <w:rFonts w:cs="Arial"/>
                <w:sz w:val="16"/>
                <w:szCs w:val="16"/>
                <w:lang w:val="en-US"/>
              </w:rPr>
              <w:t>.1.2 b)</w:t>
            </w:r>
          </w:p>
        </w:tc>
        <w:tc>
          <w:tcPr>
            <w:tcW w:w="782" w:type="pct"/>
            <w:tcBorders>
              <w:bottom w:val="single" w:sz="4" w:space="0" w:color="auto"/>
            </w:tcBorders>
            <w:vAlign w:val="center"/>
          </w:tcPr>
          <w:p w14:paraId="1BAD77C0" w14:textId="77777777" w:rsidR="00D912BF" w:rsidRPr="000B16C7" w:rsidRDefault="003248AF" w:rsidP="00C86408">
            <w:pPr>
              <w:spacing w:line="280" w:lineRule="auto"/>
              <w:jc w:val="both"/>
              <w:rPr>
                <w:rFonts w:cs="Arial"/>
                <w:sz w:val="16"/>
                <w:szCs w:val="16"/>
                <w:lang w:val="en-US"/>
              </w:rPr>
            </w:pPr>
            <w:r w:rsidRPr="000B16C7">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342" w:type="pct"/>
            <w:tcBorders>
              <w:bottom w:val="single" w:sz="4" w:space="0" w:color="auto"/>
            </w:tcBorders>
            <w:vAlign w:val="center"/>
          </w:tcPr>
          <w:p w14:paraId="1BAD77C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bottom w:val="single" w:sz="4" w:space="0" w:color="auto"/>
            </w:tcBorders>
            <w:vAlign w:val="center"/>
          </w:tcPr>
          <w:p w14:paraId="1BAD77C2" w14:textId="77777777" w:rsidR="00D912BF" w:rsidRPr="000B16C7" w:rsidRDefault="003248AF" w:rsidP="00C86408">
            <w:pPr>
              <w:spacing w:line="280" w:lineRule="auto"/>
              <w:jc w:val="center"/>
              <w:rPr>
                <w:rFonts w:cs="Arial"/>
                <w:bCs/>
                <w:sz w:val="16"/>
                <w:szCs w:val="16"/>
                <w:lang w:val="en-US"/>
              </w:rPr>
            </w:pPr>
            <w:r w:rsidRPr="000B16C7">
              <w:rPr>
                <w:rFonts w:cs="Arial"/>
                <w:sz w:val="16"/>
                <w:szCs w:val="16"/>
                <w:lang w:val="en-US"/>
              </w:rPr>
              <w:t>ANNEX XI</w:t>
            </w:r>
          </w:p>
        </w:tc>
        <w:tc>
          <w:tcPr>
            <w:tcW w:w="441" w:type="pct"/>
            <w:tcBorders>
              <w:bottom w:val="single" w:sz="4" w:space="0" w:color="auto"/>
            </w:tcBorders>
            <w:vAlign w:val="center"/>
          </w:tcPr>
          <w:p w14:paraId="1BAD77C3" w14:textId="77777777" w:rsidR="00D912BF" w:rsidRPr="000B16C7" w:rsidRDefault="00FB3BE1" w:rsidP="00C86408">
            <w:pPr>
              <w:spacing w:line="288" w:lineRule="auto"/>
              <w:jc w:val="center"/>
              <w:rPr>
                <w:rFonts w:cs="Arial"/>
                <w:sz w:val="16"/>
                <w:szCs w:val="16"/>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tcBorders>
              <w:bottom w:val="single" w:sz="4" w:space="0" w:color="auto"/>
            </w:tcBorders>
            <w:vAlign w:val="center"/>
          </w:tcPr>
          <w:p w14:paraId="1BAD77C4" w14:textId="77777777" w:rsidR="00D912BF" w:rsidRPr="000B16C7" w:rsidRDefault="00D912BF" w:rsidP="003248AF">
            <w:pPr>
              <w:spacing w:line="280"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C5"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C6" w14:textId="77777777" w:rsidR="00D912BF" w:rsidRPr="000B16C7" w:rsidRDefault="003248AF" w:rsidP="00C86408">
            <w:pPr>
              <w:spacing w:line="280" w:lineRule="auto"/>
              <w:jc w:val="center"/>
              <w:rPr>
                <w:rFonts w:cs="Arial"/>
                <w:sz w:val="16"/>
                <w:szCs w:val="16"/>
                <w:lang w:val="en-US"/>
              </w:rPr>
            </w:pPr>
            <w:r w:rsidRPr="000B16C7">
              <w:rPr>
                <w:rFonts w:cs="Arial"/>
                <w:sz w:val="16"/>
                <w:szCs w:val="16"/>
                <w:lang w:val="en-US"/>
              </w:rPr>
              <w:t>Not applicable.</w:t>
            </w:r>
            <w:r w:rsidR="00D912BF" w:rsidRPr="000B16C7">
              <w:rPr>
                <w:rFonts w:cs="Arial"/>
                <w:sz w:val="16"/>
                <w:szCs w:val="16"/>
                <w:lang w:val="en-US"/>
              </w:rPr>
              <w:t xml:space="preserve"> </w:t>
            </w:r>
            <w:r w:rsidRPr="000B16C7">
              <w:rPr>
                <w:rFonts w:cs="Arial"/>
                <w:sz w:val="16"/>
                <w:szCs w:val="16"/>
                <w:lang w:val="en-US"/>
              </w:rPr>
              <w:t>See the form in the annex.</w:t>
            </w:r>
            <w:r w:rsidR="00D912BF" w:rsidRPr="000B16C7">
              <w:rPr>
                <w:rFonts w:cs="Arial"/>
                <w:sz w:val="16"/>
                <w:szCs w:val="16"/>
                <w:lang w:val="en-US"/>
              </w:rPr>
              <w:t xml:space="preserve"> </w:t>
            </w:r>
            <w:r w:rsidR="00D912BF" w:rsidRPr="000B16C7">
              <w:rPr>
                <w:rFonts w:cs="Arial"/>
                <w:szCs w:val="18"/>
                <w:vertAlign w:val="superscript"/>
                <w:lang w:val="en-US"/>
              </w:rPr>
              <w:t>1</w:t>
            </w:r>
          </w:p>
        </w:tc>
        <w:tc>
          <w:tcPr>
            <w:tcW w:w="532" w:type="pct"/>
            <w:tcBorders>
              <w:bottom w:val="single" w:sz="4" w:space="0" w:color="auto"/>
            </w:tcBorders>
            <w:vAlign w:val="center"/>
          </w:tcPr>
          <w:p w14:paraId="1BAD77C7"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D3" w14:textId="77777777" w:rsidTr="00FB3BE1">
        <w:trPr>
          <w:cantSplit/>
          <w:trHeight w:val="902"/>
        </w:trPr>
        <w:tc>
          <w:tcPr>
            <w:tcW w:w="612" w:type="pct"/>
            <w:vMerge/>
            <w:vAlign w:val="center"/>
          </w:tcPr>
          <w:p w14:paraId="1BAD77C9" w14:textId="77777777" w:rsidR="00D912BF" w:rsidRPr="000B16C7" w:rsidRDefault="00D912BF" w:rsidP="00D912BF">
            <w:pPr>
              <w:spacing w:before="120" w:after="120" w:line="288" w:lineRule="auto"/>
              <w:rPr>
                <w:rFonts w:cs="Arial"/>
                <w:b/>
                <w:sz w:val="16"/>
                <w:szCs w:val="16"/>
                <w:lang w:val="en-US"/>
              </w:rPr>
            </w:pPr>
          </w:p>
        </w:tc>
        <w:tc>
          <w:tcPr>
            <w:tcW w:w="344" w:type="pct"/>
            <w:vAlign w:val="center"/>
          </w:tcPr>
          <w:p w14:paraId="1BAD77CA" w14:textId="3BFAC084"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.2.5 (c)</w:t>
            </w:r>
          </w:p>
        </w:tc>
        <w:tc>
          <w:tcPr>
            <w:tcW w:w="782" w:type="pct"/>
            <w:tcBorders>
              <w:bottom w:val="single" w:sz="4" w:space="0" w:color="auto"/>
            </w:tcBorders>
            <w:vAlign w:val="center"/>
          </w:tcPr>
          <w:p w14:paraId="1BAD77CB"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Consolidated regulation</w:t>
            </w:r>
          </w:p>
        </w:tc>
        <w:tc>
          <w:tcPr>
            <w:tcW w:w="342" w:type="pct"/>
            <w:tcBorders>
              <w:bottom w:val="single" w:sz="4" w:space="0" w:color="auto"/>
            </w:tcBorders>
            <w:vAlign w:val="center"/>
          </w:tcPr>
          <w:p w14:paraId="1BAD77CC" w14:textId="77777777" w:rsidR="00D912BF" w:rsidRPr="000B16C7" w:rsidRDefault="005541DC" w:rsidP="00C86408">
            <w:pPr>
              <w:spacing w:line="280" w:lineRule="auto"/>
              <w:jc w:val="center"/>
              <w:rPr>
                <w:rFonts w:cs="Arial"/>
                <w:sz w:val="16"/>
                <w:szCs w:val="16"/>
              </w:rPr>
            </w:pPr>
            <w:r w:rsidRPr="000B16C7">
              <w:rPr>
                <w:rFonts w:cs="Arial"/>
                <w:sz w:val="16"/>
                <w:szCs w:val="16"/>
              </w:rPr>
              <w:t>When amended</w:t>
            </w:r>
          </w:p>
        </w:tc>
        <w:tc>
          <w:tcPr>
            <w:tcW w:w="440" w:type="pct"/>
            <w:tcBorders>
              <w:bottom w:val="single" w:sz="4" w:space="0" w:color="auto"/>
            </w:tcBorders>
            <w:vAlign w:val="center"/>
          </w:tcPr>
          <w:p w14:paraId="1BAD77CD"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CE"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Scanned</w:t>
            </w:r>
          </w:p>
        </w:tc>
        <w:tc>
          <w:tcPr>
            <w:tcW w:w="441" w:type="pct"/>
            <w:tcBorders>
              <w:bottom w:val="single" w:sz="4" w:space="0" w:color="auto"/>
            </w:tcBorders>
            <w:vAlign w:val="center"/>
          </w:tcPr>
          <w:p w14:paraId="1BAD77CF"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tcBorders>
              <w:bottom w:val="single" w:sz="4" w:space="0" w:color="auto"/>
            </w:tcBorders>
            <w:vAlign w:val="center"/>
          </w:tcPr>
          <w:p w14:paraId="1BAD77D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DE" w14:textId="77777777" w:rsidTr="00FB3BE1">
        <w:trPr>
          <w:cantSplit/>
          <w:trHeight w:val="638"/>
        </w:trPr>
        <w:tc>
          <w:tcPr>
            <w:tcW w:w="612" w:type="pct"/>
            <w:vMerge/>
            <w:vAlign w:val="center"/>
          </w:tcPr>
          <w:p w14:paraId="1BAD77D4" w14:textId="77777777" w:rsidR="00D912BF" w:rsidRPr="000B16C7" w:rsidRDefault="00D912BF" w:rsidP="00D912BF">
            <w:pPr>
              <w:spacing w:before="120" w:after="120" w:line="288" w:lineRule="auto"/>
              <w:rPr>
                <w:rFonts w:cs="Arial"/>
                <w:sz w:val="16"/>
                <w:szCs w:val="16"/>
                <w:lang w:val="en-US"/>
              </w:rPr>
            </w:pPr>
          </w:p>
        </w:tc>
        <w:tc>
          <w:tcPr>
            <w:tcW w:w="344" w:type="pct"/>
            <w:vAlign w:val="center"/>
          </w:tcPr>
          <w:p w14:paraId="1BAD77D5" w14:textId="1DB85475"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.2.5 (f)</w:t>
            </w:r>
          </w:p>
        </w:tc>
        <w:tc>
          <w:tcPr>
            <w:tcW w:w="782" w:type="pct"/>
            <w:tcBorders>
              <w:bottom w:val="single" w:sz="4" w:space="0" w:color="auto"/>
            </w:tcBorders>
            <w:vAlign w:val="center"/>
          </w:tcPr>
          <w:p w14:paraId="1BAD77D6"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Minutes of the General Meeting that appointed the administrator and the manager;</w:t>
            </w:r>
          </w:p>
        </w:tc>
        <w:tc>
          <w:tcPr>
            <w:tcW w:w="342" w:type="pct"/>
            <w:tcBorders>
              <w:bottom w:val="single" w:sz="4" w:space="0" w:color="auto"/>
            </w:tcBorders>
            <w:vAlign w:val="center"/>
          </w:tcPr>
          <w:p w14:paraId="1BAD77D7" w14:textId="77777777" w:rsidR="00D912BF" w:rsidRPr="000B16C7" w:rsidRDefault="005541DC" w:rsidP="00C86408">
            <w:pPr>
              <w:spacing w:line="280" w:lineRule="auto"/>
              <w:jc w:val="center"/>
              <w:rPr>
                <w:rFonts w:cs="Arial"/>
                <w:sz w:val="16"/>
                <w:szCs w:val="16"/>
              </w:rPr>
            </w:pPr>
            <w:r w:rsidRPr="000B16C7">
              <w:rPr>
                <w:rFonts w:cs="Arial"/>
                <w:sz w:val="16"/>
                <w:szCs w:val="16"/>
              </w:rPr>
              <w:t>When amended</w:t>
            </w:r>
          </w:p>
        </w:tc>
        <w:tc>
          <w:tcPr>
            <w:tcW w:w="440" w:type="pct"/>
            <w:tcBorders>
              <w:bottom w:val="single" w:sz="4" w:space="0" w:color="auto"/>
            </w:tcBorders>
            <w:vAlign w:val="center"/>
          </w:tcPr>
          <w:p w14:paraId="1BAD77D8"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No</w:t>
            </w:r>
          </w:p>
        </w:tc>
        <w:tc>
          <w:tcPr>
            <w:tcW w:w="441" w:type="pct"/>
            <w:vAlign w:val="center"/>
          </w:tcPr>
          <w:p w14:paraId="1BAD77D9"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Scanned</w:t>
            </w:r>
          </w:p>
        </w:tc>
        <w:tc>
          <w:tcPr>
            <w:tcW w:w="441" w:type="pct"/>
            <w:tcBorders>
              <w:bottom w:val="single" w:sz="4" w:space="0" w:color="auto"/>
            </w:tcBorders>
            <w:vAlign w:val="center"/>
          </w:tcPr>
          <w:p w14:paraId="1BAD77DA"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B"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bottom w:val="single" w:sz="4" w:space="0" w:color="auto"/>
            </w:tcBorders>
            <w:vAlign w:val="center"/>
          </w:tcPr>
          <w:p w14:paraId="1BAD77DC"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tcBorders>
              <w:bottom w:val="single" w:sz="4" w:space="0" w:color="auto"/>
            </w:tcBorders>
            <w:vAlign w:val="center"/>
          </w:tcPr>
          <w:p w14:paraId="1BAD77D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E9" w14:textId="77777777" w:rsidTr="00FB3BE1">
        <w:trPr>
          <w:cantSplit/>
          <w:trHeight w:val="560"/>
        </w:trPr>
        <w:tc>
          <w:tcPr>
            <w:tcW w:w="612" w:type="pct"/>
            <w:vAlign w:val="center"/>
          </w:tcPr>
          <w:p w14:paraId="1BAD77DF" w14:textId="438CD170" w:rsidR="00D912BF" w:rsidRPr="000B16C7" w:rsidRDefault="00DD43BC" w:rsidP="00C86408">
            <w:pPr>
              <w:spacing w:before="120" w:after="120" w:line="280" w:lineRule="auto"/>
              <w:rPr>
                <w:rFonts w:cs="Arial"/>
                <w:b/>
                <w:sz w:val="16"/>
                <w:szCs w:val="16"/>
                <w:lang w:val="en-US"/>
              </w:rPr>
            </w:pPr>
            <w:r w:rsidRPr="000B16C7">
              <w:rPr>
                <w:rFonts w:cs="Arial"/>
                <w:b/>
                <w:sz w:val="16"/>
                <w:szCs w:val="16"/>
                <w:lang w:val="en-US"/>
              </w:rPr>
              <w:lastRenderedPageBreak/>
              <w:t>4.</w:t>
            </w:r>
            <w:r w:rsidR="007718D7" w:rsidRPr="000B16C7">
              <w:rPr>
                <w:rFonts w:cs="Arial"/>
                <w:b/>
                <w:sz w:val="16"/>
                <w:szCs w:val="16"/>
                <w:lang w:val="en-US"/>
              </w:rPr>
              <w:t>4</w:t>
            </w:r>
            <w:r w:rsidRPr="000B16C7">
              <w:rPr>
                <w:rFonts w:cs="Arial"/>
                <w:b/>
                <w:sz w:val="16"/>
                <w:szCs w:val="16"/>
                <w:lang w:val="en-US"/>
              </w:rPr>
              <w:t>.2 Technical Qualification</w:t>
            </w:r>
          </w:p>
        </w:tc>
        <w:tc>
          <w:tcPr>
            <w:tcW w:w="344" w:type="pct"/>
            <w:tcBorders>
              <w:top w:val="single" w:sz="4" w:space="0" w:color="auto"/>
              <w:bottom w:val="single" w:sz="4" w:space="0" w:color="auto"/>
            </w:tcBorders>
            <w:vAlign w:val="center"/>
          </w:tcPr>
          <w:p w14:paraId="1BAD77E0" w14:textId="0C4B93BA"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.2.</w:t>
            </w:r>
          </w:p>
        </w:tc>
        <w:tc>
          <w:tcPr>
            <w:tcW w:w="782" w:type="pct"/>
            <w:tcBorders>
              <w:top w:val="single" w:sz="4" w:space="0" w:color="auto"/>
              <w:bottom w:val="single" w:sz="4" w:space="0" w:color="auto"/>
            </w:tcBorders>
            <w:vAlign w:val="center"/>
          </w:tcPr>
          <w:p w14:paraId="1BAD77E1"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Technical summary</w:t>
            </w:r>
          </w:p>
        </w:tc>
        <w:tc>
          <w:tcPr>
            <w:tcW w:w="342" w:type="pct"/>
            <w:tcBorders>
              <w:top w:val="single" w:sz="4" w:space="0" w:color="auto"/>
              <w:bottom w:val="single" w:sz="4" w:space="0" w:color="auto"/>
            </w:tcBorders>
            <w:vAlign w:val="center"/>
          </w:tcPr>
          <w:p w14:paraId="1BAD77E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top w:val="single" w:sz="4" w:space="0" w:color="auto"/>
              <w:bottom w:val="single" w:sz="4" w:space="0" w:color="auto"/>
            </w:tcBorders>
            <w:vAlign w:val="center"/>
          </w:tcPr>
          <w:p w14:paraId="1BAD77E3" w14:textId="77777777" w:rsidR="00D912BF" w:rsidRPr="000B16C7" w:rsidRDefault="005541DC" w:rsidP="00C86408">
            <w:pPr>
              <w:spacing w:line="280" w:lineRule="auto"/>
              <w:jc w:val="center"/>
              <w:rPr>
                <w:rFonts w:cs="Arial"/>
                <w:bCs/>
                <w:sz w:val="16"/>
                <w:szCs w:val="16"/>
                <w:lang w:val="en-US"/>
              </w:rPr>
            </w:pPr>
            <w:r w:rsidRPr="000B16C7">
              <w:rPr>
                <w:rFonts w:cs="Arial"/>
                <w:bCs/>
                <w:sz w:val="16"/>
                <w:szCs w:val="16"/>
                <w:lang w:val="en-US"/>
              </w:rPr>
              <w:t>ANNEXES XIV</w:t>
            </w:r>
          </w:p>
        </w:tc>
        <w:tc>
          <w:tcPr>
            <w:tcW w:w="441" w:type="pct"/>
            <w:tcBorders>
              <w:top w:val="single" w:sz="4" w:space="0" w:color="auto"/>
              <w:bottom w:val="single" w:sz="4" w:space="0" w:color="auto"/>
            </w:tcBorders>
            <w:vAlign w:val="center"/>
          </w:tcPr>
          <w:p w14:paraId="1BAD77E4" w14:textId="77777777" w:rsidR="00D912BF" w:rsidRPr="000B16C7" w:rsidRDefault="00FB3BE1" w:rsidP="00C86408">
            <w:pPr>
              <w:spacing w:line="288" w:lineRule="auto"/>
              <w:jc w:val="center"/>
              <w:rPr>
                <w:rFonts w:cs="Arial"/>
                <w:sz w:val="16"/>
                <w:szCs w:val="16"/>
                <w:lang w:val="en-US"/>
              </w:rPr>
            </w:pPr>
            <w:r w:rsidRPr="000B16C7">
              <w:rPr>
                <w:rFonts w:cs="Arial"/>
                <w:sz w:val="16"/>
                <w:szCs w:val="16"/>
                <w:lang w:val="en-US"/>
              </w:rPr>
              <w:t>Scanned</w:t>
            </w:r>
            <w:r w:rsidRPr="000B16C7">
              <w:rPr>
                <w:rFonts w:cs="Arial"/>
                <w:sz w:val="16"/>
                <w:szCs w:val="16"/>
                <w:vertAlign w:val="superscript"/>
                <w:lang w:val="en-US"/>
              </w:rPr>
              <w:t>2</w:t>
            </w:r>
          </w:p>
        </w:tc>
        <w:tc>
          <w:tcPr>
            <w:tcW w:w="441" w:type="pct"/>
            <w:tcBorders>
              <w:top w:val="single" w:sz="4" w:space="0" w:color="auto"/>
              <w:bottom w:val="single" w:sz="4" w:space="0" w:color="auto"/>
            </w:tcBorders>
            <w:vAlign w:val="center"/>
          </w:tcPr>
          <w:p w14:paraId="1BAD77E5" w14:textId="77777777" w:rsidR="00D912BF" w:rsidRPr="000B16C7" w:rsidRDefault="00D912BF" w:rsidP="005541DC">
            <w:pPr>
              <w:spacing w:line="280"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bottom w:val="single" w:sz="4" w:space="0" w:color="auto"/>
            </w:tcBorders>
            <w:vAlign w:val="center"/>
          </w:tcPr>
          <w:p w14:paraId="1BAD77E6"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bottom w:val="single" w:sz="4" w:space="0" w:color="auto"/>
            </w:tcBorders>
            <w:vAlign w:val="center"/>
          </w:tcPr>
          <w:p w14:paraId="1BAD77E7"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Not applicable.</w:t>
            </w:r>
            <w:r w:rsidR="00D912BF" w:rsidRPr="000B16C7">
              <w:rPr>
                <w:rFonts w:cs="Arial"/>
                <w:sz w:val="16"/>
                <w:szCs w:val="16"/>
                <w:lang w:val="en-US"/>
              </w:rPr>
              <w:t xml:space="preserve"> </w:t>
            </w:r>
            <w:r w:rsidRPr="000B16C7">
              <w:rPr>
                <w:rFonts w:cs="Arial"/>
                <w:sz w:val="16"/>
                <w:szCs w:val="16"/>
                <w:lang w:val="en-US"/>
              </w:rPr>
              <w:t>See the form in the annex.</w:t>
            </w:r>
            <w:r w:rsidRPr="000B16C7">
              <w:rPr>
                <w:rFonts w:cs="Arial"/>
                <w:sz w:val="16"/>
                <w:szCs w:val="16"/>
                <w:vertAlign w:val="superscript"/>
                <w:lang w:val="en-US"/>
              </w:rPr>
              <w:t>1</w:t>
            </w:r>
          </w:p>
        </w:tc>
        <w:tc>
          <w:tcPr>
            <w:tcW w:w="532" w:type="pct"/>
            <w:tcBorders>
              <w:top w:val="single" w:sz="4" w:space="0" w:color="auto"/>
              <w:bottom w:val="single" w:sz="4" w:space="0" w:color="auto"/>
            </w:tcBorders>
            <w:vAlign w:val="center"/>
          </w:tcPr>
          <w:p w14:paraId="1BAD77E8"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r w:rsidR="008071C6" w:rsidRPr="000B16C7" w14:paraId="1BAD77F4" w14:textId="77777777" w:rsidTr="00FB3BE1">
        <w:trPr>
          <w:cantSplit/>
          <w:trHeight w:val="812"/>
        </w:trPr>
        <w:tc>
          <w:tcPr>
            <w:tcW w:w="612" w:type="pct"/>
            <w:vAlign w:val="center"/>
          </w:tcPr>
          <w:p w14:paraId="1BAD77EA" w14:textId="4A6EF879" w:rsidR="00D912BF" w:rsidRPr="000B16C7" w:rsidRDefault="00DD43BC" w:rsidP="00C86408">
            <w:pPr>
              <w:spacing w:before="120" w:after="120" w:line="280" w:lineRule="auto"/>
              <w:rPr>
                <w:rFonts w:cs="Arial"/>
                <w:b/>
                <w:sz w:val="16"/>
                <w:szCs w:val="16"/>
              </w:rPr>
            </w:pPr>
            <w:r w:rsidRPr="000B16C7">
              <w:rPr>
                <w:rFonts w:cs="Arial"/>
                <w:b/>
                <w:sz w:val="16"/>
                <w:szCs w:val="16"/>
              </w:rPr>
              <w:t>4.</w:t>
            </w:r>
            <w:r w:rsidR="007718D7" w:rsidRPr="000B16C7">
              <w:rPr>
                <w:rFonts w:cs="Arial"/>
                <w:b/>
                <w:sz w:val="16"/>
                <w:szCs w:val="16"/>
              </w:rPr>
              <w:t>4</w:t>
            </w:r>
            <w:r w:rsidRPr="000B16C7">
              <w:rPr>
                <w:rFonts w:cs="Arial"/>
                <w:b/>
                <w:sz w:val="16"/>
                <w:szCs w:val="16"/>
              </w:rPr>
              <w:t>.3 Economic and Financial Qualification</w:t>
            </w:r>
          </w:p>
        </w:tc>
        <w:tc>
          <w:tcPr>
            <w:tcW w:w="344" w:type="pct"/>
            <w:tcBorders>
              <w:top w:val="single" w:sz="4" w:space="0" w:color="auto"/>
            </w:tcBorders>
            <w:vAlign w:val="center"/>
          </w:tcPr>
          <w:p w14:paraId="1BAD77EB" w14:textId="1E3F12C0" w:rsidR="00D912BF" w:rsidRPr="000B16C7" w:rsidRDefault="00D912BF" w:rsidP="00D912BF">
            <w:pPr>
              <w:spacing w:before="120" w:after="120" w:line="288" w:lineRule="auto"/>
              <w:jc w:val="center"/>
              <w:rPr>
                <w:rFonts w:cs="Arial"/>
                <w:sz w:val="16"/>
                <w:szCs w:val="16"/>
                <w:lang w:val="en-US"/>
              </w:rPr>
            </w:pPr>
            <w:r w:rsidRPr="000B16C7">
              <w:rPr>
                <w:rFonts w:cs="Arial"/>
                <w:sz w:val="16"/>
                <w:szCs w:val="16"/>
                <w:lang w:val="en-US"/>
              </w:rPr>
              <w:t>4.</w:t>
            </w:r>
            <w:r w:rsidR="007718D7" w:rsidRPr="000B16C7">
              <w:rPr>
                <w:rFonts w:cs="Arial"/>
                <w:sz w:val="16"/>
                <w:szCs w:val="16"/>
                <w:lang w:val="en-US"/>
              </w:rPr>
              <w:t>4</w:t>
            </w:r>
            <w:r w:rsidRPr="000B16C7">
              <w:rPr>
                <w:rFonts w:cs="Arial"/>
                <w:sz w:val="16"/>
                <w:szCs w:val="16"/>
                <w:lang w:val="en-US"/>
              </w:rPr>
              <w:t>.3</w:t>
            </w:r>
          </w:p>
        </w:tc>
        <w:tc>
          <w:tcPr>
            <w:tcW w:w="782" w:type="pct"/>
            <w:tcBorders>
              <w:top w:val="single" w:sz="4" w:space="0" w:color="auto"/>
            </w:tcBorders>
            <w:vAlign w:val="center"/>
          </w:tcPr>
          <w:p w14:paraId="1BAD77EC" w14:textId="77777777" w:rsidR="00D912BF" w:rsidRPr="000B16C7" w:rsidRDefault="005541DC" w:rsidP="00C86408">
            <w:pPr>
              <w:spacing w:line="280" w:lineRule="auto"/>
              <w:jc w:val="both"/>
              <w:rPr>
                <w:rFonts w:cs="Arial"/>
                <w:sz w:val="16"/>
                <w:szCs w:val="16"/>
                <w:lang w:val="en-US"/>
              </w:rPr>
            </w:pPr>
            <w:r w:rsidRPr="000B16C7">
              <w:rPr>
                <w:rFonts w:cs="Arial"/>
                <w:sz w:val="16"/>
                <w:szCs w:val="16"/>
                <w:lang w:val="en-US"/>
              </w:rPr>
              <w:t>Accounting Statements, together with independent auditor’s Opinion</w:t>
            </w:r>
          </w:p>
        </w:tc>
        <w:tc>
          <w:tcPr>
            <w:tcW w:w="342" w:type="pct"/>
            <w:tcBorders>
              <w:top w:val="single" w:sz="4" w:space="0" w:color="auto"/>
            </w:tcBorders>
            <w:vAlign w:val="center"/>
          </w:tcPr>
          <w:p w14:paraId="1BAD77ED"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440" w:type="pct"/>
            <w:tcBorders>
              <w:top w:val="single" w:sz="4" w:space="0" w:color="auto"/>
            </w:tcBorders>
            <w:vAlign w:val="center"/>
          </w:tcPr>
          <w:p w14:paraId="1BAD77EE" w14:textId="77777777" w:rsidR="00D912BF" w:rsidRPr="000B16C7" w:rsidRDefault="005541DC" w:rsidP="00C86408">
            <w:pPr>
              <w:spacing w:line="280" w:lineRule="auto"/>
              <w:jc w:val="center"/>
              <w:rPr>
                <w:rFonts w:cs="Arial"/>
                <w:bCs/>
                <w:sz w:val="16"/>
                <w:szCs w:val="16"/>
                <w:lang w:val="en-US"/>
              </w:rPr>
            </w:pPr>
            <w:r w:rsidRPr="000B16C7">
              <w:rPr>
                <w:rFonts w:cs="Arial"/>
                <w:bCs/>
                <w:sz w:val="16"/>
                <w:szCs w:val="16"/>
                <w:lang w:val="en-US"/>
              </w:rPr>
              <w:t>No</w:t>
            </w:r>
          </w:p>
        </w:tc>
        <w:tc>
          <w:tcPr>
            <w:tcW w:w="441" w:type="pct"/>
            <w:tcBorders>
              <w:top w:val="single" w:sz="4" w:space="0" w:color="auto"/>
            </w:tcBorders>
            <w:vAlign w:val="center"/>
          </w:tcPr>
          <w:p w14:paraId="1BAD77EF" w14:textId="77777777" w:rsidR="00D912BF" w:rsidRPr="000B16C7" w:rsidRDefault="005541DC" w:rsidP="00C86408">
            <w:pPr>
              <w:spacing w:line="280" w:lineRule="auto"/>
              <w:jc w:val="center"/>
              <w:rPr>
                <w:rFonts w:cs="Arial"/>
                <w:sz w:val="16"/>
                <w:szCs w:val="16"/>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41" w:type="pct"/>
            <w:tcBorders>
              <w:top w:val="single" w:sz="4" w:space="0" w:color="auto"/>
            </w:tcBorders>
            <w:vAlign w:val="center"/>
          </w:tcPr>
          <w:p w14:paraId="1BAD77F0"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F1"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3" w:type="pct"/>
            <w:tcBorders>
              <w:top w:val="single" w:sz="4" w:space="0" w:color="auto"/>
            </w:tcBorders>
            <w:vAlign w:val="center"/>
          </w:tcPr>
          <w:p w14:paraId="1BAD77F2"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c>
          <w:tcPr>
            <w:tcW w:w="532" w:type="pct"/>
            <w:tcBorders>
              <w:top w:val="single" w:sz="4" w:space="0" w:color="auto"/>
            </w:tcBorders>
            <w:vAlign w:val="center"/>
          </w:tcPr>
          <w:p w14:paraId="1BAD77F3" w14:textId="77777777" w:rsidR="00D912BF" w:rsidRPr="000B16C7" w:rsidRDefault="00D912BF" w:rsidP="00D912BF">
            <w:pPr>
              <w:spacing w:line="288" w:lineRule="auto"/>
              <w:jc w:val="center"/>
              <w:rPr>
                <w:rFonts w:cs="Arial"/>
                <w:sz w:val="16"/>
                <w:szCs w:val="16"/>
                <w:lang w:val="en-US"/>
              </w:rPr>
            </w:pPr>
            <w:r w:rsidRPr="000B16C7">
              <w:rPr>
                <w:rFonts w:cs="Arial"/>
                <w:sz w:val="16"/>
                <w:szCs w:val="16"/>
                <w:lang w:val="en-US"/>
              </w:rPr>
              <w:t>√</w:t>
            </w:r>
          </w:p>
        </w:tc>
      </w:tr>
    </w:tbl>
    <w:p w14:paraId="1BAD77F5" w14:textId="77777777" w:rsidR="007D6497" w:rsidRPr="000B16C7" w:rsidRDefault="00DD43BC" w:rsidP="007377A8">
      <w:pPr>
        <w:keepNext/>
        <w:tabs>
          <w:tab w:val="left" w:pos="258"/>
        </w:tabs>
        <w:spacing w:line="360" w:lineRule="auto"/>
        <w:rPr>
          <w:rFonts w:ascii="Helv" w:hAnsi="Helv" w:cs="Helv"/>
          <w:szCs w:val="18"/>
          <w:lang w:val="en-US"/>
        </w:rPr>
      </w:pPr>
      <w:r w:rsidRPr="000B16C7">
        <w:rPr>
          <w:rFonts w:ascii="Helv" w:hAnsi="Helv" w:cs="Helv"/>
          <w:szCs w:val="18"/>
          <w:lang w:val="en-US"/>
        </w:rPr>
        <w:t>Note:</w:t>
      </w:r>
    </w:p>
    <w:p w14:paraId="1BAD77F6" w14:textId="77777777" w:rsidR="007D6497" w:rsidRPr="000B16C7" w:rsidRDefault="007377A8" w:rsidP="00811F99">
      <w:pPr>
        <w:numPr>
          <w:ilvl w:val="0"/>
          <w:numId w:val="51"/>
        </w:numPr>
        <w:contextualSpacing/>
        <w:rPr>
          <w:rFonts w:ascii="Helv" w:hAnsi="Helv" w:cs="Helv"/>
          <w:szCs w:val="18"/>
          <w:lang w:val="en-US"/>
        </w:rPr>
      </w:pPr>
      <w:r w:rsidRPr="000B16C7">
        <w:rPr>
          <w:rFonts w:ascii="Helv" w:hAnsi="Helv" w:cs="Helv"/>
          <w:szCs w:val="18"/>
          <w:lang w:val="en-US"/>
        </w:rPr>
        <w:t>In case notarization is in a foreign a language, a sworn translation and registration with the RTD are required.</w:t>
      </w:r>
    </w:p>
    <w:p w14:paraId="1BAD77F7" w14:textId="77777777" w:rsidR="007D6497" w:rsidRPr="000B16C7" w:rsidRDefault="007377A8" w:rsidP="00811F99">
      <w:pPr>
        <w:numPr>
          <w:ilvl w:val="0"/>
          <w:numId w:val="51"/>
        </w:numPr>
        <w:contextualSpacing/>
        <w:rPr>
          <w:lang w:val="en-US"/>
        </w:rPr>
      </w:pPr>
      <w:r w:rsidRPr="000B16C7">
        <w:rPr>
          <w:lang w:val="en-US"/>
        </w:rPr>
        <w:t>The documents required shall be printed, dated, signed by the accredited or legal representative, as the case may be, and scanned for submission through the SEI.</w:t>
      </w:r>
    </w:p>
    <w:p w14:paraId="1BAD77F8" w14:textId="77777777" w:rsidR="007D6497" w:rsidRPr="000B16C7" w:rsidRDefault="007377A8" w:rsidP="00811F99">
      <w:pPr>
        <w:numPr>
          <w:ilvl w:val="0"/>
          <w:numId w:val="51"/>
        </w:numPr>
        <w:contextualSpacing/>
        <w:rPr>
          <w:rFonts w:ascii="Helv" w:hAnsi="Helv" w:cs="Helv"/>
          <w:szCs w:val="18"/>
          <w:lang w:val="en-US"/>
        </w:rPr>
      </w:pPr>
      <w:r w:rsidRPr="000B16C7">
        <w:rPr>
          <w:rFonts w:ascii="Helv" w:hAnsi="Helv" w:cs="Helv"/>
          <w:szCs w:val="18"/>
          <w:lang w:val="en-US"/>
        </w:rPr>
        <w:t>Born-digital document is the document created electronically.</w:t>
      </w:r>
    </w:p>
    <w:p w14:paraId="1BAD77F9" w14:textId="77777777" w:rsidR="007D6497" w:rsidRPr="000B16C7" w:rsidDel="001C79D8" w:rsidRDefault="007377A8" w:rsidP="00811F99">
      <w:pPr>
        <w:numPr>
          <w:ilvl w:val="0"/>
          <w:numId w:val="51"/>
        </w:numPr>
        <w:contextualSpacing/>
        <w:rPr>
          <w:rFonts w:ascii="Helv" w:eastAsiaTheme="minorHAnsi" w:hAnsi="Helv" w:cs="Helv"/>
          <w:szCs w:val="18"/>
          <w:lang w:val="en-US" w:eastAsia="en-US"/>
        </w:rPr>
      </w:pPr>
      <w:r w:rsidRPr="000B16C7">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1BAD77FA" w14:textId="77777777" w:rsidR="007D6497" w:rsidRPr="000B16C7" w:rsidRDefault="007D6497" w:rsidP="007D6497">
      <w:pPr>
        <w:ind w:left="720"/>
        <w:contextualSpacing/>
        <w:rPr>
          <w:rFonts w:ascii="Helv" w:hAnsi="Helv" w:cs="Helv"/>
          <w:szCs w:val="18"/>
          <w:lang w:val="en-US"/>
        </w:rPr>
      </w:pPr>
    </w:p>
    <w:p w14:paraId="1BAD77FB" w14:textId="77777777" w:rsidR="00311176" w:rsidRPr="000B16C7" w:rsidRDefault="00311176" w:rsidP="00417742">
      <w:pPr>
        <w:pStyle w:val="Edital-TabelaTtulo"/>
        <w:rPr>
          <w:lang w:val="en-US"/>
        </w:rPr>
      </w:pPr>
    </w:p>
    <w:p w14:paraId="1BAD77FC" w14:textId="77777777" w:rsidR="00311176" w:rsidRPr="000B16C7" w:rsidRDefault="00311176" w:rsidP="00417742">
      <w:pPr>
        <w:pStyle w:val="Edital-TabelaTtulo"/>
        <w:rPr>
          <w:lang w:val="en-US"/>
        </w:rPr>
        <w:sectPr w:rsidR="00311176" w:rsidRPr="000B16C7" w:rsidSect="001D0939">
          <w:pgSz w:w="15840" w:h="12240" w:orient="landscape"/>
          <w:pgMar w:top="1418" w:right="1418" w:bottom="1134" w:left="1418" w:header="720" w:footer="720" w:gutter="0"/>
          <w:paperSrc w:first="15" w:other="15"/>
          <w:cols w:space="720"/>
          <w:docGrid w:linePitch="245"/>
        </w:sectPr>
      </w:pPr>
    </w:p>
    <w:p w14:paraId="1BAD77FD" w14:textId="77777777" w:rsidR="007571D5" w:rsidRPr="000B16C7" w:rsidRDefault="007377A8" w:rsidP="00296750">
      <w:pPr>
        <w:pStyle w:val="Edital-Ttulo3"/>
      </w:pPr>
      <w:r w:rsidRPr="000B16C7">
        <w:lastRenderedPageBreak/>
        <w:t>Qualification approval</w:t>
      </w:r>
    </w:p>
    <w:p w14:paraId="1BAD77FE" w14:textId="77777777" w:rsidR="009B6E6A" w:rsidRPr="000B16C7" w:rsidRDefault="009B6E6A" w:rsidP="00417742">
      <w:pPr>
        <w:pStyle w:val="Edital-Corpodetexto"/>
      </w:pPr>
    </w:p>
    <w:p w14:paraId="1BAD77FF" w14:textId="77777777" w:rsidR="00C82826" w:rsidRPr="000B16C7" w:rsidRDefault="007377A8" w:rsidP="007377A8">
      <w:pPr>
        <w:pStyle w:val="Edital-Corpodetexto"/>
        <w:rPr>
          <w:lang w:val="en-US"/>
        </w:rPr>
      </w:pPr>
      <w:r w:rsidRPr="000B16C7">
        <w:rPr>
          <w:lang w:val="en-US"/>
        </w:rPr>
        <w:t>Bidders that meet all requirements established in section 4 shall have their qualification approved.</w:t>
      </w:r>
      <w:r w:rsidR="00266AD7" w:rsidRPr="000B16C7">
        <w:rPr>
          <w:lang w:val="en-US"/>
        </w:rPr>
        <w:t xml:space="preserve"> </w:t>
      </w:r>
    </w:p>
    <w:p w14:paraId="1BAD7800" w14:textId="584FDE6D" w:rsidR="00C82826" w:rsidRPr="000B16C7" w:rsidRDefault="007377A8" w:rsidP="007377A8">
      <w:pPr>
        <w:pStyle w:val="Edital-Corpodetexto"/>
        <w:rPr>
          <w:lang w:val="en-US"/>
        </w:rPr>
      </w:pPr>
      <w:r w:rsidRPr="000B16C7">
        <w:rPr>
          <w:lang w:val="en-US"/>
        </w:rPr>
        <w:t>The result of the qualification, judged by CEL, shall be individually informed to the bidders by email</w:t>
      </w:r>
      <w:r w:rsidR="00966EE6">
        <w:rPr>
          <w:lang w:val="en-US"/>
        </w:rPr>
        <w:t xml:space="preserve"> and published: </w:t>
      </w:r>
      <w:r w:rsidR="002D7652">
        <w:rPr>
          <w:lang w:val="en-US"/>
        </w:rPr>
        <w:t>Official</w:t>
      </w:r>
      <w:r w:rsidR="00397D96">
        <w:rPr>
          <w:lang w:val="en-US"/>
        </w:rPr>
        <w:t xml:space="preserve"> Gazette (DOU) and </w:t>
      </w:r>
      <w:hyperlink r:id="rId12" w:history="1">
        <w:r w:rsidR="00397D96" w:rsidRPr="00397D96">
          <w:rPr>
            <w:rStyle w:val="Hyperlink"/>
            <w:lang w:val="en-US"/>
          </w:rPr>
          <w:t>Página Inicial — Português (Brasil) (www.gov.br)</w:t>
        </w:r>
      </w:hyperlink>
      <w:r w:rsidRPr="000B16C7">
        <w:rPr>
          <w:lang w:val="en-US"/>
        </w:rPr>
        <w:t>.</w:t>
      </w:r>
    </w:p>
    <w:p w14:paraId="1BAD7802" w14:textId="77777777" w:rsidR="00BA46C4" w:rsidRPr="000B16C7" w:rsidRDefault="00BA46C4" w:rsidP="00417742">
      <w:pPr>
        <w:rPr>
          <w:rFonts w:cs="Arial"/>
          <w:sz w:val="22"/>
          <w:szCs w:val="20"/>
          <w:lang w:val="en-US"/>
        </w:rPr>
      </w:pPr>
      <w:r w:rsidRPr="000B16C7">
        <w:rPr>
          <w:lang w:val="en-US"/>
        </w:rPr>
        <w:br w:type="page"/>
      </w:r>
    </w:p>
    <w:p w14:paraId="1BAD7803" w14:textId="77777777" w:rsidR="00BA46C4" w:rsidRPr="000B16C7" w:rsidRDefault="007377A8" w:rsidP="007377A8">
      <w:pPr>
        <w:pStyle w:val="Edital-Ttulo1"/>
        <w:shd w:val="clear" w:color="auto" w:fill="auto"/>
      </w:pPr>
      <w:bookmarkStart w:id="8103" w:name="_Toc75460416"/>
      <w:r w:rsidRPr="000B16C7">
        <w:lastRenderedPageBreak/>
        <w:t>PETROBRAS’ SHARE</w:t>
      </w:r>
      <w:bookmarkEnd w:id="8103"/>
    </w:p>
    <w:p w14:paraId="1BAD7804" w14:textId="77777777" w:rsidR="00BA46C4" w:rsidRPr="000B16C7" w:rsidRDefault="00BA46C4" w:rsidP="00417742">
      <w:pPr>
        <w:pStyle w:val="Edital-Corpodetexto"/>
      </w:pPr>
    </w:p>
    <w:p w14:paraId="4A8F2DF7" w14:textId="1230B752" w:rsidR="00E52B63" w:rsidRPr="00E52B63" w:rsidRDefault="00E52B63" w:rsidP="00E52B63">
      <w:pPr>
        <w:pStyle w:val="Edital-Corpodetexto"/>
        <w:outlineLvl w:val="0"/>
        <w:rPr>
          <w:b/>
          <w:sz w:val="24"/>
          <w:szCs w:val="24"/>
          <w:lang w:val="en-US"/>
        </w:rPr>
      </w:pPr>
      <w:r>
        <w:rPr>
          <w:b/>
          <w:sz w:val="24"/>
          <w:szCs w:val="24"/>
          <w:lang w:val="en-US"/>
        </w:rPr>
        <w:t xml:space="preserve">5.1 </w:t>
      </w:r>
      <w:r w:rsidRPr="00E52B63">
        <w:rPr>
          <w:b/>
          <w:sz w:val="24"/>
          <w:szCs w:val="24"/>
          <w:lang w:val="en-US"/>
        </w:rPr>
        <w:t>Condition</w:t>
      </w:r>
    </w:p>
    <w:p w14:paraId="6C740BBD" w14:textId="77777777" w:rsidR="00927978" w:rsidRDefault="00927978" w:rsidP="00FB6E85">
      <w:pPr>
        <w:pStyle w:val="Edital-Corpodetexto"/>
        <w:rPr>
          <w:lang w:val="en-US"/>
        </w:rPr>
      </w:pPr>
    </w:p>
    <w:p w14:paraId="1BAD7805" w14:textId="32651F71" w:rsidR="00DB4212" w:rsidRPr="000B16C7" w:rsidRDefault="00FB6E85" w:rsidP="00FB6E85">
      <w:pPr>
        <w:pStyle w:val="Edital-Corpodetexto"/>
        <w:rPr>
          <w:b/>
          <w:lang w:val="en-US"/>
        </w:rPr>
      </w:pPr>
      <w:r w:rsidRPr="000B16C7">
        <w:rPr>
          <w:lang w:val="en-US"/>
        </w:rPr>
        <w:t>Pursuant to CNPE Resolution No.</w:t>
      </w:r>
      <w:r w:rsidR="00B07C91" w:rsidRPr="000B16C7">
        <w:rPr>
          <w:lang w:val="en-US"/>
        </w:rPr>
        <w:t>9/2021</w:t>
      </w:r>
      <w:r w:rsidRPr="000B16C7">
        <w:rPr>
          <w:lang w:val="en-US"/>
        </w:rPr>
        <w:t xml:space="preserve">, Petrobras has expressed interest in acting as an operator of the blocks </w:t>
      </w:r>
      <w:r w:rsidR="00B07C91" w:rsidRPr="000B16C7">
        <w:rPr>
          <w:lang w:val="en-US"/>
        </w:rPr>
        <w:t xml:space="preserve">Atapu </w:t>
      </w:r>
      <w:r w:rsidRPr="000B16C7">
        <w:rPr>
          <w:lang w:val="en-US"/>
        </w:rPr>
        <w:t>and</w:t>
      </w:r>
      <w:r w:rsidR="00B07C91" w:rsidRPr="000B16C7">
        <w:rPr>
          <w:lang w:val="en-US"/>
        </w:rPr>
        <w:t>Sépia</w:t>
      </w:r>
      <w:r w:rsidRPr="000B16C7">
        <w:rPr>
          <w:lang w:val="en-US"/>
        </w:rPr>
        <w:t xml:space="preserve">, as defined in </w:t>
      </w:r>
      <w:r w:rsidR="001256B4" w:rsidRPr="000B16C7">
        <w:rPr>
          <w:lang w:val="en-US"/>
        </w:rPr>
        <w:t xml:space="preserve">Chart </w:t>
      </w:r>
      <w:r w:rsidRPr="000B16C7">
        <w:rPr>
          <w:lang w:val="en-US"/>
        </w:rPr>
        <w:t>3.</w:t>
      </w:r>
      <w:r w:rsidR="003726B4" w:rsidRPr="000B16C7">
        <w:rPr>
          <w:szCs w:val="22"/>
          <w:lang w:val="en-US"/>
        </w:rPr>
        <w:t xml:space="preserve"> </w:t>
      </w:r>
      <w:r w:rsidR="00B032EC" w:rsidRPr="000B16C7">
        <w:rPr>
          <w:szCs w:val="22"/>
          <w:lang w:val="en-US"/>
        </w:rPr>
        <w:t>Such expression implies its adherence to the rules of this tender protocol, under art. 20, paragraph 1, of Law No. 12,351/2010.</w:t>
      </w:r>
    </w:p>
    <w:p w14:paraId="1BAD7806" w14:textId="6165A88F" w:rsidR="00DB4212" w:rsidRPr="000B16C7" w:rsidRDefault="00FB6E85" w:rsidP="00FB6E85">
      <w:pPr>
        <w:pStyle w:val="Edital-Corpodetexto"/>
        <w:rPr>
          <w:lang w:val="en-US"/>
        </w:rPr>
      </w:pPr>
      <w:r w:rsidRPr="000B16C7">
        <w:rPr>
          <w:lang w:val="en-US"/>
        </w:rPr>
        <w:t xml:space="preserve">In case Petrobras does not intend to submit bids, individually or in a consortium, for any of the blocks listed, it shall, by the date established in </w:t>
      </w:r>
      <w:r w:rsidR="001256B4" w:rsidRPr="000B16C7">
        <w:rPr>
          <w:lang w:val="en-US"/>
        </w:rPr>
        <w:t xml:space="preserve">Chart </w:t>
      </w:r>
      <w:r w:rsidRPr="000B16C7">
        <w:rPr>
          <w:lang w:val="en-US"/>
        </w:rPr>
        <w:t>1:</w:t>
      </w:r>
    </w:p>
    <w:p w14:paraId="1BAD7807" w14:textId="14005077" w:rsidR="00DB4212" w:rsidRPr="000B16C7" w:rsidRDefault="002F5F0C" w:rsidP="002F5F0C">
      <w:pPr>
        <w:pStyle w:val="Edital-Corpodetexto"/>
        <w:numPr>
          <w:ilvl w:val="0"/>
          <w:numId w:val="41"/>
        </w:numPr>
        <w:rPr>
          <w:lang w:val="en-US"/>
        </w:rPr>
      </w:pPr>
      <w:r w:rsidRPr="000B16C7">
        <w:rPr>
          <w:lang w:val="en-US"/>
        </w:rPr>
        <w:t>fill out the electronic application form, pursuant to section 4.</w:t>
      </w:r>
      <w:r w:rsidR="00B07C91" w:rsidRPr="000B16C7">
        <w:rPr>
          <w:lang w:val="en-US"/>
        </w:rPr>
        <w:t>2</w:t>
      </w:r>
      <w:r w:rsidRPr="000B16C7">
        <w:rPr>
          <w:lang w:val="en-US"/>
        </w:rPr>
        <w:t>.1; and</w:t>
      </w:r>
    </w:p>
    <w:p w14:paraId="1BAD7808" w14:textId="1F2B0D7E" w:rsidR="00DB4212" w:rsidRPr="000B16C7" w:rsidRDefault="002F5F0C" w:rsidP="002F5F0C">
      <w:pPr>
        <w:pStyle w:val="Edital-Corpodetexto"/>
        <w:numPr>
          <w:ilvl w:val="0"/>
          <w:numId w:val="41"/>
        </w:numPr>
        <w:rPr>
          <w:lang w:val="en-US"/>
        </w:rPr>
      </w:pPr>
      <w:r w:rsidRPr="000B16C7">
        <w:rPr>
          <w:lang w:val="en-US"/>
        </w:rPr>
        <w:t>submit the documents established in sections 4.</w:t>
      </w:r>
      <w:r w:rsidR="00B07C91" w:rsidRPr="000B16C7">
        <w:rPr>
          <w:lang w:val="en-US"/>
        </w:rPr>
        <w:t>2</w:t>
      </w:r>
      <w:r w:rsidRPr="000B16C7">
        <w:rPr>
          <w:lang w:val="en-US"/>
        </w:rPr>
        <w:t>.2.1 and 4.</w:t>
      </w:r>
      <w:r w:rsidR="00B07C91" w:rsidRPr="000B16C7">
        <w:rPr>
          <w:lang w:val="en-US"/>
        </w:rPr>
        <w:t>2</w:t>
      </w:r>
      <w:r w:rsidRPr="000B16C7">
        <w:rPr>
          <w:lang w:val="en-US"/>
        </w:rPr>
        <w:t>.2.2.</w:t>
      </w:r>
    </w:p>
    <w:p w14:paraId="1BAD7809" w14:textId="77777777" w:rsidR="00F2235D" w:rsidRPr="000B16C7" w:rsidRDefault="00F2235D" w:rsidP="00F2235D">
      <w:pPr>
        <w:pStyle w:val="Edital-Corpodetexto"/>
        <w:ind w:left="1069" w:firstLine="0"/>
        <w:rPr>
          <w:lang w:val="en-US"/>
        </w:rPr>
      </w:pPr>
    </w:p>
    <w:p w14:paraId="1BAD780A" w14:textId="77777777" w:rsidR="005706EE" w:rsidRPr="000B16C7" w:rsidRDefault="002F5F0C" w:rsidP="007261AE">
      <w:pPr>
        <w:pStyle w:val="Edital-Corpodetexto"/>
        <w:rPr>
          <w:lang w:val="en-US"/>
        </w:rPr>
      </w:pPr>
      <w:r w:rsidRPr="000B16C7">
        <w:rPr>
          <w:lang w:val="en-US"/>
        </w:rPr>
        <w:t>In case Petrobras is interested in submitting a bid, individually or in a consortium, its qualification shall be judged by CEL, meeting the requirements established in section 4.</w:t>
      </w:r>
    </w:p>
    <w:p w14:paraId="1BAD780B" w14:textId="34AC7E33" w:rsidR="00372188" w:rsidRDefault="007261AE" w:rsidP="007261AE">
      <w:pPr>
        <w:pStyle w:val="Edital-Corpodetexto"/>
        <w:rPr>
          <w:lang w:val="en-US"/>
        </w:rPr>
      </w:pPr>
      <w:r w:rsidRPr="000B16C7">
        <w:rPr>
          <w:lang w:val="en-US"/>
        </w:rPr>
        <w:t>After its qualification is approved by CEL, Petrobras may submit bids only for the blocks for which it has paid the participation fee and provided the bid bond, under section 7.</w:t>
      </w:r>
    </w:p>
    <w:p w14:paraId="58724244" w14:textId="77777777" w:rsidR="00927978" w:rsidRPr="000B16C7" w:rsidRDefault="00927978" w:rsidP="007261AE">
      <w:pPr>
        <w:pStyle w:val="Edital-Corpodetexto"/>
        <w:rPr>
          <w:lang w:val="en-US"/>
        </w:rPr>
      </w:pPr>
    </w:p>
    <w:p w14:paraId="1BAD780C" w14:textId="6B87FFDF" w:rsidR="00DB4212" w:rsidRPr="00696474" w:rsidRDefault="00696474" w:rsidP="00696474">
      <w:pPr>
        <w:pStyle w:val="Edital-Corpodetexto"/>
        <w:outlineLvl w:val="0"/>
        <w:rPr>
          <w:b/>
          <w:sz w:val="24"/>
          <w:szCs w:val="24"/>
          <w:lang w:val="en-US"/>
        </w:rPr>
      </w:pPr>
      <w:bookmarkStart w:id="8104" w:name="_Toc484771489"/>
      <w:bookmarkStart w:id="8105" w:name="_Toc485824435"/>
      <w:bookmarkStart w:id="8106" w:name="_Toc485825749"/>
      <w:bookmarkStart w:id="8107" w:name="_Toc75460417"/>
      <w:bookmarkEnd w:id="8104"/>
      <w:bookmarkEnd w:id="8105"/>
      <w:bookmarkEnd w:id="8106"/>
      <w:r>
        <w:rPr>
          <w:b/>
          <w:sz w:val="24"/>
          <w:szCs w:val="24"/>
          <w:lang w:val="en-US"/>
        </w:rPr>
        <w:t xml:space="preserve">5.2 </w:t>
      </w:r>
      <w:r w:rsidR="007261AE" w:rsidRPr="00696474">
        <w:rPr>
          <w:b/>
          <w:sz w:val="24"/>
          <w:szCs w:val="24"/>
          <w:lang w:val="en-US"/>
        </w:rPr>
        <w:t>Formation of the consortium with the winner</w:t>
      </w:r>
      <w:bookmarkEnd w:id="8107"/>
    </w:p>
    <w:p w14:paraId="1BAD780D" w14:textId="77777777" w:rsidR="00DB4212" w:rsidRPr="000B16C7" w:rsidRDefault="00DB4212" w:rsidP="00417742">
      <w:pPr>
        <w:pStyle w:val="Edital-Corpodetexto"/>
        <w:ind w:left="1776" w:firstLine="0"/>
        <w:rPr>
          <w:lang w:val="en-US"/>
        </w:rPr>
      </w:pPr>
    </w:p>
    <w:p w14:paraId="1BAD780E" w14:textId="60F8F965" w:rsidR="00BB791D" w:rsidRPr="000B16C7" w:rsidRDefault="007261AE" w:rsidP="007261AE">
      <w:pPr>
        <w:pStyle w:val="Edital-Corpodetexto"/>
        <w:rPr>
          <w:lang w:val="en-US"/>
        </w:rPr>
      </w:pPr>
      <w:r w:rsidRPr="000B16C7">
        <w:rPr>
          <w:lang w:val="en-US"/>
        </w:rPr>
        <w:t xml:space="preserve">Pursuant to art. 4 of Decree No. 9,041/2017, after completion of the decision phase of the bidding process for the blocks of which Petrobras expressed interest in acting as an operator according to </w:t>
      </w:r>
      <w:r w:rsidR="001256B4" w:rsidRPr="000B16C7">
        <w:rPr>
          <w:lang w:val="en-US"/>
        </w:rPr>
        <w:t xml:space="preserve">Chart </w:t>
      </w:r>
      <w:r w:rsidRPr="000B16C7">
        <w:rPr>
          <w:lang w:val="en-US"/>
        </w:rPr>
        <w:t>3, Petrobras shall:</w:t>
      </w:r>
    </w:p>
    <w:p w14:paraId="1BAD780F" w14:textId="4A84859C" w:rsidR="00BB791D" w:rsidRPr="000B16C7" w:rsidRDefault="007261AE" w:rsidP="007261AE">
      <w:pPr>
        <w:pStyle w:val="Edital-Alnea"/>
        <w:numPr>
          <w:ilvl w:val="0"/>
          <w:numId w:val="45"/>
        </w:numPr>
        <w:rPr>
          <w:lang w:val="en-US"/>
        </w:rPr>
      </w:pPr>
      <w:r w:rsidRPr="000B16C7">
        <w:rPr>
          <w:lang w:val="en-US"/>
        </w:rPr>
        <w:t xml:space="preserve">form a consortium with the winner, if the profit oil percentage for the Federal Government offered for the bid block is equivalent to the minimum percentage defined in </w:t>
      </w:r>
      <w:r w:rsidR="001256B4" w:rsidRPr="000B16C7">
        <w:rPr>
          <w:lang w:val="en-US"/>
        </w:rPr>
        <w:t xml:space="preserve">Chart </w:t>
      </w:r>
      <w:r w:rsidRPr="000B16C7">
        <w:rPr>
          <w:lang w:val="en-US"/>
        </w:rPr>
        <w:t>16; or</w:t>
      </w:r>
      <w:r w:rsidR="00BB791D" w:rsidRPr="000B16C7">
        <w:rPr>
          <w:lang w:val="en-US"/>
        </w:rPr>
        <w:t xml:space="preserve"> </w:t>
      </w:r>
    </w:p>
    <w:p w14:paraId="1BAD7810" w14:textId="59069D6B" w:rsidR="00DB4212" w:rsidRPr="000B16C7" w:rsidRDefault="007261AE" w:rsidP="00493867">
      <w:pPr>
        <w:pStyle w:val="Edital-Alnea"/>
        <w:numPr>
          <w:ilvl w:val="0"/>
          <w:numId w:val="45"/>
        </w:numPr>
        <w:rPr>
          <w:lang w:val="en-US"/>
        </w:rPr>
      </w:pPr>
      <w:r w:rsidRPr="000B16C7">
        <w:rPr>
          <w:lang w:val="en-US"/>
        </w:rPr>
        <w:t xml:space="preserve">decide on forming a consortium with the winner, if the profit oil percentage for the Federal Government offered for the bid block is higher than the minimum percentage established in </w:t>
      </w:r>
      <w:r w:rsidR="001256B4" w:rsidRPr="000B16C7">
        <w:rPr>
          <w:lang w:val="en-US"/>
        </w:rPr>
        <w:t xml:space="preserve">Chart </w:t>
      </w:r>
      <w:r w:rsidRPr="000B16C7">
        <w:rPr>
          <w:lang w:val="en-US"/>
        </w:rPr>
        <w:t>16, expressing its decision during the public session for submission of bids, according to the procedure established in Section 8.</w:t>
      </w:r>
      <w:r w:rsidR="006E224E" w:rsidRPr="000B16C7">
        <w:rPr>
          <w:lang w:val="en-US"/>
        </w:rPr>
        <w:t xml:space="preserve"> </w:t>
      </w:r>
      <w:r w:rsidRPr="000B16C7">
        <w:rPr>
          <w:lang w:val="en-US"/>
        </w:rPr>
        <w:t>In case Petrobras decides not to become part of the consortium, the winner shall, individually or in a consortium, undertake a one-hundred-percent (100%) share in the bid block and indicate the operator and the new share percentages.</w:t>
      </w:r>
    </w:p>
    <w:p w14:paraId="1BAD7812" w14:textId="763F7CF3" w:rsidR="00DB4212" w:rsidRPr="000B16C7" w:rsidRDefault="001256B4" w:rsidP="00493867">
      <w:pPr>
        <w:pStyle w:val="Edital-Corpodetexto"/>
        <w:rPr>
          <w:lang w:val="en-US"/>
        </w:rPr>
      </w:pPr>
      <w:r w:rsidRPr="000B16C7">
        <w:rPr>
          <w:lang w:val="en-US"/>
        </w:rPr>
        <w:t xml:space="preserve">Chart </w:t>
      </w:r>
      <w:r w:rsidR="00493867" w:rsidRPr="000B16C7">
        <w:rPr>
          <w:lang w:val="en-US"/>
        </w:rPr>
        <w:t>Equity rights and obligations of Petrobras and the other contractors shall be proportional to their respective consortium interests.</w:t>
      </w:r>
    </w:p>
    <w:p w14:paraId="1BAD7813" w14:textId="77777777" w:rsidR="00C82826" w:rsidRPr="000B16C7" w:rsidRDefault="00493867" w:rsidP="00493867">
      <w:pPr>
        <w:pStyle w:val="Edital-Ttulo1"/>
        <w:shd w:val="clear" w:color="auto" w:fill="auto"/>
      </w:pPr>
      <w:bookmarkStart w:id="8108" w:name="_Toc484771491"/>
      <w:bookmarkStart w:id="8109" w:name="_Toc485824437"/>
      <w:bookmarkStart w:id="8110" w:name="_Toc485825751"/>
      <w:bookmarkStart w:id="8111" w:name="_Toc484771492"/>
      <w:bookmarkStart w:id="8112" w:name="_Toc485824438"/>
      <w:bookmarkStart w:id="8113" w:name="_Toc485825752"/>
      <w:bookmarkStart w:id="8114" w:name="_Toc484771493"/>
      <w:bookmarkStart w:id="8115" w:name="_Toc485824439"/>
      <w:bookmarkStart w:id="8116" w:name="_Toc485825753"/>
      <w:bookmarkStart w:id="8117" w:name="_Toc484771494"/>
      <w:bookmarkStart w:id="8118" w:name="_Toc485824440"/>
      <w:bookmarkStart w:id="8119" w:name="_Toc485825754"/>
      <w:bookmarkStart w:id="8120" w:name="_Toc484771495"/>
      <w:bookmarkStart w:id="8121" w:name="_Toc485824441"/>
      <w:bookmarkStart w:id="8122" w:name="_Toc485825755"/>
      <w:bookmarkStart w:id="8123" w:name="_Toc482797637"/>
      <w:bookmarkStart w:id="8124" w:name="_Toc484771496"/>
      <w:bookmarkStart w:id="8125" w:name="_Toc485824442"/>
      <w:bookmarkStart w:id="8126" w:name="_Toc485825756"/>
      <w:bookmarkStart w:id="8127" w:name="_Toc482797638"/>
      <w:bookmarkStart w:id="8128" w:name="_Toc484771497"/>
      <w:bookmarkStart w:id="8129" w:name="_Toc485824443"/>
      <w:bookmarkStart w:id="8130" w:name="_Toc485825757"/>
      <w:bookmarkStart w:id="8131" w:name="_Toc482797639"/>
      <w:bookmarkStart w:id="8132" w:name="_Toc484771498"/>
      <w:bookmarkStart w:id="8133" w:name="_Toc485824444"/>
      <w:bookmarkStart w:id="8134" w:name="_Toc485825758"/>
      <w:bookmarkStart w:id="8135" w:name="_Toc482797640"/>
      <w:bookmarkStart w:id="8136" w:name="_Toc484771499"/>
      <w:bookmarkStart w:id="8137" w:name="_Toc485824445"/>
      <w:bookmarkStart w:id="8138" w:name="_Toc485825759"/>
      <w:bookmarkStart w:id="8139" w:name="_Toc482797641"/>
      <w:bookmarkStart w:id="8140" w:name="_Toc484771500"/>
      <w:bookmarkStart w:id="8141" w:name="_Toc485824446"/>
      <w:bookmarkStart w:id="8142" w:name="_Toc485825760"/>
      <w:bookmarkStart w:id="8143" w:name="_Toc482797642"/>
      <w:bookmarkStart w:id="8144" w:name="_Toc484771501"/>
      <w:bookmarkStart w:id="8145" w:name="_Toc485824447"/>
      <w:bookmarkStart w:id="8146" w:name="_Toc485825761"/>
      <w:bookmarkStart w:id="8147" w:name="_Toc482797643"/>
      <w:bookmarkStart w:id="8148" w:name="_Toc484771502"/>
      <w:bookmarkStart w:id="8149" w:name="_Toc485824448"/>
      <w:bookmarkStart w:id="8150" w:name="_Toc485825762"/>
      <w:bookmarkStart w:id="8151" w:name="_Toc482797644"/>
      <w:bookmarkStart w:id="8152" w:name="_Toc484771503"/>
      <w:bookmarkStart w:id="8153" w:name="_Toc485824449"/>
      <w:bookmarkStart w:id="8154" w:name="_Toc485825763"/>
      <w:bookmarkStart w:id="8155" w:name="_Toc75460418"/>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r w:rsidRPr="000B16C7">
        <w:lastRenderedPageBreak/>
        <w:t>TECHNICAL DATA PACKAGE</w:t>
      </w:r>
      <w:bookmarkEnd w:id="8155"/>
    </w:p>
    <w:p w14:paraId="5EE4F6F5" w14:textId="77777777" w:rsidR="00B07C91" w:rsidRPr="000B16C7" w:rsidRDefault="00B07C91" w:rsidP="00B07C91">
      <w:pPr>
        <w:pStyle w:val="Edital-Ttulo2"/>
        <w:spacing w:line="280" w:lineRule="auto"/>
        <w:ind w:left="709" w:hanging="709"/>
      </w:pPr>
      <w:bookmarkStart w:id="8156" w:name="_Toc75460419"/>
      <w:r w:rsidRPr="000B16C7">
        <w:t>Technical data package</w:t>
      </w:r>
      <w:bookmarkEnd w:id="8156"/>
    </w:p>
    <w:p w14:paraId="1BAD7814" w14:textId="77777777" w:rsidR="00886ED3" w:rsidRPr="000B16C7" w:rsidRDefault="00886ED3" w:rsidP="00417742">
      <w:pPr>
        <w:pStyle w:val="Edital-Corpodetexto"/>
      </w:pPr>
    </w:p>
    <w:p w14:paraId="1BAD7815" w14:textId="77777777" w:rsidR="002B1CF6" w:rsidRPr="000B16C7" w:rsidRDefault="00FB6E85" w:rsidP="00FB6E85">
      <w:pPr>
        <w:pStyle w:val="Edital-Corpodetexto"/>
        <w:rPr>
          <w:lang w:val="en-US"/>
        </w:rPr>
      </w:pPr>
      <w:r w:rsidRPr="000B16C7">
        <w:rPr>
          <w:lang w:val="en-US"/>
        </w:rPr>
        <w:t>The technical data packages consist in collections of technical data related to the bidding processes, including information on the sedimentary basins and sectors where the blocks offered are located.</w:t>
      </w:r>
    </w:p>
    <w:p w14:paraId="1BAD7816" w14:textId="49E99F88" w:rsidR="002B1CF6" w:rsidRPr="000B16C7" w:rsidRDefault="00FB6E85" w:rsidP="00FB6E85">
      <w:pPr>
        <w:pStyle w:val="Edital-Corpodetexto"/>
        <w:rPr>
          <w:lang w:val="en-US"/>
        </w:rPr>
      </w:pPr>
      <w:r w:rsidRPr="000B16C7">
        <w:rPr>
          <w:lang w:val="en-US"/>
        </w:rPr>
        <w:t>For the</w:t>
      </w:r>
      <w:r w:rsidR="00B07C91" w:rsidRPr="000B16C7">
        <w:rPr>
          <w:lang w:val="en-US"/>
        </w:rPr>
        <w:t xml:space="preserve"> 2</w:t>
      </w:r>
      <w:r w:rsidR="00B07C91" w:rsidRPr="000B16C7">
        <w:rPr>
          <w:vertAlign w:val="superscript"/>
          <w:lang w:val="en-US"/>
        </w:rPr>
        <w:t>nd</w:t>
      </w:r>
      <w:r w:rsidR="00B07C91" w:rsidRPr="000B16C7">
        <w:rPr>
          <w:lang w:val="en-US"/>
        </w:rPr>
        <w:t xml:space="preserve"> </w:t>
      </w:r>
      <w:r w:rsidRPr="000B16C7">
        <w:rPr>
          <w:lang w:val="en-US"/>
        </w:rPr>
        <w:t xml:space="preserve"> Transfer of Rights Surplus Bidding Round, the technical data package was divided into two groups: technical data package and additional technical data package.</w:t>
      </w:r>
    </w:p>
    <w:p w14:paraId="1BAD7817" w14:textId="030CB4FF" w:rsidR="002B1CF6" w:rsidRPr="000B16C7" w:rsidRDefault="00E72A22" w:rsidP="00CA4EE7">
      <w:pPr>
        <w:pStyle w:val="Edital-Ttulo2"/>
        <w:spacing w:line="280" w:lineRule="auto"/>
        <w:ind w:left="709" w:hanging="709"/>
      </w:pPr>
      <w:bookmarkStart w:id="8157" w:name="_Toc9433858"/>
      <w:bookmarkStart w:id="8158" w:name="_Toc9499770"/>
      <w:bookmarkStart w:id="8159" w:name="_Toc9608677"/>
      <w:bookmarkStart w:id="8160" w:name="_Toc9621079"/>
      <w:bookmarkStart w:id="8161" w:name="_Toc9623790"/>
      <w:bookmarkStart w:id="8162" w:name="_Toc9634045"/>
      <w:bookmarkStart w:id="8163" w:name="_Toc9433859"/>
      <w:bookmarkStart w:id="8164" w:name="_Toc9499771"/>
      <w:bookmarkStart w:id="8165" w:name="_Toc9608678"/>
      <w:bookmarkStart w:id="8166" w:name="_Toc9621080"/>
      <w:bookmarkStart w:id="8167" w:name="_Toc9623791"/>
      <w:bookmarkStart w:id="8168" w:name="_Toc9634046"/>
      <w:bookmarkStart w:id="8169" w:name="_Toc9433860"/>
      <w:bookmarkStart w:id="8170" w:name="_Toc9499772"/>
      <w:bookmarkStart w:id="8171" w:name="_Toc9608679"/>
      <w:bookmarkStart w:id="8172" w:name="_Toc9621081"/>
      <w:bookmarkStart w:id="8173" w:name="_Toc9623792"/>
      <w:bookmarkStart w:id="8174" w:name="_Toc9634047"/>
      <w:bookmarkStart w:id="8175" w:name="_Toc9433861"/>
      <w:bookmarkStart w:id="8176" w:name="_Toc9499773"/>
      <w:bookmarkStart w:id="8177" w:name="_Toc9608680"/>
      <w:bookmarkStart w:id="8178" w:name="_Toc9621082"/>
      <w:bookmarkStart w:id="8179" w:name="_Toc9623793"/>
      <w:bookmarkStart w:id="8180" w:name="_Toc9634048"/>
      <w:bookmarkStart w:id="8181" w:name="_Toc9433862"/>
      <w:bookmarkStart w:id="8182" w:name="_Toc9499774"/>
      <w:bookmarkStart w:id="8183" w:name="_Toc9608681"/>
      <w:bookmarkStart w:id="8184" w:name="_Toc9621083"/>
      <w:bookmarkStart w:id="8185" w:name="_Toc9623794"/>
      <w:bookmarkStart w:id="8186" w:name="_Toc9634049"/>
      <w:bookmarkStart w:id="8187" w:name="_Toc9433863"/>
      <w:bookmarkStart w:id="8188" w:name="_Toc9499775"/>
      <w:bookmarkStart w:id="8189" w:name="_Toc9608682"/>
      <w:bookmarkStart w:id="8190" w:name="_Toc9621084"/>
      <w:bookmarkStart w:id="8191" w:name="_Toc9623795"/>
      <w:bookmarkStart w:id="8192" w:name="_Toc9634050"/>
      <w:bookmarkStart w:id="8193" w:name="_Toc75460420"/>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r w:rsidRPr="000B16C7">
        <w:t>Technical data package</w:t>
      </w:r>
      <w:r w:rsidR="00985070" w:rsidRPr="000B16C7">
        <w:t xml:space="preserve"> content</w:t>
      </w:r>
      <w:bookmarkEnd w:id="8193"/>
    </w:p>
    <w:p w14:paraId="1BAD7818" w14:textId="77777777" w:rsidR="002B1CF6" w:rsidRPr="000B16C7" w:rsidRDefault="002B1CF6" w:rsidP="00417742">
      <w:pPr>
        <w:pStyle w:val="Edital-Corpodetexto"/>
      </w:pPr>
    </w:p>
    <w:p w14:paraId="1BAD7819" w14:textId="77777777" w:rsidR="00886ED3" w:rsidRPr="000B16C7" w:rsidRDefault="00E72A22" w:rsidP="0002320A">
      <w:pPr>
        <w:pStyle w:val="Edital-Corpodetexto"/>
        <w:rPr>
          <w:lang w:val="en-US"/>
        </w:rPr>
      </w:pPr>
      <w:r w:rsidRPr="000B16C7">
        <w:rPr>
          <w:lang w:val="en-US"/>
        </w:rPr>
        <w:t>The technical data package is a compilation of public technical data selected by ANP for the bidding process regarding each sedimentary basin and sector where the offered blocks are located.</w:t>
      </w:r>
    </w:p>
    <w:p w14:paraId="1BAD781A" w14:textId="2AF8E3E0" w:rsidR="00886ED3" w:rsidRPr="000B16C7" w:rsidRDefault="00FB6E85" w:rsidP="00FB6E85">
      <w:pPr>
        <w:pStyle w:val="Edital-Corpodetexto"/>
        <w:rPr>
          <w:lang w:val="en-US"/>
        </w:rPr>
      </w:pPr>
      <w:r w:rsidRPr="000B16C7">
        <w:rPr>
          <w:lang w:val="en-US"/>
        </w:rPr>
        <w:t>The technical data package for the blocks of the</w:t>
      </w:r>
      <w:r w:rsidR="00B07C91" w:rsidRPr="000B16C7">
        <w:rPr>
          <w:lang w:val="en-US"/>
        </w:rPr>
        <w:t xml:space="preserve"> 2</w:t>
      </w:r>
      <w:r w:rsidR="00B07C91" w:rsidRPr="000B16C7">
        <w:rPr>
          <w:vertAlign w:val="superscript"/>
          <w:lang w:val="en-US"/>
        </w:rPr>
        <w:t>nd</w:t>
      </w:r>
      <w:r w:rsidR="00B07C91" w:rsidRPr="000B16C7">
        <w:rPr>
          <w:lang w:val="en-US"/>
        </w:rPr>
        <w:t xml:space="preserve"> </w:t>
      </w:r>
      <w:r w:rsidRPr="000B16C7">
        <w:rPr>
          <w:lang w:val="en-US"/>
        </w:rPr>
        <w:t xml:space="preserve"> Transfer of Rights Surplus Bidding Round as listed in </w:t>
      </w:r>
      <w:r w:rsidR="001256B4" w:rsidRPr="000B16C7">
        <w:rPr>
          <w:lang w:val="en-US"/>
        </w:rPr>
        <w:t xml:space="preserve">Chart </w:t>
      </w:r>
      <w:r w:rsidRPr="000B16C7">
        <w:rPr>
          <w:lang w:val="en-US"/>
        </w:rPr>
        <w:t>5.</w:t>
      </w:r>
    </w:p>
    <w:p w14:paraId="1BAD781B" w14:textId="77777777" w:rsidR="00886ED3" w:rsidRPr="000B16C7" w:rsidRDefault="0002320A" w:rsidP="0002320A">
      <w:pPr>
        <w:pStyle w:val="Edital-Corpodetexto"/>
        <w:rPr>
          <w:lang w:val="en-US"/>
        </w:rPr>
      </w:pPr>
      <w:r w:rsidRPr="000B16C7">
        <w:rPr>
          <w:lang w:val="en-US"/>
        </w:rPr>
        <w:t>Each package consists of a set of regional data, including seismic lines and data on wells, selected at ANP’s discretion for each sector or group of sectors.</w:t>
      </w:r>
    </w:p>
    <w:p w14:paraId="1BAD781C" w14:textId="77777777" w:rsidR="00886ED3" w:rsidRPr="000B16C7" w:rsidRDefault="0002320A" w:rsidP="00CD1C7B">
      <w:pPr>
        <w:pStyle w:val="Edital-Corpodetexto"/>
        <w:rPr>
          <w:lang w:val="en-US"/>
        </w:rPr>
      </w:pPr>
      <w:r w:rsidRPr="000B16C7">
        <w:rPr>
          <w:lang w:val="en-US"/>
        </w:rPr>
        <w:t>Part of the information of the technical data package may also be provided in English.</w:t>
      </w:r>
    </w:p>
    <w:p w14:paraId="1BAD781D" w14:textId="77777777" w:rsidR="00886ED3" w:rsidRPr="000B16C7" w:rsidRDefault="00CD1C7B" w:rsidP="00CD1C7B">
      <w:pPr>
        <w:pStyle w:val="Edital-Corpodetexto"/>
        <w:rPr>
          <w:lang w:val="en-US"/>
        </w:rPr>
      </w:pPr>
      <w:r w:rsidRPr="000B16C7">
        <w:rPr>
          <w:lang w:val="en-US"/>
        </w:rPr>
        <w:t>The content of each technical data package shall respect the following structure, when available:</w:t>
      </w:r>
    </w:p>
    <w:p w14:paraId="1BAD781E" w14:textId="77777777" w:rsidR="002D7393" w:rsidRPr="000B16C7" w:rsidRDefault="00E65A2B" w:rsidP="00E65A2B">
      <w:pPr>
        <w:pStyle w:val="Edital-Alnea"/>
        <w:numPr>
          <w:ilvl w:val="0"/>
          <w:numId w:val="16"/>
        </w:numPr>
        <w:ind w:left="720"/>
        <w:rPr>
          <w:lang w:val="en-US"/>
        </w:rPr>
      </w:pPr>
      <w:r w:rsidRPr="000B16C7">
        <w:rPr>
          <w:lang w:val="en-US"/>
        </w:rPr>
        <w:t>General information:</w:t>
      </w:r>
    </w:p>
    <w:p w14:paraId="1BAD781F" w14:textId="77777777" w:rsidR="002D7393" w:rsidRPr="000B16C7" w:rsidRDefault="002D7393" w:rsidP="00E65A2B">
      <w:pPr>
        <w:pStyle w:val="Edital-Alnea"/>
        <w:ind w:left="720"/>
        <w:rPr>
          <w:szCs w:val="22"/>
          <w:lang w:val="en-US"/>
        </w:rPr>
      </w:pPr>
      <w:r w:rsidRPr="000B16C7">
        <w:rPr>
          <w:szCs w:val="22"/>
          <w:lang w:val="en-US"/>
        </w:rPr>
        <w:t xml:space="preserve">- </w:t>
      </w:r>
      <w:r w:rsidR="00E65A2B" w:rsidRPr="000B16C7">
        <w:rPr>
          <w:szCs w:val="22"/>
          <w:lang w:val="en-US"/>
        </w:rPr>
        <w:t>Geological Summary: geological description, stratigraphic column, schematic geological sections, and other relevant information.</w:t>
      </w:r>
    </w:p>
    <w:p w14:paraId="1BAD7820" w14:textId="77777777" w:rsidR="002D7393" w:rsidRPr="000B16C7" w:rsidRDefault="002D7393" w:rsidP="00E65A2B">
      <w:pPr>
        <w:pStyle w:val="Edital-Subalnea-"/>
        <w:numPr>
          <w:ilvl w:val="0"/>
          <w:numId w:val="0"/>
        </w:numPr>
        <w:ind w:left="709" w:hanging="1"/>
        <w:rPr>
          <w:szCs w:val="22"/>
          <w:lang w:val="en-US"/>
        </w:rPr>
      </w:pPr>
      <w:r w:rsidRPr="000B16C7">
        <w:rPr>
          <w:szCs w:val="22"/>
          <w:lang w:val="en-US"/>
        </w:rPr>
        <w:t xml:space="preserve">- </w:t>
      </w:r>
      <w:r w:rsidR="00E65A2B" w:rsidRPr="000B16C7">
        <w:rPr>
          <w:szCs w:val="22"/>
          <w:lang w:val="en-US"/>
        </w:rPr>
        <w:t>Joint opinion of the relevant Environmental Authority and ANP on the environmental sensitivity of areas that shall be offered.</w:t>
      </w:r>
    </w:p>
    <w:p w14:paraId="1BAD7821" w14:textId="77777777" w:rsidR="002D7393" w:rsidRPr="000B16C7" w:rsidRDefault="002D7393" w:rsidP="002D7393">
      <w:pPr>
        <w:pStyle w:val="Edital-Subalnea-"/>
        <w:numPr>
          <w:ilvl w:val="0"/>
          <w:numId w:val="0"/>
        </w:numPr>
        <w:ind w:left="1068" w:hanging="360"/>
        <w:rPr>
          <w:szCs w:val="22"/>
          <w:lang w:val="en-US"/>
        </w:rPr>
      </w:pPr>
    </w:p>
    <w:p w14:paraId="1BAD7822" w14:textId="77777777" w:rsidR="002D7393" w:rsidRPr="000B16C7" w:rsidRDefault="00E65A2B" w:rsidP="00E65A2B">
      <w:pPr>
        <w:pStyle w:val="Edital-Alnea"/>
        <w:numPr>
          <w:ilvl w:val="0"/>
          <w:numId w:val="16"/>
        </w:numPr>
        <w:ind w:left="720"/>
        <w:rPr>
          <w:lang w:val="en-US"/>
        </w:rPr>
      </w:pPr>
      <w:r w:rsidRPr="000B16C7">
        <w:rPr>
          <w:lang w:val="en-US"/>
        </w:rPr>
        <w:t>Public seismic data, when available:</w:t>
      </w:r>
    </w:p>
    <w:p w14:paraId="1BAD7823" w14:textId="77777777" w:rsidR="002D7393" w:rsidRPr="000B16C7" w:rsidRDefault="002D7393" w:rsidP="00E65A2B">
      <w:pPr>
        <w:pStyle w:val="Edital-Subalnea-"/>
        <w:numPr>
          <w:ilvl w:val="0"/>
          <w:numId w:val="0"/>
        </w:numPr>
        <w:ind w:left="720"/>
        <w:rPr>
          <w:szCs w:val="22"/>
          <w:lang w:val="en-US"/>
        </w:rPr>
      </w:pPr>
      <w:r w:rsidRPr="000B16C7">
        <w:rPr>
          <w:szCs w:val="22"/>
          <w:lang w:val="en-US"/>
        </w:rPr>
        <w:t>-</w:t>
      </w:r>
      <w:r w:rsidR="00D21D03" w:rsidRPr="000B16C7">
        <w:rPr>
          <w:szCs w:val="22"/>
          <w:lang w:val="en-US"/>
        </w:rPr>
        <w:t xml:space="preserve"> </w:t>
      </w:r>
      <w:r w:rsidR="00E65A2B" w:rsidRPr="000B16C7">
        <w:rPr>
          <w:szCs w:val="22"/>
          <w:lang w:val="en-US"/>
        </w:rPr>
        <w:t>2D Post-Stack seismic lines, in standard SEG-Y format; and</w:t>
      </w:r>
    </w:p>
    <w:p w14:paraId="1BAD7824" w14:textId="77777777" w:rsidR="002D7393" w:rsidRPr="000B16C7" w:rsidRDefault="002D7393" w:rsidP="00E65A2B">
      <w:pPr>
        <w:pStyle w:val="Edital-Subalnea-"/>
        <w:numPr>
          <w:ilvl w:val="0"/>
          <w:numId w:val="0"/>
        </w:numPr>
        <w:ind w:left="720"/>
        <w:rPr>
          <w:szCs w:val="22"/>
          <w:lang w:val="en-US"/>
        </w:rPr>
      </w:pPr>
      <w:r w:rsidRPr="000B16C7">
        <w:rPr>
          <w:szCs w:val="22"/>
          <w:lang w:val="en-US"/>
        </w:rPr>
        <w:t>-</w:t>
      </w:r>
      <w:r w:rsidR="00D21D03" w:rsidRPr="000B16C7">
        <w:rPr>
          <w:szCs w:val="22"/>
          <w:lang w:val="en-US"/>
        </w:rPr>
        <w:t xml:space="preserve"> </w:t>
      </w:r>
      <w:r w:rsidR="00E65A2B" w:rsidRPr="000B16C7">
        <w:rPr>
          <w:szCs w:val="22"/>
          <w:lang w:val="en-US"/>
        </w:rPr>
        <w:t>3D Post-Stack seismic surveys, in standard SEG-Y format.</w:t>
      </w:r>
    </w:p>
    <w:p w14:paraId="1BAD7825" w14:textId="77777777" w:rsidR="002D7393" w:rsidRPr="000B16C7" w:rsidRDefault="002D7393" w:rsidP="002D7393">
      <w:pPr>
        <w:pStyle w:val="Edital-Corpodetexto"/>
        <w:ind w:left="360" w:firstLine="360"/>
        <w:rPr>
          <w:szCs w:val="22"/>
          <w:lang w:val="en-US"/>
        </w:rPr>
      </w:pPr>
    </w:p>
    <w:p w14:paraId="1BAD7826" w14:textId="77777777" w:rsidR="002D7393" w:rsidRPr="000B16C7" w:rsidRDefault="00E65A2B" w:rsidP="00E65A2B">
      <w:pPr>
        <w:pStyle w:val="Edital-Alnea"/>
        <w:numPr>
          <w:ilvl w:val="0"/>
          <w:numId w:val="16"/>
        </w:numPr>
        <w:ind w:left="720"/>
        <w:rPr>
          <w:lang w:val="en-US"/>
        </w:rPr>
      </w:pPr>
      <w:r w:rsidRPr="000B16C7">
        <w:rPr>
          <w:lang w:val="en-US"/>
        </w:rPr>
        <w:t>Public data on wells, when available:</w:t>
      </w:r>
    </w:p>
    <w:p w14:paraId="1BAD7827" w14:textId="77777777" w:rsidR="002D7393" w:rsidRPr="000B16C7" w:rsidRDefault="002D7393" w:rsidP="00E75AE7">
      <w:pPr>
        <w:pStyle w:val="Edital-Subalnea-"/>
        <w:numPr>
          <w:ilvl w:val="0"/>
          <w:numId w:val="0"/>
        </w:numPr>
        <w:ind w:left="709"/>
        <w:rPr>
          <w:szCs w:val="22"/>
          <w:lang w:val="en-US"/>
        </w:rPr>
      </w:pPr>
      <w:r w:rsidRPr="000B16C7">
        <w:rPr>
          <w:szCs w:val="22"/>
          <w:lang w:val="en-US"/>
        </w:rPr>
        <w:t>-</w:t>
      </w:r>
      <w:r w:rsidR="00D21D03" w:rsidRPr="000B16C7">
        <w:rPr>
          <w:szCs w:val="22"/>
          <w:lang w:val="en-US"/>
        </w:rPr>
        <w:t xml:space="preserve"> </w:t>
      </w:r>
      <w:r w:rsidR="00E65A2B" w:rsidRPr="000B16C7">
        <w:rPr>
          <w:szCs w:val="22"/>
          <w:lang w:val="en-US"/>
        </w:rPr>
        <w:t>Compound profiles;</w:t>
      </w:r>
      <w:r w:rsidRPr="000B16C7">
        <w:rPr>
          <w:szCs w:val="22"/>
          <w:lang w:val="en-US"/>
        </w:rPr>
        <w:t xml:space="preserve"> </w:t>
      </w:r>
    </w:p>
    <w:p w14:paraId="1BAD7828" w14:textId="77777777" w:rsidR="002D7393" w:rsidRPr="000B16C7" w:rsidRDefault="002D7393" w:rsidP="00E75AE7">
      <w:pPr>
        <w:pStyle w:val="Edital-Subalnea-"/>
        <w:numPr>
          <w:ilvl w:val="0"/>
          <w:numId w:val="0"/>
        </w:numPr>
        <w:ind w:left="709"/>
        <w:rPr>
          <w:szCs w:val="22"/>
          <w:lang w:val="en-US"/>
        </w:rPr>
      </w:pPr>
      <w:r w:rsidRPr="000B16C7">
        <w:rPr>
          <w:szCs w:val="22"/>
          <w:lang w:val="en-US"/>
        </w:rPr>
        <w:lastRenderedPageBreak/>
        <w:t xml:space="preserve">- </w:t>
      </w:r>
      <w:r w:rsidR="00E75AE7" w:rsidRPr="000B16C7">
        <w:rPr>
          <w:szCs w:val="22"/>
          <w:lang w:val="en-US"/>
        </w:rPr>
        <w:t>Profile curves (LAS format for pre-ANP data and LIS or DLIS format for post-ANP data on wells);</w:t>
      </w:r>
    </w:p>
    <w:p w14:paraId="1BAD7829" w14:textId="77777777" w:rsidR="002D7393" w:rsidRPr="000B16C7" w:rsidRDefault="002D7393" w:rsidP="00E75AE7">
      <w:pPr>
        <w:pStyle w:val="Edital-Subalnea-"/>
        <w:numPr>
          <w:ilvl w:val="0"/>
          <w:numId w:val="0"/>
        </w:numPr>
        <w:ind w:left="1068" w:hanging="360"/>
        <w:rPr>
          <w:lang w:val="en-US"/>
        </w:rPr>
      </w:pPr>
      <w:r w:rsidRPr="000B16C7">
        <w:rPr>
          <w:lang w:val="en-US"/>
        </w:rPr>
        <w:t xml:space="preserve">- </w:t>
      </w:r>
      <w:r w:rsidR="00E75AE7" w:rsidRPr="000B16C7">
        <w:rPr>
          <w:lang w:val="en-US"/>
        </w:rPr>
        <w:t>Geochemical data on Rock-Eval Pyrolysis and TOC percentage.</w:t>
      </w:r>
    </w:p>
    <w:p w14:paraId="1BAD782A" w14:textId="77777777" w:rsidR="002D7393" w:rsidRPr="000B16C7" w:rsidRDefault="002D7393" w:rsidP="00E75AE7">
      <w:pPr>
        <w:pStyle w:val="Edital-Subalnea-"/>
        <w:numPr>
          <w:ilvl w:val="0"/>
          <w:numId w:val="0"/>
        </w:numPr>
        <w:ind w:left="709"/>
        <w:rPr>
          <w:szCs w:val="22"/>
          <w:lang w:val="en-US"/>
        </w:rPr>
      </w:pPr>
      <w:r w:rsidRPr="000B16C7">
        <w:rPr>
          <w:szCs w:val="22"/>
          <w:lang w:val="en-US"/>
        </w:rPr>
        <w:t xml:space="preserve">- </w:t>
      </w:r>
      <w:r w:rsidR="00E75AE7" w:rsidRPr="000B16C7">
        <w:rPr>
          <w:szCs w:val="22"/>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1BAD782B" w14:textId="77777777" w:rsidR="002D7393" w:rsidRPr="000B16C7" w:rsidRDefault="002D7393" w:rsidP="002D7393">
      <w:pPr>
        <w:pStyle w:val="Edital-Corpodetexto"/>
        <w:ind w:left="709" w:firstLine="0"/>
        <w:rPr>
          <w:szCs w:val="22"/>
          <w:lang w:val="en-US"/>
        </w:rPr>
      </w:pPr>
    </w:p>
    <w:p w14:paraId="1BAD782C" w14:textId="77777777" w:rsidR="002D7393" w:rsidRPr="000B16C7" w:rsidRDefault="00E75AE7" w:rsidP="00E75AE7">
      <w:pPr>
        <w:pStyle w:val="Edital-Alnea"/>
        <w:numPr>
          <w:ilvl w:val="0"/>
          <w:numId w:val="16"/>
        </w:numPr>
        <w:ind w:left="720"/>
        <w:rPr>
          <w:lang w:val="en-US"/>
        </w:rPr>
      </w:pPr>
      <w:r w:rsidRPr="000B16C7">
        <w:rPr>
          <w:lang w:val="en-US"/>
        </w:rPr>
        <w:t>Public gravimetric and magnetometric data, when available:</w:t>
      </w:r>
    </w:p>
    <w:p w14:paraId="1BAD782D" w14:textId="77777777" w:rsidR="002D7393" w:rsidRPr="000B16C7" w:rsidRDefault="002D7393" w:rsidP="005507F6">
      <w:pPr>
        <w:pStyle w:val="Edital-Subalnea-"/>
        <w:numPr>
          <w:ilvl w:val="0"/>
          <w:numId w:val="0"/>
        </w:numPr>
        <w:ind w:left="1068" w:hanging="360"/>
        <w:rPr>
          <w:lang w:val="it-IT"/>
        </w:rPr>
      </w:pPr>
      <w:r w:rsidRPr="000B16C7">
        <w:rPr>
          <w:lang w:val="it-IT"/>
        </w:rPr>
        <w:t xml:space="preserve">- </w:t>
      </w:r>
      <w:r w:rsidR="00E75AE7" w:rsidRPr="000B16C7">
        <w:rPr>
          <w:lang w:val="it-IT"/>
        </w:rPr>
        <w:t>Gravimetric data (x, y, and z), ASCII format;</w:t>
      </w:r>
    </w:p>
    <w:p w14:paraId="1BAD782E" w14:textId="77777777" w:rsidR="002D7393" w:rsidRPr="000B16C7" w:rsidRDefault="002D7393" w:rsidP="005507F6">
      <w:pPr>
        <w:pStyle w:val="Edital-Subalnea-"/>
        <w:numPr>
          <w:ilvl w:val="0"/>
          <w:numId w:val="0"/>
        </w:numPr>
        <w:ind w:left="1068" w:hanging="360"/>
      </w:pPr>
      <w:r w:rsidRPr="000B16C7">
        <w:t xml:space="preserve">- </w:t>
      </w:r>
      <w:r w:rsidR="005507F6" w:rsidRPr="000B16C7">
        <w:t>Magnetometric data (x, y, and z), ASCII format.</w:t>
      </w:r>
      <w:r w:rsidRPr="000B16C7">
        <w:t xml:space="preserve"> </w:t>
      </w:r>
    </w:p>
    <w:p w14:paraId="1BAD782F" w14:textId="77777777" w:rsidR="002D7393" w:rsidRPr="000B16C7" w:rsidRDefault="002D7393" w:rsidP="002D7393">
      <w:pPr>
        <w:pStyle w:val="Edital-Corpodetexto"/>
      </w:pPr>
    </w:p>
    <w:p w14:paraId="0AD4222C" w14:textId="42FCDEB3" w:rsidR="0034186E" w:rsidRPr="000B16C7" w:rsidRDefault="0034186E" w:rsidP="005507F6">
      <w:pPr>
        <w:pStyle w:val="Edital-Corpodetexto"/>
        <w:numPr>
          <w:ilvl w:val="0"/>
          <w:numId w:val="16"/>
        </w:numPr>
        <w:ind w:left="720"/>
        <w:rPr>
          <w:szCs w:val="22"/>
          <w:lang w:val="en-US"/>
        </w:rPr>
      </w:pPr>
      <w:r w:rsidRPr="000B16C7">
        <w:rPr>
          <w:szCs w:val="22"/>
          <w:lang w:val="en-US"/>
        </w:rPr>
        <w:t>Production data</w:t>
      </w:r>
    </w:p>
    <w:p w14:paraId="00874377" w14:textId="77777777" w:rsidR="0034186E" w:rsidRPr="000B16C7" w:rsidRDefault="0034186E" w:rsidP="0034186E">
      <w:pPr>
        <w:pStyle w:val="Edital-Corpodetexto"/>
        <w:ind w:left="720" w:firstLine="0"/>
        <w:rPr>
          <w:szCs w:val="22"/>
          <w:lang w:val="en-US"/>
        </w:rPr>
      </w:pPr>
    </w:p>
    <w:p w14:paraId="1BAD7830" w14:textId="7256E676" w:rsidR="002D7393" w:rsidRPr="000B16C7" w:rsidRDefault="005507F6" w:rsidP="005507F6">
      <w:pPr>
        <w:pStyle w:val="Edital-Corpodetexto"/>
        <w:numPr>
          <w:ilvl w:val="0"/>
          <w:numId w:val="16"/>
        </w:numPr>
        <w:ind w:left="720"/>
        <w:rPr>
          <w:szCs w:val="22"/>
          <w:lang w:val="en-US"/>
        </w:rPr>
      </w:pPr>
      <w:r w:rsidRPr="000B16C7">
        <w:rPr>
          <w:szCs w:val="22"/>
          <w:lang w:val="en-US"/>
        </w:rPr>
        <w:t>Geological and Geophysical Studies contracted by ANP.</w:t>
      </w:r>
    </w:p>
    <w:p w14:paraId="1BAD7831" w14:textId="77777777" w:rsidR="001D240F" w:rsidRPr="000B16C7" w:rsidRDefault="001D240F" w:rsidP="001D240F">
      <w:pPr>
        <w:pStyle w:val="Edital-Corpodetexto"/>
        <w:ind w:left="720" w:firstLine="0"/>
        <w:rPr>
          <w:szCs w:val="22"/>
          <w:lang w:val="en-US"/>
        </w:rPr>
      </w:pPr>
    </w:p>
    <w:p w14:paraId="1BAD7832" w14:textId="77777777" w:rsidR="002B1CF6" w:rsidRPr="000B16C7" w:rsidRDefault="00FB6E85" w:rsidP="00FB6E85">
      <w:pPr>
        <w:pStyle w:val="Edital-Corpodetexto"/>
        <w:numPr>
          <w:ilvl w:val="0"/>
          <w:numId w:val="16"/>
        </w:numPr>
        <w:ind w:left="720"/>
        <w:rPr>
          <w:szCs w:val="22"/>
          <w:lang w:val="en-US"/>
        </w:rPr>
      </w:pPr>
      <w:r w:rsidRPr="000B16C7">
        <w:rPr>
          <w:szCs w:val="22"/>
          <w:lang w:val="en-US"/>
        </w:rPr>
        <w:t>Other Reports, Studies, applicable public Documents selected by ANP.</w:t>
      </w:r>
    </w:p>
    <w:p w14:paraId="1BAD7833" w14:textId="77777777" w:rsidR="00886ED3" w:rsidRPr="000B16C7" w:rsidRDefault="0045697D" w:rsidP="00296750">
      <w:pPr>
        <w:pStyle w:val="Edital-Ttulo3"/>
        <w:rPr>
          <w:lang w:val="en-US"/>
        </w:rPr>
      </w:pPr>
      <w:bookmarkStart w:id="8194" w:name="_Toc482278524"/>
      <w:bookmarkStart w:id="8195" w:name="_Toc482279770"/>
      <w:bookmarkStart w:id="8196" w:name="_Toc482797646"/>
      <w:bookmarkStart w:id="8197" w:name="_Toc484771505"/>
      <w:bookmarkStart w:id="8198" w:name="_Toc485824451"/>
      <w:bookmarkStart w:id="8199" w:name="_Toc485825765"/>
      <w:bookmarkStart w:id="8200" w:name="_Toc468807519"/>
      <w:bookmarkStart w:id="8201" w:name="_Toc468808015"/>
      <w:bookmarkStart w:id="8202" w:name="_Toc468808510"/>
      <w:bookmarkStart w:id="8203" w:name="_Toc468809005"/>
      <w:bookmarkStart w:id="8204" w:name="_Toc468967699"/>
      <w:bookmarkStart w:id="8205" w:name="_Toc468968873"/>
      <w:bookmarkStart w:id="8206" w:name="_Toc469047292"/>
      <w:bookmarkStart w:id="8207" w:name="_Toc469051675"/>
      <w:bookmarkStart w:id="8208" w:name="_Toc469052860"/>
      <w:bookmarkStart w:id="8209" w:name="_Toc469320170"/>
      <w:bookmarkStart w:id="8210" w:name="_Toc469321359"/>
      <w:bookmarkStart w:id="8211" w:name="_Toc469407305"/>
      <w:bookmarkStart w:id="8212" w:name="_Toc469408497"/>
      <w:bookmarkStart w:id="8213" w:name="_Toc469926635"/>
      <w:bookmarkStart w:id="8214" w:name="_Toc469929025"/>
      <w:bookmarkStart w:id="8215" w:name="_Toc470543734"/>
      <w:bookmarkStart w:id="8216" w:name="_Toc470544929"/>
      <w:bookmarkStart w:id="8217" w:name="_Toc470546123"/>
      <w:bookmarkStart w:id="8218" w:name="_Toc470547318"/>
      <w:bookmarkStart w:id="8219" w:name="_Toc472073241"/>
      <w:bookmarkStart w:id="8220" w:name="_Toc472074465"/>
      <w:bookmarkStart w:id="8221" w:name="_Toc472075688"/>
      <w:bookmarkStart w:id="8222" w:name="_Toc478745683"/>
      <w:bookmarkStart w:id="8223" w:name="_Toc478746913"/>
      <w:bookmarkStart w:id="8224" w:name="_Toc478748141"/>
      <w:bookmarkStart w:id="8225" w:name="_Toc480903076"/>
      <w:bookmarkStart w:id="8226" w:name="_Toc480904304"/>
      <w:bookmarkStart w:id="8227" w:name="_Toc480906759"/>
      <w:bookmarkStart w:id="8228" w:name="_Toc480907984"/>
      <w:bookmarkStart w:id="8229" w:name="_Toc482278525"/>
      <w:bookmarkStart w:id="8230" w:name="_Toc482279771"/>
      <w:bookmarkStart w:id="8231" w:name="_Toc482797647"/>
      <w:bookmarkStart w:id="8232" w:name="_Toc484771506"/>
      <w:bookmarkStart w:id="8233" w:name="_Toc485824452"/>
      <w:bookmarkStart w:id="8234" w:name="_Toc485825766"/>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r w:rsidRPr="000B16C7">
        <w:rPr>
          <w:lang w:val="en-US"/>
        </w:rPr>
        <w:t>Access and receipt of the technical data package</w:t>
      </w:r>
    </w:p>
    <w:p w14:paraId="1BAD7834" w14:textId="77777777" w:rsidR="00886ED3" w:rsidRPr="000B16C7" w:rsidRDefault="00886ED3" w:rsidP="00417742">
      <w:pPr>
        <w:pStyle w:val="Edital-Corpodetexto"/>
        <w:rPr>
          <w:lang w:val="en-US"/>
        </w:rPr>
      </w:pPr>
    </w:p>
    <w:p w14:paraId="1BAD7835" w14:textId="77777777" w:rsidR="002B1CF6" w:rsidRPr="000B16C7" w:rsidRDefault="0045697D" w:rsidP="0045697D">
      <w:pPr>
        <w:pStyle w:val="Edital-Corpodetexto"/>
        <w:rPr>
          <w:szCs w:val="22"/>
          <w:lang w:val="en-US"/>
        </w:rPr>
      </w:pPr>
      <w:r w:rsidRPr="000B16C7">
        <w:rPr>
          <w:szCs w:val="22"/>
          <w:lang w:val="en-US"/>
        </w:rPr>
        <w:t>The technical data package shall be made available to the bidders that have:</w:t>
      </w:r>
      <w:r w:rsidR="005E731E" w:rsidRPr="000B16C7">
        <w:rPr>
          <w:szCs w:val="22"/>
          <w:lang w:val="en-US"/>
        </w:rPr>
        <w:t xml:space="preserve"> </w:t>
      </w:r>
    </w:p>
    <w:p w14:paraId="1BAD7836" w14:textId="294AE164" w:rsidR="00A93482" w:rsidRPr="000B16C7" w:rsidRDefault="00FB6E85" w:rsidP="00FB6E85">
      <w:pPr>
        <w:pStyle w:val="Edital-Corpodetexto"/>
        <w:numPr>
          <w:ilvl w:val="0"/>
          <w:numId w:val="59"/>
        </w:numPr>
        <w:rPr>
          <w:szCs w:val="22"/>
          <w:lang w:val="en-US"/>
        </w:rPr>
      </w:pPr>
      <w:r w:rsidRPr="000B16C7">
        <w:rPr>
          <w:szCs w:val="22"/>
          <w:lang w:val="en-US"/>
        </w:rPr>
        <w:t>electronic application form provided for in section 4.</w:t>
      </w:r>
      <w:r w:rsidR="00EF38CF" w:rsidRPr="000B16C7">
        <w:rPr>
          <w:szCs w:val="22"/>
          <w:lang w:val="en-US"/>
        </w:rPr>
        <w:t>2</w:t>
      </w:r>
      <w:r w:rsidRPr="000B16C7">
        <w:rPr>
          <w:szCs w:val="22"/>
          <w:lang w:val="en-US"/>
        </w:rPr>
        <w:t>.1 submitted to ANP;</w:t>
      </w:r>
      <w:r w:rsidR="005E731E" w:rsidRPr="000B16C7">
        <w:rPr>
          <w:szCs w:val="22"/>
          <w:lang w:val="en-US"/>
        </w:rPr>
        <w:t xml:space="preserve"> </w:t>
      </w:r>
    </w:p>
    <w:p w14:paraId="1BAD7837" w14:textId="38B58B13" w:rsidR="00A93482" w:rsidRPr="000B16C7" w:rsidRDefault="009B771A" w:rsidP="009B771A">
      <w:pPr>
        <w:pStyle w:val="Edital-Corpodetexto"/>
        <w:numPr>
          <w:ilvl w:val="0"/>
          <w:numId w:val="59"/>
        </w:numPr>
        <w:rPr>
          <w:szCs w:val="22"/>
          <w:lang w:val="en-US"/>
        </w:rPr>
      </w:pPr>
      <w:r w:rsidRPr="000B16C7">
        <w:rPr>
          <w:szCs w:val="22"/>
          <w:lang w:val="en-US"/>
        </w:rPr>
        <w:t>evidenced payment of the participation fee, pursuant to section 4.</w:t>
      </w:r>
      <w:r w:rsidR="00EF38CF" w:rsidRPr="000B16C7">
        <w:rPr>
          <w:szCs w:val="22"/>
          <w:lang w:val="en-US"/>
        </w:rPr>
        <w:t>3</w:t>
      </w:r>
      <w:r w:rsidRPr="000B16C7">
        <w:rPr>
          <w:szCs w:val="22"/>
          <w:lang w:val="en-US"/>
        </w:rPr>
        <w:t>.1;</w:t>
      </w:r>
      <w:r w:rsidR="005E731E" w:rsidRPr="000B16C7">
        <w:rPr>
          <w:szCs w:val="22"/>
          <w:lang w:val="en-US"/>
        </w:rPr>
        <w:t xml:space="preserve"> </w:t>
      </w:r>
    </w:p>
    <w:p w14:paraId="1BAD7838" w14:textId="27A53843" w:rsidR="005E731E" w:rsidRPr="000B16C7" w:rsidRDefault="00FB6E85" w:rsidP="00FB6E85">
      <w:pPr>
        <w:pStyle w:val="Edital-Corpodetexto"/>
        <w:numPr>
          <w:ilvl w:val="0"/>
          <w:numId w:val="59"/>
        </w:numPr>
        <w:rPr>
          <w:szCs w:val="22"/>
          <w:lang w:val="en-US"/>
        </w:rPr>
      </w:pPr>
      <w:r w:rsidRPr="000B16C7">
        <w:rPr>
          <w:szCs w:val="22"/>
          <w:lang w:val="en-US"/>
        </w:rPr>
        <w:t>confidentiality agreement of the technical data package</w:t>
      </w:r>
      <w:r w:rsidRPr="000B16C7">
        <w:rPr>
          <w:rStyle w:val="Refdenotaderodap"/>
          <w:szCs w:val="22"/>
          <w:lang w:val="en-US"/>
        </w:rPr>
        <w:footnoteReference w:id="6"/>
      </w:r>
      <w:r w:rsidRPr="000B16C7">
        <w:rPr>
          <w:szCs w:val="22"/>
          <w:lang w:val="en-US"/>
        </w:rPr>
        <w:t xml:space="preserve"> provided for in section 4.</w:t>
      </w:r>
      <w:r w:rsidR="00EF38CF" w:rsidRPr="000B16C7">
        <w:rPr>
          <w:szCs w:val="22"/>
          <w:lang w:val="en-US"/>
        </w:rPr>
        <w:t>2</w:t>
      </w:r>
      <w:r w:rsidRPr="000B16C7">
        <w:rPr>
          <w:szCs w:val="22"/>
          <w:lang w:val="en-US"/>
        </w:rPr>
        <w:t>.2.3 was submitted and the powers of its signatory were evidenced.</w:t>
      </w:r>
    </w:p>
    <w:p w14:paraId="1BAD7839" w14:textId="77777777" w:rsidR="00DA61AA" w:rsidRPr="000B16C7" w:rsidRDefault="009B771A" w:rsidP="009B771A">
      <w:pPr>
        <w:pStyle w:val="Edital-Corpodetexto"/>
        <w:rPr>
          <w:szCs w:val="22"/>
          <w:lang w:val="en-US"/>
        </w:rPr>
      </w:pPr>
      <w:r w:rsidRPr="000B16C7">
        <w:rPr>
          <w:szCs w:val="22"/>
          <w:lang w:val="en-US"/>
        </w:rPr>
        <w:t>After approval of the documentation referred to in this section, ANP shall send the password to access the system by email to the bidder’s main accredited representative.</w:t>
      </w:r>
    </w:p>
    <w:p w14:paraId="1BAD783A" w14:textId="77777777" w:rsidR="00886ED3" w:rsidRPr="000B16C7" w:rsidRDefault="00FB6E85" w:rsidP="00FB6E85">
      <w:pPr>
        <w:pStyle w:val="Edital-Corpodetexto"/>
        <w:rPr>
          <w:lang w:val="en-US"/>
        </w:rPr>
      </w:pPr>
      <w:r w:rsidRPr="000B16C7">
        <w:rPr>
          <w:szCs w:val="22"/>
          <w:lang w:val="en-US"/>
        </w:rPr>
        <w:t>If the confidentiality agreement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14:paraId="1BAD783B" w14:textId="7D91A672" w:rsidR="00886ED3" w:rsidRPr="000B16C7" w:rsidRDefault="00FB6E85" w:rsidP="00FB6E85">
      <w:pPr>
        <w:pStyle w:val="Edital-Alnea"/>
        <w:numPr>
          <w:ilvl w:val="0"/>
          <w:numId w:val="17"/>
        </w:numPr>
        <w:rPr>
          <w:lang w:val="en-US"/>
        </w:rPr>
      </w:pPr>
      <w:r w:rsidRPr="000B16C7">
        <w:rPr>
          <w:lang w:val="en-US"/>
        </w:rPr>
        <w:lastRenderedPageBreak/>
        <w:t>the legal entity in behalf of which the legal representative signed the Joinder Agreement to the BDEP is the same person participating in the</w:t>
      </w:r>
      <w:r w:rsidR="00EF38CF" w:rsidRPr="000B16C7">
        <w:rPr>
          <w:lang w:val="en-US"/>
        </w:rPr>
        <w:t xml:space="preserve"> 2</w:t>
      </w:r>
      <w:r w:rsidR="00EF38CF" w:rsidRPr="000B16C7">
        <w:rPr>
          <w:vertAlign w:val="superscript"/>
          <w:lang w:val="en-US"/>
        </w:rPr>
        <w:t>nd</w:t>
      </w:r>
      <w:r w:rsidR="00EF38CF" w:rsidRPr="000B16C7">
        <w:rPr>
          <w:lang w:val="en-US"/>
        </w:rPr>
        <w:t xml:space="preserve"> </w:t>
      </w:r>
      <w:r w:rsidRPr="000B16C7">
        <w:rPr>
          <w:lang w:val="en-US"/>
        </w:rPr>
        <w:t xml:space="preserve"> Transfer of Rights Surplus Bidding Round; and</w:t>
      </w:r>
    </w:p>
    <w:p w14:paraId="1BAD783C" w14:textId="77777777" w:rsidR="00886ED3" w:rsidRPr="000B16C7" w:rsidRDefault="004F3E98" w:rsidP="004F3E98">
      <w:pPr>
        <w:pStyle w:val="Edital-Alnea"/>
        <w:numPr>
          <w:ilvl w:val="0"/>
          <w:numId w:val="17"/>
        </w:numPr>
        <w:rPr>
          <w:lang w:val="en-US"/>
        </w:rPr>
      </w:pPr>
      <w:r w:rsidRPr="000B16C7">
        <w:rPr>
          <w:lang w:val="en-US"/>
        </w:rPr>
        <w:t>the Standard Form Contract is duly updated and effective.</w:t>
      </w:r>
    </w:p>
    <w:p w14:paraId="1BAD783D" w14:textId="77777777" w:rsidR="00886ED3" w:rsidRPr="000B16C7" w:rsidRDefault="00FB6E85" w:rsidP="00DF1371">
      <w:pPr>
        <w:pStyle w:val="Edital-Ttulo4"/>
        <w:rPr>
          <w:lang w:val="en-US"/>
        </w:rPr>
      </w:pPr>
      <w:r w:rsidRPr="000B16C7">
        <w:rPr>
          <w:lang w:val="en-US"/>
        </w:rPr>
        <w:t>Remote access to the technical data package</w:t>
      </w:r>
    </w:p>
    <w:p w14:paraId="1BAD783E" w14:textId="77777777" w:rsidR="00886ED3" w:rsidRPr="000B16C7" w:rsidRDefault="00886ED3" w:rsidP="00417742">
      <w:pPr>
        <w:pStyle w:val="Edital-Corpodetexto"/>
        <w:rPr>
          <w:lang w:val="en-US"/>
        </w:rPr>
      </w:pPr>
    </w:p>
    <w:p w14:paraId="1BAD783F" w14:textId="626AEA28" w:rsidR="00886ED3" w:rsidRPr="000B16C7" w:rsidRDefault="006B053D" w:rsidP="006B053D">
      <w:pPr>
        <w:pStyle w:val="Edital-Corpodetexto"/>
        <w:rPr>
          <w:szCs w:val="22"/>
          <w:lang w:val="en-US"/>
        </w:rPr>
      </w:pPr>
      <w:r w:rsidRPr="000B16C7">
        <w:rPr>
          <w:szCs w:val="22"/>
          <w:lang w:val="en-US"/>
        </w:rPr>
        <w:t>The preferred access to the technical data package shall be through the remote system (</w:t>
      </w:r>
      <w:r w:rsidRPr="000B16C7">
        <w:rPr>
          <w:i/>
          <w:szCs w:val="22"/>
          <w:lang w:val="en-US"/>
        </w:rPr>
        <w:t>e-bid</w:t>
      </w:r>
      <w:r w:rsidRPr="000B16C7">
        <w:rPr>
          <w:szCs w:val="22"/>
          <w:lang w:val="en-US"/>
        </w:rPr>
        <w:t>) available at the website</w:t>
      </w:r>
      <w:r w:rsidR="00416FC3">
        <w:rPr>
          <w:szCs w:val="22"/>
          <w:lang w:val="en-US"/>
        </w:rPr>
        <w:t xml:space="preserve"> </w:t>
      </w:r>
      <w:r w:rsidR="00416FC3" w:rsidRPr="00416FC3">
        <w:rPr>
          <w:szCs w:val="22"/>
          <w:lang w:val="en-US"/>
        </w:rPr>
        <w:t>https://www.gov.br/anp/pt-br/rodadas-anp</w:t>
      </w:r>
      <w:r w:rsidRPr="000B16C7">
        <w:rPr>
          <w:szCs w:val="22"/>
          <w:lang w:val="en-US"/>
        </w:rPr>
        <w:t>.</w:t>
      </w:r>
      <w:r w:rsidR="00886ED3" w:rsidRPr="000B16C7">
        <w:rPr>
          <w:szCs w:val="22"/>
          <w:lang w:val="en-US"/>
        </w:rPr>
        <w:t xml:space="preserve"> </w:t>
      </w:r>
    </w:p>
    <w:p w14:paraId="1BAD7840" w14:textId="77777777" w:rsidR="00886ED3" w:rsidRPr="000B16C7" w:rsidRDefault="006B053D" w:rsidP="006B053D">
      <w:pPr>
        <w:pStyle w:val="Edital-Corpodetexto"/>
        <w:rPr>
          <w:szCs w:val="22"/>
          <w:lang w:val="en-US"/>
        </w:rPr>
      </w:pPr>
      <w:r w:rsidRPr="000B16C7">
        <w:rPr>
          <w:szCs w:val="22"/>
          <w:lang w:val="en-US"/>
        </w:rPr>
        <w:t xml:space="preserve">In order to access the </w:t>
      </w:r>
      <w:r w:rsidRPr="000B16C7">
        <w:rPr>
          <w:i/>
          <w:szCs w:val="22"/>
          <w:lang w:val="en-US"/>
        </w:rPr>
        <w:t>e-bid</w:t>
      </w:r>
      <w:r w:rsidRPr="000B16C7">
        <w:rPr>
          <w:szCs w:val="22"/>
          <w:lang w:val="en-US"/>
        </w:rPr>
        <w:t xml:space="preserve"> system, the password sent to the bidder’s primary accredited representative through an electronic message shall be used.</w:t>
      </w:r>
    </w:p>
    <w:p w14:paraId="1BAD7841" w14:textId="77777777" w:rsidR="00886ED3" w:rsidRPr="000B16C7" w:rsidRDefault="006B053D" w:rsidP="00DF1371">
      <w:pPr>
        <w:pStyle w:val="Ttulo4"/>
        <w:rPr>
          <w:lang w:val="en-US"/>
        </w:rPr>
      </w:pPr>
      <w:r w:rsidRPr="000B16C7">
        <w:rPr>
          <w:lang w:val="en-US"/>
        </w:rPr>
        <w:t>Receipt of the technical data package in person</w:t>
      </w:r>
    </w:p>
    <w:p w14:paraId="1BAD7842" w14:textId="77777777" w:rsidR="00886ED3" w:rsidRPr="000B16C7" w:rsidRDefault="00886ED3" w:rsidP="00417742">
      <w:pPr>
        <w:pStyle w:val="Edital-Corpodetexto"/>
        <w:rPr>
          <w:lang w:val="en-US"/>
        </w:rPr>
      </w:pPr>
    </w:p>
    <w:p w14:paraId="1BAD7843" w14:textId="77777777" w:rsidR="00886ED3" w:rsidRPr="000B16C7" w:rsidRDefault="008E3507" w:rsidP="008E3507">
      <w:pPr>
        <w:pStyle w:val="Edital-Corpodetexto"/>
        <w:rPr>
          <w:lang w:val="en-US"/>
        </w:rPr>
      </w:pPr>
      <w:r w:rsidRPr="000B16C7">
        <w:rPr>
          <w:lang w:val="en-US"/>
        </w:rPr>
        <w:t>Technical data packages may be picked up in person at ANP/Urca, located at Av. Pasteur, nº 404, bloco A4, Urca, Rio de Janeiro, RJ, upon previous scheduling by email at rodadas@anp.gov.br.</w:t>
      </w:r>
    </w:p>
    <w:p w14:paraId="1BAD7844" w14:textId="77777777" w:rsidR="00886ED3" w:rsidRPr="000B16C7" w:rsidRDefault="008E3507" w:rsidP="008E3507">
      <w:pPr>
        <w:pStyle w:val="Edital-Corpodetexto"/>
        <w:rPr>
          <w:lang w:val="en-US"/>
        </w:rPr>
      </w:pPr>
      <w:r w:rsidRPr="000B16C7">
        <w:rPr>
          <w:lang w:val="en-US"/>
        </w:rPr>
        <w:t>In this case, the bidder shall deliver directly to ANP/Urca a new external hard drive (HD), in a sealed package, with sufficient storage capacity for recording of the technical data package.</w:t>
      </w:r>
    </w:p>
    <w:p w14:paraId="1BAD7845" w14:textId="77777777" w:rsidR="00886ED3" w:rsidRPr="000B16C7" w:rsidRDefault="008E3507" w:rsidP="008E3507">
      <w:pPr>
        <w:pStyle w:val="Edital-Corpodetexto"/>
        <w:rPr>
          <w:lang w:val="en-US"/>
        </w:rPr>
      </w:pPr>
      <w:r w:rsidRPr="000B16C7">
        <w:rPr>
          <w:lang w:val="en-US"/>
        </w:rPr>
        <w:t>The technical data package may be picked up by:</w:t>
      </w:r>
    </w:p>
    <w:p w14:paraId="1BAD7846" w14:textId="77777777" w:rsidR="00886ED3" w:rsidRPr="000B16C7" w:rsidRDefault="008E3507" w:rsidP="008E3507">
      <w:pPr>
        <w:pStyle w:val="Edital-Alnea"/>
        <w:numPr>
          <w:ilvl w:val="0"/>
          <w:numId w:val="18"/>
        </w:numPr>
        <w:rPr>
          <w:lang w:val="en-US"/>
        </w:rPr>
      </w:pPr>
      <w:r w:rsidRPr="000B16C7">
        <w:rPr>
          <w:lang w:val="en-US"/>
        </w:rPr>
        <w:t>an accredited representative;</w:t>
      </w:r>
    </w:p>
    <w:p w14:paraId="1BAD7847" w14:textId="77777777" w:rsidR="00886ED3" w:rsidRPr="000B16C7" w:rsidRDefault="008E3507" w:rsidP="008E3507">
      <w:pPr>
        <w:pStyle w:val="Edital-Alnea"/>
        <w:numPr>
          <w:ilvl w:val="0"/>
          <w:numId w:val="18"/>
        </w:numPr>
        <w:rPr>
          <w:lang w:val="en-US"/>
        </w:rPr>
      </w:pPr>
      <w:r w:rsidRPr="000B16C7">
        <w:rPr>
          <w:lang w:val="en-US"/>
        </w:rPr>
        <w:t>the bidder’s legal representative, provided that it is also the signatory, on behalf of the legal entity, of the Joinder Agreement of the BDEP; or</w:t>
      </w:r>
    </w:p>
    <w:p w14:paraId="1BAD7848" w14:textId="77777777" w:rsidR="00886ED3" w:rsidRPr="000B16C7" w:rsidRDefault="008E3507" w:rsidP="008E3507">
      <w:pPr>
        <w:pStyle w:val="Edital-Alnea"/>
        <w:numPr>
          <w:ilvl w:val="0"/>
          <w:numId w:val="18"/>
        </w:numPr>
        <w:rPr>
          <w:lang w:val="en-US"/>
        </w:rPr>
      </w:pPr>
      <w:r w:rsidRPr="000B16C7">
        <w:rPr>
          <w:lang w:val="en-US"/>
        </w:rPr>
        <w:t>a person authorized by the accredited representative or the legal representative that signed the Joinder Agreement of the BDEP.</w:t>
      </w:r>
      <w:r w:rsidR="00886ED3" w:rsidRPr="000B16C7">
        <w:rPr>
          <w:lang w:val="en-US"/>
        </w:rPr>
        <w:t xml:space="preserve"> </w:t>
      </w:r>
      <w:r w:rsidRPr="000B16C7">
        <w:rPr>
          <w:lang w:val="en-US"/>
        </w:rPr>
        <w:t>The name, identification card, and title of the authorized person shall be included in ANNEX IV.</w:t>
      </w:r>
    </w:p>
    <w:p w14:paraId="1BAD7849" w14:textId="77777777" w:rsidR="00886ED3" w:rsidRPr="000B16C7" w:rsidRDefault="00886ED3" w:rsidP="00417742">
      <w:pPr>
        <w:pStyle w:val="Edital-Corpodetexto"/>
        <w:rPr>
          <w:lang w:val="en-US"/>
        </w:rPr>
      </w:pPr>
    </w:p>
    <w:p w14:paraId="1BAD784A" w14:textId="77777777" w:rsidR="00886ED3" w:rsidRPr="000B16C7" w:rsidRDefault="00886ED3" w:rsidP="00417742">
      <w:pPr>
        <w:pStyle w:val="Edital-Corpodetexto"/>
        <w:rPr>
          <w:lang w:val="en-US"/>
        </w:rPr>
      </w:pPr>
    </w:p>
    <w:p w14:paraId="1BAD784B" w14:textId="49F08020" w:rsidR="005C636C" w:rsidRPr="000B16C7" w:rsidRDefault="00526948" w:rsidP="00CA4EE7">
      <w:pPr>
        <w:pStyle w:val="Edital-Ttulo2"/>
        <w:spacing w:line="280" w:lineRule="auto"/>
        <w:ind w:left="709" w:hanging="709"/>
        <w:rPr>
          <w:lang w:val="en-US"/>
        </w:rPr>
      </w:pPr>
      <w:bookmarkStart w:id="8235" w:name="_Toc75460421"/>
      <w:r w:rsidRPr="000B16C7">
        <w:rPr>
          <w:lang w:val="en-US"/>
        </w:rPr>
        <w:t>Additional technical data package</w:t>
      </w:r>
      <w:r w:rsidR="00EF38CF" w:rsidRPr="000B16C7">
        <w:rPr>
          <w:lang w:val="en-US"/>
        </w:rPr>
        <w:t xml:space="preserve"> content</w:t>
      </w:r>
      <w:bookmarkEnd w:id="8235"/>
    </w:p>
    <w:p w14:paraId="1BAD784C" w14:textId="77777777" w:rsidR="005C636C" w:rsidRPr="000B16C7" w:rsidRDefault="005C636C" w:rsidP="005C636C">
      <w:pPr>
        <w:pStyle w:val="Edital-Corpodetexto"/>
        <w:rPr>
          <w:lang w:val="en-US"/>
        </w:rPr>
      </w:pPr>
    </w:p>
    <w:p w14:paraId="1BAD784D" w14:textId="77777777" w:rsidR="004052E5" w:rsidRPr="000B16C7" w:rsidRDefault="00526948" w:rsidP="00526948">
      <w:pPr>
        <w:pStyle w:val="Edital-Corpodetexto"/>
        <w:rPr>
          <w:lang w:val="en-US"/>
        </w:rPr>
      </w:pPr>
      <w:r w:rsidRPr="000B16C7">
        <w:rPr>
          <w:lang w:val="en-US"/>
        </w:rPr>
        <w:t>The additional technical data package is a collection of technical data on each area offered, selected by Petróleo Brasileiro S.A. – Petrobras for this Bidding Round.</w:t>
      </w:r>
    </w:p>
    <w:p w14:paraId="1BAD784E" w14:textId="77777777" w:rsidR="004052E5" w:rsidRPr="000B16C7" w:rsidRDefault="00526948" w:rsidP="00526948">
      <w:pPr>
        <w:pStyle w:val="Edital-Corpodetexto"/>
        <w:rPr>
          <w:lang w:val="en-US"/>
        </w:rPr>
      </w:pPr>
      <w:r w:rsidRPr="000B16C7">
        <w:rPr>
          <w:lang w:val="en-US"/>
        </w:rPr>
        <w:lastRenderedPageBreak/>
        <w:t>Part of the information of the technical data package may also be provided in English.</w:t>
      </w:r>
    </w:p>
    <w:p w14:paraId="1BAD784F" w14:textId="77777777" w:rsidR="004052E5" w:rsidRPr="000B16C7" w:rsidRDefault="00526948" w:rsidP="00526948">
      <w:pPr>
        <w:pStyle w:val="Edital-Corpodetexto"/>
        <w:rPr>
          <w:lang w:val="en-US"/>
        </w:rPr>
      </w:pPr>
      <w:r w:rsidRPr="000B16C7">
        <w:rPr>
          <w:lang w:val="en-US"/>
        </w:rPr>
        <w:t>The content of such additional data package shall follow, whenever available, the following structure:</w:t>
      </w:r>
    </w:p>
    <w:p w14:paraId="1BAD7850" w14:textId="77777777" w:rsidR="004052E5" w:rsidRPr="000B16C7" w:rsidRDefault="001B7F5D" w:rsidP="001B7F5D">
      <w:pPr>
        <w:pStyle w:val="Edital-Alnea"/>
        <w:numPr>
          <w:ilvl w:val="0"/>
          <w:numId w:val="62"/>
        </w:numPr>
        <w:rPr>
          <w:lang w:val="en-US"/>
        </w:rPr>
      </w:pPr>
      <w:r w:rsidRPr="000B16C7">
        <w:rPr>
          <w:szCs w:val="24"/>
          <w:lang w:val="en-US"/>
        </w:rPr>
        <w:t>General Information</w:t>
      </w:r>
    </w:p>
    <w:p w14:paraId="1BAD7851" w14:textId="5E6D755D" w:rsidR="004052E5" w:rsidRPr="000B16C7" w:rsidRDefault="004052E5" w:rsidP="00526948">
      <w:pPr>
        <w:pStyle w:val="Edital-Alnea"/>
        <w:ind w:left="1418"/>
        <w:rPr>
          <w:lang w:val="en-US"/>
        </w:rPr>
      </w:pPr>
      <w:r w:rsidRPr="000B16C7">
        <w:rPr>
          <w:lang w:val="en-US"/>
        </w:rPr>
        <w:t xml:space="preserve">- </w:t>
      </w:r>
      <w:r w:rsidR="00526948" w:rsidRPr="000B16C7">
        <w:rPr>
          <w:lang w:val="en-US"/>
        </w:rPr>
        <w:t>Operational and Environmental Safety Documents (DSO) (DSO of the Facilities, Licenses, and Environmental Impact Studies)</w:t>
      </w:r>
      <w:r w:rsidR="00655465" w:rsidRPr="000B16C7">
        <w:rPr>
          <w:lang w:val="en-US"/>
        </w:rPr>
        <w:t>, Operational Safety Audit Report, Incident Communications and Detailed Incident Reports</w:t>
      </w:r>
      <w:r w:rsidR="00526948" w:rsidRPr="000B16C7">
        <w:rPr>
          <w:lang w:val="en-US"/>
        </w:rPr>
        <w:t>.</w:t>
      </w:r>
    </w:p>
    <w:p w14:paraId="1BAD7852"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Transfer of Rights Agreement.</w:t>
      </w:r>
    </w:p>
    <w:p w14:paraId="1BAD7853"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Authorizations, Permits or any other concessions awarded.</w:t>
      </w:r>
    </w:p>
    <w:p w14:paraId="1BAD7854"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Correspondences sent and received from ANP.</w:t>
      </w:r>
    </w:p>
    <w:p w14:paraId="1BAD7855"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Plans, programs, and reports approved by ANP, except for the Development Plan.</w:t>
      </w:r>
    </w:p>
    <w:p w14:paraId="1BAD7856" w14:textId="3AA5F9D7" w:rsidR="004052E5" w:rsidRPr="000B16C7" w:rsidRDefault="00526948" w:rsidP="00526948">
      <w:pPr>
        <w:pStyle w:val="Edital-Alnea"/>
        <w:numPr>
          <w:ilvl w:val="0"/>
          <w:numId w:val="62"/>
        </w:numPr>
        <w:rPr>
          <w:szCs w:val="24"/>
        </w:rPr>
      </w:pPr>
      <w:r w:rsidRPr="000B16C7">
        <w:rPr>
          <w:szCs w:val="24"/>
        </w:rPr>
        <w:t>Well Data</w:t>
      </w:r>
    </w:p>
    <w:p w14:paraId="6C610E03" w14:textId="2702B5B0" w:rsidR="004E4DAF" w:rsidRPr="000B16C7" w:rsidRDefault="004E4DAF" w:rsidP="00526948">
      <w:pPr>
        <w:pStyle w:val="Edital-Alnea"/>
        <w:ind w:left="1418"/>
        <w:rPr>
          <w:lang w:val="en-US"/>
        </w:rPr>
      </w:pPr>
      <w:r w:rsidRPr="000B16C7">
        <w:rPr>
          <w:lang w:val="en-US"/>
        </w:rPr>
        <w:t xml:space="preserve"> </w:t>
      </w:r>
    </w:p>
    <w:p w14:paraId="1BAD7857" w14:textId="07F3CF2F" w:rsidR="004052E5" w:rsidRPr="000B16C7" w:rsidRDefault="004D3F5B" w:rsidP="00526948">
      <w:pPr>
        <w:pStyle w:val="Edital-Alnea"/>
        <w:ind w:left="1418"/>
        <w:rPr>
          <w:lang w:val="en-US"/>
        </w:rPr>
      </w:pPr>
      <w:r w:rsidRPr="000B16C7">
        <w:rPr>
          <w:lang w:val="en-US"/>
        </w:rPr>
        <w:t xml:space="preserve">- </w:t>
      </w:r>
      <w:r w:rsidR="004E4DAF" w:rsidRPr="000B16C7">
        <w:rPr>
          <w:lang w:val="en-US"/>
        </w:rPr>
        <w:t>Well characteristics and design drilling and completion report, production and injection data</w:t>
      </w:r>
      <w:r w:rsidR="00526948" w:rsidRPr="000B16C7">
        <w:rPr>
          <w:lang w:val="en-US"/>
        </w:rPr>
        <w:t>.</w:t>
      </w:r>
    </w:p>
    <w:p w14:paraId="1BAD7858" w14:textId="578EC5E5" w:rsidR="004052E5" w:rsidRDefault="004052E5" w:rsidP="00526948">
      <w:pPr>
        <w:pStyle w:val="Edital-Alnea"/>
        <w:ind w:left="1418"/>
        <w:rPr>
          <w:lang w:val="en-US"/>
        </w:rPr>
      </w:pPr>
      <w:r w:rsidRPr="000B16C7">
        <w:rPr>
          <w:lang w:val="en-US"/>
        </w:rPr>
        <w:t xml:space="preserve">- </w:t>
      </w:r>
      <w:r w:rsidR="00526948" w:rsidRPr="000B16C7">
        <w:rPr>
          <w:lang w:val="en-US"/>
        </w:rPr>
        <w:t>Well pressure data (usually referred to as Modular formation dynamics testes – MDT).</w:t>
      </w:r>
    </w:p>
    <w:p w14:paraId="1B4AD50F" w14:textId="741A38B6" w:rsidR="000501DE" w:rsidRPr="000B16C7" w:rsidRDefault="000501DE" w:rsidP="00526948">
      <w:pPr>
        <w:pStyle w:val="Edital-Alnea"/>
        <w:ind w:left="1418"/>
        <w:rPr>
          <w:lang w:val="en-US"/>
        </w:rPr>
      </w:pPr>
      <w:r>
        <w:rPr>
          <w:lang w:val="en-US"/>
        </w:rPr>
        <w:t xml:space="preserve">- </w:t>
      </w:r>
      <w:r w:rsidR="00E9644C" w:rsidRPr="00E9644C">
        <w:rPr>
          <w:lang w:val="en-US"/>
        </w:rPr>
        <w:t xml:space="preserve">Pressure, fluid volume and well production data in </w:t>
      </w:r>
      <w:r w:rsidR="00925588" w:rsidRPr="00925588">
        <w:rPr>
          <w:lang w:val="en-US"/>
        </w:rPr>
        <w:t>Extended Well Test</w:t>
      </w:r>
      <w:r w:rsidR="00E9644C" w:rsidRPr="00E9644C">
        <w:rPr>
          <w:lang w:val="en-US"/>
        </w:rPr>
        <w:t>.</w:t>
      </w:r>
    </w:p>
    <w:p w14:paraId="1BAD7859"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Conventional Core Analysis – CCA and Special core analysis – SCAL.</w:t>
      </w:r>
    </w:p>
    <w:p w14:paraId="1BAD785A" w14:textId="77777777" w:rsidR="004052E5" w:rsidRPr="000B16C7" w:rsidRDefault="004052E5" w:rsidP="00526948">
      <w:pPr>
        <w:pStyle w:val="Edital-Alnea"/>
        <w:ind w:left="1418"/>
        <w:rPr>
          <w:lang w:val="en-US"/>
        </w:rPr>
      </w:pPr>
      <w:r w:rsidRPr="000B16C7">
        <w:rPr>
          <w:lang w:val="en-US"/>
        </w:rPr>
        <w:t xml:space="preserve">- </w:t>
      </w:r>
      <w:r w:rsidR="00526948" w:rsidRPr="000B16C7">
        <w:rPr>
          <w:i/>
          <w:lang w:val="en-US"/>
        </w:rPr>
        <w:t xml:space="preserve">Well logs, </w:t>
      </w:r>
      <w:r w:rsidR="00526948" w:rsidRPr="000B16C7">
        <w:rPr>
          <w:lang w:val="en-US"/>
        </w:rPr>
        <w:t>formation testes, well tests.</w:t>
      </w:r>
    </w:p>
    <w:p w14:paraId="1BAD785B" w14:textId="77777777" w:rsidR="004052E5" w:rsidRPr="000B16C7" w:rsidRDefault="004052E5" w:rsidP="00526948">
      <w:pPr>
        <w:pStyle w:val="Edital-Alnea"/>
        <w:ind w:left="1418"/>
        <w:rPr>
          <w:szCs w:val="24"/>
          <w:lang w:val="en-US"/>
        </w:rPr>
      </w:pPr>
      <w:r w:rsidRPr="000B16C7">
        <w:rPr>
          <w:lang w:val="en-US"/>
        </w:rPr>
        <w:t xml:space="preserve">- </w:t>
      </w:r>
      <w:r w:rsidR="00526948" w:rsidRPr="000B16C7">
        <w:rPr>
          <w:szCs w:val="24"/>
          <w:lang w:val="en-US"/>
        </w:rPr>
        <w:t>Pressure data on the formation tests.</w:t>
      </w:r>
    </w:p>
    <w:p w14:paraId="1BAD785C" w14:textId="77777777" w:rsidR="004052E5" w:rsidRPr="000B16C7" w:rsidRDefault="004052E5" w:rsidP="00526948">
      <w:pPr>
        <w:pStyle w:val="Edital-Alnea"/>
        <w:ind w:left="1418"/>
        <w:rPr>
          <w:lang w:val="en-US"/>
        </w:rPr>
      </w:pPr>
      <w:r w:rsidRPr="000B16C7">
        <w:rPr>
          <w:lang w:val="en-US"/>
        </w:rPr>
        <w:t xml:space="preserve">- </w:t>
      </w:r>
      <w:r w:rsidR="00526948" w:rsidRPr="000B16C7">
        <w:rPr>
          <w:lang w:val="en-US"/>
        </w:rPr>
        <w:t>PVT analyses (pressure-volume-temperature studies with the fluid samples, enabling to predict fluid behavior).</w:t>
      </w:r>
    </w:p>
    <w:p w14:paraId="1BAD785D" w14:textId="77777777" w:rsidR="004052E5" w:rsidRPr="000B16C7" w:rsidRDefault="00A621D1" w:rsidP="00A621D1">
      <w:pPr>
        <w:pStyle w:val="Edital-Alnea"/>
        <w:numPr>
          <w:ilvl w:val="0"/>
          <w:numId w:val="62"/>
        </w:numPr>
        <w:rPr>
          <w:szCs w:val="24"/>
          <w:lang w:val="en-US"/>
        </w:rPr>
      </w:pPr>
      <w:r w:rsidRPr="000B16C7">
        <w:rPr>
          <w:szCs w:val="24"/>
          <w:lang w:val="en-US"/>
        </w:rPr>
        <w:t>Production Individualization Agreements/Commitment submitted or approved; without the attached Development Plan.</w:t>
      </w:r>
    </w:p>
    <w:p w14:paraId="1BAD785E" w14:textId="68D97C73" w:rsidR="007D1A89" w:rsidRPr="000B16C7" w:rsidRDefault="005F5A4D" w:rsidP="00A621D1">
      <w:pPr>
        <w:pStyle w:val="Edital-Alnea"/>
        <w:numPr>
          <w:ilvl w:val="0"/>
          <w:numId w:val="62"/>
        </w:numPr>
        <w:rPr>
          <w:lang w:val="en-US"/>
        </w:rPr>
      </w:pPr>
      <w:r w:rsidRPr="000B16C7">
        <w:rPr>
          <w:lang w:val="en-US"/>
        </w:rPr>
        <w:t xml:space="preserve"> </w:t>
      </w:r>
      <w:r w:rsidRPr="000B16C7">
        <w:rPr>
          <w:szCs w:val="24"/>
          <w:lang w:val="en-US"/>
        </w:rPr>
        <w:t>Summary with production strategy, mapping of production facilities (description of the process plant) and under</w:t>
      </w:r>
      <w:r w:rsidR="00B37EAD" w:rsidRPr="000B16C7">
        <w:rPr>
          <w:szCs w:val="24"/>
          <w:lang w:val="en-US"/>
        </w:rPr>
        <w:t>water</w:t>
      </w:r>
      <w:r w:rsidRPr="000B16C7">
        <w:rPr>
          <w:szCs w:val="24"/>
          <w:lang w:val="en-US"/>
        </w:rPr>
        <w:t xml:space="preserve"> layout (specification of equipment, spacing between wells)</w:t>
      </w:r>
      <w:r w:rsidR="00A621D1" w:rsidRPr="000B16C7">
        <w:rPr>
          <w:szCs w:val="24"/>
          <w:lang w:val="en-US"/>
        </w:rPr>
        <w:t>.</w:t>
      </w:r>
    </w:p>
    <w:p w14:paraId="3C41CE5D" w14:textId="6A445129" w:rsidR="00B37EAD" w:rsidRPr="000B16C7" w:rsidRDefault="00B37EAD" w:rsidP="00A621D1">
      <w:pPr>
        <w:pStyle w:val="Edital-Alnea"/>
        <w:numPr>
          <w:ilvl w:val="0"/>
          <w:numId w:val="62"/>
        </w:numPr>
        <w:rPr>
          <w:lang w:val="en-US"/>
        </w:rPr>
      </w:pPr>
      <w:r w:rsidRPr="000B16C7">
        <w:rPr>
          <w:szCs w:val="24"/>
          <w:lang w:val="en-US"/>
        </w:rPr>
        <w:t>Agreements</w:t>
      </w:r>
    </w:p>
    <w:p w14:paraId="1BAD785F" w14:textId="77777777" w:rsidR="001D240F" w:rsidRPr="000B16C7" w:rsidRDefault="001D240F" w:rsidP="001D240F">
      <w:pPr>
        <w:pStyle w:val="Edital-Alnea"/>
        <w:ind w:left="360"/>
        <w:rPr>
          <w:lang w:val="en-US"/>
        </w:rPr>
      </w:pPr>
    </w:p>
    <w:p w14:paraId="1BAD7860" w14:textId="77777777" w:rsidR="005C636C" w:rsidRPr="000B16C7" w:rsidRDefault="00A621D1" w:rsidP="00296750">
      <w:pPr>
        <w:pStyle w:val="Edital-Ttulo3"/>
        <w:rPr>
          <w:lang w:val="en-US"/>
        </w:rPr>
      </w:pPr>
      <w:r w:rsidRPr="000B16C7">
        <w:rPr>
          <w:lang w:val="en-US"/>
        </w:rPr>
        <w:t>Access and receipt of the additional technical data package</w:t>
      </w:r>
    </w:p>
    <w:p w14:paraId="1BAD7861" w14:textId="77777777" w:rsidR="005C636C" w:rsidRPr="000B16C7" w:rsidRDefault="005C636C" w:rsidP="005C636C">
      <w:pPr>
        <w:rPr>
          <w:lang w:val="en-US"/>
        </w:rPr>
      </w:pPr>
    </w:p>
    <w:p w14:paraId="1BAD7862" w14:textId="77777777" w:rsidR="005C636C" w:rsidRPr="000B16C7" w:rsidRDefault="00A621D1" w:rsidP="00A621D1">
      <w:pPr>
        <w:pStyle w:val="Edital-Corpodetexto"/>
        <w:rPr>
          <w:szCs w:val="22"/>
          <w:lang w:val="en-US"/>
        </w:rPr>
      </w:pPr>
      <w:r w:rsidRPr="000B16C7">
        <w:rPr>
          <w:szCs w:val="22"/>
          <w:lang w:val="en-US"/>
        </w:rPr>
        <w:t>The additional technical data package shall be made available to bidders that have:</w:t>
      </w:r>
      <w:r w:rsidR="005C636C" w:rsidRPr="000B16C7">
        <w:rPr>
          <w:szCs w:val="22"/>
          <w:lang w:val="en-US"/>
        </w:rPr>
        <w:t xml:space="preserve"> </w:t>
      </w:r>
    </w:p>
    <w:p w14:paraId="1BAD7863" w14:textId="01DBBA08" w:rsidR="005C636C" w:rsidRPr="000B16C7" w:rsidRDefault="00A621D1" w:rsidP="00A621D1">
      <w:pPr>
        <w:pStyle w:val="Edital-Corpodetexto"/>
        <w:numPr>
          <w:ilvl w:val="0"/>
          <w:numId w:val="60"/>
        </w:numPr>
        <w:rPr>
          <w:szCs w:val="22"/>
          <w:lang w:val="en-US"/>
        </w:rPr>
      </w:pPr>
      <w:r w:rsidRPr="000B16C7">
        <w:rPr>
          <w:szCs w:val="22"/>
          <w:lang w:val="en-US"/>
        </w:rPr>
        <w:t>submitted the electronic application form provided for in section 4.</w:t>
      </w:r>
      <w:r w:rsidR="00B37EAD" w:rsidRPr="000B16C7">
        <w:rPr>
          <w:szCs w:val="22"/>
          <w:lang w:val="en-US"/>
        </w:rPr>
        <w:t>2</w:t>
      </w:r>
      <w:r w:rsidRPr="000B16C7">
        <w:rPr>
          <w:szCs w:val="22"/>
          <w:lang w:val="en-US"/>
        </w:rPr>
        <w:t>.1 to ANP;</w:t>
      </w:r>
      <w:r w:rsidR="005C636C" w:rsidRPr="000B16C7">
        <w:rPr>
          <w:szCs w:val="22"/>
          <w:lang w:val="en-US"/>
        </w:rPr>
        <w:t xml:space="preserve"> </w:t>
      </w:r>
    </w:p>
    <w:p w14:paraId="1BAD7864" w14:textId="657C6A5E" w:rsidR="005C636C" w:rsidRPr="000B16C7" w:rsidRDefault="00C1481D" w:rsidP="00C1481D">
      <w:pPr>
        <w:pStyle w:val="Edital-Corpodetexto"/>
        <w:numPr>
          <w:ilvl w:val="0"/>
          <w:numId w:val="60"/>
        </w:numPr>
        <w:rPr>
          <w:szCs w:val="22"/>
          <w:lang w:val="en-US"/>
        </w:rPr>
      </w:pPr>
      <w:r w:rsidRPr="000B16C7">
        <w:rPr>
          <w:szCs w:val="22"/>
          <w:lang w:val="en-US"/>
        </w:rPr>
        <w:lastRenderedPageBreak/>
        <w:t>evidenced payment of the participation fee, pursuant to section 4.</w:t>
      </w:r>
      <w:r w:rsidR="009B1050" w:rsidRPr="000B16C7">
        <w:rPr>
          <w:szCs w:val="22"/>
          <w:lang w:val="en-US"/>
        </w:rPr>
        <w:t>3</w:t>
      </w:r>
      <w:r w:rsidRPr="000B16C7">
        <w:rPr>
          <w:szCs w:val="22"/>
          <w:lang w:val="en-US"/>
        </w:rPr>
        <w:t>.1;</w:t>
      </w:r>
      <w:r w:rsidR="005C636C" w:rsidRPr="000B16C7">
        <w:rPr>
          <w:szCs w:val="22"/>
          <w:lang w:val="en-US"/>
        </w:rPr>
        <w:t xml:space="preserve"> </w:t>
      </w:r>
    </w:p>
    <w:p w14:paraId="1BAD7865" w14:textId="77777777" w:rsidR="005C636C" w:rsidRPr="000B16C7" w:rsidRDefault="00A621D1" w:rsidP="00A621D1">
      <w:pPr>
        <w:pStyle w:val="Edital-Corpodetexto"/>
        <w:numPr>
          <w:ilvl w:val="0"/>
          <w:numId w:val="60"/>
        </w:numPr>
        <w:rPr>
          <w:szCs w:val="22"/>
          <w:lang w:val="en-US"/>
        </w:rPr>
      </w:pPr>
      <w:r w:rsidRPr="000B16C7">
        <w:rPr>
          <w:szCs w:val="22"/>
          <w:lang w:val="en-US"/>
        </w:rPr>
        <w:t>submitted the confidentiality agreement of the additional technical data package (ANNEX XXII) and evidenced the powers of its signatory;</w:t>
      </w:r>
    </w:p>
    <w:p w14:paraId="1BAD7866" w14:textId="171E2945" w:rsidR="005C636C" w:rsidRPr="000B16C7" w:rsidRDefault="00A621D1" w:rsidP="00A621D1">
      <w:pPr>
        <w:pStyle w:val="Edital-Corpodetexto"/>
        <w:numPr>
          <w:ilvl w:val="0"/>
          <w:numId w:val="60"/>
        </w:numPr>
        <w:rPr>
          <w:szCs w:val="22"/>
          <w:lang w:val="en-US"/>
        </w:rPr>
      </w:pPr>
      <w:r w:rsidRPr="000B16C7">
        <w:rPr>
          <w:szCs w:val="22"/>
          <w:lang w:val="en-US"/>
        </w:rPr>
        <w:t>submitted other documents expressing interest and qualification, provided for in sections 4.</w:t>
      </w:r>
      <w:r w:rsidR="009B1050" w:rsidRPr="000B16C7">
        <w:rPr>
          <w:szCs w:val="22"/>
          <w:lang w:val="en-US"/>
        </w:rPr>
        <w:t>2</w:t>
      </w:r>
      <w:r w:rsidRPr="000B16C7">
        <w:rPr>
          <w:szCs w:val="22"/>
          <w:lang w:val="en-US"/>
        </w:rPr>
        <w:t xml:space="preserve"> and 4.</w:t>
      </w:r>
      <w:r w:rsidR="009B1050" w:rsidRPr="000B16C7">
        <w:rPr>
          <w:szCs w:val="22"/>
          <w:lang w:val="en-US"/>
        </w:rPr>
        <w:t>4</w:t>
      </w:r>
      <w:r w:rsidRPr="000B16C7">
        <w:rPr>
          <w:szCs w:val="22"/>
          <w:lang w:val="en-US"/>
        </w:rPr>
        <w:t>.</w:t>
      </w:r>
      <w:r w:rsidR="005C636C" w:rsidRPr="000B16C7">
        <w:rPr>
          <w:szCs w:val="22"/>
          <w:lang w:val="en-US"/>
        </w:rPr>
        <w:t xml:space="preserve"> </w:t>
      </w:r>
    </w:p>
    <w:p w14:paraId="1BAD7867" w14:textId="77777777" w:rsidR="005C636C" w:rsidRPr="000B16C7" w:rsidRDefault="005C636C" w:rsidP="005C636C">
      <w:pPr>
        <w:pStyle w:val="Edital-Corpodetexto"/>
        <w:rPr>
          <w:lang w:val="en-US"/>
        </w:rPr>
      </w:pPr>
    </w:p>
    <w:p w14:paraId="1BAD7868" w14:textId="7B2207F7" w:rsidR="005C636C" w:rsidRPr="000B16C7" w:rsidRDefault="00A621D1" w:rsidP="00A621D1">
      <w:pPr>
        <w:pStyle w:val="Edital-Corpodetexto"/>
        <w:rPr>
          <w:szCs w:val="22"/>
          <w:lang w:val="en-US"/>
        </w:rPr>
      </w:pPr>
      <w:r w:rsidRPr="000B16C7">
        <w:rPr>
          <w:lang w:val="en-US"/>
        </w:rPr>
        <w:t>If the documents mentioned in this section are pursuant to the rules and objectives of this tender protocol, ANP shall forward an electronic message to the main accredited representative of the bidder, informing that the additional technical data package may be picked up in person, pursuant to section 6.2.1.</w:t>
      </w:r>
      <w:r w:rsidR="009B1050" w:rsidRPr="000B16C7">
        <w:rPr>
          <w:lang w:val="en-US"/>
        </w:rPr>
        <w:t>2</w:t>
      </w:r>
      <w:r w:rsidRPr="000B16C7">
        <w:rPr>
          <w:lang w:val="en-US"/>
        </w:rPr>
        <w:t>.</w:t>
      </w:r>
    </w:p>
    <w:p w14:paraId="1BAD7869" w14:textId="77777777" w:rsidR="005C636C" w:rsidRPr="000B16C7" w:rsidRDefault="00A621D1" w:rsidP="00A621D1">
      <w:pPr>
        <w:pStyle w:val="Edital-Corpodetexto"/>
        <w:rPr>
          <w:szCs w:val="22"/>
          <w:lang w:val="en-US"/>
        </w:rPr>
      </w:pPr>
      <w:r w:rsidRPr="000B16C7">
        <w:rPr>
          <w:szCs w:val="22"/>
          <w:lang w:val="en-US"/>
        </w:rPr>
        <w:t>The receipt of the additional data package does not imply the bidder is authorized to submit bids, which shall be decided by CEL in a later stage.</w:t>
      </w:r>
    </w:p>
    <w:p w14:paraId="1BAD786A" w14:textId="77777777" w:rsidR="005C636C" w:rsidRPr="000B16C7" w:rsidRDefault="00A621D1" w:rsidP="00A621D1">
      <w:pPr>
        <w:pStyle w:val="Edital-Corpodetexto"/>
        <w:rPr>
          <w:lang w:val="en-US"/>
        </w:rPr>
      </w:pPr>
      <w:r w:rsidRPr="000B16C7">
        <w:rPr>
          <w:szCs w:val="22"/>
          <w:lang w:val="en-US"/>
        </w:rPr>
        <w:t>If the confidentiality agreement of the additional technical data package has been signed by the same legal representative of the bidder that has signed the Standard Form Contract of the Exploration and Production Database (BDEP), in line with ANP Resolution No. 757/2018 or a subsequent standard, it shall not be necessary to evidence the signatory’s powers to pick up the data package; provided that:</w:t>
      </w:r>
    </w:p>
    <w:p w14:paraId="1BAD786B" w14:textId="47F54B1D" w:rsidR="005C636C" w:rsidRPr="000B16C7" w:rsidRDefault="00A621D1" w:rsidP="00A621D1">
      <w:pPr>
        <w:pStyle w:val="Edital-Alnea"/>
        <w:numPr>
          <w:ilvl w:val="0"/>
          <w:numId w:val="63"/>
        </w:numPr>
        <w:rPr>
          <w:lang w:val="en-US"/>
        </w:rPr>
      </w:pPr>
      <w:r w:rsidRPr="000B16C7">
        <w:rPr>
          <w:lang w:val="en-US"/>
        </w:rPr>
        <w:t>the legal entity in behalf of which the legal representative signed the Standard Form Contract of the BDEP is the same person participating in the</w:t>
      </w:r>
      <w:r w:rsidR="009B1050" w:rsidRPr="000B16C7">
        <w:rPr>
          <w:lang w:val="en-US"/>
        </w:rPr>
        <w:t xml:space="preserve"> 2</w:t>
      </w:r>
      <w:r w:rsidR="009B1050" w:rsidRPr="000B16C7">
        <w:rPr>
          <w:vertAlign w:val="superscript"/>
          <w:lang w:val="en-US"/>
        </w:rPr>
        <w:t>nd</w:t>
      </w:r>
      <w:r w:rsidR="009B1050" w:rsidRPr="000B16C7">
        <w:rPr>
          <w:lang w:val="en-US"/>
        </w:rPr>
        <w:t xml:space="preserve"> </w:t>
      </w:r>
      <w:r w:rsidRPr="000B16C7">
        <w:rPr>
          <w:lang w:val="en-US"/>
        </w:rPr>
        <w:t xml:space="preserve"> Transfer of Rights Surplus Bidding Round; and</w:t>
      </w:r>
    </w:p>
    <w:p w14:paraId="1BAD786C" w14:textId="77777777" w:rsidR="005C636C" w:rsidRPr="000B16C7" w:rsidRDefault="003614DC" w:rsidP="003614DC">
      <w:pPr>
        <w:pStyle w:val="Edital-Alnea"/>
        <w:numPr>
          <w:ilvl w:val="0"/>
          <w:numId w:val="63"/>
        </w:numPr>
        <w:rPr>
          <w:lang w:val="en-US"/>
        </w:rPr>
      </w:pPr>
      <w:r w:rsidRPr="000B16C7">
        <w:rPr>
          <w:lang w:val="en-US"/>
        </w:rPr>
        <w:t>the Standard Form Contract is duly updated and effective.</w:t>
      </w:r>
    </w:p>
    <w:p w14:paraId="1BAD786D" w14:textId="77777777" w:rsidR="005C636C" w:rsidRPr="000B16C7" w:rsidRDefault="00A621D1" w:rsidP="00DF1371">
      <w:pPr>
        <w:pStyle w:val="Edital-Ttulo4"/>
        <w:rPr>
          <w:lang w:val="en-US"/>
        </w:rPr>
      </w:pPr>
      <w:r w:rsidRPr="000B16C7">
        <w:rPr>
          <w:lang w:val="en-US"/>
        </w:rPr>
        <w:t>Receipt of the technical data package in person</w:t>
      </w:r>
    </w:p>
    <w:p w14:paraId="1BAD786E" w14:textId="77777777" w:rsidR="005C636C" w:rsidRPr="000B16C7" w:rsidRDefault="005C636C" w:rsidP="005C636C">
      <w:pPr>
        <w:pStyle w:val="Edital-Corpodetexto"/>
        <w:rPr>
          <w:lang w:val="en-US"/>
        </w:rPr>
      </w:pPr>
    </w:p>
    <w:p w14:paraId="1BAD786F" w14:textId="77777777" w:rsidR="005C636C" w:rsidRPr="000B16C7" w:rsidRDefault="00A621D1" w:rsidP="00A621D1">
      <w:pPr>
        <w:pStyle w:val="Edital-Corpodetexto"/>
        <w:rPr>
          <w:lang w:val="en-US"/>
        </w:rPr>
      </w:pPr>
      <w:r w:rsidRPr="000B16C7">
        <w:rPr>
          <w:lang w:val="en-US"/>
        </w:rPr>
        <w:t>The additional technical data package may only be pick up in ANP/Urca, located at Av. Pasteur, nº 404, bloco A4, Urca, Rio de Janeiro/RJ.</w:t>
      </w:r>
      <w:r w:rsidR="005F736E" w:rsidRPr="000B16C7">
        <w:rPr>
          <w:lang w:val="en-US"/>
        </w:rPr>
        <w:t xml:space="preserve"> </w:t>
      </w:r>
      <w:r w:rsidRPr="000B16C7">
        <w:rPr>
          <w:lang w:val="en-US"/>
        </w:rPr>
        <w:t>It shall be picked up by previous scheduling through the email rodadas@anp.gov.br.</w:t>
      </w:r>
    </w:p>
    <w:p w14:paraId="1BAD7870" w14:textId="77777777" w:rsidR="005C636C" w:rsidRPr="000B16C7" w:rsidRDefault="00A621D1" w:rsidP="00A621D1">
      <w:pPr>
        <w:pStyle w:val="Edital-Corpodetexto"/>
        <w:rPr>
          <w:lang w:val="en-US"/>
        </w:rPr>
      </w:pPr>
      <w:r w:rsidRPr="000B16C7">
        <w:rPr>
          <w:lang w:val="en-US"/>
        </w:rPr>
        <w:t>In this case, the bidder shall deliver directly to ANP/Urca a new external hard drive (HD), in a sealed package, with sufficient storage capacity for recording of the technical data packages.</w:t>
      </w:r>
    </w:p>
    <w:p w14:paraId="1BAD7871" w14:textId="77777777" w:rsidR="005C636C" w:rsidRPr="000B16C7" w:rsidRDefault="00973210" w:rsidP="00973210">
      <w:pPr>
        <w:pStyle w:val="Edital-Corpodetexto"/>
        <w:rPr>
          <w:lang w:val="en-US"/>
        </w:rPr>
      </w:pPr>
      <w:r w:rsidRPr="000B16C7">
        <w:rPr>
          <w:lang w:val="en-US"/>
        </w:rPr>
        <w:t>The technical data package may be picked up by:</w:t>
      </w:r>
    </w:p>
    <w:p w14:paraId="1BAD7872" w14:textId="0C5EB975" w:rsidR="005C636C" w:rsidRPr="000B16C7" w:rsidRDefault="00B9663B" w:rsidP="00A661EE">
      <w:pPr>
        <w:pStyle w:val="Edital-Alnea"/>
        <w:numPr>
          <w:ilvl w:val="0"/>
          <w:numId w:val="88"/>
        </w:numPr>
        <w:rPr>
          <w:lang w:val="en-US"/>
        </w:rPr>
      </w:pPr>
      <w:r w:rsidRPr="000B16C7">
        <w:rPr>
          <w:lang w:val="en-US"/>
        </w:rPr>
        <w:t>an accredited representative;</w:t>
      </w:r>
    </w:p>
    <w:p w14:paraId="1BAD7873" w14:textId="77777777" w:rsidR="005C636C" w:rsidRPr="000B16C7" w:rsidRDefault="00B9663B" w:rsidP="00A661EE">
      <w:pPr>
        <w:pStyle w:val="Edital-Alnea"/>
        <w:numPr>
          <w:ilvl w:val="0"/>
          <w:numId w:val="88"/>
        </w:numPr>
        <w:rPr>
          <w:lang w:val="en-US"/>
        </w:rPr>
      </w:pPr>
      <w:r w:rsidRPr="000B16C7">
        <w:rPr>
          <w:lang w:val="en-US"/>
        </w:rPr>
        <w:t>the bidder’s legal representative, provided that it is also the signatory, on behalf of the legal entity, of the Joinder Agreement of the BDEP; or</w:t>
      </w:r>
    </w:p>
    <w:p w14:paraId="1BAD7874" w14:textId="77777777" w:rsidR="005C636C" w:rsidRPr="000B16C7" w:rsidRDefault="00B9663B" w:rsidP="00A661EE">
      <w:pPr>
        <w:pStyle w:val="Edital-Alnea"/>
        <w:numPr>
          <w:ilvl w:val="0"/>
          <w:numId w:val="88"/>
        </w:numPr>
        <w:rPr>
          <w:lang w:val="en-US"/>
        </w:rPr>
      </w:pPr>
      <w:r w:rsidRPr="000B16C7">
        <w:rPr>
          <w:lang w:val="en-US"/>
        </w:rPr>
        <w:lastRenderedPageBreak/>
        <w:t>a person authorized by the accredited representative or the legal representative that signed the Joinder Agreement of the BDEP.</w:t>
      </w:r>
      <w:r w:rsidR="005C636C" w:rsidRPr="000B16C7">
        <w:rPr>
          <w:lang w:val="en-US"/>
        </w:rPr>
        <w:t xml:space="preserve"> </w:t>
      </w:r>
      <w:r w:rsidRPr="000B16C7">
        <w:rPr>
          <w:lang w:val="en-US"/>
        </w:rPr>
        <w:t>The name, identification card, and title of the authorized person shall be included in ANNEX IV.</w:t>
      </w:r>
    </w:p>
    <w:p w14:paraId="1BAD7875" w14:textId="77777777" w:rsidR="005C636C" w:rsidRPr="000B16C7" w:rsidRDefault="005C636C" w:rsidP="005C636C">
      <w:pPr>
        <w:pStyle w:val="Edital-Corpodetexto"/>
        <w:rPr>
          <w:lang w:val="en-US"/>
        </w:rPr>
      </w:pPr>
    </w:p>
    <w:p w14:paraId="1BAD7876" w14:textId="77777777" w:rsidR="005C636C" w:rsidRPr="000B16C7" w:rsidRDefault="005C636C" w:rsidP="00417742">
      <w:pPr>
        <w:pStyle w:val="Edital-Corpodetexto"/>
        <w:rPr>
          <w:lang w:val="en-US"/>
        </w:rPr>
      </w:pPr>
      <w:r w:rsidRPr="000B16C7">
        <w:rPr>
          <w:lang w:val="en-US"/>
        </w:rPr>
        <w:t xml:space="preserve"> </w:t>
      </w:r>
    </w:p>
    <w:p w14:paraId="1BAD7877" w14:textId="77777777" w:rsidR="00A82E5B" w:rsidRPr="000B16C7" w:rsidRDefault="00B9663B" w:rsidP="00B9663B">
      <w:pPr>
        <w:pStyle w:val="Edital-Ttulo1"/>
        <w:shd w:val="clear" w:color="auto" w:fill="auto"/>
      </w:pPr>
      <w:bookmarkStart w:id="8236" w:name="_Toc463430408"/>
      <w:bookmarkStart w:id="8237" w:name="_Toc465345321"/>
      <w:bookmarkStart w:id="8238" w:name="_Toc465350868"/>
      <w:bookmarkStart w:id="8239" w:name="_Toc465351261"/>
      <w:bookmarkStart w:id="8240" w:name="_Toc466298666"/>
      <w:bookmarkStart w:id="8241" w:name="_Toc466306372"/>
      <w:bookmarkStart w:id="8242" w:name="_Toc466306764"/>
      <w:bookmarkStart w:id="8243" w:name="_Toc466308906"/>
      <w:bookmarkStart w:id="8244" w:name="_Toc466625210"/>
      <w:bookmarkStart w:id="8245" w:name="_Toc467160087"/>
      <w:bookmarkStart w:id="8246" w:name="_Toc467166797"/>
      <w:bookmarkStart w:id="8247" w:name="_Toc467231704"/>
      <w:bookmarkStart w:id="8248" w:name="_Toc468807521"/>
      <w:bookmarkStart w:id="8249" w:name="_Toc468808017"/>
      <w:bookmarkStart w:id="8250" w:name="_Toc468808512"/>
      <w:bookmarkStart w:id="8251" w:name="_Toc468809007"/>
      <w:bookmarkStart w:id="8252" w:name="_Toc468967701"/>
      <w:bookmarkStart w:id="8253" w:name="_Toc468968875"/>
      <w:bookmarkStart w:id="8254" w:name="_Toc469047294"/>
      <w:bookmarkStart w:id="8255" w:name="_Toc469051677"/>
      <w:bookmarkStart w:id="8256" w:name="_Toc469052862"/>
      <w:bookmarkStart w:id="8257" w:name="_Toc469320172"/>
      <w:bookmarkStart w:id="8258" w:name="_Toc469321361"/>
      <w:bookmarkStart w:id="8259" w:name="_Toc469407307"/>
      <w:bookmarkStart w:id="8260" w:name="_Toc469408499"/>
      <w:bookmarkStart w:id="8261" w:name="_Toc469926637"/>
      <w:bookmarkStart w:id="8262" w:name="_Toc469929027"/>
      <w:bookmarkStart w:id="8263" w:name="_Toc470543736"/>
      <w:bookmarkStart w:id="8264" w:name="_Toc470544931"/>
      <w:bookmarkStart w:id="8265" w:name="_Toc470546125"/>
      <w:bookmarkStart w:id="8266" w:name="_Toc470547320"/>
      <w:bookmarkStart w:id="8267" w:name="_Toc472073243"/>
      <w:bookmarkStart w:id="8268" w:name="_Toc472074467"/>
      <w:bookmarkStart w:id="8269" w:name="_Toc472075690"/>
      <w:bookmarkStart w:id="8270" w:name="_Toc478745685"/>
      <w:bookmarkStart w:id="8271" w:name="_Toc478746915"/>
      <w:bookmarkStart w:id="8272" w:name="_Toc478748143"/>
      <w:bookmarkStart w:id="8273" w:name="_Toc480903078"/>
      <w:bookmarkStart w:id="8274" w:name="_Toc480904306"/>
      <w:bookmarkStart w:id="8275" w:name="_Toc480906761"/>
      <w:bookmarkStart w:id="8276" w:name="_Toc480907986"/>
      <w:bookmarkStart w:id="8277" w:name="_Toc482278527"/>
      <w:bookmarkStart w:id="8278" w:name="_Toc482279773"/>
      <w:bookmarkStart w:id="8279" w:name="_Toc482797649"/>
      <w:bookmarkStart w:id="8280" w:name="_Toc484771508"/>
      <w:bookmarkStart w:id="8281" w:name="_Toc485824454"/>
      <w:bookmarkStart w:id="8282" w:name="_Toc485825768"/>
      <w:bookmarkStart w:id="8283" w:name="_Toc463430409"/>
      <w:bookmarkStart w:id="8284" w:name="_Toc465345322"/>
      <w:bookmarkStart w:id="8285" w:name="_Toc465350869"/>
      <w:bookmarkStart w:id="8286" w:name="_Toc465351262"/>
      <w:bookmarkStart w:id="8287" w:name="_Toc466298667"/>
      <w:bookmarkStart w:id="8288" w:name="_Toc466306373"/>
      <w:bookmarkStart w:id="8289" w:name="_Toc466306765"/>
      <w:bookmarkStart w:id="8290" w:name="_Toc466308907"/>
      <w:bookmarkStart w:id="8291" w:name="_Toc466625211"/>
      <w:bookmarkStart w:id="8292" w:name="_Toc467160088"/>
      <w:bookmarkStart w:id="8293" w:name="_Toc467166798"/>
      <w:bookmarkStart w:id="8294" w:name="_Toc467231705"/>
      <w:bookmarkStart w:id="8295" w:name="_Toc468807522"/>
      <w:bookmarkStart w:id="8296" w:name="_Toc468808018"/>
      <w:bookmarkStart w:id="8297" w:name="_Toc468808513"/>
      <w:bookmarkStart w:id="8298" w:name="_Toc468809008"/>
      <w:bookmarkStart w:id="8299" w:name="_Toc468967702"/>
      <w:bookmarkStart w:id="8300" w:name="_Toc468968876"/>
      <w:bookmarkStart w:id="8301" w:name="_Toc469047295"/>
      <w:bookmarkStart w:id="8302" w:name="_Toc469051678"/>
      <w:bookmarkStart w:id="8303" w:name="_Toc469052863"/>
      <w:bookmarkStart w:id="8304" w:name="_Toc469320173"/>
      <w:bookmarkStart w:id="8305" w:name="_Toc469321362"/>
      <w:bookmarkStart w:id="8306" w:name="_Toc469407308"/>
      <w:bookmarkStart w:id="8307" w:name="_Toc469408500"/>
      <w:bookmarkStart w:id="8308" w:name="_Toc469926638"/>
      <w:bookmarkStart w:id="8309" w:name="_Toc469929028"/>
      <w:bookmarkStart w:id="8310" w:name="_Toc470543737"/>
      <w:bookmarkStart w:id="8311" w:name="_Toc470544932"/>
      <w:bookmarkStart w:id="8312" w:name="_Toc470546126"/>
      <w:bookmarkStart w:id="8313" w:name="_Toc470547321"/>
      <w:bookmarkStart w:id="8314" w:name="_Toc472073244"/>
      <w:bookmarkStart w:id="8315" w:name="_Toc472074468"/>
      <w:bookmarkStart w:id="8316" w:name="_Toc472075691"/>
      <w:bookmarkStart w:id="8317" w:name="_Toc478745686"/>
      <w:bookmarkStart w:id="8318" w:name="_Toc478746916"/>
      <w:bookmarkStart w:id="8319" w:name="_Toc478748144"/>
      <w:bookmarkStart w:id="8320" w:name="_Toc480903079"/>
      <w:bookmarkStart w:id="8321" w:name="_Toc480904307"/>
      <w:bookmarkStart w:id="8322" w:name="_Toc480906762"/>
      <w:bookmarkStart w:id="8323" w:name="_Toc480907987"/>
      <w:bookmarkStart w:id="8324" w:name="_Toc482278528"/>
      <w:bookmarkStart w:id="8325" w:name="_Toc482279774"/>
      <w:bookmarkStart w:id="8326" w:name="_Toc482797650"/>
      <w:bookmarkStart w:id="8327" w:name="_Toc484771509"/>
      <w:bookmarkStart w:id="8328" w:name="_Toc485824455"/>
      <w:bookmarkStart w:id="8329" w:name="_Toc485825769"/>
      <w:bookmarkStart w:id="8330" w:name="_Toc463430410"/>
      <w:bookmarkStart w:id="8331" w:name="_Toc465345323"/>
      <w:bookmarkStart w:id="8332" w:name="_Toc465350870"/>
      <w:bookmarkStart w:id="8333" w:name="_Toc465351263"/>
      <w:bookmarkStart w:id="8334" w:name="_Toc466298668"/>
      <w:bookmarkStart w:id="8335" w:name="_Toc466306374"/>
      <w:bookmarkStart w:id="8336" w:name="_Toc466306766"/>
      <w:bookmarkStart w:id="8337" w:name="_Toc466308908"/>
      <w:bookmarkStart w:id="8338" w:name="_Toc466625212"/>
      <w:bookmarkStart w:id="8339" w:name="_Toc467160089"/>
      <w:bookmarkStart w:id="8340" w:name="_Toc467166799"/>
      <w:bookmarkStart w:id="8341" w:name="_Toc467231706"/>
      <w:bookmarkStart w:id="8342" w:name="_Toc468807523"/>
      <w:bookmarkStart w:id="8343" w:name="_Toc468808019"/>
      <w:bookmarkStart w:id="8344" w:name="_Toc468808514"/>
      <w:bookmarkStart w:id="8345" w:name="_Toc468809009"/>
      <w:bookmarkStart w:id="8346" w:name="_Toc468967703"/>
      <w:bookmarkStart w:id="8347" w:name="_Toc468968877"/>
      <w:bookmarkStart w:id="8348" w:name="_Toc469047296"/>
      <w:bookmarkStart w:id="8349" w:name="_Toc469051679"/>
      <w:bookmarkStart w:id="8350" w:name="_Toc469052864"/>
      <w:bookmarkStart w:id="8351" w:name="_Toc469320174"/>
      <w:bookmarkStart w:id="8352" w:name="_Toc469321363"/>
      <w:bookmarkStart w:id="8353" w:name="_Toc469407309"/>
      <w:bookmarkStart w:id="8354" w:name="_Toc469408501"/>
      <w:bookmarkStart w:id="8355" w:name="_Toc469926639"/>
      <w:bookmarkStart w:id="8356" w:name="_Toc469929029"/>
      <w:bookmarkStart w:id="8357" w:name="_Toc470543738"/>
      <w:bookmarkStart w:id="8358" w:name="_Toc470544933"/>
      <w:bookmarkStart w:id="8359" w:name="_Toc470546127"/>
      <w:bookmarkStart w:id="8360" w:name="_Toc470547322"/>
      <w:bookmarkStart w:id="8361" w:name="_Toc472073245"/>
      <w:bookmarkStart w:id="8362" w:name="_Toc472074469"/>
      <w:bookmarkStart w:id="8363" w:name="_Toc472075692"/>
      <w:bookmarkStart w:id="8364" w:name="_Toc478745687"/>
      <w:bookmarkStart w:id="8365" w:name="_Toc478746917"/>
      <w:bookmarkStart w:id="8366" w:name="_Toc478748145"/>
      <w:bookmarkStart w:id="8367" w:name="_Toc480903080"/>
      <w:bookmarkStart w:id="8368" w:name="_Toc480904308"/>
      <w:bookmarkStart w:id="8369" w:name="_Toc480906763"/>
      <w:bookmarkStart w:id="8370" w:name="_Toc480907988"/>
      <w:bookmarkStart w:id="8371" w:name="_Toc482278529"/>
      <w:bookmarkStart w:id="8372" w:name="_Toc482279775"/>
      <w:bookmarkStart w:id="8373" w:name="_Toc482797651"/>
      <w:bookmarkStart w:id="8374" w:name="_Toc484771510"/>
      <w:bookmarkStart w:id="8375" w:name="_Toc485824456"/>
      <w:bookmarkStart w:id="8376" w:name="_Toc485825770"/>
      <w:bookmarkStart w:id="8377" w:name="_Toc463430411"/>
      <w:bookmarkStart w:id="8378" w:name="_Toc465345324"/>
      <w:bookmarkStart w:id="8379" w:name="_Toc465350871"/>
      <w:bookmarkStart w:id="8380" w:name="_Toc465351264"/>
      <w:bookmarkStart w:id="8381" w:name="_Toc466298669"/>
      <w:bookmarkStart w:id="8382" w:name="_Toc466306375"/>
      <w:bookmarkStart w:id="8383" w:name="_Toc466306767"/>
      <w:bookmarkStart w:id="8384" w:name="_Toc466308909"/>
      <w:bookmarkStart w:id="8385" w:name="_Toc466625213"/>
      <w:bookmarkStart w:id="8386" w:name="_Toc467160090"/>
      <w:bookmarkStart w:id="8387" w:name="_Toc467166800"/>
      <w:bookmarkStart w:id="8388" w:name="_Toc467231707"/>
      <w:bookmarkStart w:id="8389" w:name="_Toc468807524"/>
      <w:bookmarkStart w:id="8390" w:name="_Toc468808020"/>
      <w:bookmarkStart w:id="8391" w:name="_Toc468808515"/>
      <w:bookmarkStart w:id="8392" w:name="_Toc468809010"/>
      <w:bookmarkStart w:id="8393" w:name="_Toc468967704"/>
      <w:bookmarkStart w:id="8394" w:name="_Toc468968878"/>
      <w:bookmarkStart w:id="8395" w:name="_Toc469047297"/>
      <w:bookmarkStart w:id="8396" w:name="_Toc469051680"/>
      <w:bookmarkStart w:id="8397" w:name="_Toc469052865"/>
      <w:bookmarkStart w:id="8398" w:name="_Toc469320175"/>
      <w:bookmarkStart w:id="8399" w:name="_Toc469321364"/>
      <w:bookmarkStart w:id="8400" w:name="_Toc469407310"/>
      <w:bookmarkStart w:id="8401" w:name="_Toc469408502"/>
      <w:bookmarkStart w:id="8402" w:name="_Toc469926640"/>
      <w:bookmarkStart w:id="8403" w:name="_Toc469929030"/>
      <w:bookmarkStart w:id="8404" w:name="_Toc470543739"/>
      <w:bookmarkStart w:id="8405" w:name="_Toc470544934"/>
      <w:bookmarkStart w:id="8406" w:name="_Toc470546128"/>
      <w:bookmarkStart w:id="8407" w:name="_Toc470547323"/>
      <w:bookmarkStart w:id="8408" w:name="_Toc472073246"/>
      <w:bookmarkStart w:id="8409" w:name="_Toc472074470"/>
      <w:bookmarkStart w:id="8410" w:name="_Toc472075693"/>
      <w:bookmarkStart w:id="8411" w:name="_Toc478745688"/>
      <w:bookmarkStart w:id="8412" w:name="_Toc478746918"/>
      <w:bookmarkStart w:id="8413" w:name="_Toc478748146"/>
      <w:bookmarkStart w:id="8414" w:name="_Toc480903081"/>
      <w:bookmarkStart w:id="8415" w:name="_Toc480904309"/>
      <w:bookmarkStart w:id="8416" w:name="_Toc480906764"/>
      <w:bookmarkStart w:id="8417" w:name="_Toc480907989"/>
      <w:bookmarkStart w:id="8418" w:name="_Toc482278530"/>
      <w:bookmarkStart w:id="8419" w:name="_Toc482279776"/>
      <w:bookmarkStart w:id="8420" w:name="_Toc482797652"/>
      <w:bookmarkStart w:id="8421" w:name="_Toc484771511"/>
      <w:bookmarkStart w:id="8422" w:name="_Toc485824457"/>
      <w:bookmarkStart w:id="8423" w:name="_Toc485825771"/>
      <w:bookmarkStart w:id="8424" w:name="_Toc463430412"/>
      <w:bookmarkStart w:id="8425" w:name="_Toc465345325"/>
      <w:bookmarkStart w:id="8426" w:name="_Toc465350872"/>
      <w:bookmarkStart w:id="8427" w:name="_Toc465351265"/>
      <w:bookmarkStart w:id="8428" w:name="_Toc466298670"/>
      <w:bookmarkStart w:id="8429" w:name="_Toc466306376"/>
      <w:bookmarkStart w:id="8430" w:name="_Toc466306768"/>
      <w:bookmarkStart w:id="8431" w:name="_Toc466308910"/>
      <w:bookmarkStart w:id="8432" w:name="_Toc466625214"/>
      <w:bookmarkStart w:id="8433" w:name="_Toc467160091"/>
      <w:bookmarkStart w:id="8434" w:name="_Toc467166801"/>
      <w:bookmarkStart w:id="8435" w:name="_Toc467231708"/>
      <w:bookmarkStart w:id="8436" w:name="_Toc468807525"/>
      <w:bookmarkStart w:id="8437" w:name="_Toc468808021"/>
      <w:bookmarkStart w:id="8438" w:name="_Toc468808516"/>
      <w:bookmarkStart w:id="8439" w:name="_Toc468809011"/>
      <w:bookmarkStart w:id="8440" w:name="_Toc468967705"/>
      <w:bookmarkStart w:id="8441" w:name="_Toc468968879"/>
      <w:bookmarkStart w:id="8442" w:name="_Toc469047298"/>
      <w:bookmarkStart w:id="8443" w:name="_Toc469051681"/>
      <w:bookmarkStart w:id="8444" w:name="_Toc469052866"/>
      <w:bookmarkStart w:id="8445" w:name="_Toc469320176"/>
      <w:bookmarkStart w:id="8446" w:name="_Toc469321365"/>
      <w:bookmarkStart w:id="8447" w:name="_Toc469407311"/>
      <w:bookmarkStart w:id="8448" w:name="_Toc469408503"/>
      <w:bookmarkStart w:id="8449" w:name="_Toc469926641"/>
      <w:bookmarkStart w:id="8450" w:name="_Toc469929031"/>
      <w:bookmarkStart w:id="8451" w:name="_Toc470543740"/>
      <w:bookmarkStart w:id="8452" w:name="_Toc470544935"/>
      <w:bookmarkStart w:id="8453" w:name="_Toc470546129"/>
      <w:bookmarkStart w:id="8454" w:name="_Toc470547324"/>
      <w:bookmarkStart w:id="8455" w:name="_Toc472073247"/>
      <w:bookmarkStart w:id="8456" w:name="_Toc472074471"/>
      <w:bookmarkStart w:id="8457" w:name="_Toc472075694"/>
      <w:bookmarkStart w:id="8458" w:name="_Toc478745689"/>
      <w:bookmarkStart w:id="8459" w:name="_Toc478746919"/>
      <w:bookmarkStart w:id="8460" w:name="_Toc478748147"/>
      <w:bookmarkStart w:id="8461" w:name="_Toc480903082"/>
      <w:bookmarkStart w:id="8462" w:name="_Toc480904310"/>
      <w:bookmarkStart w:id="8463" w:name="_Toc480906765"/>
      <w:bookmarkStart w:id="8464" w:name="_Toc480907990"/>
      <w:bookmarkStart w:id="8465" w:name="_Toc482278531"/>
      <w:bookmarkStart w:id="8466" w:name="_Toc482279777"/>
      <w:bookmarkStart w:id="8467" w:name="_Toc482797653"/>
      <w:bookmarkStart w:id="8468" w:name="_Toc484771512"/>
      <w:bookmarkStart w:id="8469" w:name="_Toc485824458"/>
      <w:bookmarkStart w:id="8470" w:name="_Toc485825772"/>
      <w:bookmarkStart w:id="8471" w:name="_Toc463430413"/>
      <w:bookmarkStart w:id="8472" w:name="_Toc465345326"/>
      <w:bookmarkStart w:id="8473" w:name="_Toc465350873"/>
      <w:bookmarkStart w:id="8474" w:name="_Toc465351266"/>
      <w:bookmarkStart w:id="8475" w:name="_Toc466298671"/>
      <w:bookmarkStart w:id="8476" w:name="_Toc466306377"/>
      <w:bookmarkStart w:id="8477" w:name="_Toc466306769"/>
      <w:bookmarkStart w:id="8478" w:name="_Toc466308911"/>
      <w:bookmarkStart w:id="8479" w:name="_Toc466625215"/>
      <w:bookmarkStart w:id="8480" w:name="_Toc467160092"/>
      <w:bookmarkStart w:id="8481" w:name="_Toc467166802"/>
      <w:bookmarkStart w:id="8482" w:name="_Toc467231709"/>
      <w:bookmarkStart w:id="8483" w:name="_Toc468807526"/>
      <w:bookmarkStart w:id="8484" w:name="_Toc468808022"/>
      <w:bookmarkStart w:id="8485" w:name="_Toc468808517"/>
      <w:bookmarkStart w:id="8486" w:name="_Toc468809012"/>
      <w:bookmarkStart w:id="8487" w:name="_Toc468967706"/>
      <w:bookmarkStart w:id="8488" w:name="_Toc468968880"/>
      <w:bookmarkStart w:id="8489" w:name="_Toc469047299"/>
      <w:bookmarkStart w:id="8490" w:name="_Toc469051682"/>
      <w:bookmarkStart w:id="8491" w:name="_Toc469052867"/>
      <w:bookmarkStart w:id="8492" w:name="_Toc469320177"/>
      <w:bookmarkStart w:id="8493" w:name="_Toc469321366"/>
      <w:bookmarkStart w:id="8494" w:name="_Toc469407312"/>
      <w:bookmarkStart w:id="8495" w:name="_Toc469408504"/>
      <w:bookmarkStart w:id="8496" w:name="_Toc469926642"/>
      <w:bookmarkStart w:id="8497" w:name="_Toc469929032"/>
      <w:bookmarkStart w:id="8498" w:name="_Toc470543741"/>
      <w:bookmarkStart w:id="8499" w:name="_Toc470544936"/>
      <w:bookmarkStart w:id="8500" w:name="_Toc470546130"/>
      <w:bookmarkStart w:id="8501" w:name="_Toc470547325"/>
      <w:bookmarkStart w:id="8502" w:name="_Toc472073248"/>
      <w:bookmarkStart w:id="8503" w:name="_Toc472074472"/>
      <w:bookmarkStart w:id="8504" w:name="_Toc472075695"/>
      <w:bookmarkStart w:id="8505" w:name="_Toc478745690"/>
      <w:bookmarkStart w:id="8506" w:name="_Toc478746920"/>
      <w:bookmarkStart w:id="8507" w:name="_Toc478748148"/>
      <w:bookmarkStart w:id="8508" w:name="_Toc480903083"/>
      <w:bookmarkStart w:id="8509" w:name="_Toc480904311"/>
      <w:bookmarkStart w:id="8510" w:name="_Toc480906766"/>
      <w:bookmarkStart w:id="8511" w:name="_Toc480907991"/>
      <w:bookmarkStart w:id="8512" w:name="_Toc482278532"/>
      <w:bookmarkStart w:id="8513" w:name="_Toc482279778"/>
      <w:bookmarkStart w:id="8514" w:name="_Toc482797654"/>
      <w:bookmarkStart w:id="8515" w:name="_Toc484771513"/>
      <w:bookmarkStart w:id="8516" w:name="_Toc485824459"/>
      <w:bookmarkStart w:id="8517" w:name="_Toc485825773"/>
      <w:bookmarkStart w:id="8518" w:name="_Toc463430414"/>
      <w:bookmarkStart w:id="8519" w:name="_Toc465345327"/>
      <w:bookmarkStart w:id="8520" w:name="_Toc465350874"/>
      <w:bookmarkStart w:id="8521" w:name="_Toc465351267"/>
      <w:bookmarkStart w:id="8522" w:name="_Toc466298672"/>
      <w:bookmarkStart w:id="8523" w:name="_Toc466306378"/>
      <w:bookmarkStart w:id="8524" w:name="_Toc466306770"/>
      <w:bookmarkStart w:id="8525" w:name="_Toc466308912"/>
      <w:bookmarkStart w:id="8526" w:name="_Toc466625216"/>
      <w:bookmarkStart w:id="8527" w:name="_Toc467160093"/>
      <w:bookmarkStart w:id="8528" w:name="_Toc467166803"/>
      <w:bookmarkStart w:id="8529" w:name="_Toc467231710"/>
      <w:bookmarkStart w:id="8530" w:name="_Toc468807527"/>
      <w:bookmarkStart w:id="8531" w:name="_Toc468808023"/>
      <w:bookmarkStart w:id="8532" w:name="_Toc468808518"/>
      <w:bookmarkStart w:id="8533" w:name="_Toc468809013"/>
      <w:bookmarkStart w:id="8534" w:name="_Toc468967707"/>
      <w:bookmarkStart w:id="8535" w:name="_Toc468968881"/>
      <w:bookmarkStart w:id="8536" w:name="_Toc469047300"/>
      <w:bookmarkStart w:id="8537" w:name="_Toc469051683"/>
      <w:bookmarkStart w:id="8538" w:name="_Toc469052868"/>
      <w:bookmarkStart w:id="8539" w:name="_Toc469320178"/>
      <w:bookmarkStart w:id="8540" w:name="_Toc469321367"/>
      <w:bookmarkStart w:id="8541" w:name="_Toc469407313"/>
      <w:bookmarkStart w:id="8542" w:name="_Toc469408505"/>
      <w:bookmarkStart w:id="8543" w:name="_Toc469926643"/>
      <w:bookmarkStart w:id="8544" w:name="_Toc469929033"/>
      <w:bookmarkStart w:id="8545" w:name="_Toc470543742"/>
      <w:bookmarkStart w:id="8546" w:name="_Toc470544937"/>
      <w:bookmarkStart w:id="8547" w:name="_Toc470546131"/>
      <w:bookmarkStart w:id="8548" w:name="_Toc470547326"/>
      <w:bookmarkStart w:id="8549" w:name="_Toc472073249"/>
      <w:bookmarkStart w:id="8550" w:name="_Toc472074473"/>
      <w:bookmarkStart w:id="8551" w:name="_Toc472075696"/>
      <w:bookmarkStart w:id="8552" w:name="_Toc478745691"/>
      <w:bookmarkStart w:id="8553" w:name="_Toc478746921"/>
      <w:bookmarkStart w:id="8554" w:name="_Toc478748149"/>
      <w:bookmarkStart w:id="8555" w:name="_Toc480903084"/>
      <w:bookmarkStart w:id="8556" w:name="_Toc480904312"/>
      <w:bookmarkStart w:id="8557" w:name="_Toc480906767"/>
      <w:bookmarkStart w:id="8558" w:name="_Toc480907992"/>
      <w:bookmarkStart w:id="8559" w:name="_Toc482278533"/>
      <w:bookmarkStart w:id="8560" w:name="_Toc482279779"/>
      <w:bookmarkStart w:id="8561" w:name="_Toc482797655"/>
      <w:bookmarkStart w:id="8562" w:name="_Toc484771514"/>
      <w:bookmarkStart w:id="8563" w:name="_Toc485824460"/>
      <w:bookmarkStart w:id="8564" w:name="_Toc485825774"/>
      <w:bookmarkStart w:id="8565" w:name="_Toc463430415"/>
      <w:bookmarkStart w:id="8566" w:name="_Toc465345328"/>
      <w:bookmarkStart w:id="8567" w:name="_Toc465350875"/>
      <w:bookmarkStart w:id="8568" w:name="_Toc465351268"/>
      <w:bookmarkStart w:id="8569" w:name="_Toc466298673"/>
      <w:bookmarkStart w:id="8570" w:name="_Toc466306379"/>
      <w:bookmarkStart w:id="8571" w:name="_Toc466306771"/>
      <w:bookmarkStart w:id="8572" w:name="_Toc466308913"/>
      <w:bookmarkStart w:id="8573" w:name="_Toc466625217"/>
      <w:bookmarkStart w:id="8574" w:name="_Toc467160094"/>
      <w:bookmarkStart w:id="8575" w:name="_Toc467166804"/>
      <w:bookmarkStart w:id="8576" w:name="_Toc467231711"/>
      <w:bookmarkStart w:id="8577" w:name="_Toc468807528"/>
      <w:bookmarkStart w:id="8578" w:name="_Toc468808024"/>
      <w:bookmarkStart w:id="8579" w:name="_Toc468808519"/>
      <w:bookmarkStart w:id="8580" w:name="_Toc468809014"/>
      <w:bookmarkStart w:id="8581" w:name="_Toc468967708"/>
      <w:bookmarkStart w:id="8582" w:name="_Toc468968882"/>
      <w:bookmarkStart w:id="8583" w:name="_Toc469047301"/>
      <w:bookmarkStart w:id="8584" w:name="_Toc469051684"/>
      <w:bookmarkStart w:id="8585" w:name="_Toc469052869"/>
      <w:bookmarkStart w:id="8586" w:name="_Toc469320179"/>
      <w:bookmarkStart w:id="8587" w:name="_Toc469321368"/>
      <w:bookmarkStart w:id="8588" w:name="_Toc469407314"/>
      <w:bookmarkStart w:id="8589" w:name="_Toc469408506"/>
      <w:bookmarkStart w:id="8590" w:name="_Toc469926644"/>
      <w:bookmarkStart w:id="8591" w:name="_Toc469929034"/>
      <w:bookmarkStart w:id="8592" w:name="_Toc470543743"/>
      <w:bookmarkStart w:id="8593" w:name="_Toc470544938"/>
      <w:bookmarkStart w:id="8594" w:name="_Toc470546132"/>
      <w:bookmarkStart w:id="8595" w:name="_Toc470547327"/>
      <w:bookmarkStart w:id="8596" w:name="_Toc472073250"/>
      <w:bookmarkStart w:id="8597" w:name="_Toc472074474"/>
      <w:bookmarkStart w:id="8598" w:name="_Toc472075697"/>
      <w:bookmarkStart w:id="8599" w:name="_Toc478745692"/>
      <w:bookmarkStart w:id="8600" w:name="_Toc478746922"/>
      <w:bookmarkStart w:id="8601" w:name="_Toc478748150"/>
      <w:bookmarkStart w:id="8602" w:name="_Toc480903085"/>
      <w:bookmarkStart w:id="8603" w:name="_Toc480904313"/>
      <w:bookmarkStart w:id="8604" w:name="_Toc480906768"/>
      <w:bookmarkStart w:id="8605" w:name="_Toc480907993"/>
      <w:bookmarkStart w:id="8606" w:name="_Toc482278534"/>
      <w:bookmarkStart w:id="8607" w:name="_Toc482279780"/>
      <w:bookmarkStart w:id="8608" w:name="_Toc482797656"/>
      <w:bookmarkStart w:id="8609" w:name="_Toc484771515"/>
      <w:bookmarkStart w:id="8610" w:name="_Toc485824461"/>
      <w:bookmarkStart w:id="8611" w:name="_Toc485825775"/>
      <w:bookmarkStart w:id="8612" w:name="_Toc463430416"/>
      <w:bookmarkStart w:id="8613" w:name="_Toc465345329"/>
      <w:bookmarkStart w:id="8614" w:name="_Toc465350876"/>
      <w:bookmarkStart w:id="8615" w:name="_Toc465351269"/>
      <w:bookmarkStart w:id="8616" w:name="_Toc466298674"/>
      <w:bookmarkStart w:id="8617" w:name="_Toc466306380"/>
      <w:bookmarkStart w:id="8618" w:name="_Toc466306772"/>
      <w:bookmarkStart w:id="8619" w:name="_Toc466308914"/>
      <w:bookmarkStart w:id="8620" w:name="_Toc466625218"/>
      <w:bookmarkStart w:id="8621" w:name="_Toc467160095"/>
      <w:bookmarkStart w:id="8622" w:name="_Toc467166805"/>
      <w:bookmarkStart w:id="8623" w:name="_Toc467231712"/>
      <w:bookmarkStart w:id="8624" w:name="_Toc468807529"/>
      <w:bookmarkStart w:id="8625" w:name="_Toc468808025"/>
      <w:bookmarkStart w:id="8626" w:name="_Toc468808520"/>
      <w:bookmarkStart w:id="8627" w:name="_Toc468809015"/>
      <w:bookmarkStart w:id="8628" w:name="_Toc468967709"/>
      <w:bookmarkStart w:id="8629" w:name="_Toc468968883"/>
      <w:bookmarkStart w:id="8630" w:name="_Toc469047302"/>
      <w:bookmarkStart w:id="8631" w:name="_Toc469051685"/>
      <w:bookmarkStart w:id="8632" w:name="_Toc469052870"/>
      <w:bookmarkStart w:id="8633" w:name="_Toc469320180"/>
      <w:bookmarkStart w:id="8634" w:name="_Toc469321369"/>
      <w:bookmarkStart w:id="8635" w:name="_Toc469407315"/>
      <w:bookmarkStart w:id="8636" w:name="_Toc469408507"/>
      <w:bookmarkStart w:id="8637" w:name="_Toc469926645"/>
      <w:bookmarkStart w:id="8638" w:name="_Toc469929035"/>
      <w:bookmarkStart w:id="8639" w:name="_Toc470543744"/>
      <w:bookmarkStart w:id="8640" w:name="_Toc470544939"/>
      <w:bookmarkStart w:id="8641" w:name="_Toc470546133"/>
      <w:bookmarkStart w:id="8642" w:name="_Toc470547328"/>
      <w:bookmarkStart w:id="8643" w:name="_Toc472073251"/>
      <w:bookmarkStart w:id="8644" w:name="_Toc472074475"/>
      <w:bookmarkStart w:id="8645" w:name="_Toc472075698"/>
      <w:bookmarkStart w:id="8646" w:name="_Toc478745693"/>
      <w:bookmarkStart w:id="8647" w:name="_Toc478746923"/>
      <w:bookmarkStart w:id="8648" w:name="_Toc478748151"/>
      <w:bookmarkStart w:id="8649" w:name="_Toc480903086"/>
      <w:bookmarkStart w:id="8650" w:name="_Toc480904314"/>
      <w:bookmarkStart w:id="8651" w:name="_Toc480906769"/>
      <w:bookmarkStart w:id="8652" w:name="_Toc480907994"/>
      <w:bookmarkStart w:id="8653" w:name="_Toc482278535"/>
      <w:bookmarkStart w:id="8654" w:name="_Toc482279781"/>
      <w:bookmarkStart w:id="8655" w:name="_Toc482797657"/>
      <w:bookmarkStart w:id="8656" w:name="_Toc484771516"/>
      <w:bookmarkStart w:id="8657" w:name="_Toc485824462"/>
      <w:bookmarkStart w:id="8658" w:name="_Toc485825776"/>
      <w:bookmarkStart w:id="8659" w:name="_Toc463430417"/>
      <w:bookmarkStart w:id="8660" w:name="_Toc465345330"/>
      <w:bookmarkStart w:id="8661" w:name="_Toc465350877"/>
      <w:bookmarkStart w:id="8662" w:name="_Toc465351270"/>
      <w:bookmarkStart w:id="8663" w:name="_Toc466298675"/>
      <w:bookmarkStart w:id="8664" w:name="_Toc466306381"/>
      <w:bookmarkStart w:id="8665" w:name="_Toc466306773"/>
      <w:bookmarkStart w:id="8666" w:name="_Toc466308915"/>
      <w:bookmarkStart w:id="8667" w:name="_Toc466625219"/>
      <w:bookmarkStart w:id="8668" w:name="_Toc467160096"/>
      <w:bookmarkStart w:id="8669" w:name="_Toc467166806"/>
      <w:bookmarkStart w:id="8670" w:name="_Toc467231713"/>
      <w:bookmarkStart w:id="8671" w:name="_Toc468807530"/>
      <w:bookmarkStart w:id="8672" w:name="_Toc468808026"/>
      <w:bookmarkStart w:id="8673" w:name="_Toc468808521"/>
      <w:bookmarkStart w:id="8674" w:name="_Toc468809016"/>
      <w:bookmarkStart w:id="8675" w:name="_Toc468967710"/>
      <w:bookmarkStart w:id="8676" w:name="_Toc468968884"/>
      <w:bookmarkStart w:id="8677" w:name="_Toc469047303"/>
      <w:bookmarkStart w:id="8678" w:name="_Toc469051686"/>
      <w:bookmarkStart w:id="8679" w:name="_Toc469052871"/>
      <w:bookmarkStart w:id="8680" w:name="_Toc469320181"/>
      <w:bookmarkStart w:id="8681" w:name="_Toc469321370"/>
      <w:bookmarkStart w:id="8682" w:name="_Toc469407316"/>
      <w:bookmarkStart w:id="8683" w:name="_Toc469408508"/>
      <w:bookmarkStart w:id="8684" w:name="_Toc469926646"/>
      <w:bookmarkStart w:id="8685" w:name="_Toc469929036"/>
      <w:bookmarkStart w:id="8686" w:name="_Toc470543745"/>
      <w:bookmarkStart w:id="8687" w:name="_Toc470544940"/>
      <w:bookmarkStart w:id="8688" w:name="_Toc470546134"/>
      <w:bookmarkStart w:id="8689" w:name="_Toc470547329"/>
      <w:bookmarkStart w:id="8690" w:name="_Toc472073252"/>
      <w:bookmarkStart w:id="8691" w:name="_Toc472074476"/>
      <w:bookmarkStart w:id="8692" w:name="_Toc472075699"/>
      <w:bookmarkStart w:id="8693" w:name="_Toc478745694"/>
      <w:bookmarkStart w:id="8694" w:name="_Toc478746924"/>
      <w:bookmarkStart w:id="8695" w:name="_Toc478748152"/>
      <w:bookmarkStart w:id="8696" w:name="_Toc480903087"/>
      <w:bookmarkStart w:id="8697" w:name="_Toc480904315"/>
      <w:bookmarkStart w:id="8698" w:name="_Toc480906770"/>
      <w:bookmarkStart w:id="8699" w:name="_Toc480907995"/>
      <w:bookmarkStart w:id="8700" w:name="_Toc482278536"/>
      <w:bookmarkStart w:id="8701" w:name="_Toc482279782"/>
      <w:bookmarkStart w:id="8702" w:name="_Toc482797658"/>
      <w:bookmarkStart w:id="8703" w:name="_Toc484771517"/>
      <w:bookmarkStart w:id="8704" w:name="_Toc485824463"/>
      <w:bookmarkStart w:id="8705" w:name="_Toc485825777"/>
      <w:bookmarkStart w:id="8706" w:name="_Toc463430418"/>
      <w:bookmarkStart w:id="8707" w:name="_Toc465345331"/>
      <w:bookmarkStart w:id="8708" w:name="_Toc465350878"/>
      <w:bookmarkStart w:id="8709" w:name="_Toc465351271"/>
      <w:bookmarkStart w:id="8710" w:name="_Toc466298676"/>
      <w:bookmarkStart w:id="8711" w:name="_Toc466306382"/>
      <w:bookmarkStart w:id="8712" w:name="_Toc466306774"/>
      <w:bookmarkStart w:id="8713" w:name="_Toc466308916"/>
      <w:bookmarkStart w:id="8714" w:name="_Toc466625220"/>
      <w:bookmarkStart w:id="8715" w:name="_Toc467160097"/>
      <w:bookmarkStart w:id="8716" w:name="_Toc467166807"/>
      <w:bookmarkStart w:id="8717" w:name="_Toc467231714"/>
      <w:bookmarkStart w:id="8718" w:name="_Toc468807531"/>
      <w:bookmarkStart w:id="8719" w:name="_Toc468808027"/>
      <w:bookmarkStart w:id="8720" w:name="_Toc468808522"/>
      <w:bookmarkStart w:id="8721" w:name="_Toc468809017"/>
      <w:bookmarkStart w:id="8722" w:name="_Toc468967711"/>
      <w:bookmarkStart w:id="8723" w:name="_Toc468968885"/>
      <w:bookmarkStart w:id="8724" w:name="_Toc469047304"/>
      <w:bookmarkStart w:id="8725" w:name="_Toc469051687"/>
      <w:bookmarkStart w:id="8726" w:name="_Toc469052872"/>
      <w:bookmarkStart w:id="8727" w:name="_Toc469320182"/>
      <w:bookmarkStart w:id="8728" w:name="_Toc469321371"/>
      <w:bookmarkStart w:id="8729" w:name="_Toc469407317"/>
      <w:bookmarkStart w:id="8730" w:name="_Toc469408509"/>
      <w:bookmarkStart w:id="8731" w:name="_Toc469926647"/>
      <w:bookmarkStart w:id="8732" w:name="_Toc469929037"/>
      <w:bookmarkStart w:id="8733" w:name="_Toc470543746"/>
      <w:bookmarkStart w:id="8734" w:name="_Toc470544941"/>
      <w:bookmarkStart w:id="8735" w:name="_Toc470546135"/>
      <w:bookmarkStart w:id="8736" w:name="_Toc470547330"/>
      <w:bookmarkStart w:id="8737" w:name="_Toc472073253"/>
      <w:bookmarkStart w:id="8738" w:name="_Toc472074477"/>
      <w:bookmarkStart w:id="8739" w:name="_Toc472075700"/>
      <w:bookmarkStart w:id="8740" w:name="_Toc478745695"/>
      <w:bookmarkStart w:id="8741" w:name="_Toc478746925"/>
      <w:bookmarkStart w:id="8742" w:name="_Toc478748153"/>
      <w:bookmarkStart w:id="8743" w:name="_Toc480903088"/>
      <w:bookmarkStart w:id="8744" w:name="_Toc480904316"/>
      <w:bookmarkStart w:id="8745" w:name="_Toc480906771"/>
      <w:bookmarkStart w:id="8746" w:name="_Toc480907996"/>
      <w:bookmarkStart w:id="8747" w:name="_Toc482278537"/>
      <w:bookmarkStart w:id="8748" w:name="_Toc482279783"/>
      <w:bookmarkStart w:id="8749" w:name="_Toc482797659"/>
      <w:bookmarkStart w:id="8750" w:name="_Toc484771518"/>
      <w:bookmarkStart w:id="8751" w:name="_Toc485824464"/>
      <w:bookmarkStart w:id="8752" w:name="_Toc485825778"/>
      <w:bookmarkStart w:id="8753" w:name="_Toc463430419"/>
      <w:bookmarkStart w:id="8754" w:name="_Toc465345332"/>
      <w:bookmarkStart w:id="8755" w:name="_Toc465350879"/>
      <w:bookmarkStart w:id="8756" w:name="_Toc465351272"/>
      <w:bookmarkStart w:id="8757" w:name="_Toc466298677"/>
      <w:bookmarkStart w:id="8758" w:name="_Toc466306383"/>
      <w:bookmarkStart w:id="8759" w:name="_Toc466306775"/>
      <w:bookmarkStart w:id="8760" w:name="_Toc466308917"/>
      <w:bookmarkStart w:id="8761" w:name="_Toc466625221"/>
      <w:bookmarkStart w:id="8762" w:name="_Toc467160098"/>
      <w:bookmarkStart w:id="8763" w:name="_Toc467166808"/>
      <w:bookmarkStart w:id="8764" w:name="_Toc467231715"/>
      <w:bookmarkStart w:id="8765" w:name="_Toc468807532"/>
      <w:bookmarkStart w:id="8766" w:name="_Toc468808028"/>
      <w:bookmarkStart w:id="8767" w:name="_Toc468808523"/>
      <w:bookmarkStart w:id="8768" w:name="_Toc468809018"/>
      <w:bookmarkStart w:id="8769" w:name="_Toc468967712"/>
      <w:bookmarkStart w:id="8770" w:name="_Toc468968886"/>
      <w:bookmarkStart w:id="8771" w:name="_Toc469047305"/>
      <w:bookmarkStart w:id="8772" w:name="_Toc469051688"/>
      <w:bookmarkStart w:id="8773" w:name="_Toc469052873"/>
      <w:bookmarkStart w:id="8774" w:name="_Toc469320183"/>
      <w:bookmarkStart w:id="8775" w:name="_Toc469321372"/>
      <w:bookmarkStart w:id="8776" w:name="_Toc469407318"/>
      <w:bookmarkStart w:id="8777" w:name="_Toc469408510"/>
      <w:bookmarkStart w:id="8778" w:name="_Toc469926648"/>
      <w:bookmarkStart w:id="8779" w:name="_Toc469929038"/>
      <w:bookmarkStart w:id="8780" w:name="_Toc470543747"/>
      <w:bookmarkStart w:id="8781" w:name="_Toc470544942"/>
      <w:bookmarkStart w:id="8782" w:name="_Toc470546136"/>
      <w:bookmarkStart w:id="8783" w:name="_Toc470547331"/>
      <w:bookmarkStart w:id="8784" w:name="_Toc472073254"/>
      <w:bookmarkStart w:id="8785" w:name="_Toc472074478"/>
      <w:bookmarkStart w:id="8786" w:name="_Toc472075701"/>
      <w:bookmarkStart w:id="8787" w:name="_Toc478745696"/>
      <w:bookmarkStart w:id="8788" w:name="_Toc478746926"/>
      <w:bookmarkStart w:id="8789" w:name="_Toc478748154"/>
      <w:bookmarkStart w:id="8790" w:name="_Toc480903089"/>
      <w:bookmarkStart w:id="8791" w:name="_Toc480904317"/>
      <w:bookmarkStart w:id="8792" w:name="_Toc480906772"/>
      <w:bookmarkStart w:id="8793" w:name="_Toc480907997"/>
      <w:bookmarkStart w:id="8794" w:name="_Toc482278538"/>
      <w:bookmarkStart w:id="8795" w:name="_Toc482279784"/>
      <w:bookmarkStart w:id="8796" w:name="_Toc482797660"/>
      <w:bookmarkStart w:id="8797" w:name="_Toc484771519"/>
      <w:bookmarkStart w:id="8798" w:name="_Toc485824465"/>
      <w:bookmarkStart w:id="8799" w:name="_Toc485825779"/>
      <w:bookmarkStart w:id="8800" w:name="_Toc463430420"/>
      <w:bookmarkStart w:id="8801" w:name="_Toc465345333"/>
      <w:bookmarkStart w:id="8802" w:name="_Toc465350880"/>
      <w:bookmarkStart w:id="8803" w:name="_Toc465351273"/>
      <w:bookmarkStart w:id="8804" w:name="_Toc466298678"/>
      <w:bookmarkStart w:id="8805" w:name="_Toc466306384"/>
      <w:bookmarkStart w:id="8806" w:name="_Toc466306776"/>
      <w:bookmarkStart w:id="8807" w:name="_Toc466308918"/>
      <w:bookmarkStart w:id="8808" w:name="_Toc466625222"/>
      <w:bookmarkStart w:id="8809" w:name="_Toc467160099"/>
      <w:bookmarkStart w:id="8810" w:name="_Toc467166809"/>
      <w:bookmarkStart w:id="8811" w:name="_Toc467231716"/>
      <w:bookmarkStart w:id="8812" w:name="_Toc468807533"/>
      <w:bookmarkStart w:id="8813" w:name="_Toc468808029"/>
      <w:bookmarkStart w:id="8814" w:name="_Toc468808524"/>
      <w:bookmarkStart w:id="8815" w:name="_Toc468809019"/>
      <w:bookmarkStart w:id="8816" w:name="_Toc468967713"/>
      <w:bookmarkStart w:id="8817" w:name="_Toc468968887"/>
      <w:bookmarkStart w:id="8818" w:name="_Toc469047306"/>
      <w:bookmarkStart w:id="8819" w:name="_Toc469051689"/>
      <w:bookmarkStart w:id="8820" w:name="_Toc469052874"/>
      <w:bookmarkStart w:id="8821" w:name="_Toc469320184"/>
      <w:bookmarkStart w:id="8822" w:name="_Toc469321373"/>
      <w:bookmarkStart w:id="8823" w:name="_Toc469407319"/>
      <w:bookmarkStart w:id="8824" w:name="_Toc469408511"/>
      <w:bookmarkStart w:id="8825" w:name="_Toc469926649"/>
      <w:bookmarkStart w:id="8826" w:name="_Toc469929039"/>
      <w:bookmarkStart w:id="8827" w:name="_Toc470543748"/>
      <w:bookmarkStart w:id="8828" w:name="_Toc470544943"/>
      <w:bookmarkStart w:id="8829" w:name="_Toc470546137"/>
      <w:bookmarkStart w:id="8830" w:name="_Toc470547332"/>
      <w:bookmarkStart w:id="8831" w:name="_Toc472073255"/>
      <w:bookmarkStart w:id="8832" w:name="_Toc472074479"/>
      <w:bookmarkStart w:id="8833" w:name="_Toc472075702"/>
      <w:bookmarkStart w:id="8834" w:name="_Toc478745697"/>
      <w:bookmarkStart w:id="8835" w:name="_Toc478746927"/>
      <w:bookmarkStart w:id="8836" w:name="_Toc478748155"/>
      <w:bookmarkStart w:id="8837" w:name="_Toc480903090"/>
      <w:bookmarkStart w:id="8838" w:name="_Toc480904318"/>
      <w:bookmarkStart w:id="8839" w:name="_Toc480906773"/>
      <w:bookmarkStart w:id="8840" w:name="_Toc480907998"/>
      <w:bookmarkStart w:id="8841" w:name="_Toc482278539"/>
      <w:bookmarkStart w:id="8842" w:name="_Toc482279785"/>
      <w:bookmarkStart w:id="8843" w:name="_Toc482797661"/>
      <w:bookmarkStart w:id="8844" w:name="_Toc484771520"/>
      <w:bookmarkStart w:id="8845" w:name="_Toc485824466"/>
      <w:bookmarkStart w:id="8846" w:name="_Toc485825780"/>
      <w:bookmarkStart w:id="8847" w:name="_Toc463430421"/>
      <w:bookmarkStart w:id="8848" w:name="_Toc465345334"/>
      <w:bookmarkStart w:id="8849" w:name="_Toc465350881"/>
      <w:bookmarkStart w:id="8850" w:name="_Toc465351274"/>
      <w:bookmarkStart w:id="8851" w:name="_Toc466298679"/>
      <w:bookmarkStart w:id="8852" w:name="_Toc466306385"/>
      <w:bookmarkStart w:id="8853" w:name="_Toc466306777"/>
      <w:bookmarkStart w:id="8854" w:name="_Toc466308919"/>
      <w:bookmarkStart w:id="8855" w:name="_Toc466625223"/>
      <w:bookmarkStart w:id="8856" w:name="_Toc467160100"/>
      <w:bookmarkStart w:id="8857" w:name="_Toc467166810"/>
      <w:bookmarkStart w:id="8858" w:name="_Toc467231717"/>
      <w:bookmarkStart w:id="8859" w:name="_Toc468807534"/>
      <w:bookmarkStart w:id="8860" w:name="_Toc468808030"/>
      <w:bookmarkStart w:id="8861" w:name="_Toc468808525"/>
      <w:bookmarkStart w:id="8862" w:name="_Toc468809020"/>
      <w:bookmarkStart w:id="8863" w:name="_Toc468967714"/>
      <w:bookmarkStart w:id="8864" w:name="_Toc468968888"/>
      <w:bookmarkStart w:id="8865" w:name="_Toc469047307"/>
      <w:bookmarkStart w:id="8866" w:name="_Toc469051690"/>
      <w:bookmarkStart w:id="8867" w:name="_Toc469052875"/>
      <w:bookmarkStart w:id="8868" w:name="_Toc469320185"/>
      <w:bookmarkStart w:id="8869" w:name="_Toc469321374"/>
      <w:bookmarkStart w:id="8870" w:name="_Toc469407320"/>
      <w:bookmarkStart w:id="8871" w:name="_Toc469408512"/>
      <w:bookmarkStart w:id="8872" w:name="_Toc469926650"/>
      <w:bookmarkStart w:id="8873" w:name="_Toc469929040"/>
      <w:bookmarkStart w:id="8874" w:name="_Toc470543749"/>
      <w:bookmarkStart w:id="8875" w:name="_Toc470544944"/>
      <w:bookmarkStart w:id="8876" w:name="_Toc470546138"/>
      <w:bookmarkStart w:id="8877" w:name="_Toc470547333"/>
      <w:bookmarkStart w:id="8878" w:name="_Toc472073256"/>
      <w:bookmarkStart w:id="8879" w:name="_Toc472074480"/>
      <w:bookmarkStart w:id="8880" w:name="_Toc472075703"/>
      <w:bookmarkStart w:id="8881" w:name="_Toc478745698"/>
      <w:bookmarkStart w:id="8882" w:name="_Toc478746928"/>
      <w:bookmarkStart w:id="8883" w:name="_Toc478748156"/>
      <w:bookmarkStart w:id="8884" w:name="_Toc480903091"/>
      <w:bookmarkStart w:id="8885" w:name="_Toc480904319"/>
      <w:bookmarkStart w:id="8886" w:name="_Toc480906774"/>
      <w:bookmarkStart w:id="8887" w:name="_Toc480907999"/>
      <w:bookmarkStart w:id="8888" w:name="_Toc482278540"/>
      <w:bookmarkStart w:id="8889" w:name="_Toc482279786"/>
      <w:bookmarkStart w:id="8890" w:name="_Toc482797662"/>
      <w:bookmarkStart w:id="8891" w:name="_Toc484771521"/>
      <w:bookmarkStart w:id="8892" w:name="_Toc485824467"/>
      <w:bookmarkStart w:id="8893" w:name="_Toc485825781"/>
      <w:bookmarkStart w:id="8894" w:name="_Toc463430422"/>
      <w:bookmarkStart w:id="8895" w:name="_Toc465345335"/>
      <w:bookmarkStart w:id="8896" w:name="_Toc465350882"/>
      <w:bookmarkStart w:id="8897" w:name="_Toc465351275"/>
      <w:bookmarkStart w:id="8898" w:name="_Toc466298680"/>
      <w:bookmarkStart w:id="8899" w:name="_Toc466306386"/>
      <w:bookmarkStart w:id="8900" w:name="_Toc466306778"/>
      <w:bookmarkStart w:id="8901" w:name="_Toc466308920"/>
      <w:bookmarkStart w:id="8902" w:name="_Toc466625224"/>
      <w:bookmarkStart w:id="8903" w:name="_Toc467160101"/>
      <w:bookmarkStart w:id="8904" w:name="_Toc467166811"/>
      <w:bookmarkStart w:id="8905" w:name="_Toc467231718"/>
      <w:bookmarkStart w:id="8906" w:name="_Toc468807535"/>
      <w:bookmarkStart w:id="8907" w:name="_Toc468808031"/>
      <w:bookmarkStart w:id="8908" w:name="_Toc468808526"/>
      <w:bookmarkStart w:id="8909" w:name="_Toc468809021"/>
      <w:bookmarkStart w:id="8910" w:name="_Toc468967715"/>
      <w:bookmarkStart w:id="8911" w:name="_Toc468968889"/>
      <w:bookmarkStart w:id="8912" w:name="_Toc469047308"/>
      <w:bookmarkStart w:id="8913" w:name="_Toc469051691"/>
      <w:bookmarkStart w:id="8914" w:name="_Toc469052876"/>
      <w:bookmarkStart w:id="8915" w:name="_Toc469320186"/>
      <w:bookmarkStart w:id="8916" w:name="_Toc469321375"/>
      <w:bookmarkStart w:id="8917" w:name="_Toc469407321"/>
      <w:bookmarkStart w:id="8918" w:name="_Toc469408513"/>
      <w:bookmarkStart w:id="8919" w:name="_Toc469926651"/>
      <w:bookmarkStart w:id="8920" w:name="_Toc469929041"/>
      <w:bookmarkStart w:id="8921" w:name="_Toc470543750"/>
      <w:bookmarkStart w:id="8922" w:name="_Toc470544945"/>
      <w:bookmarkStart w:id="8923" w:name="_Toc470546139"/>
      <w:bookmarkStart w:id="8924" w:name="_Toc470547334"/>
      <w:bookmarkStart w:id="8925" w:name="_Toc472073257"/>
      <w:bookmarkStart w:id="8926" w:name="_Toc472074481"/>
      <w:bookmarkStart w:id="8927" w:name="_Toc472075704"/>
      <w:bookmarkStart w:id="8928" w:name="_Toc478745699"/>
      <w:bookmarkStart w:id="8929" w:name="_Toc478746929"/>
      <w:bookmarkStart w:id="8930" w:name="_Toc478748157"/>
      <w:bookmarkStart w:id="8931" w:name="_Toc480903092"/>
      <w:bookmarkStart w:id="8932" w:name="_Toc480904320"/>
      <w:bookmarkStart w:id="8933" w:name="_Toc480906775"/>
      <w:bookmarkStart w:id="8934" w:name="_Toc480908000"/>
      <w:bookmarkStart w:id="8935" w:name="_Toc482278541"/>
      <w:bookmarkStart w:id="8936" w:name="_Toc482279787"/>
      <w:bookmarkStart w:id="8937" w:name="_Toc482797663"/>
      <w:bookmarkStart w:id="8938" w:name="_Toc484771522"/>
      <w:bookmarkStart w:id="8939" w:name="_Toc485824468"/>
      <w:bookmarkStart w:id="8940" w:name="_Toc485825782"/>
      <w:bookmarkStart w:id="8941" w:name="_Toc463430423"/>
      <w:bookmarkStart w:id="8942" w:name="_Toc465345336"/>
      <w:bookmarkStart w:id="8943" w:name="_Toc465350883"/>
      <w:bookmarkStart w:id="8944" w:name="_Toc465351276"/>
      <w:bookmarkStart w:id="8945" w:name="_Toc466298681"/>
      <w:bookmarkStart w:id="8946" w:name="_Toc466306387"/>
      <w:bookmarkStart w:id="8947" w:name="_Toc466306779"/>
      <w:bookmarkStart w:id="8948" w:name="_Toc466308921"/>
      <w:bookmarkStart w:id="8949" w:name="_Toc466625225"/>
      <w:bookmarkStart w:id="8950" w:name="_Toc467160102"/>
      <w:bookmarkStart w:id="8951" w:name="_Toc467166812"/>
      <w:bookmarkStart w:id="8952" w:name="_Toc467231719"/>
      <w:bookmarkStart w:id="8953" w:name="_Toc468807536"/>
      <w:bookmarkStart w:id="8954" w:name="_Toc468808032"/>
      <w:bookmarkStart w:id="8955" w:name="_Toc468808527"/>
      <w:bookmarkStart w:id="8956" w:name="_Toc468809022"/>
      <w:bookmarkStart w:id="8957" w:name="_Toc468967716"/>
      <w:bookmarkStart w:id="8958" w:name="_Toc468968890"/>
      <w:bookmarkStart w:id="8959" w:name="_Toc469047309"/>
      <w:bookmarkStart w:id="8960" w:name="_Toc469051692"/>
      <w:bookmarkStart w:id="8961" w:name="_Toc469052877"/>
      <w:bookmarkStart w:id="8962" w:name="_Toc469320187"/>
      <w:bookmarkStart w:id="8963" w:name="_Toc469321376"/>
      <w:bookmarkStart w:id="8964" w:name="_Toc469407322"/>
      <w:bookmarkStart w:id="8965" w:name="_Toc469408514"/>
      <w:bookmarkStart w:id="8966" w:name="_Toc469926652"/>
      <w:bookmarkStart w:id="8967" w:name="_Toc469929042"/>
      <w:bookmarkStart w:id="8968" w:name="_Toc470543751"/>
      <w:bookmarkStart w:id="8969" w:name="_Toc470544946"/>
      <w:bookmarkStart w:id="8970" w:name="_Toc470546140"/>
      <w:bookmarkStart w:id="8971" w:name="_Toc470547335"/>
      <w:bookmarkStart w:id="8972" w:name="_Toc472073258"/>
      <w:bookmarkStart w:id="8973" w:name="_Toc472074482"/>
      <w:bookmarkStart w:id="8974" w:name="_Toc472075705"/>
      <w:bookmarkStart w:id="8975" w:name="_Toc478745700"/>
      <w:bookmarkStart w:id="8976" w:name="_Toc478746930"/>
      <w:bookmarkStart w:id="8977" w:name="_Toc478748158"/>
      <w:bookmarkStart w:id="8978" w:name="_Toc480903093"/>
      <w:bookmarkStart w:id="8979" w:name="_Toc480904321"/>
      <w:bookmarkStart w:id="8980" w:name="_Toc480906776"/>
      <w:bookmarkStart w:id="8981" w:name="_Toc480908001"/>
      <w:bookmarkStart w:id="8982" w:name="_Toc482278542"/>
      <w:bookmarkStart w:id="8983" w:name="_Toc482279788"/>
      <w:bookmarkStart w:id="8984" w:name="_Toc482797664"/>
      <w:bookmarkStart w:id="8985" w:name="_Toc484771523"/>
      <w:bookmarkStart w:id="8986" w:name="_Toc485824469"/>
      <w:bookmarkStart w:id="8987" w:name="_Toc485825783"/>
      <w:bookmarkStart w:id="8988" w:name="_Toc463430424"/>
      <w:bookmarkStart w:id="8989" w:name="_Toc465345337"/>
      <w:bookmarkStart w:id="8990" w:name="_Toc465350884"/>
      <w:bookmarkStart w:id="8991" w:name="_Toc465351277"/>
      <w:bookmarkStart w:id="8992" w:name="_Toc466298682"/>
      <w:bookmarkStart w:id="8993" w:name="_Toc466306388"/>
      <w:bookmarkStart w:id="8994" w:name="_Toc466306780"/>
      <w:bookmarkStart w:id="8995" w:name="_Toc466308922"/>
      <w:bookmarkStart w:id="8996" w:name="_Toc466625226"/>
      <w:bookmarkStart w:id="8997" w:name="_Toc467160103"/>
      <w:bookmarkStart w:id="8998" w:name="_Toc467166813"/>
      <w:bookmarkStart w:id="8999" w:name="_Toc467231720"/>
      <w:bookmarkStart w:id="9000" w:name="_Toc468807537"/>
      <w:bookmarkStart w:id="9001" w:name="_Toc468808033"/>
      <w:bookmarkStart w:id="9002" w:name="_Toc468808528"/>
      <w:bookmarkStart w:id="9003" w:name="_Toc468809023"/>
      <w:bookmarkStart w:id="9004" w:name="_Toc468967717"/>
      <w:bookmarkStart w:id="9005" w:name="_Toc468968891"/>
      <w:bookmarkStart w:id="9006" w:name="_Toc469047310"/>
      <w:bookmarkStart w:id="9007" w:name="_Toc469051693"/>
      <w:bookmarkStart w:id="9008" w:name="_Toc469052878"/>
      <w:bookmarkStart w:id="9009" w:name="_Toc469320188"/>
      <w:bookmarkStart w:id="9010" w:name="_Toc469321377"/>
      <w:bookmarkStart w:id="9011" w:name="_Toc469407323"/>
      <w:bookmarkStart w:id="9012" w:name="_Toc469408515"/>
      <w:bookmarkStart w:id="9013" w:name="_Toc469926653"/>
      <w:bookmarkStart w:id="9014" w:name="_Toc469929043"/>
      <w:bookmarkStart w:id="9015" w:name="_Toc470543752"/>
      <w:bookmarkStart w:id="9016" w:name="_Toc470544947"/>
      <w:bookmarkStart w:id="9017" w:name="_Toc470546141"/>
      <w:bookmarkStart w:id="9018" w:name="_Toc470547336"/>
      <w:bookmarkStart w:id="9019" w:name="_Toc472073259"/>
      <w:bookmarkStart w:id="9020" w:name="_Toc472074483"/>
      <w:bookmarkStart w:id="9021" w:name="_Toc472075706"/>
      <w:bookmarkStart w:id="9022" w:name="_Toc478745701"/>
      <w:bookmarkStart w:id="9023" w:name="_Toc478746931"/>
      <w:bookmarkStart w:id="9024" w:name="_Toc478748159"/>
      <w:bookmarkStart w:id="9025" w:name="_Toc480903094"/>
      <w:bookmarkStart w:id="9026" w:name="_Toc480904322"/>
      <w:bookmarkStart w:id="9027" w:name="_Toc480906777"/>
      <w:bookmarkStart w:id="9028" w:name="_Toc480908002"/>
      <w:bookmarkStart w:id="9029" w:name="_Toc482278543"/>
      <w:bookmarkStart w:id="9030" w:name="_Toc482279789"/>
      <w:bookmarkStart w:id="9031" w:name="_Toc482797665"/>
      <w:bookmarkStart w:id="9032" w:name="_Toc484771524"/>
      <w:bookmarkStart w:id="9033" w:name="_Toc485824470"/>
      <w:bookmarkStart w:id="9034" w:name="_Toc485825784"/>
      <w:bookmarkStart w:id="9035" w:name="_Toc463430425"/>
      <w:bookmarkStart w:id="9036" w:name="_Toc465345338"/>
      <w:bookmarkStart w:id="9037" w:name="_Toc465350885"/>
      <w:bookmarkStart w:id="9038" w:name="_Toc465351278"/>
      <w:bookmarkStart w:id="9039" w:name="_Toc466298683"/>
      <w:bookmarkStart w:id="9040" w:name="_Toc466306389"/>
      <w:bookmarkStart w:id="9041" w:name="_Toc466306781"/>
      <w:bookmarkStart w:id="9042" w:name="_Toc466308923"/>
      <w:bookmarkStart w:id="9043" w:name="_Toc466625227"/>
      <w:bookmarkStart w:id="9044" w:name="_Toc467160104"/>
      <w:bookmarkStart w:id="9045" w:name="_Toc467166814"/>
      <w:bookmarkStart w:id="9046" w:name="_Toc467231721"/>
      <w:bookmarkStart w:id="9047" w:name="_Toc468807538"/>
      <w:bookmarkStart w:id="9048" w:name="_Toc468808034"/>
      <w:bookmarkStart w:id="9049" w:name="_Toc468808529"/>
      <w:bookmarkStart w:id="9050" w:name="_Toc468809024"/>
      <w:bookmarkStart w:id="9051" w:name="_Toc468967718"/>
      <w:bookmarkStart w:id="9052" w:name="_Toc468968892"/>
      <w:bookmarkStart w:id="9053" w:name="_Toc469047311"/>
      <w:bookmarkStart w:id="9054" w:name="_Toc469051694"/>
      <w:bookmarkStart w:id="9055" w:name="_Toc469052879"/>
      <w:bookmarkStart w:id="9056" w:name="_Toc469320189"/>
      <w:bookmarkStart w:id="9057" w:name="_Toc469321378"/>
      <w:bookmarkStart w:id="9058" w:name="_Toc469407324"/>
      <w:bookmarkStart w:id="9059" w:name="_Toc469408516"/>
      <w:bookmarkStart w:id="9060" w:name="_Toc469926654"/>
      <w:bookmarkStart w:id="9061" w:name="_Toc469929044"/>
      <w:bookmarkStart w:id="9062" w:name="_Toc470543753"/>
      <w:bookmarkStart w:id="9063" w:name="_Toc470544948"/>
      <w:bookmarkStart w:id="9064" w:name="_Toc470546142"/>
      <w:bookmarkStart w:id="9065" w:name="_Toc470547337"/>
      <w:bookmarkStart w:id="9066" w:name="_Toc472073260"/>
      <w:bookmarkStart w:id="9067" w:name="_Toc472074484"/>
      <w:bookmarkStart w:id="9068" w:name="_Toc472075707"/>
      <w:bookmarkStart w:id="9069" w:name="_Toc478745702"/>
      <w:bookmarkStart w:id="9070" w:name="_Toc478746932"/>
      <w:bookmarkStart w:id="9071" w:name="_Toc478748160"/>
      <w:bookmarkStart w:id="9072" w:name="_Toc480903095"/>
      <w:bookmarkStart w:id="9073" w:name="_Toc480904323"/>
      <w:bookmarkStart w:id="9074" w:name="_Toc480906778"/>
      <w:bookmarkStart w:id="9075" w:name="_Toc480908003"/>
      <w:bookmarkStart w:id="9076" w:name="_Toc482278544"/>
      <w:bookmarkStart w:id="9077" w:name="_Toc482279790"/>
      <w:bookmarkStart w:id="9078" w:name="_Toc482797666"/>
      <w:bookmarkStart w:id="9079" w:name="_Toc484771525"/>
      <w:bookmarkStart w:id="9080" w:name="_Toc485824471"/>
      <w:bookmarkStart w:id="9081" w:name="_Toc485825785"/>
      <w:bookmarkStart w:id="9082" w:name="_Toc463430426"/>
      <w:bookmarkStart w:id="9083" w:name="_Toc465345339"/>
      <w:bookmarkStart w:id="9084" w:name="_Toc465350886"/>
      <w:bookmarkStart w:id="9085" w:name="_Toc465351279"/>
      <w:bookmarkStart w:id="9086" w:name="_Toc466298684"/>
      <w:bookmarkStart w:id="9087" w:name="_Toc466306390"/>
      <w:bookmarkStart w:id="9088" w:name="_Toc466306782"/>
      <w:bookmarkStart w:id="9089" w:name="_Toc466308924"/>
      <w:bookmarkStart w:id="9090" w:name="_Toc466625228"/>
      <w:bookmarkStart w:id="9091" w:name="_Toc467160105"/>
      <w:bookmarkStart w:id="9092" w:name="_Toc467166815"/>
      <w:bookmarkStart w:id="9093" w:name="_Toc467231722"/>
      <w:bookmarkStart w:id="9094" w:name="_Toc468807539"/>
      <w:bookmarkStart w:id="9095" w:name="_Toc468808035"/>
      <w:bookmarkStart w:id="9096" w:name="_Toc468808530"/>
      <w:bookmarkStart w:id="9097" w:name="_Toc468809025"/>
      <w:bookmarkStart w:id="9098" w:name="_Toc468967719"/>
      <w:bookmarkStart w:id="9099" w:name="_Toc468968893"/>
      <w:bookmarkStart w:id="9100" w:name="_Toc469047312"/>
      <w:bookmarkStart w:id="9101" w:name="_Toc469051695"/>
      <w:bookmarkStart w:id="9102" w:name="_Toc469052880"/>
      <w:bookmarkStart w:id="9103" w:name="_Toc469320190"/>
      <w:bookmarkStart w:id="9104" w:name="_Toc469321379"/>
      <w:bookmarkStart w:id="9105" w:name="_Toc469407325"/>
      <w:bookmarkStart w:id="9106" w:name="_Toc469408517"/>
      <w:bookmarkStart w:id="9107" w:name="_Toc469926655"/>
      <w:bookmarkStart w:id="9108" w:name="_Toc469929045"/>
      <w:bookmarkStart w:id="9109" w:name="_Toc470543754"/>
      <w:bookmarkStart w:id="9110" w:name="_Toc470544949"/>
      <w:bookmarkStart w:id="9111" w:name="_Toc470546143"/>
      <w:bookmarkStart w:id="9112" w:name="_Toc470547338"/>
      <w:bookmarkStart w:id="9113" w:name="_Toc472073261"/>
      <w:bookmarkStart w:id="9114" w:name="_Toc472074485"/>
      <w:bookmarkStart w:id="9115" w:name="_Toc472075708"/>
      <w:bookmarkStart w:id="9116" w:name="_Toc478745703"/>
      <w:bookmarkStart w:id="9117" w:name="_Toc478746933"/>
      <w:bookmarkStart w:id="9118" w:name="_Toc478748161"/>
      <w:bookmarkStart w:id="9119" w:name="_Toc480903096"/>
      <w:bookmarkStart w:id="9120" w:name="_Toc480904324"/>
      <w:bookmarkStart w:id="9121" w:name="_Toc480906779"/>
      <w:bookmarkStart w:id="9122" w:name="_Toc480908004"/>
      <w:bookmarkStart w:id="9123" w:name="_Toc482278545"/>
      <w:bookmarkStart w:id="9124" w:name="_Toc482279791"/>
      <w:bookmarkStart w:id="9125" w:name="_Toc482797667"/>
      <w:bookmarkStart w:id="9126" w:name="_Toc484771526"/>
      <w:bookmarkStart w:id="9127" w:name="_Toc485824472"/>
      <w:bookmarkStart w:id="9128" w:name="_Toc485825786"/>
      <w:bookmarkStart w:id="9129" w:name="_Toc463430427"/>
      <w:bookmarkStart w:id="9130" w:name="_Toc465345340"/>
      <w:bookmarkStart w:id="9131" w:name="_Toc465350887"/>
      <w:bookmarkStart w:id="9132" w:name="_Toc465351280"/>
      <w:bookmarkStart w:id="9133" w:name="_Toc466298685"/>
      <w:bookmarkStart w:id="9134" w:name="_Toc466306391"/>
      <w:bookmarkStart w:id="9135" w:name="_Toc466306783"/>
      <w:bookmarkStart w:id="9136" w:name="_Toc466308925"/>
      <w:bookmarkStart w:id="9137" w:name="_Toc466625229"/>
      <w:bookmarkStart w:id="9138" w:name="_Toc467160106"/>
      <w:bookmarkStart w:id="9139" w:name="_Toc467166816"/>
      <w:bookmarkStart w:id="9140" w:name="_Toc467231723"/>
      <w:bookmarkStart w:id="9141" w:name="_Toc468807540"/>
      <w:bookmarkStart w:id="9142" w:name="_Toc468808036"/>
      <w:bookmarkStart w:id="9143" w:name="_Toc468808531"/>
      <w:bookmarkStart w:id="9144" w:name="_Toc468809026"/>
      <w:bookmarkStart w:id="9145" w:name="_Toc468967720"/>
      <w:bookmarkStart w:id="9146" w:name="_Toc468968894"/>
      <w:bookmarkStart w:id="9147" w:name="_Toc469047313"/>
      <w:bookmarkStart w:id="9148" w:name="_Toc469051696"/>
      <w:bookmarkStart w:id="9149" w:name="_Toc469052881"/>
      <w:bookmarkStart w:id="9150" w:name="_Toc469320191"/>
      <w:bookmarkStart w:id="9151" w:name="_Toc469321380"/>
      <w:bookmarkStart w:id="9152" w:name="_Toc469407326"/>
      <w:bookmarkStart w:id="9153" w:name="_Toc469408518"/>
      <w:bookmarkStart w:id="9154" w:name="_Toc469926656"/>
      <w:bookmarkStart w:id="9155" w:name="_Toc469929046"/>
      <w:bookmarkStart w:id="9156" w:name="_Toc470543755"/>
      <w:bookmarkStart w:id="9157" w:name="_Toc470544950"/>
      <w:bookmarkStart w:id="9158" w:name="_Toc470546144"/>
      <w:bookmarkStart w:id="9159" w:name="_Toc470547339"/>
      <w:bookmarkStart w:id="9160" w:name="_Toc472073262"/>
      <w:bookmarkStart w:id="9161" w:name="_Toc472074486"/>
      <w:bookmarkStart w:id="9162" w:name="_Toc472075709"/>
      <w:bookmarkStart w:id="9163" w:name="_Toc478745704"/>
      <w:bookmarkStart w:id="9164" w:name="_Toc478746934"/>
      <w:bookmarkStart w:id="9165" w:name="_Toc478748162"/>
      <w:bookmarkStart w:id="9166" w:name="_Toc480903097"/>
      <w:bookmarkStart w:id="9167" w:name="_Toc480904325"/>
      <w:bookmarkStart w:id="9168" w:name="_Toc480906780"/>
      <w:bookmarkStart w:id="9169" w:name="_Toc480908005"/>
      <w:bookmarkStart w:id="9170" w:name="_Toc482278546"/>
      <w:bookmarkStart w:id="9171" w:name="_Toc482279792"/>
      <w:bookmarkStart w:id="9172" w:name="_Toc482797668"/>
      <w:bookmarkStart w:id="9173" w:name="_Toc484771527"/>
      <w:bookmarkStart w:id="9174" w:name="_Toc485824473"/>
      <w:bookmarkStart w:id="9175" w:name="_Toc485825787"/>
      <w:bookmarkStart w:id="9176" w:name="_Toc463430428"/>
      <w:bookmarkStart w:id="9177" w:name="_Toc465345341"/>
      <w:bookmarkStart w:id="9178" w:name="_Toc465350888"/>
      <w:bookmarkStart w:id="9179" w:name="_Toc465351281"/>
      <w:bookmarkStart w:id="9180" w:name="_Toc466298686"/>
      <w:bookmarkStart w:id="9181" w:name="_Toc466306392"/>
      <w:bookmarkStart w:id="9182" w:name="_Toc466306784"/>
      <w:bookmarkStart w:id="9183" w:name="_Toc466308926"/>
      <w:bookmarkStart w:id="9184" w:name="_Toc466625230"/>
      <w:bookmarkStart w:id="9185" w:name="_Toc467160107"/>
      <w:bookmarkStart w:id="9186" w:name="_Toc467166817"/>
      <w:bookmarkStart w:id="9187" w:name="_Toc467231724"/>
      <w:bookmarkStart w:id="9188" w:name="_Toc468807541"/>
      <w:bookmarkStart w:id="9189" w:name="_Toc468808037"/>
      <w:bookmarkStart w:id="9190" w:name="_Toc468808532"/>
      <w:bookmarkStart w:id="9191" w:name="_Toc468809027"/>
      <w:bookmarkStart w:id="9192" w:name="_Toc468967721"/>
      <w:bookmarkStart w:id="9193" w:name="_Toc468968895"/>
      <w:bookmarkStart w:id="9194" w:name="_Toc469047314"/>
      <w:bookmarkStart w:id="9195" w:name="_Toc469051697"/>
      <w:bookmarkStart w:id="9196" w:name="_Toc469052882"/>
      <w:bookmarkStart w:id="9197" w:name="_Toc469320192"/>
      <w:bookmarkStart w:id="9198" w:name="_Toc469321381"/>
      <w:bookmarkStart w:id="9199" w:name="_Toc469407327"/>
      <w:bookmarkStart w:id="9200" w:name="_Toc469408519"/>
      <w:bookmarkStart w:id="9201" w:name="_Toc469926657"/>
      <w:bookmarkStart w:id="9202" w:name="_Toc469929047"/>
      <w:bookmarkStart w:id="9203" w:name="_Toc470543756"/>
      <w:bookmarkStart w:id="9204" w:name="_Toc470544951"/>
      <w:bookmarkStart w:id="9205" w:name="_Toc470546145"/>
      <w:bookmarkStart w:id="9206" w:name="_Toc470547340"/>
      <w:bookmarkStart w:id="9207" w:name="_Toc472073263"/>
      <w:bookmarkStart w:id="9208" w:name="_Toc472074487"/>
      <w:bookmarkStart w:id="9209" w:name="_Toc472075710"/>
      <w:bookmarkStart w:id="9210" w:name="_Toc478745705"/>
      <w:bookmarkStart w:id="9211" w:name="_Toc478746935"/>
      <w:bookmarkStart w:id="9212" w:name="_Toc478748163"/>
      <w:bookmarkStart w:id="9213" w:name="_Toc480903098"/>
      <w:bookmarkStart w:id="9214" w:name="_Toc480904326"/>
      <w:bookmarkStart w:id="9215" w:name="_Toc480906781"/>
      <w:bookmarkStart w:id="9216" w:name="_Toc480908006"/>
      <w:bookmarkStart w:id="9217" w:name="_Toc482278547"/>
      <w:bookmarkStart w:id="9218" w:name="_Toc482279793"/>
      <w:bookmarkStart w:id="9219" w:name="_Toc482797669"/>
      <w:bookmarkStart w:id="9220" w:name="_Toc484771528"/>
      <w:bookmarkStart w:id="9221" w:name="_Toc485824474"/>
      <w:bookmarkStart w:id="9222" w:name="_Toc485825788"/>
      <w:bookmarkStart w:id="9223" w:name="_Toc463430429"/>
      <w:bookmarkStart w:id="9224" w:name="_Toc465345342"/>
      <w:bookmarkStart w:id="9225" w:name="_Toc465350889"/>
      <w:bookmarkStart w:id="9226" w:name="_Toc465351282"/>
      <w:bookmarkStart w:id="9227" w:name="_Toc466298687"/>
      <w:bookmarkStart w:id="9228" w:name="_Toc466306393"/>
      <w:bookmarkStart w:id="9229" w:name="_Toc466306785"/>
      <w:bookmarkStart w:id="9230" w:name="_Toc466308927"/>
      <w:bookmarkStart w:id="9231" w:name="_Toc466625231"/>
      <w:bookmarkStart w:id="9232" w:name="_Toc467160108"/>
      <w:bookmarkStart w:id="9233" w:name="_Toc467166818"/>
      <w:bookmarkStart w:id="9234" w:name="_Toc467231725"/>
      <w:bookmarkStart w:id="9235" w:name="_Toc468807542"/>
      <w:bookmarkStart w:id="9236" w:name="_Toc468808038"/>
      <w:bookmarkStart w:id="9237" w:name="_Toc468808533"/>
      <w:bookmarkStart w:id="9238" w:name="_Toc468809028"/>
      <w:bookmarkStart w:id="9239" w:name="_Toc468967722"/>
      <w:bookmarkStart w:id="9240" w:name="_Toc468968896"/>
      <w:bookmarkStart w:id="9241" w:name="_Toc469047315"/>
      <w:bookmarkStart w:id="9242" w:name="_Toc469051698"/>
      <w:bookmarkStart w:id="9243" w:name="_Toc469052883"/>
      <w:bookmarkStart w:id="9244" w:name="_Toc469320193"/>
      <w:bookmarkStart w:id="9245" w:name="_Toc469321382"/>
      <w:bookmarkStart w:id="9246" w:name="_Toc469407328"/>
      <w:bookmarkStart w:id="9247" w:name="_Toc469408520"/>
      <w:bookmarkStart w:id="9248" w:name="_Toc469926658"/>
      <w:bookmarkStart w:id="9249" w:name="_Toc469929048"/>
      <w:bookmarkStart w:id="9250" w:name="_Toc470543757"/>
      <w:bookmarkStart w:id="9251" w:name="_Toc470544952"/>
      <w:bookmarkStart w:id="9252" w:name="_Toc470546146"/>
      <w:bookmarkStart w:id="9253" w:name="_Toc470547341"/>
      <w:bookmarkStart w:id="9254" w:name="_Toc472073264"/>
      <w:bookmarkStart w:id="9255" w:name="_Toc472074488"/>
      <w:bookmarkStart w:id="9256" w:name="_Toc472075711"/>
      <w:bookmarkStart w:id="9257" w:name="_Toc478745706"/>
      <w:bookmarkStart w:id="9258" w:name="_Toc478746936"/>
      <w:bookmarkStart w:id="9259" w:name="_Toc478748164"/>
      <w:bookmarkStart w:id="9260" w:name="_Toc480903099"/>
      <w:bookmarkStart w:id="9261" w:name="_Toc480904327"/>
      <w:bookmarkStart w:id="9262" w:name="_Toc480906782"/>
      <w:bookmarkStart w:id="9263" w:name="_Toc480908007"/>
      <w:bookmarkStart w:id="9264" w:name="_Toc482278548"/>
      <w:bookmarkStart w:id="9265" w:name="_Toc482279794"/>
      <w:bookmarkStart w:id="9266" w:name="_Toc482797670"/>
      <w:bookmarkStart w:id="9267" w:name="_Toc484771529"/>
      <w:bookmarkStart w:id="9268" w:name="_Toc485824475"/>
      <w:bookmarkStart w:id="9269" w:name="_Toc485825789"/>
      <w:bookmarkStart w:id="9270" w:name="_Toc463430430"/>
      <w:bookmarkStart w:id="9271" w:name="_Toc465345343"/>
      <w:bookmarkStart w:id="9272" w:name="_Toc465350890"/>
      <w:bookmarkStart w:id="9273" w:name="_Toc465351283"/>
      <w:bookmarkStart w:id="9274" w:name="_Toc466298688"/>
      <w:bookmarkStart w:id="9275" w:name="_Toc466306394"/>
      <w:bookmarkStart w:id="9276" w:name="_Toc466306786"/>
      <w:bookmarkStart w:id="9277" w:name="_Toc466308928"/>
      <w:bookmarkStart w:id="9278" w:name="_Toc466625232"/>
      <w:bookmarkStart w:id="9279" w:name="_Toc467160109"/>
      <w:bookmarkStart w:id="9280" w:name="_Toc467166819"/>
      <w:bookmarkStart w:id="9281" w:name="_Toc467231726"/>
      <w:bookmarkStart w:id="9282" w:name="_Toc468807543"/>
      <w:bookmarkStart w:id="9283" w:name="_Toc468808039"/>
      <w:bookmarkStart w:id="9284" w:name="_Toc468808534"/>
      <w:bookmarkStart w:id="9285" w:name="_Toc468809029"/>
      <w:bookmarkStart w:id="9286" w:name="_Toc468967723"/>
      <w:bookmarkStart w:id="9287" w:name="_Toc468968897"/>
      <w:bookmarkStart w:id="9288" w:name="_Toc469047316"/>
      <w:bookmarkStart w:id="9289" w:name="_Toc469051699"/>
      <w:bookmarkStart w:id="9290" w:name="_Toc469052884"/>
      <w:bookmarkStart w:id="9291" w:name="_Toc469320194"/>
      <w:bookmarkStart w:id="9292" w:name="_Toc469321383"/>
      <w:bookmarkStart w:id="9293" w:name="_Toc469407329"/>
      <w:bookmarkStart w:id="9294" w:name="_Toc469408521"/>
      <w:bookmarkStart w:id="9295" w:name="_Toc469926659"/>
      <w:bookmarkStart w:id="9296" w:name="_Toc469929049"/>
      <w:bookmarkStart w:id="9297" w:name="_Toc470543758"/>
      <w:bookmarkStart w:id="9298" w:name="_Toc470544953"/>
      <w:bookmarkStart w:id="9299" w:name="_Toc470546147"/>
      <w:bookmarkStart w:id="9300" w:name="_Toc470547342"/>
      <w:bookmarkStart w:id="9301" w:name="_Toc472073265"/>
      <w:bookmarkStart w:id="9302" w:name="_Toc472074489"/>
      <w:bookmarkStart w:id="9303" w:name="_Toc472075712"/>
      <w:bookmarkStart w:id="9304" w:name="_Toc478745707"/>
      <w:bookmarkStart w:id="9305" w:name="_Toc478746937"/>
      <w:bookmarkStart w:id="9306" w:name="_Toc478748165"/>
      <w:bookmarkStart w:id="9307" w:name="_Toc480903100"/>
      <w:bookmarkStart w:id="9308" w:name="_Toc480904328"/>
      <w:bookmarkStart w:id="9309" w:name="_Toc480906783"/>
      <w:bookmarkStart w:id="9310" w:name="_Toc480908008"/>
      <w:bookmarkStart w:id="9311" w:name="_Toc482278549"/>
      <w:bookmarkStart w:id="9312" w:name="_Toc482279795"/>
      <w:bookmarkStart w:id="9313" w:name="_Toc482797671"/>
      <w:bookmarkStart w:id="9314" w:name="_Toc484771530"/>
      <w:bookmarkStart w:id="9315" w:name="_Toc485824476"/>
      <w:bookmarkStart w:id="9316" w:name="_Toc485825790"/>
      <w:bookmarkStart w:id="9317" w:name="_Toc419897993"/>
      <w:bookmarkStart w:id="9318" w:name="_Toc419898798"/>
      <w:bookmarkStart w:id="9319" w:name="_Toc419900408"/>
      <w:bookmarkStart w:id="9320" w:name="_Toc419902155"/>
      <w:bookmarkStart w:id="9321" w:name="_Toc419902962"/>
      <w:bookmarkStart w:id="9322" w:name="_Toc419903768"/>
      <w:bookmarkStart w:id="9323" w:name="_Toc419904574"/>
      <w:bookmarkStart w:id="9324" w:name="_Toc419905380"/>
      <w:bookmarkStart w:id="9325" w:name="_Toc419906198"/>
      <w:bookmarkStart w:id="9326" w:name="_Toc419907005"/>
      <w:bookmarkStart w:id="9327" w:name="_Toc419907813"/>
      <w:bookmarkStart w:id="9328" w:name="_Toc419908539"/>
      <w:bookmarkStart w:id="9329" w:name="_Toc419960680"/>
      <w:bookmarkStart w:id="9330" w:name="_Toc419897994"/>
      <w:bookmarkStart w:id="9331" w:name="_Toc419898799"/>
      <w:bookmarkStart w:id="9332" w:name="_Toc419900409"/>
      <w:bookmarkStart w:id="9333" w:name="_Toc419902156"/>
      <w:bookmarkStart w:id="9334" w:name="_Toc419902963"/>
      <w:bookmarkStart w:id="9335" w:name="_Toc419903769"/>
      <w:bookmarkStart w:id="9336" w:name="_Toc419904575"/>
      <w:bookmarkStart w:id="9337" w:name="_Toc419905381"/>
      <w:bookmarkStart w:id="9338" w:name="_Toc419906199"/>
      <w:bookmarkStart w:id="9339" w:name="_Toc419907006"/>
      <w:bookmarkStart w:id="9340" w:name="_Toc419907814"/>
      <w:bookmarkStart w:id="9341" w:name="_Toc419908540"/>
      <w:bookmarkStart w:id="9342" w:name="_Toc419960681"/>
      <w:bookmarkStart w:id="9343" w:name="_Toc419897997"/>
      <w:bookmarkStart w:id="9344" w:name="_Toc419898802"/>
      <w:bookmarkStart w:id="9345" w:name="_Toc419900412"/>
      <w:bookmarkStart w:id="9346" w:name="_Toc419902159"/>
      <w:bookmarkStart w:id="9347" w:name="_Toc419902966"/>
      <w:bookmarkStart w:id="9348" w:name="_Toc419903772"/>
      <w:bookmarkStart w:id="9349" w:name="_Toc419904578"/>
      <w:bookmarkStart w:id="9350" w:name="_Toc419905384"/>
      <w:bookmarkStart w:id="9351" w:name="_Toc419906202"/>
      <w:bookmarkStart w:id="9352" w:name="_Toc419907009"/>
      <w:bookmarkStart w:id="9353" w:name="_Toc419907817"/>
      <w:bookmarkStart w:id="9354" w:name="_Toc419908543"/>
      <w:bookmarkStart w:id="9355" w:name="_Toc419960684"/>
      <w:bookmarkStart w:id="9356" w:name="_Toc75460422"/>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r w:rsidRPr="000B16C7">
        <w:lastRenderedPageBreak/>
        <w:t>BID BOND</w:t>
      </w:r>
      <w:bookmarkEnd w:id="9356"/>
    </w:p>
    <w:p w14:paraId="1CC45B74" w14:textId="23D5524F" w:rsidR="009E04EE" w:rsidRPr="000B16C7" w:rsidRDefault="009E04EE" w:rsidP="009E04EE">
      <w:pPr>
        <w:pStyle w:val="Edital-Ttulo2"/>
        <w:spacing w:line="280" w:lineRule="auto"/>
        <w:ind w:left="709" w:hanging="715"/>
        <w:rPr>
          <w:lang w:val="en-US"/>
        </w:rPr>
      </w:pPr>
      <w:bookmarkStart w:id="9357" w:name="_Toc75460423"/>
      <w:r w:rsidRPr="000B16C7">
        <w:rPr>
          <w:lang w:val="en-US"/>
        </w:rPr>
        <w:t>Conditions</w:t>
      </w:r>
      <w:bookmarkEnd w:id="9357"/>
    </w:p>
    <w:p w14:paraId="0AEA0088" w14:textId="77777777" w:rsidR="00885EED" w:rsidRPr="000B16C7" w:rsidRDefault="00885EED" w:rsidP="00B9663B">
      <w:pPr>
        <w:pStyle w:val="Edital-Corpodetexto"/>
        <w:rPr>
          <w:lang w:val="en-US"/>
        </w:rPr>
      </w:pPr>
    </w:p>
    <w:p w14:paraId="1BAD7879" w14:textId="1A4602E6" w:rsidR="004E5725" w:rsidRPr="000B16C7" w:rsidRDefault="00B9663B" w:rsidP="00B9663B">
      <w:pPr>
        <w:pStyle w:val="Edital-Corpodetexto"/>
        <w:rPr>
          <w:lang w:val="en-US"/>
        </w:rPr>
      </w:pPr>
      <w:r w:rsidRPr="000B16C7">
        <w:rPr>
          <w:lang w:val="en-US"/>
        </w:rPr>
        <w:t>In order to individually submit a bid in the public session for submission of bids, the bidder must provide a bid bond for the block</w:t>
      </w:r>
      <w:r w:rsidR="008A6F61" w:rsidRPr="000B16C7">
        <w:rPr>
          <w:lang w:val="en-US"/>
        </w:rPr>
        <w:t>s</w:t>
      </w:r>
      <w:r w:rsidRPr="000B16C7">
        <w:rPr>
          <w:lang w:val="en-US"/>
        </w:rPr>
        <w:t xml:space="preserve"> of its interest by the date defined in </w:t>
      </w:r>
      <w:r w:rsidR="001256B4" w:rsidRPr="000B16C7">
        <w:rPr>
          <w:lang w:val="en-US"/>
        </w:rPr>
        <w:t xml:space="preserve">Chart </w:t>
      </w:r>
      <w:r w:rsidRPr="000B16C7">
        <w:rPr>
          <w:lang w:val="en-US"/>
        </w:rPr>
        <w:t>1.</w:t>
      </w:r>
      <w:r w:rsidR="004E5725" w:rsidRPr="000B16C7">
        <w:rPr>
          <w:lang w:val="en-US"/>
        </w:rPr>
        <w:t xml:space="preserve"> </w:t>
      </w:r>
    </w:p>
    <w:p w14:paraId="357A1608" w14:textId="3A20C813" w:rsidR="00885EED" w:rsidRPr="000B16C7" w:rsidRDefault="000314C3" w:rsidP="000314C3">
      <w:pPr>
        <w:pStyle w:val="Edital-Corpodetexto"/>
        <w:rPr>
          <w:lang w:val="en-US"/>
        </w:rPr>
      </w:pPr>
      <w:r w:rsidRPr="000B16C7">
        <w:rPr>
          <w:lang w:val="en-US"/>
        </w:rPr>
        <w:t xml:space="preserve">For the bids in a consortium, the bid bonds submitted for the block of interest may be on behalf of one or more bidders members of a consortium, provided that the sum of the bonds submitted respect the minimum amounts indicated in </w:t>
      </w:r>
      <w:r w:rsidR="001256B4" w:rsidRPr="000B16C7">
        <w:rPr>
          <w:lang w:val="en-US"/>
        </w:rPr>
        <w:t xml:space="preserve">Chart </w:t>
      </w:r>
      <w:r w:rsidRPr="000B16C7">
        <w:rPr>
          <w:lang w:val="en-US"/>
        </w:rPr>
        <w:t>13 of section 7.</w:t>
      </w:r>
      <w:r w:rsidR="00885EED" w:rsidRPr="000B16C7">
        <w:rPr>
          <w:lang w:val="en-US"/>
        </w:rPr>
        <w:t>2</w:t>
      </w:r>
      <w:r w:rsidRPr="000B16C7">
        <w:rPr>
          <w:lang w:val="en-US"/>
        </w:rPr>
        <w:t xml:space="preserve">. </w:t>
      </w:r>
    </w:p>
    <w:p w14:paraId="1BAD787A" w14:textId="4E23261D" w:rsidR="00E16F35" w:rsidRPr="000B16C7" w:rsidRDefault="000314C3" w:rsidP="000314C3">
      <w:pPr>
        <w:pStyle w:val="Edital-Corpodetexto"/>
        <w:rPr>
          <w:lang w:val="en-US"/>
        </w:rPr>
      </w:pPr>
      <w:r w:rsidRPr="000B16C7">
        <w:rPr>
          <w:lang w:val="en-US"/>
        </w:rPr>
        <w:t>The bid bonds may be provided in the following categories: (i) letter of credit and (ii) performance bond.</w:t>
      </w:r>
      <w:r w:rsidR="00E16F35" w:rsidRPr="000B16C7">
        <w:rPr>
          <w:szCs w:val="22"/>
          <w:lang w:val="en-US"/>
        </w:rPr>
        <w:t xml:space="preserve"> </w:t>
      </w:r>
      <w:r w:rsidRPr="000B16C7">
        <w:rPr>
          <w:szCs w:val="22"/>
          <w:lang w:val="en-US"/>
        </w:rPr>
        <w:t>In case of a consortium, each member may choose one of the bond categories indicated in this section, without prejudice to the other consortium members’ choice of other category.</w:t>
      </w:r>
    </w:p>
    <w:p w14:paraId="6960C766" w14:textId="77777777" w:rsidR="009E04EE" w:rsidRPr="000B16C7" w:rsidRDefault="00973210" w:rsidP="00973210">
      <w:pPr>
        <w:pStyle w:val="Edital-Corpodetexto"/>
        <w:rPr>
          <w:lang w:val="en-US"/>
        </w:rPr>
      </w:pPr>
      <w:r w:rsidRPr="000B16C7">
        <w:rPr>
          <w:lang w:val="en-US"/>
        </w:rPr>
        <w:t>The bid bonds shall have ANP as the beneficiary and the bidders as the policyholders, and they may not contain a clause excluding any liabilities incurred by the policyholders of the bonds with respect to the participation in this bidding process.</w:t>
      </w:r>
    </w:p>
    <w:p w14:paraId="314E766F" w14:textId="77777777" w:rsidR="00870423" w:rsidRPr="000B16C7" w:rsidRDefault="00870423" w:rsidP="00870423">
      <w:pPr>
        <w:pStyle w:val="Edital-Corpodetexto"/>
        <w:rPr>
          <w:lang w:val="en-US"/>
        </w:rPr>
      </w:pPr>
      <w:r w:rsidRPr="000B16C7">
        <w:rPr>
          <w:lang w:val="en-US"/>
        </w:rPr>
        <w:t>In case of FIPs, the bid bond shall be on behalf of its administrator (policyholder) and explicitly indicate the FIP’s name.</w:t>
      </w:r>
    </w:p>
    <w:p w14:paraId="1BAD787C" w14:textId="77777777" w:rsidR="000869A8" w:rsidRPr="000B16C7" w:rsidRDefault="00E05E3B" w:rsidP="00CA4EE7">
      <w:pPr>
        <w:pStyle w:val="Edital-Ttulo2"/>
        <w:spacing w:line="280" w:lineRule="auto"/>
        <w:ind w:left="709" w:hanging="715"/>
        <w:rPr>
          <w:lang w:val="en-US"/>
        </w:rPr>
      </w:pPr>
      <w:bookmarkStart w:id="9358" w:name="_Toc469320196"/>
      <w:bookmarkStart w:id="9359" w:name="_Toc469321385"/>
      <w:bookmarkStart w:id="9360" w:name="_Toc469407331"/>
      <w:bookmarkStart w:id="9361" w:name="_Toc469408523"/>
      <w:bookmarkStart w:id="9362" w:name="_Toc469926661"/>
      <w:bookmarkStart w:id="9363" w:name="_Toc469929051"/>
      <w:bookmarkStart w:id="9364" w:name="_Toc470543760"/>
      <w:bookmarkStart w:id="9365" w:name="_Toc470544955"/>
      <w:bookmarkStart w:id="9366" w:name="_Toc470546149"/>
      <w:bookmarkStart w:id="9367" w:name="_Toc470547344"/>
      <w:bookmarkStart w:id="9368" w:name="_Toc472073267"/>
      <w:bookmarkStart w:id="9369" w:name="_Toc472074491"/>
      <w:bookmarkStart w:id="9370" w:name="_Toc472075714"/>
      <w:bookmarkStart w:id="9371" w:name="_Toc478745709"/>
      <w:bookmarkStart w:id="9372" w:name="_Toc478746939"/>
      <w:bookmarkStart w:id="9373" w:name="_Toc478748167"/>
      <w:bookmarkStart w:id="9374" w:name="_Toc480903102"/>
      <w:bookmarkStart w:id="9375" w:name="_Toc480904330"/>
      <w:bookmarkStart w:id="9376" w:name="_Toc480906785"/>
      <w:bookmarkStart w:id="9377" w:name="_Toc480908010"/>
      <w:bookmarkStart w:id="9378" w:name="_Toc482278551"/>
      <w:bookmarkStart w:id="9379" w:name="_Toc482279797"/>
      <w:bookmarkStart w:id="9380" w:name="_Toc482797673"/>
      <w:bookmarkStart w:id="9381" w:name="_Toc484771532"/>
      <w:bookmarkStart w:id="9382" w:name="_Toc485824478"/>
      <w:bookmarkStart w:id="9383" w:name="_Toc485825792"/>
      <w:bookmarkStart w:id="9384" w:name="_Toc419897999"/>
      <w:bookmarkStart w:id="9385" w:name="_Toc419898804"/>
      <w:bookmarkStart w:id="9386" w:name="_Toc419900414"/>
      <w:bookmarkStart w:id="9387" w:name="_Toc419902161"/>
      <w:bookmarkStart w:id="9388" w:name="_Toc419902968"/>
      <w:bookmarkStart w:id="9389" w:name="_Toc419903774"/>
      <w:bookmarkStart w:id="9390" w:name="_Toc419904580"/>
      <w:bookmarkStart w:id="9391" w:name="_Toc419905386"/>
      <w:bookmarkStart w:id="9392" w:name="_Toc419906204"/>
      <w:bookmarkStart w:id="9393" w:name="_Toc419907011"/>
      <w:bookmarkStart w:id="9394" w:name="_Toc419907819"/>
      <w:bookmarkStart w:id="9395" w:name="_Toc419908545"/>
      <w:bookmarkStart w:id="9396" w:name="_Toc419960686"/>
      <w:bookmarkStart w:id="9397" w:name="_Toc419898000"/>
      <w:bookmarkStart w:id="9398" w:name="_Toc419898805"/>
      <w:bookmarkStart w:id="9399" w:name="_Toc419900415"/>
      <w:bookmarkStart w:id="9400" w:name="_Toc419902162"/>
      <w:bookmarkStart w:id="9401" w:name="_Toc419902969"/>
      <w:bookmarkStart w:id="9402" w:name="_Toc419903775"/>
      <w:bookmarkStart w:id="9403" w:name="_Toc419904581"/>
      <w:bookmarkStart w:id="9404" w:name="_Toc419905387"/>
      <w:bookmarkStart w:id="9405" w:name="_Toc419906205"/>
      <w:bookmarkStart w:id="9406" w:name="_Toc419907012"/>
      <w:bookmarkStart w:id="9407" w:name="_Toc419907820"/>
      <w:bookmarkStart w:id="9408" w:name="_Toc419908546"/>
      <w:bookmarkStart w:id="9409" w:name="_Toc419960687"/>
      <w:bookmarkStart w:id="9410" w:name="_Toc419898002"/>
      <w:bookmarkStart w:id="9411" w:name="_Toc419898807"/>
      <w:bookmarkStart w:id="9412" w:name="_Toc419900417"/>
      <w:bookmarkStart w:id="9413" w:name="_Toc419902164"/>
      <w:bookmarkStart w:id="9414" w:name="_Toc419902971"/>
      <w:bookmarkStart w:id="9415" w:name="_Toc419903777"/>
      <w:bookmarkStart w:id="9416" w:name="_Toc419904583"/>
      <w:bookmarkStart w:id="9417" w:name="_Toc419905389"/>
      <w:bookmarkStart w:id="9418" w:name="_Toc419906207"/>
      <w:bookmarkStart w:id="9419" w:name="_Toc419907014"/>
      <w:bookmarkStart w:id="9420" w:name="_Toc419907822"/>
      <w:bookmarkStart w:id="9421" w:name="_Toc419908548"/>
      <w:bookmarkStart w:id="9422" w:name="_Toc419960689"/>
      <w:bookmarkStart w:id="9423" w:name="_Toc419898004"/>
      <w:bookmarkStart w:id="9424" w:name="_Toc419898809"/>
      <w:bookmarkStart w:id="9425" w:name="_Toc419900419"/>
      <w:bookmarkStart w:id="9426" w:name="_Toc419902166"/>
      <w:bookmarkStart w:id="9427" w:name="_Toc419902973"/>
      <w:bookmarkStart w:id="9428" w:name="_Toc419903779"/>
      <w:bookmarkStart w:id="9429" w:name="_Toc419904585"/>
      <w:bookmarkStart w:id="9430" w:name="_Toc419905391"/>
      <w:bookmarkStart w:id="9431" w:name="_Toc419906209"/>
      <w:bookmarkStart w:id="9432" w:name="_Toc419907016"/>
      <w:bookmarkStart w:id="9433" w:name="_Toc419907824"/>
      <w:bookmarkStart w:id="9434" w:name="_Toc419908550"/>
      <w:bookmarkStart w:id="9435" w:name="_Toc419960691"/>
      <w:bookmarkStart w:id="9436" w:name="_Toc419898005"/>
      <w:bookmarkStart w:id="9437" w:name="_Toc419898810"/>
      <w:bookmarkStart w:id="9438" w:name="_Toc419900420"/>
      <w:bookmarkStart w:id="9439" w:name="_Toc419902167"/>
      <w:bookmarkStart w:id="9440" w:name="_Toc419902974"/>
      <w:bookmarkStart w:id="9441" w:name="_Toc419903780"/>
      <w:bookmarkStart w:id="9442" w:name="_Toc419904586"/>
      <w:bookmarkStart w:id="9443" w:name="_Toc419905392"/>
      <w:bookmarkStart w:id="9444" w:name="_Toc419906210"/>
      <w:bookmarkStart w:id="9445" w:name="_Toc419907017"/>
      <w:bookmarkStart w:id="9446" w:name="_Toc419907825"/>
      <w:bookmarkStart w:id="9447" w:name="_Toc419908551"/>
      <w:bookmarkStart w:id="9448" w:name="_Toc419960692"/>
      <w:bookmarkStart w:id="9449" w:name="_Toc419898006"/>
      <w:bookmarkStart w:id="9450" w:name="_Toc419898811"/>
      <w:bookmarkStart w:id="9451" w:name="_Toc419900421"/>
      <w:bookmarkStart w:id="9452" w:name="_Toc419902168"/>
      <w:bookmarkStart w:id="9453" w:name="_Toc419902975"/>
      <w:bookmarkStart w:id="9454" w:name="_Toc419903781"/>
      <w:bookmarkStart w:id="9455" w:name="_Toc419904587"/>
      <w:bookmarkStart w:id="9456" w:name="_Toc419905393"/>
      <w:bookmarkStart w:id="9457" w:name="_Toc419906211"/>
      <w:bookmarkStart w:id="9458" w:name="_Toc419907018"/>
      <w:bookmarkStart w:id="9459" w:name="_Toc419907826"/>
      <w:bookmarkStart w:id="9460" w:name="_Toc419908552"/>
      <w:bookmarkStart w:id="9461" w:name="_Toc419960693"/>
      <w:bookmarkStart w:id="9462" w:name="_Toc75460424"/>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r w:rsidRPr="000B16C7">
        <w:rPr>
          <w:lang w:val="en-US"/>
        </w:rPr>
        <w:t>Amount of the bid bond</w:t>
      </w:r>
      <w:bookmarkEnd w:id="9462"/>
    </w:p>
    <w:p w14:paraId="1BAD787D" w14:textId="77777777" w:rsidR="00850FAD" w:rsidRPr="000B16C7" w:rsidRDefault="00850FAD" w:rsidP="00417742">
      <w:pPr>
        <w:pStyle w:val="Edital-Corpodetexto"/>
        <w:rPr>
          <w:lang w:val="en-US"/>
        </w:rPr>
      </w:pPr>
    </w:p>
    <w:p w14:paraId="577A1528" w14:textId="16A85EB7" w:rsidR="007652F2" w:rsidRPr="000B16C7" w:rsidRDefault="00E05E3B" w:rsidP="00A3126B">
      <w:pPr>
        <w:pStyle w:val="Edital-Corpodetexto"/>
        <w:rPr>
          <w:lang w:val="en-US"/>
        </w:rPr>
      </w:pPr>
      <w:r w:rsidRPr="000B16C7">
        <w:rPr>
          <w:lang w:val="en-US"/>
        </w:rPr>
        <w:t xml:space="preserve">The bidders shall provide ANP with a bid bond for the blocks of their interest, respecting the minimum amounts indicated in </w:t>
      </w:r>
      <w:r w:rsidR="001256B4" w:rsidRPr="000B16C7">
        <w:rPr>
          <w:lang w:val="en-US"/>
        </w:rPr>
        <w:t xml:space="preserve">Chart </w:t>
      </w:r>
      <w:r w:rsidRPr="000B16C7">
        <w:rPr>
          <w:lang w:val="en-US"/>
        </w:rPr>
        <w:t>13.</w:t>
      </w:r>
      <w:r w:rsidR="001256B4" w:rsidRPr="000B16C7">
        <w:rPr>
          <w:lang w:val="en-US"/>
        </w:rPr>
        <w:t xml:space="preserve"> </w:t>
      </w:r>
    </w:p>
    <w:p w14:paraId="1BAD787E" w14:textId="5A17A0A1" w:rsidR="000227D4" w:rsidRPr="000B16C7" w:rsidRDefault="001256B4" w:rsidP="00A3126B">
      <w:pPr>
        <w:pStyle w:val="Edital-Corpodetexto"/>
        <w:rPr>
          <w:lang w:val="en-US"/>
        </w:rPr>
      </w:pPr>
      <w:r w:rsidRPr="000B16C7">
        <w:rPr>
          <w:lang w:val="en-US"/>
        </w:rPr>
        <w:t>In the specific case of a letter of credit issued abroad, the amount of the equivalent bid bond in U.S. Dollars shall be obtained upon conversion at the official buying exchange rate (BACEN/PTAX buying) of the business day immediately before issue, published by the Central Bank of Brazil.</w:t>
      </w:r>
    </w:p>
    <w:p w14:paraId="1BAD787F" w14:textId="77777777" w:rsidR="000869A8" w:rsidRPr="000B16C7" w:rsidRDefault="000869A8" w:rsidP="00417742">
      <w:pPr>
        <w:pStyle w:val="Edital-Corpodetexto"/>
        <w:rPr>
          <w:lang w:val="en-US"/>
        </w:rPr>
      </w:pPr>
    </w:p>
    <w:p w14:paraId="1BAD7880" w14:textId="544655D7" w:rsidR="00EC4C5F" w:rsidRPr="000B16C7" w:rsidRDefault="001256B4" w:rsidP="00A3126B">
      <w:pPr>
        <w:pStyle w:val="Edital-TabelaTtulo"/>
        <w:rPr>
          <w:lang w:val="en-US"/>
        </w:rPr>
      </w:pPr>
      <w:r w:rsidRPr="000B16C7">
        <w:rPr>
          <w:lang w:val="en-US"/>
        </w:rPr>
        <w:t xml:space="preserve">Chart </w:t>
      </w:r>
      <w:r w:rsidR="00A3126B" w:rsidRPr="000B16C7">
        <w:rPr>
          <w:lang w:val="en-US"/>
        </w:rPr>
        <w:t>13 – Amount of the bid bond per block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1477"/>
        <w:gridCol w:w="3443"/>
        <w:gridCol w:w="1741"/>
      </w:tblGrid>
      <w:tr w:rsidR="008071C6" w:rsidRPr="00DB6B4B" w14:paraId="1BAD7885" w14:textId="77777777" w:rsidTr="00F55EC0">
        <w:trPr>
          <w:trHeight w:val="1005"/>
        </w:trPr>
        <w:tc>
          <w:tcPr>
            <w:tcW w:w="1481" w:type="dxa"/>
            <w:shd w:val="clear" w:color="000000" w:fill="BFBFBF"/>
            <w:vAlign w:val="center"/>
            <w:hideMark/>
          </w:tcPr>
          <w:p w14:paraId="1BAD7881" w14:textId="77777777" w:rsidR="00015CED" w:rsidRPr="000B16C7" w:rsidRDefault="00A3126B" w:rsidP="00C86408">
            <w:pPr>
              <w:jc w:val="center"/>
              <w:rPr>
                <w:b/>
                <w:sz w:val="20"/>
                <w:szCs w:val="20"/>
                <w:lang w:val="en-US"/>
              </w:rPr>
            </w:pPr>
            <w:r w:rsidRPr="000B16C7">
              <w:rPr>
                <w:b/>
                <w:sz w:val="20"/>
                <w:szCs w:val="20"/>
                <w:lang w:val="en-US"/>
              </w:rPr>
              <w:t>Basin</w:t>
            </w:r>
          </w:p>
        </w:tc>
        <w:tc>
          <w:tcPr>
            <w:tcW w:w="1477" w:type="dxa"/>
            <w:shd w:val="clear" w:color="000000" w:fill="BFBFBF"/>
            <w:vAlign w:val="center"/>
            <w:hideMark/>
          </w:tcPr>
          <w:p w14:paraId="1BAD7882" w14:textId="77777777" w:rsidR="00015CED" w:rsidRPr="000B16C7" w:rsidRDefault="00A3126B" w:rsidP="00C86408">
            <w:pPr>
              <w:jc w:val="center"/>
              <w:rPr>
                <w:b/>
                <w:sz w:val="20"/>
                <w:szCs w:val="20"/>
                <w:lang w:val="en-US"/>
              </w:rPr>
            </w:pPr>
            <w:r w:rsidRPr="000B16C7">
              <w:rPr>
                <w:b/>
                <w:sz w:val="20"/>
                <w:szCs w:val="20"/>
                <w:lang w:val="en-US"/>
              </w:rPr>
              <w:t>Sector</w:t>
            </w:r>
          </w:p>
        </w:tc>
        <w:tc>
          <w:tcPr>
            <w:tcW w:w="3443" w:type="dxa"/>
            <w:shd w:val="clear" w:color="000000" w:fill="BFBFBF"/>
            <w:vAlign w:val="center"/>
            <w:hideMark/>
          </w:tcPr>
          <w:p w14:paraId="1BAD7883" w14:textId="77777777" w:rsidR="00015CED" w:rsidRPr="000B16C7" w:rsidRDefault="00A3126B" w:rsidP="00C86408">
            <w:pPr>
              <w:jc w:val="center"/>
              <w:rPr>
                <w:b/>
                <w:sz w:val="20"/>
                <w:szCs w:val="20"/>
                <w:lang w:val="en-US"/>
              </w:rPr>
            </w:pPr>
            <w:r w:rsidRPr="000B16C7">
              <w:rPr>
                <w:b/>
                <w:sz w:val="20"/>
                <w:szCs w:val="20"/>
                <w:lang w:val="en-US"/>
              </w:rPr>
              <w:t>Block</w:t>
            </w:r>
          </w:p>
        </w:tc>
        <w:tc>
          <w:tcPr>
            <w:tcW w:w="1741" w:type="dxa"/>
            <w:shd w:val="clear" w:color="000000" w:fill="BFBFBF"/>
            <w:vAlign w:val="center"/>
            <w:hideMark/>
          </w:tcPr>
          <w:p w14:paraId="1BAD7884" w14:textId="77777777" w:rsidR="00015CED" w:rsidRPr="000B16C7" w:rsidRDefault="00A3126B" w:rsidP="00C86408">
            <w:pPr>
              <w:jc w:val="center"/>
              <w:rPr>
                <w:b/>
                <w:sz w:val="20"/>
                <w:szCs w:val="20"/>
                <w:lang w:val="en-US"/>
              </w:rPr>
            </w:pPr>
            <w:r w:rsidRPr="000B16C7">
              <w:rPr>
                <w:b/>
                <w:sz w:val="20"/>
                <w:szCs w:val="20"/>
                <w:lang w:val="en-US"/>
              </w:rPr>
              <w:t>Financial guarantee per block (R$)</w:t>
            </w:r>
          </w:p>
        </w:tc>
      </w:tr>
      <w:tr w:rsidR="008071C6" w:rsidRPr="000B16C7" w14:paraId="1BAD788A" w14:textId="77777777" w:rsidTr="008D201E">
        <w:trPr>
          <w:trHeight w:val="600"/>
        </w:trPr>
        <w:tc>
          <w:tcPr>
            <w:tcW w:w="1481" w:type="dxa"/>
            <w:vMerge w:val="restart"/>
            <w:shd w:val="clear" w:color="auto" w:fill="auto"/>
            <w:vAlign w:val="center"/>
          </w:tcPr>
          <w:p w14:paraId="1BAD7886" w14:textId="77777777" w:rsidR="00F55EC0" w:rsidRPr="000B16C7" w:rsidRDefault="00F55EC0" w:rsidP="00F55EC0">
            <w:pPr>
              <w:jc w:val="center"/>
              <w:rPr>
                <w:rFonts w:cs="Arial"/>
                <w:sz w:val="20"/>
                <w:szCs w:val="20"/>
                <w:lang w:val="en-US"/>
              </w:rPr>
            </w:pPr>
            <w:r w:rsidRPr="000B16C7">
              <w:rPr>
                <w:rFonts w:cs="Arial"/>
                <w:sz w:val="20"/>
                <w:szCs w:val="20"/>
                <w:lang w:val="en-US"/>
              </w:rPr>
              <w:t>Santos</w:t>
            </w:r>
          </w:p>
        </w:tc>
        <w:tc>
          <w:tcPr>
            <w:tcW w:w="1477" w:type="dxa"/>
            <w:shd w:val="clear" w:color="auto" w:fill="FFFFFF" w:themeFill="background1"/>
            <w:vAlign w:val="center"/>
          </w:tcPr>
          <w:p w14:paraId="1BAD7887" w14:textId="77777777" w:rsidR="00F55EC0" w:rsidRPr="000B16C7" w:rsidDel="003F27DE" w:rsidRDefault="00F55EC0" w:rsidP="00F55EC0">
            <w:pPr>
              <w:jc w:val="center"/>
              <w:rPr>
                <w:rFonts w:cs="Arial"/>
                <w:sz w:val="20"/>
                <w:szCs w:val="20"/>
                <w:lang w:val="en-US"/>
              </w:rPr>
            </w:pPr>
            <w:r w:rsidRPr="000B16C7">
              <w:rPr>
                <w:rFonts w:cs="Arial"/>
                <w:sz w:val="20"/>
                <w:szCs w:val="20"/>
                <w:lang w:val="en-US"/>
              </w:rPr>
              <w:t>SS-AUP1</w:t>
            </w:r>
          </w:p>
        </w:tc>
        <w:tc>
          <w:tcPr>
            <w:tcW w:w="3443" w:type="dxa"/>
            <w:shd w:val="clear" w:color="auto" w:fill="auto"/>
            <w:vAlign w:val="center"/>
          </w:tcPr>
          <w:p w14:paraId="1BAD7888" w14:textId="77777777" w:rsidR="00F55EC0" w:rsidRPr="000B16C7" w:rsidDel="003F27DE" w:rsidRDefault="00F55EC0" w:rsidP="00F55EC0">
            <w:pPr>
              <w:jc w:val="center"/>
              <w:rPr>
                <w:rFonts w:cs="Arial"/>
                <w:sz w:val="20"/>
                <w:szCs w:val="20"/>
                <w:lang w:val="en-US"/>
              </w:rPr>
            </w:pPr>
            <w:r w:rsidRPr="000B16C7">
              <w:rPr>
                <w:rFonts w:cs="Arial"/>
                <w:sz w:val="20"/>
                <w:szCs w:val="20"/>
                <w:lang w:val="en-US"/>
              </w:rPr>
              <w:t>Atapu</w:t>
            </w:r>
          </w:p>
        </w:tc>
        <w:tc>
          <w:tcPr>
            <w:tcW w:w="1741" w:type="dxa"/>
            <w:shd w:val="clear" w:color="auto" w:fill="auto"/>
            <w:vAlign w:val="center"/>
          </w:tcPr>
          <w:p w14:paraId="1BAD7889" w14:textId="152D4C91" w:rsidR="00F55EC0" w:rsidRPr="000B16C7" w:rsidDel="003F27DE" w:rsidRDefault="00C70F83" w:rsidP="00A3126B">
            <w:pPr>
              <w:jc w:val="center"/>
              <w:rPr>
                <w:rFonts w:cs="Arial"/>
                <w:sz w:val="20"/>
                <w:szCs w:val="20"/>
                <w:lang w:val="en-US"/>
              </w:rPr>
            </w:pPr>
            <w:r w:rsidRPr="000B16C7">
              <w:rPr>
                <w:rFonts w:cs="Arial"/>
                <w:sz w:val="20"/>
                <w:szCs w:val="20"/>
                <w:lang w:val="en-US"/>
              </w:rPr>
              <w:t>40</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 xml:space="preserve">00 </w:t>
            </w:r>
          </w:p>
        </w:tc>
      </w:tr>
      <w:tr w:rsidR="008071C6" w:rsidRPr="000B16C7" w14:paraId="1BAD7899" w14:textId="77777777" w:rsidTr="008D201E">
        <w:trPr>
          <w:trHeight w:val="600"/>
        </w:trPr>
        <w:tc>
          <w:tcPr>
            <w:tcW w:w="1481" w:type="dxa"/>
            <w:vMerge/>
            <w:vAlign w:val="center"/>
          </w:tcPr>
          <w:p w14:paraId="1BAD7895" w14:textId="77777777" w:rsidR="00F55EC0" w:rsidRPr="000B16C7" w:rsidRDefault="00F55EC0" w:rsidP="00F55EC0">
            <w:pPr>
              <w:rPr>
                <w:rFonts w:cs="Arial"/>
                <w:sz w:val="20"/>
                <w:szCs w:val="20"/>
                <w:lang w:val="en-US"/>
              </w:rPr>
            </w:pPr>
          </w:p>
        </w:tc>
        <w:tc>
          <w:tcPr>
            <w:tcW w:w="1477" w:type="dxa"/>
            <w:shd w:val="clear" w:color="auto" w:fill="FFFFFF" w:themeFill="background1"/>
            <w:vAlign w:val="center"/>
          </w:tcPr>
          <w:p w14:paraId="1BAD7896" w14:textId="77777777" w:rsidR="00F55EC0" w:rsidRPr="000B16C7" w:rsidRDefault="00F55EC0" w:rsidP="00F55EC0">
            <w:pPr>
              <w:jc w:val="center"/>
              <w:rPr>
                <w:rFonts w:cs="Arial"/>
                <w:sz w:val="20"/>
                <w:szCs w:val="20"/>
                <w:lang w:val="en-US"/>
              </w:rPr>
            </w:pPr>
            <w:r w:rsidRPr="000B16C7">
              <w:rPr>
                <w:rFonts w:cs="Arial"/>
                <w:sz w:val="20"/>
                <w:szCs w:val="20"/>
                <w:lang w:val="en-US"/>
              </w:rPr>
              <w:t>SS-AUP1</w:t>
            </w:r>
          </w:p>
        </w:tc>
        <w:tc>
          <w:tcPr>
            <w:tcW w:w="3443" w:type="dxa"/>
            <w:shd w:val="clear" w:color="auto" w:fill="auto"/>
            <w:vAlign w:val="center"/>
          </w:tcPr>
          <w:p w14:paraId="1BAD7897" w14:textId="77777777" w:rsidR="00F55EC0" w:rsidRPr="000B16C7" w:rsidRDefault="00F55EC0" w:rsidP="00F55EC0">
            <w:pPr>
              <w:jc w:val="center"/>
              <w:rPr>
                <w:rFonts w:cs="Arial"/>
                <w:sz w:val="20"/>
                <w:szCs w:val="20"/>
                <w:lang w:val="en-US"/>
              </w:rPr>
            </w:pPr>
            <w:r w:rsidRPr="000B16C7">
              <w:rPr>
                <w:rFonts w:cs="Arial"/>
                <w:sz w:val="20"/>
                <w:szCs w:val="20"/>
                <w:lang w:val="en-US"/>
              </w:rPr>
              <w:t>Sépia</w:t>
            </w:r>
          </w:p>
        </w:tc>
        <w:tc>
          <w:tcPr>
            <w:tcW w:w="1741" w:type="dxa"/>
            <w:shd w:val="clear" w:color="auto" w:fill="auto"/>
            <w:vAlign w:val="center"/>
          </w:tcPr>
          <w:p w14:paraId="1BAD7898" w14:textId="05DF25BB" w:rsidR="00F55EC0" w:rsidRPr="000B16C7" w:rsidRDefault="00C70F83" w:rsidP="00A3126B">
            <w:pPr>
              <w:jc w:val="center"/>
              <w:rPr>
                <w:rFonts w:cs="Arial"/>
                <w:sz w:val="20"/>
                <w:szCs w:val="20"/>
                <w:lang w:val="en-US"/>
              </w:rPr>
            </w:pPr>
            <w:r w:rsidRPr="000B16C7">
              <w:rPr>
                <w:rFonts w:cs="Arial"/>
                <w:sz w:val="20"/>
                <w:szCs w:val="20"/>
                <w:lang w:val="en-US"/>
              </w:rPr>
              <w:t>71</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000</w:t>
            </w:r>
            <w:r w:rsidR="00A3126B" w:rsidRPr="000B16C7">
              <w:rPr>
                <w:rFonts w:cs="Arial"/>
                <w:sz w:val="20"/>
                <w:szCs w:val="20"/>
                <w:lang w:val="en-US"/>
              </w:rPr>
              <w:t>.</w:t>
            </w:r>
            <w:r w:rsidR="00F55EC0" w:rsidRPr="000B16C7">
              <w:rPr>
                <w:rFonts w:cs="Arial"/>
                <w:sz w:val="20"/>
                <w:szCs w:val="20"/>
                <w:lang w:val="en-US"/>
              </w:rPr>
              <w:t xml:space="preserve">00 </w:t>
            </w:r>
          </w:p>
        </w:tc>
      </w:tr>
    </w:tbl>
    <w:p w14:paraId="1BAD789A" w14:textId="77777777" w:rsidR="0065651F" w:rsidRPr="000B16C7" w:rsidRDefault="0065651F" w:rsidP="00417742">
      <w:pPr>
        <w:pStyle w:val="Edital-TabelaTtulo"/>
        <w:rPr>
          <w:lang w:val="en-US"/>
        </w:rPr>
      </w:pPr>
    </w:p>
    <w:p w14:paraId="1BAD789B" w14:textId="77777777" w:rsidR="00612F93" w:rsidRPr="000B16C7" w:rsidRDefault="00612F93" w:rsidP="00417742">
      <w:pPr>
        <w:pStyle w:val="Edital-TabelaTtulo"/>
        <w:rPr>
          <w:lang w:val="en-US"/>
        </w:rPr>
      </w:pPr>
    </w:p>
    <w:p w14:paraId="1BAD789C" w14:textId="77777777" w:rsidR="00EC4C5F" w:rsidRPr="000B16C7" w:rsidRDefault="00A3126B" w:rsidP="00CA4EE7">
      <w:pPr>
        <w:pStyle w:val="Edital-Ttulo2"/>
        <w:spacing w:line="280" w:lineRule="auto"/>
        <w:ind w:left="709" w:hanging="715"/>
        <w:rPr>
          <w:lang w:val="en-US"/>
        </w:rPr>
      </w:pPr>
      <w:bookmarkStart w:id="9463" w:name="_Toc514853291"/>
      <w:bookmarkStart w:id="9464" w:name="_Toc514853301"/>
      <w:bookmarkStart w:id="9465" w:name="_Toc468967726"/>
      <w:bookmarkStart w:id="9466" w:name="_Toc468968900"/>
      <w:bookmarkStart w:id="9467" w:name="_Toc469047319"/>
      <w:bookmarkStart w:id="9468" w:name="_Toc469051702"/>
      <w:bookmarkStart w:id="9469" w:name="_Toc469052887"/>
      <w:bookmarkStart w:id="9470" w:name="_Toc469320198"/>
      <w:bookmarkStart w:id="9471" w:name="_Toc469321387"/>
      <w:bookmarkStart w:id="9472" w:name="_Toc469407333"/>
      <w:bookmarkStart w:id="9473" w:name="_Toc469408525"/>
      <w:bookmarkStart w:id="9474" w:name="_Toc469926663"/>
      <w:bookmarkStart w:id="9475" w:name="_Toc469929053"/>
      <w:bookmarkStart w:id="9476" w:name="_Toc470543762"/>
      <w:bookmarkStart w:id="9477" w:name="_Toc470544957"/>
      <w:bookmarkStart w:id="9478" w:name="_Toc470546151"/>
      <w:bookmarkStart w:id="9479" w:name="_Toc470547346"/>
      <w:bookmarkStart w:id="9480" w:name="_Toc472073269"/>
      <w:bookmarkStart w:id="9481" w:name="_Toc472074493"/>
      <w:bookmarkStart w:id="9482" w:name="_Toc472075716"/>
      <w:bookmarkStart w:id="9483" w:name="_Toc478745711"/>
      <w:bookmarkStart w:id="9484" w:name="_Toc478746941"/>
      <w:bookmarkStart w:id="9485" w:name="_Toc478748169"/>
      <w:bookmarkStart w:id="9486" w:name="_Toc480903104"/>
      <w:bookmarkStart w:id="9487" w:name="_Toc480904332"/>
      <w:bookmarkStart w:id="9488" w:name="_Toc480906787"/>
      <w:bookmarkStart w:id="9489" w:name="_Toc480908012"/>
      <w:bookmarkStart w:id="9490" w:name="_Toc482278553"/>
      <w:bookmarkStart w:id="9491" w:name="_Toc482279799"/>
      <w:bookmarkStart w:id="9492" w:name="_Toc482797675"/>
      <w:bookmarkStart w:id="9493" w:name="_Toc484771534"/>
      <w:bookmarkStart w:id="9494" w:name="_Toc485824480"/>
      <w:bookmarkStart w:id="9495" w:name="_Toc485825794"/>
      <w:bookmarkStart w:id="9496" w:name="_Toc468967727"/>
      <w:bookmarkStart w:id="9497" w:name="_Toc468968901"/>
      <w:bookmarkStart w:id="9498" w:name="_Toc469047320"/>
      <w:bookmarkStart w:id="9499" w:name="_Toc469051703"/>
      <w:bookmarkStart w:id="9500" w:name="_Toc469052888"/>
      <w:bookmarkStart w:id="9501" w:name="_Toc469320199"/>
      <w:bookmarkStart w:id="9502" w:name="_Toc469321388"/>
      <w:bookmarkStart w:id="9503" w:name="_Toc469407334"/>
      <w:bookmarkStart w:id="9504" w:name="_Toc469408526"/>
      <w:bookmarkStart w:id="9505" w:name="_Toc469926664"/>
      <w:bookmarkStart w:id="9506" w:name="_Toc469929054"/>
      <w:bookmarkStart w:id="9507" w:name="_Toc470543763"/>
      <w:bookmarkStart w:id="9508" w:name="_Toc470544958"/>
      <w:bookmarkStart w:id="9509" w:name="_Toc470546152"/>
      <w:bookmarkStart w:id="9510" w:name="_Toc470547347"/>
      <w:bookmarkStart w:id="9511" w:name="_Toc472073270"/>
      <w:bookmarkStart w:id="9512" w:name="_Toc472074494"/>
      <w:bookmarkStart w:id="9513" w:name="_Toc472075717"/>
      <w:bookmarkStart w:id="9514" w:name="_Toc478745712"/>
      <w:bookmarkStart w:id="9515" w:name="_Toc478746942"/>
      <w:bookmarkStart w:id="9516" w:name="_Toc478748170"/>
      <w:bookmarkStart w:id="9517" w:name="_Toc480903105"/>
      <w:bookmarkStart w:id="9518" w:name="_Toc480904333"/>
      <w:bookmarkStart w:id="9519" w:name="_Toc480906788"/>
      <w:bookmarkStart w:id="9520" w:name="_Toc480908013"/>
      <w:bookmarkStart w:id="9521" w:name="_Toc482278554"/>
      <w:bookmarkStart w:id="9522" w:name="_Toc482279800"/>
      <w:bookmarkStart w:id="9523" w:name="_Toc482797676"/>
      <w:bookmarkStart w:id="9524" w:name="_Toc484771535"/>
      <w:bookmarkStart w:id="9525" w:name="_Toc485824481"/>
      <w:bookmarkStart w:id="9526" w:name="_Toc485825795"/>
      <w:bookmarkStart w:id="9527" w:name="_Toc468807546"/>
      <w:bookmarkStart w:id="9528" w:name="_Toc468808042"/>
      <w:bookmarkStart w:id="9529" w:name="_Toc468808537"/>
      <w:bookmarkStart w:id="9530" w:name="_Toc468809032"/>
      <w:bookmarkStart w:id="9531" w:name="_Toc468967728"/>
      <w:bookmarkStart w:id="9532" w:name="_Toc468968902"/>
      <w:bookmarkStart w:id="9533" w:name="_Toc469047321"/>
      <w:bookmarkStart w:id="9534" w:name="_Toc469051704"/>
      <w:bookmarkStart w:id="9535" w:name="_Toc469052889"/>
      <w:bookmarkStart w:id="9536" w:name="_Toc469320200"/>
      <w:bookmarkStart w:id="9537" w:name="_Toc469321389"/>
      <w:bookmarkStart w:id="9538" w:name="_Toc469407335"/>
      <w:bookmarkStart w:id="9539" w:name="_Toc469408527"/>
      <w:bookmarkStart w:id="9540" w:name="_Toc469926665"/>
      <w:bookmarkStart w:id="9541" w:name="_Toc469929055"/>
      <w:bookmarkStart w:id="9542" w:name="_Toc470543764"/>
      <w:bookmarkStart w:id="9543" w:name="_Toc470544959"/>
      <w:bookmarkStart w:id="9544" w:name="_Toc470546153"/>
      <w:bookmarkStart w:id="9545" w:name="_Toc470547348"/>
      <w:bookmarkStart w:id="9546" w:name="_Toc472073271"/>
      <w:bookmarkStart w:id="9547" w:name="_Toc472074495"/>
      <w:bookmarkStart w:id="9548" w:name="_Toc472075718"/>
      <w:bookmarkStart w:id="9549" w:name="_Toc478745713"/>
      <w:bookmarkStart w:id="9550" w:name="_Toc478746943"/>
      <w:bookmarkStart w:id="9551" w:name="_Toc478748171"/>
      <w:bookmarkStart w:id="9552" w:name="_Toc480903106"/>
      <w:bookmarkStart w:id="9553" w:name="_Toc480904334"/>
      <w:bookmarkStart w:id="9554" w:name="_Toc480906789"/>
      <w:bookmarkStart w:id="9555" w:name="_Toc480908014"/>
      <w:bookmarkStart w:id="9556" w:name="_Toc482278555"/>
      <w:bookmarkStart w:id="9557" w:name="_Toc482279801"/>
      <w:bookmarkStart w:id="9558" w:name="_Toc482797677"/>
      <w:bookmarkStart w:id="9559" w:name="_Toc484771536"/>
      <w:bookmarkStart w:id="9560" w:name="_Toc485824482"/>
      <w:bookmarkStart w:id="9561" w:name="_Toc485825796"/>
      <w:bookmarkStart w:id="9562" w:name="_Toc75460425"/>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r w:rsidRPr="000B16C7">
        <w:rPr>
          <w:lang w:val="en-US"/>
        </w:rPr>
        <w:t>Effectiveness of the bid bonds</w:t>
      </w:r>
      <w:bookmarkEnd w:id="9562"/>
    </w:p>
    <w:p w14:paraId="1BAD789D" w14:textId="77777777" w:rsidR="00850FAD" w:rsidRPr="000B16C7" w:rsidRDefault="00850FAD" w:rsidP="00417742">
      <w:pPr>
        <w:pStyle w:val="Edital-Corpodetexto"/>
        <w:rPr>
          <w:lang w:val="en-US"/>
        </w:rPr>
      </w:pPr>
    </w:p>
    <w:p w14:paraId="1BAD789E" w14:textId="77777777" w:rsidR="00981321" w:rsidRPr="000B16C7" w:rsidRDefault="00A3126B" w:rsidP="00A3126B">
      <w:pPr>
        <w:pStyle w:val="Edital-Corpodetexto"/>
        <w:rPr>
          <w:lang w:val="en-US"/>
        </w:rPr>
      </w:pPr>
      <w:r w:rsidRPr="000B16C7">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14:paraId="1BAD789F" w14:textId="10D46B36" w:rsidR="00981321" w:rsidRPr="000B16C7" w:rsidRDefault="00A3126B" w:rsidP="008A0FEA">
      <w:pPr>
        <w:pStyle w:val="Edital-Corpodetexto"/>
        <w:rPr>
          <w:lang w:val="en-US"/>
        </w:rPr>
      </w:pPr>
      <w:r w:rsidRPr="000B16C7">
        <w:rPr>
          <w:lang w:val="en-US"/>
        </w:rPr>
        <w:t xml:space="preserve">Start date: </w:t>
      </w:r>
      <w:r w:rsidR="00885EED" w:rsidRPr="000B16C7">
        <w:rPr>
          <w:lang w:val="en-US"/>
        </w:rPr>
        <w:t>12/16/2021</w:t>
      </w:r>
    </w:p>
    <w:p w14:paraId="1BAD78A0" w14:textId="4021A539" w:rsidR="00981321" w:rsidRPr="000B16C7" w:rsidRDefault="008A0FEA" w:rsidP="008A0FEA">
      <w:pPr>
        <w:pStyle w:val="Edital-Corpodetexto"/>
        <w:rPr>
          <w:lang w:val="en-US"/>
        </w:rPr>
      </w:pPr>
      <w:r w:rsidRPr="000B16C7">
        <w:rPr>
          <w:lang w:val="en-US"/>
        </w:rPr>
        <w:t xml:space="preserve">End date: </w:t>
      </w:r>
      <w:r w:rsidR="00885EED" w:rsidRPr="000B16C7">
        <w:rPr>
          <w:lang w:val="en-US"/>
        </w:rPr>
        <w:t xml:space="preserve"> 06/28/2022</w:t>
      </w:r>
    </w:p>
    <w:p w14:paraId="741BF133" w14:textId="77777777" w:rsidR="000E1D18" w:rsidRDefault="000E1D18" w:rsidP="008A0FEA">
      <w:pPr>
        <w:pStyle w:val="Edital-Corpodetexto"/>
        <w:rPr>
          <w:lang w:val="en-US"/>
        </w:rPr>
      </w:pPr>
    </w:p>
    <w:p w14:paraId="1BAD78A1" w14:textId="65B1E145" w:rsidR="00EC4C5F" w:rsidRPr="000B16C7" w:rsidRDefault="008A0FEA" w:rsidP="008A0FEA">
      <w:pPr>
        <w:pStyle w:val="Edital-Corpodetexto"/>
        <w:rPr>
          <w:lang w:val="en-US"/>
        </w:rPr>
      </w:pPr>
      <w:r w:rsidRPr="000B16C7">
        <w:rPr>
          <w:lang w:val="en-US"/>
        </w:rPr>
        <w:t>In case of extension of the date of execution of the production sharing agreements, the bidders with valid bids shall be called to renew their bid bonds.</w:t>
      </w:r>
      <w:r w:rsidR="00EC4C5F" w:rsidRPr="000B16C7">
        <w:rPr>
          <w:lang w:val="en-US"/>
        </w:rPr>
        <w:t xml:space="preserve"> </w:t>
      </w:r>
    </w:p>
    <w:p w14:paraId="1BAD78A2" w14:textId="77777777" w:rsidR="000869A8" w:rsidRPr="000B16C7" w:rsidRDefault="008A0FEA" w:rsidP="00CA4EE7">
      <w:pPr>
        <w:pStyle w:val="Edital-Ttulo2"/>
        <w:spacing w:line="280" w:lineRule="auto"/>
        <w:ind w:left="709" w:hanging="715"/>
        <w:rPr>
          <w:lang w:val="en-US"/>
        </w:rPr>
      </w:pPr>
      <w:bookmarkStart w:id="9563" w:name="_Toc469320202"/>
      <w:bookmarkStart w:id="9564" w:name="_Toc469321391"/>
      <w:bookmarkStart w:id="9565" w:name="_Toc469407337"/>
      <w:bookmarkStart w:id="9566" w:name="_Toc469408529"/>
      <w:bookmarkStart w:id="9567" w:name="_Toc469926667"/>
      <w:bookmarkStart w:id="9568" w:name="_Toc469929057"/>
      <w:bookmarkStart w:id="9569" w:name="_Toc470543766"/>
      <w:bookmarkStart w:id="9570" w:name="_Toc470544961"/>
      <w:bookmarkStart w:id="9571" w:name="_Toc470546155"/>
      <w:bookmarkStart w:id="9572" w:name="_Toc470547350"/>
      <w:bookmarkStart w:id="9573" w:name="_Toc472073273"/>
      <w:bookmarkStart w:id="9574" w:name="_Toc472074497"/>
      <w:bookmarkStart w:id="9575" w:name="_Toc472075720"/>
      <w:bookmarkStart w:id="9576" w:name="_Toc478745715"/>
      <w:bookmarkStart w:id="9577" w:name="_Toc478746945"/>
      <w:bookmarkStart w:id="9578" w:name="_Toc478748173"/>
      <w:bookmarkStart w:id="9579" w:name="_Toc480903108"/>
      <w:bookmarkStart w:id="9580" w:name="_Toc480904336"/>
      <w:bookmarkStart w:id="9581" w:name="_Toc480906791"/>
      <w:bookmarkStart w:id="9582" w:name="_Toc480908016"/>
      <w:bookmarkStart w:id="9583" w:name="_Toc482278557"/>
      <w:bookmarkStart w:id="9584" w:name="_Toc482279803"/>
      <w:bookmarkStart w:id="9585" w:name="_Toc482797679"/>
      <w:bookmarkStart w:id="9586" w:name="_Toc484771538"/>
      <w:bookmarkStart w:id="9587" w:name="_Toc485824484"/>
      <w:bookmarkStart w:id="9588" w:name="_Toc485825798"/>
      <w:bookmarkStart w:id="9589" w:name="_Toc419898009"/>
      <w:bookmarkStart w:id="9590" w:name="_Toc419898814"/>
      <w:bookmarkStart w:id="9591" w:name="_Toc419900424"/>
      <w:bookmarkStart w:id="9592" w:name="_Toc419902171"/>
      <w:bookmarkStart w:id="9593" w:name="_Toc419902978"/>
      <w:bookmarkStart w:id="9594" w:name="_Toc419903784"/>
      <w:bookmarkStart w:id="9595" w:name="_Toc419904590"/>
      <w:bookmarkStart w:id="9596" w:name="_Toc419905396"/>
      <w:bookmarkStart w:id="9597" w:name="_Toc419906214"/>
      <w:bookmarkStart w:id="9598" w:name="_Toc419907021"/>
      <w:bookmarkStart w:id="9599" w:name="_Toc419907829"/>
      <w:bookmarkStart w:id="9600" w:name="_Toc419908555"/>
      <w:bookmarkStart w:id="9601" w:name="_Toc419960696"/>
      <w:bookmarkStart w:id="9602" w:name="_Toc75460426"/>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r w:rsidRPr="000B16C7">
        <w:rPr>
          <w:lang w:val="en-US"/>
        </w:rPr>
        <w:t>Provision of the bid bonds</w:t>
      </w:r>
      <w:bookmarkEnd w:id="9602"/>
    </w:p>
    <w:p w14:paraId="1BAD78A3" w14:textId="77777777" w:rsidR="00850FAD" w:rsidRPr="000B16C7" w:rsidRDefault="00850FAD" w:rsidP="00417742">
      <w:pPr>
        <w:pStyle w:val="Edital-Corpodetexto"/>
        <w:rPr>
          <w:lang w:val="en-US"/>
        </w:rPr>
      </w:pPr>
    </w:p>
    <w:p w14:paraId="1BAD78A4" w14:textId="77777777" w:rsidR="00730CC5" w:rsidRPr="000B16C7" w:rsidRDefault="008A0FEA" w:rsidP="008A0FEA">
      <w:pPr>
        <w:pStyle w:val="Edital-Corpodetexto"/>
        <w:rPr>
          <w:lang w:val="en-US"/>
        </w:rPr>
      </w:pPr>
      <w:r w:rsidRPr="000B16C7">
        <w:rPr>
          <w:lang w:val="en-US"/>
        </w:rPr>
        <w:t>As provided for in section 7.1, the bidders may provide bid bonds in the number and amount wished.</w:t>
      </w:r>
    </w:p>
    <w:p w14:paraId="1BAD78A6" w14:textId="77777777" w:rsidR="00186116" w:rsidRPr="000B16C7" w:rsidRDefault="00B92508" w:rsidP="00B92508">
      <w:pPr>
        <w:pStyle w:val="Edital-Corpodetexto"/>
        <w:rPr>
          <w:lang w:val="en-US"/>
        </w:rPr>
      </w:pPr>
      <w:r w:rsidRPr="000B16C7">
        <w:rPr>
          <w:lang w:val="en-US"/>
        </w:rPr>
        <w:t>The bidder intending to submit bids for more than one block shall certify that it has bonds in an amount sufficient to cover its total bids.</w:t>
      </w:r>
    </w:p>
    <w:p w14:paraId="1BAD78A7" w14:textId="77777777" w:rsidR="00F509ED" w:rsidRPr="000B16C7" w:rsidRDefault="00B92508" w:rsidP="00B92508">
      <w:pPr>
        <w:pStyle w:val="Edital-Corpodetexto"/>
        <w:rPr>
          <w:lang w:val="en-US"/>
        </w:rPr>
      </w:pPr>
      <w:r w:rsidRPr="000B16C7">
        <w:rPr>
          <w:lang w:val="en-US"/>
        </w:rPr>
        <w:t>Each bid deemed valid by CEL shall be associated with a bid bond.</w:t>
      </w:r>
      <w:r w:rsidR="004F6F3C" w:rsidRPr="000B16C7">
        <w:rPr>
          <w:lang w:val="en-US"/>
        </w:rPr>
        <w:t xml:space="preserve"> </w:t>
      </w:r>
      <w:r w:rsidRPr="000B16C7">
        <w:rPr>
          <w:lang w:val="en-US"/>
        </w:rPr>
        <w:t>The amount of the bonds associated with valid bids shall be deducted from the total amount of the bonds provided.</w:t>
      </w:r>
      <w:r w:rsidR="00F509ED" w:rsidRPr="000B16C7">
        <w:rPr>
          <w:lang w:val="en-US"/>
        </w:rPr>
        <w:t xml:space="preserve"> </w:t>
      </w:r>
      <w:r w:rsidRPr="000B16C7">
        <w:rPr>
          <w:lang w:val="en-US"/>
        </w:rPr>
        <w:t>The bids exceeding the total amount of the bonds provided shall be invalidated.</w:t>
      </w:r>
    </w:p>
    <w:p w14:paraId="1BAD78A9" w14:textId="77777777" w:rsidR="00850FAD" w:rsidRPr="000B16C7" w:rsidRDefault="00B92508" w:rsidP="00B92508">
      <w:pPr>
        <w:pStyle w:val="Edital-Corpodetexto"/>
        <w:rPr>
          <w:lang w:val="en-US"/>
        </w:rPr>
      </w:pPr>
      <w:r w:rsidRPr="000B16C7">
        <w:rPr>
          <w:lang w:val="en-US"/>
        </w:rPr>
        <w:t>The bid bonds bound to a valid bid shall remain withheld by ANP until execution of the production sharing agreement, period after which they may be withdrawn upon ANP’s call notice.</w:t>
      </w:r>
      <w:r w:rsidR="00F509ED" w:rsidRPr="000B16C7">
        <w:rPr>
          <w:lang w:val="en-US"/>
        </w:rPr>
        <w:t xml:space="preserve"> </w:t>
      </w:r>
    </w:p>
    <w:p w14:paraId="1BAD78AA" w14:textId="75C9C470" w:rsidR="00D62423" w:rsidRPr="000B16C7" w:rsidRDefault="00B92508" w:rsidP="009614F2">
      <w:pPr>
        <w:pStyle w:val="Edital-Corpodetexto"/>
        <w:rPr>
          <w:lang w:val="en-US"/>
        </w:rPr>
      </w:pPr>
      <w:r w:rsidRPr="000B16C7">
        <w:rPr>
          <w:lang w:val="en-US"/>
        </w:rPr>
        <w:t xml:space="preserve">The original copies of the bid bonds shall be sent to ANP’s Main Office or submitted to ANP’s filing service, to the attention of the Licensing Rounds Promotion Superintendence – SPL, pursuant to the deadlines defined in </w:t>
      </w:r>
      <w:r w:rsidR="001256B4" w:rsidRPr="000B16C7">
        <w:rPr>
          <w:lang w:val="en-US"/>
        </w:rPr>
        <w:t xml:space="preserve">Chart </w:t>
      </w:r>
      <w:r w:rsidRPr="000B16C7">
        <w:rPr>
          <w:lang w:val="en-US"/>
        </w:rPr>
        <w:t>1.</w:t>
      </w:r>
    </w:p>
    <w:p w14:paraId="1B2D5DF4" w14:textId="367A0FF7" w:rsidR="00390BB3" w:rsidRPr="000B16C7" w:rsidRDefault="00390BB3" w:rsidP="009614F2">
      <w:pPr>
        <w:pStyle w:val="Edital-Corpodetexto"/>
        <w:rPr>
          <w:lang w:val="en-US"/>
        </w:rPr>
      </w:pPr>
    </w:p>
    <w:p w14:paraId="03C344A9" w14:textId="551E0F7C" w:rsidR="00390BB3" w:rsidRPr="000B16C7" w:rsidRDefault="00441EEE" w:rsidP="009614F2">
      <w:pPr>
        <w:pStyle w:val="Edital-Corpodetexto"/>
        <w:rPr>
          <w:szCs w:val="22"/>
          <w:lang w:val="en-US"/>
        </w:rPr>
      </w:pPr>
      <w:r w:rsidRPr="000B16C7">
        <w:rPr>
          <w:szCs w:val="22"/>
          <w:lang w:val="en-US"/>
        </w:rPr>
        <w:t>Offer guarantees must be presented in a sealed envelope with the following identification:</w:t>
      </w:r>
    </w:p>
    <w:p w14:paraId="7D44EED8" w14:textId="588BDCC3" w:rsidR="00590880" w:rsidRPr="000B16C7" w:rsidRDefault="00590880" w:rsidP="009614F2">
      <w:pPr>
        <w:pStyle w:val="Edital-Corpodetexto"/>
        <w:rPr>
          <w:szCs w:val="22"/>
          <w:lang w:val="en-US"/>
        </w:rPr>
      </w:pPr>
    </w:p>
    <w:tbl>
      <w:tblPr>
        <w:tblStyle w:val="Tabelacomgrade"/>
        <w:tblW w:w="0" w:type="auto"/>
        <w:tblLook w:val="04A0" w:firstRow="1" w:lastRow="0" w:firstColumn="1" w:lastColumn="0" w:noHBand="0" w:noVBand="1"/>
      </w:tblPr>
      <w:tblGrid>
        <w:gridCol w:w="9062"/>
      </w:tblGrid>
      <w:tr w:rsidR="008C5F09" w:rsidRPr="000B16C7" w14:paraId="6C8EE7C0" w14:textId="77777777" w:rsidTr="00CA72C2">
        <w:tc>
          <w:tcPr>
            <w:tcW w:w="9062" w:type="dxa"/>
          </w:tcPr>
          <w:p w14:paraId="1DC3F14C" w14:textId="77777777" w:rsidR="008C5F09" w:rsidRPr="000B16C7" w:rsidRDefault="008C5F09" w:rsidP="00CA72C2">
            <w:pPr>
              <w:pStyle w:val="Edital-Caixadedestaque"/>
              <w:spacing w:line="240" w:lineRule="auto"/>
              <w:jc w:val="both"/>
            </w:pPr>
            <w:r w:rsidRPr="000B16C7">
              <w:lastRenderedPageBreak/>
              <w:t>Agência Nacional do Petróleo, Gás Natural e Biocombustíveis - ANP</w:t>
            </w:r>
          </w:p>
          <w:p w14:paraId="010CC13D" w14:textId="77777777" w:rsidR="008C5F09" w:rsidRPr="000B16C7" w:rsidRDefault="008C5F09" w:rsidP="00CA72C2">
            <w:pPr>
              <w:pStyle w:val="Edital-Caixadedestaque"/>
              <w:spacing w:line="240" w:lineRule="auto"/>
              <w:jc w:val="both"/>
            </w:pPr>
            <w:r w:rsidRPr="000B16C7">
              <w:t>Escritório Central</w:t>
            </w:r>
          </w:p>
          <w:p w14:paraId="615DDF5B" w14:textId="77777777" w:rsidR="008C5F09" w:rsidRPr="000B16C7" w:rsidRDefault="008C5F09" w:rsidP="00CA72C2">
            <w:pPr>
              <w:pStyle w:val="Edital-Caixadedestaque"/>
              <w:spacing w:line="240" w:lineRule="auto"/>
              <w:jc w:val="both"/>
            </w:pPr>
            <w:r w:rsidRPr="000B16C7">
              <w:t>A/C: Superintendência de Promoção de Licitações</w:t>
            </w:r>
          </w:p>
          <w:p w14:paraId="694E879D" w14:textId="77777777" w:rsidR="008C5F09" w:rsidRPr="000B16C7" w:rsidRDefault="008C5F09" w:rsidP="00CA72C2">
            <w:pPr>
              <w:pStyle w:val="Edital-Caixadedestaque"/>
              <w:spacing w:line="240" w:lineRule="auto"/>
              <w:jc w:val="both"/>
            </w:pPr>
            <w:r w:rsidRPr="000B16C7">
              <w:t xml:space="preserve">2ª Rodada de Licitações do Excedente da Cessão Onerosa </w:t>
            </w:r>
          </w:p>
          <w:p w14:paraId="04B58A60" w14:textId="77777777" w:rsidR="008C5F09" w:rsidRPr="000B16C7" w:rsidRDefault="008C5F09" w:rsidP="00CA72C2">
            <w:pPr>
              <w:pStyle w:val="Edital-Caixadedestaque"/>
              <w:spacing w:line="240" w:lineRule="auto"/>
              <w:jc w:val="both"/>
            </w:pPr>
            <w:r w:rsidRPr="000B16C7">
              <w:t>Avenida Rio Branco, n.º 65, Térreo</w:t>
            </w:r>
          </w:p>
          <w:p w14:paraId="438A2D69" w14:textId="77777777" w:rsidR="008C5F09" w:rsidRPr="000B16C7" w:rsidRDefault="008C5F09" w:rsidP="00CA72C2">
            <w:pPr>
              <w:pStyle w:val="Edital-Caixadedestaque"/>
              <w:spacing w:line="240" w:lineRule="auto"/>
              <w:jc w:val="both"/>
            </w:pPr>
            <w:r w:rsidRPr="000B16C7">
              <w:t>Centro, Rio de Janeiro - RJ, Brasil</w:t>
            </w:r>
          </w:p>
          <w:p w14:paraId="26FCF940" w14:textId="77777777" w:rsidR="008C5F09" w:rsidRPr="000B16C7" w:rsidRDefault="008C5F09" w:rsidP="00CA72C2">
            <w:pPr>
              <w:pStyle w:val="Edital-Caixadedestaque"/>
              <w:spacing w:line="240" w:lineRule="auto"/>
              <w:jc w:val="both"/>
            </w:pPr>
            <w:r w:rsidRPr="000B16C7">
              <w:t>CEP: 20090-004</w:t>
            </w:r>
          </w:p>
          <w:p w14:paraId="51F2D980" w14:textId="77777777" w:rsidR="008C5F09" w:rsidRPr="000B16C7" w:rsidRDefault="008C5F09" w:rsidP="008C5F09">
            <w:pPr>
              <w:pStyle w:val="Edital-Caixadedestaque"/>
              <w:spacing w:line="240" w:lineRule="auto"/>
              <w:jc w:val="both"/>
            </w:pPr>
            <w:r w:rsidRPr="000B16C7">
              <w:t>DOCUMENTO SIGILOSO</w:t>
            </w:r>
          </w:p>
        </w:tc>
      </w:tr>
    </w:tbl>
    <w:p w14:paraId="08A10E45" w14:textId="77777777" w:rsidR="00590880" w:rsidRPr="000B16C7" w:rsidRDefault="00590880" w:rsidP="009614F2">
      <w:pPr>
        <w:pStyle w:val="Edital-Corpodetexto"/>
        <w:rPr>
          <w:szCs w:val="22"/>
          <w:lang w:val="en-US"/>
        </w:rPr>
      </w:pPr>
    </w:p>
    <w:p w14:paraId="1BAD78AB" w14:textId="77777777" w:rsidR="00D62423" w:rsidRPr="000B16C7" w:rsidRDefault="00D62423" w:rsidP="00D62423">
      <w:pPr>
        <w:pStyle w:val="Edital-Corpodetexto"/>
        <w:rPr>
          <w:lang w:val="en-US"/>
        </w:rPr>
      </w:pPr>
    </w:p>
    <w:p w14:paraId="1BAD78AC" w14:textId="77777777" w:rsidR="00D62423" w:rsidRPr="000B16C7" w:rsidRDefault="00D62423" w:rsidP="00D62423">
      <w:pPr>
        <w:pStyle w:val="Edital-Corpodetexto"/>
        <w:rPr>
          <w:lang w:val="en-US"/>
        </w:rPr>
      </w:pPr>
      <w:r w:rsidRPr="000B16C7">
        <w:rPr>
          <w:lang w:val="en-US"/>
        </w:rPr>
        <w:br w:type="page"/>
      </w:r>
    </w:p>
    <w:p w14:paraId="1BAD78AD" w14:textId="5881F193" w:rsidR="00D62423" w:rsidRPr="000B16C7" w:rsidRDefault="001256B4" w:rsidP="009614F2">
      <w:pPr>
        <w:pStyle w:val="Edital-TabelaTtulo"/>
        <w:rPr>
          <w:lang w:val="en-US"/>
        </w:rPr>
      </w:pPr>
      <w:r w:rsidRPr="000B16C7">
        <w:rPr>
          <w:lang w:val="en-US"/>
        </w:rPr>
        <w:lastRenderedPageBreak/>
        <w:t xml:space="preserve">Chart </w:t>
      </w:r>
      <w:r w:rsidR="009614F2" w:rsidRPr="000B16C7">
        <w:rPr>
          <w:lang w:val="en-US"/>
        </w:rPr>
        <w:t>14 – Provision of bid bonds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8071C6" w:rsidRPr="00925588" w14:paraId="1BAD78B3" w14:textId="77777777" w:rsidTr="009614F2">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AD78AE" w14:textId="77777777" w:rsidR="00D62423" w:rsidRPr="000B16C7" w:rsidRDefault="009614F2" w:rsidP="00C86408">
            <w:pPr>
              <w:jc w:val="center"/>
              <w:rPr>
                <w:rFonts w:cs="Arial"/>
                <w:b/>
                <w:bCs/>
                <w:sz w:val="20"/>
                <w:szCs w:val="20"/>
              </w:rPr>
            </w:pPr>
            <w:r w:rsidRPr="000B16C7">
              <w:rPr>
                <w:rFonts w:cs="Arial"/>
                <w:b/>
                <w:bCs/>
                <w:sz w:val="20"/>
                <w:szCs w:val="20"/>
              </w:rPr>
              <w:t>Types of Bid Bonds</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1BAD78AF" w14:textId="77777777" w:rsidR="00D62423" w:rsidRPr="000B16C7" w:rsidRDefault="009614F2" w:rsidP="00C86408">
            <w:pPr>
              <w:jc w:val="center"/>
              <w:rPr>
                <w:rFonts w:cs="Arial"/>
                <w:b/>
                <w:bCs/>
                <w:sz w:val="20"/>
                <w:szCs w:val="20"/>
                <w:lang w:val="en-US"/>
              </w:rPr>
            </w:pPr>
            <w:r w:rsidRPr="000B16C7">
              <w:rPr>
                <w:rFonts w:cs="Arial"/>
                <w:b/>
                <w:bCs/>
                <w:sz w:val="20"/>
                <w:szCs w:val="20"/>
                <w:lang w:val="en-US"/>
              </w:rPr>
              <w:t>Form</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BAD78B0" w14:textId="77777777" w:rsidR="00D62423" w:rsidRPr="000B16C7" w:rsidRDefault="009614F2" w:rsidP="00C86408">
            <w:pPr>
              <w:jc w:val="center"/>
              <w:rPr>
                <w:rFonts w:cs="Arial"/>
                <w:b/>
                <w:bCs/>
                <w:sz w:val="20"/>
                <w:szCs w:val="20"/>
                <w:lang w:val="en-US"/>
              </w:rPr>
            </w:pPr>
            <w:r w:rsidRPr="000B16C7">
              <w:rPr>
                <w:rFonts w:cs="Arial"/>
                <w:b/>
                <w:bCs/>
                <w:sz w:val="20"/>
                <w:szCs w:val="20"/>
                <w:lang w:val="en-US"/>
              </w:rPr>
              <w:t>Submission of the original version to ANP</w:t>
            </w:r>
            <w:r w:rsidR="00D62423" w:rsidRPr="000B16C7">
              <w:rPr>
                <w:rFonts w:cs="Arial"/>
                <w:b/>
                <w:bCs/>
                <w:sz w:val="20"/>
                <w:szCs w:val="20"/>
                <w:lang w:val="en-US"/>
              </w:rPr>
              <w:t xml:space="preserve"> </w:t>
            </w:r>
          </w:p>
        </w:tc>
        <w:tc>
          <w:tcPr>
            <w:tcW w:w="2126" w:type="dxa"/>
            <w:tcBorders>
              <w:top w:val="single" w:sz="4" w:space="0" w:color="auto"/>
              <w:left w:val="nil"/>
              <w:bottom w:val="single" w:sz="4" w:space="0" w:color="auto"/>
              <w:right w:val="single" w:sz="4" w:space="0" w:color="auto"/>
            </w:tcBorders>
            <w:shd w:val="clear" w:color="000000" w:fill="A6A6A6"/>
          </w:tcPr>
          <w:p w14:paraId="1BAD78B1" w14:textId="77777777" w:rsidR="00D62423" w:rsidRPr="000B16C7" w:rsidRDefault="00D62423" w:rsidP="009D5893">
            <w:pPr>
              <w:jc w:val="center"/>
              <w:rPr>
                <w:rFonts w:cs="Arial"/>
                <w:b/>
                <w:bCs/>
                <w:sz w:val="20"/>
                <w:szCs w:val="20"/>
                <w:lang w:val="en-US"/>
              </w:rPr>
            </w:pPr>
          </w:p>
          <w:p w14:paraId="1BAD78B2" w14:textId="77777777" w:rsidR="00D62423" w:rsidRPr="000B16C7" w:rsidRDefault="009614F2" w:rsidP="00C86408">
            <w:pPr>
              <w:jc w:val="center"/>
              <w:rPr>
                <w:rFonts w:cs="Arial"/>
                <w:b/>
                <w:bCs/>
                <w:sz w:val="20"/>
                <w:szCs w:val="20"/>
                <w:lang w:val="en-US"/>
              </w:rPr>
            </w:pPr>
            <w:r w:rsidRPr="000B16C7">
              <w:rPr>
                <w:rFonts w:cs="Arial"/>
                <w:b/>
                <w:bCs/>
                <w:sz w:val="20"/>
                <w:szCs w:val="20"/>
                <w:lang w:val="en-US"/>
              </w:rPr>
              <w:t>Submission of a copy through the SEI</w:t>
            </w:r>
          </w:p>
        </w:tc>
      </w:tr>
      <w:tr w:rsidR="008071C6" w:rsidRPr="000B16C7" w14:paraId="1BAD78B8" w14:textId="77777777" w:rsidTr="009614F2">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BAD78B4" w14:textId="77777777" w:rsidR="00D62423" w:rsidRPr="000B16C7" w:rsidRDefault="009614F2" w:rsidP="00C86408">
            <w:pPr>
              <w:jc w:val="center"/>
              <w:rPr>
                <w:rFonts w:cs="Arial"/>
                <w:sz w:val="20"/>
                <w:szCs w:val="20"/>
              </w:rPr>
            </w:pPr>
            <w:r w:rsidRPr="000B16C7">
              <w:rPr>
                <w:rFonts w:cs="Arial"/>
                <w:sz w:val="20"/>
                <w:szCs w:val="20"/>
              </w:rPr>
              <w:t>Letter of Credit</w:t>
            </w:r>
          </w:p>
        </w:tc>
        <w:tc>
          <w:tcPr>
            <w:tcW w:w="2127" w:type="dxa"/>
            <w:tcBorders>
              <w:top w:val="nil"/>
              <w:left w:val="nil"/>
              <w:bottom w:val="single" w:sz="4" w:space="0" w:color="auto"/>
              <w:right w:val="single" w:sz="4" w:space="0" w:color="auto"/>
            </w:tcBorders>
            <w:shd w:val="clear" w:color="auto" w:fill="auto"/>
            <w:noWrap/>
            <w:vAlign w:val="center"/>
            <w:hideMark/>
          </w:tcPr>
          <w:p w14:paraId="1BAD78B5" w14:textId="77777777" w:rsidR="00D62423" w:rsidRPr="000B16C7" w:rsidRDefault="009614F2" w:rsidP="00C86408">
            <w:pPr>
              <w:jc w:val="center"/>
              <w:rPr>
                <w:rFonts w:cs="Arial"/>
                <w:sz w:val="20"/>
                <w:szCs w:val="20"/>
              </w:rPr>
            </w:pPr>
            <w:r w:rsidRPr="000B16C7">
              <w:rPr>
                <w:rFonts w:cs="Arial"/>
                <w:sz w:val="20"/>
                <w:szCs w:val="20"/>
              </w:rPr>
              <w:t>ANNEX XI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BAD78B6" w14:textId="77777777" w:rsidR="00D62423" w:rsidRPr="000B16C7" w:rsidRDefault="009614F2" w:rsidP="00C86408">
            <w:pPr>
              <w:jc w:val="center"/>
              <w:rPr>
                <w:rFonts w:cs="Arial"/>
                <w:sz w:val="20"/>
                <w:szCs w:val="20"/>
                <w:lang w:val="en-US"/>
              </w:rPr>
            </w:pPr>
            <w:r w:rsidRPr="000B16C7">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1BAD78B7" w14:textId="77777777" w:rsidR="00D62423" w:rsidRPr="000B16C7" w:rsidRDefault="009614F2" w:rsidP="00C86408">
            <w:pPr>
              <w:jc w:val="center"/>
              <w:rPr>
                <w:rFonts w:cs="Arial"/>
                <w:sz w:val="20"/>
                <w:szCs w:val="20"/>
                <w:lang w:val="en-US"/>
              </w:rPr>
            </w:pPr>
            <w:r w:rsidRPr="000B16C7">
              <w:rPr>
                <w:rFonts w:cs="Arial"/>
                <w:sz w:val="20"/>
                <w:szCs w:val="20"/>
                <w:lang w:val="en-US"/>
              </w:rPr>
              <w:t>No</w:t>
            </w:r>
          </w:p>
        </w:tc>
      </w:tr>
      <w:tr w:rsidR="007C3B04" w:rsidRPr="000B16C7" w14:paraId="06B2631C" w14:textId="77777777" w:rsidTr="00190496">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tcPr>
          <w:p w14:paraId="5B9886ED" w14:textId="3FFFD5E6" w:rsidR="007C3B04" w:rsidRPr="000B16C7" w:rsidRDefault="007C3B04" w:rsidP="007C3B04">
            <w:pPr>
              <w:jc w:val="center"/>
              <w:rPr>
                <w:rFonts w:cs="Arial"/>
                <w:sz w:val="20"/>
                <w:szCs w:val="20"/>
                <w:lang w:val="en-US"/>
              </w:rPr>
            </w:pPr>
            <w:r w:rsidRPr="000B16C7">
              <w:rPr>
                <w:rFonts w:cs="Arial"/>
                <w:sz w:val="20"/>
                <w:szCs w:val="20"/>
                <w:lang w:val="en-US"/>
              </w:rPr>
              <w:t xml:space="preserve">Letter of Credit issued abroad </w:t>
            </w:r>
          </w:p>
        </w:tc>
        <w:tc>
          <w:tcPr>
            <w:tcW w:w="2127" w:type="dxa"/>
            <w:tcBorders>
              <w:top w:val="nil"/>
              <w:left w:val="nil"/>
              <w:bottom w:val="single" w:sz="4" w:space="0" w:color="auto"/>
              <w:right w:val="single" w:sz="4" w:space="0" w:color="auto"/>
            </w:tcBorders>
            <w:shd w:val="clear" w:color="000000" w:fill="FFFFFF"/>
            <w:noWrap/>
            <w:vAlign w:val="center"/>
          </w:tcPr>
          <w:p w14:paraId="057D220B" w14:textId="738A5EAF" w:rsidR="007C3B04" w:rsidRPr="000B16C7" w:rsidRDefault="007C3B04" w:rsidP="007C3B04">
            <w:pPr>
              <w:jc w:val="center"/>
              <w:rPr>
                <w:rFonts w:cs="Arial"/>
                <w:sz w:val="20"/>
                <w:szCs w:val="20"/>
                <w:lang w:val="en-US"/>
              </w:rPr>
            </w:pPr>
            <w:r w:rsidRPr="000B16C7">
              <w:rPr>
                <w:rFonts w:cs="Arial"/>
                <w:sz w:val="20"/>
                <w:szCs w:val="20"/>
              </w:rPr>
              <w:t>ANNEX XI (Part 2)</w:t>
            </w:r>
          </w:p>
        </w:tc>
        <w:tc>
          <w:tcPr>
            <w:tcW w:w="1984" w:type="dxa"/>
            <w:tcBorders>
              <w:top w:val="nil"/>
              <w:left w:val="nil"/>
              <w:bottom w:val="single" w:sz="4" w:space="0" w:color="auto"/>
              <w:right w:val="single" w:sz="4" w:space="0" w:color="auto"/>
            </w:tcBorders>
            <w:shd w:val="clear" w:color="auto" w:fill="FFFFFF" w:themeFill="background1"/>
            <w:vAlign w:val="center"/>
          </w:tcPr>
          <w:p w14:paraId="2C8FC1B6" w14:textId="377C61B2" w:rsidR="007C3B04" w:rsidRPr="000B16C7" w:rsidRDefault="007C3B04" w:rsidP="007C3B04">
            <w:pPr>
              <w:jc w:val="center"/>
              <w:rPr>
                <w:rFonts w:cs="Arial"/>
                <w:sz w:val="20"/>
                <w:szCs w:val="20"/>
                <w:lang w:val="en-US"/>
              </w:rPr>
            </w:pPr>
            <w:r w:rsidRPr="000B16C7">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2207220F" w14:textId="39BCAC93" w:rsidR="007C3B04" w:rsidRPr="000B16C7" w:rsidRDefault="007C3B04" w:rsidP="007C3B04">
            <w:pPr>
              <w:jc w:val="center"/>
              <w:rPr>
                <w:rFonts w:cs="Arial"/>
                <w:sz w:val="20"/>
                <w:szCs w:val="20"/>
                <w:lang w:val="en-US"/>
              </w:rPr>
            </w:pPr>
            <w:r w:rsidRPr="000B16C7">
              <w:rPr>
                <w:rFonts w:cs="Arial"/>
                <w:sz w:val="20"/>
                <w:szCs w:val="20"/>
                <w:lang w:val="en-US"/>
              </w:rPr>
              <w:t>No</w:t>
            </w:r>
          </w:p>
        </w:tc>
      </w:tr>
      <w:tr w:rsidR="007C3B04" w:rsidRPr="000B16C7" w14:paraId="1BAD78BD" w14:textId="77777777" w:rsidTr="00FE49AC">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1BAD78B9" w14:textId="77777777" w:rsidR="007C3B04" w:rsidRPr="000B16C7" w:rsidRDefault="007C3B04" w:rsidP="007C3B04">
            <w:pPr>
              <w:jc w:val="center"/>
              <w:rPr>
                <w:rFonts w:cs="Arial"/>
                <w:sz w:val="20"/>
                <w:szCs w:val="20"/>
                <w:lang w:val="en-US"/>
              </w:rPr>
            </w:pPr>
            <w:r w:rsidRPr="000B16C7">
              <w:rPr>
                <w:rFonts w:cs="Arial"/>
                <w:sz w:val="20"/>
                <w:szCs w:val="20"/>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1BAD78BA" w14:textId="1A0EB206" w:rsidR="007C3B04" w:rsidRPr="000B16C7" w:rsidRDefault="007C3B04" w:rsidP="007C3B04">
            <w:pPr>
              <w:jc w:val="center"/>
              <w:rPr>
                <w:rFonts w:cs="Arial"/>
                <w:sz w:val="20"/>
                <w:szCs w:val="20"/>
                <w:lang w:val="en-US"/>
              </w:rPr>
            </w:pPr>
            <w:r w:rsidRPr="000B16C7">
              <w:rPr>
                <w:rFonts w:cs="Arial"/>
                <w:sz w:val="20"/>
                <w:szCs w:val="20"/>
                <w:lang w:val="en-US"/>
              </w:rPr>
              <w:t>ANNEX XI (Part 3)</w:t>
            </w:r>
          </w:p>
        </w:tc>
        <w:tc>
          <w:tcPr>
            <w:tcW w:w="1984" w:type="dxa"/>
            <w:tcBorders>
              <w:top w:val="nil"/>
              <w:left w:val="nil"/>
              <w:bottom w:val="single" w:sz="4" w:space="0" w:color="auto"/>
              <w:right w:val="single" w:sz="4" w:space="0" w:color="auto"/>
            </w:tcBorders>
            <w:shd w:val="clear" w:color="auto" w:fill="FFFFFF" w:themeFill="background1"/>
            <w:hideMark/>
          </w:tcPr>
          <w:p w14:paraId="1BAD78BB" w14:textId="77777777" w:rsidR="007C3B04" w:rsidRPr="000B16C7" w:rsidRDefault="007C3B04" w:rsidP="007C3B04">
            <w:pPr>
              <w:jc w:val="center"/>
              <w:rPr>
                <w:sz w:val="20"/>
                <w:szCs w:val="20"/>
                <w:lang w:val="en-US"/>
              </w:rPr>
            </w:pPr>
            <w:r w:rsidRPr="000B16C7">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14:paraId="1BAD78BC" w14:textId="77777777" w:rsidR="007C3B04" w:rsidRPr="000B16C7" w:rsidRDefault="007C3B04" w:rsidP="007C3B04">
            <w:pPr>
              <w:jc w:val="center"/>
              <w:rPr>
                <w:sz w:val="20"/>
                <w:szCs w:val="20"/>
                <w:lang w:val="en-US"/>
              </w:rPr>
            </w:pPr>
            <w:r w:rsidRPr="000B16C7">
              <w:rPr>
                <w:rFonts w:cs="Arial"/>
                <w:sz w:val="20"/>
                <w:szCs w:val="20"/>
                <w:lang w:val="en-US"/>
              </w:rPr>
              <w:t>No</w:t>
            </w:r>
          </w:p>
        </w:tc>
      </w:tr>
    </w:tbl>
    <w:p w14:paraId="1BAD78BE" w14:textId="77777777" w:rsidR="000869A8" w:rsidRPr="000B16C7" w:rsidRDefault="00FE49AC" w:rsidP="00CA4EE7">
      <w:pPr>
        <w:pStyle w:val="Edital-Ttulo2"/>
        <w:spacing w:line="280" w:lineRule="auto"/>
        <w:ind w:left="709" w:hanging="715"/>
        <w:rPr>
          <w:lang w:val="en-US"/>
        </w:rPr>
      </w:pPr>
      <w:bookmarkStart w:id="9603" w:name="_Toc469320204"/>
      <w:bookmarkStart w:id="9604" w:name="_Toc469321393"/>
      <w:bookmarkStart w:id="9605" w:name="_Toc469407339"/>
      <w:bookmarkStart w:id="9606" w:name="_Toc469408531"/>
      <w:bookmarkStart w:id="9607" w:name="_Toc469926669"/>
      <w:bookmarkStart w:id="9608" w:name="_Toc469929059"/>
      <w:bookmarkStart w:id="9609" w:name="_Toc470543768"/>
      <w:bookmarkStart w:id="9610" w:name="_Toc470544963"/>
      <w:bookmarkStart w:id="9611" w:name="_Toc470546157"/>
      <w:bookmarkStart w:id="9612" w:name="_Toc470547352"/>
      <w:bookmarkStart w:id="9613" w:name="_Toc472073275"/>
      <w:bookmarkStart w:id="9614" w:name="_Toc472074499"/>
      <w:bookmarkStart w:id="9615" w:name="_Toc472075722"/>
      <w:bookmarkStart w:id="9616" w:name="_Toc478745717"/>
      <w:bookmarkStart w:id="9617" w:name="_Toc478746947"/>
      <w:bookmarkStart w:id="9618" w:name="_Toc478748175"/>
      <w:bookmarkStart w:id="9619" w:name="_Toc480903110"/>
      <w:bookmarkStart w:id="9620" w:name="_Toc480904338"/>
      <w:bookmarkStart w:id="9621" w:name="_Toc480906793"/>
      <w:bookmarkStart w:id="9622" w:name="_Toc480908018"/>
      <w:bookmarkStart w:id="9623" w:name="_Toc482278559"/>
      <w:bookmarkStart w:id="9624" w:name="_Toc482279805"/>
      <w:bookmarkStart w:id="9625" w:name="_Toc482797681"/>
      <w:bookmarkStart w:id="9626" w:name="_Toc484771540"/>
      <w:bookmarkStart w:id="9627" w:name="_Toc485824486"/>
      <w:bookmarkStart w:id="9628" w:name="_Toc485825800"/>
      <w:bookmarkStart w:id="9629" w:name="_Toc419898011"/>
      <w:bookmarkStart w:id="9630" w:name="_Toc419898816"/>
      <w:bookmarkStart w:id="9631" w:name="_Toc419900426"/>
      <w:bookmarkStart w:id="9632" w:name="_Toc419902173"/>
      <w:bookmarkStart w:id="9633" w:name="_Toc419902980"/>
      <w:bookmarkStart w:id="9634" w:name="_Toc419903786"/>
      <w:bookmarkStart w:id="9635" w:name="_Toc419904592"/>
      <w:bookmarkStart w:id="9636" w:name="_Toc419905398"/>
      <w:bookmarkStart w:id="9637" w:name="_Toc419906216"/>
      <w:bookmarkStart w:id="9638" w:name="_Toc419907023"/>
      <w:bookmarkStart w:id="9639" w:name="_Toc419907831"/>
      <w:bookmarkStart w:id="9640" w:name="_Toc419908557"/>
      <w:bookmarkStart w:id="9641" w:name="_Toc419960698"/>
      <w:bookmarkStart w:id="9642" w:name="_Toc419898012"/>
      <w:bookmarkStart w:id="9643" w:name="_Toc419898817"/>
      <w:bookmarkStart w:id="9644" w:name="_Toc419900427"/>
      <w:bookmarkStart w:id="9645" w:name="_Toc419902174"/>
      <w:bookmarkStart w:id="9646" w:name="_Toc419902981"/>
      <w:bookmarkStart w:id="9647" w:name="_Toc419903787"/>
      <w:bookmarkStart w:id="9648" w:name="_Toc419904593"/>
      <w:bookmarkStart w:id="9649" w:name="_Toc419905399"/>
      <w:bookmarkStart w:id="9650" w:name="_Toc419906217"/>
      <w:bookmarkStart w:id="9651" w:name="_Toc419907024"/>
      <w:bookmarkStart w:id="9652" w:name="_Toc419907832"/>
      <w:bookmarkStart w:id="9653" w:name="_Toc419908558"/>
      <w:bookmarkStart w:id="9654" w:name="_Toc419960699"/>
      <w:bookmarkStart w:id="9655" w:name="_Toc419898013"/>
      <w:bookmarkStart w:id="9656" w:name="_Toc419898818"/>
      <w:bookmarkStart w:id="9657" w:name="_Toc419900428"/>
      <w:bookmarkStart w:id="9658" w:name="_Toc419902175"/>
      <w:bookmarkStart w:id="9659" w:name="_Toc419902982"/>
      <w:bookmarkStart w:id="9660" w:name="_Toc419903788"/>
      <w:bookmarkStart w:id="9661" w:name="_Toc419904594"/>
      <w:bookmarkStart w:id="9662" w:name="_Toc419905400"/>
      <w:bookmarkStart w:id="9663" w:name="_Toc419906218"/>
      <w:bookmarkStart w:id="9664" w:name="_Toc419907025"/>
      <w:bookmarkStart w:id="9665" w:name="_Toc419907833"/>
      <w:bookmarkStart w:id="9666" w:name="_Toc419908559"/>
      <w:bookmarkStart w:id="9667" w:name="_Toc419960700"/>
      <w:bookmarkStart w:id="9668" w:name="_Toc75460427"/>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r w:rsidRPr="000B16C7">
        <w:rPr>
          <w:lang w:val="en-US"/>
        </w:rPr>
        <w:t>Types and issuer of the bid bonds</w:t>
      </w:r>
      <w:bookmarkEnd w:id="9668"/>
    </w:p>
    <w:p w14:paraId="1BAD78BF" w14:textId="77777777" w:rsidR="00C95F94" w:rsidRPr="000B16C7" w:rsidRDefault="00C95F94" w:rsidP="00417742">
      <w:pPr>
        <w:pStyle w:val="Edital-Corpodetexto"/>
        <w:rPr>
          <w:lang w:val="en-US"/>
        </w:rPr>
      </w:pPr>
    </w:p>
    <w:p w14:paraId="39A8CAAA" w14:textId="77777777" w:rsidR="007652F2" w:rsidRPr="000B16C7" w:rsidRDefault="007652F2" w:rsidP="007652F2">
      <w:pPr>
        <w:pStyle w:val="Edital-Corpodetexto"/>
        <w:rPr>
          <w:lang w:val="en-US"/>
        </w:rPr>
      </w:pPr>
      <w:r w:rsidRPr="000B16C7">
        <w:rPr>
          <w:lang w:val="en-US"/>
        </w:rPr>
        <w:t>The bid bonds may be provided in the following types: (i) letter of credit, issued in Brazil or abroad; and (ii) performance bond.</w:t>
      </w:r>
    </w:p>
    <w:p w14:paraId="1B73BA05" w14:textId="77777777" w:rsidR="007652F2" w:rsidRPr="000B16C7" w:rsidRDefault="007652F2" w:rsidP="007652F2">
      <w:pPr>
        <w:pStyle w:val="Edital-Corpodetexto"/>
        <w:rPr>
          <w:lang w:val="en-US"/>
        </w:rPr>
      </w:pPr>
      <w:r w:rsidRPr="000B16C7">
        <w:rPr>
          <w:lang w:val="en-US"/>
        </w:rPr>
        <w:t>The letter of credit issued in Brazil shall be pursuant to the form in ANNEX XVII (Part 1) and be subscribed by banks or financial institutions duly registered with the Central Bank of Brazil and authorized to operate.</w:t>
      </w:r>
    </w:p>
    <w:p w14:paraId="41B418A0" w14:textId="77777777" w:rsidR="007652F2" w:rsidRPr="000B16C7" w:rsidRDefault="007652F2" w:rsidP="007652F2">
      <w:pPr>
        <w:pStyle w:val="Edital-Corpodetexto"/>
        <w:rPr>
          <w:lang w:val="en-US"/>
        </w:rPr>
      </w:pPr>
      <w:r w:rsidRPr="000B16C7">
        <w:rPr>
          <w:lang w:val="en-US"/>
        </w:rPr>
        <w:t xml:space="preserve">The letter of credit issued abroad shall be pursuant to the form in Annex XVII (Part 2), to the provisions in sections 3 and 3.1; and be accompanied by the following documents: </w:t>
      </w:r>
    </w:p>
    <w:p w14:paraId="35217E8E" w14:textId="77777777" w:rsidR="007652F2" w:rsidRPr="000B16C7" w:rsidRDefault="007652F2" w:rsidP="007652F2">
      <w:pPr>
        <w:pStyle w:val="Edital-Corpodetexto"/>
        <w:rPr>
          <w:lang w:val="en-US"/>
        </w:rPr>
      </w:pPr>
      <w:r w:rsidRPr="000B16C7">
        <w:rPr>
          <w:lang w:val="en-US"/>
        </w:rPr>
        <w:t>(i)</w:t>
      </w:r>
      <w:r w:rsidRPr="000B16C7">
        <w:rPr>
          <w:lang w:val="en-US"/>
        </w:rPr>
        <w:tab/>
        <w:t xml:space="preserve"> proof of registration of the financial institution with a competent authority, certifying its proper operation; and </w:t>
      </w:r>
    </w:p>
    <w:p w14:paraId="6100CB8D" w14:textId="77777777" w:rsidR="007652F2" w:rsidRPr="000B16C7" w:rsidRDefault="007652F2" w:rsidP="007652F2">
      <w:pPr>
        <w:pStyle w:val="Edital-Corpodetexto"/>
        <w:rPr>
          <w:lang w:val="en-US"/>
        </w:rPr>
      </w:pPr>
      <w:r w:rsidRPr="000B16C7">
        <w:rPr>
          <w:lang w:val="en-US"/>
        </w:rPr>
        <w:t>(ii)</w:t>
      </w:r>
      <w:r w:rsidRPr="000B16C7">
        <w:rPr>
          <w:lang w:val="en-US"/>
        </w:rPr>
        <w:tab/>
        <w:t xml:space="preserve"> proof of risk rating equal to or higher than </w:t>
      </w:r>
      <w:r w:rsidRPr="000B16C7">
        <w:rPr>
          <w:b/>
          <w:lang w:val="en-US"/>
        </w:rPr>
        <w:t>Aa3</w:t>
      </w:r>
      <w:r w:rsidRPr="000B16C7">
        <w:rPr>
          <w:lang w:val="en-US"/>
        </w:rPr>
        <w:t xml:space="preserve"> or </w:t>
      </w:r>
      <w:r w:rsidRPr="000B16C7">
        <w:rPr>
          <w:b/>
          <w:lang w:val="en-US"/>
        </w:rPr>
        <w:t>AA-</w:t>
      </w:r>
      <w:r w:rsidRPr="000B16C7">
        <w:rPr>
          <w:lang w:val="en-US"/>
        </w:rPr>
        <w:t>, according to the long-term rating scales of one of the risk rating agencies Fitch Ratings, Standard &amp; Poors, or Moody’s.</w:t>
      </w:r>
    </w:p>
    <w:p w14:paraId="768DC260" w14:textId="77777777" w:rsidR="007652F2" w:rsidRPr="000B16C7" w:rsidRDefault="007652F2" w:rsidP="007652F2">
      <w:pPr>
        <w:pStyle w:val="Edital-Corpodetexto"/>
        <w:rPr>
          <w:lang w:val="en-US"/>
        </w:rPr>
      </w:pPr>
      <w:r w:rsidRPr="000B16C7">
        <w:rPr>
          <w:lang w:val="en-US"/>
        </w:rPr>
        <w:t>The performance bond policies shall be issued by insurance companies authorized by the Private Insurance Superintendence – Susep and qualified to operate, according to the form in ANNEX XVII (Part 3).</w:t>
      </w:r>
    </w:p>
    <w:p w14:paraId="3766DB21" w14:textId="77777777" w:rsidR="007652F2" w:rsidRPr="000B16C7" w:rsidRDefault="007652F2" w:rsidP="007652F2">
      <w:pPr>
        <w:pStyle w:val="Edital-Corpodetexto"/>
        <w:rPr>
          <w:lang w:val="en-US"/>
        </w:rPr>
      </w:pPr>
      <w:r w:rsidRPr="000B16C7">
        <w:rPr>
          <w:lang w:val="en-US"/>
        </w:rPr>
        <w:t>Such policies shall also be followed by a declaration containing the number of the reinsurance agreement executed by a company authorized by Susep, or by a reinsurance declaration issued by the reinsurer.</w:t>
      </w:r>
    </w:p>
    <w:p w14:paraId="7FF15D5F" w14:textId="77777777" w:rsidR="007652F2" w:rsidRPr="000B16C7" w:rsidRDefault="007652F2" w:rsidP="007652F2">
      <w:pPr>
        <w:pStyle w:val="Edital-Corpodetexto"/>
        <w:rPr>
          <w:lang w:val="en-US"/>
        </w:rPr>
      </w:pPr>
      <w:r w:rsidRPr="000B16C7">
        <w:rPr>
          <w:lang w:val="en-US"/>
        </w:rPr>
        <w:t>Regarding the letters of credit, issued in Brazil and abroad, and the performance bond, the following shall also be observed, when applicable:</w:t>
      </w:r>
    </w:p>
    <w:p w14:paraId="6998044A" w14:textId="07ABDE8C" w:rsidR="007652F2" w:rsidRPr="000B16C7" w:rsidRDefault="007652F2" w:rsidP="007652F2">
      <w:pPr>
        <w:pStyle w:val="Edital-Corpodetexto"/>
        <w:rPr>
          <w:lang w:val="en-US"/>
        </w:rPr>
      </w:pPr>
      <w:r w:rsidRPr="000B16C7">
        <w:rPr>
          <w:lang w:val="en-US"/>
        </w:rPr>
        <w:t>a)</w:t>
      </w:r>
      <w:r w:rsidRPr="000B16C7">
        <w:rPr>
          <w:lang w:val="en-US"/>
        </w:rPr>
        <w:tab/>
        <w:t xml:space="preserve">The issuing institutions may not be in default in their obligation to indemnify ANP for bonds already provided or be under a tax management, intervention, and liquidation regime. ANP will publish on the website </w:t>
      </w:r>
      <w:r w:rsidR="00636F81" w:rsidRPr="00EA51EE">
        <w:rPr>
          <w:lang w:val="en-US"/>
        </w:rPr>
        <w:t xml:space="preserve"> </w:t>
      </w:r>
      <w:r w:rsidR="00636F81" w:rsidRPr="00636F81">
        <w:rPr>
          <w:lang w:val="en-US"/>
        </w:rPr>
        <w:t>https://www.gov.br/anp/pt-br/rodadas-anp</w:t>
      </w:r>
      <w:r w:rsidRPr="000B16C7">
        <w:rPr>
          <w:lang w:val="en-US"/>
        </w:rPr>
        <w:t xml:space="preserve">the list of financial institutions </w:t>
      </w:r>
      <w:r w:rsidRPr="000B16C7">
        <w:rPr>
          <w:lang w:val="en-US"/>
        </w:rPr>
        <w:lastRenderedPageBreak/>
        <w:t>in default with their obligation to indemnify ANP, and these institutions, therefore, shall not be admitted as guarantors;</w:t>
      </w:r>
    </w:p>
    <w:p w14:paraId="07E9719D" w14:textId="77777777" w:rsidR="007652F2" w:rsidRPr="000B16C7" w:rsidRDefault="007652F2" w:rsidP="007652F2">
      <w:pPr>
        <w:pStyle w:val="Edital-Corpodetexto"/>
        <w:rPr>
          <w:lang w:val="en-US"/>
        </w:rPr>
      </w:pPr>
      <w:r w:rsidRPr="000B16C7">
        <w:rPr>
          <w:lang w:val="en-US"/>
        </w:rPr>
        <w:t>b)</w:t>
      </w:r>
      <w:r w:rsidRPr="000B16C7">
        <w:rPr>
          <w:lang w:val="en-US"/>
        </w:rPr>
        <w:tab/>
        <w:t>The location of execution of the bonds shall be exclusively the city of Rio de Janeiro. In case it does not have a branch in this city, the bond issuer shall appoint a representative for such purpose and shall immediately communicate ANP of any change of representative.</w:t>
      </w:r>
    </w:p>
    <w:p w14:paraId="21B848A3" w14:textId="77777777" w:rsidR="007652F2" w:rsidRPr="000B16C7" w:rsidRDefault="007652F2" w:rsidP="007652F2">
      <w:pPr>
        <w:pStyle w:val="Edital-Corpodetexto"/>
        <w:rPr>
          <w:lang w:val="en-US"/>
        </w:rPr>
      </w:pPr>
      <w:r w:rsidRPr="000B16C7">
        <w:rPr>
          <w:lang w:val="en-US"/>
        </w:rPr>
        <w:t>c)</w:t>
      </w:r>
      <w:r w:rsidRPr="000B16C7">
        <w:rPr>
          <w:lang w:val="en-US"/>
        </w:rPr>
        <w:tab/>
        <w:t xml:space="preserve">They shall be accompanied by the following documents supporting the status of legal representatives of the issuer: </w:t>
      </w:r>
    </w:p>
    <w:p w14:paraId="35C75C53" w14:textId="77777777" w:rsidR="007652F2" w:rsidRPr="000B16C7" w:rsidRDefault="007652F2" w:rsidP="007652F2">
      <w:pPr>
        <w:pStyle w:val="Edital-Corpodetexto"/>
        <w:rPr>
          <w:lang w:val="en-US"/>
        </w:rPr>
      </w:pPr>
      <w:r w:rsidRPr="000B16C7">
        <w:rPr>
          <w:lang w:val="en-US"/>
        </w:rPr>
        <w:t>(i)</w:t>
      </w:r>
      <w:r w:rsidRPr="000B16C7">
        <w:rPr>
          <w:lang w:val="en-US"/>
        </w:rPr>
        <w:tab/>
        <w:t xml:space="preserve">corporate documents related to the company providing the bond, detailed in items (a), (b), and (c) of section 4.2.2.1; </w:t>
      </w:r>
    </w:p>
    <w:p w14:paraId="3C2D9E17" w14:textId="77777777" w:rsidR="007652F2" w:rsidRPr="000B16C7" w:rsidRDefault="007652F2" w:rsidP="007652F2">
      <w:pPr>
        <w:pStyle w:val="Edital-Corpodetexto"/>
        <w:rPr>
          <w:lang w:val="en-US"/>
        </w:rPr>
      </w:pPr>
      <w:r w:rsidRPr="000B16C7">
        <w:rPr>
          <w:lang w:val="en-US"/>
        </w:rPr>
        <w:t>(ii)</w:t>
      </w:r>
      <w:r w:rsidRPr="000B16C7">
        <w:rPr>
          <w:lang w:val="en-US"/>
        </w:rPr>
        <w:tab/>
        <w:t xml:space="preserve">power of attorney for the legal representatives that sign the bonds, if applicable; and </w:t>
      </w:r>
    </w:p>
    <w:p w14:paraId="3D16AC33" w14:textId="77777777" w:rsidR="007652F2" w:rsidRPr="000B16C7" w:rsidRDefault="007652F2" w:rsidP="007652F2">
      <w:pPr>
        <w:pStyle w:val="Edital-Corpodetexto"/>
        <w:rPr>
          <w:lang w:val="en-US"/>
        </w:rPr>
      </w:pPr>
      <w:r w:rsidRPr="000B16C7">
        <w:rPr>
          <w:lang w:val="en-US"/>
        </w:rPr>
        <w:t>(iii)</w:t>
      </w:r>
      <w:r w:rsidRPr="000B16C7">
        <w:rPr>
          <w:lang w:val="en-US"/>
        </w:rPr>
        <w:tab/>
        <w:t>copies of the identification documents (identity card) of the representatives referred to in item (ii);</w:t>
      </w:r>
    </w:p>
    <w:p w14:paraId="6A094B3B" w14:textId="29D9042F" w:rsidR="007652F2" w:rsidRPr="000B16C7" w:rsidRDefault="007652F2" w:rsidP="007652F2">
      <w:pPr>
        <w:pStyle w:val="Edital-Corpodetexto"/>
        <w:rPr>
          <w:lang w:val="en-US"/>
        </w:rPr>
      </w:pPr>
      <w:r w:rsidRPr="000B16C7">
        <w:rPr>
          <w:lang w:val="en-US"/>
        </w:rPr>
        <w:t>d)</w:t>
      </w:r>
      <w:r w:rsidRPr="000B16C7">
        <w:rPr>
          <w:lang w:val="en-US"/>
        </w:rPr>
        <w:tab/>
        <w:t>The electronic bonds digitally signed through a digital certificate of the Brazilian Public Key Infrastructure (ICP-Brasil) are dismissed from the submission of the documents supporting the condition of legal representatives of the issuer, as long as it is possible to evidence such condition on the website of the institution issuing the bond.</w:t>
      </w:r>
    </w:p>
    <w:p w14:paraId="1BAD78C9" w14:textId="77777777" w:rsidR="00635CD6" w:rsidRPr="000B16C7" w:rsidRDefault="00581E5F" w:rsidP="00CA4EE7">
      <w:pPr>
        <w:pStyle w:val="Edital-Ttulo2"/>
        <w:spacing w:line="280" w:lineRule="auto"/>
        <w:ind w:left="709" w:hanging="715"/>
        <w:rPr>
          <w:lang w:val="en-US"/>
        </w:rPr>
      </w:pPr>
      <w:bookmarkStart w:id="9669" w:name="_Toc3971959"/>
      <w:bookmarkStart w:id="9670" w:name="_Toc4445253"/>
      <w:bookmarkStart w:id="9671" w:name="_Toc3971960"/>
      <w:bookmarkStart w:id="9672" w:name="_Toc4445254"/>
      <w:bookmarkStart w:id="9673" w:name="_Toc75460428"/>
      <w:bookmarkEnd w:id="9669"/>
      <w:bookmarkEnd w:id="9670"/>
      <w:bookmarkEnd w:id="9671"/>
      <w:bookmarkEnd w:id="9672"/>
      <w:r w:rsidRPr="000B16C7">
        <w:rPr>
          <w:lang w:val="en-US"/>
        </w:rPr>
        <w:t>Execution of the bid bond</w:t>
      </w:r>
      <w:bookmarkEnd w:id="9673"/>
    </w:p>
    <w:p w14:paraId="1BAD78CA" w14:textId="77777777" w:rsidR="00BD1C6D" w:rsidRPr="000B16C7" w:rsidRDefault="00BD1C6D" w:rsidP="00417742">
      <w:pPr>
        <w:pStyle w:val="Edital-Corpodetexto"/>
        <w:rPr>
          <w:lang w:val="en-US"/>
        </w:rPr>
      </w:pPr>
    </w:p>
    <w:p w14:paraId="1BAD78CB" w14:textId="77777777" w:rsidR="00F7188A" w:rsidRPr="000B16C7" w:rsidRDefault="00581E5F" w:rsidP="00581E5F">
      <w:pPr>
        <w:pStyle w:val="Edital-Corpodetexto"/>
        <w:rPr>
          <w:lang w:val="en-US"/>
        </w:rPr>
      </w:pPr>
      <w:r w:rsidRPr="000B16C7">
        <w:rPr>
          <w:lang w:val="en-US"/>
        </w:rPr>
        <w:t>The bid bond shall be executed in the amount corresponding to the block object of the bid, as expressly determined by ANP, in the following cases:</w:t>
      </w:r>
    </w:p>
    <w:p w14:paraId="1BAD78CC" w14:textId="77777777" w:rsidR="00BD1C6D" w:rsidRPr="000B16C7" w:rsidRDefault="00581E5F" w:rsidP="00DB0E7F">
      <w:pPr>
        <w:pStyle w:val="Edital-Alnea"/>
        <w:numPr>
          <w:ilvl w:val="0"/>
          <w:numId w:val="19"/>
        </w:numPr>
        <w:ind w:left="993"/>
        <w:rPr>
          <w:lang w:val="en-US"/>
        </w:rPr>
      </w:pPr>
      <w:r w:rsidRPr="000B16C7">
        <w:rPr>
          <w:lang w:val="en-US"/>
        </w:rPr>
        <w:t>the bidder that has individually won the bidding process, or an affiliate appointed thereby, fails to execute the production sharing agreement within the term defined by ANP;</w:t>
      </w:r>
    </w:p>
    <w:p w14:paraId="1BAD78CD" w14:textId="77777777" w:rsidR="0084751B" w:rsidRPr="000B16C7" w:rsidRDefault="00DB0E7F" w:rsidP="00DB0E7F">
      <w:pPr>
        <w:pStyle w:val="Edital-Alnea"/>
        <w:numPr>
          <w:ilvl w:val="0"/>
          <w:numId w:val="19"/>
        </w:numPr>
        <w:ind w:left="993"/>
        <w:rPr>
          <w:lang w:val="en-US"/>
        </w:rPr>
      </w:pPr>
      <w:r w:rsidRPr="000B16C7">
        <w:rPr>
          <w:lang w:val="en-US"/>
        </w:rPr>
        <w:t>for a consortium that wins the bidding process, none of the consortium members, or their affiliates, execute the production sharing agreement within the term defined by ANP;</w:t>
      </w:r>
    </w:p>
    <w:p w14:paraId="1BAD78CE" w14:textId="77777777" w:rsidR="0084751B" w:rsidRPr="000B16C7" w:rsidRDefault="00973210" w:rsidP="00973210">
      <w:pPr>
        <w:pStyle w:val="Edital-Alnea"/>
        <w:numPr>
          <w:ilvl w:val="0"/>
          <w:numId w:val="19"/>
        </w:numPr>
        <w:ind w:left="993"/>
        <w:rPr>
          <w:lang w:val="en-US"/>
        </w:rPr>
      </w:pPr>
      <w:r w:rsidRPr="000B16C7">
        <w:rPr>
          <w:lang w:val="en-US"/>
        </w:rPr>
        <w:t>if the winner of the bidding process does not execute the production sharing agreement, the bidder or the remaining consortium that, called by ANP, expresses interest in honoring the bid submitted by the winner fails to execute the production sharing agreement within the term defined by ANP;</w:t>
      </w:r>
    </w:p>
    <w:p w14:paraId="1BAD78CF" w14:textId="1A98D35F" w:rsidR="00C7464B" w:rsidRPr="000B16C7" w:rsidRDefault="00DB0E7F" w:rsidP="008D0C1F">
      <w:pPr>
        <w:pStyle w:val="Edital-Alnea"/>
        <w:numPr>
          <w:ilvl w:val="0"/>
          <w:numId w:val="19"/>
        </w:numPr>
        <w:ind w:left="993"/>
        <w:rPr>
          <w:lang w:val="en-US"/>
        </w:rPr>
      </w:pPr>
      <w:r w:rsidRPr="000B16C7">
        <w:rPr>
          <w:lang w:val="en-US"/>
        </w:rPr>
        <w:t>in the disqualification cases provided for in items (b), (c), and (e) of section 1.</w:t>
      </w:r>
      <w:r w:rsidR="000E1D18">
        <w:rPr>
          <w:lang w:val="en-US"/>
        </w:rPr>
        <w:t>6</w:t>
      </w:r>
      <w:r w:rsidRPr="000B16C7">
        <w:rPr>
          <w:lang w:val="en-US"/>
        </w:rPr>
        <w:t>, except for consortium bids in which the remaining consortium members undertake the responsibilities of the disqualified bidders.</w:t>
      </w:r>
    </w:p>
    <w:p w14:paraId="1BAD78D0" w14:textId="67854C9E" w:rsidR="00043040" w:rsidRPr="000B16C7" w:rsidRDefault="008D0C1F" w:rsidP="004B6B41">
      <w:pPr>
        <w:pStyle w:val="Edital-Corpodetexto"/>
        <w:rPr>
          <w:lang w:val="en-US"/>
        </w:rPr>
      </w:pPr>
      <w:r w:rsidRPr="000B16C7">
        <w:rPr>
          <w:lang w:val="en-US"/>
        </w:rPr>
        <w:t>Alternatively, the bidder may make the corresponding payment directly to the Federal Government, pursuant to the instructions at the website</w:t>
      </w:r>
      <w:r w:rsidR="00EA51EE" w:rsidRPr="00C423B2">
        <w:rPr>
          <w:lang w:val="en-US"/>
        </w:rPr>
        <w:t xml:space="preserve"> </w:t>
      </w:r>
      <w:r w:rsidR="00EA51EE" w:rsidRPr="00EA51EE">
        <w:rPr>
          <w:lang w:val="en-US"/>
        </w:rPr>
        <w:t>https://www.gov.br/anp/pt-br/rodadas-anp</w:t>
      </w:r>
      <w:r w:rsidRPr="000B16C7">
        <w:rPr>
          <w:lang w:val="en-US"/>
        </w:rPr>
        <w:t>.</w:t>
      </w:r>
    </w:p>
    <w:p w14:paraId="1BAD78D1" w14:textId="77777777" w:rsidR="00043040" w:rsidRPr="000B16C7" w:rsidRDefault="00973210" w:rsidP="00973210">
      <w:pPr>
        <w:pStyle w:val="Edital-Corpodetexto"/>
        <w:rPr>
          <w:lang w:val="en-US"/>
        </w:rPr>
      </w:pPr>
      <w:r w:rsidRPr="000B16C7">
        <w:rPr>
          <w:lang w:val="en-US"/>
        </w:rPr>
        <w:lastRenderedPageBreak/>
        <w:t>In both cases, execution of the bid bond or direct payment to the Federal Government, the bidder shall not be exempted from any imposition of the penalties provided for in section 11 and the applicable laws and regulations.</w:t>
      </w:r>
    </w:p>
    <w:p w14:paraId="1BAD78D2" w14:textId="77777777" w:rsidR="00A933C4" w:rsidRPr="000B16C7" w:rsidRDefault="004B6B41" w:rsidP="00CA4EE7">
      <w:pPr>
        <w:pStyle w:val="Edital-Ttulo2"/>
        <w:tabs>
          <w:tab w:val="left" w:pos="709"/>
        </w:tabs>
        <w:spacing w:line="280" w:lineRule="auto"/>
        <w:ind w:left="709" w:hanging="715"/>
        <w:rPr>
          <w:lang w:val="en-US"/>
        </w:rPr>
      </w:pPr>
      <w:bookmarkStart w:id="9674" w:name="_Toc469320207"/>
      <w:bookmarkStart w:id="9675" w:name="_Toc469321396"/>
      <w:bookmarkStart w:id="9676" w:name="_Toc469407342"/>
      <w:bookmarkStart w:id="9677" w:name="_Toc469408534"/>
      <w:bookmarkStart w:id="9678" w:name="_Toc469926672"/>
      <w:bookmarkStart w:id="9679" w:name="_Toc469929062"/>
      <w:bookmarkStart w:id="9680" w:name="_Toc470543771"/>
      <w:bookmarkStart w:id="9681" w:name="_Toc470544966"/>
      <w:bookmarkStart w:id="9682" w:name="_Toc470546160"/>
      <w:bookmarkStart w:id="9683" w:name="_Toc470547355"/>
      <w:bookmarkStart w:id="9684" w:name="_Toc472073278"/>
      <w:bookmarkStart w:id="9685" w:name="_Toc472074502"/>
      <w:bookmarkStart w:id="9686" w:name="_Toc472075725"/>
      <w:bookmarkStart w:id="9687" w:name="_Toc478745720"/>
      <w:bookmarkStart w:id="9688" w:name="_Toc478746950"/>
      <w:bookmarkStart w:id="9689" w:name="_Toc478748178"/>
      <w:bookmarkStart w:id="9690" w:name="_Toc480903113"/>
      <w:bookmarkStart w:id="9691" w:name="_Toc480904341"/>
      <w:bookmarkStart w:id="9692" w:name="_Toc480906796"/>
      <w:bookmarkStart w:id="9693" w:name="_Toc480908021"/>
      <w:bookmarkStart w:id="9694" w:name="_Toc482278562"/>
      <w:bookmarkStart w:id="9695" w:name="_Toc482279808"/>
      <w:bookmarkStart w:id="9696" w:name="_Toc482797684"/>
      <w:bookmarkStart w:id="9697" w:name="_Toc484771543"/>
      <w:bookmarkStart w:id="9698" w:name="_Toc485824489"/>
      <w:bookmarkStart w:id="9699" w:name="_Toc485825803"/>
      <w:bookmarkStart w:id="9700" w:name="_Toc469320208"/>
      <w:bookmarkStart w:id="9701" w:name="_Toc469321397"/>
      <w:bookmarkStart w:id="9702" w:name="_Toc469407343"/>
      <w:bookmarkStart w:id="9703" w:name="_Toc469408535"/>
      <w:bookmarkStart w:id="9704" w:name="_Toc469926673"/>
      <w:bookmarkStart w:id="9705" w:name="_Toc469929063"/>
      <w:bookmarkStart w:id="9706" w:name="_Toc470543772"/>
      <w:bookmarkStart w:id="9707" w:name="_Toc470544967"/>
      <w:bookmarkStart w:id="9708" w:name="_Toc470546161"/>
      <w:bookmarkStart w:id="9709" w:name="_Toc470547356"/>
      <w:bookmarkStart w:id="9710" w:name="_Toc472073279"/>
      <w:bookmarkStart w:id="9711" w:name="_Toc472074503"/>
      <w:bookmarkStart w:id="9712" w:name="_Toc472075726"/>
      <w:bookmarkStart w:id="9713" w:name="_Toc478745721"/>
      <w:bookmarkStart w:id="9714" w:name="_Toc478746951"/>
      <w:bookmarkStart w:id="9715" w:name="_Toc478748179"/>
      <w:bookmarkStart w:id="9716" w:name="_Toc480903114"/>
      <w:bookmarkStart w:id="9717" w:name="_Toc480904342"/>
      <w:bookmarkStart w:id="9718" w:name="_Toc480906797"/>
      <w:bookmarkStart w:id="9719" w:name="_Toc480908022"/>
      <w:bookmarkStart w:id="9720" w:name="_Toc482278563"/>
      <w:bookmarkStart w:id="9721" w:name="_Toc482279809"/>
      <w:bookmarkStart w:id="9722" w:name="_Toc482797685"/>
      <w:bookmarkStart w:id="9723" w:name="_Toc484771544"/>
      <w:bookmarkStart w:id="9724" w:name="_Toc485824490"/>
      <w:bookmarkStart w:id="9725" w:name="_Toc485825804"/>
      <w:bookmarkStart w:id="9726" w:name="_Toc468807551"/>
      <w:bookmarkStart w:id="9727" w:name="_Toc468808047"/>
      <w:bookmarkStart w:id="9728" w:name="_Toc468808542"/>
      <w:bookmarkStart w:id="9729" w:name="_Toc468809037"/>
      <w:bookmarkStart w:id="9730" w:name="_Toc468967733"/>
      <w:bookmarkStart w:id="9731" w:name="_Toc468968907"/>
      <w:bookmarkStart w:id="9732" w:name="_Toc469047326"/>
      <w:bookmarkStart w:id="9733" w:name="_Toc469051709"/>
      <w:bookmarkStart w:id="9734" w:name="_Toc469052894"/>
      <w:bookmarkStart w:id="9735" w:name="_Toc469320209"/>
      <w:bookmarkStart w:id="9736" w:name="_Toc469321398"/>
      <w:bookmarkStart w:id="9737" w:name="_Toc469407344"/>
      <w:bookmarkStart w:id="9738" w:name="_Toc469408536"/>
      <w:bookmarkStart w:id="9739" w:name="_Toc469926674"/>
      <w:bookmarkStart w:id="9740" w:name="_Toc469929064"/>
      <w:bookmarkStart w:id="9741" w:name="_Toc470543773"/>
      <w:bookmarkStart w:id="9742" w:name="_Toc470544968"/>
      <w:bookmarkStart w:id="9743" w:name="_Toc470546162"/>
      <w:bookmarkStart w:id="9744" w:name="_Toc470547357"/>
      <w:bookmarkStart w:id="9745" w:name="_Toc472073280"/>
      <w:bookmarkStart w:id="9746" w:name="_Toc472074504"/>
      <w:bookmarkStart w:id="9747" w:name="_Toc472075727"/>
      <w:bookmarkStart w:id="9748" w:name="_Toc478745722"/>
      <w:bookmarkStart w:id="9749" w:name="_Toc478746952"/>
      <w:bookmarkStart w:id="9750" w:name="_Toc478748180"/>
      <w:bookmarkStart w:id="9751" w:name="_Toc480903115"/>
      <w:bookmarkStart w:id="9752" w:name="_Toc480904343"/>
      <w:bookmarkStart w:id="9753" w:name="_Toc480906798"/>
      <w:bookmarkStart w:id="9754" w:name="_Toc480908023"/>
      <w:bookmarkStart w:id="9755" w:name="_Toc482278564"/>
      <w:bookmarkStart w:id="9756" w:name="_Toc482279810"/>
      <w:bookmarkStart w:id="9757" w:name="_Toc482797686"/>
      <w:bookmarkStart w:id="9758" w:name="_Toc484771545"/>
      <w:bookmarkStart w:id="9759" w:name="_Toc485824491"/>
      <w:bookmarkStart w:id="9760" w:name="_Toc485825805"/>
      <w:bookmarkStart w:id="9761" w:name="_Toc75460429"/>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r w:rsidRPr="000B16C7">
        <w:rPr>
          <w:lang w:val="en-US"/>
        </w:rPr>
        <w:t>Release and return of the bid bond</w:t>
      </w:r>
      <w:bookmarkEnd w:id="9761"/>
    </w:p>
    <w:p w14:paraId="1BAD78D3" w14:textId="77777777" w:rsidR="00BD1C6D" w:rsidRPr="000B16C7" w:rsidRDefault="00BD1C6D" w:rsidP="00417742">
      <w:pPr>
        <w:pStyle w:val="Edital-Corpodetexto"/>
        <w:rPr>
          <w:lang w:val="en-US"/>
        </w:rPr>
      </w:pPr>
    </w:p>
    <w:p w14:paraId="1BAD78D4" w14:textId="77777777" w:rsidR="00BD1C6D" w:rsidRPr="000B16C7" w:rsidRDefault="004B6B41" w:rsidP="004B6B41">
      <w:pPr>
        <w:pStyle w:val="Edital-Corpodetexto"/>
        <w:rPr>
          <w:lang w:val="en-US"/>
        </w:rPr>
      </w:pPr>
      <w:r w:rsidRPr="000B16C7">
        <w:rPr>
          <w:lang w:val="en-US"/>
        </w:rPr>
        <w:t>The bid bond shall be released under the following conditions:</w:t>
      </w:r>
      <w:r w:rsidR="00A933C4" w:rsidRPr="000B16C7">
        <w:rPr>
          <w:lang w:val="en-US"/>
        </w:rPr>
        <w:t xml:space="preserve"> </w:t>
      </w:r>
    </w:p>
    <w:p w14:paraId="1BAD78D5" w14:textId="77777777" w:rsidR="00A933C4" w:rsidRPr="000B16C7" w:rsidRDefault="004B6B41" w:rsidP="004B6B41">
      <w:pPr>
        <w:pStyle w:val="Edital-Alnea"/>
        <w:numPr>
          <w:ilvl w:val="0"/>
          <w:numId w:val="20"/>
        </w:numPr>
        <w:ind w:left="993"/>
        <w:rPr>
          <w:lang w:val="en-US"/>
        </w:rPr>
      </w:pPr>
      <w:r w:rsidRPr="000B16C7">
        <w:rPr>
          <w:lang w:val="en-US"/>
        </w:rPr>
        <w:t>to all bidders, in case of revocation or cancellation of the bidding process, within fifteen (15) days after publication of the act in the Federal Official Gazette (DOU);</w:t>
      </w:r>
    </w:p>
    <w:p w14:paraId="1BAD78D6" w14:textId="77777777" w:rsidR="00A933C4" w:rsidRPr="000B16C7" w:rsidRDefault="004B6B41" w:rsidP="004B6B41">
      <w:pPr>
        <w:pStyle w:val="Edital-Alnea"/>
        <w:numPr>
          <w:ilvl w:val="0"/>
          <w:numId w:val="20"/>
        </w:numPr>
        <w:ind w:left="993"/>
        <w:rPr>
          <w:lang w:val="en-US"/>
        </w:rPr>
      </w:pPr>
      <w:r w:rsidRPr="000B16C7">
        <w:rPr>
          <w:lang w:val="en-US"/>
        </w:rPr>
        <w:t>when not related to the valid bid, within fifteen (15) days of the public session;</w:t>
      </w:r>
      <w:r w:rsidR="0000562A" w:rsidRPr="000B16C7">
        <w:rPr>
          <w:lang w:val="en-US"/>
        </w:rPr>
        <w:t xml:space="preserve"> </w:t>
      </w:r>
    </w:p>
    <w:p w14:paraId="1BAD78D7" w14:textId="77777777" w:rsidR="00BB351A" w:rsidRPr="000B16C7" w:rsidRDefault="004B6B41" w:rsidP="00D042D8">
      <w:pPr>
        <w:pStyle w:val="Edital-Alnea"/>
        <w:numPr>
          <w:ilvl w:val="0"/>
          <w:numId w:val="20"/>
        </w:numPr>
        <w:ind w:left="993"/>
        <w:rPr>
          <w:lang w:val="en-US"/>
        </w:rPr>
      </w:pPr>
      <w:r w:rsidRPr="000B16C7">
        <w:rPr>
          <w:lang w:val="en-US"/>
        </w:rPr>
        <w:t>to all bidders that submitted a valid bid, within fifteen (15) days of execution of the production sharing agreement.</w:t>
      </w:r>
    </w:p>
    <w:p w14:paraId="1BAD78D8" w14:textId="77777777" w:rsidR="00B65CE4" w:rsidRPr="000B16C7" w:rsidRDefault="00B65CE4" w:rsidP="00B65CE4">
      <w:pPr>
        <w:pStyle w:val="Edital-Alnea"/>
        <w:ind w:left="720"/>
        <w:rPr>
          <w:lang w:val="en-US"/>
        </w:rPr>
      </w:pPr>
    </w:p>
    <w:p w14:paraId="1BAD78D9" w14:textId="77777777" w:rsidR="00A933C4" w:rsidRPr="000B16C7" w:rsidRDefault="00D042D8" w:rsidP="00D042D8">
      <w:pPr>
        <w:pStyle w:val="Edital-Corpodetexto"/>
        <w:rPr>
          <w:lang w:val="en-US"/>
        </w:rPr>
      </w:pPr>
      <w:r w:rsidRPr="000B16C7">
        <w:rPr>
          <w:lang w:val="en-US"/>
        </w:rPr>
        <w:t>Upon release, the bid bonds shall be returned upon prior scheduling by SPL.</w:t>
      </w:r>
      <w:r w:rsidR="0000562A" w:rsidRPr="000B16C7">
        <w:rPr>
          <w:lang w:val="en-US"/>
        </w:rPr>
        <w:t xml:space="preserve"> </w:t>
      </w:r>
    </w:p>
    <w:p w14:paraId="1BAD78DA" w14:textId="3ECE2648" w:rsidR="006841F2" w:rsidRPr="000B16C7" w:rsidRDefault="00D042D8" w:rsidP="00D042D8">
      <w:pPr>
        <w:pStyle w:val="Edital-Corpodetexto"/>
        <w:rPr>
          <w:lang w:val="en-US"/>
        </w:rPr>
      </w:pPr>
      <w:r w:rsidRPr="000B16C7">
        <w:rPr>
          <w:lang w:val="en-US"/>
        </w:rPr>
        <w:t>The bid bonds not released shall be filed by ANP</w:t>
      </w:r>
      <w:r w:rsidR="001F6768" w:rsidRPr="000B16C7">
        <w:rPr>
          <w:lang w:val="en-US"/>
        </w:rPr>
        <w:t>, until the end of their validity period, after which they may be discarded.</w:t>
      </w:r>
    </w:p>
    <w:p w14:paraId="1BAD78DB" w14:textId="34B4FDD4" w:rsidR="00D63C3A" w:rsidRPr="000B16C7" w:rsidRDefault="00D042D8" w:rsidP="00D042D8">
      <w:pPr>
        <w:pStyle w:val="Edital-Ttulo1"/>
        <w:shd w:val="clear" w:color="auto" w:fill="auto"/>
        <w:rPr>
          <w:lang w:val="en-US"/>
        </w:rPr>
      </w:pPr>
      <w:bookmarkStart w:id="9762" w:name="_Toc419898017"/>
      <w:bookmarkStart w:id="9763" w:name="_Toc419898822"/>
      <w:bookmarkStart w:id="9764" w:name="_Toc419900432"/>
      <w:bookmarkStart w:id="9765" w:name="_Toc419902179"/>
      <w:bookmarkStart w:id="9766" w:name="_Toc419902986"/>
      <w:bookmarkStart w:id="9767" w:name="_Toc419903792"/>
      <w:bookmarkStart w:id="9768" w:name="_Toc419904598"/>
      <w:bookmarkStart w:id="9769" w:name="_Toc419905404"/>
      <w:bookmarkStart w:id="9770" w:name="_Toc419906222"/>
      <w:bookmarkStart w:id="9771" w:name="_Toc419907029"/>
      <w:bookmarkStart w:id="9772" w:name="_Toc419907837"/>
      <w:bookmarkStart w:id="9773" w:name="_Toc419908563"/>
      <w:bookmarkStart w:id="9774" w:name="_Toc419960704"/>
      <w:bookmarkStart w:id="9775" w:name="_Toc419898019"/>
      <w:bookmarkStart w:id="9776" w:name="_Toc419898824"/>
      <w:bookmarkStart w:id="9777" w:name="_Toc419900434"/>
      <w:bookmarkStart w:id="9778" w:name="_Toc419902181"/>
      <w:bookmarkStart w:id="9779" w:name="_Toc419902988"/>
      <w:bookmarkStart w:id="9780" w:name="_Toc419903794"/>
      <w:bookmarkStart w:id="9781" w:name="_Toc419904600"/>
      <w:bookmarkStart w:id="9782" w:name="_Toc419905406"/>
      <w:bookmarkStart w:id="9783" w:name="_Toc419906224"/>
      <w:bookmarkStart w:id="9784" w:name="_Toc419907031"/>
      <w:bookmarkStart w:id="9785" w:name="_Toc419907839"/>
      <w:bookmarkStart w:id="9786" w:name="_Toc419908565"/>
      <w:bookmarkStart w:id="9787" w:name="_Toc419960706"/>
      <w:bookmarkStart w:id="9788" w:name="_Toc419898021"/>
      <w:bookmarkStart w:id="9789" w:name="_Toc419898826"/>
      <w:bookmarkStart w:id="9790" w:name="_Toc419900436"/>
      <w:bookmarkStart w:id="9791" w:name="_Toc419902183"/>
      <w:bookmarkStart w:id="9792" w:name="_Toc419902990"/>
      <w:bookmarkStart w:id="9793" w:name="_Toc419903796"/>
      <w:bookmarkStart w:id="9794" w:name="_Toc419904602"/>
      <w:bookmarkStart w:id="9795" w:name="_Toc419905408"/>
      <w:bookmarkStart w:id="9796" w:name="_Toc419906226"/>
      <w:bookmarkStart w:id="9797" w:name="_Toc419907033"/>
      <w:bookmarkStart w:id="9798" w:name="_Toc419907841"/>
      <w:bookmarkStart w:id="9799" w:name="_Toc419908567"/>
      <w:bookmarkStart w:id="9800" w:name="_Toc419960708"/>
      <w:bookmarkStart w:id="9801" w:name="_Toc419898022"/>
      <w:bookmarkStart w:id="9802" w:name="_Toc419898827"/>
      <w:bookmarkStart w:id="9803" w:name="_Toc419900437"/>
      <w:bookmarkStart w:id="9804" w:name="_Toc419902184"/>
      <w:bookmarkStart w:id="9805" w:name="_Toc419902991"/>
      <w:bookmarkStart w:id="9806" w:name="_Toc419903797"/>
      <w:bookmarkStart w:id="9807" w:name="_Toc419904603"/>
      <w:bookmarkStart w:id="9808" w:name="_Toc419905409"/>
      <w:bookmarkStart w:id="9809" w:name="_Toc419906227"/>
      <w:bookmarkStart w:id="9810" w:name="_Toc419907034"/>
      <w:bookmarkStart w:id="9811" w:name="_Toc419907842"/>
      <w:bookmarkStart w:id="9812" w:name="_Toc419908568"/>
      <w:bookmarkStart w:id="9813" w:name="_Toc419960709"/>
      <w:bookmarkStart w:id="9814" w:name="_Toc419898023"/>
      <w:bookmarkStart w:id="9815" w:name="_Toc419898828"/>
      <w:bookmarkStart w:id="9816" w:name="_Toc419900438"/>
      <w:bookmarkStart w:id="9817" w:name="_Toc419902185"/>
      <w:bookmarkStart w:id="9818" w:name="_Toc419902992"/>
      <w:bookmarkStart w:id="9819" w:name="_Toc419903798"/>
      <w:bookmarkStart w:id="9820" w:name="_Toc419904604"/>
      <w:bookmarkStart w:id="9821" w:name="_Toc419905410"/>
      <w:bookmarkStart w:id="9822" w:name="_Toc419906228"/>
      <w:bookmarkStart w:id="9823" w:name="_Toc419907035"/>
      <w:bookmarkStart w:id="9824" w:name="_Toc419907843"/>
      <w:bookmarkStart w:id="9825" w:name="_Toc419908569"/>
      <w:bookmarkStart w:id="9826" w:name="_Toc419960710"/>
      <w:bookmarkStart w:id="9827" w:name="_Toc75460430"/>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r w:rsidRPr="000B16C7">
        <w:rPr>
          <w:lang w:val="en-US"/>
        </w:rPr>
        <w:lastRenderedPageBreak/>
        <w:t>SUBMISSION OF BIDS</w:t>
      </w:r>
      <w:bookmarkEnd w:id="9827"/>
      <w:r w:rsidR="00D63C3A" w:rsidRPr="000B16C7">
        <w:rPr>
          <w:lang w:val="en-US"/>
        </w:rPr>
        <w:t xml:space="preserve"> </w:t>
      </w:r>
    </w:p>
    <w:p w14:paraId="2B9295C8" w14:textId="43758A2E" w:rsidR="00190496" w:rsidRPr="000B16C7" w:rsidRDefault="00190496" w:rsidP="00190496">
      <w:pPr>
        <w:pStyle w:val="Edital-Ttulo2"/>
        <w:spacing w:line="280" w:lineRule="auto"/>
        <w:ind w:left="709" w:hanging="715"/>
        <w:rPr>
          <w:lang w:val="en-US"/>
        </w:rPr>
      </w:pPr>
      <w:bookmarkStart w:id="9828" w:name="_Toc472073283"/>
      <w:bookmarkStart w:id="9829" w:name="_Toc472074507"/>
      <w:bookmarkStart w:id="9830" w:name="_Toc472075730"/>
      <w:bookmarkStart w:id="9831" w:name="_Toc478745725"/>
      <w:bookmarkStart w:id="9832" w:name="_Toc478746955"/>
      <w:bookmarkStart w:id="9833" w:name="_Toc478748183"/>
      <w:bookmarkStart w:id="9834" w:name="_Toc480903118"/>
      <w:bookmarkStart w:id="9835" w:name="_Toc480904346"/>
      <w:bookmarkStart w:id="9836" w:name="_Toc480906801"/>
      <w:bookmarkStart w:id="9837" w:name="_Toc480908026"/>
      <w:bookmarkStart w:id="9838" w:name="_Toc482278567"/>
      <w:bookmarkStart w:id="9839" w:name="_Toc482279813"/>
      <w:bookmarkStart w:id="9840" w:name="_Toc482797689"/>
      <w:bookmarkStart w:id="9841" w:name="_Toc484771548"/>
      <w:bookmarkStart w:id="9842" w:name="_Toc485824494"/>
      <w:bookmarkStart w:id="9843" w:name="_Toc485825808"/>
      <w:bookmarkStart w:id="9844" w:name="_Toc472073284"/>
      <w:bookmarkStart w:id="9845" w:name="_Toc472074508"/>
      <w:bookmarkStart w:id="9846" w:name="_Toc472075731"/>
      <w:bookmarkStart w:id="9847" w:name="_Toc478745726"/>
      <w:bookmarkStart w:id="9848" w:name="_Toc478746956"/>
      <w:bookmarkStart w:id="9849" w:name="_Toc478748184"/>
      <w:bookmarkStart w:id="9850" w:name="_Toc480903119"/>
      <w:bookmarkStart w:id="9851" w:name="_Toc480904347"/>
      <w:bookmarkStart w:id="9852" w:name="_Toc480906802"/>
      <w:bookmarkStart w:id="9853" w:name="_Toc480908027"/>
      <w:bookmarkStart w:id="9854" w:name="_Toc482278568"/>
      <w:bookmarkStart w:id="9855" w:name="_Toc482279814"/>
      <w:bookmarkStart w:id="9856" w:name="_Toc482797690"/>
      <w:bookmarkStart w:id="9857" w:name="_Toc484771549"/>
      <w:bookmarkStart w:id="9858" w:name="_Toc485824495"/>
      <w:bookmarkStart w:id="9859" w:name="_Toc485825809"/>
      <w:bookmarkStart w:id="9860" w:name="_Toc468967736"/>
      <w:bookmarkStart w:id="9861" w:name="_Toc468968910"/>
      <w:bookmarkStart w:id="9862" w:name="_Toc469047329"/>
      <w:bookmarkStart w:id="9863" w:name="_Toc469051712"/>
      <w:bookmarkStart w:id="9864" w:name="_Toc469052897"/>
      <w:bookmarkStart w:id="9865" w:name="_Toc469320212"/>
      <w:bookmarkStart w:id="9866" w:name="_Toc469321401"/>
      <w:bookmarkStart w:id="9867" w:name="_Toc469407347"/>
      <w:bookmarkStart w:id="9868" w:name="_Toc469408539"/>
      <w:bookmarkStart w:id="9869" w:name="_Toc469926677"/>
      <w:bookmarkStart w:id="9870" w:name="_Toc469929067"/>
      <w:bookmarkStart w:id="9871" w:name="_Toc470543776"/>
      <w:bookmarkStart w:id="9872" w:name="_Toc470544971"/>
      <w:bookmarkStart w:id="9873" w:name="_Toc470546165"/>
      <w:bookmarkStart w:id="9874" w:name="_Toc470547360"/>
      <w:bookmarkStart w:id="9875" w:name="_Toc472073285"/>
      <w:bookmarkStart w:id="9876" w:name="_Toc472074509"/>
      <w:bookmarkStart w:id="9877" w:name="_Toc472075732"/>
      <w:bookmarkStart w:id="9878" w:name="_Toc478745727"/>
      <w:bookmarkStart w:id="9879" w:name="_Toc478746957"/>
      <w:bookmarkStart w:id="9880" w:name="_Toc478748185"/>
      <w:bookmarkStart w:id="9881" w:name="_Toc480903120"/>
      <w:bookmarkStart w:id="9882" w:name="_Toc480904348"/>
      <w:bookmarkStart w:id="9883" w:name="_Toc480906803"/>
      <w:bookmarkStart w:id="9884" w:name="_Toc480908028"/>
      <w:bookmarkStart w:id="9885" w:name="_Toc482278569"/>
      <w:bookmarkStart w:id="9886" w:name="_Toc482279815"/>
      <w:bookmarkStart w:id="9887" w:name="_Toc482797691"/>
      <w:bookmarkStart w:id="9888" w:name="_Toc484771550"/>
      <w:bookmarkStart w:id="9889" w:name="_Toc485824496"/>
      <w:bookmarkStart w:id="9890" w:name="_Toc485825810"/>
      <w:bookmarkStart w:id="9891" w:name="_Toc75460431"/>
      <w:bookmarkStart w:id="9892" w:name="_Toc419905412"/>
      <w:bookmarkStart w:id="9893" w:name="_Toc337743447"/>
      <w:bookmarkStart w:id="9894" w:name="_Toc367733348"/>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r w:rsidRPr="000B16C7">
        <w:rPr>
          <w:lang w:val="en-US"/>
        </w:rPr>
        <w:t>Public session</w:t>
      </w:r>
      <w:bookmarkEnd w:id="9891"/>
    </w:p>
    <w:p w14:paraId="1BAD78DC" w14:textId="77777777" w:rsidR="00DC279F" w:rsidRPr="000B16C7" w:rsidRDefault="00DC279F" w:rsidP="00DC279F">
      <w:pPr>
        <w:pStyle w:val="Edital-Corpodetexto"/>
        <w:rPr>
          <w:szCs w:val="22"/>
          <w:lang w:val="en-US"/>
        </w:rPr>
      </w:pPr>
    </w:p>
    <w:p w14:paraId="1BAD78DD" w14:textId="77777777" w:rsidR="00B327E3" w:rsidRPr="000B16C7" w:rsidRDefault="00033EA1" w:rsidP="00033EA1">
      <w:pPr>
        <w:pStyle w:val="Edital-Corpodetexto"/>
        <w:rPr>
          <w:lang w:val="en-US"/>
        </w:rPr>
      </w:pPr>
      <w:r w:rsidRPr="000B16C7">
        <w:rPr>
          <w:lang w:val="en-US"/>
        </w:rPr>
        <w:t>The procedure for submission of bids and determination of the winning bid shall be public, transparent and governed by the rules provided for in this section.</w:t>
      </w:r>
    </w:p>
    <w:p w14:paraId="1BAD78DE" w14:textId="77777777" w:rsidR="00DC279F" w:rsidRPr="000B16C7" w:rsidRDefault="00033EA1" w:rsidP="00033EA1">
      <w:pPr>
        <w:pStyle w:val="Edital-Corpodetexto"/>
        <w:rPr>
          <w:szCs w:val="22"/>
          <w:lang w:val="en-US"/>
        </w:rPr>
      </w:pPr>
      <w:r w:rsidRPr="000B16C7">
        <w:rPr>
          <w:lang w:val="en-US"/>
        </w:rPr>
        <w:t>All qualified bidders shall mandatorily attend to the public session, even those intending to submit bids in a consortium.</w:t>
      </w:r>
      <w:r w:rsidR="00DC279F" w:rsidRPr="000B16C7">
        <w:rPr>
          <w:szCs w:val="22"/>
          <w:lang w:val="en-US"/>
        </w:rPr>
        <w:t xml:space="preserve"> </w:t>
      </w:r>
    </w:p>
    <w:p w14:paraId="1BAD78DF" w14:textId="059F5FA4" w:rsidR="009C7EEC" w:rsidRPr="000B16C7" w:rsidRDefault="00033EA1" w:rsidP="00033EA1">
      <w:pPr>
        <w:pStyle w:val="Edital-Corpodetexto"/>
        <w:rPr>
          <w:szCs w:val="22"/>
          <w:lang w:val="en-US"/>
        </w:rPr>
      </w:pPr>
      <w:r w:rsidRPr="000B16C7">
        <w:rPr>
          <w:szCs w:val="22"/>
          <w:lang w:val="en-US"/>
        </w:rPr>
        <w:t>During the public session, for each bid area, all qualified bidders shall be individually called to deliver an envelope to CEL, pursuant to the rules established in section 8.</w:t>
      </w:r>
      <w:r w:rsidR="006F1966" w:rsidRPr="000B16C7">
        <w:rPr>
          <w:szCs w:val="22"/>
          <w:lang w:val="en-US"/>
        </w:rPr>
        <w:t>5</w:t>
      </w:r>
      <w:r w:rsidRPr="000B16C7">
        <w:rPr>
          <w:szCs w:val="22"/>
          <w:lang w:val="en-US"/>
        </w:rPr>
        <w:t>.</w:t>
      </w:r>
      <w:r w:rsidR="009C7EEC" w:rsidRPr="000B16C7">
        <w:rPr>
          <w:szCs w:val="22"/>
          <w:lang w:val="en-US"/>
        </w:rPr>
        <w:t xml:space="preserve"> </w:t>
      </w:r>
    </w:p>
    <w:p w14:paraId="1BAD78E0" w14:textId="77777777" w:rsidR="009C7EEC" w:rsidRPr="000B16C7" w:rsidRDefault="00033EA1" w:rsidP="00033EA1">
      <w:pPr>
        <w:pStyle w:val="Edital-Corpodetexto"/>
        <w:rPr>
          <w:szCs w:val="22"/>
          <w:lang w:val="en-US"/>
        </w:rPr>
      </w:pPr>
      <w:r w:rsidRPr="000B16C7">
        <w:rPr>
          <w:szCs w:val="22"/>
          <w:lang w:val="en-US"/>
        </w:rPr>
        <w:t>The envelope shall include one of the options indicated below, as the case may be:</w:t>
      </w:r>
    </w:p>
    <w:p w14:paraId="1BAD78E1" w14:textId="77777777" w:rsidR="009C7EEC" w:rsidRPr="000B16C7" w:rsidRDefault="00033EA1" w:rsidP="00033EA1">
      <w:pPr>
        <w:pStyle w:val="Edital-Corpodetexto"/>
        <w:numPr>
          <w:ilvl w:val="0"/>
          <w:numId w:val="55"/>
        </w:numPr>
        <w:rPr>
          <w:szCs w:val="22"/>
          <w:lang w:val="en-US"/>
        </w:rPr>
      </w:pPr>
      <w:r w:rsidRPr="000B16C7">
        <w:rPr>
          <w:szCs w:val="22"/>
          <w:lang w:val="en-US"/>
        </w:rPr>
        <w:t>a set of forms indicating the bid presented, individually or in a consortium; or</w:t>
      </w:r>
    </w:p>
    <w:p w14:paraId="1BAD78E2" w14:textId="77777777" w:rsidR="00B25D7E" w:rsidRPr="000B16C7" w:rsidRDefault="00033EA1" w:rsidP="00033EA1">
      <w:pPr>
        <w:pStyle w:val="Edital-Corpodetexto"/>
        <w:numPr>
          <w:ilvl w:val="0"/>
          <w:numId w:val="55"/>
        </w:numPr>
        <w:rPr>
          <w:szCs w:val="22"/>
          <w:lang w:val="en-US"/>
        </w:rPr>
      </w:pPr>
      <w:r w:rsidRPr="000B16C7">
        <w:rPr>
          <w:szCs w:val="22"/>
          <w:lang w:val="en-US"/>
        </w:rPr>
        <w:t>a form indicating that the bidder does not wish to bid; or</w:t>
      </w:r>
    </w:p>
    <w:p w14:paraId="1BAD78E3" w14:textId="77777777" w:rsidR="009C7EEC" w:rsidRPr="000B16C7" w:rsidRDefault="00033EA1" w:rsidP="00033EA1">
      <w:pPr>
        <w:pStyle w:val="Edital-Corpodetexto"/>
        <w:numPr>
          <w:ilvl w:val="0"/>
          <w:numId w:val="55"/>
        </w:numPr>
        <w:rPr>
          <w:szCs w:val="22"/>
          <w:lang w:val="en-US"/>
        </w:rPr>
      </w:pPr>
      <w:r w:rsidRPr="000B16C7">
        <w:rPr>
          <w:szCs w:val="22"/>
          <w:lang w:val="en-US"/>
        </w:rPr>
        <w:t>a form indicating that the bidder’s offer is presented by other consortium member.</w:t>
      </w:r>
    </w:p>
    <w:p w14:paraId="471F060E" w14:textId="77777777" w:rsidR="000F6585" w:rsidRDefault="00033EA1" w:rsidP="00033EA1">
      <w:pPr>
        <w:pStyle w:val="Edital-Corpodetexto"/>
        <w:rPr>
          <w:szCs w:val="22"/>
          <w:lang w:val="en-US"/>
        </w:rPr>
      </w:pPr>
      <w:r w:rsidRPr="000B16C7">
        <w:rPr>
          <w:szCs w:val="22"/>
          <w:lang w:val="en-US"/>
        </w:rPr>
        <w:t xml:space="preserve">The qualified bidders may </w:t>
      </w:r>
    </w:p>
    <w:p w14:paraId="1BAD78E4" w14:textId="75513304" w:rsidR="00346206" w:rsidRPr="000B16C7" w:rsidRDefault="00033EA1" w:rsidP="00033EA1">
      <w:pPr>
        <w:pStyle w:val="Edital-Corpodetexto"/>
        <w:rPr>
          <w:szCs w:val="22"/>
          <w:lang w:val="en-US"/>
        </w:rPr>
      </w:pPr>
      <w:r w:rsidRPr="000B16C7">
        <w:rPr>
          <w:szCs w:val="22"/>
          <w:lang w:val="en-US"/>
        </w:rPr>
        <w:t>withdraw from participating in the bidding process; therefore they shall express their waiver up to ten (10) business days before the public session for submission of bids.</w:t>
      </w:r>
      <w:r w:rsidR="00346206" w:rsidRPr="000B16C7">
        <w:rPr>
          <w:szCs w:val="22"/>
          <w:lang w:val="en-US"/>
        </w:rPr>
        <w:t xml:space="preserve"> </w:t>
      </w:r>
    </w:p>
    <w:p w14:paraId="1BAD78E5" w14:textId="4E24D4FE" w:rsidR="00DC279F" w:rsidRPr="000B16C7" w:rsidRDefault="00033EA1" w:rsidP="00033EA1">
      <w:pPr>
        <w:pStyle w:val="Edital-Corpodetexto"/>
        <w:rPr>
          <w:lang w:val="en-US"/>
        </w:rPr>
      </w:pPr>
      <w:r w:rsidRPr="000B16C7">
        <w:rPr>
          <w:szCs w:val="22"/>
          <w:lang w:val="en-US"/>
        </w:rPr>
        <w:t>The qualified bidders not attending to the public session for submission of bids and failing to express their waiver within the term established or failing to deliver, upon request, the relevant envelope to CEL shall be subject to the penalties provided for in section 11.</w:t>
      </w:r>
      <w:r w:rsidR="006F1966" w:rsidRPr="000B16C7">
        <w:rPr>
          <w:szCs w:val="22"/>
          <w:lang w:val="en-US"/>
        </w:rPr>
        <w:t>2</w:t>
      </w:r>
      <w:r w:rsidRPr="000B16C7">
        <w:rPr>
          <w:szCs w:val="22"/>
          <w:lang w:val="en-US"/>
        </w:rPr>
        <w:t>, without prejudice to other penalties applicable.</w:t>
      </w:r>
    </w:p>
    <w:p w14:paraId="1BAD78E6" w14:textId="77777777" w:rsidR="00D63C3A" w:rsidRPr="000B16C7" w:rsidRDefault="00A12F58" w:rsidP="00CA4EE7">
      <w:pPr>
        <w:pStyle w:val="Edital-Ttulo2"/>
        <w:spacing w:line="280" w:lineRule="auto"/>
        <w:ind w:left="709" w:hanging="715"/>
        <w:rPr>
          <w:lang w:val="en-US"/>
        </w:rPr>
      </w:pPr>
      <w:bookmarkStart w:id="9895" w:name="_Toc75460432"/>
      <w:bookmarkEnd w:id="9892"/>
      <w:r w:rsidRPr="000B16C7">
        <w:rPr>
          <w:lang w:val="en-US"/>
        </w:rPr>
        <w:t>Bidding venue and schedule</w:t>
      </w:r>
      <w:bookmarkEnd w:id="9895"/>
    </w:p>
    <w:p w14:paraId="1BAD78E7" w14:textId="77777777" w:rsidR="006841F2" w:rsidRPr="000B16C7" w:rsidRDefault="006841F2" w:rsidP="00417742">
      <w:pPr>
        <w:pStyle w:val="Edital-Corpodetexto"/>
        <w:rPr>
          <w:lang w:val="en-US"/>
        </w:rPr>
      </w:pPr>
    </w:p>
    <w:p w14:paraId="1BAD78E8" w14:textId="1ECC9FE5" w:rsidR="00D63C3A" w:rsidRPr="000B16C7" w:rsidRDefault="00A12F58" w:rsidP="00A12F58">
      <w:pPr>
        <w:pStyle w:val="Edital-Corpodetexto"/>
        <w:rPr>
          <w:lang w:val="en-US"/>
        </w:rPr>
      </w:pPr>
      <w:r w:rsidRPr="000B16C7">
        <w:rPr>
          <w:lang w:val="en-US"/>
        </w:rPr>
        <w:t xml:space="preserve">The public session for submission of bids shall be held on the date provided for in </w:t>
      </w:r>
      <w:r w:rsidR="001256B4" w:rsidRPr="000B16C7">
        <w:rPr>
          <w:lang w:val="en-US"/>
        </w:rPr>
        <w:t xml:space="preserve">Chart </w:t>
      </w:r>
      <w:r w:rsidRPr="000B16C7">
        <w:rPr>
          <w:lang w:val="en-US"/>
        </w:rPr>
        <w:t>1, in a venue to be disclosed by ANP under section 12.</w:t>
      </w:r>
      <w:r w:rsidR="006F1966" w:rsidRPr="000B16C7">
        <w:rPr>
          <w:lang w:val="en-US"/>
        </w:rPr>
        <w:t>1</w:t>
      </w:r>
      <w:r w:rsidR="00762D61" w:rsidRPr="000B16C7">
        <w:rPr>
          <w:lang w:val="en-US"/>
        </w:rPr>
        <w:t>1</w:t>
      </w:r>
      <w:r w:rsidRPr="000B16C7">
        <w:rPr>
          <w:lang w:val="en-US"/>
        </w:rPr>
        <w:t>, according to the following schedule:</w:t>
      </w:r>
    </w:p>
    <w:p w14:paraId="1BAD78E9" w14:textId="77777777" w:rsidR="00D96325" w:rsidRPr="000B16C7" w:rsidRDefault="00D96325" w:rsidP="00417742">
      <w:pPr>
        <w:pStyle w:val="Edital-Corpodetexto"/>
        <w:rPr>
          <w:lang w:val="en-US"/>
        </w:rPr>
      </w:pPr>
    </w:p>
    <w:p w14:paraId="1BAD78EA" w14:textId="2444C482" w:rsidR="00D63C3A" w:rsidRPr="000B16C7" w:rsidRDefault="00A12F58" w:rsidP="00272B3F">
      <w:pPr>
        <w:pStyle w:val="Edital-Alnea"/>
        <w:numPr>
          <w:ilvl w:val="0"/>
          <w:numId w:val="21"/>
        </w:numPr>
        <w:rPr>
          <w:b/>
          <w:lang w:val="en-US"/>
        </w:rPr>
      </w:pPr>
      <w:r w:rsidRPr="000B16C7">
        <w:rPr>
          <w:b/>
          <w:lang w:val="en-US"/>
        </w:rPr>
        <w:t>Accreditation for the event (</w:t>
      </w:r>
      <w:r w:rsidR="006F1966" w:rsidRPr="000B16C7">
        <w:rPr>
          <w:b/>
          <w:lang w:val="en-US"/>
        </w:rPr>
        <w:t xml:space="preserve"> 12/16</w:t>
      </w:r>
      <w:r w:rsidR="00982919" w:rsidRPr="000B16C7">
        <w:rPr>
          <w:b/>
          <w:lang w:val="en-US"/>
        </w:rPr>
        <w:t>/2021</w:t>
      </w:r>
      <w:r w:rsidRPr="000B16C7">
        <w:rPr>
          <w:b/>
          <w:lang w:val="en-US"/>
        </w:rPr>
        <w:t>)</w:t>
      </w:r>
    </w:p>
    <w:p w14:paraId="1BAD78EB" w14:textId="77777777" w:rsidR="00813459" w:rsidRPr="000B16C7" w:rsidRDefault="00272B3F" w:rsidP="00272B3F">
      <w:pPr>
        <w:pStyle w:val="Edital-Subalnea-"/>
        <w:rPr>
          <w:lang w:val="en-US"/>
        </w:rPr>
      </w:pPr>
      <w:r w:rsidRPr="000B16C7">
        <w:rPr>
          <w:b/>
          <w:lang w:val="en-US"/>
        </w:rPr>
        <w:t>3 p.m.</w:t>
      </w:r>
      <w:r w:rsidRPr="000B16C7">
        <w:rPr>
          <w:lang w:val="en-US"/>
        </w:rPr>
        <w:t xml:space="preserve"> – Reception of the accredited representatives of the bidders.</w:t>
      </w:r>
      <w:r w:rsidR="00D63C3A" w:rsidRPr="000B16C7">
        <w:rPr>
          <w:lang w:val="en-US"/>
        </w:rPr>
        <w:t xml:space="preserve"> </w:t>
      </w:r>
      <w:r w:rsidRPr="000B16C7">
        <w:rPr>
          <w:lang w:val="en-US"/>
        </w:rPr>
        <w:t>The accreditation on that day can be made up to 6 p.m.</w:t>
      </w:r>
    </w:p>
    <w:p w14:paraId="1BAD78EC" w14:textId="77777777" w:rsidR="00620AF3" w:rsidRPr="000B16C7" w:rsidRDefault="00620AF3" w:rsidP="00417742">
      <w:pPr>
        <w:pStyle w:val="Edital-Subalnea-"/>
        <w:numPr>
          <w:ilvl w:val="0"/>
          <w:numId w:val="0"/>
        </w:numPr>
        <w:ind w:left="1068"/>
        <w:rPr>
          <w:lang w:val="en-US"/>
        </w:rPr>
      </w:pPr>
    </w:p>
    <w:p w14:paraId="1BAD78ED" w14:textId="7D3366AC" w:rsidR="00D63C3A" w:rsidRPr="000B16C7" w:rsidRDefault="00272B3F" w:rsidP="00272B3F">
      <w:pPr>
        <w:pStyle w:val="Edital-Alnea"/>
        <w:numPr>
          <w:ilvl w:val="0"/>
          <w:numId w:val="21"/>
        </w:numPr>
        <w:rPr>
          <w:b/>
          <w:lang w:val="en-US"/>
        </w:rPr>
      </w:pPr>
      <w:r w:rsidRPr="000B16C7">
        <w:rPr>
          <w:b/>
          <w:lang w:val="en-US"/>
        </w:rPr>
        <w:t>Public session for submission of bids (</w:t>
      </w:r>
      <w:r w:rsidR="00982919" w:rsidRPr="000B16C7">
        <w:rPr>
          <w:b/>
          <w:lang w:val="en-US"/>
        </w:rPr>
        <w:t xml:space="preserve"> 12/17/2021</w:t>
      </w:r>
      <w:r w:rsidRPr="000B16C7">
        <w:rPr>
          <w:b/>
          <w:lang w:val="en-US"/>
        </w:rPr>
        <w:t>)</w:t>
      </w:r>
    </w:p>
    <w:p w14:paraId="1BAD78EE" w14:textId="77777777" w:rsidR="00D63C3A" w:rsidRPr="000B16C7" w:rsidRDefault="00272B3F" w:rsidP="00272B3F">
      <w:pPr>
        <w:pStyle w:val="Edital-Subalnea-"/>
        <w:rPr>
          <w:lang w:val="en-US"/>
        </w:rPr>
      </w:pPr>
      <w:r w:rsidRPr="000B16C7">
        <w:rPr>
          <w:b/>
          <w:bCs/>
          <w:lang w:val="en-US"/>
        </w:rPr>
        <w:lastRenderedPageBreak/>
        <w:t>9 a.m.</w:t>
      </w:r>
      <w:r w:rsidRPr="000B16C7">
        <w:rPr>
          <w:bCs/>
          <w:lang w:val="en-US"/>
        </w:rPr>
        <w:t xml:space="preserve"> – Reception of the other participants in the bidding process.</w:t>
      </w:r>
      <w:r w:rsidR="00D63C3A" w:rsidRPr="000B16C7">
        <w:rPr>
          <w:lang w:val="en-US"/>
        </w:rPr>
        <w:t xml:space="preserve"> </w:t>
      </w:r>
      <w:r w:rsidRPr="000B16C7">
        <w:rPr>
          <w:lang w:val="en-US"/>
        </w:rPr>
        <w:t>The accreditation will be open until the end of the public session;</w:t>
      </w:r>
    </w:p>
    <w:p w14:paraId="1BAD78EF" w14:textId="77777777" w:rsidR="001A6216" w:rsidRPr="000B16C7" w:rsidRDefault="00033EA1" w:rsidP="00033EA1">
      <w:pPr>
        <w:pStyle w:val="Edital-Subalnea-"/>
        <w:rPr>
          <w:lang w:val="en-US"/>
        </w:rPr>
      </w:pPr>
      <w:r w:rsidRPr="000B16C7">
        <w:rPr>
          <w:b/>
          <w:bCs/>
          <w:lang w:val="en-US"/>
        </w:rPr>
        <w:t xml:space="preserve">9:30 a.m. </w:t>
      </w:r>
      <w:r w:rsidRPr="000B16C7">
        <w:rPr>
          <w:bCs/>
          <w:lang w:val="en-US"/>
        </w:rPr>
        <w:t>– At least one accredited representative of the bidder shall be in the room for registering its presence in the public session.</w:t>
      </w:r>
    </w:p>
    <w:p w14:paraId="1BAD78F0" w14:textId="02FC0DCA" w:rsidR="00D63C3A" w:rsidRPr="000B16C7" w:rsidRDefault="00033EA1" w:rsidP="00033EA1">
      <w:pPr>
        <w:pStyle w:val="Edital-Subalnea-"/>
        <w:rPr>
          <w:lang w:val="en-US"/>
        </w:rPr>
      </w:pPr>
      <w:r w:rsidRPr="000B16C7">
        <w:rPr>
          <w:b/>
          <w:lang w:val="en-US"/>
        </w:rPr>
        <w:t xml:space="preserve">10:00 a.m. </w:t>
      </w:r>
      <w:r w:rsidRPr="000B16C7">
        <w:rPr>
          <w:lang w:val="en-US"/>
        </w:rPr>
        <w:t>– Opening of the public session for submission of bids for the</w:t>
      </w:r>
      <w:r w:rsidR="00982919" w:rsidRPr="000B16C7">
        <w:rPr>
          <w:lang w:val="en-US"/>
        </w:rPr>
        <w:t xml:space="preserve"> 2</w:t>
      </w:r>
      <w:r w:rsidR="00982919" w:rsidRPr="000B16C7">
        <w:rPr>
          <w:vertAlign w:val="superscript"/>
          <w:lang w:val="en-US"/>
        </w:rPr>
        <w:t>nd</w:t>
      </w:r>
      <w:r w:rsidR="00982919" w:rsidRPr="000B16C7">
        <w:rPr>
          <w:lang w:val="en-US"/>
        </w:rPr>
        <w:t xml:space="preserve"> </w:t>
      </w:r>
      <w:r w:rsidRPr="000B16C7">
        <w:rPr>
          <w:lang w:val="en-US"/>
        </w:rPr>
        <w:t xml:space="preserve"> Transfer of Rights Surplus Bidding Round.</w:t>
      </w:r>
    </w:p>
    <w:p w14:paraId="1BAD78F1" w14:textId="77777777" w:rsidR="00CC41E4" w:rsidRPr="000B16C7" w:rsidRDefault="00CC41E4" w:rsidP="00417742">
      <w:pPr>
        <w:pStyle w:val="Edital-Subalnea-"/>
        <w:numPr>
          <w:ilvl w:val="0"/>
          <w:numId w:val="0"/>
        </w:numPr>
        <w:rPr>
          <w:b/>
          <w:lang w:val="en-US"/>
        </w:rPr>
      </w:pPr>
    </w:p>
    <w:p w14:paraId="1BAD78F2" w14:textId="77777777" w:rsidR="00CC41E4" w:rsidRPr="000B16C7" w:rsidRDefault="00912BC2" w:rsidP="00033EA1">
      <w:pPr>
        <w:pStyle w:val="Edital-Corpodetexto"/>
        <w:rPr>
          <w:lang w:val="en-US"/>
        </w:rPr>
      </w:pPr>
      <w:r w:rsidRPr="000B16C7">
        <w:rPr>
          <w:lang w:val="en-US"/>
        </w:rPr>
        <w:t>The number of places available in the public session shall be subject to the capacity of the auditorium.</w:t>
      </w:r>
      <w:r w:rsidR="00CC41E4" w:rsidRPr="000B16C7">
        <w:rPr>
          <w:lang w:val="en-US"/>
        </w:rPr>
        <w:t xml:space="preserve"> </w:t>
      </w:r>
      <w:r w:rsidR="00033EA1" w:rsidRPr="000B16C7">
        <w:rPr>
          <w:lang w:val="en-US"/>
        </w:rPr>
        <w:t>Specific places shall be allocated to the accredited representatives of the bidders, press, and general public.</w:t>
      </w:r>
    </w:p>
    <w:p w14:paraId="1BAD78F3" w14:textId="77777777" w:rsidR="00A72708" w:rsidRPr="000B16C7" w:rsidRDefault="00912BC2" w:rsidP="00E33514">
      <w:pPr>
        <w:pStyle w:val="Edital-Ttulo2"/>
        <w:spacing w:line="280" w:lineRule="auto"/>
        <w:ind w:left="709" w:hanging="715"/>
        <w:rPr>
          <w:lang w:val="en-US"/>
        </w:rPr>
      </w:pPr>
      <w:bookmarkStart w:id="9896" w:name="_Toc500950022"/>
      <w:bookmarkStart w:id="9897" w:name="_Toc501110534"/>
      <w:bookmarkStart w:id="9898" w:name="_Toc472073287"/>
      <w:bookmarkStart w:id="9899" w:name="_Toc472074511"/>
      <w:bookmarkStart w:id="9900" w:name="_Toc472075734"/>
      <w:bookmarkStart w:id="9901" w:name="_Toc478745729"/>
      <w:bookmarkStart w:id="9902" w:name="_Toc478746959"/>
      <w:bookmarkStart w:id="9903" w:name="_Toc478748187"/>
      <w:bookmarkStart w:id="9904" w:name="_Toc480903122"/>
      <w:bookmarkStart w:id="9905" w:name="_Toc480904350"/>
      <w:bookmarkStart w:id="9906" w:name="_Toc480906805"/>
      <w:bookmarkStart w:id="9907" w:name="_Toc480908030"/>
      <w:bookmarkStart w:id="9908" w:name="_Toc482278571"/>
      <w:bookmarkStart w:id="9909" w:name="_Toc482279817"/>
      <w:bookmarkStart w:id="9910" w:name="_Toc482797693"/>
      <w:bookmarkStart w:id="9911" w:name="_Toc484771552"/>
      <w:bookmarkStart w:id="9912" w:name="_Toc485824498"/>
      <w:bookmarkStart w:id="9913" w:name="_Toc485825812"/>
      <w:bookmarkStart w:id="9914" w:name="_Toc468967738"/>
      <w:bookmarkStart w:id="9915" w:name="_Toc468968912"/>
      <w:bookmarkStart w:id="9916" w:name="_Toc469047331"/>
      <w:bookmarkStart w:id="9917" w:name="_Toc469051714"/>
      <w:bookmarkStart w:id="9918" w:name="_Toc469052899"/>
      <w:bookmarkStart w:id="9919" w:name="_Toc469320214"/>
      <w:bookmarkStart w:id="9920" w:name="_Toc469321403"/>
      <w:bookmarkStart w:id="9921" w:name="_Toc469407349"/>
      <w:bookmarkStart w:id="9922" w:name="_Toc469408541"/>
      <w:bookmarkStart w:id="9923" w:name="_Toc469926679"/>
      <w:bookmarkStart w:id="9924" w:name="_Toc469929069"/>
      <w:bookmarkStart w:id="9925" w:name="_Toc470543778"/>
      <w:bookmarkStart w:id="9926" w:name="_Toc470544973"/>
      <w:bookmarkStart w:id="9927" w:name="_Toc470546167"/>
      <w:bookmarkStart w:id="9928" w:name="_Toc470547362"/>
      <w:bookmarkStart w:id="9929" w:name="_Toc472073288"/>
      <w:bookmarkStart w:id="9930" w:name="_Toc472074512"/>
      <w:bookmarkStart w:id="9931" w:name="_Toc472075735"/>
      <w:bookmarkStart w:id="9932" w:name="_Toc478745730"/>
      <w:bookmarkStart w:id="9933" w:name="_Toc478746960"/>
      <w:bookmarkStart w:id="9934" w:name="_Toc478748188"/>
      <w:bookmarkStart w:id="9935" w:name="_Toc480903123"/>
      <w:bookmarkStart w:id="9936" w:name="_Toc480904351"/>
      <w:bookmarkStart w:id="9937" w:name="_Toc480906806"/>
      <w:bookmarkStart w:id="9938" w:name="_Toc480908031"/>
      <w:bookmarkStart w:id="9939" w:name="_Toc482278572"/>
      <w:bookmarkStart w:id="9940" w:name="_Toc482279818"/>
      <w:bookmarkStart w:id="9941" w:name="_Toc482797694"/>
      <w:bookmarkStart w:id="9942" w:name="_Toc484771553"/>
      <w:bookmarkStart w:id="9943" w:name="_Toc485824499"/>
      <w:bookmarkStart w:id="9944" w:name="_Toc485825813"/>
      <w:bookmarkStart w:id="9945" w:name="_Toc75460433"/>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r w:rsidRPr="000B16C7">
        <w:rPr>
          <w:lang w:val="en-US"/>
        </w:rPr>
        <w:t>Sequence of the bidding process</w:t>
      </w:r>
      <w:bookmarkEnd w:id="9945"/>
    </w:p>
    <w:p w14:paraId="1BAD78F4" w14:textId="77777777" w:rsidR="00813459" w:rsidRPr="000B16C7" w:rsidRDefault="00813459" w:rsidP="00417742">
      <w:pPr>
        <w:pStyle w:val="Edital-Corpodetexto"/>
        <w:rPr>
          <w:lang w:val="en-US"/>
        </w:rPr>
      </w:pPr>
    </w:p>
    <w:p w14:paraId="1BAD78F5" w14:textId="2B1ED275" w:rsidR="00E46E55" w:rsidRPr="000B16C7" w:rsidRDefault="00912BC2" w:rsidP="00912BC2">
      <w:pPr>
        <w:pStyle w:val="Edital-Corpodetexto"/>
        <w:rPr>
          <w:lang w:val="en-US"/>
        </w:rPr>
      </w:pPr>
      <w:r w:rsidRPr="000B16C7">
        <w:rPr>
          <w:lang w:val="en-US"/>
        </w:rPr>
        <w:t xml:space="preserve">The bids for the blocks referred to in this tender protocol and the respective results shall be provided and assessed, one by one, according to sequence defined in </w:t>
      </w:r>
      <w:r w:rsidR="001256B4" w:rsidRPr="000B16C7">
        <w:rPr>
          <w:lang w:val="en-US"/>
        </w:rPr>
        <w:t xml:space="preserve">Chart </w:t>
      </w:r>
      <w:r w:rsidRPr="000B16C7">
        <w:rPr>
          <w:lang w:val="en-US"/>
        </w:rPr>
        <w:t>15.</w:t>
      </w:r>
    </w:p>
    <w:p w14:paraId="1BAD78F6" w14:textId="587CAA2B" w:rsidR="00A72708" w:rsidRPr="000B16C7" w:rsidRDefault="001256B4" w:rsidP="00912BC2">
      <w:pPr>
        <w:pStyle w:val="Edital-TabelaTtulo"/>
        <w:rPr>
          <w:lang w:val="en-US"/>
        </w:rPr>
      </w:pPr>
      <w:r w:rsidRPr="000B16C7">
        <w:rPr>
          <w:lang w:val="en-US"/>
        </w:rPr>
        <w:t xml:space="preserve">Chart </w:t>
      </w:r>
      <w:r w:rsidR="00912BC2" w:rsidRPr="000B16C7">
        <w:rPr>
          <w:lang w:val="en-US"/>
        </w:rPr>
        <w:t>15 – Sequence of the bidding process</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8071C6" w:rsidRPr="000B16C7" w14:paraId="1BAD78F9" w14:textId="77777777" w:rsidTr="00FF013D">
        <w:trPr>
          <w:trHeight w:val="795"/>
        </w:trPr>
        <w:tc>
          <w:tcPr>
            <w:tcW w:w="2640" w:type="dxa"/>
            <w:shd w:val="clear" w:color="auto" w:fill="BFBFBF" w:themeFill="background1" w:themeFillShade="BF"/>
            <w:noWrap/>
            <w:vAlign w:val="center"/>
            <w:hideMark/>
          </w:tcPr>
          <w:p w14:paraId="1BAD78F7" w14:textId="77777777" w:rsidR="00174565" w:rsidRPr="000B16C7" w:rsidRDefault="00912BC2" w:rsidP="00C86408">
            <w:pPr>
              <w:jc w:val="center"/>
              <w:rPr>
                <w:rFonts w:cs="Arial"/>
                <w:b/>
                <w:bCs/>
                <w:sz w:val="20"/>
                <w:szCs w:val="20"/>
                <w:lang w:val="en-US"/>
              </w:rPr>
            </w:pPr>
            <w:r w:rsidRPr="000B16C7">
              <w:rPr>
                <w:rFonts w:cs="Arial"/>
                <w:b/>
                <w:bCs/>
                <w:sz w:val="20"/>
                <w:szCs w:val="20"/>
                <w:lang w:val="en-US"/>
              </w:rPr>
              <w:t>Sector</w:t>
            </w:r>
          </w:p>
        </w:tc>
        <w:tc>
          <w:tcPr>
            <w:tcW w:w="3420" w:type="dxa"/>
            <w:shd w:val="clear" w:color="auto" w:fill="BFBFBF" w:themeFill="background1" w:themeFillShade="BF"/>
            <w:noWrap/>
            <w:vAlign w:val="center"/>
            <w:hideMark/>
          </w:tcPr>
          <w:p w14:paraId="1BAD78F8" w14:textId="77777777" w:rsidR="00174565" w:rsidRPr="000B16C7" w:rsidRDefault="00FF013D" w:rsidP="00C86408">
            <w:pPr>
              <w:jc w:val="center"/>
              <w:rPr>
                <w:rFonts w:cs="Arial"/>
                <w:b/>
                <w:bCs/>
                <w:sz w:val="20"/>
                <w:szCs w:val="20"/>
                <w:lang w:val="en-US"/>
              </w:rPr>
            </w:pPr>
            <w:r w:rsidRPr="000B16C7">
              <w:rPr>
                <w:rFonts w:cs="Arial"/>
                <w:b/>
                <w:bCs/>
                <w:sz w:val="20"/>
                <w:szCs w:val="20"/>
                <w:lang w:val="en-US"/>
              </w:rPr>
              <w:t>Block</w:t>
            </w:r>
          </w:p>
        </w:tc>
      </w:tr>
      <w:tr w:rsidR="008071C6" w:rsidRPr="000B16C7" w14:paraId="1BAD7902" w14:textId="77777777" w:rsidTr="008D201E">
        <w:trPr>
          <w:trHeight w:val="555"/>
        </w:trPr>
        <w:tc>
          <w:tcPr>
            <w:tcW w:w="2640" w:type="dxa"/>
            <w:shd w:val="clear" w:color="auto" w:fill="FFFFFF" w:themeFill="background1"/>
            <w:noWrap/>
            <w:vAlign w:val="center"/>
          </w:tcPr>
          <w:p w14:paraId="1BAD7900" w14:textId="77777777" w:rsidR="00825505" w:rsidRPr="000B16C7" w:rsidRDefault="00825505" w:rsidP="00825505">
            <w:pPr>
              <w:jc w:val="center"/>
              <w:rPr>
                <w:rFonts w:cs="Arial"/>
                <w:sz w:val="20"/>
                <w:szCs w:val="20"/>
                <w:lang w:val="en-US"/>
              </w:rPr>
            </w:pPr>
            <w:r w:rsidRPr="000B16C7">
              <w:rPr>
                <w:rFonts w:cs="Arial"/>
                <w:sz w:val="20"/>
                <w:szCs w:val="20"/>
                <w:lang w:val="en-US"/>
              </w:rPr>
              <w:t>SS-A</w:t>
            </w:r>
            <w:r w:rsidR="007700C5" w:rsidRPr="000B16C7">
              <w:rPr>
                <w:rFonts w:cs="Arial"/>
                <w:sz w:val="20"/>
                <w:szCs w:val="20"/>
                <w:lang w:val="en-US"/>
              </w:rPr>
              <w:t>U</w:t>
            </w:r>
            <w:r w:rsidRPr="000B16C7">
              <w:rPr>
                <w:rFonts w:cs="Arial"/>
                <w:sz w:val="20"/>
                <w:szCs w:val="20"/>
                <w:lang w:val="en-US"/>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7901" w14:textId="77777777" w:rsidR="00825505" w:rsidRPr="000B16C7" w:rsidRDefault="007700C5" w:rsidP="00825505">
            <w:pPr>
              <w:jc w:val="center"/>
              <w:rPr>
                <w:rFonts w:cs="Arial"/>
                <w:sz w:val="20"/>
                <w:szCs w:val="20"/>
                <w:lang w:val="en-US"/>
              </w:rPr>
            </w:pPr>
            <w:r w:rsidRPr="000B16C7">
              <w:rPr>
                <w:rFonts w:cs="Arial"/>
                <w:sz w:val="20"/>
                <w:szCs w:val="20"/>
                <w:lang w:val="en-US"/>
              </w:rPr>
              <w:t>Sépia</w:t>
            </w:r>
          </w:p>
        </w:tc>
      </w:tr>
      <w:tr w:rsidR="008071C6" w:rsidRPr="000B16C7" w14:paraId="1BAD7905" w14:textId="77777777" w:rsidTr="008D201E">
        <w:trPr>
          <w:trHeight w:val="555"/>
        </w:trPr>
        <w:tc>
          <w:tcPr>
            <w:tcW w:w="2640" w:type="dxa"/>
            <w:shd w:val="clear" w:color="auto" w:fill="FFFFFF" w:themeFill="background1"/>
            <w:noWrap/>
            <w:vAlign w:val="center"/>
          </w:tcPr>
          <w:p w14:paraId="1BAD7903" w14:textId="77777777" w:rsidR="00825505" w:rsidRPr="000B16C7" w:rsidDel="00B65CE4" w:rsidRDefault="00825505" w:rsidP="00825505">
            <w:pPr>
              <w:jc w:val="center"/>
              <w:rPr>
                <w:rFonts w:cs="Arial"/>
                <w:sz w:val="20"/>
                <w:szCs w:val="20"/>
                <w:lang w:val="en-US"/>
              </w:rPr>
            </w:pPr>
            <w:r w:rsidRPr="000B16C7">
              <w:rPr>
                <w:rFonts w:cs="Arial"/>
                <w:sz w:val="20"/>
                <w:szCs w:val="20"/>
                <w:lang w:val="en-US"/>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7904" w14:textId="77777777" w:rsidR="00825505" w:rsidRPr="000B16C7" w:rsidDel="00B65CE4" w:rsidRDefault="00825505" w:rsidP="00825505">
            <w:pPr>
              <w:jc w:val="center"/>
              <w:rPr>
                <w:sz w:val="20"/>
                <w:szCs w:val="20"/>
                <w:lang w:val="en-US"/>
              </w:rPr>
            </w:pPr>
            <w:r w:rsidRPr="000B16C7">
              <w:rPr>
                <w:rFonts w:cs="Arial"/>
                <w:sz w:val="20"/>
                <w:szCs w:val="20"/>
                <w:lang w:val="en-US"/>
              </w:rPr>
              <w:t>Atapu</w:t>
            </w:r>
          </w:p>
        </w:tc>
      </w:tr>
    </w:tbl>
    <w:p w14:paraId="1BAD7906" w14:textId="77777777" w:rsidR="00174565" w:rsidRPr="000B16C7" w:rsidRDefault="00174565" w:rsidP="00417742">
      <w:pPr>
        <w:pStyle w:val="Edital-TabelaTtulo"/>
        <w:rPr>
          <w:lang w:val="en-US"/>
        </w:rPr>
      </w:pPr>
    </w:p>
    <w:p w14:paraId="1BAD7907" w14:textId="77777777" w:rsidR="00A72708" w:rsidRPr="000B16C7" w:rsidRDefault="00FF013D" w:rsidP="00E33514">
      <w:pPr>
        <w:pStyle w:val="Edital-Ttulo2"/>
        <w:spacing w:line="280" w:lineRule="auto"/>
        <w:ind w:left="709" w:hanging="715"/>
        <w:rPr>
          <w:lang w:val="en-US"/>
        </w:rPr>
      </w:pPr>
      <w:bookmarkStart w:id="9946" w:name="_Toc482278577"/>
      <w:bookmarkStart w:id="9947" w:name="_Toc482279823"/>
      <w:bookmarkStart w:id="9948" w:name="_Toc482797699"/>
      <w:bookmarkStart w:id="9949" w:name="_Toc484771558"/>
      <w:bookmarkStart w:id="9950" w:name="_Toc485824504"/>
      <w:bookmarkStart w:id="9951" w:name="_Toc485825818"/>
      <w:bookmarkStart w:id="9952" w:name="_Toc482278580"/>
      <w:bookmarkStart w:id="9953" w:name="_Toc482279826"/>
      <w:bookmarkStart w:id="9954" w:name="_Toc482797702"/>
      <w:bookmarkStart w:id="9955" w:name="_Toc484771561"/>
      <w:bookmarkStart w:id="9956" w:name="_Toc485824507"/>
      <w:bookmarkStart w:id="9957" w:name="_Toc485825821"/>
      <w:bookmarkStart w:id="9958" w:name="_Toc482278584"/>
      <w:bookmarkStart w:id="9959" w:name="_Toc482279830"/>
      <w:bookmarkStart w:id="9960" w:name="_Toc482797706"/>
      <w:bookmarkStart w:id="9961" w:name="_Toc484771565"/>
      <w:bookmarkStart w:id="9962" w:name="_Toc485824511"/>
      <w:bookmarkStart w:id="9963" w:name="_Toc485825825"/>
      <w:bookmarkStart w:id="9964" w:name="_Toc482278587"/>
      <w:bookmarkStart w:id="9965" w:name="_Toc482279833"/>
      <w:bookmarkStart w:id="9966" w:name="_Toc482797709"/>
      <w:bookmarkStart w:id="9967" w:name="_Toc484771568"/>
      <w:bookmarkStart w:id="9968" w:name="_Toc485824514"/>
      <w:bookmarkStart w:id="9969" w:name="_Toc485825828"/>
      <w:bookmarkStart w:id="9970" w:name="_Toc482278590"/>
      <w:bookmarkStart w:id="9971" w:name="_Toc482279836"/>
      <w:bookmarkStart w:id="9972" w:name="_Toc482797712"/>
      <w:bookmarkStart w:id="9973" w:name="_Toc484771571"/>
      <w:bookmarkStart w:id="9974" w:name="_Toc485824517"/>
      <w:bookmarkStart w:id="9975" w:name="_Toc485825831"/>
      <w:bookmarkStart w:id="9976" w:name="_Toc478745732"/>
      <w:bookmarkStart w:id="9977" w:name="_Toc478746962"/>
      <w:bookmarkStart w:id="9978" w:name="_Toc478748190"/>
      <w:bookmarkStart w:id="9979" w:name="_Toc480903125"/>
      <w:bookmarkStart w:id="9980" w:name="_Toc480904353"/>
      <w:bookmarkStart w:id="9981" w:name="_Toc480906808"/>
      <w:bookmarkStart w:id="9982" w:name="_Toc480908033"/>
      <w:bookmarkStart w:id="9983" w:name="_Toc482278593"/>
      <w:bookmarkStart w:id="9984" w:name="_Toc482279839"/>
      <w:bookmarkStart w:id="9985" w:name="_Toc482797715"/>
      <w:bookmarkStart w:id="9986" w:name="_Toc484771574"/>
      <w:bookmarkStart w:id="9987" w:name="_Toc485824520"/>
      <w:bookmarkStart w:id="9988" w:name="_Toc485825834"/>
      <w:bookmarkStart w:id="9989" w:name="_Toc478745733"/>
      <w:bookmarkStart w:id="9990" w:name="_Toc478746963"/>
      <w:bookmarkStart w:id="9991" w:name="_Toc478748191"/>
      <w:bookmarkStart w:id="9992" w:name="_Toc480903126"/>
      <w:bookmarkStart w:id="9993" w:name="_Toc480904354"/>
      <w:bookmarkStart w:id="9994" w:name="_Toc480906809"/>
      <w:bookmarkStart w:id="9995" w:name="_Toc480908034"/>
      <w:bookmarkStart w:id="9996" w:name="_Toc482278594"/>
      <w:bookmarkStart w:id="9997" w:name="_Toc482279840"/>
      <w:bookmarkStart w:id="9998" w:name="_Toc482797716"/>
      <w:bookmarkStart w:id="9999" w:name="_Toc484771575"/>
      <w:bookmarkStart w:id="10000" w:name="_Toc485824521"/>
      <w:bookmarkStart w:id="10001" w:name="_Toc485825835"/>
      <w:bookmarkStart w:id="10002" w:name="_Toc75460434"/>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r w:rsidRPr="000B16C7">
        <w:rPr>
          <w:lang w:val="en-US"/>
        </w:rPr>
        <w:t>Composition of the bids</w:t>
      </w:r>
      <w:bookmarkEnd w:id="10002"/>
    </w:p>
    <w:p w14:paraId="1BAD7908" w14:textId="77777777" w:rsidR="00F96214" w:rsidRPr="000B16C7" w:rsidRDefault="00F96214" w:rsidP="00417742">
      <w:pPr>
        <w:pStyle w:val="Edital-Corpodetexto"/>
        <w:rPr>
          <w:lang w:val="en-US"/>
        </w:rPr>
      </w:pPr>
    </w:p>
    <w:p w14:paraId="1BAD7909" w14:textId="1F928E30" w:rsidR="00EF0FCD" w:rsidRPr="000B16C7" w:rsidRDefault="00C96568" w:rsidP="00C96568">
      <w:pPr>
        <w:pStyle w:val="Edital-Corpodetexto"/>
        <w:rPr>
          <w:lang w:val="en-US"/>
        </w:rPr>
      </w:pPr>
      <w:r w:rsidRPr="000B16C7">
        <w:rPr>
          <w:lang w:val="en-US"/>
        </w:rPr>
        <w:t xml:space="preserve">The bids shall be exclusively composed of the profit oil percentage for the Federal Government, observing the minimum percentage for the block defined in </w:t>
      </w:r>
      <w:r w:rsidR="001256B4" w:rsidRPr="000B16C7">
        <w:rPr>
          <w:lang w:val="en-US"/>
        </w:rPr>
        <w:t xml:space="preserve">Chart </w:t>
      </w:r>
      <w:r w:rsidRPr="000B16C7">
        <w:rPr>
          <w:lang w:val="en-US"/>
        </w:rPr>
        <w:t>16.</w:t>
      </w:r>
    </w:p>
    <w:p w14:paraId="1BAD790A" w14:textId="77777777" w:rsidR="00B137E8" w:rsidRPr="000B16C7" w:rsidRDefault="00B137E8" w:rsidP="00C96568">
      <w:pPr>
        <w:pStyle w:val="Edital-Corpodetexto"/>
        <w:rPr>
          <w:lang w:val="en-US"/>
        </w:rPr>
      </w:pPr>
    </w:p>
    <w:p w14:paraId="1BAD790B" w14:textId="77777777" w:rsidR="00B137E8" w:rsidRPr="000B16C7" w:rsidRDefault="00B137E8" w:rsidP="00C96568">
      <w:pPr>
        <w:pStyle w:val="Edital-Corpodetexto"/>
        <w:rPr>
          <w:lang w:val="en-US"/>
        </w:rPr>
      </w:pPr>
    </w:p>
    <w:p w14:paraId="1BAD790C" w14:textId="77777777" w:rsidR="00B137E8" w:rsidRPr="000B16C7" w:rsidRDefault="00B137E8" w:rsidP="00C96568">
      <w:pPr>
        <w:pStyle w:val="Edital-Corpodetexto"/>
        <w:rPr>
          <w:lang w:val="en-US"/>
        </w:rPr>
      </w:pPr>
    </w:p>
    <w:p w14:paraId="1BAD790D" w14:textId="0C382C9E" w:rsidR="00CA458B" w:rsidRDefault="00CA458B" w:rsidP="00417742">
      <w:pPr>
        <w:pStyle w:val="Edital-Corpodetexto"/>
        <w:rPr>
          <w:lang w:val="en-US"/>
        </w:rPr>
      </w:pPr>
    </w:p>
    <w:p w14:paraId="62146198" w14:textId="77777777" w:rsidR="000F6585" w:rsidRPr="000B16C7" w:rsidRDefault="000F6585" w:rsidP="00417742">
      <w:pPr>
        <w:pStyle w:val="Edital-Corpodetexto"/>
        <w:rPr>
          <w:lang w:val="en-US"/>
        </w:rPr>
      </w:pPr>
    </w:p>
    <w:p w14:paraId="1BAD790E" w14:textId="77777777" w:rsidR="00612F93" w:rsidRPr="000B16C7" w:rsidRDefault="00612F93" w:rsidP="00417742">
      <w:pPr>
        <w:pStyle w:val="Edital-Corpodetexto"/>
        <w:rPr>
          <w:lang w:val="en-US"/>
        </w:rPr>
      </w:pPr>
    </w:p>
    <w:p w14:paraId="1BAD790F" w14:textId="5465985C" w:rsidR="00733C5D" w:rsidRPr="000B16C7" w:rsidRDefault="001256B4" w:rsidP="00C96568">
      <w:pPr>
        <w:pStyle w:val="Edital-TabelaTtulo"/>
        <w:rPr>
          <w:lang w:val="en-US"/>
        </w:rPr>
      </w:pPr>
      <w:r w:rsidRPr="000B16C7">
        <w:rPr>
          <w:lang w:val="en-US"/>
        </w:rPr>
        <w:lastRenderedPageBreak/>
        <w:t xml:space="preserve">Chart </w:t>
      </w:r>
      <w:r w:rsidR="00C96568" w:rsidRPr="000B16C7">
        <w:rPr>
          <w:lang w:val="en-US"/>
        </w:rPr>
        <w:t>16 – Minimum profit oil percentage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8071C6" w:rsidRPr="000B16C7" w14:paraId="1BAD7913"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1BAD7910" w14:textId="77777777" w:rsidR="00015CED" w:rsidRPr="000B16C7" w:rsidRDefault="00C96568" w:rsidP="00C86408">
            <w:pPr>
              <w:jc w:val="center"/>
              <w:rPr>
                <w:sz w:val="20"/>
                <w:szCs w:val="20"/>
                <w:lang w:val="en-US"/>
              </w:rPr>
            </w:pPr>
            <w:r w:rsidRPr="000B16C7">
              <w:rPr>
                <w:b/>
                <w:sz w:val="20"/>
                <w:szCs w:val="20"/>
                <w:lang w:val="en-US"/>
              </w:rPr>
              <w:t>Basin</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1BAD7911" w14:textId="77777777" w:rsidR="00015CED" w:rsidRPr="000B16C7" w:rsidRDefault="00C96568" w:rsidP="00C86408">
            <w:pPr>
              <w:jc w:val="center"/>
              <w:rPr>
                <w:sz w:val="20"/>
                <w:szCs w:val="20"/>
                <w:lang w:val="en-US"/>
              </w:rPr>
            </w:pPr>
            <w:r w:rsidRPr="000B16C7">
              <w:rPr>
                <w:b/>
                <w:sz w:val="20"/>
                <w:szCs w:val="20"/>
                <w:lang w:val="en-US"/>
              </w:rPr>
              <w:t>Block</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1BAD7912" w14:textId="77777777" w:rsidR="00015CED" w:rsidRPr="000B16C7" w:rsidRDefault="00C96568" w:rsidP="00C86408">
            <w:pPr>
              <w:jc w:val="center"/>
              <w:rPr>
                <w:sz w:val="20"/>
                <w:szCs w:val="20"/>
              </w:rPr>
            </w:pPr>
            <w:r w:rsidRPr="000B16C7">
              <w:rPr>
                <w:b/>
                <w:sz w:val="20"/>
                <w:szCs w:val="20"/>
              </w:rPr>
              <w:t>Minimum profit oil percentage (%)</w:t>
            </w:r>
          </w:p>
        </w:tc>
      </w:tr>
      <w:tr w:rsidR="008071C6" w:rsidRPr="000B16C7" w14:paraId="1BAD7918"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1BAD7914" w14:textId="77777777" w:rsidR="00465673" w:rsidRPr="000B16C7" w:rsidRDefault="00465673" w:rsidP="00465673">
            <w:pPr>
              <w:jc w:val="center"/>
              <w:rPr>
                <w:rFonts w:cs="Arial"/>
                <w:sz w:val="20"/>
                <w:szCs w:val="20"/>
                <w:lang w:val="en-US"/>
              </w:rPr>
            </w:pPr>
            <w:r w:rsidRPr="000B16C7">
              <w:rPr>
                <w:rFonts w:cs="Arial"/>
                <w:sz w:val="20"/>
                <w:szCs w:val="20"/>
                <w:lang w:val="en-US"/>
              </w:rPr>
              <w:t>Santos</w:t>
            </w:r>
          </w:p>
          <w:p w14:paraId="1BAD7915" w14:textId="77777777" w:rsidR="00465673" w:rsidRPr="000B16C7" w:rsidRDefault="00465673" w:rsidP="00465673">
            <w:pPr>
              <w:jc w:val="center"/>
              <w:rPr>
                <w:rFonts w:cs="Arial"/>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16" w14:textId="77777777" w:rsidR="00465673" w:rsidRPr="000B16C7" w:rsidRDefault="00465673" w:rsidP="00465673">
            <w:pPr>
              <w:jc w:val="center"/>
              <w:rPr>
                <w:rFonts w:cs="Arial"/>
                <w:sz w:val="20"/>
                <w:szCs w:val="20"/>
                <w:lang w:val="en-US"/>
              </w:rPr>
            </w:pPr>
            <w:r w:rsidRPr="000B16C7">
              <w:rPr>
                <w:rFonts w:cs="Arial"/>
                <w:sz w:val="20"/>
                <w:szCs w:val="20"/>
                <w:lang w:val="en-US"/>
              </w:rPr>
              <w:t>Atapu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17" w14:textId="5E87C6BB" w:rsidR="00465673" w:rsidRPr="000B16C7" w:rsidRDefault="00B8025B" w:rsidP="00465673">
            <w:pPr>
              <w:jc w:val="center"/>
              <w:rPr>
                <w:rFonts w:cs="Arial"/>
                <w:sz w:val="20"/>
                <w:szCs w:val="20"/>
                <w:lang w:val="en-US"/>
              </w:rPr>
            </w:pPr>
            <w:r w:rsidRPr="000B16C7">
              <w:rPr>
                <w:rFonts w:cs="Arial"/>
                <w:sz w:val="20"/>
                <w:szCs w:val="20"/>
                <w:lang w:val="en-US"/>
              </w:rPr>
              <w:t>5,89</w:t>
            </w:r>
          </w:p>
        </w:tc>
      </w:tr>
      <w:tr w:rsidR="00465673" w:rsidRPr="000B16C7" w14:paraId="1BAD7924"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1BAD7921" w14:textId="77777777" w:rsidR="00465673" w:rsidRPr="000B16C7" w:rsidRDefault="00465673" w:rsidP="00465673">
            <w:pPr>
              <w:jc w:val="center"/>
              <w:rPr>
                <w:b/>
                <w:sz w:val="20"/>
                <w:szCs w:val="20"/>
                <w:lang w:val="en-US"/>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22" w14:textId="77777777" w:rsidR="00465673" w:rsidRPr="000B16C7" w:rsidRDefault="00465673" w:rsidP="00465673">
            <w:pPr>
              <w:jc w:val="center"/>
              <w:rPr>
                <w:b/>
                <w:sz w:val="20"/>
                <w:szCs w:val="20"/>
                <w:lang w:val="en-US"/>
              </w:rPr>
            </w:pPr>
            <w:r w:rsidRPr="000B16C7">
              <w:rPr>
                <w:rFonts w:cs="Arial"/>
                <w:sz w:val="20"/>
                <w:szCs w:val="20"/>
                <w:lang w:val="en-US"/>
              </w:rPr>
              <w:t>Sépia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D7923" w14:textId="360241F8" w:rsidR="00465673" w:rsidRPr="000B16C7" w:rsidRDefault="009648E8" w:rsidP="001C5D71">
            <w:pPr>
              <w:jc w:val="center"/>
              <w:rPr>
                <w:b/>
                <w:sz w:val="20"/>
                <w:szCs w:val="20"/>
                <w:lang w:val="en-US"/>
              </w:rPr>
            </w:pPr>
            <w:r w:rsidRPr="000B16C7">
              <w:rPr>
                <w:sz w:val="20"/>
                <w:szCs w:val="20"/>
                <w:lang w:val="en-US"/>
              </w:rPr>
              <w:t>15,02</w:t>
            </w:r>
          </w:p>
        </w:tc>
      </w:tr>
    </w:tbl>
    <w:p w14:paraId="1BAD7925" w14:textId="77777777" w:rsidR="006611A2" w:rsidRPr="000B16C7" w:rsidRDefault="006611A2" w:rsidP="00417742">
      <w:pPr>
        <w:pStyle w:val="Edital-TabelaTtulo"/>
        <w:rPr>
          <w:lang w:val="en-US"/>
        </w:rPr>
      </w:pPr>
    </w:p>
    <w:p w14:paraId="1BAD7926" w14:textId="77777777" w:rsidR="006611A2" w:rsidRPr="000B16C7" w:rsidRDefault="006611A2" w:rsidP="00417742">
      <w:pPr>
        <w:pStyle w:val="Edital-TabelaTtulo"/>
        <w:rPr>
          <w:lang w:val="en-US"/>
        </w:rPr>
      </w:pPr>
    </w:p>
    <w:p w14:paraId="1BAD7927" w14:textId="11E741D3" w:rsidR="00EA6674" w:rsidRPr="000B16C7" w:rsidRDefault="00517584" w:rsidP="00517584">
      <w:pPr>
        <w:pStyle w:val="Edital-Corpodetexto"/>
        <w:rPr>
          <w:lang w:val="en-US"/>
        </w:rPr>
      </w:pPr>
      <w:r w:rsidRPr="000B16C7">
        <w:rPr>
          <w:lang w:val="en-US"/>
        </w:rPr>
        <w:t xml:space="preserve">The profit oil percentage for the Federal Government, to be offered by the bidders, shall be based on the Brent oil barrel price of </w:t>
      </w:r>
      <w:r w:rsidR="00DA62D9" w:rsidRPr="000B16C7">
        <w:rPr>
          <w:lang w:val="en-US"/>
        </w:rPr>
        <w:t xml:space="preserve"> fifty</w:t>
      </w:r>
      <w:r w:rsidRPr="000B16C7">
        <w:rPr>
          <w:lang w:val="en-US"/>
        </w:rPr>
        <w:t xml:space="preserve"> U.S. Dollars  (US$</w:t>
      </w:r>
      <w:r w:rsidR="00233E3B" w:rsidRPr="000B16C7">
        <w:rPr>
          <w:lang w:val="en-US"/>
        </w:rPr>
        <w:t xml:space="preserve"> </w:t>
      </w:r>
      <w:r w:rsidR="00DA62D9" w:rsidRPr="000B16C7">
        <w:rPr>
          <w:lang w:val="en-US"/>
        </w:rPr>
        <w:t>50,00</w:t>
      </w:r>
      <w:r w:rsidRPr="000B16C7">
        <w:rPr>
          <w:lang w:val="en-US"/>
        </w:rPr>
        <w:t xml:space="preserve">) and on the average daily production of </w:t>
      </w:r>
      <w:r w:rsidR="001F31DB" w:rsidRPr="000B16C7">
        <w:rPr>
          <w:lang w:val="en-US"/>
        </w:rPr>
        <w:t xml:space="preserve"> fourteen thousand and five hundred</w:t>
      </w:r>
      <w:r w:rsidRPr="000B16C7">
        <w:rPr>
          <w:lang w:val="en-US"/>
        </w:rPr>
        <w:t xml:space="preserve"> (</w:t>
      </w:r>
      <w:r w:rsidR="008F4EA8" w:rsidRPr="000B16C7">
        <w:rPr>
          <w:lang w:val="en-US"/>
        </w:rPr>
        <w:t>14,500</w:t>
      </w:r>
      <w:r w:rsidRPr="000B16C7">
        <w:rPr>
          <w:lang w:val="en-US"/>
        </w:rPr>
        <w:t>) barrels of oil per active producing well.</w:t>
      </w:r>
    </w:p>
    <w:p w14:paraId="1BAD7928" w14:textId="77777777" w:rsidR="004F0DC1" w:rsidRPr="000B16C7" w:rsidRDefault="00C96568" w:rsidP="003C5BFA">
      <w:pPr>
        <w:pStyle w:val="Edital-Corpodetexto"/>
        <w:rPr>
          <w:lang w:val="en-US"/>
        </w:rPr>
      </w:pPr>
      <w:r w:rsidRPr="000B16C7">
        <w:rPr>
          <w:lang w:val="en-US"/>
        </w:rPr>
        <w:t xml:space="preserve">The oil price shall be the monthly average of the daily prices of the Brent Dated, according to the quotation published on a daily basis by </w:t>
      </w:r>
      <w:r w:rsidRPr="000B16C7">
        <w:rPr>
          <w:i/>
          <w:lang w:val="en-US"/>
        </w:rPr>
        <w:t>Platt’s Crude Oil Marketwire</w:t>
      </w:r>
      <w:r w:rsidRPr="000B16C7">
        <w:rPr>
          <w:lang w:val="en-US"/>
        </w:rPr>
        <w:t>.</w:t>
      </w:r>
    </w:p>
    <w:p w14:paraId="1BAD7929" w14:textId="77777777" w:rsidR="004F0DC1" w:rsidRPr="000B16C7" w:rsidRDefault="003C5BFA" w:rsidP="003C5BFA">
      <w:pPr>
        <w:pStyle w:val="Edital-Corpodetexto"/>
        <w:rPr>
          <w:lang w:val="en-US"/>
        </w:rPr>
      </w:pPr>
      <w:r w:rsidRPr="000B16C7">
        <w:rPr>
          <w:lang w:val="en-US"/>
        </w:rPr>
        <w:t>The volume of natural gas produced shall be shared in the same percentage applied to the oil volume sharing.</w:t>
      </w:r>
    </w:p>
    <w:p w14:paraId="1BAD792A" w14:textId="77777777" w:rsidR="00F97D18" w:rsidRPr="000B16C7" w:rsidRDefault="003C5BFA" w:rsidP="003C5BFA">
      <w:pPr>
        <w:pStyle w:val="Edital-Corpodetexto"/>
        <w:rPr>
          <w:lang w:val="en-US"/>
        </w:rPr>
      </w:pPr>
      <w:r w:rsidRPr="000B16C7">
        <w:rPr>
          <w:lang w:val="en-US"/>
        </w:rPr>
        <w:t>Wells with restricted oil production due to technical and operational issues and that are presenting losses shall not be taken into account in calculation of the average, at PPSA’s discretion.</w:t>
      </w:r>
    </w:p>
    <w:p w14:paraId="1BAD792B" w14:textId="77777777" w:rsidR="00160E2E" w:rsidRPr="000B16C7" w:rsidRDefault="003C5BFA" w:rsidP="003C5BFA">
      <w:pPr>
        <w:pStyle w:val="Edital-Corpodetexto"/>
        <w:rPr>
          <w:lang w:val="en-US"/>
        </w:rPr>
      </w:pPr>
      <w:r w:rsidRPr="000B16C7">
        <w:rPr>
          <w:lang w:val="en-US"/>
        </w:rPr>
        <w:t>During the production phase, the contractor shall, every month, receive the production share corresponding to the cost oil, observing the limit of eighty percent (80%) of the gross production value in each block offered.</w:t>
      </w:r>
      <w:r w:rsidR="00160E2E" w:rsidRPr="000B16C7">
        <w:rPr>
          <w:lang w:val="en-US"/>
        </w:rPr>
        <w:t xml:space="preserve"> </w:t>
      </w:r>
      <w:r w:rsidRPr="000B16C7">
        <w:rPr>
          <w:lang w:val="en-US"/>
        </w:rPr>
        <w:t>Costs exceeding these limits shall accrue for receipt in the subsequent years.</w:t>
      </w:r>
    </w:p>
    <w:p w14:paraId="1BAD792C" w14:textId="77777777" w:rsidR="002014E7" w:rsidRPr="000B16C7" w:rsidRDefault="00517584" w:rsidP="00517584">
      <w:pPr>
        <w:pStyle w:val="Edital-Corpodetexto"/>
        <w:rPr>
          <w:lang w:val="en-US"/>
        </w:rPr>
      </w:pPr>
      <w:r w:rsidRPr="000B16C7">
        <w:rPr>
          <w:lang w:val="en-US"/>
        </w:rPr>
        <w:t>The deadlines, criteria, and conditions for calculation and acquisition by the contractor of the cost oil and the production volume corresponding to the due royalties are established in sections Five and Nine of the draft production sharing agreement included in ANNEX XXV.</w:t>
      </w:r>
    </w:p>
    <w:p w14:paraId="1BAD792D" w14:textId="180640F5" w:rsidR="00B909E6" w:rsidRPr="000B16C7" w:rsidRDefault="001256B4" w:rsidP="00517584">
      <w:pPr>
        <w:pStyle w:val="Edital-Corpodetexto"/>
        <w:rPr>
          <w:lang w:val="en-US"/>
        </w:rPr>
      </w:pPr>
      <w:r w:rsidRPr="000B16C7">
        <w:rPr>
          <w:lang w:val="en-US"/>
        </w:rPr>
        <w:t xml:space="preserve">Chart </w:t>
      </w:r>
      <w:r w:rsidR="00517584" w:rsidRPr="000B16C7">
        <w:rPr>
          <w:lang w:val="en-US"/>
        </w:rPr>
        <w:t>17 presents the profit oil percentage for the Federal Government based on the bid, productivity, and oil price for the</w:t>
      </w:r>
      <w:r w:rsidR="001F31DB" w:rsidRPr="000B16C7">
        <w:rPr>
          <w:lang w:val="en-US"/>
        </w:rPr>
        <w:t xml:space="preserve"> 2</w:t>
      </w:r>
      <w:r w:rsidR="001F31DB" w:rsidRPr="000B16C7">
        <w:rPr>
          <w:vertAlign w:val="superscript"/>
          <w:lang w:val="en-US"/>
        </w:rPr>
        <w:t>nd</w:t>
      </w:r>
      <w:r w:rsidR="001F31DB" w:rsidRPr="000B16C7">
        <w:rPr>
          <w:lang w:val="en-US"/>
        </w:rPr>
        <w:t xml:space="preserve"> </w:t>
      </w:r>
      <w:r w:rsidR="00517584" w:rsidRPr="000B16C7">
        <w:rPr>
          <w:lang w:val="en-US"/>
        </w:rPr>
        <w:t xml:space="preserve"> Transfer of Rights Surplus Bidding Round.</w:t>
      </w:r>
    </w:p>
    <w:p w14:paraId="1BAD792E" w14:textId="77777777" w:rsidR="004F0DC1" w:rsidRPr="000B16C7" w:rsidRDefault="004F0DC1" w:rsidP="00417742">
      <w:pPr>
        <w:pStyle w:val="Edital-Corpodetexto"/>
        <w:rPr>
          <w:lang w:val="en-US"/>
        </w:rPr>
      </w:pPr>
    </w:p>
    <w:p w14:paraId="1BAD792F" w14:textId="77777777" w:rsidR="008E1BCB" w:rsidRPr="000B16C7" w:rsidRDefault="008E1BCB" w:rsidP="00417742">
      <w:pPr>
        <w:pStyle w:val="Edital-Corpodetexto"/>
        <w:rPr>
          <w:lang w:val="en-US"/>
        </w:rPr>
        <w:sectPr w:rsidR="008E1BCB" w:rsidRPr="000B16C7" w:rsidSect="000D14E1">
          <w:type w:val="nextColumn"/>
          <w:pgSz w:w="12240" w:h="15840"/>
          <w:pgMar w:top="1418" w:right="1134" w:bottom="1418" w:left="1418" w:header="720" w:footer="720" w:gutter="0"/>
          <w:paperSrc w:first="15" w:other="15"/>
          <w:cols w:space="720"/>
          <w:docGrid w:linePitch="245"/>
        </w:sectPr>
      </w:pPr>
    </w:p>
    <w:p w14:paraId="1BAD7930" w14:textId="42F6B1F9" w:rsidR="004F0DC1" w:rsidRPr="000B16C7" w:rsidRDefault="001256B4" w:rsidP="009769B2">
      <w:pPr>
        <w:pStyle w:val="tabela"/>
        <w:rPr>
          <w:lang w:val="en-US"/>
        </w:rPr>
      </w:pPr>
      <w:r w:rsidRPr="000B16C7">
        <w:rPr>
          <w:lang w:val="en-US"/>
        </w:rPr>
        <w:lastRenderedPageBreak/>
        <w:t xml:space="preserve">Chart </w:t>
      </w:r>
      <w:r w:rsidR="009769B2" w:rsidRPr="000B16C7">
        <w:rPr>
          <w:lang w:val="en-US"/>
        </w:rPr>
        <w:t>17 – Profit oil percentage for the Federal Government based on offering, productivity, and oil price</w:t>
      </w:r>
    </w:p>
    <w:p w14:paraId="1BAD7931" w14:textId="128C477F" w:rsidR="00A33020" w:rsidRPr="000B16C7" w:rsidRDefault="00A33020" w:rsidP="00A33020">
      <w:pPr>
        <w:pStyle w:val="tabela"/>
        <w:spacing w:before="120" w:after="120"/>
        <w:ind w:left="284"/>
        <w:jc w:val="both"/>
        <w:rPr>
          <w:b w:val="0"/>
          <w:sz w:val="16"/>
          <w:szCs w:val="16"/>
          <w:lang w:val="en-US"/>
        </w:rPr>
      </w:pPr>
    </w:p>
    <w:p w14:paraId="1BAD7932" w14:textId="026D1991" w:rsidR="00A33020" w:rsidRPr="000B16C7" w:rsidRDefault="00A33020" w:rsidP="00A33020">
      <w:pPr>
        <w:pStyle w:val="tabela"/>
        <w:spacing w:before="120" w:after="120"/>
        <w:ind w:left="284"/>
        <w:jc w:val="both"/>
        <w:rPr>
          <w:b w:val="0"/>
          <w:sz w:val="16"/>
          <w:szCs w:val="16"/>
          <w:lang w:val="en-US"/>
        </w:rPr>
      </w:pPr>
    </w:p>
    <w:p w14:paraId="1BAD7933" w14:textId="53EFE6CB" w:rsidR="00A33020" w:rsidRPr="000B16C7" w:rsidRDefault="00A33020" w:rsidP="00A33020">
      <w:pPr>
        <w:pStyle w:val="tabela"/>
        <w:spacing w:before="120" w:after="120"/>
        <w:jc w:val="both"/>
        <w:rPr>
          <w:b w:val="0"/>
          <w:sz w:val="16"/>
          <w:szCs w:val="16"/>
          <w:lang w:val="en-US"/>
        </w:rPr>
      </w:pPr>
    </w:p>
    <w:p w14:paraId="1BAD7934" w14:textId="3B729A78" w:rsidR="00A33020" w:rsidRPr="000B16C7" w:rsidRDefault="00233E3B" w:rsidP="00A33020">
      <w:pPr>
        <w:pStyle w:val="tabela"/>
        <w:spacing w:before="120" w:after="120"/>
        <w:jc w:val="both"/>
        <w:rPr>
          <w:b w:val="0"/>
          <w:sz w:val="16"/>
          <w:szCs w:val="16"/>
          <w:lang w:val="en-US"/>
        </w:rPr>
      </w:pPr>
      <w:r w:rsidRPr="000B16C7">
        <w:rPr>
          <w:noProof/>
        </w:rPr>
        <w:drawing>
          <wp:inline distT="0" distB="0" distL="0" distR="0" wp14:anchorId="369CCFC0" wp14:editId="38DAD0A4">
            <wp:extent cx="12231856" cy="7505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43342" cy="7574110"/>
                    </a:xfrm>
                    <a:prstGeom prst="rect">
                      <a:avLst/>
                    </a:prstGeom>
                  </pic:spPr>
                </pic:pic>
              </a:graphicData>
            </a:graphic>
          </wp:inline>
        </w:drawing>
      </w:r>
    </w:p>
    <w:p w14:paraId="1BAD7935" w14:textId="679BB767" w:rsidR="00A33020" w:rsidRPr="000B16C7" w:rsidRDefault="00A33020" w:rsidP="00A33020">
      <w:pPr>
        <w:pStyle w:val="tabela"/>
        <w:spacing w:before="120" w:after="120"/>
        <w:jc w:val="both"/>
        <w:rPr>
          <w:b w:val="0"/>
          <w:sz w:val="16"/>
          <w:szCs w:val="16"/>
          <w:lang w:val="en-US"/>
        </w:rPr>
      </w:pPr>
    </w:p>
    <w:p w14:paraId="1BAD7936" w14:textId="25E58D26" w:rsidR="00A33020" w:rsidRPr="000B16C7" w:rsidRDefault="00A33020" w:rsidP="00A33020">
      <w:pPr>
        <w:pStyle w:val="tabela"/>
        <w:spacing w:before="120" w:after="120"/>
        <w:jc w:val="both"/>
        <w:rPr>
          <w:b w:val="0"/>
          <w:sz w:val="16"/>
          <w:szCs w:val="16"/>
          <w:lang w:val="en-US"/>
        </w:rPr>
      </w:pPr>
    </w:p>
    <w:p w14:paraId="51D7033B" w14:textId="77777777" w:rsidR="00A33020" w:rsidRPr="000B16C7" w:rsidRDefault="00A33020" w:rsidP="00A33020">
      <w:pPr>
        <w:pStyle w:val="Edital-Corpodetexto"/>
        <w:spacing w:line="240" w:lineRule="auto"/>
        <w:ind w:firstLine="0"/>
        <w:rPr>
          <w:b/>
          <w:lang w:val="en-US"/>
        </w:rPr>
      </w:pPr>
    </w:p>
    <w:p w14:paraId="35F780C3" w14:textId="155BBE18" w:rsidR="00233E3B" w:rsidRPr="000B16C7" w:rsidRDefault="001F33F2" w:rsidP="00A33020">
      <w:pPr>
        <w:pStyle w:val="Edital-Corpodetexto"/>
        <w:spacing w:line="240" w:lineRule="auto"/>
        <w:ind w:firstLine="0"/>
        <w:rPr>
          <w:b/>
          <w:lang w:val="en-US"/>
        </w:rPr>
      </w:pPr>
      <w:r w:rsidRPr="00DF5F6D">
        <w:rPr>
          <w:noProof/>
        </w:rPr>
        <w:drawing>
          <wp:inline distT="0" distB="0" distL="0" distR="0" wp14:anchorId="7B985543" wp14:editId="1E0BF489">
            <wp:extent cx="12335633" cy="7885215"/>
            <wp:effectExtent l="0" t="0" r="889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66597" cy="7905008"/>
                    </a:xfrm>
                    <a:prstGeom prst="rect">
                      <a:avLst/>
                    </a:prstGeom>
                    <a:noFill/>
                    <a:ln>
                      <a:noFill/>
                    </a:ln>
                  </pic:spPr>
                </pic:pic>
              </a:graphicData>
            </a:graphic>
          </wp:inline>
        </w:drawing>
      </w:r>
    </w:p>
    <w:p w14:paraId="4E9629E9" w14:textId="77777777" w:rsidR="00233E3B" w:rsidRPr="000B16C7" w:rsidRDefault="00233E3B" w:rsidP="00A33020">
      <w:pPr>
        <w:pStyle w:val="Edital-Corpodetexto"/>
        <w:spacing w:line="240" w:lineRule="auto"/>
        <w:ind w:firstLine="0"/>
        <w:rPr>
          <w:b/>
          <w:lang w:val="en-US"/>
        </w:rPr>
      </w:pPr>
    </w:p>
    <w:p w14:paraId="3C466E7E" w14:textId="77777777" w:rsidR="00233E3B" w:rsidRPr="000B16C7" w:rsidRDefault="00233E3B" w:rsidP="00A33020">
      <w:pPr>
        <w:pStyle w:val="Edital-Corpodetexto"/>
        <w:spacing w:line="240" w:lineRule="auto"/>
        <w:ind w:firstLine="0"/>
        <w:rPr>
          <w:b/>
          <w:lang w:val="en-US"/>
        </w:rPr>
      </w:pPr>
    </w:p>
    <w:p w14:paraId="0E4638DA" w14:textId="77777777" w:rsidR="00233E3B" w:rsidRPr="000B16C7" w:rsidRDefault="00233E3B" w:rsidP="00A33020">
      <w:pPr>
        <w:pStyle w:val="Edital-Corpodetexto"/>
        <w:spacing w:line="240" w:lineRule="auto"/>
        <w:ind w:firstLine="0"/>
        <w:rPr>
          <w:b/>
          <w:lang w:val="en-US"/>
        </w:rPr>
      </w:pPr>
    </w:p>
    <w:p w14:paraId="0A6EBD67" w14:textId="77777777" w:rsidR="00233E3B" w:rsidRPr="000B16C7" w:rsidRDefault="00233E3B" w:rsidP="00A33020">
      <w:pPr>
        <w:pStyle w:val="Edital-Corpodetexto"/>
        <w:spacing w:line="240" w:lineRule="auto"/>
        <w:ind w:firstLine="0"/>
        <w:rPr>
          <w:b/>
          <w:lang w:val="en-US"/>
        </w:rPr>
      </w:pPr>
    </w:p>
    <w:p w14:paraId="16F4A19C" w14:textId="77777777" w:rsidR="00233E3B" w:rsidRPr="000B16C7" w:rsidRDefault="00233E3B" w:rsidP="00A33020">
      <w:pPr>
        <w:pStyle w:val="Edital-Corpodetexto"/>
        <w:spacing w:line="240" w:lineRule="auto"/>
        <w:ind w:firstLine="0"/>
        <w:rPr>
          <w:b/>
          <w:lang w:val="en-US"/>
        </w:rPr>
      </w:pPr>
    </w:p>
    <w:p w14:paraId="10C7BF7B" w14:textId="77777777" w:rsidR="00233E3B" w:rsidRPr="000B16C7" w:rsidRDefault="00233E3B" w:rsidP="00A33020">
      <w:pPr>
        <w:pStyle w:val="Edital-Corpodetexto"/>
        <w:spacing w:line="240" w:lineRule="auto"/>
        <w:ind w:firstLine="0"/>
        <w:rPr>
          <w:b/>
          <w:lang w:val="en-US"/>
        </w:rPr>
      </w:pPr>
    </w:p>
    <w:p w14:paraId="3CDB69D2" w14:textId="77777777" w:rsidR="00233E3B" w:rsidRPr="000B16C7" w:rsidRDefault="00233E3B" w:rsidP="00A33020">
      <w:pPr>
        <w:pStyle w:val="Edital-Corpodetexto"/>
        <w:spacing w:line="240" w:lineRule="auto"/>
        <w:ind w:firstLine="0"/>
        <w:rPr>
          <w:b/>
          <w:lang w:val="en-US"/>
        </w:rPr>
      </w:pPr>
    </w:p>
    <w:p w14:paraId="2BBFEC0A" w14:textId="77777777" w:rsidR="00233E3B" w:rsidRPr="000B16C7" w:rsidRDefault="00233E3B" w:rsidP="00A33020">
      <w:pPr>
        <w:pStyle w:val="Edital-Corpodetexto"/>
        <w:spacing w:line="240" w:lineRule="auto"/>
        <w:ind w:firstLine="0"/>
        <w:rPr>
          <w:b/>
          <w:lang w:val="en-US"/>
        </w:rPr>
      </w:pPr>
    </w:p>
    <w:p w14:paraId="6237FC99" w14:textId="760BF9E0"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5D1DDB0E" wp14:editId="5D699B40">
            <wp:extent cx="12201525" cy="82329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42815" cy="8260833"/>
                    </a:xfrm>
                    <a:prstGeom prst="rect">
                      <a:avLst/>
                    </a:prstGeom>
                  </pic:spPr>
                </pic:pic>
              </a:graphicData>
            </a:graphic>
          </wp:inline>
        </w:drawing>
      </w:r>
    </w:p>
    <w:p w14:paraId="3F845270" w14:textId="77777777" w:rsidR="00233E3B" w:rsidRPr="000B16C7" w:rsidRDefault="00233E3B" w:rsidP="00A33020">
      <w:pPr>
        <w:pStyle w:val="Edital-Corpodetexto"/>
        <w:spacing w:line="240" w:lineRule="auto"/>
        <w:ind w:firstLine="0"/>
        <w:rPr>
          <w:b/>
          <w:lang w:val="en-US"/>
        </w:rPr>
      </w:pPr>
    </w:p>
    <w:p w14:paraId="19453E5F" w14:textId="77777777" w:rsidR="00233E3B" w:rsidRPr="000B16C7" w:rsidRDefault="00233E3B" w:rsidP="00A33020">
      <w:pPr>
        <w:pStyle w:val="Edital-Corpodetexto"/>
        <w:spacing w:line="240" w:lineRule="auto"/>
        <w:ind w:firstLine="0"/>
        <w:rPr>
          <w:b/>
          <w:lang w:val="en-US"/>
        </w:rPr>
      </w:pPr>
    </w:p>
    <w:p w14:paraId="2DDDE276" w14:textId="77777777" w:rsidR="00233E3B" w:rsidRPr="000B16C7" w:rsidRDefault="00233E3B" w:rsidP="00A33020">
      <w:pPr>
        <w:pStyle w:val="Edital-Corpodetexto"/>
        <w:spacing w:line="240" w:lineRule="auto"/>
        <w:ind w:firstLine="0"/>
        <w:rPr>
          <w:b/>
          <w:lang w:val="en-US"/>
        </w:rPr>
      </w:pPr>
    </w:p>
    <w:p w14:paraId="6A697A80" w14:textId="77777777" w:rsidR="00233E3B" w:rsidRPr="000B16C7" w:rsidRDefault="00233E3B" w:rsidP="00A33020">
      <w:pPr>
        <w:pStyle w:val="Edital-Corpodetexto"/>
        <w:spacing w:line="240" w:lineRule="auto"/>
        <w:ind w:firstLine="0"/>
        <w:rPr>
          <w:b/>
          <w:lang w:val="en-US"/>
        </w:rPr>
      </w:pPr>
    </w:p>
    <w:p w14:paraId="2953C754" w14:textId="77777777" w:rsidR="00233E3B" w:rsidRPr="000B16C7" w:rsidRDefault="00233E3B" w:rsidP="00A33020">
      <w:pPr>
        <w:pStyle w:val="Edital-Corpodetexto"/>
        <w:spacing w:line="240" w:lineRule="auto"/>
        <w:ind w:firstLine="0"/>
        <w:rPr>
          <w:b/>
          <w:lang w:val="en-US"/>
        </w:rPr>
      </w:pPr>
    </w:p>
    <w:p w14:paraId="04082322" w14:textId="77777777"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3633200A" wp14:editId="6260F486">
            <wp:extent cx="12365492" cy="8305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84149" cy="8318332"/>
                    </a:xfrm>
                    <a:prstGeom prst="rect">
                      <a:avLst/>
                    </a:prstGeom>
                  </pic:spPr>
                </pic:pic>
              </a:graphicData>
            </a:graphic>
          </wp:inline>
        </w:drawing>
      </w:r>
    </w:p>
    <w:p w14:paraId="5E840ABD" w14:textId="77777777" w:rsidR="00233E3B" w:rsidRPr="000B16C7" w:rsidRDefault="00233E3B" w:rsidP="00A33020">
      <w:pPr>
        <w:pStyle w:val="Edital-Corpodetexto"/>
        <w:spacing w:line="240" w:lineRule="auto"/>
        <w:ind w:firstLine="0"/>
        <w:rPr>
          <w:b/>
          <w:lang w:val="en-US"/>
        </w:rPr>
      </w:pPr>
    </w:p>
    <w:p w14:paraId="3CEFD312" w14:textId="77777777" w:rsidR="00233E3B" w:rsidRPr="000B16C7" w:rsidRDefault="00233E3B" w:rsidP="00A33020">
      <w:pPr>
        <w:pStyle w:val="Edital-Corpodetexto"/>
        <w:spacing w:line="240" w:lineRule="auto"/>
        <w:ind w:firstLine="0"/>
        <w:rPr>
          <w:b/>
          <w:lang w:val="en-US"/>
        </w:rPr>
      </w:pPr>
    </w:p>
    <w:p w14:paraId="0F38C8F8" w14:textId="77777777" w:rsidR="00233E3B" w:rsidRPr="000B16C7" w:rsidRDefault="00233E3B" w:rsidP="00A33020">
      <w:pPr>
        <w:pStyle w:val="Edital-Corpodetexto"/>
        <w:spacing w:line="240" w:lineRule="auto"/>
        <w:ind w:firstLine="0"/>
        <w:rPr>
          <w:b/>
          <w:lang w:val="en-US"/>
        </w:rPr>
      </w:pPr>
    </w:p>
    <w:p w14:paraId="7CC36741" w14:textId="77777777" w:rsidR="00233E3B" w:rsidRPr="000B16C7" w:rsidRDefault="00233E3B" w:rsidP="00A33020">
      <w:pPr>
        <w:pStyle w:val="Edital-Corpodetexto"/>
        <w:spacing w:line="240" w:lineRule="auto"/>
        <w:ind w:firstLine="0"/>
        <w:rPr>
          <w:b/>
          <w:lang w:val="en-US"/>
        </w:rPr>
      </w:pPr>
    </w:p>
    <w:p w14:paraId="65FED422" w14:textId="77777777" w:rsidR="00233E3B" w:rsidRPr="000B16C7" w:rsidRDefault="00233E3B" w:rsidP="00A33020">
      <w:pPr>
        <w:pStyle w:val="Edital-Corpodetexto"/>
        <w:spacing w:line="240" w:lineRule="auto"/>
        <w:ind w:firstLine="0"/>
        <w:rPr>
          <w:b/>
          <w:lang w:val="en-US"/>
        </w:rPr>
      </w:pPr>
    </w:p>
    <w:p w14:paraId="60FF36F3" w14:textId="77777777"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3E1A84E6" wp14:editId="1A69385C">
            <wp:extent cx="12200200" cy="8208335"/>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29284" cy="8227903"/>
                    </a:xfrm>
                    <a:prstGeom prst="rect">
                      <a:avLst/>
                    </a:prstGeom>
                  </pic:spPr>
                </pic:pic>
              </a:graphicData>
            </a:graphic>
          </wp:inline>
        </w:drawing>
      </w:r>
    </w:p>
    <w:p w14:paraId="29DB443C" w14:textId="77777777" w:rsidR="00233E3B" w:rsidRPr="000B16C7" w:rsidRDefault="00233E3B" w:rsidP="00A33020">
      <w:pPr>
        <w:pStyle w:val="Edital-Corpodetexto"/>
        <w:spacing w:line="240" w:lineRule="auto"/>
        <w:ind w:firstLine="0"/>
        <w:rPr>
          <w:b/>
          <w:lang w:val="en-US"/>
        </w:rPr>
      </w:pPr>
    </w:p>
    <w:p w14:paraId="28C57020" w14:textId="77777777" w:rsidR="00233E3B" w:rsidRPr="000B16C7" w:rsidRDefault="00233E3B" w:rsidP="00A33020">
      <w:pPr>
        <w:pStyle w:val="Edital-Corpodetexto"/>
        <w:spacing w:line="240" w:lineRule="auto"/>
        <w:ind w:firstLine="0"/>
        <w:rPr>
          <w:b/>
          <w:lang w:val="en-US"/>
        </w:rPr>
      </w:pPr>
    </w:p>
    <w:p w14:paraId="60C12131" w14:textId="77777777" w:rsidR="00233E3B" w:rsidRPr="000B16C7" w:rsidRDefault="00233E3B" w:rsidP="00A33020">
      <w:pPr>
        <w:pStyle w:val="Edital-Corpodetexto"/>
        <w:spacing w:line="240" w:lineRule="auto"/>
        <w:ind w:firstLine="0"/>
        <w:rPr>
          <w:b/>
          <w:lang w:val="en-US"/>
        </w:rPr>
      </w:pPr>
    </w:p>
    <w:p w14:paraId="2011151A" w14:textId="77777777" w:rsidR="00233E3B" w:rsidRPr="000B16C7" w:rsidRDefault="00233E3B" w:rsidP="00A33020">
      <w:pPr>
        <w:pStyle w:val="Edital-Corpodetexto"/>
        <w:spacing w:line="240" w:lineRule="auto"/>
        <w:ind w:firstLine="0"/>
        <w:rPr>
          <w:b/>
          <w:lang w:val="en-US"/>
        </w:rPr>
      </w:pPr>
    </w:p>
    <w:p w14:paraId="0F7F04C8" w14:textId="77777777" w:rsidR="00233E3B" w:rsidRPr="000B16C7" w:rsidRDefault="00233E3B" w:rsidP="00A33020">
      <w:pPr>
        <w:pStyle w:val="Edital-Corpodetexto"/>
        <w:spacing w:line="240" w:lineRule="auto"/>
        <w:ind w:firstLine="0"/>
        <w:rPr>
          <w:b/>
          <w:lang w:val="en-US"/>
        </w:rPr>
      </w:pPr>
      <w:r w:rsidRPr="000B16C7">
        <w:rPr>
          <w:noProof/>
        </w:rPr>
        <w:drawing>
          <wp:inline distT="0" distB="0" distL="0" distR="0" wp14:anchorId="332771E1" wp14:editId="0B48A014">
            <wp:extent cx="11038072" cy="83146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65193" cy="8335089"/>
                    </a:xfrm>
                    <a:prstGeom prst="rect">
                      <a:avLst/>
                    </a:prstGeom>
                  </pic:spPr>
                </pic:pic>
              </a:graphicData>
            </a:graphic>
          </wp:inline>
        </w:drawing>
      </w:r>
    </w:p>
    <w:p w14:paraId="3A9217FE" w14:textId="77777777" w:rsidR="00233E3B" w:rsidRPr="000B16C7" w:rsidRDefault="00233E3B" w:rsidP="00A33020">
      <w:pPr>
        <w:pStyle w:val="Edital-Corpodetexto"/>
        <w:spacing w:line="240" w:lineRule="auto"/>
        <w:ind w:firstLine="0"/>
        <w:rPr>
          <w:b/>
          <w:lang w:val="en-US"/>
        </w:rPr>
      </w:pPr>
    </w:p>
    <w:p w14:paraId="099F965E" w14:textId="77777777" w:rsidR="00233E3B" w:rsidRPr="000B16C7" w:rsidRDefault="00233E3B" w:rsidP="00A33020">
      <w:pPr>
        <w:pStyle w:val="Edital-Corpodetexto"/>
        <w:spacing w:line="240" w:lineRule="auto"/>
        <w:ind w:firstLine="0"/>
        <w:rPr>
          <w:b/>
          <w:lang w:val="en-US"/>
        </w:rPr>
      </w:pPr>
    </w:p>
    <w:p w14:paraId="1BAD7938" w14:textId="77777777" w:rsidR="00F1321D" w:rsidRPr="000B16C7" w:rsidRDefault="009769B2" w:rsidP="00523486">
      <w:pPr>
        <w:pStyle w:val="tabela"/>
        <w:spacing w:before="120" w:after="120"/>
        <w:jc w:val="both"/>
        <w:rPr>
          <w:b w:val="0"/>
          <w:sz w:val="16"/>
          <w:szCs w:val="16"/>
          <w:lang w:val="en-US"/>
        </w:rPr>
      </w:pPr>
      <w:r w:rsidRPr="000B16C7">
        <w:rPr>
          <w:b w:val="0"/>
          <w:sz w:val="16"/>
          <w:szCs w:val="16"/>
          <w:lang w:val="en-US"/>
        </w:rPr>
        <w:lastRenderedPageBreak/>
        <w:t>Notas:</w:t>
      </w:r>
      <w:r w:rsidRPr="000B16C7">
        <w:rPr>
          <w:b w:val="0"/>
          <w:sz w:val="16"/>
          <w:szCs w:val="16"/>
          <w:vertAlign w:val="superscript"/>
          <w:lang w:val="en-US"/>
        </w:rPr>
        <w:t>1</w:t>
      </w:r>
      <w:r w:rsidRPr="000B16C7">
        <w:rPr>
          <w:b w:val="0"/>
          <w:sz w:val="16"/>
          <w:szCs w:val="16"/>
          <w:lang w:val="en-US"/>
        </w:rPr>
        <w:t xml:space="preserve"> The minimum rate is 1%.</w:t>
      </w:r>
      <w:r w:rsidR="00AA5F64" w:rsidRPr="000B16C7">
        <w:rPr>
          <w:b w:val="0"/>
          <w:sz w:val="16"/>
          <w:szCs w:val="16"/>
          <w:lang w:val="en-US"/>
        </w:rPr>
        <w:t xml:space="preserve"> </w:t>
      </w:r>
      <w:r w:rsidR="00523486" w:rsidRPr="000B16C7">
        <w:rPr>
          <w:b w:val="0"/>
          <w:sz w:val="16"/>
          <w:szCs w:val="16"/>
          <w:lang w:val="en-US"/>
        </w:rPr>
        <w:t>Therefore, all cells which calculation results in an amount lower than 1% shall be set at 1%.</w:t>
      </w:r>
    </w:p>
    <w:p w14:paraId="1BAD7939" w14:textId="77777777" w:rsidR="00F551CB" w:rsidRPr="000B16C7" w:rsidRDefault="00523486" w:rsidP="00523486">
      <w:pPr>
        <w:pStyle w:val="tabela"/>
        <w:spacing w:before="120" w:after="120"/>
        <w:jc w:val="both"/>
        <w:rPr>
          <w:b w:val="0"/>
          <w:sz w:val="16"/>
          <w:szCs w:val="16"/>
          <w:lang w:val="en-US"/>
        </w:rPr>
      </w:pPr>
      <w:r w:rsidRPr="000B16C7">
        <w:rPr>
          <w:b w:val="0"/>
          <w:sz w:val="16"/>
          <w:szCs w:val="16"/>
          <w:vertAlign w:val="superscript"/>
          <w:lang w:val="en-US"/>
        </w:rPr>
        <w:t>2</w:t>
      </w:r>
      <w:r w:rsidRPr="000B16C7">
        <w:rPr>
          <w:b w:val="0"/>
          <w:sz w:val="16"/>
          <w:szCs w:val="16"/>
          <w:lang w:val="en-US"/>
        </w:rPr>
        <w:t xml:space="preserve"> The oil price shall be adjusted according to the index set forth in the draft production sharing agreements included in ANNEX XXV.</w:t>
      </w:r>
    </w:p>
    <w:p w14:paraId="1BAD793A" w14:textId="37AE2B47" w:rsidR="005A3B60" w:rsidRPr="000B16C7" w:rsidRDefault="00523486" w:rsidP="00523486">
      <w:pPr>
        <w:pStyle w:val="tabela"/>
        <w:spacing w:before="120" w:after="120"/>
        <w:jc w:val="both"/>
        <w:rPr>
          <w:b w:val="0"/>
          <w:sz w:val="16"/>
          <w:szCs w:val="16"/>
          <w:lang w:val="en-US"/>
        </w:rPr>
      </w:pPr>
      <w:r w:rsidRPr="000B16C7">
        <w:rPr>
          <w:b w:val="0"/>
          <w:sz w:val="16"/>
          <w:szCs w:val="16"/>
          <w:vertAlign w:val="superscript"/>
          <w:lang w:val="en-US"/>
        </w:rPr>
        <w:t>3</w:t>
      </w:r>
      <w:r w:rsidRPr="000B16C7">
        <w:rPr>
          <w:b w:val="0"/>
          <w:sz w:val="16"/>
          <w:szCs w:val="16"/>
          <w:lang w:val="en-US"/>
        </w:rPr>
        <w:t xml:space="preserve"> The “pp” following each number in the </w:t>
      </w:r>
      <w:r w:rsidR="001256B4" w:rsidRPr="000B16C7">
        <w:rPr>
          <w:b w:val="0"/>
          <w:sz w:val="16"/>
          <w:szCs w:val="16"/>
          <w:lang w:val="en-US"/>
        </w:rPr>
        <w:t xml:space="preserve">Chart </w:t>
      </w:r>
      <w:r w:rsidRPr="000B16C7">
        <w:rPr>
          <w:b w:val="0"/>
          <w:sz w:val="16"/>
          <w:szCs w:val="16"/>
          <w:lang w:val="en-US"/>
        </w:rPr>
        <w:t>is the abbreviation for percentage point.</w:t>
      </w:r>
    </w:p>
    <w:p w14:paraId="1BAD793B" w14:textId="77777777" w:rsidR="004F0DC1" w:rsidRPr="000B16C7" w:rsidRDefault="004F0DC1" w:rsidP="005D57E3">
      <w:pPr>
        <w:pStyle w:val="Edital-Corpodetexto"/>
        <w:spacing w:line="240" w:lineRule="auto"/>
        <w:jc w:val="center"/>
        <w:rPr>
          <w:b/>
          <w:lang w:val="en-US"/>
        </w:rPr>
        <w:sectPr w:rsidR="004F0DC1" w:rsidRPr="000B16C7" w:rsidSect="003C384E">
          <w:pgSz w:w="23814" w:h="16839" w:orient="landscape" w:code="8"/>
          <w:pgMar w:top="1134" w:right="1418" w:bottom="1418" w:left="1418" w:header="720" w:footer="720" w:gutter="0"/>
          <w:paperSrc w:first="15" w:other="15"/>
          <w:cols w:space="720"/>
          <w:docGrid w:linePitch="245"/>
        </w:sectPr>
      </w:pPr>
    </w:p>
    <w:p w14:paraId="1BAD793C" w14:textId="77777777" w:rsidR="00ED15F8" w:rsidRPr="000B16C7" w:rsidRDefault="00517584" w:rsidP="00E33514">
      <w:pPr>
        <w:pStyle w:val="Edital-Ttulo2"/>
        <w:spacing w:line="280" w:lineRule="auto"/>
        <w:ind w:left="709" w:hanging="715"/>
      </w:pPr>
      <w:bookmarkStart w:id="10003" w:name="_Toc468807557"/>
      <w:bookmarkStart w:id="10004" w:name="_Toc468808053"/>
      <w:bookmarkStart w:id="10005" w:name="_Toc468808548"/>
      <w:bookmarkStart w:id="10006" w:name="_Toc468809043"/>
      <w:bookmarkStart w:id="10007" w:name="_Toc468967741"/>
      <w:bookmarkStart w:id="10008" w:name="_Toc468968915"/>
      <w:bookmarkStart w:id="10009" w:name="_Toc469047334"/>
      <w:bookmarkStart w:id="10010" w:name="_Toc469051717"/>
      <w:bookmarkStart w:id="10011" w:name="_Toc469052902"/>
      <w:bookmarkStart w:id="10012" w:name="_Toc469320217"/>
      <w:bookmarkStart w:id="10013" w:name="_Toc469321406"/>
      <w:bookmarkStart w:id="10014" w:name="_Toc469407352"/>
      <w:bookmarkStart w:id="10015" w:name="_Toc469408544"/>
      <w:bookmarkStart w:id="10016" w:name="_Toc469926682"/>
      <w:bookmarkStart w:id="10017" w:name="_Toc469929072"/>
      <w:bookmarkStart w:id="10018" w:name="_Toc470543781"/>
      <w:bookmarkStart w:id="10019" w:name="_Toc470544976"/>
      <w:bookmarkStart w:id="10020" w:name="_Toc470546170"/>
      <w:bookmarkStart w:id="10021" w:name="_Toc470547365"/>
      <w:bookmarkStart w:id="10022" w:name="_Toc472073291"/>
      <w:bookmarkStart w:id="10023" w:name="_Toc472074515"/>
      <w:bookmarkStart w:id="10024" w:name="_Toc472075738"/>
      <w:bookmarkStart w:id="10025" w:name="_Toc478745735"/>
      <w:bookmarkStart w:id="10026" w:name="_Toc478746965"/>
      <w:bookmarkStart w:id="10027" w:name="_Toc478748193"/>
      <w:bookmarkStart w:id="10028" w:name="_Toc480903128"/>
      <w:bookmarkStart w:id="10029" w:name="_Toc480904356"/>
      <w:bookmarkStart w:id="10030" w:name="_Toc480906811"/>
      <w:bookmarkStart w:id="10031" w:name="_Toc480908036"/>
      <w:bookmarkStart w:id="10032" w:name="_Toc482278596"/>
      <w:bookmarkStart w:id="10033" w:name="_Toc482279842"/>
      <w:bookmarkStart w:id="10034" w:name="_Toc482797718"/>
      <w:bookmarkStart w:id="10035" w:name="_Toc484771577"/>
      <w:bookmarkStart w:id="10036" w:name="_Toc485824523"/>
      <w:bookmarkStart w:id="10037" w:name="_Toc485825837"/>
      <w:bookmarkStart w:id="10038" w:name="_Toc468807558"/>
      <w:bookmarkStart w:id="10039" w:name="_Toc468808054"/>
      <w:bookmarkStart w:id="10040" w:name="_Toc468808549"/>
      <w:bookmarkStart w:id="10041" w:name="_Toc468809044"/>
      <w:bookmarkStart w:id="10042" w:name="_Toc468967742"/>
      <w:bookmarkStart w:id="10043" w:name="_Toc468968916"/>
      <w:bookmarkStart w:id="10044" w:name="_Toc469047335"/>
      <w:bookmarkStart w:id="10045" w:name="_Toc469051718"/>
      <w:bookmarkStart w:id="10046" w:name="_Toc469052903"/>
      <w:bookmarkStart w:id="10047" w:name="_Toc469320218"/>
      <w:bookmarkStart w:id="10048" w:name="_Toc469321407"/>
      <w:bookmarkStart w:id="10049" w:name="_Toc469407353"/>
      <w:bookmarkStart w:id="10050" w:name="_Toc469408545"/>
      <w:bookmarkStart w:id="10051" w:name="_Toc469926683"/>
      <w:bookmarkStart w:id="10052" w:name="_Toc469929073"/>
      <w:bookmarkStart w:id="10053" w:name="_Toc470543782"/>
      <w:bookmarkStart w:id="10054" w:name="_Toc470544977"/>
      <w:bookmarkStart w:id="10055" w:name="_Toc470546171"/>
      <w:bookmarkStart w:id="10056" w:name="_Toc470547366"/>
      <w:bookmarkStart w:id="10057" w:name="_Toc472073292"/>
      <w:bookmarkStart w:id="10058" w:name="_Toc472074516"/>
      <w:bookmarkStart w:id="10059" w:name="_Toc472075739"/>
      <w:bookmarkStart w:id="10060" w:name="_Toc478745736"/>
      <w:bookmarkStart w:id="10061" w:name="_Toc478746966"/>
      <w:bookmarkStart w:id="10062" w:name="_Toc478748194"/>
      <w:bookmarkStart w:id="10063" w:name="_Toc480903129"/>
      <w:bookmarkStart w:id="10064" w:name="_Toc480904357"/>
      <w:bookmarkStart w:id="10065" w:name="_Toc480906812"/>
      <w:bookmarkStart w:id="10066" w:name="_Toc480908037"/>
      <w:bookmarkStart w:id="10067" w:name="_Toc482278597"/>
      <w:bookmarkStart w:id="10068" w:name="_Toc482279843"/>
      <w:bookmarkStart w:id="10069" w:name="_Toc482797719"/>
      <w:bookmarkStart w:id="10070" w:name="_Toc484771578"/>
      <w:bookmarkStart w:id="10071" w:name="_Toc485824524"/>
      <w:bookmarkStart w:id="10072" w:name="_Toc485825838"/>
      <w:bookmarkStart w:id="10073" w:name="_Toc468807559"/>
      <w:bookmarkStart w:id="10074" w:name="_Toc468808055"/>
      <w:bookmarkStart w:id="10075" w:name="_Toc468808550"/>
      <w:bookmarkStart w:id="10076" w:name="_Toc468809045"/>
      <w:bookmarkStart w:id="10077" w:name="_Toc468967743"/>
      <w:bookmarkStart w:id="10078" w:name="_Toc468968917"/>
      <w:bookmarkStart w:id="10079" w:name="_Toc469047336"/>
      <w:bookmarkStart w:id="10080" w:name="_Toc469051719"/>
      <w:bookmarkStart w:id="10081" w:name="_Toc469052904"/>
      <w:bookmarkStart w:id="10082" w:name="_Toc469320219"/>
      <w:bookmarkStart w:id="10083" w:name="_Toc469321408"/>
      <w:bookmarkStart w:id="10084" w:name="_Toc469407354"/>
      <w:bookmarkStart w:id="10085" w:name="_Toc469408546"/>
      <w:bookmarkStart w:id="10086" w:name="_Toc469926684"/>
      <w:bookmarkStart w:id="10087" w:name="_Toc469929074"/>
      <w:bookmarkStart w:id="10088" w:name="_Toc470543783"/>
      <w:bookmarkStart w:id="10089" w:name="_Toc470544978"/>
      <w:bookmarkStart w:id="10090" w:name="_Toc470546172"/>
      <w:bookmarkStart w:id="10091" w:name="_Toc470547367"/>
      <w:bookmarkStart w:id="10092" w:name="_Toc472073293"/>
      <w:bookmarkStart w:id="10093" w:name="_Toc472074517"/>
      <w:bookmarkStart w:id="10094" w:name="_Toc472075740"/>
      <w:bookmarkStart w:id="10095" w:name="_Toc478745737"/>
      <w:bookmarkStart w:id="10096" w:name="_Toc478746967"/>
      <w:bookmarkStart w:id="10097" w:name="_Toc478748195"/>
      <w:bookmarkStart w:id="10098" w:name="_Toc480903130"/>
      <w:bookmarkStart w:id="10099" w:name="_Toc480904358"/>
      <w:bookmarkStart w:id="10100" w:name="_Toc480906813"/>
      <w:bookmarkStart w:id="10101" w:name="_Toc480908038"/>
      <w:bookmarkStart w:id="10102" w:name="_Toc482278598"/>
      <w:bookmarkStart w:id="10103" w:name="_Toc482279844"/>
      <w:bookmarkStart w:id="10104" w:name="_Toc482797720"/>
      <w:bookmarkStart w:id="10105" w:name="_Toc484771579"/>
      <w:bookmarkStart w:id="10106" w:name="_Toc485824525"/>
      <w:bookmarkStart w:id="10107" w:name="_Toc485825839"/>
      <w:bookmarkStart w:id="10108" w:name="_Toc468807560"/>
      <w:bookmarkStart w:id="10109" w:name="_Toc468808056"/>
      <w:bookmarkStart w:id="10110" w:name="_Toc468808551"/>
      <w:bookmarkStart w:id="10111" w:name="_Toc468809046"/>
      <w:bookmarkStart w:id="10112" w:name="_Toc468967744"/>
      <w:bookmarkStart w:id="10113" w:name="_Toc468968918"/>
      <w:bookmarkStart w:id="10114" w:name="_Toc469047337"/>
      <w:bookmarkStart w:id="10115" w:name="_Toc469051720"/>
      <w:bookmarkStart w:id="10116" w:name="_Toc469052905"/>
      <w:bookmarkStart w:id="10117" w:name="_Toc469320220"/>
      <w:bookmarkStart w:id="10118" w:name="_Toc469321409"/>
      <w:bookmarkStart w:id="10119" w:name="_Toc469407355"/>
      <w:bookmarkStart w:id="10120" w:name="_Toc469408547"/>
      <w:bookmarkStart w:id="10121" w:name="_Toc469926685"/>
      <w:bookmarkStart w:id="10122" w:name="_Toc469929075"/>
      <w:bookmarkStart w:id="10123" w:name="_Toc470543784"/>
      <w:bookmarkStart w:id="10124" w:name="_Toc470544979"/>
      <w:bookmarkStart w:id="10125" w:name="_Toc470546173"/>
      <w:bookmarkStart w:id="10126" w:name="_Toc470547368"/>
      <w:bookmarkStart w:id="10127" w:name="_Toc472073294"/>
      <w:bookmarkStart w:id="10128" w:name="_Toc472074518"/>
      <w:bookmarkStart w:id="10129" w:name="_Toc472075741"/>
      <w:bookmarkStart w:id="10130" w:name="_Toc478745738"/>
      <w:bookmarkStart w:id="10131" w:name="_Toc478746968"/>
      <w:bookmarkStart w:id="10132" w:name="_Toc478748196"/>
      <w:bookmarkStart w:id="10133" w:name="_Toc480903131"/>
      <w:bookmarkStart w:id="10134" w:name="_Toc480904359"/>
      <w:bookmarkStart w:id="10135" w:name="_Toc480906814"/>
      <w:bookmarkStart w:id="10136" w:name="_Toc480908039"/>
      <w:bookmarkStart w:id="10137" w:name="_Toc482278599"/>
      <w:bookmarkStart w:id="10138" w:name="_Toc482279845"/>
      <w:bookmarkStart w:id="10139" w:name="_Toc482797721"/>
      <w:bookmarkStart w:id="10140" w:name="_Toc484771580"/>
      <w:bookmarkStart w:id="10141" w:name="_Toc485824526"/>
      <w:bookmarkStart w:id="10142" w:name="_Toc485825840"/>
      <w:bookmarkStart w:id="10143" w:name="_Toc468807561"/>
      <w:bookmarkStart w:id="10144" w:name="_Toc468808057"/>
      <w:bookmarkStart w:id="10145" w:name="_Toc468808552"/>
      <w:bookmarkStart w:id="10146" w:name="_Toc468809047"/>
      <w:bookmarkStart w:id="10147" w:name="_Toc468967745"/>
      <w:bookmarkStart w:id="10148" w:name="_Toc468968919"/>
      <w:bookmarkStart w:id="10149" w:name="_Toc469047338"/>
      <w:bookmarkStart w:id="10150" w:name="_Toc469051721"/>
      <w:bookmarkStart w:id="10151" w:name="_Toc469052906"/>
      <w:bookmarkStart w:id="10152" w:name="_Toc469320221"/>
      <w:bookmarkStart w:id="10153" w:name="_Toc469321410"/>
      <w:bookmarkStart w:id="10154" w:name="_Toc469407356"/>
      <w:bookmarkStart w:id="10155" w:name="_Toc469408548"/>
      <w:bookmarkStart w:id="10156" w:name="_Toc469926686"/>
      <w:bookmarkStart w:id="10157" w:name="_Toc469929076"/>
      <w:bookmarkStart w:id="10158" w:name="_Toc470543785"/>
      <w:bookmarkStart w:id="10159" w:name="_Toc470544980"/>
      <w:bookmarkStart w:id="10160" w:name="_Toc470546174"/>
      <w:bookmarkStart w:id="10161" w:name="_Toc470547369"/>
      <w:bookmarkStart w:id="10162" w:name="_Toc472073295"/>
      <w:bookmarkStart w:id="10163" w:name="_Toc472074519"/>
      <w:bookmarkStart w:id="10164" w:name="_Toc472075742"/>
      <w:bookmarkStart w:id="10165" w:name="_Toc478745739"/>
      <w:bookmarkStart w:id="10166" w:name="_Toc478746969"/>
      <w:bookmarkStart w:id="10167" w:name="_Toc478748197"/>
      <w:bookmarkStart w:id="10168" w:name="_Toc480903132"/>
      <w:bookmarkStart w:id="10169" w:name="_Toc480904360"/>
      <w:bookmarkStart w:id="10170" w:name="_Toc480906815"/>
      <w:bookmarkStart w:id="10171" w:name="_Toc480908040"/>
      <w:bookmarkStart w:id="10172" w:name="_Toc482278600"/>
      <w:bookmarkStart w:id="10173" w:name="_Toc482279846"/>
      <w:bookmarkStart w:id="10174" w:name="_Toc482797722"/>
      <w:bookmarkStart w:id="10175" w:name="_Toc484771581"/>
      <w:bookmarkStart w:id="10176" w:name="_Toc485824527"/>
      <w:bookmarkStart w:id="10177" w:name="_Toc485825841"/>
      <w:bookmarkStart w:id="10178" w:name="_Toc468807562"/>
      <w:bookmarkStart w:id="10179" w:name="_Toc468808058"/>
      <w:bookmarkStart w:id="10180" w:name="_Toc468808553"/>
      <w:bookmarkStart w:id="10181" w:name="_Toc468809048"/>
      <w:bookmarkStart w:id="10182" w:name="_Toc468967746"/>
      <w:bookmarkStart w:id="10183" w:name="_Toc468968920"/>
      <w:bookmarkStart w:id="10184" w:name="_Toc469047339"/>
      <w:bookmarkStart w:id="10185" w:name="_Toc469051722"/>
      <w:bookmarkStart w:id="10186" w:name="_Toc469052907"/>
      <w:bookmarkStart w:id="10187" w:name="_Toc469320222"/>
      <w:bookmarkStart w:id="10188" w:name="_Toc469321411"/>
      <w:bookmarkStart w:id="10189" w:name="_Toc469407357"/>
      <w:bookmarkStart w:id="10190" w:name="_Toc469408549"/>
      <w:bookmarkStart w:id="10191" w:name="_Toc469926687"/>
      <w:bookmarkStart w:id="10192" w:name="_Toc469929077"/>
      <w:bookmarkStart w:id="10193" w:name="_Toc470543786"/>
      <w:bookmarkStart w:id="10194" w:name="_Toc470544981"/>
      <w:bookmarkStart w:id="10195" w:name="_Toc470546175"/>
      <w:bookmarkStart w:id="10196" w:name="_Toc470547370"/>
      <w:bookmarkStart w:id="10197" w:name="_Toc472073296"/>
      <w:bookmarkStart w:id="10198" w:name="_Toc472074520"/>
      <w:bookmarkStart w:id="10199" w:name="_Toc472075743"/>
      <w:bookmarkStart w:id="10200" w:name="_Toc478745740"/>
      <w:bookmarkStart w:id="10201" w:name="_Toc478746970"/>
      <w:bookmarkStart w:id="10202" w:name="_Toc478748198"/>
      <w:bookmarkStart w:id="10203" w:name="_Toc480903133"/>
      <w:bookmarkStart w:id="10204" w:name="_Toc480904361"/>
      <w:bookmarkStart w:id="10205" w:name="_Toc480906816"/>
      <w:bookmarkStart w:id="10206" w:name="_Toc480908041"/>
      <w:bookmarkStart w:id="10207" w:name="_Toc482278601"/>
      <w:bookmarkStart w:id="10208" w:name="_Toc482279847"/>
      <w:bookmarkStart w:id="10209" w:name="_Toc482797723"/>
      <w:bookmarkStart w:id="10210" w:name="_Toc484771582"/>
      <w:bookmarkStart w:id="10211" w:name="_Toc485824528"/>
      <w:bookmarkStart w:id="10212" w:name="_Toc485825842"/>
      <w:bookmarkStart w:id="10213" w:name="_Toc468807563"/>
      <w:bookmarkStart w:id="10214" w:name="_Toc468808059"/>
      <w:bookmarkStart w:id="10215" w:name="_Toc468808554"/>
      <w:bookmarkStart w:id="10216" w:name="_Toc468809049"/>
      <w:bookmarkStart w:id="10217" w:name="_Toc468967747"/>
      <w:bookmarkStart w:id="10218" w:name="_Toc468968921"/>
      <w:bookmarkStart w:id="10219" w:name="_Toc469047340"/>
      <w:bookmarkStart w:id="10220" w:name="_Toc469051723"/>
      <w:bookmarkStart w:id="10221" w:name="_Toc469052908"/>
      <w:bookmarkStart w:id="10222" w:name="_Toc469320223"/>
      <w:bookmarkStart w:id="10223" w:name="_Toc469321412"/>
      <w:bookmarkStart w:id="10224" w:name="_Toc469407358"/>
      <w:bookmarkStart w:id="10225" w:name="_Toc469408550"/>
      <w:bookmarkStart w:id="10226" w:name="_Toc469926688"/>
      <w:bookmarkStart w:id="10227" w:name="_Toc469929078"/>
      <w:bookmarkStart w:id="10228" w:name="_Toc470543787"/>
      <w:bookmarkStart w:id="10229" w:name="_Toc470544982"/>
      <w:bookmarkStart w:id="10230" w:name="_Toc470546176"/>
      <w:bookmarkStart w:id="10231" w:name="_Toc470547371"/>
      <w:bookmarkStart w:id="10232" w:name="_Toc472073297"/>
      <w:bookmarkStart w:id="10233" w:name="_Toc472074521"/>
      <w:bookmarkStart w:id="10234" w:name="_Toc472075744"/>
      <w:bookmarkStart w:id="10235" w:name="_Toc478745741"/>
      <w:bookmarkStart w:id="10236" w:name="_Toc478746971"/>
      <w:bookmarkStart w:id="10237" w:name="_Toc478748199"/>
      <w:bookmarkStart w:id="10238" w:name="_Toc480903134"/>
      <w:bookmarkStart w:id="10239" w:name="_Toc480904362"/>
      <w:bookmarkStart w:id="10240" w:name="_Toc480906817"/>
      <w:bookmarkStart w:id="10241" w:name="_Toc480908042"/>
      <w:bookmarkStart w:id="10242" w:name="_Toc482278602"/>
      <w:bookmarkStart w:id="10243" w:name="_Toc482279848"/>
      <w:bookmarkStart w:id="10244" w:name="_Toc482797724"/>
      <w:bookmarkStart w:id="10245" w:name="_Toc484771583"/>
      <w:bookmarkStart w:id="10246" w:name="_Toc485824529"/>
      <w:bookmarkStart w:id="10247" w:name="_Toc485825843"/>
      <w:bookmarkStart w:id="10248" w:name="_Toc468807564"/>
      <w:bookmarkStart w:id="10249" w:name="_Toc468808060"/>
      <w:bookmarkStart w:id="10250" w:name="_Toc468808555"/>
      <w:bookmarkStart w:id="10251" w:name="_Toc468809050"/>
      <w:bookmarkStart w:id="10252" w:name="_Toc468967748"/>
      <w:bookmarkStart w:id="10253" w:name="_Toc468968922"/>
      <w:bookmarkStart w:id="10254" w:name="_Toc469047341"/>
      <w:bookmarkStart w:id="10255" w:name="_Toc469051724"/>
      <w:bookmarkStart w:id="10256" w:name="_Toc469052909"/>
      <w:bookmarkStart w:id="10257" w:name="_Toc469320224"/>
      <w:bookmarkStart w:id="10258" w:name="_Toc469321413"/>
      <w:bookmarkStart w:id="10259" w:name="_Toc469407359"/>
      <w:bookmarkStart w:id="10260" w:name="_Toc469408551"/>
      <w:bookmarkStart w:id="10261" w:name="_Toc469926689"/>
      <w:bookmarkStart w:id="10262" w:name="_Toc469929079"/>
      <w:bookmarkStart w:id="10263" w:name="_Toc470543788"/>
      <w:bookmarkStart w:id="10264" w:name="_Toc470544983"/>
      <w:bookmarkStart w:id="10265" w:name="_Toc470546177"/>
      <w:bookmarkStart w:id="10266" w:name="_Toc470547372"/>
      <w:bookmarkStart w:id="10267" w:name="_Toc472073298"/>
      <w:bookmarkStart w:id="10268" w:name="_Toc472074522"/>
      <w:bookmarkStart w:id="10269" w:name="_Toc472075745"/>
      <w:bookmarkStart w:id="10270" w:name="_Toc478745742"/>
      <w:bookmarkStart w:id="10271" w:name="_Toc478746972"/>
      <w:bookmarkStart w:id="10272" w:name="_Toc478748200"/>
      <w:bookmarkStart w:id="10273" w:name="_Toc480903135"/>
      <w:bookmarkStart w:id="10274" w:name="_Toc480904363"/>
      <w:bookmarkStart w:id="10275" w:name="_Toc480906818"/>
      <w:bookmarkStart w:id="10276" w:name="_Toc480908043"/>
      <w:bookmarkStart w:id="10277" w:name="_Toc482278603"/>
      <w:bookmarkStart w:id="10278" w:name="_Toc482279849"/>
      <w:bookmarkStart w:id="10279" w:name="_Toc482797725"/>
      <w:bookmarkStart w:id="10280" w:name="_Toc484771584"/>
      <w:bookmarkStart w:id="10281" w:name="_Toc485824530"/>
      <w:bookmarkStart w:id="10282" w:name="_Toc485825844"/>
      <w:bookmarkStart w:id="10283" w:name="_Toc468807565"/>
      <w:bookmarkStart w:id="10284" w:name="_Toc468808061"/>
      <w:bookmarkStart w:id="10285" w:name="_Toc468808556"/>
      <w:bookmarkStart w:id="10286" w:name="_Toc468809051"/>
      <w:bookmarkStart w:id="10287" w:name="_Toc468967749"/>
      <w:bookmarkStart w:id="10288" w:name="_Toc468968923"/>
      <w:bookmarkStart w:id="10289" w:name="_Toc469047342"/>
      <w:bookmarkStart w:id="10290" w:name="_Toc469051725"/>
      <w:bookmarkStart w:id="10291" w:name="_Toc469052910"/>
      <w:bookmarkStart w:id="10292" w:name="_Toc469320225"/>
      <w:bookmarkStart w:id="10293" w:name="_Toc469321414"/>
      <w:bookmarkStart w:id="10294" w:name="_Toc469407360"/>
      <w:bookmarkStart w:id="10295" w:name="_Toc469408552"/>
      <w:bookmarkStart w:id="10296" w:name="_Toc469926690"/>
      <w:bookmarkStart w:id="10297" w:name="_Toc469929080"/>
      <w:bookmarkStart w:id="10298" w:name="_Toc470543789"/>
      <w:bookmarkStart w:id="10299" w:name="_Toc470544984"/>
      <w:bookmarkStart w:id="10300" w:name="_Toc470546178"/>
      <w:bookmarkStart w:id="10301" w:name="_Toc470547373"/>
      <w:bookmarkStart w:id="10302" w:name="_Toc472073299"/>
      <w:bookmarkStart w:id="10303" w:name="_Toc472074523"/>
      <w:bookmarkStart w:id="10304" w:name="_Toc472075746"/>
      <w:bookmarkStart w:id="10305" w:name="_Toc478745743"/>
      <w:bookmarkStart w:id="10306" w:name="_Toc478746973"/>
      <w:bookmarkStart w:id="10307" w:name="_Toc478748201"/>
      <w:bookmarkStart w:id="10308" w:name="_Toc480903136"/>
      <w:bookmarkStart w:id="10309" w:name="_Toc480904364"/>
      <w:bookmarkStart w:id="10310" w:name="_Toc480906819"/>
      <w:bookmarkStart w:id="10311" w:name="_Toc480908044"/>
      <w:bookmarkStart w:id="10312" w:name="_Toc482278604"/>
      <w:bookmarkStart w:id="10313" w:name="_Toc482279850"/>
      <w:bookmarkStart w:id="10314" w:name="_Toc482797726"/>
      <w:bookmarkStart w:id="10315" w:name="_Toc484771585"/>
      <w:bookmarkStart w:id="10316" w:name="_Toc485824531"/>
      <w:bookmarkStart w:id="10317" w:name="_Toc485825845"/>
      <w:bookmarkStart w:id="10318" w:name="_Toc468807566"/>
      <w:bookmarkStart w:id="10319" w:name="_Toc468808062"/>
      <w:bookmarkStart w:id="10320" w:name="_Toc468808557"/>
      <w:bookmarkStart w:id="10321" w:name="_Toc468809052"/>
      <w:bookmarkStart w:id="10322" w:name="_Toc468967750"/>
      <w:bookmarkStart w:id="10323" w:name="_Toc468968924"/>
      <w:bookmarkStart w:id="10324" w:name="_Toc469047343"/>
      <w:bookmarkStart w:id="10325" w:name="_Toc469051726"/>
      <w:bookmarkStart w:id="10326" w:name="_Toc469052911"/>
      <w:bookmarkStart w:id="10327" w:name="_Toc469320226"/>
      <w:bookmarkStart w:id="10328" w:name="_Toc469321415"/>
      <w:bookmarkStart w:id="10329" w:name="_Toc469407361"/>
      <w:bookmarkStart w:id="10330" w:name="_Toc469408553"/>
      <w:bookmarkStart w:id="10331" w:name="_Toc469926691"/>
      <w:bookmarkStart w:id="10332" w:name="_Toc469929081"/>
      <w:bookmarkStart w:id="10333" w:name="_Toc470543790"/>
      <w:bookmarkStart w:id="10334" w:name="_Toc470544985"/>
      <w:bookmarkStart w:id="10335" w:name="_Toc470546179"/>
      <w:bookmarkStart w:id="10336" w:name="_Toc470547374"/>
      <w:bookmarkStart w:id="10337" w:name="_Toc472073300"/>
      <w:bookmarkStart w:id="10338" w:name="_Toc472074524"/>
      <w:bookmarkStart w:id="10339" w:name="_Toc472075747"/>
      <w:bookmarkStart w:id="10340" w:name="_Toc478745744"/>
      <w:bookmarkStart w:id="10341" w:name="_Toc478746974"/>
      <w:bookmarkStart w:id="10342" w:name="_Toc478748202"/>
      <w:bookmarkStart w:id="10343" w:name="_Toc480903137"/>
      <w:bookmarkStart w:id="10344" w:name="_Toc480904365"/>
      <w:bookmarkStart w:id="10345" w:name="_Toc480906820"/>
      <w:bookmarkStart w:id="10346" w:name="_Toc480908045"/>
      <w:bookmarkStart w:id="10347" w:name="_Toc482278605"/>
      <w:bookmarkStart w:id="10348" w:name="_Toc482279851"/>
      <w:bookmarkStart w:id="10349" w:name="_Toc482797727"/>
      <w:bookmarkStart w:id="10350" w:name="_Toc484771586"/>
      <w:bookmarkStart w:id="10351" w:name="_Toc485824532"/>
      <w:bookmarkStart w:id="10352" w:name="_Toc485825846"/>
      <w:bookmarkStart w:id="10353" w:name="_Toc468807567"/>
      <w:bookmarkStart w:id="10354" w:name="_Toc468808063"/>
      <w:bookmarkStart w:id="10355" w:name="_Toc468808558"/>
      <w:bookmarkStart w:id="10356" w:name="_Toc468809053"/>
      <w:bookmarkStart w:id="10357" w:name="_Toc468967751"/>
      <w:bookmarkStart w:id="10358" w:name="_Toc468968925"/>
      <w:bookmarkStart w:id="10359" w:name="_Toc469047344"/>
      <w:bookmarkStart w:id="10360" w:name="_Toc469051727"/>
      <w:bookmarkStart w:id="10361" w:name="_Toc469052912"/>
      <w:bookmarkStart w:id="10362" w:name="_Toc469320227"/>
      <w:bookmarkStart w:id="10363" w:name="_Toc469321416"/>
      <w:bookmarkStart w:id="10364" w:name="_Toc469407362"/>
      <w:bookmarkStart w:id="10365" w:name="_Toc469408554"/>
      <w:bookmarkStart w:id="10366" w:name="_Toc469926692"/>
      <w:bookmarkStart w:id="10367" w:name="_Toc469929082"/>
      <w:bookmarkStart w:id="10368" w:name="_Toc470543791"/>
      <w:bookmarkStart w:id="10369" w:name="_Toc470544986"/>
      <w:bookmarkStart w:id="10370" w:name="_Toc470546180"/>
      <w:bookmarkStart w:id="10371" w:name="_Toc470547375"/>
      <w:bookmarkStart w:id="10372" w:name="_Toc472073301"/>
      <w:bookmarkStart w:id="10373" w:name="_Toc472074525"/>
      <w:bookmarkStart w:id="10374" w:name="_Toc472075748"/>
      <w:bookmarkStart w:id="10375" w:name="_Toc478745745"/>
      <w:bookmarkStart w:id="10376" w:name="_Toc478746975"/>
      <w:bookmarkStart w:id="10377" w:name="_Toc478748203"/>
      <w:bookmarkStart w:id="10378" w:name="_Toc480903138"/>
      <w:bookmarkStart w:id="10379" w:name="_Toc480904366"/>
      <w:bookmarkStart w:id="10380" w:name="_Toc480906821"/>
      <w:bookmarkStart w:id="10381" w:name="_Toc480908046"/>
      <w:bookmarkStart w:id="10382" w:name="_Toc482278606"/>
      <w:bookmarkStart w:id="10383" w:name="_Toc482279852"/>
      <w:bookmarkStart w:id="10384" w:name="_Toc482797728"/>
      <w:bookmarkStart w:id="10385" w:name="_Toc484771587"/>
      <w:bookmarkStart w:id="10386" w:name="_Toc485824533"/>
      <w:bookmarkStart w:id="10387" w:name="_Toc485825847"/>
      <w:bookmarkStart w:id="10388" w:name="_Toc468807568"/>
      <w:bookmarkStart w:id="10389" w:name="_Toc468808064"/>
      <w:bookmarkStart w:id="10390" w:name="_Toc468808559"/>
      <w:bookmarkStart w:id="10391" w:name="_Toc468809054"/>
      <w:bookmarkStart w:id="10392" w:name="_Toc468967752"/>
      <w:bookmarkStart w:id="10393" w:name="_Toc468968926"/>
      <w:bookmarkStart w:id="10394" w:name="_Toc469047345"/>
      <w:bookmarkStart w:id="10395" w:name="_Toc469051728"/>
      <w:bookmarkStart w:id="10396" w:name="_Toc469052913"/>
      <w:bookmarkStart w:id="10397" w:name="_Toc469320228"/>
      <w:bookmarkStart w:id="10398" w:name="_Toc469321417"/>
      <w:bookmarkStart w:id="10399" w:name="_Toc469407363"/>
      <w:bookmarkStart w:id="10400" w:name="_Toc469408555"/>
      <w:bookmarkStart w:id="10401" w:name="_Toc469926693"/>
      <w:bookmarkStart w:id="10402" w:name="_Toc469929083"/>
      <w:bookmarkStart w:id="10403" w:name="_Toc470543792"/>
      <w:bookmarkStart w:id="10404" w:name="_Toc470544987"/>
      <w:bookmarkStart w:id="10405" w:name="_Toc470546181"/>
      <w:bookmarkStart w:id="10406" w:name="_Toc470547376"/>
      <w:bookmarkStart w:id="10407" w:name="_Toc472073302"/>
      <w:bookmarkStart w:id="10408" w:name="_Toc472074526"/>
      <w:bookmarkStart w:id="10409" w:name="_Toc472075749"/>
      <w:bookmarkStart w:id="10410" w:name="_Toc478745746"/>
      <w:bookmarkStart w:id="10411" w:name="_Toc478746976"/>
      <w:bookmarkStart w:id="10412" w:name="_Toc478748204"/>
      <w:bookmarkStart w:id="10413" w:name="_Toc480903139"/>
      <w:bookmarkStart w:id="10414" w:name="_Toc480904367"/>
      <w:bookmarkStart w:id="10415" w:name="_Toc480906822"/>
      <w:bookmarkStart w:id="10416" w:name="_Toc480908047"/>
      <w:bookmarkStart w:id="10417" w:name="_Toc482278607"/>
      <w:bookmarkStart w:id="10418" w:name="_Toc482279853"/>
      <w:bookmarkStart w:id="10419" w:name="_Toc482797729"/>
      <w:bookmarkStart w:id="10420" w:name="_Toc484771588"/>
      <w:bookmarkStart w:id="10421" w:name="_Toc485824534"/>
      <w:bookmarkStart w:id="10422" w:name="_Toc485825848"/>
      <w:bookmarkStart w:id="10423" w:name="_Toc468807569"/>
      <w:bookmarkStart w:id="10424" w:name="_Toc468808065"/>
      <w:bookmarkStart w:id="10425" w:name="_Toc468808560"/>
      <w:bookmarkStart w:id="10426" w:name="_Toc468809055"/>
      <w:bookmarkStart w:id="10427" w:name="_Toc468967753"/>
      <w:bookmarkStart w:id="10428" w:name="_Toc468968927"/>
      <w:bookmarkStart w:id="10429" w:name="_Toc469047346"/>
      <w:bookmarkStart w:id="10430" w:name="_Toc469051729"/>
      <w:bookmarkStart w:id="10431" w:name="_Toc469052914"/>
      <w:bookmarkStart w:id="10432" w:name="_Toc469320229"/>
      <w:bookmarkStart w:id="10433" w:name="_Toc469321418"/>
      <w:bookmarkStart w:id="10434" w:name="_Toc469407364"/>
      <w:bookmarkStart w:id="10435" w:name="_Toc469408556"/>
      <w:bookmarkStart w:id="10436" w:name="_Toc469926694"/>
      <w:bookmarkStart w:id="10437" w:name="_Toc469929084"/>
      <w:bookmarkStart w:id="10438" w:name="_Toc470543793"/>
      <w:bookmarkStart w:id="10439" w:name="_Toc470544988"/>
      <w:bookmarkStart w:id="10440" w:name="_Toc470546182"/>
      <w:bookmarkStart w:id="10441" w:name="_Toc470547377"/>
      <w:bookmarkStart w:id="10442" w:name="_Toc472073303"/>
      <w:bookmarkStart w:id="10443" w:name="_Toc472074527"/>
      <w:bookmarkStart w:id="10444" w:name="_Toc472075750"/>
      <w:bookmarkStart w:id="10445" w:name="_Toc478745747"/>
      <w:bookmarkStart w:id="10446" w:name="_Toc478746977"/>
      <w:bookmarkStart w:id="10447" w:name="_Toc478748205"/>
      <w:bookmarkStart w:id="10448" w:name="_Toc480903140"/>
      <w:bookmarkStart w:id="10449" w:name="_Toc480904368"/>
      <w:bookmarkStart w:id="10450" w:name="_Toc480906823"/>
      <w:bookmarkStart w:id="10451" w:name="_Toc480908048"/>
      <w:bookmarkStart w:id="10452" w:name="_Toc482278608"/>
      <w:bookmarkStart w:id="10453" w:name="_Toc482279854"/>
      <w:bookmarkStart w:id="10454" w:name="_Toc482797730"/>
      <w:bookmarkStart w:id="10455" w:name="_Toc484771589"/>
      <w:bookmarkStart w:id="10456" w:name="_Toc485824535"/>
      <w:bookmarkStart w:id="10457" w:name="_Toc485825849"/>
      <w:bookmarkStart w:id="10458" w:name="_Toc468807570"/>
      <w:bookmarkStart w:id="10459" w:name="_Toc468808066"/>
      <w:bookmarkStart w:id="10460" w:name="_Toc468808561"/>
      <w:bookmarkStart w:id="10461" w:name="_Toc468809056"/>
      <w:bookmarkStart w:id="10462" w:name="_Toc468967754"/>
      <w:bookmarkStart w:id="10463" w:name="_Toc468968928"/>
      <w:bookmarkStart w:id="10464" w:name="_Toc469047347"/>
      <w:bookmarkStart w:id="10465" w:name="_Toc469051730"/>
      <w:bookmarkStart w:id="10466" w:name="_Toc469052915"/>
      <w:bookmarkStart w:id="10467" w:name="_Toc469320230"/>
      <w:bookmarkStart w:id="10468" w:name="_Toc469321419"/>
      <w:bookmarkStart w:id="10469" w:name="_Toc469407365"/>
      <w:bookmarkStart w:id="10470" w:name="_Toc469408557"/>
      <w:bookmarkStart w:id="10471" w:name="_Toc469926695"/>
      <w:bookmarkStart w:id="10472" w:name="_Toc469929085"/>
      <w:bookmarkStart w:id="10473" w:name="_Toc470543794"/>
      <w:bookmarkStart w:id="10474" w:name="_Toc470544989"/>
      <w:bookmarkStart w:id="10475" w:name="_Toc470546183"/>
      <w:bookmarkStart w:id="10476" w:name="_Toc470547378"/>
      <w:bookmarkStart w:id="10477" w:name="_Toc472073304"/>
      <w:bookmarkStart w:id="10478" w:name="_Toc472074528"/>
      <w:bookmarkStart w:id="10479" w:name="_Toc472075751"/>
      <w:bookmarkStart w:id="10480" w:name="_Toc478745748"/>
      <w:bookmarkStart w:id="10481" w:name="_Toc478746978"/>
      <w:bookmarkStart w:id="10482" w:name="_Toc478748206"/>
      <w:bookmarkStart w:id="10483" w:name="_Toc480903141"/>
      <w:bookmarkStart w:id="10484" w:name="_Toc480904369"/>
      <w:bookmarkStart w:id="10485" w:name="_Toc480906824"/>
      <w:bookmarkStart w:id="10486" w:name="_Toc480908049"/>
      <w:bookmarkStart w:id="10487" w:name="_Toc482278609"/>
      <w:bookmarkStart w:id="10488" w:name="_Toc482279855"/>
      <w:bookmarkStart w:id="10489" w:name="_Toc482797731"/>
      <w:bookmarkStart w:id="10490" w:name="_Toc484771590"/>
      <w:bookmarkStart w:id="10491" w:name="_Toc485824536"/>
      <w:bookmarkStart w:id="10492" w:name="_Toc485825850"/>
      <w:bookmarkStart w:id="10493" w:name="_Toc468807571"/>
      <w:bookmarkStart w:id="10494" w:name="_Toc468808067"/>
      <w:bookmarkStart w:id="10495" w:name="_Toc468808562"/>
      <w:bookmarkStart w:id="10496" w:name="_Toc468809057"/>
      <w:bookmarkStart w:id="10497" w:name="_Toc468967755"/>
      <w:bookmarkStart w:id="10498" w:name="_Toc468968929"/>
      <w:bookmarkStart w:id="10499" w:name="_Toc469047348"/>
      <w:bookmarkStart w:id="10500" w:name="_Toc469051731"/>
      <w:bookmarkStart w:id="10501" w:name="_Toc469052916"/>
      <w:bookmarkStart w:id="10502" w:name="_Toc469320231"/>
      <w:bookmarkStart w:id="10503" w:name="_Toc469321420"/>
      <w:bookmarkStart w:id="10504" w:name="_Toc469407366"/>
      <w:bookmarkStart w:id="10505" w:name="_Toc469408558"/>
      <w:bookmarkStart w:id="10506" w:name="_Toc469926696"/>
      <w:bookmarkStart w:id="10507" w:name="_Toc469929086"/>
      <w:bookmarkStart w:id="10508" w:name="_Toc470543795"/>
      <w:bookmarkStart w:id="10509" w:name="_Toc470544990"/>
      <w:bookmarkStart w:id="10510" w:name="_Toc470546184"/>
      <w:bookmarkStart w:id="10511" w:name="_Toc470547379"/>
      <w:bookmarkStart w:id="10512" w:name="_Toc472073305"/>
      <w:bookmarkStart w:id="10513" w:name="_Toc472074529"/>
      <w:bookmarkStart w:id="10514" w:name="_Toc472075752"/>
      <w:bookmarkStart w:id="10515" w:name="_Toc478745749"/>
      <w:bookmarkStart w:id="10516" w:name="_Toc478746979"/>
      <w:bookmarkStart w:id="10517" w:name="_Toc478748207"/>
      <w:bookmarkStart w:id="10518" w:name="_Toc480903142"/>
      <w:bookmarkStart w:id="10519" w:name="_Toc480904370"/>
      <w:bookmarkStart w:id="10520" w:name="_Toc480906825"/>
      <w:bookmarkStart w:id="10521" w:name="_Toc480908050"/>
      <w:bookmarkStart w:id="10522" w:name="_Toc482278610"/>
      <w:bookmarkStart w:id="10523" w:name="_Toc482279856"/>
      <w:bookmarkStart w:id="10524" w:name="_Toc482797732"/>
      <w:bookmarkStart w:id="10525" w:name="_Toc484771591"/>
      <w:bookmarkStart w:id="10526" w:name="_Toc485824537"/>
      <w:bookmarkStart w:id="10527" w:name="_Toc485825851"/>
      <w:bookmarkStart w:id="10528" w:name="_Toc468807580"/>
      <w:bookmarkStart w:id="10529" w:name="_Toc468808076"/>
      <w:bookmarkStart w:id="10530" w:name="_Toc468808571"/>
      <w:bookmarkStart w:id="10531" w:name="_Toc468809066"/>
      <w:bookmarkStart w:id="10532" w:name="_Toc468967764"/>
      <w:bookmarkStart w:id="10533" w:name="_Toc468968938"/>
      <w:bookmarkStart w:id="10534" w:name="_Toc469047357"/>
      <w:bookmarkStart w:id="10535" w:name="_Toc469051740"/>
      <w:bookmarkStart w:id="10536" w:name="_Toc469052925"/>
      <w:bookmarkStart w:id="10537" w:name="_Toc469320240"/>
      <w:bookmarkStart w:id="10538" w:name="_Toc469321429"/>
      <w:bookmarkStart w:id="10539" w:name="_Toc469407375"/>
      <w:bookmarkStart w:id="10540" w:name="_Toc469408567"/>
      <w:bookmarkStart w:id="10541" w:name="_Toc469926705"/>
      <w:bookmarkStart w:id="10542" w:name="_Toc469929095"/>
      <w:bookmarkStart w:id="10543" w:name="_Toc470543804"/>
      <w:bookmarkStart w:id="10544" w:name="_Toc470544999"/>
      <w:bookmarkStart w:id="10545" w:name="_Toc470546193"/>
      <w:bookmarkStart w:id="10546" w:name="_Toc470547388"/>
      <w:bookmarkStart w:id="10547" w:name="_Toc472073314"/>
      <w:bookmarkStart w:id="10548" w:name="_Toc472074538"/>
      <w:bookmarkStart w:id="10549" w:name="_Toc472075761"/>
      <w:bookmarkStart w:id="10550" w:name="_Toc478745758"/>
      <w:bookmarkStart w:id="10551" w:name="_Toc478746988"/>
      <w:bookmarkStart w:id="10552" w:name="_Toc478748216"/>
      <w:bookmarkStart w:id="10553" w:name="_Toc480903151"/>
      <w:bookmarkStart w:id="10554" w:name="_Toc480904379"/>
      <w:bookmarkStart w:id="10555" w:name="_Toc480906834"/>
      <w:bookmarkStart w:id="10556" w:name="_Toc480908059"/>
      <w:bookmarkStart w:id="10557" w:name="_Toc482278619"/>
      <w:bookmarkStart w:id="10558" w:name="_Toc482279865"/>
      <w:bookmarkStart w:id="10559" w:name="_Toc482797741"/>
      <w:bookmarkStart w:id="10560" w:name="_Toc484771600"/>
      <w:bookmarkStart w:id="10561" w:name="_Toc485824546"/>
      <w:bookmarkStart w:id="10562" w:name="_Toc485825860"/>
      <w:bookmarkStart w:id="10563" w:name="_Toc464836017"/>
      <w:bookmarkStart w:id="10564" w:name="_Toc464836262"/>
      <w:bookmarkStart w:id="10565" w:name="_Toc464836507"/>
      <w:bookmarkStart w:id="10566" w:name="_Toc464836752"/>
      <w:bookmarkStart w:id="10567" w:name="_Toc464836995"/>
      <w:bookmarkStart w:id="10568" w:name="_Toc465345355"/>
      <w:bookmarkStart w:id="10569" w:name="_Toc465350902"/>
      <w:bookmarkStart w:id="10570" w:name="_Toc465351295"/>
      <w:bookmarkStart w:id="10571" w:name="_Toc466298700"/>
      <w:bookmarkStart w:id="10572" w:name="_Toc466306406"/>
      <w:bookmarkStart w:id="10573" w:name="_Toc466306798"/>
      <w:bookmarkStart w:id="10574" w:name="_Toc466308940"/>
      <w:bookmarkStart w:id="10575" w:name="_Toc466625244"/>
      <w:bookmarkStart w:id="10576" w:name="_Toc467160121"/>
      <w:bookmarkStart w:id="10577" w:name="_Toc467166831"/>
      <w:bookmarkStart w:id="10578" w:name="_Toc467231738"/>
      <w:bookmarkStart w:id="10579" w:name="_Toc468807581"/>
      <w:bookmarkStart w:id="10580" w:name="_Toc468808077"/>
      <w:bookmarkStart w:id="10581" w:name="_Toc468808572"/>
      <w:bookmarkStart w:id="10582" w:name="_Toc468809067"/>
      <w:bookmarkStart w:id="10583" w:name="_Toc468967765"/>
      <w:bookmarkStart w:id="10584" w:name="_Toc468968939"/>
      <w:bookmarkStart w:id="10585" w:name="_Toc469047358"/>
      <w:bookmarkStart w:id="10586" w:name="_Toc469051741"/>
      <w:bookmarkStart w:id="10587" w:name="_Toc469052926"/>
      <w:bookmarkStart w:id="10588" w:name="_Toc469320241"/>
      <w:bookmarkStart w:id="10589" w:name="_Toc469321430"/>
      <w:bookmarkStart w:id="10590" w:name="_Toc469407376"/>
      <w:bookmarkStart w:id="10591" w:name="_Toc469408568"/>
      <w:bookmarkStart w:id="10592" w:name="_Toc469926706"/>
      <w:bookmarkStart w:id="10593" w:name="_Toc469929096"/>
      <w:bookmarkStart w:id="10594" w:name="_Toc470543805"/>
      <w:bookmarkStart w:id="10595" w:name="_Toc470545000"/>
      <w:bookmarkStart w:id="10596" w:name="_Toc470546194"/>
      <w:bookmarkStart w:id="10597" w:name="_Toc470547389"/>
      <w:bookmarkStart w:id="10598" w:name="_Toc472073315"/>
      <w:bookmarkStart w:id="10599" w:name="_Toc472074539"/>
      <w:bookmarkStart w:id="10600" w:name="_Toc472075762"/>
      <w:bookmarkStart w:id="10601" w:name="_Toc478745759"/>
      <w:bookmarkStart w:id="10602" w:name="_Toc478746989"/>
      <w:bookmarkStart w:id="10603" w:name="_Toc478748217"/>
      <w:bookmarkStart w:id="10604" w:name="_Toc480903152"/>
      <w:bookmarkStart w:id="10605" w:name="_Toc480904380"/>
      <w:bookmarkStart w:id="10606" w:name="_Toc480906835"/>
      <w:bookmarkStart w:id="10607" w:name="_Toc480908060"/>
      <w:bookmarkStart w:id="10608" w:name="_Toc482278620"/>
      <w:bookmarkStart w:id="10609" w:name="_Toc482279866"/>
      <w:bookmarkStart w:id="10610" w:name="_Toc482797742"/>
      <w:bookmarkStart w:id="10611" w:name="_Toc484771601"/>
      <w:bookmarkStart w:id="10612" w:name="_Toc485824547"/>
      <w:bookmarkStart w:id="10613" w:name="_Toc485825861"/>
      <w:bookmarkStart w:id="10614" w:name="_Toc9433882"/>
      <w:bookmarkStart w:id="10615" w:name="_Toc9499794"/>
      <w:bookmarkStart w:id="10616" w:name="_Toc9608701"/>
      <w:bookmarkStart w:id="10617" w:name="_Toc9621103"/>
      <w:bookmarkStart w:id="10618" w:name="_Toc9623814"/>
      <w:bookmarkStart w:id="10619" w:name="_Toc9634069"/>
      <w:bookmarkStart w:id="10620" w:name="_Toc9433883"/>
      <w:bookmarkStart w:id="10621" w:name="_Toc9499795"/>
      <w:bookmarkStart w:id="10622" w:name="_Toc9608702"/>
      <w:bookmarkStart w:id="10623" w:name="_Toc9621104"/>
      <w:bookmarkStart w:id="10624" w:name="_Toc9623815"/>
      <w:bookmarkStart w:id="10625" w:name="_Toc9634070"/>
      <w:bookmarkStart w:id="10626" w:name="_Toc9433884"/>
      <w:bookmarkStart w:id="10627" w:name="_Toc9499796"/>
      <w:bookmarkStart w:id="10628" w:name="_Toc9608703"/>
      <w:bookmarkStart w:id="10629" w:name="_Toc9621105"/>
      <w:bookmarkStart w:id="10630" w:name="_Toc9623816"/>
      <w:bookmarkStart w:id="10631" w:name="_Toc9634071"/>
      <w:bookmarkStart w:id="10632" w:name="_Toc9433885"/>
      <w:bookmarkStart w:id="10633" w:name="_Toc9499797"/>
      <w:bookmarkStart w:id="10634" w:name="_Toc9608704"/>
      <w:bookmarkStart w:id="10635" w:name="_Toc9621106"/>
      <w:bookmarkStart w:id="10636" w:name="_Toc9623817"/>
      <w:bookmarkStart w:id="10637" w:name="_Toc9634072"/>
      <w:bookmarkStart w:id="10638" w:name="_Toc9433886"/>
      <w:bookmarkStart w:id="10639" w:name="_Toc9499798"/>
      <w:bookmarkStart w:id="10640" w:name="_Toc9608705"/>
      <w:bookmarkStart w:id="10641" w:name="_Toc9621107"/>
      <w:bookmarkStart w:id="10642" w:name="_Toc9623818"/>
      <w:bookmarkStart w:id="10643" w:name="_Toc9634073"/>
      <w:bookmarkStart w:id="10644" w:name="_Toc9433887"/>
      <w:bookmarkStart w:id="10645" w:name="_Toc9499799"/>
      <w:bookmarkStart w:id="10646" w:name="_Toc9608706"/>
      <w:bookmarkStart w:id="10647" w:name="_Toc9621108"/>
      <w:bookmarkStart w:id="10648" w:name="_Toc9623819"/>
      <w:bookmarkStart w:id="10649" w:name="_Toc9634074"/>
      <w:bookmarkStart w:id="10650" w:name="_Toc9433888"/>
      <w:bookmarkStart w:id="10651" w:name="_Toc9499800"/>
      <w:bookmarkStart w:id="10652" w:name="_Toc9608707"/>
      <w:bookmarkStart w:id="10653" w:name="_Toc9621109"/>
      <w:bookmarkStart w:id="10654" w:name="_Toc9623820"/>
      <w:bookmarkStart w:id="10655" w:name="_Toc9634075"/>
      <w:bookmarkStart w:id="10656" w:name="_Toc9433889"/>
      <w:bookmarkStart w:id="10657" w:name="_Toc9499801"/>
      <w:bookmarkStart w:id="10658" w:name="_Toc9608708"/>
      <w:bookmarkStart w:id="10659" w:name="_Toc9621110"/>
      <w:bookmarkStart w:id="10660" w:name="_Toc9623821"/>
      <w:bookmarkStart w:id="10661" w:name="_Toc9634076"/>
      <w:bookmarkStart w:id="10662" w:name="_Toc9433890"/>
      <w:bookmarkStart w:id="10663" w:name="_Toc9499802"/>
      <w:bookmarkStart w:id="10664" w:name="_Toc9608709"/>
      <w:bookmarkStart w:id="10665" w:name="_Toc9621111"/>
      <w:bookmarkStart w:id="10666" w:name="_Toc9623822"/>
      <w:bookmarkStart w:id="10667" w:name="_Toc9634077"/>
      <w:bookmarkStart w:id="10668" w:name="_Toc9433891"/>
      <w:bookmarkStart w:id="10669" w:name="_Toc9499803"/>
      <w:bookmarkStart w:id="10670" w:name="_Toc9608710"/>
      <w:bookmarkStart w:id="10671" w:name="_Toc9621112"/>
      <w:bookmarkStart w:id="10672" w:name="_Toc9623823"/>
      <w:bookmarkStart w:id="10673" w:name="_Toc9634078"/>
      <w:bookmarkStart w:id="10674" w:name="_Toc9433892"/>
      <w:bookmarkStart w:id="10675" w:name="_Toc9499804"/>
      <w:bookmarkStart w:id="10676" w:name="_Toc9608711"/>
      <w:bookmarkStart w:id="10677" w:name="_Toc9621113"/>
      <w:bookmarkStart w:id="10678" w:name="_Toc9623824"/>
      <w:bookmarkStart w:id="10679" w:name="_Toc9634079"/>
      <w:bookmarkStart w:id="10680" w:name="_Toc75460435"/>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r w:rsidRPr="000B16C7">
        <w:lastRenderedPageBreak/>
        <w:t>Rules for preparing the envelopes</w:t>
      </w:r>
      <w:bookmarkEnd w:id="10680"/>
    </w:p>
    <w:p w14:paraId="1BAD793D" w14:textId="77777777" w:rsidR="00EB7162" w:rsidRPr="000B16C7" w:rsidRDefault="00EB7162" w:rsidP="00206FB9">
      <w:pPr>
        <w:pStyle w:val="Edital-Alnea"/>
        <w:ind w:left="644"/>
      </w:pPr>
    </w:p>
    <w:p w14:paraId="1BAD793E" w14:textId="77777777" w:rsidR="006F66CF" w:rsidRPr="000B16C7" w:rsidRDefault="00701C61" w:rsidP="00701C61">
      <w:pPr>
        <w:pStyle w:val="Edital-Alnea"/>
        <w:numPr>
          <w:ilvl w:val="0"/>
          <w:numId w:val="38"/>
        </w:numPr>
        <w:rPr>
          <w:lang w:val="en-US"/>
        </w:rPr>
      </w:pPr>
      <w:r w:rsidRPr="000B16C7">
        <w:rPr>
          <w:lang w:val="en-US"/>
        </w:rPr>
        <w:t>all qualified bidders that have failed to express their waiver shall attend to the public session and deliver to CEL envelopes for each bid block;</w:t>
      </w:r>
    </w:p>
    <w:p w14:paraId="1BAD793F" w14:textId="77777777" w:rsidR="00EB7162" w:rsidRPr="000B16C7" w:rsidRDefault="00701C61" w:rsidP="00701C61">
      <w:pPr>
        <w:pStyle w:val="Edital-Alnea"/>
        <w:numPr>
          <w:ilvl w:val="0"/>
          <w:numId w:val="38"/>
        </w:numPr>
        <w:rPr>
          <w:lang w:val="en-US"/>
        </w:rPr>
      </w:pPr>
      <w:r w:rsidRPr="000B16C7">
        <w:rPr>
          <w:lang w:val="en-US"/>
        </w:rPr>
        <w:t>an envelope shall be prepared for the bid block;</w:t>
      </w:r>
    </w:p>
    <w:p w14:paraId="1BAD7940" w14:textId="489CA7A9" w:rsidR="00EB7162" w:rsidRPr="000B16C7" w:rsidRDefault="00701C61" w:rsidP="00701C61">
      <w:pPr>
        <w:pStyle w:val="Edital-Alnea"/>
        <w:numPr>
          <w:ilvl w:val="0"/>
          <w:numId w:val="38"/>
        </w:numPr>
        <w:rPr>
          <w:lang w:val="en-US"/>
        </w:rPr>
      </w:pPr>
      <w:r w:rsidRPr="000B16C7">
        <w:rPr>
          <w:lang w:val="en-US"/>
        </w:rPr>
        <w:t>the envelope is the set of forms generated by the specific computing program developed by ANP and to be made available in the website</w:t>
      </w:r>
      <w:r w:rsidR="00C423B2">
        <w:rPr>
          <w:rStyle w:val="Hyperlink"/>
          <w:color w:val="auto"/>
          <w:lang w:val="en-US"/>
        </w:rPr>
        <w:t xml:space="preserve"> </w:t>
      </w:r>
      <w:r w:rsidR="00C423B2" w:rsidRPr="00C423B2">
        <w:rPr>
          <w:rStyle w:val="Hyperlink"/>
          <w:color w:val="auto"/>
          <w:lang w:val="en-US"/>
        </w:rPr>
        <w:t>https://www.gov.br/anp/pt-br/rodadas-anp</w:t>
      </w:r>
      <w:r w:rsidRPr="000B16C7">
        <w:rPr>
          <w:lang w:val="en-US"/>
        </w:rPr>
        <w:t>;</w:t>
      </w:r>
    </w:p>
    <w:p w14:paraId="1BAD7941" w14:textId="77777777" w:rsidR="00F07E74" w:rsidRPr="000B16C7" w:rsidRDefault="00701C61" w:rsidP="00701C61">
      <w:pPr>
        <w:pStyle w:val="Edital-Alnea"/>
        <w:numPr>
          <w:ilvl w:val="0"/>
          <w:numId w:val="38"/>
        </w:numPr>
        <w:rPr>
          <w:lang w:val="en-US"/>
        </w:rPr>
      </w:pPr>
      <w:r w:rsidRPr="000B16C7">
        <w:rPr>
          <w:lang w:val="en-US"/>
        </w:rPr>
        <w:t>the computing program shall generate the following forms: (i) a cover form identifying the bidder with the envelope and the block of interest; (ii) a form identifying the bidders member of the consortium; (iii) a bid form, indicating the profit oil percentage bid for the Federal Government; (iv) a form recomposing the bidders’ interest percentage and indicating the new operator; and (v) no-bid form, indicating that the bidder does not wish to bid or that the bid is submitted by other consortium member.</w:t>
      </w:r>
    </w:p>
    <w:p w14:paraId="1BAD7942" w14:textId="77777777" w:rsidR="00104B13" w:rsidRPr="000B16C7" w:rsidRDefault="00701C61" w:rsidP="00701C61">
      <w:pPr>
        <w:pStyle w:val="Edital-Alnea"/>
        <w:numPr>
          <w:ilvl w:val="0"/>
          <w:numId w:val="38"/>
        </w:numPr>
        <w:rPr>
          <w:lang w:val="en-US"/>
        </w:rPr>
      </w:pPr>
      <w:r w:rsidRPr="000B16C7">
        <w:rPr>
          <w:lang w:val="en-US"/>
        </w:rPr>
        <w:t>the form referred to in item (d) sub-item (iv) shall be available only for the bids for blocks on which Petrobras has expressed interest in acting as operator;</w:t>
      </w:r>
    </w:p>
    <w:p w14:paraId="1BAD7943" w14:textId="77777777" w:rsidR="00913638" w:rsidRPr="000B16C7" w:rsidRDefault="00701C61" w:rsidP="00701C61">
      <w:pPr>
        <w:pStyle w:val="Edital-Alnea"/>
        <w:numPr>
          <w:ilvl w:val="0"/>
          <w:numId w:val="38"/>
        </w:numPr>
        <w:rPr>
          <w:lang w:val="en-US"/>
        </w:rPr>
      </w:pPr>
      <w:r w:rsidRPr="000B16C7">
        <w:rPr>
          <w:lang w:val="en-US"/>
        </w:rPr>
        <w:t>the forms shall include a sealed envelope, identified with the cover mentioned in item (d), sub-item (i) and signed by the accredited representative of the bidder with the envelope;</w:t>
      </w:r>
    </w:p>
    <w:p w14:paraId="1BAD7944" w14:textId="77777777" w:rsidR="00913638" w:rsidRPr="000B16C7" w:rsidRDefault="00701C61" w:rsidP="00701C61">
      <w:pPr>
        <w:pStyle w:val="Edital-Alnea"/>
        <w:numPr>
          <w:ilvl w:val="0"/>
          <w:numId w:val="38"/>
        </w:numPr>
        <w:rPr>
          <w:lang w:val="en-US"/>
        </w:rPr>
      </w:pPr>
      <w:r w:rsidRPr="000B16C7">
        <w:rPr>
          <w:lang w:val="en-US"/>
        </w:rPr>
        <w:t>all envelopes shall be submitted to CEL, including those containing the no-bid form mentioned in item (d), sub-item (v);</w:t>
      </w:r>
    </w:p>
    <w:p w14:paraId="1BAD7945" w14:textId="77777777" w:rsidR="00913638" w:rsidRPr="000B16C7" w:rsidRDefault="00701C61" w:rsidP="00701C61">
      <w:pPr>
        <w:pStyle w:val="Edital-Alnea"/>
        <w:numPr>
          <w:ilvl w:val="0"/>
          <w:numId w:val="38"/>
        </w:numPr>
        <w:rPr>
          <w:lang w:val="en-US"/>
        </w:rPr>
      </w:pPr>
      <w:r w:rsidRPr="000B16C7">
        <w:rPr>
          <w:lang w:val="en-US"/>
        </w:rPr>
        <w:t xml:space="preserve">in case of a consortium, one of the </w:t>
      </w:r>
      <w:r w:rsidR="00304C70" w:rsidRPr="000B16C7">
        <w:rPr>
          <w:lang w:val="en-US"/>
        </w:rPr>
        <w:t>bidders</w:t>
      </w:r>
      <w:r w:rsidRPr="000B16C7">
        <w:rPr>
          <w:lang w:val="en-US"/>
        </w:rPr>
        <w:t xml:space="preserve"> shall be responsible for submitting the envelope containing the bid form mentioned in item (d), sub-item (iii) to CEL.</w:t>
      </w:r>
      <w:r w:rsidR="00913638" w:rsidRPr="000B16C7">
        <w:rPr>
          <w:lang w:val="en-US"/>
        </w:rPr>
        <w:t xml:space="preserve"> </w:t>
      </w:r>
      <w:r w:rsidRPr="000B16C7">
        <w:rPr>
          <w:lang w:val="en-US"/>
        </w:rPr>
        <w:t>In this case, the other bidders member of the consortium shall submit the envelope containing the no-bid form mentioned in item (d), sib-item (v).</w:t>
      </w:r>
    </w:p>
    <w:p w14:paraId="1BAD7946" w14:textId="77777777" w:rsidR="001B5DC4" w:rsidRPr="000B16C7" w:rsidRDefault="00701C61" w:rsidP="00E33514">
      <w:pPr>
        <w:pStyle w:val="Edital-Ttulo2"/>
        <w:spacing w:line="280" w:lineRule="auto"/>
        <w:ind w:left="709" w:hanging="715"/>
      </w:pPr>
      <w:bookmarkStart w:id="10681" w:name="_Toc9433895"/>
      <w:bookmarkStart w:id="10682" w:name="_Toc9499807"/>
      <w:bookmarkStart w:id="10683" w:name="_Toc9608714"/>
      <w:bookmarkStart w:id="10684" w:name="_Toc9621116"/>
      <w:bookmarkStart w:id="10685" w:name="_Toc9623827"/>
      <w:bookmarkStart w:id="10686" w:name="_Toc9634082"/>
      <w:bookmarkStart w:id="10687" w:name="_Toc9433896"/>
      <w:bookmarkStart w:id="10688" w:name="_Toc9499808"/>
      <w:bookmarkStart w:id="10689" w:name="_Toc9608715"/>
      <w:bookmarkStart w:id="10690" w:name="_Toc9621117"/>
      <w:bookmarkStart w:id="10691" w:name="_Toc9623828"/>
      <w:bookmarkStart w:id="10692" w:name="_Toc9634083"/>
      <w:bookmarkStart w:id="10693" w:name="_Toc9433897"/>
      <w:bookmarkStart w:id="10694" w:name="_Toc9499809"/>
      <w:bookmarkStart w:id="10695" w:name="_Toc9608716"/>
      <w:bookmarkStart w:id="10696" w:name="_Toc9621118"/>
      <w:bookmarkStart w:id="10697" w:name="_Toc9623829"/>
      <w:bookmarkStart w:id="10698" w:name="_Toc9634084"/>
      <w:bookmarkStart w:id="10699" w:name="_Toc75460436"/>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r w:rsidRPr="000B16C7">
        <w:t>Rules for preparing bids</w:t>
      </w:r>
      <w:r w:rsidRPr="000B16C7">
        <w:rPr>
          <w:b w:val="0"/>
        </w:rPr>
        <w:t>:</w:t>
      </w:r>
      <w:bookmarkEnd w:id="10699"/>
    </w:p>
    <w:p w14:paraId="1BAD7947" w14:textId="77777777" w:rsidR="00AD7A8E" w:rsidRPr="000B16C7" w:rsidRDefault="00AD7A8E" w:rsidP="00206FB9">
      <w:pPr>
        <w:pStyle w:val="Edital-Alnea"/>
        <w:ind w:left="644"/>
      </w:pPr>
    </w:p>
    <w:p w14:paraId="1BAD7948" w14:textId="77777777" w:rsidR="001B5DC4" w:rsidRPr="000B16C7" w:rsidRDefault="00701C61" w:rsidP="00701C61">
      <w:pPr>
        <w:pStyle w:val="Edital-Alnea"/>
        <w:numPr>
          <w:ilvl w:val="0"/>
          <w:numId w:val="58"/>
        </w:numPr>
        <w:ind w:left="709"/>
        <w:rPr>
          <w:lang w:val="en-US"/>
        </w:rPr>
      </w:pPr>
      <w:r w:rsidRPr="000B16C7">
        <w:rPr>
          <w:lang w:val="en-US"/>
        </w:rPr>
        <w:t>the bids submitted shall meet the requirements provided for in the tender protocol for the block subject matter of the bid, as well as the provision in section 4;</w:t>
      </w:r>
    </w:p>
    <w:p w14:paraId="1BAD7949" w14:textId="77777777" w:rsidR="001B5DC4" w:rsidRPr="000B16C7" w:rsidRDefault="004B782C" w:rsidP="004B782C">
      <w:pPr>
        <w:pStyle w:val="Edital-Alnea"/>
        <w:numPr>
          <w:ilvl w:val="0"/>
          <w:numId w:val="58"/>
        </w:numPr>
        <w:ind w:left="709"/>
        <w:rPr>
          <w:lang w:val="en-US"/>
        </w:rPr>
      </w:pPr>
      <w:r w:rsidRPr="000B16C7">
        <w:rPr>
          <w:lang w:val="en-US"/>
        </w:rPr>
        <w:t>each bid generated by the computer program have a unique bid Identification Code (ID).</w:t>
      </w:r>
      <w:r w:rsidR="001B5DC4" w:rsidRPr="000B16C7">
        <w:rPr>
          <w:lang w:val="en-US"/>
        </w:rPr>
        <w:t xml:space="preserve"> </w:t>
      </w:r>
      <w:r w:rsidRPr="000B16C7">
        <w:rPr>
          <w:lang w:val="en-US"/>
        </w:rPr>
        <w:t>All printed forms related to the same bid shall include the same ID code;</w:t>
      </w:r>
    </w:p>
    <w:p w14:paraId="1BAD794A" w14:textId="77777777" w:rsidR="001B5DC4" w:rsidRPr="000B16C7" w:rsidRDefault="004B782C" w:rsidP="004B782C">
      <w:pPr>
        <w:pStyle w:val="Edital-Alnea"/>
        <w:numPr>
          <w:ilvl w:val="0"/>
          <w:numId w:val="58"/>
        </w:numPr>
        <w:ind w:left="709"/>
        <w:rPr>
          <w:lang w:val="en-US"/>
        </w:rPr>
      </w:pPr>
      <w:r w:rsidRPr="000B16C7">
        <w:rPr>
          <w:lang w:val="en-US"/>
        </w:rPr>
        <w:t>each bid shall be associated with a valid bid bond;</w:t>
      </w:r>
    </w:p>
    <w:p w14:paraId="1BAD794B" w14:textId="77777777" w:rsidR="001B5DC4" w:rsidRPr="000B16C7" w:rsidRDefault="002355BF" w:rsidP="002355BF">
      <w:pPr>
        <w:pStyle w:val="Edital-Alnea"/>
        <w:numPr>
          <w:ilvl w:val="0"/>
          <w:numId w:val="58"/>
        </w:numPr>
        <w:ind w:left="709"/>
        <w:rPr>
          <w:lang w:val="en-US"/>
        </w:rPr>
      </w:pPr>
      <w:r w:rsidRPr="000B16C7">
        <w:rPr>
          <w:lang w:val="en-US"/>
        </w:rPr>
        <w:lastRenderedPageBreak/>
        <w:t>the bidders shall sign the commitment to form a consortium</w:t>
      </w:r>
      <w:r w:rsidRPr="000B16C7">
        <w:rPr>
          <w:rStyle w:val="Refdenotaderodap"/>
          <w:lang w:val="en-US"/>
        </w:rPr>
        <w:footnoteReference w:id="7"/>
      </w:r>
      <w:r w:rsidRPr="000B16C7">
        <w:rPr>
          <w:lang w:val="en-US"/>
        </w:rPr>
        <w:t xml:space="preserve"> with PPSA and with each other, if the bid is submitted by more than one bidder, according to the envelope cover form described in item (d), sub-item (ii);</w:t>
      </w:r>
    </w:p>
    <w:p w14:paraId="1BAD794C" w14:textId="77777777" w:rsidR="001B5DC4" w:rsidRPr="000B16C7" w:rsidRDefault="00052799" w:rsidP="002355BF">
      <w:pPr>
        <w:pStyle w:val="Edital-Alnea"/>
        <w:numPr>
          <w:ilvl w:val="0"/>
          <w:numId w:val="58"/>
        </w:numPr>
        <w:ind w:left="709"/>
        <w:rPr>
          <w:lang w:val="en-US"/>
        </w:rPr>
      </w:pPr>
      <w:r w:rsidRPr="000B16C7">
        <w:rPr>
          <w:lang w:val="en-US"/>
        </w:rPr>
        <w:t>for the blocks for which Petrobras has expressed interest in acting as an operator, the commitment to form a consortium</w:t>
      </w:r>
      <w:r w:rsidR="00EA2670" w:rsidRPr="000B16C7">
        <w:rPr>
          <w:rStyle w:val="Refdenotaderodap"/>
          <w:lang w:val="en-US"/>
        </w:rPr>
        <w:footnoteReference w:id="8"/>
      </w:r>
      <w:r w:rsidRPr="000B16C7">
        <w:rPr>
          <w:lang w:val="en-US"/>
        </w:rPr>
        <w:t xml:space="preserve"> referred to in item (d) shall also include Petrobras;</w:t>
      </w:r>
      <w:r w:rsidR="001B5DC4" w:rsidRPr="000B16C7">
        <w:rPr>
          <w:lang w:val="en-US"/>
        </w:rPr>
        <w:t xml:space="preserve"> </w:t>
      </w:r>
    </w:p>
    <w:p w14:paraId="1BAD794D" w14:textId="77777777" w:rsidR="001B5DC4" w:rsidRPr="000B16C7" w:rsidRDefault="00A64010" w:rsidP="00A64010">
      <w:pPr>
        <w:pStyle w:val="Edital-Alnea"/>
        <w:numPr>
          <w:ilvl w:val="0"/>
          <w:numId w:val="58"/>
        </w:numPr>
        <w:ind w:left="709"/>
        <w:rPr>
          <w:lang w:val="en-US"/>
        </w:rPr>
      </w:pPr>
      <w:r w:rsidRPr="000B16C7">
        <w:rPr>
          <w:lang w:val="en-US"/>
        </w:rPr>
        <w:t>as provided for in subsection IV of art. 38 of Law 9,478/1977, no bidder may submit more than one bid for the same block, either individually or in a consortium, as established in art. 16, IV, of Law No. 12.351/2010.</w:t>
      </w:r>
      <w:r w:rsidR="001B5DC4" w:rsidRPr="000B16C7">
        <w:rPr>
          <w:lang w:val="en-US"/>
        </w:rPr>
        <w:t xml:space="preserve"> </w:t>
      </w:r>
      <w:r w:rsidRPr="000B16C7">
        <w:rPr>
          <w:lang w:val="en-US"/>
        </w:rPr>
        <w:t>All bids for the same block which conflict with this rule shall be invalidated by CEL;</w:t>
      </w:r>
    </w:p>
    <w:p w14:paraId="1BAD794E" w14:textId="77777777" w:rsidR="001B5DC4" w:rsidRPr="000B16C7" w:rsidRDefault="00BC5E0D" w:rsidP="00BC5E0D">
      <w:pPr>
        <w:pStyle w:val="Edital-Alnea"/>
        <w:numPr>
          <w:ilvl w:val="0"/>
          <w:numId w:val="58"/>
        </w:numPr>
        <w:ind w:left="709"/>
        <w:rPr>
          <w:szCs w:val="22"/>
          <w:lang w:val="en-US"/>
        </w:rPr>
      </w:pPr>
      <w:r w:rsidRPr="000B16C7">
        <w:rPr>
          <w:szCs w:val="22"/>
          <w:lang w:val="en-US"/>
        </w:rPr>
        <w:t>limitation in the foregoing item is extended to bidder forming part of the same corporate group</w:t>
      </w:r>
      <w:r w:rsidRPr="000B16C7">
        <w:rPr>
          <w:rStyle w:val="Refdenotaderodap"/>
          <w:szCs w:val="22"/>
          <w:lang w:val="en-US"/>
        </w:rPr>
        <w:footnoteReference w:id="9"/>
      </w:r>
      <w:r w:rsidRPr="000B16C7">
        <w:rPr>
          <w:szCs w:val="22"/>
          <w:lang w:val="en-US"/>
        </w:rPr>
        <w:t xml:space="preserve"> and to bidders having the same members of the management structure (managers, officers, and members of the Board of Directors), partners, or accredited representatives, unless they demonstrate not to act representing the same corporate interest.</w:t>
      </w:r>
      <w:r w:rsidR="001B5DC4" w:rsidRPr="000B16C7">
        <w:rPr>
          <w:szCs w:val="22"/>
          <w:lang w:val="en-US"/>
        </w:rPr>
        <w:t xml:space="preserve"> </w:t>
      </w:r>
      <w:r w:rsidRPr="000B16C7">
        <w:rPr>
          <w:szCs w:val="22"/>
          <w:lang w:val="en-US"/>
        </w:rPr>
        <w:t>Bidders possibly meeting these conditions shall request CEL, with reasonable grounds, to decide if they may submit bids for the same blocks, taking into account the competitiveness of the bidding process;</w:t>
      </w:r>
    </w:p>
    <w:p w14:paraId="1BAD794F" w14:textId="77777777" w:rsidR="001B5DC4" w:rsidRPr="000B16C7" w:rsidRDefault="00BC5E0D" w:rsidP="00BC5E0D">
      <w:pPr>
        <w:pStyle w:val="Edital-Alnea"/>
        <w:numPr>
          <w:ilvl w:val="0"/>
          <w:numId w:val="58"/>
        </w:numPr>
        <w:ind w:left="709"/>
        <w:rPr>
          <w:lang w:val="en-US"/>
        </w:rPr>
      </w:pPr>
      <w:r w:rsidRPr="000B16C7">
        <w:rPr>
          <w:lang w:val="en-US"/>
        </w:rPr>
        <w:t>the bidder or other bidders of the same corporate group may participate in other consortiums to bid for different blocks;</w:t>
      </w:r>
    </w:p>
    <w:p w14:paraId="1BAD7950" w14:textId="160522EB" w:rsidR="001B5DC4" w:rsidRPr="000B16C7" w:rsidRDefault="00A64010" w:rsidP="00A64010">
      <w:pPr>
        <w:pStyle w:val="Edital-Alnea"/>
        <w:numPr>
          <w:ilvl w:val="0"/>
          <w:numId w:val="58"/>
        </w:numPr>
        <w:ind w:left="709"/>
        <w:rPr>
          <w:szCs w:val="22"/>
          <w:lang w:val="en-US"/>
        </w:rPr>
      </w:pPr>
      <w:r w:rsidRPr="000B16C7">
        <w:rPr>
          <w:szCs w:val="22"/>
          <w:lang w:val="en-US"/>
        </w:rPr>
        <w:t>the bidder qualified as non-operator may only submit bids in a consortium as non-operator (investor) as defined in section 4.</w:t>
      </w:r>
      <w:r w:rsidR="00477999" w:rsidRPr="000B16C7">
        <w:rPr>
          <w:szCs w:val="22"/>
          <w:lang w:val="en-US"/>
        </w:rPr>
        <w:t>4</w:t>
      </w:r>
      <w:r w:rsidRPr="000B16C7">
        <w:rPr>
          <w:szCs w:val="22"/>
          <w:lang w:val="en-US"/>
        </w:rPr>
        <w:t>.4;</w:t>
      </w:r>
    </w:p>
    <w:p w14:paraId="1BAD7951" w14:textId="77777777" w:rsidR="001B5DC4" w:rsidRPr="000B16C7" w:rsidRDefault="00684C5E" w:rsidP="00684C5E">
      <w:pPr>
        <w:pStyle w:val="Edital-Corpodetexto"/>
        <w:numPr>
          <w:ilvl w:val="0"/>
          <w:numId w:val="58"/>
        </w:numPr>
        <w:ind w:left="709"/>
        <w:rPr>
          <w:szCs w:val="22"/>
          <w:lang w:val="en-US"/>
        </w:rPr>
      </w:pPr>
      <w:r w:rsidRPr="000B16C7">
        <w:rPr>
          <w:lang w:val="en-US"/>
        </w:rPr>
        <w:t>for the blocks Búzios and Itapu, of which Petrobras previously expressed interest in being the operator, at least one member of the bidding consortium shall have been qualified as operator A;</w:t>
      </w:r>
    </w:p>
    <w:p w14:paraId="1BAD7952" w14:textId="77777777" w:rsidR="001B5DC4" w:rsidRPr="000B16C7" w:rsidRDefault="00684C5E" w:rsidP="00684C5E">
      <w:pPr>
        <w:pStyle w:val="Edital-Alnea"/>
        <w:numPr>
          <w:ilvl w:val="0"/>
          <w:numId w:val="58"/>
        </w:numPr>
        <w:ind w:left="709"/>
        <w:rPr>
          <w:szCs w:val="22"/>
          <w:lang w:val="en-US"/>
        </w:rPr>
      </w:pPr>
      <w:r w:rsidRPr="000B16C7">
        <w:rPr>
          <w:szCs w:val="22"/>
          <w:lang w:val="en-US"/>
        </w:rPr>
        <w:t>the operator may not hold interest below thirty percent (30%) in the consortium;</w:t>
      </w:r>
    </w:p>
    <w:p w14:paraId="1BAD7953" w14:textId="77777777" w:rsidR="001B5DC4" w:rsidRPr="000B16C7" w:rsidRDefault="00684C5E" w:rsidP="00684C5E">
      <w:pPr>
        <w:pStyle w:val="Edital-Alnea"/>
        <w:numPr>
          <w:ilvl w:val="0"/>
          <w:numId w:val="58"/>
        </w:numPr>
        <w:ind w:left="709"/>
        <w:rPr>
          <w:szCs w:val="22"/>
          <w:lang w:val="en-US"/>
        </w:rPr>
      </w:pPr>
      <w:r w:rsidRPr="000B16C7">
        <w:rPr>
          <w:szCs w:val="22"/>
          <w:lang w:val="en-US"/>
        </w:rPr>
        <w:lastRenderedPageBreak/>
        <w:t>each of the other consortium members shall hold interest of at least five percent (5%) in the bidding consortium;</w:t>
      </w:r>
    </w:p>
    <w:p w14:paraId="1BAD7954" w14:textId="77777777" w:rsidR="0000002F" w:rsidRPr="000B16C7" w:rsidRDefault="00684C5E" w:rsidP="00684C5E">
      <w:pPr>
        <w:pStyle w:val="Edital-Alnea"/>
        <w:numPr>
          <w:ilvl w:val="0"/>
          <w:numId w:val="58"/>
        </w:numPr>
        <w:ind w:left="709"/>
        <w:rPr>
          <w:lang w:val="en-US"/>
        </w:rPr>
      </w:pPr>
      <w:r w:rsidRPr="000B16C7">
        <w:rPr>
          <w:lang w:val="en-US"/>
        </w:rPr>
        <w:t>only bids made exclusively as instructed in this tender protocol shall be accepted.</w:t>
      </w:r>
    </w:p>
    <w:p w14:paraId="1BAD7955" w14:textId="2ED8E3F1" w:rsidR="00913638" w:rsidRPr="000B16C7" w:rsidRDefault="00A64010" w:rsidP="00A64010">
      <w:pPr>
        <w:pStyle w:val="Edital-Alnea"/>
        <w:numPr>
          <w:ilvl w:val="0"/>
          <w:numId w:val="58"/>
        </w:numPr>
        <w:ind w:left="709"/>
        <w:rPr>
          <w:lang w:val="en-US"/>
        </w:rPr>
      </w:pPr>
      <w:r w:rsidRPr="000B16C7">
        <w:rPr>
          <w:lang w:val="en-US"/>
        </w:rPr>
        <w:t>the bids submitted as consortium shall observe the provisions in item (h) of section 8.</w:t>
      </w:r>
      <w:r w:rsidR="00477999" w:rsidRPr="000B16C7">
        <w:rPr>
          <w:lang w:val="en-US"/>
        </w:rPr>
        <w:t>5</w:t>
      </w:r>
      <w:r w:rsidRPr="000B16C7">
        <w:rPr>
          <w:lang w:val="en-US"/>
        </w:rPr>
        <w:t>.</w:t>
      </w:r>
    </w:p>
    <w:p w14:paraId="1BAD7956" w14:textId="77777777" w:rsidR="001B5DC4" w:rsidRPr="000B16C7" w:rsidRDefault="00A64010" w:rsidP="000E2106">
      <w:pPr>
        <w:pStyle w:val="Edital-Ttulo2"/>
        <w:spacing w:line="280" w:lineRule="auto"/>
        <w:ind w:left="709" w:hanging="715"/>
        <w:rPr>
          <w:lang w:val="en-US"/>
        </w:rPr>
      </w:pPr>
      <w:bookmarkStart w:id="10700" w:name="_Toc75460437"/>
      <w:r w:rsidRPr="000B16C7">
        <w:rPr>
          <w:szCs w:val="22"/>
          <w:lang w:val="en-US"/>
        </w:rPr>
        <w:t>Procedure for submitting bids in the public session</w:t>
      </w:r>
      <w:bookmarkEnd w:id="10700"/>
    </w:p>
    <w:p w14:paraId="1BAD7957" w14:textId="77777777" w:rsidR="00206FB9" w:rsidRPr="000B16C7" w:rsidRDefault="00206FB9" w:rsidP="00206FB9">
      <w:pPr>
        <w:pStyle w:val="Edital-Alnea"/>
        <w:ind w:left="644"/>
        <w:rPr>
          <w:lang w:val="en-US"/>
        </w:rPr>
      </w:pPr>
    </w:p>
    <w:p w14:paraId="1BAD7958" w14:textId="7C5904F3" w:rsidR="008260AC" w:rsidRPr="000B16C7" w:rsidRDefault="00F67D5A" w:rsidP="00F67D5A">
      <w:pPr>
        <w:pStyle w:val="Edital-Alnea"/>
        <w:numPr>
          <w:ilvl w:val="0"/>
          <w:numId w:val="56"/>
        </w:numPr>
        <w:rPr>
          <w:lang w:val="en-US"/>
        </w:rPr>
      </w:pPr>
      <w:r w:rsidRPr="000B16C7">
        <w:rPr>
          <w:lang w:val="en-US"/>
        </w:rPr>
        <w:t>all qualified bidders failing to express their waiver shall mandatorily attend to the public session for submission of bids, under penalty of application of the sanction provided for in section 11.</w:t>
      </w:r>
      <w:r w:rsidR="00477999" w:rsidRPr="000B16C7">
        <w:rPr>
          <w:lang w:val="en-US"/>
        </w:rPr>
        <w:t>2</w:t>
      </w:r>
      <w:r w:rsidRPr="000B16C7">
        <w:rPr>
          <w:lang w:val="en-US"/>
        </w:rPr>
        <w:t xml:space="preserve"> or other measures;</w:t>
      </w:r>
    </w:p>
    <w:p w14:paraId="1BAD7959" w14:textId="51AD5A4F" w:rsidR="00913638" w:rsidRPr="000B16C7" w:rsidRDefault="008A3091" w:rsidP="008A3091">
      <w:pPr>
        <w:pStyle w:val="Edital-Alnea"/>
        <w:numPr>
          <w:ilvl w:val="0"/>
          <w:numId w:val="56"/>
        </w:numPr>
        <w:rPr>
          <w:lang w:val="en-US"/>
        </w:rPr>
      </w:pPr>
      <w:r w:rsidRPr="000B16C7">
        <w:rPr>
          <w:lang w:val="en-US"/>
        </w:rPr>
        <w:t xml:space="preserve">the bidding process shall be open as defined in </w:t>
      </w:r>
      <w:r w:rsidR="001256B4" w:rsidRPr="000B16C7">
        <w:rPr>
          <w:lang w:val="en-US"/>
        </w:rPr>
        <w:t xml:space="preserve">Chart </w:t>
      </w:r>
      <w:r w:rsidRPr="000B16C7">
        <w:rPr>
          <w:lang w:val="en-US"/>
        </w:rPr>
        <w:t>15;</w:t>
      </w:r>
    </w:p>
    <w:p w14:paraId="1BAD795A" w14:textId="7E1FE30C" w:rsidR="005063CA" w:rsidRPr="000B16C7" w:rsidRDefault="008A3091" w:rsidP="008A3091">
      <w:pPr>
        <w:pStyle w:val="Edital-Alnea"/>
        <w:numPr>
          <w:ilvl w:val="0"/>
          <w:numId w:val="56"/>
        </w:numPr>
        <w:rPr>
          <w:lang w:val="en-US"/>
        </w:rPr>
      </w:pPr>
      <w:r w:rsidRPr="000B16C7">
        <w:rPr>
          <w:lang w:val="en-US"/>
        </w:rPr>
        <w:t>the bidders shall be called to deliver an individual envelope to CEL and, upon this call, its accredited representative shall immediately attend to the bid areas with the relevant envelope, under penalty of application of the sanction provided for in section 11.</w:t>
      </w:r>
      <w:r w:rsidR="00477999" w:rsidRPr="000B16C7">
        <w:rPr>
          <w:lang w:val="en-US"/>
        </w:rPr>
        <w:t>2</w:t>
      </w:r>
      <w:r w:rsidRPr="000B16C7">
        <w:rPr>
          <w:lang w:val="en-US"/>
        </w:rPr>
        <w:t xml:space="preserve"> or other measures;</w:t>
      </w:r>
    </w:p>
    <w:p w14:paraId="1BAD795B" w14:textId="77777777" w:rsidR="005063CA" w:rsidRPr="000B16C7" w:rsidRDefault="008A3091" w:rsidP="008A3091">
      <w:pPr>
        <w:pStyle w:val="Edital-Alnea"/>
        <w:numPr>
          <w:ilvl w:val="0"/>
          <w:numId w:val="56"/>
        </w:numPr>
        <w:rPr>
          <w:lang w:val="en-US"/>
        </w:rPr>
      </w:pPr>
      <w:r w:rsidRPr="000B16C7">
        <w:rPr>
          <w:lang w:val="en-US"/>
        </w:rPr>
        <w:t>all envelopes brought to the bid area shall be sealed;</w:t>
      </w:r>
    </w:p>
    <w:p w14:paraId="1BAD795C" w14:textId="77777777" w:rsidR="005063CA" w:rsidRPr="000B16C7" w:rsidRDefault="008A7131" w:rsidP="008A7131">
      <w:pPr>
        <w:pStyle w:val="Edital-Alnea"/>
        <w:numPr>
          <w:ilvl w:val="0"/>
          <w:numId w:val="56"/>
        </w:numPr>
        <w:rPr>
          <w:lang w:val="en-US"/>
        </w:rPr>
      </w:pPr>
      <w:r w:rsidRPr="000B16C7">
        <w:rPr>
          <w:lang w:val="en-US"/>
        </w:rPr>
        <w:t>the envelopes shall be delivered to CEL by the accredited representatives of the bidders carrying of the official identification card with photo;</w:t>
      </w:r>
    </w:p>
    <w:p w14:paraId="1BAD795D" w14:textId="77777777" w:rsidR="005063CA" w:rsidRPr="000B16C7" w:rsidRDefault="00684C5E" w:rsidP="00684C5E">
      <w:pPr>
        <w:pStyle w:val="Edital-Alnea"/>
        <w:numPr>
          <w:ilvl w:val="0"/>
          <w:numId w:val="56"/>
        </w:numPr>
        <w:rPr>
          <w:lang w:val="en-US"/>
        </w:rPr>
      </w:pPr>
      <w:r w:rsidRPr="000B16C7">
        <w:rPr>
          <w:lang w:val="en-US"/>
        </w:rPr>
        <w:t>CEL shall verify if the envelope is filled and it may, at its sole discretion, request relevant corrections;</w:t>
      </w:r>
    </w:p>
    <w:p w14:paraId="1BAD795E" w14:textId="77777777" w:rsidR="006A63F0" w:rsidRPr="000B16C7" w:rsidRDefault="008A7131" w:rsidP="008A7131">
      <w:pPr>
        <w:pStyle w:val="Edital-Alnea"/>
        <w:numPr>
          <w:ilvl w:val="0"/>
          <w:numId w:val="56"/>
        </w:numPr>
        <w:rPr>
          <w:lang w:val="en-US"/>
        </w:rPr>
      </w:pPr>
      <w:r w:rsidRPr="000B16C7">
        <w:rPr>
          <w:lang w:val="en-US"/>
        </w:rPr>
        <w:t>CEL shall analyze all envelopes identifying those with bids;</w:t>
      </w:r>
    </w:p>
    <w:p w14:paraId="1BAD795F" w14:textId="77777777" w:rsidR="000D6ACE" w:rsidRPr="000B16C7" w:rsidRDefault="008A7131" w:rsidP="008A7131">
      <w:pPr>
        <w:pStyle w:val="Edital-Alnea"/>
        <w:numPr>
          <w:ilvl w:val="0"/>
          <w:numId w:val="56"/>
        </w:numPr>
        <w:rPr>
          <w:lang w:val="en-US"/>
        </w:rPr>
      </w:pPr>
      <w:r w:rsidRPr="000B16C7">
        <w:rPr>
          <w:lang w:val="en-US"/>
        </w:rPr>
        <w:t>only the envelopes with the bid form indicating the profit oil percentage for the Federal Government shall be deemed a bid;</w:t>
      </w:r>
    </w:p>
    <w:p w14:paraId="1BAD7960" w14:textId="77777777" w:rsidR="005063CA" w:rsidRPr="000B16C7" w:rsidRDefault="008A7131" w:rsidP="008A7131">
      <w:pPr>
        <w:pStyle w:val="Edital-Alnea"/>
        <w:numPr>
          <w:ilvl w:val="0"/>
          <w:numId w:val="56"/>
        </w:numPr>
        <w:rPr>
          <w:lang w:val="en-US"/>
        </w:rPr>
      </w:pPr>
      <w:r w:rsidRPr="000B16C7">
        <w:rPr>
          <w:lang w:val="en-US"/>
        </w:rPr>
        <w:t>envelopes with bids shall be opened and processed;</w:t>
      </w:r>
    </w:p>
    <w:p w14:paraId="1BAD7961" w14:textId="77777777" w:rsidR="00E57982" w:rsidRPr="000B16C7" w:rsidRDefault="008A7131" w:rsidP="008A7131">
      <w:pPr>
        <w:pStyle w:val="Edital-Alnea"/>
        <w:numPr>
          <w:ilvl w:val="0"/>
          <w:numId w:val="56"/>
        </w:numPr>
        <w:rPr>
          <w:lang w:val="en-US"/>
        </w:rPr>
      </w:pPr>
      <w:r w:rsidRPr="000B16C7">
        <w:rPr>
          <w:lang w:val="en-US"/>
        </w:rPr>
        <w:t>envelopes with no-bid form shall be opened by CEL, but not processed;</w:t>
      </w:r>
    </w:p>
    <w:p w14:paraId="1BAD7962" w14:textId="77777777" w:rsidR="005063CA" w:rsidRPr="000B16C7" w:rsidRDefault="00684C5E" w:rsidP="00684C5E">
      <w:pPr>
        <w:pStyle w:val="Edital-Alnea"/>
        <w:numPr>
          <w:ilvl w:val="0"/>
          <w:numId w:val="56"/>
        </w:numPr>
        <w:rPr>
          <w:lang w:val="en-US"/>
        </w:rPr>
      </w:pPr>
      <w:r w:rsidRPr="000B16C7">
        <w:rPr>
          <w:lang w:val="en-US"/>
        </w:rPr>
        <w:t>the winning bids of each block shall be disclosed before opening of the submission of bids for the next block;</w:t>
      </w:r>
    </w:p>
    <w:p w14:paraId="1BAD7963" w14:textId="28563E78" w:rsidR="005063CA" w:rsidRPr="000B16C7" w:rsidRDefault="00684C5E" w:rsidP="00684C5E">
      <w:pPr>
        <w:pStyle w:val="Edital-Alnea"/>
        <w:numPr>
          <w:ilvl w:val="0"/>
          <w:numId w:val="56"/>
        </w:numPr>
        <w:rPr>
          <w:lang w:val="en-US"/>
        </w:rPr>
      </w:pPr>
      <w:r w:rsidRPr="000B16C7">
        <w:rPr>
          <w:lang w:val="en-US"/>
        </w:rPr>
        <w:t xml:space="preserve">for the blocks of which Petrobras has expressed interest in acting as an operator, after disclosure of the winning bid of each block, if the winning bid was higher than the minimum established in </w:t>
      </w:r>
      <w:r w:rsidR="001256B4" w:rsidRPr="000B16C7">
        <w:rPr>
          <w:lang w:val="en-US"/>
        </w:rPr>
        <w:t xml:space="preserve">Chart </w:t>
      </w:r>
      <w:r w:rsidRPr="000B16C7">
        <w:rPr>
          <w:lang w:val="en-US"/>
        </w:rPr>
        <w:t>16, CEL shall call the accredited representative of Petrobras to express, within thirty (30) minutes, its decision to form a consortium with the winner;</w:t>
      </w:r>
    </w:p>
    <w:p w14:paraId="1BAD7964" w14:textId="77777777" w:rsidR="005063CA" w:rsidRPr="000B16C7" w:rsidRDefault="008A7131" w:rsidP="008A7131">
      <w:pPr>
        <w:pStyle w:val="Edital-Alnea"/>
        <w:numPr>
          <w:ilvl w:val="0"/>
          <w:numId w:val="56"/>
        </w:numPr>
        <w:rPr>
          <w:lang w:val="en-US"/>
        </w:rPr>
      </w:pPr>
      <w:r w:rsidRPr="000B16C7">
        <w:rPr>
          <w:lang w:val="en-US"/>
        </w:rPr>
        <w:t>the provisions in the item above do not apply in case Petrobras is the winner, individually or in a consortium;</w:t>
      </w:r>
    </w:p>
    <w:p w14:paraId="1BAD7965" w14:textId="00781AB2" w:rsidR="005063CA" w:rsidRPr="000B16C7" w:rsidRDefault="00631558" w:rsidP="00631558">
      <w:pPr>
        <w:pStyle w:val="Edital-Alnea"/>
        <w:numPr>
          <w:ilvl w:val="0"/>
          <w:numId w:val="56"/>
        </w:numPr>
        <w:rPr>
          <w:lang w:val="en-US"/>
        </w:rPr>
      </w:pPr>
      <w:r w:rsidRPr="000B16C7">
        <w:rPr>
          <w:lang w:val="en-US"/>
        </w:rPr>
        <w:lastRenderedPageBreak/>
        <w:t>if Petrobras decides not to form a consortium with the winner, CEL shall disclose the new percentage interests of the bidders and the new operator in the recovery form provided for in section 8.</w:t>
      </w:r>
      <w:r w:rsidR="006969FD" w:rsidRPr="000B16C7">
        <w:rPr>
          <w:lang w:val="en-US"/>
        </w:rPr>
        <w:t>5</w:t>
      </w:r>
      <w:r w:rsidRPr="000B16C7">
        <w:rPr>
          <w:lang w:val="en-US"/>
        </w:rPr>
        <w:t>, item (d), sub-item (iv);</w:t>
      </w:r>
    </w:p>
    <w:p w14:paraId="1BAD7966" w14:textId="77777777" w:rsidR="008260AC" w:rsidRPr="000B16C7" w:rsidRDefault="00631558" w:rsidP="00631558">
      <w:pPr>
        <w:pStyle w:val="Edital-Alnea"/>
        <w:numPr>
          <w:ilvl w:val="0"/>
          <w:numId w:val="56"/>
        </w:numPr>
        <w:rPr>
          <w:lang w:val="en-US"/>
        </w:rPr>
      </w:pPr>
      <w:r w:rsidRPr="000B16C7">
        <w:rPr>
          <w:lang w:val="en-US"/>
        </w:rPr>
        <w:t>after bidding all blocks in the sequence provided for in the tender protocol, CEL may reopen the period for submission of bids for blocks that have not received any bid.</w:t>
      </w:r>
      <w:r w:rsidR="005063CA" w:rsidRPr="000B16C7">
        <w:rPr>
          <w:lang w:val="en-US"/>
        </w:rPr>
        <w:t xml:space="preserve"> </w:t>
      </w:r>
    </w:p>
    <w:p w14:paraId="1BAD7967" w14:textId="77777777" w:rsidR="001B5DC4" w:rsidRPr="000B16C7" w:rsidRDefault="00914911" w:rsidP="00914911">
      <w:pPr>
        <w:pStyle w:val="Edital-Alnea"/>
        <w:numPr>
          <w:ilvl w:val="0"/>
          <w:numId w:val="56"/>
        </w:numPr>
        <w:rPr>
          <w:lang w:val="en-US"/>
        </w:rPr>
      </w:pPr>
      <w:r w:rsidRPr="000B16C7">
        <w:rPr>
          <w:lang w:val="en-US"/>
        </w:rPr>
        <w:t>bids that contradict this rule shall be invalidated by CEL.</w:t>
      </w:r>
    </w:p>
    <w:p w14:paraId="1BAD7968" w14:textId="77777777" w:rsidR="00A15B9C" w:rsidRPr="000B16C7" w:rsidRDefault="00631558" w:rsidP="000E2106">
      <w:pPr>
        <w:pStyle w:val="Edital-Ttulo2"/>
        <w:spacing w:line="280" w:lineRule="auto"/>
        <w:ind w:left="709" w:hanging="715"/>
        <w:rPr>
          <w:lang w:val="en-US"/>
        </w:rPr>
      </w:pPr>
      <w:bookmarkStart w:id="10701" w:name="_Toc9433903"/>
      <w:bookmarkStart w:id="10702" w:name="_Toc9499815"/>
      <w:bookmarkStart w:id="10703" w:name="_Toc9608722"/>
      <w:bookmarkStart w:id="10704" w:name="_Toc9621124"/>
      <w:bookmarkStart w:id="10705" w:name="_Toc9623835"/>
      <w:bookmarkStart w:id="10706" w:name="_Toc9634090"/>
      <w:bookmarkStart w:id="10707" w:name="_Toc75460438"/>
      <w:bookmarkEnd w:id="10701"/>
      <w:bookmarkEnd w:id="10702"/>
      <w:bookmarkEnd w:id="10703"/>
      <w:bookmarkEnd w:id="10704"/>
      <w:bookmarkEnd w:id="10705"/>
      <w:bookmarkEnd w:id="10706"/>
      <w:r w:rsidRPr="000B16C7">
        <w:rPr>
          <w:lang w:val="en-US"/>
        </w:rPr>
        <w:t>Reopening the period for submission of bids</w:t>
      </w:r>
      <w:bookmarkEnd w:id="10707"/>
    </w:p>
    <w:p w14:paraId="1BAD7969" w14:textId="77777777" w:rsidR="00206FB9" w:rsidRPr="000B16C7" w:rsidRDefault="00206FB9" w:rsidP="00206FB9">
      <w:pPr>
        <w:pStyle w:val="Edital-Alnea"/>
        <w:rPr>
          <w:b/>
          <w:lang w:val="en-US"/>
        </w:rPr>
      </w:pPr>
    </w:p>
    <w:p w14:paraId="1BAD796A" w14:textId="77777777" w:rsidR="00206FB9" w:rsidRPr="000B16C7" w:rsidRDefault="00631558" w:rsidP="00631558">
      <w:pPr>
        <w:pStyle w:val="Edital-Alnea"/>
        <w:numPr>
          <w:ilvl w:val="0"/>
          <w:numId w:val="57"/>
        </w:numPr>
        <w:rPr>
          <w:lang w:val="en-US"/>
        </w:rPr>
      </w:pPr>
      <w:r w:rsidRPr="000B16C7">
        <w:rPr>
          <w:lang w:val="en-US"/>
        </w:rPr>
        <w:t>the submission of bids for the blocks that are still available shall be reopened in a single moment;</w:t>
      </w:r>
    </w:p>
    <w:p w14:paraId="1BAD796B" w14:textId="77777777" w:rsidR="008260AC" w:rsidRPr="000B16C7" w:rsidRDefault="00631558" w:rsidP="00631558">
      <w:pPr>
        <w:pStyle w:val="Edital-Alnea"/>
        <w:numPr>
          <w:ilvl w:val="0"/>
          <w:numId w:val="57"/>
        </w:numPr>
        <w:rPr>
          <w:lang w:val="en-US"/>
        </w:rPr>
      </w:pPr>
      <w:r w:rsidRPr="000B16C7">
        <w:rPr>
          <w:lang w:val="en-US"/>
        </w:rPr>
        <w:t>a term for the bidders to prepare new bids shall be established;</w:t>
      </w:r>
    </w:p>
    <w:p w14:paraId="1BAD796C" w14:textId="77777777" w:rsidR="005063CA" w:rsidRPr="000B16C7" w:rsidRDefault="003B0402" w:rsidP="003B0402">
      <w:pPr>
        <w:pStyle w:val="Edital-Alnea"/>
        <w:numPr>
          <w:ilvl w:val="0"/>
          <w:numId w:val="57"/>
        </w:numPr>
        <w:rPr>
          <w:lang w:val="en-US"/>
        </w:rPr>
      </w:pPr>
      <w:r w:rsidRPr="000B16C7">
        <w:rPr>
          <w:lang w:val="en-US"/>
        </w:rPr>
        <w:t>processing of bids and disclosure of results shall be made per block;</w:t>
      </w:r>
    </w:p>
    <w:p w14:paraId="1BAD796D" w14:textId="417C987C" w:rsidR="005063CA" w:rsidRPr="000B16C7" w:rsidRDefault="00631558" w:rsidP="00631558">
      <w:pPr>
        <w:pStyle w:val="Edital-Alnea"/>
        <w:numPr>
          <w:ilvl w:val="0"/>
          <w:numId w:val="57"/>
        </w:numPr>
        <w:rPr>
          <w:lang w:val="en-US"/>
        </w:rPr>
      </w:pPr>
      <w:r w:rsidRPr="000B16C7">
        <w:rPr>
          <w:lang w:val="en-US"/>
        </w:rPr>
        <w:t xml:space="preserve">if the bidder submitting the winning bid in the reopening period does not have enough balance for bid bond, it shall sign a Commitment for Provision of Additional Bid Bond, pursuant to the form in ANNEX XXI, undertaking to submit additional bid bond until the term provided for in </w:t>
      </w:r>
      <w:r w:rsidR="001256B4" w:rsidRPr="000B16C7">
        <w:rPr>
          <w:lang w:val="en-US"/>
        </w:rPr>
        <w:t xml:space="preserve">Chart </w:t>
      </w:r>
      <w:r w:rsidRPr="000B16C7">
        <w:rPr>
          <w:lang w:val="en-US"/>
        </w:rPr>
        <w:t>1;</w:t>
      </w:r>
    </w:p>
    <w:p w14:paraId="1BAD796E" w14:textId="77777777" w:rsidR="005063CA" w:rsidRPr="000B16C7" w:rsidRDefault="003209CD" w:rsidP="003209CD">
      <w:pPr>
        <w:pStyle w:val="Edital-Alnea"/>
        <w:numPr>
          <w:ilvl w:val="0"/>
          <w:numId w:val="57"/>
        </w:numPr>
        <w:rPr>
          <w:lang w:val="en-US"/>
        </w:rPr>
      </w:pPr>
      <w:r w:rsidRPr="000B16C7">
        <w:rPr>
          <w:lang w:val="en-US"/>
        </w:rPr>
        <w:t>the winning bidder of the new period for submission of bids that fails to honor its bid shall be subject to the penalties provided for in this tender protocol and in the applicable laws and regulations.</w:t>
      </w:r>
    </w:p>
    <w:p w14:paraId="1BAD796F" w14:textId="77777777" w:rsidR="00692907" w:rsidRPr="000B16C7" w:rsidRDefault="003209CD" w:rsidP="000E2106">
      <w:pPr>
        <w:pStyle w:val="Edital-Ttulo2"/>
        <w:spacing w:line="280" w:lineRule="auto"/>
        <w:ind w:left="709" w:hanging="709"/>
      </w:pPr>
      <w:bookmarkStart w:id="10708" w:name="_Toc9433906"/>
      <w:bookmarkStart w:id="10709" w:name="_Toc9499818"/>
      <w:bookmarkStart w:id="10710" w:name="_Toc9608725"/>
      <w:bookmarkStart w:id="10711" w:name="_Toc9621127"/>
      <w:bookmarkStart w:id="10712" w:name="_Toc9623838"/>
      <w:bookmarkStart w:id="10713" w:name="_Toc9634093"/>
      <w:bookmarkStart w:id="10714" w:name="_Toc9433907"/>
      <w:bookmarkStart w:id="10715" w:name="_Toc9499819"/>
      <w:bookmarkStart w:id="10716" w:name="_Toc9608726"/>
      <w:bookmarkStart w:id="10717" w:name="_Toc9621128"/>
      <w:bookmarkStart w:id="10718" w:name="_Toc9623839"/>
      <w:bookmarkStart w:id="10719" w:name="_Toc9634094"/>
      <w:bookmarkStart w:id="10720" w:name="_Toc9433908"/>
      <w:bookmarkStart w:id="10721" w:name="_Toc9499820"/>
      <w:bookmarkStart w:id="10722" w:name="_Toc9608727"/>
      <w:bookmarkStart w:id="10723" w:name="_Toc9621129"/>
      <w:bookmarkStart w:id="10724" w:name="_Toc9623840"/>
      <w:bookmarkStart w:id="10725" w:name="_Toc9634095"/>
      <w:bookmarkStart w:id="10726" w:name="_Toc9433909"/>
      <w:bookmarkStart w:id="10727" w:name="_Toc9499821"/>
      <w:bookmarkStart w:id="10728" w:name="_Toc9608728"/>
      <w:bookmarkStart w:id="10729" w:name="_Toc9621130"/>
      <w:bookmarkStart w:id="10730" w:name="_Toc9623841"/>
      <w:bookmarkStart w:id="10731" w:name="_Toc9634096"/>
      <w:bookmarkStart w:id="10732" w:name="_Toc9433910"/>
      <w:bookmarkStart w:id="10733" w:name="_Toc9499822"/>
      <w:bookmarkStart w:id="10734" w:name="_Toc9608729"/>
      <w:bookmarkStart w:id="10735" w:name="_Toc9621131"/>
      <w:bookmarkStart w:id="10736" w:name="_Toc9623842"/>
      <w:bookmarkStart w:id="10737" w:name="_Toc9634097"/>
      <w:bookmarkStart w:id="10738" w:name="_Toc9433911"/>
      <w:bookmarkStart w:id="10739" w:name="_Toc9499823"/>
      <w:bookmarkStart w:id="10740" w:name="_Toc9608730"/>
      <w:bookmarkStart w:id="10741" w:name="_Toc9621132"/>
      <w:bookmarkStart w:id="10742" w:name="_Toc9623843"/>
      <w:bookmarkStart w:id="10743" w:name="_Toc9634098"/>
      <w:bookmarkStart w:id="10744" w:name="_Toc9433912"/>
      <w:bookmarkStart w:id="10745" w:name="_Toc9499824"/>
      <w:bookmarkStart w:id="10746" w:name="_Toc9608731"/>
      <w:bookmarkStart w:id="10747" w:name="_Toc9621133"/>
      <w:bookmarkStart w:id="10748" w:name="_Toc9623844"/>
      <w:bookmarkStart w:id="10749" w:name="_Toc9634099"/>
      <w:bookmarkStart w:id="10750" w:name="_Toc9433913"/>
      <w:bookmarkStart w:id="10751" w:name="_Toc9499825"/>
      <w:bookmarkStart w:id="10752" w:name="_Toc9608732"/>
      <w:bookmarkStart w:id="10753" w:name="_Toc9621134"/>
      <w:bookmarkStart w:id="10754" w:name="_Toc9623845"/>
      <w:bookmarkStart w:id="10755" w:name="_Toc9634100"/>
      <w:bookmarkStart w:id="10756" w:name="_Toc9433914"/>
      <w:bookmarkStart w:id="10757" w:name="_Toc9499826"/>
      <w:bookmarkStart w:id="10758" w:name="_Toc9608733"/>
      <w:bookmarkStart w:id="10759" w:name="_Toc9621135"/>
      <w:bookmarkStart w:id="10760" w:name="_Toc9623846"/>
      <w:bookmarkStart w:id="10761" w:name="_Toc9634101"/>
      <w:bookmarkStart w:id="10762" w:name="_Toc9433915"/>
      <w:bookmarkStart w:id="10763" w:name="_Toc9499827"/>
      <w:bookmarkStart w:id="10764" w:name="_Toc9608734"/>
      <w:bookmarkStart w:id="10765" w:name="_Toc9621136"/>
      <w:bookmarkStart w:id="10766" w:name="_Toc9623847"/>
      <w:bookmarkStart w:id="10767" w:name="_Toc9634102"/>
      <w:bookmarkStart w:id="10768" w:name="_Toc9433916"/>
      <w:bookmarkStart w:id="10769" w:name="_Toc9499828"/>
      <w:bookmarkStart w:id="10770" w:name="_Toc9608735"/>
      <w:bookmarkStart w:id="10771" w:name="_Toc9621137"/>
      <w:bookmarkStart w:id="10772" w:name="_Toc9623848"/>
      <w:bookmarkStart w:id="10773" w:name="_Toc9634103"/>
      <w:bookmarkStart w:id="10774" w:name="_Toc9433917"/>
      <w:bookmarkStart w:id="10775" w:name="_Toc9499829"/>
      <w:bookmarkStart w:id="10776" w:name="_Toc9608736"/>
      <w:bookmarkStart w:id="10777" w:name="_Toc9621138"/>
      <w:bookmarkStart w:id="10778" w:name="_Toc9623849"/>
      <w:bookmarkStart w:id="10779" w:name="_Toc9634104"/>
      <w:bookmarkStart w:id="10780" w:name="_Toc9433918"/>
      <w:bookmarkStart w:id="10781" w:name="_Toc9499830"/>
      <w:bookmarkStart w:id="10782" w:name="_Toc9608737"/>
      <w:bookmarkStart w:id="10783" w:name="_Toc9621139"/>
      <w:bookmarkStart w:id="10784" w:name="_Toc9623850"/>
      <w:bookmarkStart w:id="10785" w:name="_Toc9634105"/>
      <w:bookmarkStart w:id="10786" w:name="_Toc9433919"/>
      <w:bookmarkStart w:id="10787" w:name="_Toc9499831"/>
      <w:bookmarkStart w:id="10788" w:name="_Toc9608738"/>
      <w:bookmarkStart w:id="10789" w:name="_Toc9621140"/>
      <w:bookmarkStart w:id="10790" w:name="_Toc9623851"/>
      <w:bookmarkStart w:id="10791" w:name="_Toc9634106"/>
      <w:bookmarkStart w:id="10792" w:name="_Toc9433920"/>
      <w:bookmarkStart w:id="10793" w:name="_Toc9499832"/>
      <w:bookmarkStart w:id="10794" w:name="_Toc9608739"/>
      <w:bookmarkStart w:id="10795" w:name="_Toc9621141"/>
      <w:bookmarkStart w:id="10796" w:name="_Toc9623852"/>
      <w:bookmarkStart w:id="10797" w:name="_Toc9634107"/>
      <w:bookmarkStart w:id="10798" w:name="_Toc9433921"/>
      <w:bookmarkStart w:id="10799" w:name="_Toc9499833"/>
      <w:bookmarkStart w:id="10800" w:name="_Toc9608740"/>
      <w:bookmarkStart w:id="10801" w:name="_Toc9621142"/>
      <w:bookmarkStart w:id="10802" w:name="_Toc9623853"/>
      <w:bookmarkStart w:id="10803" w:name="_Toc9634108"/>
      <w:bookmarkStart w:id="10804" w:name="_Toc9433922"/>
      <w:bookmarkStart w:id="10805" w:name="_Toc9499834"/>
      <w:bookmarkStart w:id="10806" w:name="_Toc9608741"/>
      <w:bookmarkStart w:id="10807" w:name="_Toc9621143"/>
      <w:bookmarkStart w:id="10808" w:name="_Toc9623854"/>
      <w:bookmarkStart w:id="10809" w:name="_Toc9634109"/>
      <w:bookmarkStart w:id="10810" w:name="_Toc9433923"/>
      <w:bookmarkStart w:id="10811" w:name="_Toc9499835"/>
      <w:bookmarkStart w:id="10812" w:name="_Toc9608742"/>
      <w:bookmarkStart w:id="10813" w:name="_Toc9621144"/>
      <w:bookmarkStart w:id="10814" w:name="_Toc9623855"/>
      <w:bookmarkStart w:id="10815" w:name="_Toc9634110"/>
      <w:bookmarkStart w:id="10816" w:name="_Toc9433924"/>
      <w:bookmarkStart w:id="10817" w:name="_Toc9499836"/>
      <w:bookmarkStart w:id="10818" w:name="_Toc9608743"/>
      <w:bookmarkStart w:id="10819" w:name="_Toc9621145"/>
      <w:bookmarkStart w:id="10820" w:name="_Toc9623856"/>
      <w:bookmarkStart w:id="10821" w:name="_Toc9634111"/>
      <w:bookmarkStart w:id="10822" w:name="_Toc9433925"/>
      <w:bookmarkStart w:id="10823" w:name="_Toc9499837"/>
      <w:bookmarkStart w:id="10824" w:name="_Toc9608744"/>
      <w:bookmarkStart w:id="10825" w:name="_Toc9621146"/>
      <w:bookmarkStart w:id="10826" w:name="_Toc9623857"/>
      <w:bookmarkStart w:id="10827" w:name="_Toc9634112"/>
      <w:bookmarkStart w:id="10828" w:name="_Toc9433926"/>
      <w:bookmarkStart w:id="10829" w:name="_Toc9499838"/>
      <w:bookmarkStart w:id="10830" w:name="_Toc9608745"/>
      <w:bookmarkStart w:id="10831" w:name="_Toc9621147"/>
      <w:bookmarkStart w:id="10832" w:name="_Toc9623858"/>
      <w:bookmarkStart w:id="10833" w:name="_Toc9634113"/>
      <w:bookmarkStart w:id="10834" w:name="_Toc9433927"/>
      <w:bookmarkStart w:id="10835" w:name="_Toc9499839"/>
      <w:bookmarkStart w:id="10836" w:name="_Toc9608746"/>
      <w:bookmarkStart w:id="10837" w:name="_Toc9621148"/>
      <w:bookmarkStart w:id="10838" w:name="_Toc9623859"/>
      <w:bookmarkStart w:id="10839" w:name="_Toc9634114"/>
      <w:bookmarkStart w:id="10840" w:name="_Toc9433928"/>
      <w:bookmarkStart w:id="10841" w:name="_Toc9499840"/>
      <w:bookmarkStart w:id="10842" w:name="_Toc9608747"/>
      <w:bookmarkStart w:id="10843" w:name="_Toc9621149"/>
      <w:bookmarkStart w:id="10844" w:name="_Toc9623860"/>
      <w:bookmarkStart w:id="10845" w:name="_Toc9634115"/>
      <w:bookmarkStart w:id="10846" w:name="_Toc9433929"/>
      <w:bookmarkStart w:id="10847" w:name="_Toc9499841"/>
      <w:bookmarkStart w:id="10848" w:name="_Toc9608748"/>
      <w:bookmarkStart w:id="10849" w:name="_Toc9621150"/>
      <w:bookmarkStart w:id="10850" w:name="_Toc9623861"/>
      <w:bookmarkStart w:id="10851" w:name="_Toc9634116"/>
      <w:bookmarkStart w:id="10852" w:name="_Toc9433930"/>
      <w:bookmarkStart w:id="10853" w:name="_Toc9499842"/>
      <w:bookmarkStart w:id="10854" w:name="_Toc9608749"/>
      <w:bookmarkStart w:id="10855" w:name="_Toc9621151"/>
      <w:bookmarkStart w:id="10856" w:name="_Toc9623862"/>
      <w:bookmarkStart w:id="10857" w:name="_Toc9634117"/>
      <w:bookmarkStart w:id="10858" w:name="_Toc9433931"/>
      <w:bookmarkStart w:id="10859" w:name="_Toc9499843"/>
      <w:bookmarkStart w:id="10860" w:name="_Toc9608750"/>
      <w:bookmarkStart w:id="10861" w:name="_Toc9621152"/>
      <w:bookmarkStart w:id="10862" w:name="_Toc9623863"/>
      <w:bookmarkStart w:id="10863" w:name="_Toc9634118"/>
      <w:bookmarkStart w:id="10864" w:name="_Toc9433932"/>
      <w:bookmarkStart w:id="10865" w:name="_Toc9499844"/>
      <w:bookmarkStart w:id="10866" w:name="_Toc9608751"/>
      <w:bookmarkStart w:id="10867" w:name="_Toc9621153"/>
      <w:bookmarkStart w:id="10868" w:name="_Toc9623864"/>
      <w:bookmarkStart w:id="10869" w:name="_Toc9634119"/>
      <w:bookmarkStart w:id="10870" w:name="_Toc9433933"/>
      <w:bookmarkStart w:id="10871" w:name="_Toc9499845"/>
      <w:bookmarkStart w:id="10872" w:name="_Toc9608752"/>
      <w:bookmarkStart w:id="10873" w:name="_Toc9621154"/>
      <w:bookmarkStart w:id="10874" w:name="_Toc9623865"/>
      <w:bookmarkStart w:id="10875" w:name="_Toc9634120"/>
      <w:bookmarkStart w:id="10876" w:name="_Toc9433934"/>
      <w:bookmarkStart w:id="10877" w:name="_Toc9499846"/>
      <w:bookmarkStart w:id="10878" w:name="_Toc9608753"/>
      <w:bookmarkStart w:id="10879" w:name="_Toc9621155"/>
      <w:bookmarkStart w:id="10880" w:name="_Toc9623866"/>
      <w:bookmarkStart w:id="10881" w:name="_Toc9634121"/>
      <w:bookmarkStart w:id="10882" w:name="_Toc9433935"/>
      <w:bookmarkStart w:id="10883" w:name="_Toc9499847"/>
      <w:bookmarkStart w:id="10884" w:name="_Toc9608754"/>
      <w:bookmarkStart w:id="10885" w:name="_Toc9621156"/>
      <w:bookmarkStart w:id="10886" w:name="_Toc9623867"/>
      <w:bookmarkStart w:id="10887" w:name="_Toc9634122"/>
      <w:bookmarkStart w:id="10888" w:name="_Toc9433936"/>
      <w:bookmarkStart w:id="10889" w:name="_Toc9499848"/>
      <w:bookmarkStart w:id="10890" w:name="_Toc9608755"/>
      <w:bookmarkStart w:id="10891" w:name="_Toc9621157"/>
      <w:bookmarkStart w:id="10892" w:name="_Toc9623868"/>
      <w:bookmarkStart w:id="10893" w:name="_Toc9634123"/>
      <w:bookmarkStart w:id="10894" w:name="_Toc9433937"/>
      <w:bookmarkStart w:id="10895" w:name="_Toc9499849"/>
      <w:bookmarkStart w:id="10896" w:name="_Toc9608756"/>
      <w:bookmarkStart w:id="10897" w:name="_Toc9621158"/>
      <w:bookmarkStart w:id="10898" w:name="_Toc9623869"/>
      <w:bookmarkStart w:id="10899" w:name="_Toc9634124"/>
      <w:bookmarkStart w:id="10900" w:name="_Toc9433938"/>
      <w:bookmarkStart w:id="10901" w:name="_Toc9499850"/>
      <w:bookmarkStart w:id="10902" w:name="_Toc9608757"/>
      <w:bookmarkStart w:id="10903" w:name="_Toc9621159"/>
      <w:bookmarkStart w:id="10904" w:name="_Toc9623870"/>
      <w:bookmarkStart w:id="10905" w:name="_Toc9634125"/>
      <w:bookmarkStart w:id="10906" w:name="_Toc9433939"/>
      <w:bookmarkStart w:id="10907" w:name="_Toc9499851"/>
      <w:bookmarkStart w:id="10908" w:name="_Toc9608758"/>
      <w:bookmarkStart w:id="10909" w:name="_Toc9621160"/>
      <w:bookmarkStart w:id="10910" w:name="_Toc9623871"/>
      <w:bookmarkStart w:id="10911" w:name="_Toc9634126"/>
      <w:bookmarkStart w:id="10912" w:name="_Toc9433940"/>
      <w:bookmarkStart w:id="10913" w:name="_Toc9499852"/>
      <w:bookmarkStart w:id="10914" w:name="_Toc9608759"/>
      <w:bookmarkStart w:id="10915" w:name="_Toc9621161"/>
      <w:bookmarkStart w:id="10916" w:name="_Toc9623872"/>
      <w:bookmarkStart w:id="10917" w:name="_Toc9634127"/>
      <w:bookmarkStart w:id="10918" w:name="_Toc9433941"/>
      <w:bookmarkStart w:id="10919" w:name="_Toc9499853"/>
      <w:bookmarkStart w:id="10920" w:name="_Toc9608760"/>
      <w:bookmarkStart w:id="10921" w:name="_Toc9621162"/>
      <w:bookmarkStart w:id="10922" w:name="_Toc9623873"/>
      <w:bookmarkStart w:id="10923" w:name="_Toc9634128"/>
      <w:bookmarkStart w:id="10924" w:name="_Toc9433942"/>
      <w:bookmarkStart w:id="10925" w:name="_Toc9499854"/>
      <w:bookmarkStart w:id="10926" w:name="_Toc9608761"/>
      <w:bookmarkStart w:id="10927" w:name="_Toc9621163"/>
      <w:bookmarkStart w:id="10928" w:name="_Toc9623874"/>
      <w:bookmarkStart w:id="10929" w:name="_Toc9634129"/>
      <w:bookmarkStart w:id="10930" w:name="_Toc9433943"/>
      <w:bookmarkStart w:id="10931" w:name="_Toc9499855"/>
      <w:bookmarkStart w:id="10932" w:name="_Toc9608762"/>
      <w:bookmarkStart w:id="10933" w:name="_Toc9621164"/>
      <w:bookmarkStart w:id="10934" w:name="_Toc9623875"/>
      <w:bookmarkStart w:id="10935" w:name="_Toc9634130"/>
      <w:bookmarkStart w:id="10936" w:name="_Toc9433944"/>
      <w:bookmarkStart w:id="10937" w:name="_Toc9499856"/>
      <w:bookmarkStart w:id="10938" w:name="_Toc9608763"/>
      <w:bookmarkStart w:id="10939" w:name="_Toc9621165"/>
      <w:bookmarkStart w:id="10940" w:name="_Toc9623876"/>
      <w:bookmarkStart w:id="10941" w:name="_Toc9634131"/>
      <w:bookmarkStart w:id="10942" w:name="_Toc9433945"/>
      <w:bookmarkStart w:id="10943" w:name="_Toc9499857"/>
      <w:bookmarkStart w:id="10944" w:name="_Toc9608764"/>
      <w:bookmarkStart w:id="10945" w:name="_Toc9621166"/>
      <w:bookmarkStart w:id="10946" w:name="_Toc9623877"/>
      <w:bookmarkStart w:id="10947" w:name="_Toc9634132"/>
      <w:bookmarkStart w:id="10948" w:name="_Toc9433946"/>
      <w:bookmarkStart w:id="10949" w:name="_Toc9499858"/>
      <w:bookmarkStart w:id="10950" w:name="_Toc9608765"/>
      <w:bookmarkStart w:id="10951" w:name="_Toc9621167"/>
      <w:bookmarkStart w:id="10952" w:name="_Toc9623878"/>
      <w:bookmarkStart w:id="10953" w:name="_Toc9634133"/>
      <w:bookmarkStart w:id="10954" w:name="_Toc478745761"/>
      <w:bookmarkStart w:id="10955" w:name="_Toc478746991"/>
      <w:bookmarkStart w:id="10956" w:name="_Toc478748219"/>
      <w:bookmarkStart w:id="10957" w:name="_Toc480903154"/>
      <w:bookmarkStart w:id="10958" w:name="_Toc480904382"/>
      <w:bookmarkStart w:id="10959" w:name="_Toc480906837"/>
      <w:bookmarkStart w:id="10960" w:name="_Toc480908062"/>
      <w:bookmarkStart w:id="10961" w:name="_Toc482278622"/>
      <w:bookmarkStart w:id="10962" w:name="_Toc482279868"/>
      <w:bookmarkStart w:id="10963" w:name="_Toc482797744"/>
      <w:bookmarkStart w:id="10964" w:name="_Toc484771603"/>
      <w:bookmarkStart w:id="10965" w:name="_Toc485824549"/>
      <w:bookmarkStart w:id="10966" w:name="_Toc485825863"/>
      <w:bookmarkStart w:id="10967" w:name="_Toc472073317"/>
      <w:bookmarkStart w:id="10968" w:name="_Toc472074541"/>
      <w:bookmarkStart w:id="10969" w:name="_Toc472075764"/>
      <w:bookmarkStart w:id="10970" w:name="_Toc478745762"/>
      <w:bookmarkStart w:id="10971" w:name="_Toc478746992"/>
      <w:bookmarkStart w:id="10972" w:name="_Toc478748220"/>
      <w:bookmarkStart w:id="10973" w:name="_Toc480903155"/>
      <w:bookmarkStart w:id="10974" w:name="_Toc480904383"/>
      <w:bookmarkStart w:id="10975" w:name="_Toc480906838"/>
      <w:bookmarkStart w:id="10976" w:name="_Toc480908063"/>
      <w:bookmarkStart w:id="10977" w:name="_Toc482278623"/>
      <w:bookmarkStart w:id="10978" w:name="_Toc482279869"/>
      <w:bookmarkStart w:id="10979" w:name="_Toc482797745"/>
      <w:bookmarkStart w:id="10980" w:name="_Toc484771604"/>
      <w:bookmarkStart w:id="10981" w:name="_Toc485824550"/>
      <w:bookmarkStart w:id="10982" w:name="_Toc485825864"/>
      <w:bookmarkStart w:id="10983" w:name="_Toc472073318"/>
      <w:bookmarkStart w:id="10984" w:name="_Toc472074542"/>
      <w:bookmarkStart w:id="10985" w:name="_Toc472075765"/>
      <w:bookmarkStart w:id="10986" w:name="_Toc478745763"/>
      <w:bookmarkStart w:id="10987" w:name="_Toc478746993"/>
      <w:bookmarkStart w:id="10988" w:name="_Toc478748221"/>
      <w:bookmarkStart w:id="10989" w:name="_Toc480903156"/>
      <w:bookmarkStart w:id="10990" w:name="_Toc480904384"/>
      <w:bookmarkStart w:id="10991" w:name="_Toc480906839"/>
      <w:bookmarkStart w:id="10992" w:name="_Toc480908064"/>
      <w:bookmarkStart w:id="10993" w:name="_Toc482278624"/>
      <w:bookmarkStart w:id="10994" w:name="_Toc482279870"/>
      <w:bookmarkStart w:id="10995" w:name="_Toc482797746"/>
      <w:bookmarkStart w:id="10996" w:name="_Toc484771605"/>
      <w:bookmarkStart w:id="10997" w:name="_Toc485824551"/>
      <w:bookmarkStart w:id="10998" w:name="_Toc485825865"/>
      <w:bookmarkStart w:id="10999" w:name="_Toc472073319"/>
      <w:bookmarkStart w:id="11000" w:name="_Toc472074543"/>
      <w:bookmarkStart w:id="11001" w:name="_Toc472075766"/>
      <w:bookmarkStart w:id="11002" w:name="_Toc478745764"/>
      <w:bookmarkStart w:id="11003" w:name="_Toc478746994"/>
      <w:bookmarkStart w:id="11004" w:name="_Toc478748222"/>
      <w:bookmarkStart w:id="11005" w:name="_Toc480903157"/>
      <w:bookmarkStart w:id="11006" w:name="_Toc480904385"/>
      <w:bookmarkStart w:id="11007" w:name="_Toc480906840"/>
      <w:bookmarkStart w:id="11008" w:name="_Toc480908065"/>
      <w:bookmarkStart w:id="11009" w:name="_Toc482278625"/>
      <w:bookmarkStart w:id="11010" w:name="_Toc482279871"/>
      <w:bookmarkStart w:id="11011" w:name="_Toc482797747"/>
      <w:bookmarkStart w:id="11012" w:name="_Toc484771606"/>
      <w:bookmarkStart w:id="11013" w:name="_Toc485824552"/>
      <w:bookmarkStart w:id="11014" w:name="_Toc485825866"/>
      <w:bookmarkStart w:id="11015" w:name="_Toc472073320"/>
      <w:bookmarkStart w:id="11016" w:name="_Toc472074544"/>
      <w:bookmarkStart w:id="11017" w:name="_Toc472075767"/>
      <w:bookmarkStart w:id="11018" w:name="_Toc478745765"/>
      <w:bookmarkStart w:id="11019" w:name="_Toc478746995"/>
      <w:bookmarkStart w:id="11020" w:name="_Toc478748223"/>
      <w:bookmarkStart w:id="11021" w:name="_Toc480903158"/>
      <w:bookmarkStart w:id="11022" w:name="_Toc480904386"/>
      <w:bookmarkStart w:id="11023" w:name="_Toc480906841"/>
      <w:bookmarkStart w:id="11024" w:name="_Toc480908066"/>
      <w:bookmarkStart w:id="11025" w:name="_Toc482278626"/>
      <w:bookmarkStart w:id="11026" w:name="_Toc482279872"/>
      <w:bookmarkStart w:id="11027" w:name="_Toc482797748"/>
      <w:bookmarkStart w:id="11028" w:name="_Toc484771607"/>
      <w:bookmarkStart w:id="11029" w:name="_Toc485824553"/>
      <w:bookmarkStart w:id="11030" w:name="_Toc485825867"/>
      <w:bookmarkStart w:id="11031" w:name="_Toc472073322"/>
      <w:bookmarkStart w:id="11032" w:name="_Toc472074546"/>
      <w:bookmarkStart w:id="11033" w:name="_Toc472075769"/>
      <w:bookmarkStart w:id="11034" w:name="_Toc478745767"/>
      <w:bookmarkStart w:id="11035" w:name="_Toc478746997"/>
      <w:bookmarkStart w:id="11036" w:name="_Toc478748225"/>
      <w:bookmarkStart w:id="11037" w:name="_Toc480903160"/>
      <w:bookmarkStart w:id="11038" w:name="_Toc480904388"/>
      <w:bookmarkStart w:id="11039" w:name="_Toc480906843"/>
      <w:bookmarkStart w:id="11040" w:name="_Toc480908068"/>
      <w:bookmarkStart w:id="11041" w:name="_Toc482278628"/>
      <w:bookmarkStart w:id="11042" w:name="_Toc482279874"/>
      <w:bookmarkStart w:id="11043" w:name="_Toc482797750"/>
      <w:bookmarkStart w:id="11044" w:name="_Toc484771609"/>
      <w:bookmarkStart w:id="11045" w:name="_Toc485824555"/>
      <w:bookmarkStart w:id="11046" w:name="_Toc485825869"/>
      <w:bookmarkStart w:id="11047" w:name="_Toc468967767"/>
      <w:bookmarkStart w:id="11048" w:name="_Toc468968941"/>
      <w:bookmarkStart w:id="11049" w:name="_Toc469047360"/>
      <w:bookmarkStart w:id="11050" w:name="_Toc469051743"/>
      <w:bookmarkStart w:id="11051" w:name="_Toc469052928"/>
      <w:bookmarkStart w:id="11052" w:name="_Toc469320243"/>
      <w:bookmarkStart w:id="11053" w:name="_Toc469321432"/>
      <w:bookmarkStart w:id="11054" w:name="_Toc469407378"/>
      <w:bookmarkStart w:id="11055" w:name="_Toc469408570"/>
      <w:bookmarkStart w:id="11056" w:name="_Toc469926708"/>
      <w:bookmarkStart w:id="11057" w:name="_Toc469929098"/>
      <w:bookmarkStart w:id="11058" w:name="_Toc470543807"/>
      <w:bookmarkStart w:id="11059" w:name="_Toc470545002"/>
      <w:bookmarkStart w:id="11060" w:name="_Toc470546196"/>
      <w:bookmarkStart w:id="11061" w:name="_Toc470547391"/>
      <w:bookmarkStart w:id="11062" w:name="_Toc472073323"/>
      <w:bookmarkStart w:id="11063" w:name="_Toc472074547"/>
      <w:bookmarkStart w:id="11064" w:name="_Toc472075770"/>
      <w:bookmarkStart w:id="11065" w:name="_Toc478745768"/>
      <w:bookmarkStart w:id="11066" w:name="_Toc478746998"/>
      <w:bookmarkStart w:id="11067" w:name="_Toc478748226"/>
      <w:bookmarkStart w:id="11068" w:name="_Toc480903161"/>
      <w:bookmarkStart w:id="11069" w:name="_Toc480904389"/>
      <w:bookmarkStart w:id="11070" w:name="_Toc480906844"/>
      <w:bookmarkStart w:id="11071" w:name="_Toc480908069"/>
      <w:bookmarkStart w:id="11072" w:name="_Toc482278629"/>
      <w:bookmarkStart w:id="11073" w:name="_Toc482279875"/>
      <w:bookmarkStart w:id="11074" w:name="_Toc482797751"/>
      <w:bookmarkStart w:id="11075" w:name="_Toc484771610"/>
      <w:bookmarkStart w:id="11076" w:name="_Toc485824556"/>
      <w:bookmarkStart w:id="11077" w:name="_Toc485825870"/>
      <w:bookmarkStart w:id="11078" w:name="_Toc75460439"/>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r w:rsidRPr="000B16C7">
        <w:t>Bid evaluation criteria</w:t>
      </w:r>
      <w:bookmarkEnd w:id="11078"/>
    </w:p>
    <w:p w14:paraId="1BAD7970" w14:textId="77777777" w:rsidR="00CB7EF8" w:rsidRPr="000B16C7" w:rsidRDefault="00CB7EF8" w:rsidP="00417742">
      <w:pPr>
        <w:pStyle w:val="Edital-Corpodetexto"/>
      </w:pPr>
    </w:p>
    <w:p w14:paraId="1BAD7971" w14:textId="77777777" w:rsidR="00E67B78" w:rsidRPr="000B16C7" w:rsidRDefault="003209CD" w:rsidP="003209CD">
      <w:pPr>
        <w:pStyle w:val="Edital-Corpodetexto"/>
        <w:rPr>
          <w:lang w:val="en-US"/>
        </w:rPr>
      </w:pPr>
      <w:r w:rsidRPr="000B16C7">
        <w:rPr>
          <w:lang w:val="en-US"/>
        </w:rPr>
        <w:t>Bids shall be individually decided per bid block.</w:t>
      </w:r>
    </w:p>
    <w:p w14:paraId="1BAD7972" w14:textId="77777777" w:rsidR="00472136" w:rsidRPr="000B16C7" w:rsidRDefault="003209CD" w:rsidP="008639D3">
      <w:pPr>
        <w:pStyle w:val="Edital-Corpodetexto"/>
        <w:rPr>
          <w:lang w:val="en-US"/>
        </w:rPr>
      </w:pPr>
      <w:r w:rsidRPr="000B16C7">
        <w:rPr>
          <w:lang w:val="en-US"/>
        </w:rPr>
        <w:t>Up to two (2) decimal places shall be considered for the profit oil offered for the Federal Government, and the amounts as of the third decimal place shall not be considered.</w:t>
      </w:r>
    </w:p>
    <w:p w14:paraId="1BAD7973" w14:textId="63F2B2F3" w:rsidR="00472136" w:rsidRPr="000B16C7" w:rsidRDefault="008639D3" w:rsidP="008639D3">
      <w:pPr>
        <w:pStyle w:val="Edital-Corpodetexto"/>
        <w:rPr>
          <w:lang w:val="en-US"/>
        </w:rPr>
      </w:pPr>
      <w:r w:rsidRPr="000B16C7">
        <w:rPr>
          <w:lang w:val="en-US"/>
        </w:rPr>
        <w:t xml:space="preserve">The bids shall be classified according to the descending order of percentage of profit oil for the Federal Government, respecting the minimum amount established in </w:t>
      </w:r>
      <w:r w:rsidR="001256B4" w:rsidRPr="000B16C7">
        <w:rPr>
          <w:lang w:val="en-US"/>
        </w:rPr>
        <w:t xml:space="preserve">Chart </w:t>
      </w:r>
      <w:r w:rsidRPr="000B16C7">
        <w:rPr>
          <w:lang w:val="en-US"/>
        </w:rPr>
        <w:t>16.</w:t>
      </w:r>
      <w:r w:rsidR="00472136" w:rsidRPr="000B16C7">
        <w:rPr>
          <w:lang w:val="en-US"/>
        </w:rPr>
        <w:t xml:space="preserve"> </w:t>
      </w:r>
    </w:p>
    <w:p w14:paraId="1BAD7974" w14:textId="77777777" w:rsidR="00CB7EF8" w:rsidRPr="000B16C7" w:rsidRDefault="008639D3" w:rsidP="008639D3">
      <w:pPr>
        <w:pStyle w:val="Edital-Corpodetexto"/>
        <w:rPr>
          <w:lang w:val="en-US"/>
        </w:rPr>
      </w:pPr>
      <w:r w:rsidRPr="000B16C7">
        <w:rPr>
          <w:lang w:val="en-US"/>
        </w:rPr>
        <w:t>The winner of the public session for submission of bids shall be the bidder offering the highest percentage of profit oil for the Federal Government.</w:t>
      </w:r>
    </w:p>
    <w:p w14:paraId="1BAD7975" w14:textId="77777777" w:rsidR="0063166F" w:rsidRPr="000B16C7" w:rsidRDefault="007241B0" w:rsidP="007241B0">
      <w:pPr>
        <w:pStyle w:val="Edital-Corpodetexto"/>
        <w:rPr>
          <w:lang w:val="en-US"/>
        </w:rPr>
      </w:pPr>
      <w:r w:rsidRPr="000B16C7">
        <w:rPr>
          <w:lang w:val="en-US"/>
        </w:rPr>
        <w:t>CEL shall judge the bids according to the criteria set out in this tender protocol and in Law No. 12,351/2010, and disqualify the bids that do not meet these requirements.</w:t>
      </w:r>
    </w:p>
    <w:p w14:paraId="1BAD7976" w14:textId="77777777" w:rsidR="0063166F" w:rsidRPr="000B16C7" w:rsidRDefault="008639D3" w:rsidP="008639D3">
      <w:pPr>
        <w:pStyle w:val="Edital-Corpodetexto"/>
        <w:rPr>
          <w:lang w:val="en-US"/>
        </w:rPr>
      </w:pPr>
      <w:r w:rsidRPr="000B16C7">
        <w:rPr>
          <w:lang w:val="en-US"/>
        </w:rPr>
        <w:lastRenderedPageBreak/>
        <w:t>When two or more bidders offer the same amount of profit oil for the Federal Government, regarding the same block, a new deadline shall be given for the tied bidders to submit new bids.</w:t>
      </w:r>
      <w:r w:rsidR="0063166F" w:rsidRPr="000B16C7">
        <w:rPr>
          <w:lang w:val="en-US"/>
        </w:rPr>
        <w:t xml:space="preserve"> </w:t>
      </w:r>
      <w:r w:rsidRPr="000B16C7">
        <w:rPr>
          <w:lang w:val="en-US"/>
        </w:rPr>
        <w:t>The new bids may not be lower than the preceding bids.</w:t>
      </w:r>
      <w:r w:rsidR="0063166F" w:rsidRPr="000B16C7">
        <w:rPr>
          <w:lang w:val="en-US"/>
        </w:rPr>
        <w:t xml:space="preserve"> </w:t>
      </w:r>
    </w:p>
    <w:p w14:paraId="1BAD7977" w14:textId="77777777" w:rsidR="0063166F" w:rsidRPr="000B16C7" w:rsidRDefault="008639D3" w:rsidP="008639D3">
      <w:pPr>
        <w:pStyle w:val="Edital-Corpodetexto"/>
        <w:rPr>
          <w:lang w:val="en-US"/>
        </w:rPr>
      </w:pPr>
      <w:r w:rsidRPr="000B16C7">
        <w:rPr>
          <w:lang w:val="en-US"/>
        </w:rPr>
        <w:t>The schedules for submission of the new bids shall be determined by the chairman of CEL.</w:t>
      </w:r>
      <w:r w:rsidR="0063166F" w:rsidRPr="000B16C7">
        <w:rPr>
          <w:lang w:val="en-US"/>
        </w:rPr>
        <w:t xml:space="preserve"> </w:t>
      </w:r>
      <w:r w:rsidRPr="000B16C7">
        <w:rPr>
          <w:lang w:val="en-US"/>
        </w:rPr>
        <w:t>If the tied bidders do not submit new bids or in case of a new tie, a random draw shall be used as a tiebreaker criterion, held in public forum, in the same session, at the time designated by CEL.</w:t>
      </w:r>
    </w:p>
    <w:p w14:paraId="1BAD7978" w14:textId="77777777" w:rsidR="00053F94" w:rsidRPr="000B16C7" w:rsidRDefault="008639D3" w:rsidP="00C24C7E">
      <w:pPr>
        <w:pStyle w:val="Edital-Ttulo1"/>
        <w:shd w:val="clear" w:color="auto" w:fill="auto"/>
        <w:rPr>
          <w:lang w:val="en-US"/>
        </w:rPr>
      </w:pPr>
      <w:bookmarkStart w:id="11079" w:name="_Toc424569146"/>
      <w:bookmarkStart w:id="11080" w:name="_Toc424569472"/>
      <w:bookmarkStart w:id="11081" w:name="_Toc424658429"/>
      <w:bookmarkStart w:id="11082" w:name="_Toc424825911"/>
      <w:bookmarkStart w:id="11083" w:name="_Toc424569147"/>
      <w:bookmarkStart w:id="11084" w:name="_Toc424569473"/>
      <w:bookmarkStart w:id="11085" w:name="_Toc424658430"/>
      <w:bookmarkStart w:id="11086" w:name="_Toc424825912"/>
      <w:bookmarkStart w:id="11087" w:name="_Toc424569148"/>
      <w:bookmarkStart w:id="11088" w:name="_Toc424569474"/>
      <w:bookmarkStart w:id="11089" w:name="_Toc424658431"/>
      <w:bookmarkStart w:id="11090" w:name="_Toc424825913"/>
      <w:bookmarkStart w:id="11091" w:name="_Toc424569149"/>
      <w:bookmarkStart w:id="11092" w:name="_Toc424569475"/>
      <w:bookmarkStart w:id="11093" w:name="_Toc424658432"/>
      <w:bookmarkStart w:id="11094" w:name="_Toc424825914"/>
      <w:bookmarkStart w:id="11095" w:name="_Toc424569150"/>
      <w:bookmarkStart w:id="11096" w:name="_Toc424569476"/>
      <w:bookmarkStart w:id="11097" w:name="_Toc424658433"/>
      <w:bookmarkStart w:id="11098" w:name="_Toc424825915"/>
      <w:bookmarkStart w:id="11099" w:name="_Toc424569152"/>
      <w:bookmarkStart w:id="11100" w:name="_Toc424569478"/>
      <w:bookmarkStart w:id="11101" w:name="_Toc424658435"/>
      <w:bookmarkStart w:id="11102" w:name="_Toc424825917"/>
      <w:bookmarkStart w:id="11103" w:name="_Toc424569153"/>
      <w:bookmarkStart w:id="11104" w:name="_Toc424569479"/>
      <w:bookmarkStart w:id="11105" w:name="_Toc424658436"/>
      <w:bookmarkStart w:id="11106" w:name="_Toc424825918"/>
      <w:bookmarkStart w:id="11107" w:name="_Toc424569154"/>
      <w:bookmarkStart w:id="11108" w:name="_Toc424569480"/>
      <w:bookmarkStart w:id="11109" w:name="_Toc424658437"/>
      <w:bookmarkStart w:id="11110" w:name="_Toc424825919"/>
      <w:bookmarkStart w:id="11111" w:name="_Toc424569161"/>
      <w:bookmarkStart w:id="11112" w:name="_Toc424569487"/>
      <w:bookmarkStart w:id="11113" w:name="_Toc424658444"/>
      <w:bookmarkStart w:id="11114" w:name="_Toc424825926"/>
      <w:bookmarkStart w:id="11115" w:name="_Toc424569162"/>
      <w:bookmarkStart w:id="11116" w:name="_Toc424569488"/>
      <w:bookmarkStart w:id="11117" w:name="_Toc424658445"/>
      <w:bookmarkStart w:id="11118" w:name="_Toc424825927"/>
      <w:bookmarkStart w:id="11119" w:name="_Toc424569163"/>
      <w:bookmarkStart w:id="11120" w:name="_Toc424569489"/>
      <w:bookmarkStart w:id="11121" w:name="_Toc424658446"/>
      <w:bookmarkStart w:id="11122" w:name="_Toc424825928"/>
      <w:bookmarkStart w:id="11123" w:name="_Toc424569164"/>
      <w:bookmarkStart w:id="11124" w:name="_Toc424569490"/>
      <w:bookmarkStart w:id="11125" w:name="_Toc424658447"/>
      <w:bookmarkStart w:id="11126" w:name="_Toc424825929"/>
      <w:bookmarkStart w:id="11127" w:name="_Toc424569165"/>
      <w:bookmarkStart w:id="11128" w:name="_Toc424569491"/>
      <w:bookmarkStart w:id="11129" w:name="_Toc424658448"/>
      <w:bookmarkStart w:id="11130" w:name="_Toc424825930"/>
      <w:bookmarkStart w:id="11131" w:name="_Toc424569166"/>
      <w:bookmarkStart w:id="11132" w:name="_Toc424569492"/>
      <w:bookmarkStart w:id="11133" w:name="_Toc424658449"/>
      <w:bookmarkStart w:id="11134" w:name="_Toc424825931"/>
      <w:bookmarkStart w:id="11135" w:name="_Toc424569167"/>
      <w:bookmarkStart w:id="11136" w:name="_Toc424569493"/>
      <w:bookmarkStart w:id="11137" w:name="_Toc424658450"/>
      <w:bookmarkStart w:id="11138" w:name="_Toc424825932"/>
      <w:bookmarkStart w:id="11139" w:name="_Toc424569169"/>
      <w:bookmarkStart w:id="11140" w:name="_Toc424569495"/>
      <w:bookmarkStart w:id="11141" w:name="_Toc424658452"/>
      <w:bookmarkStart w:id="11142" w:name="_Toc424825934"/>
      <w:bookmarkStart w:id="11143" w:name="_Toc419898030"/>
      <w:bookmarkStart w:id="11144" w:name="_Toc419898835"/>
      <w:bookmarkStart w:id="11145" w:name="_Toc419900445"/>
      <w:bookmarkStart w:id="11146" w:name="_Toc419902192"/>
      <w:bookmarkStart w:id="11147" w:name="_Toc419902999"/>
      <w:bookmarkStart w:id="11148" w:name="_Toc419903805"/>
      <w:bookmarkStart w:id="11149" w:name="_Toc419904611"/>
      <w:bookmarkStart w:id="11150" w:name="_Toc419905417"/>
      <w:bookmarkStart w:id="11151" w:name="_Toc419906235"/>
      <w:bookmarkStart w:id="11152" w:name="_Toc419907042"/>
      <w:bookmarkStart w:id="11153" w:name="_Toc419907850"/>
      <w:bookmarkStart w:id="11154" w:name="_Toc419908576"/>
      <w:bookmarkStart w:id="11155" w:name="_Toc419960717"/>
      <w:bookmarkStart w:id="11156" w:name="_Toc419898031"/>
      <w:bookmarkStart w:id="11157" w:name="_Toc419898836"/>
      <w:bookmarkStart w:id="11158" w:name="_Toc419900446"/>
      <w:bookmarkStart w:id="11159" w:name="_Toc419902193"/>
      <w:bookmarkStart w:id="11160" w:name="_Toc419903000"/>
      <w:bookmarkStart w:id="11161" w:name="_Toc419903806"/>
      <w:bookmarkStart w:id="11162" w:name="_Toc419904612"/>
      <w:bookmarkStart w:id="11163" w:name="_Toc419905418"/>
      <w:bookmarkStart w:id="11164" w:name="_Toc419906236"/>
      <w:bookmarkStart w:id="11165" w:name="_Toc419907043"/>
      <w:bookmarkStart w:id="11166" w:name="_Toc419907851"/>
      <w:bookmarkStart w:id="11167" w:name="_Toc419908577"/>
      <w:bookmarkStart w:id="11168" w:name="_Toc419960718"/>
      <w:bookmarkStart w:id="11169" w:name="_Toc419898033"/>
      <w:bookmarkStart w:id="11170" w:name="_Toc419898838"/>
      <w:bookmarkStart w:id="11171" w:name="_Toc419900448"/>
      <w:bookmarkStart w:id="11172" w:name="_Toc419902195"/>
      <w:bookmarkStart w:id="11173" w:name="_Toc419903002"/>
      <w:bookmarkStart w:id="11174" w:name="_Toc419903808"/>
      <w:bookmarkStart w:id="11175" w:name="_Toc419904614"/>
      <w:bookmarkStart w:id="11176" w:name="_Toc419905420"/>
      <w:bookmarkStart w:id="11177" w:name="_Toc419906238"/>
      <w:bookmarkStart w:id="11178" w:name="_Toc419907045"/>
      <w:bookmarkStart w:id="11179" w:name="_Toc419907853"/>
      <w:bookmarkStart w:id="11180" w:name="_Toc419908579"/>
      <w:bookmarkStart w:id="11181" w:name="_Toc419960720"/>
      <w:bookmarkStart w:id="11182" w:name="_Toc419898037"/>
      <w:bookmarkStart w:id="11183" w:name="_Toc419898842"/>
      <w:bookmarkStart w:id="11184" w:name="_Toc419900452"/>
      <w:bookmarkStart w:id="11185" w:name="_Toc419902199"/>
      <w:bookmarkStart w:id="11186" w:name="_Toc419903006"/>
      <w:bookmarkStart w:id="11187" w:name="_Toc419903812"/>
      <w:bookmarkStart w:id="11188" w:name="_Toc419904618"/>
      <w:bookmarkStart w:id="11189" w:name="_Toc419905424"/>
      <w:bookmarkStart w:id="11190" w:name="_Toc419906242"/>
      <w:bookmarkStart w:id="11191" w:name="_Toc419907049"/>
      <w:bookmarkStart w:id="11192" w:name="_Toc419907857"/>
      <w:bookmarkStart w:id="11193" w:name="_Toc419908583"/>
      <w:bookmarkStart w:id="11194" w:name="_Toc419960724"/>
      <w:bookmarkStart w:id="11195" w:name="_Toc468968442"/>
      <w:bookmarkStart w:id="11196" w:name="_Toc468969616"/>
      <w:bookmarkStart w:id="11197" w:name="_Toc469048035"/>
      <w:bookmarkStart w:id="11198" w:name="_Toc469052418"/>
      <w:bookmarkStart w:id="11199" w:name="_Toc469053603"/>
      <w:bookmarkStart w:id="11200" w:name="_Toc469320918"/>
      <w:bookmarkStart w:id="11201" w:name="_Toc469322107"/>
      <w:bookmarkStart w:id="11202" w:name="_Toc469408053"/>
      <w:bookmarkStart w:id="11203" w:name="_Toc469409245"/>
      <w:bookmarkStart w:id="11204" w:name="_Toc469927383"/>
      <w:bookmarkStart w:id="11205" w:name="_Toc469929773"/>
      <w:bookmarkStart w:id="11206" w:name="_Toc470544482"/>
      <w:bookmarkStart w:id="11207" w:name="_Toc470545677"/>
      <w:bookmarkStart w:id="11208" w:name="_Toc470546871"/>
      <w:bookmarkStart w:id="11209" w:name="_Toc470548066"/>
      <w:bookmarkStart w:id="11210" w:name="_Toc472073998"/>
      <w:bookmarkStart w:id="11211" w:name="_Toc472075222"/>
      <w:bookmarkStart w:id="11212" w:name="_Toc472076445"/>
      <w:bookmarkStart w:id="11213" w:name="_Toc478746443"/>
      <w:bookmarkStart w:id="11214" w:name="_Toc478747673"/>
      <w:bookmarkStart w:id="11215" w:name="_Toc478748901"/>
      <w:bookmarkStart w:id="11216" w:name="_Toc480903836"/>
      <w:bookmarkStart w:id="11217" w:name="_Toc480905064"/>
      <w:bookmarkStart w:id="11218" w:name="_Toc480907519"/>
      <w:bookmarkStart w:id="11219" w:name="_Toc480908744"/>
      <w:bookmarkStart w:id="11220" w:name="_Toc482279304"/>
      <w:bookmarkStart w:id="11221" w:name="_Toc482280550"/>
      <w:bookmarkStart w:id="11222" w:name="_Toc482798426"/>
      <w:bookmarkStart w:id="11223" w:name="_Toc484772285"/>
      <w:bookmarkStart w:id="11224" w:name="_Toc485825231"/>
      <w:bookmarkStart w:id="11225" w:name="_Toc485826545"/>
      <w:bookmarkStart w:id="11226" w:name="_Toc419898347"/>
      <w:bookmarkStart w:id="11227" w:name="_Toc419899152"/>
      <w:bookmarkStart w:id="11228" w:name="_Toc419900762"/>
      <w:bookmarkStart w:id="11229" w:name="_Toc419902509"/>
      <w:bookmarkStart w:id="11230" w:name="_Toc419903316"/>
      <w:bookmarkStart w:id="11231" w:name="_Toc419904122"/>
      <w:bookmarkStart w:id="11232" w:name="_Toc419904928"/>
      <w:bookmarkStart w:id="11233" w:name="_Toc419905734"/>
      <w:bookmarkStart w:id="11234" w:name="_Toc419906552"/>
      <w:bookmarkStart w:id="11235" w:name="_Toc419907360"/>
      <w:bookmarkStart w:id="11236" w:name="_Toc419908167"/>
      <w:bookmarkStart w:id="11237" w:name="_Toc419908893"/>
      <w:bookmarkStart w:id="11238" w:name="_Toc419961034"/>
      <w:bookmarkStart w:id="11239" w:name="_Toc419898360"/>
      <w:bookmarkStart w:id="11240" w:name="_Toc419899165"/>
      <w:bookmarkStart w:id="11241" w:name="_Toc419900775"/>
      <w:bookmarkStart w:id="11242" w:name="_Toc419902522"/>
      <w:bookmarkStart w:id="11243" w:name="_Toc419903329"/>
      <w:bookmarkStart w:id="11244" w:name="_Toc419904135"/>
      <w:bookmarkStart w:id="11245" w:name="_Toc419904941"/>
      <w:bookmarkStart w:id="11246" w:name="_Toc419905747"/>
      <w:bookmarkStart w:id="11247" w:name="_Toc419906565"/>
      <w:bookmarkStart w:id="11248" w:name="_Toc419907373"/>
      <w:bookmarkStart w:id="11249" w:name="_Toc419908180"/>
      <w:bookmarkStart w:id="11250" w:name="_Toc419908906"/>
      <w:bookmarkStart w:id="11251" w:name="_Toc419961047"/>
      <w:bookmarkStart w:id="11252" w:name="_Toc419898372"/>
      <w:bookmarkStart w:id="11253" w:name="_Toc419899177"/>
      <w:bookmarkStart w:id="11254" w:name="_Toc419900787"/>
      <w:bookmarkStart w:id="11255" w:name="_Toc419902534"/>
      <w:bookmarkStart w:id="11256" w:name="_Toc419903341"/>
      <w:bookmarkStart w:id="11257" w:name="_Toc419904147"/>
      <w:bookmarkStart w:id="11258" w:name="_Toc419904953"/>
      <w:bookmarkStart w:id="11259" w:name="_Toc419905759"/>
      <w:bookmarkStart w:id="11260" w:name="_Toc419906577"/>
      <w:bookmarkStart w:id="11261" w:name="_Toc419907385"/>
      <w:bookmarkStart w:id="11262" w:name="_Toc419908192"/>
      <w:bookmarkStart w:id="11263" w:name="_Toc419908918"/>
      <w:bookmarkStart w:id="11264" w:name="_Toc419961059"/>
      <w:bookmarkStart w:id="11265" w:name="_Toc419898380"/>
      <w:bookmarkStart w:id="11266" w:name="_Toc419899185"/>
      <w:bookmarkStart w:id="11267" w:name="_Toc419900795"/>
      <w:bookmarkStart w:id="11268" w:name="_Toc419902542"/>
      <w:bookmarkStart w:id="11269" w:name="_Toc419903349"/>
      <w:bookmarkStart w:id="11270" w:name="_Toc419904155"/>
      <w:bookmarkStart w:id="11271" w:name="_Toc419904961"/>
      <w:bookmarkStart w:id="11272" w:name="_Toc419905767"/>
      <w:bookmarkStart w:id="11273" w:name="_Toc419906585"/>
      <w:bookmarkStart w:id="11274" w:name="_Toc419907393"/>
      <w:bookmarkStart w:id="11275" w:name="_Toc419908200"/>
      <w:bookmarkStart w:id="11276" w:name="_Toc419908926"/>
      <w:bookmarkStart w:id="11277" w:name="_Toc419961067"/>
      <w:bookmarkStart w:id="11278" w:name="_Toc419898388"/>
      <w:bookmarkStart w:id="11279" w:name="_Toc419899193"/>
      <w:bookmarkStart w:id="11280" w:name="_Toc419900803"/>
      <w:bookmarkStart w:id="11281" w:name="_Toc419902550"/>
      <w:bookmarkStart w:id="11282" w:name="_Toc419903357"/>
      <w:bookmarkStart w:id="11283" w:name="_Toc419904163"/>
      <w:bookmarkStart w:id="11284" w:name="_Toc419904969"/>
      <w:bookmarkStart w:id="11285" w:name="_Toc419905775"/>
      <w:bookmarkStart w:id="11286" w:name="_Toc419906593"/>
      <w:bookmarkStart w:id="11287" w:name="_Toc419907401"/>
      <w:bookmarkStart w:id="11288" w:name="_Toc419908208"/>
      <w:bookmarkStart w:id="11289" w:name="_Toc419908934"/>
      <w:bookmarkStart w:id="11290" w:name="_Toc419961075"/>
      <w:bookmarkStart w:id="11291" w:name="_Toc419898392"/>
      <w:bookmarkStart w:id="11292" w:name="_Toc419899197"/>
      <w:bookmarkStart w:id="11293" w:name="_Toc419900807"/>
      <w:bookmarkStart w:id="11294" w:name="_Toc419902554"/>
      <w:bookmarkStart w:id="11295" w:name="_Toc419903361"/>
      <w:bookmarkStart w:id="11296" w:name="_Toc419904167"/>
      <w:bookmarkStart w:id="11297" w:name="_Toc419904973"/>
      <w:bookmarkStart w:id="11298" w:name="_Toc419905779"/>
      <w:bookmarkStart w:id="11299" w:name="_Toc419906597"/>
      <w:bookmarkStart w:id="11300" w:name="_Toc419907405"/>
      <w:bookmarkStart w:id="11301" w:name="_Toc419908212"/>
      <w:bookmarkStart w:id="11302" w:name="_Toc419908938"/>
      <w:bookmarkStart w:id="11303" w:name="_Toc419961079"/>
      <w:bookmarkStart w:id="11304" w:name="_Toc419898396"/>
      <w:bookmarkStart w:id="11305" w:name="_Toc419899201"/>
      <w:bookmarkStart w:id="11306" w:name="_Toc419900811"/>
      <w:bookmarkStart w:id="11307" w:name="_Toc419902558"/>
      <w:bookmarkStart w:id="11308" w:name="_Toc419903365"/>
      <w:bookmarkStart w:id="11309" w:name="_Toc419904171"/>
      <w:bookmarkStart w:id="11310" w:name="_Toc419904977"/>
      <w:bookmarkStart w:id="11311" w:name="_Toc419905783"/>
      <w:bookmarkStart w:id="11312" w:name="_Toc419906601"/>
      <w:bookmarkStart w:id="11313" w:name="_Toc419907409"/>
      <w:bookmarkStart w:id="11314" w:name="_Toc419908216"/>
      <w:bookmarkStart w:id="11315" w:name="_Toc419908942"/>
      <w:bookmarkStart w:id="11316" w:name="_Toc419961083"/>
      <w:bookmarkStart w:id="11317" w:name="_Toc419898408"/>
      <w:bookmarkStart w:id="11318" w:name="_Toc419899213"/>
      <w:bookmarkStart w:id="11319" w:name="_Toc419900823"/>
      <w:bookmarkStart w:id="11320" w:name="_Toc419902570"/>
      <w:bookmarkStart w:id="11321" w:name="_Toc419903377"/>
      <w:bookmarkStart w:id="11322" w:name="_Toc419904183"/>
      <w:bookmarkStart w:id="11323" w:name="_Toc419904989"/>
      <w:bookmarkStart w:id="11324" w:name="_Toc419905795"/>
      <w:bookmarkStart w:id="11325" w:name="_Toc419906613"/>
      <w:bookmarkStart w:id="11326" w:name="_Toc419907421"/>
      <w:bookmarkStart w:id="11327" w:name="_Toc419908228"/>
      <w:bookmarkStart w:id="11328" w:name="_Toc419908954"/>
      <w:bookmarkStart w:id="11329" w:name="_Toc419961095"/>
      <w:bookmarkStart w:id="11330" w:name="_Toc361937333"/>
      <w:bookmarkStart w:id="11331" w:name="_Toc364416928"/>
      <w:bookmarkStart w:id="11332" w:name="_Toc364685435"/>
      <w:bookmarkStart w:id="11333" w:name="_Toc419898410"/>
      <w:bookmarkStart w:id="11334" w:name="_Toc419899215"/>
      <w:bookmarkStart w:id="11335" w:name="_Toc419900825"/>
      <w:bookmarkStart w:id="11336" w:name="_Toc419902572"/>
      <w:bookmarkStart w:id="11337" w:name="_Toc419903379"/>
      <w:bookmarkStart w:id="11338" w:name="_Toc419904185"/>
      <w:bookmarkStart w:id="11339" w:name="_Toc419904991"/>
      <w:bookmarkStart w:id="11340" w:name="_Toc419905797"/>
      <w:bookmarkStart w:id="11341" w:name="_Toc419906615"/>
      <w:bookmarkStart w:id="11342" w:name="_Toc419907423"/>
      <w:bookmarkStart w:id="11343" w:name="_Toc419908230"/>
      <w:bookmarkStart w:id="11344" w:name="_Toc419908956"/>
      <w:bookmarkStart w:id="11345" w:name="_Toc419961097"/>
      <w:bookmarkStart w:id="11346" w:name="_Toc342489971"/>
      <w:bookmarkStart w:id="11347" w:name="_Toc342490771"/>
      <w:bookmarkStart w:id="11348" w:name="_Toc342656058"/>
      <w:bookmarkStart w:id="11349" w:name="_Toc299549641"/>
      <w:bookmarkStart w:id="11350" w:name="_Toc419898412"/>
      <w:bookmarkStart w:id="11351" w:name="_Toc419899217"/>
      <w:bookmarkStart w:id="11352" w:name="_Toc419900827"/>
      <w:bookmarkStart w:id="11353" w:name="_Toc419902574"/>
      <w:bookmarkStart w:id="11354" w:name="_Toc419903381"/>
      <w:bookmarkStart w:id="11355" w:name="_Toc419904187"/>
      <w:bookmarkStart w:id="11356" w:name="_Toc419904993"/>
      <w:bookmarkStart w:id="11357" w:name="_Toc419905799"/>
      <w:bookmarkStart w:id="11358" w:name="_Toc419906617"/>
      <w:bookmarkStart w:id="11359" w:name="_Toc419907425"/>
      <w:bookmarkStart w:id="11360" w:name="_Toc419908232"/>
      <w:bookmarkStart w:id="11361" w:name="_Toc419908958"/>
      <w:bookmarkStart w:id="11362" w:name="_Toc419961099"/>
      <w:bookmarkStart w:id="11363" w:name="_Toc419898414"/>
      <w:bookmarkStart w:id="11364" w:name="_Toc419899219"/>
      <w:bookmarkStart w:id="11365" w:name="_Toc419900829"/>
      <w:bookmarkStart w:id="11366" w:name="_Toc419902576"/>
      <w:bookmarkStart w:id="11367" w:name="_Toc419903383"/>
      <w:bookmarkStart w:id="11368" w:name="_Toc419904189"/>
      <w:bookmarkStart w:id="11369" w:name="_Toc419904995"/>
      <w:bookmarkStart w:id="11370" w:name="_Toc419905801"/>
      <w:bookmarkStart w:id="11371" w:name="_Toc419906619"/>
      <w:bookmarkStart w:id="11372" w:name="_Toc419907427"/>
      <w:bookmarkStart w:id="11373" w:name="_Toc419908234"/>
      <w:bookmarkStart w:id="11374" w:name="_Toc419908960"/>
      <w:bookmarkStart w:id="11375" w:name="_Toc419961101"/>
      <w:bookmarkStart w:id="11376" w:name="_Toc419898417"/>
      <w:bookmarkStart w:id="11377" w:name="_Toc419899222"/>
      <w:bookmarkStart w:id="11378" w:name="_Toc419900832"/>
      <w:bookmarkStart w:id="11379" w:name="_Toc419902579"/>
      <w:bookmarkStart w:id="11380" w:name="_Toc419903386"/>
      <w:bookmarkStart w:id="11381" w:name="_Toc419904192"/>
      <w:bookmarkStart w:id="11382" w:name="_Toc419904998"/>
      <w:bookmarkStart w:id="11383" w:name="_Toc419905804"/>
      <w:bookmarkStart w:id="11384" w:name="_Toc419906622"/>
      <w:bookmarkStart w:id="11385" w:name="_Toc419907430"/>
      <w:bookmarkStart w:id="11386" w:name="_Toc419908237"/>
      <w:bookmarkStart w:id="11387" w:name="_Toc419908963"/>
      <w:bookmarkStart w:id="11388" w:name="_Toc419961104"/>
      <w:bookmarkStart w:id="11389" w:name="_Toc419898419"/>
      <w:bookmarkStart w:id="11390" w:name="_Toc419899224"/>
      <w:bookmarkStart w:id="11391" w:name="_Toc419900834"/>
      <w:bookmarkStart w:id="11392" w:name="_Toc419902581"/>
      <w:bookmarkStart w:id="11393" w:name="_Toc419903388"/>
      <w:bookmarkStart w:id="11394" w:name="_Toc419904194"/>
      <w:bookmarkStart w:id="11395" w:name="_Toc419905000"/>
      <w:bookmarkStart w:id="11396" w:name="_Toc419905806"/>
      <w:bookmarkStart w:id="11397" w:name="_Toc419906624"/>
      <w:bookmarkStart w:id="11398" w:name="_Toc419907432"/>
      <w:bookmarkStart w:id="11399" w:name="_Toc419908239"/>
      <w:bookmarkStart w:id="11400" w:name="_Toc419908965"/>
      <w:bookmarkStart w:id="11401" w:name="_Toc419961106"/>
      <w:bookmarkStart w:id="11402" w:name="_Toc419898420"/>
      <w:bookmarkStart w:id="11403" w:name="_Toc419899225"/>
      <w:bookmarkStart w:id="11404" w:name="_Toc419900835"/>
      <w:bookmarkStart w:id="11405" w:name="_Toc419902582"/>
      <w:bookmarkStart w:id="11406" w:name="_Toc419903389"/>
      <w:bookmarkStart w:id="11407" w:name="_Toc419904195"/>
      <w:bookmarkStart w:id="11408" w:name="_Toc419905001"/>
      <w:bookmarkStart w:id="11409" w:name="_Toc419905807"/>
      <w:bookmarkStart w:id="11410" w:name="_Toc419906625"/>
      <w:bookmarkStart w:id="11411" w:name="_Toc419907433"/>
      <w:bookmarkStart w:id="11412" w:name="_Toc419908240"/>
      <w:bookmarkStart w:id="11413" w:name="_Toc419908966"/>
      <w:bookmarkStart w:id="11414" w:name="_Toc419961107"/>
      <w:bookmarkStart w:id="11415" w:name="_Toc419898421"/>
      <w:bookmarkStart w:id="11416" w:name="_Toc419899226"/>
      <w:bookmarkStart w:id="11417" w:name="_Toc419900836"/>
      <w:bookmarkStart w:id="11418" w:name="_Toc419902583"/>
      <w:bookmarkStart w:id="11419" w:name="_Toc419903390"/>
      <w:bookmarkStart w:id="11420" w:name="_Toc419904196"/>
      <w:bookmarkStart w:id="11421" w:name="_Toc419905002"/>
      <w:bookmarkStart w:id="11422" w:name="_Toc419905808"/>
      <w:bookmarkStart w:id="11423" w:name="_Toc419906626"/>
      <w:bookmarkStart w:id="11424" w:name="_Toc419907434"/>
      <w:bookmarkStart w:id="11425" w:name="_Toc419908241"/>
      <w:bookmarkStart w:id="11426" w:name="_Toc419908967"/>
      <w:bookmarkStart w:id="11427" w:name="_Toc419961108"/>
      <w:bookmarkStart w:id="11428" w:name="_Toc419898422"/>
      <w:bookmarkStart w:id="11429" w:name="_Toc419899227"/>
      <w:bookmarkStart w:id="11430" w:name="_Toc419900837"/>
      <w:bookmarkStart w:id="11431" w:name="_Toc419902584"/>
      <w:bookmarkStart w:id="11432" w:name="_Toc419903391"/>
      <w:bookmarkStart w:id="11433" w:name="_Toc419904197"/>
      <w:bookmarkStart w:id="11434" w:name="_Toc419905003"/>
      <w:bookmarkStart w:id="11435" w:name="_Toc419905809"/>
      <w:bookmarkStart w:id="11436" w:name="_Toc419906627"/>
      <w:bookmarkStart w:id="11437" w:name="_Toc419907435"/>
      <w:bookmarkStart w:id="11438" w:name="_Toc419908242"/>
      <w:bookmarkStart w:id="11439" w:name="_Toc419908968"/>
      <w:bookmarkStart w:id="11440" w:name="_Toc419961109"/>
      <w:bookmarkStart w:id="11441" w:name="_TABELA_1"/>
      <w:bookmarkStart w:id="11442" w:name="_TABELA_2"/>
      <w:bookmarkStart w:id="11443" w:name="_TABELA_3"/>
      <w:bookmarkStart w:id="11444" w:name="_Investimentos_Locais_Mínimos"/>
      <w:bookmarkStart w:id="11445" w:name="_TABELA_4"/>
      <w:bookmarkStart w:id="11446" w:name="_Qualificação_Técnica"/>
      <w:bookmarkStart w:id="11447" w:name="_TABELA_5"/>
      <w:bookmarkStart w:id="11448" w:name="_TABELA_–_6"/>
      <w:bookmarkStart w:id="11449" w:name="_Qualificação_Financeira"/>
      <w:bookmarkStart w:id="11450" w:name="_Qualificação_Jurídica"/>
      <w:bookmarkStart w:id="11451" w:name="_TABELA_7"/>
      <w:bookmarkStart w:id="11452" w:name="_TABELA_8"/>
      <w:bookmarkStart w:id="11453" w:name="_Taxas_de_Participação"/>
      <w:bookmarkStart w:id="11454" w:name="_TABELA_9"/>
      <w:bookmarkStart w:id="11455" w:name="_Prazos_e_locais"/>
      <w:bookmarkStart w:id="11456" w:name="_Empresas_sediadas_em"/>
      <w:bookmarkStart w:id="11457" w:name="_Toc419898426"/>
      <w:bookmarkStart w:id="11458" w:name="_Toc419899231"/>
      <w:bookmarkStart w:id="11459" w:name="_Toc419900841"/>
      <w:bookmarkStart w:id="11460" w:name="_Toc419902588"/>
      <w:bookmarkStart w:id="11461" w:name="_Toc419903395"/>
      <w:bookmarkStart w:id="11462" w:name="_Toc419904201"/>
      <w:bookmarkStart w:id="11463" w:name="_Toc419905007"/>
      <w:bookmarkStart w:id="11464" w:name="_Toc419905813"/>
      <w:bookmarkStart w:id="11465" w:name="_Toc419906631"/>
      <w:bookmarkStart w:id="11466" w:name="_Toc419907439"/>
      <w:bookmarkStart w:id="11467" w:name="_Toc419908246"/>
      <w:bookmarkStart w:id="11468" w:name="_Toc419908972"/>
      <w:bookmarkStart w:id="11469" w:name="_Toc419961113"/>
      <w:bookmarkStart w:id="11470" w:name="_Programa_e_Local"/>
      <w:bookmarkStart w:id="11471" w:name="_Toc419898428"/>
      <w:bookmarkStart w:id="11472" w:name="_Toc419899233"/>
      <w:bookmarkStart w:id="11473" w:name="_Toc419900843"/>
      <w:bookmarkStart w:id="11474" w:name="_Toc419902590"/>
      <w:bookmarkStart w:id="11475" w:name="_Toc419903397"/>
      <w:bookmarkStart w:id="11476" w:name="_Toc419904203"/>
      <w:bookmarkStart w:id="11477" w:name="_Toc419905009"/>
      <w:bookmarkStart w:id="11478" w:name="_Toc419905815"/>
      <w:bookmarkStart w:id="11479" w:name="_Toc419906633"/>
      <w:bookmarkStart w:id="11480" w:name="_Toc419907441"/>
      <w:bookmarkStart w:id="11481" w:name="_Toc419908248"/>
      <w:bookmarkStart w:id="11482" w:name="_Toc419908974"/>
      <w:bookmarkStart w:id="11483" w:name="_Toc419961115"/>
      <w:bookmarkStart w:id="11484" w:name="_Toc419898429"/>
      <w:bookmarkStart w:id="11485" w:name="_Toc419899234"/>
      <w:bookmarkStart w:id="11486" w:name="_Toc419900844"/>
      <w:bookmarkStart w:id="11487" w:name="_Toc419902591"/>
      <w:bookmarkStart w:id="11488" w:name="_Toc419903398"/>
      <w:bookmarkStart w:id="11489" w:name="_Toc419904204"/>
      <w:bookmarkStart w:id="11490" w:name="_Toc419905010"/>
      <w:bookmarkStart w:id="11491" w:name="_Toc419905816"/>
      <w:bookmarkStart w:id="11492" w:name="_Toc419906634"/>
      <w:bookmarkStart w:id="11493" w:name="_Toc419907442"/>
      <w:bookmarkStart w:id="11494" w:name="_Toc419908249"/>
      <w:bookmarkStart w:id="11495" w:name="_Toc419908975"/>
      <w:bookmarkStart w:id="11496" w:name="_Toc419961116"/>
      <w:bookmarkStart w:id="11497" w:name="_Toc419898434"/>
      <w:bookmarkStart w:id="11498" w:name="_Toc419899239"/>
      <w:bookmarkStart w:id="11499" w:name="_Toc419900849"/>
      <w:bookmarkStart w:id="11500" w:name="_Toc419902596"/>
      <w:bookmarkStart w:id="11501" w:name="_Toc419903403"/>
      <w:bookmarkStart w:id="11502" w:name="_Toc419904209"/>
      <w:bookmarkStart w:id="11503" w:name="_Toc419905015"/>
      <w:bookmarkStart w:id="11504" w:name="_Toc419905821"/>
      <w:bookmarkStart w:id="11505" w:name="_Toc419906639"/>
      <w:bookmarkStart w:id="11506" w:name="_Toc419907447"/>
      <w:bookmarkStart w:id="11507" w:name="_Toc419908254"/>
      <w:bookmarkStart w:id="11508" w:name="_Toc419908980"/>
      <w:bookmarkStart w:id="11509" w:name="_Toc419961121"/>
      <w:bookmarkStart w:id="11510" w:name="_Toc419898436"/>
      <w:bookmarkStart w:id="11511" w:name="_Toc419899241"/>
      <w:bookmarkStart w:id="11512" w:name="_Toc419900851"/>
      <w:bookmarkStart w:id="11513" w:name="_Toc419902598"/>
      <w:bookmarkStart w:id="11514" w:name="_Toc419903405"/>
      <w:bookmarkStart w:id="11515" w:name="_Toc419904211"/>
      <w:bookmarkStart w:id="11516" w:name="_Toc419905017"/>
      <w:bookmarkStart w:id="11517" w:name="_Toc419905823"/>
      <w:bookmarkStart w:id="11518" w:name="_Toc419906641"/>
      <w:bookmarkStart w:id="11519" w:name="_Toc419907449"/>
      <w:bookmarkStart w:id="11520" w:name="_Toc419908256"/>
      <w:bookmarkStart w:id="11521" w:name="_Toc419908982"/>
      <w:bookmarkStart w:id="11522" w:name="_Toc419961123"/>
      <w:bookmarkStart w:id="11523" w:name="_Hlt512742806"/>
      <w:bookmarkStart w:id="11524" w:name="_Toc419898438"/>
      <w:bookmarkStart w:id="11525" w:name="_Toc419899243"/>
      <w:bookmarkStart w:id="11526" w:name="_Toc419900853"/>
      <w:bookmarkStart w:id="11527" w:name="_Toc419902600"/>
      <w:bookmarkStart w:id="11528" w:name="_Toc419903407"/>
      <w:bookmarkStart w:id="11529" w:name="_Toc419904213"/>
      <w:bookmarkStart w:id="11530" w:name="_Toc419905019"/>
      <w:bookmarkStart w:id="11531" w:name="_Toc419905825"/>
      <w:bookmarkStart w:id="11532" w:name="_Toc419906643"/>
      <w:bookmarkStart w:id="11533" w:name="_Toc419907451"/>
      <w:bookmarkStart w:id="11534" w:name="_Toc419908258"/>
      <w:bookmarkStart w:id="11535" w:name="_Toc419908984"/>
      <w:bookmarkStart w:id="11536" w:name="_Toc419961125"/>
      <w:bookmarkStart w:id="11537" w:name="_Toc419898442"/>
      <w:bookmarkStart w:id="11538" w:name="_Toc419899247"/>
      <w:bookmarkStart w:id="11539" w:name="_Toc419900857"/>
      <w:bookmarkStart w:id="11540" w:name="_Toc419902604"/>
      <w:bookmarkStart w:id="11541" w:name="_Toc419903411"/>
      <w:bookmarkStart w:id="11542" w:name="_Toc419904217"/>
      <w:bookmarkStart w:id="11543" w:name="_Toc419905023"/>
      <w:bookmarkStart w:id="11544" w:name="_Toc419905829"/>
      <w:bookmarkStart w:id="11545" w:name="_Toc419906647"/>
      <w:bookmarkStart w:id="11546" w:name="_Toc419907455"/>
      <w:bookmarkStart w:id="11547" w:name="_Toc419908262"/>
      <w:bookmarkStart w:id="11548" w:name="_Toc419908988"/>
      <w:bookmarkStart w:id="11549" w:name="_Toc419961129"/>
      <w:bookmarkStart w:id="11550" w:name="_Toc419898443"/>
      <w:bookmarkStart w:id="11551" w:name="_Toc419899248"/>
      <w:bookmarkStart w:id="11552" w:name="_Toc419900858"/>
      <w:bookmarkStart w:id="11553" w:name="_Toc419902605"/>
      <w:bookmarkStart w:id="11554" w:name="_Toc419903412"/>
      <w:bookmarkStart w:id="11555" w:name="_Toc419904218"/>
      <w:bookmarkStart w:id="11556" w:name="_Toc419905024"/>
      <w:bookmarkStart w:id="11557" w:name="_Toc419905830"/>
      <w:bookmarkStart w:id="11558" w:name="_Toc419906648"/>
      <w:bookmarkStart w:id="11559" w:name="_Toc419907456"/>
      <w:bookmarkStart w:id="11560" w:name="_Toc419908263"/>
      <w:bookmarkStart w:id="11561" w:name="_Toc419908989"/>
      <w:bookmarkStart w:id="11562" w:name="_Toc419961130"/>
      <w:bookmarkStart w:id="11563" w:name="_Toc419898448"/>
      <w:bookmarkStart w:id="11564" w:name="_Toc419899253"/>
      <w:bookmarkStart w:id="11565" w:name="_Toc419900863"/>
      <w:bookmarkStart w:id="11566" w:name="_Toc419902610"/>
      <w:bookmarkStart w:id="11567" w:name="_Toc419903417"/>
      <w:bookmarkStart w:id="11568" w:name="_Toc419904223"/>
      <w:bookmarkStart w:id="11569" w:name="_Toc419905029"/>
      <w:bookmarkStart w:id="11570" w:name="_Toc419905835"/>
      <w:bookmarkStart w:id="11571" w:name="_Toc419906653"/>
      <w:bookmarkStart w:id="11572" w:name="_Toc419907461"/>
      <w:bookmarkStart w:id="11573" w:name="_Toc419908268"/>
      <w:bookmarkStart w:id="11574" w:name="_Toc419908994"/>
      <w:bookmarkStart w:id="11575" w:name="_Toc419961135"/>
      <w:bookmarkStart w:id="11576" w:name="_Toc419898460"/>
      <w:bookmarkStart w:id="11577" w:name="_Toc419899265"/>
      <w:bookmarkStart w:id="11578" w:name="_Toc419900875"/>
      <w:bookmarkStart w:id="11579" w:name="_Toc419902622"/>
      <w:bookmarkStart w:id="11580" w:name="_Toc419903429"/>
      <w:bookmarkStart w:id="11581" w:name="_Toc419904235"/>
      <w:bookmarkStart w:id="11582" w:name="_Toc419905041"/>
      <w:bookmarkStart w:id="11583" w:name="_Toc419905847"/>
      <w:bookmarkStart w:id="11584" w:name="_Toc419906665"/>
      <w:bookmarkStart w:id="11585" w:name="_Toc419907473"/>
      <w:bookmarkStart w:id="11586" w:name="_Toc419908280"/>
      <w:bookmarkStart w:id="11587" w:name="_Toc419909006"/>
      <w:bookmarkStart w:id="11588" w:name="_Toc419961147"/>
      <w:bookmarkStart w:id="11589" w:name="_Toc419898466"/>
      <w:bookmarkStart w:id="11590" w:name="_Toc419899271"/>
      <w:bookmarkStart w:id="11591" w:name="_Toc419900881"/>
      <w:bookmarkStart w:id="11592" w:name="_Toc419902628"/>
      <w:bookmarkStart w:id="11593" w:name="_Toc419903435"/>
      <w:bookmarkStart w:id="11594" w:name="_Toc419904241"/>
      <w:bookmarkStart w:id="11595" w:name="_Toc419905047"/>
      <w:bookmarkStart w:id="11596" w:name="_Toc419905853"/>
      <w:bookmarkStart w:id="11597" w:name="_Toc419906671"/>
      <w:bookmarkStart w:id="11598" w:name="_Toc419907479"/>
      <w:bookmarkStart w:id="11599" w:name="_Toc419908286"/>
      <w:bookmarkStart w:id="11600" w:name="_Toc419909012"/>
      <w:bookmarkStart w:id="11601" w:name="_Toc419961153"/>
      <w:bookmarkStart w:id="11602" w:name="_Toc419898472"/>
      <w:bookmarkStart w:id="11603" w:name="_Toc419899277"/>
      <w:bookmarkStart w:id="11604" w:name="_Toc419900887"/>
      <w:bookmarkStart w:id="11605" w:name="_Toc419902634"/>
      <w:bookmarkStart w:id="11606" w:name="_Toc419903441"/>
      <w:bookmarkStart w:id="11607" w:name="_Toc419904247"/>
      <w:bookmarkStart w:id="11608" w:name="_Toc419905053"/>
      <w:bookmarkStart w:id="11609" w:name="_Toc419905859"/>
      <w:bookmarkStart w:id="11610" w:name="_Toc419906677"/>
      <w:bookmarkStart w:id="11611" w:name="_Toc419907485"/>
      <w:bookmarkStart w:id="11612" w:name="_Toc419908292"/>
      <w:bookmarkStart w:id="11613" w:name="_Toc419909018"/>
      <w:bookmarkStart w:id="11614" w:name="_Toc419961159"/>
      <w:bookmarkStart w:id="11615" w:name="_Toc419898481"/>
      <w:bookmarkStart w:id="11616" w:name="_Toc419899286"/>
      <w:bookmarkStart w:id="11617" w:name="_Toc419900896"/>
      <w:bookmarkStart w:id="11618" w:name="_Toc419902643"/>
      <w:bookmarkStart w:id="11619" w:name="_Toc419903450"/>
      <w:bookmarkStart w:id="11620" w:name="_Toc419904256"/>
      <w:bookmarkStart w:id="11621" w:name="_Toc419905062"/>
      <w:bookmarkStart w:id="11622" w:name="_Toc419905868"/>
      <w:bookmarkStart w:id="11623" w:name="_Toc419906686"/>
      <w:bookmarkStart w:id="11624" w:name="_Toc419907494"/>
      <w:bookmarkStart w:id="11625" w:name="_Toc419908301"/>
      <w:bookmarkStart w:id="11626" w:name="_Toc419909027"/>
      <w:bookmarkStart w:id="11627" w:name="_Toc419961168"/>
      <w:bookmarkStart w:id="11628" w:name="_Toc364685444"/>
      <w:bookmarkStart w:id="11629" w:name="_Toc419898486"/>
      <w:bookmarkStart w:id="11630" w:name="_Toc419899291"/>
      <w:bookmarkStart w:id="11631" w:name="_Toc419900901"/>
      <w:bookmarkStart w:id="11632" w:name="_Toc419902648"/>
      <w:bookmarkStart w:id="11633" w:name="_Toc419903455"/>
      <w:bookmarkStart w:id="11634" w:name="_Toc419904261"/>
      <w:bookmarkStart w:id="11635" w:name="_Toc419905067"/>
      <w:bookmarkStart w:id="11636" w:name="_Toc419905873"/>
      <w:bookmarkStart w:id="11637" w:name="_Toc419906691"/>
      <w:bookmarkStart w:id="11638" w:name="_Toc419907499"/>
      <w:bookmarkStart w:id="11639" w:name="_Toc419908306"/>
      <w:bookmarkStart w:id="11640" w:name="_Toc419909032"/>
      <w:bookmarkStart w:id="11641" w:name="_Toc419961173"/>
      <w:bookmarkStart w:id="11642" w:name="_Toc419898487"/>
      <w:bookmarkStart w:id="11643" w:name="_Toc419899292"/>
      <w:bookmarkStart w:id="11644" w:name="_Toc419900902"/>
      <w:bookmarkStart w:id="11645" w:name="_Toc419902649"/>
      <w:bookmarkStart w:id="11646" w:name="_Toc419903456"/>
      <w:bookmarkStart w:id="11647" w:name="_Toc419904262"/>
      <w:bookmarkStart w:id="11648" w:name="_Toc419905068"/>
      <w:bookmarkStart w:id="11649" w:name="_Toc419905874"/>
      <w:bookmarkStart w:id="11650" w:name="_Toc419906692"/>
      <w:bookmarkStart w:id="11651" w:name="_Toc419907500"/>
      <w:bookmarkStart w:id="11652" w:name="_Toc419908307"/>
      <w:bookmarkStart w:id="11653" w:name="_Toc419909033"/>
      <w:bookmarkStart w:id="11654" w:name="_Toc419961174"/>
      <w:bookmarkStart w:id="11655" w:name="_Toc419898494"/>
      <w:bookmarkStart w:id="11656" w:name="_Toc419899299"/>
      <w:bookmarkStart w:id="11657" w:name="_Toc419900909"/>
      <w:bookmarkStart w:id="11658" w:name="_Toc419902656"/>
      <w:bookmarkStart w:id="11659" w:name="_Toc419903463"/>
      <w:bookmarkStart w:id="11660" w:name="_Toc419904269"/>
      <w:bookmarkStart w:id="11661" w:name="_Toc419905075"/>
      <w:bookmarkStart w:id="11662" w:name="_Toc419905881"/>
      <w:bookmarkStart w:id="11663" w:name="_Toc419906699"/>
      <w:bookmarkStart w:id="11664" w:name="_Toc419907507"/>
      <w:bookmarkStart w:id="11665" w:name="_Toc419908314"/>
      <w:bookmarkStart w:id="11666" w:name="_Toc419909040"/>
      <w:bookmarkStart w:id="11667" w:name="_Toc419961181"/>
      <w:bookmarkStart w:id="11668" w:name="_Toc419898498"/>
      <w:bookmarkStart w:id="11669" w:name="_Toc419899303"/>
      <w:bookmarkStart w:id="11670" w:name="_Toc419900913"/>
      <w:bookmarkStart w:id="11671" w:name="_Toc419902660"/>
      <w:bookmarkStart w:id="11672" w:name="_Toc419903467"/>
      <w:bookmarkStart w:id="11673" w:name="_Toc419904273"/>
      <w:bookmarkStart w:id="11674" w:name="_Toc419905079"/>
      <w:bookmarkStart w:id="11675" w:name="_Toc419905885"/>
      <w:bookmarkStart w:id="11676" w:name="_Toc419906703"/>
      <w:bookmarkStart w:id="11677" w:name="_Toc419907511"/>
      <w:bookmarkStart w:id="11678" w:name="_Toc419908318"/>
      <w:bookmarkStart w:id="11679" w:name="_Toc419909044"/>
      <w:bookmarkStart w:id="11680" w:name="_Toc419961185"/>
      <w:bookmarkStart w:id="11681" w:name="_Toc419898500"/>
      <w:bookmarkStart w:id="11682" w:name="_Toc419899305"/>
      <w:bookmarkStart w:id="11683" w:name="_Toc419900915"/>
      <w:bookmarkStart w:id="11684" w:name="_Toc419902662"/>
      <w:bookmarkStart w:id="11685" w:name="_Toc419903469"/>
      <w:bookmarkStart w:id="11686" w:name="_Toc419904275"/>
      <w:bookmarkStart w:id="11687" w:name="_Toc419905081"/>
      <w:bookmarkStart w:id="11688" w:name="_Toc419905887"/>
      <w:bookmarkStart w:id="11689" w:name="_Toc419906705"/>
      <w:bookmarkStart w:id="11690" w:name="_Toc419907513"/>
      <w:bookmarkStart w:id="11691" w:name="_Toc419908320"/>
      <w:bookmarkStart w:id="11692" w:name="_Toc419909046"/>
      <w:bookmarkStart w:id="11693" w:name="_Toc419961187"/>
      <w:bookmarkStart w:id="11694" w:name="_Toc419898502"/>
      <w:bookmarkStart w:id="11695" w:name="_Toc419899307"/>
      <w:bookmarkStart w:id="11696" w:name="_Toc419900917"/>
      <w:bookmarkStart w:id="11697" w:name="_Toc419902664"/>
      <w:bookmarkStart w:id="11698" w:name="_Toc419903471"/>
      <w:bookmarkStart w:id="11699" w:name="_Toc419904277"/>
      <w:bookmarkStart w:id="11700" w:name="_Toc419905083"/>
      <w:bookmarkStart w:id="11701" w:name="_Toc419905889"/>
      <w:bookmarkStart w:id="11702" w:name="_Toc419906707"/>
      <w:bookmarkStart w:id="11703" w:name="_Toc419907515"/>
      <w:bookmarkStart w:id="11704" w:name="_Toc419908322"/>
      <w:bookmarkStart w:id="11705" w:name="_Toc419909048"/>
      <w:bookmarkStart w:id="11706" w:name="_Toc419961189"/>
      <w:bookmarkStart w:id="11707" w:name="_Toc419898508"/>
      <w:bookmarkStart w:id="11708" w:name="_Toc419899313"/>
      <w:bookmarkStart w:id="11709" w:name="_Toc419900923"/>
      <w:bookmarkStart w:id="11710" w:name="_Toc419902670"/>
      <w:bookmarkStart w:id="11711" w:name="_Toc419903477"/>
      <w:bookmarkStart w:id="11712" w:name="_Toc419904283"/>
      <w:bookmarkStart w:id="11713" w:name="_Toc419905089"/>
      <w:bookmarkStart w:id="11714" w:name="_Toc419905895"/>
      <w:bookmarkStart w:id="11715" w:name="_Toc419906713"/>
      <w:bookmarkStart w:id="11716" w:name="_Toc419907521"/>
      <w:bookmarkStart w:id="11717" w:name="_Toc419908328"/>
      <w:bookmarkStart w:id="11718" w:name="_Toc419909054"/>
      <w:bookmarkStart w:id="11719" w:name="_Toc419961195"/>
      <w:bookmarkStart w:id="11720" w:name="_Toc419898510"/>
      <w:bookmarkStart w:id="11721" w:name="_Toc419899315"/>
      <w:bookmarkStart w:id="11722" w:name="_Toc419900925"/>
      <w:bookmarkStart w:id="11723" w:name="_Toc419902672"/>
      <w:bookmarkStart w:id="11724" w:name="_Toc419903479"/>
      <w:bookmarkStart w:id="11725" w:name="_Toc419904285"/>
      <w:bookmarkStart w:id="11726" w:name="_Toc419905091"/>
      <w:bookmarkStart w:id="11727" w:name="_Toc419905897"/>
      <w:bookmarkStart w:id="11728" w:name="_Toc419906715"/>
      <w:bookmarkStart w:id="11729" w:name="_Toc419907523"/>
      <w:bookmarkStart w:id="11730" w:name="_Toc419908330"/>
      <w:bookmarkStart w:id="11731" w:name="_Toc419909056"/>
      <w:bookmarkStart w:id="11732" w:name="_Toc419961197"/>
      <w:bookmarkStart w:id="11733" w:name="_Toc419898520"/>
      <w:bookmarkStart w:id="11734" w:name="_Toc419899325"/>
      <w:bookmarkStart w:id="11735" w:name="_Toc419900935"/>
      <w:bookmarkStart w:id="11736" w:name="_Toc419902682"/>
      <w:bookmarkStart w:id="11737" w:name="_Toc419903489"/>
      <w:bookmarkStart w:id="11738" w:name="_Toc419904295"/>
      <w:bookmarkStart w:id="11739" w:name="_Toc419905101"/>
      <w:bookmarkStart w:id="11740" w:name="_Toc419905907"/>
      <w:bookmarkStart w:id="11741" w:name="_Toc419906725"/>
      <w:bookmarkStart w:id="11742" w:name="_Toc419907533"/>
      <w:bookmarkStart w:id="11743" w:name="_Toc419908340"/>
      <w:bookmarkStart w:id="11744" w:name="_Toc419909066"/>
      <w:bookmarkStart w:id="11745" w:name="_Toc419961207"/>
      <w:bookmarkStart w:id="11746" w:name="_Toc419898532"/>
      <w:bookmarkStart w:id="11747" w:name="_Toc419899337"/>
      <w:bookmarkStart w:id="11748" w:name="_Toc419900947"/>
      <w:bookmarkStart w:id="11749" w:name="_Toc419902694"/>
      <w:bookmarkStart w:id="11750" w:name="_Toc419903501"/>
      <w:bookmarkStart w:id="11751" w:name="_Toc419904307"/>
      <w:bookmarkStart w:id="11752" w:name="_Toc419905113"/>
      <w:bookmarkStart w:id="11753" w:name="_Toc419905919"/>
      <w:bookmarkStart w:id="11754" w:name="_Toc419906737"/>
      <w:bookmarkStart w:id="11755" w:name="_Toc419907545"/>
      <w:bookmarkStart w:id="11756" w:name="_Toc419908352"/>
      <w:bookmarkStart w:id="11757" w:name="_Toc419909078"/>
      <w:bookmarkStart w:id="11758" w:name="_Toc419961219"/>
      <w:bookmarkStart w:id="11759" w:name="_Toc419898533"/>
      <w:bookmarkStart w:id="11760" w:name="_Toc419899338"/>
      <w:bookmarkStart w:id="11761" w:name="_Toc419900948"/>
      <w:bookmarkStart w:id="11762" w:name="_Toc419902695"/>
      <w:bookmarkStart w:id="11763" w:name="_Toc419903502"/>
      <w:bookmarkStart w:id="11764" w:name="_Toc419904308"/>
      <w:bookmarkStart w:id="11765" w:name="_Toc419905114"/>
      <w:bookmarkStart w:id="11766" w:name="_Toc419905920"/>
      <w:bookmarkStart w:id="11767" w:name="_Toc419906738"/>
      <w:bookmarkStart w:id="11768" w:name="_Toc419907546"/>
      <w:bookmarkStart w:id="11769" w:name="_Toc419908353"/>
      <w:bookmarkStart w:id="11770" w:name="_Toc419909079"/>
      <w:bookmarkStart w:id="11771" w:name="_Toc419961220"/>
      <w:bookmarkStart w:id="11772" w:name="_Toc419898536"/>
      <w:bookmarkStart w:id="11773" w:name="_Toc419899341"/>
      <w:bookmarkStart w:id="11774" w:name="_Toc419900951"/>
      <w:bookmarkStart w:id="11775" w:name="_Toc419902698"/>
      <w:bookmarkStart w:id="11776" w:name="_Toc419903505"/>
      <w:bookmarkStart w:id="11777" w:name="_Toc419904311"/>
      <w:bookmarkStart w:id="11778" w:name="_Toc419905117"/>
      <w:bookmarkStart w:id="11779" w:name="_Toc419905923"/>
      <w:bookmarkStart w:id="11780" w:name="_Toc419906741"/>
      <w:bookmarkStart w:id="11781" w:name="_Toc419907549"/>
      <w:bookmarkStart w:id="11782" w:name="_Toc419908356"/>
      <w:bookmarkStart w:id="11783" w:name="_Toc419909082"/>
      <w:bookmarkStart w:id="11784" w:name="_Toc419961223"/>
      <w:bookmarkStart w:id="11785" w:name="_Toc419898540"/>
      <w:bookmarkStart w:id="11786" w:name="_Toc419899345"/>
      <w:bookmarkStart w:id="11787" w:name="_Toc419900955"/>
      <w:bookmarkStart w:id="11788" w:name="_Toc419902702"/>
      <w:bookmarkStart w:id="11789" w:name="_Toc419903509"/>
      <w:bookmarkStart w:id="11790" w:name="_Toc419904315"/>
      <w:bookmarkStart w:id="11791" w:name="_Toc419905121"/>
      <w:bookmarkStart w:id="11792" w:name="_Toc419905927"/>
      <w:bookmarkStart w:id="11793" w:name="_Toc419906745"/>
      <w:bookmarkStart w:id="11794" w:name="_Toc419907553"/>
      <w:bookmarkStart w:id="11795" w:name="_Toc419908360"/>
      <w:bookmarkStart w:id="11796" w:name="_Toc419909086"/>
      <w:bookmarkStart w:id="11797" w:name="_Toc419961227"/>
      <w:bookmarkStart w:id="11798" w:name="_Toc364416939"/>
      <w:bookmarkStart w:id="11799" w:name="_Toc364685447"/>
      <w:bookmarkStart w:id="11800" w:name="_Toc364416960"/>
      <w:bookmarkStart w:id="11801" w:name="_Toc364685468"/>
      <w:bookmarkStart w:id="11802" w:name="_Toc364416968"/>
      <w:bookmarkStart w:id="11803" w:name="_Toc364685476"/>
      <w:bookmarkStart w:id="11804" w:name="_Toc364416976"/>
      <w:bookmarkStart w:id="11805" w:name="_Toc364685484"/>
      <w:bookmarkStart w:id="11806" w:name="_Toc364416980"/>
      <w:bookmarkStart w:id="11807" w:name="_Toc364685488"/>
      <w:bookmarkStart w:id="11808" w:name="_Toc364416984"/>
      <w:bookmarkStart w:id="11809" w:name="_Toc364685492"/>
      <w:bookmarkStart w:id="11810" w:name="_Toc364416988"/>
      <w:bookmarkStart w:id="11811" w:name="_Toc364685496"/>
      <w:bookmarkStart w:id="11812" w:name="_Toc342489981"/>
      <w:bookmarkStart w:id="11813" w:name="_Toc342490781"/>
      <w:bookmarkStart w:id="11814" w:name="_Toc342656068"/>
      <w:bookmarkStart w:id="11815" w:name="_Toc419898545"/>
      <w:bookmarkStart w:id="11816" w:name="_Toc419899350"/>
      <w:bookmarkStart w:id="11817" w:name="_Toc419900960"/>
      <w:bookmarkStart w:id="11818" w:name="_Toc419902707"/>
      <w:bookmarkStart w:id="11819" w:name="_Toc419903514"/>
      <w:bookmarkStart w:id="11820" w:name="_Toc419904320"/>
      <w:bookmarkStart w:id="11821" w:name="_Toc419905126"/>
      <w:bookmarkStart w:id="11822" w:name="_Toc419905932"/>
      <w:bookmarkStart w:id="11823" w:name="_Toc419906750"/>
      <w:bookmarkStart w:id="11824" w:name="_Toc419907558"/>
      <w:bookmarkStart w:id="11825" w:name="_Toc419908365"/>
      <w:bookmarkStart w:id="11826" w:name="_Toc419909091"/>
      <w:bookmarkStart w:id="11827" w:name="_Toc419961232"/>
      <w:bookmarkStart w:id="11828" w:name="_Toc342489983"/>
      <w:bookmarkStart w:id="11829" w:name="_Toc342490783"/>
      <w:bookmarkStart w:id="11830" w:name="_Toc342656070"/>
      <w:bookmarkStart w:id="11831" w:name="_Toc419898547"/>
      <w:bookmarkStart w:id="11832" w:name="_Toc419899352"/>
      <w:bookmarkStart w:id="11833" w:name="_Toc419900962"/>
      <w:bookmarkStart w:id="11834" w:name="_Toc419902709"/>
      <w:bookmarkStart w:id="11835" w:name="_Toc419903516"/>
      <w:bookmarkStart w:id="11836" w:name="_Toc419904322"/>
      <w:bookmarkStart w:id="11837" w:name="_Toc419905128"/>
      <w:bookmarkStart w:id="11838" w:name="_Toc419905934"/>
      <w:bookmarkStart w:id="11839" w:name="_Toc419906752"/>
      <w:bookmarkStart w:id="11840" w:name="_Toc419907560"/>
      <w:bookmarkStart w:id="11841" w:name="_Toc419908367"/>
      <w:bookmarkStart w:id="11842" w:name="_Toc419909093"/>
      <w:bookmarkStart w:id="11843" w:name="_Toc419961234"/>
      <w:bookmarkStart w:id="11844" w:name="_Toc419898548"/>
      <w:bookmarkStart w:id="11845" w:name="_Toc419899353"/>
      <w:bookmarkStart w:id="11846" w:name="_Toc419900963"/>
      <w:bookmarkStart w:id="11847" w:name="_Toc419902710"/>
      <w:bookmarkStart w:id="11848" w:name="_Toc419903517"/>
      <w:bookmarkStart w:id="11849" w:name="_Toc419904323"/>
      <w:bookmarkStart w:id="11850" w:name="_Toc419905129"/>
      <w:bookmarkStart w:id="11851" w:name="_Toc419905935"/>
      <w:bookmarkStart w:id="11852" w:name="_Toc419906753"/>
      <w:bookmarkStart w:id="11853" w:name="_Toc419907561"/>
      <w:bookmarkStart w:id="11854" w:name="_Toc419908368"/>
      <w:bookmarkStart w:id="11855" w:name="_Toc419909094"/>
      <w:bookmarkStart w:id="11856" w:name="_Toc419961235"/>
      <w:bookmarkStart w:id="11857" w:name="_Toc419898549"/>
      <w:bookmarkStart w:id="11858" w:name="_Toc419899354"/>
      <w:bookmarkStart w:id="11859" w:name="_Toc419900964"/>
      <w:bookmarkStart w:id="11860" w:name="_Toc419902711"/>
      <w:bookmarkStart w:id="11861" w:name="_Toc419903518"/>
      <w:bookmarkStart w:id="11862" w:name="_Toc419904324"/>
      <w:bookmarkStart w:id="11863" w:name="_Toc419905130"/>
      <w:bookmarkStart w:id="11864" w:name="_Toc419905936"/>
      <w:bookmarkStart w:id="11865" w:name="_Toc419906754"/>
      <w:bookmarkStart w:id="11866" w:name="_Toc419907562"/>
      <w:bookmarkStart w:id="11867" w:name="_Toc419908369"/>
      <w:bookmarkStart w:id="11868" w:name="_Toc419909095"/>
      <w:bookmarkStart w:id="11869" w:name="_Toc419961236"/>
      <w:bookmarkStart w:id="11870" w:name="_Toc419898550"/>
      <w:bookmarkStart w:id="11871" w:name="_Toc419899355"/>
      <w:bookmarkStart w:id="11872" w:name="_Toc419900965"/>
      <w:bookmarkStart w:id="11873" w:name="_Toc419902712"/>
      <w:bookmarkStart w:id="11874" w:name="_Toc419903519"/>
      <w:bookmarkStart w:id="11875" w:name="_Toc419904325"/>
      <w:bookmarkStart w:id="11876" w:name="_Toc419905131"/>
      <w:bookmarkStart w:id="11877" w:name="_Toc419905937"/>
      <w:bookmarkStart w:id="11878" w:name="_Toc419906755"/>
      <w:bookmarkStart w:id="11879" w:name="_Toc419907563"/>
      <w:bookmarkStart w:id="11880" w:name="_Toc419908370"/>
      <w:bookmarkStart w:id="11881" w:name="_Toc419909096"/>
      <w:bookmarkStart w:id="11882" w:name="_Toc419961237"/>
      <w:bookmarkStart w:id="11883" w:name="_Toc342489985"/>
      <w:bookmarkStart w:id="11884" w:name="_Toc342490785"/>
      <w:bookmarkStart w:id="11885" w:name="_Toc342656072"/>
      <w:bookmarkStart w:id="11886" w:name="_Toc419898551"/>
      <w:bookmarkStart w:id="11887" w:name="_Toc419899356"/>
      <w:bookmarkStart w:id="11888" w:name="_Toc419900966"/>
      <w:bookmarkStart w:id="11889" w:name="_Toc419902713"/>
      <w:bookmarkStart w:id="11890" w:name="_Toc419903520"/>
      <w:bookmarkStart w:id="11891" w:name="_Toc419904326"/>
      <w:bookmarkStart w:id="11892" w:name="_Toc419905132"/>
      <w:bookmarkStart w:id="11893" w:name="_Toc419905938"/>
      <w:bookmarkStart w:id="11894" w:name="_Toc419906756"/>
      <w:bookmarkStart w:id="11895" w:name="_Toc419907564"/>
      <w:bookmarkStart w:id="11896" w:name="_Toc419908371"/>
      <w:bookmarkStart w:id="11897" w:name="_Toc419909097"/>
      <w:bookmarkStart w:id="11898" w:name="_Toc419961238"/>
      <w:bookmarkStart w:id="11899" w:name="_Toc419898552"/>
      <w:bookmarkStart w:id="11900" w:name="_Toc419899357"/>
      <w:bookmarkStart w:id="11901" w:name="_Toc419900967"/>
      <w:bookmarkStart w:id="11902" w:name="_Toc419902714"/>
      <w:bookmarkStart w:id="11903" w:name="_Toc419903521"/>
      <w:bookmarkStart w:id="11904" w:name="_Toc419904327"/>
      <w:bookmarkStart w:id="11905" w:name="_Toc419905133"/>
      <w:bookmarkStart w:id="11906" w:name="_Toc419905939"/>
      <w:bookmarkStart w:id="11907" w:name="_Toc419906757"/>
      <w:bookmarkStart w:id="11908" w:name="_Toc419907565"/>
      <w:bookmarkStart w:id="11909" w:name="_Toc419908372"/>
      <w:bookmarkStart w:id="11910" w:name="_Toc419909098"/>
      <w:bookmarkStart w:id="11911" w:name="_Toc419961239"/>
      <w:bookmarkStart w:id="11912" w:name="_Toc419898553"/>
      <w:bookmarkStart w:id="11913" w:name="_Toc419899358"/>
      <w:bookmarkStart w:id="11914" w:name="_Toc419900968"/>
      <w:bookmarkStart w:id="11915" w:name="_Toc419902715"/>
      <w:bookmarkStart w:id="11916" w:name="_Toc419903522"/>
      <w:bookmarkStart w:id="11917" w:name="_Toc419904328"/>
      <w:bookmarkStart w:id="11918" w:name="_Toc419905134"/>
      <w:bookmarkStart w:id="11919" w:name="_Toc419905940"/>
      <w:bookmarkStart w:id="11920" w:name="_Toc419906758"/>
      <w:bookmarkStart w:id="11921" w:name="_Toc419907566"/>
      <w:bookmarkStart w:id="11922" w:name="_Toc419908373"/>
      <w:bookmarkStart w:id="11923" w:name="_Toc419909099"/>
      <w:bookmarkStart w:id="11924" w:name="_Toc419961240"/>
      <w:bookmarkStart w:id="11925" w:name="_Toc419898554"/>
      <w:bookmarkStart w:id="11926" w:name="_Toc419899359"/>
      <w:bookmarkStart w:id="11927" w:name="_Toc419900969"/>
      <w:bookmarkStart w:id="11928" w:name="_Toc419902716"/>
      <w:bookmarkStart w:id="11929" w:name="_Toc419903523"/>
      <w:bookmarkStart w:id="11930" w:name="_Toc419904329"/>
      <w:bookmarkStart w:id="11931" w:name="_Toc419905135"/>
      <w:bookmarkStart w:id="11932" w:name="_Toc419905941"/>
      <w:bookmarkStart w:id="11933" w:name="_Toc419906759"/>
      <w:bookmarkStart w:id="11934" w:name="_Toc419907567"/>
      <w:bookmarkStart w:id="11935" w:name="_Toc419908374"/>
      <w:bookmarkStart w:id="11936" w:name="_Toc419909100"/>
      <w:bookmarkStart w:id="11937" w:name="_Toc419961241"/>
      <w:bookmarkStart w:id="11938" w:name="_Toc419898555"/>
      <w:bookmarkStart w:id="11939" w:name="_Toc419899360"/>
      <w:bookmarkStart w:id="11940" w:name="_Toc419900970"/>
      <w:bookmarkStart w:id="11941" w:name="_Toc419902717"/>
      <w:bookmarkStart w:id="11942" w:name="_Toc419903524"/>
      <w:bookmarkStart w:id="11943" w:name="_Toc419904330"/>
      <w:bookmarkStart w:id="11944" w:name="_Toc419905136"/>
      <w:bookmarkStart w:id="11945" w:name="_Toc419905942"/>
      <w:bookmarkStart w:id="11946" w:name="_Toc419906760"/>
      <w:bookmarkStart w:id="11947" w:name="_Toc419907568"/>
      <w:bookmarkStart w:id="11948" w:name="_Toc419908375"/>
      <w:bookmarkStart w:id="11949" w:name="_Toc419909101"/>
      <w:bookmarkStart w:id="11950" w:name="_Toc419961242"/>
      <w:bookmarkStart w:id="11951" w:name="_Toc419898556"/>
      <w:bookmarkStart w:id="11952" w:name="_Toc419899361"/>
      <w:bookmarkStart w:id="11953" w:name="_Toc419900971"/>
      <w:bookmarkStart w:id="11954" w:name="_Toc419902718"/>
      <w:bookmarkStart w:id="11955" w:name="_Toc419903525"/>
      <w:bookmarkStart w:id="11956" w:name="_Toc419904331"/>
      <w:bookmarkStart w:id="11957" w:name="_Toc419905137"/>
      <w:bookmarkStart w:id="11958" w:name="_Toc419905943"/>
      <w:bookmarkStart w:id="11959" w:name="_Toc419906761"/>
      <w:bookmarkStart w:id="11960" w:name="_Toc419907569"/>
      <w:bookmarkStart w:id="11961" w:name="_Toc419908376"/>
      <w:bookmarkStart w:id="11962" w:name="_Toc419909102"/>
      <w:bookmarkStart w:id="11963" w:name="_Toc419961243"/>
      <w:bookmarkStart w:id="11964" w:name="_Toc419898558"/>
      <w:bookmarkStart w:id="11965" w:name="_Toc419899363"/>
      <w:bookmarkStart w:id="11966" w:name="_Toc419900973"/>
      <w:bookmarkStart w:id="11967" w:name="_Toc419902720"/>
      <w:bookmarkStart w:id="11968" w:name="_Toc419903527"/>
      <w:bookmarkStart w:id="11969" w:name="_Toc419904333"/>
      <w:bookmarkStart w:id="11970" w:name="_Toc419905139"/>
      <w:bookmarkStart w:id="11971" w:name="_Toc419905945"/>
      <w:bookmarkStart w:id="11972" w:name="_Toc419906763"/>
      <w:bookmarkStart w:id="11973" w:name="_Toc419907571"/>
      <w:bookmarkStart w:id="11974" w:name="_Toc419908378"/>
      <w:bookmarkStart w:id="11975" w:name="_Toc419909104"/>
      <w:bookmarkStart w:id="11976" w:name="_Toc419961245"/>
      <w:bookmarkStart w:id="11977" w:name="_Toc419898559"/>
      <w:bookmarkStart w:id="11978" w:name="_Toc419899364"/>
      <w:bookmarkStart w:id="11979" w:name="_Toc419900974"/>
      <w:bookmarkStart w:id="11980" w:name="_Toc419902721"/>
      <w:bookmarkStart w:id="11981" w:name="_Toc419903528"/>
      <w:bookmarkStart w:id="11982" w:name="_Toc419904334"/>
      <w:bookmarkStart w:id="11983" w:name="_Toc419905140"/>
      <w:bookmarkStart w:id="11984" w:name="_Toc419905946"/>
      <w:bookmarkStart w:id="11985" w:name="_Toc419906764"/>
      <w:bookmarkStart w:id="11986" w:name="_Toc419907572"/>
      <w:bookmarkStart w:id="11987" w:name="_Toc419908379"/>
      <w:bookmarkStart w:id="11988" w:name="_Toc419909105"/>
      <w:bookmarkStart w:id="11989" w:name="_Toc419961246"/>
      <w:bookmarkStart w:id="11990" w:name="_Toc419898560"/>
      <w:bookmarkStart w:id="11991" w:name="_Toc419899365"/>
      <w:bookmarkStart w:id="11992" w:name="_Toc419900975"/>
      <w:bookmarkStart w:id="11993" w:name="_Toc419902722"/>
      <w:bookmarkStart w:id="11994" w:name="_Toc419903529"/>
      <w:bookmarkStart w:id="11995" w:name="_Toc419904335"/>
      <w:bookmarkStart w:id="11996" w:name="_Toc419905141"/>
      <w:bookmarkStart w:id="11997" w:name="_Toc419905947"/>
      <w:bookmarkStart w:id="11998" w:name="_Toc419906765"/>
      <w:bookmarkStart w:id="11999" w:name="_Toc419907573"/>
      <w:bookmarkStart w:id="12000" w:name="_Toc419908380"/>
      <w:bookmarkStart w:id="12001" w:name="_Toc419909106"/>
      <w:bookmarkStart w:id="12002" w:name="_Toc419961247"/>
      <w:bookmarkStart w:id="12003" w:name="_Toc419898562"/>
      <w:bookmarkStart w:id="12004" w:name="_Toc419899367"/>
      <w:bookmarkStart w:id="12005" w:name="_Toc419900977"/>
      <w:bookmarkStart w:id="12006" w:name="_Toc419902724"/>
      <w:bookmarkStart w:id="12007" w:name="_Toc419903531"/>
      <w:bookmarkStart w:id="12008" w:name="_Toc419904337"/>
      <w:bookmarkStart w:id="12009" w:name="_Toc419905143"/>
      <w:bookmarkStart w:id="12010" w:name="_Toc419905949"/>
      <w:bookmarkStart w:id="12011" w:name="_Toc419906767"/>
      <w:bookmarkStart w:id="12012" w:name="_Toc419907575"/>
      <w:bookmarkStart w:id="12013" w:name="_Toc419908382"/>
      <w:bookmarkStart w:id="12014" w:name="_Toc419909108"/>
      <w:bookmarkStart w:id="12015" w:name="_Toc419961249"/>
      <w:bookmarkStart w:id="12016" w:name="_Toc419898563"/>
      <w:bookmarkStart w:id="12017" w:name="_Toc419899368"/>
      <w:bookmarkStart w:id="12018" w:name="_Toc419900978"/>
      <w:bookmarkStart w:id="12019" w:name="_Toc419902725"/>
      <w:bookmarkStart w:id="12020" w:name="_Toc419903532"/>
      <w:bookmarkStart w:id="12021" w:name="_Toc419904338"/>
      <w:bookmarkStart w:id="12022" w:name="_Toc419905144"/>
      <w:bookmarkStart w:id="12023" w:name="_Toc419905950"/>
      <w:bookmarkStart w:id="12024" w:name="_Toc419906768"/>
      <w:bookmarkStart w:id="12025" w:name="_Toc419907576"/>
      <w:bookmarkStart w:id="12026" w:name="_Toc419908383"/>
      <w:bookmarkStart w:id="12027" w:name="_Toc419909109"/>
      <w:bookmarkStart w:id="12028" w:name="_Toc419961250"/>
      <w:bookmarkStart w:id="12029" w:name="_Toc419898565"/>
      <w:bookmarkStart w:id="12030" w:name="_Toc419899370"/>
      <w:bookmarkStart w:id="12031" w:name="_Toc419900980"/>
      <w:bookmarkStart w:id="12032" w:name="_Toc419902727"/>
      <w:bookmarkStart w:id="12033" w:name="_Toc419903534"/>
      <w:bookmarkStart w:id="12034" w:name="_Toc419904340"/>
      <w:bookmarkStart w:id="12035" w:name="_Toc419905146"/>
      <w:bookmarkStart w:id="12036" w:name="_Toc419905952"/>
      <w:bookmarkStart w:id="12037" w:name="_Toc419906770"/>
      <w:bookmarkStart w:id="12038" w:name="_Toc419907578"/>
      <w:bookmarkStart w:id="12039" w:name="_Toc419908385"/>
      <w:bookmarkStart w:id="12040" w:name="_Toc419909111"/>
      <w:bookmarkStart w:id="12041" w:name="_Toc419961252"/>
      <w:bookmarkStart w:id="12042" w:name="_Toc419898566"/>
      <w:bookmarkStart w:id="12043" w:name="_Toc419899371"/>
      <w:bookmarkStart w:id="12044" w:name="_Toc419900981"/>
      <w:bookmarkStart w:id="12045" w:name="_Toc419902728"/>
      <w:bookmarkStart w:id="12046" w:name="_Toc419903535"/>
      <w:bookmarkStart w:id="12047" w:name="_Toc419904341"/>
      <w:bookmarkStart w:id="12048" w:name="_Toc419905147"/>
      <w:bookmarkStart w:id="12049" w:name="_Toc419905953"/>
      <w:bookmarkStart w:id="12050" w:name="_Toc419906771"/>
      <w:bookmarkStart w:id="12051" w:name="_Toc419907579"/>
      <w:bookmarkStart w:id="12052" w:name="_Toc419908386"/>
      <w:bookmarkStart w:id="12053" w:name="_Toc419909112"/>
      <w:bookmarkStart w:id="12054" w:name="_Toc419961253"/>
      <w:bookmarkStart w:id="12055" w:name="_Toc419898568"/>
      <w:bookmarkStart w:id="12056" w:name="_Toc419899373"/>
      <w:bookmarkStart w:id="12057" w:name="_Toc419900983"/>
      <w:bookmarkStart w:id="12058" w:name="_Toc419902730"/>
      <w:bookmarkStart w:id="12059" w:name="_Toc419903537"/>
      <w:bookmarkStart w:id="12060" w:name="_Toc419904343"/>
      <w:bookmarkStart w:id="12061" w:name="_Toc419905149"/>
      <w:bookmarkStart w:id="12062" w:name="_Toc419905955"/>
      <w:bookmarkStart w:id="12063" w:name="_Toc419906773"/>
      <w:bookmarkStart w:id="12064" w:name="_Toc419907581"/>
      <w:bookmarkStart w:id="12065" w:name="_Toc419908388"/>
      <w:bookmarkStart w:id="12066" w:name="_Toc419909114"/>
      <w:bookmarkStart w:id="12067" w:name="_Toc419961255"/>
      <w:bookmarkStart w:id="12068" w:name="_Toc342489991"/>
      <w:bookmarkStart w:id="12069" w:name="_Toc342490791"/>
      <w:bookmarkStart w:id="12070" w:name="_Toc342656078"/>
      <w:bookmarkStart w:id="12071" w:name="_Toc419898575"/>
      <w:bookmarkStart w:id="12072" w:name="_Toc419899380"/>
      <w:bookmarkStart w:id="12073" w:name="_Toc419900990"/>
      <w:bookmarkStart w:id="12074" w:name="_Toc419902737"/>
      <w:bookmarkStart w:id="12075" w:name="_Toc419903544"/>
      <w:bookmarkStart w:id="12076" w:name="_Toc419904350"/>
      <w:bookmarkStart w:id="12077" w:name="_Toc419905156"/>
      <w:bookmarkStart w:id="12078" w:name="_Toc419905962"/>
      <w:bookmarkStart w:id="12079" w:name="_Toc419906780"/>
      <w:bookmarkStart w:id="12080" w:name="_Toc419907588"/>
      <w:bookmarkStart w:id="12081" w:name="_Toc419908395"/>
      <w:bookmarkStart w:id="12082" w:name="_Toc419909121"/>
      <w:bookmarkStart w:id="12083" w:name="_Toc419961262"/>
      <w:bookmarkStart w:id="12084" w:name="_Toc419898576"/>
      <w:bookmarkStart w:id="12085" w:name="_Toc419899381"/>
      <w:bookmarkStart w:id="12086" w:name="_Toc419900991"/>
      <w:bookmarkStart w:id="12087" w:name="_Toc419902738"/>
      <w:bookmarkStart w:id="12088" w:name="_Toc419903545"/>
      <w:bookmarkStart w:id="12089" w:name="_Toc419904351"/>
      <w:bookmarkStart w:id="12090" w:name="_Toc419905157"/>
      <w:bookmarkStart w:id="12091" w:name="_Toc419905963"/>
      <w:bookmarkStart w:id="12092" w:name="_Toc419906781"/>
      <w:bookmarkStart w:id="12093" w:name="_Toc419907589"/>
      <w:bookmarkStart w:id="12094" w:name="_Toc419908396"/>
      <w:bookmarkStart w:id="12095" w:name="_Toc419909122"/>
      <w:bookmarkStart w:id="12096" w:name="_Toc419961263"/>
      <w:bookmarkStart w:id="12097" w:name="_Toc342489993"/>
      <w:bookmarkStart w:id="12098" w:name="_Toc342490793"/>
      <w:bookmarkStart w:id="12099" w:name="_Toc342656080"/>
      <w:bookmarkStart w:id="12100" w:name="_Toc419898578"/>
      <w:bookmarkStart w:id="12101" w:name="_Toc419899383"/>
      <w:bookmarkStart w:id="12102" w:name="_Toc419900993"/>
      <w:bookmarkStart w:id="12103" w:name="_Toc419902740"/>
      <w:bookmarkStart w:id="12104" w:name="_Toc419903547"/>
      <w:bookmarkStart w:id="12105" w:name="_Toc419904353"/>
      <w:bookmarkStart w:id="12106" w:name="_Toc419905159"/>
      <w:bookmarkStart w:id="12107" w:name="_Toc419905965"/>
      <w:bookmarkStart w:id="12108" w:name="_Toc419906783"/>
      <w:bookmarkStart w:id="12109" w:name="_Toc419907591"/>
      <w:bookmarkStart w:id="12110" w:name="_Toc419908398"/>
      <w:bookmarkStart w:id="12111" w:name="_Toc419909124"/>
      <w:bookmarkStart w:id="12112" w:name="_Toc419961265"/>
      <w:bookmarkStart w:id="12113" w:name="_Toc419898579"/>
      <w:bookmarkStart w:id="12114" w:name="_Toc419899384"/>
      <w:bookmarkStart w:id="12115" w:name="_Toc419900994"/>
      <w:bookmarkStart w:id="12116" w:name="_Toc419902741"/>
      <w:bookmarkStart w:id="12117" w:name="_Toc419903548"/>
      <w:bookmarkStart w:id="12118" w:name="_Toc419904354"/>
      <w:bookmarkStart w:id="12119" w:name="_Toc419905160"/>
      <w:bookmarkStart w:id="12120" w:name="_Toc419905966"/>
      <w:bookmarkStart w:id="12121" w:name="_Toc419906784"/>
      <w:bookmarkStart w:id="12122" w:name="_Toc419907592"/>
      <w:bookmarkStart w:id="12123" w:name="_Toc419908399"/>
      <w:bookmarkStart w:id="12124" w:name="_Toc419909125"/>
      <w:bookmarkStart w:id="12125" w:name="_Toc419961266"/>
      <w:bookmarkStart w:id="12126" w:name="_Toc419898580"/>
      <w:bookmarkStart w:id="12127" w:name="_Toc419899385"/>
      <w:bookmarkStart w:id="12128" w:name="_Toc419900995"/>
      <w:bookmarkStart w:id="12129" w:name="_Toc419902742"/>
      <w:bookmarkStart w:id="12130" w:name="_Toc419903549"/>
      <w:bookmarkStart w:id="12131" w:name="_Toc419904355"/>
      <w:bookmarkStart w:id="12132" w:name="_Toc419905161"/>
      <w:bookmarkStart w:id="12133" w:name="_Toc419905967"/>
      <w:bookmarkStart w:id="12134" w:name="_Toc419906785"/>
      <w:bookmarkStart w:id="12135" w:name="_Toc419907593"/>
      <w:bookmarkStart w:id="12136" w:name="_Toc419908400"/>
      <w:bookmarkStart w:id="12137" w:name="_Toc419909126"/>
      <w:bookmarkStart w:id="12138" w:name="_Toc419961267"/>
      <w:bookmarkStart w:id="12139" w:name="_Toc419898582"/>
      <w:bookmarkStart w:id="12140" w:name="_Toc419899387"/>
      <w:bookmarkStart w:id="12141" w:name="_Toc419900997"/>
      <w:bookmarkStart w:id="12142" w:name="_Toc419902744"/>
      <w:bookmarkStart w:id="12143" w:name="_Toc419903551"/>
      <w:bookmarkStart w:id="12144" w:name="_Toc419904357"/>
      <w:bookmarkStart w:id="12145" w:name="_Toc419905163"/>
      <w:bookmarkStart w:id="12146" w:name="_Toc419905969"/>
      <w:bookmarkStart w:id="12147" w:name="_Toc419906787"/>
      <w:bookmarkStart w:id="12148" w:name="_Toc419907595"/>
      <w:bookmarkStart w:id="12149" w:name="_Toc419908402"/>
      <w:bookmarkStart w:id="12150" w:name="_Toc419909128"/>
      <w:bookmarkStart w:id="12151" w:name="_Toc419961269"/>
      <w:bookmarkStart w:id="12152" w:name="_Toc419898583"/>
      <w:bookmarkStart w:id="12153" w:name="_Toc419899388"/>
      <w:bookmarkStart w:id="12154" w:name="_Toc419900998"/>
      <w:bookmarkStart w:id="12155" w:name="_Toc419902745"/>
      <w:bookmarkStart w:id="12156" w:name="_Toc419903552"/>
      <w:bookmarkStart w:id="12157" w:name="_Toc419904358"/>
      <w:bookmarkStart w:id="12158" w:name="_Toc419905164"/>
      <w:bookmarkStart w:id="12159" w:name="_Toc419905970"/>
      <w:bookmarkStart w:id="12160" w:name="_Toc419906788"/>
      <w:bookmarkStart w:id="12161" w:name="_Toc419907596"/>
      <w:bookmarkStart w:id="12162" w:name="_Toc419908403"/>
      <w:bookmarkStart w:id="12163" w:name="_Toc419909129"/>
      <w:bookmarkStart w:id="12164" w:name="_Toc419961270"/>
      <w:bookmarkStart w:id="12165" w:name="_Toc419898589"/>
      <w:bookmarkStart w:id="12166" w:name="_Toc419899394"/>
      <w:bookmarkStart w:id="12167" w:name="_Toc419901004"/>
      <w:bookmarkStart w:id="12168" w:name="_Toc419902751"/>
      <w:bookmarkStart w:id="12169" w:name="_Toc419903558"/>
      <w:bookmarkStart w:id="12170" w:name="_Toc419904364"/>
      <w:bookmarkStart w:id="12171" w:name="_Toc419905170"/>
      <w:bookmarkStart w:id="12172" w:name="_Toc419905976"/>
      <w:bookmarkStart w:id="12173" w:name="_Toc419906794"/>
      <w:bookmarkStart w:id="12174" w:name="_Toc419907602"/>
      <w:bookmarkStart w:id="12175" w:name="_Toc419908409"/>
      <w:bookmarkStart w:id="12176" w:name="_Toc419909135"/>
      <w:bookmarkStart w:id="12177" w:name="_Toc419961276"/>
      <w:bookmarkStart w:id="12178" w:name="_Toc419898601"/>
      <w:bookmarkStart w:id="12179" w:name="_Toc419899406"/>
      <w:bookmarkStart w:id="12180" w:name="_Toc419901016"/>
      <w:bookmarkStart w:id="12181" w:name="_Toc419902763"/>
      <w:bookmarkStart w:id="12182" w:name="_Toc419903570"/>
      <w:bookmarkStart w:id="12183" w:name="_Toc419904376"/>
      <w:bookmarkStart w:id="12184" w:name="_Toc419905182"/>
      <w:bookmarkStart w:id="12185" w:name="_Toc419905988"/>
      <w:bookmarkStart w:id="12186" w:name="_Toc419906806"/>
      <w:bookmarkStart w:id="12187" w:name="_Toc419907614"/>
      <w:bookmarkStart w:id="12188" w:name="_Toc419908421"/>
      <w:bookmarkStart w:id="12189" w:name="_Toc419909147"/>
      <w:bookmarkStart w:id="12190" w:name="_Toc419961288"/>
      <w:bookmarkStart w:id="12191" w:name="_Toc361937354"/>
      <w:bookmarkStart w:id="12192" w:name="_Toc364417006"/>
      <w:bookmarkStart w:id="12193" w:name="_Toc364685514"/>
      <w:bookmarkStart w:id="12194" w:name="_Toc361937364"/>
      <w:bookmarkStart w:id="12195" w:name="_Toc364417016"/>
      <w:bookmarkStart w:id="12196" w:name="_Toc364685524"/>
      <w:bookmarkStart w:id="12197" w:name="_Toc361937368"/>
      <w:bookmarkStart w:id="12198" w:name="_Toc364417020"/>
      <w:bookmarkStart w:id="12199" w:name="_Toc364685528"/>
      <w:bookmarkStart w:id="12200" w:name="_Toc361937372"/>
      <w:bookmarkStart w:id="12201" w:name="_Toc364417024"/>
      <w:bookmarkStart w:id="12202" w:name="_Toc364685532"/>
      <w:bookmarkStart w:id="12203" w:name="_Toc361937376"/>
      <w:bookmarkStart w:id="12204" w:name="_Toc364417028"/>
      <w:bookmarkStart w:id="12205" w:name="_Toc364685536"/>
      <w:bookmarkStart w:id="12206" w:name="_Toc361937380"/>
      <w:bookmarkStart w:id="12207" w:name="_Toc364417032"/>
      <w:bookmarkStart w:id="12208" w:name="_Toc364685540"/>
      <w:bookmarkStart w:id="12209" w:name="_Toc361937384"/>
      <w:bookmarkStart w:id="12210" w:name="_Toc364417036"/>
      <w:bookmarkStart w:id="12211" w:name="_Toc364685544"/>
      <w:bookmarkStart w:id="12212" w:name="_Toc361937388"/>
      <w:bookmarkStart w:id="12213" w:name="_Toc364417040"/>
      <w:bookmarkStart w:id="12214" w:name="_Toc364685548"/>
      <w:bookmarkStart w:id="12215" w:name="_Toc361937392"/>
      <w:bookmarkStart w:id="12216" w:name="_Toc364417044"/>
      <w:bookmarkStart w:id="12217" w:name="_Toc364685552"/>
      <w:bookmarkStart w:id="12218" w:name="_Toc361937396"/>
      <w:bookmarkStart w:id="12219" w:name="_Toc364417048"/>
      <w:bookmarkStart w:id="12220" w:name="_Toc364685556"/>
      <w:bookmarkStart w:id="12221" w:name="_Toc361937400"/>
      <w:bookmarkStart w:id="12222" w:name="_Toc364417052"/>
      <w:bookmarkStart w:id="12223" w:name="_Toc364685560"/>
      <w:bookmarkStart w:id="12224" w:name="_Toc361937404"/>
      <w:bookmarkStart w:id="12225" w:name="_Toc364417056"/>
      <w:bookmarkStart w:id="12226" w:name="_Toc364685564"/>
      <w:bookmarkStart w:id="12227" w:name="_Toc361937408"/>
      <w:bookmarkStart w:id="12228" w:name="_Toc364417060"/>
      <w:bookmarkStart w:id="12229" w:name="_Toc364685568"/>
      <w:bookmarkStart w:id="12230" w:name="_Toc361937412"/>
      <w:bookmarkStart w:id="12231" w:name="_Toc364417064"/>
      <w:bookmarkStart w:id="12232" w:name="_Toc364685572"/>
      <w:bookmarkStart w:id="12233" w:name="_Toc361937416"/>
      <w:bookmarkStart w:id="12234" w:name="_Toc364417068"/>
      <w:bookmarkStart w:id="12235" w:name="_Toc364685576"/>
      <w:bookmarkStart w:id="12236" w:name="_Toc361937420"/>
      <w:bookmarkStart w:id="12237" w:name="_Toc364417072"/>
      <w:bookmarkStart w:id="12238" w:name="_Toc364685580"/>
      <w:bookmarkStart w:id="12239" w:name="_Toc361937424"/>
      <w:bookmarkStart w:id="12240" w:name="_Toc364417076"/>
      <w:bookmarkStart w:id="12241" w:name="_Toc364685584"/>
      <w:bookmarkStart w:id="12242" w:name="_Toc361937428"/>
      <w:bookmarkStart w:id="12243" w:name="_Toc364417080"/>
      <w:bookmarkStart w:id="12244" w:name="_Toc364685588"/>
      <w:bookmarkStart w:id="12245" w:name="_Toc361937432"/>
      <w:bookmarkStart w:id="12246" w:name="_Toc364417084"/>
      <w:bookmarkStart w:id="12247" w:name="_Toc364685592"/>
      <w:bookmarkStart w:id="12248" w:name="_Toc361937436"/>
      <w:bookmarkStart w:id="12249" w:name="_Toc364417088"/>
      <w:bookmarkStart w:id="12250" w:name="_Toc364685596"/>
      <w:bookmarkStart w:id="12251" w:name="_Toc361937440"/>
      <w:bookmarkStart w:id="12252" w:name="_Toc364417092"/>
      <w:bookmarkStart w:id="12253" w:name="_Toc364685600"/>
      <w:bookmarkStart w:id="12254" w:name="_Toc361937444"/>
      <w:bookmarkStart w:id="12255" w:name="_Toc364417096"/>
      <w:bookmarkStart w:id="12256" w:name="_Toc364685604"/>
      <w:bookmarkStart w:id="12257" w:name="_Toc361937448"/>
      <w:bookmarkStart w:id="12258" w:name="_Toc364417100"/>
      <w:bookmarkStart w:id="12259" w:name="_Toc364685608"/>
      <w:bookmarkStart w:id="12260" w:name="_Toc361937452"/>
      <w:bookmarkStart w:id="12261" w:name="_Toc364417104"/>
      <w:bookmarkStart w:id="12262" w:name="_Toc364685612"/>
      <w:bookmarkStart w:id="12263" w:name="_Toc361937456"/>
      <w:bookmarkStart w:id="12264" w:name="_Toc364417108"/>
      <w:bookmarkStart w:id="12265" w:name="_Toc364685616"/>
      <w:bookmarkStart w:id="12266" w:name="_Toc361937460"/>
      <w:bookmarkStart w:id="12267" w:name="_Toc364417112"/>
      <w:bookmarkStart w:id="12268" w:name="_Toc364685620"/>
      <w:bookmarkStart w:id="12269" w:name="_Toc361937464"/>
      <w:bookmarkStart w:id="12270" w:name="_Toc364417116"/>
      <w:bookmarkStart w:id="12271" w:name="_Toc364685624"/>
      <w:bookmarkStart w:id="12272" w:name="_Toc361937468"/>
      <w:bookmarkStart w:id="12273" w:name="_Toc364417120"/>
      <w:bookmarkStart w:id="12274" w:name="_Toc364685628"/>
      <w:bookmarkStart w:id="12275" w:name="_Toc361937472"/>
      <w:bookmarkStart w:id="12276" w:name="_Toc364417124"/>
      <w:bookmarkStart w:id="12277" w:name="_Toc364685632"/>
      <w:bookmarkStart w:id="12278" w:name="_Toc361937476"/>
      <w:bookmarkStart w:id="12279" w:name="_Toc364417128"/>
      <w:bookmarkStart w:id="12280" w:name="_Toc364685636"/>
      <w:bookmarkStart w:id="12281" w:name="_Toc361937480"/>
      <w:bookmarkStart w:id="12282" w:name="_Toc364417132"/>
      <w:bookmarkStart w:id="12283" w:name="_Toc364685640"/>
      <w:bookmarkStart w:id="12284" w:name="_Toc361937484"/>
      <w:bookmarkStart w:id="12285" w:name="_Toc364417136"/>
      <w:bookmarkStart w:id="12286" w:name="_Toc364685644"/>
      <w:bookmarkStart w:id="12287" w:name="_Toc361937488"/>
      <w:bookmarkStart w:id="12288" w:name="_Toc364417140"/>
      <w:bookmarkStart w:id="12289" w:name="_Toc364685648"/>
      <w:bookmarkStart w:id="12290" w:name="_Toc361937492"/>
      <w:bookmarkStart w:id="12291" w:name="_Toc364417144"/>
      <w:bookmarkStart w:id="12292" w:name="_Toc364685652"/>
      <w:bookmarkStart w:id="12293" w:name="_Toc361937496"/>
      <w:bookmarkStart w:id="12294" w:name="_Toc364417148"/>
      <w:bookmarkStart w:id="12295" w:name="_Toc364685656"/>
      <w:bookmarkStart w:id="12296" w:name="_Toc361937500"/>
      <w:bookmarkStart w:id="12297" w:name="_Toc364417152"/>
      <w:bookmarkStart w:id="12298" w:name="_Toc364685660"/>
      <w:bookmarkStart w:id="12299" w:name="_Toc361937504"/>
      <w:bookmarkStart w:id="12300" w:name="_Toc364417156"/>
      <w:bookmarkStart w:id="12301" w:name="_Toc364685664"/>
      <w:bookmarkStart w:id="12302" w:name="_Toc361937508"/>
      <w:bookmarkStart w:id="12303" w:name="_Toc364417160"/>
      <w:bookmarkStart w:id="12304" w:name="_Toc364685668"/>
      <w:bookmarkStart w:id="12305" w:name="_Toc361937512"/>
      <w:bookmarkStart w:id="12306" w:name="_Toc364417164"/>
      <w:bookmarkStart w:id="12307" w:name="_Toc364685672"/>
      <w:bookmarkStart w:id="12308" w:name="_Toc361937513"/>
      <w:bookmarkStart w:id="12309" w:name="_Toc364417165"/>
      <w:bookmarkStart w:id="12310" w:name="_Toc364685673"/>
      <w:bookmarkStart w:id="12311" w:name="_Toc361937522"/>
      <w:bookmarkStart w:id="12312" w:name="_Toc364417174"/>
      <w:bookmarkStart w:id="12313" w:name="_Toc364685682"/>
      <w:bookmarkStart w:id="12314" w:name="_Toc361937526"/>
      <w:bookmarkStart w:id="12315" w:name="_Toc364417178"/>
      <w:bookmarkStart w:id="12316" w:name="_Toc364685686"/>
      <w:bookmarkStart w:id="12317" w:name="_Toc361937530"/>
      <w:bookmarkStart w:id="12318" w:name="_Toc364417182"/>
      <w:bookmarkStart w:id="12319" w:name="_Toc364685690"/>
      <w:bookmarkStart w:id="12320" w:name="_Toc361937534"/>
      <w:bookmarkStart w:id="12321" w:name="_Toc364417186"/>
      <w:bookmarkStart w:id="12322" w:name="_Toc364685694"/>
      <w:bookmarkStart w:id="12323" w:name="_Toc361937538"/>
      <w:bookmarkStart w:id="12324" w:name="_Toc364417190"/>
      <w:bookmarkStart w:id="12325" w:name="_Toc364685698"/>
      <w:bookmarkStart w:id="12326" w:name="_Toc361937542"/>
      <w:bookmarkStart w:id="12327" w:name="_Toc364417194"/>
      <w:bookmarkStart w:id="12328" w:name="_Toc364685702"/>
      <w:bookmarkStart w:id="12329" w:name="_Toc361937546"/>
      <w:bookmarkStart w:id="12330" w:name="_Toc364417198"/>
      <w:bookmarkStart w:id="12331" w:name="_Toc364685706"/>
      <w:bookmarkStart w:id="12332" w:name="_Toc361937550"/>
      <w:bookmarkStart w:id="12333" w:name="_Toc364417202"/>
      <w:bookmarkStart w:id="12334" w:name="_Toc364685710"/>
      <w:bookmarkStart w:id="12335" w:name="_Toc361937554"/>
      <w:bookmarkStart w:id="12336" w:name="_Toc364417206"/>
      <w:bookmarkStart w:id="12337" w:name="_Toc364685714"/>
      <w:bookmarkStart w:id="12338" w:name="_Toc361937558"/>
      <w:bookmarkStart w:id="12339" w:name="_Toc364417210"/>
      <w:bookmarkStart w:id="12340" w:name="_Toc364685718"/>
      <w:bookmarkStart w:id="12341" w:name="_Toc361937562"/>
      <w:bookmarkStart w:id="12342" w:name="_Toc364417214"/>
      <w:bookmarkStart w:id="12343" w:name="_Toc364685722"/>
      <w:bookmarkStart w:id="12344" w:name="_Toc361937566"/>
      <w:bookmarkStart w:id="12345" w:name="_Toc364417218"/>
      <w:bookmarkStart w:id="12346" w:name="_Toc364685726"/>
      <w:bookmarkStart w:id="12347" w:name="_Toc361937570"/>
      <w:bookmarkStart w:id="12348" w:name="_Toc364417222"/>
      <w:bookmarkStart w:id="12349" w:name="_Toc364685730"/>
      <w:bookmarkStart w:id="12350" w:name="_Toc361937574"/>
      <w:bookmarkStart w:id="12351" w:name="_Toc364417226"/>
      <w:bookmarkStart w:id="12352" w:name="_Toc364685734"/>
      <w:bookmarkStart w:id="12353" w:name="_Toc361937578"/>
      <w:bookmarkStart w:id="12354" w:name="_Toc364417230"/>
      <w:bookmarkStart w:id="12355" w:name="_Toc364685738"/>
      <w:bookmarkStart w:id="12356" w:name="_Toc361937582"/>
      <w:bookmarkStart w:id="12357" w:name="_Toc364417234"/>
      <w:bookmarkStart w:id="12358" w:name="_Toc364685742"/>
      <w:bookmarkStart w:id="12359" w:name="_Toc361937586"/>
      <w:bookmarkStart w:id="12360" w:name="_Toc364417238"/>
      <w:bookmarkStart w:id="12361" w:name="_Toc364685746"/>
      <w:bookmarkStart w:id="12362" w:name="_Toc361937590"/>
      <w:bookmarkStart w:id="12363" w:name="_Toc364417242"/>
      <w:bookmarkStart w:id="12364" w:name="_Toc364685750"/>
      <w:bookmarkStart w:id="12365" w:name="_Toc361937598"/>
      <w:bookmarkStart w:id="12366" w:name="_Toc364417250"/>
      <w:bookmarkStart w:id="12367" w:name="_Toc364685758"/>
      <w:bookmarkStart w:id="12368" w:name="_Toc361937602"/>
      <w:bookmarkStart w:id="12369" w:name="_Toc364417254"/>
      <w:bookmarkStart w:id="12370" w:name="_Toc364685762"/>
      <w:bookmarkStart w:id="12371" w:name="_Toc361937606"/>
      <w:bookmarkStart w:id="12372" w:name="_Toc364417258"/>
      <w:bookmarkStart w:id="12373" w:name="_Toc364685766"/>
      <w:bookmarkStart w:id="12374" w:name="_Toc342489996"/>
      <w:bookmarkStart w:id="12375" w:name="_Toc342490796"/>
      <w:bookmarkStart w:id="12376" w:name="_Toc342656083"/>
      <w:bookmarkStart w:id="12377" w:name="_Toc419898603"/>
      <w:bookmarkStart w:id="12378" w:name="_Toc419899408"/>
      <w:bookmarkStart w:id="12379" w:name="_Toc419901018"/>
      <w:bookmarkStart w:id="12380" w:name="_Toc419902765"/>
      <w:bookmarkStart w:id="12381" w:name="_Toc419903572"/>
      <w:bookmarkStart w:id="12382" w:name="_Toc419904378"/>
      <w:bookmarkStart w:id="12383" w:name="_Toc419905184"/>
      <w:bookmarkStart w:id="12384" w:name="_Toc419905990"/>
      <w:bookmarkStart w:id="12385" w:name="_Toc419906808"/>
      <w:bookmarkStart w:id="12386" w:name="_Toc419907616"/>
      <w:bookmarkStart w:id="12387" w:name="_Toc419908423"/>
      <w:bookmarkStart w:id="12388" w:name="_Toc419909149"/>
      <w:bookmarkStart w:id="12389" w:name="_Toc419961290"/>
      <w:bookmarkStart w:id="12390" w:name="_Toc419898604"/>
      <w:bookmarkStart w:id="12391" w:name="_Toc419899409"/>
      <w:bookmarkStart w:id="12392" w:name="_Toc419901019"/>
      <w:bookmarkStart w:id="12393" w:name="_Toc419902766"/>
      <w:bookmarkStart w:id="12394" w:name="_Toc419903573"/>
      <w:bookmarkStart w:id="12395" w:name="_Toc419904379"/>
      <w:bookmarkStart w:id="12396" w:name="_Toc419905185"/>
      <w:bookmarkStart w:id="12397" w:name="_Toc419905991"/>
      <w:bookmarkStart w:id="12398" w:name="_Toc419906809"/>
      <w:bookmarkStart w:id="12399" w:name="_Toc419907617"/>
      <w:bookmarkStart w:id="12400" w:name="_Toc419908424"/>
      <w:bookmarkStart w:id="12401" w:name="_Toc419909150"/>
      <w:bookmarkStart w:id="12402" w:name="_Toc419961291"/>
      <w:bookmarkStart w:id="12403" w:name="_Toc419898607"/>
      <w:bookmarkStart w:id="12404" w:name="_Toc419899412"/>
      <w:bookmarkStart w:id="12405" w:name="_Toc419901022"/>
      <w:bookmarkStart w:id="12406" w:name="_Toc419902769"/>
      <w:bookmarkStart w:id="12407" w:name="_Toc419903576"/>
      <w:bookmarkStart w:id="12408" w:name="_Toc419904382"/>
      <w:bookmarkStart w:id="12409" w:name="_Toc419905188"/>
      <w:bookmarkStart w:id="12410" w:name="_Toc419905994"/>
      <w:bookmarkStart w:id="12411" w:name="_Toc419906812"/>
      <w:bookmarkStart w:id="12412" w:name="_Toc419907620"/>
      <w:bookmarkStart w:id="12413" w:name="_Toc419908427"/>
      <w:bookmarkStart w:id="12414" w:name="_Toc419909153"/>
      <w:bookmarkStart w:id="12415" w:name="_Toc419961294"/>
      <w:bookmarkStart w:id="12416" w:name="_Toc419898608"/>
      <w:bookmarkStart w:id="12417" w:name="_Toc419899413"/>
      <w:bookmarkStart w:id="12418" w:name="_Toc419901023"/>
      <w:bookmarkStart w:id="12419" w:name="_Toc419902770"/>
      <w:bookmarkStart w:id="12420" w:name="_Toc419903577"/>
      <w:bookmarkStart w:id="12421" w:name="_Toc419904383"/>
      <w:bookmarkStart w:id="12422" w:name="_Toc419905189"/>
      <w:bookmarkStart w:id="12423" w:name="_Toc419905995"/>
      <w:bookmarkStart w:id="12424" w:name="_Toc419906813"/>
      <w:bookmarkStart w:id="12425" w:name="_Toc419907621"/>
      <w:bookmarkStart w:id="12426" w:name="_Toc419908428"/>
      <w:bookmarkStart w:id="12427" w:name="_Toc419909154"/>
      <w:bookmarkStart w:id="12428" w:name="_Toc419961295"/>
      <w:bookmarkStart w:id="12429" w:name="_Toc419898610"/>
      <w:bookmarkStart w:id="12430" w:name="_Toc419899415"/>
      <w:bookmarkStart w:id="12431" w:name="_Toc419901025"/>
      <w:bookmarkStart w:id="12432" w:name="_Toc419902772"/>
      <w:bookmarkStart w:id="12433" w:name="_Toc419903579"/>
      <w:bookmarkStart w:id="12434" w:name="_Toc419904385"/>
      <w:bookmarkStart w:id="12435" w:name="_Toc419905191"/>
      <w:bookmarkStart w:id="12436" w:name="_Toc419905997"/>
      <w:bookmarkStart w:id="12437" w:name="_Toc419906815"/>
      <w:bookmarkStart w:id="12438" w:name="_Toc419907623"/>
      <w:bookmarkStart w:id="12439" w:name="_Toc419908430"/>
      <w:bookmarkStart w:id="12440" w:name="_Toc419909156"/>
      <w:bookmarkStart w:id="12441" w:name="_Toc419961297"/>
      <w:bookmarkStart w:id="12442" w:name="_Toc419898611"/>
      <w:bookmarkStart w:id="12443" w:name="_Toc419899416"/>
      <w:bookmarkStart w:id="12444" w:name="_Toc419901026"/>
      <w:bookmarkStart w:id="12445" w:name="_Toc419902773"/>
      <w:bookmarkStart w:id="12446" w:name="_Toc419903580"/>
      <w:bookmarkStart w:id="12447" w:name="_Toc419904386"/>
      <w:bookmarkStart w:id="12448" w:name="_Toc419905192"/>
      <w:bookmarkStart w:id="12449" w:name="_Toc419905998"/>
      <w:bookmarkStart w:id="12450" w:name="_Toc419906816"/>
      <w:bookmarkStart w:id="12451" w:name="_Toc419907624"/>
      <w:bookmarkStart w:id="12452" w:name="_Toc419908431"/>
      <w:bookmarkStart w:id="12453" w:name="_Toc419909157"/>
      <w:bookmarkStart w:id="12454" w:name="_Toc419961298"/>
      <w:bookmarkStart w:id="12455" w:name="_Toc419898615"/>
      <w:bookmarkStart w:id="12456" w:name="_Toc419899420"/>
      <w:bookmarkStart w:id="12457" w:name="_Toc419901030"/>
      <w:bookmarkStart w:id="12458" w:name="_Toc419902777"/>
      <w:bookmarkStart w:id="12459" w:name="_Toc419903584"/>
      <w:bookmarkStart w:id="12460" w:name="_Toc419904390"/>
      <w:bookmarkStart w:id="12461" w:name="_Toc419905196"/>
      <w:bookmarkStart w:id="12462" w:name="_Toc419906002"/>
      <w:bookmarkStart w:id="12463" w:name="_Toc419906820"/>
      <w:bookmarkStart w:id="12464" w:name="_Toc419907628"/>
      <w:bookmarkStart w:id="12465" w:name="_Toc419908435"/>
      <w:bookmarkStart w:id="12466" w:name="_Toc419909161"/>
      <w:bookmarkStart w:id="12467" w:name="_Toc419961302"/>
      <w:bookmarkStart w:id="12468" w:name="_Bônus_de_Assinatura"/>
      <w:bookmarkStart w:id="12469" w:name="_TABELA_10"/>
      <w:bookmarkStart w:id="12470" w:name="_Conteúdo_Local"/>
      <w:bookmarkStart w:id="12471" w:name="_Apuração_das_ofertas"/>
      <w:bookmarkStart w:id="12472" w:name="_Toc419898618"/>
      <w:bookmarkStart w:id="12473" w:name="_Toc419899423"/>
      <w:bookmarkStart w:id="12474" w:name="_Toc419901033"/>
      <w:bookmarkStart w:id="12475" w:name="_Toc419902780"/>
      <w:bookmarkStart w:id="12476" w:name="_Toc419903587"/>
      <w:bookmarkStart w:id="12477" w:name="_Toc419904393"/>
      <w:bookmarkStart w:id="12478" w:name="_Toc419905199"/>
      <w:bookmarkStart w:id="12479" w:name="_Toc419906005"/>
      <w:bookmarkStart w:id="12480" w:name="_Toc419906823"/>
      <w:bookmarkStart w:id="12481" w:name="_Toc419907631"/>
      <w:bookmarkStart w:id="12482" w:name="_Toc419908438"/>
      <w:bookmarkStart w:id="12483" w:name="_Toc419909164"/>
      <w:bookmarkStart w:id="12484" w:name="_Toc419961305"/>
      <w:bookmarkStart w:id="12485" w:name="_Toc419898622"/>
      <w:bookmarkStart w:id="12486" w:name="_Toc419899427"/>
      <w:bookmarkStart w:id="12487" w:name="_Toc419901037"/>
      <w:bookmarkStart w:id="12488" w:name="_Toc419902784"/>
      <w:bookmarkStart w:id="12489" w:name="_Toc419903591"/>
      <w:bookmarkStart w:id="12490" w:name="_Toc419904397"/>
      <w:bookmarkStart w:id="12491" w:name="_Toc419905203"/>
      <w:bookmarkStart w:id="12492" w:name="_Toc419906009"/>
      <w:bookmarkStart w:id="12493" w:name="_Toc419906827"/>
      <w:bookmarkStart w:id="12494" w:name="_Toc419907635"/>
      <w:bookmarkStart w:id="12495" w:name="_Toc419908442"/>
      <w:bookmarkStart w:id="12496" w:name="_Toc419909168"/>
      <w:bookmarkStart w:id="12497" w:name="_Toc419961309"/>
      <w:bookmarkStart w:id="12498" w:name="_Toc419898623"/>
      <w:bookmarkStart w:id="12499" w:name="_Toc419899428"/>
      <w:bookmarkStart w:id="12500" w:name="_Toc419901038"/>
      <w:bookmarkStart w:id="12501" w:name="_Toc419902785"/>
      <w:bookmarkStart w:id="12502" w:name="_Toc419903592"/>
      <w:bookmarkStart w:id="12503" w:name="_Toc419904398"/>
      <w:bookmarkStart w:id="12504" w:name="_Toc419905204"/>
      <w:bookmarkStart w:id="12505" w:name="_Toc419906010"/>
      <w:bookmarkStart w:id="12506" w:name="_Toc419906828"/>
      <w:bookmarkStart w:id="12507" w:name="_Toc419907636"/>
      <w:bookmarkStart w:id="12508" w:name="_Toc419908443"/>
      <w:bookmarkStart w:id="12509" w:name="_Toc419909169"/>
      <w:bookmarkStart w:id="12510" w:name="_Toc419961310"/>
      <w:bookmarkStart w:id="12511" w:name="_Toc419898624"/>
      <w:bookmarkStart w:id="12512" w:name="_Toc419899429"/>
      <w:bookmarkStart w:id="12513" w:name="_Toc419901039"/>
      <w:bookmarkStart w:id="12514" w:name="_Toc419902786"/>
      <w:bookmarkStart w:id="12515" w:name="_Toc419903593"/>
      <w:bookmarkStart w:id="12516" w:name="_Toc419904399"/>
      <w:bookmarkStart w:id="12517" w:name="_Toc419905205"/>
      <w:bookmarkStart w:id="12518" w:name="_Toc419906011"/>
      <w:bookmarkStart w:id="12519" w:name="_Toc419906829"/>
      <w:bookmarkStart w:id="12520" w:name="_Toc419907637"/>
      <w:bookmarkStart w:id="12521" w:name="_Toc419908444"/>
      <w:bookmarkStart w:id="12522" w:name="_Toc419909170"/>
      <w:bookmarkStart w:id="12523" w:name="_Toc419961311"/>
      <w:bookmarkStart w:id="12524" w:name="_Toc419898625"/>
      <w:bookmarkStart w:id="12525" w:name="_Toc419899430"/>
      <w:bookmarkStart w:id="12526" w:name="_Toc419901040"/>
      <w:bookmarkStart w:id="12527" w:name="_Toc419902787"/>
      <w:bookmarkStart w:id="12528" w:name="_Toc419903594"/>
      <w:bookmarkStart w:id="12529" w:name="_Toc419904400"/>
      <w:bookmarkStart w:id="12530" w:name="_Toc419905206"/>
      <w:bookmarkStart w:id="12531" w:name="_Toc419906012"/>
      <w:bookmarkStart w:id="12532" w:name="_Toc419906830"/>
      <w:bookmarkStart w:id="12533" w:name="_Toc419907638"/>
      <w:bookmarkStart w:id="12534" w:name="_Toc419908445"/>
      <w:bookmarkStart w:id="12535" w:name="_Toc419909171"/>
      <w:bookmarkStart w:id="12536" w:name="_Toc419961312"/>
      <w:bookmarkStart w:id="12537" w:name="_Toc419898626"/>
      <w:bookmarkStart w:id="12538" w:name="_Toc419899431"/>
      <w:bookmarkStart w:id="12539" w:name="_Toc419901041"/>
      <w:bookmarkStart w:id="12540" w:name="_Toc419902788"/>
      <w:bookmarkStart w:id="12541" w:name="_Toc419903595"/>
      <w:bookmarkStart w:id="12542" w:name="_Toc419904401"/>
      <w:bookmarkStart w:id="12543" w:name="_Toc419905207"/>
      <w:bookmarkStart w:id="12544" w:name="_Toc419906013"/>
      <w:bookmarkStart w:id="12545" w:name="_Toc419906831"/>
      <w:bookmarkStart w:id="12546" w:name="_Toc419907639"/>
      <w:bookmarkStart w:id="12547" w:name="_Toc419908446"/>
      <w:bookmarkStart w:id="12548" w:name="_Toc419909172"/>
      <w:bookmarkStart w:id="12549" w:name="_Toc419961313"/>
      <w:bookmarkStart w:id="12550" w:name="_Toc419898627"/>
      <w:bookmarkStart w:id="12551" w:name="_Toc419899432"/>
      <w:bookmarkStart w:id="12552" w:name="_Toc419901042"/>
      <w:bookmarkStart w:id="12553" w:name="_Toc419902789"/>
      <w:bookmarkStart w:id="12554" w:name="_Toc419903596"/>
      <w:bookmarkStart w:id="12555" w:name="_Toc419904402"/>
      <w:bookmarkStart w:id="12556" w:name="_Toc419905208"/>
      <w:bookmarkStart w:id="12557" w:name="_Toc419906014"/>
      <w:bookmarkStart w:id="12558" w:name="_Toc419906832"/>
      <w:bookmarkStart w:id="12559" w:name="_Toc419907640"/>
      <w:bookmarkStart w:id="12560" w:name="_Toc419908447"/>
      <w:bookmarkStart w:id="12561" w:name="_Toc419909173"/>
      <w:bookmarkStart w:id="12562" w:name="_Toc419961314"/>
      <w:bookmarkStart w:id="12563" w:name="_Toc342489999"/>
      <w:bookmarkStart w:id="12564" w:name="_Toc342490799"/>
      <w:bookmarkStart w:id="12565" w:name="_Toc342656086"/>
      <w:bookmarkStart w:id="12566" w:name="_Toc342490000"/>
      <w:bookmarkStart w:id="12567" w:name="_Toc342490800"/>
      <w:bookmarkStart w:id="12568" w:name="_Toc342656087"/>
      <w:bookmarkStart w:id="12569" w:name="_Toc419898629"/>
      <w:bookmarkStart w:id="12570" w:name="_Toc419899434"/>
      <w:bookmarkStart w:id="12571" w:name="_Toc419901044"/>
      <w:bookmarkStart w:id="12572" w:name="_Toc419902791"/>
      <w:bookmarkStart w:id="12573" w:name="_Toc419903598"/>
      <w:bookmarkStart w:id="12574" w:name="_Toc419904404"/>
      <w:bookmarkStart w:id="12575" w:name="_Toc419905210"/>
      <w:bookmarkStart w:id="12576" w:name="_Toc419906016"/>
      <w:bookmarkStart w:id="12577" w:name="_Toc419906834"/>
      <w:bookmarkStart w:id="12578" w:name="_Toc419907642"/>
      <w:bookmarkStart w:id="12579" w:name="_Toc419908449"/>
      <w:bookmarkStart w:id="12580" w:name="_Toc419909175"/>
      <w:bookmarkStart w:id="12581" w:name="_Toc419961316"/>
      <w:bookmarkStart w:id="12582" w:name="_Toc419898630"/>
      <w:bookmarkStart w:id="12583" w:name="_Toc419899435"/>
      <w:bookmarkStart w:id="12584" w:name="_Toc419901045"/>
      <w:bookmarkStart w:id="12585" w:name="_Toc419902792"/>
      <w:bookmarkStart w:id="12586" w:name="_Toc419903599"/>
      <w:bookmarkStart w:id="12587" w:name="_Toc419904405"/>
      <w:bookmarkStart w:id="12588" w:name="_Toc419905211"/>
      <w:bookmarkStart w:id="12589" w:name="_Toc419906017"/>
      <w:bookmarkStart w:id="12590" w:name="_Toc419906835"/>
      <w:bookmarkStart w:id="12591" w:name="_Toc419907643"/>
      <w:bookmarkStart w:id="12592" w:name="_Toc419908450"/>
      <w:bookmarkStart w:id="12593" w:name="_Toc419909176"/>
      <w:bookmarkStart w:id="12594" w:name="_Toc419961317"/>
      <w:bookmarkStart w:id="12595" w:name="_Toc419898632"/>
      <w:bookmarkStart w:id="12596" w:name="_Toc419899437"/>
      <w:bookmarkStart w:id="12597" w:name="_Toc419901047"/>
      <w:bookmarkStart w:id="12598" w:name="_Toc419902794"/>
      <w:bookmarkStart w:id="12599" w:name="_Toc419903601"/>
      <w:bookmarkStart w:id="12600" w:name="_Toc419904407"/>
      <w:bookmarkStart w:id="12601" w:name="_Toc419905213"/>
      <w:bookmarkStart w:id="12602" w:name="_Toc419906019"/>
      <w:bookmarkStart w:id="12603" w:name="_Toc419906837"/>
      <w:bookmarkStart w:id="12604" w:name="_Toc419907645"/>
      <w:bookmarkStart w:id="12605" w:name="_Toc419908452"/>
      <w:bookmarkStart w:id="12606" w:name="_Toc419909178"/>
      <w:bookmarkStart w:id="12607" w:name="_Toc419961319"/>
      <w:bookmarkStart w:id="12608" w:name="_Toc361937621"/>
      <w:bookmarkStart w:id="12609" w:name="_Toc364417273"/>
      <w:bookmarkStart w:id="12610" w:name="_Toc364685781"/>
      <w:bookmarkStart w:id="12611" w:name="_Toc361937622"/>
      <w:bookmarkStart w:id="12612" w:name="_Toc364417274"/>
      <w:bookmarkStart w:id="12613" w:name="_Toc364685782"/>
      <w:bookmarkStart w:id="12614" w:name="_Toc361937631"/>
      <w:bookmarkStart w:id="12615" w:name="_Toc364417283"/>
      <w:bookmarkStart w:id="12616" w:name="_Toc364685791"/>
      <w:bookmarkStart w:id="12617" w:name="_Toc361937635"/>
      <w:bookmarkStart w:id="12618" w:name="_Toc364417287"/>
      <w:bookmarkStart w:id="12619" w:name="_Toc364685795"/>
      <w:bookmarkStart w:id="12620" w:name="_Toc361937639"/>
      <w:bookmarkStart w:id="12621" w:name="_Toc364417291"/>
      <w:bookmarkStart w:id="12622" w:name="_Toc364685799"/>
      <w:bookmarkStart w:id="12623" w:name="_Toc361937643"/>
      <w:bookmarkStart w:id="12624" w:name="_Toc364417295"/>
      <w:bookmarkStart w:id="12625" w:name="_Toc364685803"/>
      <w:bookmarkStart w:id="12626" w:name="_Toc361937651"/>
      <w:bookmarkStart w:id="12627" w:name="_Toc364417303"/>
      <w:bookmarkStart w:id="12628" w:name="_Toc364685811"/>
      <w:bookmarkStart w:id="12629" w:name="_Toc361937655"/>
      <w:bookmarkStart w:id="12630" w:name="_Toc364417307"/>
      <w:bookmarkStart w:id="12631" w:name="_Toc364685815"/>
      <w:bookmarkStart w:id="12632" w:name="_Toc361937659"/>
      <w:bookmarkStart w:id="12633" w:name="_Toc364417311"/>
      <w:bookmarkStart w:id="12634" w:name="_Toc364685819"/>
      <w:bookmarkStart w:id="12635" w:name="_Toc361937663"/>
      <w:bookmarkStart w:id="12636" w:name="_Toc364417315"/>
      <w:bookmarkStart w:id="12637" w:name="_Toc364685823"/>
      <w:bookmarkStart w:id="12638" w:name="_Toc361937667"/>
      <w:bookmarkStart w:id="12639" w:name="_Toc364417319"/>
      <w:bookmarkStart w:id="12640" w:name="_Toc364685827"/>
      <w:bookmarkStart w:id="12641" w:name="_Toc419898634"/>
      <w:bookmarkStart w:id="12642" w:name="_Toc419899439"/>
      <w:bookmarkStart w:id="12643" w:name="_Toc419901049"/>
      <w:bookmarkStart w:id="12644" w:name="_Toc419902796"/>
      <w:bookmarkStart w:id="12645" w:name="_Toc419903603"/>
      <w:bookmarkStart w:id="12646" w:name="_Toc419904409"/>
      <w:bookmarkStart w:id="12647" w:name="_Toc419905215"/>
      <w:bookmarkStart w:id="12648" w:name="_Toc419906021"/>
      <w:bookmarkStart w:id="12649" w:name="_Toc419906839"/>
      <w:bookmarkStart w:id="12650" w:name="_Toc419907647"/>
      <w:bookmarkStart w:id="12651" w:name="_Toc419908454"/>
      <w:bookmarkStart w:id="12652" w:name="_Toc419909180"/>
      <w:bookmarkStart w:id="12653" w:name="_Toc419961321"/>
      <w:bookmarkStart w:id="12654" w:name="_Toc419898638"/>
      <w:bookmarkStart w:id="12655" w:name="_Toc419899443"/>
      <w:bookmarkStart w:id="12656" w:name="_Toc419901053"/>
      <w:bookmarkStart w:id="12657" w:name="_Toc419902800"/>
      <w:bookmarkStart w:id="12658" w:name="_Toc419903607"/>
      <w:bookmarkStart w:id="12659" w:name="_Toc419904413"/>
      <w:bookmarkStart w:id="12660" w:name="_Toc419905219"/>
      <w:bookmarkStart w:id="12661" w:name="_Toc419906025"/>
      <w:bookmarkStart w:id="12662" w:name="_Toc419906843"/>
      <w:bookmarkStart w:id="12663" w:name="_Toc419907651"/>
      <w:bookmarkStart w:id="12664" w:name="_Toc419908458"/>
      <w:bookmarkStart w:id="12665" w:name="_Toc419909184"/>
      <w:bookmarkStart w:id="12666" w:name="_Toc419961325"/>
      <w:bookmarkStart w:id="12667" w:name="_Toc419898639"/>
      <w:bookmarkStart w:id="12668" w:name="_Toc419899444"/>
      <w:bookmarkStart w:id="12669" w:name="_Toc419901054"/>
      <w:bookmarkStart w:id="12670" w:name="_Toc419902801"/>
      <w:bookmarkStart w:id="12671" w:name="_Toc419903608"/>
      <w:bookmarkStart w:id="12672" w:name="_Toc419904414"/>
      <w:bookmarkStart w:id="12673" w:name="_Toc419905220"/>
      <w:bookmarkStart w:id="12674" w:name="_Toc419906026"/>
      <w:bookmarkStart w:id="12675" w:name="_Toc419906844"/>
      <w:bookmarkStart w:id="12676" w:name="_Toc419907652"/>
      <w:bookmarkStart w:id="12677" w:name="_Toc419908459"/>
      <w:bookmarkStart w:id="12678" w:name="_Toc419909185"/>
      <w:bookmarkStart w:id="12679" w:name="_Toc419961326"/>
      <w:bookmarkStart w:id="12680" w:name="_Hlt480796806"/>
      <w:bookmarkStart w:id="12681" w:name="_TABELA_11"/>
      <w:bookmarkStart w:id="12682" w:name="_Toc75460440"/>
      <w:bookmarkStart w:id="12683" w:name="_Toc101587772"/>
      <w:bookmarkEnd w:id="2078"/>
      <w:bookmarkEnd w:id="2079"/>
      <w:bookmarkEnd w:id="9893"/>
      <w:bookmarkEnd w:id="9894"/>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r w:rsidRPr="000B16C7">
        <w:rPr>
          <w:lang w:val="en-US"/>
        </w:rPr>
        <w:lastRenderedPageBreak/>
        <w:t>AWARD OF THE OBJECT AND HOMOLOGATION OF THE BIDDING PROCESS</w:t>
      </w:r>
      <w:bookmarkEnd w:id="12682"/>
    </w:p>
    <w:p w14:paraId="1BAD7979" w14:textId="77777777" w:rsidR="007B3091" w:rsidRPr="000B16C7" w:rsidRDefault="007B3091" w:rsidP="00417742">
      <w:pPr>
        <w:pStyle w:val="Edital-Corpodetexto"/>
        <w:rPr>
          <w:lang w:val="en-US"/>
        </w:rPr>
      </w:pPr>
    </w:p>
    <w:p w14:paraId="1BAD797A" w14:textId="77777777" w:rsidR="00C2487D" w:rsidRPr="000B16C7" w:rsidRDefault="00C24C7E" w:rsidP="00C24C7E">
      <w:pPr>
        <w:pStyle w:val="Edital-Corpodetexto"/>
        <w:rPr>
          <w:lang w:val="en-US"/>
        </w:rPr>
      </w:pPr>
      <w:r w:rsidRPr="000B16C7">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1BAD797B" w14:textId="642BDBA4" w:rsidR="00C2487D" w:rsidRPr="000B16C7" w:rsidRDefault="00C24C7E" w:rsidP="00C24C7E">
      <w:pPr>
        <w:pStyle w:val="Edital-Corpodetexto"/>
        <w:rPr>
          <w:lang w:val="en-US"/>
        </w:rPr>
      </w:pPr>
      <w:r w:rsidRPr="000B16C7">
        <w:rPr>
          <w:lang w:val="en-US"/>
        </w:rPr>
        <w:t xml:space="preserve">ANP’s Collegiate Board shall analyze the report and decide on the award of the object of the bid, which result shall be published in the DOU, at the website </w:t>
      </w:r>
      <w:r w:rsidR="002D4205">
        <w:rPr>
          <w:lang w:val="en-US"/>
        </w:rPr>
        <w:t xml:space="preserve"> </w:t>
      </w:r>
      <w:r w:rsidR="002D4205" w:rsidRPr="002D4205">
        <w:rPr>
          <w:lang w:val="en-US"/>
        </w:rPr>
        <w:t>https://www.gov.br/anp/pt-br/rodadas-anp</w:t>
      </w:r>
      <w:r w:rsidRPr="000B16C7">
        <w:rPr>
          <w:lang w:val="en-US"/>
        </w:rPr>
        <w:t>, and in widely circulated newspapers, at ANP’s discretion.</w:t>
      </w:r>
    </w:p>
    <w:p w14:paraId="1BAD797C" w14:textId="77777777" w:rsidR="00C2487D" w:rsidRPr="000B16C7" w:rsidRDefault="00C24C7E" w:rsidP="00C24C7E">
      <w:pPr>
        <w:pStyle w:val="Edital-Corpodetexto"/>
        <w:rPr>
          <w:lang w:val="en-US"/>
        </w:rPr>
      </w:pPr>
      <w:r w:rsidRPr="000B16C7">
        <w:rPr>
          <w:lang w:val="en-US"/>
        </w:rPr>
        <w:t>ANP’s Collegiate Board shall homologate the bidding process and call the winners to execute the production sharing agreements, pursuant to section 10.</w:t>
      </w:r>
    </w:p>
    <w:p w14:paraId="1BAD797D" w14:textId="77777777" w:rsidR="00F40001" w:rsidRPr="000B16C7" w:rsidRDefault="00F40001" w:rsidP="00417742">
      <w:pPr>
        <w:pStyle w:val="Edital-Corpodetexto"/>
        <w:rPr>
          <w:lang w:val="en-US"/>
        </w:rPr>
      </w:pPr>
    </w:p>
    <w:p w14:paraId="1BAD797E" w14:textId="77777777" w:rsidR="00053F94" w:rsidRPr="000B16C7" w:rsidRDefault="00C24C7E" w:rsidP="00C24C7E">
      <w:pPr>
        <w:pStyle w:val="Edital-Ttulo1"/>
        <w:shd w:val="clear" w:color="auto" w:fill="auto"/>
        <w:rPr>
          <w:lang w:val="en-US"/>
        </w:rPr>
      </w:pPr>
      <w:bookmarkStart w:id="12684" w:name="_Toc75460441"/>
      <w:r w:rsidRPr="000B16C7">
        <w:rPr>
          <w:lang w:val="en-US"/>
        </w:rPr>
        <w:lastRenderedPageBreak/>
        <w:t>EXECUTION OF THE PRODUCTION SHARING AGREEMENT</w:t>
      </w:r>
      <w:bookmarkEnd w:id="12684"/>
    </w:p>
    <w:p w14:paraId="2DFD8647" w14:textId="1E0FF0A3" w:rsidR="00296750" w:rsidRPr="000B16C7" w:rsidRDefault="00296750" w:rsidP="00296750">
      <w:pPr>
        <w:pStyle w:val="Edital-Ttulo2"/>
        <w:spacing w:line="280" w:lineRule="auto"/>
        <w:ind w:left="709" w:hanging="715"/>
        <w:rPr>
          <w:lang w:val="en-US"/>
        </w:rPr>
      </w:pPr>
      <w:bookmarkStart w:id="12685" w:name="_Toc75460442"/>
      <w:bookmarkStart w:id="12686" w:name="_Ref141510810"/>
      <w:r w:rsidRPr="000B16C7">
        <w:rPr>
          <w:lang w:val="en-US"/>
        </w:rPr>
        <w:t>General Provisions</w:t>
      </w:r>
      <w:bookmarkEnd w:id="12685"/>
    </w:p>
    <w:p w14:paraId="11DA4C87" w14:textId="77777777" w:rsidR="00DB64C6" w:rsidRPr="000B16C7" w:rsidRDefault="00DB64C6" w:rsidP="00C24C7E">
      <w:pPr>
        <w:pStyle w:val="Edital-Corpodetexto"/>
        <w:rPr>
          <w:lang w:val="en-US"/>
        </w:rPr>
      </w:pPr>
    </w:p>
    <w:p w14:paraId="1BAD7980" w14:textId="45520A48" w:rsidR="00202150" w:rsidRDefault="00C24C7E" w:rsidP="00C24C7E">
      <w:pPr>
        <w:pStyle w:val="Edital-Corpodetexto"/>
        <w:rPr>
          <w:lang w:val="en-US"/>
        </w:rPr>
      </w:pPr>
      <w:r w:rsidRPr="000B16C7">
        <w:rPr>
          <w:lang w:val="en-US"/>
        </w:rPr>
        <w:t>The winners called pursuant to section 9 or the affiliates appointed thereby shall execute production sharing agreements with ANP in order to explore and produce oil and gas.</w:t>
      </w:r>
    </w:p>
    <w:p w14:paraId="7761537B" w14:textId="1886717E" w:rsidR="00C117B2" w:rsidRPr="000B16C7" w:rsidRDefault="000A3079" w:rsidP="00C24C7E">
      <w:pPr>
        <w:pStyle w:val="Edital-Corpodetexto"/>
        <w:rPr>
          <w:lang w:val="en-US"/>
        </w:rPr>
      </w:pPr>
      <w:r w:rsidRPr="000A3079">
        <w:rPr>
          <w:lang w:val="en-US"/>
        </w:rPr>
        <w:t xml:space="preserve">Simultaneously with the signing of the Production Sharing Agreements for the Surplus Volumes of the Transfer of Rights, the Co-participation Agreements and the Addendum to the Agreement for Individualization of Production in force will be signed, respectively, provided for in sections 2.5.1 and 2.5.3 of this </w:t>
      </w:r>
      <w:r>
        <w:rPr>
          <w:lang w:val="en-US"/>
        </w:rPr>
        <w:t>tender protocol</w:t>
      </w:r>
      <w:r w:rsidRPr="000A3079">
        <w:rPr>
          <w:lang w:val="en-US"/>
        </w:rPr>
        <w:t>.</w:t>
      </w:r>
    </w:p>
    <w:p w14:paraId="1BAD7981" w14:textId="0D8EBEFE" w:rsidR="00ED1595" w:rsidRPr="000B16C7" w:rsidRDefault="00C24C7E" w:rsidP="00C24C7E">
      <w:pPr>
        <w:pStyle w:val="Edital-Corpodetexto"/>
        <w:rPr>
          <w:lang w:val="en-US"/>
        </w:rPr>
      </w:pPr>
      <w:r w:rsidRPr="000B16C7">
        <w:rPr>
          <w:lang w:val="en-US"/>
        </w:rPr>
        <w:t>For execution of the production sharing agreements, the winners or affiliates appointed thereby shall submit documents and guarantees, as well as evidence payment of the signature bonus, as provided for in this section</w:t>
      </w:r>
      <w:r w:rsidR="00DB64C6" w:rsidRPr="000B16C7">
        <w:rPr>
          <w:lang w:val="en-US"/>
        </w:rPr>
        <w:t>.</w:t>
      </w:r>
    </w:p>
    <w:p w14:paraId="1BAD7982" w14:textId="77777777" w:rsidR="00650EC2" w:rsidRPr="000B16C7" w:rsidRDefault="00C24C7E" w:rsidP="00C24C7E">
      <w:pPr>
        <w:pStyle w:val="Edital-Corpodetexto"/>
        <w:rPr>
          <w:lang w:val="en-US"/>
        </w:rPr>
      </w:pPr>
      <w:r w:rsidRPr="000B16C7">
        <w:rPr>
          <w:lang w:val="en-US"/>
        </w:rPr>
        <w:t>The numbers of the production sharing agreements to apply, within the scope of the SEI, for the documents provided for in this section shall be sent by ANP via email to the bidders’ accredited representative.</w:t>
      </w:r>
    </w:p>
    <w:p w14:paraId="1BAD7983" w14:textId="2C171EF6" w:rsidR="00E90402" w:rsidRPr="000B16C7" w:rsidRDefault="00C24C7E" w:rsidP="00C24C7E">
      <w:pPr>
        <w:pStyle w:val="Edital-Corpodetexto"/>
        <w:rPr>
          <w:lang w:val="en-US"/>
        </w:rPr>
      </w:pPr>
      <w:r w:rsidRPr="000B16C7">
        <w:rPr>
          <w:lang w:val="en-US"/>
        </w:rPr>
        <w:t>A production sharing agreement shall be executed for each bid block.</w:t>
      </w:r>
      <w:r w:rsidR="00E90402" w:rsidRPr="000B16C7">
        <w:rPr>
          <w:lang w:val="en-US"/>
        </w:rPr>
        <w:t xml:space="preserve"> </w:t>
      </w:r>
      <w:r w:rsidRPr="000B16C7">
        <w:rPr>
          <w:lang w:val="en-US"/>
        </w:rPr>
        <w:t>ANP shall publish the summary of the agreements executed in the DOU.</w:t>
      </w:r>
    </w:p>
    <w:p w14:paraId="0E0B9977" w14:textId="0196190B" w:rsidR="00296750" w:rsidRPr="000B16C7" w:rsidRDefault="00296750" w:rsidP="00C24C7E">
      <w:pPr>
        <w:pStyle w:val="Edital-Corpodetexto"/>
        <w:rPr>
          <w:szCs w:val="24"/>
          <w:lang w:val="en-US"/>
        </w:rPr>
      </w:pPr>
      <w:r w:rsidRPr="000B16C7">
        <w:rPr>
          <w:szCs w:val="24"/>
          <w:lang w:val="en-US"/>
        </w:rPr>
        <w:t>Production sharing agreements may be signed electronically at the SEI, observing the instructions contained in the documents "SEI External User Manual" and "Manual for Requesting Documents at the SEI for ANP Bidding Rounds", available on the website</w:t>
      </w:r>
      <w:r w:rsidR="00F562DF" w:rsidRPr="004C08F4">
        <w:rPr>
          <w:lang w:val="en-US"/>
        </w:rPr>
        <w:t xml:space="preserve"> </w:t>
      </w:r>
      <w:r w:rsidR="00F562DF" w:rsidRPr="00F562DF">
        <w:rPr>
          <w:szCs w:val="24"/>
          <w:lang w:val="en-US"/>
        </w:rPr>
        <w:t>https://www.gov.br/anp/pt-br/rodadas-anp</w:t>
      </w:r>
      <w:r w:rsidR="00DB64C6" w:rsidRPr="000B16C7">
        <w:rPr>
          <w:szCs w:val="24"/>
          <w:lang w:val="en-US"/>
        </w:rPr>
        <w:t>.</w:t>
      </w:r>
    </w:p>
    <w:p w14:paraId="1BAD7984" w14:textId="77777777" w:rsidR="00DC20CB" w:rsidRPr="000B16C7" w:rsidRDefault="00C24C7E" w:rsidP="000E2106">
      <w:pPr>
        <w:pStyle w:val="Edital-Ttulo2"/>
        <w:spacing w:line="280" w:lineRule="auto"/>
        <w:ind w:left="709" w:hanging="715"/>
        <w:rPr>
          <w:lang w:val="en-US"/>
        </w:rPr>
      </w:pPr>
      <w:bookmarkStart w:id="12687" w:name="_Toc468807586"/>
      <w:bookmarkStart w:id="12688" w:name="_Toc468808082"/>
      <w:bookmarkStart w:id="12689" w:name="_Toc468808577"/>
      <w:bookmarkStart w:id="12690" w:name="_Toc468809072"/>
      <w:bookmarkStart w:id="12691" w:name="_Toc468968445"/>
      <w:bookmarkStart w:id="12692" w:name="_Toc468969619"/>
      <w:bookmarkStart w:id="12693" w:name="_Toc469048038"/>
      <w:bookmarkStart w:id="12694" w:name="_Toc469052421"/>
      <w:bookmarkStart w:id="12695" w:name="_Toc469053606"/>
      <w:bookmarkStart w:id="12696" w:name="_Toc469320921"/>
      <w:bookmarkStart w:id="12697" w:name="_Toc469322110"/>
      <w:bookmarkStart w:id="12698" w:name="_Toc469408056"/>
      <w:bookmarkStart w:id="12699" w:name="_Toc469409248"/>
      <w:bookmarkStart w:id="12700" w:name="_Toc469927386"/>
      <w:bookmarkStart w:id="12701" w:name="_Toc469929776"/>
      <w:bookmarkStart w:id="12702" w:name="_Toc470544485"/>
      <w:bookmarkStart w:id="12703" w:name="_Toc470545680"/>
      <w:bookmarkStart w:id="12704" w:name="_Toc470546874"/>
      <w:bookmarkStart w:id="12705" w:name="_Toc470548069"/>
      <w:bookmarkStart w:id="12706" w:name="_Toc472074001"/>
      <w:bookmarkStart w:id="12707" w:name="_Toc472075225"/>
      <w:bookmarkStart w:id="12708" w:name="_Toc472076448"/>
      <w:bookmarkStart w:id="12709" w:name="_Toc478746446"/>
      <w:bookmarkStart w:id="12710" w:name="_Toc478747676"/>
      <w:bookmarkStart w:id="12711" w:name="_Toc478748904"/>
      <w:bookmarkStart w:id="12712" w:name="_Toc480903839"/>
      <w:bookmarkStart w:id="12713" w:name="_Toc480905067"/>
      <w:bookmarkStart w:id="12714" w:name="_Toc480907522"/>
      <w:bookmarkStart w:id="12715" w:name="_Toc480908747"/>
      <w:bookmarkStart w:id="12716" w:name="_Toc482279307"/>
      <w:bookmarkStart w:id="12717" w:name="_Toc482280553"/>
      <w:bookmarkStart w:id="12718" w:name="_Toc482798429"/>
      <w:bookmarkStart w:id="12719" w:name="_Toc484772288"/>
      <w:bookmarkStart w:id="12720" w:name="_Toc485825234"/>
      <w:bookmarkStart w:id="12721" w:name="_Toc485826548"/>
      <w:bookmarkStart w:id="12722" w:name="_Toc419898642"/>
      <w:bookmarkStart w:id="12723" w:name="_Toc419899447"/>
      <w:bookmarkStart w:id="12724" w:name="_Toc419901057"/>
      <w:bookmarkStart w:id="12725" w:name="_Toc419902804"/>
      <w:bookmarkStart w:id="12726" w:name="_Toc419903611"/>
      <w:bookmarkStart w:id="12727" w:name="_Toc419904417"/>
      <w:bookmarkStart w:id="12728" w:name="_Toc419905223"/>
      <w:bookmarkStart w:id="12729" w:name="_Toc419906029"/>
      <w:bookmarkStart w:id="12730" w:name="_Toc419906847"/>
      <w:bookmarkStart w:id="12731" w:name="_Toc419907655"/>
      <w:bookmarkStart w:id="12732" w:name="_Toc419908462"/>
      <w:bookmarkStart w:id="12733" w:name="_Toc419909188"/>
      <w:bookmarkStart w:id="12734" w:name="_Toc419961329"/>
      <w:bookmarkStart w:id="12735" w:name="_Toc419898643"/>
      <w:bookmarkStart w:id="12736" w:name="_Toc419899448"/>
      <w:bookmarkStart w:id="12737" w:name="_Toc419901058"/>
      <w:bookmarkStart w:id="12738" w:name="_Toc419902805"/>
      <w:bookmarkStart w:id="12739" w:name="_Toc419903612"/>
      <w:bookmarkStart w:id="12740" w:name="_Toc419904418"/>
      <w:bookmarkStart w:id="12741" w:name="_Toc419905224"/>
      <w:bookmarkStart w:id="12742" w:name="_Toc419906030"/>
      <w:bookmarkStart w:id="12743" w:name="_Toc419906848"/>
      <w:bookmarkStart w:id="12744" w:name="_Toc419907656"/>
      <w:bookmarkStart w:id="12745" w:name="_Toc419908463"/>
      <w:bookmarkStart w:id="12746" w:name="_Toc419909189"/>
      <w:bookmarkStart w:id="12747" w:name="_Toc419961330"/>
      <w:bookmarkStart w:id="12748" w:name="_Toc419898644"/>
      <w:bookmarkStart w:id="12749" w:name="_Toc419899449"/>
      <w:bookmarkStart w:id="12750" w:name="_Toc419901059"/>
      <w:bookmarkStart w:id="12751" w:name="_Toc419902806"/>
      <w:bookmarkStart w:id="12752" w:name="_Toc419903613"/>
      <w:bookmarkStart w:id="12753" w:name="_Toc419904419"/>
      <w:bookmarkStart w:id="12754" w:name="_Toc419905225"/>
      <w:bookmarkStart w:id="12755" w:name="_Toc419906031"/>
      <w:bookmarkStart w:id="12756" w:name="_Toc419906849"/>
      <w:bookmarkStart w:id="12757" w:name="_Toc419907657"/>
      <w:bookmarkStart w:id="12758" w:name="_Toc419908464"/>
      <w:bookmarkStart w:id="12759" w:name="_Toc419909190"/>
      <w:bookmarkStart w:id="12760" w:name="_Toc419961331"/>
      <w:bookmarkStart w:id="12761" w:name="_Toc75460443"/>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r w:rsidRPr="000B16C7">
        <w:rPr>
          <w:lang w:val="en-US"/>
        </w:rPr>
        <w:t>Documents for execution of the production sharing agreements</w:t>
      </w:r>
      <w:bookmarkEnd w:id="12761"/>
    </w:p>
    <w:p w14:paraId="1BAD7985" w14:textId="77777777" w:rsidR="00555CCD" w:rsidRPr="000B16C7" w:rsidRDefault="00555CCD" w:rsidP="00417742">
      <w:pPr>
        <w:pStyle w:val="Edital-Corpodetexto"/>
        <w:rPr>
          <w:lang w:val="en-US"/>
        </w:rPr>
      </w:pPr>
    </w:p>
    <w:p w14:paraId="1BAD7986" w14:textId="77777777" w:rsidR="00555CCD" w:rsidRPr="000B16C7" w:rsidRDefault="00C24C7E" w:rsidP="00C24C7E">
      <w:pPr>
        <w:pStyle w:val="Edital-Corpodetexto"/>
        <w:rPr>
          <w:lang w:val="en-US"/>
        </w:rPr>
      </w:pPr>
      <w:r w:rsidRPr="000B16C7">
        <w:rPr>
          <w:lang w:val="en-US"/>
        </w:rPr>
        <w:t>Documents for execution of the production sharing agreements shall be submitted per each agreement executed.</w:t>
      </w:r>
    </w:p>
    <w:p w14:paraId="1BAD7987" w14:textId="3841DE21" w:rsidR="00DC20CB" w:rsidRPr="000B16C7" w:rsidRDefault="001256B4" w:rsidP="00C24C7E">
      <w:pPr>
        <w:pStyle w:val="Edital-Corpodetexto"/>
        <w:rPr>
          <w:lang w:val="en-US"/>
        </w:rPr>
      </w:pPr>
      <w:r w:rsidRPr="000B16C7">
        <w:rPr>
          <w:lang w:val="en-US"/>
        </w:rPr>
        <w:t xml:space="preserve">Chart </w:t>
      </w:r>
      <w:r w:rsidR="00C24C7E" w:rsidRPr="000B16C7">
        <w:rPr>
          <w:lang w:val="en-US"/>
        </w:rPr>
        <w:t>18, at the end of this section, consolidates the list of documents required for execution of the production sharing agreements.</w:t>
      </w:r>
    </w:p>
    <w:p w14:paraId="1BAD7988" w14:textId="77777777" w:rsidR="00645B6C" w:rsidRPr="000B16C7" w:rsidRDefault="00C24C7E" w:rsidP="00296750">
      <w:pPr>
        <w:pStyle w:val="Edital-Ttulo3"/>
      </w:pPr>
      <w:r w:rsidRPr="000B16C7">
        <w:t>Signatory information</w:t>
      </w:r>
    </w:p>
    <w:p w14:paraId="1BAD7989" w14:textId="77777777" w:rsidR="00555CCD" w:rsidRPr="000B16C7" w:rsidRDefault="00555CCD" w:rsidP="00417742">
      <w:pPr>
        <w:pStyle w:val="Edital-Corpodetexto"/>
      </w:pPr>
    </w:p>
    <w:p w14:paraId="320D9FE9" w14:textId="77777777" w:rsidR="00296750" w:rsidRPr="000B16C7" w:rsidRDefault="00296750" w:rsidP="00296750">
      <w:pPr>
        <w:pStyle w:val="Edital-Corpodetexto"/>
        <w:rPr>
          <w:lang w:val="en-US"/>
        </w:rPr>
      </w:pPr>
      <w:r w:rsidRPr="000B16C7">
        <w:rPr>
          <w:lang w:val="en-US"/>
        </w:rPr>
        <w:lastRenderedPageBreak/>
        <w:t xml:space="preserve">The winning company shall submit the information of the signatory of the production sharing agreement, pursuant to the form in ANNEX XIX. </w:t>
      </w:r>
    </w:p>
    <w:p w14:paraId="4FBC6FBB" w14:textId="77777777" w:rsidR="00296750" w:rsidRPr="000B16C7" w:rsidRDefault="00296750" w:rsidP="00296750">
      <w:pPr>
        <w:pStyle w:val="Edital-Corpodetexto"/>
        <w:rPr>
          <w:lang w:val="en-US"/>
        </w:rPr>
      </w:pPr>
      <w:r w:rsidRPr="000B16C7">
        <w:rPr>
          <w:lang w:val="en-US"/>
        </w:rPr>
        <w:t>The representatives indicated for execution of the production sharing agreement shall have been appointed as accredited representatives through a power of attorney (ANNEX VI), pursuant to section 4.2.2.2.</w:t>
      </w:r>
    </w:p>
    <w:p w14:paraId="146970BF" w14:textId="77777777" w:rsidR="00296750" w:rsidRPr="000B16C7" w:rsidRDefault="00296750" w:rsidP="00296750">
      <w:pPr>
        <w:pStyle w:val="Edital-Corpodetexto"/>
        <w:rPr>
          <w:lang w:val="en-US"/>
        </w:rPr>
      </w:pPr>
      <w:r w:rsidRPr="000B16C7">
        <w:rPr>
          <w:lang w:val="en-US"/>
        </w:rPr>
        <w:t>It shall be prohibited to change the representatives indicated to execute the concession agreement during the ten (10) business days preceding the production sharing agreement execution ceremony, whose date shall be defined by ANP, except for exceptional situations and upon a well-grounded request to ANP.</w:t>
      </w:r>
    </w:p>
    <w:p w14:paraId="1BAD798B" w14:textId="77777777" w:rsidR="00EC121F" w:rsidRPr="000B16C7" w:rsidRDefault="00C24C7E" w:rsidP="00296750">
      <w:pPr>
        <w:pStyle w:val="Edital-Ttulo3"/>
        <w:rPr>
          <w:lang w:val="fr-FR"/>
        </w:rPr>
      </w:pPr>
      <w:r w:rsidRPr="000B16C7">
        <w:rPr>
          <w:lang w:val="fr-FR"/>
        </w:rPr>
        <w:t>Signature bonus</w:t>
      </w:r>
    </w:p>
    <w:p w14:paraId="1BAD798C" w14:textId="77777777" w:rsidR="00EC121F" w:rsidRPr="000B16C7" w:rsidRDefault="00EC121F" w:rsidP="00417742">
      <w:pPr>
        <w:pStyle w:val="Edital-Corpodetexto"/>
        <w:rPr>
          <w:lang w:val="fr-FR"/>
        </w:rPr>
      </w:pPr>
    </w:p>
    <w:p w14:paraId="1BAD798D" w14:textId="77777777" w:rsidR="007E3BC8" w:rsidRPr="000B16C7" w:rsidRDefault="007241B0" w:rsidP="007241B0">
      <w:pPr>
        <w:pStyle w:val="Edital-Corpodetexto"/>
        <w:rPr>
          <w:lang w:val="en-US"/>
        </w:rPr>
      </w:pPr>
      <w:r w:rsidRPr="000B16C7">
        <w:rPr>
          <w:lang w:val="en-US"/>
        </w:rPr>
        <w:t>The winner shall submit a copy of the proof of payment of the signature bonus, together with a document detailing the identification of the block to which the payment is related.</w:t>
      </w:r>
    </w:p>
    <w:p w14:paraId="1BAD798E" w14:textId="77777777" w:rsidR="00EC121F" w:rsidRPr="000B16C7" w:rsidRDefault="007241B0" w:rsidP="007241B0">
      <w:pPr>
        <w:pStyle w:val="Edital-Corpodetexto"/>
        <w:rPr>
          <w:lang w:val="en-US"/>
        </w:rPr>
      </w:pPr>
      <w:r w:rsidRPr="000B16C7">
        <w:rPr>
          <w:lang w:val="en-US"/>
        </w:rPr>
        <w:t>In case of consortium, the payment may be subdivided between the consortium members or be made by any member on behalf of the consortium, and a single payment should be made by each company.</w:t>
      </w:r>
    </w:p>
    <w:p w14:paraId="1BAD798F" w14:textId="1818CF30" w:rsidR="00C00485" w:rsidRPr="000B16C7" w:rsidRDefault="00B877B1" w:rsidP="00B877B1">
      <w:pPr>
        <w:pStyle w:val="Edital-Corpodetexto"/>
        <w:rPr>
          <w:lang w:val="en-US"/>
        </w:rPr>
      </w:pPr>
      <w:r w:rsidRPr="000B16C7">
        <w:rPr>
          <w:lang w:val="en-US"/>
        </w:rPr>
        <w:t>In cases such as those provided for in section 10.2, the signature bonus payment shall be made by the Brazilian company designated to sign the production sharing agreement.</w:t>
      </w:r>
    </w:p>
    <w:p w14:paraId="0AD118BE" w14:textId="3916F567" w:rsidR="009334F7" w:rsidRPr="000B16C7" w:rsidRDefault="009334F7" w:rsidP="00B877B1">
      <w:pPr>
        <w:pStyle w:val="Edital-Corpodetexto"/>
        <w:rPr>
          <w:lang w:val="en-US"/>
        </w:rPr>
      </w:pPr>
    </w:p>
    <w:p w14:paraId="40D13BCC" w14:textId="3E0B1D58" w:rsidR="009334F7" w:rsidRPr="000B16C7" w:rsidRDefault="009334F7" w:rsidP="009334F7">
      <w:pPr>
        <w:pStyle w:val="Ttulo4"/>
        <w:rPr>
          <w:lang w:val="en-US"/>
        </w:rPr>
      </w:pPr>
      <w:r w:rsidRPr="000B16C7">
        <w:rPr>
          <w:lang w:val="en-US"/>
        </w:rPr>
        <w:t>Payment in term other than that established</w:t>
      </w:r>
    </w:p>
    <w:p w14:paraId="35E5701F" w14:textId="77777777" w:rsidR="009334F7" w:rsidRPr="000B16C7" w:rsidRDefault="009334F7" w:rsidP="00B877B1">
      <w:pPr>
        <w:pStyle w:val="Edital-Corpodetexto"/>
        <w:rPr>
          <w:lang w:val="en-US"/>
        </w:rPr>
      </w:pPr>
    </w:p>
    <w:p w14:paraId="1BAD7990" w14:textId="318833BC" w:rsidR="00212885" w:rsidRDefault="00B877B1" w:rsidP="007241B0">
      <w:pPr>
        <w:pStyle w:val="Edital-Corpodetexto"/>
        <w:rPr>
          <w:lang w:val="en-US"/>
        </w:rPr>
      </w:pPr>
      <w:r w:rsidRPr="000B16C7">
        <w:rPr>
          <w:lang w:val="en-US"/>
        </w:rPr>
        <w:t xml:space="preserve">Payment in term other than that established in </w:t>
      </w:r>
      <w:r w:rsidR="001256B4" w:rsidRPr="000B16C7">
        <w:rPr>
          <w:lang w:val="en-US"/>
        </w:rPr>
        <w:t xml:space="preserve">Chart </w:t>
      </w:r>
      <w:r w:rsidRPr="000B16C7">
        <w:rPr>
          <w:lang w:val="en-US"/>
        </w:rPr>
        <w:t>1 shall entail a ten-percent (10%) addition over the amount of the signature bonus, in addition to interest in arrears of one percent (1%) per month up to the date of effective payment.</w:t>
      </w:r>
      <w:r w:rsidR="00EC121F" w:rsidRPr="000B16C7">
        <w:rPr>
          <w:lang w:val="en-US"/>
        </w:rPr>
        <w:t xml:space="preserve"> </w:t>
      </w:r>
      <w:r w:rsidRPr="000B16C7">
        <w:rPr>
          <w:lang w:val="en-US"/>
        </w:rPr>
        <w:t>The bidder shall request calculation of the amount due at the email rodadas@anp.gov.br informing the date on which the bidder intends to pay it.</w:t>
      </w:r>
      <w:r w:rsidR="00212885" w:rsidRPr="000B16C7">
        <w:rPr>
          <w:lang w:val="en-US"/>
        </w:rPr>
        <w:t xml:space="preserve"> </w:t>
      </w:r>
      <w:r w:rsidR="007241B0" w:rsidRPr="000B16C7">
        <w:rPr>
          <w:lang w:val="en-US"/>
        </w:rPr>
        <w:t>In this case, the winner shall send, in up to three (3) business days before the date established for execution of the production sharing agreements, copies of the proof of payment of the signature bonus with addition and interest in arrears.</w:t>
      </w:r>
    </w:p>
    <w:p w14:paraId="51359381" w14:textId="52ABF685" w:rsidR="006867B4" w:rsidRDefault="006867B4" w:rsidP="007241B0">
      <w:pPr>
        <w:pStyle w:val="Edital-Corpodetexto"/>
        <w:rPr>
          <w:lang w:val="en-US"/>
        </w:rPr>
      </w:pPr>
    </w:p>
    <w:p w14:paraId="2A1D1FA3" w14:textId="3A538975" w:rsidR="006867B4" w:rsidRDefault="006867B4" w:rsidP="007241B0">
      <w:pPr>
        <w:pStyle w:val="Edital-Corpodetexto"/>
        <w:rPr>
          <w:lang w:val="en-US"/>
        </w:rPr>
      </w:pPr>
    </w:p>
    <w:p w14:paraId="31CD0DCB" w14:textId="2296F8BE" w:rsidR="006867B4" w:rsidRDefault="006867B4" w:rsidP="007241B0">
      <w:pPr>
        <w:pStyle w:val="Edital-Corpodetexto"/>
        <w:rPr>
          <w:lang w:val="en-US"/>
        </w:rPr>
      </w:pPr>
    </w:p>
    <w:p w14:paraId="14D15C41" w14:textId="77777777" w:rsidR="006867B4" w:rsidRPr="000B16C7" w:rsidRDefault="006867B4" w:rsidP="007241B0">
      <w:pPr>
        <w:pStyle w:val="Edital-Corpodetexto"/>
        <w:rPr>
          <w:lang w:val="en-US"/>
        </w:rPr>
      </w:pPr>
    </w:p>
    <w:p w14:paraId="5944A265" w14:textId="5EA6F515" w:rsidR="009334F7" w:rsidRPr="000B16C7" w:rsidRDefault="009334F7" w:rsidP="007241B0">
      <w:pPr>
        <w:pStyle w:val="Edital-Corpodetexto"/>
        <w:rPr>
          <w:lang w:val="en-US"/>
        </w:rPr>
      </w:pPr>
    </w:p>
    <w:p w14:paraId="46150BA2" w14:textId="5319C379" w:rsidR="009334F7" w:rsidRPr="000B16C7" w:rsidRDefault="009334F7" w:rsidP="009334F7">
      <w:pPr>
        <w:pStyle w:val="Ttulo4"/>
        <w:rPr>
          <w:lang w:val="en-US"/>
        </w:rPr>
      </w:pPr>
      <w:r w:rsidRPr="000B16C7">
        <w:rPr>
          <w:lang w:val="en-US"/>
        </w:rPr>
        <w:t xml:space="preserve">Instructions for payment </w:t>
      </w:r>
    </w:p>
    <w:p w14:paraId="1EC05215" w14:textId="77777777" w:rsidR="009334F7" w:rsidRPr="000B16C7" w:rsidRDefault="009334F7" w:rsidP="007241B0">
      <w:pPr>
        <w:pStyle w:val="Edital-Corpodetexto"/>
        <w:rPr>
          <w:lang w:val="en-US"/>
        </w:rPr>
      </w:pPr>
    </w:p>
    <w:p w14:paraId="37C3692F" w14:textId="77777777" w:rsidR="009334F7" w:rsidRPr="000B16C7" w:rsidRDefault="009334F7" w:rsidP="007241B0">
      <w:pPr>
        <w:pStyle w:val="Edital-Corpodetexto"/>
        <w:rPr>
          <w:lang w:val="en-US"/>
        </w:rPr>
      </w:pPr>
    </w:p>
    <w:p w14:paraId="1BAD7991" w14:textId="77777777" w:rsidR="00B11FF7" w:rsidRPr="000B16C7" w:rsidRDefault="007241B0" w:rsidP="007241B0">
      <w:pPr>
        <w:pStyle w:val="Edital-Corpodetexto"/>
        <w:rPr>
          <w:lang w:val="en-US"/>
        </w:rPr>
      </w:pPr>
      <w:r w:rsidRPr="000B16C7">
        <w:rPr>
          <w:lang w:val="en-US"/>
        </w:rPr>
        <w:t>The instructions for payment of the signature bonus are:</w:t>
      </w:r>
    </w:p>
    <w:p w14:paraId="1BAD7992" w14:textId="77777777" w:rsidR="00B11FF7" w:rsidRPr="000B16C7" w:rsidRDefault="00B11FF7" w:rsidP="00B11FF7">
      <w:pPr>
        <w:pStyle w:val="Edital-Corpodetexto"/>
        <w:rPr>
          <w:lang w:val="en-US"/>
        </w:rPr>
      </w:pPr>
    </w:p>
    <w:p w14:paraId="1BAD7993" w14:textId="77777777" w:rsidR="00B11FF7" w:rsidRPr="000B16C7" w:rsidRDefault="002B18DE" w:rsidP="002B18DE">
      <w:pPr>
        <w:pStyle w:val="Edital-Corpodetexto"/>
        <w:pBdr>
          <w:top w:val="single" w:sz="4" w:space="1" w:color="auto"/>
          <w:left w:val="single" w:sz="4" w:space="4" w:color="auto"/>
          <w:bottom w:val="single" w:sz="4" w:space="1" w:color="auto"/>
          <w:right w:val="single" w:sz="4" w:space="4" w:color="auto"/>
        </w:pBdr>
        <w:rPr>
          <w:lang w:val="en-US"/>
        </w:rPr>
      </w:pPr>
      <w:r w:rsidRPr="000B16C7">
        <w:rPr>
          <w:lang w:val="en-US"/>
        </w:rPr>
        <w:t>The financial institution for the winner’s account shall send the message of the Brazilian Payment System (SPB) to the National Treasury, referred to as TES0034, as below:</w:t>
      </w:r>
    </w:p>
    <w:p w14:paraId="1BAD7994"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Type of Person: J (legal entity);</w:t>
      </w:r>
    </w:p>
    <w:p w14:paraId="1BAD7995"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National Corporate Taxpayers Register Enrollment Number (CNPJ): CNPJ of the winner, with 14 valid numbers;</w:t>
      </w:r>
    </w:p>
    <w:p w14:paraId="1BAD7996"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Name: name of the winner;</w:t>
      </w:r>
    </w:p>
    <w:p w14:paraId="1BAD7997"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TES Payment Code: 10176 (5 number);</w:t>
      </w:r>
    </w:p>
    <w:p w14:paraId="1BAD7998"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Code issued by the Managing Unit: 32303132205 (11 numbers);</w:t>
      </w:r>
    </w:p>
    <w:p w14:paraId="1BAD7999" w14:textId="77777777" w:rsidR="00B11FF7" w:rsidRPr="000B16C7" w:rsidRDefault="00B11FF7" w:rsidP="002B18DE">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2B18DE" w:rsidRPr="000B16C7">
        <w:rPr>
          <w:lang w:val="en-US"/>
        </w:rPr>
        <w:t>Federal Government Payment Form (GRU) Reference Number: do not fill out;</w:t>
      </w:r>
    </w:p>
    <w:p w14:paraId="1BAD799A"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Reference Year/Month: 2019/12;</w:t>
      </w:r>
    </w:p>
    <w:p w14:paraId="1BAD799B"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Maturity Date: 12/27/2019;</w:t>
      </w:r>
    </w:p>
    <w:p w14:paraId="1BAD799C"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Principal: inform the amount to be paid, in Reais, with cents</w:t>
      </w:r>
      <w:r w:rsidRPr="000B16C7">
        <w:rPr>
          <w:lang w:val="en-US"/>
        </w:rPr>
        <w:t xml:space="preserve"> </w:t>
      </w:r>
    </w:p>
    <w:p w14:paraId="1BAD799D" w14:textId="77777777" w:rsidR="00B11FF7" w:rsidRPr="000B16C7" w:rsidRDefault="00B11FF7" w:rsidP="00A55E63">
      <w:pPr>
        <w:pStyle w:val="Edital-Corpodetexto"/>
        <w:pBdr>
          <w:top w:val="single" w:sz="4" w:space="1" w:color="auto"/>
          <w:left w:val="single" w:sz="4" w:space="4" w:color="auto"/>
          <w:bottom w:val="single" w:sz="4" w:space="1" w:color="auto"/>
          <w:right w:val="single" w:sz="4" w:space="4" w:color="auto"/>
        </w:pBdr>
        <w:contextualSpacing/>
        <w:rPr>
          <w:lang w:val="en-US"/>
        </w:rPr>
      </w:pPr>
      <w:r w:rsidRPr="000B16C7">
        <w:rPr>
          <w:lang w:val="en-US"/>
        </w:rPr>
        <w:t xml:space="preserve">- </w:t>
      </w:r>
      <w:r w:rsidR="00A55E63" w:rsidRPr="000B16C7">
        <w:rPr>
          <w:lang w:val="en-US"/>
        </w:rPr>
        <w:t>Payment: inform the amount to be paid, in Reais, with cents.</w:t>
      </w:r>
      <w:r w:rsidRPr="000B16C7">
        <w:rPr>
          <w:lang w:val="en-US"/>
        </w:rPr>
        <w:t xml:space="preserve"> </w:t>
      </w:r>
      <w:r w:rsidR="00A55E63" w:rsidRPr="000B16C7">
        <w:rPr>
          <w:lang w:val="en-US"/>
        </w:rPr>
        <w:t>The payment shall only be higher to the principal in case of addition of ten percent (10%) and interest in arrears.</w:t>
      </w:r>
      <w:r w:rsidRPr="000B16C7">
        <w:rPr>
          <w:lang w:val="en-US"/>
        </w:rPr>
        <w:t xml:space="preserve"> </w:t>
      </w:r>
      <w:r w:rsidR="00A55E63" w:rsidRPr="000B16C7">
        <w:rPr>
          <w:lang w:val="en-US"/>
        </w:rPr>
        <w:t>In this case, the payment amount must be sum of the principal + addition + interest in arrears.</w:t>
      </w:r>
    </w:p>
    <w:p w14:paraId="1BAD799E" w14:textId="77777777" w:rsidR="00EC121F" w:rsidRPr="000B16C7" w:rsidRDefault="00EC121F" w:rsidP="00417742">
      <w:pPr>
        <w:pStyle w:val="Edital-Corpodetexto"/>
        <w:rPr>
          <w:lang w:val="en-US"/>
        </w:rPr>
      </w:pPr>
    </w:p>
    <w:p w14:paraId="1BAD799F" w14:textId="77777777" w:rsidR="00A870CC" w:rsidRPr="000B16C7" w:rsidRDefault="00056C51" w:rsidP="00296750">
      <w:pPr>
        <w:pStyle w:val="Edital-Ttulo3"/>
      </w:pPr>
      <w:r w:rsidRPr="000B16C7">
        <w:t>Consortium agreement</w:t>
      </w:r>
    </w:p>
    <w:p w14:paraId="1BAD79A0" w14:textId="77777777" w:rsidR="00227661" w:rsidRPr="000B16C7" w:rsidRDefault="00227661" w:rsidP="00417742">
      <w:pPr>
        <w:pStyle w:val="Edital-Corpodetexto"/>
      </w:pPr>
    </w:p>
    <w:p w14:paraId="1BAD79A1" w14:textId="77777777" w:rsidR="00227661" w:rsidRPr="000B16C7" w:rsidRDefault="00056C51" w:rsidP="00056C51">
      <w:pPr>
        <w:pStyle w:val="Edital-Corpodetexto"/>
        <w:rPr>
          <w:lang w:val="en-US"/>
        </w:rPr>
      </w:pPr>
      <w:r w:rsidRPr="000B16C7">
        <w:rPr>
          <w:lang w:val="en-US"/>
        </w:rPr>
        <w:t>The winners shall submit the consortium agreement with PPSA and with each other in case the bid has been submitted by more than one bidder.</w:t>
      </w:r>
    </w:p>
    <w:p w14:paraId="1BAD79A2" w14:textId="11E528C3" w:rsidR="00014BF8" w:rsidRPr="000B16C7" w:rsidRDefault="00056C51" w:rsidP="00056C51">
      <w:pPr>
        <w:pStyle w:val="Edital-Corpodetexto"/>
        <w:rPr>
          <w:lang w:val="en-US"/>
        </w:rPr>
      </w:pPr>
      <w:r w:rsidRPr="000B16C7">
        <w:rPr>
          <w:szCs w:val="22"/>
          <w:lang w:val="en-US"/>
        </w:rPr>
        <w:t xml:space="preserve">For the blocks on which Petrobras has expressed its interest in acting as operator, indicated in </w:t>
      </w:r>
      <w:r w:rsidR="001256B4" w:rsidRPr="000B16C7">
        <w:rPr>
          <w:szCs w:val="22"/>
          <w:lang w:val="en-US"/>
        </w:rPr>
        <w:t xml:space="preserve">Chart </w:t>
      </w:r>
      <w:r w:rsidRPr="000B16C7">
        <w:rPr>
          <w:szCs w:val="22"/>
          <w:lang w:val="en-US"/>
        </w:rPr>
        <w:t>3, and for which it has become part of the winning consortium by exercising its right of first refusal, the consortium agreement shall also include Petrobras.</w:t>
      </w:r>
    </w:p>
    <w:p w14:paraId="1BAD79A3" w14:textId="77777777" w:rsidR="00320F70" w:rsidRPr="000B16C7" w:rsidRDefault="00BB2A96" w:rsidP="000D3808">
      <w:pPr>
        <w:pStyle w:val="Edital-Corpodetexto"/>
        <w:rPr>
          <w:lang w:val="en-US"/>
        </w:rPr>
      </w:pPr>
      <w:r w:rsidRPr="000B16C7">
        <w:rPr>
          <w:lang w:val="en-US"/>
        </w:rPr>
        <w:lastRenderedPageBreak/>
        <w:t>The consortium agreement shall be signed by the consortium members and filed with the competent Commercial Registry, including indication of the leader bidder, responsible for the consortium and for conducting the operations, without prejudice to joint liability, as provided for in art. 38 of Law No. 9,478/1997.</w:t>
      </w:r>
    </w:p>
    <w:p w14:paraId="1BAD79A4" w14:textId="77777777" w:rsidR="00320F70" w:rsidRPr="000B16C7" w:rsidRDefault="000D3808" w:rsidP="000D3808">
      <w:pPr>
        <w:pStyle w:val="Edital-Corpodetexto"/>
        <w:rPr>
          <w:lang w:val="en-US"/>
        </w:rPr>
      </w:pPr>
      <w:r w:rsidRPr="000B16C7">
        <w:rPr>
          <w:lang w:val="en-US"/>
        </w:rPr>
        <w:t>The consortium member as operator shall hold a minimum interest of thirty percent (30%) in the consortium, and the other consortium members, except for PPSA, shall hold a minimum interest of five percent (5%), as established in section 8.5.</w:t>
      </w:r>
    </w:p>
    <w:p w14:paraId="1BAD79A5" w14:textId="77777777" w:rsidR="007E497E" w:rsidRPr="000B16C7" w:rsidRDefault="000D3808" w:rsidP="00296750">
      <w:pPr>
        <w:pStyle w:val="Edital-Ttulo3"/>
        <w:rPr>
          <w:lang w:val="en-US"/>
        </w:rPr>
      </w:pPr>
      <w:r w:rsidRPr="000B16C7">
        <w:rPr>
          <w:lang w:val="en-US"/>
        </w:rPr>
        <w:t>Performance guarantee</w:t>
      </w:r>
    </w:p>
    <w:p w14:paraId="1BAD79A6" w14:textId="77777777" w:rsidR="00514599" w:rsidRPr="000B16C7" w:rsidRDefault="00514599" w:rsidP="00417742">
      <w:pPr>
        <w:pStyle w:val="Edital-Corpodetexto"/>
        <w:rPr>
          <w:lang w:val="en-US"/>
        </w:rPr>
      </w:pPr>
    </w:p>
    <w:p w14:paraId="1BAD79A7" w14:textId="77777777" w:rsidR="00A870CC" w:rsidRPr="000B16C7" w:rsidRDefault="00A55E63" w:rsidP="00A55E63">
      <w:pPr>
        <w:pStyle w:val="Edital-Corpodetexto"/>
        <w:rPr>
          <w:lang w:val="en-US"/>
        </w:rPr>
      </w:pPr>
      <w:r w:rsidRPr="000B16C7">
        <w:rPr>
          <w:lang w:val="en-US"/>
        </w:rPr>
        <w:t>The performance guarantee is a document through which a parent company (direct or indirect) or a head office fully secures the contractual obligations undertaken by the signatory member of its corporate group, pursuant to the form in ANNEX XX.</w:t>
      </w:r>
    </w:p>
    <w:p w14:paraId="1BAD79A8" w14:textId="77777777" w:rsidR="00B732BA" w:rsidRPr="000B16C7" w:rsidRDefault="00A9566D" w:rsidP="00A9566D">
      <w:pPr>
        <w:pStyle w:val="Edital-Alnea"/>
        <w:ind w:firstLine="720"/>
        <w:rPr>
          <w:lang w:val="en-US"/>
        </w:rPr>
      </w:pPr>
      <w:r w:rsidRPr="000B16C7">
        <w:rPr>
          <w:lang w:val="en-US"/>
        </w:rPr>
        <w:t>The performance guarantee shall be required exclusively from the signatories of the production sharing agreement, exclusively as operator, when the winner or its affiliate appointed to execute the agreement has been technically qualified by experience of its corporate group.</w:t>
      </w:r>
    </w:p>
    <w:p w14:paraId="1BAD79A9" w14:textId="1F597225" w:rsidR="00725F2E" w:rsidRPr="000B16C7" w:rsidRDefault="00111D89" w:rsidP="00111D89">
      <w:pPr>
        <w:pStyle w:val="Edital-Alnea"/>
        <w:ind w:firstLine="720"/>
        <w:rPr>
          <w:lang w:val="en-US"/>
        </w:rPr>
      </w:pPr>
      <w:r w:rsidRPr="000B16C7">
        <w:rPr>
          <w:lang w:val="en-US"/>
        </w:rPr>
        <w:t xml:space="preserve">As provided for in section 3 of this tender protocol, without prejudice to submission of the digital file through the SEI, the original copy of the performance guarantee shall be sent to ANP’s Main Office, or submitted to ANP’s filing service, to the attention of the Licensing Rounds Promotion Superintendence – SPL, pursuant to the deadlines defined in </w:t>
      </w:r>
      <w:r w:rsidR="001256B4" w:rsidRPr="000B16C7">
        <w:rPr>
          <w:lang w:val="en-US"/>
        </w:rPr>
        <w:t xml:space="preserve">Chart </w:t>
      </w:r>
      <w:r w:rsidRPr="000B16C7">
        <w:rPr>
          <w:lang w:val="en-US"/>
        </w:rPr>
        <w:t>1.</w:t>
      </w:r>
    </w:p>
    <w:p w14:paraId="1BAD79AA" w14:textId="1A2699E0" w:rsidR="002527E3" w:rsidRPr="000B16C7" w:rsidRDefault="00111D89" w:rsidP="00111D89">
      <w:pPr>
        <w:pStyle w:val="Edital-Corpodetexto"/>
        <w:rPr>
          <w:lang w:val="en-US"/>
        </w:rPr>
      </w:pPr>
      <w:r w:rsidRPr="000B16C7">
        <w:rPr>
          <w:lang w:val="en-US"/>
        </w:rPr>
        <w:t>The performance guarantee shall be followed by: (i) the corporate documents of the company that shall provide the guarantee, listed in section 4.</w:t>
      </w:r>
      <w:r w:rsidR="009334F7" w:rsidRPr="000B16C7">
        <w:rPr>
          <w:lang w:val="en-US"/>
        </w:rPr>
        <w:t>2</w:t>
      </w:r>
      <w:r w:rsidRPr="000B16C7">
        <w:rPr>
          <w:lang w:val="en-US"/>
        </w:rPr>
        <w:t>.2.1, noting that the document in item (d) of such section shall be signed by a legal representative of such company empowered to do so; and (ii) the ownership structure, detailing the relationship between the company that shall provide the performance guarantee and the signatory of the agreement, as provided for in section 4.</w:t>
      </w:r>
      <w:r w:rsidR="009334F7" w:rsidRPr="000B16C7">
        <w:rPr>
          <w:lang w:val="en-US"/>
        </w:rPr>
        <w:t>4</w:t>
      </w:r>
      <w:r w:rsidRPr="000B16C7">
        <w:rPr>
          <w:lang w:val="en-US"/>
        </w:rPr>
        <w:t>.1, item (d).</w:t>
      </w:r>
    </w:p>
    <w:p w14:paraId="1BAD79AE" w14:textId="77777777" w:rsidR="00A870CC" w:rsidRPr="000B16C7" w:rsidRDefault="00111D89" w:rsidP="00296750">
      <w:pPr>
        <w:pStyle w:val="Edital-Ttulo3"/>
        <w:rPr>
          <w:lang w:val="en-US"/>
        </w:rPr>
      </w:pPr>
      <w:r w:rsidRPr="000B16C7">
        <w:rPr>
          <w:lang w:val="en-US"/>
        </w:rPr>
        <w:t>Corporate documents</w:t>
      </w:r>
    </w:p>
    <w:p w14:paraId="1BAD79AF" w14:textId="77777777" w:rsidR="00B732BA" w:rsidRPr="000B16C7" w:rsidRDefault="00B732BA" w:rsidP="00417742">
      <w:pPr>
        <w:pStyle w:val="Edital-Corpodetexto"/>
        <w:rPr>
          <w:lang w:val="en-US"/>
        </w:rPr>
      </w:pPr>
    </w:p>
    <w:p w14:paraId="1BAD79B0" w14:textId="09D893FD" w:rsidR="00B03C64" w:rsidRPr="000B16C7" w:rsidRDefault="00111D89" w:rsidP="00111D89">
      <w:pPr>
        <w:pStyle w:val="Edital-Corpodetexto"/>
        <w:rPr>
          <w:lang w:val="en-US"/>
        </w:rPr>
      </w:pPr>
      <w:r w:rsidRPr="000B16C7">
        <w:rPr>
          <w:lang w:val="en-US"/>
        </w:rPr>
        <w:t>The winner shall submit the corporate documents mentioned in items (a), (b), and (c) of section 4.</w:t>
      </w:r>
      <w:r w:rsidR="00C0075A">
        <w:rPr>
          <w:lang w:val="en-US"/>
        </w:rPr>
        <w:t>2</w:t>
      </w:r>
      <w:r w:rsidRPr="000B16C7">
        <w:rPr>
          <w:lang w:val="en-US"/>
        </w:rPr>
        <w:t>.2.1 that have been amended since the latest submission to ANP during this Bidding Round.</w:t>
      </w:r>
    </w:p>
    <w:p w14:paraId="1BAD79B1" w14:textId="01108BB6" w:rsidR="00B03C64" w:rsidRPr="000B16C7" w:rsidRDefault="00111D89" w:rsidP="00111D89">
      <w:pPr>
        <w:pStyle w:val="Edital-Corpodetexto"/>
        <w:rPr>
          <w:b/>
          <w:lang w:val="en-US"/>
        </w:rPr>
      </w:pPr>
      <w:r w:rsidRPr="000B16C7">
        <w:rPr>
          <w:lang w:val="en-US"/>
        </w:rPr>
        <w:t>The corporate purpose of the winner, established in the acts of incorporation, shall be suitable for the object of the bid.</w:t>
      </w:r>
    </w:p>
    <w:p w14:paraId="1BAD79B2" w14:textId="77777777" w:rsidR="00B03C64" w:rsidRPr="000B16C7" w:rsidRDefault="00111D89" w:rsidP="00296750">
      <w:pPr>
        <w:pStyle w:val="Edital-Ttulo3"/>
        <w:rPr>
          <w:lang w:val="en-US"/>
        </w:rPr>
      </w:pPr>
      <w:r w:rsidRPr="000B16C7">
        <w:rPr>
          <w:lang w:val="en-US"/>
        </w:rPr>
        <w:lastRenderedPageBreak/>
        <w:t>Evidence of tax and labor compliance</w:t>
      </w:r>
    </w:p>
    <w:p w14:paraId="1BAD79B3" w14:textId="77777777" w:rsidR="005C32F8" w:rsidRPr="000B16C7" w:rsidRDefault="005C32F8" w:rsidP="005C32F8">
      <w:pPr>
        <w:pStyle w:val="Edital-Corpodetexto"/>
        <w:rPr>
          <w:lang w:val="en-US"/>
        </w:rPr>
      </w:pPr>
    </w:p>
    <w:p w14:paraId="1BAD79B4" w14:textId="77777777" w:rsidR="007E3BC8" w:rsidRPr="000B16C7" w:rsidRDefault="00111D89" w:rsidP="00111D89">
      <w:pPr>
        <w:pStyle w:val="Edital-Corpodetexto"/>
        <w:rPr>
          <w:lang w:val="en-US"/>
        </w:rPr>
      </w:pPr>
      <w:r w:rsidRPr="000B16C7">
        <w:rPr>
          <w:lang w:val="en-US"/>
        </w:rPr>
        <w:t>The winner shall keep its tax and labor compliance for execution of the concession agreement.</w:t>
      </w:r>
    </w:p>
    <w:p w14:paraId="1BAD79B5" w14:textId="4C311DB5" w:rsidR="005C32F8" w:rsidRPr="000B16C7" w:rsidRDefault="00092783" w:rsidP="00E71809">
      <w:pPr>
        <w:pStyle w:val="Edital-Corpodetexto"/>
        <w:rPr>
          <w:lang w:val="en-US"/>
        </w:rPr>
      </w:pPr>
      <w:r w:rsidRPr="000B16C7">
        <w:rPr>
          <w:lang w:val="en-US"/>
        </w:rPr>
        <w:t>Therefor, certificates provided for in section 4.</w:t>
      </w:r>
      <w:r w:rsidR="00C0075A">
        <w:rPr>
          <w:lang w:val="en-US"/>
        </w:rPr>
        <w:t>4</w:t>
      </w:r>
      <w:r w:rsidRPr="000B16C7">
        <w:rPr>
          <w:lang w:val="en-US"/>
        </w:rPr>
        <w:t>.1, items (f) through (i), which effectiveness has expired, shall be obtained by ANP for new analysis through access to database of public bodies in charge of their issuance</w:t>
      </w:r>
      <w:r w:rsidRPr="000B16C7">
        <w:rPr>
          <w:rStyle w:val="Refdenotaderodap"/>
          <w:lang w:val="en-US"/>
        </w:rPr>
        <w:footnoteReference w:id="10"/>
      </w:r>
      <w:r w:rsidRPr="000B16C7">
        <w:rPr>
          <w:lang w:val="en-US"/>
        </w:rPr>
        <w:t>.</w:t>
      </w:r>
    </w:p>
    <w:p w14:paraId="1BAD79B6" w14:textId="77777777" w:rsidR="005C32F8" w:rsidRPr="000B16C7" w:rsidRDefault="00E71809" w:rsidP="00E71809">
      <w:pPr>
        <w:pStyle w:val="Edital-Corpodetexto"/>
        <w:rPr>
          <w:lang w:val="en-US"/>
        </w:rPr>
      </w:pPr>
      <w:r w:rsidRPr="000B16C7">
        <w:rPr>
          <w:lang w:val="en-US"/>
        </w:rPr>
        <w:t>Registration of the bidder as a debtor constitutes a restraint on execution of the production sharing agreement, unless it evidences that:</w:t>
      </w:r>
      <w:r w:rsidR="005C32F8" w:rsidRPr="000B16C7">
        <w:rPr>
          <w:lang w:val="en-US"/>
        </w:rPr>
        <w:t xml:space="preserve"> </w:t>
      </w:r>
    </w:p>
    <w:p w14:paraId="1BAD79B7" w14:textId="77777777" w:rsidR="005C32F8" w:rsidRPr="000B16C7" w:rsidRDefault="00E71809" w:rsidP="00E71809">
      <w:pPr>
        <w:pStyle w:val="Edital-Corpodetexto"/>
        <w:numPr>
          <w:ilvl w:val="0"/>
          <w:numId w:val="49"/>
        </w:numPr>
        <w:ind w:left="567"/>
        <w:rPr>
          <w:lang w:val="en-US"/>
        </w:rPr>
      </w:pPr>
      <w:r w:rsidRPr="000B16C7">
        <w:rPr>
          <w:lang w:val="en-US"/>
        </w:rPr>
        <w:t xml:space="preserve"> it has filed a demand in order to discuss the nature of the obligation or its amount and has provided sufficient guarantee to the court, as provided by law; or</w:t>
      </w:r>
      <w:r w:rsidR="005C32F8" w:rsidRPr="000B16C7">
        <w:rPr>
          <w:lang w:val="en-US"/>
        </w:rPr>
        <w:t xml:space="preserve"> </w:t>
      </w:r>
    </w:p>
    <w:p w14:paraId="1BAD79B8" w14:textId="77777777" w:rsidR="005C32F8" w:rsidRPr="000B16C7" w:rsidRDefault="00E71809" w:rsidP="00E71809">
      <w:pPr>
        <w:pStyle w:val="Edital-Corpodetexto"/>
        <w:numPr>
          <w:ilvl w:val="0"/>
          <w:numId w:val="49"/>
        </w:numPr>
        <w:ind w:left="567"/>
        <w:rPr>
          <w:lang w:val="en-US"/>
        </w:rPr>
      </w:pPr>
      <w:r w:rsidRPr="000B16C7">
        <w:rPr>
          <w:lang w:val="en-US"/>
        </w:rPr>
        <w:t xml:space="preserve"> the credit liabilities subject to registration are suspended.</w:t>
      </w:r>
    </w:p>
    <w:p w14:paraId="1BAD79B9" w14:textId="77777777" w:rsidR="005C32F8" w:rsidRPr="000B16C7" w:rsidRDefault="00E71809" w:rsidP="00296750">
      <w:pPr>
        <w:pStyle w:val="Edital-Ttulo3"/>
        <w:rPr>
          <w:lang w:val="en-US"/>
        </w:rPr>
      </w:pPr>
      <w:r w:rsidRPr="000B16C7">
        <w:rPr>
          <w:lang w:val="en-US"/>
        </w:rPr>
        <w:t>Additional bid bond</w:t>
      </w:r>
    </w:p>
    <w:p w14:paraId="1BAD79BA" w14:textId="77777777" w:rsidR="005C32F8" w:rsidRPr="000B16C7" w:rsidRDefault="005C32F8" w:rsidP="005C32F8">
      <w:pPr>
        <w:pStyle w:val="Edital-Corpodetexto"/>
        <w:rPr>
          <w:lang w:val="en-US"/>
        </w:rPr>
      </w:pPr>
    </w:p>
    <w:p w14:paraId="1BAD79BB" w14:textId="72CC6FAC" w:rsidR="005C32F8" w:rsidRPr="000B16C7" w:rsidRDefault="00846A4D" w:rsidP="00846A4D">
      <w:pPr>
        <w:pStyle w:val="Edital-Corpodetexto"/>
        <w:rPr>
          <w:lang w:val="en-US"/>
        </w:rPr>
      </w:pPr>
      <w:r w:rsidRPr="000B16C7">
        <w:rPr>
          <w:lang w:val="en-US"/>
        </w:rPr>
        <w:t>The winner shall submit additional bid bond pursuant to item (d) of section 8.</w:t>
      </w:r>
      <w:r w:rsidR="00296750" w:rsidRPr="000B16C7">
        <w:rPr>
          <w:lang w:val="en-US"/>
        </w:rPr>
        <w:t>8</w:t>
      </w:r>
      <w:r w:rsidRPr="000B16C7">
        <w:rPr>
          <w:lang w:val="en-US"/>
        </w:rPr>
        <w:t>, if applicable, as set forth in sections 3 and 7.</w:t>
      </w:r>
    </w:p>
    <w:p w14:paraId="620A59F7" w14:textId="77777777" w:rsidR="00296750" w:rsidRPr="000B16C7" w:rsidRDefault="00E71809" w:rsidP="00846A4D">
      <w:pPr>
        <w:pStyle w:val="Edital-Corpodetexto"/>
        <w:rPr>
          <w:lang w:val="en-US"/>
        </w:rPr>
      </w:pPr>
      <w:r w:rsidRPr="000B16C7">
        <w:rPr>
          <w:lang w:val="en-US"/>
        </w:rPr>
        <w:t xml:space="preserve">The additional bid bond may be submitted in the following categories: </w:t>
      </w:r>
    </w:p>
    <w:p w14:paraId="7DA175E4" w14:textId="27E52049" w:rsidR="00296750" w:rsidRPr="000B16C7" w:rsidRDefault="00E71809" w:rsidP="00A661EE">
      <w:pPr>
        <w:pStyle w:val="Edital-Corpodetexto"/>
        <w:numPr>
          <w:ilvl w:val="0"/>
          <w:numId w:val="89"/>
        </w:numPr>
        <w:rPr>
          <w:lang w:val="en-US"/>
        </w:rPr>
      </w:pPr>
      <w:r w:rsidRPr="000B16C7">
        <w:rPr>
          <w:lang w:val="en-US"/>
        </w:rPr>
        <w:t>letter of credit</w:t>
      </w:r>
      <w:r w:rsidR="00296750" w:rsidRPr="000B16C7">
        <w:rPr>
          <w:lang w:val="en-US"/>
        </w:rPr>
        <w:t>, pursuant to the forms in ANNEX XVII,</w:t>
      </w:r>
      <w:r w:rsidRPr="000B16C7">
        <w:rPr>
          <w:lang w:val="en-US"/>
        </w:rPr>
        <w:t xml:space="preserve"> and </w:t>
      </w:r>
    </w:p>
    <w:p w14:paraId="1BAD79BC" w14:textId="1C1446D8" w:rsidR="00570F2E" w:rsidRPr="000B16C7" w:rsidRDefault="00E71809" w:rsidP="00A661EE">
      <w:pPr>
        <w:pStyle w:val="Edital-Corpodetexto"/>
        <w:numPr>
          <w:ilvl w:val="0"/>
          <w:numId w:val="89"/>
        </w:numPr>
        <w:rPr>
          <w:lang w:val="en-US"/>
        </w:rPr>
      </w:pPr>
      <w:r w:rsidRPr="000B16C7">
        <w:rPr>
          <w:lang w:val="en-US"/>
        </w:rPr>
        <w:t>bid bond, pursuant to the forms in ANNEX XVII.</w:t>
      </w:r>
    </w:p>
    <w:p w14:paraId="1BAD79BD" w14:textId="77777777" w:rsidR="009413F2" w:rsidRPr="000B16C7" w:rsidRDefault="009413F2" w:rsidP="00F928FD">
      <w:pPr>
        <w:pStyle w:val="Edital-Corpodetexto"/>
        <w:rPr>
          <w:lang w:val="en-US"/>
        </w:rPr>
      </w:pPr>
    </w:p>
    <w:p w14:paraId="1BAD79BE" w14:textId="77777777" w:rsidR="005C32F8" w:rsidRPr="000B16C7" w:rsidRDefault="005C32F8" w:rsidP="00D124F0">
      <w:pPr>
        <w:pStyle w:val="Edital-Corpodetexto"/>
        <w:ind w:firstLine="0"/>
        <w:rPr>
          <w:lang w:val="en-US"/>
        </w:rPr>
      </w:pPr>
    </w:p>
    <w:p w14:paraId="1BAD79BF" w14:textId="77777777" w:rsidR="005C32F8" w:rsidRPr="000B16C7" w:rsidRDefault="005C32F8" w:rsidP="00D124F0">
      <w:pPr>
        <w:pStyle w:val="Edital-Corpodetexto"/>
        <w:ind w:firstLine="0"/>
        <w:rPr>
          <w:lang w:val="en-US"/>
        </w:rPr>
        <w:sectPr w:rsidR="005C32F8" w:rsidRPr="000B16C7" w:rsidSect="003C384E">
          <w:pgSz w:w="12240" w:h="15840"/>
          <w:pgMar w:top="1418" w:right="1134" w:bottom="1418" w:left="1418" w:header="720" w:footer="720" w:gutter="0"/>
          <w:paperSrc w:first="15" w:other="15"/>
          <w:cols w:space="720"/>
        </w:sectPr>
      </w:pPr>
    </w:p>
    <w:p w14:paraId="1BAD79C0" w14:textId="177B630E" w:rsidR="00FF797C" w:rsidRPr="000B16C7" w:rsidRDefault="001256B4" w:rsidP="007E15F5">
      <w:pPr>
        <w:pStyle w:val="Edital-TabelaTtulo"/>
        <w:rPr>
          <w:lang w:val="en-US"/>
        </w:rPr>
      </w:pPr>
      <w:r w:rsidRPr="000B16C7">
        <w:rPr>
          <w:szCs w:val="22"/>
          <w:lang w:val="en-US"/>
        </w:rPr>
        <w:lastRenderedPageBreak/>
        <w:t xml:space="preserve">Chart </w:t>
      </w:r>
      <w:r w:rsidR="00E71809" w:rsidRPr="000B16C7">
        <w:rPr>
          <w:szCs w:val="22"/>
          <w:lang w:val="en-US"/>
        </w:rPr>
        <w:t>18 –</w:t>
      </w:r>
      <w:r w:rsidR="007E15F5" w:rsidRPr="000B16C7">
        <w:rPr>
          <w:szCs w:val="22"/>
          <w:lang w:val="en-US"/>
        </w:rPr>
        <w:t xml:space="preserve"> List of documents for executing the production sharing agreements</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8071C6" w:rsidRPr="00925588" w14:paraId="1BAD79CB" w14:textId="77777777" w:rsidTr="00067B00">
        <w:trPr>
          <w:cantSplit/>
          <w:trHeight w:val="354"/>
          <w:tblHeader/>
        </w:trPr>
        <w:tc>
          <w:tcPr>
            <w:tcW w:w="498" w:type="pct"/>
            <w:vMerge w:val="restart"/>
            <w:shd w:val="clear" w:color="auto" w:fill="BFBFBF" w:themeFill="background1" w:themeFillShade="BF"/>
            <w:vAlign w:val="center"/>
          </w:tcPr>
          <w:p w14:paraId="1BAD79C1" w14:textId="77777777" w:rsidR="00067B00" w:rsidRPr="000B16C7" w:rsidRDefault="007E15F5" w:rsidP="00C86408">
            <w:pPr>
              <w:pStyle w:val="Edital-TabelaContedo"/>
              <w:rPr>
                <w:sz w:val="18"/>
                <w:szCs w:val="18"/>
                <w:lang w:val="en-US"/>
              </w:rPr>
            </w:pPr>
            <w:r w:rsidRPr="000B16C7">
              <w:rPr>
                <w:sz w:val="18"/>
                <w:szCs w:val="18"/>
                <w:lang w:val="en-US"/>
              </w:rPr>
              <w:t>Type</w:t>
            </w:r>
          </w:p>
        </w:tc>
        <w:tc>
          <w:tcPr>
            <w:tcW w:w="362" w:type="pct"/>
            <w:vMerge w:val="restart"/>
            <w:shd w:val="clear" w:color="auto" w:fill="BFBFBF" w:themeFill="background1" w:themeFillShade="BF"/>
            <w:vAlign w:val="center"/>
          </w:tcPr>
          <w:p w14:paraId="1BAD79C2" w14:textId="77777777" w:rsidR="00067B00" w:rsidRPr="000B16C7" w:rsidRDefault="007E15F5" w:rsidP="00C86408">
            <w:pPr>
              <w:pStyle w:val="Edital-TabelaContedo"/>
              <w:rPr>
                <w:sz w:val="18"/>
                <w:szCs w:val="18"/>
                <w:lang w:val="en-US"/>
              </w:rPr>
            </w:pPr>
            <w:r w:rsidRPr="000B16C7">
              <w:rPr>
                <w:sz w:val="18"/>
                <w:szCs w:val="18"/>
                <w:lang w:val="en-US"/>
              </w:rPr>
              <w:t>Section in the tender protocol</w:t>
            </w:r>
          </w:p>
        </w:tc>
        <w:tc>
          <w:tcPr>
            <w:tcW w:w="843" w:type="pct"/>
            <w:vMerge w:val="restart"/>
            <w:shd w:val="clear" w:color="auto" w:fill="BFBFBF" w:themeFill="background1" w:themeFillShade="BF"/>
            <w:vAlign w:val="center"/>
          </w:tcPr>
          <w:p w14:paraId="1BAD79C3" w14:textId="77777777" w:rsidR="00067B00" w:rsidRPr="000B16C7" w:rsidRDefault="007E15F5" w:rsidP="00C86408">
            <w:pPr>
              <w:pStyle w:val="Edital-TabelaContedo"/>
              <w:rPr>
                <w:sz w:val="18"/>
                <w:szCs w:val="18"/>
                <w:lang w:val="en-US"/>
              </w:rPr>
            </w:pPr>
            <w:r w:rsidRPr="000B16C7">
              <w:rPr>
                <w:sz w:val="18"/>
                <w:szCs w:val="18"/>
                <w:lang w:val="en-US"/>
              </w:rPr>
              <w:t>Document</w:t>
            </w:r>
          </w:p>
        </w:tc>
        <w:tc>
          <w:tcPr>
            <w:tcW w:w="389" w:type="pct"/>
            <w:vMerge w:val="restart"/>
            <w:shd w:val="clear" w:color="auto" w:fill="BFBFBF" w:themeFill="background1" w:themeFillShade="BF"/>
            <w:vAlign w:val="center"/>
          </w:tcPr>
          <w:p w14:paraId="1BAD79C4" w14:textId="77777777" w:rsidR="00067B00" w:rsidRPr="000B16C7" w:rsidRDefault="007E15F5" w:rsidP="00C86408">
            <w:pPr>
              <w:pStyle w:val="Edital-TabelaContedo"/>
              <w:rPr>
                <w:sz w:val="18"/>
                <w:szCs w:val="18"/>
                <w:lang w:val="en-US"/>
              </w:rPr>
            </w:pPr>
            <w:r w:rsidRPr="000B16C7">
              <w:rPr>
                <w:sz w:val="18"/>
                <w:szCs w:val="18"/>
                <w:lang w:val="en-US"/>
              </w:rPr>
              <w:t>Requirement</w:t>
            </w:r>
          </w:p>
        </w:tc>
        <w:tc>
          <w:tcPr>
            <w:tcW w:w="487" w:type="pct"/>
            <w:vMerge w:val="restart"/>
            <w:shd w:val="clear" w:color="auto" w:fill="BFBFBF" w:themeFill="background1" w:themeFillShade="BF"/>
            <w:vAlign w:val="center"/>
          </w:tcPr>
          <w:p w14:paraId="1BAD79C5" w14:textId="77777777" w:rsidR="00067B00" w:rsidRPr="000B16C7" w:rsidRDefault="007E15F5" w:rsidP="00C86408">
            <w:pPr>
              <w:pStyle w:val="Edital-TabelaContedo"/>
              <w:rPr>
                <w:sz w:val="18"/>
                <w:szCs w:val="18"/>
                <w:lang w:val="en-US"/>
              </w:rPr>
            </w:pPr>
            <w:r w:rsidRPr="000B16C7">
              <w:rPr>
                <w:sz w:val="18"/>
                <w:szCs w:val="18"/>
                <w:lang w:val="en-US"/>
              </w:rPr>
              <w:t>Form</w:t>
            </w:r>
          </w:p>
        </w:tc>
        <w:tc>
          <w:tcPr>
            <w:tcW w:w="437" w:type="pct"/>
            <w:vMerge w:val="restart"/>
            <w:shd w:val="clear" w:color="auto" w:fill="BFBFBF" w:themeFill="background1" w:themeFillShade="BF"/>
          </w:tcPr>
          <w:p w14:paraId="1BAD79C6" w14:textId="77777777" w:rsidR="00207023" w:rsidRPr="000B16C7" w:rsidRDefault="00207023" w:rsidP="00067B00">
            <w:pPr>
              <w:pStyle w:val="Edital-TabelaContedo"/>
              <w:rPr>
                <w:sz w:val="18"/>
                <w:szCs w:val="18"/>
                <w:lang w:val="en-US"/>
              </w:rPr>
            </w:pPr>
          </w:p>
          <w:p w14:paraId="1BAD79C7" w14:textId="77777777" w:rsidR="00207023" w:rsidRPr="000B16C7" w:rsidRDefault="00207023" w:rsidP="00067B00">
            <w:pPr>
              <w:pStyle w:val="Edital-TabelaContedo"/>
              <w:rPr>
                <w:sz w:val="18"/>
                <w:szCs w:val="18"/>
                <w:lang w:val="en-US"/>
              </w:rPr>
            </w:pPr>
          </w:p>
          <w:p w14:paraId="1BAD79C8" w14:textId="77777777" w:rsidR="00067B00" w:rsidRPr="000B16C7" w:rsidRDefault="007E15F5" w:rsidP="00067B00">
            <w:pPr>
              <w:pStyle w:val="Edital-TabelaContedo"/>
              <w:rPr>
                <w:sz w:val="18"/>
                <w:szCs w:val="18"/>
                <w:lang w:val="en-US"/>
              </w:rPr>
            </w:pPr>
            <w:r w:rsidRPr="000B16C7">
              <w:rPr>
                <w:sz w:val="18"/>
                <w:szCs w:val="18"/>
                <w:lang w:val="en-US"/>
              </w:rPr>
              <w:t>SEI</w:t>
            </w:r>
          </w:p>
          <w:p w14:paraId="1BAD79C9" w14:textId="77777777" w:rsidR="00067B00" w:rsidRPr="000B16C7" w:rsidRDefault="007E15F5" w:rsidP="00C86408">
            <w:pPr>
              <w:pStyle w:val="Edital-TabelaContedo"/>
              <w:rPr>
                <w:sz w:val="18"/>
                <w:szCs w:val="18"/>
                <w:lang w:val="en-US"/>
              </w:rPr>
            </w:pPr>
            <w:r w:rsidRPr="000B16C7">
              <w:rPr>
                <w:sz w:val="18"/>
                <w:szCs w:val="18"/>
                <w:lang w:val="en-US"/>
              </w:rPr>
              <w:t>(document format)</w:t>
            </w:r>
          </w:p>
        </w:tc>
        <w:tc>
          <w:tcPr>
            <w:tcW w:w="1984" w:type="pct"/>
            <w:gridSpan w:val="4"/>
            <w:shd w:val="clear" w:color="auto" w:fill="BFBFBF" w:themeFill="background1" w:themeFillShade="BF"/>
            <w:vAlign w:val="center"/>
          </w:tcPr>
          <w:p w14:paraId="1BAD79CA" w14:textId="77777777" w:rsidR="00067B00" w:rsidRPr="000B16C7" w:rsidRDefault="00263B8D" w:rsidP="00C86408">
            <w:pPr>
              <w:pStyle w:val="Edital-TabelaContedo"/>
              <w:rPr>
                <w:sz w:val="18"/>
                <w:szCs w:val="18"/>
                <w:lang w:val="en-US"/>
              </w:rPr>
            </w:pPr>
            <w:r w:rsidRPr="000B16C7">
              <w:rPr>
                <w:sz w:val="18"/>
                <w:szCs w:val="18"/>
                <w:lang w:val="en-US"/>
              </w:rPr>
              <w:t>Documents issued abroad and/or in a foreign language</w:t>
            </w:r>
            <w:r w:rsidR="00067B00" w:rsidRPr="000B16C7">
              <w:rPr>
                <w:sz w:val="18"/>
                <w:szCs w:val="18"/>
                <w:lang w:val="en-US"/>
              </w:rPr>
              <w:t xml:space="preserve"> </w:t>
            </w:r>
          </w:p>
        </w:tc>
      </w:tr>
      <w:tr w:rsidR="008071C6" w:rsidRPr="00925588" w14:paraId="1BAD79D6" w14:textId="77777777" w:rsidTr="00067B00">
        <w:trPr>
          <w:cantSplit/>
          <w:trHeight w:val="1094"/>
          <w:tblHeader/>
        </w:trPr>
        <w:tc>
          <w:tcPr>
            <w:tcW w:w="498" w:type="pct"/>
            <w:vMerge/>
            <w:shd w:val="clear" w:color="auto" w:fill="BFBFBF" w:themeFill="background1" w:themeFillShade="BF"/>
            <w:vAlign w:val="center"/>
          </w:tcPr>
          <w:p w14:paraId="1BAD79CC" w14:textId="77777777" w:rsidR="00067B00" w:rsidRPr="000B16C7" w:rsidRDefault="00067B00" w:rsidP="00417742">
            <w:pPr>
              <w:pStyle w:val="Edital-TabelaContedo"/>
              <w:rPr>
                <w:sz w:val="18"/>
                <w:szCs w:val="18"/>
                <w:lang w:val="en-US"/>
              </w:rPr>
            </w:pPr>
          </w:p>
        </w:tc>
        <w:tc>
          <w:tcPr>
            <w:tcW w:w="362" w:type="pct"/>
            <w:vMerge/>
            <w:shd w:val="clear" w:color="auto" w:fill="BFBFBF" w:themeFill="background1" w:themeFillShade="BF"/>
            <w:vAlign w:val="center"/>
          </w:tcPr>
          <w:p w14:paraId="1BAD79CD" w14:textId="77777777" w:rsidR="00067B00" w:rsidRPr="000B16C7" w:rsidRDefault="00067B00" w:rsidP="00417742">
            <w:pPr>
              <w:pStyle w:val="Edital-TabelaContedo"/>
              <w:rPr>
                <w:sz w:val="18"/>
                <w:szCs w:val="18"/>
                <w:lang w:val="en-US"/>
              </w:rPr>
            </w:pPr>
          </w:p>
        </w:tc>
        <w:tc>
          <w:tcPr>
            <w:tcW w:w="843" w:type="pct"/>
            <w:vMerge/>
            <w:shd w:val="clear" w:color="auto" w:fill="BFBFBF" w:themeFill="background1" w:themeFillShade="BF"/>
            <w:vAlign w:val="center"/>
          </w:tcPr>
          <w:p w14:paraId="1BAD79CE" w14:textId="77777777" w:rsidR="00067B00" w:rsidRPr="000B16C7" w:rsidRDefault="00067B00" w:rsidP="00417742">
            <w:pPr>
              <w:pStyle w:val="Edital-TabelaContedo"/>
              <w:rPr>
                <w:sz w:val="18"/>
                <w:szCs w:val="18"/>
                <w:lang w:val="en-US"/>
              </w:rPr>
            </w:pPr>
          </w:p>
        </w:tc>
        <w:tc>
          <w:tcPr>
            <w:tcW w:w="389" w:type="pct"/>
            <w:vMerge/>
            <w:shd w:val="clear" w:color="auto" w:fill="BFBFBF" w:themeFill="background1" w:themeFillShade="BF"/>
            <w:vAlign w:val="center"/>
          </w:tcPr>
          <w:p w14:paraId="1BAD79CF" w14:textId="77777777" w:rsidR="00067B00" w:rsidRPr="000B16C7" w:rsidRDefault="00067B00" w:rsidP="00417742">
            <w:pPr>
              <w:pStyle w:val="Edital-TabelaContedo"/>
              <w:rPr>
                <w:sz w:val="18"/>
                <w:szCs w:val="18"/>
                <w:lang w:val="en-US"/>
              </w:rPr>
            </w:pPr>
          </w:p>
        </w:tc>
        <w:tc>
          <w:tcPr>
            <w:tcW w:w="487" w:type="pct"/>
            <w:vMerge/>
            <w:shd w:val="clear" w:color="auto" w:fill="BFBFBF" w:themeFill="background1" w:themeFillShade="BF"/>
            <w:vAlign w:val="center"/>
          </w:tcPr>
          <w:p w14:paraId="1BAD79D0" w14:textId="77777777" w:rsidR="00067B00" w:rsidRPr="000B16C7" w:rsidRDefault="00067B00" w:rsidP="00417742">
            <w:pPr>
              <w:pStyle w:val="Edital-TabelaContedo"/>
              <w:rPr>
                <w:sz w:val="18"/>
                <w:szCs w:val="18"/>
                <w:lang w:val="en-US"/>
              </w:rPr>
            </w:pPr>
          </w:p>
        </w:tc>
        <w:tc>
          <w:tcPr>
            <w:tcW w:w="437" w:type="pct"/>
            <w:vMerge/>
            <w:shd w:val="clear" w:color="auto" w:fill="BFBFBF" w:themeFill="background1" w:themeFillShade="BF"/>
          </w:tcPr>
          <w:p w14:paraId="1BAD79D1" w14:textId="77777777" w:rsidR="00067B00" w:rsidRPr="000B16C7" w:rsidRDefault="00067B00" w:rsidP="00067B00">
            <w:pPr>
              <w:pStyle w:val="Edital-TabelaContedo"/>
              <w:rPr>
                <w:sz w:val="18"/>
                <w:szCs w:val="18"/>
                <w:lang w:val="en-US"/>
              </w:rPr>
            </w:pPr>
          </w:p>
        </w:tc>
        <w:tc>
          <w:tcPr>
            <w:tcW w:w="461" w:type="pct"/>
            <w:shd w:val="clear" w:color="auto" w:fill="BFBFBF" w:themeFill="background1" w:themeFillShade="BF"/>
            <w:vAlign w:val="center"/>
          </w:tcPr>
          <w:p w14:paraId="1BAD79D2" w14:textId="77777777" w:rsidR="00067B00" w:rsidRPr="000B16C7" w:rsidRDefault="00263B8D" w:rsidP="00C86408">
            <w:pPr>
              <w:pStyle w:val="Edital-TabelaContedo"/>
              <w:rPr>
                <w:sz w:val="18"/>
                <w:szCs w:val="18"/>
                <w:lang w:val="en-US"/>
              </w:rPr>
            </w:pPr>
            <w:r w:rsidRPr="000B16C7">
              <w:rPr>
                <w:sz w:val="18"/>
                <w:szCs w:val="18"/>
                <w:lang w:val="en-US"/>
              </w:rPr>
              <w:t>N</w:t>
            </w:r>
            <w:r w:rsidR="007E15F5" w:rsidRPr="000B16C7">
              <w:rPr>
                <w:sz w:val="18"/>
                <w:szCs w:val="18"/>
                <w:lang w:val="en-US"/>
              </w:rPr>
              <w:t>otarization</w:t>
            </w:r>
            <w:r w:rsidRPr="000B16C7">
              <w:rPr>
                <w:sz w:val="18"/>
                <w:szCs w:val="18"/>
                <w:vertAlign w:val="superscript"/>
                <w:lang w:val="en-US"/>
              </w:rPr>
              <w:t>1</w:t>
            </w:r>
          </w:p>
        </w:tc>
        <w:tc>
          <w:tcPr>
            <w:tcW w:w="508" w:type="pct"/>
            <w:shd w:val="clear" w:color="auto" w:fill="BFBFBF" w:themeFill="background1" w:themeFillShade="BF"/>
            <w:vAlign w:val="center"/>
          </w:tcPr>
          <w:p w14:paraId="1BAD79D3" w14:textId="77777777" w:rsidR="00067B00" w:rsidRPr="000B16C7" w:rsidRDefault="00263B8D" w:rsidP="00C86408">
            <w:pPr>
              <w:pStyle w:val="Edital-TabelaContedo"/>
              <w:rPr>
                <w:sz w:val="18"/>
                <w:szCs w:val="18"/>
                <w:lang w:val="en-US"/>
              </w:rPr>
            </w:pPr>
            <w:r w:rsidRPr="000B16C7">
              <w:rPr>
                <w:sz w:val="18"/>
                <w:szCs w:val="18"/>
                <w:lang w:val="en-US"/>
              </w:rPr>
              <w:t>Legalization (for documents issued abroad)</w:t>
            </w:r>
          </w:p>
        </w:tc>
        <w:tc>
          <w:tcPr>
            <w:tcW w:w="508" w:type="pct"/>
            <w:shd w:val="clear" w:color="auto" w:fill="BFBFBF" w:themeFill="background1" w:themeFillShade="BF"/>
            <w:vAlign w:val="center"/>
          </w:tcPr>
          <w:p w14:paraId="1BAD79D4" w14:textId="77777777" w:rsidR="00067B00" w:rsidRPr="000B16C7" w:rsidRDefault="00263B8D" w:rsidP="00C86408">
            <w:pPr>
              <w:pStyle w:val="Edital-TabelaContedo"/>
              <w:rPr>
                <w:sz w:val="18"/>
                <w:szCs w:val="18"/>
                <w:lang w:val="en-US"/>
              </w:rPr>
            </w:pPr>
            <w:r w:rsidRPr="000B16C7">
              <w:rPr>
                <w:sz w:val="18"/>
                <w:szCs w:val="18"/>
                <w:lang w:val="en-US"/>
              </w:rPr>
              <w:t>Sworn translation (for documents in a foreign language)</w:t>
            </w:r>
          </w:p>
        </w:tc>
        <w:tc>
          <w:tcPr>
            <w:tcW w:w="507" w:type="pct"/>
            <w:shd w:val="clear" w:color="auto" w:fill="BFBFBF" w:themeFill="background1" w:themeFillShade="BF"/>
            <w:vAlign w:val="center"/>
          </w:tcPr>
          <w:p w14:paraId="1BAD79D5" w14:textId="77777777" w:rsidR="00067B00" w:rsidRPr="000B16C7" w:rsidRDefault="00263B8D" w:rsidP="00C86408">
            <w:pPr>
              <w:pStyle w:val="Edital-TabelaContedo"/>
              <w:rPr>
                <w:sz w:val="18"/>
                <w:szCs w:val="18"/>
                <w:lang w:val="en-US"/>
              </w:rPr>
            </w:pPr>
            <w:r w:rsidRPr="000B16C7">
              <w:rPr>
                <w:sz w:val="18"/>
                <w:szCs w:val="18"/>
                <w:lang w:val="en-US"/>
              </w:rPr>
              <w:t>Filing with the Registry Office of Deeds and Documents (for documents issued abroad)</w:t>
            </w:r>
          </w:p>
        </w:tc>
      </w:tr>
      <w:tr w:rsidR="008071C6" w:rsidRPr="000B16C7" w14:paraId="1BAD79E1" w14:textId="77777777" w:rsidTr="00596B8F">
        <w:trPr>
          <w:cantSplit/>
          <w:trHeight w:val="821"/>
        </w:trPr>
        <w:tc>
          <w:tcPr>
            <w:tcW w:w="498" w:type="pct"/>
            <w:vMerge w:val="restart"/>
            <w:shd w:val="clear" w:color="auto" w:fill="auto"/>
            <w:vAlign w:val="center"/>
          </w:tcPr>
          <w:p w14:paraId="1BAD79D7" w14:textId="77777777" w:rsidR="00281630" w:rsidRPr="000B16C7" w:rsidRDefault="00263B8D" w:rsidP="00C86408">
            <w:pPr>
              <w:pStyle w:val="Edital-TabelaContedo"/>
              <w:rPr>
                <w:b w:val="0"/>
                <w:sz w:val="18"/>
                <w:szCs w:val="18"/>
                <w:lang w:val="en-US"/>
              </w:rPr>
            </w:pPr>
            <w:r w:rsidRPr="000B16C7">
              <w:rPr>
                <w:b w:val="0"/>
                <w:sz w:val="18"/>
                <w:szCs w:val="18"/>
                <w:lang w:val="en-US"/>
              </w:rPr>
              <w:t>10.1 Documents for execution of the production sharing agreements</w:t>
            </w:r>
          </w:p>
        </w:tc>
        <w:tc>
          <w:tcPr>
            <w:tcW w:w="362" w:type="pct"/>
            <w:shd w:val="clear" w:color="auto" w:fill="auto"/>
            <w:vAlign w:val="center"/>
          </w:tcPr>
          <w:p w14:paraId="1BAD79D8" w14:textId="7393DA43" w:rsidR="00281630" w:rsidRPr="000B16C7" w:rsidRDefault="00281630" w:rsidP="00067B0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.1</w:t>
            </w:r>
          </w:p>
        </w:tc>
        <w:tc>
          <w:tcPr>
            <w:tcW w:w="843" w:type="pct"/>
            <w:shd w:val="clear" w:color="auto" w:fill="auto"/>
            <w:vAlign w:val="center"/>
          </w:tcPr>
          <w:p w14:paraId="1BAD79D9" w14:textId="77777777" w:rsidR="00281630" w:rsidRPr="000B16C7" w:rsidRDefault="00263B8D" w:rsidP="00C86408">
            <w:pPr>
              <w:pStyle w:val="Edital-TabelaContedo"/>
              <w:jc w:val="both"/>
              <w:rPr>
                <w:b w:val="0"/>
                <w:sz w:val="18"/>
                <w:szCs w:val="18"/>
              </w:rPr>
            </w:pPr>
            <w:r w:rsidRPr="000B16C7">
              <w:rPr>
                <w:b w:val="0"/>
                <w:sz w:val="18"/>
                <w:szCs w:val="18"/>
              </w:rPr>
              <w:t>Signatory information</w:t>
            </w:r>
          </w:p>
        </w:tc>
        <w:tc>
          <w:tcPr>
            <w:tcW w:w="389" w:type="pct"/>
            <w:shd w:val="clear" w:color="auto" w:fill="auto"/>
            <w:vAlign w:val="center"/>
          </w:tcPr>
          <w:p w14:paraId="1BAD79DA"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487" w:type="pct"/>
            <w:shd w:val="clear" w:color="auto" w:fill="auto"/>
            <w:vAlign w:val="center"/>
          </w:tcPr>
          <w:p w14:paraId="1BAD79DB" w14:textId="77777777" w:rsidR="00281630" w:rsidRPr="000B16C7" w:rsidRDefault="00263B8D" w:rsidP="00C86408">
            <w:pPr>
              <w:pStyle w:val="Edital-TabelaContedo"/>
              <w:rPr>
                <w:b w:val="0"/>
                <w:sz w:val="18"/>
                <w:szCs w:val="18"/>
                <w:lang w:val="en-US"/>
              </w:rPr>
            </w:pPr>
            <w:r w:rsidRPr="000B16C7">
              <w:rPr>
                <w:b w:val="0"/>
                <w:sz w:val="18"/>
                <w:szCs w:val="18"/>
                <w:lang w:val="en-US"/>
              </w:rPr>
              <w:t>ANNEX XIX</w:t>
            </w:r>
          </w:p>
        </w:tc>
        <w:tc>
          <w:tcPr>
            <w:tcW w:w="437" w:type="pct"/>
            <w:vAlign w:val="center"/>
          </w:tcPr>
          <w:p w14:paraId="1BAD79DC" w14:textId="77777777" w:rsidR="00281630" w:rsidRPr="000B16C7" w:rsidRDefault="002A5CC5" w:rsidP="00C86408">
            <w:pPr>
              <w:jc w:val="center"/>
              <w:rPr>
                <w:rFonts w:cs="Arial"/>
                <w:szCs w:val="18"/>
                <w:lang w:val="en-US"/>
              </w:rPr>
            </w:pPr>
            <w:r w:rsidRPr="000B16C7">
              <w:rPr>
                <w:rFonts w:cs="Arial"/>
                <w:sz w:val="16"/>
                <w:szCs w:val="16"/>
                <w:lang w:val="en-US"/>
              </w:rPr>
              <w:t>S</w:t>
            </w:r>
            <w:r w:rsidR="00263B8D" w:rsidRPr="000B16C7">
              <w:rPr>
                <w:rFonts w:cs="Arial"/>
                <w:sz w:val="16"/>
                <w:szCs w:val="16"/>
                <w:lang w:val="en-US"/>
              </w:rPr>
              <w:t>canned</w:t>
            </w:r>
            <w:r w:rsidRPr="000B16C7">
              <w:rPr>
                <w:rFonts w:cs="Arial"/>
                <w:sz w:val="16"/>
                <w:szCs w:val="16"/>
                <w:vertAlign w:val="superscript"/>
                <w:lang w:val="en-US"/>
              </w:rPr>
              <w:t>2</w:t>
            </w:r>
          </w:p>
        </w:tc>
        <w:tc>
          <w:tcPr>
            <w:tcW w:w="461" w:type="pct"/>
            <w:shd w:val="clear" w:color="auto" w:fill="auto"/>
            <w:vAlign w:val="center"/>
          </w:tcPr>
          <w:p w14:paraId="1BAD79DD"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DE"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9DF"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r w:rsidR="00281630" w:rsidRPr="000B16C7">
              <w:rPr>
                <w:b w:val="0"/>
                <w:sz w:val="18"/>
                <w:szCs w:val="18"/>
                <w:lang w:val="en-US"/>
              </w:rPr>
              <w:t xml:space="preserve"> </w:t>
            </w:r>
            <w:r w:rsidRPr="000B16C7">
              <w:rPr>
                <w:b w:val="0"/>
                <w:sz w:val="18"/>
                <w:szCs w:val="18"/>
                <w:lang w:val="en-US"/>
              </w:rPr>
              <w:t>See the form in the annex.</w:t>
            </w:r>
            <w:r w:rsidRPr="000B16C7">
              <w:rPr>
                <w:b w:val="0"/>
                <w:sz w:val="18"/>
                <w:szCs w:val="18"/>
                <w:vertAlign w:val="superscript"/>
                <w:lang w:val="en-US"/>
              </w:rPr>
              <w:t>1</w:t>
            </w:r>
          </w:p>
        </w:tc>
        <w:tc>
          <w:tcPr>
            <w:tcW w:w="507" w:type="pct"/>
            <w:shd w:val="clear" w:color="auto" w:fill="auto"/>
            <w:vAlign w:val="center"/>
          </w:tcPr>
          <w:p w14:paraId="1BAD79E0"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9EC" w14:textId="77777777" w:rsidTr="00596B8F">
        <w:trPr>
          <w:cantSplit/>
          <w:trHeight w:val="559"/>
        </w:trPr>
        <w:tc>
          <w:tcPr>
            <w:tcW w:w="498" w:type="pct"/>
            <w:vMerge/>
            <w:shd w:val="clear" w:color="auto" w:fill="auto"/>
            <w:vAlign w:val="center"/>
          </w:tcPr>
          <w:p w14:paraId="1BAD79E2"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9E3" w14:textId="0A2935CD" w:rsidR="00281630" w:rsidRPr="000B16C7" w:rsidRDefault="00281630" w:rsidP="00067B0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.2</w:t>
            </w:r>
          </w:p>
        </w:tc>
        <w:tc>
          <w:tcPr>
            <w:tcW w:w="843" w:type="pct"/>
            <w:shd w:val="clear" w:color="auto" w:fill="auto"/>
            <w:vAlign w:val="center"/>
          </w:tcPr>
          <w:p w14:paraId="1BAD79E4" w14:textId="77777777" w:rsidR="00281630" w:rsidRPr="000B16C7" w:rsidRDefault="002A5CC5" w:rsidP="00C86408">
            <w:pPr>
              <w:pStyle w:val="Edital-TabelaContedo"/>
              <w:jc w:val="both"/>
              <w:rPr>
                <w:b w:val="0"/>
                <w:sz w:val="18"/>
                <w:szCs w:val="18"/>
                <w:lang w:val="en-US"/>
              </w:rPr>
            </w:pPr>
            <w:r w:rsidRPr="000B16C7">
              <w:rPr>
                <w:b w:val="0"/>
                <w:sz w:val="18"/>
                <w:szCs w:val="18"/>
                <w:lang w:val="en-US"/>
              </w:rPr>
              <w:t>Proof of payment of the signature bonus</w:t>
            </w:r>
          </w:p>
        </w:tc>
        <w:tc>
          <w:tcPr>
            <w:tcW w:w="389" w:type="pct"/>
            <w:shd w:val="clear" w:color="auto" w:fill="auto"/>
            <w:vAlign w:val="center"/>
          </w:tcPr>
          <w:p w14:paraId="1BAD79E5"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487" w:type="pct"/>
            <w:shd w:val="clear" w:color="auto" w:fill="auto"/>
            <w:vAlign w:val="center"/>
          </w:tcPr>
          <w:p w14:paraId="1BAD79E6" w14:textId="77777777" w:rsidR="00281630" w:rsidRPr="000B16C7" w:rsidRDefault="002A5CC5"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9E7" w14:textId="77777777" w:rsidR="00281630" w:rsidRPr="000B16C7" w:rsidRDefault="002A5CC5" w:rsidP="00C86408">
            <w:pPr>
              <w:jc w:val="center"/>
              <w:rPr>
                <w:rFonts w:cs="Arial"/>
                <w:szCs w:val="18"/>
                <w:lang w:val="en-US"/>
              </w:rPr>
            </w:pPr>
            <w:r w:rsidRPr="000B16C7">
              <w:rPr>
                <w:rFonts w:cs="Arial"/>
                <w:sz w:val="16"/>
                <w:szCs w:val="16"/>
                <w:lang w:val="en-US"/>
              </w:rPr>
              <w:t>Born-digital or scanned</w:t>
            </w:r>
            <w:r w:rsidRPr="000B16C7">
              <w:rPr>
                <w:rFonts w:cs="Arial"/>
                <w:sz w:val="16"/>
                <w:szCs w:val="16"/>
                <w:vertAlign w:val="superscript"/>
                <w:lang w:val="en-US"/>
              </w:rPr>
              <w:t>2</w:t>
            </w:r>
          </w:p>
        </w:tc>
        <w:tc>
          <w:tcPr>
            <w:tcW w:w="461" w:type="pct"/>
            <w:shd w:val="clear" w:color="auto" w:fill="auto"/>
            <w:vAlign w:val="center"/>
          </w:tcPr>
          <w:p w14:paraId="1BAD79E8"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E9"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p>
        </w:tc>
        <w:tc>
          <w:tcPr>
            <w:tcW w:w="508" w:type="pct"/>
            <w:shd w:val="clear" w:color="auto" w:fill="auto"/>
            <w:vAlign w:val="center"/>
          </w:tcPr>
          <w:p w14:paraId="1BAD79EA"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p>
        </w:tc>
        <w:tc>
          <w:tcPr>
            <w:tcW w:w="507" w:type="pct"/>
            <w:shd w:val="clear" w:color="auto" w:fill="auto"/>
            <w:vAlign w:val="center"/>
          </w:tcPr>
          <w:p w14:paraId="1BAD79EB" w14:textId="77777777" w:rsidR="00281630" w:rsidRPr="000B16C7" w:rsidRDefault="002A5CC5" w:rsidP="00C86408">
            <w:pPr>
              <w:pStyle w:val="Edital-TabelaContedo"/>
              <w:rPr>
                <w:b w:val="0"/>
                <w:sz w:val="18"/>
                <w:szCs w:val="18"/>
                <w:lang w:val="en-US"/>
              </w:rPr>
            </w:pPr>
            <w:r w:rsidRPr="000B16C7">
              <w:rPr>
                <w:b w:val="0"/>
                <w:sz w:val="18"/>
                <w:szCs w:val="18"/>
                <w:lang w:val="en-US"/>
              </w:rPr>
              <w:t>Not applicable</w:t>
            </w:r>
          </w:p>
        </w:tc>
      </w:tr>
      <w:tr w:rsidR="008071C6" w:rsidRPr="000B16C7" w14:paraId="1BAD79F7" w14:textId="77777777" w:rsidTr="00596B8F">
        <w:trPr>
          <w:cantSplit/>
          <w:trHeight w:val="559"/>
        </w:trPr>
        <w:tc>
          <w:tcPr>
            <w:tcW w:w="498" w:type="pct"/>
            <w:vMerge/>
            <w:shd w:val="clear" w:color="auto" w:fill="auto"/>
            <w:vAlign w:val="center"/>
          </w:tcPr>
          <w:p w14:paraId="1BAD79ED"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9EE" w14:textId="6A01BDE1" w:rsidR="00281630" w:rsidRPr="000B16C7" w:rsidRDefault="00281630" w:rsidP="0028163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.3</w:t>
            </w:r>
          </w:p>
        </w:tc>
        <w:tc>
          <w:tcPr>
            <w:tcW w:w="843" w:type="pct"/>
            <w:shd w:val="clear" w:color="auto" w:fill="auto"/>
            <w:vAlign w:val="center"/>
          </w:tcPr>
          <w:p w14:paraId="1BAD79EF" w14:textId="77777777" w:rsidR="00281630" w:rsidRPr="000B16C7" w:rsidRDefault="002A5CC5" w:rsidP="00C86408">
            <w:pPr>
              <w:pStyle w:val="Edital-TabelaContedo"/>
              <w:jc w:val="both"/>
              <w:rPr>
                <w:b w:val="0"/>
                <w:sz w:val="18"/>
                <w:szCs w:val="18"/>
              </w:rPr>
            </w:pPr>
            <w:r w:rsidRPr="000B16C7">
              <w:rPr>
                <w:b w:val="0"/>
                <w:sz w:val="18"/>
                <w:szCs w:val="18"/>
              </w:rPr>
              <w:t>Consortium agreement</w:t>
            </w:r>
          </w:p>
        </w:tc>
        <w:tc>
          <w:tcPr>
            <w:tcW w:w="389" w:type="pct"/>
            <w:shd w:val="clear" w:color="auto" w:fill="auto"/>
            <w:vAlign w:val="center"/>
          </w:tcPr>
          <w:p w14:paraId="1BAD79F0" w14:textId="77777777" w:rsidR="00281630" w:rsidRPr="000B16C7" w:rsidRDefault="002A5CC5" w:rsidP="00C86408">
            <w:pPr>
              <w:pStyle w:val="Edital-TabelaContedo"/>
              <w:rPr>
                <w:b w:val="0"/>
                <w:sz w:val="18"/>
                <w:szCs w:val="18"/>
                <w:lang w:val="en-US"/>
              </w:rPr>
            </w:pPr>
            <w:r w:rsidRPr="000B16C7">
              <w:rPr>
                <w:b w:val="0"/>
                <w:sz w:val="18"/>
                <w:szCs w:val="18"/>
                <w:lang w:val="en-US"/>
              </w:rPr>
              <w:t>If applicable</w:t>
            </w:r>
          </w:p>
        </w:tc>
        <w:tc>
          <w:tcPr>
            <w:tcW w:w="487" w:type="pct"/>
            <w:shd w:val="clear" w:color="auto" w:fill="auto"/>
            <w:vAlign w:val="center"/>
          </w:tcPr>
          <w:p w14:paraId="1BAD79F1" w14:textId="77777777" w:rsidR="00281630" w:rsidRPr="000B16C7" w:rsidRDefault="002A5CC5" w:rsidP="00C86408">
            <w:pPr>
              <w:pStyle w:val="Edital-TabelaContedo"/>
              <w:rPr>
                <w:b w:val="0"/>
                <w:sz w:val="18"/>
                <w:szCs w:val="18"/>
                <w:lang w:val="en-US"/>
              </w:rPr>
            </w:pPr>
            <w:r w:rsidRPr="000B16C7">
              <w:rPr>
                <w:b w:val="0"/>
                <w:sz w:val="18"/>
                <w:szCs w:val="18"/>
                <w:lang w:val="en-US"/>
              </w:rPr>
              <w:t>ANNEX VII of Draft Production Sharing Agreement</w:t>
            </w:r>
          </w:p>
        </w:tc>
        <w:tc>
          <w:tcPr>
            <w:tcW w:w="437" w:type="pct"/>
            <w:vAlign w:val="center"/>
          </w:tcPr>
          <w:p w14:paraId="1BAD79F2" w14:textId="77777777" w:rsidR="00281630" w:rsidRPr="000B16C7" w:rsidRDefault="009913D9" w:rsidP="00C86408">
            <w:pPr>
              <w:jc w:val="center"/>
              <w:rPr>
                <w:rFonts w:cs="Arial"/>
                <w:szCs w:val="18"/>
                <w:lang w:val="en-US"/>
              </w:rPr>
            </w:pPr>
            <w:r w:rsidRPr="000B16C7">
              <w:rPr>
                <w:rFonts w:cs="Arial"/>
                <w:sz w:val="16"/>
                <w:szCs w:val="16"/>
                <w:lang w:val="en-US"/>
              </w:rPr>
              <w:t>Scanned</w:t>
            </w:r>
            <w:r w:rsidRPr="000B16C7">
              <w:rPr>
                <w:rFonts w:cs="Arial"/>
                <w:sz w:val="16"/>
                <w:szCs w:val="16"/>
                <w:vertAlign w:val="superscript"/>
                <w:lang w:val="en-US"/>
              </w:rPr>
              <w:t>2</w:t>
            </w:r>
          </w:p>
        </w:tc>
        <w:tc>
          <w:tcPr>
            <w:tcW w:w="461" w:type="pct"/>
            <w:shd w:val="clear" w:color="auto" w:fill="auto"/>
            <w:vAlign w:val="center"/>
          </w:tcPr>
          <w:p w14:paraId="1BAD79F3"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F4"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p>
        </w:tc>
        <w:tc>
          <w:tcPr>
            <w:tcW w:w="508" w:type="pct"/>
            <w:shd w:val="clear" w:color="auto" w:fill="auto"/>
            <w:vAlign w:val="center"/>
          </w:tcPr>
          <w:p w14:paraId="1BAD79F5"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p>
        </w:tc>
        <w:tc>
          <w:tcPr>
            <w:tcW w:w="507" w:type="pct"/>
            <w:shd w:val="clear" w:color="auto" w:fill="auto"/>
            <w:vAlign w:val="center"/>
          </w:tcPr>
          <w:p w14:paraId="1BAD79F6"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p>
        </w:tc>
      </w:tr>
      <w:tr w:rsidR="008071C6" w:rsidRPr="000B16C7" w14:paraId="1BAD7A02" w14:textId="77777777" w:rsidTr="00596B8F">
        <w:trPr>
          <w:cantSplit/>
          <w:trHeight w:val="269"/>
        </w:trPr>
        <w:tc>
          <w:tcPr>
            <w:tcW w:w="498" w:type="pct"/>
            <w:vMerge/>
            <w:shd w:val="clear" w:color="auto" w:fill="auto"/>
            <w:vAlign w:val="center"/>
          </w:tcPr>
          <w:p w14:paraId="1BAD79F8"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9F9" w14:textId="5FDE5AB8" w:rsidR="00281630" w:rsidRPr="000B16C7" w:rsidRDefault="00281630" w:rsidP="0028163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.4</w:t>
            </w:r>
          </w:p>
        </w:tc>
        <w:tc>
          <w:tcPr>
            <w:tcW w:w="843" w:type="pct"/>
            <w:shd w:val="clear" w:color="auto" w:fill="auto"/>
            <w:vAlign w:val="center"/>
          </w:tcPr>
          <w:p w14:paraId="1BAD79FA" w14:textId="77777777" w:rsidR="00281630" w:rsidRPr="000B16C7" w:rsidRDefault="009913D9" w:rsidP="00C86408">
            <w:pPr>
              <w:pStyle w:val="Edital-TabelaContedo"/>
              <w:jc w:val="both"/>
              <w:rPr>
                <w:b w:val="0"/>
                <w:sz w:val="18"/>
                <w:szCs w:val="18"/>
                <w:lang w:val="en-US"/>
              </w:rPr>
            </w:pPr>
            <w:r w:rsidRPr="000B16C7">
              <w:rPr>
                <w:b w:val="0"/>
                <w:sz w:val="18"/>
                <w:szCs w:val="18"/>
                <w:lang w:val="en-US"/>
              </w:rPr>
              <w:t>Performance guarantee</w:t>
            </w:r>
          </w:p>
        </w:tc>
        <w:tc>
          <w:tcPr>
            <w:tcW w:w="389" w:type="pct"/>
            <w:shd w:val="clear" w:color="auto" w:fill="auto"/>
            <w:vAlign w:val="center"/>
          </w:tcPr>
          <w:p w14:paraId="1BAD79FB" w14:textId="77777777" w:rsidR="00281630" w:rsidRPr="000B16C7" w:rsidRDefault="009913D9" w:rsidP="00C86408">
            <w:pPr>
              <w:pStyle w:val="Edital-TabelaContedo"/>
              <w:rPr>
                <w:b w:val="0"/>
                <w:sz w:val="18"/>
                <w:szCs w:val="18"/>
                <w:lang w:val="en-US"/>
              </w:rPr>
            </w:pPr>
            <w:r w:rsidRPr="000B16C7">
              <w:rPr>
                <w:b w:val="0"/>
                <w:sz w:val="18"/>
                <w:szCs w:val="18"/>
                <w:lang w:val="en-US"/>
              </w:rPr>
              <w:t>If applicable</w:t>
            </w:r>
          </w:p>
        </w:tc>
        <w:tc>
          <w:tcPr>
            <w:tcW w:w="487" w:type="pct"/>
            <w:shd w:val="clear" w:color="auto" w:fill="auto"/>
            <w:vAlign w:val="center"/>
          </w:tcPr>
          <w:p w14:paraId="1BAD79FC" w14:textId="77777777" w:rsidR="00281630" w:rsidRPr="000B16C7" w:rsidRDefault="009913D9" w:rsidP="00C86408">
            <w:pPr>
              <w:pStyle w:val="Edital-TabelaContedo"/>
              <w:rPr>
                <w:b w:val="0"/>
                <w:sz w:val="18"/>
                <w:szCs w:val="18"/>
                <w:lang w:val="en-US"/>
              </w:rPr>
            </w:pPr>
            <w:r w:rsidRPr="000B16C7">
              <w:rPr>
                <w:b w:val="0"/>
                <w:sz w:val="18"/>
                <w:szCs w:val="18"/>
                <w:lang w:val="en-US"/>
              </w:rPr>
              <w:t>ANNEX XX</w:t>
            </w:r>
          </w:p>
        </w:tc>
        <w:tc>
          <w:tcPr>
            <w:tcW w:w="437" w:type="pct"/>
            <w:vAlign w:val="center"/>
          </w:tcPr>
          <w:p w14:paraId="1BAD79FD" w14:textId="77777777" w:rsidR="00281630" w:rsidRPr="000B16C7" w:rsidRDefault="009913D9" w:rsidP="00C86408">
            <w:pPr>
              <w:jc w:val="center"/>
              <w:rPr>
                <w:rFonts w:cs="Arial"/>
                <w:szCs w:val="18"/>
                <w:lang w:val="en-US"/>
              </w:rPr>
            </w:pPr>
            <w:r w:rsidRPr="000B16C7">
              <w:rPr>
                <w:rFonts w:cs="Arial"/>
                <w:sz w:val="16"/>
                <w:szCs w:val="16"/>
                <w:lang w:val="en-US"/>
              </w:rPr>
              <w:t>Scanned</w:t>
            </w:r>
            <w:r w:rsidRPr="000B16C7">
              <w:rPr>
                <w:rFonts w:cs="Arial"/>
                <w:sz w:val="16"/>
                <w:szCs w:val="16"/>
                <w:vertAlign w:val="superscript"/>
                <w:lang w:val="en-US"/>
              </w:rPr>
              <w:t>2</w:t>
            </w:r>
          </w:p>
        </w:tc>
        <w:tc>
          <w:tcPr>
            <w:tcW w:w="461" w:type="pct"/>
            <w:shd w:val="clear" w:color="auto" w:fill="auto"/>
            <w:vAlign w:val="center"/>
          </w:tcPr>
          <w:p w14:paraId="1BAD79FE"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9FF"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00" w14:textId="77777777" w:rsidR="00281630" w:rsidRPr="000B16C7" w:rsidRDefault="009913D9" w:rsidP="00C86408">
            <w:pPr>
              <w:pStyle w:val="Edital-TabelaContedo"/>
              <w:rPr>
                <w:b w:val="0"/>
                <w:sz w:val="18"/>
                <w:szCs w:val="18"/>
                <w:lang w:val="en-US"/>
              </w:rPr>
            </w:pPr>
            <w:r w:rsidRPr="000B16C7">
              <w:rPr>
                <w:b w:val="0"/>
                <w:sz w:val="18"/>
                <w:szCs w:val="18"/>
                <w:lang w:val="en-US"/>
              </w:rPr>
              <w:t>Not applicable.</w:t>
            </w:r>
            <w:r w:rsidR="00281630" w:rsidRPr="000B16C7">
              <w:rPr>
                <w:b w:val="0"/>
                <w:sz w:val="18"/>
                <w:szCs w:val="18"/>
                <w:lang w:val="en-US"/>
              </w:rPr>
              <w:t xml:space="preserve"> </w:t>
            </w:r>
            <w:r w:rsidRPr="000B16C7">
              <w:rPr>
                <w:b w:val="0"/>
                <w:sz w:val="18"/>
                <w:szCs w:val="18"/>
                <w:lang w:val="en-US"/>
              </w:rPr>
              <w:t>See the form in the annex.</w:t>
            </w:r>
            <w:r w:rsidRPr="000B16C7">
              <w:rPr>
                <w:b w:val="0"/>
                <w:sz w:val="18"/>
                <w:szCs w:val="18"/>
                <w:vertAlign w:val="superscript"/>
                <w:lang w:val="en-US"/>
              </w:rPr>
              <w:t>1</w:t>
            </w:r>
          </w:p>
        </w:tc>
        <w:tc>
          <w:tcPr>
            <w:tcW w:w="507" w:type="pct"/>
            <w:shd w:val="clear" w:color="auto" w:fill="auto"/>
            <w:vAlign w:val="center"/>
          </w:tcPr>
          <w:p w14:paraId="1BAD7A01"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0D" w14:textId="77777777" w:rsidTr="00596B8F">
        <w:trPr>
          <w:cantSplit/>
          <w:trHeight w:val="461"/>
        </w:trPr>
        <w:tc>
          <w:tcPr>
            <w:tcW w:w="498" w:type="pct"/>
            <w:vMerge/>
            <w:shd w:val="clear" w:color="auto" w:fill="auto"/>
            <w:vAlign w:val="center"/>
          </w:tcPr>
          <w:p w14:paraId="1BAD7A03"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04" w14:textId="704B39F4" w:rsidR="00281630" w:rsidRPr="000B16C7" w:rsidRDefault="00281630" w:rsidP="0028163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2</w:t>
            </w:r>
            <w:r w:rsidRPr="000B16C7">
              <w:rPr>
                <w:b w:val="0"/>
                <w:sz w:val="18"/>
                <w:szCs w:val="18"/>
                <w:lang w:val="en-US"/>
              </w:rPr>
              <w:t>.2.1 a)</w:t>
            </w:r>
          </w:p>
        </w:tc>
        <w:tc>
          <w:tcPr>
            <w:tcW w:w="843" w:type="pct"/>
            <w:shd w:val="clear" w:color="auto" w:fill="auto"/>
            <w:vAlign w:val="center"/>
          </w:tcPr>
          <w:p w14:paraId="1BAD7A05" w14:textId="77777777" w:rsidR="00281630" w:rsidRPr="000B16C7" w:rsidRDefault="009913D9" w:rsidP="00C86408">
            <w:pPr>
              <w:pStyle w:val="Edital-TabelaContedo"/>
              <w:jc w:val="both"/>
              <w:rPr>
                <w:b w:val="0"/>
                <w:sz w:val="18"/>
                <w:szCs w:val="18"/>
                <w:lang w:val="en-US"/>
              </w:rPr>
            </w:pPr>
            <w:r w:rsidRPr="000B16C7">
              <w:rPr>
                <w:b w:val="0"/>
                <w:sz w:val="18"/>
                <w:szCs w:val="18"/>
                <w:lang w:val="en-US"/>
              </w:rPr>
              <w:t>Corporate documents/ Acts of incorporation</w:t>
            </w:r>
          </w:p>
        </w:tc>
        <w:tc>
          <w:tcPr>
            <w:tcW w:w="389" w:type="pct"/>
            <w:shd w:val="clear" w:color="auto" w:fill="auto"/>
            <w:vAlign w:val="center"/>
          </w:tcPr>
          <w:p w14:paraId="1BAD7A06" w14:textId="77777777" w:rsidR="00281630" w:rsidRPr="000B16C7" w:rsidRDefault="009913D9" w:rsidP="00C86408">
            <w:pPr>
              <w:pStyle w:val="Edital-TabelaContedo"/>
              <w:rPr>
                <w:b w:val="0"/>
                <w:sz w:val="18"/>
                <w:szCs w:val="18"/>
              </w:rPr>
            </w:pPr>
            <w:r w:rsidRPr="000B16C7">
              <w:rPr>
                <w:b w:val="0"/>
                <w:sz w:val="18"/>
                <w:szCs w:val="18"/>
              </w:rPr>
              <w:t>When amended</w:t>
            </w:r>
          </w:p>
        </w:tc>
        <w:tc>
          <w:tcPr>
            <w:tcW w:w="487" w:type="pct"/>
            <w:shd w:val="clear" w:color="auto" w:fill="auto"/>
            <w:vAlign w:val="center"/>
          </w:tcPr>
          <w:p w14:paraId="1BAD7A07" w14:textId="77777777" w:rsidR="00281630" w:rsidRPr="000B16C7" w:rsidRDefault="009913D9"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08" w14:textId="77777777" w:rsidR="00281630" w:rsidRPr="000B16C7" w:rsidRDefault="009913D9" w:rsidP="00C86408">
            <w:pPr>
              <w:jc w:val="center"/>
              <w:rPr>
                <w:rFonts w:cs="Arial"/>
                <w:szCs w:val="18"/>
                <w:lang w:val="en-US"/>
              </w:rPr>
            </w:pPr>
            <w:r w:rsidRPr="000B16C7">
              <w:rPr>
                <w:rFonts w:cs="Arial"/>
                <w:sz w:val="16"/>
                <w:szCs w:val="16"/>
                <w:lang w:val="en-US"/>
              </w:rPr>
              <w:t>Scanned</w:t>
            </w:r>
          </w:p>
        </w:tc>
        <w:tc>
          <w:tcPr>
            <w:tcW w:w="461" w:type="pct"/>
            <w:shd w:val="clear" w:color="auto" w:fill="auto"/>
            <w:vAlign w:val="center"/>
          </w:tcPr>
          <w:p w14:paraId="1BAD7A09"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0A"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0B"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7" w:type="pct"/>
            <w:shd w:val="clear" w:color="auto" w:fill="auto"/>
            <w:vAlign w:val="center"/>
          </w:tcPr>
          <w:p w14:paraId="1BAD7A0C"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18" w14:textId="77777777" w:rsidTr="00596B8F">
        <w:trPr>
          <w:cantSplit/>
          <w:trHeight w:val="269"/>
        </w:trPr>
        <w:tc>
          <w:tcPr>
            <w:tcW w:w="498" w:type="pct"/>
            <w:vMerge/>
            <w:shd w:val="clear" w:color="auto" w:fill="auto"/>
            <w:vAlign w:val="center"/>
          </w:tcPr>
          <w:p w14:paraId="1BAD7A0E"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0F" w14:textId="10FB422D" w:rsidR="00281630" w:rsidRPr="000B16C7" w:rsidRDefault="00281630" w:rsidP="00067B0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2</w:t>
            </w:r>
            <w:r w:rsidRPr="000B16C7">
              <w:rPr>
                <w:b w:val="0"/>
                <w:sz w:val="18"/>
                <w:szCs w:val="18"/>
                <w:lang w:val="en-US"/>
              </w:rPr>
              <w:t>.2.1 b)</w:t>
            </w:r>
          </w:p>
        </w:tc>
        <w:tc>
          <w:tcPr>
            <w:tcW w:w="843" w:type="pct"/>
            <w:shd w:val="clear" w:color="auto" w:fill="auto"/>
            <w:vAlign w:val="center"/>
          </w:tcPr>
          <w:p w14:paraId="1BAD7A10" w14:textId="77777777" w:rsidR="00281630" w:rsidRPr="000B16C7" w:rsidRDefault="009913D9" w:rsidP="00C86408">
            <w:pPr>
              <w:pStyle w:val="Edital-TabelaContedo"/>
              <w:jc w:val="both"/>
              <w:rPr>
                <w:b w:val="0"/>
                <w:sz w:val="18"/>
                <w:szCs w:val="18"/>
                <w:lang w:val="en-US"/>
              </w:rPr>
            </w:pPr>
            <w:r w:rsidRPr="000B16C7">
              <w:rPr>
                <w:b w:val="0"/>
                <w:sz w:val="18"/>
                <w:szCs w:val="18"/>
                <w:lang w:val="en-US"/>
              </w:rPr>
              <w:t>Corporate documents/ Evidence of the powers and names of the legal representatives</w:t>
            </w:r>
          </w:p>
        </w:tc>
        <w:tc>
          <w:tcPr>
            <w:tcW w:w="389" w:type="pct"/>
            <w:shd w:val="clear" w:color="auto" w:fill="auto"/>
            <w:vAlign w:val="center"/>
          </w:tcPr>
          <w:p w14:paraId="1BAD7A11" w14:textId="77777777" w:rsidR="00281630" w:rsidRPr="000B16C7" w:rsidRDefault="00A165F3" w:rsidP="00C86408">
            <w:pPr>
              <w:pStyle w:val="Edital-TabelaContedo"/>
              <w:rPr>
                <w:b w:val="0"/>
                <w:sz w:val="18"/>
                <w:szCs w:val="18"/>
              </w:rPr>
            </w:pPr>
            <w:r w:rsidRPr="000B16C7">
              <w:rPr>
                <w:b w:val="0"/>
                <w:sz w:val="18"/>
                <w:szCs w:val="18"/>
              </w:rPr>
              <w:t>When amended</w:t>
            </w:r>
          </w:p>
        </w:tc>
        <w:tc>
          <w:tcPr>
            <w:tcW w:w="487" w:type="pct"/>
            <w:shd w:val="clear" w:color="auto" w:fill="auto"/>
            <w:vAlign w:val="center"/>
          </w:tcPr>
          <w:p w14:paraId="1BAD7A12"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13" w14:textId="77777777" w:rsidR="00281630" w:rsidRPr="000B16C7" w:rsidRDefault="00A165F3" w:rsidP="00C86408">
            <w:pPr>
              <w:jc w:val="center"/>
              <w:rPr>
                <w:rFonts w:cs="Arial"/>
                <w:szCs w:val="18"/>
                <w:lang w:val="en-US"/>
              </w:rPr>
            </w:pPr>
            <w:r w:rsidRPr="000B16C7">
              <w:rPr>
                <w:rFonts w:cs="Arial"/>
                <w:sz w:val="16"/>
                <w:szCs w:val="16"/>
                <w:lang w:val="en-US"/>
              </w:rPr>
              <w:t>Scanned</w:t>
            </w:r>
          </w:p>
        </w:tc>
        <w:tc>
          <w:tcPr>
            <w:tcW w:w="461" w:type="pct"/>
            <w:shd w:val="clear" w:color="auto" w:fill="auto"/>
            <w:vAlign w:val="center"/>
          </w:tcPr>
          <w:p w14:paraId="1BAD7A14"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15"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16"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7" w:type="pct"/>
            <w:shd w:val="clear" w:color="auto" w:fill="auto"/>
          </w:tcPr>
          <w:p w14:paraId="1BAD7A17"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23" w14:textId="77777777" w:rsidTr="00596B8F">
        <w:trPr>
          <w:cantSplit/>
          <w:trHeight w:val="269"/>
        </w:trPr>
        <w:tc>
          <w:tcPr>
            <w:tcW w:w="498" w:type="pct"/>
            <w:vMerge/>
            <w:shd w:val="clear" w:color="auto" w:fill="auto"/>
            <w:vAlign w:val="center"/>
          </w:tcPr>
          <w:p w14:paraId="1BAD7A19"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1A" w14:textId="122667A1" w:rsidR="00281630" w:rsidRPr="000B16C7" w:rsidRDefault="00281630" w:rsidP="0028163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2</w:t>
            </w:r>
            <w:r w:rsidRPr="000B16C7">
              <w:rPr>
                <w:b w:val="0"/>
                <w:sz w:val="18"/>
                <w:szCs w:val="18"/>
                <w:lang w:val="en-US"/>
              </w:rPr>
              <w:t>.2.1 c)</w:t>
            </w:r>
          </w:p>
        </w:tc>
        <w:tc>
          <w:tcPr>
            <w:tcW w:w="843" w:type="pct"/>
            <w:shd w:val="clear" w:color="auto" w:fill="auto"/>
            <w:vAlign w:val="center"/>
          </w:tcPr>
          <w:p w14:paraId="1BAD7A1B" w14:textId="77777777" w:rsidR="00281630" w:rsidRPr="000B16C7" w:rsidRDefault="00A165F3" w:rsidP="00C86408">
            <w:pPr>
              <w:pStyle w:val="Edital-TabelaContedo"/>
              <w:jc w:val="both"/>
              <w:rPr>
                <w:b w:val="0"/>
                <w:sz w:val="18"/>
                <w:szCs w:val="18"/>
                <w:lang w:val="en-US"/>
              </w:rPr>
            </w:pPr>
            <w:r w:rsidRPr="000B16C7">
              <w:rPr>
                <w:b w:val="0"/>
                <w:sz w:val="18"/>
                <w:szCs w:val="18"/>
                <w:lang w:val="en-US"/>
              </w:rPr>
              <w:t>Corporate documents/ Documents evidencing satisfaction of any conditions to exercise the representatives’ powers</w:t>
            </w:r>
          </w:p>
        </w:tc>
        <w:tc>
          <w:tcPr>
            <w:tcW w:w="389" w:type="pct"/>
            <w:shd w:val="clear" w:color="auto" w:fill="auto"/>
            <w:vAlign w:val="center"/>
          </w:tcPr>
          <w:p w14:paraId="1BAD7A1C" w14:textId="77777777" w:rsidR="00281630" w:rsidRPr="000B16C7" w:rsidRDefault="00A165F3" w:rsidP="00C86408">
            <w:pPr>
              <w:pStyle w:val="Edital-TabelaContedo"/>
              <w:rPr>
                <w:b w:val="0"/>
                <w:sz w:val="18"/>
                <w:szCs w:val="18"/>
              </w:rPr>
            </w:pPr>
            <w:r w:rsidRPr="000B16C7">
              <w:rPr>
                <w:b w:val="0"/>
                <w:sz w:val="18"/>
                <w:szCs w:val="18"/>
              </w:rPr>
              <w:t>When amended</w:t>
            </w:r>
          </w:p>
        </w:tc>
        <w:tc>
          <w:tcPr>
            <w:tcW w:w="487" w:type="pct"/>
            <w:shd w:val="clear" w:color="auto" w:fill="auto"/>
            <w:vAlign w:val="center"/>
          </w:tcPr>
          <w:p w14:paraId="1BAD7A1D"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1E" w14:textId="77777777" w:rsidR="00281630" w:rsidRPr="000B16C7" w:rsidRDefault="00A165F3" w:rsidP="00C86408">
            <w:pPr>
              <w:jc w:val="center"/>
              <w:rPr>
                <w:rFonts w:cs="Arial"/>
                <w:szCs w:val="18"/>
                <w:lang w:val="en-US"/>
              </w:rPr>
            </w:pPr>
            <w:r w:rsidRPr="000B16C7">
              <w:rPr>
                <w:rFonts w:cs="Arial"/>
                <w:sz w:val="16"/>
                <w:szCs w:val="16"/>
                <w:lang w:val="en-US"/>
              </w:rPr>
              <w:t>Scanned</w:t>
            </w:r>
          </w:p>
        </w:tc>
        <w:tc>
          <w:tcPr>
            <w:tcW w:w="461" w:type="pct"/>
            <w:shd w:val="clear" w:color="auto" w:fill="auto"/>
            <w:vAlign w:val="center"/>
          </w:tcPr>
          <w:p w14:paraId="1BAD7A1F"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20"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shd w:val="clear" w:color="auto" w:fill="auto"/>
            <w:vAlign w:val="center"/>
          </w:tcPr>
          <w:p w14:paraId="1BAD7A21"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7" w:type="pct"/>
            <w:shd w:val="clear" w:color="auto" w:fill="auto"/>
            <w:vAlign w:val="center"/>
          </w:tcPr>
          <w:p w14:paraId="1BAD7A22"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0B16C7" w14:paraId="1BAD7A2F" w14:textId="77777777" w:rsidTr="006A7A3F">
        <w:trPr>
          <w:cantSplit/>
          <w:trHeight w:val="747"/>
        </w:trPr>
        <w:tc>
          <w:tcPr>
            <w:tcW w:w="498" w:type="pct"/>
            <w:vMerge/>
            <w:shd w:val="clear" w:color="auto" w:fill="auto"/>
            <w:vAlign w:val="center"/>
          </w:tcPr>
          <w:p w14:paraId="1BAD7A24" w14:textId="77777777" w:rsidR="00281630" w:rsidRPr="000B16C7" w:rsidRDefault="00281630" w:rsidP="00067B00">
            <w:pPr>
              <w:pStyle w:val="Edital-TabelaContedo"/>
              <w:rPr>
                <w:b w:val="0"/>
                <w:sz w:val="18"/>
                <w:szCs w:val="18"/>
                <w:lang w:val="en-US"/>
              </w:rPr>
            </w:pPr>
          </w:p>
        </w:tc>
        <w:tc>
          <w:tcPr>
            <w:tcW w:w="362" w:type="pct"/>
            <w:shd w:val="clear" w:color="auto" w:fill="auto"/>
            <w:vAlign w:val="center"/>
          </w:tcPr>
          <w:p w14:paraId="1BAD7A25" w14:textId="66625690" w:rsidR="00281630" w:rsidRPr="000B16C7" w:rsidRDefault="00281630" w:rsidP="00281630">
            <w:pPr>
              <w:pStyle w:val="Edital-TabelaContedo"/>
              <w:rPr>
                <w:b w:val="0"/>
                <w:sz w:val="18"/>
                <w:szCs w:val="18"/>
                <w:lang w:val="en-US"/>
              </w:rPr>
            </w:pPr>
            <w:r w:rsidRPr="000B16C7">
              <w:rPr>
                <w:b w:val="0"/>
                <w:sz w:val="18"/>
                <w:szCs w:val="18"/>
                <w:lang w:val="en-US"/>
              </w:rPr>
              <w:t>4.</w:t>
            </w:r>
            <w:r w:rsidR="00296750" w:rsidRPr="000B16C7">
              <w:rPr>
                <w:b w:val="0"/>
                <w:sz w:val="18"/>
                <w:szCs w:val="18"/>
                <w:lang w:val="en-US"/>
              </w:rPr>
              <w:t>4</w:t>
            </w:r>
            <w:r w:rsidRPr="000B16C7">
              <w:rPr>
                <w:b w:val="0"/>
                <w:sz w:val="18"/>
                <w:szCs w:val="18"/>
                <w:lang w:val="en-US"/>
              </w:rPr>
              <w:t xml:space="preserve">.1 </w:t>
            </w:r>
          </w:p>
          <w:p w14:paraId="1BAD7A26" w14:textId="30244416" w:rsidR="00281630" w:rsidRPr="000B16C7" w:rsidRDefault="00296750" w:rsidP="00D912BF">
            <w:pPr>
              <w:pStyle w:val="Edital-TabelaContedo"/>
              <w:rPr>
                <w:b w:val="0"/>
                <w:sz w:val="18"/>
                <w:szCs w:val="18"/>
                <w:lang w:val="en-US"/>
              </w:rPr>
            </w:pPr>
            <w:r w:rsidRPr="000B16C7">
              <w:rPr>
                <w:b w:val="0"/>
                <w:sz w:val="18"/>
                <w:szCs w:val="18"/>
                <w:lang w:val="en-US"/>
              </w:rPr>
              <w:t>(</w:t>
            </w:r>
            <w:r w:rsidR="00D912BF" w:rsidRPr="000B16C7">
              <w:rPr>
                <w:b w:val="0"/>
                <w:sz w:val="18"/>
                <w:szCs w:val="18"/>
                <w:lang w:val="en-US"/>
              </w:rPr>
              <w:t>f</w:t>
            </w:r>
            <w:r w:rsidR="00281630" w:rsidRPr="000B16C7">
              <w:rPr>
                <w:b w:val="0"/>
                <w:sz w:val="18"/>
                <w:szCs w:val="18"/>
                <w:lang w:val="en-US"/>
              </w:rPr>
              <w:t>),</w:t>
            </w:r>
            <w:r w:rsidR="00D912BF" w:rsidRPr="000B16C7">
              <w:rPr>
                <w:b w:val="0"/>
                <w:sz w:val="18"/>
                <w:szCs w:val="18"/>
                <w:lang w:val="en-US"/>
              </w:rPr>
              <w:t xml:space="preserve">(g), </w:t>
            </w:r>
            <w:r w:rsidRPr="000B16C7">
              <w:rPr>
                <w:b w:val="0"/>
                <w:sz w:val="18"/>
                <w:szCs w:val="18"/>
                <w:lang w:val="en-US"/>
              </w:rPr>
              <w:t>(</w:t>
            </w:r>
            <w:r w:rsidR="00281630" w:rsidRPr="000B16C7">
              <w:rPr>
                <w:b w:val="0"/>
                <w:sz w:val="18"/>
                <w:szCs w:val="18"/>
                <w:lang w:val="en-US"/>
              </w:rPr>
              <w:t xml:space="preserve">h), </w:t>
            </w:r>
            <w:r w:rsidRPr="000B16C7">
              <w:rPr>
                <w:b w:val="0"/>
                <w:sz w:val="18"/>
                <w:szCs w:val="18"/>
                <w:lang w:val="en-US"/>
              </w:rPr>
              <w:t>(</w:t>
            </w:r>
            <w:r w:rsidR="00281630" w:rsidRPr="000B16C7">
              <w:rPr>
                <w:b w:val="0"/>
                <w:sz w:val="18"/>
                <w:szCs w:val="18"/>
                <w:lang w:val="en-US"/>
              </w:rPr>
              <w:t xml:space="preserve">i), </w:t>
            </w:r>
          </w:p>
        </w:tc>
        <w:tc>
          <w:tcPr>
            <w:tcW w:w="843" w:type="pct"/>
            <w:shd w:val="clear" w:color="auto" w:fill="auto"/>
            <w:vAlign w:val="center"/>
          </w:tcPr>
          <w:p w14:paraId="1BAD7A27" w14:textId="77777777" w:rsidR="00281630" w:rsidRPr="000B16C7" w:rsidRDefault="00A165F3" w:rsidP="00C86408">
            <w:pPr>
              <w:pStyle w:val="Edital-TabelaContedo"/>
              <w:jc w:val="both"/>
              <w:rPr>
                <w:b w:val="0"/>
                <w:sz w:val="18"/>
                <w:szCs w:val="18"/>
                <w:lang w:val="en-US"/>
              </w:rPr>
            </w:pPr>
            <w:r w:rsidRPr="000B16C7">
              <w:rPr>
                <w:b w:val="0"/>
                <w:sz w:val="18"/>
                <w:szCs w:val="18"/>
                <w:lang w:val="en-US"/>
              </w:rPr>
              <w:t>Proofs of tax and labor compliance</w:t>
            </w:r>
            <w:r w:rsidRPr="000B16C7">
              <w:rPr>
                <w:b w:val="0"/>
                <w:sz w:val="18"/>
                <w:szCs w:val="18"/>
                <w:vertAlign w:val="superscript"/>
                <w:lang w:val="en-US"/>
              </w:rPr>
              <w:t>4</w:t>
            </w:r>
          </w:p>
        </w:tc>
        <w:tc>
          <w:tcPr>
            <w:tcW w:w="389" w:type="pct"/>
            <w:shd w:val="clear" w:color="auto" w:fill="auto"/>
            <w:vAlign w:val="center"/>
          </w:tcPr>
          <w:p w14:paraId="1BAD7A28" w14:textId="77777777" w:rsidR="00281630" w:rsidRPr="000B16C7" w:rsidRDefault="00A165F3" w:rsidP="00C86408">
            <w:pPr>
              <w:pStyle w:val="Edital-TabelaContedo"/>
              <w:rPr>
                <w:b w:val="0"/>
                <w:sz w:val="18"/>
                <w:szCs w:val="18"/>
              </w:rPr>
            </w:pPr>
            <w:r w:rsidRPr="000B16C7">
              <w:rPr>
                <w:b w:val="0"/>
                <w:sz w:val="18"/>
                <w:szCs w:val="18"/>
              </w:rPr>
              <w:t>If expired</w:t>
            </w:r>
          </w:p>
        </w:tc>
        <w:tc>
          <w:tcPr>
            <w:tcW w:w="487" w:type="pct"/>
            <w:shd w:val="clear" w:color="auto" w:fill="auto"/>
            <w:vAlign w:val="center"/>
          </w:tcPr>
          <w:p w14:paraId="1BAD7A29"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437" w:type="pct"/>
            <w:vAlign w:val="center"/>
          </w:tcPr>
          <w:p w14:paraId="1BAD7A2A" w14:textId="77777777" w:rsidR="00281630" w:rsidRPr="000B16C7" w:rsidRDefault="00A165F3" w:rsidP="00C86408">
            <w:pPr>
              <w:jc w:val="center"/>
              <w:rPr>
                <w:rFonts w:cs="Arial"/>
                <w:szCs w:val="18"/>
                <w:lang w:val="en-US"/>
              </w:rPr>
            </w:pPr>
            <w:r w:rsidRPr="000B16C7">
              <w:rPr>
                <w:rFonts w:cs="Arial"/>
                <w:szCs w:val="18"/>
                <w:lang w:val="en-US"/>
              </w:rPr>
              <w:t>Born-digital</w:t>
            </w:r>
            <w:r w:rsidRPr="000B16C7">
              <w:rPr>
                <w:rFonts w:cs="Arial"/>
                <w:szCs w:val="18"/>
                <w:vertAlign w:val="superscript"/>
                <w:lang w:val="en-US"/>
              </w:rPr>
              <w:t>3</w:t>
            </w:r>
          </w:p>
        </w:tc>
        <w:tc>
          <w:tcPr>
            <w:tcW w:w="461" w:type="pct"/>
            <w:shd w:val="clear" w:color="auto" w:fill="auto"/>
            <w:vAlign w:val="center"/>
          </w:tcPr>
          <w:p w14:paraId="1BAD7A2B"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shd w:val="clear" w:color="auto" w:fill="auto"/>
            <w:vAlign w:val="center"/>
          </w:tcPr>
          <w:p w14:paraId="1BAD7A2C"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508" w:type="pct"/>
            <w:shd w:val="clear" w:color="auto" w:fill="auto"/>
            <w:vAlign w:val="center"/>
          </w:tcPr>
          <w:p w14:paraId="1BAD7A2D"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c>
          <w:tcPr>
            <w:tcW w:w="507" w:type="pct"/>
            <w:shd w:val="clear" w:color="auto" w:fill="auto"/>
            <w:vAlign w:val="center"/>
          </w:tcPr>
          <w:p w14:paraId="1BAD7A2E" w14:textId="77777777" w:rsidR="00281630" w:rsidRPr="000B16C7" w:rsidRDefault="00A165F3" w:rsidP="00C86408">
            <w:pPr>
              <w:pStyle w:val="Edital-TabelaContedo"/>
              <w:rPr>
                <w:b w:val="0"/>
                <w:sz w:val="18"/>
                <w:szCs w:val="18"/>
                <w:lang w:val="en-US"/>
              </w:rPr>
            </w:pPr>
            <w:r w:rsidRPr="000B16C7">
              <w:rPr>
                <w:b w:val="0"/>
                <w:sz w:val="18"/>
                <w:szCs w:val="18"/>
                <w:lang w:val="en-US"/>
              </w:rPr>
              <w:t>No</w:t>
            </w:r>
          </w:p>
        </w:tc>
      </w:tr>
      <w:tr w:rsidR="008071C6" w:rsidRPr="000B16C7" w14:paraId="1BAD7A3A" w14:textId="77777777" w:rsidTr="006A7A3F">
        <w:trPr>
          <w:cantSplit/>
          <w:trHeight w:val="938"/>
        </w:trPr>
        <w:tc>
          <w:tcPr>
            <w:tcW w:w="498" w:type="pct"/>
            <w:vMerge/>
            <w:vAlign w:val="center"/>
          </w:tcPr>
          <w:p w14:paraId="1BAD7A30" w14:textId="77777777" w:rsidR="00281630" w:rsidRPr="000B16C7" w:rsidRDefault="00281630" w:rsidP="00067B00">
            <w:pPr>
              <w:pStyle w:val="Edital-TabelaContedo"/>
              <w:rPr>
                <w:b w:val="0"/>
                <w:sz w:val="18"/>
                <w:szCs w:val="18"/>
                <w:lang w:val="en-US"/>
              </w:rPr>
            </w:pPr>
          </w:p>
        </w:tc>
        <w:tc>
          <w:tcPr>
            <w:tcW w:w="362" w:type="pct"/>
            <w:vAlign w:val="center"/>
          </w:tcPr>
          <w:p w14:paraId="1BAD7A31" w14:textId="659FD2AA" w:rsidR="00281630" w:rsidRPr="000B16C7" w:rsidRDefault="00281630" w:rsidP="0028163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2</w:t>
            </w:r>
            <w:r w:rsidRPr="000B16C7">
              <w:rPr>
                <w:b w:val="0"/>
                <w:sz w:val="18"/>
                <w:szCs w:val="18"/>
                <w:lang w:val="en-US"/>
              </w:rPr>
              <w:t>.7</w:t>
            </w:r>
          </w:p>
        </w:tc>
        <w:tc>
          <w:tcPr>
            <w:tcW w:w="843" w:type="pct"/>
            <w:vAlign w:val="center"/>
          </w:tcPr>
          <w:p w14:paraId="1BAD7A32" w14:textId="77777777" w:rsidR="00281630" w:rsidRPr="000B16C7" w:rsidRDefault="00A165F3" w:rsidP="00C86408">
            <w:pPr>
              <w:pStyle w:val="Edital-TabelaContedo"/>
              <w:jc w:val="both"/>
              <w:rPr>
                <w:b w:val="0"/>
                <w:sz w:val="18"/>
                <w:szCs w:val="18"/>
                <w:lang w:val="en-US"/>
              </w:rPr>
            </w:pPr>
            <w:r w:rsidRPr="000B16C7">
              <w:rPr>
                <w:b w:val="0"/>
                <w:sz w:val="18"/>
                <w:szCs w:val="18"/>
                <w:lang w:val="en-US"/>
              </w:rPr>
              <w:t>Additional bid bond</w:t>
            </w:r>
          </w:p>
        </w:tc>
        <w:tc>
          <w:tcPr>
            <w:tcW w:w="389" w:type="pct"/>
            <w:vAlign w:val="center"/>
          </w:tcPr>
          <w:p w14:paraId="1BAD7A33" w14:textId="77777777" w:rsidR="00281630" w:rsidRPr="000B16C7" w:rsidRDefault="00A165F3" w:rsidP="00C86408">
            <w:pPr>
              <w:pStyle w:val="Edital-TabelaContedo"/>
              <w:rPr>
                <w:b w:val="0"/>
                <w:sz w:val="18"/>
                <w:szCs w:val="18"/>
                <w:lang w:val="en-US"/>
              </w:rPr>
            </w:pPr>
            <w:r w:rsidRPr="000B16C7">
              <w:rPr>
                <w:b w:val="0"/>
                <w:sz w:val="18"/>
                <w:szCs w:val="18"/>
                <w:lang w:val="en-US"/>
              </w:rPr>
              <w:t>If applicable</w:t>
            </w:r>
          </w:p>
        </w:tc>
        <w:tc>
          <w:tcPr>
            <w:tcW w:w="487" w:type="pct"/>
            <w:vAlign w:val="center"/>
          </w:tcPr>
          <w:p w14:paraId="1BAD7A34" w14:textId="1CE62C92" w:rsidR="00281630" w:rsidRPr="00CB18EB" w:rsidRDefault="00A165F3" w:rsidP="00C86408">
            <w:pPr>
              <w:pStyle w:val="Edital-TabelaContedo"/>
              <w:rPr>
                <w:b w:val="0"/>
                <w:sz w:val="18"/>
                <w:szCs w:val="18"/>
                <w:lang w:val="fr-FR"/>
              </w:rPr>
            </w:pPr>
            <w:r w:rsidRPr="00CB18EB">
              <w:rPr>
                <w:b w:val="0"/>
                <w:sz w:val="18"/>
                <w:szCs w:val="18"/>
                <w:lang w:val="fr-FR"/>
              </w:rPr>
              <w:t>ANNEX XVIII (Part 1/Part 2</w:t>
            </w:r>
            <w:r w:rsidR="00296750" w:rsidRPr="00CB18EB">
              <w:rPr>
                <w:b w:val="0"/>
                <w:sz w:val="18"/>
                <w:szCs w:val="18"/>
                <w:lang w:val="fr-FR"/>
              </w:rPr>
              <w:t>/Part 3</w:t>
            </w:r>
            <w:r w:rsidRPr="00CB18EB">
              <w:rPr>
                <w:b w:val="0"/>
                <w:sz w:val="18"/>
                <w:szCs w:val="18"/>
                <w:lang w:val="fr-FR"/>
              </w:rPr>
              <w:t>)</w:t>
            </w:r>
          </w:p>
        </w:tc>
        <w:tc>
          <w:tcPr>
            <w:tcW w:w="437" w:type="pct"/>
            <w:vAlign w:val="center"/>
          </w:tcPr>
          <w:p w14:paraId="1BAD7A35" w14:textId="77777777" w:rsidR="00281630" w:rsidRPr="000B16C7" w:rsidRDefault="00DB62E6" w:rsidP="00C86408">
            <w:pPr>
              <w:jc w:val="center"/>
              <w:rPr>
                <w:rFonts w:cs="Arial"/>
                <w:szCs w:val="18"/>
                <w:lang w:val="en-US"/>
              </w:rPr>
            </w:pPr>
            <w:r w:rsidRPr="000B16C7">
              <w:rPr>
                <w:rFonts w:cs="Arial"/>
                <w:sz w:val="16"/>
                <w:szCs w:val="16"/>
                <w:lang w:val="en-US"/>
              </w:rPr>
              <w:t>Only the physical copy shall be forwarded in Filing</w:t>
            </w:r>
          </w:p>
        </w:tc>
        <w:tc>
          <w:tcPr>
            <w:tcW w:w="461" w:type="pct"/>
            <w:vAlign w:val="center"/>
          </w:tcPr>
          <w:p w14:paraId="1BAD7A36" w14:textId="77777777" w:rsidR="00281630" w:rsidRPr="000B16C7" w:rsidRDefault="00281630" w:rsidP="00067B00">
            <w:pPr>
              <w:jc w:val="center"/>
              <w:rPr>
                <w:rFonts w:cs="Arial"/>
                <w:szCs w:val="18"/>
                <w:lang w:val="en-US"/>
              </w:rPr>
            </w:pPr>
            <w:r w:rsidRPr="000B16C7">
              <w:rPr>
                <w:rFonts w:cs="Arial"/>
                <w:szCs w:val="18"/>
                <w:lang w:val="en-US"/>
              </w:rPr>
              <w:t>√</w:t>
            </w:r>
          </w:p>
        </w:tc>
        <w:tc>
          <w:tcPr>
            <w:tcW w:w="508" w:type="pct"/>
            <w:vAlign w:val="center"/>
          </w:tcPr>
          <w:p w14:paraId="1BAD7A37"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c>
          <w:tcPr>
            <w:tcW w:w="508" w:type="pct"/>
            <w:vAlign w:val="center"/>
          </w:tcPr>
          <w:p w14:paraId="1BAD7A38" w14:textId="77777777" w:rsidR="00281630" w:rsidRPr="000B16C7" w:rsidRDefault="00AC6AD3" w:rsidP="00C86408">
            <w:pPr>
              <w:pStyle w:val="Edital-TabelaContedo"/>
              <w:rPr>
                <w:b w:val="0"/>
                <w:sz w:val="18"/>
                <w:szCs w:val="18"/>
                <w:lang w:val="en-US"/>
              </w:rPr>
            </w:pPr>
            <w:r w:rsidRPr="000B16C7">
              <w:rPr>
                <w:b w:val="0"/>
                <w:sz w:val="18"/>
                <w:szCs w:val="18"/>
                <w:lang w:val="en-US"/>
              </w:rPr>
              <w:t>Not applicable.</w:t>
            </w:r>
            <w:r w:rsidR="00281630" w:rsidRPr="000B16C7">
              <w:rPr>
                <w:b w:val="0"/>
                <w:sz w:val="18"/>
                <w:szCs w:val="18"/>
                <w:lang w:val="en-US"/>
              </w:rPr>
              <w:t xml:space="preserve"> </w:t>
            </w:r>
            <w:r w:rsidRPr="000B16C7">
              <w:rPr>
                <w:b w:val="0"/>
                <w:sz w:val="18"/>
                <w:szCs w:val="18"/>
                <w:lang w:val="en-US"/>
              </w:rPr>
              <w:t>See the form in the annex.</w:t>
            </w:r>
            <w:r w:rsidRPr="000B16C7">
              <w:rPr>
                <w:b w:val="0"/>
                <w:sz w:val="18"/>
                <w:szCs w:val="18"/>
                <w:vertAlign w:val="superscript"/>
                <w:lang w:val="en-US"/>
              </w:rPr>
              <w:t>1</w:t>
            </w:r>
          </w:p>
        </w:tc>
        <w:tc>
          <w:tcPr>
            <w:tcW w:w="507" w:type="pct"/>
            <w:vAlign w:val="center"/>
          </w:tcPr>
          <w:p w14:paraId="1BAD7A39" w14:textId="77777777" w:rsidR="00281630" w:rsidRPr="000B16C7" w:rsidRDefault="00281630" w:rsidP="00067B00">
            <w:pPr>
              <w:pStyle w:val="Edital-TabelaContedo"/>
              <w:rPr>
                <w:b w:val="0"/>
                <w:sz w:val="18"/>
                <w:szCs w:val="18"/>
                <w:lang w:val="en-US"/>
              </w:rPr>
            </w:pPr>
            <w:r w:rsidRPr="000B16C7">
              <w:rPr>
                <w:b w:val="0"/>
                <w:sz w:val="18"/>
                <w:szCs w:val="18"/>
                <w:lang w:val="en-US"/>
              </w:rPr>
              <w:t>√</w:t>
            </w:r>
          </w:p>
        </w:tc>
      </w:tr>
      <w:tr w:rsidR="008071C6" w:rsidRPr="00925588" w14:paraId="1BAD7A46" w14:textId="77777777" w:rsidTr="00067B00">
        <w:trPr>
          <w:cantSplit/>
          <w:trHeight w:val="850"/>
        </w:trPr>
        <w:tc>
          <w:tcPr>
            <w:tcW w:w="498" w:type="pct"/>
            <w:vAlign w:val="center"/>
          </w:tcPr>
          <w:p w14:paraId="1BAD7A3B" w14:textId="77777777" w:rsidR="00067B00" w:rsidRPr="000B16C7" w:rsidRDefault="00263B8D" w:rsidP="00067B00">
            <w:pPr>
              <w:pStyle w:val="Edital-TabelaContedo"/>
              <w:rPr>
                <w:b w:val="0"/>
                <w:sz w:val="18"/>
                <w:szCs w:val="18"/>
                <w:lang w:val="en-US"/>
              </w:rPr>
            </w:pPr>
            <w:r w:rsidRPr="000B16C7">
              <w:rPr>
                <w:b w:val="0"/>
                <w:sz w:val="18"/>
                <w:szCs w:val="18"/>
                <w:lang w:val="en-US"/>
              </w:rPr>
              <w:lastRenderedPageBreak/>
              <w:t>10.2 Execution of the production sharing agreement by an affiliate</w:t>
            </w:r>
          </w:p>
          <w:p w14:paraId="1BAD7A3C" w14:textId="77777777" w:rsidR="00067B00" w:rsidRPr="000B16C7" w:rsidRDefault="00067B00" w:rsidP="00067B00">
            <w:pPr>
              <w:pStyle w:val="Edital-TabelaContedo"/>
              <w:rPr>
                <w:b w:val="0"/>
                <w:sz w:val="18"/>
                <w:szCs w:val="18"/>
                <w:lang w:val="en-US"/>
              </w:rPr>
            </w:pPr>
          </w:p>
        </w:tc>
        <w:tc>
          <w:tcPr>
            <w:tcW w:w="362" w:type="pct"/>
            <w:vAlign w:val="center"/>
          </w:tcPr>
          <w:p w14:paraId="1BAD7A3D" w14:textId="3F61A35E" w:rsidR="00067B00" w:rsidRPr="000B16C7" w:rsidRDefault="00067B00" w:rsidP="00067B00">
            <w:pPr>
              <w:pStyle w:val="Edital-TabelaContedo"/>
              <w:rPr>
                <w:b w:val="0"/>
                <w:sz w:val="18"/>
                <w:szCs w:val="18"/>
                <w:lang w:val="en-US"/>
              </w:rPr>
            </w:pPr>
            <w:r w:rsidRPr="000B16C7">
              <w:rPr>
                <w:b w:val="0"/>
                <w:sz w:val="18"/>
                <w:szCs w:val="18"/>
                <w:lang w:val="en-US"/>
              </w:rPr>
              <w:t>10.</w:t>
            </w:r>
            <w:r w:rsidR="00296750" w:rsidRPr="000B16C7">
              <w:rPr>
                <w:b w:val="0"/>
                <w:sz w:val="18"/>
                <w:szCs w:val="18"/>
                <w:lang w:val="en-US"/>
              </w:rPr>
              <w:t>3</w:t>
            </w:r>
            <w:r w:rsidRPr="000B16C7">
              <w:rPr>
                <w:b w:val="0"/>
                <w:sz w:val="18"/>
                <w:szCs w:val="18"/>
                <w:lang w:val="en-US"/>
              </w:rPr>
              <w:t>.1</w:t>
            </w:r>
          </w:p>
        </w:tc>
        <w:tc>
          <w:tcPr>
            <w:tcW w:w="843" w:type="pct"/>
            <w:vAlign w:val="center"/>
          </w:tcPr>
          <w:p w14:paraId="1BAD7A3E" w14:textId="77777777" w:rsidR="00067B00" w:rsidRPr="000B16C7" w:rsidRDefault="00AC6AD3" w:rsidP="00C86408">
            <w:pPr>
              <w:pStyle w:val="Edital-TabelaContedo"/>
              <w:jc w:val="both"/>
              <w:rPr>
                <w:b w:val="0"/>
                <w:sz w:val="18"/>
                <w:szCs w:val="18"/>
                <w:lang w:val="en-US"/>
              </w:rPr>
            </w:pPr>
            <w:r w:rsidRPr="000B16C7">
              <w:rPr>
                <w:b w:val="0"/>
                <w:sz w:val="18"/>
                <w:szCs w:val="18"/>
                <w:lang w:val="en-US"/>
              </w:rPr>
              <w:t>Documents related to financial, technical, and legal qualification and evidence of tax and labor compliance of the affiliate</w:t>
            </w:r>
          </w:p>
        </w:tc>
        <w:tc>
          <w:tcPr>
            <w:tcW w:w="389" w:type="pct"/>
            <w:vAlign w:val="center"/>
          </w:tcPr>
          <w:p w14:paraId="1BAD7A3F" w14:textId="77777777" w:rsidR="00067B00" w:rsidRPr="000B16C7" w:rsidRDefault="00AC6AD3" w:rsidP="00C86408">
            <w:pPr>
              <w:pStyle w:val="Edital-TabelaContedo"/>
              <w:rPr>
                <w:b w:val="0"/>
                <w:sz w:val="18"/>
                <w:szCs w:val="18"/>
                <w:lang w:val="en-US"/>
              </w:rPr>
            </w:pPr>
            <w:r w:rsidRPr="000B16C7">
              <w:rPr>
                <w:b w:val="0"/>
                <w:sz w:val="18"/>
                <w:szCs w:val="18"/>
                <w:lang w:val="en-US"/>
              </w:rPr>
              <w:t>If applicable</w:t>
            </w:r>
          </w:p>
        </w:tc>
        <w:tc>
          <w:tcPr>
            <w:tcW w:w="487" w:type="pct"/>
            <w:vAlign w:val="center"/>
          </w:tcPr>
          <w:p w14:paraId="1BAD7A40" w14:textId="1FC51E4C" w:rsidR="00067B00" w:rsidRPr="000B16C7" w:rsidRDefault="00AC6AD3" w:rsidP="00C86408">
            <w:pPr>
              <w:pStyle w:val="Edital-TabelaContedo"/>
              <w:rPr>
                <w:b w:val="0"/>
                <w:sz w:val="18"/>
                <w:szCs w:val="18"/>
                <w:lang w:val="en-US"/>
              </w:rPr>
            </w:pPr>
            <w:r w:rsidRPr="000B16C7">
              <w:rPr>
                <w:b w:val="0"/>
                <w:sz w:val="18"/>
                <w:szCs w:val="18"/>
                <w:lang w:val="en-US"/>
              </w:rPr>
              <w:t xml:space="preserve">Follow the instruction in </w:t>
            </w:r>
            <w:r w:rsidR="001256B4" w:rsidRPr="000B16C7">
              <w:rPr>
                <w:b w:val="0"/>
                <w:sz w:val="18"/>
                <w:szCs w:val="18"/>
                <w:lang w:val="en-US"/>
              </w:rPr>
              <w:t xml:space="preserve">Chart </w:t>
            </w:r>
            <w:r w:rsidRPr="000B16C7">
              <w:rPr>
                <w:b w:val="0"/>
                <w:sz w:val="18"/>
                <w:szCs w:val="18"/>
                <w:lang w:val="en-US"/>
              </w:rPr>
              <w:t>12 A – List of qualification documents (National and Foreign Bidders)</w:t>
            </w:r>
          </w:p>
        </w:tc>
        <w:tc>
          <w:tcPr>
            <w:tcW w:w="437" w:type="pct"/>
          </w:tcPr>
          <w:p w14:paraId="1BAD7A41" w14:textId="68281895" w:rsidR="00067B00" w:rsidRPr="000B16C7" w:rsidRDefault="00AC6AD3" w:rsidP="00C86408">
            <w:pPr>
              <w:jc w:val="center"/>
              <w:rPr>
                <w:rFonts w:cs="Arial"/>
                <w:szCs w:val="18"/>
                <w:lang w:val="en-US"/>
              </w:rPr>
            </w:pPr>
            <w:r w:rsidRPr="000B16C7">
              <w:rPr>
                <w:szCs w:val="18"/>
                <w:lang w:val="en-US"/>
              </w:rPr>
              <w:t xml:space="preserve">Follow the instruction in </w:t>
            </w:r>
            <w:r w:rsidR="001256B4" w:rsidRPr="000B16C7">
              <w:rPr>
                <w:szCs w:val="18"/>
                <w:lang w:val="en-US"/>
              </w:rPr>
              <w:t xml:space="preserve">Chart </w:t>
            </w:r>
            <w:r w:rsidRPr="000B16C7">
              <w:rPr>
                <w:szCs w:val="18"/>
                <w:lang w:val="en-US"/>
              </w:rPr>
              <w:t>12 A – List of qualification documents (National and Foreign Bidders)</w:t>
            </w:r>
          </w:p>
        </w:tc>
        <w:tc>
          <w:tcPr>
            <w:tcW w:w="461" w:type="pct"/>
          </w:tcPr>
          <w:p w14:paraId="1BAD7A42" w14:textId="6543F733"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c>
          <w:tcPr>
            <w:tcW w:w="508" w:type="pct"/>
          </w:tcPr>
          <w:p w14:paraId="1BAD7A43" w14:textId="7B6F4F04"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c>
          <w:tcPr>
            <w:tcW w:w="508" w:type="pct"/>
          </w:tcPr>
          <w:p w14:paraId="1BAD7A44" w14:textId="78375771"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c>
          <w:tcPr>
            <w:tcW w:w="507" w:type="pct"/>
          </w:tcPr>
          <w:p w14:paraId="1BAD7A45" w14:textId="7E228827" w:rsidR="00067B00" w:rsidRPr="000B16C7" w:rsidRDefault="00AC6AD3" w:rsidP="00C86408">
            <w:pPr>
              <w:jc w:val="center"/>
              <w:rPr>
                <w:lang w:val="en-US"/>
              </w:rPr>
            </w:pPr>
            <w:r w:rsidRPr="000B16C7">
              <w:rPr>
                <w:rFonts w:cs="Arial"/>
                <w:szCs w:val="18"/>
                <w:lang w:val="en-US"/>
              </w:rPr>
              <w:t xml:space="preserve">Follow the instruction in </w:t>
            </w:r>
            <w:r w:rsidR="001256B4" w:rsidRPr="000B16C7">
              <w:rPr>
                <w:rFonts w:cs="Arial"/>
                <w:szCs w:val="18"/>
                <w:lang w:val="en-US"/>
              </w:rPr>
              <w:t xml:space="preserve">Chart </w:t>
            </w:r>
            <w:r w:rsidRPr="000B16C7">
              <w:rPr>
                <w:rFonts w:cs="Arial"/>
                <w:szCs w:val="18"/>
                <w:lang w:val="en-US"/>
              </w:rPr>
              <w:t>12 A – List of qualification documents (National and Foreign Bidders)</w:t>
            </w:r>
          </w:p>
        </w:tc>
      </w:tr>
    </w:tbl>
    <w:p w14:paraId="1BAD7A47" w14:textId="77777777" w:rsidR="00FF797C" w:rsidRPr="000B16C7" w:rsidRDefault="00FF797C" w:rsidP="00417742">
      <w:pPr>
        <w:pStyle w:val="Edital-Corpodetexto"/>
        <w:rPr>
          <w:sz w:val="18"/>
          <w:szCs w:val="18"/>
          <w:lang w:val="en-US"/>
        </w:rPr>
      </w:pPr>
    </w:p>
    <w:p w14:paraId="1BAD7A48" w14:textId="77777777" w:rsidR="00067B00" w:rsidRPr="000B16C7" w:rsidRDefault="00AC6AD3" w:rsidP="00067B00">
      <w:pPr>
        <w:rPr>
          <w:rFonts w:ascii="Helv" w:hAnsi="Helv" w:cs="Helv"/>
          <w:szCs w:val="18"/>
          <w:lang w:val="en-US"/>
        </w:rPr>
      </w:pPr>
      <w:r w:rsidRPr="000B16C7">
        <w:rPr>
          <w:rFonts w:ascii="Helv" w:hAnsi="Helv" w:cs="Helv"/>
          <w:szCs w:val="18"/>
          <w:lang w:val="en-US"/>
        </w:rPr>
        <w:t>Note:</w:t>
      </w:r>
    </w:p>
    <w:p w14:paraId="1BAD7A49" w14:textId="77777777" w:rsidR="00067B00" w:rsidRPr="000B16C7" w:rsidRDefault="00AC6AD3" w:rsidP="00811F99">
      <w:pPr>
        <w:pStyle w:val="PargrafodaLista"/>
        <w:numPr>
          <w:ilvl w:val="0"/>
          <w:numId w:val="52"/>
        </w:numPr>
        <w:contextualSpacing/>
        <w:rPr>
          <w:rFonts w:ascii="Helv" w:hAnsi="Helv" w:cs="Helv"/>
          <w:szCs w:val="18"/>
          <w:lang w:val="en-US"/>
        </w:rPr>
      </w:pPr>
      <w:r w:rsidRPr="000B16C7">
        <w:rPr>
          <w:rFonts w:ascii="Helv" w:hAnsi="Helv" w:cs="Helv"/>
          <w:szCs w:val="18"/>
          <w:lang w:val="en-US"/>
        </w:rPr>
        <w:t>In case notarization is in a foreign a language, a sworn translation and registration with the RTD are required.</w:t>
      </w:r>
    </w:p>
    <w:p w14:paraId="1BAD7A4A" w14:textId="77777777" w:rsidR="00067B00" w:rsidRPr="000B16C7" w:rsidRDefault="00AC6AD3" w:rsidP="00811F99">
      <w:pPr>
        <w:pStyle w:val="PargrafodaLista"/>
        <w:numPr>
          <w:ilvl w:val="0"/>
          <w:numId w:val="52"/>
        </w:numPr>
        <w:contextualSpacing/>
        <w:rPr>
          <w:lang w:val="en-US"/>
        </w:rPr>
      </w:pPr>
      <w:r w:rsidRPr="000B16C7">
        <w:rPr>
          <w:lang w:val="en-US"/>
        </w:rPr>
        <w:t>The documents required shall be printed, dated, signed by the accredited or legal representative, as the case may be, and scanned for submission through the SEI.</w:t>
      </w:r>
    </w:p>
    <w:p w14:paraId="1BAD7A4B" w14:textId="77777777" w:rsidR="00067B00" w:rsidRPr="000B16C7" w:rsidRDefault="00AC6AD3" w:rsidP="00811F99">
      <w:pPr>
        <w:pStyle w:val="PargrafodaLista"/>
        <w:numPr>
          <w:ilvl w:val="0"/>
          <w:numId w:val="52"/>
        </w:numPr>
        <w:contextualSpacing/>
        <w:rPr>
          <w:rFonts w:ascii="Helv" w:hAnsi="Helv" w:cs="Helv"/>
          <w:szCs w:val="18"/>
          <w:lang w:val="en-US"/>
        </w:rPr>
      </w:pPr>
      <w:r w:rsidRPr="000B16C7">
        <w:rPr>
          <w:rFonts w:ascii="Helv" w:hAnsi="Helv" w:cs="Helv"/>
          <w:szCs w:val="18"/>
          <w:lang w:val="en-US"/>
        </w:rPr>
        <w:t>Born-digital document is the document created electronically.</w:t>
      </w:r>
    </w:p>
    <w:p w14:paraId="1BAD7A4C" w14:textId="77777777" w:rsidR="00067B00" w:rsidRPr="000B16C7" w:rsidDel="001C79D8" w:rsidRDefault="00AC6AD3" w:rsidP="00811F99">
      <w:pPr>
        <w:pStyle w:val="PargrafodaLista"/>
        <w:numPr>
          <w:ilvl w:val="0"/>
          <w:numId w:val="52"/>
        </w:numPr>
        <w:contextualSpacing/>
        <w:rPr>
          <w:rFonts w:ascii="Helv" w:eastAsiaTheme="minorHAnsi" w:hAnsi="Helv" w:cs="Helv"/>
          <w:szCs w:val="18"/>
          <w:lang w:val="en-US" w:eastAsia="en-US"/>
        </w:rPr>
      </w:pPr>
      <w:r w:rsidRPr="000B16C7">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1BAD7A4D" w14:textId="77777777" w:rsidR="00067B00" w:rsidRPr="000B16C7" w:rsidRDefault="00067B00" w:rsidP="00067B00">
      <w:pPr>
        <w:pStyle w:val="Edital-TabelaNotas"/>
        <w:ind w:left="-426"/>
        <w:rPr>
          <w:lang w:val="en-US"/>
        </w:rPr>
      </w:pPr>
    </w:p>
    <w:p w14:paraId="1BAD7A4E" w14:textId="77777777" w:rsidR="00FF797C" w:rsidRPr="000B16C7" w:rsidRDefault="00FF797C" w:rsidP="00417742">
      <w:pPr>
        <w:pStyle w:val="Edital-TabelaTtulo"/>
        <w:rPr>
          <w:lang w:val="en-US"/>
        </w:rPr>
      </w:pPr>
    </w:p>
    <w:p w14:paraId="1BAD7A4F" w14:textId="77777777" w:rsidR="00F92C08" w:rsidRPr="000B16C7" w:rsidRDefault="00F92C08" w:rsidP="00417742">
      <w:pPr>
        <w:pStyle w:val="Edital-TabelaTtulo"/>
        <w:rPr>
          <w:lang w:val="en-US"/>
        </w:rPr>
      </w:pPr>
    </w:p>
    <w:p w14:paraId="1BAD7A50" w14:textId="77777777" w:rsidR="00674198" w:rsidRPr="000B16C7" w:rsidRDefault="00674198" w:rsidP="00417742">
      <w:pPr>
        <w:pStyle w:val="Edital-Corpodetexto"/>
        <w:rPr>
          <w:lang w:val="en-US"/>
        </w:rPr>
      </w:pPr>
    </w:p>
    <w:p w14:paraId="1BAD7A51" w14:textId="77777777" w:rsidR="00674198" w:rsidRPr="000B16C7" w:rsidRDefault="00674198" w:rsidP="00417742">
      <w:pPr>
        <w:pStyle w:val="Edital-TabelaTtulo"/>
        <w:rPr>
          <w:lang w:val="en-US"/>
        </w:rPr>
      </w:pPr>
    </w:p>
    <w:p w14:paraId="1BAD7A52" w14:textId="77777777" w:rsidR="00570F2E" w:rsidRPr="000B16C7" w:rsidRDefault="00570F2E" w:rsidP="00417742">
      <w:pPr>
        <w:pStyle w:val="Edital-Corpodetexto"/>
        <w:rPr>
          <w:lang w:val="en-US"/>
        </w:rPr>
      </w:pPr>
    </w:p>
    <w:p w14:paraId="1BAD7A53" w14:textId="77777777" w:rsidR="00570F2E" w:rsidRPr="000B16C7" w:rsidRDefault="00570F2E" w:rsidP="00417742">
      <w:pPr>
        <w:pStyle w:val="Edital-Corpodetexto"/>
        <w:rPr>
          <w:lang w:val="en-US"/>
        </w:rPr>
        <w:sectPr w:rsidR="00570F2E" w:rsidRPr="000B16C7" w:rsidSect="00067B00">
          <w:pgSz w:w="16839" w:h="11907" w:orient="landscape" w:code="9"/>
          <w:pgMar w:top="1134" w:right="1418" w:bottom="1418" w:left="1418" w:header="720" w:footer="720" w:gutter="0"/>
          <w:paperSrc w:first="15" w:other="15"/>
          <w:cols w:space="720"/>
          <w:docGrid w:linePitch="245"/>
        </w:sectPr>
      </w:pPr>
    </w:p>
    <w:p w14:paraId="1BAD7A54" w14:textId="6CA0DF3C" w:rsidR="00053F94" w:rsidRPr="000B16C7" w:rsidRDefault="00AC6AD3" w:rsidP="000E2106">
      <w:pPr>
        <w:pStyle w:val="Edital-Ttulo2"/>
        <w:spacing w:line="280" w:lineRule="auto"/>
        <w:ind w:left="709" w:hanging="715"/>
        <w:rPr>
          <w:lang w:val="en-US"/>
        </w:rPr>
      </w:pPr>
      <w:bookmarkStart w:id="12762" w:name="_Toc419898646"/>
      <w:bookmarkStart w:id="12763" w:name="_Toc419899451"/>
      <w:bookmarkStart w:id="12764" w:name="_Toc419901061"/>
      <w:bookmarkStart w:id="12765" w:name="_Toc419902808"/>
      <w:bookmarkStart w:id="12766" w:name="_Toc419903615"/>
      <w:bookmarkStart w:id="12767" w:name="_Toc419904421"/>
      <w:bookmarkStart w:id="12768" w:name="_Toc419905227"/>
      <w:bookmarkStart w:id="12769" w:name="_Toc419906033"/>
      <w:bookmarkStart w:id="12770" w:name="_Toc419906851"/>
      <w:bookmarkStart w:id="12771" w:name="_Toc419907659"/>
      <w:bookmarkStart w:id="12772" w:name="_Toc419908466"/>
      <w:bookmarkStart w:id="12773" w:name="_Toc419909192"/>
      <w:bookmarkStart w:id="12774" w:name="_Toc419961333"/>
      <w:bookmarkStart w:id="12775" w:name="_Toc419898647"/>
      <w:bookmarkStart w:id="12776" w:name="_Toc419899452"/>
      <w:bookmarkStart w:id="12777" w:name="_Toc419901062"/>
      <w:bookmarkStart w:id="12778" w:name="_Toc419902809"/>
      <w:bookmarkStart w:id="12779" w:name="_Toc419903616"/>
      <w:bookmarkStart w:id="12780" w:name="_Toc419904422"/>
      <w:bookmarkStart w:id="12781" w:name="_Toc419905228"/>
      <w:bookmarkStart w:id="12782" w:name="_Toc419906034"/>
      <w:bookmarkStart w:id="12783" w:name="_Toc419906852"/>
      <w:bookmarkStart w:id="12784" w:name="_Toc419907660"/>
      <w:bookmarkStart w:id="12785" w:name="_Toc419908467"/>
      <w:bookmarkStart w:id="12786" w:name="_Toc419909193"/>
      <w:bookmarkStart w:id="12787" w:name="_Toc419961334"/>
      <w:bookmarkStart w:id="12788" w:name="_Toc75460444"/>
      <w:bookmarkEnd w:id="12686"/>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r w:rsidRPr="000B16C7">
        <w:rPr>
          <w:lang w:val="en-US"/>
        </w:rPr>
        <w:lastRenderedPageBreak/>
        <w:t>Execution of the production sharing agreement by an affiliate</w:t>
      </w:r>
      <w:bookmarkEnd w:id="12788"/>
    </w:p>
    <w:p w14:paraId="1BAD7A55" w14:textId="77777777" w:rsidR="00996F6D" w:rsidRPr="000B16C7" w:rsidRDefault="00996F6D" w:rsidP="00417742">
      <w:pPr>
        <w:pStyle w:val="Edital-Corpodetexto"/>
        <w:rPr>
          <w:lang w:val="en-US"/>
        </w:rPr>
      </w:pPr>
    </w:p>
    <w:p w14:paraId="1BAD7A56" w14:textId="77777777" w:rsidR="004433F7" w:rsidRPr="000B16C7" w:rsidRDefault="00AC6AD3" w:rsidP="00AC6AD3">
      <w:pPr>
        <w:pStyle w:val="Edital-Corpodetexto"/>
        <w:rPr>
          <w:lang w:val="en-US"/>
        </w:rPr>
      </w:pPr>
      <w:r w:rsidRPr="000B16C7">
        <w:rPr>
          <w:lang w:val="en-US"/>
        </w:rPr>
        <w:t>The winner may delegate execution of the production sharing agreement to an affiliate with its principal place of business and management in Brazil.</w:t>
      </w:r>
    </w:p>
    <w:p w14:paraId="1BAD7A57" w14:textId="77777777" w:rsidR="003B7ABC" w:rsidRPr="000B16C7" w:rsidRDefault="00444478" w:rsidP="00444478">
      <w:pPr>
        <w:pStyle w:val="Edital-Corpodetexto"/>
        <w:rPr>
          <w:lang w:val="en-US"/>
        </w:rPr>
      </w:pPr>
      <w:r w:rsidRPr="000B16C7">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14:paraId="1BAD7A58" w14:textId="77777777" w:rsidR="007C0AA7" w:rsidRPr="000B16C7" w:rsidRDefault="00444478" w:rsidP="00444478">
      <w:pPr>
        <w:pStyle w:val="Edital-Corpodetexto"/>
        <w:rPr>
          <w:lang w:val="en-US"/>
        </w:rPr>
      </w:pPr>
      <w:r w:rsidRPr="000B16C7">
        <w:rPr>
          <w:lang w:val="en-US"/>
        </w:rPr>
        <w:t>The foreign winner or FIP with no affiliate based in Brazil shall mandatorily organize a Brazilian company with its principal place of business and management in the Country in order to act as contractor.</w:t>
      </w:r>
    </w:p>
    <w:p w14:paraId="1BAD7A59" w14:textId="77777777" w:rsidR="00055272" w:rsidRPr="000B16C7" w:rsidRDefault="00444478" w:rsidP="00444478">
      <w:pPr>
        <w:pStyle w:val="Edital-Corpodetexto"/>
        <w:rPr>
          <w:lang w:val="en-US"/>
        </w:rPr>
      </w:pPr>
      <w:r w:rsidRPr="000B16C7">
        <w:rPr>
          <w:lang w:val="en-US"/>
        </w:rPr>
        <w:t>In case of a consortium, the interest held by the appointed affiliate shall be identical to the interest held by the winning bidder that appointed it, as defined in the standard envelope for submission of bids.</w:t>
      </w:r>
    </w:p>
    <w:p w14:paraId="1BAD7A5A" w14:textId="58FFA3E6" w:rsidR="00F04B95" w:rsidRPr="000B16C7" w:rsidRDefault="00444478" w:rsidP="00444478">
      <w:pPr>
        <w:pStyle w:val="Edital-Corpodetexto"/>
        <w:rPr>
          <w:lang w:val="en-US"/>
        </w:rPr>
      </w:pPr>
      <w:r w:rsidRPr="000B16C7">
        <w:rPr>
          <w:lang w:val="en-US"/>
        </w:rPr>
        <w:t>For execution of the production sharing agreement, the delegated affiliate shall submit the documents provided for in sections 10.</w:t>
      </w:r>
      <w:r w:rsidR="00296750" w:rsidRPr="000B16C7">
        <w:rPr>
          <w:lang w:val="en-US"/>
        </w:rPr>
        <w:t>2</w:t>
      </w:r>
      <w:r w:rsidRPr="000B16C7">
        <w:rPr>
          <w:lang w:val="en-US"/>
        </w:rPr>
        <w:t>.2, 10.</w:t>
      </w:r>
      <w:r w:rsidR="00296750" w:rsidRPr="000B16C7">
        <w:rPr>
          <w:lang w:val="en-US"/>
        </w:rPr>
        <w:t>2</w:t>
      </w:r>
      <w:r w:rsidRPr="000B16C7">
        <w:rPr>
          <w:lang w:val="en-US"/>
        </w:rPr>
        <w:t>.3, 10.</w:t>
      </w:r>
      <w:r w:rsidR="00296750" w:rsidRPr="000B16C7">
        <w:rPr>
          <w:lang w:val="en-US"/>
        </w:rPr>
        <w:t>2</w:t>
      </w:r>
      <w:r w:rsidRPr="000B16C7">
        <w:rPr>
          <w:lang w:val="en-US"/>
        </w:rPr>
        <w:t>.6, and, if applicable, 10.</w:t>
      </w:r>
      <w:r w:rsidR="00296750" w:rsidRPr="000B16C7">
        <w:rPr>
          <w:lang w:val="en-US"/>
        </w:rPr>
        <w:t>2</w:t>
      </w:r>
      <w:r w:rsidRPr="000B16C7">
        <w:rPr>
          <w:lang w:val="en-US"/>
        </w:rPr>
        <w:t>.4 and 10.</w:t>
      </w:r>
      <w:r w:rsidR="00296750" w:rsidRPr="000B16C7">
        <w:rPr>
          <w:lang w:val="en-US"/>
        </w:rPr>
        <w:t>2</w:t>
      </w:r>
      <w:r w:rsidRPr="000B16C7">
        <w:rPr>
          <w:lang w:val="en-US"/>
        </w:rPr>
        <w:t>.5, and shall obtain the economic, financial, and legal qualification at the minimum level required to execute the agreement, in addition to evidence its tax and labor compliance.</w:t>
      </w:r>
    </w:p>
    <w:p w14:paraId="1BAD7A5B" w14:textId="77777777" w:rsidR="00386167" w:rsidRPr="000B16C7" w:rsidRDefault="00444478" w:rsidP="00296750">
      <w:pPr>
        <w:pStyle w:val="Edital-Ttulo3"/>
        <w:rPr>
          <w:lang w:val="en-US"/>
        </w:rPr>
      </w:pPr>
      <w:r w:rsidRPr="000B16C7">
        <w:rPr>
          <w:lang w:val="en-US"/>
        </w:rPr>
        <w:t>Qualification of an affiliate appointed to execute the production sharing agreement</w:t>
      </w:r>
    </w:p>
    <w:p w14:paraId="1BAD7A5C" w14:textId="77777777" w:rsidR="00996F6D" w:rsidRPr="000B16C7" w:rsidRDefault="00996F6D" w:rsidP="00417742">
      <w:pPr>
        <w:pStyle w:val="Edital-Corpodetexto"/>
        <w:rPr>
          <w:lang w:val="en-US"/>
        </w:rPr>
      </w:pPr>
    </w:p>
    <w:p w14:paraId="1BAD7A5D" w14:textId="623F888B" w:rsidR="00386167" w:rsidRPr="000B16C7" w:rsidRDefault="00444478" w:rsidP="00B41AD7">
      <w:pPr>
        <w:pStyle w:val="Edital-Corpodetexto"/>
        <w:rPr>
          <w:lang w:val="en-US"/>
        </w:rPr>
      </w:pPr>
      <w:r w:rsidRPr="000B16C7">
        <w:rPr>
          <w:lang w:val="en-US"/>
        </w:rPr>
        <w:t xml:space="preserve">In order to obtain economic, financial, and legal qualification and to evidence tax and labor compliance, the affiliate appointed to execute the production sharing agreement shall submit the following documents within the term defined in </w:t>
      </w:r>
      <w:r w:rsidR="001256B4" w:rsidRPr="000B16C7">
        <w:rPr>
          <w:lang w:val="en-US"/>
        </w:rPr>
        <w:t xml:space="preserve">Chart </w:t>
      </w:r>
      <w:r w:rsidRPr="000B16C7">
        <w:rPr>
          <w:lang w:val="en-US"/>
        </w:rPr>
        <w:t>1, as provided for in section 3.</w:t>
      </w:r>
      <w:r w:rsidR="00386167" w:rsidRPr="000B16C7">
        <w:rPr>
          <w:lang w:val="en-US"/>
        </w:rPr>
        <w:t xml:space="preserve"> </w:t>
      </w:r>
    </w:p>
    <w:p w14:paraId="1BAD7A5E" w14:textId="3A661C1B" w:rsidR="00CB71E5" w:rsidRPr="000B16C7" w:rsidRDefault="00B41AD7" w:rsidP="00B41AD7">
      <w:pPr>
        <w:pStyle w:val="Edital-Alnea"/>
        <w:numPr>
          <w:ilvl w:val="0"/>
          <w:numId w:val="32"/>
        </w:numPr>
        <w:rPr>
          <w:lang w:val="en-US"/>
        </w:rPr>
      </w:pPr>
      <w:r w:rsidRPr="000B16C7">
        <w:rPr>
          <w:lang w:val="en-US"/>
        </w:rPr>
        <w:t>signatory’s corporate documents, pursuant to section 4.</w:t>
      </w:r>
      <w:r w:rsidR="00296750" w:rsidRPr="000B16C7">
        <w:rPr>
          <w:lang w:val="en-US"/>
        </w:rPr>
        <w:t>2</w:t>
      </w:r>
      <w:r w:rsidRPr="000B16C7">
        <w:rPr>
          <w:lang w:val="en-US"/>
        </w:rPr>
        <w:t>.2.1;</w:t>
      </w:r>
    </w:p>
    <w:p w14:paraId="1BAD7A5F" w14:textId="7A5108F4" w:rsidR="00A870CC" w:rsidRPr="000B16C7" w:rsidRDefault="00B41AD7" w:rsidP="00B41AD7">
      <w:pPr>
        <w:pStyle w:val="Edital-Alnea"/>
        <w:numPr>
          <w:ilvl w:val="0"/>
          <w:numId w:val="32"/>
        </w:numPr>
        <w:rPr>
          <w:lang w:val="en-US"/>
        </w:rPr>
      </w:pPr>
      <w:r w:rsidRPr="000B16C7">
        <w:rPr>
          <w:lang w:val="en-US"/>
        </w:rPr>
        <w:t>power of attorney to appoint accredited representatives, pursuant to section 4.</w:t>
      </w:r>
      <w:r w:rsidR="00296750" w:rsidRPr="000B16C7">
        <w:rPr>
          <w:lang w:val="en-US"/>
        </w:rPr>
        <w:t>2</w:t>
      </w:r>
      <w:r w:rsidRPr="000B16C7">
        <w:rPr>
          <w:lang w:val="en-US"/>
        </w:rPr>
        <w:t>.2.2;</w:t>
      </w:r>
    </w:p>
    <w:p w14:paraId="1BAD7A60" w14:textId="11D16DFB" w:rsidR="00AE6B37" w:rsidRPr="000B16C7" w:rsidRDefault="00846A4D" w:rsidP="00846A4D">
      <w:pPr>
        <w:pStyle w:val="Edital-Alnea"/>
        <w:numPr>
          <w:ilvl w:val="0"/>
          <w:numId w:val="32"/>
        </w:numPr>
        <w:rPr>
          <w:lang w:val="en-US"/>
        </w:rPr>
      </w:pPr>
      <w:r w:rsidRPr="000B16C7">
        <w:rPr>
          <w:lang w:val="en-US"/>
        </w:rPr>
        <w:t>The Standard Form Contract of the Production Individualization Agreement or Commitment, pursuant to</w:t>
      </w:r>
      <w:r w:rsidR="00296750" w:rsidRPr="000B16C7">
        <w:rPr>
          <w:lang w:val="en-US"/>
        </w:rPr>
        <w:t xml:space="preserve"> the model of ANNEX XXIII</w:t>
      </w:r>
      <w:r w:rsidRPr="000B16C7">
        <w:rPr>
          <w:lang w:val="en-US"/>
        </w:rPr>
        <w:t>.</w:t>
      </w:r>
    </w:p>
    <w:p w14:paraId="1BAD7A61" w14:textId="2A74FB0B" w:rsidR="00A870CC" w:rsidRPr="000B16C7" w:rsidRDefault="00754919" w:rsidP="00754919">
      <w:pPr>
        <w:pStyle w:val="Edital-Alnea"/>
        <w:numPr>
          <w:ilvl w:val="0"/>
          <w:numId w:val="32"/>
        </w:numPr>
        <w:rPr>
          <w:lang w:val="en-US"/>
        </w:rPr>
      </w:pPr>
      <w:r w:rsidRPr="000B16C7">
        <w:rPr>
          <w:lang w:val="en-US"/>
        </w:rPr>
        <w:lastRenderedPageBreak/>
        <w:t>ownership structure clarifying the relationship between the winner and the signatory, pursuant to section 4.</w:t>
      </w:r>
      <w:r w:rsidR="00296750" w:rsidRPr="000B16C7">
        <w:rPr>
          <w:lang w:val="en-US"/>
        </w:rPr>
        <w:t>4</w:t>
      </w:r>
      <w:r w:rsidRPr="000B16C7">
        <w:rPr>
          <w:lang w:val="en-US"/>
        </w:rPr>
        <w:t>.1, item (d);</w:t>
      </w:r>
    </w:p>
    <w:p w14:paraId="1BAD7A62" w14:textId="64CFAC10" w:rsidR="00B86F63" w:rsidRPr="000B16C7" w:rsidRDefault="00754919" w:rsidP="00505552">
      <w:pPr>
        <w:pStyle w:val="Edital-Alnea"/>
        <w:numPr>
          <w:ilvl w:val="0"/>
          <w:numId w:val="32"/>
        </w:numPr>
        <w:rPr>
          <w:lang w:val="en-US"/>
        </w:rPr>
      </w:pPr>
      <w:r w:rsidRPr="000B16C7">
        <w:rPr>
          <w:lang w:val="en-US"/>
        </w:rPr>
        <w:t>declaration of absence of restraints on execution of the production sharing agreement, pursuant to section 4.</w:t>
      </w:r>
      <w:r w:rsidR="00296750" w:rsidRPr="000B16C7">
        <w:rPr>
          <w:lang w:val="en-US"/>
        </w:rPr>
        <w:t>4</w:t>
      </w:r>
      <w:r w:rsidRPr="000B16C7">
        <w:rPr>
          <w:lang w:val="en-US"/>
        </w:rPr>
        <w:t>.1, item (b);</w:t>
      </w:r>
    </w:p>
    <w:p w14:paraId="1BAD7A63" w14:textId="0E08BE34" w:rsidR="00854C4F" w:rsidRPr="000B16C7" w:rsidRDefault="00505552" w:rsidP="00505552">
      <w:pPr>
        <w:pStyle w:val="Edital-Alnea"/>
        <w:numPr>
          <w:ilvl w:val="0"/>
          <w:numId w:val="32"/>
        </w:numPr>
        <w:rPr>
          <w:lang w:val="en-US"/>
        </w:rPr>
      </w:pPr>
      <w:r w:rsidRPr="000B16C7">
        <w:rPr>
          <w:lang w:val="en-US"/>
        </w:rPr>
        <w:t>declaration on relevant legal or judicial claims, pursuant to section 4.</w:t>
      </w:r>
      <w:r w:rsidR="00296750" w:rsidRPr="000B16C7">
        <w:rPr>
          <w:lang w:val="en-US"/>
        </w:rPr>
        <w:t>4</w:t>
      </w:r>
      <w:r w:rsidRPr="000B16C7">
        <w:rPr>
          <w:lang w:val="en-US"/>
        </w:rPr>
        <w:t>.1, item (c);</w:t>
      </w:r>
    </w:p>
    <w:p w14:paraId="1BAD7A64" w14:textId="007582F2" w:rsidR="00DC0CBA" w:rsidRPr="000B16C7" w:rsidRDefault="00505552" w:rsidP="00505552">
      <w:pPr>
        <w:pStyle w:val="Edital-Alnea"/>
        <w:numPr>
          <w:ilvl w:val="0"/>
          <w:numId w:val="32"/>
        </w:numPr>
        <w:rPr>
          <w:lang w:val="en-US"/>
        </w:rPr>
      </w:pPr>
      <w:r w:rsidRPr="000B16C7">
        <w:rPr>
          <w:lang w:val="en-US"/>
        </w:rPr>
        <w:t>financial statements and independent auditor’s opinion, according to section 4.</w:t>
      </w:r>
      <w:r w:rsidR="00296750" w:rsidRPr="000B16C7">
        <w:rPr>
          <w:lang w:val="en-US"/>
        </w:rPr>
        <w:t>4</w:t>
      </w:r>
      <w:r w:rsidRPr="000B16C7">
        <w:rPr>
          <w:lang w:val="en-US"/>
        </w:rPr>
        <w:t>.3;</w:t>
      </w:r>
    </w:p>
    <w:p w14:paraId="1BAD7A65" w14:textId="372D3E47" w:rsidR="00DC0CBA" w:rsidRPr="000B16C7" w:rsidRDefault="00505552" w:rsidP="00505552">
      <w:pPr>
        <w:pStyle w:val="Edital-Alnea"/>
        <w:numPr>
          <w:ilvl w:val="0"/>
          <w:numId w:val="32"/>
        </w:numPr>
        <w:rPr>
          <w:lang w:val="en-US"/>
        </w:rPr>
      </w:pPr>
      <w:r w:rsidRPr="000B16C7">
        <w:rPr>
          <w:lang w:val="en-US"/>
        </w:rPr>
        <w:t>declaration of relevant obligations and strategic planning, pursuant to section 4.</w:t>
      </w:r>
      <w:r w:rsidR="00296750" w:rsidRPr="000B16C7">
        <w:rPr>
          <w:lang w:val="en-US"/>
        </w:rPr>
        <w:t>4</w:t>
      </w:r>
      <w:r w:rsidRPr="000B16C7">
        <w:rPr>
          <w:lang w:val="en-US"/>
        </w:rPr>
        <w:t>.3.</w:t>
      </w:r>
    </w:p>
    <w:p w14:paraId="1BAD7A66" w14:textId="77777777" w:rsidR="0091138C" w:rsidRPr="000B16C7" w:rsidRDefault="0091138C" w:rsidP="000363F3">
      <w:pPr>
        <w:pStyle w:val="Edital-Corpodetexto"/>
        <w:rPr>
          <w:lang w:val="en-US"/>
        </w:rPr>
      </w:pPr>
    </w:p>
    <w:p w14:paraId="1BAD7A67" w14:textId="5DBB04C1" w:rsidR="000363F3" w:rsidRPr="000B16C7" w:rsidRDefault="009B2139" w:rsidP="00263B2A">
      <w:pPr>
        <w:pStyle w:val="Edital-Corpodetexto"/>
        <w:rPr>
          <w:lang w:val="en-US"/>
        </w:rPr>
      </w:pPr>
      <w:r w:rsidRPr="000B16C7">
        <w:rPr>
          <w:lang w:val="en-US"/>
        </w:rPr>
        <w:t>The affiliate’s tax and labor compliance shall be evidenced through analysis of the documents listed in section 4.</w:t>
      </w:r>
      <w:r w:rsidR="00296750" w:rsidRPr="000B16C7">
        <w:rPr>
          <w:lang w:val="en-US"/>
        </w:rPr>
        <w:t>4</w:t>
      </w:r>
      <w:r w:rsidRPr="000B16C7">
        <w:rPr>
          <w:lang w:val="en-US"/>
        </w:rPr>
        <w:t>.1, items (f), (g), (h), and (i), which shall obtained by ANP through access to database of the public bodies in charge of their issuance</w:t>
      </w:r>
      <w:r w:rsidRPr="000B16C7">
        <w:rPr>
          <w:rStyle w:val="Refdenotaderodap"/>
          <w:lang w:val="en-US"/>
        </w:rPr>
        <w:footnoteReference w:id="11"/>
      </w:r>
      <w:r w:rsidRPr="000B16C7">
        <w:rPr>
          <w:lang w:val="en-US"/>
        </w:rPr>
        <w:t>.</w:t>
      </w:r>
    </w:p>
    <w:p w14:paraId="1BAD7A68" w14:textId="6AB2590C" w:rsidR="006A2420" w:rsidRPr="000B16C7" w:rsidRDefault="00263B2A" w:rsidP="00E32A44">
      <w:pPr>
        <w:pStyle w:val="Edital-Corpodetexto"/>
        <w:rPr>
          <w:lang w:val="en-US"/>
        </w:rPr>
      </w:pPr>
      <w:r w:rsidRPr="000B16C7">
        <w:rPr>
          <w:lang w:val="en-US"/>
        </w:rPr>
        <w:t>The affiliate appointed to execute the production sharing agreement may choose to technically qualify itself, pursuant to section 4.</w:t>
      </w:r>
      <w:r w:rsidR="00296750" w:rsidRPr="000B16C7">
        <w:rPr>
          <w:lang w:val="en-US"/>
        </w:rPr>
        <w:t>4</w:t>
      </w:r>
      <w:r w:rsidRPr="000B16C7">
        <w:rPr>
          <w:lang w:val="en-US"/>
        </w:rPr>
        <w:t>.2, or take advantage of the technical experience of its corporate group by using the technical qualification of the winner.</w:t>
      </w:r>
    </w:p>
    <w:p w14:paraId="3486E6B3" w14:textId="1478E577" w:rsidR="00296750" w:rsidRPr="000B16C7" w:rsidRDefault="00296750" w:rsidP="00E32A44">
      <w:pPr>
        <w:pStyle w:val="Edital-Corpodetexto"/>
        <w:rPr>
          <w:lang w:val="en-US"/>
        </w:rPr>
      </w:pPr>
      <w:r w:rsidRPr="000B16C7">
        <w:rPr>
          <w:lang w:val="en-US"/>
        </w:rPr>
        <w:t>The result of the qualification of the affiliate provided for in this section will be judged by CEL and disclosed pursuant to section 4.4.5.</w:t>
      </w:r>
    </w:p>
    <w:p w14:paraId="1BAD7A69" w14:textId="570F01A4" w:rsidR="00386167" w:rsidRPr="000B16C7" w:rsidRDefault="00E32A44" w:rsidP="00E32A44">
      <w:pPr>
        <w:pStyle w:val="Edital-Corpodetexto"/>
        <w:rPr>
          <w:lang w:val="en-US"/>
        </w:rPr>
      </w:pPr>
      <w:r w:rsidRPr="000B16C7">
        <w:rPr>
          <w:lang w:val="en-US"/>
        </w:rPr>
        <w:t>If the appointed affiliate is not qualified at least at the level required to execute the production sharing agreement or fails to evidence tax and labor compliance, the procedure provided for in section 10.</w:t>
      </w:r>
      <w:r w:rsidR="00296750" w:rsidRPr="000B16C7">
        <w:rPr>
          <w:lang w:val="en-US"/>
        </w:rPr>
        <w:t>4</w:t>
      </w:r>
      <w:r w:rsidRPr="000B16C7">
        <w:rPr>
          <w:lang w:val="en-US"/>
        </w:rPr>
        <w:t xml:space="preserve"> shall be adopted.</w:t>
      </w:r>
    </w:p>
    <w:p w14:paraId="1BAD7A6A" w14:textId="77777777" w:rsidR="00AE2CBC" w:rsidRPr="000B16C7" w:rsidRDefault="00AE2CBC" w:rsidP="00417742">
      <w:pPr>
        <w:pStyle w:val="Edital-Corpodetexto"/>
        <w:rPr>
          <w:lang w:val="en-US"/>
        </w:rPr>
      </w:pPr>
    </w:p>
    <w:p w14:paraId="1BAD7A6B" w14:textId="77777777" w:rsidR="00AE2CBC" w:rsidRPr="000B16C7" w:rsidRDefault="00AE2CBC" w:rsidP="00417742">
      <w:pPr>
        <w:pStyle w:val="Edital-Corpodetexto"/>
        <w:rPr>
          <w:lang w:val="en-US"/>
        </w:rPr>
      </w:pPr>
    </w:p>
    <w:p w14:paraId="1BAD7A6C" w14:textId="77777777" w:rsidR="00BB4D4A" w:rsidRPr="000B16C7" w:rsidRDefault="00E32A44" w:rsidP="00E32A44">
      <w:pPr>
        <w:pStyle w:val="Edital-Ttulo2"/>
        <w:spacing w:line="280" w:lineRule="auto"/>
        <w:ind w:left="709" w:hanging="715"/>
        <w:rPr>
          <w:lang w:val="en-US"/>
        </w:rPr>
      </w:pPr>
      <w:bookmarkStart w:id="12789" w:name="_Toc346464528"/>
      <w:bookmarkStart w:id="12790" w:name="_Toc346551488"/>
      <w:bookmarkStart w:id="12791" w:name="_Toc346552472"/>
      <w:bookmarkStart w:id="12792" w:name="_Toc468807589"/>
      <w:bookmarkStart w:id="12793" w:name="_Toc468808085"/>
      <w:bookmarkStart w:id="12794" w:name="_Toc468808580"/>
      <w:bookmarkStart w:id="12795" w:name="_Toc468809075"/>
      <w:bookmarkStart w:id="12796" w:name="_Toc468968448"/>
      <w:bookmarkStart w:id="12797" w:name="_Toc468969622"/>
      <w:bookmarkStart w:id="12798" w:name="_Toc469048041"/>
      <w:bookmarkStart w:id="12799" w:name="_Toc469052424"/>
      <w:bookmarkStart w:id="12800" w:name="_Toc469053609"/>
      <w:bookmarkStart w:id="12801" w:name="_Toc469320924"/>
      <w:bookmarkStart w:id="12802" w:name="_Toc469322113"/>
      <w:bookmarkStart w:id="12803" w:name="_Toc469408059"/>
      <w:bookmarkStart w:id="12804" w:name="_Toc469409251"/>
      <w:bookmarkStart w:id="12805" w:name="_Toc469927389"/>
      <w:bookmarkStart w:id="12806" w:name="_Toc469929779"/>
      <w:bookmarkStart w:id="12807" w:name="_Toc470544488"/>
      <w:bookmarkStart w:id="12808" w:name="_Toc470545683"/>
      <w:bookmarkStart w:id="12809" w:name="_Toc470546877"/>
      <w:bookmarkStart w:id="12810" w:name="_Toc470548072"/>
      <w:bookmarkStart w:id="12811" w:name="_Toc472074004"/>
      <w:bookmarkStart w:id="12812" w:name="_Toc472075228"/>
      <w:bookmarkStart w:id="12813" w:name="_Toc472076451"/>
      <w:bookmarkStart w:id="12814" w:name="_Toc478746449"/>
      <w:bookmarkStart w:id="12815" w:name="_Toc478747679"/>
      <w:bookmarkStart w:id="12816" w:name="_Toc478748907"/>
      <w:bookmarkStart w:id="12817" w:name="_Toc480903842"/>
      <w:bookmarkStart w:id="12818" w:name="_Toc480905070"/>
      <w:bookmarkStart w:id="12819" w:name="_Toc480907525"/>
      <w:bookmarkStart w:id="12820" w:name="_Toc480908750"/>
      <w:bookmarkStart w:id="12821" w:name="_Toc482279310"/>
      <w:bookmarkStart w:id="12822" w:name="_Toc482280556"/>
      <w:bookmarkStart w:id="12823" w:name="_Toc482798432"/>
      <w:bookmarkStart w:id="12824" w:name="_Toc484772291"/>
      <w:bookmarkStart w:id="12825" w:name="_Toc485825237"/>
      <w:bookmarkStart w:id="12826" w:name="_Toc485826551"/>
      <w:bookmarkStart w:id="12827" w:name="_Toc75460445"/>
      <w:bookmarkStart w:id="12828" w:name="_Toc337743524"/>
      <w:bookmarkStart w:id="12829" w:name="_Toc367733395"/>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r w:rsidRPr="000B16C7">
        <w:rPr>
          <w:lang w:val="en-US"/>
        </w:rPr>
        <w:t>Procedure in case of non-execution of the production sharing agreement</w:t>
      </w:r>
      <w:bookmarkEnd w:id="12827"/>
    </w:p>
    <w:p w14:paraId="1BAD7A6D" w14:textId="77777777" w:rsidR="00497C8C" w:rsidRPr="000B16C7" w:rsidRDefault="00E32A44" w:rsidP="00296750">
      <w:pPr>
        <w:pStyle w:val="Edital-Ttulo3"/>
        <w:rPr>
          <w:lang w:val="en-US"/>
        </w:rPr>
      </w:pPr>
      <w:r w:rsidRPr="000B16C7">
        <w:rPr>
          <w:lang w:val="en-US"/>
        </w:rPr>
        <w:t>Non-execution by a bidder who won individually</w:t>
      </w:r>
      <w:r w:rsidR="00497C8C" w:rsidRPr="000B16C7">
        <w:rPr>
          <w:lang w:val="en-US"/>
        </w:rPr>
        <w:t xml:space="preserve"> </w:t>
      </w:r>
    </w:p>
    <w:p w14:paraId="1BAD7A6E" w14:textId="77777777" w:rsidR="00351DBB" w:rsidRPr="000B16C7" w:rsidRDefault="00351DBB" w:rsidP="00417742">
      <w:pPr>
        <w:pStyle w:val="Edital-Corpodetexto"/>
        <w:rPr>
          <w:lang w:val="en-US"/>
        </w:rPr>
      </w:pPr>
    </w:p>
    <w:p w14:paraId="1BAD7A6F" w14:textId="77777777" w:rsidR="00497C8C" w:rsidRPr="000B16C7" w:rsidRDefault="00E32A44" w:rsidP="00E32A44">
      <w:pPr>
        <w:pStyle w:val="Edital-Corpodetexto"/>
        <w:rPr>
          <w:lang w:val="en-US"/>
        </w:rPr>
      </w:pPr>
      <w:r w:rsidRPr="000B16C7">
        <w:rPr>
          <w:lang w:val="en-US"/>
        </w:rPr>
        <w:t xml:space="preserve">If the bidder that won the bidding process individually does not execute the production sharing agreement by the date determined by ANP, the remaining bidders that </w:t>
      </w:r>
      <w:r w:rsidRPr="000B16C7">
        <w:rPr>
          <w:lang w:val="en-US"/>
        </w:rPr>
        <w:lastRenderedPageBreak/>
        <w:t>submitted a bid for such block shall be convened by single call to express their interest in honoring the winning bid.</w:t>
      </w:r>
    </w:p>
    <w:p w14:paraId="1BAD7A70" w14:textId="2350B283" w:rsidR="00C7464B" w:rsidRPr="000B16C7" w:rsidRDefault="00E32A44" w:rsidP="00E32A44">
      <w:pPr>
        <w:pStyle w:val="Edital-Corpodetexto"/>
        <w:rPr>
          <w:lang w:val="en-US"/>
        </w:rPr>
      </w:pPr>
      <w:r w:rsidRPr="000B16C7">
        <w:rPr>
          <w:lang w:val="en-US"/>
        </w:rPr>
        <w:t>To express its interest, the remaining bidder shall, within the term defined by CEL, formally represent, under section 3, that it will honor the amounts of the winning bid.</w:t>
      </w:r>
      <w:r w:rsidR="00C7464B" w:rsidRPr="000B16C7">
        <w:rPr>
          <w:lang w:val="en-US"/>
        </w:rPr>
        <w:t xml:space="preserve"> </w:t>
      </w:r>
      <w:r w:rsidRPr="000B16C7">
        <w:rPr>
          <w:lang w:val="en-US"/>
        </w:rPr>
        <w:t>Within the same period, valid bid bonds shall be provided in case the bond withheld under section 7.</w:t>
      </w:r>
      <w:r w:rsidR="00296750" w:rsidRPr="000B16C7">
        <w:rPr>
          <w:lang w:val="en-US"/>
        </w:rPr>
        <w:t>4</w:t>
      </w:r>
      <w:r w:rsidRPr="000B16C7">
        <w:rPr>
          <w:lang w:val="en-US"/>
        </w:rPr>
        <w:t xml:space="preserve"> is overdue.</w:t>
      </w:r>
    </w:p>
    <w:p w14:paraId="1BAD7A71" w14:textId="635A2254" w:rsidR="00C7464B" w:rsidRPr="000B16C7" w:rsidRDefault="00F616C1" w:rsidP="00F616C1">
      <w:pPr>
        <w:pStyle w:val="Edital-Corpodetexto"/>
        <w:rPr>
          <w:lang w:val="en-US"/>
        </w:rPr>
      </w:pPr>
      <w:r w:rsidRPr="000B16C7">
        <w:rPr>
          <w:lang w:val="en-US"/>
        </w:rPr>
        <w:t>As of ANP’s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14:paraId="13E3E6C1" w14:textId="0800B630" w:rsidR="00296750" w:rsidRPr="000B16C7" w:rsidRDefault="00296750" w:rsidP="00F616C1">
      <w:pPr>
        <w:pStyle w:val="Edital-Corpodetexto"/>
        <w:rPr>
          <w:lang w:val="en-US"/>
        </w:rPr>
      </w:pPr>
      <w:r w:rsidRPr="000B16C7">
        <w:rPr>
          <w:lang w:val="en-US"/>
        </w:rPr>
        <w:t>The result of the qualification provided for in this section will be judged by CEL and disclosed pursuant to section 4.4.5.</w:t>
      </w:r>
    </w:p>
    <w:p w14:paraId="1BAD7A72" w14:textId="69DD13F8" w:rsidR="00C7464B" w:rsidRPr="000B16C7" w:rsidRDefault="00F616C1" w:rsidP="00F616C1">
      <w:pPr>
        <w:pStyle w:val="Edital-Corpodetexto"/>
        <w:rPr>
          <w:lang w:val="en-US"/>
        </w:rPr>
      </w:pPr>
      <w:r w:rsidRPr="000B16C7">
        <w:rPr>
          <w:lang w:val="en-US"/>
        </w:rPr>
        <w:t>The preferred criterion for execution of the production sharing agreement shall be the classification order provided for in section 8.</w:t>
      </w:r>
      <w:r w:rsidR="00296750" w:rsidRPr="000B16C7">
        <w:rPr>
          <w:lang w:val="en-US"/>
        </w:rPr>
        <w:t>9</w:t>
      </w:r>
      <w:r w:rsidRPr="000B16C7">
        <w:rPr>
          <w:lang w:val="en-US"/>
        </w:rPr>
        <w:t>.</w:t>
      </w:r>
    </w:p>
    <w:p w14:paraId="1BAD7A73" w14:textId="6153FCC4" w:rsidR="005A73FA" w:rsidRPr="000B16C7" w:rsidRDefault="00F616C1" w:rsidP="00F616C1">
      <w:pPr>
        <w:pStyle w:val="Edital-Corpodetexto"/>
        <w:rPr>
          <w:lang w:val="en-US"/>
        </w:rPr>
      </w:pPr>
      <w:r w:rsidRPr="000B16C7">
        <w:rPr>
          <w:lang w:val="en-US"/>
        </w:rPr>
        <w:t>If the winner or the bidder expressing interest in honoring the bid submitted by the winner does not execute the production sharing agreement, their bid bond shall be executed and financially settled pursuant to section 7.</w:t>
      </w:r>
      <w:r w:rsidR="00296750" w:rsidRPr="000B16C7">
        <w:rPr>
          <w:lang w:val="en-US"/>
        </w:rPr>
        <w:t>6</w:t>
      </w:r>
      <w:r w:rsidRPr="000B16C7">
        <w:rPr>
          <w:lang w:val="en-US"/>
        </w:rPr>
        <w:t>, without prejudice to imposition of the penalties provided for in section 11 and in the applicable laws and regulations.</w:t>
      </w:r>
    </w:p>
    <w:p w14:paraId="1BAD7A74" w14:textId="77777777" w:rsidR="00221F8E" w:rsidRPr="000B16C7" w:rsidRDefault="00F616C1" w:rsidP="00C55ACD">
      <w:pPr>
        <w:pStyle w:val="Edital-Corpodetexto"/>
        <w:rPr>
          <w:lang w:val="en-US"/>
        </w:rPr>
      </w:pPr>
      <w:r w:rsidRPr="000B16C7">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1BAD7A75" w14:textId="77777777" w:rsidR="001962A1" w:rsidRPr="000B16C7" w:rsidRDefault="00C55ACD" w:rsidP="00C55ACD">
      <w:pPr>
        <w:pStyle w:val="Edital-Corpodetexto"/>
        <w:rPr>
          <w:lang w:val="en-US"/>
        </w:rPr>
      </w:pPr>
      <w:r w:rsidRPr="000B16C7">
        <w:rPr>
          <w:lang w:val="en-US"/>
        </w:rPr>
        <w:t>For blocks where there are no remaining bidders interested in honoring the winning bid, CEL shall end the bidding process.</w:t>
      </w:r>
    </w:p>
    <w:p w14:paraId="1BAD7A76" w14:textId="77777777" w:rsidR="005E074D" w:rsidRPr="000B16C7" w:rsidRDefault="005E074D" w:rsidP="00417742">
      <w:pPr>
        <w:pStyle w:val="Edital-Corpodetexto"/>
        <w:rPr>
          <w:lang w:val="en-US"/>
        </w:rPr>
      </w:pPr>
    </w:p>
    <w:bookmarkEnd w:id="12828"/>
    <w:bookmarkEnd w:id="12829"/>
    <w:p w14:paraId="1BAD7A77" w14:textId="77777777" w:rsidR="00053F94" w:rsidRPr="000B16C7" w:rsidRDefault="00C55ACD" w:rsidP="00296750">
      <w:pPr>
        <w:pStyle w:val="Edital-Ttulo3"/>
        <w:rPr>
          <w:lang w:val="en-US"/>
        </w:rPr>
      </w:pPr>
      <w:r w:rsidRPr="000B16C7">
        <w:rPr>
          <w:lang w:val="en-US"/>
        </w:rPr>
        <w:t>Non-execution by a bidder member of a consortium</w:t>
      </w:r>
    </w:p>
    <w:p w14:paraId="1BAD7A78" w14:textId="77777777" w:rsidR="00F678FC" w:rsidRPr="000B16C7" w:rsidRDefault="00F678FC" w:rsidP="00417742">
      <w:pPr>
        <w:pStyle w:val="Edital-Corpodetexto"/>
        <w:rPr>
          <w:rStyle w:val="Edital-CTChar"/>
          <w:lang w:val="en-US"/>
        </w:rPr>
      </w:pPr>
    </w:p>
    <w:p w14:paraId="1BAD7A79" w14:textId="77777777" w:rsidR="004C6A17" w:rsidRPr="000B16C7" w:rsidRDefault="00C55ACD" w:rsidP="00C55ACD">
      <w:pPr>
        <w:pStyle w:val="Edital-Corpodetexto"/>
        <w:rPr>
          <w:rStyle w:val="Edital-CTChar"/>
          <w:lang w:val="en-US"/>
        </w:rPr>
      </w:pPr>
      <w:r w:rsidRPr="000B16C7">
        <w:rPr>
          <w:lang w:val="en-US"/>
        </w:rPr>
        <w:t>In case a bidder member of the winning consortium does not enter into the production sharing agreement up to the date defined by ANP, the other consortium members shall be called to, within the term defined by CEL, express interest in undertaking the responsibilities of the bidder that was disqualified or that gave up, without prejudice to the imposition of the penalties set forth in section 11 and in the applicable laws and regulations.</w:t>
      </w:r>
    </w:p>
    <w:p w14:paraId="1BAD7A7A" w14:textId="77777777" w:rsidR="00221F8E" w:rsidRPr="000B16C7" w:rsidRDefault="00C55ACD" w:rsidP="00C55ACD">
      <w:pPr>
        <w:pStyle w:val="Edital-Corpodetexto"/>
        <w:rPr>
          <w:lang w:val="en-US"/>
        </w:rPr>
      </w:pPr>
      <w:r w:rsidRPr="000B16C7">
        <w:rPr>
          <w:lang w:val="en-US"/>
        </w:rPr>
        <w:lastRenderedPageBreak/>
        <w:t>For this, it is necessary that the bidding consortium has at least one consortium member qualified as operator A, which shall act as operator to the agreement.</w:t>
      </w:r>
      <w:r w:rsidR="00221F8E" w:rsidRPr="000B16C7">
        <w:rPr>
          <w:lang w:val="en-US"/>
        </w:rPr>
        <w:t xml:space="preserve"> </w:t>
      </w:r>
      <w:r w:rsidRPr="000B16C7">
        <w:rPr>
          <w:lang w:val="en-US"/>
        </w:rPr>
        <w:t>If necessary, the remaining members of the consortium shall be called to submit new qualification documentation aiming at undertaking the operation of the consortium.</w:t>
      </w:r>
    </w:p>
    <w:p w14:paraId="1BAD7A7B" w14:textId="6E14C5B7" w:rsidR="00EF6667" w:rsidRPr="000B16C7" w:rsidRDefault="00C55ACD" w:rsidP="00C55ACD">
      <w:pPr>
        <w:pStyle w:val="Edital-Corpodetexto"/>
        <w:rPr>
          <w:lang w:val="en-US"/>
        </w:rPr>
      </w:pPr>
      <w:r w:rsidRPr="000B16C7">
        <w:rPr>
          <w:szCs w:val="22"/>
          <w:lang w:val="en-US"/>
        </w:rPr>
        <w:t xml:space="preserve">For the blocks of which Petrobras has expressed interest in acting as operator, indicated in </w:t>
      </w:r>
      <w:r w:rsidR="001256B4" w:rsidRPr="000B16C7">
        <w:rPr>
          <w:szCs w:val="22"/>
          <w:lang w:val="en-US"/>
        </w:rPr>
        <w:t xml:space="preserve">Chart </w:t>
      </w:r>
      <w:r w:rsidRPr="000B16C7">
        <w:rPr>
          <w:szCs w:val="22"/>
          <w:lang w:val="en-US"/>
        </w:rPr>
        <w:t>3, and for which it has become part of the winning consortium by exercising its right of first refusal, it is necessary that the bidding consortium has at least one consortium member qualified as operator A.</w:t>
      </w:r>
      <w:r w:rsidR="00EF6667" w:rsidRPr="000B16C7">
        <w:rPr>
          <w:lang w:val="en-US"/>
        </w:rPr>
        <w:t xml:space="preserve"> </w:t>
      </w:r>
      <w:r w:rsidRPr="000B16C7">
        <w:rPr>
          <w:lang w:val="en-US"/>
        </w:rPr>
        <w:t>If necessary, the other consortium members shall be called for submitting new qualification documents.</w:t>
      </w:r>
    </w:p>
    <w:p w14:paraId="1BAD7A7C" w14:textId="77777777" w:rsidR="00B5466C" w:rsidRPr="000B16C7" w:rsidRDefault="00C55ACD" w:rsidP="0031092A">
      <w:pPr>
        <w:pStyle w:val="Edital-Corpodetexto"/>
        <w:rPr>
          <w:lang w:val="en-US"/>
        </w:rPr>
      </w:pPr>
      <w:r w:rsidRPr="000B16C7">
        <w:rPr>
          <w:lang w:val="en-US"/>
        </w:rPr>
        <w:t>Call of the other consortium members shall precede the call provided for in section 10.3.1.</w:t>
      </w:r>
    </w:p>
    <w:p w14:paraId="1BAD7A7D" w14:textId="07419438" w:rsidR="00033C49" w:rsidRPr="000B16C7" w:rsidRDefault="0031092A" w:rsidP="0031092A">
      <w:pPr>
        <w:pStyle w:val="Edital-Corpodetexto"/>
        <w:rPr>
          <w:lang w:val="en-US"/>
        </w:rPr>
      </w:pPr>
      <w:r w:rsidRPr="000B16C7">
        <w:rPr>
          <w:lang w:val="en-US"/>
        </w:rPr>
        <w:t>Under no circumstance admission of a new member in the winning consortium shall be allowed before execution of the production sharing agreement.</w:t>
      </w:r>
    </w:p>
    <w:p w14:paraId="79DFEFAC" w14:textId="64EBF036" w:rsidR="00296750" w:rsidRPr="000B16C7" w:rsidRDefault="00296750" w:rsidP="0031092A">
      <w:pPr>
        <w:pStyle w:val="Edital-Corpodetexto"/>
        <w:rPr>
          <w:lang w:val="en-US"/>
        </w:rPr>
      </w:pPr>
      <w:r w:rsidRPr="000B16C7">
        <w:rPr>
          <w:lang w:val="en-US"/>
        </w:rPr>
        <w:t>The result of the qualification provided for in this section will be judged by CEL and disclosed pursuant to section 4.4.5.</w:t>
      </w:r>
    </w:p>
    <w:p w14:paraId="1BAD7A7E" w14:textId="344B1A9A" w:rsidR="00491C0F" w:rsidRPr="000B16C7" w:rsidRDefault="0031092A" w:rsidP="0031092A">
      <w:pPr>
        <w:pStyle w:val="Edital-Corpodetexto"/>
        <w:rPr>
          <w:lang w:val="en-US"/>
        </w:rPr>
      </w:pPr>
      <w:bookmarkStart w:id="12830" w:name="_Ref140301525"/>
      <w:bookmarkStart w:id="12831" w:name="_Toc294103961"/>
      <w:bookmarkStart w:id="12832" w:name="_Toc337743526"/>
      <w:bookmarkStart w:id="12833" w:name="_Ref342502980"/>
      <w:bookmarkStart w:id="12834" w:name="_Ref342502999"/>
      <w:bookmarkStart w:id="12835" w:name="_Toc367733397"/>
      <w:r w:rsidRPr="000B16C7">
        <w:rPr>
          <w:lang w:val="en-US"/>
        </w:rPr>
        <w:t>If no consortium members undertake the responsibilities of the disqualified or withdrawing bidder, the bid bond shall be executed and financially settled pursuant to section 7.</w:t>
      </w:r>
      <w:r w:rsidR="00296750" w:rsidRPr="000B16C7">
        <w:rPr>
          <w:lang w:val="en-US"/>
        </w:rPr>
        <w:t>6</w:t>
      </w:r>
      <w:r w:rsidRPr="000B16C7">
        <w:rPr>
          <w:lang w:val="en-US"/>
        </w:rPr>
        <w:t>, and the procedure provided for in section 10.</w:t>
      </w:r>
      <w:r w:rsidR="00296750" w:rsidRPr="000B16C7">
        <w:rPr>
          <w:lang w:val="en-US"/>
        </w:rPr>
        <w:t>4</w:t>
      </w:r>
      <w:r w:rsidRPr="000B16C7">
        <w:rPr>
          <w:lang w:val="en-US"/>
        </w:rPr>
        <w:t>.1 shall be adopted, without prejudice to imposition of the penalties provided for in section 11 and in the applicable laws and regulations.</w:t>
      </w:r>
    </w:p>
    <w:p w14:paraId="1BAD7A7F" w14:textId="77777777" w:rsidR="00221F8E" w:rsidRPr="000B16C7" w:rsidRDefault="0031092A" w:rsidP="0031092A">
      <w:pPr>
        <w:pStyle w:val="Edital-Corpodetexto"/>
        <w:rPr>
          <w:lang w:val="en-US"/>
        </w:rPr>
      </w:pPr>
      <w:r w:rsidRPr="000B16C7">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1BAD7A80" w14:textId="77777777" w:rsidR="00141687" w:rsidRPr="000B16C7" w:rsidRDefault="00141687" w:rsidP="00417742">
      <w:pPr>
        <w:pStyle w:val="Edital-Corpodetexto"/>
        <w:rPr>
          <w:lang w:val="en-US"/>
        </w:rPr>
      </w:pPr>
    </w:p>
    <w:p w14:paraId="1BAD7A81" w14:textId="77777777" w:rsidR="00141687" w:rsidRPr="000B16C7" w:rsidRDefault="00141687" w:rsidP="00417742">
      <w:pPr>
        <w:pStyle w:val="Edital-Corpodetexto"/>
        <w:rPr>
          <w:lang w:val="en-US"/>
        </w:rPr>
      </w:pPr>
    </w:p>
    <w:p w14:paraId="1BAD7A82" w14:textId="77777777" w:rsidR="00491C0F" w:rsidRPr="000B16C7" w:rsidRDefault="0031092A" w:rsidP="00296750">
      <w:pPr>
        <w:pStyle w:val="Edital-Ttulo3"/>
      </w:pPr>
      <w:r w:rsidRPr="000B16C7">
        <w:t>Non-execution by a consortium</w:t>
      </w:r>
    </w:p>
    <w:p w14:paraId="1BAD7A83" w14:textId="77777777" w:rsidR="00F678FC" w:rsidRPr="000B16C7" w:rsidRDefault="00F678FC" w:rsidP="00417742">
      <w:pPr>
        <w:pStyle w:val="Edital-Corpodetexto"/>
      </w:pPr>
    </w:p>
    <w:p w14:paraId="1BAD7A84" w14:textId="335E95E4" w:rsidR="004B1F9B" w:rsidRPr="000B16C7" w:rsidRDefault="0031092A" w:rsidP="0031092A">
      <w:pPr>
        <w:pStyle w:val="Edital-Corpodetexto"/>
        <w:rPr>
          <w:lang w:val="en-US"/>
        </w:rPr>
      </w:pPr>
      <w:r w:rsidRPr="000B16C7">
        <w:rPr>
          <w:lang w:val="en-US"/>
        </w:rPr>
        <w:t>If the winning consortium does not execute the production sharing agreement by the date defined by ANP for a reason caused thereby, the procedure provided for in section 10.</w:t>
      </w:r>
      <w:r w:rsidR="00296750" w:rsidRPr="000B16C7">
        <w:rPr>
          <w:lang w:val="en-US"/>
        </w:rPr>
        <w:t>4</w:t>
      </w:r>
      <w:r w:rsidRPr="000B16C7">
        <w:rPr>
          <w:lang w:val="en-US"/>
        </w:rPr>
        <w:t>.1 shall be adopted and the bid bond shall be executed and financially settled pursuant to section 7.</w:t>
      </w:r>
      <w:r w:rsidR="00296750" w:rsidRPr="000B16C7">
        <w:rPr>
          <w:lang w:val="en-US"/>
        </w:rPr>
        <w:t>6</w:t>
      </w:r>
      <w:r w:rsidRPr="000B16C7">
        <w:rPr>
          <w:lang w:val="en-US"/>
        </w:rPr>
        <w:t>, without prejudice to imposition of the penalties provided for in section 11 and in the applicable laws and regulations.</w:t>
      </w:r>
    </w:p>
    <w:p w14:paraId="1BAD7A85" w14:textId="77777777" w:rsidR="00AC32FE" w:rsidRPr="000B16C7" w:rsidRDefault="0031092A" w:rsidP="0031092A">
      <w:pPr>
        <w:pStyle w:val="Edital-Corpodetexto"/>
        <w:rPr>
          <w:lang w:val="en-US"/>
        </w:rPr>
      </w:pPr>
      <w:r w:rsidRPr="000B16C7">
        <w:rPr>
          <w:lang w:val="en-US"/>
        </w:rPr>
        <w:lastRenderedPageBreak/>
        <w:t>In this case, if the signature bonus has already been paid, the corresponding amount shall be returned by ANP, after deducting the amounts payable for the penalties provided for in section 11 and in the applicable laws and regulations.</w:t>
      </w:r>
    </w:p>
    <w:p w14:paraId="1BAD7A86" w14:textId="77777777" w:rsidR="00053F94" w:rsidRPr="000B16C7" w:rsidRDefault="0031092A" w:rsidP="0031092A">
      <w:pPr>
        <w:pStyle w:val="Edital-Ttulo1"/>
        <w:shd w:val="clear" w:color="auto" w:fill="auto"/>
        <w:rPr>
          <w:lang w:val="en-US"/>
        </w:rPr>
      </w:pPr>
      <w:bookmarkStart w:id="12836" w:name="_Toc466625252"/>
      <w:bookmarkStart w:id="12837" w:name="_Toc467160129"/>
      <w:bookmarkStart w:id="12838" w:name="_Toc467166839"/>
      <w:bookmarkStart w:id="12839" w:name="_Toc467231746"/>
      <w:bookmarkStart w:id="12840" w:name="_Toc468807592"/>
      <w:bookmarkStart w:id="12841" w:name="_Toc468808088"/>
      <w:bookmarkStart w:id="12842" w:name="_Toc468808583"/>
      <w:bookmarkStart w:id="12843" w:name="_Toc468809078"/>
      <w:bookmarkStart w:id="12844" w:name="_Toc468968451"/>
      <w:bookmarkStart w:id="12845" w:name="_Toc468969625"/>
      <w:bookmarkStart w:id="12846" w:name="_Toc469048044"/>
      <w:bookmarkStart w:id="12847" w:name="_Toc469052427"/>
      <w:bookmarkStart w:id="12848" w:name="_Toc469053612"/>
      <w:bookmarkStart w:id="12849" w:name="_Toc469320927"/>
      <w:bookmarkStart w:id="12850" w:name="_Toc469322116"/>
      <w:bookmarkStart w:id="12851" w:name="_Toc469408062"/>
      <w:bookmarkStart w:id="12852" w:name="_Toc469409254"/>
      <w:bookmarkStart w:id="12853" w:name="_Toc469927392"/>
      <w:bookmarkStart w:id="12854" w:name="_Toc469929782"/>
      <w:bookmarkStart w:id="12855" w:name="_Toc470544491"/>
      <w:bookmarkStart w:id="12856" w:name="_Toc470545686"/>
      <w:bookmarkStart w:id="12857" w:name="_Toc470546880"/>
      <w:bookmarkStart w:id="12858" w:name="_Toc470548075"/>
      <w:bookmarkStart w:id="12859" w:name="_Toc472074007"/>
      <w:bookmarkStart w:id="12860" w:name="_Toc472075231"/>
      <w:bookmarkStart w:id="12861" w:name="_Toc472076454"/>
      <w:bookmarkStart w:id="12862" w:name="_Toc478746452"/>
      <w:bookmarkStart w:id="12863" w:name="_Toc478747682"/>
      <w:bookmarkStart w:id="12864" w:name="_Toc478748910"/>
      <w:bookmarkStart w:id="12865" w:name="_Toc480903845"/>
      <w:bookmarkStart w:id="12866" w:name="_Toc480905073"/>
      <w:bookmarkStart w:id="12867" w:name="_Toc480907528"/>
      <w:bookmarkStart w:id="12868" w:name="_Toc480908753"/>
      <w:bookmarkStart w:id="12869" w:name="_Toc482279313"/>
      <w:bookmarkStart w:id="12870" w:name="_Toc482280559"/>
      <w:bookmarkStart w:id="12871" w:name="_Toc482798435"/>
      <w:bookmarkStart w:id="12872" w:name="_Toc484772294"/>
      <w:bookmarkStart w:id="12873" w:name="_Toc485825240"/>
      <w:bookmarkStart w:id="12874" w:name="_Toc485826554"/>
      <w:bookmarkStart w:id="12875" w:name="_Toc466625253"/>
      <w:bookmarkStart w:id="12876" w:name="_Toc467160130"/>
      <w:bookmarkStart w:id="12877" w:name="_Toc467166840"/>
      <w:bookmarkStart w:id="12878" w:name="_Toc467231747"/>
      <w:bookmarkStart w:id="12879" w:name="_Toc468807593"/>
      <w:bookmarkStart w:id="12880" w:name="_Toc468808089"/>
      <w:bookmarkStart w:id="12881" w:name="_Toc468808584"/>
      <w:bookmarkStart w:id="12882" w:name="_Toc468809079"/>
      <w:bookmarkStart w:id="12883" w:name="_Toc468968452"/>
      <w:bookmarkStart w:id="12884" w:name="_Toc468969626"/>
      <w:bookmarkStart w:id="12885" w:name="_Toc469048045"/>
      <w:bookmarkStart w:id="12886" w:name="_Toc469052428"/>
      <w:bookmarkStart w:id="12887" w:name="_Toc469053613"/>
      <w:bookmarkStart w:id="12888" w:name="_Toc469320928"/>
      <w:bookmarkStart w:id="12889" w:name="_Toc469322117"/>
      <w:bookmarkStart w:id="12890" w:name="_Toc469408063"/>
      <w:bookmarkStart w:id="12891" w:name="_Toc469409255"/>
      <w:bookmarkStart w:id="12892" w:name="_Toc469927393"/>
      <w:bookmarkStart w:id="12893" w:name="_Toc469929783"/>
      <w:bookmarkStart w:id="12894" w:name="_Toc470544492"/>
      <w:bookmarkStart w:id="12895" w:name="_Toc470545687"/>
      <w:bookmarkStart w:id="12896" w:name="_Toc470546881"/>
      <w:bookmarkStart w:id="12897" w:name="_Toc470548076"/>
      <w:bookmarkStart w:id="12898" w:name="_Toc472074008"/>
      <w:bookmarkStart w:id="12899" w:name="_Toc472075232"/>
      <w:bookmarkStart w:id="12900" w:name="_Toc472076455"/>
      <w:bookmarkStart w:id="12901" w:name="_Toc478746453"/>
      <w:bookmarkStart w:id="12902" w:name="_Toc478747683"/>
      <w:bookmarkStart w:id="12903" w:name="_Toc478748911"/>
      <w:bookmarkStart w:id="12904" w:name="_Toc480903846"/>
      <w:bookmarkStart w:id="12905" w:name="_Toc480905074"/>
      <w:bookmarkStart w:id="12906" w:name="_Toc480907529"/>
      <w:bookmarkStart w:id="12907" w:name="_Toc480908754"/>
      <w:bookmarkStart w:id="12908" w:name="_Toc482279314"/>
      <w:bookmarkStart w:id="12909" w:name="_Toc482280560"/>
      <w:bookmarkStart w:id="12910" w:name="_Toc482798436"/>
      <w:bookmarkStart w:id="12911" w:name="_Toc484772295"/>
      <w:bookmarkStart w:id="12912" w:name="_Toc485825241"/>
      <w:bookmarkStart w:id="12913" w:name="_Toc485826555"/>
      <w:bookmarkStart w:id="12914" w:name="_Toc466625254"/>
      <w:bookmarkStart w:id="12915" w:name="_Toc467160131"/>
      <w:bookmarkStart w:id="12916" w:name="_Toc467166841"/>
      <w:bookmarkStart w:id="12917" w:name="_Toc467231748"/>
      <w:bookmarkStart w:id="12918" w:name="_Toc468807594"/>
      <w:bookmarkStart w:id="12919" w:name="_Toc468808090"/>
      <w:bookmarkStart w:id="12920" w:name="_Toc468808585"/>
      <w:bookmarkStart w:id="12921" w:name="_Toc468809080"/>
      <w:bookmarkStart w:id="12922" w:name="_Toc468968453"/>
      <w:bookmarkStart w:id="12923" w:name="_Toc468969627"/>
      <w:bookmarkStart w:id="12924" w:name="_Toc469048046"/>
      <w:bookmarkStart w:id="12925" w:name="_Toc469052429"/>
      <w:bookmarkStart w:id="12926" w:name="_Toc469053614"/>
      <w:bookmarkStart w:id="12927" w:name="_Toc469320929"/>
      <w:bookmarkStart w:id="12928" w:name="_Toc469322118"/>
      <w:bookmarkStart w:id="12929" w:name="_Toc469408064"/>
      <w:bookmarkStart w:id="12930" w:name="_Toc469409256"/>
      <w:bookmarkStart w:id="12931" w:name="_Toc469927394"/>
      <w:bookmarkStart w:id="12932" w:name="_Toc469929784"/>
      <w:bookmarkStart w:id="12933" w:name="_Toc470544493"/>
      <w:bookmarkStart w:id="12934" w:name="_Toc470545688"/>
      <w:bookmarkStart w:id="12935" w:name="_Toc470546882"/>
      <w:bookmarkStart w:id="12936" w:name="_Toc470548077"/>
      <w:bookmarkStart w:id="12937" w:name="_Toc472074009"/>
      <w:bookmarkStart w:id="12938" w:name="_Toc472075233"/>
      <w:bookmarkStart w:id="12939" w:name="_Toc472076456"/>
      <w:bookmarkStart w:id="12940" w:name="_Toc478746454"/>
      <w:bookmarkStart w:id="12941" w:name="_Toc478747684"/>
      <w:bookmarkStart w:id="12942" w:name="_Toc478748912"/>
      <w:bookmarkStart w:id="12943" w:name="_Toc480903847"/>
      <w:bookmarkStart w:id="12944" w:name="_Toc480905075"/>
      <w:bookmarkStart w:id="12945" w:name="_Toc480907530"/>
      <w:bookmarkStart w:id="12946" w:name="_Toc480908755"/>
      <w:bookmarkStart w:id="12947" w:name="_Toc482279315"/>
      <w:bookmarkStart w:id="12948" w:name="_Toc482280561"/>
      <w:bookmarkStart w:id="12949" w:name="_Toc482798437"/>
      <w:bookmarkStart w:id="12950" w:name="_Toc484772296"/>
      <w:bookmarkStart w:id="12951" w:name="_Toc485825242"/>
      <w:bookmarkStart w:id="12952" w:name="_Toc485826556"/>
      <w:bookmarkStart w:id="12953" w:name="_Toc466625255"/>
      <w:bookmarkStart w:id="12954" w:name="_Toc467160132"/>
      <w:bookmarkStart w:id="12955" w:name="_Toc467166842"/>
      <w:bookmarkStart w:id="12956" w:name="_Toc467231749"/>
      <w:bookmarkStart w:id="12957" w:name="_Toc468807595"/>
      <w:bookmarkStart w:id="12958" w:name="_Toc468808091"/>
      <w:bookmarkStart w:id="12959" w:name="_Toc468808586"/>
      <w:bookmarkStart w:id="12960" w:name="_Toc468809081"/>
      <w:bookmarkStart w:id="12961" w:name="_Toc468968454"/>
      <w:bookmarkStart w:id="12962" w:name="_Toc468969628"/>
      <w:bookmarkStart w:id="12963" w:name="_Toc469048047"/>
      <w:bookmarkStart w:id="12964" w:name="_Toc469052430"/>
      <w:bookmarkStart w:id="12965" w:name="_Toc469053615"/>
      <w:bookmarkStart w:id="12966" w:name="_Toc469320930"/>
      <w:bookmarkStart w:id="12967" w:name="_Toc469322119"/>
      <w:bookmarkStart w:id="12968" w:name="_Toc469408065"/>
      <w:bookmarkStart w:id="12969" w:name="_Toc469409257"/>
      <w:bookmarkStart w:id="12970" w:name="_Toc469927395"/>
      <w:bookmarkStart w:id="12971" w:name="_Toc469929785"/>
      <w:bookmarkStart w:id="12972" w:name="_Toc470544494"/>
      <w:bookmarkStart w:id="12973" w:name="_Toc470545689"/>
      <w:bookmarkStart w:id="12974" w:name="_Toc470546883"/>
      <w:bookmarkStart w:id="12975" w:name="_Toc470548078"/>
      <w:bookmarkStart w:id="12976" w:name="_Toc472074010"/>
      <w:bookmarkStart w:id="12977" w:name="_Toc472075234"/>
      <w:bookmarkStart w:id="12978" w:name="_Toc472076457"/>
      <w:bookmarkStart w:id="12979" w:name="_Toc478746455"/>
      <w:bookmarkStart w:id="12980" w:name="_Toc478747685"/>
      <w:bookmarkStart w:id="12981" w:name="_Toc478748913"/>
      <w:bookmarkStart w:id="12982" w:name="_Toc480903848"/>
      <w:bookmarkStart w:id="12983" w:name="_Toc480905076"/>
      <w:bookmarkStart w:id="12984" w:name="_Toc480907531"/>
      <w:bookmarkStart w:id="12985" w:name="_Toc480908756"/>
      <w:bookmarkStart w:id="12986" w:name="_Toc482279316"/>
      <w:bookmarkStart w:id="12987" w:name="_Toc482280562"/>
      <w:bookmarkStart w:id="12988" w:name="_Toc482798438"/>
      <w:bookmarkStart w:id="12989" w:name="_Toc484772297"/>
      <w:bookmarkStart w:id="12990" w:name="_Toc485825243"/>
      <w:bookmarkStart w:id="12991" w:name="_Toc485826557"/>
      <w:bookmarkStart w:id="12992" w:name="_Toc466625256"/>
      <w:bookmarkStart w:id="12993" w:name="_Toc467160133"/>
      <w:bookmarkStart w:id="12994" w:name="_Toc467166843"/>
      <w:bookmarkStart w:id="12995" w:name="_Toc467231750"/>
      <w:bookmarkStart w:id="12996" w:name="_Toc468807596"/>
      <w:bookmarkStart w:id="12997" w:name="_Toc468808092"/>
      <w:bookmarkStart w:id="12998" w:name="_Toc468808587"/>
      <w:bookmarkStart w:id="12999" w:name="_Toc468809082"/>
      <w:bookmarkStart w:id="13000" w:name="_Toc468968455"/>
      <w:bookmarkStart w:id="13001" w:name="_Toc468969629"/>
      <w:bookmarkStart w:id="13002" w:name="_Toc469048048"/>
      <w:bookmarkStart w:id="13003" w:name="_Toc469052431"/>
      <w:bookmarkStart w:id="13004" w:name="_Toc469053616"/>
      <w:bookmarkStart w:id="13005" w:name="_Toc469320931"/>
      <w:bookmarkStart w:id="13006" w:name="_Toc469322120"/>
      <w:bookmarkStart w:id="13007" w:name="_Toc469408066"/>
      <w:bookmarkStart w:id="13008" w:name="_Toc469409258"/>
      <w:bookmarkStart w:id="13009" w:name="_Toc469927396"/>
      <w:bookmarkStart w:id="13010" w:name="_Toc469929786"/>
      <w:bookmarkStart w:id="13011" w:name="_Toc470544495"/>
      <w:bookmarkStart w:id="13012" w:name="_Toc470545690"/>
      <w:bookmarkStart w:id="13013" w:name="_Toc470546884"/>
      <w:bookmarkStart w:id="13014" w:name="_Toc470548079"/>
      <w:bookmarkStart w:id="13015" w:name="_Toc472074011"/>
      <w:bookmarkStart w:id="13016" w:name="_Toc472075235"/>
      <w:bookmarkStart w:id="13017" w:name="_Toc472076458"/>
      <w:bookmarkStart w:id="13018" w:name="_Toc478746456"/>
      <w:bookmarkStart w:id="13019" w:name="_Toc478747686"/>
      <w:bookmarkStart w:id="13020" w:name="_Toc478748914"/>
      <w:bookmarkStart w:id="13021" w:name="_Toc480903849"/>
      <w:bookmarkStart w:id="13022" w:name="_Toc480905077"/>
      <w:bookmarkStart w:id="13023" w:name="_Toc480907532"/>
      <w:bookmarkStart w:id="13024" w:name="_Toc480908757"/>
      <w:bookmarkStart w:id="13025" w:name="_Toc482279317"/>
      <w:bookmarkStart w:id="13026" w:name="_Toc482280563"/>
      <w:bookmarkStart w:id="13027" w:name="_Toc482798439"/>
      <w:bookmarkStart w:id="13028" w:name="_Toc484772298"/>
      <w:bookmarkStart w:id="13029" w:name="_Toc485825244"/>
      <w:bookmarkStart w:id="13030" w:name="_Toc485826558"/>
      <w:bookmarkStart w:id="13031" w:name="_Toc466625257"/>
      <w:bookmarkStart w:id="13032" w:name="_Toc467160134"/>
      <w:bookmarkStart w:id="13033" w:name="_Toc467166844"/>
      <w:bookmarkStart w:id="13034" w:name="_Toc467231751"/>
      <w:bookmarkStart w:id="13035" w:name="_Toc468807597"/>
      <w:bookmarkStart w:id="13036" w:name="_Toc468808093"/>
      <w:bookmarkStart w:id="13037" w:name="_Toc468808588"/>
      <w:bookmarkStart w:id="13038" w:name="_Toc468809083"/>
      <w:bookmarkStart w:id="13039" w:name="_Toc468968456"/>
      <w:bookmarkStart w:id="13040" w:name="_Toc468969630"/>
      <w:bookmarkStart w:id="13041" w:name="_Toc469048049"/>
      <w:bookmarkStart w:id="13042" w:name="_Toc469052432"/>
      <w:bookmarkStart w:id="13043" w:name="_Toc469053617"/>
      <w:bookmarkStart w:id="13044" w:name="_Toc469320932"/>
      <w:bookmarkStart w:id="13045" w:name="_Toc469322121"/>
      <w:bookmarkStart w:id="13046" w:name="_Toc469408067"/>
      <w:bookmarkStart w:id="13047" w:name="_Toc469409259"/>
      <w:bookmarkStart w:id="13048" w:name="_Toc469927397"/>
      <w:bookmarkStart w:id="13049" w:name="_Toc469929787"/>
      <w:bookmarkStart w:id="13050" w:name="_Toc470544496"/>
      <w:bookmarkStart w:id="13051" w:name="_Toc470545691"/>
      <w:bookmarkStart w:id="13052" w:name="_Toc470546885"/>
      <w:bookmarkStart w:id="13053" w:name="_Toc470548080"/>
      <w:bookmarkStart w:id="13054" w:name="_Toc472074012"/>
      <w:bookmarkStart w:id="13055" w:name="_Toc472075236"/>
      <w:bookmarkStart w:id="13056" w:name="_Toc472076459"/>
      <w:bookmarkStart w:id="13057" w:name="_Toc478746457"/>
      <w:bookmarkStart w:id="13058" w:name="_Toc478747687"/>
      <w:bookmarkStart w:id="13059" w:name="_Toc478748915"/>
      <w:bookmarkStart w:id="13060" w:name="_Toc480903850"/>
      <w:bookmarkStart w:id="13061" w:name="_Toc480905078"/>
      <w:bookmarkStart w:id="13062" w:name="_Toc480907533"/>
      <w:bookmarkStart w:id="13063" w:name="_Toc480908758"/>
      <w:bookmarkStart w:id="13064" w:name="_Toc482279318"/>
      <w:bookmarkStart w:id="13065" w:name="_Toc482280564"/>
      <w:bookmarkStart w:id="13066" w:name="_Toc482798440"/>
      <w:bookmarkStart w:id="13067" w:name="_Toc484772299"/>
      <w:bookmarkStart w:id="13068" w:name="_Toc485825245"/>
      <w:bookmarkStart w:id="13069" w:name="_Toc485826559"/>
      <w:bookmarkStart w:id="13070" w:name="_Toc466625258"/>
      <w:bookmarkStart w:id="13071" w:name="_Toc467160135"/>
      <w:bookmarkStart w:id="13072" w:name="_Toc467166845"/>
      <w:bookmarkStart w:id="13073" w:name="_Toc467231752"/>
      <w:bookmarkStart w:id="13074" w:name="_Toc468807598"/>
      <w:bookmarkStart w:id="13075" w:name="_Toc468808094"/>
      <w:bookmarkStart w:id="13076" w:name="_Toc468808589"/>
      <w:bookmarkStart w:id="13077" w:name="_Toc468809084"/>
      <w:bookmarkStart w:id="13078" w:name="_Toc468968457"/>
      <w:bookmarkStart w:id="13079" w:name="_Toc468969631"/>
      <w:bookmarkStart w:id="13080" w:name="_Toc469048050"/>
      <w:bookmarkStart w:id="13081" w:name="_Toc469052433"/>
      <w:bookmarkStart w:id="13082" w:name="_Toc469053618"/>
      <w:bookmarkStart w:id="13083" w:name="_Toc469320933"/>
      <w:bookmarkStart w:id="13084" w:name="_Toc469322122"/>
      <w:bookmarkStart w:id="13085" w:name="_Toc469408068"/>
      <w:bookmarkStart w:id="13086" w:name="_Toc469409260"/>
      <w:bookmarkStart w:id="13087" w:name="_Toc469927398"/>
      <w:bookmarkStart w:id="13088" w:name="_Toc469929788"/>
      <w:bookmarkStart w:id="13089" w:name="_Toc470544497"/>
      <w:bookmarkStart w:id="13090" w:name="_Toc470545692"/>
      <w:bookmarkStart w:id="13091" w:name="_Toc470546886"/>
      <w:bookmarkStart w:id="13092" w:name="_Toc470548081"/>
      <w:bookmarkStart w:id="13093" w:name="_Toc472074013"/>
      <w:bookmarkStart w:id="13094" w:name="_Toc472075237"/>
      <w:bookmarkStart w:id="13095" w:name="_Toc472076460"/>
      <w:bookmarkStart w:id="13096" w:name="_Toc478746458"/>
      <w:bookmarkStart w:id="13097" w:name="_Toc478747688"/>
      <w:bookmarkStart w:id="13098" w:name="_Toc478748916"/>
      <w:bookmarkStart w:id="13099" w:name="_Toc480903851"/>
      <w:bookmarkStart w:id="13100" w:name="_Toc480905079"/>
      <w:bookmarkStart w:id="13101" w:name="_Toc480907534"/>
      <w:bookmarkStart w:id="13102" w:name="_Toc480908759"/>
      <w:bookmarkStart w:id="13103" w:name="_Toc482279319"/>
      <w:bookmarkStart w:id="13104" w:name="_Toc482280565"/>
      <w:bookmarkStart w:id="13105" w:name="_Toc482798441"/>
      <w:bookmarkStart w:id="13106" w:name="_Toc484772300"/>
      <w:bookmarkStart w:id="13107" w:name="_Toc485825246"/>
      <w:bookmarkStart w:id="13108" w:name="_Toc485826560"/>
      <w:bookmarkStart w:id="13109" w:name="_Toc466625259"/>
      <w:bookmarkStart w:id="13110" w:name="_Toc467160136"/>
      <w:bookmarkStart w:id="13111" w:name="_Toc467166846"/>
      <w:bookmarkStart w:id="13112" w:name="_Toc467231753"/>
      <w:bookmarkStart w:id="13113" w:name="_Toc468807599"/>
      <w:bookmarkStart w:id="13114" w:name="_Toc468808095"/>
      <w:bookmarkStart w:id="13115" w:name="_Toc468808590"/>
      <w:bookmarkStart w:id="13116" w:name="_Toc468809085"/>
      <w:bookmarkStart w:id="13117" w:name="_Toc468968458"/>
      <w:bookmarkStart w:id="13118" w:name="_Toc468969632"/>
      <w:bookmarkStart w:id="13119" w:name="_Toc469048051"/>
      <w:bookmarkStart w:id="13120" w:name="_Toc469052434"/>
      <w:bookmarkStart w:id="13121" w:name="_Toc469053619"/>
      <w:bookmarkStart w:id="13122" w:name="_Toc469320934"/>
      <w:bookmarkStart w:id="13123" w:name="_Toc469322123"/>
      <w:bookmarkStart w:id="13124" w:name="_Toc469408069"/>
      <w:bookmarkStart w:id="13125" w:name="_Toc469409261"/>
      <w:bookmarkStart w:id="13126" w:name="_Toc469927399"/>
      <w:bookmarkStart w:id="13127" w:name="_Toc469929789"/>
      <w:bookmarkStart w:id="13128" w:name="_Toc470544498"/>
      <w:bookmarkStart w:id="13129" w:name="_Toc470545693"/>
      <w:bookmarkStart w:id="13130" w:name="_Toc470546887"/>
      <w:bookmarkStart w:id="13131" w:name="_Toc470548082"/>
      <w:bookmarkStart w:id="13132" w:name="_Toc472074014"/>
      <w:bookmarkStart w:id="13133" w:name="_Toc472075238"/>
      <w:bookmarkStart w:id="13134" w:name="_Toc472076461"/>
      <w:bookmarkStart w:id="13135" w:name="_Toc478746459"/>
      <w:bookmarkStart w:id="13136" w:name="_Toc478747689"/>
      <w:bookmarkStart w:id="13137" w:name="_Toc478748917"/>
      <w:bookmarkStart w:id="13138" w:name="_Toc480903852"/>
      <w:bookmarkStart w:id="13139" w:name="_Toc480905080"/>
      <w:bookmarkStart w:id="13140" w:name="_Toc480907535"/>
      <w:bookmarkStart w:id="13141" w:name="_Toc480908760"/>
      <w:bookmarkStart w:id="13142" w:name="_Toc482279320"/>
      <w:bookmarkStart w:id="13143" w:name="_Toc482280566"/>
      <w:bookmarkStart w:id="13144" w:name="_Toc482798442"/>
      <w:bookmarkStart w:id="13145" w:name="_Toc484772301"/>
      <w:bookmarkStart w:id="13146" w:name="_Toc485825247"/>
      <w:bookmarkStart w:id="13147" w:name="_Toc485826561"/>
      <w:bookmarkStart w:id="13148" w:name="_Toc466625260"/>
      <w:bookmarkStart w:id="13149" w:name="_Toc467160137"/>
      <w:bookmarkStart w:id="13150" w:name="_Toc467166847"/>
      <w:bookmarkStart w:id="13151" w:name="_Toc467231754"/>
      <w:bookmarkStart w:id="13152" w:name="_Toc468807600"/>
      <w:bookmarkStart w:id="13153" w:name="_Toc468808096"/>
      <w:bookmarkStart w:id="13154" w:name="_Toc468808591"/>
      <w:bookmarkStart w:id="13155" w:name="_Toc468809086"/>
      <w:bookmarkStart w:id="13156" w:name="_Toc468968459"/>
      <w:bookmarkStart w:id="13157" w:name="_Toc468969633"/>
      <w:bookmarkStart w:id="13158" w:name="_Toc469048052"/>
      <w:bookmarkStart w:id="13159" w:name="_Toc469052435"/>
      <w:bookmarkStart w:id="13160" w:name="_Toc469053620"/>
      <w:bookmarkStart w:id="13161" w:name="_Toc469320935"/>
      <w:bookmarkStart w:id="13162" w:name="_Toc469322124"/>
      <w:bookmarkStart w:id="13163" w:name="_Toc469408070"/>
      <w:bookmarkStart w:id="13164" w:name="_Toc469409262"/>
      <w:bookmarkStart w:id="13165" w:name="_Toc469927400"/>
      <w:bookmarkStart w:id="13166" w:name="_Toc469929790"/>
      <w:bookmarkStart w:id="13167" w:name="_Toc470544499"/>
      <w:bookmarkStart w:id="13168" w:name="_Toc470545694"/>
      <w:bookmarkStart w:id="13169" w:name="_Toc470546888"/>
      <w:bookmarkStart w:id="13170" w:name="_Toc470548083"/>
      <w:bookmarkStart w:id="13171" w:name="_Toc472074015"/>
      <w:bookmarkStart w:id="13172" w:name="_Toc472075239"/>
      <w:bookmarkStart w:id="13173" w:name="_Toc472076462"/>
      <w:bookmarkStart w:id="13174" w:name="_Toc478746460"/>
      <w:bookmarkStart w:id="13175" w:name="_Toc478747690"/>
      <w:bookmarkStart w:id="13176" w:name="_Toc478748918"/>
      <w:bookmarkStart w:id="13177" w:name="_Toc480903853"/>
      <w:bookmarkStart w:id="13178" w:name="_Toc480905081"/>
      <w:bookmarkStart w:id="13179" w:name="_Toc480907536"/>
      <w:bookmarkStart w:id="13180" w:name="_Toc480908761"/>
      <w:bookmarkStart w:id="13181" w:name="_Toc482279321"/>
      <w:bookmarkStart w:id="13182" w:name="_Toc482280567"/>
      <w:bookmarkStart w:id="13183" w:name="_Toc482798443"/>
      <w:bookmarkStart w:id="13184" w:name="_Toc484772302"/>
      <w:bookmarkStart w:id="13185" w:name="_Toc485825248"/>
      <w:bookmarkStart w:id="13186" w:name="_Toc485826562"/>
      <w:bookmarkStart w:id="13187" w:name="_Toc466625261"/>
      <w:bookmarkStart w:id="13188" w:name="_Toc467160138"/>
      <w:bookmarkStart w:id="13189" w:name="_Toc467166848"/>
      <w:bookmarkStart w:id="13190" w:name="_Toc467231755"/>
      <w:bookmarkStart w:id="13191" w:name="_Toc468807601"/>
      <w:bookmarkStart w:id="13192" w:name="_Toc468808097"/>
      <w:bookmarkStart w:id="13193" w:name="_Toc468808592"/>
      <w:bookmarkStart w:id="13194" w:name="_Toc468809087"/>
      <w:bookmarkStart w:id="13195" w:name="_Toc468968460"/>
      <w:bookmarkStart w:id="13196" w:name="_Toc468969634"/>
      <w:bookmarkStart w:id="13197" w:name="_Toc469048053"/>
      <w:bookmarkStart w:id="13198" w:name="_Toc469052436"/>
      <w:bookmarkStart w:id="13199" w:name="_Toc469053621"/>
      <w:bookmarkStart w:id="13200" w:name="_Toc469320936"/>
      <w:bookmarkStart w:id="13201" w:name="_Toc469322125"/>
      <w:bookmarkStart w:id="13202" w:name="_Toc469408071"/>
      <w:bookmarkStart w:id="13203" w:name="_Toc469409263"/>
      <w:bookmarkStart w:id="13204" w:name="_Toc469927401"/>
      <w:bookmarkStart w:id="13205" w:name="_Toc469929791"/>
      <w:bookmarkStart w:id="13206" w:name="_Toc470544500"/>
      <w:bookmarkStart w:id="13207" w:name="_Toc470545695"/>
      <w:bookmarkStart w:id="13208" w:name="_Toc470546889"/>
      <w:bookmarkStart w:id="13209" w:name="_Toc470548084"/>
      <w:bookmarkStart w:id="13210" w:name="_Toc472074016"/>
      <w:bookmarkStart w:id="13211" w:name="_Toc472075240"/>
      <w:bookmarkStart w:id="13212" w:name="_Toc472076463"/>
      <w:bookmarkStart w:id="13213" w:name="_Toc478746461"/>
      <w:bookmarkStart w:id="13214" w:name="_Toc478747691"/>
      <w:bookmarkStart w:id="13215" w:name="_Toc478748919"/>
      <w:bookmarkStart w:id="13216" w:name="_Toc480903854"/>
      <w:bookmarkStart w:id="13217" w:name="_Toc480905082"/>
      <w:bookmarkStart w:id="13218" w:name="_Toc480907537"/>
      <w:bookmarkStart w:id="13219" w:name="_Toc480908762"/>
      <w:bookmarkStart w:id="13220" w:name="_Toc482279322"/>
      <w:bookmarkStart w:id="13221" w:name="_Toc482280568"/>
      <w:bookmarkStart w:id="13222" w:name="_Toc482798444"/>
      <w:bookmarkStart w:id="13223" w:name="_Toc484772303"/>
      <w:bookmarkStart w:id="13224" w:name="_Toc485825249"/>
      <w:bookmarkStart w:id="13225" w:name="_Toc485826563"/>
      <w:bookmarkStart w:id="13226" w:name="_Toc466625262"/>
      <w:bookmarkStart w:id="13227" w:name="_Toc467160139"/>
      <w:bookmarkStart w:id="13228" w:name="_Toc467166849"/>
      <w:bookmarkStart w:id="13229" w:name="_Toc467231756"/>
      <w:bookmarkStart w:id="13230" w:name="_Toc468807602"/>
      <w:bookmarkStart w:id="13231" w:name="_Toc468808098"/>
      <w:bookmarkStart w:id="13232" w:name="_Toc468808593"/>
      <w:bookmarkStart w:id="13233" w:name="_Toc468809088"/>
      <w:bookmarkStart w:id="13234" w:name="_Toc468968461"/>
      <w:bookmarkStart w:id="13235" w:name="_Toc468969635"/>
      <w:bookmarkStart w:id="13236" w:name="_Toc469048054"/>
      <w:bookmarkStart w:id="13237" w:name="_Toc469052437"/>
      <w:bookmarkStart w:id="13238" w:name="_Toc469053622"/>
      <w:bookmarkStart w:id="13239" w:name="_Toc469320937"/>
      <w:bookmarkStart w:id="13240" w:name="_Toc469322126"/>
      <w:bookmarkStart w:id="13241" w:name="_Toc469408072"/>
      <w:bookmarkStart w:id="13242" w:name="_Toc469409264"/>
      <w:bookmarkStart w:id="13243" w:name="_Toc469927402"/>
      <w:bookmarkStart w:id="13244" w:name="_Toc469929792"/>
      <w:bookmarkStart w:id="13245" w:name="_Toc470544501"/>
      <w:bookmarkStart w:id="13246" w:name="_Toc470545696"/>
      <w:bookmarkStart w:id="13247" w:name="_Toc470546890"/>
      <w:bookmarkStart w:id="13248" w:name="_Toc470548085"/>
      <w:bookmarkStart w:id="13249" w:name="_Toc472074017"/>
      <w:bookmarkStart w:id="13250" w:name="_Toc472075241"/>
      <w:bookmarkStart w:id="13251" w:name="_Toc472076464"/>
      <w:bookmarkStart w:id="13252" w:name="_Toc478746462"/>
      <w:bookmarkStart w:id="13253" w:name="_Toc478747692"/>
      <w:bookmarkStart w:id="13254" w:name="_Toc478748920"/>
      <w:bookmarkStart w:id="13255" w:name="_Toc480903855"/>
      <w:bookmarkStart w:id="13256" w:name="_Toc480905083"/>
      <w:bookmarkStart w:id="13257" w:name="_Toc480907538"/>
      <w:bookmarkStart w:id="13258" w:name="_Toc480908763"/>
      <w:bookmarkStart w:id="13259" w:name="_Toc482279323"/>
      <w:bookmarkStart w:id="13260" w:name="_Toc482280569"/>
      <w:bookmarkStart w:id="13261" w:name="_Toc482798445"/>
      <w:bookmarkStart w:id="13262" w:name="_Toc484772304"/>
      <w:bookmarkStart w:id="13263" w:name="_Toc485825250"/>
      <w:bookmarkStart w:id="13264" w:name="_Toc485826564"/>
      <w:bookmarkStart w:id="13265" w:name="_Toc466625263"/>
      <w:bookmarkStart w:id="13266" w:name="_Toc467160140"/>
      <w:bookmarkStart w:id="13267" w:name="_Toc467166850"/>
      <w:bookmarkStart w:id="13268" w:name="_Toc467231757"/>
      <w:bookmarkStart w:id="13269" w:name="_Toc468807603"/>
      <w:bookmarkStart w:id="13270" w:name="_Toc468808099"/>
      <w:bookmarkStart w:id="13271" w:name="_Toc468808594"/>
      <w:bookmarkStart w:id="13272" w:name="_Toc468809089"/>
      <w:bookmarkStart w:id="13273" w:name="_Toc468968462"/>
      <w:bookmarkStart w:id="13274" w:name="_Toc468969636"/>
      <w:bookmarkStart w:id="13275" w:name="_Toc469048055"/>
      <w:bookmarkStart w:id="13276" w:name="_Toc469052438"/>
      <w:bookmarkStart w:id="13277" w:name="_Toc469053623"/>
      <w:bookmarkStart w:id="13278" w:name="_Toc469320938"/>
      <w:bookmarkStart w:id="13279" w:name="_Toc469322127"/>
      <w:bookmarkStart w:id="13280" w:name="_Toc469408073"/>
      <w:bookmarkStart w:id="13281" w:name="_Toc469409265"/>
      <w:bookmarkStart w:id="13282" w:name="_Toc469927403"/>
      <w:bookmarkStart w:id="13283" w:name="_Toc469929793"/>
      <w:bookmarkStart w:id="13284" w:name="_Toc470544502"/>
      <w:bookmarkStart w:id="13285" w:name="_Toc470545697"/>
      <w:bookmarkStart w:id="13286" w:name="_Toc470546891"/>
      <w:bookmarkStart w:id="13287" w:name="_Toc470548086"/>
      <w:bookmarkStart w:id="13288" w:name="_Toc472074018"/>
      <w:bookmarkStart w:id="13289" w:name="_Toc472075242"/>
      <w:bookmarkStart w:id="13290" w:name="_Toc472076465"/>
      <w:bookmarkStart w:id="13291" w:name="_Toc478746463"/>
      <w:bookmarkStart w:id="13292" w:name="_Toc478747693"/>
      <w:bookmarkStart w:id="13293" w:name="_Toc478748921"/>
      <w:bookmarkStart w:id="13294" w:name="_Toc480903856"/>
      <w:bookmarkStart w:id="13295" w:name="_Toc480905084"/>
      <w:bookmarkStart w:id="13296" w:name="_Toc480907539"/>
      <w:bookmarkStart w:id="13297" w:name="_Toc480908764"/>
      <w:bookmarkStart w:id="13298" w:name="_Toc482279324"/>
      <w:bookmarkStart w:id="13299" w:name="_Toc482280570"/>
      <w:bookmarkStart w:id="13300" w:name="_Toc482798446"/>
      <w:bookmarkStart w:id="13301" w:name="_Toc484772305"/>
      <w:bookmarkStart w:id="13302" w:name="_Toc485825251"/>
      <w:bookmarkStart w:id="13303" w:name="_Toc485826565"/>
      <w:bookmarkStart w:id="13304" w:name="_Toc466625264"/>
      <w:bookmarkStart w:id="13305" w:name="_Toc467160141"/>
      <w:bookmarkStart w:id="13306" w:name="_Toc467166851"/>
      <w:bookmarkStart w:id="13307" w:name="_Toc467231758"/>
      <w:bookmarkStart w:id="13308" w:name="_Toc468807604"/>
      <w:bookmarkStart w:id="13309" w:name="_Toc468808100"/>
      <w:bookmarkStart w:id="13310" w:name="_Toc468808595"/>
      <w:bookmarkStart w:id="13311" w:name="_Toc468809090"/>
      <w:bookmarkStart w:id="13312" w:name="_Toc468968463"/>
      <w:bookmarkStart w:id="13313" w:name="_Toc468969637"/>
      <w:bookmarkStart w:id="13314" w:name="_Toc469048056"/>
      <w:bookmarkStart w:id="13315" w:name="_Toc469052439"/>
      <w:bookmarkStart w:id="13316" w:name="_Toc469053624"/>
      <w:bookmarkStart w:id="13317" w:name="_Toc469320939"/>
      <w:bookmarkStart w:id="13318" w:name="_Toc469322128"/>
      <w:bookmarkStart w:id="13319" w:name="_Toc469408074"/>
      <w:bookmarkStart w:id="13320" w:name="_Toc469409266"/>
      <w:bookmarkStart w:id="13321" w:name="_Toc469927404"/>
      <w:bookmarkStart w:id="13322" w:name="_Toc469929794"/>
      <w:bookmarkStart w:id="13323" w:name="_Toc470544503"/>
      <w:bookmarkStart w:id="13324" w:name="_Toc470545698"/>
      <w:bookmarkStart w:id="13325" w:name="_Toc470546892"/>
      <w:bookmarkStart w:id="13326" w:name="_Toc470548087"/>
      <w:bookmarkStart w:id="13327" w:name="_Toc472074019"/>
      <w:bookmarkStart w:id="13328" w:name="_Toc472075243"/>
      <w:bookmarkStart w:id="13329" w:name="_Toc472076466"/>
      <w:bookmarkStart w:id="13330" w:name="_Toc478746464"/>
      <w:bookmarkStart w:id="13331" w:name="_Toc478747694"/>
      <w:bookmarkStart w:id="13332" w:name="_Toc478748922"/>
      <w:bookmarkStart w:id="13333" w:name="_Toc480903857"/>
      <w:bookmarkStart w:id="13334" w:name="_Toc480905085"/>
      <w:bookmarkStart w:id="13335" w:name="_Toc480907540"/>
      <w:bookmarkStart w:id="13336" w:name="_Toc480908765"/>
      <w:bookmarkStart w:id="13337" w:name="_Toc482279325"/>
      <w:bookmarkStart w:id="13338" w:name="_Toc482280571"/>
      <w:bookmarkStart w:id="13339" w:name="_Toc482798447"/>
      <w:bookmarkStart w:id="13340" w:name="_Toc484772306"/>
      <w:bookmarkStart w:id="13341" w:name="_Toc485825252"/>
      <w:bookmarkStart w:id="13342" w:name="_Toc485826566"/>
      <w:bookmarkStart w:id="13343" w:name="_Toc466625265"/>
      <w:bookmarkStart w:id="13344" w:name="_Toc467160142"/>
      <w:bookmarkStart w:id="13345" w:name="_Toc467166852"/>
      <w:bookmarkStart w:id="13346" w:name="_Toc467231759"/>
      <w:bookmarkStart w:id="13347" w:name="_Toc468807605"/>
      <w:bookmarkStart w:id="13348" w:name="_Toc468808101"/>
      <w:bookmarkStart w:id="13349" w:name="_Toc468808596"/>
      <w:bookmarkStart w:id="13350" w:name="_Toc468809091"/>
      <w:bookmarkStart w:id="13351" w:name="_Toc468968464"/>
      <w:bookmarkStart w:id="13352" w:name="_Toc468969638"/>
      <w:bookmarkStart w:id="13353" w:name="_Toc469048057"/>
      <w:bookmarkStart w:id="13354" w:name="_Toc469052440"/>
      <w:bookmarkStart w:id="13355" w:name="_Toc469053625"/>
      <w:bookmarkStart w:id="13356" w:name="_Toc469320940"/>
      <w:bookmarkStart w:id="13357" w:name="_Toc469322129"/>
      <w:bookmarkStart w:id="13358" w:name="_Toc469408075"/>
      <w:bookmarkStart w:id="13359" w:name="_Toc469409267"/>
      <w:bookmarkStart w:id="13360" w:name="_Toc469927405"/>
      <w:bookmarkStart w:id="13361" w:name="_Toc469929795"/>
      <w:bookmarkStart w:id="13362" w:name="_Toc470544504"/>
      <w:bookmarkStart w:id="13363" w:name="_Toc470545699"/>
      <w:bookmarkStart w:id="13364" w:name="_Toc470546893"/>
      <w:bookmarkStart w:id="13365" w:name="_Toc470548088"/>
      <w:bookmarkStart w:id="13366" w:name="_Toc472074020"/>
      <w:bookmarkStart w:id="13367" w:name="_Toc472075244"/>
      <w:bookmarkStart w:id="13368" w:name="_Toc472076467"/>
      <w:bookmarkStart w:id="13369" w:name="_Toc478746465"/>
      <w:bookmarkStart w:id="13370" w:name="_Toc478747695"/>
      <w:bookmarkStart w:id="13371" w:name="_Toc478748923"/>
      <w:bookmarkStart w:id="13372" w:name="_Toc480903858"/>
      <w:bookmarkStart w:id="13373" w:name="_Toc480905086"/>
      <w:bookmarkStart w:id="13374" w:name="_Toc480907541"/>
      <w:bookmarkStart w:id="13375" w:name="_Toc480908766"/>
      <w:bookmarkStart w:id="13376" w:name="_Toc482279326"/>
      <w:bookmarkStart w:id="13377" w:name="_Toc482280572"/>
      <w:bookmarkStart w:id="13378" w:name="_Toc482798448"/>
      <w:bookmarkStart w:id="13379" w:name="_Toc484772307"/>
      <w:bookmarkStart w:id="13380" w:name="_Toc485825253"/>
      <w:bookmarkStart w:id="13381" w:name="_Toc485826567"/>
      <w:bookmarkStart w:id="13382" w:name="_Toc466625266"/>
      <w:bookmarkStart w:id="13383" w:name="_Toc467160143"/>
      <w:bookmarkStart w:id="13384" w:name="_Toc467166853"/>
      <w:bookmarkStart w:id="13385" w:name="_Toc467231760"/>
      <w:bookmarkStart w:id="13386" w:name="_Toc468807606"/>
      <w:bookmarkStart w:id="13387" w:name="_Toc468808102"/>
      <w:bookmarkStart w:id="13388" w:name="_Toc468808597"/>
      <w:bookmarkStart w:id="13389" w:name="_Toc468809092"/>
      <w:bookmarkStart w:id="13390" w:name="_Toc468968465"/>
      <w:bookmarkStart w:id="13391" w:name="_Toc468969639"/>
      <w:bookmarkStart w:id="13392" w:name="_Toc469048058"/>
      <w:bookmarkStart w:id="13393" w:name="_Toc469052441"/>
      <w:bookmarkStart w:id="13394" w:name="_Toc469053626"/>
      <w:bookmarkStart w:id="13395" w:name="_Toc469320941"/>
      <w:bookmarkStart w:id="13396" w:name="_Toc469322130"/>
      <w:bookmarkStart w:id="13397" w:name="_Toc469408076"/>
      <w:bookmarkStart w:id="13398" w:name="_Toc469409268"/>
      <w:bookmarkStart w:id="13399" w:name="_Toc469927406"/>
      <w:bookmarkStart w:id="13400" w:name="_Toc469929796"/>
      <w:bookmarkStart w:id="13401" w:name="_Toc470544505"/>
      <w:bookmarkStart w:id="13402" w:name="_Toc470545700"/>
      <w:bookmarkStart w:id="13403" w:name="_Toc470546894"/>
      <w:bookmarkStart w:id="13404" w:name="_Toc470548089"/>
      <w:bookmarkStart w:id="13405" w:name="_Toc472074021"/>
      <w:bookmarkStart w:id="13406" w:name="_Toc472075245"/>
      <w:bookmarkStart w:id="13407" w:name="_Toc472076468"/>
      <w:bookmarkStart w:id="13408" w:name="_Toc478746466"/>
      <w:bookmarkStart w:id="13409" w:name="_Toc478747696"/>
      <w:bookmarkStart w:id="13410" w:name="_Toc478748924"/>
      <w:bookmarkStart w:id="13411" w:name="_Toc480903859"/>
      <w:bookmarkStart w:id="13412" w:name="_Toc480905087"/>
      <w:bookmarkStart w:id="13413" w:name="_Toc480907542"/>
      <w:bookmarkStart w:id="13414" w:name="_Toc480908767"/>
      <w:bookmarkStart w:id="13415" w:name="_Toc482279327"/>
      <w:bookmarkStart w:id="13416" w:name="_Toc482280573"/>
      <w:bookmarkStart w:id="13417" w:name="_Toc482798449"/>
      <w:bookmarkStart w:id="13418" w:name="_Toc484772308"/>
      <w:bookmarkStart w:id="13419" w:name="_Toc485825254"/>
      <w:bookmarkStart w:id="13420" w:name="_Toc485826568"/>
      <w:bookmarkStart w:id="13421" w:name="_Toc466625267"/>
      <w:bookmarkStart w:id="13422" w:name="_Toc467160144"/>
      <w:bookmarkStart w:id="13423" w:name="_Toc467166854"/>
      <w:bookmarkStart w:id="13424" w:name="_Toc467231761"/>
      <w:bookmarkStart w:id="13425" w:name="_Toc468807607"/>
      <w:bookmarkStart w:id="13426" w:name="_Toc468808103"/>
      <w:bookmarkStart w:id="13427" w:name="_Toc468808598"/>
      <w:bookmarkStart w:id="13428" w:name="_Toc468809093"/>
      <w:bookmarkStart w:id="13429" w:name="_Toc468968466"/>
      <w:bookmarkStart w:id="13430" w:name="_Toc468969640"/>
      <w:bookmarkStart w:id="13431" w:name="_Toc469048059"/>
      <w:bookmarkStart w:id="13432" w:name="_Toc469052442"/>
      <w:bookmarkStart w:id="13433" w:name="_Toc469053627"/>
      <w:bookmarkStart w:id="13434" w:name="_Toc469320942"/>
      <w:bookmarkStart w:id="13435" w:name="_Toc469322131"/>
      <w:bookmarkStart w:id="13436" w:name="_Toc469408077"/>
      <w:bookmarkStart w:id="13437" w:name="_Toc469409269"/>
      <w:bookmarkStart w:id="13438" w:name="_Toc469927407"/>
      <w:bookmarkStart w:id="13439" w:name="_Toc469929797"/>
      <w:bookmarkStart w:id="13440" w:name="_Toc470544506"/>
      <w:bookmarkStart w:id="13441" w:name="_Toc470545701"/>
      <w:bookmarkStart w:id="13442" w:name="_Toc470546895"/>
      <w:bookmarkStart w:id="13443" w:name="_Toc470548090"/>
      <w:bookmarkStart w:id="13444" w:name="_Toc472074022"/>
      <w:bookmarkStart w:id="13445" w:name="_Toc472075246"/>
      <w:bookmarkStart w:id="13446" w:name="_Toc472076469"/>
      <w:bookmarkStart w:id="13447" w:name="_Toc478746467"/>
      <w:bookmarkStart w:id="13448" w:name="_Toc478747697"/>
      <w:bookmarkStart w:id="13449" w:name="_Toc478748925"/>
      <w:bookmarkStart w:id="13450" w:name="_Toc480903860"/>
      <w:bookmarkStart w:id="13451" w:name="_Toc480905088"/>
      <w:bookmarkStart w:id="13452" w:name="_Toc480907543"/>
      <w:bookmarkStart w:id="13453" w:name="_Toc480908768"/>
      <w:bookmarkStart w:id="13454" w:name="_Toc482279328"/>
      <w:bookmarkStart w:id="13455" w:name="_Toc482280574"/>
      <w:bookmarkStart w:id="13456" w:name="_Toc482798450"/>
      <w:bookmarkStart w:id="13457" w:name="_Toc484772309"/>
      <w:bookmarkStart w:id="13458" w:name="_Toc485825255"/>
      <w:bookmarkStart w:id="13459" w:name="_Toc485826569"/>
      <w:bookmarkStart w:id="13460" w:name="_Toc466625268"/>
      <w:bookmarkStart w:id="13461" w:name="_Toc467160145"/>
      <w:bookmarkStart w:id="13462" w:name="_Toc467166855"/>
      <w:bookmarkStart w:id="13463" w:name="_Toc467231762"/>
      <w:bookmarkStart w:id="13464" w:name="_Toc468807608"/>
      <w:bookmarkStart w:id="13465" w:name="_Toc468808104"/>
      <w:bookmarkStart w:id="13466" w:name="_Toc468808599"/>
      <w:bookmarkStart w:id="13467" w:name="_Toc468809094"/>
      <w:bookmarkStart w:id="13468" w:name="_Toc468968467"/>
      <w:bookmarkStart w:id="13469" w:name="_Toc468969641"/>
      <w:bookmarkStart w:id="13470" w:name="_Toc469048060"/>
      <w:bookmarkStart w:id="13471" w:name="_Toc469052443"/>
      <w:bookmarkStart w:id="13472" w:name="_Toc469053628"/>
      <w:bookmarkStart w:id="13473" w:name="_Toc469320943"/>
      <w:bookmarkStart w:id="13474" w:name="_Toc469322132"/>
      <w:bookmarkStart w:id="13475" w:name="_Toc469408078"/>
      <w:bookmarkStart w:id="13476" w:name="_Toc469409270"/>
      <w:bookmarkStart w:id="13477" w:name="_Toc469927408"/>
      <w:bookmarkStart w:id="13478" w:name="_Toc469929798"/>
      <w:bookmarkStart w:id="13479" w:name="_Toc470544507"/>
      <w:bookmarkStart w:id="13480" w:name="_Toc470545702"/>
      <w:bookmarkStart w:id="13481" w:name="_Toc470546896"/>
      <w:bookmarkStart w:id="13482" w:name="_Toc470548091"/>
      <w:bookmarkStart w:id="13483" w:name="_Toc472074023"/>
      <w:bookmarkStart w:id="13484" w:name="_Toc472075247"/>
      <w:bookmarkStart w:id="13485" w:name="_Toc472076470"/>
      <w:bookmarkStart w:id="13486" w:name="_Toc478746468"/>
      <w:bookmarkStart w:id="13487" w:name="_Toc478747698"/>
      <w:bookmarkStart w:id="13488" w:name="_Toc478748926"/>
      <w:bookmarkStart w:id="13489" w:name="_Toc480903861"/>
      <w:bookmarkStart w:id="13490" w:name="_Toc480905089"/>
      <w:bookmarkStart w:id="13491" w:name="_Toc480907544"/>
      <w:bookmarkStart w:id="13492" w:name="_Toc480908769"/>
      <w:bookmarkStart w:id="13493" w:name="_Toc482279329"/>
      <w:bookmarkStart w:id="13494" w:name="_Toc482280575"/>
      <w:bookmarkStart w:id="13495" w:name="_Toc482798451"/>
      <w:bookmarkStart w:id="13496" w:name="_Toc484772310"/>
      <w:bookmarkStart w:id="13497" w:name="_Toc485825256"/>
      <w:bookmarkStart w:id="13498" w:name="_Toc485826570"/>
      <w:bookmarkStart w:id="13499" w:name="_Toc466625269"/>
      <w:bookmarkStart w:id="13500" w:name="_Toc467160146"/>
      <w:bookmarkStart w:id="13501" w:name="_Toc467166856"/>
      <w:bookmarkStart w:id="13502" w:name="_Toc467231763"/>
      <w:bookmarkStart w:id="13503" w:name="_Toc468807609"/>
      <w:bookmarkStart w:id="13504" w:name="_Toc468808105"/>
      <w:bookmarkStart w:id="13505" w:name="_Toc468808600"/>
      <w:bookmarkStart w:id="13506" w:name="_Toc468809095"/>
      <w:bookmarkStart w:id="13507" w:name="_Toc468968468"/>
      <w:bookmarkStart w:id="13508" w:name="_Toc468969642"/>
      <w:bookmarkStart w:id="13509" w:name="_Toc469048061"/>
      <w:bookmarkStart w:id="13510" w:name="_Toc469052444"/>
      <w:bookmarkStart w:id="13511" w:name="_Toc469053629"/>
      <w:bookmarkStart w:id="13512" w:name="_Toc469320944"/>
      <w:bookmarkStart w:id="13513" w:name="_Toc469322133"/>
      <w:bookmarkStart w:id="13514" w:name="_Toc469408079"/>
      <w:bookmarkStart w:id="13515" w:name="_Toc469409271"/>
      <w:bookmarkStart w:id="13516" w:name="_Toc469927409"/>
      <w:bookmarkStart w:id="13517" w:name="_Toc469929799"/>
      <w:bookmarkStart w:id="13518" w:name="_Toc470544508"/>
      <w:bookmarkStart w:id="13519" w:name="_Toc470545703"/>
      <w:bookmarkStart w:id="13520" w:name="_Toc470546897"/>
      <w:bookmarkStart w:id="13521" w:name="_Toc470548092"/>
      <w:bookmarkStart w:id="13522" w:name="_Toc472074024"/>
      <w:bookmarkStart w:id="13523" w:name="_Toc472075248"/>
      <w:bookmarkStart w:id="13524" w:name="_Toc472076471"/>
      <w:bookmarkStart w:id="13525" w:name="_Toc478746469"/>
      <w:bookmarkStart w:id="13526" w:name="_Toc478747699"/>
      <w:bookmarkStart w:id="13527" w:name="_Toc478748927"/>
      <w:bookmarkStart w:id="13528" w:name="_Toc480903862"/>
      <w:bookmarkStart w:id="13529" w:name="_Toc480905090"/>
      <w:bookmarkStart w:id="13530" w:name="_Toc480907545"/>
      <w:bookmarkStart w:id="13531" w:name="_Toc480908770"/>
      <w:bookmarkStart w:id="13532" w:name="_Toc482279330"/>
      <w:bookmarkStart w:id="13533" w:name="_Toc482280576"/>
      <w:bookmarkStart w:id="13534" w:name="_Toc482798452"/>
      <w:bookmarkStart w:id="13535" w:name="_Toc484772311"/>
      <w:bookmarkStart w:id="13536" w:name="_Toc485825257"/>
      <w:bookmarkStart w:id="13537" w:name="_Toc485826571"/>
      <w:bookmarkStart w:id="13538" w:name="_Toc466625270"/>
      <w:bookmarkStart w:id="13539" w:name="_Toc467160147"/>
      <w:bookmarkStart w:id="13540" w:name="_Toc467166857"/>
      <w:bookmarkStart w:id="13541" w:name="_Toc467231764"/>
      <w:bookmarkStart w:id="13542" w:name="_Toc468807610"/>
      <w:bookmarkStart w:id="13543" w:name="_Toc468808106"/>
      <w:bookmarkStart w:id="13544" w:name="_Toc468808601"/>
      <w:bookmarkStart w:id="13545" w:name="_Toc468809096"/>
      <w:bookmarkStart w:id="13546" w:name="_Toc468968469"/>
      <w:bookmarkStart w:id="13547" w:name="_Toc468969643"/>
      <w:bookmarkStart w:id="13548" w:name="_Toc469048062"/>
      <w:bookmarkStart w:id="13549" w:name="_Toc469052445"/>
      <w:bookmarkStart w:id="13550" w:name="_Toc469053630"/>
      <w:bookmarkStart w:id="13551" w:name="_Toc469320945"/>
      <w:bookmarkStart w:id="13552" w:name="_Toc469322134"/>
      <w:bookmarkStart w:id="13553" w:name="_Toc469408080"/>
      <w:bookmarkStart w:id="13554" w:name="_Toc469409272"/>
      <w:bookmarkStart w:id="13555" w:name="_Toc469927410"/>
      <w:bookmarkStart w:id="13556" w:name="_Toc469929800"/>
      <w:bookmarkStart w:id="13557" w:name="_Toc470544509"/>
      <w:bookmarkStart w:id="13558" w:name="_Toc470545704"/>
      <w:bookmarkStart w:id="13559" w:name="_Toc470546898"/>
      <w:bookmarkStart w:id="13560" w:name="_Toc470548093"/>
      <w:bookmarkStart w:id="13561" w:name="_Toc472074025"/>
      <w:bookmarkStart w:id="13562" w:name="_Toc472075249"/>
      <w:bookmarkStart w:id="13563" w:name="_Toc472076472"/>
      <w:bookmarkStart w:id="13564" w:name="_Toc478746470"/>
      <w:bookmarkStart w:id="13565" w:name="_Toc478747700"/>
      <w:bookmarkStart w:id="13566" w:name="_Toc478748928"/>
      <w:bookmarkStart w:id="13567" w:name="_Toc480903863"/>
      <w:bookmarkStart w:id="13568" w:name="_Toc480905091"/>
      <w:bookmarkStart w:id="13569" w:name="_Toc480907546"/>
      <w:bookmarkStart w:id="13570" w:name="_Toc480908771"/>
      <w:bookmarkStart w:id="13571" w:name="_Toc482279331"/>
      <w:bookmarkStart w:id="13572" w:name="_Toc482280577"/>
      <w:bookmarkStart w:id="13573" w:name="_Toc482798453"/>
      <w:bookmarkStart w:id="13574" w:name="_Toc484772312"/>
      <w:bookmarkStart w:id="13575" w:name="_Toc485825258"/>
      <w:bookmarkStart w:id="13576" w:name="_Toc485826572"/>
      <w:bookmarkStart w:id="13577" w:name="_Toc466625271"/>
      <w:bookmarkStart w:id="13578" w:name="_Toc467160148"/>
      <w:bookmarkStart w:id="13579" w:name="_Toc467166858"/>
      <w:bookmarkStart w:id="13580" w:name="_Toc467231765"/>
      <w:bookmarkStart w:id="13581" w:name="_Toc468807611"/>
      <w:bookmarkStart w:id="13582" w:name="_Toc468808107"/>
      <w:bookmarkStart w:id="13583" w:name="_Toc468808602"/>
      <w:bookmarkStart w:id="13584" w:name="_Toc468809097"/>
      <w:bookmarkStart w:id="13585" w:name="_Toc468968470"/>
      <w:bookmarkStart w:id="13586" w:name="_Toc468969644"/>
      <w:bookmarkStart w:id="13587" w:name="_Toc469048063"/>
      <w:bookmarkStart w:id="13588" w:name="_Toc469052446"/>
      <w:bookmarkStart w:id="13589" w:name="_Toc469053631"/>
      <w:bookmarkStart w:id="13590" w:name="_Toc469320946"/>
      <w:bookmarkStart w:id="13591" w:name="_Toc469322135"/>
      <w:bookmarkStart w:id="13592" w:name="_Toc469408081"/>
      <w:bookmarkStart w:id="13593" w:name="_Toc469409273"/>
      <w:bookmarkStart w:id="13594" w:name="_Toc469927411"/>
      <w:bookmarkStart w:id="13595" w:name="_Toc469929801"/>
      <w:bookmarkStart w:id="13596" w:name="_Toc470544510"/>
      <w:bookmarkStart w:id="13597" w:name="_Toc470545705"/>
      <w:bookmarkStart w:id="13598" w:name="_Toc470546899"/>
      <w:bookmarkStart w:id="13599" w:name="_Toc470548094"/>
      <w:bookmarkStart w:id="13600" w:name="_Toc472074026"/>
      <w:bookmarkStart w:id="13601" w:name="_Toc472075250"/>
      <w:bookmarkStart w:id="13602" w:name="_Toc472076473"/>
      <w:bookmarkStart w:id="13603" w:name="_Toc478746471"/>
      <w:bookmarkStart w:id="13604" w:name="_Toc478747701"/>
      <w:bookmarkStart w:id="13605" w:name="_Toc478748929"/>
      <w:bookmarkStart w:id="13606" w:name="_Toc480903864"/>
      <w:bookmarkStart w:id="13607" w:name="_Toc480905092"/>
      <w:bookmarkStart w:id="13608" w:name="_Toc480907547"/>
      <w:bookmarkStart w:id="13609" w:name="_Toc480908772"/>
      <w:bookmarkStart w:id="13610" w:name="_Toc482279332"/>
      <w:bookmarkStart w:id="13611" w:name="_Toc482280578"/>
      <w:bookmarkStart w:id="13612" w:name="_Toc482798454"/>
      <w:bookmarkStart w:id="13613" w:name="_Toc484772313"/>
      <w:bookmarkStart w:id="13614" w:name="_Toc485825259"/>
      <w:bookmarkStart w:id="13615" w:name="_Toc485826573"/>
      <w:bookmarkStart w:id="13616" w:name="_Toc466625272"/>
      <w:bookmarkStart w:id="13617" w:name="_Toc467160149"/>
      <w:bookmarkStart w:id="13618" w:name="_Toc467166859"/>
      <w:bookmarkStart w:id="13619" w:name="_Toc467231766"/>
      <w:bookmarkStart w:id="13620" w:name="_Toc468807612"/>
      <w:bookmarkStart w:id="13621" w:name="_Toc468808108"/>
      <w:bookmarkStart w:id="13622" w:name="_Toc468808603"/>
      <w:bookmarkStart w:id="13623" w:name="_Toc468809098"/>
      <w:bookmarkStart w:id="13624" w:name="_Toc468968471"/>
      <w:bookmarkStart w:id="13625" w:name="_Toc468969645"/>
      <w:bookmarkStart w:id="13626" w:name="_Toc469048064"/>
      <w:bookmarkStart w:id="13627" w:name="_Toc469052447"/>
      <w:bookmarkStart w:id="13628" w:name="_Toc469053632"/>
      <w:bookmarkStart w:id="13629" w:name="_Toc469320947"/>
      <w:bookmarkStart w:id="13630" w:name="_Toc469322136"/>
      <w:bookmarkStart w:id="13631" w:name="_Toc469408082"/>
      <w:bookmarkStart w:id="13632" w:name="_Toc469409274"/>
      <w:bookmarkStart w:id="13633" w:name="_Toc469927412"/>
      <w:bookmarkStart w:id="13634" w:name="_Toc469929802"/>
      <w:bookmarkStart w:id="13635" w:name="_Toc470544511"/>
      <w:bookmarkStart w:id="13636" w:name="_Toc470545706"/>
      <w:bookmarkStart w:id="13637" w:name="_Toc470546900"/>
      <w:bookmarkStart w:id="13638" w:name="_Toc470548095"/>
      <w:bookmarkStart w:id="13639" w:name="_Toc472074027"/>
      <w:bookmarkStart w:id="13640" w:name="_Toc472075251"/>
      <w:bookmarkStart w:id="13641" w:name="_Toc472076474"/>
      <w:bookmarkStart w:id="13642" w:name="_Toc478746472"/>
      <w:bookmarkStart w:id="13643" w:name="_Toc478747702"/>
      <w:bookmarkStart w:id="13644" w:name="_Toc478748930"/>
      <w:bookmarkStart w:id="13645" w:name="_Toc480903865"/>
      <w:bookmarkStart w:id="13646" w:name="_Toc480905093"/>
      <w:bookmarkStart w:id="13647" w:name="_Toc480907548"/>
      <w:bookmarkStart w:id="13648" w:name="_Toc480908773"/>
      <w:bookmarkStart w:id="13649" w:name="_Toc482279333"/>
      <w:bookmarkStart w:id="13650" w:name="_Toc482280579"/>
      <w:bookmarkStart w:id="13651" w:name="_Toc482798455"/>
      <w:bookmarkStart w:id="13652" w:name="_Toc484772314"/>
      <w:bookmarkStart w:id="13653" w:name="_Toc485825260"/>
      <w:bookmarkStart w:id="13654" w:name="_Toc485826574"/>
      <w:bookmarkStart w:id="13655" w:name="_Toc466625273"/>
      <w:bookmarkStart w:id="13656" w:name="_Toc467160150"/>
      <w:bookmarkStart w:id="13657" w:name="_Toc467166860"/>
      <w:bookmarkStart w:id="13658" w:name="_Toc467231767"/>
      <w:bookmarkStart w:id="13659" w:name="_Toc468807613"/>
      <w:bookmarkStart w:id="13660" w:name="_Toc468808109"/>
      <w:bookmarkStart w:id="13661" w:name="_Toc468808604"/>
      <w:bookmarkStart w:id="13662" w:name="_Toc468809099"/>
      <w:bookmarkStart w:id="13663" w:name="_Toc468968472"/>
      <w:bookmarkStart w:id="13664" w:name="_Toc468969646"/>
      <w:bookmarkStart w:id="13665" w:name="_Toc469048065"/>
      <w:bookmarkStart w:id="13666" w:name="_Toc469052448"/>
      <w:bookmarkStart w:id="13667" w:name="_Toc469053633"/>
      <w:bookmarkStart w:id="13668" w:name="_Toc469320948"/>
      <w:bookmarkStart w:id="13669" w:name="_Toc469322137"/>
      <w:bookmarkStart w:id="13670" w:name="_Toc469408083"/>
      <w:bookmarkStart w:id="13671" w:name="_Toc469409275"/>
      <w:bookmarkStart w:id="13672" w:name="_Toc469927413"/>
      <w:bookmarkStart w:id="13673" w:name="_Toc469929803"/>
      <w:bookmarkStart w:id="13674" w:name="_Toc470544512"/>
      <w:bookmarkStart w:id="13675" w:name="_Toc470545707"/>
      <w:bookmarkStart w:id="13676" w:name="_Toc470546901"/>
      <w:bookmarkStart w:id="13677" w:name="_Toc470548096"/>
      <w:bookmarkStart w:id="13678" w:name="_Toc472074028"/>
      <w:bookmarkStart w:id="13679" w:name="_Toc472075252"/>
      <w:bookmarkStart w:id="13680" w:name="_Toc472076475"/>
      <w:bookmarkStart w:id="13681" w:name="_Toc478746473"/>
      <w:bookmarkStart w:id="13682" w:name="_Toc478747703"/>
      <w:bookmarkStart w:id="13683" w:name="_Toc478748931"/>
      <w:bookmarkStart w:id="13684" w:name="_Toc480903866"/>
      <w:bookmarkStart w:id="13685" w:name="_Toc480905094"/>
      <w:bookmarkStart w:id="13686" w:name="_Toc480907549"/>
      <w:bookmarkStart w:id="13687" w:name="_Toc480908774"/>
      <w:bookmarkStart w:id="13688" w:name="_Toc482279334"/>
      <w:bookmarkStart w:id="13689" w:name="_Toc482280580"/>
      <w:bookmarkStart w:id="13690" w:name="_Toc482798456"/>
      <w:bookmarkStart w:id="13691" w:name="_Toc484772315"/>
      <w:bookmarkStart w:id="13692" w:name="_Toc485825261"/>
      <w:bookmarkStart w:id="13693" w:name="_Toc485826575"/>
      <w:bookmarkStart w:id="13694" w:name="_Toc466625274"/>
      <w:bookmarkStart w:id="13695" w:name="_Toc467160151"/>
      <w:bookmarkStart w:id="13696" w:name="_Toc467166861"/>
      <w:bookmarkStart w:id="13697" w:name="_Toc467231768"/>
      <w:bookmarkStart w:id="13698" w:name="_Toc468807614"/>
      <w:bookmarkStart w:id="13699" w:name="_Toc468808110"/>
      <w:bookmarkStart w:id="13700" w:name="_Toc468808605"/>
      <w:bookmarkStart w:id="13701" w:name="_Toc468809100"/>
      <w:bookmarkStart w:id="13702" w:name="_Toc468968473"/>
      <w:bookmarkStart w:id="13703" w:name="_Toc468969647"/>
      <w:bookmarkStart w:id="13704" w:name="_Toc469048066"/>
      <w:bookmarkStart w:id="13705" w:name="_Toc469052449"/>
      <w:bookmarkStart w:id="13706" w:name="_Toc469053634"/>
      <w:bookmarkStart w:id="13707" w:name="_Toc469320949"/>
      <w:bookmarkStart w:id="13708" w:name="_Toc469322138"/>
      <w:bookmarkStart w:id="13709" w:name="_Toc469408084"/>
      <w:bookmarkStart w:id="13710" w:name="_Toc469409276"/>
      <w:bookmarkStart w:id="13711" w:name="_Toc469927414"/>
      <w:bookmarkStart w:id="13712" w:name="_Toc469929804"/>
      <w:bookmarkStart w:id="13713" w:name="_Toc470544513"/>
      <w:bookmarkStart w:id="13714" w:name="_Toc470545708"/>
      <w:bookmarkStart w:id="13715" w:name="_Toc470546902"/>
      <w:bookmarkStart w:id="13716" w:name="_Toc470548097"/>
      <w:bookmarkStart w:id="13717" w:name="_Toc472074029"/>
      <w:bookmarkStart w:id="13718" w:name="_Toc472075253"/>
      <w:bookmarkStart w:id="13719" w:name="_Toc472076476"/>
      <w:bookmarkStart w:id="13720" w:name="_Toc478746474"/>
      <w:bookmarkStart w:id="13721" w:name="_Toc478747704"/>
      <w:bookmarkStart w:id="13722" w:name="_Toc478748932"/>
      <w:bookmarkStart w:id="13723" w:name="_Toc480903867"/>
      <w:bookmarkStart w:id="13724" w:name="_Toc480905095"/>
      <w:bookmarkStart w:id="13725" w:name="_Toc480907550"/>
      <w:bookmarkStart w:id="13726" w:name="_Toc480908775"/>
      <w:bookmarkStart w:id="13727" w:name="_Toc482279335"/>
      <w:bookmarkStart w:id="13728" w:name="_Toc482280581"/>
      <w:bookmarkStart w:id="13729" w:name="_Toc482798457"/>
      <w:bookmarkStart w:id="13730" w:name="_Toc484772316"/>
      <w:bookmarkStart w:id="13731" w:name="_Toc485825262"/>
      <w:bookmarkStart w:id="13732" w:name="_Toc485826576"/>
      <w:bookmarkStart w:id="13733" w:name="_Toc466625275"/>
      <w:bookmarkStart w:id="13734" w:name="_Toc467160152"/>
      <w:bookmarkStart w:id="13735" w:name="_Toc467166862"/>
      <w:bookmarkStart w:id="13736" w:name="_Toc467231769"/>
      <w:bookmarkStart w:id="13737" w:name="_Toc468807615"/>
      <w:bookmarkStart w:id="13738" w:name="_Toc468808111"/>
      <w:bookmarkStart w:id="13739" w:name="_Toc468808606"/>
      <w:bookmarkStart w:id="13740" w:name="_Toc468809101"/>
      <w:bookmarkStart w:id="13741" w:name="_Toc468968474"/>
      <w:bookmarkStart w:id="13742" w:name="_Toc468969648"/>
      <w:bookmarkStart w:id="13743" w:name="_Toc469048067"/>
      <w:bookmarkStart w:id="13744" w:name="_Toc469052450"/>
      <w:bookmarkStart w:id="13745" w:name="_Toc469053635"/>
      <w:bookmarkStart w:id="13746" w:name="_Toc469320950"/>
      <w:bookmarkStart w:id="13747" w:name="_Toc469322139"/>
      <w:bookmarkStart w:id="13748" w:name="_Toc469408085"/>
      <w:bookmarkStart w:id="13749" w:name="_Toc469409277"/>
      <w:bookmarkStart w:id="13750" w:name="_Toc469927415"/>
      <w:bookmarkStart w:id="13751" w:name="_Toc469929805"/>
      <w:bookmarkStart w:id="13752" w:name="_Toc470544514"/>
      <w:bookmarkStart w:id="13753" w:name="_Toc470545709"/>
      <w:bookmarkStart w:id="13754" w:name="_Toc470546903"/>
      <w:bookmarkStart w:id="13755" w:name="_Toc470548098"/>
      <w:bookmarkStart w:id="13756" w:name="_Toc472074030"/>
      <w:bookmarkStart w:id="13757" w:name="_Toc472075254"/>
      <w:bookmarkStart w:id="13758" w:name="_Toc472076477"/>
      <w:bookmarkStart w:id="13759" w:name="_Toc478746475"/>
      <w:bookmarkStart w:id="13760" w:name="_Toc478747705"/>
      <w:bookmarkStart w:id="13761" w:name="_Toc478748933"/>
      <w:bookmarkStart w:id="13762" w:name="_Toc480903868"/>
      <w:bookmarkStart w:id="13763" w:name="_Toc480905096"/>
      <w:bookmarkStart w:id="13764" w:name="_Toc480907551"/>
      <w:bookmarkStart w:id="13765" w:name="_Toc480908776"/>
      <w:bookmarkStart w:id="13766" w:name="_Toc482279336"/>
      <w:bookmarkStart w:id="13767" w:name="_Toc482280582"/>
      <w:bookmarkStart w:id="13768" w:name="_Toc482798458"/>
      <w:bookmarkStart w:id="13769" w:name="_Toc484772317"/>
      <w:bookmarkStart w:id="13770" w:name="_Toc485825263"/>
      <w:bookmarkStart w:id="13771" w:name="_Toc485826577"/>
      <w:bookmarkStart w:id="13772" w:name="_Toc419898650"/>
      <w:bookmarkStart w:id="13773" w:name="_Toc419899455"/>
      <w:bookmarkStart w:id="13774" w:name="_Toc419901065"/>
      <w:bookmarkStart w:id="13775" w:name="_Toc419902812"/>
      <w:bookmarkStart w:id="13776" w:name="_Toc419903619"/>
      <w:bookmarkStart w:id="13777" w:name="_Toc419904425"/>
      <w:bookmarkStart w:id="13778" w:name="_Toc419905231"/>
      <w:bookmarkStart w:id="13779" w:name="_Toc419906037"/>
      <w:bookmarkStart w:id="13780" w:name="_Toc419906855"/>
      <w:bookmarkStart w:id="13781" w:name="_Toc419907663"/>
      <w:bookmarkStart w:id="13782" w:name="_Toc419908470"/>
      <w:bookmarkStart w:id="13783" w:name="_Toc419909196"/>
      <w:bookmarkStart w:id="13784" w:name="_Toc419961337"/>
      <w:bookmarkStart w:id="13785" w:name="_Toc419898651"/>
      <w:bookmarkStart w:id="13786" w:name="_Toc419899456"/>
      <w:bookmarkStart w:id="13787" w:name="_Toc419901066"/>
      <w:bookmarkStart w:id="13788" w:name="_Toc419902813"/>
      <w:bookmarkStart w:id="13789" w:name="_Toc419903620"/>
      <w:bookmarkStart w:id="13790" w:name="_Toc419904426"/>
      <w:bookmarkStart w:id="13791" w:name="_Toc419905232"/>
      <w:bookmarkStart w:id="13792" w:name="_Toc419906038"/>
      <w:bookmarkStart w:id="13793" w:name="_Toc419906856"/>
      <w:bookmarkStart w:id="13794" w:name="_Toc419907664"/>
      <w:bookmarkStart w:id="13795" w:name="_Toc419908471"/>
      <w:bookmarkStart w:id="13796" w:name="_Toc419909197"/>
      <w:bookmarkStart w:id="13797" w:name="_Toc419961338"/>
      <w:bookmarkStart w:id="13798" w:name="_Toc419898652"/>
      <w:bookmarkStart w:id="13799" w:name="_Toc419899457"/>
      <w:bookmarkStart w:id="13800" w:name="_Toc419901067"/>
      <w:bookmarkStart w:id="13801" w:name="_Toc419902814"/>
      <w:bookmarkStart w:id="13802" w:name="_Toc419903621"/>
      <w:bookmarkStart w:id="13803" w:name="_Toc419904427"/>
      <w:bookmarkStart w:id="13804" w:name="_Toc419905233"/>
      <w:bookmarkStart w:id="13805" w:name="_Toc419906039"/>
      <w:bookmarkStart w:id="13806" w:name="_Toc419906857"/>
      <w:bookmarkStart w:id="13807" w:name="_Toc419907665"/>
      <w:bookmarkStart w:id="13808" w:name="_Toc419908472"/>
      <w:bookmarkStart w:id="13809" w:name="_Toc419909198"/>
      <w:bookmarkStart w:id="13810" w:name="_Toc419961339"/>
      <w:bookmarkStart w:id="13811" w:name="_Toc419898653"/>
      <w:bookmarkStart w:id="13812" w:name="_Toc419899458"/>
      <w:bookmarkStart w:id="13813" w:name="_Toc419901068"/>
      <w:bookmarkStart w:id="13814" w:name="_Toc419902815"/>
      <w:bookmarkStart w:id="13815" w:name="_Toc419903622"/>
      <w:bookmarkStart w:id="13816" w:name="_Toc419904428"/>
      <w:bookmarkStart w:id="13817" w:name="_Toc419905234"/>
      <w:bookmarkStart w:id="13818" w:name="_Toc419906040"/>
      <w:bookmarkStart w:id="13819" w:name="_Toc419906858"/>
      <w:bookmarkStart w:id="13820" w:name="_Toc419907666"/>
      <w:bookmarkStart w:id="13821" w:name="_Toc419908473"/>
      <w:bookmarkStart w:id="13822" w:name="_Toc419909199"/>
      <w:bookmarkStart w:id="13823" w:name="_Toc419961340"/>
      <w:bookmarkStart w:id="13824" w:name="_Toc419898656"/>
      <w:bookmarkStart w:id="13825" w:name="_Toc419899461"/>
      <w:bookmarkStart w:id="13826" w:name="_Toc419901071"/>
      <w:bookmarkStart w:id="13827" w:name="_Toc419902818"/>
      <w:bookmarkStart w:id="13828" w:name="_Toc419903625"/>
      <w:bookmarkStart w:id="13829" w:name="_Toc419904431"/>
      <w:bookmarkStart w:id="13830" w:name="_Toc419905237"/>
      <w:bookmarkStart w:id="13831" w:name="_Toc419906043"/>
      <w:bookmarkStart w:id="13832" w:name="_Toc419906861"/>
      <w:bookmarkStart w:id="13833" w:name="_Toc419907669"/>
      <w:bookmarkStart w:id="13834" w:name="_Toc419908476"/>
      <w:bookmarkStart w:id="13835" w:name="_Toc419909202"/>
      <w:bookmarkStart w:id="13836" w:name="_Toc419961343"/>
      <w:bookmarkStart w:id="13837" w:name="_Toc419898657"/>
      <w:bookmarkStart w:id="13838" w:name="_Toc419899462"/>
      <w:bookmarkStart w:id="13839" w:name="_Toc419901072"/>
      <w:bookmarkStart w:id="13840" w:name="_Toc419902819"/>
      <w:bookmarkStart w:id="13841" w:name="_Toc419903626"/>
      <w:bookmarkStart w:id="13842" w:name="_Toc419904432"/>
      <w:bookmarkStart w:id="13843" w:name="_Toc419905238"/>
      <w:bookmarkStart w:id="13844" w:name="_Toc419906044"/>
      <w:bookmarkStart w:id="13845" w:name="_Toc419906862"/>
      <w:bookmarkStart w:id="13846" w:name="_Toc419907670"/>
      <w:bookmarkStart w:id="13847" w:name="_Toc419908477"/>
      <w:bookmarkStart w:id="13848" w:name="_Toc419909203"/>
      <w:bookmarkStart w:id="13849" w:name="_Toc419961344"/>
      <w:bookmarkStart w:id="13850" w:name="_Toc419898658"/>
      <w:bookmarkStart w:id="13851" w:name="_Toc419899463"/>
      <w:bookmarkStart w:id="13852" w:name="_Toc419901073"/>
      <w:bookmarkStart w:id="13853" w:name="_Toc419902820"/>
      <w:bookmarkStart w:id="13854" w:name="_Toc419903627"/>
      <w:bookmarkStart w:id="13855" w:name="_Toc419904433"/>
      <w:bookmarkStart w:id="13856" w:name="_Toc419905239"/>
      <w:bookmarkStart w:id="13857" w:name="_Toc419906045"/>
      <w:bookmarkStart w:id="13858" w:name="_Toc419906863"/>
      <w:bookmarkStart w:id="13859" w:name="_Toc419907671"/>
      <w:bookmarkStart w:id="13860" w:name="_Toc419908478"/>
      <w:bookmarkStart w:id="13861" w:name="_Toc419909204"/>
      <w:bookmarkStart w:id="13862" w:name="_Toc419961345"/>
      <w:bookmarkStart w:id="13863" w:name="_Toc419898659"/>
      <w:bookmarkStart w:id="13864" w:name="_Toc419899464"/>
      <w:bookmarkStart w:id="13865" w:name="_Toc419901074"/>
      <w:bookmarkStart w:id="13866" w:name="_Toc419902821"/>
      <w:bookmarkStart w:id="13867" w:name="_Toc419903628"/>
      <w:bookmarkStart w:id="13868" w:name="_Toc419904434"/>
      <w:bookmarkStart w:id="13869" w:name="_Toc419905240"/>
      <w:bookmarkStart w:id="13870" w:name="_Toc419906046"/>
      <w:bookmarkStart w:id="13871" w:name="_Toc419906864"/>
      <w:bookmarkStart w:id="13872" w:name="_Toc419907672"/>
      <w:bookmarkStart w:id="13873" w:name="_Toc419908479"/>
      <w:bookmarkStart w:id="13874" w:name="_Toc419909205"/>
      <w:bookmarkStart w:id="13875" w:name="_Toc419961346"/>
      <w:bookmarkStart w:id="13876" w:name="_Toc419898660"/>
      <w:bookmarkStart w:id="13877" w:name="_Toc419899465"/>
      <w:bookmarkStart w:id="13878" w:name="_Toc419901075"/>
      <w:bookmarkStart w:id="13879" w:name="_Toc419902822"/>
      <w:bookmarkStart w:id="13880" w:name="_Toc419903629"/>
      <w:bookmarkStart w:id="13881" w:name="_Toc419904435"/>
      <w:bookmarkStart w:id="13882" w:name="_Toc419905241"/>
      <w:bookmarkStart w:id="13883" w:name="_Toc419906047"/>
      <w:bookmarkStart w:id="13884" w:name="_Toc419906865"/>
      <w:bookmarkStart w:id="13885" w:name="_Toc419907673"/>
      <w:bookmarkStart w:id="13886" w:name="_Toc419908480"/>
      <w:bookmarkStart w:id="13887" w:name="_Toc419909206"/>
      <w:bookmarkStart w:id="13888" w:name="_Toc419961347"/>
      <w:bookmarkStart w:id="13889" w:name="_Toc419898661"/>
      <w:bookmarkStart w:id="13890" w:name="_Toc419899466"/>
      <w:bookmarkStart w:id="13891" w:name="_Toc419901076"/>
      <w:bookmarkStart w:id="13892" w:name="_Toc419902823"/>
      <w:bookmarkStart w:id="13893" w:name="_Toc419903630"/>
      <w:bookmarkStart w:id="13894" w:name="_Toc419904436"/>
      <w:bookmarkStart w:id="13895" w:name="_Toc419905242"/>
      <w:bookmarkStart w:id="13896" w:name="_Toc419906048"/>
      <w:bookmarkStart w:id="13897" w:name="_Toc419906866"/>
      <w:bookmarkStart w:id="13898" w:name="_Toc419907674"/>
      <w:bookmarkStart w:id="13899" w:name="_Toc419908481"/>
      <w:bookmarkStart w:id="13900" w:name="_Toc419909207"/>
      <w:bookmarkStart w:id="13901" w:name="_Toc419961348"/>
      <w:bookmarkStart w:id="13902" w:name="_Toc346464532"/>
      <w:bookmarkStart w:id="13903" w:name="_Toc346551492"/>
      <w:bookmarkStart w:id="13904" w:name="_Toc346552476"/>
      <w:bookmarkStart w:id="13905" w:name="_Toc346464533"/>
      <w:bookmarkStart w:id="13906" w:name="_Toc346551493"/>
      <w:bookmarkStart w:id="13907" w:name="_Toc346552477"/>
      <w:bookmarkStart w:id="13908" w:name="_Toc346464591"/>
      <w:bookmarkStart w:id="13909" w:name="_Toc346551551"/>
      <w:bookmarkStart w:id="13910" w:name="_Toc346552535"/>
      <w:bookmarkStart w:id="13911" w:name="_Toc419898662"/>
      <w:bookmarkStart w:id="13912" w:name="_Toc419899467"/>
      <w:bookmarkStart w:id="13913" w:name="_Toc419901077"/>
      <w:bookmarkStart w:id="13914" w:name="_Toc419902824"/>
      <w:bookmarkStart w:id="13915" w:name="_Toc419903631"/>
      <w:bookmarkStart w:id="13916" w:name="_Toc419904437"/>
      <w:bookmarkStart w:id="13917" w:name="_Toc419905243"/>
      <w:bookmarkStart w:id="13918" w:name="_Toc419906049"/>
      <w:bookmarkStart w:id="13919" w:name="_Toc419906867"/>
      <w:bookmarkStart w:id="13920" w:name="_Toc419907675"/>
      <w:bookmarkStart w:id="13921" w:name="_Toc419908482"/>
      <w:bookmarkStart w:id="13922" w:name="_Toc419909208"/>
      <w:bookmarkStart w:id="13923" w:name="_Toc419961349"/>
      <w:bookmarkStart w:id="13924" w:name="_Toc419898663"/>
      <w:bookmarkStart w:id="13925" w:name="_Toc419899468"/>
      <w:bookmarkStart w:id="13926" w:name="_Toc419901078"/>
      <w:bookmarkStart w:id="13927" w:name="_Toc419902825"/>
      <w:bookmarkStart w:id="13928" w:name="_Toc419903632"/>
      <w:bookmarkStart w:id="13929" w:name="_Toc419904438"/>
      <w:bookmarkStart w:id="13930" w:name="_Toc419905244"/>
      <w:bookmarkStart w:id="13931" w:name="_Toc419906050"/>
      <w:bookmarkStart w:id="13932" w:name="_Toc419906868"/>
      <w:bookmarkStart w:id="13933" w:name="_Toc419907676"/>
      <w:bookmarkStart w:id="13934" w:name="_Toc419908483"/>
      <w:bookmarkStart w:id="13935" w:name="_Toc419909209"/>
      <w:bookmarkStart w:id="13936" w:name="_Toc419961350"/>
      <w:bookmarkStart w:id="13937" w:name="_Toc419898664"/>
      <w:bookmarkStart w:id="13938" w:name="_Toc419899469"/>
      <w:bookmarkStart w:id="13939" w:name="_Toc419901079"/>
      <w:bookmarkStart w:id="13940" w:name="_Toc419902826"/>
      <w:bookmarkStart w:id="13941" w:name="_Toc419903633"/>
      <w:bookmarkStart w:id="13942" w:name="_Toc419904439"/>
      <w:bookmarkStart w:id="13943" w:name="_Toc419905245"/>
      <w:bookmarkStart w:id="13944" w:name="_Toc419906051"/>
      <w:bookmarkStart w:id="13945" w:name="_Toc419906869"/>
      <w:bookmarkStart w:id="13946" w:name="_Toc419907677"/>
      <w:bookmarkStart w:id="13947" w:name="_Toc419908484"/>
      <w:bookmarkStart w:id="13948" w:name="_Toc419909210"/>
      <w:bookmarkStart w:id="13949" w:name="_Toc419961351"/>
      <w:bookmarkStart w:id="13950" w:name="_Toc342656098"/>
      <w:bookmarkStart w:id="13951" w:name="_Toc419898665"/>
      <w:bookmarkStart w:id="13952" w:name="_Toc419899470"/>
      <w:bookmarkStart w:id="13953" w:name="_Toc419901080"/>
      <w:bookmarkStart w:id="13954" w:name="_Toc419902827"/>
      <w:bookmarkStart w:id="13955" w:name="_Toc419903634"/>
      <w:bookmarkStart w:id="13956" w:name="_Toc419904440"/>
      <w:bookmarkStart w:id="13957" w:name="_Toc419905246"/>
      <w:bookmarkStart w:id="13958" w:name="_Toc419906052"/>
      <w:bookmarkStart w:id="13959" w:name="_Toc419906870"/>
      <w:bookmarkStart w:id="13960" w:name="_Toc419907678"/>
      <w:bookmarkStart w:id="13961" w:name="_Toc419908485"/>
      <w:bookmarkStart w:id="13962" w:name="_Toc419909211"/>
      <w:bookmarkStart w:id="13963" w:name="_Toc419961352"/>
      <w:bookmarkStart w:id="13964" w:name="_Toc75460446"/>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r w:rsidRPr="000B16C7">
        <w:rPr>
          <w:lang w:val="en-US"/>
        </w:rPr>
        <w:lastRenderedPageBreak/>
        <w:t>PENALTIES</w:t>
      </w:r>
      <w:bookmarkEnd w:id="13964"/>
    </w:p>
    <w:p w14:paraId="475F3FBA" w14:textId="41B237F3" w:rsidR="00054B3A" w:rsidRPr="000B16C7" w:rsidRDefault="00054B3A" w:rsidP="00054B3A">
      <w:pPr>
        <w:pStyle w:val="Edital-Ttulo2"/>
        <w:spacing w:line="280" w:lineRule="auto"/>
        <w:ind w:left="709" w:hanging="715"/>
        <w:rPr>
          <w:lang w:val="en-US"/>
        </w:rPr>
      </w:pPr>
      <w:bookmarkStart w:id="13965" w:name="_Toc75460447"/>
      <w:r w:rsidRPr="000B16C7">
        <w:rPr>
          <w:lang w:val="en-US"/>
        </w:rPr>
        <w:t>General Provisions</w:t>
      </w:r>
      <w:bookmarkEnd w:id="13965"/>
    </w:p>
    <w:p w14:paraId="1BAD7A87" w14:textId="77777777" w:rsidR="004B1F9B" w:rsidRPr="000B16C7" w:rsidRDefault="004B1F9B" w:rsidP="00417742">
      <w:pPr>
        <w:pStyle w:val="Edital-Corpodetexto"/>
        <w:rPr>
          <w:lang w:val="en-US"/>
        </w:rPr>
      </w:pPr>
    </w:p>
    <w:p w14:paraId="1BAD7A88" w14:textId="1DE8A64B" w:rsidR="00A342DD" w:rsidRPr="000B16C7" w:rsidRDefault="0031092A" w:rsidP="0031092A">
      <w:pPr>
        <w:pStyle w:val="Edital-Corpodetexto"/>
        <w:rPr>
          <w:lang w:val="en-US"/>
        </w:rPr>
      </w:pPr>
      <w:r w:rsidRPr="000B16C7">
        <w:rPr>
          <w:lang w:val="en-US"/>
        </w:rPr>
        <w:t>Without prejudice to disqualification of the bidder in the events set forth in section 1.</w:t>
      </w:r>
      <w:r w:rsidR="00C0075A">
        <w:rPr>
          <w:lang w:val="en-US"/>
        </w:rPr>
        <w:t>6</w:t>
      </w:r>
      <w:r w:rsidRPr="000B16C7">
        <w:rPr>
          <w:lang w:val="en-US"/>
        </w:rPr>
        <w:t xml:space="preserve">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p>
    <w:p w14:paraId="1BAD7A89" w14:textId="77777777" w:rsidR="00A342DD" w:rsidRPr="000B16C7" w:rsidRDefault="0031092A" w:rsidP="0031092A">
      <w:pPr>
        <w:pStyle w:val="Edital-Alnea"/>
        <w:numPr>
          <w:ilvl w:val="0"/>
          <w:numId w:val="33"/>
        </w:numPr>
        <w:rPr>
          <w:lang w:val="en-US"/>
        </w:rPr>
      </w:pPr>
      <w:r w:rsidRPr="000B16C7">
        <w:rPr>
          <w:lang w:val="en-US"/>
        </w:rPr>
        <w:t>penalty;</w:t>
      </w:r>
    </w:p>
    <w:p w14:paraId="1BAD7A8A" w14:textId="77777777" w:rsidR="00A342DD" w:rsidRPr="000B16C7" w:rsidRDefault="0031092A" w:rsidP="0031092A">
      <w:pPr>
        <w:pStyle w:val="Edital-Alnea"/>
        <w:numPr>
          <w:ilvl w:val="0"/>
          <w:numId w:val="33"/>
        </w:numPr>
        <w:rPr>
          <w:lang w:val="en-US"/>
        </w:rPr>
      </w:pPr>
      <w:r w:rsidRPr="000B16C7">
        <w:rPr>
          <w:lang w:val="en-US"/>
        </w:rPr>
        <w:t>temporary suspension of the right to participate in future bidding processes and to enter into agreements with ANP for no more than five (5) years, which may be extended to the defaulting party’s corporate group;</w:t>
      </w:r>
    </w:p>
    <w:p w14:paraId="1BAD7A8B" w14:textId="77777777" w:rsidR="00A342DD" w:rsidRPr="000B16C7" w:rsidRDefault="0031092A" w:rsidP="0031092A">
      <w:pPr>
        <w:pStyle w:val="Edital-Alnea"/>
        <w:numPr>
          <w:ilvl w:val="0"/>
          <w:numId w:val="33"/>
        </w:numPr>
        <w:rPr>
          <w:lang w:val="en-US"/>
        </w:rPr>
      </w:pPr>
      <w:r w:rsidRPr="000B16C7">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1BAD7A8C" w14:textId="77777777" w:rsidR="00A8431C" w:rsidRPr="000B16C7" w:rsidRDefault="00A8431C" w:rsidP="00417742">
      <w:pPr>
        <w:pStyle w:val="Edital-Corpodetexto"/>
        <w:rPr>
          <w:lang w:val="en-US"/>
        </w:rPr>
      </w:pPr>
    </w:p>
    <w:p w14:paraId="1BAD7A8D" w14:textId="77777777" w:rsidR="00A342DD" w:rsidRPr="000B16C7" w:rsidRDefault="0031092A" w:rsidP="0031092A">
      <w:pPr>
        <w:pStyle w:val="Edital-Corpodetexto"/>
        <w:rPr>
          <w:lang w:val="en-US"/>
        </w:rPr>
      </w:pPr>
      <w:r w:rsidRPr="000B16C7">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1BAD7A8E" w14:textId="77777777" w:rsidR="00A342DD" w:rsidRPr="000B16C7" w:rsidRDefault="0031092A" w:rsidP="000E2106">
      <w:pPr>
        <w:pStyle w:val="Edital-Ttulo2"/>
        <w:spacing w:line="280" w:lineRule="auto"/>
        <w:ind w:left="709" w:hanging="715"/>
        <w:rPr>
          <w:lang w:val="en-US"/>
        </w:rPr>
      </w:pPr>
      <w:bookmarkStart w:id="13966" w:name="_Toc468807617"/>
      <w:bookmarkStart w:id="13967" w:name="_Toc468808113"/>
      <w:bookmarkStart w:id="13968" w:name="_Toc468808608"/>
      <w:bookmarkStart w:id="13969" w:name="_Toc468809103"/>
      <w:bookmarkStart w:id="13970" w:name="_Toc468968476"/>
      <w:bookmarkStart w:id="13971" w:name="_Toc468969650"/>
      <w:bookmarkStart w:id="13972" w:name="_Toc469048069"/>
      <w:bookmarkStart w:id="13973" w:name="_Toc469052452"/>
      <w:bookmarkStart w:id="13974" w:name="_Toc469053637"/>
      <w:bookmarkStart w:id="13975" w:name="_Toc469320952"/>
      <w:bookmarkStart w:id="13976" w:name="_Toc469322141"/>
      <w:bookmarkStart w:id="13977" w:name="_Toc469408087"/>
      <w:bookmarkStart w:id="13978" w:name="_Toc469409279"/>
      <w:bookmarkStart w:id="13979" w:name="_Toc469927417"/>
      <w:bookmarkStart w:id="13980" w:name="_Toc469929807"/>
      <w:bookmarkStart w:id="13981" w:name="_Toc470544516"/>
      <w:bookmarkStart w:id="13982" w:name="_Toc470545711"/>
      <w:bookmarkStart w:id="13983" w:name="_Toc470546905"/>
      <w:bookmarkStart w:id="13984" w:name="_Toc470548100"/>
      <w:bookmarkStart w:id="13985" w:name="_Toc472074032"/>
      <w:bookmarkStart w:id="13986" w:name="_Toc472075256"/>
      <w:bookmarkStart w:id="13987" w:name="_Toc472076479"/>
      <w:bookmarkStart w:id="13988" w:name="_Toc478746477"/>
      <w:bookmarkStart w:id="13989" w:name="_Toc478747707"/>
      <w:bookmarkStart w:id="13990" w:name="_Toc478748935"/>
      <w:bookmarkStart w:id="13991" w:name="_Toc480903870"/>
      <w:bookmarkStart w:id="13992" w:name="_Toc480905098"/>
      <w:bookmarkStart w:id="13993" w:name="_Toc480907553"/>
      <w:bookmarkStart w:id="13994" w:name="_Toc480908778"/>
      <w:bookmarkStart w:id="13995" w:name="_Toc482279338"/>
      <w:bookmarkStart w:id="13996" w:name="_Toc482280584"/>
      <w:bookmarkStart w:id="13997" w:name="_Toc482798460"/>
      <w:bookmarkStart w:id="13998" w:name="_Toc484772319"/>
      <w:bookmarkStart w:id="13999" w:name="_Toc485825265"/>
      <w:bookmarkStart w:id="14000" w:name="_Toc485826579"/>
      <w:bookmarkStart w:id="14001" w:name="_Toc75460448"/>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r w:rsidRPr="000B16C7">
        <w:rPr>
          <w:lang w:val="en-US"/>
        </w:rPr>
        <w:t>Penalty</w:t>
      </w:r>
      <w:bookmarkEnd w:id="14001"/>
    </w:p>
    <w:p w14:paraId="1BAD7A8F" w14:textId="77777777" w:rsidR="00A8431C" w:rsidRPr="000B16C7" w:rsidRDefault="00A8431C" w:rsidP="00417742">
      <w:pPr>
        <w:pStyle w:val="Edital-Corpodetexto"/>
        <w:rPr>
          <w:lang w:val="en-US"/>
        </w:rPr>
      </w:pPr>
    </w:p>
    <w:p w14:paraId="1BAD7A90" w14:textId="04BF1431" w:rsidR="00A342DD" w:rsidRPr="000B16C7" w:rsidRDefault="00846A4D" w:rsidP="00846A4D">
      <w:pPr>
        <w:pStyle w:val="Edital-Alnea"/>
        <w:numPr>
          <w:ilvl w:val="0"/>
          <w:numId w:val="34"/>
        </w:numPr>
        <w:rPr>
          <w:lang w:val="en-US"/>
        </w:rPr>
      </w:pPr>
      <w:r w:rsidRPr="000B16C7">
        <w:rPr>
          <w:lang w:val="en-US"/>
        </w:rPr>
        <w:t xml:space="preserve">Imposition of a penalty of ten percent (10%) of the amount of the signature bonus defined in </w:t>
      </w:r>
      <w:r w:rsidR="001256B4" w:rsidRPr="000B16C7">
        <w:rPr>
          <w:lang w:val="en-US"/>
        </w:rPr>
        <w:t xml:space="preserve">Chart </w:t>
      </w:r>
      <w:r w:rsidRPr="000B16C7">
        <w:rPr>
          <w:lang w:val="en-US"/>
        </w:rPr>
        <w:t>23 of ANNEX XVIII, monetarily adjusted:</w:t>
      </w:r>
    </w:p>
    <w:p w14:paraId="1BAD7A91" w14:textId="77777777" w:rsidR="00A342DD" w:rsidRPr="000B16C7" w:rsidRDefault="00843A2F" w:rsidP="00843A2F">
      <w:pPr>
        <w:pStyle w:val="Edital-Subalneaa1"/>
        <w:numPr>
          <w:ilvl w:val="0"/>
          <w:numId w:val="36"/>
        </w:numPr>
        <w:ind w:left="1276" w:hanging="567"/>
        <w:rPr>
          <w:lang w:val="en-US"/>
        </w:rPr>
      </w:pPr>
      <w:r w:rsidRPr="000B16C7">
        <w:rPr>
          <w:lang w:val="en-US"/>
        </w:rPr>
        <w:t>the winner of the bidding process, pursuant to section 9, which does not keep the qualification conditions until execution of the production sharing agreement;</w:t>
      </w:r>
    </w:p>
    <w:p w14:paraId="1BAD7A92" w14:textId="77777777" w:rsidR="006A2420" w:rsidRPr="000B16C7" w:rsidRDefault="00843A2F" w:rsidP="00843A2F">
      <w:pPr>
        <w:pStyle w:val="Edital-Subalneaa1"/>
        <w:numPr>
          <w:ilvl w:val="0"/>
          <w:numId w:val="36"/>
        </w:numPr>
        <w:ind w:left="1276" w:hanging="567"/>
        <w:rPr>
          <w:lang w:val="en-US"/>
        </w:rPr>
      </w:pPr>
      <w:r w:rsidRPr="000B16C7">
        <w:rPr>
          <w:lang w:val="en-US"/>
        </w:rPr>
        <w:t>the remaining bidder that expresses interest in honoring the winning bid of the bidding process and does not keep the qualification conditions until execution of the production sharing agreement;</w:t>
      </w:r>
    </w:p>
    <w:p w14:paraId="1BAD7A93" w14:textId="77777777" w:rsidR="00A8431C" w:rsidRPr="000B16C7" w:rsidRDefault="00A8431C" w:rsidP="00417742">
      <w:pPr>
        <w:pStyle w:val="Edital-Corpodetexto"/>
        <w:rPr>
          <w:lang w:val="en-US"/>
        </w:rPr>
      </w:pPr>
    </w:p>
    <w:p w14:paraId="1BAD7A94" w14:textId="31764D08" w:rsidR="00A342DD" w:rsidRPr="000B16C7" w:rsidRDefault="0078277B" w:rsidP="0078277B">
      <w:pPr>
        <w:pStyle w:val="Edital-Alnea"/>
        <w:numPr>
          <w:ilvl w:val="0"/>
          <w:numId w:val="34"/>
        </w:numPr>
        <w:tabs>
          <w:tab w:val="left" w:pos="5812"/>
        </w:tabs>
        <w:rPr>
          <w:lang w:val="en-US"/>
        </w:rPr>
      </w:pPr>
      <w:r w:rsidRPr="000B16C7">
        <w:rPr>
          <w:lang w:val="en-US"/>
        </w:rPr>
        <w:t xml:space="preserve">Imposition of a penalty of twenty percent (20%) of the amount of the signature bonus defined in </w:t>
      </w:r>
      <w:r w:rsidR="001256B4" w:rsidRPr="000B16C7">
        <w:rPr>
          <w:lang w:val="en-US"/>
        </w:rPr>
        <w:t xml:space="preserve">Chart </w:t>
      </w:r>
      <w:r w:rsidRPr="000B16C7">
        <w:rPr>
          <w:lang w:val="en-US"/>
        </w:rPr>
        <w:t>23 of ANNEX XVIII, monetarily adjusted:</w:t>
      </w:r>
    </w:p>
    <w:p w14:paraId="1BAD7A95" w14:textId="77777777" w:rsidR="00A342DD" w:rsidRPr="000B16C7" w:rsidRDefault="00136F5C" w:rsidP="00136F5C">
      <w:pPr>
        <w:pStyle w:val="Edital-Subalneaa1"/>
        <w:numPr>
          <w:ilvl w:val="0"/>
          <w:numId w:val="37"/>
        </w:numPr>
        <w:ind w:left="1276" w:hanging="567"/>
        <w:rPr>
          <w:lang w:val="en-US"/>
        </w:rPr>
      </w:pPr>
      <w:r w:rsidRPr="000B16C7">
        <w:rPr>
          <w:lang w:val="en-US"/>
        </w:rPr>
        <w:t>the winner of the bidding process, pursuant to section 9, failing to execute the production sharing agreement by the date defined by ANP;</w:t>
      </w:r>
    </w:p>
    <w:p w14:paraId="1BAD7A96" w14:textId="77777777" w:rsidR="00A342DD" w:rsidRPr="000B16C7" w:rsidRDefault="00136F5C" w:rsidP="00136F5C">
      <w:pPr>
        <w:pStyle w:val="Edital-Subalneaa1"/>
        <w:numPr>
          <w:ilvl w:val="0"/>
          <w:numId w:val="37"/>
        </w:numPr>
        <w:ind w:left="1276" w:hanging="567"/>
        <w:rPr>
          <w:lang w:val="en-US"/>
        </w:rPr>
      </w:pPr>
      <w:r w:rsidRPr="000B16C7">
        <w:rPr>
          <w:lang w:val="en-US"/>
        </w:rPr>
        <w:t>the remaining bidder that expresses interest in honoring the winning bid of the bidding process and does not execute the production sharing agreement by the date defined by ANP.</w:t>
      </w:r>
    </w:p>
    <w:p w14:paraId="1BAD7A97" w14:textId="77777777" w:rsidR="001A4AEC" w:rsidRPr="000B16C7" w:rsidRDefault="001A4AEC" w:rsidP="00A74FB4">
      <w:pPr>
        <w:pStyle w:val="Edital-Corpodetexto"/>
        <w:rPr>
          <w:lang w:val="en-US"/>
        </w:rPr>
      </w:pPr>
    </w:p>
    <w:p w14:paraId="1BAD7A98" w14:textId="77777777" w:rsidR="00DD1879" w:rsidRPr="000B16C7" w:rsidRDefault="0078277B" w:rsidP="0078277B">
      <w:pPr>
        <w:pStyle w:val="Edital-Alnea"/>
        <w:numPr>
          <w:ilvl w:val="0"/>
          <w:numId w:val="61"/>
        </w:numPr>
        <w:tabs>
          <w:tab w:val="left" w:pos="5812"/>
        </w:tabs>
        <w:rPr>
          <w:lang w:val="en-US"/>
        </w:rPr>
      </w:pPr>
      <w:r w:rsidRPr="000B16C7">
        <w:rPr>
          <w:lang w:val="en-US"/>
        </w:rPr>
        <w:t>Imposition of a penalty of five hundred thousand Reais (R$500,000.00), monetarily adjusted, to the qualified bidder, failing to express its waiver ten (10) days before the public session for submission of bids, that:</w:t>
      </w:r>
    </w:p>
    <w:p w14:paraId="1BAD7A99" w14:textId="77777777" w:rsidR="00DD1879" w:rsidRPr="000B16C7" w:rsidRDefault="0078277B" w:rsidP="0078277B">
      <w:pPr>
        <w:pStyle w:val="Edital-Subalneaa1"/>
        <w:ind w:left="1276" w:hanging="567"/>
        <w:rPr>
          <w:lang w:val="en-US"/>
        </w:rPr>
      </w:pPr>
      <w:r w:rsidRPr="000B16C7">
        <w:rPr>
          <w:lang w:val="en-US"/>
        </w:rPr>
        <w:t>c.1) do not attend to the public session for submission of bids; or</w:t>
      </w:r>
    </w:p>
    <w:p w14:paraId="1BAD7A9A" w14:textId="77777777" w:rsidR="00DD1879" w:rsidRPr="000B16C7" w:rsidRDefault="0078277B" w:rsidP="0078277B">
      <w:pPr>
        <w:pStyle w:val="Edital-Subalneaa1"/>
        <w:ind w:left="1134" w:hanging="425"/>
        <w:rPr>
          <w:sz w:val="24"/>
          <w:szCs w:val="24"/>
          <w:lang w:val="en-US"/>
        </w:rPr>
      </w:pPr>
      <w:r w:rsidRPr="000B16C7">
        <w:rPr>
          <w:lang w:val="en-US"/>
        </w:rPr>
        <w:t>c.2) attend to the public session for submission of bids and fail to deliver to CEL one of the envelopes listed in section 8, upon call.</w:t>
      </w:r>
    </w:p>
    <w:p w14:paraId="1BAD7A9B" w14:textId="77777777" w:rsidR="00DD1879" w:rsidRPr="000B16C7" w:rsidRDefault="00DD1879" w:rsidP="00A74FB4">
      <w:pPr>
        <w:pStyle w:val="Edital-Corpodetexto"/>
        <w:rPr>
          <w:lang w:val="en-US"/>
        </w:rPr>
      </w:pPr>
    </w:p>
    <w:p w14:paraId="1BAD7A9D" w14:textId="4970A2C2" w:rsidR="00A74FB4" w:rsidRPr="000B16C7" w:rsidRDefault="00A74FB4" w:rsidP="00C509FD">
      <w:pPr>
        <w:pStyle w:val="Edital-Corpodetexto"/>
        <w:rPr>
          <w:lang w:val="en-US"/>
        </w:rPr>
      </w:pPr>
    </w:p>
    <w:p w14:paraId="1BAD7A9E" w14:textId="0120B623" w:rsidR="00221F8E" w:rsidRPr="000B16C7" w:rsidRDefault="00C509FD" w:rsidP="00C509FD">
      <w:pPr>
        <w:pStyle w:val="Edital-Corpodetexto"/>
        <w:rPr>
          <w:lang w:val="en-US"/>
        </w:rPr>
      </w:pPr>
      <w:r w:rsidRPr="000B16C7">
        <w:rPr>
          <w:lang w:val="en-US"/>
        </w:rPr>
        <w:t>In case of a consortium, the amount of the penalty shall be proportional to the bidders’ interest in the consortium.</w:t>
      </w:r>
      <w:r w:rsidR="00221F8E" w:rsidRPr="000B16C7">
        <w:rPr>
          <w:lang w:val="en-US"/>
        </w:rPr>
        <w:t xml:space="preserve"> </w:t>
      </w:r>
      <w:r w:rsidRPr="000B16C7">
        <w:rPr>
          <w:lang w:val="en-US"/>
        </w:rPr>
        <w:t>When the other consortium members undertake the disqualified or withdrawing bidder’s responsibilities, pursuant to section 10.</w:t>
      </w:r>
      <w:r w:rsidR="00054B3A" w:rsidRPr="000B16C7">
        <w:rPr>
          <w:lang w:val="en-US"/>
        </w:rPr>
        <w:t>4</w:t>
      </w:r>
      <w:r w:rsidRPr="000B16C7">
        <w:rPr>
          <w:lang w:val="en-US"/>
        </w:rPr>
        <w:t>.2, the penalty shall apply only to the latter in the proportion of its interest.</w:t>
      </w:r>
    </w:p>
    <w:p w14:paraId="1BAD7A9F" w14:textId="77777777" w:rsidR="00A342DD" w:rsidRPr="000B16C7" w:rsidRDefault="00C509FD" w:rsidP="000E2106">
      <w:pPr>
        <w:pStyle w:val="Edital-Ttulo2"/>
        <w:spacing w:line="280" w:lineRule="auto"/>
        <w:ind w:left="709" w:hanging="715"/>
        <w:rPr>
          <w:lang w:val="en-US"/>
        </w:rPr>
      </w:pPr>
      <w:bookmarkStart w:id="14002" w:name="_Toc469408089"/>
      <w:bookmarkStart w:id="14003" w:name="_Toc469409281"/>
      <w:bookmarkStart w:id="14004" w:name="_Toc469927419"/>
      <w:bookmarkStart w:id="14005" w:name="_Toc469929809"/>
      <w:bookmarkStart w:id="14006" w:name="_Toc470544518"/>
      <w:bookmarkStart w:id="14007" w:name="_Toc470545713"/>
      <w:bookmarkStart w:id="14008" w:name="_Toc470546907"/>
      <w:bookmarkStart w:id="14009" w:name="_Toc470548102"/>
      <w:bookmarkStart w:id="14010" w:name="_Toc472074034"/>
      <w:bookmarkStart w:id="14011" w:name="_Toc472075258"/>
      <w:bookmarkStart w:id="14012" w:name="_Toc472076481"/>
      <w:bookmarkStart w:id="14013" w:name="_Toc478746479"/>
      <w:bookmarkStart w:id="14014" w:name="_Toc478747709"/>
      <w:bookmarkStart w:id="14015" w:name="_Toc478748937"/>
      <w:bookmarkStart w:id="14016" w:name="_Toc480903872"/>
      <w:bookmarkStart w:id="14017" w:name="_Toc480905100"/>
      <w:bookmarkStart w:id="14018" w:name="_Toc480907555"/>
      <w:bookmarkStart w:id="14019" w:name="_Toc480908780"/>
      <w:bookmarkStart w:id="14020" w:name="_Toc482279340"/>
      <w:bookmarkStart w:id="14021" w:name="_Toc482280586"/>
      <w:bookmarkStart w:id="14022" w:name="_Toc482798462"/>
      <w:bookmarkStart w:id="14023" w:name="_Toc484772321"/>
      <w:bookmarkStart w:id="14024" w:name="_Toc485825267"/>
      <w:bookmarkStart w:id="14025" w:name="_Toc485826581"/>
      <w:bookmarkStart w:id="14026" w:name="_Toc468807619"/>
      <w:bookmarkStart w:id="14027" w:name="_Toc468808115"/>
      <w:bookmarkStart w:id="14028" w:name="_Toc468808610"/>
      <w:bookmarkStart w:id="14029" w:name="_Toc468809105"/>
      <w:bookmarkStart w:id="14030" w:name="_Toc468968478"/>
      <w:bookmarkStart w:id="14031" w:name="_Toc468969652"/>
      <w:bookmarkStart w:id="14032" w:name="_Toc469048071"/>
      <w:bookmarkStart w:id="14033" w:name="_Toc469052454"/>
      <w:bookmarkStart w:id="14034" w:name="_Toc469053639"/>
      <w:bookmarkStart w:id="14035" w:name="_Toc469320954"/>
      <w:bookmarkStart w:id="14036" w:name="_Toc469322143"/>
      <w:bookmarkStart w:id="14037" w:name="_Toc469408090"/>
      <w:bookmarkStart w:id="14038" w:name="_Toc469409282"/>
      <w:bookmarkStart w:id="14039" w:name="_Toc469927420"/>
      <w:bookmarkStart w:id="14040" w:name="_Toc469929810"/>
      <w:bookmarkStart w:id="14041" w:name="_Toc470544519"/>
      <w:bookmarkStart w:id="14042" w:name="_Toc470545714"/>
      <w:bookmarkStart w:id="14043" w:name="_Toc470546908"/>
      <w:bookmarkStart w:id="14044" w:name="_Toc470548103"/>
      <w:bookmarkStart w:id="14045" w:name="_Toc472074035"/>
      <w:bookmarkStart w:id="14046" w:name="_Toc472075259"/>
      <w:bookmarkStart w:id="14047" w:name="_Toc472076482"/>
      <w:bookmarkStart w:id="14048" w:name="_Toc478746480"/>
      <w:bookmarkStart w:id="14049" w:name="_Toc478747710"/>
      <w:bookmarkStart w:id="14050" w:name="_Toc478748938"/>
      <w:bookmarkStart w:id="14051" w:name="_Toc480903873"/>
      <w:bookmarkStart w:id="14052" w:name="_Toc480905101"/>
      <w:bookmarkStart w:id="14053" w:name="_Toc480907556"/>
      <w:bookmarkStart w:id="14054" w:name="_Toc480908781"/>
      <w:bookmarkStart w:id="14055" w:name="_Toc482279341"/>
      <w:bookmarkStart w:id="14056" w:name="_Toc482280587"/>
      <w:bookmarkStart w:id="14057" w:name="_Toc482798463"/>
      <w:bookmarkStart w:id="14058" w:name="_Toc484772322"/>
      <w:bookmarkStart w:id="14059" w:name="_Toc485825268"/>
      <w:bookmarkStart w:id="14060" w:name="_Toc485826582"/>
      <w:bookmarkStart w:id="14061" w:name="_Toc75460449"/>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r w:rsidRPr="000B16C7">
        <w:rPr>
          <w:lang w:val="en-US"/>
        </w:rPr>
        <w:t>Temporary suspension</w:t>
      </w:r>
      <w:bookmarkEnd w:id="14061"/>
    </w:p>
    <w:p w14:paraId="1BAD7AA0" w14:textId="77777777" w:rsidR="004B1E5E" w:rsidRPr="000B16C7" w:rsidRDefault="004B1E5E" w:rsidP="00417742">
      <w:pPr>
        <w:pStyle w:val="Edital-Corpodetexto"/>
        <w:rPr>
          <w:lang w:val="en-US"/>
        </w:rPr>
      </w:pPr>
    </w:p>
    <w:p w14:paraId="1BAD7AA1" w14:textId="77777777" w:rsidR="00A342DD" w:rsidRPr="000B16C7" w:rsidRDefault="00C509FD" w:rsidP="00C509FD">
      <w:pPr>
        <w:pStyle w:val="Edital-Corpodetexto"/>
        <w:rPr>
          <w:lang w:val="en-US"/>
        </w:rPr>
      </w:pPr>
      <w:r w:rsidRPr="000B16C7">
        <w:rPr>
          <w:lang w:val="en-US"/>
        </w:rPr>
        <w:t>The temporary suspension of the right to participate in future bidding processes and contracts with ANP shall apply without prejudice to other penalties, if the offender:</w:t>
      </w:r>
    </w:p>
    <w:p w14:paraId="4B31BA9D" w14:textId="4B1282F3" w:rsidR="00054B3A" w:rsidRPr="000B16C7" w:rsidRDefault="00054B3A" w:rsidP="00C509FD">
      <w:pPr>
        <w:pStyle w:val="Edital-Alnea"/>
        <w:numPr>
          <w:ilvl w:val="0"/>
          <w:numId w:val="35"/>
        </w:numPr>
        <w:rPr>
          <w:lang w:val="en-US"/>
        </w:rPr>
      </w:pPr>
      <w:r w:rsidRPr="000B16C7">
        <w:rPr>
          <w:lang w:val="en-US"/>
        </w:rPr>
        <w:t>is summoned and does not sign the contract by the date defined by the ANP;</w:t>
      </w:r>
    </w:p>
    <w:p w14:paraId="1BAD7AA2" w14:textId="0039F9D3" w:rsidR="00A342DD" w:rsidRPr="000B16C7" w:rsidRDefault="00C509FD" w:rsidP="00C509FD">
      <w:pPr>
        <w:pStyle w:val="Edital-Alnea"/>
        <w:numPr>
          <w:ilvl w:val="0"/>
          <w:numId w:val="35"/>
        </w:numPr>
        <w:rPr>
          <w:lang w:val="en-US"/>
        </w:rPr>
      </w:pPr>
      <w:r w:rsidRPr="000B16C7">
        <w:rPr>
          <w:lang w:val="en-US"/>
        </w:rPr>
        <w:t>performs acts entailing delay of execution of the object of this bidding process;</w:t>
      </w:r>
    </w:p>
    <w:p w14:paraId="1BAD7AA3" w14:textId="77777777" w:rsidR="00A342DD" w:rsidRPr="000B16C7" w:rsidRDefault="00C509FD" w:rsidP="00C509FD">
      <w:pPr>
        <w:pStyle w:val="Edital-Alnea"/>
        <w:numPr>
          <w:ilvl w:val="0"/>
          <w:numId w:val="35"/>
        </w:numPr>
        <w:rPr>
          <w:lang w:val="en-US"/>
        </w:rPr>
      </w:pPr>
      <w:r w:rsidRPr="000B16C7">
        <w:rPr>
          <w:lang w:val="en-US"/>
        </w:rPr>
        <w:t>performs harmful acts to the prejudice of the objectives of this bidding process;</w:t>
      </w:r>
    </w:p>
    <w:p w14:paraId="1BAD7AA4" w14:textId="77777777" w:rsidR="00A342DD" w:rsidRPr="000B16C7" w:rsidRDefault="00C509FD" w:rsidP="00C509FD">
      <w:pPr>
        <w:pStyle w:val="Edital-Alnea"/>
        <w:numPr>
          <w:ilvl w:val="0"/>
          <w:numId w:val="35"/>
        </w:numPr>
        <w:rPr>
          <w:lang w:val="en-US"/>
        </w:rPr>
      </w:pPr>
      <w:r w:rsidRPr="000B16C7">
        <w:rPr>
          <w:lang w:val="en-US"/>
        </w:rPr>
        <w:t>submits formally or materially fake documentation;</w:t>
      </w:r>
      <w:r w:rsidR="00A342DD" w:rsidRPr="000B16C7">
        <w:rPr>
          <w:lang w:val="en-US"/>
        </w:rPr>
        <w:t xml:space="preserve"> </w:t>
      </w:r>
    </w:p>
    <w:p w14:paraId="1BAD7AA5" w14:textId="77777777" w:rsidR="00A342DD" w:rsidRPr="000B16C7" w:rsidRDefault="00C509FD" w:rsidP="00E40B14">
      <w:pPr>
        <w:pStyle w:val="Edital-Alnea"/>
        <w:numPr>
          <w:ilvl w:val="0"/>
          <w:numId w:val="35"/>
        </w:numPr>
        <w:rPr>
          <w:lang w:val="en-US"/>
        </w:rPr>
      </w:pPr>
      <w:r w:rsidRPr="000B16C7">
        <w:rPr>
          <w:lang w:val="en-US"/>
        </w:rPr>
        <w:t>performs acts, during this bidding process, harmful to the domestic or foreign Public Administration, as provided for in Law No. 12,846/2013;</w:t>
      </w:r>
    </w:p>
    <w:p w14:paraId="1BAD7AA6" w14:textId="2036920D" w:rsidR="00DD1879" w:rsidRPr="000B16C7" w:rsidRDefault="00E40B14" w:rsidP="00E40B14">
      <w:pPr>
        <w:pStyle w:val="Edital-Alnea"/>
        <w:numPr>
          <w:ilvl w:val="0"/>
          <w:numId w:val="35"/>
        </w:numPr>
        <w:rPr>
          <w:lang w:val="en-US"/>
        </w:rPr>
      </w:pPr>
      <w:r w:rsidRPr="000B16C7">
        <w:rPr>
          <w:lang w:val="en-US"/>
        </w:rPr>
        <w:t>behaves in a disreputable manner during the bidding process;</w:t>
      </w:r>
    </w:p>
    <w:p w14:paraId="1BAD7AA7" w14:textId="77777777" w:rsidR="00A342DD" w:rsidRPr="000B16C7" w:rsidRDefault="0078277B" w:rsidP="0078277B">
      <w:pPr>
        <w:pStyle w:val="Edital-Alnea"/>
        <w:numPr>
          <w:ilvl w:val="0"/>
          <w:numId w:val="35"/>
        </w:numPr>
        <w:rPr>
          <w:lang w:val="en-US"/>
        </w:rPr>
      </w:pPr>
      <w:r w:rsidRPr="000B16C7">
        <w:rPr>
          <w:lang w:val="en-US"/>
        </w:rPr>
        <w:t>was once again called and failed to sign the agreement on the date defined by ANP.</w:t>
      </w:r>
    </w:p>
    <w:p w14:paraId="1BAD7AA8" w14:textId="77777777" w:rsidR="00A4192D" w:rsidRPr="000B16C7" w:rsidRDefault="00A4192D" w:rsidP="00417742">
      <w:pPr>
        <w:pStyle w:val="Edital-Corpodetexto"/>
        <w:rPr>
          <w:lang w:val="en-US"/>
        </w:rPr>
      </w:pPr>
    </w:p>
    <w:p w14:paraId="1BAD7AAA" w14:textId="77777777" w:rsidR="00A342DD" w:rsidRPr="000B16C7" w:rsidRDefault="00E40B14" w:rsidP="00E40B14">
      <w:pPr>
        <w:pStyle w:val="Edital-Ttulo2"/>
        <w:spacing w:line="280" w:lineRule="auto"/>
        <w:ind w:left="426"/>
      </w:pPr>
      <w:bookmarkStart w:id="14062" w:name="_Toc9433956"/>
      <w:bookmarkStart w:id="14063" w:name="_Toc9499868"/>
      <w:bookmarkStart w:id="14064" w:name="_Toc9608775"/>
      <w:bookmarkStart w:id="14065" w:name="_Toc9621177"/>
      <w:bookmarkStart w:id="14066" w:name="_Toc9623888"/>
      <w:bookmarkStart w:id="14067" w:name="_Toc9634143"/>
      <w:bookmarkStart w:id="14068" w:name="_Toc9433957"/>
      <w:bookmarkStart w:id="14069" w:name="_Toc9499869"/>
      <w:bookmarkStart w:id="14070" w:name="_Toc9608776"/>
      <w:bookmarkStart w:id="14071" w:name="_Toc9621178"/>
      <w:bookmarkStart w:id="14072" w:name="_Toc9623889"/>
      <w:bookmarkStart w:id="14073" w:name="_Toc9634144"/>
      <w:bookmarkStart w:id="14074" w:name="_Toc468807621"/>
      <w:bookmarkStart w:id="14075" w:name="_Toc468808117"/>
      <w:bookmarkStart w:id="14076" w:name="_Toc468808612"/>
      <w:bookmarkStart w:id="14077" w:name="_Toc468809107"/>
      <w:bookmarkStart w:id="14078" w:name="_Toc468968480"/>
      <w:bookmarkStart w:id="14079" w:name="_Toc468969654"/>
      <w:bookmarkStart w:id="14080" w:name="_Toc469048073"/>
      <w:bookmarkStart w:id="14081" w:name="_Toc469052456"/>
      <w:bookmarkStart w:id="14082" w:name="_Toc469053641"/>
      <w:bookmarkStart w:id="14083" w:name="_Toc469320956"/>
      <w:bookmarkStart w:id="14084" w:name="_Toc469322145"/>
      <w:bookmarkStart w:id="14085" w:name="_Toc469408092"/>
      <w:bookmarkStart w:id="14086" w:name="_Toc469409284"/>
      <w:bookmarkStart w:id="14087" w:name="_Toc469927422"/>
      <w:bookmarkStart w:id="14088" w:name="_Toc469929812"/>
      <w:bookmarkStart w:id="14089" w:name="_Toc470544521"/>
      <w:bookmarkStart w:id="14090" w:name="_Toc470545716"/>
      <w:bookmarkStart w:id="14091" w:name="_Toc470546910"/>
      <w:bookmarkStart w:id="14092" w:name="_Toc470548105"/>
      <w:bookmarkStart w:id="14093" w:name="_Toc472074037"/>
      <w:bookmarkStart w:id="14094" w:name="_Toc472075261"/>
      <w:bookmarkStart w:id="14095" w:name="_Toc472076484"/>
      <w:bookmarkStart w:id="14096" w:name="_Toc478746482"/>
      <w:bookmarkStart w:id="14097" w:name="_Toc478747712"/>
      <w:bookmarkStart w:id="14098" w:name="_Toc478748940"/>
      <w:bookmarkStart w:id="14099" w:name="_Toc480903875"/>
      <w:bookmarkStart w:id="14100" w:name="_Toc480905103"/>
      <w:bookmarkStart w:id="14101" w:name="_Toc480907558"/>
      <w:bookmarkStart w:id="14102" w:name="_Toc480908783"/>
      <w:bookmarkStart w:id="14103" w:name="_Toc482279343"/>
      <w:bookmarkStart w:id="14104" w:name="_Toc482280589"/>
      <w:bookmarkStart w:id="14105" w:name="_Toc482798465"/>
      <w:bookmarkStart w:id="14106" w:name="_Toc484772324"/>
      <w:bookmarkStart w:id="14107" w:name="_Toc485825270"/>
      <w:bookmarkStart w:id="14108" w:name="_Toc485826584"/>
      <w:bookmarkStart w:id="14109" w:name="_Toc75460450"/>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r w:rsidRPr="000B16C7">
        <w:t>Declaration of disreputability</w:t>
      </w:r>
      <w:bookmarkEnd w:id="14109"/>
    </w:p>
    <w:p w14:paraId="1BAD7AAB" w14:textId="77777777" w:rsidR="004B1E5E" w:rsidRPr="000B16C7" w:rsidRDefault="004B1E5E" w:rsidP="00417742">
      <w:pPr>
        <w:pStyle w:val="Edital-Corpodetexto"/>
      </w:pPr>
    </w:p>
    <w:p w14:paraId="1BAD7AAC" w14:textId="22F1C808" w:rsidR="00053F94" w:rsidRPr="000B16C7" w:rsidRDefault="00057C9B" w:rsidP="00F118D0">
      <w:pPr>
        <w:pStyle w:val="Edital-Corpodetexto"/>
        <w:rPr>
          <w:lang w:val="en-US"/>
        </w:rPr>
      </w:pPr>
      <w:r w:rsidRPr="000B16C7">
        <w:rPr>
          <w:lang w:val="en-US"/>
        </w:rPr>
        <w:t xml:space="preserve">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(c), (d), </w:t>
      </w:r>
      <w:r w:rsidR="00054B3A" w:rsidRPr="000B16C7">
        <w:rPr>
          <w:lang w:val="en-US"/>
        </w:rPr>
        <w:t xml:space="preserve">(e) </w:t>
      </w:r>
      <w:r w:rsidRPr="000B16C7">
        <w:rPr>
          <w:lang w:val="en-US"/>
        </w:rPr>
        <w:t>and (</w:t>
      </w:r>
      <w:r w:rsidR="00054B3A" w:rsidRPr="000B16C7">
        <w:rPr>
          <w:lang w:val="en-US"/>
        </w:rPr>
        <w:t>f</w:t>
      </w:r>
      <w:r w:rsidRPr="000B16C7">
        <w:rPr>
          <w:lang w:val="en-US"/>
        </w:rPr>
        <w:t>) of section 11.</w:t>
      </w:r>
      <w:r w:rsidR="00054B3A" w:rsidRPr="000B16C7">
        <w:rPr>
          <w:lang w:val="en-US"/>
        </w:rPr>
        <w:t>3</w:t>
      </w:r>
      <w:r w:rsidRPr="000B16C7">
        <w:rPr>
          <w:lang w:val="en-US"/>
        </w:rPr>
        <w:t>.</w:t>
      </w:r>
    </w:p>
    <w:p w14:paraId="1BAD7AAD" w14:textId="77777777" w:rsidR="00053F94" w:rsidRPr="000B16C7" w:rsidRDefault="00F118D0" w:rsidP="00F118D0">
      <w:pPr>
        <w:pStyle w:val="Edital-Ttulo1"/>
        <w:shd w:val="clear" w:color="auto" w:fill="auto"/>
        <w:rPr>
          <w:lang w:val="en-US"/>
        </w:rPr>
      </w:pPr>
      <w:bookmarkStart w:id="14110" w:name="_Toc75460451"/>
      <w:r w:rsidRPr="000B16C7">
        <w:rPr>
          <w:lang w:val="en-US"/>
        </w:rPr>
        <w:lastRenderedPageBreak/>
        <w:t>ADDITIONAL CLARIFICATION ON THE BIDDING PROCESS</w:t>
      </w:r>
      <w:bookmarkEnd w:id="14110"/>
    </w:p>
    <w:p w14:paraId="1BAD7AB1" w14:textId="6D0C83CA" w:rsidR="00053F94" w:rsidRPr="000B16C7" w:rsidRDefault="00AE3878" w:rsidP="00F118D0">
      <w:pPr>
        <w:pStyle w:val="Edital-Ttulo2"/>
        <w:spacing w:line="280" w:lineRule="auto"/>
        <w:ind w:left="426"/>
      </w:pPr>
      <w:bookmarkStart w:id="14111" w:name="_Toc468807624"/>
      <w:bookmarkStart w:id="14112" w:name="_Toc468808120"/>
      <w:bookmarkStart w:id="14113" w:name="_Toc468808615"/>
      <w:bookmarkStart w:id="14114" w:name="_Toc468809110"/>
      <w:bookmarkStart w:id="14115" w:name="_Toc468968483"/>
      <w:bookmarkStart w:id="14116" w:name="_Toc468969657"/>
      <w:bookmarkStart w:id="14117" w:name="_Toc469048076"/>
      <w:bookmarkStart w:id="14118" w:name="_Toc469052459"/>
      <w:bookmarkStart w:id="14119" w:name="_Toc469053644"/>
      <w:bookmarkStart w:id="14120" w:name="_Toc469320959"/>
      <w:bookmarkStart w:id="14121" w:name="_Toc469322148"/>
      <w:bookmarkStart w:id="14122" w:name="_Toc469408095"/>
      <w:bookmarkStart w:id="14123" w:name="_Toc469409287"/>
      <w:bookmarkStart w:id="14124" w:name="_Toc469927425"/>
      <w:bookmarkStart w:id="14125" w:name="_Toc469929815"/>
      <w:bookmarkStart w:id="14126" w:name="_Toc470544524"/>
      <w:bookmarkStart w:id="14127" w:name="_Toc470545719"/>
      <w:bookmarkStart w:id="14128" w:name="_Toc470546913"/>
      <w:bookmarkStart w:id="14129" w:name="_Toc470548108"/>
      <w:bookmarkStart w:id="14130" w:name="_Toc472074040"/>
      <w:bookmarkStart w:id="14131" w:name="_Toc472075264"/>
      <w:bookmarkStart w:id="14132" w:name="_Toc472076487"/>
      <w:bookmarkStart w:id="14133" w:name="_Toc478746485"/>
      <w:bookmarkStart w:id="14134" w:name="_Toc478747715"/>
      <w:bookmarkStart w:id="14135" w:name="_Toc478748943"/>
      <w:bookmarkStart w:id="14136" w:name="_Toc480903878"/>
      <w:bookmarkStart w:id="14137" w:name="_Toc480905106"/>
      <w:bookmarkStart w:id="14138" w:name="_Toc480907561"/>
      <w:bookmarkStart w:id="14139" w:name="_Toc480908786"/>
      <w:bookmarkStart w:id="14140" w:name="_Toc482279346"/>
      <w:bookmarkStart w:id="14141" w:name="_Toc482280592"/>
      <w:bookmarkStart w:id="14142" w:name="_Toc482798468"/>
      <w:bookmarkStart w:id="14143" w:name="_Toc484772327"/>
      <w:bookmarkStart w:id="14144" w:name="_Toc485825273"/>
      <w:bookmarkStart w:id="14145" w:name="_Toc485826587"/>
      <w:bookmarkStart w:id="14146" w:name="_Toc466625281"/>
      <w:bookmarkStart w:id="14147" w:name="_Toc467160158"/>
      <w:bookmarkStart w:id="14148" w:name="_Toc467166868"/>
      <w:bookmarkStart w:id="14149" w:name="_Toc467231775"/>
      <w:bookmarkStart w:id="14150" w:name="_Toc468807625"/>
      <w:bookmarkStart w:id="14151" w:name="_Toc468808121"/>
      <w:bookmarkStart w:id="14152" w:name="_Toc468808616"/>
      <w:bookmarkStart w:id="14153" w:name="_Toc468809111"/>
      <w:bookmarkStart w:id="14154" w:name="_Toc468968484"/>
      <w:bookmarkStart w:id="14155" w:name="_Toc468969658"/>
      <w:bookmarkStart w:id="14156" w:name="_Toc469048077"/>
      <w:bookmarkStart w:id="14157" w:name="_Toc469052460"/>
      <w:bookmarkStart w:id="14158" w:name="_Toc469053645"/>
      <w:bookmarkStart w:id="14159" w:name="_Toc469320960"/>
      <w:bookmarkStart w:id="14160" w:name="_Toc469322149"/>
      <w:bookmarkStart w:id="14161" w:name="_Toc469408096"/>
      <w:bookmarkStart w:id="14162" w:name="_Toc469409288"/>
      <w:bookmarkStart w:id="14163" w:name="_Toc469927426"/>
      <w:bookmarkStart w:id="14164" w:name="_Toc469929816"/>
      <w:bookmarkStart w:id="14165" w:name="_Toc470544525"/>
      <w:bookmarkStart w:id="14166" w:name="_Toc470545720"/>
      <w:bookmarkStart w:id="14167" w:name="_Toc470546914"/>
      <w:bookmarkStart w:id="14168" w:name="_Toc470548109"/>
      <w:bookmarkStart w:id="14169" w:name="_Toc472074041"/>
      <w:bookmarkStart w:id="14170" w:name="_Toc472075265"/>
      <w:bookmarkStart w:id="14171" w:name="_Toc472076488"/>
      <w:bookmarkStart w:id="14172" w:name="_Toc478746486"/>
      <w:bookmarkStart w:id="14173" w:name="_Toc478747716"/>
      <w:bookmarkStart w:id="14174" w:name="_Toc478748944"/>
      <w:bookmarkStart w:id="14175" w:name="_Toc480903879"/>
      <w:bookmarkStart w:id="14176" w:name="_Toc480905107"/>
      <w:bookmarkStart w:id="14177" w:name="_Toc480907562"/>
      <w:bookmarkStart w:id="14178" w:name="_Toc480908787"/>
      <w:bookmarkStart w:id="14179" w:name="_Toc482279347"/>
      <w:bookmarkStart w:id="14180" w:name="_Toc482280593"/>
      <w:bookmarkStart w:id="14181" w:name="_Toc482798469"/>
      <w:bookmarkStart w:id="14182" w:name="_Toc484772328"/>
      <w:bookmarkStart w:id="14183" w:name="_Toc485825274"/>
      <w:bookmarkStart w:id="14184" w:name="_Toc485826588"/>
      <w:bookmarkStart w:id="14185" w:name="_Toc468807627"/>
      <w:bookmarkStart w:id="14186" w:name="_Toc468808123"/>
      <w:bookmarkStart w:id="14187" w:name="_Toc468808618"/>
      <w:bookmarkStart w:id="14188" w:name="_Toc468809113"/>
      <w:bookmarkStart w:id="14189" w:name="_Toc468968486"/>
      <w:bookmarkStart w:id="14190" w:name="_Toc468969660"/>
      <w:bookmarkStart w:id="14191" w:name="_Toc469048079"/>
      <w:bookmarkStart w:id="14192" w:name="_Toc469052462"/>
      <w:bookmarkStart w:id="14193" w:name="_Toc469053647"/>
      <w:bookmarkStart w:id="14194" w:name="_Toc469320962"/>
      <w:bookmarkStart w:id="14195" w:name="_Toc469322151"/>
      <w:bookmarkStart w:id="14196" w:name="_Toc469408098"/>
      <w:bookmarkStart w:id="14197" w:name="_Toc469409290"/>
      <w:bookmarkStart w:id="14198" w:name="_Toc469927428"/>
      <w:bookmarkStart w:id="14199" w:name="_Toc469929818"/>
      <w:bookmarkStart w:id="14200" w:name="_Toc470544527"/>
      <w:bookmarkStart w:id="14201" w:name="_Toc470545722"/>
      <w:bookmarkStart w:id="14202" w:name="_Toc470546916"/>
      <w:bookmarkStart w:id="14203" w:name="_Toc470548111"/>
      <w:bookmarkStart w:id="14204" w:name="_Toc472074043"/>
      <w:bookmarkStart w:id="14205" w:name="_Toc472075267"/>
      <w:bookmarkStart w:id="14206" w:name="_Toc472076490"/>
      <w:bookmarkStart w:id="14207" w:name="_Toc478746488"/>
      <w:bookmarkStart w:id="14208" w:name="_Toc478747718"/>
      <w:bookmarkStart w:id="14209" w:name="_Toc478748946"/>
      <w:bookmarkStart w:id="14210" w:name="_Toc480903881"/>
      <w:bookmarkStart w:id="14211" w:name="_Toc480905109"/>
      <w:bookmarkStart w:id="14212" w:name="_Toc480907564"/>
      <w:bookmarkStart w:id="14213" w:name="_Toc480908789"/>
      <w:bookmarkStart w:id="14214" w:name="_Toc482279349"/>
      <w:bookmarkStart w:id="14215" w:name="_Toc482280595"/>
      <w:bookmarkStart w:id="14216" w:name="_Toc482798471"/>
      <w:bookmarkStart w:id="14217" w:name="_Toc484772330"/>
      <w:bookmarkStart w:id="14218" w:name="_Toc485825276"/>
      <w:bookmarkStart w:id="14219" w:name="_Toc485826590"/>
      <w:bookmarkStart w:id="14220" w:name="_Toc419898695"/>
      <w:bookmarkStart w:id="14221" w:name="_Toc419899500"/>
      <w:bookmarkStart w:id="14222" w:name="_Toc419901110"/>
      <w:bookmarkStart w:id="14223" w:name="_Toc419902857"/>
      <w:bookmarkStart w:id="14224" w:name="_Toc419903664"/>
      <w:bookmarkStart w:id="14225" w:name="_Toc419904470"/>
      <w:bookmarkStart w:id="14226" w:name="_Toc419905276"/>
      <w:bookmarkStart w:id="14227" w:name="_Toc419906082"/>
      <w:bookmarkStart w:id="14228" w:name="_Toc419906900"/>
      <w:bookmarkStart w:id="14229" w:name="_Toc419907708"/>
      <w:bookmarkStart w:id="14230" w:name="_Toc419908515"/>
      <w:bookmarkStart w:id="14231" w:name="_Toc419909241"/>
      <w:bookmarkStart w:id="14232" w:name="_Toc419961382"/>
      <w:bookmarkStart w:id="14233" w:name="_Consultas"/>
      <w:bookmarkStart w:id="14234" w:name="_Toc75460452"/>
      <w:bookmarkStart w:id="14235" w:name="_Ref26874492"/>
      <w:bookmarkStart w:id="14236" w:name="_Ref26874542"/>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r w:rsidRPr="000B16C7">
        <w:t xml:space="preserve">Clarification and </w:t>
      </w:r>
      <w:r w:rsidR="00F118D0" w:rsidRPr="000B16C7">
        <w:t>Information</w:t>
      </w:r>
      <w:bookmarkEnd w:id="14234"/>
      <w:r w:rsidR="00F118D0" w:rsidRPr="000B16C7">
        <w:t xml:space="preserve"> </w:t>
      </w:r>
      <w:r w:rsidR="00053F94" w:rsidRPr="000B16C7">
        <w:t xml:space="preserve"> </w:t>
      </w:r>
      <w:bookmarkEnd w:id="14235"/>
      <w:bookmarkEnd w:id="14236"/>
    </w:p>
    <w:p w14:paraId="1BAD7AB2" w14:textId="77777777" w:rsidR="00891A35" w:rsidRPr="000B16C7" w:rsidRDefault="00891A35" w:rsidP="00417742">
      <w:pPr>
        <w:pStyle w:val="Edital-Corpodetexto"/>
      </w:pPr>
    </w:p>
    <w:p w14:paraId="1F7A0281" w14:textId="610963B0" w:rsidR="00AE3878" w:rsidRPr="000B16C7" w:rsidRDefault="00AE3878" w:rsidP="00AE3878">
      <w:pPr>
        <w:pStyle w:val="Edital-Corpodetexto"/>
        <w:rPr>
          <w:lang w:val="en-US"/>
        </w:rPr>
      </w:pPr>
      <w:r w:rsidRPr="000B16C7">
        <w:rPr>
          <w:lang w:val="en-US"/>
        </w:rPr>
        <w:t xml:space="preserve"> Clarification and information about the provisions of this tender protocol, its annexes, and the bidding process shall be requested in writing, in Portuguese, and directed to the channels listed below within fifteen (15) days before the public session for submission of bids. After this term, the clarification requests shall be deemed untimely, and ANP is released from the obligation to answer them.</w:t>
      </w:r>
    </w:p>
    <w:p w14:paraId="26BED9DE" w14:textId="4F5B9EE0" w:rsidR="00AE3878" w:rsidRPr="000B16C7" w:rsidRDefault="00AE3878" w:rsidP="00AE3878">
      <w:pPr>
        <w:pStyle w:val="Edital-Corpodetexto"/>
        <w:rPr>
          <w:lang w:val="en-US"/>
        </w:rPr>
      </w:pPr>
      <w:r w:rsidRPr="000B16C7">
        <w:rPr>
          <w:lang w:val="en-US"/>
        </w:rPr>
        <w:t>Information about the bidding process, as well as the clarification provided by ANP, shall be made available on the website</w:t>
      </w:r>
      <w:r w:rsidR="0044083E">
        <w:rPr>
          <w:lang w:val="en-US"/>
        </w:rPr>
        <w:t xml:space="preserve"> </w:t>
      </w:r>
      <w:r w:rsidR="0044083E" w:rsidRPr="0044083E">
        <w:rPr>
          <w:lang w:val="en-US"/>
        </w:rPr>
        <w:t>https://www.gov.br/anp/pt-br/rodadas-anp</w:t>
      </w:r>
      <w:r w:rsidRPr="000B16C7">
        <w:rPr>
          <w:lang w:val="en-US"/>
        </w:rPr>
        <w:t>.</w:t>
      </w:r>
    </w:p>
    <w:p w14:paraId="1BAD7AB5" w14:textId="77777777" w:rsidR="003032D8" w:rsidRPr="000B16C7" w:rsidRDefault="003032D8" w:rsidP="00417742">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8071C6" w:rsidRPr="000B16C7" w14:paraId="1BAD7ABC" w14:textId="77777777" w:rsidTr="003032D8">
        <w:tc>
          <w:tcPr>
            <w:tcW w:w="1209" w:type="pct"/>
            <w:vAlign w:val="center"/>
          </w:tcPr>
          <w:p w14:paraId="1BAD7AB6" w14:textId="77777777" w:rsidR="003032D8" w:rsidRPr="000B16C7" w:rsidRDefault="00F118D0" w:rsidP="00C86408">
            <w:pPr>
              <w:pStyle w:val="Edital-Caixadedestaque"/>
              <w:rPr>
                <w:lang w:val="en-US"/>
              </w:rPr>
            </w:pPr>
            <w:r w:rsidRPr="000B16C7">
              <w:rPr>
                <w:lang w:val="en-US"/>
              </w:rPr>
              <w:t>Mail</w:t>
            </w:r>
          </w:p>
        </w:tc>
        <w:tc>
          <w:tcPr>
            <w:tcW w:w="3791" w:type="pct"/>
            <w:vAlign w:val="center"/>
          </w:tcPr>
          <w:p w14:paraId="1BAD7AB7" w14:textId="65AE3E3A" w:rsidR="003032D8" w:rsidRPr="000B16C7" w:rsidRDefault="00AE3878" w:rsidP="0078277B">
            <w:pPr>
              <w:pStyle w:val="Edital-Caixadedestaque"/>
              <w:rPr>
                <w:lang w:val="en-US"/>
              </w:rPr>
            </w:pPr>
            <w:r w:rsidRPr="000B16C7">
              <w:rPr>
                <w:lang w:val="en-US"/>
              </w:rPr>
              <w:t>2</w:t>
            </w:r>
            <w:r w:rsidRPr="000B16C7">
              <w:rPr>
                <w:vertAlign w:val="superscript"/>
                <w:lang w:val="en-US"/>
              </w:rPr>
              <w:t>nd</w:t>
            </w:r>
            <w:r w:rsidRPr="000B16C7">
              <w:rPr>
                <w:lang w:val="en-US"/>
              </w:rPr>
              <w:t xml:space="preserve"> </w:t>
            </w:r>
            <w:r w:rsidR="0078277B" w:rsidRPr="000B16C7">
              <w:rPr>
                <w:lang w:val="en-US"/>
              </w:rPr>
              <w:t>Transfer of Rights Surplus Bidding Round</w:t>
            </w:r>
          </w:p>
          <w:p w14:paraId="1BAD7AB8" w14:textId="77777777" w:rsidR="003032D8" w:rsidRPr="000B16C7" w:rsidRDefault="00F118D0" w:rsidP="00F118D0">
            <w:pPr>
              <w:pStyle w:val="Edital-Caixadedestaque"/>
              <w:rPr>
                <w:lang w:val="en-US"/>
              </w:rPr>
            </w:pPr>
            <w:r w:rsidRPr="000B16C7">
              <w:rPr>
                <w:lang w:val="en-US"/>
              </w:rPr>
              <w:t>National Agency of Petroleum, Natural Gas, and Biofuels</w:t>
            </w:r>
          </w:p>
          <w:p w14:paraId="1BAD7AB9" w14:textId="77777777" w:rsidR="003032D8" w:rsidRPr="000B16C7" w:rsidRDefault="00F118D0" w:rsidP="00F118D0">
            <w:pPr>
              <w:pStyle w:val="Edital-Caixadedestaque"/>
            </w:pPr>
            <w:r w:rsidRPr="000B16C7">
              <w:t>Licensing Rounds Promotion Superintendence</w:t>
            </w:r>
          </w:p>
          <w:p w14:paraId="1BAD7ABA" w14:textId="77777777" w:rsidR="003032D8" w:rsidRPr="000B16C7" w:rsidRDefault="003032D8" w:rsidP="00417742">
            <w:pPr>
              <w:pStyle w:val="Edital-Caixadedestaque"/>
            </w:pPr>
            <w:r w:rsidRPr="000B16C7">
              <w:t>Avenida Rio Branco, nº 65, 18º andar, Centro</w:t>
            </w:r>
          </w:p>
          <w:p w14:paraId="1BAD7ABB" w14:textId="77777777" w:rsidR="003032D8" w:rsidRPr="000B16C7" w:rsidRDefault="003032D8" w:rsidP="00F118D0">
            <w:pPr>
              <w:pStyle w:val="Edital-Caixadedestaque"/>
            </w:pPr>
            <w:r w:rsidRPr="000B16C7">
              <w:t>Rio de Janeiro – RJ, Bra</w:t>
            </w:r>
            <w:r w:rsidR="00F118D0" w:rsidRPr="000B16C7">
              <w:t>z</w:t>
            </w:r>
            <w:r w:rsidRPr="000B16C7">
              <w:t>il, CEP 20090-004</w:t>
            </w:r>
          </w:p>
        </w:tc>
      </w:tr>
      <w:tr w:rsidR="008071C6" w:rsidRPr="000B16C7" w14:paraId="1BAD7ABF" w14:textId="77777777" w:rsidTr="003032D8">
        <w:tc>
          <w:tcPr>
            <w:tcW w:w="1209" w:type="pct"/>
            <w:vAlign w:val="center"/>
          </w:tcPr>
          <w:p w14:paraId="1BAD7ABD" w14:textId="77777777" w:rsidR="003032D8" w:rsidRPr="000B16C7" w:rsidRDefault="00F118D0" w:rsidP="00C86408">
            <w:pPr>
              <w:pStyle w:val="Edital-Caixadedestaque"/>
              <w:rPr>
                <w:lang w:val="en-US"/>
              </w:rPr>
            </w:pPr>
            <w:r w:rsidRPr="000B16C7">
              <w:rPr>
                <w:lang w:val="en-US"/>
              </w:rPr>
              <w:t>Email</w:t>
            </w:r>
          </w:p>
        </w:tc>
        <w:tc>
          <w:tcPr>
            <w:tcW w:w="3791" w:type="pct"/>
            <w:vAlign w:val="center"/>
          </w:tcPr>
          <w:p w14:paraId="1BAD7ABE" w14:textId="77777777" w:rsidR="003032D8" w:rsidRPr="000B16C7" w:rsidRDefault="003032D8" w:rsidP="00C23819">
            <w:pPr>
              <w:pStyle w:val="Edital-Caixadedestaque"/>
              <w:rPr>
                <w:lang w:val="en-US"/>
              </w:rPr>
            </w:pPr>
            <w:r w:rsidRPr="000B16C7">
              <w:rPr>
                <w:lang w:val="en-US"/>
              </w:rPr>
              <w:t>rodadas@anp.gov.br</w:t>
            </w:r>
          </w:p>
        </w:tc>
      </w:tr>
      <w:tr w:rsidR="008071C6" w:rsidRPr="000B16C7" w14:paraId="1BAD7AC3" w14:textId="77777777" w:rsidTr="003032D8">
        <w:tc>
          <w:tcPr>
            <w:tcW w:w="1209" w:type="pct"/>
            <w:vAlign w:val="center"/>
          </w:tcPr>
          <w:p w14:paraId="1BAD7AC0" w14:textId="77777777" w:rsidR="003032D8" w:rsidRPr="000B16C7" w:rsidRDefault="00F118D0" w:rsidP="00C86408">
            <w:pPr>
              <w:pStyle w:val="Edital-Caixadedestaque"/>
              <w:rPr>
                <w:lang w:val="en-US"/>
              </w:rPr>
            </w:pPr>
            <w:r w:rsidRPr="000B16C7">
              <w:rPr>
                <w:lang w:val="en-US"/>
              </w:rPr>
              <w:t>Facsimile</w:t>
            </w:r>
          </w:p>
        </w:tc>
        <w:tc>
          <w:tcPr>
            <w:tcW w:w="3791" w:type="pct"/>
            <w:vAlign w:val="center"/>
          </w:tcPr>
          <w:p w14:paraId="1BAD7AC1" w14:textId="77777777" w:rsidR="003032D8" w:rsidRPr="000B16C7" w:rsidRDefault="00F118D0" w:rsidP="00F118D0">
            <w:pPr>
              <w:pStyle w:val="Edital-Caixadedestaque"/>
            </w:pPr>
            <w:r w:rsidRPr="000B16C7">
              <w:t>(21) 2112-8539 (from Brazil)</w:t>
            </w:r>
          </w:p>
          <w:p w14:paraId="1BAD7AC2" w14:textId="77777777" w:rsidR="003032D8" w:rsidRPr="000B16C7" w:rsidRDefault="00F118D0" w:rsidP="00C86408">
            <w:pPr>
              <w:pStyle w:val="Edital-Caixadedestaque"/>
            </w:pPr>
            <w:r w:rsidRPr="000B16C7">
              <w:t>+55-21-2112-8539 (from abroad)</w:t>
            </w:r>
          </w:p>
        </w:tc>
      </w:tr>
    </w:tbl>
    <w:p w14:paraId="1BAD7AC4" w14:textId="77777777" w:rsidR="00891A35" w:rsidRPr="000B16C7" w:rsidRDefault="00891A35" w:rsidP="00417742">
      <w:pPr>
        <w:pStyle w:val="Edital-Corpodetexto"/>
      </w:pPr>
    </w:p>
    <w:p w14:paraId="776D2198" w14:textId="77777777" w:rsidR="00AE3878" w:rsidRPr="000B16C7" w:rsidRDefault="00AE3878" w:rsidP="00F118D0">
      <w:pPr>
        <w:pStyle w:val="Edital-Corpodetexto"/>
        <w:rPr>
          <w:lang w:val="en-US"/>
        </w:rPr>
      </w:pPr>
      <w:r w:rsidRPr="000B16C7">
        <w:rPr>
          <w:lang w:val="en-US"/>
        </w:rPr>
        <w:t>Any amendments that require the modification of the conditions originally provided for hereunder, in addition to the disclosure provided for in this section, shall be published by ANP in the Federal Official Gazette.</w:t>
      </w:r>
    </w:p>
    <w:p w14:paraId="1BAD7AC5" w14:textId="08EAE2AD" w:rsidR="003A0C7B" w:rsidRPr="000B16C7" w:rsidRDefault="00F118D0" w:rsidP="00F118D0">
      <w:pPr>
        <w:pStyle w:val="Edital-Corpodetexto"/>
        <w:rPr>
          <w:lang w:val="en-US"/>
        </w:rPr>
      </w:pPr>
      <w:r w:rsidRPr="000B16C7">
        <w:rPr>
          <w:lang w:val="en-US"/>
        </w:rPr>
        <w:t>The requests for clarification will be replied via email and may be disclosed at the website</w:t>
      </w:r>
      <w:r w:rsidR="00D6620E" w:rsidRPr="00D6620E">
        <w:rPr>
          <w:lang w:val="en-US"/>
        </w:rPr>
        <w:t xml:space="preserve"> https://www.gov.br/anp/pt-br/rodadas-anp</w:t>
      </w:r>
      <w:r w:rsidRPr="000B16C7">
        <w:rPr>
          <w:lang w:val="en-US"/>
        </w:rPr>
        <w:t>.</w:t>
      </w:r>
    </w:p>
    <w:p w14:paraId="1BAD7AC6" w14:textId="3606BE85" w:rsidR="001D4971" w:rsidRPr="000B16C7" w:rsidRDefault="00F118D0" w:rsidP="00F118D0">
      <w:pPr>
        <w:pStyle w:val="Edital-Corpodetexto"/>
        <w:rPr>
          <w:lang w:val="en-US"/>
        </w:rPr>
      </w:pPr>
      <w:r w:rsidRPr="000B16C7">
        <w:rPr>
          <w:lang w:val="en-US"/>
        </w:rPr>
        <w:t>Clarifications or relevant communications, when published at the website</w:t>
      </w:r>
      <w:r w:rsidR="00D6620E" w:rsidRPr="008B42CE">
        <w:rPr>
          <w:lang w:val="en-US"/>
        </w:rPr>
        <w:t xml:space="preserve"> </w:t>
      </w:r>
      <w:r w:rsidR="00D6620E" w:rsidRPr="00D6620E">
        <w:rPr>
          <w:lang w:val="en-US"/>
        </w:rPr>
        <w:t>https://www.gov.br/anp/pt-br/rodadas-anp</w:t>
      </w:r>
      <w:r w:rsidRPr="000B16C7">
        <w:rPr>
          <w:lang w:val="en-US"/>
        </w:rPr>
        <w:t>, shall become an integral part of this tender protocol, and no bidder may claim to lack knowledge thereof.</w:t>
      </w:r>
    </w:p>
    <w:p w14:paraId="1BAD7AC7" w14:textId="77777777" w:rsidR="001D4971" w:rsidRPr="000B16C7" w:rsidRDefault="00555D47" w:rsidP="00555D47">
      <w:pPr>
        <w:pStyle w:val="Edital-Corpodetexto"/>
        <w:rPr>
          <w:lang w:val="en-US"/>
        </w:rPr>
      </w:pPr>
      <w:r w:rsidRPr="000B16C7">
        <w:rPr>
          <w:lang w:val="en-US"/>
        </w:rPr>
        <w:lastRenderedPageBreak/>
        <w:t>In the absence of requests for clarification, it shall be assumed that the information and elements included in this tender protocol, its annexes, and the technical data package are sufficient to enable the preparation of bids, as well as the documents for qualification and execution of the production sharing agreement, reason why no subsequent questions or oppositions shall be accepted.</w:t>
      </w:r>
    </w:p>
    <w:p w14:paraId="1BAD7AC8" w14:textId="77777777" w:rsidR="00053F94" w:rsidRPr="000B16C7" w:rsidRDefault="00555D47" w:rsidP="00555D47">
      <w:pPr>
        <w:pStyle w:val="Edital-Corpodetexto"/>
        <w:rPr>
          <w:lang w:val="en-US"/>
        </w:rPr>
      </w:pPr>
      <w:r w:rsidRPr="000B16C7">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14:paraId="1BAD7AC9" w14:textId="77777777" w:rsidR="00C67981" w:rsidRPr="000B16C7" w:rsidRDefault="00555D47" w:rsidP="00555D47">
      <w:pPr>
        <w:pStyle w:val="Edital-Ttulo2"/>
        <w:spacing w:line="280" w:lineRule="auto"/>
        <w:ind w:left="426"/>
        <w:rPr>
          <w:lang w:val="en-US"/>
        </w:rPr>
      </w:pPr>
      <w:bookmarkStart w:id="14237" w:name="_Toc468807629"/>
      <w:bookmarkStart w:id="14238" w:name="_Toc468808125"/>
      <w:bookmarkStart w:id="14239" w:name="_Toc468808620"/>
      <w:bookmarkStart w:id="14240" w:name="_Toc468809115"/>
      <w:bookmarkStart w:id="14241" w:name="_Toc468968488"/>
      <w:bookmarkStart w:id="14242" w:name="_Toc468969662"/>
      <w:bookmarkStart w:id="14243" w:name="_Toc469048081"/>
      <w:bookmarkStart w:id="14244" w:name="_Toc469052464"/>
      <w:bookmarkStart w:id="14245" w:name="_Toc469053649"/>
      <w:bookmarkStart w:id="14246" w:name="_Toc469320964"/>
      <w:bookmarkStart w:id="14247" w:name="_Toc469322153"/>
      <w:bookmarkStart w:id="14248" w:name="_Toc469408100"/>
      <w:bookmarkStart w:id="14249" w:name="_Toc469409292"/>
      <w:bookmarkStart w:id="14250" w:name="_Toc469927430"/>
      <w:bookmarkStart w:id="14251" w:name="_Toc469929820"/>
      <w:bookmarkStart w:id="14252" w:name="_Toc470544529"/>
      <w:bookmarkStart w:id="14253" w:name="_Toc470545724"/>
      <w:bookmarkStart w:id="14254" w:name="_Toc470546918"/>
      <w:bookmarkStart w:id="14255" w:name="_Toc470548113"/>
      <w:bookmarkStart w:id="14256" w:name="_Toc472074045"/>
      <w:bookmarkStart w:id="14257" w:name="_Toc472075269"/>
      <w:bookmarkStart w:id="14258" w:name="_Toc472076492"/>
      <w:bookmarkStart w:id="14259" w:name="_Toc478746490"/>
      <w:bookmarkStart w:id="14260" w:name="_Toc478747720"/>
      <w:bookmarkStart w:id="14261" w:name="_Toc478748948"/>
      <w:bookmarkStart w:id="14262" w:name="_Toc480903883"/>
      <w:bookmarkStart w:id="14263" w:name="_Toc480905111"/>
      <w:bookmarkStart w:id="14264" w:name="_Toc480907566"/>
      <w:bookmarkStart w:id="14265" w:name="_Toc480908791"/>
      <w:bookmarkStart w:id="14266" w:name="_Toc482279351"/>
      <w:bookmarkStart w:id="14267" w:name="_Toc482280597"/>
      <w:bookmarkStart w:id="14268" w:name="_Toc482798473"/>
      <w:bookmarkStart w:id="14269" w:name="_Toc484772332"/>
      <w:bookmarkStart w:id="14270" w:name="_Toc485825278"/>
      <w:bookmarkStart w:id="14271" w:name="_Toc485826592"/>
      <w:bookmarkStart w:id="14272" w:name="_Toc75460453"/>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r w:rsidRPr="000B16C7">
        <w:rPr>
          <w:lang w:val="en-US"/>
        </w:rPr>
        <w:t>Opposition to the tender protocol</w:t>
      </w:r>
      <w:bookmarkEnd w:id="14272"/>
    </w:p>
    <w:p w14:paraId="1BAD7ACA" w14:textId="77777777" w:rsidR="00C67981" w:rsidRPr="000B16C7" w:rsidRDefault="00C67981" w:rsidP="00417742">
      <w:pPr>
        <w:pStyle w:val="Edital-Corpodetexto"/>
        <w:rPr>
          <w:lang w:val="en-US"/>
        </w:rPr>
      </w:pPr>
    </w:p>
    <w:p w14:paraId="1BAD7ACB" w14:textId="77777777" w:rsidR="00C67981" w:rsidRPr="000B16C7" w:rsidRDefault="00555D47" w:rsidP="00555D47">
      <w:pPr>
        <w:pStyle w:val="Edital-Corpodetexto"/>
        <w:rPr>
          <w:lang w:val="en-US"/>
        </w:rPr>
      </w:pPr>
      <w:r w:rsidRPr="000B16C7">
        <w:rPr>
          <w:lang w:val="en-US"/>
        </w:rPr>
        <w:t>Any individual or legal entity may oppose this tender protocol within five (5) business days of the date of its publication.</w:t>
      </w:r>
    </w:p>
    <w:p w14:paraId="1BAD7ACC" w14:textId="77777777" w:rsidR="00C67981" w:rsidRPr="000B16C7" w:rsidRDefault="00555D47" w:rsidP="00555D47">
      <w:pPr>
        <w:pStyle w:val="Edital-Corpodetexto"/>
        <w:rPr>
          <w:lang w:val="en-US"/>
        </w:rPr>
      </w:pPr>
      <w:r w:rsidRPr="000B16C7">
        <w:rPr>
          <w:lang w:val="en-US"/>
        </w:rPr>
        <w:t>The opposition shall be sent to ANP’s Collegiate Board, which shall manifest.</w:t>
      </w:r>
      <w:r w:rsidR="00C67981" w:rsidRPr="000B16C7">
        <w:rPr>
          <w:lang w:val="en-US"/>
        </w:rPr>
        <w:t xml:space="preserve"> </w:t>
      </w:r>
      <w:r w:rsidRPr="000B16C7">
        <w:rPr>
          <w:lang w:val="en-US"/>
        </w:rPr>
        <w:t>Opposition shall be decided before the public session for submission of bids and shall not cause suspension.</w:t>
      </w:r>
      <w:r w:rsidR="001E54EB" w:rsidRPr="000B16C7">
        <w:rPr>
          <w:lang w:val="en-US"/>
        </w:rPr>
        <w:t xml:space="preserve"> </w:t>
      </w:r>
      <w:r w:rsidRPr="000B16C7">
        <w:rPr>
          <w:lang w:val="en-US"/>
        </w:rPr>
        <w:t>In case the opposition is accepted, the tender protocol shall be published again.</w:t>
      </w:r>
    </w:p>
    <w:p w14:paraId="1BAD7ACD" w14:textId="77777777" w:rsidR="00C67981" w:rsidRPr="000B16C7" w:rsidRDefault="00422354" w:rsidP="00422354">
      <w:pPr>
        <w:pStyle w:val="Edital-Corpodetexto"/>
        <w:rPr>
          <w:lang w:val="en-US"/>
        </w:rPr>
      </w:pPr>
      <w:r w:rsidRPr="000B16C7">
        <w:rPr>
          <w:lang w:val="en-US"/>
        </w:rPr>
        <w:t>The bidder that does not oppose the terms of this tender protocol within the term herein provided for shall lose the right to do so, which shall imply the bidder’s full awareness and acceptance of its terms, thus prohibiting subsequent claims of lack of knowledge or disagreement with its clauses and conditions, as well as the applicable regulatory standards.</w:t>
      </w:r>
    </w:p>
    <w:p w14:paraId="1BAD7ACE" w14:textId="77777777" w:rsidR="003A0C7B" w:rsidRPr="000B16C7" w:rsidRDefault="003A0C7B" w:rsidP="00417742">
      <w:pPr>
        <w:pStyle w:val="Edital-Corpodetexto"/>
        <w:rPr>
          <w:lang w:val="en-US"/>
        </w:rPr>
      </w:pPr>
    </w:p>
    <w:p w14:paraId="1BAD7ACF" w14:textId="77777777" w:rsidR="00053F94" w:rsidRPr="000B16C7" w:rsidRDefault="00422354" w:rsidP="00422354">
      <w:pPr>
        <w:pStyle w:val="Edital-Ttulo1"/>
        <w:shd w:val="clear" w:color="auto" w:fill="auto"/>
        <w:rPr>
          <w:lang w:val="en-US"/>
        </w:rPr>
      </w:pPr>
      <w:bookmarkStart w:id="14273" w:name="_Toc419898697"/>
      <w:bookmarkStart w:id="14274" w:name="_Toc419899502"/>
      <w:bookmarkStart w:id="14275" w:name="_Toc419901112"/>
      <w:bookmarkStart w:id="14276" w:name="_Toc419902859"/>
      <w:bookmarkStart w:id="14277" w:name="_Toc419903666"/>
      <w:bookmarkStart w:id="14278" w:name="_Toc419904472"/>
      <w:bookmarkStart w:id="14279" w:name="_Toc419905278"/>
      <w:bookmarkStart w:id="14280" w:name="_Toc419906084"/>
      <w:bookmarkStart w:id="14281" w:name="_Toc419906902"/>
      <w:bookmarkStart w:id="14282" w:name="_Toc419907710"/>
      <w:bookmarkStart w:id="14283" w:name="_Toc419908517"/>
      <w:bookmarkStart w:id="14284" w:name="_Toc419909243"/>
      <w:bookmarkStart w:id="14285" w:name="_Toc419961384"/>
      <w:bookmarkStart w:id="14286" w:name="_Toc75460454"/>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r w:rsidRPr="000B16C7">
        <w:rPr>
          <w:lang w:val="en-US"/>
        </w:rPr>
        <w:lastRenderedPageBreak/>
        <w:t>ADMINISTRATIVE APPEALS</w:t>
      </w:r>
      <w:bookmarkEnd w:id="14286"/>
    </w:p>
    <w:p w14:paraId="1BAD7AD0" w14:textId="77777777" w:rsidR="003F054B" w:rsidRPr="000B16C7" w:rsidRDefault="003F054B" w:rsidP="00417742">
      <w:pPr>
        <w:pStyle w:val="Edital-Corpodetexto"/>
        <w:rPr>
          <w:lang w:val="en-US"/>
        </w:rPr>
      </w:pPr>
    </w:p>
    <w:p w14:paraId="1BAD7AD1" w14:textId="77777777" w:rsidR="00A757B7" w:rsidRPr="000B16C7" w:rsidRDefault="00422354" w:rsidP="00422354">
      <w:pPr>
        <w:pStyle w:val="Edital-Corpodetexto"/>
        <w:rPr>
          <w:lang w:val="en-US"/>
        </w:rPr>
      </w:pPr>
      <w:r w:rsidRPr="000B16C7">
        <w:rPr>
          <w:lang w:val="en-US"/>
        </w:rPr>
        <w:t>CEL’s decisions may be administratively appealed, and such appeal shall only be received with remanding effect within five (5) business days of the date of publication of the opposed act in the DOU.</w:t>
      </w:r>
    </w:p>
    <w:p w14:paraId="187484FA" w14:textId="77777777" w:rsidR="00AE3878" w:rsidRPr="000B16C7" w:rsidRDefault="00AE3878" w:rsidP="00AE3878">
      <w:pPr>
        <w:pStyle w:val="Edital-Corpodetexto"/>
        <w:rPr>
          <w:lang w:val="en-US"/>
        </w:rPr>
      </w:pPr>
      <w:r w:rsidRPr="000B16C7">
        <w:rPr>
          <w:lang w:val="en-US"/>
        </w:rPr>
        <w:t xml:space="preserve">Alternatively to the method of submission established in section 3 (electronic petition through the SEI), the interested party's appeal, addressed to CEL, may be made in writing and accompanied by the documents that prove the alleged reasons, and in this case, it must be filed with the ANP. </w:t>
      </w:r>
    </w:p>
    <w:p w14:paraId="1BAD7AD3" w14:textId="77777777" w:rsidR="00A757B7" w:rsidRPr="000B16C7" w:rsidRDefault="00422354" w:rsidP="00422354">
      <w:pPr>
        <w:pStyle w:val="Edital-Corpodetexto"/>
        <w:rPr>
          <w:lang w:val="en-US"/>
        </w:rPr>
      </w:pPr>
      <w:r w:rsidRPr="000B16C7">
        <w:rPr>
          <w:lang w:val="en-US"/>
        </w:rPr>
        <w:t>CEL or ANP’s Collegiate Board may stay the effect of the appeal, upon a well-grounded decision.</w:t>
      </w:r>
    </w:p>
    <w:p w14:paraId="1BAD7AD4" w14:textId="77777777" w:rsidR="00A757B7" w:rsidRPr="000B16C7" w:rsidRDefault="00422354" w:rsidP="00422354">
      <w:pPr>
        <w:pStyle w:val="Edital-Corpodetexto"/>
        <w:rPr>
          <w:lang w:val="en-US"/>
        </w:rPr>
      </w:pPr>
      <w:r w:rsidRPr="000B16C7">
        <w:rPr>
          <w:lang w:val="en-US"/>
        </w:rPr>
        <w:t>CEL shall publish a notice on filing of appeal in the DOU.</w:t>
      </w:r>
      <w:r w:rsidR="00BB5933" w:rsidRPr="000B16C7">
        <w:rPr>
          <w:lang w:val="en-US"/>
        </w:rPr>
        <w:t xml:space="preserve"> </w:t>
      </w:r>
      <w:r w:rsidRPr="000B16C7">
        <w:rPr>
          <w:lang w:val="en-US"/>
        </w:rPr>
        <w:t>The interested parties may submit counter-arguments within the same five (5) business days of the publication.</w:t>
      </w:r>
    </w:p>
    <w:p w14:paraId="1BAD7AD5" w14:textId="77777777" w:rsidR="00A757B7" w:rsidRPr="000B16C7" w:rsidRDefault="00422354" w:rsidP="00422354">
      <w:pPr>
        <w:pStyle w:val="Edital-Corpodetexto"/>
        <w:rPr>
          <w:lang w:val="en-US"/>
        </w:rPr>
      </w:pPr>
      <w:r w:rsidRPr="000B16C7">
        <w:rPr>
          <w:lang w:val="en-US"/>
        </w:rPr>
        <w:t>If the decision is not reversed, the appeal shall be sent to ANP’s Collegiate Board for hearing and ruling.</w:t>
      </w:r>
    </w:p>
    <w:bookmarkEnd w:id="12683"/>
    <w:p w14:paraId="1BAD7AD6" w14:textId="77777777" w:rsidR="00053F94" w:rsidRPr="000B16C7" w:rsidRDefault="00422354" w:rsidP="00F223C4">
      <w:pPr>
        <w:pStyle w:val="Edital-Corpodetexto"/>
        <w:rPr>
          <w:lang w:val="en-US"/>
        </w:rPr>
      </w:pPr>
      <w:r w:rsidRPr="000B16C7">
        <w:rPr>
          <w:lang w:val="en-US"/>
        </w:rPr>
        <w:t>The interested party may, at any time, withdraw an appeal filed.</w:t>
      </w:r>
    </w:p>
    <w:p w14:paraId="1BAD7AD7" w14:textId="44726FE5" w:rsidR="00053F94" w:rsidRPr="000B16C7" w:rsidRDefault="00F223C4" w:rsidP="00F223C4">
      <w:pPr>
        <w:pStyle w:val="Edital-Ttulo1"/>
        <w:shd w:val="clear" w:color="auto" w:fill="auto"/>
        <w:rPr>
          <w:lang w:val="en-US"/>
        </w:rPr>
      </w:pPr>
      <w:bookmarkStart w:id="14287" w:name="_Toc75460455"/>
      <w:r w:rsidRPr="000B16C7">
        <w:rPr>
          <w:lang w:val="en-US"/>
        </w:rPr>
        <w:lastRenderedPageBreak/>
        <w:t>ANP’S RIGHTS AND PREROGATIVES</w:t>
      </w:r>
      <w:r w:rsidR="00573CA6" w:rsidRPr="000B16C7">
        <w:rPr>
          <w:lang w:val="en-US"/>
        </w:rPr>
        <w:t>, JURISDICTION AND OMITTED CASES</w:t>
      </w:r>
      <w:bookmarkEnd w:id="14287"/>
    </w:p>
    <w:p w14:paraId="1BAD7AD8" w14:textId="77777777" w:rsidR="00053F94" w:rsidRPr="000B16C7" w:rsidRDefault="00F223C4" w:rsidP="00F223C4">
      <w:pPr>
        <w:pStyle w:val="Edital-Ttulo2"/>
        <w:spacing w:line="280" w:lineRule="auto"/>
        <w:ind w:left="426"/>
        <w:rPr>
          <w:lang w:val="en-US"/>
        </w:rPr>
      </w:pPr>
      <w:bookmarkStart w:id="14288" w:name="_Toc478746494"/>
      <w:bookmarkStart w:id="14289" w:name="_Toc478747724"/>
      <w:bookmarkStart w:id="14290" w:name="_Toc478748952"/>
      <w:bookmarkStart w:id="14291" w:name="_Toc480903887"/>
      <w:bookmarkStart w:id="14292" w:name="_Toc480905115"/>
      <w:bookmarkStart w:id="14293" w:name="_Toc480907570"/>
      <w:bookmarkStart w:id="14294" w:name="_Toc480908795"/>
      <w:bookmarkStart w:id="14295" w:name="_Toc482279355"/>
      <w:bookmarkStart w:id="14296" w:name="_Toc482280601"/>
      <w:bookmarkStart w:id="14297" w:name="_Toc482798477"/>
      <w:bookmarkStart w:id="14298" w:name="_Toc484772336"/>
      <w:bookmarkStart w:id="14299" w:name="_Toc485825282"/>
      <w:bookmarkStart w:id="14300" w:name="_Toc485826596"/>
      <w:bookmarkStart w:id="14301" w:name="_Toc466625287"/>
      <w:bookmarkStart w:id="14302" w:name="_Toc467160164"/>
      <w:bookmarkStart w:id="14303" w:name="_Toc467166874"/>
      <w:bookmarkStart w:id="14304" w:name="_Toc467231781"/>
      <w:bookmarkStart w:id="14305" w:name="_Toc468807633"/>
      <w:bookmarkStart w:id="14306" w:name="_Toc468808129"/>
      <w:bookmarkStart w:id="14307" w:name="_Toc468808624"/>
      <w:bookmarkStart w:id="14308" w:name="_Toc468809119"/>
      <w:bookmarkStart w:id="14309" w:name="_Toc468968492"/>
      <w:bookmarkStart w:id="14310" w:name="_Toc468969666"/>
      <w:bookmarkStart w:id="14311" w:name="_Toc469048085"/>
      <w:bookmarkStart w:id="14312" w:name="_Toc469052468"/>
      <w:bookmarkStart w:id="14313" w:name="_Toc469053653"/>
      <w:bookmarkStart w:id="14314" w:name="_Toc469320968"/>
      <w:bookmarkStart w:id="14315" w:name="_Toc469322157"/>
      <w:bookmarkStart w:id="14316" w:name="_Toc469408104"/>
      <w:bookmarkStart w:id="14317" w:name="_Toc469409296"/>
      <w:bookmarkStart w:id="14318" w:name="_Toc469927434"/>
      <w:bookmarkStart w:id="14319" w:name="_Toc469929824"/>
      <w:bookmarkStart w:id="14320" w:name="_Toc470544533"/>
      <w:bookmarkStart w:id="14321" w:name="_Toc470545728"/>
      <w:bookmarkStart w:id="14322" w:name="_Toc470546922"/>
      <w:bookmarkStart w:id="14323" w:name="_Toc470548117"/>
      <w:bookmarkStart w:id="14324" w:name="_Toc472074049"/>
      <w:bookmarkStart w:id="14325" w:name="_Toc472075273"/>
      <w:bookmarkStart w:id="14326" w:name="_Toc472076496"/>
      <w:bookmarkStart w:id="14327" w:name="_Toc478746495"/>
      <w:bookmarkStart w:id="14328" w:name="_Toc478747725"/>
      <w:bookmarkStart w:id="14329" w:name="_Toc478748953"/>
      <w:bookmarkStart w:id="14330" w:name="_Toc480903888"/>
      <w:bookmarkStart w:id="14331" w:name="_Toc480905116"/>
      <w:bookmarkStart w:id="14332" w:name="_Toc480907571"/>
      <w:bookmarkStart w:id="14333" w:name="_Toc480908796"/>
      <w:bookmarkStart w:id="14334" w:name="_Toc482279356"/>
      <w:bookmarkStart w:id="14335" w:name="_Toc482280602"/>
      <w:bookmarkStart w:id="14336" w:name="_Toc482798478"/>
      <w:bookmarkStart w:id="14337" w:name="_Toc484772337"/>
      <w:bookmarkStart w:id="14338" w:name="_Toc485825283"/>
      <w:bookmarkStart w:id="14339" w:name="_Toc485826597"/>
      <w:bookmarkStart w:id="14340" w:name="_Toc75460456"/>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r w:rsidRPr="000B16C7">
        <w:rPr>
          <w:lang w:val="en-US"/>
        </w:rPr>
        <w:t>Revocation, suspension, and annulment of the bidding process</w:t>
      </w:r>
      <w:bookmarkEnd w:id="14340"/>
    </w:p>
    <w:p w14:paraId="1BAD7AD9" w14:textId="77777777" w:rsidR="00891A35" w:rsidRPr="000B16C7" w:rsidRDefault="00891A35" w:rsidP="00417742">
      <w:pPr>
        <w:pStyle w:val="Edital-Corpodetexto"/>
        <w:rPr>
          <w:lang w:val="en-US"/>
        </w:rPr>
      </w:pPr>
    </w:p>
    <w:p w14:paraId="1BAD7ADA" w14:textId="77777777" w:rsidR="002F0158" w:rsidRPr="000B16C7" w:rsidRDefault="00F223C4" w:rsidP="00F223C4">
      <w:pPr>
        <w:pStyle w:val="Edital-Corpodetexto"/>
        <w:rPr>
          <w:lang w:val="en-US"/>
        </w:rPr>
      </w:pPr>
      <w:r w:rsidRPr="000B16C7">
        <w:rPr>
          <w:lang w:val="en-US"/>
        </w:rPr>
        <w:t>ANP may, at any time, revoke this bidding process, in whole or in part, whenever there are reasons of public concern arising from a subsequent fact, duly justified.</w:t>
      </w:r>
      <w:r w:rsidR="00D21D03" w:rsidRPr="000B16C7">
        <w:rPr>
          <w:lang w:val="en-US"/>
        </w:rPr>
        <w:t xml:space="preserve"> </w:t>
      </w:r>
    </w:p>
    <w:p w14:paraId="1BAD7ADB" w14:textId="77777777" w:rsidR="00D423A4" w:rsidRPr="000B16C7" w:rsidRDefault="00F223C4" w:rsidP="00F223C4">
      <w:pPr>
        <w:pStyle w:val="Edital-Corpodetexto"/>
        <w:rPr>
          <w:lang w:val="en-US"/>
        </w:rPr>
      </w:pPr>
      <w:r w:rsidRPr="000B16C7">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1BAD7ADC" w14:textId="77777777" w:rsidR="00053F94" w:rsidRPr="000B16C7" w:rsidRDefault="00F223C4" w:rsidP="00F223C4">
      <w:pPr>
        <w:pStyle w:val="Edital-Corpodetexto"/>
        <w:rPr>
          <w:lang w:val="en-US"/>
        </w:rPr>
      </w:pPr>
      <w:r w:rsidRPr="000B16C7">
        <w:rPr>
          <w:lang w:val="en-US"/>
        </w:rPr>
        <w:t>In case of confirmed irremediable illegality, ANP shall cancel the bidding process, voluntarily or by request of third parties, upon written and well-grounded opinion informing the bidders.</w:t>
      </w:r>
    </w:p>
    <w:p w14:paraId="1BAD7ADD" w14:textId="77777777" w:rsidR="002F0158" w:rsidRPr="000B16C7" w:rsidRDefault="00F223C4" w:rsidP="00F223C4">
      <w:pPr>
        <w:pStyle w:val="Edital-Corpodetexto"/>
        <w:rPr>
          <w:lang w:val="en-US"/>
        </w:rPr>
      </w:pPr>
      <w:r w:rsidRPr="000B16C7">
        <w:rPr>
          <w:lang w:val="en-US"/>
        </w:rPr>
        <w:t>Acts of the bidding process with remediable defects and not entailing injury to the public interest or losses to third parties may be revalidated.</w:t>
      </w:r>
    </w:p>
    <w:p w14:paraId="1BAD7ADE" w14:textId="77777777" w:rsidR="009B454B" w:rsidRPr="000B16C7" w:rsidRDefault="00F223C4" w:rsidP="00F223C4">
      <w:pPr>
        <w:pStyle w:val="Edital-Ttulo2"/>
        <w:spacing w:line="280" w:lineRule="auto"/>
        <w:ind w:left="426"/>
        <w:rPr>
          <w:lang w:val="en-US"/>
        </w:rPr>
      </w:pPr>
      <w:bookmarkStart w:id="14341" w:name="_Toc468807635"/>
      <w:bookmarkStart w:id="14342" w:name="_Toc468808131"/>
      <w:bookmarkStart w:id="14343" w:name="_Toc468808626"/>
      <w:bookmarkStart w:id="14344" w:name="_Toc468809121"/>
      <w:bookmarkStart w:id="14345" w:name="_Toc468968494"/>
      <w:bookmarkStart w:id="14346" w:name="_Toc468969668"/>
      <w:bookmarkStart w:id="14347" w:name="_Toc469048087"/>
      <w:bookmarkStart w:id="14348" w:name="_Toc469052470"/>
      <w:bookmarkStart w:id="14349" w:name="_Toc469053655"/>
      <w:bookmarkStart w:id="14350" w:name="_Toc469320970"/>
      <w:bookmarkStart w:id="14351" w:name="_Toc469322159"/>
      <w:bookmarkStart w:id="14352" w:name="_Toc469408106"/>
      <w:bookmarkStart w:id="14353" w:name="_Toc469409298"/>
      <w:bookmarkStart w:id="14354" w:name="_Toc469927436"/>
      <w:bookmarkStart w:id="14355" w:name="_Toc469929826"/>
      <w:bookmarkStart w:id="14356" w:name="_Toc470544535"/>
      <w:bookmarkStart w:id="14357" w:name="_Toc470545730"/>
      <w:bookmarkStart w:id="14358" w:name="_Toc470546924"/>
      <w:bookmarkStart w:id="14359" w:name="_Toc470548119"/>
      <w:bookmarkStart w:id="14360" w:name="_Toc472074051"/>
      <w:bookmarkStart w:id="14361" w:name="_Toc472075275"/>
      <w:bookmarkStart w:id="14362" w:name="_Toc472076498"/>
      <w:bookmarkStart w:id="14363" w:name="_Toc478746497"/>
      <w:bookmarkStart w:id="14364" w:name="_Toc478747727"/>
      <w:bookmarkStart w:id="14365" w:name="_Toc478748955"/>
      <w:bookmarkStart w:id="14366" w:name="_Toc480903890"/>
      <w:bookmarkStart w:id="14367" w:name="_Toc480905118"/>
      <w:bookmarkStart w:id="14368" w:name="_Toc480907573"/>
      <w:bookmarkStart w:id="14369" w:name="_Toc480908798"/>
      <w:bookmarkStart w:id="14370" w:name="_Toc482279358"/>
      <w:bookmarkStart w:id="14371" w:name="_Toc482280604"/>
      <w:bookmarkStart w:id="14372" w:name="_Toc482798480"/>
      <w:bookmarkStart w:id="14373" w:name="_Toc484772339"/>
      <w:bookmarkStart w:id="14374" w:name="_Toc485825285"/>
      <w:bookmarkStart w:id="14375" w:name="_Toc485826599"/>
      <w:bookmarkStart w:id="14376" w:name="_Toc75460457"/>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r w:rsidRPr="000B16C7">
        <w:rPr>
          <w:lang w:val="en-US"/>
        </w:rPr>
        <w:t>Review of deadlines and procedures</w:t>
      </w:r>
      <w:bookmarkEnd w:id="14376"/>
    </w:p>
    <w:p w14:paraId="1BAD7ADF" w14:textId="77777777" w:rsidR="00D423A4" w:rsidRPr="000B16C7" w:rsidRDefault="00D423A4" w:rsidP="00417742">
      <w:pPr>
        <w:pStyle w:val="Edital-Corpodetexto"/>
        <w:rPr>
          <w:lang w:val="en-US"/>
        </w:rPr>
      </w:pPr>
    </w:p>
    <w:p w14:paraId="1BAD7AE0" w14:textId="7892B26B" w:rsidR="009B454B" w:rsidRPr="000B16C7" w:rsidRDefault="00093C5F" w:rsidP="00093C5F">
      <w:pPr>
        <w:pStyle w:val="Edital-Corpodetexto"/>
        <w:rPr>
          <w:lang w:val="en-US"/>
        </w:rPr>
      </w:pPr>
      <w:r w:rsidRPr="000B16C7">
        <w:rPr>
          <w:lang w:val="en-US"/>
        </w:rPr>
        <w:t xml:space="preserve">ANP reserves the right to unilaterally review the schedules and procedures related to the </w:t>
      </w:r>
      <w:r w:rsidR="00054B3A" w:rsidRPr="000B16C7">
        <w:rPr>
          <w:lang w:val="en-US"/>
        </w:rPr>
        <w:t>2</w:t>
      </w:r>
      <w:r w:rsidR="00054B3A" w:rsidRPr="000B16C7">
        <w:rPr>
          <w:vertAlign w:val="superscript"/>
          <w:lang w:val="en-US"/>
        </w:rPr>
        <w:t>nd</w:t>
      </w:r>
      <w:r w:rsidR="00054B3A" w:rsidRPr="000B16C7">
        <w:rPr>
          <w:lang w:val="en-US"/>
        </w:rPr>
        <w:t xml:space="preserve"> </w:t>
      </w:r>
      <w:r w:rsidRPr="000B16C7">
        <w:rPr>
          <w:lang w:val="en-US"/>
        </w:rPr>
        <w:t>Transfer of Rights Surplus Bidding Round, upon proper disclosure.</w:t>
      </w:r>
    </w:p>
    <w:p w14:paraId="74BD15D5" w14:textId="03EDE306" w:rsidR="00054B3A" w:rsidRPr="000B16C7" w:rsidRDefault="00054B3A" w:rsidP="00093C5F">
      <w:pPr>
        <w:pStyle w:val="Edital-Corpodetexto"/>
        <w:rPr>
          <w:lang w:val="en-US"/>
        </w:rPr>
      </w:pPr>
    </w:p>
    <w:p w14:paraId="613478F2" w14:textId="77777777" w:rsidR="00054B3A" w:rsidRPr="000B16C7" w:rsidRDefault="00054B3A" w:rsidP="00054B3A">
      <w:pPr>
        <w:pStyle w:val="Edital-Ttulo2"/>
        <w:spacing w:line="280" w:lineRule="auto"/>
        <w:ind w:left="426"/>
        <w:rPr>
          <w:lang w:val="en-US"/>
        </w:rPr>
      </w:pPr>
      <w:bookmarkStart w:id="14377" w:name="_Toc75460458"/>
      <w:r w:rsidRPr="000B16C7">
        <w:rPr>
          <w:lang w:val="en-US"/>
        </w:rPr>
        <w:t>Jurisdiction</w:t>
      </w:r>
      <w:bookmarkEnd w:id="14377"/>
    </w:p>
    <w:p w14:paraId="3510B7DA" w14:textId="77777777" w:rsidR="00054B3A" w:rsidRPr="000B16C7" w:rsidRDefault="00054B3A" w:rsidP="00054B3A">
      <w:pPr>
        <w:pStyle w:val="Edital-Corpodetexto"/>
        <w:rPr>
          <w:lang w:val="en-US"/>
        </w:rPr>
      </w:pPr>
    </w:p>
    <w:p w14:paraId="5D69FB2A" w14:textId="0140429F" w:rsidR="00054B3A" w:rsidRDefault="00054B3A" w:rsidP="00054B3A">
      <w:pPr>
        <w:pStyle w:val="Edital-Corpodetexto"/>
        <w:rPr>
          <w:lang w:val="en-US"/>
        </w:rPr>
      </w:pPr>
      <w:r w:rsidRPr="000B16C7">
        <w:rPr>
          <w:lang w:val="en-US"/>
        </w:rPr>
        <w:t>The competent Courts to settle any disputes related to this bidding process are the Federal Courts, Judiciary Section of Rio de Janeiro, to the exclusion of any other court, however privileged it may be.</w:t>
      </w:r>
    </w:p>
    <w:p w14:paraId="19488A28" w14:textId="0EE8E372" w:rsidR="00C0075A" w:rsidRDefault="00C0075A" w:rsidP="00054B3A">
      <w:pPr>
        <w:pStyle w:val="Edital-Corpodetexto"/>
        <w:rPr>
          <w:lang w:val="en-US"/>
        </w:rPr>
      </w:pPr>
    </w:p>
    <w:p w14:paraId="176A5343" w14:textId="77777777" w:rsidR="00C0075A" w:rsidRPr="000B16C7" w:rsidRDefault="00C0075A" w:rsidP="00054B3A">
      <w:pPr>
        <w:pStyle w:val="Edital-Corpodetexto"/>
        <w:rPr>
          <w:lang w:val="en-US"/>
        </w:rPr>
      </w:pPr>
    </w:p>
    <w:p w14:paraId="582AFCB9" w14:textId="77777777" w:rsidR="00054B3A" w:rsidRPr="000B16C7" w:rsidRDefault="00054B3A" w:rsidP="00093C5F">
      <w:pPr>
        <w:pStyle w:val="Edital-Corpodetexto"/>
        <w:rPr>
          <w:lang w:val="en-US"/>
        </w:rPr>
      </w:pPr>
    </w:p>
    <w:p w14:paraId="1BAD7AE1" w14:textId="77777777" w:rsidR="00053F94" w:rsidRPr="000B16C7" w:rsidRDefault="00F223C4" w:rsidP="00F223C4">
      <w:pPr>
        <w:pStyle w:val="Edital-Ttulo2"/>
        <w:spacing w:line="280" w:lineRule="auto"/>
        <w:ind w:left="426"/>
        <w:rPr>
          <w:lang w:val="en-US"/>
        </w:rPr>
      </w:pPr>
      <w:bookmarkStart w:id="14378" w:name="_Toc468807637"/>
      <w:bookmarkStart w:id="14379" w:name="_Toc468808133"/>
      <w:bookmarkStart w:id="14380" w:name="_Toc468808628"/>
      <w:bookmarkStart w:id="14381" w:name="_Toc468809123"/>
      <w:bookmarkStart w:id="14382" w:name="_Toc468968496"/>
      <w:bookmarkStart w:id="14383" w:name="_Toc468969670"/>
      <w:bookmarkStart w:id="14384" w:name="_Toc469048089"/>
      <w:bookmarkStart w:id="14385" w:name="_Toc469052472"/>
      <w:bookmarkStart w:id="14386" w:name="_Toc469053657"/>
      <w:bookmarkStart w:id="14387" w:name="_Toc469320972"/>
      <w:bookmarkStart w:id="14388" w:name="_Toc469322161"/>
      <w:bookmarkStart w:id="14389" w:name="_Toc469408108"/>
      <w:bookmarkStart w:id="14390" w:name="_Toc469409300"/>
      <w:bookmarkStart w:id="14391" w:name="_Toc469927438"/>
      <w:bookmarkStart w:id="14392" w:name="_Toc469929828"/>
      <w:bookmarkStart w:id="14393" w:name="_Toc470544537"/>
      <w:bookmarkStart w:id="14394" w:name="_Toc470545732"/>
      <w:bookmarkStart w:id="14395" w:name="_Toc470546926"/>
      <w:bookmarkStart w:id="14396" w:name="_Toc470548121"/>
      <w:bookmarkStart w:id="14397" w:name="_Toc472074053"/>
      <w:bookmarkStart w:id="14398" w:name="_Toc472075277"/>
      <w:bookmarkStart w:id="14399" w:name="_Toc472076500"/>
      <w:bookmarkStart w:id="14400" w:name="_Toc478746499"/>
      <w:bookmarkStart w:id="14401" w:name="_Toc478747729"/>
      <w:bookmarkStart w:id="14402" w:name="_Toc478748957"/>
      <w:bookmarkStart w:id="14403" w:name="_Toc480903892"/>
      <w:bookmarkStart w:id="14404" w:name="_Toc480905120"/>
      <w:bookmarkStart w:id="14405" w:name="_Toc480907575"/>
      <w:bookmarkStart w:id="14406" w:name="_Toc480908800"/>
      <w:bookmarkStart w:id="14407" w:name="_Toc482279360"/>
      <w:bookmarkStart w:id="14408" w:name="_Toc482280606"/>
      <w:bookmarkStart w:id="14409" w:name="_Toc482798482"/>
      <w:bookmarkStart w:id="14410" w:name="_Toc484772341"/>
      <w:bookmarkStart w:id="14411" w:name="_Toc485825287"/>
      <w:bookmarkStart w:id="14412" w:name="_Toc485826601"/>
      <w:bookmarkStart w:id="14413" w:name="_Toc75460459"/>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r w:rsidRPr="000B16C7">
        <w:rPr>
          <w:lang w:val="en-US"/>
        </w:rPr>
        <w:lastRenderedPageBreak/>
        <w:t>Omitted cases</w:t>
      </w:r>
      <w:bookmarkEnd w:id="14413"/>
    </w:p>
    <w:p w14:paraId="1BAD7AE2" w14:textId="77777777" w:rsidR="00891A35" w:rsidRPr="000B16C7" w:rsidRDefault="00891A35" w:rsidP="00417742">
      <w:pPr>
        <w:pStyle w:val="Edital-Corpodetexto"/>
        <w:rPr>
          <w:lang w:val="en-US"/>
        </w:rPr>
      </w:pPr>
    </w:p>
    <w:p w14:paraId="1BAD7AE3" w14:textId="77777777" w:rsidR="00701CDC" w:rsidRPr="000B16C7" w:rsidRDefault="00093C5F" w:rsidP="00093C5F">
      <w:pPr>
        <w:pStyle w:val="Edital-Corpodetexto"/>
        <w:rPr>
          <w:lang w:val="en-US"/>
        </w:rPr>
      </w:pPr>
      <w:r w:rsidRPr="000B16C7">
        <w:rPr>
          <w:lang w:val="en-US"/>
        </w:rPr>
        <w:t>The cases omitted related to the Transfer of Rights Surplus Bidding Round shall be analyzed and decided by CEL, without prejudice to any administrative appeal that shall be filed pursuant to section 13.</w:t>
      </w:r>
    </w:p>
    <w:p w14:paraId="1BAD7AE4" w14:textId="77777777" w:rsidR="00807C90" w:rsidRPr="000B16C7" w:rsidRDefault="00807C90" w:rsidP="00417742">
      <w:pPr>
        <w:pStyle w:val="Edital-Corpodetexto"/>
        <w:rPr>
          <w:lang w:val="en-US"/>
        </w:rPr>
      </w:pPr>
    </w:p>
    <w:p w14:paraId="1BAD7AE5" w14:textId="77777777" w:rsidR="00807C90" w:rsidRPr="000B16C7" w:rsidRDefault="00807C90" w:rsidP="00417742">
      <w:pPr>
        <w:rPr>
          <w:rFonts w:cs="Arial"/>
          <w:sz w:val="22"/>
          <w:szCs w:val="20"/>
          <w:lang w:val="en-US"/>
        </w:rPr>
      </w:pPr>
      <w:r w:rsidRPr="000B16C7">
        <w:rPr>
          <w:lang w:val="en-US"/>
        </w:rPr>
        <w:br w:type="page"/>
      </w:r>
    </w:p>
    <w:p w14:paraId="1BAD7AE6" w14:textId="77777777" w:rsidR="00807C90" w:rsidRPr="000B16C7" w:rsidRDefault="00F223C4" w:rsidP="00417742">
      <w:pPr>
        <w:pStyle w:val="Edital-AnexoTtulo"/>
        <w:rPr>
          <w:lang w:val="en-US"/>
        </w:rPr>
      </w:pPr>
      <w:bookmarkStart w:id="14414" w:name="_Toc75460460"/>
      <w:r w:rsidRPr="000B16C7">
        <w:rPr>
          <w:lang w:val="en-US"/>
        </w:rPr>
        <w:lastRenderedPageBreak/>
        <w:t>ANNEX I – DETAILS OF THE BLOCKS OFFERED</w:t>
      </w:r>
      <w:bookmarkEnd w:id="14414"/>
    </w:p>
    <w:p w14:paraId="1BAD7AE7" w14:textId="77777777" w:rsidR="00807C90" w:rsidRPr="000B16C7" w:rsidRDefault="00807C90" w:rsidP="00417742">
      <w:pPr>
        <w:pStyle w:val="Edital-Corpodetexto"/>
        <w:rPr>
          <w:lang w:val="en-US"/>
        </w:rPr>
      </w:pPr>
    </w:p>
    <w:p w14:paraId="1BAD7AE8" w14:textId="77777777" w:rsidR="00807C90" w:rsidRPr="000B16C7" w:rsidRDefault="00F223C4" w:rsidP="00F223C4">
      <w:pPr>
        <w:pStyle w:val="Edital-Corpodetexto"/>
        <w:rPr>
          <w:lang w:val="en-US"/>
        </w:rPr>
      </w:pPr>
      <w:r w:rsidRPr="000B16C7">
        <w:rPr>
          <w:lang w:val="en-US"/>
        </w:rPr>
        <w:t>For purposes of bids in this bidding round, the Brazilian sedimentary basins were divided into sectors, which were divided into blocks.</w:t>
      </w:r>
      <w:r w:rsidR="00807C90" w:rsidRPr="000B16C7">
        <w:rPr>
          <w:lang w:val="en-US"/>
        </w:rPr>
        <w:t xml:space="preserve"> </w:t>
      </w:r>
    </w:p>
    <w:p w14:paraId="1BAD7AE9" w14:textId="2057791D" w:rsidR="001520B3" w:rsidRPr="000B16C7" w:rsidRDefault="00093C5F" w:rsidP="00093C5F">
      <w:pPr>
        <w:pStyle w:val="Edital-Corpodetexto"/>
        <w:rPr>
          <w:lang w:val="en-US"/>
        </w:rPr>
      </w:pPr>
      <w:r w:rsidRPr="000B16C7">
        <w:rPr>
          <w:lang w:val="en-US"/>
        </w:rPr>
        <w:t xml:space="preserve">The </w:t>
      </w:r>
      <w:r w:rsidR="00C0075A">
        <w:rPr>
          <w:lang w:val="en-US"/>
        </w:rPr>
        <w:t>2</w:t>
      </w:r>
      <w:r w:rsidR="00C0075A" w:rsidRPr="00C0075A">
        <w:rPr>
          <w:vertAlign w:val="superscript"/>
          <w:lang w:val="en-US"/>
        </w:rPr>
        <w:t>nd</w:t>
      </w:r>
      <w:r w:rsidR="00C0075A">
        <w:rPr>
          <w:lang w:val="en-US"/>
        </w:rPr>
        <w:t xml:space="preserve"> </w:t>
      </w:r>
      <w:r w:rsidRPr="000B16C7">
        <w:rPr>
          <w:lang w:val="en-US"/>
        </w:rPr>
        <w:t xml:space="preserve">Transfer of Rights Surplus Bidding Round contemplates </w:t>
      </w:r>
      <w:r w:rsidR="00305F3A">
        <w:rPr>
          <w:lang w:val="en-US"/>
        </w:rPr>
        <w:t>two</w:t>
      </w:r>
      <w:r w:rsidRPr="000B16C7">
        <w:rPr>
          <w:lang w:val="en-US"/>
        </w:rPr>
        <w:t xml:space="preserve"> (</w:t>
      </w:r>
      <w:r w:rsidR="00305F3A">
        <w:rPr>
          <w:lang w:val="en-US"/>
        </w:rPr>
        <w:t>2</w:t>
      </w:r>
      <w:r w:rsidRPr="000B16C7">
        <w:rPr>
          <w:lang w:val="en-US"/>
        </w:rPr>
        <w:t>) blocks, namely: Atapu and Sépia, distributed in Santos basins.</w:t>
      </w:r>
    </w:p>
    <w:p w14:paraId="1BAD7AEA" w14:textId="2ED39DCC" w:rsidR="00807C90" w:rsidRPr="000B16C7" w:rsidRDefault="007C417B" w:rsidP="007C417B">
      <w:pPr>
        <w:pStyle w:val="Edital-Corpodetexto"/>
        <w:rPr>
          <w:lang w:val="en-US"/>
        </w:rPr>
      </w:pPr>
      <w:r w:rsidRPr="000B16C7">
        <w:rPr>
          <w:lang w:val="en-US"/>
        </w:rPr>
        <w:t xml:space="preserve">The basins, sectors, blocks, and their respective sizes (in km²) can be found in </w:t>
      </w:r>
      <w:r w:rsidR="001256B4" w:rsidRPr="000B16C7">
        <w:rPr>
          <w:lang w:val="en-US"/>
        </w:rPr>
        <w:t xml:space="preserve">Chart </w:t>
      </w:r>
      <w:r w:rsidRPr="000B16C7">
        <w:rPr>
          <w:lang w:val="en-US"/>
        </w:rPr>
        <w:t>19.</w:t>
      </w:r>
    </w:p>
    <w:p w14:paraId="1BAD7AEB" w14:textId="77777777" w:rsidR="00807C90" w:rsidRPr="000B16C7" w:rsidRDefault="007C417B" w:rsidP="007C417B">
      <w:pPr>
        <w:pStyle w:val="Edital-Corpodetexto"/>
        <w:rPr>
          <w:lang w:val="en-US"/>
        </w:rPr>
      </w:pPr>
      <w:r w:rsidRPr="000B16C7">
        <w:rPr>
          <w:lang w:val="en-US"/>
        </w:rPr>
        <w:t>The maps and coordinates can be found in the coordinate system SIRGAS 2000 and are listed below as images and texts.</w:t>
      </w:r>
      <w:r w:rsidR="00807C90" w:rsidRPr="000B16C7">
        <w:rPr>
          <w:lang w:val="en-US"/>
        </w:rPr>
        <w:t xml:space="preserve"> </w:t>
      </w:r>
      <w:r w:rsidRPr="000B16C7">
        <w:rPr>
          <w:lang w:val="en-US"/>
        </w:rPr>
        <w:t>The coordinates have three decimal places, as established by the ANP4C Standard.</w:t>
      </w:r>
    </w:p>
    <w:p w14:paraId="1BAD7AEC" w14:textId="77777777" w:rsidR="00807C90" w:rsidRPr="000B16C7" w:rsidRDefault="007C417B" w:rsidP="007C417B">
      <w:pPr>
        <w:pStyle w:val="Edital-Corpodetexto"/>
        <w:rPr>
          <w:lang w:val="en-US"/>
        </w:rPr>
      </w:pPr>
      <w:r w:rsidRPr="000B16C7">
        <w:rPr>
          <w:lang w:val="en-US"/>
        </w:rPr>
        <w:t>The limits of the blocks surrounding the areas contracted (converted from SAD 69 to SIRGAS SIRGAS2000) are provided with additional intermediate vertices to ensure higher accuracy to their location.</w:t>
      </w:r>
      <w:r w:rsidR="00807C90" w:rsidRPr="000B16C7">
        <w:rPr>
          <w:lang w:val="en-US"/>
        </w:rPr>
        <w:t xml:space="preserve"> </w:t>
      </w:r>
      <w:r w:rsidRPr="000B16C7">
        <w:rPr>
          <w:lang w:val="en-US"/>
        </w:rPr>
        <w:t>In the list of coordinates, these vertices show coordinates rounded to the third decimal place for the second one, following the direction of the ANP4C Standard.</w:t>
      </w:r>
    </w:p>
    <w:p w14:paraId="1BAD7AEE" w14:textId="56A88DF2" w:rsidR="00807C90" w:rsidRDefault="006321D8" w:rsidP="00417742">
      <w:pPr>
        <w:pStyle w:val="Edital-Corpodetexto"/>
        <w:rPr>
          <w:lang w:val="en-US"/>
        </w:rPr>
      </w:pPr>
      <w:bookmarkStart w:id="14415" w:name="_ANEXO_II_-"/>
      <w:bookmarkEnd w:id="14415"/>
      <w:r w:rsidRPr="006321D8">
        <w:rPr>
          <w:lang w:val="en-US"/>
        </w:rPr>
        <w:t>The Shapefile of the blocks will be available on the websites https://www.gov.br/anp/pt-br/rodadas-anp and https://www.gov.br/anp/pt-br/assuntos/exploracao- e-production-of-oil-and-gas/technical-data (GeoANP).</w:t>
      </w:r>
    </w:p>
    <w:p w14:paraId="1B5A6751" w14:textId="77777777" w:rsidR="006321D8" w:rsidRPr="000B16C7" w:rsidRDefault="006321D8" w:rsidP="00417742">
      <w:pPr>
        <w:pStyle w:val="Edital-Corpodetexto"/>
        <w:rPr>
          <w:lang w:val="en-US"/>
        </w:rPr>
      </w:pPr>
    </w:p>
    <w:p w14:paraId="1BAD7AEF" w14:textId="07595662" w:rsidR="007C07EE" w:rsidRPr="000B16C7" w:rsidRDefault="001256B4" w:rsidP="007C417B">
      <w:pPr>
        <w:pStyle w:val="Edital-TabelaTtulo"/>
        <w:rPr>
          <w:lang w:val="en-US"/>
        </w:rPr>
      </w:pPr>
      <w:r w:rsidRPr="000B16C7">
        <w:rPr>
          <w:lang w:val="en-US"/>
        </w:rPr>
        <w:t xml:space="preserve">Chart </w:t>
      </w:r>
      <w:r w:rsidR="007C417B" w:rsidRPr="000B16C7">
        <w:rPr>
          <w:lang w:val="en-US"/>
        </w:rPr>
        <w:t>19 – Details of the blocks offered</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8071C6" w:rsidRPr="000B16C7" w14:paraId="1BAD7AF5" w14:textId="77777777" w:rsidTr="004F53EE">
        <w:trPr>
          <w:trHeight w:val="1089"/>
          <w:tblHeader/>
        </w:trPr>
        <w:tc>
          <w:tcPr>
            <w:tcW w:w="747" w:type="pct"/>
            <w:shd w:val="clear" w:color="auto" w:fill="BFBFBF" w:themeFill="background1" w:themeFillShade="BF"/>
            <w:vAlign w:val="center"/>
          </w:tcPr>
          <w:p w14:paraId="1BAD7AF0" w14:textId="77777777" w:rsidR="007473C9" w:rsidRPr="000B16C7" w:rsidRDefault="007C417B" w:rsidP="00C86408">
            <w:pPr>
              <w:pStyle w:val="Edital-TabelaNotas"/>
              <w:jc w:val="center"/>
              <w:rPr>
                <w:b/>
                <w:lang w:val="en-US"/>
              </w:rPr>
            </w:pPr>
            <w:r w:rsidRPr="000B16C7">
              <w:rPr>
                <w:b/>
                <w:lang w:val="en-US"/>
              </w:rPr>
              <w:t>Basin</w:t>
            </w:r>
          </w:p>
        </w:tc>
        <w:tc>
          <w:tcPr>
            <w:tcW w:w="663" w:type="pct"/>
            <w:shd w:val="clear" w:color="auto" w:fill="BFBFBF" w:themeFill="background1" w:themeFillShade="BF"/>
            <w:vAlign w:val="center"/>
          </w:tcPr>
          <w:p w14:paraId="1BAD7AF1" w14:textId="77777777" w:rsidR="007473C9" w:rsidRPr="000B16C7" w:rsidRDefault="007C417B" w:rsidP="00C86408">
            <w:pPr>
              <w:pStyle w:val="Edital-TabelaNotas"/>
              <w:jc w:val="center"/>
              <w:rPr>
                <w:b/>
                <w:lang w:val="en-US"/>
              </w:rPr>
            </w:pPr>
            <w:r w:rsidRPr="000B16C7">
              <w:rPr>
                <w:b/>
                <w:lang w:val="en-US"/>
              </w:rPr>
              <w:t>Sector</w:t>
            </w:r>
          </w:p>
        </w:tc>
        <w:tc>
          <w:tcPr>
            <w:tcW w:w="1490" w:type="pct"/>
            <w:shd w:val="clear" w:color="auto" w:fill="BFBFBF" w:themeFill="background1" w:themeFillShade="BF"/>
            <w:vAlign w:val="center"/>
          </w:tcPr>
          <w:p w14:paraId="1BAD7AF2" w14:textId="77777777" w:rsidR="007473C9" w:rsidRPr="000B16C7" w:rsidRDefault="007C417B" w:rsidP="00C86408">
            <w:pPr>
              <w:pStyle w:val="Edital-TabelaNotas"/>
              <w:jc w:val="center"/>
              <w:rPr>
                <w:b/>
                <w:lang w:val="en-US"/>
              </w:rPr>
            </w:pPr>
            <w:r w:rsidRPr="000B16C7">
              <w:rPr>
                <w:b/>
                <w:lang w:val="en-US"/>
              </w:rPr>
              <w:t>Block</w:t>
            </w:r>
          </w:p>
        </w:tc>
        <w:tc>
          <w:tcPr>
            <w:tcW w:w="1129" w:type="pct"/>
            <w:shd w:val="clear" w:color="auto" w:fill="BFBFBF" w:themeFill="background1" w:themeFillShade="BF"/>
            <w:vAlign w:val="center"/>
          </w:tcPr>
          <w:p w14:paraId="1BAD7AF3" w14:textId="77777777" w:rsidR="007473C9" w:rsidRPr="000B16C7" w:rsidRDefault="007C417B" w:rsidP="00C86408">
            <w:pPr>
              <w:pStyle w:val="Edital-TabelaNotas"/>
              <w:jc w:val="center"/>
              <w:rPr>
                <w:b/>
                <w:lang w:val="en-US"/>
              </w:rPr>
            </w:pPr>
            <w:r w:rsidRPr="000B16C7">
              <w:rPr>
                <w:b/>
                <w:lang w:val="en-US"/>
              </w:rPr>
              <w:t>Exploration model</w:t>
            </w:r>
          </w:p>
        </w:tc>
        <w:tc>
          <w:tcPr>
            <w:tcW w:w="971" w:type="pct"/>
            <w:shd w:val="clear" w:color="auto" w:fill="BFBFBF" w:themeFill="background1" w:themeFillShade="BF"/>
            <w:vAlign w:val="center"/>
          </w:tcPr>
          <w:p w14:paraId="1BAD7AF4" w14:textId="77777777" w:rsidR="007473C9" w:rsidRPr="000B16C7" w:rsidRDefault="007C417B" w:rsidP="00C86408">
            <w:pPr>
              <w:pStyle w:val="Edital-TabelaNotas"/>
              <w:jc w:val="center"/>
              <w:rPr>
                <w:b/>
              </w:rPr>
            </w:pPr>
            <w:r w:rsidRPr="000B16C7">
              <w:rPr>
                <w:b/>
              </w:rPr>
              <w:t>Area offered (km²)</w:t>
            </w:r>
          </w:p>
        </w:tc>
      </w:tr>
      <w:tr w:rsidR="008071C6" w:rsidRPr="000B16C7" w14:paraId="1BAD7AFB" w14:textId="77777777" w:rsidTr="004F53EE">
        <w:trPr>
          <w:trHeight w:val="561"/>
          <w:tblHeader/>
        </w:trPr>
        <w:tc>
          <w:tcPr>
            <w:tcW w:w="747" w:type="pct"/>
            <w:vMerge w:val="restart"/>
            <w:shd w:val="clear" w:color="auto" w:fill="auto"/>
            <w:vAlign w:val="center"/>
          </w:tcPr>
          <w:p w14:paraId="1BAD7AF6" w14:textId="77777777" w:rsidR="0026443A" w:rsidRPr="000B16C7" w:rsidRDefault="0026443A" w:rsidP="0026443A">
            <w:pPr>
              <w:pStyle w:val="Edital-TabelaNotas"/>
              <w:jc w:val="center"/>
              <w:rPr>
                <w:lang w:val="en-US"/>
              </w:rPr>
            </w:pPr>
            <w:r w:rsidRPr="000B16C7">
              <w:rPr>
                <w:lang w:val="en-US"/>
              </w:rPr>
              <w:t>Santos</w:t>
            </w:r>
          </w:p>
        </w:tc>
        <w:tc>
          <w:tcPr>
            <w:tcW w:w="663" w:type="pct"/>
            <w:shd w:val="clear" w:color="auto" w:fill="auto"/>
            <w:vAlign w:val="center"/>
          </w:tcPr>
          <w:p w14:paraId="1BAD7AF7" w14:textId="77777777" w:rsidR="0026443A" w:rsidRPr="000B16C7" w:rsidRDefault="0026443A" w:rsidP="0026443A">
            <w:pPr>
              <w:pStyle w:val="Edital-TabelaNotas"/>
              <w:jc w:val="center"/>
              <w:rPr>
                <w:lang w:val="en-US"/>
              </w:rPr>
            </w:pPr>
            <w:r w:rsidRPr="000B16C7">
              <w:rPr>
                <w:lang w:val="en-US"/>
              </w:rPr>
              <w:t>SS-AUP1</w:t>
            </w:r>
          </w:p>
        </w:tc>
        <w:tc>
          <w:tcPr>
            <w:tcW w:w="1490" w:type="pct"/>
            <w:vAlign w:val="center"/>
          </w:tcPr>
          <w:p w14:paraId="1BAD7AF8" w14:textId="77777777" w:rsidR="0026443A" w:rsidRPr="000B16C7" w:rsidRDefault="0026443A" w:rsidP="0026443A">
            <w:pPr>
              <w:pStyle w:val="Edital-TabelaNotas"/>
              <w:jc w:val="center"/>
              <w:rPr>
                <w:lang w:val="en-US"/>
              </w:rPr>
            </w:pPr>
            <w:r w:rsidRPr="000B16C7">
              <w:rPr>
                <w:sz w:val="20"/>
                <w:szCs w:val="20"/>
                <w:lang w:val="en-US"/>
              </w:rPr>
              <w:t>Atapu</w:t>
            </w:r>
          </w:p>
        </w:tc>
        <w:tc>
          <w:tcPr>
            <w:tcW w:w="1129" w:type="pct"/>
            <w:vAlign w:val="center"/>
          </w:tcPr>
          <w:p w14:paraId="1BAD7AF9" w14:textId="77777777" w:rsidR="0026443A" w:rsidRPr="000B16C7" w:rsidRDefault="00F91F99" w:rsidP="00C86408">
            <w:pPr>
              <w:pStyle w:val="Edital-TabelaNotas"/>
              <w:jc w:val="center"/>
              <w:rPr>
                <w:lang w:val="en-US"/>
              </w:rPr>
            </w:pPr>
            <w:r w:rsidRPr="000B16C7">
              <w:rPr>
                <w:lang w:val="en-US"/>
              </w:rPr>
              <w:t>High Potential</w:t>
            </w:r>
          </w:p>
        </w:tc>
        <w:tc>
          <w:tcPr>
            <w:tcW w:w="971" w:type="pct"/>
            <w:shd w:val="clear" w:color="auto" w:fill="auto"/>
            <w:vAlign w:val="center"/>
          </w:tcPr>
          <w:p w14:paraId="1BAD7AFA" w14:textId="64F3899E" w:rsidR="0026443A" w:rsidRPr="000B16C7" w:rsidRDefault="0026443A" w:rsidP="0026443A">
            <w:pPr>
              <w:pStyle w:val="Edital-TabelaNotas"/>
              <w:jc w:val="center"/>
              <w:rPr>
                <w:lang w:val="en-US"/>
              </w:rPr>
            </w:pPr>
            <w:r w:rsidRPr="000B16C7">
              <w:rPr>
                <w:sz w:val="20"/>
                <w:szCs w:val="20"/>
                <w:lang w:val="en-US"/>
              </w:rPr>
              <w:t>228</w:t>
            </w:r>
            <w:r w:rsidR="007706AB" w:rsidRPr="000B16C7">
              <w:rPr>
                <w:sz w:val="20"/>
                <w:szCs w:val="20"/>
                <w:lang w:val="en-US"/>
              </w:rPr>
              <w:t>,</w:t>
            </w:r>
            <w:r w:rsidRPr="000B16C7">
              <w:rPr>
                <w:sz w:val="20"/>
                <w:szCs w:val="20"/>
                <w:lang w:val="en-US"/>
              </w:rPr>
              <w:t>89</w:t>
            </w:r>
          </w:p>
        </w:tc>
      </w:tr>
      <w:tr w:rsidR="008071C6" w:rsidRPr="000B16C7" w14:paraId="1BAD7B0D" w14:textId="77777777" w:rsidTr="004F53EE">
        <w:trPr>
          <w:trHeight w:val="561"/>
          <w:tblHeader/>
        </w:trPr>
        <w:tc>
          <w:tcPr>
            <w:tcW w:w="747" w:type="pct"/>
            <w:vMerge/>
            <w:shd w:val="clear" w:color="auto" w:fill="auto"/>
            <w:vAlign w:val="center"/>
          </w:tcPr>
          <w:p w14:paraId="1BAD7B08" w14:textId="77777777" w:rsidR="0026443A" w:rsidRPr="000B16C7" w:rsidRDefault="0026443A" w:rsidP="0026443A">
            <w:pPr>
              <w:pStyle w:val="Edital-TabelaNotas"/>
              <w:jc w:val="center"/>
              <w:rPr>
                <w:lang w:val="en-US"/>
              </w:rPr>
            </w:pPr>
          </w:p>
        </w:tc>
        <w:tc>
          <w:tcPr>
            <w:tcW w:w="663" w:type="pct"/>
            <w:shd w:val="clear" w:color="auto" w:fill="auto"/>
            <w:vAlign w:val="center"/>
          </w:tcPr>
          <w:p w14:paraId="1BAD7B09" w14:textId="77777777" w:rsidR="0026443A" w:rsidRPr="000B16C7" w:rsidRDefault="0026443A" w:rsidP="0026443A">
            <w:pPr>
              <w:pStyle w:val="Edital-TabelaNotas"/>
              <w:jc w:val="center"/>
              <w:rPr>
                <w:lang w:val="en-US"/>
              </w:rPr>
            </w:pPr>
            <w:r w:rsidRPr="000B16C7">
              <w:rPr>
                <w:lang w:val="en-US"/>
              </w:rPr>
              <w:t>SS-AUP1</w:t>
            </w:r>
          </w:p>
        </w:tc>
        <w:tc>
          <w:tcPr>
            <w:tcW w:w="1490" w:type="pct"/>
            <w:vAlign w:val="center"/>
          </w:tcPr>
          <w:p w14:paraId="1BAD7B0A" w14:textId="77777777" w:rsidR="0026443A" w:rsidRPr="000B16C7" w:rsidRDefault="0026443A" w:rsidP="0026443A">
            <w:pPr>
              <w:pStyle w:val="Edital-TabelaNotas"/>
              <w:jc w:val="center"/>
              <w:rPr>
                <w:lang w:val="en-US"/>
              </w:rPr>
            </w:pPr>
            <w:r w:rsidRPr="000B16C7">
              <w:rPr>
                <w:sz w:val="20"/>
                <w:szCs w:val="20"/>
                <w:lang w:val="en-US"/>
              </w:rPr>
              <w:t>Sépia</w:t>
            </w:r>
          </w:p>
        </w:tc>
        <w:tc>
          <w:tcPr>
            <w:tcW w:w="1129" w:type="pct"/>
            <w:vAlign w:val="center"/>
          </w:tcPr>
          <w:p w14:paraId="1BAD7B0B" w14:textId="77777777" w:rsidR="0026443A" w:rsidRPr="000B16C7" w:rsidRDefault="00F91F99" w:rsidP="00C86408">
            <w:pPr>
              <w:pStyle w:val="Edital-TabelaNotas"/>
              <w:jc w:val="center"/>
              <w:rPr>
                <w:lang w:val="en-US"/>
              </w:rPr>
            </w:pPr>
            <w:r w:rsidRPr="000B16C7">
              <w:rPr>
                <w:lang w:val="en-US"/>
              </w:rPr>
              <w:t>High Potential</w:t>
            </w:r>
          </w:p>
        </w:tc>
        <w:tc>
          <w:tcPr>
            <w:tcW w:w="971" w:type="pct"/>
            <w:shd w:val="clear" w:color="auto" w:fill="auto"/>
            <w:vAlign w:val="center"/>
          </w:tcPr>
          <w:p w14:paraId="1BAD7B0C" w14:textId="6DF34F88" w:rsidR="0026443A" w:rsidRPr="000B16C7" w:rsidRDefault="0026443A" w:rsidP="0026443A">
            <w:pPr>
              <w:pStyle w:val="Edital-TabelaNotas"/>
              <w:jc w:val="center"/>
              <w:rPr>
                <w:lang w:val="en-US"/>
              </w:rPr>
            </w:pPr>
            <w:r w:rsidRPr="000B16C7">
              <w:rPr>
                <w:sz w:val="20"/>
                <w:szCs w:val="20"/>
                <w:lang w:val="en-US"/>
              </w:rPr>
              <w:t>157</w:t>
            </w:r>
            <w:r w:rsidR="007706AB" w:rsidRPr="000B16C7">
              <w:rPr>
                <w:sz w:val="20"/>
                <w:szCs w:val="20"/>
                <w:lang w:val="en-US"/>
              </w:rPr>
              <w:t>,</w:t>
            </w:r>
            <w:r w:rsidRPr="000B16C7">
              <w:rPr>
                <w:sz w:val="20"/>
                <w:szCs w:val="20"/>
                <w:lang w:val="en-US"/>
              </w:rPr>
              <w:t>25</w:t>
            </w:r>
          </w:p>
        </w:tc>
      </w:tr>
    </w:tbl>
    <w:p w14:paraId="1BAD7B0E" w14:textId="77777777" w:rsidR="00F91F90" w:rsidRPr="000B16C7" w:rsidRDefault="00F91F90" w:rsidP="00F91F90">
      <w:pPr>
        <w:pStyle w:val="Edital-TabelaNotas"/>
        <w:jc w:val="center"/>
        <w:sectPr w:rsidR="00F91F90" w:rsidRPr="000B16C7" w:rsidSect="00C85DC4">
          <w:headerReference w:type="default" r:id="rId19"/>
          <w:pgSz w:w="12240" w:h="15840"/>
          <w:pgMar w:top="1417" w:right="1701" w:bottom="1417" w:left="1701" w:header="708" w:footer="708" w:gutter="0"/>
          <w:paperSrc w:first="15" w:other="15"/>
          <w:cols w:space="708"/>
          <w:docGrid w:linePitch="360"/>
        </w:sectPr>
      </w:pPr>
      <w:bookmarkStart w:id="14416" w:name="_Ref344912296"/>
      <w:bookmarkStart w:id="14417" w:name="_Toc367733409"/>
      <w:bookmarkStart w:id="14418" w:name="Anexo2"/>
    </w:p>
    <w:p w14:paraId="1BAD7B0F" w14:textId="7AAC855D" w:rsidR="00F91F90" w:rsidRPr="000B16C7" w:rsidRDefault="007706AB" w:rsidP="00F91F90">
      <w:pPr>
        <w:pStyle w:val="Edital-TabelaTtulo"/>
        <w:sectPr w:rsidR="00F91F90" w:rsidRPr="000B16C7" w:rsidSect="007B73D2">
          <w:pgSz w:w="16839" w:h="11907" w:orient="landscape" w:code="9"/>
          <w:pgMar w:top="1701" w:right="1417" w:bottom="1701" w:left="1417" w:header="708" w:footer="708" w:gutter="0"/>
          <w:paperSrc w:first="15" w:other="15"/>
          <w:cols w:space="708"/>
          <w:docGrid w:linePitch="360"/>
        </w:sectPr>
      </w:pPr>
      <w:r w:rsidRPr="000B16C7">
        <w:rPr>
          <w:noProof/>
        </w:rPr>
        <w:lastRenderedPageBreak/>
        <w:drawing>
          <wp:inline distT="0" distB="0" distL="0" distR="0" wp14:anchorId="478539B8" wp14:editId="5D042846">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509510" cy="5400675"/>
                    </a:xfrm>
                    <a:prstGeom prst="rect">
                      <a:avLst/>
                    </a:prstGeom>
                  </pic:spPr>
                </pic:pic>
              </a:graphicData>
            </a:graphic>
          </wp:inline>
        </w:drawing>
      </w:r>
    </w:p>
    <w:p w14:paraId="1BAD7B10" w14:textId="77777777" w:rsidR="00F91F90" w:rsidRPr="000B16C7" w:rsidRDefault="00F91F90" w:rsidP="00F91F90">
      <w:pPr>
        <w:rPr>
          <w:rFonts w:cs="Arial"/>
          <w:b/>
          <w:sz w:val="22"/>
          <w:szCs w:val="22"/>
        </w:rPr>
      </w:pPr>
      <w:r w:rsidRPr="000B16C7">
        <w:rPr>
          <w:rFonts w:cs="Arial"/>
          <w:b/>
          <w:sz w:val="22"/>
          <w:szCs w:val="22"/>
        </w:rPr>
        <w:lastRenderedPageBreak/>
        <w:t>Atapu</w:t>
      </w:r>
    </w:p>
    <w:p w14:paraId="1BAD7B11" w14:textId="77777777" w:rsidR="00F91F90" w:rsidRPr="000B16C7" w:rsidRDefault="00F91F90" w:rsidP="00F91F90">
      <w:pPr>
        <w:rPr>
          <w:rFonts w:cs="Arial"/>
          <w:b/>
          <w:sz w:val="22"/>
          <w:szCs w:val="22"/>
        </w:rPr>
      </w:pPr>
    </w:p>
    <w:p w14:paraId="1BAD7B12" w14:textId="77777777" w:rsidR="00F91F90" w:rsidRPr="000B16C7" w:rsidRDefault="00F91F90" w:rsidP="00F91F90">
      <w:r w:rsidRPr="000B16C7">
        <w:t>-24:56:44,954;-42:24:14,642</w:t>
      </w:r>
    </w:p>
    <w:p w14:paraId="1BAD7B13" w14:textId="77777777" w:rsidR="00F91F90" w:rsidRPr="000B16C7" w:rsidRDefault="00F91F90" w:rsidP="00F91F90">
      <w:r w:rsidRPr="000B16C7">
        <w:t>-24:56:44,954;-42:24:05,267</w:t>
      </w:r>
    </w:p>
    <w:p w14:paraId="1BAD7B14" w14:textId="77777777" w:rsidR="00F91F90" w:rsidRPr="000B16C7" w:rsidRDefault="00F91F90" w:rsidP="00F91F90">
      <w:r w:rsidRPr="000B16C7">
        <w:t>-24:56:44,954;-42:23:55,892</w:t>
      </w:r>
    </w:p>
    <w:p w14:paraId="1BAD7B15" w14:textId="77777777" w:rsidR="00F91F90" w:rsidRPr="000B16C7" w:rsidRDefault="00F91F90" w:rsidP="00F91F90">
      <w:r w:rsidRPr="000B16C7">
        <w:t>-24:56:44,954;-42:23:46,517</w:t>
      </w:r>
    </w:p>
    <w:p w14:paraId="1BAD7B16" w14:textId="77777777" w:rsidR="00F91F90" w:rsidRPr="000B16C7" w:rsidRDefault="00F91F90" w:rsidP="00F91F90">
      <w:r w:rsidRPr="000B16C7">
        <w:t>-24:56:44,954;-42:23:37,141</w:t>
      </w:r>
    </w:p>
    <w:p w14:paraId="1BAD7B17" w14:textId="77777777" w:rsidR="00F91F90" w:rsidRPr="000B16C7" w:rsidRDefault="00F91F90" w:rsidP="00F91F90">
      <w:r w:rsidRPr="000B16C7">
        <w:t>-24:56:44,954;-42:23:27,766</w:t>
      </w:r>
    </w:p>
    <w:p w14:paraId="1BAD7B18" w14:textId="77777777" w:rsidR="00F91F90" w:rsidRPr="000B16C7" w:rsidRDefault="00F91F90" w:rsidP="00F91F90">
      <w:r w:rsidRPr="000B16C7">
        <w:t>-24:56:54,329;-42:23:27,766</w:t>
      </w:r>
    </w:p>
    <w:p w14:paraId="1BAD7B19" w14:textId="77777777" w:rsidR="00F91F90" w:rsidRPr="000B16C7" w:rsidRDefault="00F91F90" w:rsidP="00F91F90">
      <w:r w:rsidRPr="000B16C7">
        <w:t>-24:57:03,704;-42:23:27,766</w:t>
      </w:r>
    </w:p>
    <w:p w14:paraId="1BAD7B1A" w14:textId="77777777" w:rsidR="00F91F90" w:rsidRPr="000B16C7" w:rsidRDefault="00F91F90" w:rsidP="00F91F90">
      <w:r w:rsidRPr="000B16C7">
        <w:t>-24:57:13,079;-42:23:27,766</w:t>
      </w:r>
    </w:p>
    <w:p w14:paraId="1BAD7B1B" w14:textId="77777777" w:rsidR="00F91F90" w:rsidRPr="000B16C7" w:rsidRDefault="00F91F90" w:rsidP="00F91F90">
      <w:r w:rsidRPr="000B16C7">
        <w:t>-24:57:13,079;-42:23:18,391</w:t>
      </w:r>
    </w:p>
    <w:p w14:paraId="1BAD7B1C" w14:textId="77777777" w:rsidR="00F91F90" w:rsidRPr="000B16C7" w:rsidRDefault="00F91F90" w:rsidP="00F91F90">
      <w:r w:rsidRPr="000B16C7">
        <w:t>-24:57:13,079;-42:23:09,016</w:t>
      </w:r>
    </w:p>
    <w:p w14:paraId="1BAD7B1D" w14:textId="77777777" w:rsidR="00F91F90" w:rsidRPr="000B16C7" w:rsidRDefault="00F91F90" w:rsidP="00F91F90">
      <w:r w:rsidRPr="000B16C7">
        <w:t>-24:57:13,079;-42:22:59,641</w:t>
      </w:r>
    </w:p>
    <w:p w14:paraId="1BAD7B1E" w14:textId="77777777" w:rsidR="00F91F90" w:rsidRPr="000B16C7" w:rsidRDefault="00F91F90" w:rsidP="00F91F90">
      <w:r w:rsidRPr="000B16C7">
        <w:t>-24:57:13,079;-42:22:50,266</w:t>
      </w:r>
    </w:p>
    <w:p w14:paraId="1BAD7B1F" w14:textId="77777777" w:rsidR="00F91F90" w:rsidRPr="000B16C7" w:rsidRDefault="00F91F90" w:rsidP="00F91F90">
      <w:r w:rsidRPr="000B16C7">
        <w:t>-24:57:13,079;-42:22:40,891</w:t>
      </w:r>
    </w:p>
    <w:p w14:paraId="1BAD7B20" w14:textId="77777777" w:rsidR="00F91F90" w:rsidRPr="000B16C7" w:rsidRDefault="00F91F90" w:rsidP="00F91F90">
      <w:r w:rsidRPr="000B16C7">
        <w:t>-24:57:13,079;-42:22:31,516</w:t>
      </w:r>
    </w:p>
    <w:p w14:paraId="1BAD7B21" w14:textId="77777777" w:rsidR="00F91F90" w:rsidRPr="000B16C7" w:rsidRDefault="00F91F90" w:rsidP="00F91F90">
      <w:r w:rsidRPr="000B16C7">
        <w:t>-24:57:22,454;-42:22:31,516</w:t>
      </w:r>
    </w:p>
    <w:p w14:paraId="1BAD7B22" w14:textId="77777777" w:rsidR="00F91F90" w:rsidRPr="000B16C7" w:rsidRDefault="00F91F90" w:rsidP="00F91F90">
      <w:r w:rsidRPr="000B16C7">
        <w:t>-24:57:31,830;-42:22:31,516</w:t>
      </w:r>
    </w:p>
    <w:p w14:paraId="1BAD7B23" w14:textId="77777777" w:rsidR="00F91F90" w:rsidRPr="000B16C7" w:rsidRDefault="00F91F90" w:rsidP="00F91F90">
      <w:r w:rsidRPr="000B16C7">
        <w:t>-24:57:41,205;-42:22:31,516</w:t>
      </w:r>
    </w:p>
    <w:p w14:paraId="1BAD7B24" w14:textId="77777777" w:rsidR="00F91F90" w:rsidRPr="000B16C7" w:rsidRDefault="00F91F90" w:rsidP="00F91F90">
      <w:r w:rsidRPr="000B16C7">
        <w:t>-24:57:50,580;-42:22:31,516</w:t>
      </w:r>
    </w:p>
    <w:p w14:paraId="1BAD7B25" w14:textId="77777777" w:rsidR="00F91F90" w:rsidRPr="000B16C7" w:rsidRDefault="00F91F90" w:rsidP="00F91F90">
      <w:r w:rsidRPr="000B16C7">
        <w:t>-24:57:59,955;-42:22:31,516</w:t>
      </w:r>
    </w:p>
    <w:p w14:paraId="1BAD7B26" w14:textId="77777777" w:rsidR="00F91F90" w:rsidRPr="000B16C7" w:rsidRDefault="00F91F90" w:rsidP="00F91F90">
      <w:r w:rsidRPr="000B16C7">
        <w:t>-24:58:09,330;-42:22:31,516</w:t>
      </w:r>
    </w:p>
    <w:p w14:paraId="1BAD7B27" w14:textId="77777777" w:rsidR="00F91F90" w:rsidRPr="000B16C7" w:rsidRDefault="00F91F90" w:rsidP="00F91F90">
      <w:r w:rsidRPr="000B16C7">
        <w:t>-24:58:18,705;-42:22:31,516</w:t>
      </w:r>
    </w:p>
    <w:p w14:paraId="1BAD7B28" w14:textId="77777777" w:rsidR="00F91F90" w:rsidRPr="000B16C7" w:rsidRDefault="00F91F90" w:rsidP="00F91F90">
      <w:r w:rsidRPr="000B16C7">
        <w:t>-24:58:28,080;-42:22:31,516</w:t>
      </w:r>
    </w:p>
    <w:p w14:paraId="1BAD7B29" w14:textId="77777777" w:rsidR="00F91F90" w:rsidRPr="000B16C7" w:rsidRDefault="00F91F90" w:rsidP="00F91F90">
      <w:r w:rsidRPr="000B16C7">
        <w:t>-24:58:37,455;-42:22:31,516</w:t>
      </w:r>
    </w:p>
    <w:p w14:paraId="1BAD7B2A" w14:textId="77777777" w:rsidR="00F91F90" w:rsidRPr="000B16C7" w:rsidRDefault="00F91F90" w:rsidP="00F91F90">
      <w:r w:rsidRPr="000B16C7">
        <w:t>-24:58:46,830;-42:22:31,516</w:t>
      </w:r>
    </w:p>
    <w:p w14:paraId="1BAD7B2B" w14:textId="77777777" w:rsidR="00F91F90" w:rsidRPr="000B16C7" w:rsidRDefault="00F91F90" w:rsidP="00F91F90">
      <w:r w:rsidRPr="000B16C7">
        <w:t>-24:58:56,205;-42:22:31,516</w:t>
      </w:r>
    </w:p>
    <w:p w14:paraId="1BAD7B2C" w14:textId="77777777" w:rsidR="00F91F90" w:rsidRPr="000B16C7" w:rsidRDefault="00F91F90" w:rsidP="00F91F90">
      <w:r w:rsidRPr="000B16C7">
        <w:t>-24:59:05,580;-42:22:31,516</w:t>
      </w:r>
    </w:p>
    <w:p w14:paraId="1BAD7B2D" w14:textId="77777777" w:rsidR="00F91F90" w:rsidRPr="000B16C7" w:rsidRDefault="00F91F90" w:rsidP="00F91F90">
      <w:r w:rsidRPr="000B16C7">
        <w:t>-24:59:14,955;-42:22:31,516</w:t>
      </w:r>
    </w:p>
    <w:p w14:paraId="1BAD7B2E" w14:textId="77777777" w:rsidR="00F91F90" w:rsidRPr="000B16C7" w:rsidRDefault="00F91F90" w:rsidP="00F91F90">
      <w:r w:rsidRPr="000B16C7">
        <w:t>-24:59:24,330;-42:22:31,516</w:t>
      </w:r>
    </w:p>
    <w:p w14:paraId="1BAD7B2F" w14:textId="77777777" w:rsidR="00F91F90" w:rsidRPr="000B16C7" w:rsidRDefault="00F91F90" w:rsidP="00F91F90">
      <w:r w:rsidRPr="000B16C7">
        <w:t>-24:59:33,705;-42:22:31,516</w:t>
      </w:r>
    </w:p>
    <w:p w14:paraId="1BAD7B30" w14:textId="77777777" w:rsidR="00F91F90" w:rsidRPr="000B16C7" w:rsidRDefault="00F91F90" w:rsidP="00F91F90">
      <w:r w:rsidRPr="000B16C7">
        <w:t>-24:59:43,080;-42:22:31,516</w:t>
      </w:r>
    </w:p>
    <w:p w14:paraId="1BAD7B31" w14:textId="77777777" w:rsidR="00F91F90" w:rsidRPr="000B16C7" w:rsidRDefault="00F91F90" w:rsidP="00F91F90">
      <w:r w:rsidRPr="000B16C7">
        <w:t>-24:59:52,455;-42:22:31,517</w:t>
      </w:r>
    </w:p>
    <w:p w14:paraId="1BAD7B32" w14:textId="77777777" w:rsidR="00F91F90" w:rsidRPr="000B16C7" w:rsidRDefault="00F91F90" w:rsidP="00F91F90">
      <w:r w:rsidRPr="000B16C7">
        <w:t>-25:00:01,830;-42:22:31,517</w:t>
      </w:r>
    </w:p>
    <w:p w14:paraId="1BAD7B33" w14:textId="77777777" w:rsidR="00F91F90" w:rsidRPr="000B16C7" w:rsidRDefault="00F91F90" w:rsidP="00F91F90">
      <w:r w:rsidRPr="000B16C7">
        <w:t>-25:00:11,205;-42:22:31,517</w:t>
      </w:r>
    </w:p>
    <w:p w14:paraId="1BAD7B34" w14:textId="77777777" w:rsidR="00F91F90" w:rsidRPr="000B16C7" w:rsidRDefault="00F91F90" w:rsidP="00F91F90">
      <w:r w:rsidRPr="000B16C7">
        <w:t>-25:00:20,580;-42:22:31,517</w:t>
      </w:r>
    </w:p>
    <w:p w14:paraId="1BAD7B35" w14:textId="77777777" w:rsidR="00F91F90" w:rsidRPr="000B16C7" w:rsidRDefault="00F91F90" w:rsidP="00F91F90">
      <w:r w:rsidRPr="000B16C7">
        <w:t>-25:00:29,955;-42:22:31,517</w:t>
      </w:r>
    </w:p>
    <w:p w14:paraId="1BAD7B36" w14:textId="77777777" w:rsidR="00F91F90" w:rsidRPr="000B16C7" w:rsidRDefault="00F91F90" w:rsidP="00F91F90">
      <w:r w:rsidRPr="000B16C7">
        <w:t>-25:00:39,330;-42:22:31,517</w:t>
      </w:r>
    </w:p>
    <w:p w14:paraId="1BAD7B37" w14:textId="77777777" w:rsidR="00F91F90" w:rsidRPr="000B16C7" w:rsidRDefault="00F91F90" w:rsidP="00F91F90">
      <w:r w:rsidRPr="000B16C7">
        <w:t>-25:00:48,705;-42:22:31,517</w:t>
      </w:r>
    </w:p>
    <w:p w14:paraId="1BAD7B38" w14:textId="77777777" w:rsidR="00F91F90" w:rsidRPr="000B16C7" w:rsidRDefault="00F91F90" w:rsidP="00F91F90">
      <w:r w:rsidRPr="000B16C7">
        <w:t>-25:00:58,080;-42:22:31,517</w:t>
      </w:r>
    </w:p>
    <w:p w14:paraId="1BAD7B39" w14:textId="77777777" w:rsidR="00F91F90" w:rsidRPr="000B16C7" w:rsidRDefault="00F91F90" w:rsidP="00F91F90">
      <w:r w:rsidRPr="000B16C7">
        <w:t>-25:01:07,456;-42:22:31,517</w:t>
      </w:r>
    </w:p>
    <w:p w14:paraId="1BAD7B3A" w14:textId="77777777" w:rsidR="00F91F90" w:rsidRPr="000B16C7" w:rsidRDefault="00F91F90" w:rsidP="00F91F90">
      <w:r w:rsidRPr="000B16C7">
        <w:t>-25:01:16,831;-42:22:31,517</w:t>
      </w:r>
    </w:p>
    <w:p w14:paraId="1BAD7B3B" w14:textId="77777777" w:rsidR="00F91F90" w:rsidRPr="000B16C7" w:rsidRDefault="00F91F90" w:rsidP="00F91F90">
      <w:r w:rsidRPr="000B16C7">
        <w:t>-25:01:26,206;-42:22:31,517</w:t>
      </w:r>
    </w:p>
    <w:p w14:paraId="1BAD7B3C" w14:textId="77777777" w:rsidR="00F91F90" w:rsidRPr="000B16C7" w:rsidRDefault="00F91F90" w:rsidP="00F91F90">
      <w:r w:rsidRPr="000B16C7">
        <w:t>-25:01:35,581;-42:22:31,517</w:t>
      </w:r>
    </w:p>
    <w:p w14:paraId="1BAD7B3D" w14:textId="77777777" w:rsidR="00F91F90" w:rsidRPr="000B16C7" w:rsidRDefault="00F91F90" w:rsidP="00F91F90">
      <w:r w:rsidRPr="000B16C7">
        <w:t>-25:01:44,956;-42:22:31,517</w:t>
      </w:r>
    </w:p>
    <w:p w14:paraId="1BAD7B3E" w14:textId="77777777" w:rsidR="00F91F90" w:rsidRPr="000B16C7" w:rsidRDefault="00F91F90" w:rsidP="00F91F90">
      <w:r w:rsidRPr="000B16C7">
        <w:t>-25:01:54,331;-42:22:31,517</w:t>
      </w:r>
    </w:p>
    <w:p w14:paraId="1BAD7B3F" w14:textId="77777777" w:rsidR="00F91F90" w:rsidRPr="000B16C7" w:rsidRDefault="00F91F90" w:rsidP="00F91F90">
      <w:r w:rsidRPr="000B16C7">
        <w:t>-25:02:03,706;-42:22:31,517</w:t>
      </w:r>
    </w:p>
    <w:p w14:paraId="1BAD7B40" w14:textId="77777777" w:rsidR="00F91F90" w:rsidRPr="000B16C7" w:rsidRDefault="00F91F90" w:rsidP="00F91F90">
      <w:r w:rsidRPr="000B16C7">
        <w:t>-25:02:13,081;-42:22:31,517</w:t>
      </w:r>
    </w:p>
    <w:p w14:paraId="1BAD7B41" w14:textId="77777777" w:rsidR="00F91F90" w:rsidRPr="000B16C7" w:rsidRDefault="00F91F90" w:rsidP="00F91F90">
      <w:r w:rsidRPr="000B16C7">
        <w:t>-25:02:22,456;-42:22:31,517</w:t>
      </w:r>
    </w:p>
    <w:p w14:paraId="1BAD7B42" w14:textId="77777777" w:rsidR="00F91F90" w:rsidRPr="000B16C7" w:rsidRDefault="00F91F90" w:rsidP="00F91F90">
      <w:r w:rsidRPr="000B16C7">
        <w:t>-25:02:31,831;-42:22:31,517</w:t>
      </w:r>
    </w:p>
    <w:p w14:paraId="1BAD7B43" w14:textId="77777777" w:rsidR="00F91F90" w:rsidRPr="000B16C7" w:rsidRDefault="00F91F90" w:rsidP="00F91F90">
      <w:r w:rsidRPr="000B16C7">
        <w:t>-25:02:31,831;-42:22:40,892</w:t>
      </w:r>
    </w:p>
    <w:p w14:paraId="1BAD7B44" w14:textId="77777777" w:rsidR="00F91F90" w:rsidRPr="000B16C7" w:rsidRDefault="00F91F90" w:rsidP="00F91F90">
      <w:r w:rsidRPr="000B16C7">
        <w:t>-25:02:31,831;-42:22:50,267</w:t>
      </w:r>
    </w:p>
    <w:p w14:paraId="1BAD7B45" w14:textId="77777777" w:rsidR="00F91F90" w:rsidRPr="000B16C7" w:rsidRDefault="00F91F90" w:rsidP="00F91F90">
      <w:r w:rsidRPr="000B16C7">
        <w:t>-25:02:31,831;-42:22:59,642</w:t>
      </w:r>
    </w:p>
    <w:p w14:paraId="1BAD7B46" w14:textId="77777777" w:rsidR="00F91F90" w:rsidRPr="000B16C7" w:rsidRDefault="00F91F90" w:rsidP="00F91F90">
      <w:r w:rsidRPr="000B16C7">
        <w:t>-25:02:31,831;-42:23:09,017</w:t>
      </w:r>
    </w:p>
    <w:p w14:paraId="1BAD7B47" w14:textId="77777777" w:rsidR="00F91F90" w:rsidRPr="000B16C7" w:rsidRDefault="00F91F90" w:rsidP="00F91F90">
      <w:r w:rsidRPr="000B16C7">
        <w:t>-25:02:31,831;-42:23:18,392</w:t>
      </w:r>
    </w:p>
    <w:p w14:paraId="1BAD7B48" w14:textId="77777777" w:rsidR="00F91F90" w:rsidRPr="000B16C7" w:rsidRDefault="00F91F90" w:rsidP="00F91F90">
      <w:r w:rsidRPr="000B16C7">
        <w:t>-25:02:31,831;-42:23:27,768</w:t>
      </w:r>
    </w:p>
    <w:p w14:paraId="1BAD7B49" w14:textId="77777777" w:rsidR="00F91F90" w:rsidRPr="000B16C7" w:rsidRDefault="00F91F90" w:rsidP="00F91F90">
      <w:r w:rsidRPr="000B16C7">
        <w:t>-25:02:31,831;-42:23:37,143</w:t>
      </w:r>
    </w:p>
    <w:p w14:paraId="1BAD7B4A" w14:textId="77777777" w:rsidR="00F91F90" w:rsidRPr="000B16C7" w:rsidRDefault="00F91F90" w:rsidP="00F91F90">
      <w:r w:rsidRPr="000B16C7">
        <w:t>-25:02:31,831;-42:23:46,518</w:t>
      </w:r>
    </w:p>
    <w:p w14:paraId="1BAD7B4B" w14:textId="77777777" w:rsidR="00F91F90" w:rsidRPr="000B16C7" w:rsidRDefault="00F91F90" w:rsidP="00F91F90">
      <w:r w:rsidRPr="000B16C7">
        <w:t>-25:02:31,831;-42:23:55,893</w:t>
      </w:r>
    </w:p>
    <w:p w14:paraId="1BAD7B4C" w14:textId="77777777" w:rsidR="00F91F90" w:rsidRPr="000B16C7" w:rsidRDefault="00F91F90" w:rsidP="00F91F90">
      <w:r w:rsidRPr="000B16C7">
        <w:t>-25:02:31,831;-42:24:05,268</w:t>
      </w:r>
    </w:p>
    <w:p w14:paraId="1BAD7B4D" w14:textId="77777777" w:rsidR="00F91F90" w:rsidRPr="000B16C7" w:rsidRDefault="00F91F90" w:rsidP="00F91F90">
      <w:r w:rsidRPr="000B16C7">
        <w:t>-25:02:31,831;-42:24:14,643</w:t>
      </w:r>
    </w:p>
    <w:p w14:paraId="1BAD7B4E" w14:textId="77777777" w:rsidR="00F91F90" w:rsidRPr="000B16C7" w:rsidRDefault="00F91F90" w:rsidP="00F91F90">
      <w:r w:rsidRPr="000B16C7">
        <w:t>-25:02:31,831;-42:24:24,018</w:t>
      </w:r>
    </w:p>
    <w:p w14:paraId="1BAD7B4F" w14:textId="77777777" w:rsidR="00F91F90" w:rsidRPr="000B16C7" w:rsidRDefault="00F91F90" w:rsidP="00F91F90">
      <w:r w:rsidRPr="000B16C7">
        <w:t>-25:02:31,831;-42:24:33,393</w:t>
      </w:r>
    </w:p>
    <w:p w14:paraId="1BAD7B50" w14:textId="77777777" w:rsidR="00F91F90" w:rsidRPr="000B16C7" w:rsidRDefault="00F91F90" w:rsidP="00F91F90">
      <w:r w:rsidRPr="000B16C7">
        <w:t>-25:02:31,831;-42:24:42,768</w:t>
      </w:r>
    </w:p>
    <w:p w14:paraId="1BAD7B51" w14:textId="77777777" w:rsidR="00F91F90" w:rsidRPr="000B16C7" w:rsidRDefault="00F91F90" w:rsidP="00F91F90">
      <w:r w:rsidRPr="000B16C7">
        <w:t>-25:02:31,831;-42:24:52,143</w:t>
      </w:r>
    </w:p>
    <w:p w14:paraId="1BAD7B52" w14:textId="77777777" w:rsidR="00F91F90" w:rsidRPr="000B16C7" w:rsidRDefault="00F91F90" w:rsidP="00F91F90">
      <w:r w:rsidRPr="000B16C7">
        <w:t>-25:02:31,831;-42:25:01,518</w:t>
      </w:r>
    </w:p>
    <w:p w14:paraId="1BAD7B53" w14:textId="77777777" w:rsidR="00F91F90" w:rsidRPr="000B16C7" w:rsidRDefault="00F91F90" w:rsidP="00F91F90">
      <w:r w:rsidRPr="000B16C7">
        <w:t>-25:02:31,830;-42:25:10,893</w:t>
      </w:r>
    </w:p>
    <w:p w14:paraId="1BAD7B54" w14:textId="77777777" w:rsidR="00F91F90" w:rsidRPr="000B16C7" w:rsidRDefault="00F91F90" w:rsidP="00F91F90">
      <w:r w:rsidRPr="000B16C7">
        <w:t>-25:02:31,830;-42:25:20,269</w:t>
      </w:r>
    </w:p>
    <w:p w14:paraId="1BAD7B55" w14:textId="77777777" w:rsidR="00F91F90" w:rsidRPr="000B16C7" w:rsidRDefault="00F91F90" w:rsidP="00F91F90">
      <w:r w:rsidRPr="000B16C7">
        <w:t>-25:02:31,830;-42:25:29,644</w:t>
      </w:r>
    </w:p>
    <w:p w14:paraId="1BAD7B56" w14:textId="77777777" w:rsidR="00F91F90" w:rsidRPr="000B16C7" w:rsidRDefault="00F91F90" w:rsidP="00F91F90">
      <w:r w:rsidRPr="000B16C7">
        <w:t>-25:02:22,455;-42:25:29,644</w:t>
      </w:r>
    </w:p>
    <w:p w14:paraId="1BAD7B57" w14:textId="77777777" w:rsidR="00F91F90" w:rsidRPr="000B16C7" w:rsidRDefault="00F91F90" w:rsidP="00F91F90">
      <w:r w:rsidRPr="000B16C7">
        <w:t>-25:02:13,080;-42:25:29,644</w:t>
      </w:r>
    </w:p>
    <w:p w14:paraId="1BAD7B58" w14:textId="77777777" w:rsidR="00F91F90" w:rsidRPr="000B16C7" w:rsidRDefault="00F91F90" w:rsidP="00F91F90">
      <w:r w:rsidRPr="000B16C7">
        <w:t>-25:02:03,705;-42:25:29,644</w:t>
      </w:r>
    </w:p>
    <w:p w14:paraId="1BAD7B59" w14:textId="77777777" w:rsidR="00F91F90" w:rsidRPr="000B16C7" w:rsidRDefault="00F91F90" w:rsidP="00F91F90">
      <w:r w:rsidRPr="000B16C7">
        <w:t>-25:01:54,330;-42:25:29,644</w:t>
      </w:r>
    </w:p>
    <w:p w14:paraId="1BAD7B5A" w14:textId="77777777" w:rsidR="00F91F90" w:rsidRPr="000B16C7" w:rsidRDefault="00F91F90" w:rsidP="00F91F90">
      <w:r w:rsidRPr="000B16C7">
        <w:t>-25:01:54,330;-42:25:39,019</w:t>
      </w:r>
    </w:p>
    <w:p w14:paraId="1BAD7B5B" w14:textId="77777777" w:rsidR="00F91F90" w:rsidRPr="000B16C7" w:rsidRDefault="00F91F90" w:rsidP="00F91F90">
      <w:r w:rsidRPr="000B16C7">
        <w:t>-25:01:54,330;-42:25:48,394</w:t>
      </w:r>
    </w:p>
    <w:p w14:paraId="1BAD7B5C" w14:textId="77777777" w:rsidR="00F91F90" w:rsidRPr="000B16C7" w:rsidRDefault="00F91F90" w:rsidP="00F91F90">
      <w:r w:rsidRPr="000B16C7">
        <w:t>-25:01:54,330;-42:25:57,769</w:t>
      </w:r>
    </w:p>
    <w:p w14:paraId="1BAD7B5D" w14:textId="77777777" w:rsidR="00F91F90" w:rsidRPr="000B16C7" w:rsidRDefault="00F91F90" w:rsidP="00F91F90">
      <w:r w:rsidRPr="000B16C7">
        <w:t>-25:01:54,330;-42:26:07,144</w:t>
      </w:r>
    </w:p>
    <w:p w14:paraId="1BAD7B5E" w14:textId="77777777" w:rsidR="00F91F90" w:rsidRPr="000B16C7" w:rsidRDefault="00F91F90" w:rsidP="00F91F90">
      <w:r w:rsidRPr="000B16C7">
        <w:t>-25:01:54,330;-42:26:16,519</w:t>
      </w:r>
    </w:p>
    <w:p w14:paraId="1BAD7B5F" w14:textId="77777777" w:rsidR="00F91F90" w:rsidRPr="000B16C7" w:rsidRDefault="00F91F90" w:rsidP="00F91F90">
      <w:r w:rsidRPr="000B16C7">
        <w:t>-25:01:54,330;-42:26:25,894</w:t>
      </w:r>
    </w:p>
    <w:p w14:paraId="1BAD7B60" w14:textId="77777777" w:rsidR="00F91F90" w:rsidRPr="000B16C7" w:rsidRDefault="00F91F90" w:rsidP="00F91F90">
      <w:r w:rsidRPr="000B16C7">
        <w:t>-25:01:44,955;-42:26:25,894</w:t>
      </w:r>
    </w:p>
    <w:p w14:paraId="1BAD7B61" w14:textId="77777777" w:rsidR="00F91F90" w:rsidRPr="000B16C7" w:rsidRDefault="00F91F90" w:rsidP="00F91F90">
      <w:r w:rsidRPr="000B16C7">
        <w:t>-25:01:35,580;-42:26:25,894</w:t>
      </w:r>
    </w:p>
    <w:p w14:paraId="1BAD7B62" w14:textId="77777777" w:rsidR="00F91F90" w:rsidRPr="000B16C7" w:rsidRDefault="00F91F90" w:rsidP="00F91F90">
      <w:r w:rsidRPr="000B16C7">
        <w:t>-25:01:26,205;-42:26:25,894</w:t>
      </w:r>
    </w:p>
    <w:p w14:paraId="1BAD7B63" w14:textId="77777777" w:rsidR="00F91F90" w:rsidRPr="000B16C7" w:rsidRDefault="00F91F90" w:rsidP="00F91F90">
      <w:r w:rsidRPr="000B16C7">
        <w:t>-25:01:16,830;-42:26:25,894</w:t>
      </w:r>
    </w:p>
    <w:p w14:paraId="1BAD7B64" w14:textId="77777777" w:rsidR="00F91F90" w:rsidRPr="000B16C7" w:rsidRDefault="00F91F90" w:rsidP="00F91F90">
      <w:r w:rsidRPr="000B16C7">
        <w:t>-25:01:16,830;-42:26:35,269</w:t>
      </w:r>
    </w:p>
    <w:p w14:paraId="1BAD7B65" w14:textId="77777777" w:rsidR="00F91F90" w:rsidRPr="000B16C7" w:rsidRDefault="00F91F90" w:rsidP="00F91F90">
      <w:r w:rsidRPr="000B16C7">
        <w:t>-25:01:16,830;-42:26:44,644</w:t>
      </w:r>
    </w:p>
    <w:p w14:paraId="1BAD7B66" w14:textId="77777777" w:rsidR="00F91F90" w:rsidRPr="000B16C7" w:rsidRDefault="00F91F90" w:rsidP="00F91F90">
      <w:r w:rsidRPr="000B16C7">
        <w:t>-25:01:07,455;-42:26:44,644</w:t>
      </w:r>
    </w:p>
    <w:p w14:paraId="1BAD7B67" w14:textId="77777777" w:rsidR="00F91F90" w:rsidRPr="000B16C7" w:rsidRDefault="00F91F90" w:rsidP="00F91F90">
      <w:r w:rsidRPr="000B16C7">
        <w:t>-25:00:58,080;-42:26:44,644</w:t>
      </w:r>
    </w:p>
    <w:p w14:paraId="1BAD7B68" w14:textId="77777777" w:rsidR="00F91F90" w:rsidRPr="000B16C7" w:rsidRDefault="00F91F90" w:rsidP="00F91F90">
      <w:r w:rsidRPr="000B16C7">
        <w:t>-25:00:58,080;-42:26:54,019</w:t>
      </w:r>
    </w:p>
    <w:p w14:paraId="1BAD7B69" w14:textId="77777777" w:rsidR="00F91F90" w:rsidRPr="000B16C7" w:rsidRDefault="00F91F90" w:rsidP="00F91F90">
      <w:r w:rsidRPr="000B16C7">
        <w:t>-25:00:58,080;-42:27:03,394</w:t>
      </w:r>
    </w:p>
    <w:p w14:paraId="1BAD7B6A" w14:textId="77777777" w:rsidR="00F91F90" w:rsidRPr="000B16C7" w:rsidRDefault="00F91F90" w:rsidP="00F91F90">
      <w:r w:rsidRPr="000B16C7">
        <w:t>-25:00:58,080;-42:27:12,769</w:t>
      </w:r>
    </w:p>
    <w:p w14:paraId="1BAD7B6B" w14:textId="77777777" w:rsidR="00F91F90" w:rsidRPr="000B16C7" w:rsidRDefault="00F91F90" w:rsidP="00F91F90">
      <w:r w:rsidRPr="000B16C7">
        <w:t>-25:00:58,080;-42:27:22,144</w:t>
      </w:r>
    </w:p>
    <w:p w14:paraId="1BAD7B6C" w14:textId="77777777" w:rsidR="00F91F90" w:rsidRPr="000B16C7" w:rsidRDefault="00F91F90" w:rsidP="00F91F90">
      <w:r w:rsidRPr="000B16C7">
        <w:t>-25:00:58,080;-42:27:31,519</w:t>
      </w:r>
    </w:p>
    <w:p w14:paraId="1BAD7B6D" w14:textId="77777777" w:rsidR="00F91F90" w:rsidRPr="000B16C7" w:rsidRDefault="00F91F90" w:rsidP="00F91F90">
      <w:r w:rsidRPr="000B16C7">
        <w:t>-25:00:58,080;-42:27:40,895</w:t>
      </w:r>
    </w:p>
    <w:p w14:paraId="1BAD7B6E" w14:textId="77777777" w:rsidR="00F91F90" w:rsidRPr="000B16C7" w:rsidRDefault="00F91F90" w:rsidP="00F91F90">
      <w:r w:rsidRPr="000B16C7">
        <w:t>-25:01:07,455;-42:27:40,895</w:t>
      </w:r>
    </w:p>
    <w:p w14:paraId="1BAD7B6F" w14:textId="77777777" w:rsidR="00F91F90" w:rsidRPr="000B16C7" w:rsidRDefault="00F91F90" w:rsidP="00F91F90">
      <w:r w:rsidRPr="000B16C7">
        <w:t>-25:01:16,830;-42:27:40,895</w:t>
      </w:r>
    </w:p>
    <w:p w14:paraId="1BAD7B70" w14:textId="77777777" w:rsidR="00F91F90" w:rsidRPr="000B16C7" w:rsidRDefault="00F91F90" w:rsidP="00F91F90">
      <w:r w:rsidRPr="000B16C7">
        <w:t>-25:01:26,205;-42:27:40,895</w:t>
      </w:r>
    </w:p>
    <w:p w14:paraId="1BAD7B71" w14:textId="77777777" w:rsidR="00F91F90" w:rsidRPr="000B16C7" w:rsidRDefault="00F91F90" w:rsidP="00F91F90">
      <w:r w:rsidRPr="000B16C7">
        <w:t>-25:01:26,205;-42:27:31,520</w:t>
      </w:r>
    </w:p>
    <w:p w14:paraId="1BAD7B72" w14:textId="77777777" w:rsidR="00F91F90" w:rsidRPr="000B16C7" w:rsidRDefault="00F91F90" w:rsidP="00F91F90">
      <w:r w:rsidRPr="000B16C7">
        <w:t>-25:01:26,205;-42:27:22,144</w:t>
      </w:r>
    </w:p>
    <w:p w14:paraId="1BAD7B73" w14:textId="77777777" w:rsidR="00F91F90" w:rsidRPr="000B16C7" w:rsidRDefault="00F91F90" w:rsidP="00F91F90">
      <w:r w:rsidRPr="000B16C7">
        <w:t>-25:01:35,580;-42:27:22,144</w:t>
      </w:r>
    </w:p>
    <w:p w14:paraId="1BAD7B74" w14:textId="77777777" w:rsidR="00F91F90" w:rsidRPr="000B16C7" w:rsidRDefault="00F91F90" w:rsidP="00F91F90">
      <w:r w:rsidRPr="000B16C7">
        <w:t>-25:01:44,955;-42:27:22,145</w:t>
      </w:r>
    </w:p>
    <w:p w14:paraId="1BAD7B75" w14:textId="77777777" w:rsidR="00F91F90" w:rsidRPr="000B16C7" w:rsidRDefault="00F91F90" w:rsidP="00F91F90">
      <w:r w:rsidRPr="000B16C7">
        <w:t>-25:01:54,330;-42:27:22,145</w:t>
      </w:r>
    </w:p>
    <w:p w14:paraId="1BAD7B76" w14:textId="77777777" w:rsidR="00F91F90" w:rsidRPr="000B16C7" w:rsidRDefault="00F91F90" w:rsidP="00F91F90">
      <w:r w:rsidRPr="000B16C7">
        <w:t>-25:02:03,705;-42:27:22,145</w:t>
      </w:r>
    </w:p>
    <w:p w14:paraId="1BAD7B77" w14:textId="77777777" w:rsidR="00F91F90" w:rsidRPr="000B16C7" w:rsidRDefault="00F91F90" w:rsidP="00F91F90">
      <w:r w:rsidRPr="000B16C7">
        <w:t>-25:02:13,080;-42:27:22,145</w:t>
      </w:r>
    </w:p>
    <w:p w14:paraId="1BAD7B78" w14:textId="77777777" w:rsidR="00F91F90" w:rsidRPr="000B16C7" w:rsidRDefault="00F91F90" w:rsidP="00F91F90">
      <w:r w:rsidRPr="000B16C7">
        <w:t>-25:02:22,455;-42:27:22,145</w:t>
      </w:r>
    </w:p>
    <w:p w14:paraId="1BAD7B79" w14:textId="77777777" w:rsidR="00F91F90" w:rsidRPr="000B16C7" w:rsidRDefault="00F91F90" w:rsidP="00F91F90">
      <w:r w:rsidRPr="000B16C7">
        <w:t>-25:02:31,830;-42:27:22,145</w:t>
      </w:r>
    </w:p>
    <w:p w14:paraId="1BAD7B7A" w14:textId="77777777" w:rsidR="00F91F90" w:rsidRPr="000B16C7" w:rsidRDefault="00F91F90" w:rsidP="00F91F90">
      <w:r w:rsidRPr="000B16C7">
        <w:t>-25:02:31,830;-42:27:31,520</w:t>
      </w:r>
    </w:p>
    <w:p w14:paraId="1BAD7B7B" w14:textId="77777777" w:rsidR="00F91F90" w:rsidRPr="000B16C7" w:rsidRDefault="00F91F90" w:rsidP="00F91F90">
      <w:r w:rsidRPr="000B16C7">
        <w:t>-25:02:31,830;-42:27:40,895</w:t>
      </w:r>
    </w:p>
    <w:p w14:paraId="1BAD7B7C" w14:textId="77777777" w:rsidR="00F91F90" w:rsidRPr="000B16C7" w:rsidRDefault="00F91F90" w:rsidP="00F91F90">
      <w:r w:rsidRPr="000B16C7">
        <w:t>-25:02:31,830;-42:27:50,270</w:t>
      </w:r>
    </w:p>
    <w:p w14:paraId="1BAD7B7D" w14:textId="77777777" w:rsidR="00F91F90" w:rsidRPr="000B16C7" w:rsidRDefault="00F91F90" w:rsidP="00F91F90">
      <w:r w:rsidRPr="000B16C7">
        <w:t>-25:02:31,830;-42:27:59,645</w:t>
      </w:r>
    </w:p>
    <w:p w14:paraId="1BAD7B7E" w14:textId="77777777" w:rsidR="00F91F90" w:rsidRPr="000B16C7" w:rsidRDefault="00F91F90" w:rsidP="00F91F90">
      <w:r w:rsidRPr="000B16C7">
        <w:t>-25:02:31,830;-42:28:09,020</w:t>
      </w:r>
    </w:p>
    <w:p w14:paraId="1BAD7B7F" w14:textId="77777777" w:rsidR="00F91F90" w:rsidRPr="000B16C7" w:rsidRDefault="00F91F90" w:rsidP="00F91F90">
      <w:r w:rsidRPr="000B16C7">
        <w:t>-25:02:31,830;-42:28:18,395</w:t>
      </w:r>
    </w:p>
    <w:p w14:paraId="1BAD7B80" w14:textId="77777777" w:rsidR="00F91F90" w:rsidRPr="000B16C7" w:rsidRDefault="00F91F90" w:rsidP="00F91F90">
      <w:r w:rsidRPr="000B16C7">
        <w:t>-25:02:31,830;-42:28:27,770</w:t>
      </w:r>
    </w:p>
    <w:p w14:paraId="1BAD7B81" w14:textId="77777777" w:rsidR="00F91F90" w:rsidRPr="000B16C7" w:rsidRDefault="00F91F90" w:rsidP="00F91F90">
      <w:r w:rsidRPr="000B16C7">
        <w:t>-25:02:31,830;-42:28:37,145</w:t>
      </w:r>
    </w:p>
    <w:p w14:paraId="1BAD7B82" w14:textId="77777777" w:rsidR="00F91F90" w:rsidRPr="000B16C7" w:rsidRDefault="00F91F90" w:rsidP="00F91F90">
      <w:r w:rsidRPr="000B16C7">
        <w:t>-25:02:31,830;-42:28:46,520</w:t>
      </w:r>
    </w:p>
    <w:p w14:paraId="1BAD7B83" w14:textId="77777777" w:rsidR="00F91F90" w:rsidRPr="000B16C7" w:rsidRDefault="00F91F90" w:rsidP="00F91F90">
      <w:r w:rsidRPr="000B16C7">
        <w:t>-25:02:31,830;-42:28:55,896</w:t>
      </w:r>
    </w:p>
    <w:p w14:paraId="1BAD7B84" w14:textId="77777777" w:rsidR="00F91F90" w:rsidRPr="000B16C7" w:rsidRDefault="00F91F90" w:rsidP="00F91F90">
      <w:r w:rsidRPr="000B16C7">
        <w:t>-25:02:31,830;-42:29:05,271</w:t>
      </w:r>
    </w:p>
    <w:p w14:paraId="1BAD7B85" w14:textId="77777777" w:rsidR="00F91F90" w:rsidRPr="000B16C7" w:rsidRDefault="00F91F90" w:rsidP="00F91F90">
      <w:r w:rsidRPr="000B16C7">
        <w:t>-25:02:31,830;-42:29:14,646</w:t>
      </w:r>
    </w:p>
    <w:p w14:paraId="1BAD7B86" w14:textId="77777777" w:rsidR="00F91F90" w:rsidRPr="000B16C7" w:rsidRDefault="00F91F90" w:rsidP="00F91F90">
      <w:r w:rsidRPr="000B16C7">
        <w:t>-25:02:31,830;-42:29:24,021</w:t>
      </w:r>
    </w:p>
    <w:p w14:paraId="1BAD7B87" w14:textId="77777777" w:rsidR="00F91F90" w:rsidRPr="000B16C7" w:rsidRDefault="00F91F90" w:rsidP="00F91F90">
      <w:r w:rsidRPr="000B16C7">
        <w:t>-25:02:31,830;-42:29:33,396</w:t>
      </w:r>
    </w:p>
    <w:p w14:paraId="1BAD7B88" w14:textId="77777777" w:rsidR="00F91F90" w:rsidRPr="000B16C7" w:rsidRDefault="00F91F90" w:rsidP="00F91F90">
      <w:r w:rsidRPr="000B16C7">
        <w:t>-25:02:31,830;-42:29:42,771</w:t>
      </w:r>
    </w:p>
    <w:p w14:paraId="1BAD7B89" w14:textId="77777777" w:rsidR="00F91F90" w:rsidRPr="000B16C7" w:rsidRDefault="00F91F90" w:rsidP="00F91F90">
      <w:r w:rsidRPr="000B16C7">
        <w:t>-25:02:31,830;-42:29:52,146</w:t>
      </w:r>
    </w:p>
    <w:p w14:paraId="1BAD7B8A" w14:textId="77777777" w:rsidR="00F91F90" w:rsidRPr="000B16C7" w:rsidRDefault="00F91F90" w:rsidP="00F91F90">
      <w:r w:rsidRPr="000B16C7">
        <w:t>-25:02:31,830;-42:30:01,521</w:t>
      </w:r>
    </w:p>
    <w:p w14:paraId="1BAD7B8B" w14:textId="77777777" w:rsidR="00F91F90" w:rsidRPr="000B16C7" w:rsidRDefault="00F91F90" w:rsidP="00F91F90">
      <w:r w:rsidRPr="000B16C7">
        <w:t>-25:02:22,455;-42:30:01,521</w:t>
      </w:r>
    </w:p>
    <w:p w14:paraId="1BAD7B8C" w14:textId="77777777" w:rsidR="00F91F90" w:rsidRPr="000B16C7" w:rsidRDefault="00F91F90" w:rsidP="00F91F90">
      <w:r w:rsidRPr="000B16C7">
        <w:t>-25:02:13,080;-42:30:01,521</w:t>
      </w:r>
    </w:p>
    <w:p w14:paraId="1BAD7B8D" w14:textId="77777777" w:rsidR="00F91F90" w:rsidRPr="000B16C7" w:rsidRDefault="00F91F90" w:rsidP="00F91F90">
      <w:r w:rsidRPr="000B16C7">
        <w:t>-25:02:03,705;-42:30:01,521</w:t>
      </w:r>
    </w:p>
    <w:p w14:paraId="1BAD7B8E" w14:textId="77777777" w:rsidR="00F91F90" w:rsidRPr="000B16C7" w:rsidRDefault="00F91F90" w:rsidP="00F91F90">
      <w:r w:rsidRPr="000B16C7">
        <w:t>-25:01:54,329;-42:30:01,521</w:t>
      </w:r>
    </w:p>
    <w:p w14:paraId="1BAD7B8F" w14:textId="77777777" w:rsidR="00F91F90" w:rsidRPr="000B16C7" w:rsidRDefault="00F91F90" w:rsidP="00F91F90">
      <w:r w:rsidRPr="000B16C7">
        <w:t>-25:01:44,954;-42:30:01,521</w:t>
      </w:r>
    </w:p>
    <w:p w14:paraId="1BAD7B90" w14:textId="77777777" w:rsidR="00F91F90" w:rsidRPr="000B16C7" w:rsidRDefault="00F91F90" w:rsidP="00F91F90">
      <w:r w:rsidRPr="000B16C7">
        <w:t>-25:01:35,579;-42:30:01,521</w:t>
      </w:r>
    </w:p>
    <w:p w14:paraId="1BAD7B91" w14:textId="77777777" w:rsidR="00F91F90" w:rsidRPr="000B16C7" w:rsidRDefault="00F91F90" w:rsidP="00F91F90">
      <w:r w:rsidRPr="000B16C7">
        <w:t>-25:01:26,204;-42:30:01,521</w:t>
      </w:r>
    </w:p>
    <w:p w14:paraId="1BAD7B92" w14:textId="77777777" w:rsidR="00F91F90" w:rsidRPr="000B16C7" w:rsidRDefault="00F91F90" w:rsidP="00F91F90">
      <w:r w:rsidRPr="000B16C7">
        <w:t>-25:01:16,829;-42:30:01,521</w:t>
      </w:r>
    </w:p>
    <w:p w14:paraId="1BAD7B93" w14:textId="77777777" w:rsidR="00F91F90" w:rsidRPr="000B16C7" w:rsidRDefault="00F91F90" w:rsidP="00F91F90">
      <w:r w:rsidRPr="000B16C7">
        <w:t>-25:01:07,454;-42:30:01,521</w:t>
      </w:r>
    </w:p>
    <w:p w14:paraId="1BAD7B94" w14:textId="77777777" w:rsidR="00F91F90" w:rsidRPr="000B16C7" w:rsidRDefault="00F91F90" w:rsidP="00F91F90">
      <w:r w:rsidRPr="000B16C7">
        <w:t>-25:00:58,079;-42:30:01,521</w:t>
      </w:r>
    </w:p>
    <w:p w14:paraId="1BAD7B95" w14:textId="77777777" w:rsidR="00F91F90" w:rsidRPr="000B16C7" w:rsidRDefault="00F91F90" w:rsidP="00F91F90">
      <w:r w:rsidRPr="000B16C7">
        <w:t>-25:00:48,704;-42:30:01,521</w:t>
      </w:r>
    </w:p>
    <w:p w14:paraId="1BAD7B96" w14:textId="77777777" w:rsidR="00F91F90" w:rsidRPr="000B16C7" w:rsidRDefault="00F91F90" w:rsidP="00F91F90">
      <w:r w:rsidRPr="000B16C7">
        <w:t>-25:00:39,329;-42:30:01,521</w:t>
      </w:r>
    </w:p>
    <w:p w14:paraId="1BAD7B97" w14:textId="77777777" w:rsidR="00F91F90" w:rsidRPr="000B16C7" w:rsidRDefault="00F91F90" w:rsidP="00F91F90">
      <w:r w:rsidRPr="000B16C7">
        <w:t>-25:00:29,954;-42:30:01,521</w:t>
      </w:r>
    </w:p>
    <w:p w14:paraId="1BAD7B98" w14:textId="77777777" w:rsidR="00F91F90" w:rsidRPr="000B16C7" w:rsidRDefault="00F91F90" w:rsidP="00F91F90">
      <w:r w:rsidRPr="000B16C7">
        <w:t>-25:00:20,579;-42:30:01,521</w:t>
      </w:r>
    </w:p>
    <w:p w14:paraId="1BAD7B99" w14:textId="77777777" w:rsidR="00F91F90" w:rsidRPr="000B16C7" w:rsidRDefault="00F91F90" w:rsidP="00F91F90">
      <w:r w:rsidRPr="000B16C7">
        <w:t>-25:00:11,204;-42:30:01,521</w:t>
      </w:r>
    </w:p>
    <w:p w14:paraId="1BAD7B9A" w14:textId="77777777" w:rsidR="00F91F90" w:rsidRPr="000B16C7" w:rsidRDefault="00F91F90" w:rsidP="00F91F90">
      <w:r w:rsidRPr="000B16C7">
        <w:t>-25:00:01,829;-42:30:01,521</w:t>
      </w:r>
    </w:p>
    <w:p w14:paraId="1BAD7B9B" w14:textId="77777777" w:rsidR="00F91F90" w:rsidRPr="000B16C7" w:rsidRDefault="00F91F90" w:rsidP="00F91F90">
      <w:r w:rsidRPr="000B16C7">
        <w:t>-24:59:52,454;-42:30:01,521</w:t>
      </w:r>
    </w:p>
    <w:p w14:paraId="1BAD7B9C" w14:textId="77777777" w:rsidR="00F91F90" w:rsidRPr="000B16C7" w:rsidRDefault="00F91F90" w:rsidP="00F91F90">
      <w:r w:rsidRPr="000B16C7">
        <w:t>-24:59:43,079;-42:30:01,521</w:t>
      </w:r>
    </w:p>
    <w:p w14:paraId="1BAD7B9D" w14:textId="77777777" w:rsidR="00F91F90" w:rsidRPr="000B16C7" w:rsidRDefault="00F91F90" w:rsidP="00F91F90">
      <w:r w:rsidRPr="000B16C7">
        <w:t>-24:59:33,704;-42:30:01,521</w:t>
      </w:r>
    </w:p>
    <w:p w14:paraId="1BAD7B9E" w14:textId="77777777" w:rsidR="00F91F90" w:rsidRPr="000B16C7" w:rsidRDefault="00F91F90" w:rsidP="00F91F90">
      <w:r w:rsidRPr="000B16C7">
        <w:t>-24:59:24,329;-42:30:01,520</w:t>
      </w:r>
    </w:p>
    <w:p w14:paraId="1BAD7B9F" w14:textId="77777777" w:rsidR="00F91F90" w:rsidRPr="000B16C7" w:rsidRDefault="00F91F90" w:rsidP="00F91F90">
      <w:r w:rsidRPr="000B16C7">
        <w:t>-24:59:14,954;-42:30:01,520</w:t>
      </w:r>
    </w:p>
    <w:p w14:paraId="1BAD7BA0" w14:textId="77777777" w:rsidR="00F91F90" w:rsidRPr="000B16C7" w:rsidRDefault="00F91F90" w:rsidP="00F91F90">
      <w:r w:rsidRPr="000B16C7">
        <w:t>-24:59:05,579;-42:30:01,520</w:t>
      </w:r>
    </w:p>
    <w:p w14:paraId="1BAD7BA1" w14:textId="77777777" w:rsidR="00F91F90" w:rsidRPr="000B16C7" w:rsidRDefault="00F91F90" w:rsidP="00F91F90">
      <w:r w:rsidRPr="000B16C7">
        <w:t>-24:58:56,204;-42:30:01,520</w:t>
      </w:r>
    </w:p>
    <w:p w14:paraId="1BAD7BA2" w14:textId="77777777" w:rsidR="00F91F90" w:rsidRPr="000B16C7" w:rsidRDefault="00F91F90" w:rsidP="00F91F90">
      <w:r w:rsidRPr="000B16C7">
        <w:t>-24:58:46,829;-42:30:01,520</w:t>
      </w:r>
    </w:p>
    <w:p w14:paraId="1BAD7BA3" w14:textId="77777777" w:rsidR="00F91F90" w:rsidRPr="000B16C7" w:rsidRDefault="00F91F90" w:rsidP="00F91F90">
      <w:r w:rsidRPr="000B16C7">
        <w:t>-24:58:37,454;-42:30:01,520</w:t>
      </w:r>
    </w:p>
    <w:p w14:paraId="1BAD7BA4" w14:textId="77777777" w:rsidR="00F91F90" w:rsidRPr="000B16C7" w:rsidRDefault="00F91F90" w:rsidP="00F91F90">
      <w:r w:rsidRPr="000B16C7">
        <w:t>-24:58:28,079;-42:30:01,520</w:t>
      </w:r>
    </w:p>
    <w:p w14:paraId="1BAD7BA5" w14:textId="77777777" w:rsidR="00F91F90" w:rsidRPr="000B16C7" w:rsidRDefault="00F91F90" w:rsidP="00F91F90">
      <w:r w:rsidRPr="000B16C7">
        <w:t>-24:58:18,703;-42:30:01,520</w:t>
      </w:r>
    </w:p>
    <w:p w14:paraId="1BAD7BA6" w14:textId="77777777" w:rsidR="00F91F90" w:rsidRPr="000B16C7" w:rsidRDefault="00F91F90" w:rsidP="00F91F90">
      <w:r w:rsidRPr="000B16C7">
        <w:t>-24:58:09,328;-42:30:01,520</w:t>
      </w:r>
    </w:p>
    <w:p w14:paraId="1BAD7BA7" w14:textId="77777777" w:rsidR="00F91F90" w:rsidRPr="000B16C7" w:rsidRDefault="00F91F90" w:rsidP="00F91F90">
      <w:r w:rsidRPr="000B16C7">
        <w:t>-24:57:59,953;-42:30:01,520</w:t>
      </w:r>
    </w:p>
    <w:p w14:paraId="1BAD7BA8" w14:textId="77777777" w:rsidR="00F91F90" w:rsidRPr="000B16C7" w:rsidRDefault="00F91F90" w:rsidP="00F91F90">
      <w:r w:rsidRPr="000B16C7">
        <w:t>-24:57:50,578;-42:30:01,520</w:t>
      </w:r>
    </w:p>
    <w:p w14:paraId="1BAD7BA9" w14:textId="77777777" w:rsidR="00F91F90" w:rsidRPr="000B16C7" w:rsidRDefault="00F91F90" w:rsidP="00F91F90">
      <w:r w:rsidRPr="000B16C7">
        <w:t>-24:57:41,203;-42:30:01,520</w:t>
      </w:r>
    </w:p>
    <w:p w14:paraId="1BAD7BAA" w14:textId="77777777" w:rsidR="00F91F90" w:rsidRPr="000B16C7" w:rsidRDefault="00F91F90" w:rsidP="00F91F90">
      <w:r w:rsidRPr="000B16C7">
        <w:t>-24:57:31,828;-42:30:01,520</w:t>
      </w:r>
    </w:p>
    <w:p w14:paraId="1BAD7BAB" w14:textId="77777777" w:rsidR="00F91F90" w:rsidRPr="000B16C7" w:rsidRDefault="00F91F90" w:rsidP="00F91F90">
      <w:r w:rsidRPr="000B16C7">
        <w:t>-24:57:22,453;-42:30:01,520</w:t>
      </w:r>
    </w:p>
    <w:p w14:paraId="1BAD7BAC" w14:textId="77777777" w:rsidR="00F91F90" w:rsidRPr="000B16C7" w:rsidRDefault="00F91F90" w:rsidP="00F91F90">
      <w:r w:rsidRPr="000B16C7">
        <w:t>-24:57:13,078;-42:30:01,520</w:t>
      </w:r>
    </w:p>
    <w:p w14:paraId="1BAD7BAD" w14:textId="77777777" w:rsidR="00F91F90" w:rsidRPr="000B16C7" w:rsidRDefault="00F91F90" w:rsidP="00F91F90">
      <w:r w:rsidRPr="000B16C7">
        <w:t>-24:57:03,703;-42:30:01,520</w:t>
      </w:r>
    </w:p>
    <w:p w14:paraId="1BAD7BAE" w14:textId="77777777" w:rsidR="00F91F90" w:rsidRPr="000B16C7" w:rsidRDefault="00F91F90" w:rsidP="00F91F90">
      <w:r w:rsidRPr="000B16C7">
        <w:t>-24:56:54,328;-42:30:01,520</w:t>
      </w:r>
    </w:p>
    <w:p w14:paraId="1BAD7BAF" w14:textId="77777777" w:rsidR="00F91F90" w:rsidRPr="000B16C7" w:rsidRDefault="00F91F90" w:rsidP="00F91F90">
      <w:r w:rsidRPr="000B16C7">
        <w:t>-24:56:44,953;-42:30:01,520</w:t>
      </w:r>
    </w:p>
    <w:p w14:paraId="1BAD7BB0" w14:textId="77777777" w:rsidR="00F91F90" w:rsidRPr="000B16C7" w:rsidRDefault="00F91F90" w:rsidP="00F91F90">
      <w:r w:rsidRPr="000B16C7">
        <w:t>-24:56:35,578;-42:30:01,520</w:t>
      </w:r>
    </w:p>
    <w:p w14:paraId="1BAD7BB1" w14:textId="77777777" w:rsidR="00F91F90" w:rsidRPr="000B16C7" w:rsidRDefault="00F91F90" w:rsidP="00F91F90">
      <w:r w:rsidRPr="000B16C7">
        <w:t>-24:56:26,203;-42:30:01,520</w:t>
      </w:r>
    </w:p>
    <w:p w14:paraId="1BAD7BB2" w14:textId="77777777" w:rsidR="00F91F90" w:rsidRPr="000B16C7" w:rsidRDefault="00F91F90" w:rsidP="00F91F90">
      <w:r w:rsidRPr="000B16C7">
        <w:t>-24:56:16,828;-42:30:01,520</w:t>
      </w:r>
    </w:p>
    <w:p w14:paraId="1BAD7BB3" w14:textId="77777777" w:rsidR="00F91F90" w:rsidRPr="000B16C7" w:rsidRDefault="00F91F90" w:rsidP="00F91F90">
      <w:r w:rsidRPr="000B16C7">
        <w:t>-24:56:07,453;-42:30:01,520</w:t>
      </w:r>
    </w:p>
    <w:p w14:paraId="1BAD7BB4" w14:textId="77777777" w:rsidR="00F91F90" w:rsidRPr="000B16C7" w:rsidRDefault="00F91F90" w:rsidP="00F91F90">
      <w:r w:rsidRPr="000B16C7">
        <w:t>-24:55:58,078;-42:30:01,520</w:t>
      </w:r>
    </w:p>
    <w:p w14:paraId="1BAD7BB5" w14:textId="77777777" w:rsidR="00F91F90" w:rsidRPr="000B16C7" w:rsidRDefault="00F91F90" w:rsidP="00F91F90">
      <w:r w:rsidRPr="000B16C7">
        <w:t>-24:55:48,703;-42:30:01,520</w:t>
      </w:r>
    </w:p>
    <w:p w14:paraId="1BAD7BB6" w14:textId="77777777" w:rsidR="00F91F90" w:rsidRPr="000B16C7" w:rsidRDefault="00F91F90" w:rsidP="00F91F90">
      <w:r w:rsidRPr="000B16C7">
        <w:t>-24:55:39,328;-42:30:01,520</w:t>
      </w:r>
    </w:p>
    <w:p w14:paraId="1BAD7BB7" w14:textId="77777777" w:rsidR="00F91F90" w:rsidRPr="000B16C7" w:rsidRDefault="00F91F90" w:rsidP="00F91F90">
      <w:r w:rsidRPr="000B16C7">
        <w:t>-24:55:29,953;-42:30:01,520</w:t>
      </w:r>
    </w:p>
    <w:p w14:paraId="1BAD7BB8" w14:textId="77777777" w:rsidR="00F91F90" w:rsidRPr="000B16C7" w:rsidRDefault="00F91F90" w:rsidP="00F91F90">
      <w:r w:rsidRPr="000B16C7">
        <w:t>-24:55:20,578;-42:30:01,520</w:t>
      </w:r>
    </w:p>
    <w:p w14:paraId="1BAD7BB9" w14:textId="77777777" w:rsidR="00F91F90" w:rsidRPr="000B16C7" w:rsidRDefault="00F91F90" w:rsidP="00F91F90">
      <w:r w:rsidRPr="000B16C7">
        <w:t>-24:55:11,203;-42:30:01,520</w:t>
      </w:r>
    </w:p>
    <w:p w14:paraId="1BAD7BBA" w14:textId="77777777" w:rsidR="00F91F90" w:rsidRPr="000B16C7" w:rsidRDefault="00F91F90" w:rsidP="00F91F90">
      <w:r w:rsidRPr="000B16C7">
        <w:t>-24:55:01,828;-42:30:01,520</w:t>
      </w:r>
    </w:p>
    <w:p w14:paraId="1BAD7BBB" w14:textId="77777777" w:rsidR="00F91F90" w:rsidRPr="000B16C7" w:rsidRDefault="00F91F90" w:rsidP="00F91F90">
      <w:r w:rsidRPr="000B16C7">
        <w:t>-24:55:01,828;-42:30:10,895</w:t>
      </w:r>
    </w:p>
    <w:p w14:paraId="1BAD7BBC" w14:textId="77777777" w:rsidR="00F91F90" w:rsidRPr="000B16C7" w:rsidRDefault="00F91F90" w:rsidP="00F91F90">
      <w:r w:rsidRPr="000B16C7">
        <w:t>-24:55:01,827;-42:30:20,270</w:t>
      </w:r>
    </w:p>
    <w:p w14:paraId="1BAD7BBD" w14:textId="77777777" w:rsidR="00F91F90" w:rsidRPr="000B16C7" w:rsidRDefault="00F91F90" w:rsidP="00F91F90">
      <w:r w:rsidRPr="000B16C7">
        <w:t>-24:55:01,827;-42:30:29,645</w:t>
      </w:r>
    </w:p>
    <w:p w14:paraId="1BAD7BBE" w14:textId="77777777" w:rsidR="00F91F90" w:rsidRPr="000B16C7" w:rsidRDefault="00F91F90" w:rsidP="00F91F90">
      <w:r w:rsidRPr="000B16C7">
        <w:t>-24:55:01,827;-42:30:39,020</w:t>
      </w:r>
    </w:p>
    <w:p w14:paraId="1BAD7BBF" w14:textId="77777777" w:rsidR="00F91F90" w:rsidRPr="000B16C7" w:rsidRDefault="00F91F90" w:rsidP="00F91F90">
      <w:r w:rsidRPr="000B16C7">
        <w:t>-24:55:01,827;-42:30:48,395</w:t>
      </w:r>
    </w:p>
    <w:p w14:paraId="1BAD7BC0" w14:textId="77777777" w:rsidR="00F91F90" w:rsidRPr="000B16C7" w:rsidRDefault="00F91F90" w:rsidP="00F91F90">
      <w:r w:rsidRPr="000B16C7">
        <w:t>-24:55:01,827;-42:30:57,770</w:t>
      </w:r>
    </w:p>
    <w:p w14:paraId="1BAD7BC1" w14:textId="77777777" w:rsidR="00F91F90" w:rsidRPr="000B16C7" w:rsidRDefault="00F91F90" w:rsidP="00F91F90">
      <w:r w:rsidRPr="000B16C7">
        <w:t>-24:55:01,827;-42:31:07,145</w:t>
      </w:r>
    </w:p>
    <w:p w14:paraId="1BAD7BC2" w14:textId="77777777" w:rsidR="00F91F90" w:rsidRPr="000B16C7" w:rsidRDefault="00F91F90" w:rsidP="00F91F90">
      <w:r w:rsidRPr="000B16C7">
        <w:t>-24:55:01,827;-42:31:16,520</w:t>
      </w:r>
    </w:p>
    <w:p w14:paraId="1BAD7BC3" w14:textId="77777777" w:rsidR="00F91F90" w:rsidRPr="000B16C7" w:rsidRDefault="00F91F90" w:rsidP="00F91F90">
      <w:r w:rsidRPr="000B16C7">
        <w:t>-24:55:01,827;-42:31:25,895</w:t>
      </w:r>
    </w:p>
    <w:p w14:paraId="1BAD7BC4" w14:textId="77777777" w:rsidR="00F91F90" w:rsidRPr="000B16C7" w:rsidRDefault="00F91F90" w:rsidP="00F91F90">
      <w:r w:rsidRPr="000B16C7">
        <w:t>-24:55:01,827;-42:31:35,270</w:t>
      </w:r>
    </w:p>
    <w:p w14:paraId="1BAD7BC5" w14:textId="77777777" w:rsidR="00F91F90" w:rsidRPr="000B16C7" w:rsidRDefault="00F91F90" w:rsidP="00F91F90">
      <w:r w:rsidRPr="000B16C7">
        <w:t>-24:55:01,827;-42:31:44,646</w:t>
      </w:r>
    </w:p>
    <w:p w14:paraId="1BAD7BC6" w14:textId="77777777" w:rsidR="00F91F90" w:rsidRPr="000B16C7" w:rsidRDefault="00F91F90" w:rsidP="00F91F90">
      <w:r w:rsidRPr="000B16C7">
        <w:t>-24:55:01,827;-42:31:54,021</w:t>
      </w:r>
    </w:p>
    <w:p w14:paraId="1BAD7BC7" w14:textId="77777777" w:rsidR="00F91F90" w:rsidRPr="000B16C7" w:rsidRDefault="00F91F90" w:rsidP="00F91F90">
      <w:r w:rsidRPr="000B16C7">
        <w:t>-24:55:01,827;-42:32:03,396</w:t>
      </w:r>
    </w:p>
    <w:p w14:paraId="1BAD7BC8" w14:textId="77777777" w:rsidR="00F91F90" w:rsidRPr="000B16C7" w:rsidRDefault="00F91F90" w:rsidP="00F91F90">
      <w:r w:rsidRPr="000B16C7">
        <w:t>-24:55:01,827;-42:32:12,771</w:t>
      </w:r>
    </w:p>
    <w:p w14:paraId="1BAD7BC9" w14:textId="77777777" w:rsidR="00F91F90" w:rsidRPr="000B16C7" w:rsidRDefault="00F91F90" w:rsidP="00F91F90">
      <w:r w:rsidRPr="000B16C7">
        <w:t>-24:55:01,827;-42:32:22,146</w:t>
      </w:r>
    </w:p>
    <w:p w14:paraId="1BAD7BCA" w14:textId="77777777" w:rsidR="00F91F90" w:rsidRPr="000B16C7" w:rsidRDefault="00F91F90" w:rsidP="00F91F90">
      <w:r w:rsidRPr="000B16C7">
        <w:lastRenderedPageBreak/>
        <w:t>-24:55:01,827;-42:32:31,521</w:t>
      </w:r>
    </w:p>
    <w:p w14:paraId="1BAD7BCB" w14:textId="77777777" w:rsidR="00F91F90" w:rsidRPr="000B16C7" w:rsidRDefault="00F91F90" w:rsidP="00F91F90">
      <w:r w:rsidRPr="000B16C7">
        <w:t>-24:55:01,827;-42:32:40,896</w:t>
      </w:r>
    </w:p>
    <w:p w14:paraId="1BAD7BCC" w14:textId="77777777" w:rsidR="00F91F90" w:rsidRPr="000B16C7" w:rsidRDefault="00F91F90" w:rsidP="00F91F90">
      <w:r w:rsidRPr="000B16C7">
        <w:t>-24:55:01,827;-42:32:50,271</w:t>
      </w:r>
    </w:p>
    <w:p w14:paraId="1BAD7BCD" w14:textId="77777777" w:rsidR="00F91F90" w:rsidRPr="000B16C7" w:rsidRDefault="00F91F90" w:rsidP="00F91F90">
      <w:r w:rsidRPr="000B16C7">
        <w:t>-24:55:01,827;-42:32:59,646</w:t>
      </w:r>
    </w:p>
    <w:p w14:paraId="1BAD7BCE" w14:textId="77777777" w:rsidR="00F91F90" w:rsidRPr="000B16C7" w:rsidRDefault="00F91F90" w:rsidP="00F91F90">
      <w:r w:rsidRPr="000B16C7">
        <w:t>-24:55:01,827;-42:33:09,021</w:t>
      </w:r>
    </w:p>
    <w:p w14:paraId="1BAD7BCF" w14:textId="77777777" w:rsidR="00F91F90" w:rsidRPr="000B16C7" w:rsidRDefault="00F91F90" w:rsidP="00F91F90">
      <w:r w:rsidRPr="000B16C7">
        <w:t>-24:55:01,827;-42:33:18,396</w:t>
      </w:r>
    </w:p>
    <w:p w14:paraId="1BAD7BD0" w14:textId="77777777" w:rsidR="00F91F90" w:rsidRPr="000B16C7" w:rsidRDefault="00F91F90" w:rsidP="00F91F90">
      <w:r w:rsidRPr="000B16C7">
        <w:t>-24:55:01,827;-42:33:27,771</w:t>
      </w:r>
    </w:p>
    <w:p w14:paraId="1BAD7BD1" w14:textId="77777777" w:rsidR="00F91F90" w:rsidRPr="000B16C7" w:rsidRDefault="00F91F90" w:rsidP="00F91F90">
      <w:r w:rsidRPr="000B16C7">
        <w:t>-24:54:52,452;-42:33:27,771</w:t>
      </w:r>
    </w:p>
    <w:p w14:paraId="1BAD7BD2" w14:textId="77777777" w:rsidR="00F91F90" w:rsidRPr="000B16C7" w:rsidRDefault="00F91F90" w:rsidP="00F91F90">
      <w:r w:rsidRPr="000B16C7">
        <w:t>-24:54:43,077;-42:33:27,771</w:t>
      </w:r>
    </w:p>
    <w:p w14:paraId="1BAD7BD3" w14:textId="77777777" w:rsidR="00F91F90" w:rsidRPr="000B16C7" w:rsidRDefault="00F91F90" w:rsidP="00F91F90">
      <w:r w:rsidRPr="000B16C7">
        <w:t>-24:54:33,702;-42:33:27,771</w:t>
      </w:r>
    </w:p>
    <w:p w14:paraId="1BAD7BD4" w14:textId="77777777" w:rsidR="00F91F90" w:rsidRPr="000B16C7" w:rsidRDefault="00F91F90" w:rsidP="00F91F90">
      <w:r w:rsidRPr="000B16C7">
        <w:t>-24:54:33,702;-42:33:37,146</w:t>
      </w:r>
    </w:p>
    <w:p w14:paraId="1BAD7BD5" w14:textId="77777777" w:rsidR="00F91F90" w:rsidRPr="000B16C7" w:rsidRDefault="00F91F90" w:rsidP="00F91F90">
      <w:r w:rsidRPr="000B16C7">
        <w:t>-24:54:33,702;-42:33:46,522</w:t>
      </w:r>
    </w:p>
    <w:p w14:paraId="1BAD7BD6" w14:textId="77777777" w:rsidR="00F91F90" w:rsidRPr="000B16C7" w:rsidRDefault="00F91F90" w:rsidP="00F91F90">
      <w:r w:rsidRPr="000B16C7">
        <w:t>-24:54:33,702;-42:33:55,897</w:t>
      </w:r>
    </w:p>
    <w:p w14:paraId="1BAD7BD7" w14:textId="77777777" w:rsidR="00F91F90" w:rsidRPr="000B16C7" w:rsidRDefault="00F91F90" w:rsidP="00F91F90">
      <w:r w:rsidRPr="000B16C7">
        <w:t>-24:54:33,702;-42:34:05,272</w:t>
      </w:r>
    </w:p>
    <w:p w14:paraId="1BAD7BD8" w14:textId="77777777" w:rsidR="00F91F90" w:rsidRPr="000B16C7" w:rsidRDefault="00F91F90" w:rsidP="00F91F90">
      <w:r w:rsidRPr="000B16C7">
        <w:t>-24:54:33,702;-42:34:14,647</w:t>
      </w:r>
    </w:p>
    <w:p w14:paraId="1BAD7BD9" w14:textId="77777777" w:rsidR="00F91F90" w:rsidRPr="000B16C7" w:rsidRDefault="00F91F90" w:rsidP="00F91F90">
      <w:r w:rsidRPr="000B16C7">
        <w:t>-24:54:24,327;-42:34:14,647</w:t>
      </w:r>
    </w:p>
    <w:p w14:paraId="1BAD7BDA" w14:textId="77777777" w:rsidR="00F91F90" w:rsidRPr="000B16C7" w:rsidRDefault="00F91F90" w:rsidP="00F91F90">
      <w:r w:rsidRPr="000B16C7">
        <w:t>-24:54:14,952;-42:34:14,647</w:t>
      </w:r>
    </w:p>
    <w:p w14:paraId="1BAD7BDB" w14:textId="77777777" w:rsidR="00F91F90" w:rsidRPr="000B16C7" w:rsidRDefault="00F91F90" w:rsidP="00F91F90">
      <w:r w:rsidRPr="000B16C7">
        <w:t>-24:54:14,952;-42:34:24,022</w:t>
      </w:r>
    </w:p>
    <w:p w14:paraId="1BAD7BDC" w14:textId="77777777" w:rsidR="00F91F90" w:rsidRPr="000B16C7" w:rsidRDefault="00F91F90" w:rsidP="00F91F90">
      <w:r w:rsidRPr="000B16C7">
        <w:t>-24:54:14,952;-42:34:33,397</w:t>
      </w:r>
    </w:p>
    <w:p w14:paraId="1BAD7BDD" w14:textId="77777777" w:rsidR="00F91F90" w:rsidRPr="000B16C7" w:rsidRDefault="00F91F90" w:rsidP="00F91F90">
      <w:r w:rsidRPr="000B16C7">
        <w:t>-24:54:14,952;-42:34:42,772</w:t>
      </w:r>
    </w:p>
    <w:p w14:paraId="1BAD7BDE" w14:textId="77777777" w:rsidR="00F91F90" w:rsidRPr="000B16C7" w:rsidRDefault="00F91F90" w:rsidP="00F91F90">
      <w:r w:rsidRPr="000B16C7">
        <w:t>-24:54:14,951;-42:34:52,147</w:t>
      </w:r>
    </w:p>
    <w:p w14:paraId="1BAD7BDF" w14:textId="77777777" w:rsidR="00F91F90" w:rsidRPr="000B16C7" w:rsidRDefault="00F91F90" w:rsidP="00F91F90">
      <w:r w:rsidRPr="000B16C7">
        <w:t>-24:54:05,576;-42:34:52,147</w:t>
      </w:r>
    </w:p>
    <w:p w14:paraId="1BAD7BE0" w14:textId="77777777" w:rsidR="00F91F90" w:rsidRPr="000B16C7" w:rsidRDefault="00F91F90" w:rsidP="00F91F90">
      <w:r w:rsidRPr="000B16C7">
        <w:t>-24:53:56,201;-42:34:52,147</w:t>
      </w:r>
    </w:p>
    <w:p w14:paraId="1BAD7BE1" w14:textId="77777777" w:rsidR="00F91F90" w:rsidRPr="000B16C7" w:rsidRDefault="00F91F90" w:rsidP="00F91F90">
      <w:r w:rsidRPr="000B16C7">
        <w:t>-24:53:46,826;-42:34:52,147</w:t>
      </w:r>
    </w:p>
    <w:p w14:paraId="1BAD7BE2" w14:textId="77777777" w:rsidR="00F91F90" w:rsidRPr="000B16C7" w:rsidRDefault="00F91F90" w:rsidP="00F91F90">
      <w:r w:rsidRPr="000B16C7">
        <w:t>-24:53:37,451;-42:34:52,147</w:t>
      </w:r>
    </w:p>
    <w:p w14:paraId="1BAD7BE3" w14:textId="77777777" w:rsidR="00F91F90" w:rsidRPr="000B16C7" w:rsidRDefault="00F91F90" w:rsidP="00F91F90">
      <w:r w:rsidRPr="000B16C7">
        <w:t>-24:53:37,451;-42:35:01,522</w:t>
      </w:r>
    </w:p>
    <w:p w14:paraId="1BAD7BE4" w14:textId="77777777" w:rsidR="00F91F90" w:rsidRPr="000B16C7" w:rsidRDefault="00F91F90" w:rsidP="00F91F90">
      <w:r w:rsidRPr="000B16C7">
        <w:t>-24:53:37,451;-42:35:10,897</w:t>
      </w:r>
    </w:p>
    <w:p w14:paraId="1BAD7BE5" w14:textId="77777777" w:rsidR="00F91F90" w:rsidRPr="000B16C7" w:rsidRDefault="00F91F90" w:rsidP="00F91F90">
      <w:r w:rsidRPr="000B16C7">
        <w:t>-24:53:37,451;-42:35:20,272</w:t>
      </w:r>
    </w:p>
    <w:p w14:paraId="1BAD7BE6" w14:textId="77777777" w:rsidR="00F91F90" w:rsidRPr="000B16C7" w:rsidRDefault="00F91F90" w:rsidP="00F91F90">
      <w:r w:rsidRPr="000B16C7">
        <w:t>-24:53:37,451;-42:35:29,647</w:t>
      </w:r>
    </w:p>
    <w:p w14:paraId="1BAD7BE7" w14:textId="77777777" w:rsidR="00F91F90" w:rsidRPr="000B16C7" w:rsidRDefault="00F91F90" w:rsidP="00F91F90">
      <w:r w:rsidRPr="000B16C7">
        <w:t>-24:53:37,451;-42:35:39,022</w:t>
      </w:r>
    </w:p>
    <w:p w14:paraId="1BAD7BE8" w14:textId="77777777" w:rsidR="00F91F90" w:rsidRPr="000B16C7" w:rsidRDefault="00F91F90" w:rsidP="00F91F90">
      <w:r w:rsidRPr="000B16C7">
        <w:t>-24:53:37,451;-42:35:48,397</w:t>
      </w:r>
    </w:p>
    <w:p w14:paraId="1BAD7BE9" w14:textId="77777777" w:rsidR="00F91F90" w:rsidRPr="000B16C7" w:rsidRDefault="00F91F90" w:rsidP="00F91F90">
      <w:r w:rsidRPr="000B16C7">
        <w:t>-24:53:28,076;-42:35:48,397</w:t>
      </w:r>
    </w:p>
    <w:p w14:paraId="1BAD7BEA" w14:textId="77777777" w:rsidR="00F91F90" w:rsidRPr="000B16C7" w:rsidRDefault="00F91F90" w:rsidP="00F91F90">
      <w:r w:rsidRPr="000B16C7">
        <w:t>-24:53:18,701;-42:35:48,397</w:t>
      </w:r>
    </w:p>
    <w:p w14:paraId="1BAD7BEB" w14:textId="77777777" w:rsidR="00F91F90" w:rsidRPr="000B16C7" w:rsidRDefault="00F91F90" w:rsidP="00F91F90">
      <w:r w:rsidRPr="000B16C7">
        <w:t>-24:53:09,326;-42:35:48,397</w:t>
      </w:r>
    </w:p>
    <w:p w14:paraId="1BAD7BEC" w14:textId="77777777" w:rsidR="00F91F90" w:rsidRPr="000B16C7" w:rsidRDefault="00F91F90" w:rsidP="00F91F90">
      <w:r w:rsidRPr="000B16C7">
        <w:t>-24:52:59,951;-42:35:48,397</w:t>
      </w:r>
    </w:p>
    <w:p w14:paraId="1BAD7BED" w14:textId="77777777" w:rsidR="00F91F90" w:rsidRPr="000B16C7" w:rsidRDefault="00F91F90" w:rsidP="00F91F90">
      <w:r w:rsidRPr="000B16C7">
        <w:t>-24:52:50,576;-42:35:48,397</w:t>
      </w:r>
    </w:p>
    <w:p w14:paraId="1BAD7BEE" w14:textId="77777777" w:rsidR="00F91F90" w:rsidRPr="000B16C7" w:rsidRDefault="00F91F90" w:rsidP="00F91F90">
      <w:r w:rsidRPr="000B16C7">
        <w:t>-24:52:41,201;-42:35:48,397</w:t>
      </w:r>
    </w:p>
    <w:p w14:paraId="1BAD7BEF" w14:textId="77777777" w:rsidR="00F91F90" w:rsidRPr="000B16C7" w:rsidRDefault="00F91F90" w:rsidP="00F91F90">
      <w:r w:rsidRPr="000B16C7">
        <w:t>-24:52:31,826;-42:35:48,397</w:t>
      </w:r>
    </w:p>
    <w:p w14:paraId="1BAD7BF0" w14:textId="77777777" w:rsidR="00F91F90" w:rsidRPr="000B16C7" w:rsidRDefault="00F91F90" w:rsidP="00F91F90">
      <w:r w:rsidRPr="000B16C7">
        <w:t>-24:52:22,451;-42:35:48,397</w:t>
      </w:r>
    </w:p>
    <w:p w14:paraId="1BAD7BF1" w14:textId="77777777" w:rsidR="00F91F90" w:rsidRPr="000B16C7" w:rsidRDefault="00F91F90" w:rsidP="00F91F90">
      <w:r w:rsidRPr="000B16C7">
        <w:t>-24:52:13,076;-42:35:48,397</w:t>
      </w:r>
    </w:p>
    <w:p w14:paraId="1BAD7BF2" w14:textId="77777777" w:rsidR="00F91F90" w:rsidRPr="000B16C7" w:rsidRDefault="00F91F90" w:rsidP="00F91F90">
      <w:r w:rsidRPr="000B16C7">
        <w:t>-24:52:03,701;-42:35:48,397</w:t>
      </w:r>
    </w:p>
    <w:p w14:paraId="1BAD7BF3" w14:textId="77777777" w:rsidR="00F91F90" w:rsidRPr="000B16C7" w:rsidRDefault="00F91F90" w:rsidP="00F91F90">
      <w:r w:rsidRPr="000B16C7">
        <w:t>-24:51:54,326;-42:35:48,397</w:t>
      </w:r>
    </w:p>
    <w:p w14:paraId="1BAD7BF4" w14:textId="77777777" w:rsidR="00F91F90" w:rsidRPr="000B16C7" w:rsidRDefault="00F91F90" w:rsidP="00F91F90">
      <w:r w:rsidRPr="000B16C7">
        <w:t>-24:51:44,951;-42:35:48,397</w:t>
      </w:r>
    </w:p>
    <w:p w14:paraId="1BAD7BF5" w14:textId="77777777" w:rsidR="00F91F90" w:rsidRPr="000B16C7" w:rsidRDefault="00F91F90" w:rsidP="00F91F90">
      <w:r w:rsidRPr="000B16C7">
        <w:t>-24:51:35,576;-42:35:48,397</w:t>
      </w:r>
    </w:p>
    <w:p w14:paraId="1BAD7BF6" w14:textId="77777777" w:rsidR="00F91F90" w:rsidRPr="000B16C7" w:rsidRDefault="00F91F90" w:rsidP="00F91F90">
      <w:r w:rsidRPr="000B16C7">
        <w:t>-24:51:26,201;-42:35:48,397</w:t>
      </w:r>
    </w:p>
    <w:p w14:paraId="1BAD7BF7" w14:textId="77777777" w:rsidR="00F91F90" w:rsidRPr="000B16C7" w:rsidRDefault="00F91F90" w:rsidP="00F91F90">
      <w:r w:rsidRPr="000B16C7">
        <w:t>-24:51:16,825;-42:35:48,397</w:t>
      </w:r>
    </w:p>
    <w:p w14:paraId="1BAD7BF8" w14:textId="77777777" w:rsidR="00F91F90" w:rsidRPr="000B16C7" w:rsidRDefault="00F91F90" w:rsidP="00F91F90">
      <w:r w:rsidRPr="000B16C7">
        <w:t>-24:51:07,450;-42:35:48,397</w:t>
      </w:r>
    </w:p>
    <w:p w14:paraId="1BAD7BF9" w14:textId="77777777" w:rsidR="00F91F90" w:rsidRPr="000B16C7" w:rsidRDefault="00F91F90" w:rsidP="00F91F90">
      <w:r w:rsidRPr="000B16C7">
        <w:t>-24:51:07,450;-42:35:39,022</w:t>
      </w:r>
    </w:p>
    <w:p w14:paraId="1BAD7BFA" w14:textId="77777777" w:rsidR="00F91F90" w:rsidRPr="000B16C7" w:rsidRDefault="00F91F90" w:rsidP="00F91F90">
      <w:r w:rsidRPr="000B16C7">
        <w:t>-24:51:07,450;-42:35:29,647</w:t>
      </w:r>
    </w:p>
    <w:p w14:paraId="1BAD7BFB" w14:textId="77777777" w:rsidR="00F91F90" w:rsidRPr="000B16C7" w:rsidRDefault="00F91F90" w:rsidP="00F91F90">
      <w:r w:rsidRPr="000B16C7">
        <w:t>-24:51:07,451;-42:35:20,272</w:t>
      </w:r>
    </w:p>
    <w:p w14:paraId="1BAD7BFC" w14:textId="77777777" w:rsidR="00F91F90" w:rsidRPr="000B16C7" w:rsidRDefault="00F91F90" w:rsidP="00F91F90">
      <w:r w:rsidRPr="000B16C7">
        <w:t>-24:51:07,451;-42:35:10,897</w:t>
      </w:r>
    </w:p>
    <w:p w14:paraId="1BAD7BFD" w14:textId="77777777" w:rsidR="00F91F90" w:rsidRPr="000B16C7" w:rsidRDefault="00F91F90" w:rsidP="00F91F90">
      <w:r w:rsidRPr="000B16C7">
        <w:t>-24:51:07,451;-42:35:01,522</w:t>
      </w:r>
    </w:p>
    <w:p w14:paraId="1BAD7BFE" w14:textId="77777777" w:rsidR="00F91F90" w:rsidRPr="000B16C7" w:rsidRDefault="00F91F90" w:rsidP="00F91F90">
      <w:r w:rsidRPr="000B16C7">
        <w:t>-24:51:07,451;-42:34:52,146</w:t>
      </w:r>
    </w:p>
    <w:p w14:paraId="1BAD7BFF" w14:textId="77777777" w:rsidR="00F91F90" w:rsidRPr="000B16C7" w:rsidRDefault="00F91F90" w:rsidP="00F91F90">
      <w:r w:rsidRPr="000B16C7">
        <w:t>-24:51:07,451;-42:34:42,771</w:t>
      </w:r>
    </w:p>
    <w:p w14:paraId="1BAD7C00" w14:textId="77777777" w:rsidR="00F91F90" w:rsidRPr="000B16C7" w:rsidRDefault="00F91F90" w:rsidP="00F91F90">
      <w:r w:rsidRPr="000B16C7">
        <w:t>-24:50:58,076;-42:34:42,771</w:t>
      </w:r>
    </w:p>
    <w:p w14:paraId="1BAD7C01" w14:textId="77777777" w:rsidR="00F91F90" w:rsidRPr="000B16C7" w:rsidRDefault="00F91F90" w:rsidP="00F91F90">
      <w:r w:rsidRPr="000B16C7">
        <w:t>-24:50:48,701;-42:34:42,771</w:t>
      </w:r>
    </w:p>
    <w:p w14:paraId="1BAD7C02" w14:textId="77777777" w:rsidR="00F91F90" w:rsidRPr="000B16C7" w:rsidRDefault="00F91F90" w:rsidP="00F91F90">
      <w:r w:rsidRPr="000B16C7">
        <w:t>-24:50:39,325;-42:34:42,771</w:t>
      </w:r>
    </w:p>
    <w:p w14:paraId="1BAD7C03" w14:textId="77777777" w:rsidR="00F91F90" w:rsidRPr="000B16C7" w:rsidRDefault="00F91F90" w:rsidP="00F91F90">
      <w:r w:rsidRPr="000B16C7">
        <w:t>-24:50:29,950;-42:34:42,771</w:t>
      </w:r>
    </w:p>
    <w:p w14:paraId="1BAD7C04" w14:textId="77777777" w:rsidR="00F91F90" w:rsidRPr="000B16C7" w:rsidRDefault="00F91F90" w:rsidP="00F91F90">
      <w:r w:rsidRPr="000B16C7">
        <w:t>-24:50:20,575;-42:34:42,771</w:t>
      </w:r>
    </w:p>
    <w:p w14:paraId="1BAD7C05" w14:textId="77777777" w:rsidR="00F91F90" w:rsidRPr="000B16C7" w:rsidRDefault="00F91F90" w:rsidP="00F91F90">
      <w:r w:rsidRPr="000B16C7">
        <w:t>-24:50:11,200;-42:34:42,771</w:t>
      </w:r>
    </w:p>
    <w:p w14:paraId="1BAD7C06" w14:textId="77777777" w:rsidR="00F91F90" w:rsidRPr="000B16C7" w:rsidRDefault="00F91F90" w:rsidP="00F91F90">
      <w:r w:rsidRPr="000B16C7">
        <w:t>-24:50:01,825;-42:34:42,771</w:t>
      </w:r>
    </w:p>
    <w:p w14:paraId="1BAD7C07" w14:textId="77777777" w:rsidR="00F91F90" w:rsidRPr="000B16C7" w:rsidRDefault="00F91F90" w:rsidP="00F91F90">
      <w:r w:rsidRPr="000B16C7">
        <w:t>-24:50:01,825;-42:34:33,396</w:t>
      </w:r>
    </w:p>
    <w:p w14:paraId="1BAD7C08" w14:textId="77777777" w:rsidR="00F91F90" w:rsidRPr="000B16C7" w:rsidRDefault="00F91F90" w:rsidP="00F91F90">
      <w:r w:rsidRPr="000B16C7">
        <w:t>-24:50:01,825;-42:34:24,021</w:t>
      </w:r>
    </w:p>
    <w:p w14:paraId="1BAD7C09" w14:textId="77777777" w:rsidR="00F91F90" w:rsidRPr="000B16C7" w:rsidRDefault="00F91F90" w:rsidP="00F91F90">
      <w:r w:rsidRPr="000B16C7">
        <w:t>-24:50:01,825;-42:34:14,646</w:t>
      </w:r>
    </w:p>
    <w:p w14:paraId="1BAD7C0A" w14:textId="77777777" w:rsidR="00F91F90" w:rsidRPr="000B16C7" w:rsidRDefault="00F91F90" w:rsidP="00F91F90">
      <w:r w:rsidRPr="000B16C7">
        <w:t>-24:50:01,825;-42:34:05,271</w:t>
      </w:r>
    </w:p>
    <w:p w14:paraId="1BAD7C0B" w14:textId="77777777" w:rsidR="00F91F90" w:rsidRPr="000B16C7" w:rsidRDefault="00F91F90" w:rsidP="00F91F90">
      <w:r w:rsidRPr="000B16C7">
        <w:t>-24:50:01,825;-42:33:55,896</w:t>
      </w:r>
    </w:p>
    <w:p w14:paraId="1BAD7C0C" w14:textId="77777777" w:rsidR="00F91F90" w:rsidRPr="000B16C7" w:rsidRDefault="00F91F90" w:rsidP="00F91F90">
      <w:r w:rsidRPr="000B16C7">
        <w:t>-24:50:01,825;-42:33:46,521</w:t>
      </w:r>
    </w:p>
    <w:p w14:paraId="1BAD7C0D" w14:textId="77777777" w:rsidR="00F91F90" w:rsidRPr="000B16C7" w:rsidRDefault="00F91F90" w:rsidP="00F91F90">
      <w:r w:rsidRPr="000B16C7">
        <w:t>-24:50:11,201;-42:33:46,521</w:t>
      </w:r>
    </w:p>
    <w:p w14:paraId="1BAD7C0E" w14:textId="77777777" w:rsidR="00F91F90" w:rsidRPr="000B16C7" w:rsidRDefault="00F91F90" w:rsidP="00F91F90">
      <w:r w:rsidRPr="000B16C7">
        <w:t>-24:50:20,576;-42:33:46,521</w:t>
      </w:r>
    </w:p>
    <w:p w14:paraId="1BAD7C0F" w14:textId="77777777" w:rsidR="00F91F90" w:rsidRPr="000B16C7" w:rsidRDefault="00F91F90" w:rsidP="00F91F90">
      <w:r w:rsidRPr="000B16C7">
        <w:t>-24:50:29,951;-42:33:46,521</w:t>
      </w:r>
    </w:p>
    <w:p w14:paraId="1BAD7C10" w14:textId="77777777" w:rsidR="00F91F90" w:rsidRPr="000B16C7" w:rsidRDefault="00F91F90" w:rsidP="00F91F90">
      <w:r w:rsidRPr="000B16C7">
        <w:t>-24:50:39,326;-42:33:46,521</w:t>
      </w:r>
    </w:p>
    <w:p w14:paraId="1BAD7C11" w14:textId="77777777" w:rsidR="00F91F90" w:rsidRPr="000B16C7" w:rsidRDefault="00F91F90" w:rsidP="00F91F90">
      <w:r w:rsidRPr="000B16C7">
        <w:t>-24:50:48,701;-42:33:46,521</w:t>
      </w:r>
    </w:p>
    <w:p w14:paraId="1BAD7C12" w14:textId="77777777" w:rsidR="00F91F90" w:rsidRPr="000B16C7" w:rsidRDefault="00F91F90" w:rsidP="00F91F90">
      <w:r w:rsidRPr="000B16C7">
        <w:t>-24:50:58,076;-42:33:46,521</w:t>
      </w:r>
    </w:p>
    <w:p w14:paraId="1BAD7C13" w14:textId="77777777" w:rsidR="00F91F90" w:rsidRPr="000B16C7" w:rsidRDefault="00F91F90" w:rsidP="00F91F90">
      <w:r w:rsidRPr="000B16C7">
        <w:t>-24:51:07,451;-42:33:46,521</w:t>
      </w:r>
    </w:p>
    <w:p w14:paraId="1BAD7C14" w14:textId="77777777" w:rsidR="00F91F90" w:rsidRPr="000B16C7" w:rsidRDefault="00F91F90" w:rsidP="00F91F90">
      <w:r w:rsidRPr="000B16C7">
        <w:t>-24:51:16,826;-42:33:46,521</w:t>
      </w:r>
    </w:p>
    <w:p w14:paraId="1BAD7C15" w14:textId="77777777" w:rsidR="00F91F90" w:rsidRPr="000B16C7" w:rsidRDefault="00F91F90" w:rsidP="00F91F90">
      <w:r w:rsidRPr="000B16C7">
        <w:t>-24:51:26,201;-42:33:46,521</w:t>
      </w:r>
    </w:p>
    <w:p w14:paraId="1BAD7C16" w14:textId="77777777" w:rsidR="00F91F90" w:rsidRPr="000B16C7" w:rsidRDefault="00F91F90" w:rsidP="00F91F90">
      <w:r w:rsidRPr="000B16C7">
        <w:t>-24:51:35,576;-42:33:46,521</w:t>
      </w:r>
    </w:p>
    <w:p w14:paraId="1BAD7C17" w14:textId="77777777" w:rsidR="00F91F90" w:rsidRPr="000B16C7" w:rsidRDefault="00F91F90" w:rsidP="00F91F90">
      <w:r w:rsidRPr="000B16C7">
        <w:t>-24:51:44,951;-42:33:46,521</w:t>
      </w:r>
    </w:p>
    <w:p w14:paraId="1BAD7C18" w14:textId="77777777" w:rsidR="00F91F90" w:rsidRPr="000B16C7" w:rsidRDefault="00F91F90" w:rsidP="00F91F90">
      <w:r w:rsidRPr="000B16C7">
        <w:t>-24:51:54,326;-42:33:46,521</w:t>
      </w:r>
    </w:p>
    <w:p w14:paraId="1BAD7C19" w14:textId="77777777" w:rsidR="00F91F90" w:rsidRPr="000B16C7" w:rsidRDefault="00F91F90" w:rsidP="00F91F90">
      <w:r w:rsidRPr="000B16C7">
        <w:t>-24:52:03,701;-42:33:46,521</w:t>
      </w:r>
    </w:p>
    <w:p w14:paraId="1BAD7C1A" w14:textId="77777777" w:rsidR="00F91F90" w:rsidRPr="000B16C7" w:rsidRDefault="00F91F90" w:rsidP="00F91F90">
      <w:r w:rsidRPr="000B16C7">
        <w:t>-24:52:13,076;-42:33:46,521</w:t>
      </w:r>
    </w:p>
    <w:p w14:paraId="1BAD7C1B" w14:textId="77777777" w:rsidR="00F91F90" w:rsidRPr="000B16C7" w:rsidRDefault="00F91F90" w:rsidP="00F91F90">
      <w:r w:rsidRPr="000B16C7">
        <w:t>-24:52:22,451;-42:33:46,521</w:t>
      </w:r>
    </w:p>
    <w:p w14:paraId="1BAD7C1C" w14:textId="77777777" w:rsidR="00F91F90" w:rsidRPr="000B16C7" w:rsidRDefault="00F91F90" w:rsidP="00F91F90">
      <w:r w:rsidRPr="000B16C7">
        <w:t>-24:52:31,826;-42:33:46,521</w:t>
      </w:r>
    </w:p>
    <w:p w14:paraId="1BAD7C1D" w14:textId="77777777" w:rsidR="00F91F90" w:rsidRPr="000B16C7" w:rsidRDefault="00F91F90" w:rsidP="00F91F90">
      <w:r w:rsidRPr="000B16C7">
        <w:t>-24:52:31,826;-42:33:37,146</w:t>
      </w:r>
    </w:p>
    <w:p w14:paraId="1BAD7C1E" w14:textId="77777777" w:rsidR="00F91F90" w:rsidRPr="000B16C7" w:rsidRDefault="00F91F90" w:rsidP="00F91F90">
      <w:r w:rsidRPr="000B16C7">
        <w:t>-24:52:31,826;-42:33:27,771</w:t>
      </w:r>
    </w:p>
    <w:p w14:paraId="1BAD7C1F" w14:textId="77777777" w:rsidR="00F91F90" w:rsidRPr="000B16C7" w:rsidRDefault="00F91F90" w:rsidP="00F91F90">
      <w:r w:rsidRPr="000B16C7">
        <w:t>-24:52:31,826;-42:33:18,396</w:t>
      </w:r>
    </w:p>
    <w:p w14:paraId="1BAD7C20" w14:textId="77777777" w:rsidR="00F91F90" w:rsidRPr="000B16C7" w:rsidRDefault="00F91F90" w:rsidP="00F91F90">
      <w:r w:rsidRPr="000B16C7">
        <w:t>-24:52:31,826;-42:33:09,021</w:t>
      </w:r>
    </w:p>
    <w:p w14:paraId="1BAD7C21" w14:textId="77777777" w:rsidR="00F91F90" w:rsidRPr="000B16C7" w:rsidRDefault="00F91F90" w:rsidP="00F91F90">
      <w:r w:rsidRPr="000B16C7">
        <w:t>-24:52:31,826;-42:32:59,646</w:t>
      </w:r>
    </w:p>
    <w:p w14:paraId="1BAD7C22" w14:textId="77777777" w:rsidR="00F91F90" w:rsidRPr="000B16C7" w:rsidRDefault="00F91F90" w:rsidP="00F91F90">
      <w:r w:rsidRPr="000B16C7">
        <w:t>-24:52:31,826;-42:32:50,271</w:t>
      </w:r>
    </w:p>
    <w:p w14:paraId="1BAD7C23" w14:textId="77777777" w:rsidR="00F91F90" w:rsidRPr="000B16C7" w:rsidRDefault="00F91F90" w:rsidP="00F91F90">
      <w:r w:rsidRPr="000B16C7">
        <w:t>-24:52:31,826;-42:32:40,896</w:t>
      </w:r>
    </w:p>
    <w:p w14:paraId="1BAD7C24" w14:textId="77777777" w:rsidR="00F91F90" w:rsidRPr="000B16C7" w:rsidRDefault="00F91F90" w:rsidP="00F91F90">
      <w:r w:rsidRPr="000B16C7">
        <w:t>-24:52:31,826;-42:32:31,520</w:t>
      </w:r>
    </w:p>
    <w:p w14:paraId="1BAD7C25" w14:textId="77777777" w:rsidR="00F91F90" w:rsidRPr="000B16C7" w:rsidRDefault="00F91F90" w:rsidP="00F91F90">
      <w:r w:rsidRPr="000B16C7">
        <w:t>-24:52:31,826;-42:32:22,145</w:t>
      </w:r>
    </w:p>
    <w:p w14:paraId="1BAD7C26" w14:textId="77777777" w:rsidR="00F91F90" w:rsidRPr="000B16C7" w:rsidRDefault="00F91F90" w:rsidP="00F91F90">
      <w:r w:rsidRPr="000B16C7">
        <w:t>-24:52:31,826;-42:32:12,770</w:t>
      </w:r>
    </w:p>
    <w:p w14:paraId="1BAD7C27" w14:textId="77777777" w:rsidR="00F91F90" w:rsidRPr="000B16C7" w:rsidRDefault="00F91F90" w:rsidP="00F91F90">
      <w:r w:rsidRPr="000B16C7">
        <w:t>-24:52:31,826;-42:32:03,395</w:t>
      </w:r>
    </w:p>
    <w:p w14:paraId="1BAD7C28" w14:textId="77777777" w:rsidR="00F91F90" w:rsidRPr="000B16C7" w:rsidRDefault="00F91F90" w:rsidP="00F91F90">
      <w:r w:rsidRPr="000B16C7">
        <w:t>-24:52:31,827;-42:31:54,020</w:t>
      </w:r>
    </w:p>
    <w:p w14:paraId="1BAD7C29" w14:textId="77777777" w:rsidR="00F91F90" w:rsidRPr="000B16C7" w:rsidRDefault="00F91F90" w:rsidP="00F91F90">
      <w:r w:rsidRPr="000B16C7">
        <w:t>-24:52:31,827;-42:31:44,645</w:t>
      </w:r>
    </w:p>
    <w:p w14:paraId="1BAD7C2A" w14:textId="77777777" w:rsidR="00F91F90" w:rsidRPr="000B16C7" w:rsidRDefault="00F91F90" w:rsidP="00F91F90">
      <w:r w:rsidRPr="000B16C7">
        <w:t>-24:52:31,827;-42:31:35,270</w:t>
      </w:r>
    </w:p>
    <w:p w14:paraId="1BAD7C2B" w14:textId="77777777" w:rsidR="00F91F90" w:rsidRPr="000B16C7" w:rsidRDefault="00F91F90" w:rsidP="00F91F90">
      <w:r w:rsidRPr="000B16C7">
        <w:t>-24:52:31,827;-42:31:25,895</w:t>
      </w:r>
    </w:p>
    <w:p w14:paraId="1BAD7C2C" w14:textId="77777777" w:rsidR="00F91F90" w:rsidRPr="000B16C7" w:rsidRDefault="00F91F90" w:rsidP="00F91F90">
      <w:r w:rsidRPr="000B16C7">
        <w:t>-24:52:31,827;-42:31:16,520</w:t>
      </w:r>
    </w:p>
    <w:p w14:paraId="1BAD7C2D" w14:textId="77777777" w:rsidR="00F91F90" w:rsidRPr="000B16C7" w:rsidRDefault="00F91F90" w:rsidP="00F91F90">
      <w:r w:rsidRPr="000B16C7">
        <w:t>-24:52:31,827;-42:31:07,145</w:t>
      </w:r>
    </w:p>
    <w:p w14:paraId="1BAD7C2E" w14:textId="77777777" w:rsidR="00F91F90" w:rsidRPr="000B16C7" w:rsidRDefault="00F91F90" w:rsidP="00F91F90">
      <w:r w:rsidRPr="000B16C7">
        <w:t>-24:52:31,827;-42:30:57,770</w:t>
      </w:r>
    </w:p>
    <w:p w14:paraId="1BAD7C2F" w14:textId="77777777" w:rsidR="00F91F90" w:rsidRPr="000B16C7" w:rsidRDefault="00F91F90" w:rsidP="00F91F90">
      <w:r w:rsidRPr="000B16C7">
        <w:t>-24:52:31,827;-42:30:48,395</w:t>
      </w:r>
    </w:p>
    <w:p w14:paraId="1BAD7C30" w14:textId="77777777" w:rsidR="00F91F90" w:rsidRPr="000B16C7" w:rsidRDefault="00F91F90" w:rsidP="00F91F90">
      <w:r w:rsidRPr="000B16C7">
        <w:t>-24:52:31,827;-42:30:39,019</w:t>
      </w:r>
    </w:p>
    <w:p w14:paraId="1BAD7C31" w14:textId="77777777" w:rsidR="00F91F90" w:rsidRPr="000B16C7" w:rsidRDefault="00F91F90" w:rsidP="00F91F90">
      <w:r w:rsidRPr="000B16C7">
        <w:t>-24:52:31,827;-42:30:29,644</w:t>
      </w:r>
    </w:p>
    <w:p w14:paraId="1BAD7C32" w14:textId="77777777" w:rsidR="00F91F90" w:rsidRPr="000B16C7" w:rsidRDefault="00F91F90" w:rsidP="00F91F90">
      <w:r w:rsidRPr="000B16C7">
        <w:t>-24:52:31,827;-42:30:20,269</w:t>
      </w:r>
    </w:p>
    <w:p w14:paraId="1BAD7C33" w14:textId="77777777" w:rsidR="00F91F90" w:rsidRPr="000B16C7" w:rsidRDefault="00F91F90" w:rsidP="00F91F90">
      <w:r w:rsidRPr="000B16C7">
        <w:t>-24:52:31,827;-42:30:10,894</w:t>
      </w:r>
    </w:p>
    <w:p w14:paraId="1BAD7C34" w14:textId="77777777" w:rsidR="00F91F90" w:rsidRPr="000B16C7" w:rsidRDefault="00F91F90" w:rsidP="00F91F90">
      <w:r w:rsidRPr="000B16C7">
        <w:t>-24:52:31,827;-42:30:01,519</w:t>
      </w:r>
    </w:p>
    <w:p w14:paraId="1BAD7C35" w14:textId="77777777" w:rsidR="00F91F90" w:rsidRPr="000B16C7" w:rsidRDefault="00F91F90" w:rsidP="00F91F90">
      <w:r w:rsidRPr="000B16C7">
        <w:t>-24:52:31,827;-42:29:52,144</w:t>
      </w:r>
    </w:p>
    <w:p w14:paraId="1BAD7C36" w14:textId="77777777" w:rsidR="00F91F90" w:rsidRPr="000B16C7" w:rsidRDefault="00F91F90" w:rsidP="00F91F90">
      <w:r w:rsidRPr="000B16C7">
        <w:t>-24:52:31,827;-42:29:42,769</w:t>
      </w:r>
    </w:p>
    <w:p w14:paraId="1BAD7C37" w14:textId="77777777" w:rsidR="00F91F90" w:rsidRPr="000B16C7" w:rsidRDefault="00F91F90" w:rsidP="00F91F90">
      <w:r w:rsidRPr="000B16C7">
        <w:t>-24:52:31,827;-42:29:33,394</w:t>
      </w:r>
    </w:p>
    <w:p w14:paraId="1BAD7C38" w14:textId="77777777" w:rsidR="00F91F90" w:rsidRPr="000B16C7" w:rsidRDefault="00F91F90" w:rsidP="00F91F90">
      <w:r w:rsidRPr="000B16C7">
        <w:t>-24:52:31,827;-42:29:24,019</w:t>
      </w:r>
    </w:p>
    <w:p w14:paraId="1BAD7C39" w14:textId="77777777" w:rsidR="00F91F90" w:rsidRPr="000B16C7" w:rsidRDefault="00F91F90" w:rsidP="00F91F90">
      <w:r w:rsidRPr="000B16C7">
        <w:t>-24:52:31,827;-42:29:14,644</w:t>
      </w:r>
    </w:p>
    <w:p w14:paraId="1BAD7C3A" w14:textId="77777777" w:rsidR="00F91F90" w:rsidRPr="000B16C7" w:rsidRDefault="00F91F90" w:rsidP="00F91F90">
      <w:r w:rsidRPr="000B16C7">
        <w:t>-24:52:31,827;-42:29:05,269</w:t>
      </w:r>
    </w:p>
    <w:p w14:paraId="1BAD7C3B" w14:textId="77777777" w:rsidR="00F91F90" w:rsidRPr="000B16C7" w:rsidRDefault="00F91F90" w:rsidP="00F91F90">
      <w:r w:rsidRPr="000B16C7">
        <w:t>-24:52:31,827;-42:28:55,893</w:t>
      </w:r>
    </w:p>
    <w:p w14:paraId="1BAD7C3C" w14:textId="77777777" w:rsidR="00F91F90" w:rsidRPr="000B16C7" w:rsidRDefault="00F91F90" w:rsidP="00F91F90">
      <w:r w:rsidRPr="000B16C7">
        <w:t>-24:52:31,827;-42:28:46,518</w:t>
      </w:r>
    </w:p>
    <w:p w14:paraId="1BAD7C3D" w14:textId="77777777" w:rsidR="00F91F90" w:rsidRPr="000B16C7" w:rsidRDefault="00F91F90" w:rsidP="00F91F90">
      <w:r w:rsidRPr="000B16C7">
        <w:t>-24:52:31,827;-42:28:37,143</w:t>
      </w:r>
    </w:p>
    <w:p w14:paraId="1BAD7C3E" w14:textId="77777777" w:rsidR="00F91F90" w:rsidRPr="000B16C7" w:rsidRDefault="00F91F90" w:rsidP="00F91F90">
      <w:r w:rsidRPr="000B16C7">
        <w:t>-24:52:31,827;-42:28:27,768</w:t>
      </w:r>
    </w:p>
    <w:p w14:paraId="1BAD7C3F" w14:textId="77777777" w:rsidR="00F91F90" w:rsidRPr="000B16C7" w:rsidRDefault="00F91F90" w:rsidP="00F91F90">
      <w:r w:rsidRPr="000B16C7">
        <w:t>-24:52:31,827;-42:28:18,393</w:t>
      </w:r>
    </w:p>
    <w:p w14:paraId="1BAD7C40" w14:textId="77777777" w:rsidR="00F91F90" w:rsidRPr="000B16C7" w:rsidRDefault="00F91F90" w:rsidP="00F91F90">
      <w:r w:rsidRPr="000B16C7">
        <w:t>-24:52:31,827;-42:28:09,018</w:t>
      </w:r>
    </w:p>
    <w:p w14:paraId="1BAD7C41" w14:textId="77777777" w:rsidR="00F91F90" w:rsidRPr="000B16C7" w:rsidRDefault="00F91F90" w:rsidP="00F91F90">
      <w:r w:rsidRPr="000B16C7">
        <w:t>-24:52:31,827;-42:27:59,643</w:t>
      </w:r>
    </w:p>
    <w:p w14:paraId="1BAD7C42" w14:textId="77777777" w:rsidR="00F91F90" w:rsidRPr="000B16C7" w:rsidRDefault="00F91F90" w:rsidP="00F91F90">
      <w:r w:rsidRPr="000B16C7">
        <w:t>-24:52:31,827;-42:27:50,268</w:t>
      </w:r>
    </w:p>
    <w:p w14:paraId="1BAD7C43" w14:textId="77777777" w:rsidR="00F91F90" w:rsidRPr="000B16C7" w:rsidRDefault="00F91F90" w:rsidP="00F91F90">
      <w:r w:rsidRPr="000B16C7">
        <w:t>-24:52:31,827;-42:27:40,893</w:t>
      </w:r>
    </w:p>
    <w:p w14:paraId="1BAD7C44" w14:textId="77777777" w:rsidR="00F91F90" w:rsidRPr="000B16C7" w:rsidRDefault="00F91F90" w:rsidP="00F91F90">
      <w:r w:rsidRPr="000B16C7">
        <w:t>-24:52:41,202;-42:27:40,893</w:t>
      </w:r>
    </w:p>
    <w:p w14:paraId="1BAD7C45" w14:textId="77777777" w:rsidR="00F91F90" w:rsidRPr="000B16C7" w:rsidRDefault="00F91F90" w:rsidP="00F91F90">
      <w:r w:rsidRPr="000B16C7">
        <w:t>-24:52:50,577;-42:27:40,893</w:t>
      </w:r>
    </w:p>
    <w:p w14:paraId="1BAD7C46" w14:textId="77777777" w:rsidR="00F91F90" w:rsidRPr="000B16C7" w:rsidRDefault="00F91F90" w:rsidP="00F91F90">
      <w:r w:rsidRPr="000B16C7">
        <w:t>-24:52:59,952;-42:27:40,893</w:t>
      </w:r>
    </w:p>
    <w:p w14:paraId="1BAD7C47" w14:textId="77777777" w:rsidR="00F91F90" w:rsidRPr="000B16C7" w:rsidRDefault="00F91F90" w:rsidP="00F91F90">
      <w:r w:rsidRPr="000B16C7">
        <w:t>-24:53:09,327;-42:27:40,893</w:t>
      </w:r>
    </w:p>
    <w:p w14:paraId="1BAD7C48" w14:textId="77777777" w:rsidR="00F91F90" w:rsidRPr="000B16C7" w:rsidRDefault="00F91F90" w:rsidP="00F91F90">
      <w:r w:rsidRPr="000B16C7">
        <w:t>-24:53:18,702;-42:27:40,893</w:t>
      </w:r>
    </w:p>
    <w:p w14:paraId="1BAD7C49" w14:textId="77777777" w:rsidR="00F91F90" w:rsidRPr="000B16C7" w:rsidRDefault="00F91F90" w:rsidP="00F91F90">
      <w:r w:rsidRPr="000B16C7">
        <w:t>-24:53:18,702;-42:27:31,518</w:t>
      </w:r>
    </w:p>
    <w:p w14:paraId="1BAD7C4A" w14:textId="77777777" w:rsidR="00F91F90" w:rsidRPr="000B16C7" w:rsidRDefault="00F91F90" w:rsidP="00F91F90">
      <w:r w:rsidRPr="000B16C7">
        <w:t>-24:53:18,702;-42:27:22,143</w:t>
      </w:r>
    </w:p>
    <w:p w14:paraId="1BAD7C4B" w14:textId="77777777" w:rsidR="00F91F90" w:rsidRPr="000B16C7" w:rsidRDefault="00F91F90" w:rsidP="00F91F90">
      <w:r w:rsidRPr="000B16C7">
        <w:t>-24:53:18,703;-42:27:12,768</w:t>
      </w:r>
    </w:p>
    <w:p w14:paraId="1BAD7C4C" w14:textId="77777777" w:rsidR="00F91F90" w:rsidRPr="000B16C7" w:rsidRDefault="00F91F90" w:rsidP="00F91F90">
      <w:r w:rsidRPr="000B16C7">
        <w:t>-24:53:18,703;-42:27:03,393</w:t>
      </w:r>
    </w:p>
    <w:p w14:paraId="1BAD7C4D" w14:textId="77777777" w:rsidR="00F91F90" w:rsidRPr="000B16C7" w:rsidRDefault="00F91F90" w:rsidP="00F91F90">
      <w:r w:rsidRPr="000B16C7">
        <w:t>-24:53:18,703;-42:26:54,018</w:t>
      </w:r>
    </w:p>
    <w:p w14:paraId="1BAD7C4E" w14:textId="77777777" w:rsidR="00F91F90" w:rsidRPr="000B16C7" w:rsidRDefault="00F91F90" w:rsidP="00F91F90">
      <w:r w:rsidRPr="000B16C7">
        <w:t>-24:53:18,703;-42:26:44,642</w:t>
      </w:r>
    </w:p>
    <w:p w14:paraId="1BAD7C4F" w14:textId="77777777" w:rsidR="00F91F90" w:rsidRPr="000B16C7" w:rsidRDefault="00F91F90" w:rsidP="00F91F90">
      <w:r w:rsidRPr="000B16C7">
        <w:t>-24:53:18,703;-42:26:35,267</w:t>
      </w:r>
    </w:p>
    <w:p w14:paraId="1BAD7C50" w14:textId="77777777" w:rsidR="00F91F90" w:rsidRPr="000B16C7" w:rsidRDefault="00F91F90" w:rsidP="00F91F90">
      <w:r w:rsidRPr="000B16C7">
        <w:t>-24:53:28,078;-42:26:35,267</w:t>
      </w:r>
    </w:p>
    <w:p w14:paraId="1BAD7C51" w14:textId="77777777" w:rsidR="00F91F90" w:rsidRPr="000B16C7" w:rsidRDefault="00F91F90" w:rsidP="00F91F90">
      <w:r w:rsidRPr="000B16C7">
        <w:t>-24:53:37,453;-42:26:35,267</w:t>
      </w:r>
    </w:p>
    <w:p w14:paraId="1BAD7C52" w14:textId="77777777" w:rsidR="00F91F90" w:rsidRPr="000B16C7" w:rsidRDefault="00F91F90" w:rsidP="00F91F90">
      <w:r w:rsidRPr="000B16C7">
        <w:t>-24:53:46,828;-42:26:35,267</w:t>
      </w:r>
    </w:p>
    <w:p w14:paraId="1BAD7C53" w14:textId="77777777" w:rsidR="00F91F90" w:rsidRPr="000B16C7" w:rsidRDefault="00F91F90" w:rsidP="00F91F90">
      <w:r w:rsidRPr="000B16C7">
        <w:t>-24:53:56,203;-42:26:35,268</w:t>
      </w:r>
    </w:p>
    <w:p w14:paraId="1BAD7C54" w14:textId="77777777" w:rsidR="00F91F90" w:rsidRPr="000B16C7" w:rsidRDefault="00F91F90" w:rsidP="00F91F90">
      <w:r w:rsidRPr="000B16C7">
        <w:t>-24:54:05,578;-42:26:35,268</w:t>
      </w:r>
    </w:p>
    <w:p w14:paraId="1BAD7C55" w14:textId="77777777" w:rsidR="00F91F90" w:rsidRPr="000B16C7" w:rsidRDefault="00F91F90" w:rsidP="00F91F90">
      <w:r w:rsidRPr="000B16C7">
        <w:t>-24:54:14,953;-42:26:35,268</w:t>
      </w:r>
    </w:p>
    <w:p w14:paraId="1BAD7C56" w14:textId="77777777" w:rsidR="00F91F90" w:rsidRPr="000B16C7" w:rsidRDefault="00F91F90" w:rsidP="00F91F90">
      <w:r w:rsidRPr="000B16C7">
        <w:t>-24:54:24,328;-42:26:35,268</w:t>
      </w:r>
    </w:p>
    <w:p w14:paraId="1BAD7C57" w14:textId="77777777" w:rsidR="00F91F90" w:rsidRPr="000B16C7" w:rsidRDefault="00F91F90" w:rsidP="00F91F90">
      <w:r w:rsidRPr="000B16C7">
        <w:t>-24:54:33,703;-42:26:35,268</w:t>
      </w:r>
    </w:p>
    <w:p w14:paraId="1BAD7C58" w14:textId="77777777" w:rsidR="00F91F90" w:rsidRPr="000B16C7" w:rsidRDefault="00F91F90" w:rsidP="00F91F90">
      <w:r w:rsidRPr="000B16C7">
        <w:t>-24:54:43,078;-42:26:35,268</w:t>
      </w:r>
    </w:p>
    <w:p w14:paraId="1BAD7C59" w14:textId="77777777" w:rsidR="00F91F90" w:rsidRPr="000B16C7" w:rsidRDefault="00F91F90" w:rsidP="00F91F90">
      <w:r w:rsidRPr="000B16C7">
        <w:t>-24:54:52,453;-42:26:35,268</w:t>
      </w:r>
    </w:p>
    <w:p w14:paraId="1BAD7C5A" w14:textId="77777777" w:rsidR="00F91F90" w:rsidRPr="000B16C7" w:rsidRDefault="00F91F90" w:rsidP="00F91F90">
      <w:r w:rsidRPr="000B16C7">
        <w:t>-24:55:01,828;-42:26:35,268</w:t>
      </w:r>
    </w:p>
    <w:p w14:paraId="1BAD7C5B" w14:textId="77777777" w:rsidR="00F91F90" w:rsidRPr="000B16C7" w:rsidRDefault="00F91F90" w:rsidP="00F91F90">
      <w:r w:rsidRPr="000B16C7">
        <w:t>-24:55:11,203;-42:26:35,268</w:t>
      </w:r>
    </w:p>
    <w:p w14:paraId="1BAD7C5C" w14:textId="77777777" w:rsidR="00F91F90" w:rsidRPr="000B16C7" w:rsidRDefault="00F91F90" w:rsidP="00F91F90">
      <w:r w:rsidRPr="000B16C7">
        <w:t>-24:55:11,203;-42:26:25,893</w:t>
      </w:r>
    </w:p>
    <w:p w14:paraId="1BAD7C5D" w14:textId="77777777" w:rsidR="00F91F90" w:rsidRPr="000B16C7" w:rsidRDefault="00F91F90" w:rsidP="00F91F90">
      <w:r w:rsidRPr="000B16C7">
        <w:t>-24:55:11,203;-42:26:16,518</w:t>
      </w:r>
    </w:p>
    <w:p w14:paraId="1BAD7C5E" w14:textId="77777777" w:rsidR="00F91F90" w:rsidRPr="000B16C7" w:rsidRDefault="00F91F90" w:rsidP="00F91F90">
      <w:r w:rsidRPr="000B16C7">
        <w:t>-24:55:11,203;-42:26:07,143</w:t>
      </w:r>
    </w:p>
    <w:p w14:paraId="1BAD7C5F" w14:textId="77777777" w:rsidR="00F91F90" w:rsidRPr="000B16C7" w:rsidRDefault="00F91F90" w:rsidP="00F91F90">
      <w:r w:rsidRPr="000B16C7">
        <w:t>-24:55:11,203;-42:25:57,767</w:t>
      </w:r>
    </w:p>
    <w:p w14:paraId="1BAD7C60" w14:textId="77777777" w:rsidR="00F91F90" w:rsidRPr="000B16C7" w:rsidRDefault="00F91F90" w:rsidP="00F91F90">
      <w:r w:rsidRPr="000B16C7">
        <w:t>-24:55:11,203;-42:25:48,392</w:t>
      </w:r>
    </w:p>
    <w:p w14:paraId="1BAD7C61" w14:textId="77777777" w:rsidR="00F91F90" w:rsidRPr="000B16C7" w:rsidRDefault="00F91F90" w:rsidP="00F91F90">
      <w:r w:rsidRPr="000B16C7">
        <w:t>-24:55:11,203;-42:25:39,017</w:t>
      </w:r>
    </w:p>
    <w:p w14:paraId="1BAD7C62" w14:textId="77777777" w:rsidR="00F91F90" w:rsidRPr="000B16C7" w:rsidRDefault="00F91F90" w:rsidP="00F91F90">
      <w:r w:rsidRPr="000B16C7">
        <w:t>-24:55:11,203;-42:25:29,642</w:t>
      </w:r>
    </w:p>
    <w:p w14:paraId="1BAD7C63" w14:textId="77777777" w:rsidR="00F91F90" w:rsidRPr="000B16C7" w:rsidRDefault="00F91F90" w:rsidP="00F91F90">
      <w:r w:rsidRPr="000B16C7">
        <w:t>-24:55:11,203;-42:25:20,267</w:t>
      </w:r>
    </w:p>
    <w:p w14:paraId="1BAD7C64" w14:textId="77777777" w:rsidR="00F91F90" w:rsidRPr="000B16C7" w:rsidRDefault="00F91F90" w:rsidP="00F91F90">
      <w:r w:rsidRPr="000B16C7">
        <w:t>-24:55:11,203;-42:25:10,892</w:t>
      </w:r>
    </w:p>
    <w:p w14:paraId="1BAD7C65" w14:textId="77777777" w:rsidR="00F91F90" w:rsidRPr="000B16C7" w:rsidRDefault="00F91F90" w:rsidP="00F91F90">
      <w:r w:rsidRPr="000B16C7">
        <w:t>-24:55:20,578;-42:25:10,892</w:t>
      </w:r>
    </w:p>
    <w:p w14:paraId="1BAD7C66" w14:textId="77777777" w:rsidR="00F91F90" w:rsidRPr="000B16C7" w:rsidRDefault="00F91F90" w:rsidP="00F91F90">
      <w:r w:rsidRPr="000B16C7">
        <w:t>-24:55:29,953;-42:25:10,892</w:t>
      </w:r>
    </w:p>
    <w:p w14:paraId="1BAD7C67" w14:textId="77777777" w:rsidR="00F91F90" w:rsidRPr="000B16C7" w:rsidRDefault="00F91F90" w:rsidP="00F91F90">
      <w:r w:rsidRPr="000B16C7">
        <w:t>-24:55:39,329;-42:25:10,892</w:t>
      </w:r>
    </w:p>
    <w:p w14:paraId="1BAD7C68" w14:textId="77777777" w:rsidR="00F91F90" w:rsidRPr="000B16C7" w:rsidRDefault="00F91F90" w:rsidP="00F91F90">
      <w:r w:rsidRPr="000B16C7">
        <w:t>-24:55:39,329;-42:25:01,517</w:t>
      </w:r>
    </w:p>
    <w:p w14:paraId="1BAD7C69" w14:textId="77777777" w:rsidR="00F91F90" w:rsidRPr="000B16C7" w:rsidRDefault="00F91F90" w:rsidP="00F91F90">
      <w:r w:rsidRPr="000B16C7">
        <w:t>-24:55:39,329;-42:24:52,142</w:t>
      </w:r>
    </w:p>
    <w:p w14:paraId="1BAD7C6A" w14:textId="77777777" w:rsidR="00F91F90" w:rsidRPr="000B16C7" w:rsidRDefault="00F91F90" w:rsidP="00F91F90">
      <w:r w:rsidRPr="000B16C7">
        <w:t>-24:55:39,329;-42:24:42,767</w:t>
      </w:r>
    </w:p>
    <w:p w14:paraId="1BAD7C6B" w14:textId="77777777" w:rsidR="00F91F90" w:rsidRPr="000B16C7" w:rsidRDefault="00F91F90" w:rsidP="00F91F90">
      <w:r w:rsidRPr="000B16C7">
        <w:t>-24:55:39,329;-42:24:33,392</w:t>
      </w:r>
    </w:p>
    <w:p w14:paraId="1BAD7C6C" w14:textId="77777777" w:rsidR="00F91F90" w:rsidRPr="000B16C7" w:rsidRDefault="00F91F90" w:rsidP="00F91F90">
      <w:r w:rsidRPr="000B16C7">
        <w:t>-24:55:48,704;-42:24:33,392</w:t>
      </w:r>
    </w:p>
    <w:p w14:paraId="1BAD7C6D" w14:textId="77777777" w:rsidR="00F91F90" w:rsidRPr="000B16C7" w:rsidRDefault="00F91F90" w:rsidP="00F91F90">
      <w:r w:rsidRPr="000B16C7">
        <w:t>-24:55:58,079;-42:24:33,392</w:t>
      </w:r>
    </w:p>
    <w:p w14:paraId="1BAD7C6E" w14:textId="77777777" w:rsidR="00F91F90" w:rsidRPr="000B16C7" w:rsidRDefault="00F91F90" w:rsidP="00F91F90">
      <w:r w:rsidRPr="000B16C7">
        <w:t>-24:56:07,454;-42:24:33,392</w:t>
      </w:r>
    </w:p>
    <w:p w14:paraId="1BAD7C6F" w14:textId="77777777" w:rsidR="00F91F90" w:rsidRPr="000B16C7" w:rsidRDefault="00F91F90" w:rsidP="00F91F90">
      <w:r w:rsidRPr="000B16C7">
        <w:t>-24:56:16,829;-42:24:33,392</w:t>
      </w:r>
    </w:p>
    <w:p w14:paraId="1BAD7C70" w14:textId="77777777" w:rsidR="00F91F90" w:rsidRPr="000B16C7" w:rsidRDefault="00F91F90" w:rsidP="00F91F90">
      <w:r w:rsidRPr="000B16C7">
        <w:t>-24:56:16,829;-42:24:24,017</w:t>
      </w:r>
    </w:p>
    <w:p w14:paraId="1BAD7C71" w14:textId="77777777" w:rsidR="00F91F90" w:rsidRPr="000B16C7" w:rsidRDefault="00F91F90" w:rsidP="00F91F90">
      <w:r w:rsidRPr="000B16C7">
        <w:t>-24:56:16,829;-42:24:14,642</w:t>
      </w:r>
    </w:p>
    <w:p w14:paraId="1BAD7C72" w14:textId="77777777" w:rsidR="00F91F90" w:rsidRPr="000B16C7" w:rsidRDefault="00F91F90" w:rsidP="00F91F90">
      <w:r w:rsidRPr="000B16C7">
        <w:t>-24:56:26,204;-42:24:14,642</w:t>
      </w:r>
    </w:p>
    <w:p w14:paraId="1BAD7C73" w14:textId="77777777" w:rsidR="00F91F90" w:rsidRPr="000B16C7" w:rsidRDefault="00F91F90" w:rsidP="00F91F90">
      <w:r w:rsidRPr="000B16C7">
        <w:t>-24:56:35,579;-42:24:14,642</w:t>
      </w:r>
    </w:p>
    <w:p w14:paraId="1BAD7C74" w14:textId="77777777" w:rsidR="00F91F90" w:rsidRPr="000B16C7" w:rsidRDefault="00F91F90" w:rsidP="00F91F90">
      <w:r w:rsidRPr="000B16C7">
        <w:t>-24:56:44,954;-42:24:14,642</w:t>
      </w:r>
    </w:p>
    <w:p w14:paraId="1BAD7C75" w14:textId="77777777" w:rsidR="00F91F90" w:rsidRPr="000B16C7" w:rsidRDefault="00F91F90" w:rsidP="00F91F90">
      <w:r w:rsidRPr="000B16C7">
        <w:t>-24:56:44,954;-42:24:14,642</w:t>
      </w:r>
    </w:p>
    <w:p w14:paraId="1BAD7C76" w14:textId="77777777" w:rsidR="00F91F90" w:rsidRPr="000B16C7" w:rsidRDefault="00F91F90" w:rsidP="00F91F90">
      <w:r w:rsidRPr="000B16C7">
        <w:t>-24:56:44,954;-42:24:14,642</w:t>
      </w:r>
    </w:p>
    <w:p w14:paraId="1BAD7C77" w14:textId="77777777" w:rsidR="00F91F90" w:rsidRPr="000B16C7" w:rsidRDefault="00F91F90" w:rsidP="00F91F90"/>
    <w:p w14:paraId="1BAD7C78" w14:textId="77777777" w:rsidR="00F91F90" w:rsidRPr="000B16C7" w:rsidRDefault="00F91F90" w:rsidP="00F91F90">
      <w:pPr>
        <w:rPr>
          <w:rFonts w:cs="Arial"/>
          <w:b/>
          <w:sz w:val="22"/>
          <w:szCs w:val="22"/>
        </w:rPr>
      </w:pPr>
    </w:p>
    <w:p w14:paraId="1BAD7C79" w14:textId="77777777" w:rsidR="00F91F90" w:rsidRPr="000B16C7" w:rsidRDefault="00F91F90" w:rsidP="00F91F90">
      <w:pPr>
        <w:rPr>
          <w:rFonts w:cs="Arial"/>
        </w:rPr>
      </w:pPr>
    </w:p>
    <w:p w14:paraId="1BAD7C7A" w14:textId="77777777" w:rsidR="00F91F90" w:rsidRPr="000B16C7" w:rsidRDefault="00F91F90" w:rsidP="00F91F90">
      <w:pPr>
        <w:rPr>
          <w:rFonts w:asciiTheme="minorHAnsi" w:hAnsiTheme="minorHAnsi"/>
          <w:sz w:val="24"/>
        </w:rPr>
      </w:pPr>
    </w:p>
    <w:p w14:paraId="1BAD7C7B" w14:textId="77777777" w:rsidR="00F91F90" w:rsidRPr="000B16C7" w:rsidRDefault="00F91F90" w:rsidP="00F91F90">
      <w:pPr>
        <w:pStyle w:val="Edital-TabelaTtulo"/>
        <w:rPr>
          <w:rFonts w:asciiTheme="minorHAnsi" w:hAnsiTheme="minorHAnsi"/>
          <w:sz w:val="24"/>
          <w:szCs w:val="24"/>
        </w:rPr>
        <w:sectPr w:rsidR="00F91F90" w:rsidRPr="000B16C7" w:rsidSect="007B73D2">
          <w:pgSz w:w="12240" w:h="15840"/>
          <w:pgMar w:top="1417" w:right="1701" w:bottom="1417" w:left="1701" w:header="708" w:footer="708" w:gutter="0"/>
          <w:paperSrc w:first="15" w:other="15"/>
          <w:cols w:num="3" w:space="708"/>
          <w:docGrid w:linePitch="360"/>
        </w:sectPr>
      </w:pPr>
    </w:p>
    <w:p w14:paraId="1BAD7C7C" w14:textId="5DECD7B4" w:rsidR="00F91F90" w:rsidRPr="000B16C7" w:rsidRDefault="007706AB" w:rsidP="00F91F90">
      <w:pPr>
        <w:pStyle w:val="Edital-CapaData"/>
        <w:sectPr w:rsidR="00F91F90" w:rsidRPr="000B16C7" w:rsidSect="0057734B">
          <w:pgSz w:w="15840" w:h="12240" w:orient="landscape"/>
          <w:pgMar w:top="1701" w:right="1417" w:bottom="1701" w:left="1417" w:header="708" w:footer="708" w:gutter="0"/>
          <w:paperSrc w:first="15" w:other="15"/>
          <w:cols w:space="708"/>
          <w:docGrid w:linePitch="360"/>
        </w:sectPr>
      </w:pPr>
      <w:r w:rsidRPr="000B16C7">
        <w:rPr>
          <w:noProof/>
        </w:rPr>
        <w:lastRenderedPageBreak/>
        <w:drawing>
          <wp:inline distT="0" distB="0" distL="0" distR="0" wp14:anchorId="621BEC48" wp14:editId="606FE155">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7847330" cy="5612130"/>
                    </a:xfrm>
                    <a:prstGeom prst="rect">
                      <a:avLst/>
                    </a:prstGeom>
                  </pic:spPr>
                </pic:pic>
              </a:graphicData>
            </a:graphic>
          </wp:inline>
        </w:drawing>
      </w:r>
    </w:p>
    <w:p w14:paraId="1BAD7FEB" w14:textId="77777777" w:rsidR="00F91F90" w:rsidRPr="000B16C7" w:rsidRDefault="00F91F90" w:rsidP="00F91F90">
      <w:pPr>
        <w:rPr>
          <w:lang w:val="fr-FR"/>
        </w:rPr>
      </w:pPr>
      <w:r w:rsidRPr="000B16C7">
        <w:rPr>
          <w:b/>
          <w:sz w:val="22"/>
          <w:szCs w:val="22"/>
          <w:lang w:val="fr-FR"/>
        </w:rPr>
        <w:lastRenderedPageBreak/>
        <w:t>Sépia</w:t>
      </w:r>
    </w:p>
    <w:p w14:paraId="7A7A6005" w14:textId="77777777" w:rsidR="00573CA6" w:rsidRPr="000B16C7" w:rsidRDefault="00573CA6" w:rsidP="00F91F90">
      <w:pPr>
        <w:rPr>
          <w:lang w:val="fr-FR"/>
        </w:rPr>
        <w:sectPr w:rsidR="00573CA6" w:rsidRPr="000B16C7" w:rsidSect="00570F2E">
          <w:headerReference w:type="default" r:id="rId22"/>
          <w:pgSz w:w="12240" w:h="15840"/>
          <w:pgMar w:top="1418" w:right="1134" w:bottom="1418" w:left="1418" w:header="720" w:footer="720" w:gutter="0"/>
          <w:paperSrc w:first="15" w:other="15"/>
          <w:cols w:space="720"/>
          <w:docGrid w:linePitch="360"/>
        </w:sectPr>
      </w:pPr>
    </w:p>
    <w:p w14:paraId="1BAD7FEC" w14:textId="51D88530" w:rsidR="00F91F90" w:rsidRPr="000B16C7" w:rsidRDefault="00F91F90" w:rsidP="00F91F90">
      <w:pPr>
        <w:rPr>
          <w:lang w:val="fr-FR"/>
        </w:rPr>
      </w:pPr>
    </w:p>
    <w:p w14:paraId="1BAD7FED" w14:textId="77777777" w:rsidR="00F91F90" w:rsidRPr="000B16C7" w:rsidRDefault="00F91F90" w:rsidP="00F91F90">
      <w:pPr>
        <w:rPr>
          <w:lang w:val="fr-FR"/>
        </w:rPr>
      </w:pPr>
      <w:r w:rsidRPr="000B16C7">
        <w:rPr>
          <w:lang w:val="fr-FR"/>
        </w:rPr>
        <w:t>-25:08:09,331;-42:29:33,397</w:t>
      </w:r>
    </w:p>
    <w:p w14:paraId="1BAD7FEE" w14:textId="77777777" w:rsidR="00F91F90" w:rsidRPr="000B16C7" w:rsidRDefault="00F91F90" w:rsidP="00F91F90">
      <w:pPr>
        <w:rPr>
          <w:lang w:val="fr-FR"/>
        </w:rPr>
      </w:pPr>
      <w:r w:rsidRPr="000B16C7">
        <w:rPr>
          <w:lang w:val="fr-FR"/>
        </w:rPr>
        <w:t>-25:08:09,331;-42:29:24,022</w:t>
      </w:r>
    </w:p>
    <w:p w14:paraId="1BAD7FEF" w14:textId="77777777" w:rsidR="00F91F90" w:rsidRPr="000B16C7" w:rsidRDefault="00F91F90" w:rsidP="00F91F90">
      <w:pPr>
        <w:rPr>
          <w:lang w:val="fr-FR"/>
        </w:rPr>
      </w:pPr>
      <w:r w:rsidRPr="000B16C7">
        <w:rPr>
          <w:lang w:val="fr-FR"/>
        </w:rPr>
        <w:t>-25:08:09,331;-42:29:14,647</w:t>
      </w:r>
    </w:p>
    <w:p w14:paraId="1BAD7FF0" w14:textId="77777777" w:rsidR="00F91F90" w:rsidRPr="000B16C7" w:rsidRDefault="00F91F90" w:rsidP="00F91F90">
      <w:pPr>
        <w:rPr>
          <w:lang w:val="fr-FR"/>
        </w:rPr>
      </w:pPr>
      <w:r w:rsidRPr="000B16C7">
        <w:rPr>
          <w:lang w:val="fr-FR"/>
        </w:rPr>
        <w:t>-25:08:09,331;-42:29:05,272</w:t>
      </w:r>
    </w:p>
    <w:p w14:paraId="1BAD7FF1" w14:textId="77777777" w:rsidR="00F91F90" w:rsidRPr="000B16C7" w:rsidRDefault="00F91F90" w:rsidP="00F91F90">
      <w:pPr>
        <w:rPr>
          <w:lang w:val="fr-FR"/>
        </w:rPr>
      </w:pPr>
      <w:r w:rsidRPr="000B16C7">
        <w:rPr>
          <w:lang w:val="fr-FR"/>
        </w:rPr>
        <w:t>-25:08:09,331;-42:28:55,897</w:t>
      </w:r>
    </w:p>
    <w:p w14:paraId="1BAD7FF2" w14:textId="77777777" w:rsidR="00F91F90" w:rsidRPr="000B16C7" w:rsidRDefault="00F91F90" w:rsidP="00F91F90">
      <w:pPr>
        <w:rPr>
          <w:lang w:val="fr-FR"/>
        </w:rPr>
      </w:pPr>
      <w:r w:rsidRPr="000B16C7">
        <w:rPr>
          <w:lang w:val="fr-FR"/>
        </w:rPr>
        <w:t>-25:08:09,331;-42:28:46,522</w:t>
      </w:r>
    </w:p>
    <w:p w14:paraId="1BAD7FF3" w14:textId="77777777" w:rsidR="00F91F90" w:rsidRPr="000B16C7" w:rsidRDefault="00F91F90" w:rsidP="00F91F90">
      <w:pPr>
        <w:rPr>
          <w:lang w:val="fr-FR"/>
        </w:rPr>
      </w:pPr>
      <w:r w:rsidRPr="000B16C7">
        <w:rPr>
          <w:lang w:val="fr-FR"/>
        </w:rPr>
        <w:t>-25:08:09,331;-42:28:37,147</w:t>
      </w:r>
    </w:p>
    <w:p w14:paraId="1BAD7FF4" w14:textId="77777777" w:rsidR="00F91F90" w:rsidRPr="000B16C7" w:rsidRDefault="00F91F90" w:rsidP="00F91F90">
      <w:pPr>
        <w:rPr>
          <w:lang w:val="fr-FR"/>
        </w:rPr>
      </w:pPr>
      <w:r w:rsidRPr="000B16C7">
        <w:rPr>
          <w:lang w:val="fr-FR"/>
        </w:rPr>
        <w:t>-25:08:09,332;-42:28:27,771</w:t>
      </w:r>
    </w:p>
    <w:p w14:paraId="1BAD7FF5" w14:textId="77777777" w:rsidR="00F91F90" w:rsidRPr="000B16C7" w:rsidRDefault="00F91F90" w:rsidP="00F91F90">
      <w:pPr>
        <w:rPr>
          <w:lang w:val="fr-FR"/>
        </w:rPr>
      </w:pPr>
      <w:r w:rsidRPr="000B16C7">
        <w:rPr>
          <w:lang w:val="fr-FR"/>
        </w:rPr>
        <w:t>-25:08:09,332;-42:28:18,396</w:t>
      </w:r>
    </w:p>
    <w:p w14:paraId="1BAD7FF6" w14:textId="77777777" w:rsidR="00F91F90" w:rsidRPr="000B16C7" w:rsidRDefault="00F91F90" w:rsidP="00F91F90">
      <w:pPr>
        <w:rPr>
          <w:lang w:val="fr-FR"/>
        </w:rPr>
      </w:pPr>
      <w:r w:rsidRPr="000B16C7">
        <w:rPr>
          <w:lang w:val="fr-FR"/>
        </w:rPr>
        <w:t>-25:08:09,332;-42:28:09,021</w:t>
      </w:r>
    </w:p>
    <w:p w14:paraId="1BAD7FF7" w14:textId="77777777" w:rsidR="00F91F90" w:rsidRPr="000B16C7" w:rsidRDefault="00F91F90" w:rsidP="00F91F90">
      <w:pPr>
        <w:rPr>
          <w:lang w:val="fr-FR"/>
        </w:rPr>
      </w:pPr>
      <w:r w:rsidRPr="000B16C7">
        <w:rPr>
          <w:lang w:val="fr-FR"/>
        </w:rPr>
        <w:t>-25:08:09,332;-42:27:59,646</w:t>
      </w:r>
    </w:p>
    <w:p w14:paraId="1BAD7FF8" w14:textId="77777777" w:rsidR="00F91F90" w:rsidRPr="000B16C7" w:rsidRDefault="00F91F90" w:rsidP="00F91F90">
      <w:pPr>
        <w:rPr>
          <w:lang w:val="fr-FR"/>
        </w:rPr>
      </w:pPr>
      <w:r w:rsidRPr="000B16C7">
        <w:rPr>
          <w:lang w:val="fr-FR"/>
        </w:rPr>
        <w:t>-25:08:09,332;-42:27:50,271</w:t>
      </w:r>
    </w:p>
    <w:p w14:paraId="1BAD7FF9" w14:textId="77777777" w:rsidR="00F91F90" w:rsidRPr="000B16C7" w:rsidRDefault="00F91F90" w:rsidP="00F91F90">
      <w:pPr>
        <w:rPr>
          <w:lang w:val="fr-FR"/>
        </w:rPr>
      </w:pPr>
      <w:r w:rsidRPr="000B16C7">
        <w:rPr>
          <w:lang w:val="fr-FR"/>
        </w:rPr>
        <w:t>-25:08:18,707;-42:27:50,271</w:t>
      </w:r>
    </w:p>
    <w:p w14:paraId="1BAD7FFA" w14:textId="77777777" w:rsidR="00F91F90" w:rsidRPr="000B16C7" w:rsidRDefault="00F91F90" w:rsidP="00F91F90">
      <w:pPr>
        <w:rPr>
          <w:lang w:val="fr-FR"/>
        </w:rPr>
      </w:pPr>
      <w:r w:rsidRPr="000B16C7">
        <w:rPr>
          <w:lang w:val="fr-FR"/>
        </w:rPr>
        <w:t>-25:08:28,082;-42:27:50,271</w:t>
      </w:r>
    </w:p>
    <w:p w14:paraId="1BAD7FFB" w14:textId="77777777" w:rsidR="00F91F90" w:rsidRPr="000B16C7" w:rsidRDefault="00F91F90" w:rsidP="00F91F90">
      <w:pPr>
        <w:rPr>
          <w:lang w:val="fr-FR"/>
        </w:rPr>
      </w:pPr>
      <w:r w:rsidRPr="000B16C7">
        <w:rPr>
          <w:lang w:val="fr-FR"/>
        </w:rPr>
        <w:t>-25:08:37,457;-42:27:50,271</w:t>
      </w:r>
    </w:p>
    <w:p w14:paraId="1BAD7FFC" w14:textId="77777777" w:rsidR="00F91F90" w:rsidRPr="000B16C7" w:rsidRDefault="00F91F90" w:rsidP="00F91F90">
      <w:pPr>
        <w:rPr>
          <w:lang w:val="fr-FR"/>
        </w:rPr>
      </w:pPr>
      <w:r w:rsidRPr="000B16C7">
        <w:rPr>
          <w:lang w:val="fr-FR"/>
        </w:rPr>
        <w:t>-25:08:46,832;-42:27:50,271</w:t>
      </w:r>
    </w:p>
    <w:p w14:paraId="1BAD7FFD" w14:textId="77777777" w:rsidR="00F91F90" w:rsidRPr="000B16C7" w:rsidRDefault="00F91F90" w:rsidP="00F91F90">
      <w:pPr>
        <w:rPr>
          <w:lang w:val="fr-FR"/>
        </w:rPr>
      </w:pPr>
      <w:r w:rsidRPr="000B16C7">
        <w:rPr>
          <w:lang w:val="fr-FR"/>
        </w:rPr>
        <w:t>-25:08:56,207;-42:27:50,271</w:t>
      </w:r>
    </w:p>
    <w:p w14:paraId="1BAD7FFE" w14:textId="77777777" w:rsidR="00F91F90" w:rsidRPr="000B16C7" w:rsidRDefault="00F91F90" w:rsidP="00F91F90">
      <w:pPr>
        <w:rPr>
          <w:lang w:val="fr-FR"/>
        </w:rPr>
      </w:pPr>
      <w:r w:rsidRPr="000B16C7">
        <w:rPr>
          <w:lang w:val="fr-FR"/>
        </w:rPr>
        <w:t>-25:09:05,582;-42:27:50,271</w:t>
      </w:r>
    </w:p>
    <w:p w14:paraId="1BAD7FFF" w14:textId="77777777" w:rsidR="00F91F90" w:rsidRPr="000B16C7" w:rsidRDefault="00F91F90" w:rsidP="00F91F90">
      <w:pPr>
        <w:rPr>
          <w:lang w:val="fr-FR"/>
        </w:rPr>
      </w:pPr>
      <w:r w:rsidRPr="000B16C7">
        <w:rPr>
          <w:lang w:val="fr-FR"/>
        </w:rPr>
        <w:t>-25:09:14,957;-42:27:50,271</w:t>
      </w:r>
    </w:p>
    <w:p w14:paraId="1BAD8000" w14:textId="77777777" w:rsidR="00F91F90" w:rsidRPr="000B16C7" w:rsidRDefault="00F91F90" w:rsidP="00F91F90">
      <w:pPr>
        <w:rPr>
          <w:lang w:val="fr-FR"/>
        </w:rPr>
      </w:pPr>
      <w:r w:rsidRPr="000B16C7">
        <w:rPr>
          <w:lang w:val="fr-FR"/>
        </w:rPr>
        <w:t>-25:09:24,332;-42:27:50,271</w:t>
      </w:r>
    </w:p>
    <w:p w14:paraId="1BAD8001" w14:textId="77777777" w:rsidR="00F91F90" w:rsidRPr="000B16C7" w:rsidRDefault="00F91F90" w:rsidP="00F91F90">
      <w:pPr>
        <w:rPr>
          <w:lang w:val="fr-FR"/>
        </w:rPr>
      </w:pPr>
      <w:r w:rsidRPr="000B16C7">
        <w:rPr>
          <w:lang w:val="fr-FR"/>
        </w:rPr>
        <w:t>-25:09:24,332;-42:27:59,646</w:t>
      </w:r>
    </w:p>
    <w:p w14:paraId="1BAD8002" w14:textId="77777777" w:rsidR="00F91F90" w:rsidRPr="000B16C7" w:rsidRDefault="00F91F90" w:rsidP="00F91F90">
      <w:pPr>
        <w:rPr>
          <w:lang w:val="fr-FR"/>
        </w:rPr>
      </w:pPr>
      <w:r w:rsidRPr="000B16C7">
        <w:rPr>
          <w:lang w:val="fr-FR"/>
        </w:rPr>
        <w:t>-25:09:24,332;-42:28:09,022</w:t>
      </w:r>
    </w:p>
    <w:p w14:paraId="1BAD8003" w14:textId="77777777" w:rsidR="00F91F90" w:rsidRPr="000B16C7" w:rsidRDefault="00F91F90" w:rsidP="00F91F90">
      <w:pPr>
        <w:rPr>
          <w:lang w:val="fr-FR"/>
        </w:rPr>
      </w:pPr>
      <w:r w:rsidRPr="000B16C7">
        <w:rPr>
          <w:lang w:val="fr-FR"/>
        </w:rPr>
        <w:t>-25:09:33,707;-42:28:09,022</w:t>
      </w:r>
    </w:p>
    <w:p w14:paraId="1BAD8004" w14:textId="77777777" w:rsidR="00F91F90" w:rsidRPr="000B16C7" w:rsidRDefault="00F91F90" w:rsidP="00F91F90">
      <w:pPr>
        <w:rPr>
          <w:lang w:val="fr-FR"/>
        </w:rPr>
      </w:pPr>
      <w:r w:rsidRPr="000B16C7">
        <w:rPr>
          <w:lang w:val="fr-FR"/>
        </w:rPr>
        <w:t>-25:09:43,082;-42:28:09,022</w:t>
      </w:r>
    </w:p>
    <w:p w14:paraId="1BAD8005" w14:textId="77777777" w:rsidR="00F91F90" w:rsidRPr="000B16C7" w:rsidRDefault="00F91F90" w:rsidP="00F91F90">
      <w:pPr>
        <w:rPr>
          <w:lang w:val="fr-FR"/>
        </w:rPr>
      </w:pPr>
      <w:r w:rsidRPr="000B16C7">
        <w:rPr>
          <w:lang w:val="fr-FR"/>
        </w:rPr>
        <w:t>-25:09:52,457;-42:28:09,022</w:t>
      </w:r>
    </w:p>
    <w:p w14:paraId="1BAD8006" w14:textId="77777777" w:rsidR="00F91F90" w:rsidRPr="000B16C7" w:rsidRDefault="00F91F90" w:rsidP="00F91F90">
      <w:pPr>
        <w:rPr>
          <w:lang w:val="fr-FR"/>
        </w:rPr>
      </w:pPr>
      <w:r w:rsidRPr="000B16C7">
        <w:rPr>
          <w:lang w:val="fr-FR"/>
        </w:rPr>
        <w:t>-25:10:01,832;-42:28:09,022</w:t>
      </w:r>
    </w:p>
    <w:p w14:paraId="1BAD8007" w14:textId="77777777" w:rsidR="00F91F90" w:rsidRPr="000B16C7" w:rsidRDefault="00F91F90" w:rsidP="00F91F90">
      <w:pPr>
        <w:rPr>
          <w:lang w:val="fr-FR"/>
        </w:rPr>
      </w:pPr>
      <w:r w:rsidRPr="000B16C7">
        <w:rPr>
          <w:lang w:val="fr-FR"/>
        </w:rPr>
        <w:t>-25:10:01,832;-42:28:18,397</w:t>
      </w:r>
    </w:p>
    <w:p w14:paraId="1BAD8008" w14:textId="77777777" w:rsidR="00F91F90" w:rsidRPr="000B16C7" w:rsidRDefault="00F91F90" w:rsidP="00F91F90">
      <w:pPr>
        <w:rPr>
          <w:lang w:val="fr-FR"/>
        </w:rPr>
      </w:pPr>
      <w:r w:rsidRPr="000B16C7">
        <w:rPr>
          <w:lang w:val="fr-FR"/>
        </w:rPr>
        <w:t>-25:10:01,832;-42:28:27,772</w:t>
      </w:r>
    </w:p>
    <w:p w14:paraId="1BAD8009" w14:textId="77777777" w:rsidR="00F91F90" w:rsidRPr="000B16C7" w:rsidRDefault="00F91F90" w:rsidP="00F91F90">
      <w:pPr>
        <w:rPr>
          <w:lang w:val="fr-FR"/>
        </w:rPr>
      </w:pPr>
      <w:r w:rsidRPr="000B16C7">
        <w:rPr>
          <w:lang w:val="fr-FR"/>
        </w:rPr>
        <w:t>-25:10:01,832;-42:28:37,147</w:t>
      </w:r>
    </w:p>
    <w:p w14:paraId="1BAD800A" w14:textId="77777777" w:rsidR="00F91F90" w:rsidRPr="000B16C7" w:rsidRDefault="00F91F90" w:rsidP="00F91F90">
      <w:pPr>
        <w:rPr>
          <w:lang w:val="fr-FR"/>
        </w:rPr>
      </w:pPr>
      <w:r w:rsidRPr="000B16C7">
        <w:rPr>
          <w:lang w:val="fr-FR"/>
        </w:rPr>
        <w:t>-25:10:01,832;-42:28:46,522</w:t>
      </w:r>
    </w:p>
    <w:p w14:paraId="1BAD800B" w14:textId="77777777" w:rsidR="00F91F90" w:rsidRPr="000B16C7" w:rsidRDefault="00F91F90" w:rsidP="00F91F90">
      <w:pPr>
        <w:rPr>
          <w:lang w:val="fr-FR"/>
        </w:rPr>
      </w:pPr>
      <w:r w:rsidRPr="000B16C7">
        <w:rPr>
          <w:lang w:val="fr-FR"/>
        </w:rPr>
        <w:t>-25:10:01,832;-42:28:55,897</w:t>
      </w:r>
    </w:p>
    <w:p w14:paraId="1BAD800C" w14:textId="77777777" w:rsidR="00F91F90" w:rsidRPr="000B16C7" w:rsidRDefault="00F91F90" w:rsidP="00F91F90">
      <w:pPr>
        <w:rPr>
          <w:lang w:val="fr-FR"/>
        </w:rPr>
      </w:pPr>
      <w:r w:rsidRPr="000B16C7">
        <w:rPr>
          <w:lang w:val="fr-FR"/>
        </w:rPr>
        <w:t>-25:10:01,832;-42:29:05,272</w:t>
      </w:r>
    </w:p>
    <w:p w14:paraId="1BAD800D" w14:textId="77777777" w:rsidR="00F91F90" w:rsidRPr="000B16C7" w:rsidRDefault="00F91F90" w:rsidP="00F91F90">
      <w:pPr>
        <w:rPr>
          <w:lang w:val="fr-FR"/>
        </w:rPr>
      </w:pPr>
      <w:r w:rsidRPr="000B16C7">
        <w:rPr>
          <w:lang w:val="fr-FR"/>
        </w:rPr>
        <w:t>-25:10:01,832;-42:29:14,647</w:t>
      </w:r>
    </w:p>
    <w:p w14:paraId="1BAD800E" w14:textId="77777777" w:rsidR="00F91F90" w:rsidRPr="000B16C7" w:rsidRDefault="00F91F90" w:rsidP="00F91F90">
      <w:pPr>
        <w:rPr>
          <w:lang w:val="fr-FR"/>
        </w:rPr>
      </w:pPr>
      <w:r w:rsidRPr="000B16C7">
        <w:rPr>
          <w:lang w:val="fr-FR"/>
        </w:rPr>
        <w:t>-25:10:01,832;-42:29:24,022</w:t>
      </w:r>
    </w:p>
    <w:p w14:paraId="1BAD800F" w14:textId="77777777" w:rsidR="00F91F90" w:rsidRPr="000B16C7" w:rsidRDefault="00F91F90" w:rsidP="00F91F90">
      <w:pPr>
        <w:rPr>
          <w:lang w:val="fr-FR"/>
        </w:rPr>
      </w:pPr>
      <w:r w:rsidRPr="000B16C7">
        <w:rPr>
          <w:lang w:val="fr-FR"/>
        </w:rPr>
        <w:t>-25:10:01,832;-42:29:33,397</w:t>
      </w:r>
    </w:p>
    <w:p w14:paraId="1BAD8010" w14:textId="77777777" w:rsidR="00F91F90" w:rsidRPr="000B16C7" w:rsidRDefault="00F91F90" w:rsidP="00F91F90">
      <w:pPr>
        <w:rPr>
          <w:lang w:val="fr-FR"/>
        </w:rPr>
      </w:pPr>
      <w:r w:rsidRPr="000B16C7">
        <w:rPr>
          <w:lang w:val="fr-FR"/>
        </w:rPr>
        <w:t>-25:10:01,832;-42:29:42,773</w:t>
      </w:r>
    </w:p>
    <w:p w14:paraId="1BAD8011" w14:textId="77777777" w:rsidR="00F91F90" w:rsidRPr="000B16C7" w:rsidRDefault="00F91F90" w:rsidP="00F91F90">
      <w:pPr>
        <w:rPr>
          <w:lang w:val="fr-FR"/>
        </w:rPr>
      </w:pPr>
      <w:r w:rsidRPr="000B16C7">
        <w:rPr>
          <w:lang w:val="fr-FR"/>
        </w:rPr>
        <w:t>-25:10:01,832;-42:29:52,148</w:t>
      </w:r>
    </w:p>
    <w:p w14:paraId="1BAD8012" w14:textId="77777777" w:rsidR="00F91F90" w:rsidRPr="000B16C7" w:rsidRDefault="00F91F90" w:rsidP="00F91F90">
      <w:pPr>
        <w:rPr>
          <w:lang w:val="fr-FR"/>
        </w:rPr>
      </w:pPr>
      <w:r w:rsidRPr="000B16C7">
        <w:rPr>
          <w:lang w:val="fr-FR"/>
        </w:rPr>
        <w:t>-25:10:01,832;-42:30:01,523</w:t>
      </w:r>
    </w:p>
    <w:p w14:paraId="1BAD8013" w14:textId="77777777" w:rsidR="00F91F90" w:rsidRPr="000B16C7" w:rsidRDefault="00F91F90" w:rsidP="00F91F90">
      <w:pPr>
        <w:rPr>
          <w:lang w:val="fr-FR"/>
        </w:rPr>
      </w:pPr>
      <w:r w:rsidRPr="000B16C7">
        <w:rPr>
          <w:lang w:val="fr-FR"/>
        </w:rPr>
        <w:t>-25:10:11,207;-42:30:01,523</w:t>
      </w:r>
    </w:p>
    <w:p w14:paraId="1BAD8014" w14:textId="77777777" w:rsidR="00F91F90" w:rsidRPr="000B16C7" w:rsidRDefault="00F91F90" w:rsidP="00F91F90">
      <w:pPr>
        <w:rPr>
          <w:lang w:val="fr-FR"/>
        </w:rPr>
      </w:pPr>
      <w:r w:rsidRPr="000B16C7">
        <w:rPr>
          <w:lang w:val="fr-FR"/>
        </w:rPr>
        <w:t>-25:10:20,582;-42:30:01,523</w:t>
      </w:r>
    </w:p>
    <w:p w14:paraId="1BAD8015" w14:textId="77777777" w:rsidR="00F91F90" w:rsidRPr="000B16C7" w:rsidRDefault="00F91F90" w:rsidP="00F91F90">
      <w:pPr>
        <w:rPr>
          <w:lang w:val="fr-FR"/>
        </w:rPr>
      </w:pPr>
      <w:r w:rsidRPr="000B16C7">
        <w:rPr>
          <w:lang w:val="fr-FR"/>
        </w:rPr>
        <w:t>-25:10:29,957;-42:30:01,523</w:t>
      </w:r>
    </w:p>
    <w:p w14:paraId="1BAD8016" w14:textId="77777777" w:rsidR="00F91F90" w:rsidRPr="000B16C7" w:rsidRDefault="00F91F90" w:rsidP="00F91F90">
      <w:pPr>
        <w:rPr>
          <w:lang w:val="fr-FR"/>
        </w:rPr>
      </w:pPr>
      <w:r w:rsidRPr="000B16C7">
        <w:rPr>
          <w:lang w:val="fr-FR"/>
        </w:rPr>
        <w:t>-25:10:39,332;-42:30:01,523</w:t>
      </w:r>
    </w:p>
    <w:p w14:paraId="1BAD8017" w14:textId="77777777" w:rsidR="00F91F90" w:rsidRPr="000B16C7" w:rsidRDefault="00F91F90" w:rsidP="00F91F90">
      <w:pPr>
        <w:rPr>
          <w:lang w:val="fr-FR"/>
        </w:rPr>
      </w:pPr>
      <w:r w:rsidRPr="000B16C7">
        <w:rPr>
          <w:lang w:val="fr-FR"/>
        </w:rPr>
        <w:t>-25:10:48,707;-42:30:01,523</w:t>
      </w:r>
    </w:p>
    <w:p w14:paraId="1BAD8018" w14:textId="77777777" w:rsidR="00F91F90" w:rsidRPr="000B16C7" w:rsidRDefault="00F91F90" w:rsidP="00F91F90">
      <w:pPr>
        <w:rPr>
          <w:lang w:val="fr-FR"/>
        </w:rPr>
      </w:pPr>
      <w:r w:rsidRPr="000B16C7">
        <w:rPr>
          <w:lang w:val="fr-FR"/>
        </w:rPr>
        <w:t>-25:10:58,082;-42:30:01,523</w:t>
      </w:r>
    </w:p>
    <w:p w14:paraId="1BAD8019" w14:textId="77777777" w:rsidR="00F91F90" w:rsidRPr="000B16C7" w:rsidRDefault="00F91F90" w:rsidP="00F91F90">
      <w:pPr>
        <w:rPr>
          <w:lang w:val="fr-FR"/>
        </w:rPr>
      </w:pPr>
      <w:r w:rsidRPr="000B16C7">
        <w:rPr>
          <w:lang w:val="fr-FR"/>
        </w:rPr>
        <w:t>-25:11:07,457;-42:30:01,523</w:t>
      </w:r>
    </w:p>
    <w:p w14:paraId="1BAD801A" w14:textId="77777777" w:rsidR="00F91F90" w:rsidRPr="000B16C7" w:rsidRDefault="00F91F90" w:rsidP="00F91F90">
      <w:pPr>
        <w:rPr>
          <w:lang w:val="fr-FR"/>
        </w:rPr>
      </w:pPr>
      <w:r w:rsidRPr="000B16C7">
        <w:rPr>
          <w:lang w:val="fr-FR"/>
        </w:rPr>
        <w:t>-25:11:16,832;-42:30:01,523</w:t>
      </w:r>
    </w:p>
    <w:p w14:paraId="1BAD801B" w14:textId="77777777" w:rsidR="00F91F90" w:rsidRPr="000B16C7" w:rsidRDefault="00F91F90" w:rsidP="00F91F90">
      <w:pPr>
        <w:rPr>
          <w:lang w:val="fr-FR"/>
        </w:rPr>
      </w:pPr>
      <w:r w:rsidRPr="000B16C7">
        <w:rPr>
          <w:lang w:val="fr-FR"/>
        </w:rPr>
        <w:t>-25:11:26,207;-42:30:01,523</w:t>
      </w:r>
    </w:p>
    <w:p w14:paraId="1BAD801C" w14:textId="77777777" w:rsidR="00F91F90" w:rsidRPr="000B16C7" w:rsidRDefault="00F91F90" w:rsidP="00F91F90">
      <w:pPr>
        <w:rPr>
          <w:lang w:val="fr-FR"/>
        </w:rPr>
      </w:pPr>
      <w:r w:rsidRPr="000B16C7">
        <w:rPr>
          <w:lang w:val="fr-FR"/>
        </w:rPr>
        <w:t>-25:11:35,582;-42:30:01,523</w:t>
      </w:r>
    </w:p>
    <w:p w14:paraId="1BAD801D" w14:textId="77777777" w:rsidR="00F91F90" w:rsidRPr="000B16C7" w:rsidRDefault="00F91F90" w:rsidP="00F91F90">
      <w:pPr>
        <w:rPr>
          <w:lang w:val="fr-FR"/>
        </w:rPr>
      </w:pPr>
      <w:r w:rsidRPr="000B16C7">
        <w:rPr>
          <w:lang w:val="fr-FR"/>
        </w:rPr>
        <w:t>-25:11:44,957;-42:30:01,523</w:t>
      </w:r>
    </w:p>
    <w:p w14:paraId="1BAD801E" w14:textId="77777777" w:rsidR="00F91F90" w:rsidRPr="000B16C7" w:rsidRDefault="00F91F90" w:rsidP="00F91F90">
      <w:pPr>
        <w:rPr>
          <w:lang w:val="fr-FR"/>
        </w:rPr>
      </w:pPr>
      <w:r w:rsidRPr="000B16C7">
        <w:rPr>
          <w:lang w:val="fr-FR"/>
        </w:rPr>
        <w:t>-25:11:54,332;-42:30:01,523</w:t>
      </w:r>
    </w:p>
    <w:p w14:paraId="1BAD801F" w14:textId="77777777" w:rsidR="00F91F90" w:rsidRPr="000B16C7" w:rsidRDefault="00F91F90" w:rsidP="00F91F90">
      <w:pPr>
        <w:rPr>
          <w:lang w:val="fr-FR"/>
        </w:rPr>
      </w:pPr>
      <w:r w:rsidRPr="000B16C7">
        <w:rPr>
          <w:lang w:val="fr-FR"/>
        </w:rPr>
        <w:t>-25:12:03,707;-42:30:01,523</w:t>
      </w:r>
    </w:p>
    <w:p w14:paraId="1BAD8020" w14:textId="77777777" w:rsidR="00F91F90" w:rsidRPr="000B16C7" w:rsidRDefault="00F91F90" w:rsidP="00F91F90">
      <w:pPr>
        <w:rPr>
          <w:lang w:val="fr-FR"/>
        </w:rPr>
      </w:pPr>
      <w:r w:rsidRPr="000B16C7">
        <w:rPr>
          <w:lang w:val="fr-FR"/>
        </w:rPr>
        <w:t>-25:12:13,082;-42:30:01,523</w:t>
      </w:r>
    </w:p>
    <w:p w14:paraId="1BAD8021" w14:textId="77777777" w:rsidR="00F91F90" w:rsidRPr="000B16C7" w:rsidRDefault="00F91F90" w:rsidP="00F91F90">
      <w:pPr>
        <w:rPr>
          <w:lang w:val="fr-FR"/>
        </w:rPr>
      </w:pPr>
      <w:r w:rsidRPr="000B16C7">
        <w:rPr>
          <w:lang w:val="fr-FR"/>
        </w:rPr>
        <w:t>-25:12:22,457;-42:30:01,523</w:t>
      </w:r>
    </w:p>
    <w:p w14:paraId="1BAD8022" w14:textId="77777777" w:rsidR="00F91F90" w:rsidRPr="000B16C7" w:rsidRDefault="00F91F90" w:rsidP="00F91F90">
      <w:pPr>
        <w:rPr>
          <w:lang w:val="fr-FR"/>
        </w:rPr>
      </w:pPr>
      <w:r w:rsidRPr="000B16C7">
        <w:rPr>
          <w:lang w:val="fr-FR"/>
        </w:rPr>
        <w:t>-25:12:31,832;-42:30:01,523</w:t>
      </w:r>
    </w:p>
    <w:p w14:paraId="1BAD8023" w14:textId="77777777" w:rsidR="00F91F90" w:rsidRPr="000B16C7" w:rsidRDefault="00F91F90" w:rsidP="00F91F90">
      <w:pPr>
        <w:rPr>
          <w:lang w:val="fr-FR"/>
        </w:rPr>
      </w:pPr>
      <w:r w:rsidRPr="000B16C7">
        <w:rPr>
          <w:lang w:val="fr-FR"/>
        </w:rPr>
        <w:t>-25:12:41,208;-42:30:01,523</w:t>
      </w:r>
    </w:p>
    <w:p w14:paraId="1BAD8024" w14:textId="77777777" w:rsidR="00F91F90" w:rsidRPr="000B16C7" w:rsidRDefault="00F91F90" w:rsidP="00F91F90">
      <w:pPr>
        <w:rPr>
          <w:lang w:val="fr-FR"/>
        </w:rPr>
      </w:pPr>
      <w:r w:rsidRPr="000B16C7">
        <w:rPr>
          <w:lang w:val="fr-FR"/>
        </w:rPr>
        <w:t>-25:12:50,583;-42:30:01,523</w:t>
      </w:r>
    </w:p>
    <w:p w14:paraId="1BAD8025" w14:textId="77777777" w:rsidR="00F91F90" w:rsidRPr="000B16C7" w:rsidRDefault="00F91F90" w:rsidP="00F91F90">
      <w:pPr>
        <w:rPr>
          <w:lang w:val="fr-FR"/>
        </w:rPr>
      </w:pPr>
      <w:r w:rsidRPr="000B16C7">
        <w:rPr>
          <w:lang w:val="fr-FR"/>
        </w:rPr>
        <w:t>-25:12:59,958;-42:30:01,523</w:t>
      </w:r>
    </w:p>
    <w:p w14:paraId="1BAD8026" w14:textId="77777777" w:rsidR="00F91F90" w:rsidRPr="000B16C7" w:rsidRDefault="00F91F90" w:rsidP="00F91F90">
      <w:pPr>
        <w:rPr>
          <w:lang w:val="fr-FR"/>
        </w:rPr>
      </w:pPr>
      <w:r w:rsidRPr="000B16C7">
        <w:rPr>
          <w:lang w:val="fr-FR"/>
        </w:rPr>
        <w:t>-25:13:09,333;-42:30:01,523</w:t>
      </w:r>
    </w:p>
    <w:p w14:paraId="1BAD8027" w14:textId="77777777" w:rsidR="00F91F90" w:rsidRPr="000B16C7" w:rsidRDefault="00F91F90" w:rsidP="00F91F90">
      <w:pPr>
        <w:rPr>
          <w:lang w:val="fr-FR"/>
        </w:rPr>
      </w:pPr>
      <w:r w:rsidRPr="000B16C7">
        <w:rPr>
          <w:lang w:val="fr-FR"/>
        </w:rPr>
        <w:t>-25:13:18,708;-42:30:01,523</w:t>
      </w:r>
    </w:p>
    <w:p w14:paraId="1BAD8028" w14:textId="77777777" w:rsidR="00F91F90" w:rsidRPr="000B16C7" w:rsidRDefault="00F91F90" w:rsidP="00F91F90">
      <w:pPr>
        <w:rPr>
          <w:lang w:val="fr-FR"/>
        </w:rPr>
      </w:pPr>
      <w:r w:rsidRPr="000B16C7">
        <w:rPr>
          <w:lang w:val="fr-FR"/>
        </w:rPr>
        <w:t>-25:13:28,083;-42:30:01,523</w:t>
      </w:r>
    </w:p>
    <w:p w14:paraId="1BAD8029" w14:textId="77777777" w:rsidR="00F91F90" w:rsidRPr="000B16C7" w:rsidRDefault="00F91F90" w:rsidP="00F91F90">
      <w:pPr>
        <w:rPr>
          <w:lang w:val="fr-FR"/>
        </w:rPr>
      </w:pPr>
      <w:r w:rsidRPr="000B16C7">
        <w:rPr>
          <w:lang w:val="fr-FR"/>
        </w:rPr>
        <w:t>-25:13:37,458;-42:30:01,523</w:t>
      </w:r>
    </w:p>
    <w:p w14:paraId="1BAD802A" w14:textId="77777777" w:rsidR="00F91F90" w:rsidRPr="000B16C7" w:rsidRDefault="00F91F90" w:rsidP="00F91F90">
      <w:pPr>
        <w:rPr>
          <w:lang w:val="fr-FR"/>
        </w:rPr>
      </w:pPr>
      <w:r w:rsidRPr="000B16C7">
        <w:rPr>
          <w:lang w:val="fr-FR"/>
        </w:rPr>
        <w:t>-25:13:46,833;-42:30:01,523</w:t>
      </w:r>
    </w:p>
    <w:p w14:paraId="1BAD802B" w14:textId="77777777" w:rsidR="00F91F90" w:rsidRPr="000B16C7" w:rsidRDefault="00F91F90" w:rsidP="00F91F90">
      <w:pPr>
        <w:rPr>
          <w:lang w:val="fr-FR"/>
        </w:rPr>
      </w:pPr>
      <w:r w:rsidRPr="000B16C7">
        <w:rPr>
          <w:lang w:val="fr-FR"/>
        </w:rPr>
        <w:t>-25:13:56,208;-42:30:01,523</w:t>
      </w:r>
    </w:p>
    <w:p w14:paraId="1BAD802C" w14:textId="77777777" w:rsidR="00F91F90" w:rsidRPr="000B16C7" w:rsidRDefault="00F91F90" w:rsidP="00F91F90">
      <w:pPr>
        <w:rPr>
          <w:lang w:val="fr-FR"/>
        </w:rPr>
      </w:pPr>
      <w:r w:rsidRPr="000B16C7">
        <w:rPr>
          <w:lang w:val="fr-FR"/>
        </w:rPr>
        <w:t>-25:14:05,583;-42:30:01,524</w:t>
      </w:r>
    </w:p>
    <w:p w14:paraId="1BAD802D" w14:textId="77777777" w:rsidR="00F91F90" w:rsidRPr="000B16C7" w:rsidRDefault="00F91F90" w:rsidP="00F91F90">
      <w:pPr>
        <w:rPr>
          <w:lang w:val="fr-FR"/>
        </w:rPr>
      </w:pPr>
      <w:r w:rsidRPr="000B16C7">
        <w:rPr>
          <w:lang w:val="fr-FR"/>
        </w:rPr>
        <w:t>-25:14:14,958;-42:30:01,524</w:t>
      </w:r>
    </w:p>
    <w:p w14:paraId="1BAD802E" w14:textId="77777777" w:rsidR="00F91F90" w:rsidRPr="000B16C7" w:rsidRDefault="00F91F90" w:rsidP="00F91F90">
      <w:pPr>
        <w:rPr>
          <w:lang w:val="fr-FR"/>
        </w:rPr>
      </w:pPr>
      <w:r w:rsidRPr="000B16C7">
        <w:rPr>
          <w:lang w:val="fr-FR"/>
        </w:rPr>
        <w:t>-25:14:24,333;-42:30:01,524</w:t>
      </w:r>
    </w:p>
    <w:p w14:paraId="1BAD802F" w14:textId="77777777" w:rsidR="00F91F90" w:rsidRPr="000B16C7" w:rsidRDefault="00F91F90" w:rsidP="00F91F90">
      <w:pPr>
        <w:rPr>
          <w:lang w:val="fr-FR"/>
        </w:rPr>
      </w:pPr>
      <w:r w:rsidRPr="000B16C7">
        <w:rPr>
          <w:lang w:val="fr-FR"/>
        </w:rPr>
        <w:t>-25:14:33,708;-42:30:01,524</w:t>
      </w:r>
    </w:p>
    <w:p w14:paraId="1BAD8030" w14:textId="77777777" w:rsidR="00F91F90" w:rsidRPr="000B16C7" w:rsidRDefault="00F91F90" w:rsidP="00F91F90">
      <w:pPr>
        <w:rPr>
          <w:lang w:val="fr-FR"/>
        </w:rPr>
      </w:pPr>
      <w:r w:rsidRPr="000B16C7">
        <w:rPr>
          <w:lang w:val="fr-FR"/>
        </w:rPr>
        <w:t>-25:14:43,083;-42:30:01,524</w:t>
      </w:r>
    </w:p>
    <w:p w14:paraId="1BAD8031" w14:textId="77777777" w:rsidR="00F91F90" w:rsidRPr="000B16C7" w:rsidRDefault="00F91F90" w:rsidP="00F91F90">
      <w:pPr>
        <w:rPr>
          <w:lang w:val="fr-FR"/>
        </w:rPr>
      </w:pPr>
      <w:r w:rsidRPr="000B16C7">
        <w:rPr>
          <w:lang w:val="fr-FR"/>
        </w:rPr>
        <w:t>-25:14:52,458;-42:30:01,524</w:t>
      </w:r>
    </w:p>
    <w:p w14:paraId="1BAD8032" w14:textId="77777777" w:rsidR="00F91F90" w:rsidRPr="000B16C7" w:rsidRDefault="00F91F90" w:rsidP="00F91F90">
      <w:pPr>
        <w:rPr>
          <w:lang w:val="fr-FR"/>
        </w:rPr>
      </w:pPr>
      <w:r w:rsidRPr="000B16C7">
        <w:rPr>
          <w:lang w:val="fr-FR"/>
        </w:rPr>
        <w:t>-25:15:01,833;-42:30:01,524</w:t>
      </w:r>
    </w:p>
    <w:p w14:paraId="1BAD8033" w14:textId="77777777" w:rsidR="00F91F90" w:rsidRPr="000B16C7" w:rsidRDefault="00F91F90" w:rsidP="00F91F90">
      <w:pPr>
        <w:rPr>
          <w:lang w:val="fr-FR"/>
        </w:rPr>
      </w:pPr>
      <w:r w:rsidRPr="000B16C7">
        <w:rPr>
          <w:lang w:val="fr-FR"/>
        </w:rPr>
        <w:t>-25:15:11,208;-42:30:01,524</w:t>
      </w:r>
    </w:p>
    <w:p w14:paraId="1BAD8034" w14:textId="77777777" w:rsidR="00F91F90" w:rsidRPr="000B16C7" w:rsidRDefault="00F91F90" w:rsidP="00F91F90">
      <w:pPr>
        <w:rPr>
          <w:lang w:val="fr-FR"/>
        </w:rPr>
      </w:pPr>
      <w:r w:rsidRPr="000B16C7">
        <w:rPr>
          <w:lang w:val="fr-FR"/>
        </w:rPr>
        <w:t>-25:15:20,583;-42:30:01,524</w:t>
      </w:r>
    </w:p>
    <w:p w14:paraId="1BAD8035" w14:textId="77777777" w:rsidR="00F91F90" w:rsidRPr="000B16C7" w:rsidRDefault="00F91F90" w:rsidP="00F91F90">
      <w:pPr>
        <w:rPr>
          <w:lang w:val="fr-FR"/>
        </w:rPr>
      </w:pPr>
      <w:r w:rsidRPr="000B16C7">
        <w:rPr>
          <w:lang w:val="fr-FR"/>
        </w:rPr>
        <w:t>-25:15:29,958;-42:30:01,524</w:t>
      </w:r>
    </w:p>
    <w:p w14:paraId="1BAD8036" w14:textId="77777777" w:rsidR="00F91F90" w:rsidRPr="000B16C7" w:rsidRDefault="00F91F90" w:rsidP="00F91F90">
      <w:pPr>
        <w:rPr>
          <w:lang w:val="fr-FR"/>
        </w:rPr>
      </w:pPr>
      <w:r w:rsidRPr="000B16C7">
        <w:rPr>
          <w:lang w:val="fr-FR"/>
        </w:rPr>
        <w:t>-25:15:39,333;-42:30:01,524</w:t>
      </w:r>
    </w:p>
    <w:p w14:paraId="1BAD8037" w14:textId="77777777" w:rsidR="00F91F90" w:rsidRPr="000B16C7" w:rsidRDefault="00F91F90" w:rsidP="00F91F90">
      <w:pPr>
        <w:rPr>
          <w:lang w:val="fr-FR"/>
        </w:rPr>
      </w:pPr>
      <w:r w:rsidRPr="000B16C7">
        <w:rPr>
          <w:lang w:val="fr-FR"/>
        </w:rPr>
        <w:t>-25:15:48,708;-42:30:01,524</w:t>
      </w:r>
    </w:p>
    <w:p w14:paraId="1BAD8038" w14:textId="77777777" w:rsidR="00F91F90" w:rsidRPr="000B16C7" w:rsidRDefault="00F91F90" w:rsidP="00F91F90">
      <w:pPr>
        <w:rPr>
          <w:lang w:val="fr-FR"/>
        </w:rPr>
      </w:pPr>
      <w:r w:rsidRPr="000B16C7">
        <w:rPr>
          <w:lang w:val="fr-FR"/>
        </w:rPr>
        <w:t>-25:15:58,083;-42:30:01,524</w:t>
      </w:r>
    </w:p>
    <w:p w14:paraId="1BAD8039" w14:textId="77777777" w:rsidR="00F91F90" w:rsidRPr="000B16C7" w:rsidRDefault="00F91F90" w:rsidP="00F91F90">
      <w:pPr>
        <w:rPr>
          <w:lang w:val="fr-FR"/>
        </w:rPr>
      </w:pPr>
      <w:r w:rsidRPr="000B16C7">
        <w:rPr>
          <w:lang w:val="fr-FR"/>
        </w:rPr>
        <w:t>-25:15:58,083;-42:30:10,899</w:t>
      </w:r>
    </w:p>
    <w:p w14:paraId="1BAD803A" w14:textId="77777777" w:rsidR="00F91F90" w:rsidRPr="000B16C7" w:rsidRDefault="00F91F90" w:rsidP="00F91F90">
      <w:pPr>
        <w:rPr>
          <w:lang w:val="fr-FR"/>
        </w:rPr>
      </w:pPr>
      <w:r w:rsidRPr="000B16C7">
        <w:rPr>
          <w:lang w:val="fr-FR"/>
        </w:rPr>
        <w:t>-25:15:58,083;-42:30:20,274</w:t>
      </w:r>
    </w:p>
    <w:p w14:paraId="1BAD803B" w14:textId="77777777" w:rsidR="00F91F90" w:rsidRPr="000B16C7" w:rsidRDefault="00F91F90" w:rsidP="00F91F90">
      <w:pPr>
        <w:rPr>
          <w:lang w:val="fr-FR"/>
        </w:rPr>
      </w:pPr>
      <w:r w:rsidRPr="000B16C7">
        <w:rPr>
          <w:lang w:val="fr-FR"/>
        </w:rPr>
        <w:t>-25:16:07,458;-42:30:20,274</w:t>
      </w:r>
    </w:p>
    <w:p w14:paraId="1BAD803C" w14:textId="77777777" w:rsidR="00F91F90" w:rsidRPr="000B16C7" w:rsidRDefault="00F91F90" w:rsidP="00F91F90">
      <w:pPr>
        <w:rPr>
          <w:lang w:val="fr-FR"/>
        </w:rPr>
      </w:pPr>
      <w:r w:rsidRPr="000B16C7">
        <w:rPr>
          <w:lang w:val="fr-FR"/>
        </w:rPr>
        <w:t>-25:16:16,833;-42:30:20,274</w:t>
      </w:r>
    </w:p>
    <w:p w14:paraId="1BAD803D" w14:textId="77777777" w:rsidR="00F91F90" w:rsidRPr="000B16C7" w:rsidRDefault="00F91F90" w:rsidP="00F91F90">
      <w:pPr>
        <w:rPr>
          <w:lang w:val="fr-FR"/>
        </w:rPr>
      </w:pPr>
      <w:r w:rsidRPr="000B16C7">
        <w:rPr>
          <w:lang w:val="fr-FR"/>
        </w:rPr>
        <w:t>-25:16:26,209;-42:30:20,274</w:t>
      </w:r>
    </w:p>
    <w:p w14:paraId="1BAD803E" w14:textId="77777777" w:rsidR="00F91F90" w:rsidRPr="000B16C7" w:rsidRDefault="00F91F90" w:rsidP="00F91F90">
      <w:pPr>
        <w:rPr>
          <w:lang w:val="fr-FR"/>
        </w:rPr>
      </w:pPr>
      <w:r w:rsidRPr="000B16C7">
        <w:rPr>
          <w:lang w:val="fr-FR"/>
        </w:rPr>
        <w:t>-25:16:35,584;-42:30:20,274</w:t>
      </w:r>
    </w:p>
    <w:p w14:paraId="1BAD803F" w14:textId="77777777" w:rsidR="00F91F90" w:rsidRPr="000B16C7" w:rsidRDefault="00F91F90" w:rsidP="00F91F90">
      <w:pPr>
        <w:rPr>
          <w:lang w:val="fr-FR"/>
        </w:rPr>
      </w:pPr>
      <w:r w:rsidRPr="000B16C7">
        <w:rPr>
          <w:lang w:val="fr-FR"/>
        </w:rPr>
        <w:t>-25:16:44,959;-42:30:20,274</w:t>
      </w:r>
    </w:p>
    <w:p w14:paraId="1BAD8040" w14:textId="77777777" w:rsidR="00F91F90" w:rsidRPr="000B16C7" w:rsidRDefault="00F91F90" w:rsidP="00F91F90">
      <w:pPr>
        <w:rPr>
          <w:lang w:val="fr-FR"/>
        </w:rPr>
      </w:pPr>
      <w:r w:rsidRPr="000B16C7">
        <w:rPr>
          <w:lang w:val="fr-FR"/>
        </w:rPr>
        <w:t>-25:16:44,959;-42:30:29,649</w:t>
      </w:r>
    </w:p>
    <w:p w14:paraId="1BAD8041" w14:textId="77777777" w:rsidR="00F91F90" w:rsidRPr="000B16C7" w:rsidRDefault="00F91F90" w:rsidP="00F91F90">
      <w:pPr>
        <w:rPr>
          <w:lang w:val="fr-FR"/>
        </w:rPr>
      </w:pPr>
      <w:r w:rsidRPr="000B16C7">
        <w:rPr>
          <w:lang w:val="fr-FR"/>
        </w:rPr>
        <w:t>-25:16:44,959;-42:30:39,024</w:t>
      </w:r>
    </w:p>
    <w:p w14:paraId="1BAD8042" w14:textId="77777777" w:rsidR="00F91F90" w:rsidRPr="000B16C7" w:rsidRDefault="00F91F90" w:rsidP="00F91F90">
      <w:pPr>
        <w:rPr>
          <w:lang w:val="fr-FR"/>
        </w:rPr>
      </w:pPr>
      <w:r w:rsidRPr="000B16C7">
        <w:rPr>
          <w:lang w:val="fr-FR"/>
        </w:rPr>
        <w:t>-25:16:44,959;-42:30:48,399</w:t>
      </w:r>
    </w:p>
    <w:p w14:paraId="1BAD8043" w14:textId="77777777" w:rsidR="00F91F90" w:rsidRPr="000B16C7" w:rsidRDefault="00F91F90" w:rsidP="00F91F90">
      <w:pPr>
        <w:rPr>
          <w:lang w:val="fr-FR"/>
        </w:rPr>
      </w:pPr>
      <w:r w:rsidRPr="000B16C7">
        <w:rPr>
          <w:lang w:val="fr-FR"/>
        </w:rPr>
        <w:t>-25:16:54,334;-42:30:48,400</w:t>
      </w:r>
    </w:p>
    <w:p w14:paraId="1BAD8044" w14:textId="77777777" w:rsidR="00F91F90" w:rsidRPr="000B16C7" w:rsidRDefault="00F91F90" w:rsidP="00F91F90">
      <w:pPr>
        <w:rPr>
          <w:lang w:val="fr-FR"/>
        </w:rPr>
      </w:pPr>
      <w:r w:rsidRPr="000B16C7">
        <w:rPr>
          <w:lang w:val="fr-FR"/>
        </w:rPr>
        <w:t>-25:17:03,709;-42:30:48,400</w:t>
      </w:r>
    </w:p>
    <w:p w14:paraId="1BAD8045" w14:textId="77777777" w:rsidR="00F91F90" w:rsidRPr="000B16C7" w:rsidRDefault="00F91F90" w:rsidP="00F91F90">
      <w:pPr>
        <w:rPr>
          <w:lang w:val="fr-FR"/>
        </w:rPr>
      </w:pPr>
      <w:r w:rsidRPr="000B16C7">
        <w:rPr>
          <w:lang w:val="fr-FR"/>
        </w:rPr>
        <w:t>-25:17:13,084;-42:30:48,400</w:t>
      </w:r>
    </w:p>
    <w:p w14:paraId="1BAD8046" w14:textId="77777777" w:rsidR="00F91F90" w:rsidRPr="000B16C7" w:rsidRDefault="00F91F90" w:rsidP="00F91F90">
      <w:pPr>
        <w:rPr>
          <w:lang w:val="fr-FR"/>
        </w:rPr>
      </w:pPr>
      <w:r w:rsidRPr="000B16C7">
        <w:rPr>
          <w:lang w:val="fr-FR"/>
        </w:rPr>
        <w:t>-25:17:13,084;-42:30:57,775</w:t>
      </w:r>
    </w:p>
    <w:p w14:paraId="1BAD8047" w14:textId="77777777" w:rsidR="00F91F90" w:rsidRPr="000B16C7" w:rsidRDefault="00F91F90" w:rsidP="00F91F90">
      <w:pPr>
        <w:rPr>
          <w:lang w:val="fr-FR"/>
        </w:rPr>
      </w:pPr>
      <w:r w:rsidRPr="000B16C7">
        <w:rPr>
          <w:lang w:val="fr-FR"/>
        </w:rPr>
        <w:t>-25:17:13,084;-42:31:07,150</w:t>
      </w:r>
    </w:p>
    <w:p w14:paraId="1BAD8048" w14:textId="77777777" w:rsidR="00F91F90" w:rsidRPr="000B16C7" w:rsidRDefault="00F91F90" w:rsidP="00F91F90">
      <w:pPr>
        <w:rPr>
          <w:lang w:val="fr-FR"/>
        </w:rPr>
      </w:pPr>
      <w:r w:rsidRPr="000B16C7">
        <w:rPr>
          <w:lang w:val="fr-FR"/>
        </w:rPr>
        <w:t>-25:17:13,084;-42:31:16,525</w:t>
      </w:r>
    </w:p>
    <w:p w14:paraId="1BAD8049" w14:textId="77777777" w:rsidR="00F91F90" w:rsidRPr="000B16C7" w:rsidRDefault="00F91F90" w:rsidP="00F91F90">
      <w:pPr>
        <w:rPr>
          <w:lang w:val="fr-FR"/>
        </w:rPr>
      </w:pPr>
      <w:r w:rsidRPr="000B16C7">
        <w:rPr>
          <w:lang w:val="fr-FR"/>
        </w:rPr>
        <w:t>-25:17:13,084;-42:31:25,900</w:t>
      </w:r>
    </w:p>
    <w:p w14:paraId="1BAD804A" w14:textId="77777777" w:rsidR="00F91F90" w:rsidRPr="000B16C7" w:rsidRDefault="00F91F90" w:rsidP="00F91F90">
      <w:pPr>
        <w:rPr>
          <w:lang w:val="fr-FR"/>
        </w:rPr>
      </w:pPr>
      <w:r w:rsidRPr="000B16C7">
        <w:rPr>
          <w:lang w:val="fr-FR"/>
        </w:rPr>
        <w:t>-25:17:13,084;-42:31:35,275</w:t>
      </w:r>
    </w:p>
    <w:p w14:paraId="1BAD804B" w14:textId="77777777" w:rsidR="00F91F90" w:rsidRPr="000B16C7" w:rsidRDefault="00F91F90" w:rsidP="00F91F90">
      <w:pPr>
        <w:rPr>
          <w:lang w:val="fr-FR"/>
        </w:rPr>
      </w:pPr>
      <w:r w:rsidRPr="000B16C7">
        <w:rPr>
          <w:lang w:val="fr-FR"/>
        </w:rPr>
        <w:t>-25:17:22,459;-42:31:35,275</w:t>
      </w:r>
    </w:p>
    <w:p w14:paraId="1BAD804C" w14:textId="77777777" w:rsidR="00F91F90" w:rsidRPr="000B16C7" w:rsidRDefault="00F91F90" w:rsidP="00F91F90">
      <w:pPr>
        <w:rPr>
          <w:lang w:val="fr-FR"/>
        </w:rPr>
      </w:pPr>
      <w:r w:rsidRPr="000B16C7">
        <w:rPr>
          <w:lang w:val="fr-FR"/>
        </w:rPr>
        <w:t>-25:17:31,834;-42:31:35,275</w:t>
      </w:r>
    </w:p>
    <w:p w14:paraId="1BAD804D" w14:textId="77777777" w:rsidR="00F91F90" w:rsidRPr="000B16C7" w:rsidRDefault="00F91F90" w:rsidP="00F91F90">
      <w:pPr>
        <w:rPr>
          <w:lang w:val="fr-FR"/>
        </w:rPr>
      </w:pPr>
      <w:r w:rsidRPr="000B16C7">
        <w:rPr>
          <w:lang w:val="fr-FR"/>
        </w:rPr>
        <w:t>-25:17:41,209;-42:31:35,275</w:t>
      </w:r>
    </w:p>
    <w:p w14:paraId="1BAD804E" w14:textId="77777777" w:rsidR="00F91F90" w:rsidRPr="000B16C7" w:rsidRDefault="00F91F90" w:rsidP="00F91F90">
      <w:pPr>
        <w:rPr>
          <w:lang w:val="fr-FR"/>
        </w:rPr>
      </w:pPr>
      <w:r w:rsidRPr="000B16C7">
        <w:rPr>
          <w:lang w:val="fr-FR"/>
        </w:rPr>
        <w:t>-25:17:41,209;-42:31:44,650</w:t>
      </w:r>
    </w:p>
    <w:p w14:paraId="1BAD804F" w14:textId="77777777" w:rsidR="00F91F90" w:rsidRPr="000B16C7" w:rsidRDefault="00F91F90" w:rsidP="00F91F90">
      <w:pPr>
        <w:rPr>
          <w:lang w:val="fr-FR"/>
        </w:rPr>
      </w:pPr>
      <w:r w:rsidRPr="000B16C7">
        <w:rPr>
          <w:lang w:val="fr-FR"/>
        </w:rPr>
        <w:t>-25:17:41,209;-42:31:54,025</w:t>
      </w:r>
    </w:p>
    <w:p w14:paraId="1BAD8050" w14:textId="77777777" w:rsidR="00F91F90" w:rsidRPr="000B16C7" w:rsidRDefault="00F91F90" w:rsidP="00F91F90">
      <w:pPr>
        <w:rPr>
          <w:lang w:val="fr-FR"/>
        </w:rPr>
      </w:pPr>
      <w:r w:rsidRPr="000B16C7">
        <w:rPr>
          <w:lang w:val="fr-FR"/>
        </w:rPr>
        <w:t>-25:17:41,209;-42:32:03,400</w:t>
      </w:r>
    </w:p>
    <w:p w14:paraId="1BAD8051" w14:textId="77777777" w:rsidR="00F91F90" w:rsidRPr="000B16C7" w:rsidRDefault="00F91F90" w:rsidP="00F91F90">
      <w:pPr>
        <w:rPr>
          <w:lang w:val="fr-FR"/>
        </w:rPr>
      </w:pPr>
      <w:r w:rsidRPr="000B16C7">
        <w:rPr>
          <w:lang w:val="fr-FR"/>
        </w:rPr>
        <w:t>-25:17:41,209;-42:32:12,775</w:t>
      </w:r>
    </w:p>
    <w:p w14:paraId="1BAD8052" w14:textId="77777777" w:rsidR="00F91F90" w:rsidRPr="000B16C7" w:rsidRDefault="00F91F90" w:rsidP="00F91F90">
      <w:pPr>
        <w:rPr>
          <w:lang w:val="fr-FR"/>
        </w:rPr>
      </w:pPr>
      <w:r w:rsidRPr="000B16C7">
        <w:rPr>
          <w:lang w:val="fr-FR"/>
        </w:rPr>
        <w:t>-25:17:41,209;-42:32:22,151</w:t>
      </w:r>
    </w:p>
    <w:p w14:paraId="1BAD8053" w14:textId="77777777" w:rsidR="00F91F90" w:rsidRPr="000B16C7" w:rsidRDefault="00F91F90" w:rsidP="00F91F90">
      <w:pPr>
        <w:rPr>
          <w:lang w:val="fr-FR"/>
        </w:rPr>
      </w:pPr>
      <w:r w:rsidRPr="000B16C7">
        <w:rPr>
          <w:lang w:val="fr-FR"/>
        </w:rPr>
        <w:t>-25:17:41,209;-42:32:31,526</w:t>
      </w:r>
    </w:p>
    <w:p w14:paraId="1BAD8054" w14:textId="77777777" w:rsidR="00F91F90" w:rsidRPr="000B16C7" w:rsidRDefault="00F91F90" w:rsidP="00F91F90">
      <w:pPr>
        <w:rPr>
          <w:lang w:val="fr-FR"/>
        </w:rPr>
      </w:pPr>
      <w:r w:rsidRPr="000B16C7">
        <w:rPr>
          <w:lang w:val="fr-FR"/>
        </w:rPr>
        <w:t>-25:17:41,208;-42:32:40,901</w:t>
      </w:r>
    </w:p>
    <w:p w14:paraId="1BAD8055" w14:textId="77777777" w:rsidR="00F91F90" w:rsidRPr="000B16C7" w:rsidRDefault="00F91F90" w:rsidP="00F91F90">
      <w:pPr>
        <w:rPr>
          <w:lang w:val="fr-FR"/>
        </w:rPr>
      </w:pPr>
      <w:r w:rsidRPr="000B16C7">
        <w:rPr>
          <w:lang w:val="fr-FR"/>
        </w:rPr>
        <w:t>-25:17:41,208;-42:32:50,276</w:t>
      </w:r>
    </w:p>
    <w:p w14:paraId="1BAD8056" w14:textId="77777777" w:rsidR="00F91F90" w:rsidRPr="000B16C7" w:rsidRDefault="00F91F90" w:rsidP="00F91F90">
      <w:pPr>
        <w:rPr>
          <w:lang w:val="fr-FR"/>
        </w:rPr>
      </w:pPr>
      <w:r w:rsidRPr="000B16C7">
        <w:rPr>
          <w:lang w:val="fr-FR"/>
        </w:rPr>
        <w:t>-25:17:41,208;-42:32:59,651</w:t>
      </w:r>
    </w:p>
    <w:p w14:paraId="1BAD8057" w14:textId="77777777" w:rsidR="00F91F90" w:rsidRPr="000B16C7" w:rsidRDefault="00F91F90" w:rsidP="00F91F90">
      <w:pPr>
        <w:rPr>
          <w:lang w:val="fr-FR"/>
        </w:rPr>
      </w:pPr>
      <w:r w:rsidRPr="000B16C7">
        <w:rPr>
          <w:lang w:val="fr-FR"/>
        </w:rPr>
        <w:t>-25:17:41,208;-42:33:09,026</w:t>
      </w:r>
    </w:p>
    <w:p w14:paraId="1BAD8058" w14:textId="77777777" w:rsidR="00F91F90" w:rsidRPr="000B16C7" w:rsidRDefault="00F91F90" w:rsidP="00F91F90">
      <w:pPr>
        <w:rPr>
          <w:lang w:val="fr-FR"/>
        </w:rPr>
      </w:pPr>
      <w:r w:rsidRPr="000B16C7">
        <w:rPr>
          <w:lang w:val="fr-FR"/>
        </w:rPr>
        <w:t>-25:17:41,208;-42:33:18,401</w:t>
      </w:r>
    </w:p>
    <w:p w14:paraId="1BAD8059" w14:textId="77777777" w:rsidR="00F91F90" w:rsidRPr="000B16C7" w:rsidRDefault="00F91F90" w:rsidP="00F91F90">
      <w:pPr>
        <w:rPr>
          <w:lang w:val="fr-FR"/>
        </w:rPr>
      </w:pPr>
      <w:r w:rsidRPr="000B16C7">
        <w:rPr>
          <w:lang w:val="fr-FR"/>
        </w:rPr>
        <w:t>-25:17:31,833;-42:33:18,401</w:t>
      </w:r>
    </w:p>
    <w:p w14:paraId="1BAD805A" w14:textId="77777777" w:rsidR="00F91F90" w:rsidRPr="000B16C7" w:rsidRDefault="00F91F90" w:rsidP="00F91F90">
      <w:pPr>
        <w:rPr>
          <w:lang w:val="fr-FR"/>
        </w:rPr>
      </w:pPr>
      <w:r w:rsidRPr="000B16C7">
        <w:rPr>
          <w:lang w:val="fr-FR"/>
        </w:rPr>
        <w:t>-25:17:22,458;-42:33:18,401</w:t>
      </w:r>
    </w:p>
    <w:p w14:paraId="1BAD805B" w14:textId="77777777" w:rsidR="00F91F90" w:rsidRPr="000B16C7" w:rsidRDefault="00F91F90" w:rsidP="00F91F90">
      <w:pPr>
        <w:rPr>
          <w:lang w:val="fr-FR"/>
        </w:rPr>
      </w:pPr>
      <w:r w:rsidRPr="000B16C7">
        <w:rPr>
          <w:lang w:val="fr-FR"/>
        </w:rPr>
        <w:t>-25:17:22,458;-42:33:27,776</w:t>
      </w:r>
    </w:p>
    <w:p w14:paraId="1BAD805C" w14:textId="77777777" w:rsidR="00F91F90" w:rsidRPr="000B16C7" w:rsidRDefault="00F91F90" w:rsidP="00F91F90">
      <w:pPr>
        <w:rPr>
          <w:lang w:val="fr-FR"/>
        </w:rPr>
      </w:pPr>
      <w:r w:rsidRPr="000B16C7">
        <w:rPr>
          <w:lang w:val="fr-FR"/>
        </w:rPr>
        <w:t>-25:17:22,458;-42:33:37,151</w:t>
      </w:r>
    </w:p>
    <w:p w14:paraId="1BAD805D" w14:textId="77777777" w:rsidR="00F91F90" w:rsidRPr="000B16C7" w:rsidRDefault="00F91F90" w:rsidP="00F91F90">
      <w:pPr>
        <w:rPr>
          <w:lang w:val="fr-FR"/>
        </w:rPr>
      </w:pPr>
      <w:r w:rsidRPr="000B16C7">
        <w:rPr>
          <w:lang w:val="fr-FR"/>
        </w:rPr>
        <w:t>-25:17:22,458;-42:33:46,526</w:t>
      </w:r>
    </w:p>
    <w:p w14:paraId="1BAD805E" w14:textId="77777777" w:rsidR="00F91F90" w:rsidRPr="000B16C7" w:rsidRDefault="00F91F90" w:rsidP="00F91F90">
      <w:pPr>
        <w:rPr>
          <w:lang w:val="fr-FR"/>
        </w:rPr>
      </w:pPr>
      <w:r w:rsidRPr="000B16C7">
        <w:rPr>
          <w:lang w:val="fr-FR"/>
        </w:rPr>
        <w:t>-25:17:22,458;-42:33:55,901</w:t>
      </w:r>
    </w:p>
    <w:p w14:paraId="1BAD805F" w14:textId="77777777" w:rsidR="00F91F90" w:rsidRPr="000B16C7" w:rsidRDefault="00F91F90" w:rsidP="00F91F90">
      <w:pPr>
        <w:rPr>
          <w:lang w:val="fr-FR"/>
        </w:rPr>
      </w:pPr>
      <w:r w:rsidRPr="000B16C7">
        <w:rPr>
          <w:lang w:val="fr-FR"/>
        </w:rPr>
        <w:t>-25:17:22,458;-42:34:05,276</w:t>
      </w:r>
    </w:p>
    <w:p w14:paraId="1BAD8060" w14:textId="77777777" w:rsidR="00F91F90" w:rsidRPr="000B16C7" w:rsidRDefault="00F91F90" w:rsidP="00F91F90">
      <w:pPr>
        <w:rPr>
          <w:lang w:val="fr-FR"/>
        </w:rPr>
      </w:pPr>
      <w:r w:rsidRPr="000B16C7">
        <w:rPr>
          <w:lang w:val="fr-FR"/>
        </w:rPr>
        <w:t>-25:17:22,458;-42:34:14,651</w:t>
      </w:r>
    </w:p>
    <w:p w14:paraId="1BAD8061" w14:textId="77777777" w:rsidR="00F91F90" w:rsidRPr="000B16C7" w:rsidRDefault="00F91F90" w:rsidP="00F91F90">
      <w:pPr>
        <w:rPr>
          <w:lang w:val="fr-FR"/>
        </w:rPr>
      </w:pPr>
      <w:r w:rsidRPr="000B16C7">
        <w:rPr>
          <w:lang w:val="fr-FR"/>
        </w:rPr>
        <w:t>-25:17:22,458;-42:34:24,027</w:t>
      </w:r>
    </w:p>
    <w:p w14:paraId="1BAD8062" w14:textId="77777777" w:rsidR="00F91F90" w:rsidRPr="000B16C7" w:rsidRDefault="00F91F90" w:rsidP="00F91F90">
      <w:pPr>
        <w:rPr>
          <w:lang w:val="fr-FR"/>
        </w:rPr>
      </w:pPr>
      <w:r w:rsidRPr="000B16C7">
        <w:rPr>
          <w:lang w:val="fr-FR"/>
        </w:rPr>
        <w:t>-25:17:13,083;-42:34:24,027</w:t>
      </w:r>
    </w:p>
    <w:p w14:paraId="1BAD8063" w14:textId="77777777" w:rsidR="00F91F90" w:rsidRPr="000B16C7" w:rsidRDefault="00F91F90" w:rsidP="00F91F90">
      <w:pPr>
        <w:rPr>
          <w:lang w:val="fr-FR"/>
        </w:rPr>
      </w:pPr>
      <w:r w:rsidRPr="000B16C7">
        <w:rPr>
          <w:lang w:val="fr-FR"/>
        </w:rPr>
        <w:t>-25:17:03,708;-42:34:24,027</w:t>
      </w:r>
    </w:p>
    <w:p w14:paraId="1BAD8064" w14:textId="77777777" w:rsidR="00F91F90" w:rsidRPr="000B16C7" w:rsidRDefault="00F91F90" w:rsidP="00F91F90">
      <w:pPr>
        <w:rPr>
          <w:lang w:val="fr-FR"/>
        </w:rPr>
      </w:pPr>
      <w:r w:rsidRPr="000B16C7">
        <w:rPr>
          <w:lang w:val="fr-FR"/>
        </w:rPr>
        <w:t>-25:16:54,333;-42:34:24,026</w:t>
      </w:r>
    </w:p>
    <w:p w14:paraId="1BAD8065" w14:textId="77777777" w:rsidR="00F91F90" w:rsidRPr="000B16C7" w:rsidRDefault="00F91F90" w:rsidP="00F91F90">
      <w:pPr>
        <w:rPr>
          <w:lang w:val="fr-FR"/>
        </w:rPr>
      </w:pPr>
      <w:r w:rsidRPr="000B16C7">
        <w:rPr>
          <w:lang w:val="fr-FR"/>
        </w:rPr>
        <w:t>-25:16:44,958;-42:34:24,026</w:t>
      </w:r>
    </w:p>
    <w:p w14:paraId="1BAD8066" w14:textId="77777777" w:rsidR="00F91F90" w:rsidRPr="000B16C7" w:rsidRDefault="00F91F90" w:rsidP="00F91F90">
      <w:pPr>
        <w:rPr>
          <w:lang w:val="fr-FR"/>
        </w:rPr>
      </w:pPr>
      <w:r w:rsidRPr="000B16C7">
        <w:rPr>
          <w:lang w:val="fr-FR"/>
        </w:rPr>
        <w:t>-25:16:44,958;-42:34:33,402</w:t>
      </w:r>
    </w:p>
    <w:p w14:paraId="1BAD8067" w14:textId="77777777" w:rsidR="00F91F90" w:rsidRPr="000B16C7" w:rsidRDefault="00F91F90" w:rsidP="00F91F90">
      <w:pPr>
        <w:rPr>
          <w:lang w:val="fr-FR"/>
        </w:rPr>
      </w:pPr>
      <w:r w:rsidRPr="000B16C7">
        <w:rPr>
          <w:lang w:val="fr-FR"/>
        </w:rPr>
        <w:t>-25:16:44,958;-42:34:42,777</w:t>
      </w:r>
    </w:p>
    <w:p w14:paraId="1BAD8068" w14:textId="77777777" w:rsidR="00F91F90" w:rsidRPr="000B16C7" w:rsidRDefault="00F91F90" w:rsidP="00F91F90">
      <w:pPr>
        <w:rPr>
          <w:lang w:val="fr-FR"/>
        </w:rPr>
      </w:pPr>
      <w:r w:rsidRPr="000B16C7">
        <w:rPr>
          <w:lang w:val="fr-FR"/>
        </w:rPr>
        <w:t>-25:16:44,958;-42:34:52,152</w:t>
      </w:r>
    </w:p>
    <w:p w14:paraId="1BAD8069" w14:textId="77777777" w:rsidR="00F91F90" w:rsidRPr="000B16C7" w:rsidRDefault="00F91F90" w:rsidP="00F91F90">
      <w:pPr>
        <w:rPr>
          <w:lang w:val="fr-FR"/>
        </w:rPr>
      </w:pPr>
      <w:r w:rsidRPr="000B16C7">
        <w:rPr>
          <w:lang w:val="fr-FR"/>
        </w:rPr>
        <w:t>-25:16:44,958;-42:35:01,527</w:t>
      </w:r>
    </w:p>
    <w:p w14:paraId="1BAD806A" w14:textId="77777777" w:rsidR="00F91F90" w:rsidRPr="000B16C7" w:rsidRDefault="00F91F90" w:rsidP="00F91F90">
      <w:pPr>
        <w:rPr>
          <w:lang w:val="fr-FR"/>
        </w:rPr>
      </w:pPr>
      <w:r w:rsidRPr="000B16C7">
        <w:rPr>
          <w:lang w:val="fr-FR"/>
        </w:rPr>
        <w:t>-25:16:44,958;-42:35:10,902</w:t>
      </w:r>
    </w:p>
    <w:p w14:paraId="1BAD806B" w14:textId="77777777" w:rsidR="00F91F90" w:rsidRPr="000B16C7" w:rsidRDefault="00F91F90" w:rsidP="00F91F90">
      <w:pPr>
        <w:rPr>
          <w:lang w:val="fr-FR"/>
        </w:rPr>
      </w:pPr>
      <w:r w:rsidRPr="000B16C7">
        <w:rPr>
          <w:lang w:val="fr-FR"/>
        </w:rPr>
        <w:t>-25:16:44,958;-42:35:20,277</w:t>
      </w:r>
    </w:p>
    <w:p w14:paraId="1BAD806C" w14:textId="77777777" w:rsidR="00F91F90" w:rsidRPr="000B16C7" w:rsidRDefault="00F91F90" w:rsidP="00F91F90">
      <w:pPr>
        <w:rPr>
          <w:lang w:val="fr-FR"/>
        </w:rPr>
      </w:pPr>
      <w:r w:rsidRPr="000B16C7">
        <w:rPr>
          <w:lang w:val="fr-FR"/>
        </w:rPr>
        <w:t>-25:16:44,958;-42:35:29,652</w:t>
      </w:r>
    </w:p>
    <w:p w14:paraId="1BAD806D" w14:textId="77777777" w:rsidR="00F91F90" w:rsidRPr="000B16C7" w:rsidRDefault="00F91F90" w:rsidP="00F91F90">
      <w:pPr>
        <w:rPr>
          <w:lang w:val="fr-FR"/>
        </w:rPr>
      </w:pPr>
      <w:r w:rsidRPr="000B16C7">
        <w:rPr>
          <w:lang w:val="fr-FR"/>
        </w:rPr>
        <w:t>-25:16:44,958;-42:35:39,027</w:t>
      </w:r>
    </w:p>
    <w:p w14:paraId="1BAD806E" w14:textId="77777777" w:rsidR="00F91F90" w:rsidRPr="000B16C7" w:rsidRDefault="00F91F90" w:rsidP="00F91F90">
      <w:pPr>
        <w:rPr>
          <w:lang w:val="fr-FR"/>
        </w:rPr>
      </w:pPr>
      <w:r w:rsidRPr="000B16C7">
        <w:rPr>
          <w:lang w:val="fr-FR"/>
        </w:rPr>
        <w:t>-25:16:44,958;-42:35:48,402</w:t>
      </w:r>
    </w:p>
    <w:p w14:paraId="1BAD806F" w14:textId="77777777" w:rsidR="00F91F90" w:rsidRPr="000B16C7" w:rsidRDefault="00F91F90" w:rsidP="00F91F90">
      <w:pPr>
        <w:rPr>
          <w:lang w:val="fr-FR"/>
        </w:rPr>
      </w:pPr>
      <w:r w:rsidRPr="000B16C7">
        <w:rPr>
          <w:lang w:val="fr-FR"/>
        </w:rPr>
        <w:t>-25:16:44,958;-42:35:57,777</w:t>
      </w:r>
    </w:p>
    <w:p w14:paraId="1BAD8070" w14:textId="77777777" w:rsidR="00F91F90" w:rsidRPr="000B16C7" w:rsidRDefault="00F91F90" w:rsidP="00F91F90">
      <w:pPr>
        <w:rPr>
          <w:lang w:val="fr-FR"/>
        </w:rPr>
      </w:pPr>
      <w:r w:rsidRPr="000B16C7">
        <w:rPr>
          <w:lang w:val="fr-FR"/>
        </w:rPr>
        <w:t>-25:16:44,958;-42:36:07,152</w:t>
      </w:r>
    </w:p>
    <w:p w14:paraId="1BAD8071" w14:textId="77777777" w:rsidR="00F91F90" w:rsidRPr="000B16C7" w:rsidRDefault="00F91F90" w:rsidP="00F91F90">
      <w:pPr>
        <w:rPr>
          <w:lang w:val="fr-FR"/>
        </w:rPr>
      </w:pPr>
      <w:r w:rsidRPr="000B16C7">
        <w:rPr>
          <w:lang w:val="fr-FR"/>
        </w:rPr>
        <w:t>-25:16:35,583;-42:36:07,152</w:t>
      </w:r>
    </w:p>
    <w:p w14:paraId="1BAD8072" w14:textId="77777777" w:rsidR="00F91F90" w:rsidRPr="000B16C7" w:rsidRDefault="00F91F90" w:rsidP="00F91F90">
      <w:pPr>
        <w:rPr>
          <w:lang w:val="fr-FR"/>
        </w:rPr>
      </w:pPr>
      <w:r w:rsidRPr="000B16C7">
        <w:rPr>
          <w:lang w:val="fr-FR"/>
        </w:rPr>
        <w:t>-25:16:26,208;-42:36:07,152</w:t>
      </w:r>
    </w:p>
    <w:p w14:paraId="1BAD8073" w14:textId="77777777" w:rsidR="00F91F90" w:rsidRPr="000B16C7" w:rsidRDefault="00F91F90" w:rsidP="00F91F90">
      <w:pPr>
        <w:rPr>
          <w:lang w:val="fr-FR"/>
        </w:rPr>
      </w:pPr>
      <w:r w:rsidRPr="000B16C7">
        <w:rPr>
          <w:lang w:val="fr-FR"/>
        </w:rPr>
        <w:t>-25:16:16,832;-42:36:07,152</w:t>
      </w:r>
    </w:p>
    <w:p w14:paraId="1BAD8074" w14:textId="77777777" w:rsidR="00F91F90" w:rsidRPr="000B16C7" w:rsidRDefault="00F91F90" w:rsidP="00F91F90">
      <w:pPr>
        <w:rPr>
          <w:lang w:val="fr-FR"/>
        </w:rPr>
      </w:pPr>
      <w:r w:rsidRPr="000B16C7">
        <w:rPr>
          <w:lang w:val="fr-FR"/>
        </w:rPr>
        <w:t>-25:16:07,457;-42:36:07,152</w:t>
      </w:r>
    </w:p>
    <w:p w14:paraId="1BAD8075" w14:textId="77777777" w:rsidR="00F91F90" w:rsidRPr="000B16C7" w:rsidRDefault="00F91F90" w:rsidP="00F91F90">
      <w:pPr>
        <w:rPr>
          <w:lang w:val="fr-FR"/>
        </w:rPr>
      </w:pPr>
      <w:r w:rsidRPr="000B16C7">
        <w:rPr>
          <w:lang w:val="fr-FR"/>
        </w:rPr>
        <w:t>-25:15:58,082;-42:36:07,152</w:t>
      </w:r>
    </w:p>
    <w:p w14:paraId="1BAD8076" w14:textId="77777777" w:rsidR="00F91F90" w:rsidRPr="000B16C7" w:rsidRDefault="00F91F90" w:rsidP="00F91F90">
      <w:pPr>
        <w:rPr>
          <w:lang w:val="fr-FR"/>
        </w:rPr>
      </w:pPr>
      <w:r w:rsidRPr="000B16C7">
        <w:rPr>
          <w:lang w:val="fr-FR"/>
        </w:rPr>
        <w:t>-25:15:48,707;-42:36:07,152</w:t>
      </w:r>
    </w:p>
    <w:p w14:paraId="1BAD8077" w14:textId="77777777" w:rsidR="00F91F90" w:rsidRPr="000B16C7" w:rsidRDefault="00F91F90" w:rsidP="00F91F90">
      <w:pPr>
        <w:rPr>
          <w:lang w:val="fr-FR"/>
        </w:rPr>
      </w:pPr>
      <w:r w:rsidRPr="000B16C7">
        <w:rPr>
          <w:lang w:val="fr-FR"/>
        </w:rPr>
        <w:t>-25:15:39,332;-42:36:07,152</w:t>
      </w:r>
    </w:p>
    <w:p w14:paraId="1BAD8078" w14:textId="77777777" w:rsidR="00F91F90" w:rsidRPr="000B16C7" w:rsidRDefault="00F91F90" w:rsidP="00F91F90">
      <w:pPr>
        <w:rPr>
          <w:lang w:val="fr-FR"/>
        </w:rPr>
      </w:pPr>
      <w:r w:rsidRPr="000B16C7">
        <w:rPr>
          <w:lang w:val="fr-FR"/>
        </w:rPr>
        <w:t>-25:15:29,957;-42:36:07,152</w:t>
      </w:r>
    </w:p>
    <w:p w14:paraId="1BAD8079" w14:textId="77777777" w:rsidR="00F91F90" w:rsidRPr="000B16C7" w:rsidRDefault="00F91F90" w:rsidP="00F91F90">
      <w:pPr>
        <w:rPr>
          <w:lang w:val="fr-FR"/>
        </w:rPr>
      </w:pPr>
      <w:r w:rsidRPr="000B16C7">
        <w:rPr>
          <w:lang w:val="fr-FR"/>
        </w:rPr>
        <w:t>-25:15:20,582;-42:36:07,152</w:t>
      </w:r>
    </w:p>
    <w:p w14:paraId="1BAD807A" w14:textId="77777777" w:rsidR="00F91F90" w:rsidRPr="000B16C7" w:rsidRDefault="00F91F90" w:rsidP="00F91F90">
      <w:pPr>
        <w:rPr>
          <w:lang w:val="fr-FR"/>
        </w:rPr>
      </w:pPr>
      <w:r w:rsidRPr="000B16C7">
        <w:rPr>
          <w:lang w:val="fr-FR"/>
        </w:rPr>
        <w:t>-25:15:20,582;-42:35:57,777</w:t>
      </w:r>
    </w:p>
    <w:p w14:paraId="1BAD807B" w14:textId="77777777" w:rsidR="00F91F90" w:rsidRPr="000B16C7" w:rsidRDefault="00F91F90" w:rsidP="00F91F90">
      <w:pPr>
        <w:rPr>
          <w:lang w:val="fr-FR"/>
        </w:rPr>
      </w:pPr>
      <w:r w:rsidRPr="000B16C7">
        <w:rPr>
          <w:lang w:val="fr-FR"/>
        </w:rPr>
        <w:t>-25:15:20,582;-42:35:48,402</w:t>
      </w:r>
    </w:p>
    <w:p w14:paraId="1BAD807C" w14:textId="77777777" w:rsidR="00F91F90" w:rsidRPr="000B16C7" w:rsidRDefault="00F91F90" w:rsidP="00F91F90">
      <w:pPr>
        <w:rPr>
          <w:lang w:val="fr-FR"/>
        </w:rPr>
      </w:pPr>
      <w:r w:rsidRPr="000B16C7">
        <w:rPr>
          <w:lang w:val="fr-FR"/>
        </w:rPr>
        <w:t>-25:15:20,582;-42:35:39,027</w:t>
      </w:r>
    </w:p>
    <w:p w14:paraId="1BAD807D" w14:textId="77777777" w:rsidR="00F91F90" w:rsidRPr="000B16C7" w:rsidRDefault="00F91F90" w:rsidP="00F91F90">
      <w:pPr>
        <w:rPr>
          <w:lang w:val="fr-FR"/>
        </w:rPr>
      </w:pPr>
      <w:r w:rsidRPr="000B16C7">
        <w:rPr>
          <w:lang w:val="fr-FR"/>
        </w:rPr>
        <w:t>-25:15:20,582;-42:35:29,652</w:t>
      </w:r>
    </w:p>
    <w:p w14:paraId="1BAD807E" w14:textId="77777777" w:rsidR="00F91F90" w:rsidRPr="000B16C7" w:rsidRDefault="00F91F90" w:rsidP="00F91F90">
      <w:pPr>
        <w:rPr>
          <w:lang w:val="fr-FR"/>
        </w:rPr>
      </w:pPr>
      <w:r w:rsidRPr="000B16C7">
        <w:rPr>
          <w:lang w:val="fr-FR"/>
        </w:rPr>
        <w:t>-25:15:11,207;-42:35:29,652</w:t>
      </w:r>
    </w:p>
    <w:p w14:paraId="1BAD807F" w14:textId="77777777" w:rsidR="00F91F90" w:rsidRPr="000B16C7" w:rsidRDefault="00F91F90" w:rsidP="00F91F90">
      <w:pPr>
        <w:rPr>
          <w:lang w:val="fr-FR"/>
        </w:rPr>
      </w:pPr>
      <w:r w:rsidRPr="000B16C7">
        <w:rPr>
          <w:lang w:val="fr-FR"/>
        </w:rPr>
        <w:t>-25:15:11,207;-42:35:20,277</w:t>
      </w:r>
    </w:p>
    <w:p w14:paraId="1BAD8080" w14:textId="77777777" w:rsidR="00F91F90" w:rsidRPr="000B16C7" w:rsidRDefault="00F91F90" w:rsidP="00F91F90">
      <w:pPr>
        <w:rPr>
          <w:lang w:val="fr-FR"/>
        </w:rPr>
      </w:pPr>
      <w:r w:rsidRPr="000B16C7">
        <w:rPr>
          <w:lang w:val="fr-FR"/>
        </w:rPr>
        <w:t>-25:15:11,207;-42:35:10,902</w:t>
      </w:r>
    </w:p>
    <w:p w14:paraId="1BAD8081" w14:textId="77777777" w:rsidR="00F91F90" w:rsidRPr="000B16C7" w:rsidRDefault="00F91F90" w:rsidP="00F91F90">
      <w:pPr>
        <w:rPr>
          <w:lang w:val="fr-FR"/>
        </w:rPr>
      </w:pPr>
      <w:r w:rsidRPr="000B16C7">
        <w:rPr>
          <w:lang w:val="fr-FR"/>
        </w:rPr>
        <w:t>-25:15:01,832;-42:35:10,902</w:t>
      </w:r>
    </w:p>
    <w:p w14:paraId="1BAD8082" w14:textId="77777777" w:rsidR="00F91F90" w:rsidRPr="000B16C7" w:rsidRDefault="00F91F90" w:rsidP="00F91F90">
      <w:pPr>
        <w:rPr>
          <w:lang w:val="fr-FR"/>
        </w:rPr>
      </w:pPr>
      <w:r w:rsidRPr="000B16C7">
        <w:rPr>
          <w:lang w:val="fr-FR"/>
        </w:rPr>
        <w:t>-25:14:52,457;-42:35:10,901</w:t>
      </w:r>
    </w:p>
    <w:p w14:paraId="1BAD8083" w14:textId="77777777" w:rsidR="00F91F90" w:rsidRPr="000B16C7" w:rsidRDefault="00F91F90" w:rsidP="00F91F90">
      <w:pPr>
        <w:rPr>
          <w:lang w:val="fr-FR"/>
        </w:rPr>
      </w:pPr>
      <w:r w:rsidRPr="000B16C7">
        <w:rPr>
          <w:lang w:val="fr-FR"/>
        </w:rPr>
        <w:t>-25:14:52,457;-42:35:01,526</w:t>
      </w:r>
    </w:p>
    <w:p w14:paraId="1BAD8084" w14:textId="77777777" w:rsidR="00F91F90" w:rsidRPr="000B16C7" w:rsidRDefault="00F91F90" w:rsidP="00F91F90">
      <w:pPr>
        <w:rPr>
          <w:lang w:val="fr-FR"/>
        </w:rPr>
      </w:pPr>
      <w:r w:rsidRPr="000B16C7">
        <w:rPr>
          <w:lang w:val="fr-FR"/>
        </w:rPr>
        <w:t>-25:14:52,457;-42:34:52,151</w:t>
      </w:r>
    </w:p>
    <w:p w14:paraId="1BAD8085" w14:textId="77777777" w:rsidR="00F91F90" w:rsidRPr="000B16C7" w:rsidRDefault="00F91F90" w:rsidP="00F91F90">
      <w:pPr>
        <w:rPr>
          <w:lang w:val="fr-FR"/>
        </w:rPr>
      </w:pPr>
      <w:r w:rsidRPr="000B16C7">
        <w:rPr>
          <w:lang w:val="fr-FR"/>
        </w:rPr>
        <w:t>-25:14:52,457;-42:34:42,776</w:t>
      </w:r>
    </w:p>
    <w:p w14:paraId="1BAD8086" w14:textId="77777777" w:rsidR="00F91F90" w:rsidRPr="000B16C7" w:rsidRDefault="00F91F90" w:rsidP="00F91F90">
      <w:pPr>
        <w:rPr>
          <w:lang w:val="fr-FR"/>
        </w:rPr>
      </w:pPr>
      <w:r w:rsidRPr="000B16C7">
        <w:rPr>
          <w:lang w:val="fr-FR"/>
        </w:rPr>
        <w:t>-25:14:43,082;-42:34:42,776</w:t>
      </w:r>
    </w:p>
    <w:p w14:paraId="1BAD8087" w14:textId="77777777" w:rsidR="00F91F90" w:rsidRPr="000B16C7" w:rsidRDefault="00F91F90" w:rsidP="00F91F90">
      <w:pPr>
        <w:rPr>
          <w:lang w:val="fr-FR"/>
        </w:rPr>
      </w:pPr>
      <w:r w:rsidRPr="000B16C7">
        <w:rPr>
          <w:lang w:val="fr-FR"/>
        </w:rPr>
        <w:t>-25:14:33,707;-42:34:42,776</w:t>
      </w:r>
    </w:p>
    <w:p w14:paraId="1BAD8088" w14:textId="77777777" w:rsidR="00F91F90" w:rsidRPr="000B16C7" w:rsidRDefault="00F91F90" w:rsidP="00F91F90">
      <w:pPr>
        <w:rPr>
          <w:lang w:val="fr-FR"/>
        </w:rPr>
      </w:pPr>
      <w:r w:rsidRPr="000B16C7">
        <w:rPr>
          <w:lang w:val="fr-FR"/>
        </w:rPr>
        <w:t>-25:14:24,332;-42:34:42,776</w:t>
      </w:r>
    </w:p>
    <w:p w14:paraId="1BAD8089" w14:textId="77777777" w:rsidR="00F91F90" w:rsidRPr="000B16C7" w:rsidRDefault="00F91F90" w:rsidP="00F91F90">
      <w:pPr>
        <w:rPr>
          <w:lang w:val="fr-FR"/>
        </w:rPr>
      </w:pPr>
      <w:r w:rsidRPr="000B16C7">
        <w:rPr>
          <w:lang w:val="fr-FR"/>
        </w:rPr>
        <w:t>-25:14:14,957;-42:34:42,776</w:t>
      </w:r>
    </w:p>
    <w:p w14:paraId="1BAD808A" w14:textId="77777777" w:rsidR="00F91F90" w:rsidRPr="000B16C7" w:rsidRDefault="00F91F90" w:rsidP="00F91F90">
      <w:pPr>
        <w:rPr>
          <w:lang w:val="fr-FR"/>
        </w:rPr>
      </w:pPr>
      <w:r w:rsidRPr="000B16C7">
        <w:rPr>
          <w:lang w:val="fr-FR"/>
        </w:rPr>
        <w:t>-25:14:05,582;-42:34:42,776</w:t>
      </w:r>
    </w:p>
    <w:p w14:paraId="1BAD808B" w14:textId="77777777" w:rsidR="00F91F90" w:rsidRPr="000B16C7" w:rsidRDefault="00F91F90" w:rsidP="00F91F90">
      <w:pPr>
        <w:rPr>
          <w:lang w:val="fr-FR"/>
        </w:rPr>
      </w:pPr>
      <w:r w:rsidRPr="000B16C7">
        <w:rPr>
          <w:lang w:val="fr-FR"/>
        </w:rPr>
        <w:t>-25:13:56,207;-42:34:42,776</w:t>
      </w:r>
    </w:p>
    <w:p w14:paraId="1BAD808C" w14:textId="77777777" w:rsidR="00F91F90" w:rsidRPr="000B16C7" w:rsidRDefault="00F91F90" w:rsidP="00F91F90">
      <w:pPr>
        <w:rPr>
          <w:lang w:val="fr-FR"/>
        </w:rPr>
      </w:pPr>
      <w:r w:rsidRPr="000B16C7">
        <w:rPr>
          <w:lang w:val="fr-FR"/>
        </w:rPr>
        <w:t>-25:13:46,832;-42:34:42,776</w:t>
      </w:r>
    </w:p>
    <w:p w14:paraId="1BAD808D" w14:textId="77777777" w:rsidR="00F91F90" w:rsidRPr="000B16C7" w:rsidRDefault="00F91F90" w:rsidP="00F91F90">
      <w:pPr>
        <w:rPr>
          <w:lang w:val="fr-FR"/>
        </w:rPr>
      </w:pPr>
      <w:r w:rsidRPr="000B16C7">
        <w:rPr>
          <w:lang w:val="fr-FR"/>
        </w:rPr>
        <w:t>-25:13:37,457;-42:34:42,776</w:t>
      </w:r>
    </w:p>
    <w:p w14:paraId="1BAD808E" w14:textId="77777777" w:rsidR="00F91F90" w:rsidRPr="000B16C7" w:rsidRDefault="00F91F90" w:rsidP="00F91F90">
      <w:pPr>
        <w:rPr>
          <w:lang w:val="fr-FR"/>
        </w:rPr>
      </w:pPr>
      <w:r w:rsidRPr="000B16C7">
        <w:rPr>
          <w:lang w:val="fr-FR"/>
        </w:rPr>
        <w:t>-25:13:28,082;-42:34:42,776</w:t>
      </w:r>
    </w:p>
    <w:p w14:paraId="1BAD808F" w14:textId="77777777" w:rsidR="00F91F90" w:rsidRPr="000B16C7" w:rsidRDefault="00F91F90" w:rsidP="00F91F90">
      <w:pPr>
        <w:rPr>
          <w:lang w:val="fr-FR"/>
        </w:rPr>
      </w:pPr>
      <w:r w:rsidRPr="000B16C7">
        <w:rPr>
          <w:lang w:val="fr-FR"/>
        </w:rPr>
        <w:t>-25:13:18,707;-42:34:42,776</w:t>
      </w:r>
    </w:p>
    <w:p w14:paraId="1BAD8090" w14:textId="77777777" w:rsidR="00F91F90" w:rsidRPr="000B16C7" w:rsidRDefault="00F91F90" w:rsidP="00F91F90">
      <w:pPr>
        <w:rPr>
          <w:lang w:val="fr-FR"/>
        </w:rPr>
      </w:pPr>
      <w:r w:rsidRPr="000B16C7">
        <w:rPr>
          <w:lang w:val="fr-FR"/>
        </w:rPr>
        <w:t>-25:13:18,707;-42:34:33,401</w:t>
      </w:r>
    </w:p>
    <w:p w14:paraId="1BAD8091" w14:textId="77777777" w:rsidR="00F91F90" w:rsidRPr="000B16C7" w:rsidRDefault="00F91F90" w:rsidP="00F91F90">
      <w:pPr>
        <w:rPr>
          <w:lang w:val="fr-FR"/>
        </w:rPr>
      </w:pPr>
      <w:r w:rsidRPr="000B16C7">
        <w:rPr>
          <w:lang w:val="fr-FR"/>
        </w:rPr>
        <w:t>-25:13:18,707;-42:34:24,026</w:t>
      </w:r>
    </w:p>
    <w:p w14:paraId="1BAD8092" w14:textId="77777777" w:rsidR="00F91F90" w:rsidRPr="000B16C7" w:rsidRDefault="00F91F90" w:rsidP="00F91F90">
      <w:pPr>
        <w:rPr>
          <w:lang w:val="fr-FR"/>
        </w:rPr>
      </w:pPr>
      <w:r w:rsidRPr="000B16C7">
        <w:rPr>
          <w:lang w:val="fr-FR"/>
        </w:rPr>
        <w:t>-25:13:09,332;-42:34:24,026</w:t>
      </w:r>
    </w:p>
    <w:p w14:paraId="1BAD8093" w14:textId="77777777" w:rsidR="00F91F90" w:rsidRPr="000B16C7" w:rsidRDefault="00F91F90" w:rsidP="00F91F90">
      <w:pPr>
        <w:rPr>
          <w:lang w:val="fr-FR"/>
        </w:rPr>
      </w:pPr>
      <w:r w:rsidRPr="000B16C7">
        <w:rPr>
          <w:lang w:val="fr-FR"/>
        </w:rPr>
        <w:t>-25:13:09,332;-42:34:14,651</w:t>
      </w:r>
    </w:p>
    <w:p w14:paraId="1BAD8094" w14:textId="77777777" w:rsidR="00F91F90" w:rsidRPr="000B16C7" w:rsidRDefault="00F91F90" w:rsidP="00F91F90">
      <w:pPr>
        <w:rPr>
          <w:lang w:val="fr-FR"/>
        </w:rPr>
      </w:pPr>
      <w:r w:rsidRPr="000B16C7">
        <w:rPr>
          <w:lang w:val="fr-FR"/>
        </w:rPr>
        <w:t>-25:13:09,332;-42:34:05,276</w:t>
      </w:r>
    </w:p>
    <w:p w14:paraId="1BAD8095" w14:textId="77777777" w:rsidR="00F91F90" w:rsidRPr="000B16C7" w:rsidRDefault="00F91F90" w:rsidP="00F91F90">
      <w:pPr>
        <w:rPr>
          <w:lang w:val="fr-FR"/>
        </w:rPr>
      </w:pPr>
      <w:r w:rsidRPr="000B16C7">
        <w:rPr>
          <w:lang w:val="fr-FR"/>
        </w:rPr>
        <w:t>-25:12:59,957;-42:34:05,275</w:t>
      </w:r>
    </w:p>
    <w:p w14:paraId="1BAD8096" w14:textId="77777777" w:rsidR="00F91F90" w:rsidRPr="000B16C7" w:rsidRDefault="00F91F90" w:rsidP="00F91F90">
      <w:pPr>
        <w:rPr>
          <w:lang w:val="fr-FR"/>
        </w:rPr>
      </w:pPr>
      <w:r w:rsidRPr="000B16C7">
        <w:rPr>
          <w:lang w:val="fr-FR"/>
        </w:rPr>
        <w:t>-25:12:50,582;-42:34:05,275</w:t>
      </w:r>
    </w:p>
    <w:p w14:paraId="1BAD8097" w14:textId="77777777" w:rsidR="00F91F90" w:rsidRPr="000B16C7" w:rsidRDefault="00F91F90" w:rsidP="00F91F90">
      <w:pPr>
        <w:rPr>
          <w:lang w:val="fr-FR"/>
        </w:rPr>
      </w:pPr>
      <w:r w:rsidRPr="000B16C7">
        <w:rPr>
          <w:lang w:val="fr-FR"/>
        </w:rPr>
        <w:t>-25:12:41,207;-42:34:05,275</w:t>
      </w:r>
    </w:p>
    <w:p w14:paraId="1BAD8098" w14:textId="77777777" w:rsidR="00F91F90" w:rsidRPr="000B16C7" w:rsidRDefault="00F91F90" w:rsidP="00F91F90">
      <w:pPr>
        <w:rPr>
          <w:lang w:val="fr-FR"/>
        </w:rPr>
      </w:pPr>
      <w:r w:rsidRPr="000B16C7">
        <w:rPr>
          <w:lang w:val="fr-FR"/>
        </w:rPr>
        <w:t>-25:12:41,207;-42:34:14,651</w:t>
      </w:r>
    </w:p>
    <w:p w14:paraId="1BAD8099" w14:textId="77777777" w:rsidR="00F91F90" w:rsidRPr="000B16C7" w:rsidRDefault="00F91F90" w:rsidP="00F91F90">
      <w:pPr>
        <w:rPr>
          <w:lang w:val="fr-FR"/>
        </w:rPr>
      </w:pPr>
      <w:r w:rsidRPr="000B16C7">
        <w:rPr>
          <w:lang w:val="fr-FR"/>
        </w:rPr>
        <w:t>-25:12:41,207;-42:34:24,026</w:t>
      </w:r>
    </w:p>
    <w:p w14:paraId="1BAD809A" w14:textId="77777777" w:rsidR="00F91F90" w:rsidRPr="000B16C7" w:rsidRDefault="00F91F90" w:rsidP="00F91F90">
      <w:pPr>
        <w:rPr>
          <w:lang w:val="fr-FR"/>
        </w:rPr>
      </w:pPr>
      <w:r w:rsidRPr="000B16C7">
        <w:rPr>
          <w:lang w:val="fr-FR"/>
        </w:rPr>
        <w:t>-25:12:31,832;-42:34:24,026</w:t>
      </w:r>
    </w:p>
    <w:p w14:paraId="1BAD809B" w14:textId="77777777" w:rsidR="00F91F90" w:rsidRPr="000B16C7" w:rsidRDefault="00F91F90" w:rsidP="00F91F90">
      <w:pPr>
        <w:rPr>
          <w:lang w:val="fr-FR"/>
        </w:rPr>
      </w:pPr>
      <w:r w:rsidRPr="000B16C7">
        <w:rPr>
          <w:lang w:val="fr-FR"/>
        </w:rPr>
        <w:t>-25:12:22,457;-42:34:24,026</w:t>
      </w:r>
    </w:p>
    <w:p w14:paraId="1BAD809C" w14:textId="77777777" w:rsidR="00F91F90" w:rsidRPr="000B16C7" w:rsidRDefault="00F91F90" w:rsidP="00F91F90">
      <w:pPr>
        <w:rPr>
          <w:lang w:val="fr-FR"/>
        </w:rPr>
      </w:pPr>
      <w:r w:rsidRPr="000B16C7">
        <w:rPr>
          <w:lang w:val="fr-FR"/>
        </w:rPr>
        <w:t>-25:12:13,082;-42:34:24,026</w:t>
      </w:r>
    </w:p>
    <w:p w14:paraId="1BAD809D" w14:textId="77777777" w:rsidR="00F91F90" w:rsidRPr="000B16C7" w:rsidRDefault="00F91F90" w:rsidP="00F91F90">
      <w:pPr>
        <w:rPr>
          <w:lang w:val="fr-FR"/>
        </w:rPr>
      </w:pPr>
      <w:r w:rsidRPr="000B16C7">
        <w:rPr>
          <w:lang w:val="fr-FR"/>
        </w:rPr>
        <w:t>-25:12:13,082;-42:34:33,401</w:t>
      </w:r>
    </w:p>
    <w:p w14:paraId="1BAD809E" w14:textId="77777777" w:rsidR="00F91F90" w:rsidRPr="000B16C7" w:rsidRDefault="00F91F90" w:rsidP="00F91F90">
      <w:pPr>
        <w:rPr>
          <w:lang w:val="fr-FR"/>
        </w:rPr>
      </w:pPr>
      <w:r w:rsidRPr="000B16C7">
        <w:rPr>
          <w:lang w:val="fr-FR"/>
        </w:rPr>
        <w:t>-25:12:13,082;-42:34:42,776</w:t>
      </w:r>
    </w:p>
    <w:p w14:paraId="1BAD809F" w14:textId="77777777" w:rsidR="00F91F90" w:rsidRPr="000B16C7" w:rsidRDefault="00F91F90" w:rsidP="00F91F90">
      <w:pPr>
        <w:rPr>
          <w:lang w:val="fr-FR"/>
        </w:rPr>
      </w:pPr>
      <w:r w:rsidRPr="000B16C7">
        <w:rPr>
          <w:lang w:val="fr-FR"/>
        </w:rPr>
        <w:t>-25:12:13,082;-42:34:52,151</w:t>
      </w:r>
    </w:p>
    <w:p w14:paraId="1BAD80A0" w14:textId="77777777" w:rsidR="00F91F90" w:rsidRPr="000B16C7" w:rsidRDefault="00F91F90" w:rsidP="00F91F90">
      <w:pPr>
        <w:rPr>
          <w:lang w:val="fr-FR"/>
        </w:rPr>
      </w:pPr>
      <w:r w:rsidRPr="000B16C7">
        <w:rPr>
          <w:lang w:val="fr-FR"/>
        </w:rPr>
        <w:t>-25:12:13,082;-42:35:01,526</w:t>
      </w:r>
    </w:p>
    <w:p w14:paraId="1BAD80A1" w14:textId="77777777" w:rsidR="00F91F90" w:rsidRPr="000B16C7" w:rsidRDefault="00F91F90" w:rsidP="00F91F90">
      <w:pPr>
        <w:rPr>
          <w:lang w:val="fr-FR"/>
        </w:rPr>
      </w:pPr>
      <w:r w:rsidRPr="000B16C7">
        <w:rPr>
          <w:lang w:val="fr-FR"/>
        </w:rPr>
        <w:t>-25:12:13,082;-42:35:10,901</w:t>
      </w:r>
    </w:p>
    <w:p w14:paraId="1BAD80A2" w14:textId="77777777" w:rsidR="00F91F90" w:rsidRPr="000B16C7" w:rsidRDefault="00F91F90" w:rsidP="00F91F90">
      <w:pPr>
        <w:rPr>
          <w:lang w:val="fr-FR"/>
        </w:rPr>
      </w:pPr>
      <w:r w:rsidRPr="000B16C7">
        <w:rPr>
          <w:lang w:val="fr-FR"/>
        </w:rPr>
        <w:t>-25:12:13,081;-42:35:20,276</w:t>
      </w:r>
    </w:p>
    <w:p w14:paraId="1BAD80A3" w14:textId="77777777" w:rsidR="00F91F90" w:rsidRPr="000B16C7" w:rsidRDefault="00F91F90" w:rsidP="00F91F90">
      <w:pPr>
        <w:rPr>
          <w:lang w:val="fr-FR"/>
        </w:rPr>
      </w:pPr>
      <w:r w:rsidRPr="000B16C7">
        <w:rPr>
          <w:lang w:val="fr-FR"/>
        </w:rPr>
        <w:lastRenderedPageBreak/>
        <w:t>-25:12:03,706;-42:35:20,276</w:t>
      </w:r>
    </w:p>
    <w:p w14:paraId="1BAD80A4" w14:textId="77777777" w:rsidR="00F91F90" w:rsidRPr="000B16C7" w:rsidRDefault="00F91F90" w:rsidP="00F91F90">
      <w:pPr>
        <w:rPr>
          <w:lang w:val="fr-FR"/>
        </w:rPr>
      </w:pPr>
      <w:r w:rsidRPr="000B16C7">
        <w:rPr>
          <w:lang w:val="fr-FR"/>
        </w:rPr>
        <w:t>-25:11:54,331;-42:35:20,276</w:t>
      </w:r>
    </w:p>
    <w:p w14:paraId="1BAD80A5" w14:textId="77777777" w:rsidR="00F91F90" w:rsidRPr="000B16C7" w:rsidRDefault="00F91F90" w:rsidP="00F91F90">
      <w:pPr>
        <w:rPr>
          <w:lang w:val="fr-FR"/>
        </w:rPr>
      </w:pPr>
      <w:r w:rsidRPr="000B16C7">
        <w:rPr>
          <w:lang w:val="fr-FR"/>
        </w:rPr>
        <w:t>-25:11:54,331;-42:35:29,651</w:t>
      </w:r>
    </w:p>
    <w:p w14:paraId="1BAD80A6" w14:textId="77777777" w:rsidR="00F91F90" w:rsidRPr="000B16C7" w:rsidRDefault="00F91F90" w:rsidP="00F91F90">
      <w:pPr>
        <w:rPr>
          <w:lang w:val="fr-FR"/>
        </w:rPr>
      </w:pPr>
      <w:r w:rsidRPr="000B16C7">
        <w:rPr>
          <w:lang w:val="fr-FR"/>
        </w:rPr>
        <w:t>-25:11:54,331;-42:35:39,026</w:t>
      </w:r>
    </w:p>
    <w:p w14:paraId="1BAD80A7" w14:textId="77777777" w:rsidR="00F91F90" w:rsidRPr="000B16C7" w:rsidRDefault="00F91F90" w:rsidP="00F91F90">
      <w:pPr>
        <w:rPr>
          <w:lang w:val="fr-FR"/>
        </w:rPr>
      </w:pPr>
      <w:r w:rsidRPr="000B16C7">
        <w:rPr>
          <w:lang w:val="fr-FR"/>
        </w:rPr>
        <w:t>-25:11:54,331;-42:35:48,401</w:t>
      </w:r>
    </w:p>
    <w:p w14:paraId="1BAD80A8" w14:textId="77777777" w:rsidR="00F91F90" w:rsidRPr="000B16C7" w:rsidRDefault="00F91F90" w:rsidP="00F91F90">
      <w:pPr>
        <w:rPr>
          <w:lang w:val="fr-FR"/>
        </w:rPr>
      </w:pPr>
      <w:r w:rsidRPr="000B16C7">
        <w:rPr>
          <w:lang w:val="fr-FR"/>
        </w:rPr>
        <w:t>-25:11:44,956;-42:35:48,401</w:t>
      </w:r>
    </w:p>
    <w:p w14:paraId="1BAD80A9" w14:textId="77777777" w:rsidR="00F91F90" w:rsidRPr="000B16C7" w:rsidRDefault="00F91F90" w:rsidP="00F91F90">
      <w:pPr>
        <w:rPr>
          <w:lang w:val="fr-FR"/>
        </w:rPr>
      </w:pPr>
      <w:r w:rsidRPr="000B16C7">
        <w:rPr>
          <w:lang w:val="fr-FR"/>
        </w:rPr>
        <w:t>-25:11:35,581;-42:35:48,401</w:t>
      </w:r>
    </w:p>
    <w:p w14:paraId="1BAD80AA" w14:textId="77777777" w:rsidR="00F91F90" w:rsidRPr="000B16C7" w:rsidRDefault="00F91F90" w:rsidP="00F91F90">
      <w:pPr>
        <w:rPr>
          <w:lang w:val="fr-FR"/>
        </w:rPr>
      </w:pPr>
      <w:r w:rsidRPr="000B16C7">
        <w:rPr>
          <w:lang w:val="fr-FR"/>
        </w:rPr>
        <w:t>-25:11:26,206;-42:35:48,401</w:t>
      </w:r>
    </w:p>
    <w:p w14:paraId="1BAD80AB" w14:textId="77777777" w:rsidR="00F91F90" w:rsidRPr="000B16C7" w:rsidRDefault="00F91F90" w:rsidP="00F91F90">
      <w:pPr>
        <w:rPr>
          <w:lang w:val="fr-FR"/>
        </w:rPr>
      </w:pPr>
      <w:r w:rsidRPr="000B16C7">
        <w:rPr>
          <w:lang w:val="fr-FR"/>
        </w:rPr>
        <w:t>-25:11:16,831;-42:35:48,401</w:t>
      </w:r>
    </w:p>
    <w:p w14:paraId="1BAD80AC" w14:textId="77777777" w:rsidR="00F91F90" w:rsidRPr="000B16C7" w:rsidRDefault="00F91F90" w:rsidP="00F91F90">
      <w:pPr>
        <w:rPr>
          <w:lang w:val="fr-FR"/>
        </w:rPr>
      </w:pPr>
      <w:r w:rsidRPr="000B16C7">
        <w:rPr>
          <w:lang w:val="fr-FR"/>
        </w:rPr>
        <w:t>-25:11:16,831;-42:35:57,776</w:t>
      </w:r>
    </w:p>
    <w:p w14:paraId="1BAD80AD" w14:textId="77777777" w:rsidR="00F91F90" w:rsidRPr="000B16C7" w:rsidRDefault="00F91F90" w:rsidP="00F91F90">
      <w:pPr>
        <w:rPr>
          <w:lang w:val="fr-FR"/>
        </w:rPr>
      </w:pPr>
      <w:r w:rsidRPr="000B16C7">
        <w:rPr>
          <w:lang w:val="fr-FR"/>
        </w:rPr>
        <w:t>-25:11:16,831;-42:36:07,151</w:t>
      </w:r>
    </w:p>
    <w:p w14:paraId="1BAD80AE" w14:textId="77777777" w:rsidR="00F91F90" w:rsidRPr="000B16C7" w:rsidRDefault="00F91F90" w:rsidP="00F91F90">
      <w:pPr>
        <w:rPr>
          <w:lang w:val="fr-FR"/>
        </w:rPr>
      </w:pPr>
      <w:r w:rsidRPr="000B16C7">
        <w:rPr>
          <w:lang w:val="fr-FR"/>
        </w:rPr>
        <w:t>-25:11:16,831;-42:36:16,526</w:t>
      </w:r>
    </w:p>
    <w:p w14:paraId="1BAD80AF" w14:textId="77777777" w:rsidR="00F91F90" w:rsidRPr="000B16C7" w:rsidRDefault="00F91F90" w:rsidP="00F91F90">
      <w:pPr>
        <w:rPr>
          <w:lang w:val="fr-FR"/>
        </w:rPr>
      </w:pPr>
      <w:r w:rsidRPr="000B16C7">
        <w:rPr>
          <w:lang w:val="fr-FR"/>
        </w:rPr>
        <w:t>-25:11:07,456;-42:36:16,526</w:t>
      </w:r>
    </w:p>
    <w:p w14:paraId="1BAD80B0" w14:textId="77777777" w:rsidR="00F91F90" w:rsidRPr="000B16C7" w:rsidRDefault="00F91F90" w:rsidP="00F91F90">
      <w:pPr>
        <w:rPr>
          <w:lang w:val="fr-FR"/>
        </w:rPr>
      </w:pPr>
      <w:r w:rsidRPr="000B16C7">
        <w:rPr>
          <w:lang w:val="fr-FR"/>
        </w:rPr>
        <w:t>-25:10:58,081;-42:36:16,526</w:t>
      </w:r>
    </w:p>
    <w:p w14:paraId="1BAD80B1" w14:textId="77777777" w:rsidR="00F91F90" w:rsidRPr="000B16C7" w:rsidRDefault="00F91F90" w:rsidP="00F91F90">
      <w:pPr>
        <w:rPr>
          <w:lang w:val="fr-FR"/>
        </w:rPr>
      </w:pPr>
      <w:r w:rsidRPr="000B16C7">
        <w:rPr>
          <w:lang w:val="fr-FR"/>
        </w:rPr>
        <w:t>-25:10:48,706;-42:36:16,526</w:t>
      </w:r>
    </w:p>
    <w:p w14:paraId="1BAD80B2" w14:textId="77777777" w:rsidR="00F91F90" w:rsidRPr="000B16C7" w:rsidRDefault="00F91F90" w:rsidP="00F91F90">
      <w:pPr>
        <w:rPr>
          <w:lang w:val="fr-FR"/>
        </w:rPr>
      </w:pPr>
      <w:r w:rsidRPr="000B16C7">
        <w:rPr>
          <w:lang w:val="fr-FR"/>
        </w:rPr>
        <w:t>-25:10:39,331;-42:36:16,526</w:t>
      </w:r>
    </w:p>
    <w:p w14:paraId="1BAD80B3" w14:textId="77777777" w:rsidR="00F91F90" w:rsidRPr="000B16C7" w:rsidRDefault="00F91F90" w:rsidP="00F91F90">
      <w:pPr>
        <w:rPr>
          <w:lang w:val="fr-FR"/>
        </w:rPr>
      </w:pPr>
      <w:r w:rsidRPr="000B16C7">
        <w:rPr>
          <w:lang w:val="fr-FR"/>
        </w:rPr>
        <w:t>-25:10:29,956;-42:36:16,526</w:t>
      </w:r>
    </w:p>
    <w:p w14:paraId="1BAD80B4" w14:textId="77777777" w:rsidR="00F91F90" w:rsidRPr="000B16C7" w:rsidRDefault="00F91F90" w:rsidP="00F91F90">
      <w:pPr>
        <w:rPr>
          <w:lang w:val="fr-FR"/>
        </w:rPr>
      </w:pPr>
      <w:r w:rsidRPr="000B16C7">
        <w:rPr>
          <w:lang w:val="fr-FR"/>
        </w:rPr>
        <w:t>-25:10:20,581;-42:36:16,526</w:t>
      </w:r>
    </w:p>
    <w:p w14:paraId="1BAD80B5" w14:textId="77777777" w:rsidR="00F91F90" w:rsidRPr="000B16C7" w:rsidRDefault="00F91F90" w:rsidP="00F91F90">
      <w:pPr>
        <w:rPr>
          <w:lang w:val="fr-FR"/>
        </w:rPr>
      </w:pPr>
      <w:r w:rsidRPr="000B16C7">
        <w:rPr>
          <w:lang w:val="fr-FR"/>
        </w:rPr>
        <w:t>-25:10:11,206;-42:36:16,526</w:t>
      </w:r>
    </w:p>
    <w:p w14:paraId="1BAD80B6" w14:textId="77777777" w:rsidR="00F91F90" w:rsidRPr="000B16C7" w:rsidRDefault="00F91F90" w:rsidP="00F91F90">
      <w:pPr>
        <w:rPr>
          <w:lang w:val="fr-FR"/>
        </w:rPr>
      </w:pPr>
      <w:r w:rsidRPr="000B16C7">
        <w:rPr>
          <w:lang w:val="fr-FR"/>
        </w:rPr>
        <w:t>-25:10:01,831;-42:36:16,526</w:t>
      </w:r>
    </w:p>
    <w:p w14:paraId="1BAD80B7" w14:textId="77777777" w:rsidR="00F91F90" w:rsidRPr="000B16C7" w:rsidRDefault="00F91F90" w:rsidP="00F91F90">
      <w:pPr>
        <w:rPr>
          <w:lang w:val="fr-FR"/>
        </w:rPr>
      </w:pPr>
      <w:r w:rsidRPr="000B16C7">
        <w:rPr>
          <w:lang w:val="fr-FR"/>
        </w:rPr>
        <w:t>-25:09:52,456;-42:36:16,526</w:t>
      </w:r>
    </w:p>
    <w:p w14:paraId="1BAD80B8" w14:textId="77777777" w:rsidR="00F91F90" w:rsidRPr="000B16C7" w:rsidRDefault="00F91F90" w:rsidP="00F91F90">
      <w:pPr>
        <w:rPr>
          <w:lang w:val="fr-FR"/>
        </w:rPr>
      </w:pPr>
      <w:r w:rsidRPr="000B16C7">
        <w:rPr>
          <w:lang w:val="fr-FR"/>
        </w:rPr>
        <w:t>-25:09:43,081;-42:36:16,526</w:t>
      </w:r>
    </w:p>
    <w:p w14:paraId="1BAD80B9" w14:textId="77777777" w:rsidR="00F91F90" w:rsidRPr="000B16C7" w:rsidRDefault="00F91F90" w:rsidP="00F91F90">
      <w:pPr>
        <w:rPr>
          <w:lang w:val="fr-FR"/>
        </w:rPr>
      </w:pPr>
      <w:r w:rsidRPr="000B16C7">
        <w:rPr>
          <w:lang w:val="fr-FR"/>
        </w:rPr>
        <w:t>-25:09:33,706;-42:36:16,526</w:t>
      </w:r>
    </w:p>
    <w:p w14:paraId="1BAD80BA" w14:textId="77777777" w:rsidR="00F91F90" w:rsidRPr="000B16C7" w:rsidRDefault="00F91F90" w:rsidP="00F91F90">
      <w:pPr>
        <w:rPr>
          <w:lang w:val="fr-FR"/>
        </w:rPr>
      </w:pPr>
      <w:r w:rsidRPr="000B16C7">
        <w:rPr>
          <w:lang w:val="fr-FR"/>
        </w:rPr>
        <w:t>-25:09:24,331;-42:36:16,526</w:t>
      </w:r>
    </w:p>
    <w:p w14:paraId="1BAD80BB" w14:textId="77777777" w:rsidR="00F91F90" w:rsidRPr="000B16C7" w:rsidRDefault="00F91F90" w:rsidP="00F91F90">
      <w:pPr>
        <w:rPr>
          <w:lang w:val="fr-FR"/>
        </w:rPr>
      </w:pPr>
      <w:r w:rsidRPr="000B16C7">
        <w:rPr>
          <w:lang w:val="fr-FR"/>
        </w:rPr>
        <w:t>-25:09:14,955;-42:36:16,526</w:t>
      </w:r>
    </w:p>
    <w:p w14:paraId="1BAD80BC" w14:textId="77777777" w:rsidR="00F91F90" w:rsidRPr="000B16C7" w:rsidRDefault="00F91F90" w:rsidP="00F91F90">
      <w:pPr>
        <w:rPr>
          <w:lang w:val="fr-FR"/>
        </w:rPr>
      </w:pPr>
      <w:r w:rsidRPr="000B16C7">
        <w:rPr>
          <w:lang w:val="fr-FR"/>
        </w:rPr>
        <w:t>-25:09:05,580;-42:36:16,526</w:t>
      </w:r>
    </w:p>
    <w:p w14:paraId="1BAD80BD" w14:textId="77777777" w:rsidR="00F91F90" w:rsidRPr="000B16C7" w:rsidRDefault="00F91F90" w:rsidP="00F91F90">
      <w:pPr>
        <w:rPr>
          <w:lang w:val="fr-FR"/>
        </w:rPr>
      </w:pPr>
      <w:r w:rsidRPr="000B16C7">
        <w:rPr>
          <w:lang w:val="fr-FR"/>
        </w:rPr>
        <w:t>-25:09:05,580;-42:36:07,151</w:t>
      </w:r>
    </w:p>
    <w:p w14:paraId="1BAD80BE" w14:textId="77777777" w:rsidR="00F91F90" w:rsidRPr="000B16C7" w:rsidRDefault="00F91F90" w:rsidP="00F91F90">
      <w:pPr>
        <w:rPr>
          <w:lang w:val="fr-FR"/>
        </w:rPr>
      </w:pPr>
      <w:r w:rsidRPr="000B16C7">
        <w:rPr>
          <w:lang w:val="fr-FR"/>
        </w:rPr>
        <w:t>-25:09:05,581;-42:35:57,776</w:t>
      </w:r>
    </w:p>
    <w:p w14:paraId="1BAD80BF" w14:textId="77777777" w:rsidR="00F91F90" w:rsidRPr="000B16C7" w:rsidRDefault="00F91F90" w:rsidP="00F91F90">
      <w:pPr>
        <w:rPr>
          <w:lang w:val="fr-FR"/>
        </w:rPr>
      </w:pPr>
      <w:r w:rsidRPr="000B16C7">
        <w:rPr>
          <w:lang w:val="fr-FR"/>
        </w:rPr>
        <w:t>-25:09:05,581;-42:35:48,401</w:t>
      </w:r>
    </w:p>
    <w:p w14:paraId="1BAD80C0" w14:textId="77777777" w:rsidR="00F91F90" w:rsidRPr="000B16C7" w:rsidRDefault="00F91F90" w:rsidP="00F91F90">
      <w:pPr>
        <w:rPr>
          <w:lang w:val="fr-FR"/>
        </w:rPr>
      </w:pPr>
      <w:r w:rsidRPr="000B16C7">
        <w:rPr>
          <w:lang w:val="fr-FR"/>
        </w:rPr>
        <w:t>-25:08:56,205;-42:35:48,401</w:t>
      </w:r>
    </w:p>
    <w:p w14:paraId="1BAD80C1" w14:textId="77777777" w:rsidR="00F91F90" w:rsidRPr="000B16C7" w:rsidRDefault="00F91F90" w:rsidP="00F91F90">
      <w:pPr>
        <w:rPr>
          <w:lang w:val="fr-FR"/>
        </w:rPr>
      </w:pPr>
      <w:r w:rsidRPr="000B16C7">
        <w:rPr>
          <w:lang w:val="fr-FR"/>
        </w:rPr>
        <w:t>-25:08:46,830;-42:35:48,401</w:t>
      </w:r>
    </w:p>
    <w:p w14:paraId="1BAD80C2" w14:textId="77777777" w:rsidR="00F91F90" w:rsidRPr="000B16C7" w:rsidRDefault="00F91F90" w:rsidP="00F91F90">
      <w:pPr>
        <w:rPr>
          <w:lang w:val="fr-FR"/>
        </w:rPr>
      </w:pPr>
      <w:r w:rsidRPr="000B16C7">
        <w:rPr>
          <w:lang w:val="fr-FR"/>
        </w:rPr>
        <w:t>-25:08:46,830;-42:35:39,025</w:t>
      </w:r>
    </w:p>
    <w:p w14:paraId="1BAD80C3" w14:textId="77777777" w:rsidR="00F91F90" w:rsidRPr="000B16C7" w:rsidRDefault="00F91F90" w:rsidP="00F91F90">
      <w:pPr>
        <w:rPr>
          <w:lang w:val="fr-FR"/>
        </w:rPr>
      </w:pPr>
      <w:r w:rsidRPr="000B16C7">
        <w:rPr>
          <w:lang w:val="fr-FR"/>
        </w:rPr>
        <w:t>-25:08:37,455;-42:35:39,025</w:t>
      </w:r>
    </w:p>
    <w:p w14:paraId="1BAD80C4" w14:textId="77777777" w:rsidR="00F91F90" w:rsidRPr="000B16C7" w:rsidRDefault="00F91F90" w:rsidP="00F91F90">
      <w:pPr>
        <w:rPr>
          <w:lang w:val="fr-FR"/>
        </w:rPr>
      </w:pPr>
      <w:r w:rsidRPr="000B16C7">
        <w:rPr>
          <w:lang w:val="fr-FR"/>
        </w:rPr>
        <w:t>-25:08:28,080;-42:35:39,025</w:t>
      </w:r>
    </w:p>
    <w:p w14:paraId="1BAD80C5" w14:textId="77777777" w:rsidR="00F91F90" w:rsidRPr="000B16C7" w:rsidRDefault="00F91F90" w:rsidP="00F91F90">
      <w:pPr>
        <w:rPr>
          <w:lang w:val="fr-FR"/>
        </w:rPr>
      </w:pPr>
      <w:r w:rsidRPr="000B16C7">
        <w:rPr>
          <w:lang w:val="fr-FR"/>
        </w:rPr>
        <w:t>-25:08:18,705;-42:35:39,025</w:t>
      </w:r>
    </w:p>
    <w:p w14:paraId="1BAD80C6" w14:textId="77777777" w:rsidR="00F91F90" w:rsidRPr="000B16C7" w:rsidRDefault="00F91F90" w:rsidP="00F91F90">
      <w:pPr>
        <w:rPr>
          <w:lang w:val="fr-FR"/>
        </w:rPr>
      </w:pPr>
      <w:r w:rsidRPr="000B16C7">
        <w:rPr>
          <w:lang w:val="fr-FR"/>
        </w:rPr>
        <w:t>-25:08:09,330;-42:35:39,025</w:t>
      </w:r>
    </w:p>
    <w:p w14:paraId="1BAD80C7" w14:textId="77777777" w:rsidR="00F91F90" w:rsidRPr="000B16C7" w:rsidRDefault="00F91F90" w:rsidP="00F91F90">
      <w:pPr>
        <w:rPr>
          <w:lang w:val="fr-FR"/>
        </w:rPr>
      </w:pPr>
      <w:r w:rsidRPr="000B16C7">
        <w:rPr>
          <w:lang w:val="fr-FR"/>
        </w:rPr>
        <w:t>-25:07:59,955;-42:35:39,025</w:t>
      </w:r>
    </w:p>
    <w:p w14:paraId="1BAD80C8" w14:textId="77777777" w:rsidR="00F91F90" w:rsidRPr="000B16C7" w:rsidRDefault="00F91F90" w:rsidP="00F91F90">
      <w:pPr>
        <w:rPr>
          <w:lang w:val="fr-FR"/>
        </w:rPr>
      </w:pPr>
      <w:r w:rsidRPr="000B16C7">
        <w:rPr>
          <w:lang w:val="fr-FR"/>
        </w:rPr>
        <w:t>-25:07:50,580;-42:35:39,025</w:t>
      </w:r>
    </w:p>
    <w:p w14:paraId="1BAD80C9" w14:textId="77777777" w:rsidR="00F91F90" w:rsidRPr="000B16C7" w:rsidRDefault="00F91F90" w:rsidP="00F91F90">
      <w:pPr>
        <w:rPr>
          <w:lang w:val="fr-FR"/>
        </w:rPr>
      </w:pPr>
      <w:r w:rsidRPr="000B16C7">
        <w:rPr>
          <w:lang w:val="fr-FR"/>
        </w:rPr>
        <w:t>-25:07:50,580;-42:35:29,650</w:t>
      </w:r>
    </w:p>
    <w:p w14:paraId="1BAD80CA" w14:textId="77777777" w:rsidR="00F91F90" w:rsidRPr="000B16C7" w:rsidRDefault="00F91F90" w:rsidP="00F91F90">
      <w:pPr>
        <w:rPr>
          <w:lang w:val="fr-FR"/>
        </w:rPr>
      </w:pPr>
      <w:r w:rsidRPr="000B16C7">
        <w:rPr>
          <w:lang w:val="fr-FR"/>
        </w:rPr>
        <w:t>-25:07:50,580;-42:35:20,275</w:t>
      </w:r>
    </w:p>
    <w:p w14:paraId="1BAD80CB" w14:textId="77777777" w:rsidR="00F91F90" w:rsidRPr="000B16C7" w:rsidRDefault="00F91F90" w:rsidP="00F91F90">
      <w:pPr>
        <w:rPr>
          <w:lang w:val="fr-FR"/>
        </w:rPr>
      </w:pPr>
      <w:r w:rsidRPr="000B16C7">
        <w:rPr>
          <w:lang w:val="fr-FR"/>
        </w:rPr>
        <w:t>-25:07:50,580;-42:35:10,900</w:t>
      </w:r>
    </w:p>
    <w:p w14:paraId="1BAD80CC" w14:textId="77777777" w:rsidR="00F91F90" w:rsidRPr="000B16C7" w:rsidRDefault="00F91F90" w:rsidP="00F91F90">
      <w:pPr>
        <w:rPr>
          <w:lang w:val="fr-FR"/>
        </w:rPr>
      </w:pPr>
      <w:r w:rsidRPr="000B16C7">
        <w:rPr>
          <w:lang w:val="fr-FR"/>
        </w:rPr>
        <w:t>-25:07:41,205;-42:35:10,900</w:t>
      </w:r>
    </w:p>
    <w:p w14:paraId="1BAD80CD" w14:textId="77777777" w:rsidR="00F91F90" w:rsidRPr="000B16C7" w:rsidRDefault="00F91F90" w:rsidP="00F91F90">
      <w:pPr>
        <w:rPr>
          <w:lang w:val="fr-FR"/>
        </w:rPr>
      </w:pPr>
      <w:r w:rsidRPr="000B16C7">
        <w:rPr>
          <w:lang w:val="fr-FR"/>
        </w:rPr>
        <w:t>-25:07:31,830;-42:35:10,900</w:t>
      </w:r>
    </w:p>
    <w:p w14:paraId="1BAD80CE" w14:textId="77777777" w:rsidR="00F91F90" w:rsidRPr="000B16C7" w:rsidRDefault="00F91F90" w:rsidP="00F91F90">
      <w:pPr>
        <w:rPr>
          <w:lang w:val="fr-FR"/>
        </w:rPr>
      </w:pPr>
      <w:r w:rsidRPr="000B16C7">
        <w:rPr>
          <w:lang w:val="fr-FR"/>
        </w:rPr>
        <w:t>-25:07:31,830;-42:35:01,525</w:t>
      </w:r>
    </w:p>
    <w:p w14:paraId="1BAD80CF" w14:textId="77777777" w:rsidR="00F91F90" w:rsidRPr="000B16C7" w:rsidRDefault="00F91F90" w:rsidP="00F91F90">
      <w:pPr>
        <w:rPr>
          <w:lang w:val="fr-FR"/>
        </w:rPr>
      </w:pPr>
      <w:r w:rsidRPr="000B16C7">
        <w:rPr>
          <w:lang w:val="fr-FR"/>
        </w:rPr>
        <w:t>-25:07:31,830;-42:34:52,150</w:t>
      </w:r>
    </w:p>
    <w:p w14:paraId="1BAD80D0" w14:textId="77777777" w:rsidR="00F91F90" w:rsidRPr="000B16C7" w:rsidRDefault="00F91F90" w:rsidP="00F91F90">
      <w:pPr>
        <w:rPr>
          <w:lang w:val="fr-FR"/>
        </w:rPr>
      </w:pPr>
      <w:r w:rsidRPr="000B16C7">
        <w:rPr>
          <w:lang w:val="fr-FR"/>
        </w:rPr>
        <w:t>-25:07:31,830;-42:34:42,775</w:t>
      </w:r>
    </w:p>
    <w:p w14:paraId="1BAD80D1" w14:textId="77777777" w:rsidR="00F91F90" w:rsidRPr="000B16C7" w:rsidRDefault="00F91F90" w:rsidP="00F91F90">
      <w:pPr>
        <w:rPr>
          <w:lang w:val="fr-FR"/>
        </w:rPr>
      </w:pPr>
      <w:r w:rsidRPr="000B16C7">
        <w:rPr>
          <w:lang w:val="fr-FR"/>
        </w:rPr>
        <w:t>-25:07:31,830;-42:34:33,400</w:t>
      </w:r>
    </w:p>
    <w:p w14:paraId="1BAD80D2" w14:textId="77777777" w:rsidR="00F91F90" w:rsidRPr="000B16C7" w:rsidRDefault="00F91F90" w:rsidP="00F91F90">
      <w:pPr>
        <w:rPr>
          <w:lang w:val="fr-FR"/>
        </w:rPr>
      </w:pPr>
      <w:r w:rsidRPr="000B16C7">
        <w:rPr>
          <w:lang w:val="fr-FR"/>
        </w:rPr>
        <w:t>-25:07:31,830;-42:34:24,025</w:t>
      </w:r>
    </w:p>
    <w:p w14:paraId="1BAD80D3" w14:textId="77777777" w:rsidR="00F91F90" w:rsidRPr="000B16C7" w:rsidRDefault="00F91F90" w:rsidP="00F91F90">
      <w:pPr>
        <w:rPr>
          <w:lang w:val="fr-FR"/>
        </w:rPr>
      </w:pPr>
      <w:r w:rsidRPr="000B16C7">
        <w:rPr>
          <w:lang w:val="fr-FR"/>
        </w:rPr>
        <w:t>-25:07:31,830;-42:34:14,649</w:t>
      </w:r>
    </w:p>
    <w:p w14:paraId="1BAD80D4" w14:textId="77777777" w:rsidR="00F91F90" w:rsidRPr="000B16C7" w:rsidRDefault="00F91F90" w:rsidP="00F91F90">
      <w:pPr>
        <w:rPr>
          <w:lang w:val="fr-FR"/>
        </w:rPr>
      </w:pPr>
      <w:r w:rsidRPr="000B16C7">
        <w:rPr>
          <w:lang w:val="fr-FR"/>
        </w:rPr>
        <w:t>-25:07:31,830;-42:34:05,274</w:t>
      </w:r>
    </w:p>
    <w:p w14:paraId="1BAD80D5" w14:textId="77777777" w:rsidR="00F91F90" w:rsidRPr="000B16C7" w:rsidRDefault="00F91F90" w:rsidP="00F91F90">
      <w:pPr>
        <w:rPr>
          <w:lang w:val="fr-FR"/>
        </w:rPr>
      </w:pPr>
      <w:r w:rsidRPr="000B16C7">
        <w:rPr>
          <w:lang w:val="fr-FR"/>
        </w:rPr>
        <w:t>-25:07:31,830;-42:33:55,899</w:t>
      </w:r>
    </w:p>
    <w:p w14:paraId="1BAD80D6" w14:textId="77777777" w:rsidR="00F91F90" w:rsidRPr="000B16C7" w:rsidRDefault="00F91F90" w:rsidP="00F91F90">
      <w:pPr>
        <w:rPr>
          <w:lang w:val="fr-FR"/>
        </w:rPr>
      </w:pPr>
      <w:r w:rsidRPr="000B16C7">
        <w:rPr>
          <w:lang w:val="fr-FR"/>
        </w:rPr>
        <w:t>-25:07:31,830;-42:33:46,524</w:t>
      </w:r>
    </w:p>
    <w:p w14:paraId="1BAD80D7" w14:textId="77777777" w:rsidR="00F91F90" w:rsidRPr="000B16C7" w:rsidRDefault="00F91F90" w:rsidP="00F91F90">
      <w:pPr>
        <w:rPr>
          <w:lang w:val="fr-FR"/>
        </w:rPr>
      </w:pPr>
      <w:r w:rsidRPr="000B16C7">
        <w:rPr>
          <w:lang w:val="fr-FR"/>
        </w:rPr>
        <w:t>-25:07:31,830;-42:33:37,149</w:t>
      </w:r>
    </w:p>
    <w:p w14:paraId="1BAD80D8" w14:textId="77777777" w:rsidR="00F91F90" w:rsidRPr="000B16C7" w:rsidRDefault="00F91F90" w:rsidP="00F91F90">
      <w:pPr>
        <w:rPr>
          <w:lang w:val="fr-FR"/>
        </w:rPr>
      </w:pPr>
      <w:r w:rsidRPr="000B16C7">
        <w:rPr>
          <w:lang w:val="fr-FR"/>
        </w:rPr>
        <w:t>-25:07:31,830;-42:33:27,774</w:t>
      </w:r>
    </w:p>
    <w:p w14:paraId="1BAD80D9" w14:textId="77777777" w:rsidR="00F91F90" w:rsidRPr="000B16C7" w:rsidRDefault="00F91F90" w:rsidP="00F91F90">
      <w:pPr>
        <w:rPr>
          <w:lang w:val="fr-FR"/>
        </w:rPr>
      </w:pPr>
      <w:r w:rsidRPr="000B16C7">
        <w:rPr>
          <w:lang w:val="fr-FR"/>
        </w:rPr>
        <w:t>-25:07:31,831;-42:33:18,399</w:t>
      </w:r>
    </w:p>
    <w:p w14:paraId="1BAD80DA" w14:textId="77777777" w:rsidR="00F91F90" w:rsidRPr="000B16C7" w:rsidRDefault="00F91F90" w:rsidP="00F91F90">
      <w:pPr>
        <w:rPr>
          <w:lang w:val="fr-FR"/>
        </w:rPr>
      </w:pPr>
      <w:r w:rsidRPr="000B16C7">
        <w:rPr>
          <w:lang w:val="fr-FR"/>
        </w:rPr>
        <w:t>-25:07:31,831;-42:33:09,024</w:t>
      </w:r>
    </w:p>
    <w:p w14:paraId="1BAD80DB" w14:textId="77777777" w:rsidR="00F91F90" w:rsidRPr="000B16C7" w:rsidRDefault="00F91F90" w:rsidP="00F91F90">
      <w:pPr>
        <w:rPr>
          <w:lang w:val="fr-FR"/>
        </w:rPr>
      </w:pPr>
      <w:r w:rsidRPr="000B16C7">
        <w:rPr>
          <w:lang w:val="fr-FR"/>
        </w:rPr>
        <w:t>-25:07:31,831;-42:32:59,649</w:t>
      </w:r>
    </w:p>
    <w:p w14:paraId="1BAD80DC" w14:textId="77777777" w:rsidR="00F91F90" w:rsidRPr="000B16C7" w:rsidRDefault="00F91F90" w:rsidP="00F91F90">
      <w:pPr>
        <w:rPr>
          <w:lang w:val="fr-FR"/>
        </w:rPr>
      </w:pPr>
      <w:r w:rsidRPr="000B16C7">
        <w:rPr>
          <w:lang w:val="fr-FR"/>
        </w:rPr>
        <w:t>-25:07:31,831;-42:32:50,274</w:t>
      </w:r>
    </w:p>
    <w:p w14:paraId="1BAD80DD" w14:textId="77777777" w:rsidR="00F91F90" w:rsidRPr="000B16C7" w:rsidRDefault="00F91F90" w:rsidP="00F91F90">
      <w:pPr>
        <w:rPr>
          <w:lang w:val="fr-FR"/>
        </w:rPr>
      </w:pPr>
      <w:r w:rsidRPr="000B16C7">
        <w:rPr>
          <w:lang w:val="fr-FR"/>
        </w:rPr>
        <w:t>-25:07:31,831;-42:32:40,899</w:t>
      </w:r>
    </w:p>
    <w:p w14:paraId="1BAD80DE" w14:textId="77777777" w:rsidR="00F91F90" w:rsidRPr="000B16C7" w:rsidRDefault="00F91F90" w:rsidP="00F91F90">
      <w:pPr>
        <w:rPr>
          <w:lang w:val="fr-FR"/>
        </w:rPr>
      </w:pPr>
      <w:r w:rsidRPr="000B16C7">
        <w:rPr>
          <w:lang w:val="fr-FR"/>
        </w:rPr>
        <w:t>-25:07:31,831;-42:32:31,524</w:t>
      </w:r>
    </w:p>
    <w:p w14:paraId="1BAD80DF" w14:textId="77777777" w:rsidR="00F91F90" w:rsidRPr="000B16C7" w:rsidRDefault="00F91F90" w:rsidP="00F91F90">
      <w:pPr>
        <w:rPr>
          <w:lang w:val="fr-FR"/>
        </w:rPr>
      </w:pPr>
      <w:r w:rsidRPr="000B16C7">
        <w:rPr>
          <w:lang w:val="fr-FR"/>
        </w:rPr>
        <w:t>-25:07:31,831;-42:32:22,148</w:t>
      </w:r>
    </w:p>
    <w:p w14:paraId="1BAD80E0" w14:textId="77777777" w:rsidR="00F91F90" w:rsidRPr="000B16C7" w:rsidRDefault="00F91F90" w:rsidP="00F91F90">
      <w:pPr>
        <w:rPr>
          <w:lang w:val="fr-FR"/>
        </w:rPr>
      </w:pPr>
      <w:r w:rsidRPr="000B16C7">
        <w:rPr>
          <w:lang w:val="fr-FR"/>
        </w:rPr>
        <w:t>-25:07:41,206;-42:32:22,148</w:t>
      </w:r>
    </w:p>
    <w:p w14:paraId="1BAD80E1" w14:textId="77777777" w:rsidR="00F91F90" w:rsidRPr="000B16C7" w:rsidRDefault="00F91F90" w:rsidP="00F91F90">
      <w:pPr>
        <w:rPr>
          <w:lang w:val="fr-FR"/>
        </w:rPr>
      </w:pPr>
      <w:r w:rsidRPr="000B16C7">
        <w:rPr>
          <w:lang w:val="fr-FR"/>
        </w:rPr>
        <w:t>-25:07:50,581;-42:32:22,148</w:t>
      </w:r>
    </w:p>
    <w:p w14:paraId="1BAD80E2" w14:textId="77777777" w:rsidR="00F91F90" w:rsidRPr="000B16C7" w:rsidRDefault="00F91F90" w:rsidP="00F91F90">
      <w:pPr>
        <w:rPr>
          <w:lang w:val="fr-FR"/>
        </w:rPr>
      </w:pPr>
      <w:r w:rsidRPr="000B16C7">
        <w:rPr>
          <w:lang w:val="fr-FR"/>
        </w:rPr>
        <w:t>-25:07:59,956;-42:32:22,149</w:t>
      </w:r>
    </w:p>
    <w:p w14:paraId="1BAD80E3" w14:textId="77777777" w:rsidR="00F91F90" w:rsidRPr="000B16C7" w:rsidRDefault="00F91F90" w:rsidP="00F91F90">
      <w:pPr>
        <w:rPr>
          <w:lang w:val="fr-FR"/>
        </w:rPr>
      </w:pPr>
      <w:r w:rsidRPr="000B16C7">
        <w:rPr>
          <w:lang w:val="fr-FR"/>
        </w:rPr>
        <w:t>-25:08:09,331;-42:32:22,149</w:t>
      </w:r>
    </w:p>
    <w:p w14:paraId="1BAD80E4" w14:textId="77777777" w:rsidR="00F91F90" w:rsidRPr="000B16C7" w:rsidRDefault="00F91F90" w:rsidP="00F91F90">
      <w:pPr>
        <w:rPr>
          <w:lang w:val="fr-FR"/>
        </w:rPr>
      </w:pPr>
      <w:r w:rsidRPr="000B16C7">
        <w:rPr>
          <w:lang w:val="fr-FR"/>
        </w:rPr>
        <w:t>-25:08:18,706;-42:32:22,149</w:t>
      </w:r>
    </w:p>
    <w:p w14:paraId="1BAD80E5" w14:textId="77777777" w:rsidR="00F91F90" w:rsidRPr="000B16C7" w:rsidRDefault="00F91F90" w:rsidP="00F91F90">
      <w:pPr>
        <w:rPr>
          <w:lang w:val="fr-FR"/>
        </w:rPr>
      </w:pPr>
      <w:r w:rsidRPr="000B16C7">
        <w:rPr>
          <w:lang w:val="fr-FR"/>
        </w:rPr>
        <w:t>-25:08:28,081;-42:32:22,149</w:t>
      </w:r>
    </w:p>
    <w:p w14:paraId="1BAD80E6" w14:textId="77777777" w:rsidR="00F91F90" w:rsidRPr="000B16C7" w:rsidRDefault="00F91F90" w:rsidP="00F91F90">
      <w:pPr>
        <w:rPr>
          <w:lang w:val="fr-FR"/>
        </w:rPr>
      </w:pPr>
      <w:r w:rsidRPr="000B16C7">
        <w:rPr>
          <w:lang w:val="fr-FR"/>
        </w:rPr>
        <w:t>-25:08:37,456;-42:32:22,149</w:t>
      </w:r>
    </w:p>
    <w:p w14:paraId="1BAD80E7" w14:textId="77777777" w:rsidR="00F91F90" w:rsidRPr="000B16C7" w:rsidRDefault="00F91F90" w:rsidP="00F91F90">
      <w:pPr>
        <w:rPr>
          <w:lang w:val="fr-FR"/>
        </w:rPr>
      </w:pPr>
      <w:r w:rsidRPr="000B16C7">
        <w:rPr>
          <w:lang w:val="fr-FR"/>
        </w:rPr>
        <w:t>-25:08:46,831;-42:32:22,149</w:t>
      </w:r>
    </w:p>
    <w:p w14:paraId="1BAD80E8" w14:textId="77777777" w:rsidR="00F91F90" w:rsidRPr="000B16C7" w:rsidRDefault="00F91F90" w:rsidP="00F91F90">
      <w:pPr>
        <w:rPr>
          <w:lang w:val="fr-FR"/>
        </w:rPr>
      </w:pPr>
      <w:r w:rsidRPr="000B16C7">
        <w:rPr>
          <w:lang w:val="fr-FR"/>
        </w:rPr>
        <w:t>-25:08:56,206;-42:32:22,149</w:t>
      </w:r>
    </w:p>
    <w:p w14:paraId="1BAD80E9" w14:textId="77777777" w:rsidR="00F91F90" w:rsidRPr="000B16C7" w:rsidRDefault="00F91F90" w:rsidP="00F91F90">
      <w:pPr>
        <w:rPr>
          <w:lang w:val="fr-FR"/>
        </w:rPr>
      </w:pPr>
      <w:r w:rsidRPr="000B16C7">
        <w:rPr>
          <w:lang w:val="fr-FR"/>
        </w:rPr>
        <w:t>-25:09:05,581;-42:32:22,149</w:t>
      </w:r>
    </w:p>
    <w:p w14:paraId="1BAD80EA" w14:textId="77777777" w:rsidR="00F91F90" w:rsidRPr="000B16C7" w:rsidRDefault="00F91F90" w:rsidP="00F91F90">
      <w:pPr>
        <w:rPr>
          <w:lang w:val="fr-FR"/>
        </w:rPr>
      </w:pPr>
      <w:r w:rsidRPr="000B16C7">
        <w:rPr>
          <w:lang w:val="fr-FR"/>
        </w:rPr>
        <w:t>-25:09:14,956;-42:32:22,149</w:t>
      </w:r>
    </w:p>
    <w:p w14:paraId="1BAD80EB" w14:textId="77777777" w:rsidR="00F91F90" w:rsidRPr="000B16C7" w:rsidRDefault="00F91F90" w:rsidP="00F91F90">
      <w:pPr>
        <w:rPr>
          <w:lang w:val="fr-FR"/>
        </w:rPr>
      </w:pPr>
      <w:r w:rsidRPr="000B16C7">
        <w:rPr>
          <w:lang w:val="fr-FR"/>
        </w:rPr>
        <w:t>-25:09:24,331;-42:32:22,149</w:t>
      </w:r>
    </w:p>
    <w:p w14:paraId="1BAD80EC" w14:textId="77777777" w:rsidR="00F91F90" w:rsidRPr="000B16C7" w:rsidRDefault="00F91F90" w:rsidP="00F91F90">
      <w:pPr>
        <w:rPr>
          <w:lang w:val="fr-FR"/>
        </w:rPr>
      </w:pPr>
      <w:r w:rsidRPr="000B16C7">
        <w:rPr>
          <w:lang w:val="fr-FR"/>
        </w:rPr>
        <w:t>-25:09:33,706;-42:32:22,149</w:t>
      </w:r>
    </w:p>
    <w:p w14:paraId="1BAD80ED" w14:textId="77777777" w:rsidR="00F91F90" w:rsidRPr="000B16C7" w:rsidRDefault="00F91F90" w:rsidP="00F91F90">
      <w:pPr>
        <w:rPr>
          <w:lang w:val="fr-FR"/>
        </w:rPr>
      </w:pPr>
      <w:r w:rsidRPr="000B16C7">
        <w:rPr>
          <w:lang w:val="fr-FR"/>
        </w:rPr>
        <w:t>-25:09:43,081;-42:32:22,149</w:t>
      </w:r>
    </w:p>
    <w:p w14:paraId="1BAD80EE" w14:textId="77777777" w:rsidR="00F91F90" w:rsidRPr="000B16C7" w:rsidRDefault="00F91F90" w:rsidP="00F91F90">
      <w:pPr>
        <w:rPr>
          <w:lang w:val="fr-FR"/>
        </w:rPr>
      </w:pPr>
      <w:r w:rsidRPr="000B16C7">
        <w:rPr>
          <w:lang w:val="fr-FR"/>
        </w:rPr>
        <w:t>-25:09:52,456;-42:32:22,149</w:t>
      </w:r>
    </w:p>
    <w:p w14:paraId="1BAD80EF" w14:textId="77777777" w:rsidR="00F91F90" w:rsidRPr="000B16C7" w:rsidRDefault="00F91F90" w:rsidP="00F91F90">
      <w:pPr>
        <w:rPr>
          <w:lang w:val="fr-FR"/>
        </w:rPr>
      </w:pPr>
      <w:r w:rsidRPr="000B16C7">
        <w:rPr>
          <w:lang w:val="fr-FR"/>
        </w:rPr>
        <w:t>-25:09:52,456;-42:32:31,524</w:t>
      </w:r>
    </w:p>
    <w:p w14:paraId="1BAD80F0" w14:textId="77777777" w:rsidR="00F91F90" w:rsidRPr="000B16C7" w:rsidRDefault="00F91F90" w:rsidP="00F91F90">
      <w:pPr>
        <w:rPr>
          <w:lang w:val="fr-FR"/>
        </w:rPr>
      </w:pPr>
      <w:r w:rsidRPr="000B16C7">
        <w:rPr>
          <w:lang w:val="fr-FR"/>
        </w:rPr>
        <w:t>-25:10:01,831;-42:32:31,524</w:t>
      </w:r>
    </w:p>
    <w:p w14:paraId="1BAD80F1" w14:textId="77777777" w:rsidR="00F91F90" w:rsidRPr="000B16C7" w:rsidRDefault="00F91F90" w:rsidP="00F91F90">
      <w:pPr>
        <w:rPr>
          <w:lang w:val="fr-FR"/>
        </w:rPr>
      </w:pPr>
      <w:r w:rsidRPr="000B16C7">
        <w:rPr>
          <w:lang w:val="fr-FR"/>
        </w:rPr>
        <w:t>-25:10:11,206;-42:32:31,524</w:t>
      </w:r>
    </w:p>
    <w:p w14:paraId="1BAD80F2" w14:textId="77777777" w:rsidR="00F91F90" w:rsidRPr="000B16C7" w:rsidRDefault="00F91F90" w:rsidP="00F91F90">
      <w:pPr>
        <w:rPr>
          <w:lang w:val="fr-FR"/>
        </w:rPr>
      </w:pPr>
      <w:r w:rsidRPr="000B16C7">
        <w:rPr>
          <w:lang w:val="fr-FR"/>
        </w:rPr>
        <w:t>-25:10:20,581;-42:32:31,524</w:t>
      </w:r>
    </w:p>
    <w:p w14:paraId="1BAD80F3" w14:textId="77777777" w:rsidR="00F91F90" w:rsidRPr="000B16C7" w:rsidRDefault="00F91F90" w:rsidP="00F91F90">
      <w:pPr>
        <w:rPr>
          <w:lang w:val="fr-FR"/>
        </w:rPr>
      </w:pPr>
      <w:r w:rsidRPr="000B16C7">
        <w:rPr>
          <w:lang w:val="fr-FR"/>
        </w:rPr>
        <w:t>-25:10:29,956;-42:32:31,524</w:t>
      </w:r>
    </w:p>
    <w:p w14:paraId="1BAD80F4" w14:textId="77777777" w:rsidR="00F91F90" w:rsidRPr="000B16C7" w:rsidRDefault="00F91F90" w:rsidP="00F91F90">
      <w:pPr>
        <w:rPr>
          <w:lang w:val="fr-FR"/>
        </w:rPr>
      </w:pPr>
      <w:r w:rsidRPr="000B16C7">
        <w:rPr>
          <w:lang w:val="fr-FR"/>
        </w:rPr>
        <w:t>-25:10:39,332;-42:32:31,524</w:t>
      </w:r>
    </w:p>
    <w:p w14:paraId="1BAD80F5" w14:textId="77777777" w:rsidR="00F91F90" w:rsidRPr="000B16C7" w:rsidRDefault="00F91F90" w:rsidP="00F91F90">
      <w:pPr>
        <w:rPr>
          <w:lang w:val="fr-FR"/>
        </w:rPr>
      </w:pPr>
      <w:r w:rsidRPr="000B16C7">
        <w:rPr>
          <w:lang w:val="fr-FR"/>
        </w:rPr>
        <w:t>-25:10:39,332;-42:32:22,149</w:t>
      </w:r>
    </w:p>
    <w:p w14:paraId="1BAD80F6" w14:textId="77777777" w:rsidR="00F91F90" w:rsidRPr="000B16C7" w:rsidRDefault="00F91F90" w:rsidP="00F91F90">
      <w:pPr>
        <w:rPr>
          <w:lang w:val="fr-FR"/>
        </w:rPr>
      </w:pPr>
      <w:r w:rsidRPr="000B16C7">
        <w:rPr>
          <w:lang w:val="fr-FR"/>
        </w:rPr>
        <w:t>-25:10:39,332;-42:32:12,774</w:t>
      </w:r>
    </w:p>
    <w:p w14:paraId="1BAD80F7" w14:textId="77777777" w:rsidR="00F91F90" w:rsidRPr="000B16C7" w:rsidRDefault="00F91F90" w:rsidP="00F91F90">
      <w:pPr>
        <w:rPr>
          <w:lang w:val="fr-FR"/>
        </w:rPr>
      </w:pPr>
      <w:r w:rsidRPr="000B16C7">
        <w:rPr>
          <w:lang w:val="fr-FR"/>
        </w:rPr>
        <w:t>-25:10:39,332;-42:32:03,399</w:t>
      </w:r>
    </w:p>
    <w:p w14:paraId="1BAD80F8" w14:textId="77777777" w:rsidR="00F91F90" w:rsidRPr="000B16C7" w:rsidRDefault="00F91F90" w:rsidP="00F91F90">
      <w:pPr>
        <w:rPr>
          <w:lang w:val="fr-FR"/>
        </w:rPr>
      </w:pPr>
      <w:r w:rsidRPr="000B16C7">
        <w:rPr>
          <w:lang w:val="fr-FR"/>
        </w:rPr>
        <w:t>-25:10:39,332;-42:31:54,024</w:t>
      </w:r>
    </w:p>
    <w:p w14:paraId="1BAD80F9" w14:textId="77777777" w:rsidR="00F91F90" w:rsidRPr="000B16C7" w:rsidRDefault="00F91F90" w:rsidP="00F91F90">
      <w:pPr>
        <w:rPr>
          <w:lang w:val="fr-FR"/>
        </w:rPr>
      </w:pPr>
      <w:r w:rsidRPr="000B16C7">
        <w:rPr>
          <w:lang w:val="fr-FR"/>
        </w:rPr>
        <w:t>-25:10:39,332;-42:31:44,649</w:t>
      </w:r>
    </w:p>
    <w:p w14:paraId="1BAD80FA" w14:textId="77777777" w:rsidR="00F91F90" w:rsidRPr="000B16C7" w:rsidRDefault="00F91F90" w:rsidP="00F91F90">
      <w:pPr>
        <w:rPr>
          <w:lang w:val="fr-FR"/>
        </w:rPr>
      </w:pPr>
      <w:r w:rsidRPr="000B16C7">
        <w:rPr>
          <w:lang w:val="fr-FR"/>
        </w:rPr>
        <w:t>-25:10:39,332;-42:31:35,274</w:t>
      </w:r>
    </w:p>
    <w:p w14:paraId="1BAD80FB" w14:textId="77777777" w:rsidR="00F91F90" w:rsidRPr="000B16C7" w:rsidRDefault="00F91F90" w:rsidP="00F91F90">
      <w:pPr>
        <w:rPr>
          <w:lang w:val="fr-FR"/>
        </w:rPr>
      </w:pPr>
      <w:r w:rsidRPr="000B16C7">
        <w:rPr>
          <w:lang w:val="fr-FR"/>
        </w:rPr>
        <w:t>-25:10:39,332;-42:31:25,899</w:t>
      </w:r>
    </w:p>
    <w:p w14:paraId="1BAD80FC" w14:textId="77777777" w:rsidR="00F91F90" w:rsidRPr="000B16C7" w:rsidRDefault="00F91F90" w:rsidP="00F91F90">
      <w:pPr>
        <w:rPr>
          <w:lang w:val="fr-FR"/>
        </w:rPr>
      </w:pPr>
      <w:r w:rsidRPr="000B16C7">
        <w:rPr>
          <w:lang w:val="fr-FR"/>
        </w:rPr>
        <w:t>-25:10:39,332;-42:31:16,523</w:t>
      </w:r>
    </w:p>
    <w:p w14:paraId="1BAD80FD" w14:textId="77777777" w:rsidR="00F91F90" w:rsidRPr="000B16C7" w:rsidRDefault="00F91F90" w:rsidP="00F91F90">
      <w:pPr>
        <w:rPr>
          <w:lang w:val="fr-FR"/>
        </w:rPr>
      </w:pPr>
      <w:r w:rsidRPr="000B16C7">
        <w:rPr>
          <w:lang w:val="fr-FR"/>
        </w:rPr>
        <w:t>-25:10:29,957;-42:31:16,523</w:t>
      </w:r>
    </w:p>
    <w:p w14:paraId="1BAD80FE" w14:textId="77777777" w:rsidR="00F91F90" w:rsidRPr="000B16C7" w:rsidRDefault="00F91F90" w:rsidP="00F91F90">
      <w:pPr>
        <w:rPr>
          <w:lang w:val="fr-FR"/>
        </w:rPr>
      </w:pPr>
      <w:r w:rsidRPr="000B16C7">
        <w:rPr>
          <w:lang w:val="fr-FR"/>
        </w:rPr>
        <w:t>-25:10:20,582;-42:31:16,523</w:t>
      </w:r>
    </w:p>
    <w:p w14:paraId="1BAD80FF" w14:textId="77777777" w:rsidR="00F91F90" w:rsidRPr="000B16C7" w:rsidRDefault="00F91F90" w:rsidP="00F91F90">
      <w:pPr>
        <w:rPr>
          <w:lang w:val="fr-FR"/>
        </w:rPr>
      </w:pPr>
      <w:r w:rsidRPr="000B16C7">
        <w:rPr>
          <w:lang w:val="fr-FR"/>
        </w:rPr>
        <w:t>-25:10:11,207;-42:31:16,523</w:t>
      </w:r>
    </w:p>
    <w:p w14:paraId="1BAD8100" w14:textId="77777777" w:rsidR="00F91F90" w:rsidRPr="000B16C7" w:rsidRDefault="00F91F90" w:rsidP="00F91F90">
      <w:pPr>
        <w:rPr>
          <w:lang w:val="fr-FR"/>
        </w:rPr>
      </w:pPr>
      <w:r w:rsidRPr="000B16C7">
        <w:rPr>
          <w:lang w:val="fr-FR"/>
        </w:rPr>
        <w:t>-25:10:11,207;-42:31:07,148</w:t>
      </w:r>
    </w:p>
    <w:p w14:paraId="1BAD8101" w14:textId="77777777" w:rsidR="00F91F90" w:rsidRPr="000B16C7" w:rsidRDefault="00F91F90" w:rsidP="00F91F90">
      <w:pPr>
        <w:rPr>
          <w:lang w:val="fr-FR"/>
        </w:rPr>
      </w:pPr>
      <w:r w:rsidRPr="000B16C7">
        <w:rPr>
          <w:lang w:val="fr-FR"/>
        </w:rPr>
        <w:t>-25:10:11,207;-42:30:57,773</w:t>
      </w:r>
    </w:p>
    <w:p w14:paraId="1BAD8102" w14:textId="77777777" w:rsidR="00F91F90" w:rsidRPr="000B16C7" w:rsidRDefault="00F91F90" w:rsidP="00F91F90">
      <w:pPr>
        <w:rPr>
          <w:lang w:val="fr-FR"/>
        </w:rPr>
      </w:pPr>
      <w:r w:rsidRPr="000B16C7">
        <w:rPr>
          <w:lang w:val="fr-FR"/>
        </w:rPr>
        <w:t>-25:10:11,207;-42:30:48,398</w:t>
      </w:r>
    </w:p>
    <w:p w14:paraId="1BAD8103" w14:textId="77777777" w:rsidR="00F91F90" w:rsidRPr="000B16C7" w:rsidRDefault="00F91F90" w:rsidP="00F91F90">
      <w:pPr>
        <w:rPr>
          <w:lang w:val="fr-FR"/>
        </w:rPr>
      </w:pPr>
      <w:r w:rsidRPr="000B16C7">
        <w:rPr>
          <w:lang w:val="fr-FR"/>
        </w:rPr>
        <w:t>-25:10:01,832;-42:30:48,398</w:t>
      </w:r>
    </w:p>
    <w:p w14:paraId="1BAD8104" w14:textId="77777777" w:rsidR="00F91F90" w:rsidRPr="000B16C7" w:rsidRDefault="00F91F90" w:rsidP="00F91F90">
      <w:pPr>
        <w:rPr>
          <w:lang w:val="fr-FR"/>
        </w:rPr>
      </w:pPr>
      <w:r w:rsidRPr="000B16C7">
        <w:rPr>
          <w:lang w:val="fr-FR"/>
        </w:rPr>
        <w:t>-25:09:52,457;-42:30:48,398</w:t>
      </w:r>
    </w:p>
    <w:p w14:paraId="1BAD8105" w14:textId="77777777" w:rsidR="00F91F90" w:rsidRPr="000B16C7" w:rsidRDefault="00F91F90" w:rsidP="00F91F90">
      <w:pPr>
        <w:rPr>
          <w:lang w:val="fr-FR"/>
        </w:rPr>
      </w:pPr>
      <w:r w:rsidRPr="000B16C7">
        <w:rPr>
          <w:lang w:val="fr-FR"/>
        </w:rPr>
        <w:t>-25:09:43,082;-42:30:48,398</w:t>
      </w:r>
    </w:p>
    <w:p w14:paraId="1BAD8106" w14:textId="77777777" w:rsidR="00F91F90" w:rsidRPr="000B16C7" w:rsidRDefault="00F91F90" w:rsidP="00F91F90">
      <w:pPr>
        <w:rPr>
          <w:lang w:val="fr-FR"/>
        </w:rPr>
      </w:pPr>
      <w:r w:rsidRPr="000B16C7">
        <w:rPr>
          <w:lang w:val="fr-FR"/>
        </w:rPr>
        <w:t>-25:09:33,707;-42:30:48,398</w:t>
      </w:r>
    </w:p>
    <w:p w14:paraId="1BAD8107" w14:textId="77777777" w:rsidR="00F91F90" w:rsidRPr="000B16C7" w:rsidRDefault="00F91F90" w:rsidP="00F91F90">
      <w:pPr>
        <w:rPr>
          <w:lang w:val="fr-FR"/>
        </w:rPr>
      </w:pPr>
      <w:r w:rsidRPr="000B16C7">
        <w:rPr>
          <w:lang w:val="fr-FR"/>
        </w:rPr>
        <w:t>-25:09:24,331;-42:30:48,398</w:t>
      </w:r>
    </w:p>
    <w:p w14:paraId="1BAD8108" w14:textId="77777777" w:rsidR="00F91F90" w:rsidRPr="000B16C7" w:rsidRDefault="00F91F90" w:rsidP="00F91F90">
      <w:pPr>
        <w:rPr>
          <w:lang w:val="fr-FR"/>
        </w:rPr>
      </w:pPr>
      <w:r w:rsidRPr="000B16C7">
        <w:rPr>
          <w:lang w:val="fr-FR"/>
        </w:rPr>
        <w:t>-25:09:14,956;-42:30:48,398</w:t>
      </w:r>
    </w:p>
    <w:p w14:paraId="1BAD8109" w14:textId="77777777" w:rsidR="00F91F90" w:rsidRPr="000B16C7" w:rsidRDefault="00F91F90" w:rsidP="00F91F90">
      <w:pPr>
        <w:rPr>
          <w:lang w:val="fr-FR"/>
        </w:rPr>
      </w:pPr>
      <w:r w:rsidRPr="000B16C7">
        <w:rPr>
          <w:lang w:val="fr-FR"/>
        </w:rPr>
        <w:t>-25:09:14,956;-42:30:39,023</w:t>
      </w:r>
    </w:p>
    <w:p w14:paraId="1BAD810A" w14:textId="77777777" w:rsidR="00F91F90" w:rsidRPr="000B16C7" w:rsidRDefault="00F91F90" w:rsidP="00F91F90">
      <w:pPr>
        <w:rPr>
          <w:lang w:val="fr-FR"/>
        </w:rPr>
      </w:pPr>
      <w:r w:rsidRPr="000B16C7">
        <w:rPr>
          <w:lang w:val="fr-FR"/>
        </w:rPr>
        <w:t>-25:09:14,956;-42:30:29,648</w:t>
      </w:r>
    </w:p>
    <w:p w14:paraId="1BAD810B" w14:textId="77777777" w:rsidR="00F91F90" w:rsidRPr="000B16C7" w:rsidRDefault="00F91F90" w:rsidP="00F91F90">
      <w:pPr>
        <w:rPr>
          <w:lang w:val="fr-FR"/>
        </w:rPr>
      </w:pPr>
      <w:r w:rsidRPr="000B16C7">
        <w:rPr>
          <w:lang w:val="fr-FR"/>
        </w:rPr>
        <w:t>-25:09:14,957;-42:30:20,273</w:t>
      </w:r>
    </w:p>
    <w:p w14:paraId="1BAD810C" w14:textId="77777777" w:rsidR="00F91F90" w:rsidRPr="000B16C7" w:rsidRDefault="00F91F90" w:rsidP="00F91F90">
      <w:pPr>
        <w:rPr>
          <w:lang w:val="fr-FR"/>
        </w:rPr>
      </w:pPr>
      <w:r w:rsidRPr="000B16C7">
        <w:rPr>
          <w:lang w:val="fr-FR"/>
        </w:rPr>
        <w:t>-25:09:14,957;-42:30:10,898</w:t>
      </w:r>
    </w:p>
    <w:p w14:paraId="1BAD810D" w14:textId="77777777" w:rsidR="00F91F90" w:rsidRPr="000B16C7" w:rsidRDefault="00F91F90" w:rsidP="00F91F90">
      <w:pPr>
        <w:rPr>
          <w:lang w:val="fr-FR"/>
        </w:rPr>
      </w:pPr>
      <w:r w:rsidRPr="000B16C7">
        <w:rPr>
          <w:lang w:val="fr-FR"/>
        </w:rPr>
        <w:t>-25:09:05,581;-42:30:10,898</w:t>
      </w:r>
    </w:p>
    <w:p w14:paraId="1BAD810E" w14:textId="77777777" w:rsidR="00F91F90" w:rsidRPr="000B16C7" w:rsidRDefault="00F91F90" w:rsidP="00F91F90">
      <w:pPr>
        <w:rPr>
          <w:lang w:val="fr-FR"/>
        </w:rPr>
      </w:pPr>
      <w:r w:rsidRPr="000B16C7">
        <w:rPr>
          <w:lang w:val="fr-FR"/>
        </w:rPr>
        <w:t>-25:08:56,206;-42:30:10,898</w:t>
      </w:r>
    </w:p>
    <w:p w14:paraId="1BAD810F" w14:textId="77777777" w:rsidR="00F91F90" w:rsidRPr="000B16C7" w:rsidRDefault="00F91F90" w:rsidP="00F91F90">
      <w:pPr>
        <w:rPr>
          <w:lang w:val="fr-FR"/>
        </w:rPr>
      </w:pPr>
      <w:r w:rsidRPr="000B16C7">
        <w:rPr>
          <w:lang w:val="fr-FR"/>
        </w:rPr>
        <w:t>-25:08:46,831;-42:30:10,898</w:t>
      </w:r>
    </w:p>
    <w:p w14:paraId="1BAD8110" w14:textId="77777777" w:rsidR="00F91F90" w:rsidRPr="000B16C7" w:rsidRDefault="00F91F90" w:rsidP="00F91F90">
      <w:pPr>
        <w:rPr>
          <w:lang w:val="fr-FR"/>
        </w:rPr>
      </w:pPr>
      <w:r w:rsidRPr="000B16C7">
        <w:rPr>
          <w:lang w:val="fr-FR"/>
        </w:rPr>
        <w:t>-25:08:37,456;-42:30:10,897</w:t>
      </w:r>
    </w:p>
    <w:p w14:paraId="1BAD8111" w14:textId="77777777" w:rsidR="00F91F90" w:rsidRPr="000B16C7" w:rsidRDefault="00F91F90" w:rsidP="00F91F90">
      <w:pPr>
        <w:rPr>
          <w:lang w:val="fr-FR"/>
        </w:rPr>
      </w:pPr>
      <w:r w:rsidRPr="000B16C7">
        <w:rPr>
          <w:lang w:val="fr-FR"/>
        </w:rPr>
        <w:t>-25:08:37,456;-42:30:01,522</w:t>
      </w:r>
    </w:p>
    <w:p w14:paraId="1BAD8112" w14:textId="77777777" w:rsidR="00F91F90" w:rsidRPr="000B16C7" w:rsidRDefault="00F91F90" w:rsidP="00F91F90">
      <w:pPr>
        <w:rPr>
          <w:lang w:val="fr-FR"/>
        </w:rPr>
      </w:pPr>
      <w:r w:rsidRPr="000B16C7">
        <w:rPr>
          <w:lang w:val="fr-FR"/>
        </w:rPr>
        <w:t>-25:08:37,456;-42:29:52,147</w:t>
      </w:r>
    </w:p>
    <w:p w14:paraId="1BAD8113" w14:textId="77777777" w:rsidR="00F91F90" w:rsidRPr="000B16C7" w:rsidRDefault="00F91F90" w:rsidP="00F91F90">
      <w:pPr>
        <w:rPr>
          <w:lang w:val="fr-FR"/>
        </w:rPr>
      </w:pPr>
      <w:r w:rsidRPr="000B16C7">
        <w:rPr>
          <w:lang w:val="fr-FR"/>
        </w:rPr>
        <w:t>-25:08:37,456;-42:29:42,772</w:t>
      </w:r>
    </w:p>
    <w:p w14:paraId="1BAD8114" w14:textId="77777777" w:rsidR="00F91F90" w:rsidRPr="000B16C7" w:rsidRDefault="00F91F90" w:rsidP="00F91F90">
      <w:pPr>
        <w:rPr>
          <w:lang w:val="fr-FR"/>
        </w:rPr>
      </w:pPr>
      <w:r w:rsidRPr="000B16C7">
        <w:rPr>
          <w:lang w:val="fr-FR"/>
        </w:rPr>
        <w:t>-25:08:37,456;-42:29:33,397</w:t>
      </w:r>
    </w:p>
    <w:p w14:paraId="1BAD8115" w14:textId="77777777" w:rsidR="00F91F90" w:rsidRPr="000B16C7" w:rsidRDefault="00F91F90" w:rsidP="00F91F90">
      <w:pPr>
        <w:rPr>
          <w:lang w:val="fr-FR"/>
        </w:rPr>
      </w:pPr>
      <w:r w:rsidRPr="000B16C7">
        <w:rPr>
          <w:lang w:val="fr-FR"/>
        </w:rPr>
        <w:t>-25:08:28,081;-42:29:33,397</w:t>
      </w:r>
    </w:p>
    <w:p w14:paraId="1BAD8116" w14:textId="77777777" w:rsidR="00F91F90" w:rsidRPr="000B16C7" w:rsidRDefault="00F91F90" w:rsidP="00F91F90">
      <w:pPr>
        <w:rPr>
          <w:lang w:val="fr-FR"/>
        </w:rPr>
      </w:pPr>
      <w:r w:rsidRPr="000B16C7">
        <w:rPr>
          <w:lang w:val="fr-FR"/>
        </w:rPr>
        <w:t>-25:08:18,706;-42:29:33,397</w:t>
      </w:r>
    </w:p>
    <w:p w14:paraId="1BAD8117" w14:textId="77777777" w:rsidR="00F91F90" w:rsidRPr="000B16C7" w:rsidRDefault="00F91F90" w:rsidP="00F91F90">
      <w:pPr>
        <w:rPr>
          <w:lang w:val="fr-FR"/>
        </w:rPr>
      </w:pPr>
      <w:r w:rsidRPr="000B16C7">
        <w:rPr>
          <w:lang w:val="fr-FR"/>
        </w:rPr>
        <w:t>-25:08:09,331;-42:29:33,397</w:t>
      </w:r>
    </w:p>
    <w:p w14:paraId="1BAD8118" w14:textId="77777777" w:rsidR="00F91F90" w:rsidRPr="000B16C7" w:rsidRDefault="00F91F90" w:rsidP="00F91F90">
      <w:pPr>
        <w:rPr>
          <w:lang w:val="fr-FR"/>
        </w:rPr>
      </w:pPr>
      <w:r w:rsidRPr="000B16C7">
        <w:rPr>
          <w:lang w:val="fr-FR"/>
        </w:rPr>
        <w:t>-25:08:09,331;-42:29:33,397</w:t>
      </w:r>
    </w:p>
    <w:p w14:paraId="1BAD8119" w14:textId="77777777" w:rsidR="00F91F90" w:rsidRPr="000B16C7" w:rsidRDefault="00F91F90" w:rsidP="00F91F90">
      <w:pPr>
        <w:rPr>
          <w:lang w:val="fr-FR"/>
        </w:rPr>
      </w:pPr>
      <w:r w:rsidRPr="000B16C7">
        <w:rPr>
          <w:lang w:val="fr-FR"/>
        </w:rPr>
        <w:t>-25:08:09,331;-42:29:33,397</w:t>
      </w:r>
    </w:p>
    <w:p w14:paraId="1BC11A28" w14:textId="77777777" w:rsidR="00573CA6" w:rsidRPr="000B16C7" w:rsidRDefault="00573CA6" w:rsidP="00F91F90">
      <w:pPr>
        <w:spacing w:line="276" w:lineRule="auto"/>
        <w:rPr>
          <w:rFonts w:asciiTheme="minorHAnsi" w:eastAsiaTheme="minorHAnsi" w:hAnsiTheme="minorHAnsi" w:cstheme="minorBidi"/>
          <w:sz w:val="22"/>
          <w:szCs w:val="22"/>
          <w:lang w:val="fr-FR" w:eastAsia="en-US"/>
        </w:rPr>
        <w:sectPr w:rsidR="00573CA6" w:rsidRPr="000B16C7" w:rsidSect="00573CA6">
          <w:type w:val="continuous"/>
          <w:pgSz w:w="12240" w:h="15840"/>
          <w:pgMar w:top="1418" w:right="1134" w:bottom="1418" w:left="1418" w:header="720" w:footer="720" w:gutter="0"/>
          <w:paperSrc w:first="15" w:other="15"/>
          <w:cols w:num="3" w:space="720"/>
          <w:docGrid w:linePitch="360"/>
        </w:sectPr>
      </w:pPr>
    </w:p>
    <w:p w14:paraId="1BAD811A" w14:textId="43C29B00" w:rsidR="00F91F90" w:rsidRPr="000B16C7" w:rsidRDefault="00F91F90" w:rsidP="00F91F90">
      <w:pPr>
        <w:spacing w:line="276" w:lineRule="auto"/>
        <w:rPr>
          <w:rFonts w:asciiTheme="minorHAnsi" w:eastAsiaTheme="minorHAnsi" w:hAnsiTheme="minorHAnsi" w:cstheme="minorBidi"/>
          <w:sz w:val="22"/>
          <w:szCs w:val="22"/>
          <w:lang w:val="fr-FR" w:eastAsia="en-US"/>
        </w:rPr>
      </w:pPr>
    </w:p>
    <w:p w14:paraId="1BAD811B" w14:textId="77777777" w:rsidR="00F91F90" w:rsidRPr="000B16C7" w:rsidRDefault="00F91F90" w:rsidP="00F91F90">
      <w:pPr>
        <w:pStyle w:val="Edital-AnexoTtulo"/>
        <w:pageBreakBefore w:val="0"/>
        <w:rPr>
          <w:rFonts w:asciiTheme="minorHAnsi" w:eastAsiaTheme="minorHAnsi" w:hAnsiTheme="minorHAnsi" w:cstheme="minorBidi"/>
          <w:b w:val="0"/>
          <w:lang w:val="fr-FR" w:eastAsia="en-US"/>
        </w:rPr>
      </w:pPr>
    </w:p>
    <w:p w14:paraId="1BAD811C" w14:textId="77777777" w:rsidR="00807C90" w:rsidRPr="000B16C7" w:rsidRDefault="00F91F99" w:rsidP="00AF07F7">
      <w:pPr>
        <w:pStyle w:val="Edital-AnexoTtulo"/>
        <w:rPr>
          <w:lang w:val="fr-FR"/>
        </w:rPr>
      </w:pPr>
      <w:bookmarkStart w:id="14419" w:name="_Toc75460461"/>
      <w:r w:rsidRPr="000B16C7">
        <w:rPr>
          <w:lang w:val="fr-FR"/>
        </w:rPr>
        <w:lastRenderedPageBreak/>
        <w:t>ANNEX II – REQUEST FOR REUSE OF DOCUMENTS</w:t>
      </w:r>
      <w:bookmarkEnd w:id="14419"/>
    </w:p>
    <w:p w14:paraId="1BAD811D" w14:textId="77777777" w:rsidR="00807C90" w:rsidRPr="000B16C7" w:rsidRDefault="00807C90" w:rsidP="00417742">
      <w:pPr>
        <w:pStyle w:val="Edital-Corpodetexto"/>
        <w:rPr>
          <w:lang w:val="fr-FR"/>
        </w:rPr>
      </w:pPr>
    </w:p>
    <w:p w14:paraId="1BAD811E" w14:textId="77777777" w:rsidR="00807C90" w:rsidRPr="00C739AE" w:rsidRDefault="00807C90" w:rsidP="00417742">
      <w:pPr>
        <w:pStyle w:val="Edital-Corpodetexto"/>
        <w:rPr>
          <w:szCs w:val="22"/>
          <w:lang w:val="fr-FR"/>
        </w:rPr>
      </w:pPr>
    </w:p>
    <w:p w14:paraId="18D58EFE" w14:textId="77777777" w:rsidR="00464CA3" w:rsidRPr="00C739AE" w:rsidRDefault="00464CA3" w:rsidP="00464CA3">
      <w:pPr>
        <w:pStyle w:val="Edital-Corpodetexto"/>
        <w:rPr>
          <w:szCs w:val="22"/>
          <w:lang w:val="en-US"/>
        </w:rPr>
      </w:pPr>
      <w:r w:rsidRPr="00C739AE">
        <w:rPr>
          <w:szCs w:val="22"/>
          <w:lang w:val="en-US"/>
        </w:rPr>
        <w:fldChar w:fldCharType="begin">
          <w:ffData>
            <w:name w:val=""/>
            <w:enabled/>
            <w:calcOnExit w:val="0"/>
            <w:textInput>
              <w:default w:val="[insert the corporate name of the bidder]"/>
            </w:textInput>
          </w:ffData>
        </w:fldChar>
      </w:r>
      <w:r w:rsidRPr="00C739AE">
        <w:rPr>
          <w:szCs w:val="22"/>
          <w:lang w:val="en-US"/>
        </w:rPr>
        <w:instrText xml:space="preserve"> FORMTEXT </w:instrText>
      </w:r>
      <w:r w:rsidRPr="00C739AE">
        <w:rPr>
          <w:szCs w:val="22"/>
          <w:lang w:val="en-US"/>
        </w:rPr>
      </w:r>
      <w:r w:rsidRPr="00C739AE">
        <w:rPr>
          <w:szCs w:val="22"/>
          <w:lang w:val="en-US"/>
        </w:rPr>
        <w:fldChar w:fldCharType="separate"/>
      </w:r>
      <w:r w:rsidRPr="00C739AE">
        <w:rPr>
          <w:szCs w:val="22"/>
          <w:lang w:val="en-US"/>
        </w:rPr>
        <w:t>[insert the corporate name of the bidder]</w:t>
      </w:r>
      <w:r w:rsidRPr="00C739AE">
        <w:rPr>
          <w:szCs w:val="22"/>
          <w:lang w:val="en-US"/>
        </w:rPr>
        <w:fldChar w:fldCharType="end"/>
      </w:r>
      <w:r w:rsidRPr="00C739AE">
        <w:rPr>
          <w:szCs w:val="22"/>
          <w:lang w:val="en-US"/>
        </w:rPr>
        <w:t xml:space="preserve">, represented by its accredited representative(s), requests from the National Agency of Petroleum, Natural Gas, and Biofuels – ANP, aiming at its </w:t>
      </w:r>
      <w:r w:rsidRPr="00C739AE">
        <w:rPr>
          <w:szCs w:val="22"/>
          <w:lang w:val="en-US"/>
        </w:rPr>
        <w:fldChar w:fldCharType="begin">
          <w:ffData>
            <w:name w:val=""/>
            <w:enabled/>
            <w:calcOnExit w:val="0"/>
            <w:textInput>
              <w:default w:val="[insert expression of interest, qualification, or execution of agreements]"/>
            </w:textInput>
          </w:ffData>
        </w:fldChar>
      </w:r>
      <w:r w:rsidRPr="00C739AE">
        <w:rPr>
          <w:szCs w:val="22"/>
          <w:lang w:val="en-US"/>
        </w:rPr>
        <w:instrText xml:space="preserve"> FORMTEXT </w:instrText>
      </w:r>
      <w:r w:rsidRPr="00C739AE">
        <w:rPr>
          <w:szCs w:val="22"/>
          <w:lang w:val="en-US"/>
        </w:rPr>
      </w:r>
      <w:r w:rsidRPr="00C739AE">
        <w:rPr>
          <w:szCs w:val="22"/>
          <w:lang w:val="en-US"/>
        </w:rPr>
        <w:fldChar w:fldCharType="separate"/>
      </w:r>
      <w:r w:rsidRPr="00C739AE">
        <w:rPr>
          <w:szCs w:val="22"/>
          <w:lang w:val="en-US"/>
        </w:rPr>
        <w:t>[insert expression of interest, qualification, or execution of agreements]</w:t>
      </w:r>
      <w:r w:rsidRPr="00C739AE">
        <w:rPr>
          <w:szCs w:val="22"/>
          <w:lang w:val="en-US"/>
        </w:rPr>
        <w:fldChar w:fldCharType="end"/>
      </w:r>
      <w:r w:rsidRPr="00C739AE">
        <w:rPr>
          <w:szCs w:val="22"/>
          <w:lang w:val="en-US"/>
        </w:rPr>
        <w:t xml:space="preserve"> in the 2</w:t>
      </w:r>
      <w:r w:rsidRPr="00C739AE">
        <w:rPr>
          <w:szCs w:val="22"/>
          <w:vertAlign w:val="superscript"/>
          <w:lang w:val="en-US"/>
        </w:rPr>
        <w:t>nd</w:t>
      </w:r>
      <w:r w:rsidRPr="00C739AE">
        <w:rPr>
          <w:szCs w:val="22"/>
          <w:lang w:val="en-US"/>
        </w:rPr>
        <w:t xml:space="preserve"> Transfer of Rights Surplus Production Sharing Bidding Round, the reuse of the documents listed below, which were submitted to ANP as of January 2019 through the Electronic Information System – SEI, and attests that:</w:t>
      </w:r>
    </w:p>
    <w:p w14:paraId="53DB7625" w14:textId="77777777" w:rsidR="00464CA3" w:rsidRPr="00C739AE" w:rsidRDefault="00464CA3" w:rsidP="00464CA3">
      <w:pPr>
        <w:pStyle w:val="Edital-Corpodetexto"/>
        <w:numPr>
          <w:ilvl w:val="0"/>
          <w:numId w:val="44"/>
        </w:numPr>
        <w:rPr>
          <w:szCs w:val="22"/>
          <w:lang w:val="en-US"/>
        </w:rPr>
      </w:pPr>
      <w:r w:rsidRPr="00C739AE">
        <w:rPr>
          <w:szCs w:val="22"/>
          <w:lang w:val="en-US"/>
        </w:rPr>
        <w:t>the information included in such documents is effective on the date hereof, under the penalties provided for in the applicable laws and regulations;</w:t>
      </w:r>
    </w:p>
    <w:p w14:paraId="25505B69" w14:textId="77777777" w:rsidR="00464CA3" w:rsidRPr="00C739AE" w:rsidRDefault="00464CA3" w:rsidP="00464CA3">
      <w:pPr>
        <w:pStyle w:val="Edital-Corpodetexto"/>
        <w:numPr>
          <w:ilvl w:val="0"/>
          <w:numId w:val="44"/>
        </w:numPr>
        <w:rPr>
          <w:szCs w:val="22"/>
          <w:lang w:val="en-US"/>
        </w:rPr>
      </w:pPr>
      <w:r w:rsidRPr="00C739AE">
        <w:rPr>
          <w:szCs w:val="22"/>
          <w:lang w:val="en-US"/>
        </w:rPr>
        <w:t>such documents are applicable to the rules of this tender protocol;</w:t>
      </w:r>
    </w:p>
    <w:p w14:paraId="16CF8930" w14:textId="77777777" w:rsidR="00464CA3" w:rsidRPr="00C739AE" w:rsidRDefault="00464CA3" w:rsidP="00464CA3">
      <w:pPr>
        <w:pStyle w:val="Edital-Corpodetexto"/>
        <w:numPr>
          <w:ilvl w:val="0"/>
          <w:numId w:val="44"/>
        </w:numPr>
        <w:rPr>
          <w:szCs w:val="22"/>
          <w:lang w:val="en-US"/>
        </w:rPr>
      </w:pPr>
      <w:r w:rsidRPr="00C739AE">
        <w:rPr>
          <w:szCs w:val="22"/>
          <w:lang w:val="en-US"/>
        </w:rPr>
        <w:t>such documents are still valid; and</w:t>
      </w:r>
    </w:p>
    <w:p w14:paraId="32CEB933" w14:textId="77777777" w:rsidR="00464CA3" w:rsidRPr="00C739AE" w:rsidRDefault="00464CA3" w:rsidP="00464CA3">
      <w:pPr>
        <w:pStyle w:val="Edital-Alnea"/>
        <w:numPr>
          <w:ilvl w:val="0"/>
          <w:numId w:val="44"/>
        </w:numPr>
        <w:rPr>
          <w:szCs w:val="22"/>
          <w:lang w:val="en-US"/>
        </w:rPr>
      </w:pPr>
      <w:r w:rsidRPr="00C739AE">
        <w:rPr>
          <w:szCs w:val="22"/>
          <w:lang w:val="en-US"/>
        </w:rPr>
        <w:t>the documents whose expiration date is not expressed were submitted to ANP within one (1) year before this request, except for the corporate documents and the documents for economic and financial qualification, which may be reused as long as they are effective.</w:t>
      </w:r>
    </w:p>
    <w:p w14:paraId="3FA3AD4C" w14:textId="77777777" w:rsidR="00464CA3" w:rsidRPr="00C739AE" w:rsidRDefault="00464CA3" w:rsidP="00464CA3">
      <w:pPr>
        <w:pStyle w:val="Edital-Corpodetexto"/>
        <w:rPr>
          <w:szCs w:val="22"/>
          <w:lang w:val="en-US"/>
        </w:rPr>
      </w:pPr>
    </w:p>
    <w:p w14:paraId="053C194D" w14:textId="77777777" w:rsidR="00464CA3" w:rsidRPr="00C739AE" w:rsidRDefault="00464CA3" w:rsidP="00464CA3">
      <w:pPr>
        <w:pStyle w:val="Edital-Corpodetexto"/>
        <w:rPr>
          <w:szCs w:val="22"/>
          <w:lang w:val="en-US"/>
        </w:rPr>
      </w:pPr>
    </w:p>
    <w:p w14:paraId="6DA34688" w14:textId="77777777" w:rsidR="00464CA3" w:rsidRPr="00C739AE" w:rsidRDefault="00464CA3" w:rsidP="00464CA3">
      <w:pPr>
        <w:pStyle w:val="Edital-Corpodetexto"/>
        <w:ind w:firstLine="0"/>
        <w:rPr>
          <w:szCs w:val="22"/>
          <w:lang w:val="en-US"/>
        </w:rPr>
      </w:pPr>
      <w:r w:rsidRPr="00C739AE">
        <w:rPr>
          <w:b/>
          <w:szCs w:val="22"/>
          <w:lang w:val="en-US"/>
        </w:rPr>
        <w:t>INSTRUCTIONS FOR COMPLETING CHART 20</w:t>
      </w:r>
    </w:p>
    <w:p w14:paraId="2BD5CC03" w14:textId="77777777" w:rsidR="00464CA3" w:rsidRPr="00C739AE" w:rsidRDefault="00464CA3" w:rsidP="00464CA3">
      <w:pPr>
        <w:pStyle w:val="Edital-Corpodetexto"/>
        <w:rPr>
          <w:szCs w:val="22"/>
          <w:lang w:val="en-US"/>
        </w:rPr>
      </w:pPr>
    </w:p>
    <w:p w14:paraId="44006BA0" w14:textId="77777777" w:rsidR="00464CA3" w:rsidRPr="00C739AE" w:rsidRDefault="00464CA3" w:rsidP="00A661EE">
      <w:pPr>
        <w:pStyle w:val="Edital-Alnea"/>
        <w:numPr>
          <w:ilvl w:val="0"/>
          <w:numId w:val="90"/>
        </w:numPr>
        <w:rPr>
          <w:i/>
          <w:szCs w:val="22"/>
          <w:lang w:val="en-US"/>
        </w:rPr>
      </w:pPr>
      <w:r w:rsidRPr="00C739AE">
        <w:rPr>
          <w:szCs w:val="22"/>
          <w:lang w:val="en-US"/>
        </w:rPr>
        <w:t>Indicate each document for which reuse is being requested.</w:t>
      </w:r>
    </w:p>
    <w:p w14:paraId="5F2DBF7A" w14:textId="7D978925" w:rsidR="00464CA3" w:rsidRDefault="00464CA3" w:rsidP="00A661EE">
      <w:pPr>
        <w:pStyle w:val="Edital-Alnea"/>
        <w:numPr>
          <w:ilvl w:val="0"/>
          <w:numId w:val="90"/>
        </w:numPr>
        <w:rPr>
          <w:szCs w:val="22"/>
          <w:lang w:val="en-US"/>
        </w:rPr>
      </w:pPr>
      <w:r w:rsidRPr="00C739AE">
        <w:rPr>
          <w:szCs w:val="22"/>
          <w:lang w:val="en-US"/>
        </w:rPr>
        <w:t>Indicate for which bidding round or assignment of agreements procedure the document was submitted, identifying for which Round it was submitted or filling out the number of the agreement related to the assignment, in addition to filling out the “SEI” number for each document. For documents issued abroad, only fill out the number of the bidding round or agreement subject matter of the assignment for which the document has been submitted.</w:t>
      </w:r>
    </w:p>
    <w:p w14:paraId="39753AD7" w14:textId="1CFB0797" w:rsidR="00C739AE" w:rsidRDefault="00C739AE" w:rsidP="00A661EE">
      <w:pPr>
        <w:pStyle w:val="Edital-Alnea"/>
        <w:numPr>
          <w:ilvl w:val="0"/>
          <w:numId w:val="90"/>
        </w:numPr>
        <w:rPr>
          <w:szCs w:val="22"/>
          <w:lang w:val="en-US"/>
        </w:rPr>
      </w:pPr>
      <w:r w:rsidRPr="00C739AE">
        <w:rPr>
          <w:szCs w:val="22"/>
          <w:lang w:val="en-US"/>
        </w:rPr>
        <w:t xml:space="preserve">Fill in, at the end, the fields related to the location, date and name of the accredited representative(s), observing the rules for submitting documents provided for in section 3 of this </w:t>
      </w:r>
      <w:r w:rsidR="006E38DB">
        <w:rPr>
          <w:szCs w:val="22"/>
          <w:lang w:val="en-US"/>
        </w:rPr>
        <w:t>tender protocol</w:t>
      </w:r>
      <w:r w:rsidRPr="00C739AE">
        <w:rPr>
          <w:szCs w:val="22"/>
          <w:lang w:val="en-US"/>
        </w:rPr>
        <w:t>.</w:t>
      </w:r>
    </w:p>
    <w:p w14:paraId="655EE5A0" w14:textId="049C06B1" w:rsidR="006E38DB" w:rsidRDefault="006E38DB" w:rsidP="006E38DB">
      <w:pPr>
        <w:pStyle w:val="Edital-Alnea"/>
        <w:rPr>
          <w:szCs w:val="22"/>
          <w:lang w:val="en-US"/>
        </w:rPr>
      </w:pPr>
    </w:p>
    <w:p w14:paraId="70B9666D" w14:textId="139B514C" w:rsidR="006E38DB" w:rsidRDefault="006E38DB" w:rsidP="006E38DB">
      <w:pPr>
        <w:pStyle w:val="Edital-Alnea"/>
        <w:rPr>
          <w:szCs w:val="22"/>
          <w:lang w:val="en-US"/>
        </w:rPr>
      </w:pPr>
    </w:p>
    <w:p w14:paraId="488A8116" w14:textId="048716D7" w:rsidR="006E38DB" w:rsidRDefault="006E38DB" w:rsidP="006E38DB">
      <w:pPr>
        <w:pStyle w:val="Edital-Alnea"/>
        <w:rPr>
          <w:szCs w:val="22"/>
          <w:lang w:val="en-US"/>
        </w:rPr>
      </w:pPr>
    </w:p>
    <w:p w14:paraId="4D83F485" w14:textId="5A4877EB" w:rsidR="006E38DB" w:rsidRDefault="006E38DB" w:rsidP="006E38DB">
      <w:pPr>
        <w:pStyle w:val="Edital-Alnea"/>
        <w:rPr>
          <w:szCs w:val="22"/>
          <w:lang w:val="en-US"/>
        </w:rPr>
      </w:pPr>
    </w:p>
    <w:p w14:paraId="292D57E7" w14:textId="77777777" w:rsidR="006E38DB" w:rsidRPr="00C739AE" w:rsidRDefault="006E38DB" w:rsidP="006E38DB">
      <w:pPr>
        <w:pStyle w:val="Edital-Alnea"/>
        <w:rPr>
          <w:szCs w:val="22"/>
          <w:lang w:val="en-US"/>
        </w:rPr>
      </w:pPr>
    </w:p>
    <w:p w14:paraId="1BAD8127" w14:textId="77777777" w:rsidR="00807C90" w:rsidRPr="000B16C7" w:rsidRDefault="00807C90" w:rsidP="00417742">
      <w:pPr>
        <w:pStyle w:val="Corpodetextoanexos"/>
        <w:rPr>
          <w:lang w:val="en-US"/>
        </w:rPr>
      </w:pPr>
    </w:p>
    <w:p w14:paraId="1BAD8128" w14:textId="661692E9" w:rsidR="00807C90" w:rsidRPr="000B16C7" w:rsidRDefault="001256B4" w:rsidP="001A79B1">
      <w:pPr>
        <w:pStyle w:val="Edital-TabelaTtulo"/>
        <w:rPr>
          <w:lang w:val="en-US"/>
        </w:rPr>
      </w:pPr>
      <w:r w:rsidRPr="000B16C7">
        <w:rPr>
          <w:lang w:val="en-US"/>
        </w:rPr>
        <w:t xml:space="preserve">Chart </w:t>
      </w:r>
      <w:r w:rsidR="00F91F99" w:rsidRPr="000B16C7">
        <w:rPr>
          <w:lang w:val="en-US"/>
        </w:rPr>
        <w:t>20 – Request for reuse of documents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
        <w:gridCol w:w="383"/>
        <w:gridCol w:w="4582"/>
        <w:gridCol w:w="1558"/>
        <w:gridCol w:w="1417"/>
        <w:gridCol w:w="1461"/>
      </w:tblGrid>
      <w:tr w:rsidR="00464CA3" w:rsidRPr="000B16C7" w14:paraId="1BAD8130" w14:textId="77777777" w:rsidTr="00464CA3">
        <w:trPr>
          <w:trHeight w:val="510"/>
          <w:tblHeader/>
          <w:jc w:val="center"/>
        </w:trPr>
        <w:tc>
          <w:tcPr>
            <w:tcW w:w="143" w:type="pct"/>
            <w:shd w:val="clear" w:color="auto" w:fill="BFBFBF" w:themeFill="background1" w:themeFillShade="BF"/>
            <w:noWrap/>
            <w:vAlign w:val="center"/>
            <w:hideMark/>
          </w:tcPr>
          <w:p w14:paraId="1BAD8129" w14:textId="77777777" w:rsidR="00464CA3" w:rsidRPr="000B16C7" w:rsidRDefault="00464CA3" w:rsidP="00417742">
            <w:pPr>
              <w:pStyle w:val="Edital-TabelaContedo"/>
              <w:rPr>
                <w:lang w:val="en-US"/>
              </w:rPr>
            </w:pPr>
            <w:r w:rsidRPr="000B16C7">
              <w:rPr>
                <w:lang w:val="en-US"/>
              </w:rPr>
              <w:sym w:font="Wingdings 2" w:char="F051"/>
            </w:r>
          </w:p>
        </w:tc>
        <w:tc>
          <w:tcPr>
            <w:tcW w:w="198" w:type="pct"/>
            <w:shd w:val="clear" w:color="auto" w:fill="BFBFBF" w:themeFill="background1" w:themeFillShade="BF"/>
            <w:noWrap/>
            <w:vAlign w:val="center"/>
            <w:hideMark/>
          </w:tcPr>
          <w:p w14:paraId="1BAD812A" w14:textId="77777777" w:rsidR="00464CA3" w:rsidRPr="000B16C7" w:rsidRDefault="00464CA3" w:rsidP="00C86408">
            <w:pPr>
              <w:pStyle w:val="Edital-TabelaContedo"/>
              <w:rPr>
                <w:lang w:val="en-US"/>
              </w:rPr>
            </w:pPr>
            <w:r w:rsidRPr="000B16C7">
              <w:rPr>
                <w:lang w:val="en-US"/>
              </w:rPr>
              <w:t>No.</w:t>
            </w:r>
          </w:p>
        </w:tc>
        <w:tc>
          <w:tcPr>
            <w:tcW w:w="2367" w:type="pct"/>
            <w:shd w:val="clear" w:color="auto" w:fill="BFBFBF" w:themeFill="background1" w:themeFillShade="BF"/>
            <w:noWrap/>
            <w:vAlign w:val="center"/>
            <w:hideMark/>
          </w:tcPr>
          <w:p w14:paraId="1BAD812B" w14:textId="77777777" w:rsidR="00464CA3" w:rsidRPr="000B16C7" w:rsidRDefault="00464CA3" w:rsidP="00C86408">
            <w:pPr>
              <w:pStyle w:val="Edital-TabelaContedo"/>
              <w:rPr>
                <w:lang w:val="en-US"/>
              </w:rPr>
            </w:pPr>
            <w:r w:rsidRPr="000B16C7">
              <w:rPr>
                <w:lang w:val="en-US"/>
              </w:rPr>
              <w:t>Document</w:t>
            </w:r>
          </w:p>
        </w:tc>
        <w:tc>
          <w:tcPr>
            <w:tcW w:w="805" w:type="pct"/>
            <w:shd w:val="clear" w:color="auto" w:fill="BFBFBF" w:themeFill="background1" w:themeFillShade="BF"/>
          </w:tcPr>
          <w:p w14:paraId="1BAD812D" w14:textId="0C179A77" w:rsidR="00464CA3" w:rsidRPr="000B16C7" w:rsidRDefault="00464CA3" w:rsidP="00464CA3">
            <w:pPr>
              <w:pStyle w:val="Edital-TabelaContedo"/>
              <w:rPr>
                <w:lang w:val="en-US"/>
              </w:rPr>
            </w:pPr>
            <w:r w:rsidRPr="000B16C7">
              <w:rPr>
                <w:lang w:val="en-US"/>
              </w:rPr>
              <w:t xml:space="preserve"> </w:t>
            </w:r>
            <w:r w:rsidRPr="000B16C7">
              <w:t>Bidding Round Number</w:t>
            </w:r>
          </w:p>
        </w:tc>
        <w:tc>
          <w:tcPr>
            <w:tcW w:w="732" w:type="pct"/>
            <w:shd w:val="clear" w:color="auto" w:fill="BFBFBF" w:themeFill="background1" w:themeFillShade="BF"/>
            <w:vAlign w:val="center"/>
          </w:tcPr>
          <w:p w14:paraId="1BAD812E" w14:textId="77777777" w:rsidR="00464CA3" w:rsidRPr="000B16C7" w:rsidRDefault="00464CA3" w:rsidP="00C86408">
            <w:pPr>
              <w:pStyle w:val="Edital-TabelaContedo"/>
            </w:pPr>
            <w:r w:rsidRPr="000B16C7">
              <w:t>Process of Assignment No.</w:t>
            </w:r>
          </w:p>
        </w:tc>
        <w:tc>
          <w:tcPr>
            <w:tcW w:w="755" w:type="pct"/>
            <w:shd w:val="clear" w:color="auto" w:fill="BFBFBF" w:themeFill="background1" w:themeFillShade="BF"/>
            <w:vAlign w:val="center"/>
          </w:tcPr>
          <w:p w14:paraId="1BAD812F" w14:textId="77777777" w:rsidR="00464CA3" w:rsidRPr="000B16C7" w:rsidRDefault="00464CA3" w:rsidP="00C86408">
            <w:pPr>
              <w:pStyle w:val="Edital-TabelaContedo"/>
            </w:pPr>
            <w:r w:rsidRPr="000B16C7">
              <w:t>Document SEI No.:</w:t>
            </w:r>
          </w:p>
        </w:tc>
      </w:tr>
      <w:tr w:rsidR="00464CA3" w:rsidRPr="00925588" w14:paraId="1BAD8138" w14:textId="77777777" w:rsidTr="00464CA3">
        <w:trPr>
          <w:trHeight w:val="510"/>
          <w:jc w:val="center"/>
        </w:trPr>
        <w:tc>
          <w:tcPr>
            <w:tcW w:w="143" w:type="pct"/>
            <w:shd w:val="clear" w:color="auto" w:fill="auto"/>
            <w:noWrap/>
            <w:vAlign w:val="center"/>
            <w:hideMark/>
          </w:tcPr>
          <w:p w14:paraId="1BAD8131" w14:textId="77777777" w:rsidR="00464CA3" w:rsidRPr="000B16C7" w:rsidRDefault="00464CA3" w:rsidP="00417742">
            <w:pPr>
              <w:pStyle w:val="Edital-TabelaContedo"/>
              <w:rPr>
                <w:b w:val="0"/>
              </w:rPr>
            </w:pPr>
          </w:p>
        </w:tc>
        <w:tc>
          <w:tcPr>
            <w:tcW w:w="198" w:type="pct"/>
            <w:shd w:val="clear" w:color="auto" w:fill="auto"/>
            <w:noWrap/>
            <w:vAlign w:val="center"/>
            <w:hideMark/>
          </w:tcPr>
          <w:p w14:paraId="1BAD8132" w14:textId="77777777" w:rsidR="00464CA3" w:rsidRPr="000B16C7" w:rsidRDefault="00464CA3" w:rsidP="00417742">
            <w:pPr>
              <w:pStyle w:val="Edital-TabelaContedo"/>
              <w:rPr>
                <w:b w:val="0"/>
                <w:lang w:val="en-US"/>
              </w:rPr>
            </w:pPr>
            <w:r w:rsidRPr="000B16C7">
              <w:rPr>
                <w:b w:val="0"/>
                <w:lang w:val="en-US"/>
              </w:rPr>
              <w:t>1</w:t>
            </w:r>
          </w:p>
        </w:tc>
        <w:tc>
          <w:tcPr>
            <w:tcW w:w="2367" w:type="pct"/>
            <w:shd w:val="clear" w:color="auto" w:fill="auto"/>
            <w:vAlign w:val="center"/>
            <w:hideMark/>
          </w:tcPr>
          <w:p w14:paraId="1BAD8133" w14:textId="77777777" w:rsidR="00464CA3" w:rsidRPr="000B16C7" w:rsidRDefault="00464CA3" w:rsidP="00C86408">
            <w:pPr>
              <w:pStyle w:val="Edital-TabelaContedo"/>
              <w:jc w:val="both"/>
              <w:rPr>
                <w:b w:val="0"/>
                <w:lang w:val="en-US"/>
              </w:rPr>
            </w:pPr>
            <w:r w:rsidRPr="000B16C7">
              <w:rPr>
                <w:b w:val="0"/>
                <w:lang w:val="en-US"/>
              </w:rPr>
              <w:t>Acts of incorporation – articles of association or bylaws</w:t>
            </w:r>
          </w:p>
        </w:tc>
        <w:tc>
          <w:tcPr>
            <w:tcW w:w="805" w:type="pct"/>
          </w:tcPr>
          <w:p w14:paraId="1BAD8135" w14:textId="77777777" w:rsidR="00464CA3" w:rsidRPr="000B16C7" w:rsidRDefault="00464CA3" w:rsidP="00417742">
            <w:pPr>
              <w:pStyle w:val="Edital-TabelaContedo"/>
              <w:rPr>
                <w:b w:val="0"/>
                <w:lang w:val="en-US"/>
              </w:rPr>
            </w:pPr>
          </w:p>
        </w:tc>
        <w:tc>
          <w:tcPr>
            <w:tcW w:w="732" w:type="pct"/>
            <w:vAlign w:val="center"/>
          </w:tcPr>
          <w:p w14:paraId="1BAD8136" w14:textId="77777777" w:rsidR="00464CA3" w:rsidRPr="000B16C7" w:rsidRDefault="00464CA3" w:rsidP="00417742">
            <w:pPr>
              <w:pStyle w:val="Edital-TabelaContedo"/>
              <w:rPr>
                <w:b w:val="0"/>
                <w:lang w:val="en-US"/>
              </w:rPr>
            </w:pPr>
          </w:p>
        </w:tc>
        <w:tc>
          <w:tcPr>
            <w:tcW w:w="755" w:type="pct"/>
            <w:vAlign w:val="center"/>
          </w:tcPr>
          <w:p w14:paraId="1BAD8137" w14:textId="77777777" w:rsidR="00464CA3" w:rsidRPr="000B16C7" w:rsidRDefault="00464CA3" w:rsidP="00417742">
            <w:pPr>
              <w:pStyle w:val="Edital-TabelaContedo"/>
              <w:rPr>
                <w:b w:val="0"/>
                <w:lang w:val="en-US"/>
              </w:rPr>
            </w:pPr>
          </w:p>
        </w:tc>
      </w:tr>
      <w:tr w:rsidR="00464CA3" w:rsidRPr="00925588" w14:paraId="1BAD8140" w14:textId="77777777" w:rsidTr="00464CA3">
        <w:trPr>
          <w:trHeight w:val="510"/>
          <w:jc w:val="center"/>
        </w:trPr>
        <w:tc>
          <w:tcPr>
            <w:tcW w:w="143" w:type="pct"/>
            <w:shd w:val="clear" w:color="auto" w:fill="auto"/>
            <w:noWrap/>
            <w:vAlign w:val="center"/>
            <w:hideMark/>
          </w:tcPr>
          <w:p w14:paraId="1BAD813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3A" w14:textId="77777777" w:rsidR="00464CA3" w:rsidRPr="000B16C7" w:rsidRDefault="00464CA3" w:rsidP="00417742">
            <w:pPr>
              <w:pStyle w:val="Edital-TabelaContedo"/>
              <w:rPr>
                <w:b w:val="0"/>
                <w:lang w:val="en-US"/>
              </w:rPr>
            </w:pPr>
            <w:r w:rsidRPr="000B16C7">
              <w:rPr>
                <w:b w:val="0"/>
                <w:lang w:val="en-US"/>
              </w:rPr>
              <w:t>2</w:t>
            </w:r>
          </w:p>
        </w:tc>
        <w:tc>
          <w:tcPr>
            <w:tcW w:w="2367" w:type="pct"/>
            <w:shd w:val="clear" w:color="auto" w:fill="auto"/>
            <w:vAlign w:val="center"/>
            <w:hideMark/>
          </w:tcPr>
          <w:p w14:paraId="1BAD813B" w14:textId="77777777" w:rsidR="00464CA3" w:rsidRPr="000B16C7" w:rsidRDefault="00464CA3" w:rsidP="00C86408">
            <w:pPr>
              <w:pStyle w:val="Edital-TabelaContedo"/>
              <w:jc w:val="both"/>
              <w:rPr>
                <w:b w:val="0"/>
                <w:lang w:val="en-US"/>
              </w:rPr>
            </w:pPr>
            <w:r w:rsidRPr="000B16C7">
              <w:rPr>
                <w:b w:val="0"/>
                <w:lang w:val="en-US"/>
              </w:rPr>
              <w:t>Evidence of the powers of the legal representatives, as well as the latest acts related to the election/appointment of these representatives.</w:t>
            </w:r>
          </w:p>
        </w:tc>
        <w:tc>
          <w:tcPr>
            <w:tcW w:w="805" w:type="pct"/>
          </w:tcPr>
          <w:p w14:paraId="1BAD813D" w14:textId="77777777" w:rsidR="00464CA3" w:rsidRPr="000B16C7" w:rsidRDefault="00464CA3" w:rsidP="00417742">
            <w:pPr>
              <w:pStyle w:val="Edital-TabelaContedo"/>
              <w:rPr>
                <w:b w:val="0"/>
                <w:lang w:val="en-US"/>
              </w:rPr>
            </w:pPr>
          </w:p>
        </w:tc>
        <w:tc>
          <w:tcPr>
            <w:tcW w:w="732" w:type="pct"/>
          </w:tcPr>
          <w:p w14:paraId="1BAD813E" w14:textId="77777777" w:rsidR="00464CA3" w:rsidRPr="000B16C7" w:rsidRDefault="00464CA3" w:rsidP="00417742">
            <w:pPr>
              <w:pStyle w:val="Edital-TabelaContedo"/>
              <w:rPr>
                <w:b w:val="0"/>
                <w:lang w:val="en-US"/>
              </w:rPr>
            </w:pPr>
          </w:p>
        </w:tc>
        <w:tc>
          <w:tcPr>
            <w:tcW w:w="755" w:type="pct"/>
          </w:tcPr>
          <w:p w14:paraId="1BAD813F" w14:textId="77777777" w:rsidR="00464CA3" w:rsidRPr="000B16C7" w:rsidRDefault="00464CA3" w:rsidP="00417742">
            <w:pPr>
              <w:pStyle w:val="Edital-TabelaContedo"/>
              <w:rPr>
                <w:b w:val="0"/>
                <w:lang w:val="en-US"/>
              </w:rPr>
            </w:pPr>
          </w:p>
        </w:tc>
      </w:tr>
      <w:tr w:rsidR="00464CA3" w:rsidRPr="00925588" w14:paraId="1BAD8148" w14:textId="77777777" w:rsidTr="00464CA3">
        <w:trPr>
          <w:trHeight w:val="510"/>
          <w:jc w:val="center"/>
        </w:trPr>
        <w:tc>
          <w:tcPr>
            <w:tcW w:w="143" w:type="pct"/>
            <w:shd w:val="clear" w:color="auto" w:fill="auto"/>
            <w:noWrap/>
            <w:vAlign w:val="center"/>
            <w:hideMark/>
          </w:tcPr>
          <w:p w14:paraId="1BAD814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42" w14:textId="77777777" w:rsidR="00464CA3" w:rsidRPr="000B16C7" w:rsidRDefault="00464CA3" w:rsidP="00417742">
            <w:pPr>
              <w:pStyle w:val="Edital-TabelaContedo"/>
              <w:rPr>
                <w:b w:val="0"/>
                <w:lang w:val="en-US"/>
              </w:rPr>
            </w:pPr>
            <w:r w:rsidRPr="000B16C7">
              <w:rPr>
                <w:b w:val="0"/>
                <w:lang w:val="en-US"/>
              </w:rPr>
              <w:t>3</w:t>
            </w:r>
          </w:p>
        </w:tc>
        <w:tc>
          <w:tcPr>
            <w:tcW w:w="2367" w:type="pct"/>
            <w:shd w:val="clear" w:color="auto" w:fill="auto"/>
            <w:vAlign w:val="center"/>
            <w:hideMark/>
          </w:tcPr>
          <w:p w14:paraId="1BAD8143" w14:textId="77777777" w:rsidR="00464CA3" w:rsidRPr="000B16C7" w:rsidRDefault="00464CA3" w:rsidP="00C86408">
            <w:pPr>
              <w:pStyle w:val="Edital-TabelaContedo"/>
              <w:jc w:val="both"/>
              <w:rPr>
                <w:b w:val="0"/>
                <w:lang w:val="en-US"/>
              </w:rPr>
            </w:pPr>
            <w:r w:rsidRPr="000B16C7">
              <w:rPr>
                <w:b w:val="0"/>
                <w:lang w:val="en-US"/>
              </w:rPr>
              <w:t>Satisfaction of any conditions to exercise the representatives’ powers, as set forth in the acts of incorporation</w:t>
            </w:r>
          </w:p>
        </w:tc>
        <w:tc>
          <w:tcPr>
            <w:tcW w:w="805" w:type="pct"/>
          </w:tcPr>
          <w:p w14:paraId="1BAD8145" w14:textId="77777777" w:rsidR="00464CA3" w:rsidRPr="000B16C7" w:rsidRDefault="00464CA3" w:rsidP="00417742">
            <w:pPr>
              <w:pStyle w:val="Edital-TabelaContedo"/>
              <w:rPr>
                <w:b w:val="0"/>
                <w:lang w:val="en-US"/>
              </w:rPr>
            </w:pPr>
          </w:p>
        </w:tc>
        <w:tc>
          <w:tcPr>
            <w:tcW w:w="732" w:type="pct"/>
          </w:tcPr>
          <w:p w14:paraId="1BAD8146" w14:textId="77777777" w:rsidR="00464CA3" w:rsidRPr="000B16C7" w:rsidRDefault="00464CA3" w:rsidP="00417742">
            <w:pPr>
              <w:pStyle w:val="Edital-TabelaContedo"/>
              <w:rPr>
                <w:b w:val="0"/>
                <w:lang w:val="en-US"/>
              </w:rPr>
            </w:pPr>
          </w:p>
        </w:tc>
        <w:tc>
          <w:tcPr>
            <w:tcW w:w="755" w:type="pct"/>
          </w:tcPr>
          <w:p w14:paraId="1BAD8147" w14:textId="77777777" w:rsidR="00464CA3" w:rsidRPr="000B16C7" w:rsidRDefault="00464CA3" w:rsidP="00417742">
            <w:pPr>
              <w:pStyle w:val="Edital-TabelaContedo"/>
              <w:rPr>
                <w:b w:val="0"/>
                <w:lang w:val="en-US"/>
              </w:rPr>
            </w:pPr>
          </w:p>
        </w:tc>
      </w:tr>
      <w:tr w:rsidR="00464CA3" w:rsidRPr="00925588" w14:paraId="1BAD8150" w14:textId="77777777" w:rsidTr="00464CA3">
        <w:trPr>
          <w:trHeight w:val="510"/>
          <w:jc w:val="center"/>
        </w:trPr>
        <w:tc>
          <w:tcPr>
            <w:tcW w:w="143" w:type="pct"/>
            <w:shd w:val="clear" w:color="auto" w:fill="auto"/>
            <w:noWrap/>
            <w:vAlign w:val="center"/>
            <w:hideMark/>
          </w:tcPr>
          <w:p w14:paraId="1BAD814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4A" w14:textId="77777777" w:rsidR="00464CA3" w:rsidRPr="000B16C7" w:rsidRDefault="00464CA3" w:rsidP="00417742">
            <w:pPr>
              <w:pStyle w:val="Edital-TabelaContedo"/>
              <w:rPr>
                <w:b w:val="0"/>
                <w:lang w:val="en-US"/>
              </w:rPr>
            </w:pPr>
            <w:r w:rsidRPr="000B16C7">
              <w:rPr>
                <w:b w:val="0"/>
                <w:lang w:val="en-US"/>
              </w:rPr>
              <w:t>4</w:t>
            </w:r>
          </w:p>
        </w:tc>
        <w:tc>
          <w:tcPr>
            <w:tcW w:w="2367" w:type="pct"/>
            <w:shd w:val="clear" w:color="auto" w:fill="auto"/>
            <w:vAlign w:val="center"/>
            <w:hideMark/>
          </w:tcPr>
          <w:p w14:paraId="1BAD814B" w14:textId="77777777" w:rsidR="00464CA3" w:rsidRPr="000B16C7" w:rsidRDefault="00464CA3" w:rsidP="00C86408">
            <w:pPr>
              <w:pStyle w:val="Edital-TabelaContedo"/>
              <w:jc w:val="both"/>
              <w:rPr>
                <w:b w:val="0"/>
                <w:lang w:val="en-US"/>
              </w:rPr>
            </w:pPr>
            <w:r w:rsidRPr="000B16C7">
              <w:rPr>
                <w:b w:val="0"/>
                <w:lang w:val="en-US"/>
              </w:rPr>
              <w:t>Declaration of presentness of the charter</w:t>
            </w:r>
          </w:p>
        </w:tc>
        <w:tc>
          <w:tcPr>
            <w:tcW w:w="805" w:type="pct"/>
          </w:tcPr>
          <w:p w14:paraId="1BAD814D" w14:textId="77777777" w:rsidR="00464CA3" w:rsidRPr="000B16C7" w:rsidRDefault="00464CA3" w:rsidP="00417742">
            <w:pPr>
              <w:pStyle w:val="Edital-TabelaContedo"/>
              <w:rPr>
                <w:b w:val="0"/>
                <w:lang w:val="en-US"/>
              </w:rPr>
            </w:pPr>
          </w:p>
        </w:tc>
        <w:tc>
          <w:tcPr>
            <w:tcW w:w="732" w:type="pct"/>
          </w:tcPr>
          <w:p w14:paraId="1BAD814E" w14:textId="77777777" w:rsidR="00464CA3" w:rsidRPr="000B16C7" w:rsidRDefault="00464CA3" w:rsidP="00417742">
            <w:pPr>
              <w:pStyle w:val="Edital-TabelaContedo"/>
              <w:rPr>
                <w:b w:val="0"/>
                <w:lang w:val="en-US"/>
              </w:rPr>
            </w:pPr>
          </w:p>
        </w:tc>
        <w:tc>
          <w:tcPr>
            <w:tcW w:w="755" w:type="pct"/>
          </w:tcPr>
          <w:p w14:paraId="1BAD814F" w14:textId="77777777" w:rsidR="00464CA3" w:rsidRPr="000B16C7" w:rsidRDefault="00464CA3" w:rsidP="00417742">
            <w:pPr>
              <w:pStyle w:val="Edital-TabelaContedo"/>
              <w:rPr>
                <w:b w:val="0"/>
                <w:lang w:val="en-US"/>
              </w:rPr>
            </w:pPr>
          </w:p>
        </w:tc>
      </w:tr>
      <w:tr w:rsidR="00464CA3" w:rsidRPr="00925588" w14:paraId="1BAD8158" w14:textId="77777777" w:rsidTr="00464CA3">
        <w:trPr>
          <w:trHeight w:val="510"/>
          <w:jc w:val="center"/>
        </w:trPr>
        <w:tc>
          <w:tcPr>
            <w:tcW w:w="143" w:type="pct"/>
            <w:shd w:val="clear" w:color="auto" w:fill="auto"/>
            <w:noWrap/>
            <w:vAlign w:val="center"/>
            <w:hideMark/>
          </w:tcPr>
          <w:p w14:paraId="1BAD815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52" w14:textId="77777777" w:rsidR="00464CA3" w:rsidRPr="000B16C7" w:rsidRDefault="00464CA3" w:rsidP="00417742">
            <w:pPr>
              <w:pStyle w:val="Edital-TabelaContedo"/>
              <w:rPr>
                <w:b w:val="0"/>
                <w:lang w:val="en-US"/>
              </w:rPr>
            </w:pPr>
            <w:r w:rsidRPr="000B16C7">
              <w:rPr>
                <w:b w:val="0"/>
                <w:lang w:val="en-US"/>
              </w:rPr>
              <w:t>5</w:t>
            </w:r>
          </w:p>
        </w:tc>
        <w:tc>
          <w:tcPr>
            <w:tcW w:w="2367" w:type="pct"/>
            <w:shd w:val="clear" w:color="auto" w:fill="auto"/>
            <w:noWrap/>
            <w:vAlign w:val="center"/>
            <w:hideMark/>
          </w:tcPr>
          <w:p w14:paraId="1BAD8153" w14:textId="77777777" w:rsidR="00464CA3" w:rsidRPr="000B16C7" w:rsidRDefault="00464CA3" w:rsidP="00C86408">
            <w:pPr>
              <w:pStyle w:val="Edital-TabelaContedo"/>
              <w:jc w:val="both"/>
              <w:rPr>
                <w:b w:val="0"/>
                <w:lang w:val="en-US"/>
              </w:rPr>
            </w:pPr>
            <w:r w:rsidRPr="000B16C7">
              <w:rPr>
                <w:b w:val="0"/>
                <w:lang w:val="en-US"/>
              </w:rPr>
              <w:t>Ownership structure detailing the entire chain of control of the corporate group</w:t>
            </w:r>
          </w:p>
        </w:tc>
        <w:tc>
          <w:tcPr>
            <w:tcW w:w="805" w:type="pct"/>
          </w:tcPr>
          <w:p w14:paraId="1BAD8155" w14:textId="77777777" w:rsidR="00464CA3" w:rsidRPr="000B16C7" w:rsidRDefault="00464CA3" w:rsidP="00417742">
            <w:pPr>
              <w:pStyle w:val="Edital-TabelaContedo"/>
              <w:rPr>
                <w:b w:val="0"/>
                <w:lang w:val="en-US"/>
              </w:rPr>
            </w:pPr>
          </w:p>
        </w:tc>
        <w:tc>
          <w:tcPr>
            <w:tcW w:w="732" w:type="pct"/>
          </w:tcPr>
          <w:p w14:paraId="1BAD8156" w14:textId="77777777" w:rsidR="00464CA3" w:rsidRPr="000B16C7" w:rsidRDefault="00464CA3" w:rsidP="00417742">
            <w:pPr>
              <w:pStyle w:val="Edital-TabelaContedo"/>
              <w:rPr>
                <w:b w:val="0"/>
                <w:lang w:val="en-US"/>
              </w:rPr>
            </w:pPr>
          </w:p>
        </w:tc>
        <w:tc>
          <w:tcPr>
            <w:tcW w:w="755" w:type="pct"/>
          </w:tcPr>
          <w:p w14:paraId="1BAD8157" w14:textId="77777777" w:rsidR="00464CA3" w:rsidRPr="000B16C7" w:rsidRDefault="00464CA3" w:rsidP="00417742">
            <w:pPr>
              <w:pStyle w:val="Edital-TabelaContedo"/>
              <w:rPr>
                <w:b w:val="0"/>
                <w:lang w:val="en-US"/>
              </w:rPr>
            </w:pPr>
          </w:p>
        </w:tc>
      </w:tr>
      <w:tr w:rsidR="00464CA3" w:rsidRPr="00925588" w14:paraId="1BAD8160" w14:textId="77777777" w:rsidTr="00464CA3">
        <w:trPr>
          <w:trHeight w:val="510"/>
          <w:jc w:val="center"/>
        </w:trPr>
        <w:tc>
          <w:tcPr>
            <w:tcW w:w="143" w:type="pct"/>
            <w:shd w:val="clear" w:color="auto" w:fill="auto"/>
            <w:noWrap/>
            <w:vAlign w:val="center"/>
            <w:hideMark/>
          </w:tcPr>
          <w:p w14:paraId="1BAD815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5A" w14:textId="77777777" w:rsidR="00464CA3" w:rsidRPr="000B16C7" w:rsidRDefault="00464CA3" w:rsidP="00417742">
            <w:pPr>
              <w:pStyle w:val="Edital-TabelaContedo"/>
              <w:rPr>
                <w:b w:val="0"/>
                <w:lang w:val="en-US"/>
              </w:rPr>
            </w:pPr>
            <w:r w:rsidRPr="000B16C7">
              <w:rPr>
                <w:b w:val="0"/>
                <w:lang w:val="en-US"/>
              </w:rPr>
              <w:t>6</w:t>
            </w:r>
          </w:p>
        </w:tc>
        <w:tc>
          <w:tcPr>
            <w:tcW w:w="2367" w:type="pct"/>
            <w:shd w:val="clear" w:color="auto" w:fill="auto"/>
            <w:vAlign w:val="center"/>
            <w:hideMark/>
          </w:tcPr>
          <w:p w14:paraId="1BAD815B" w14:textId="77777777" w:rsidR="00464CA3" w:rsidRPr="000B16C7" w:rsidRDefault="00464CA3" w:rsidP="00C86408">
            <w:pPr>
              <w:pStyle w:val="Edital-TabelaContedo"/>
              <w:jc w:val="both"/>
              <w:rPr>
                <w:b w:val="0"/>
                <w:lang w:val="en-US"/>
              </w:rPr>
            </w:pPr>
            <w:r w:rsidRPr="000B16C7">
              <w:rPr>
                <w:b w:val="0"/>
                <w:lang w:val="en-US"/>
              </w:rPr>
              <w:t>Evidence that the company is organized under and is in regular standing with the laws of its country</w:t>
            </w:r>
          </w:p>
        </w:tc>
        <w:tc>
          <w:tcPr>
            <w:tcW w:w="805" w:type="pct"/>
          </w:tcPr>
          <w:p w14:paraId="1BAD815D" w14:textId="77777777" w:rsidR="00464CA3" w:rsidRPr="000B16C7" w:rsidRDefault="00464CA3" w:rsidP="00417742">
            <w:pPr>
              <w:pStyle w:val="Edital-TabelaContedo"/>
              <w:rPr>
                <w:b w:val="0"/>
                <w:lang w:val="en-US"/>
              </w:rPr>
            </w:pPr>
          </w:p>
        </w:tc>
        <w:tc>
          <w:tcPr>
            <w:tcW w:w="732" w:type="pct"/>
          </w:tcPr>
          <w:p w14:paraId="1BAD815E" w14:textId="77777777" w:rsidR="00464CA3" w:rsidRPr="000B16C7" w:rsidRDefault="00464CA3" w:rsidP="00417742">
            <w:pPr>
              <w:pStyle w:val="Edital-TabelaContedo"/>
              <w:rPr>
                <w:b w:val="0"/>
                <w:lang w:val="en-US"/>
              </w:rPr>
            </w:pPr>
          </w:p>
        </w:tc>
        <w:tc>
          <w:tcPr>
            <w:tcW w:w="755" w:type="pct"/>
          </w:tcPr>
          <w:p w14:paraId="1BAD815F" w14:textId="77777777" w:rsidR="00464CA3" w:rsidRPr="000B16C7" w:rsidRDefault="00464CA3" w:rsidP="00417742">
            <w:pPr>
              <w:pStyle w:val="Edital-TabelaContedo"/>
              <w:rPr>
                <w:b w:val="0"/>
                <w:lang w:val="en-US"/>
              </w:rPr>
            </w:pPr>
          </w:p>
        </w:tc>
      </w:tr>
      <w:tr w:rsidR="00464CA3" w:rsidRPr="000B16C7" w14:paraId="1BAD8168" w14:textId="77777777" w:rsidTr="00464CA3">
        <w:trPr>
          <w:trHeight w:val="510"/>
          <w:jc w:val="center"/>
        </w:trPr>
        <w:tc>
          <w:tcPr>
            <w:tcW w:w="143" w:type="pct"/>
            <w:shd w:val="clear" w:color="auto" w:fill="auto"/>
            <w:noWrap/>
            <w:vAlign w:val="center"/>
            <w:hideMark/>
          </w:tcPr>
          <w:p w14:paraId="1BAD816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62" w14:textId="77777777" w:rsidR="00464CA3" w:rsidRPr="000B16C7" w:rsidRDefault="00464CA3" w:rsidP="00417742">
            <w:pPr>
              <w:pStyle w:val="Edital-TabelaContedo"/>
              <w:rPr>
                <w:b w:val="0"/>
                <w:lang w:val="en-US"/>
              </w:rPr>
            </w:pPr>
            <w:r w:rsidRPr="000B16C7">
              <w:rPr>
                <w:b w:val="0"/>
                <w:lang w:val="en-US"/>
              </w:rPr>
              <w:t>7</w:t>
            </w:r>
          </w:p>
        </w:tc>
        <w:tc>
          <w:tcPr>
            <w:tcW w:w="2367" w:type="pct"/>
            <w:shd w:val="clear" w:color="auto" w:fill="auto"/>
            <w:vAlign w:val="center"/>
            <w:hideMark/>
          </w:tcPr>
          <w:p w14:paraId="1BAD8163" w14:textId="77777777" w:rsidR="00464CA3" w:rsidRPr="000B16C7" w:rsidRDefault="00464CA3" w:rsidP="00C86408">
            <w:pPr>
              <w:pStyle w:val="Edital-TabelaContedo"/>
              <w:jc w:val="both"/>
              <w:rPr>
                <w:b w:val="0"/>
                <w:lang w:val="en-US"/>
              </w:rPr>
            </w:pPr>
            <w:r w:rsidRPr="000B16C7">
              <w:rPr>
                <w:b w:val="0"/>
                <w:lang w:val="en-US"/>
              </w:rPr>
              <w:t>Technical Summary</w:t>
            </w:r>
          </w:p>
        </w:tc>
        <w:tc>
          <w:tcPr>
            <w:tcW w:w="805" w:type="pct"/>
          </w:tcPr>
          <w:p w14:paraId="1BAD8165" w14:textId="77777777" w:rsidR="00464CA3" w:rsidRPr="000B16C7" w:rsidRDefault="00464CA3" w:rsidP="00417742">
            <w:pPr>
              <w:pStyle w:val="Edital-TabelaContedo"/>
              <w:rPr>
                <w:b w:val="0"/>
                <w:lang w:val="en-US"/>
              </w:rPr>
            </w:pPr>
          </w:p>
        </w:tc>
        <w:tc>
          <w:tcPr>
            <w:tcW w:w="732" w:type="pct"/>
          </w:tcPr>
          <w:p w14:paraId="1BAD8166" w14:textId="77777777" w:rsidR="00464CA3" w:rsidRPr="000B16C7" w:rsidRDefault="00464CA3" w:rsidP="00417742">
            <w:pPr>
              <w:pStyle w:val="Edital-TabelaContedo"/>
              <w:rPr>
                <w:b w:val="0"/>
                <w:lang w:val="en-US"/>
              </w:rPr>
            </w:pPr>
          </w:p>
        </w:tc>
        <w:tc>
          <w:tcPr>
            <w:tcW w:w="755" w:type="pct"/>
          </w:tcPr>
          <w:p w14:paraId="1BAD8167" w14:textId="77777777" w:rsidR="00464CA3" w:rsidRPr="000B16C7" w:rsidRDefault="00464CA3" w:rsidP="00417742">
            <w:pPr>
              <w:pStyle w:val="Edital-TabelaContedo"/>
              <w:rPr>
                <w:b w:val="0"/>
                <w:lang w:val="en-US"/>
              </w:rPr>
            </w:pPr>
          </w:p>
        </w:tc>
      </w:tr>
      <w:tr w:rsidR="00464CA3" w:rsidRPr="000B16C7" w14:paraId="1BAD8170" w14:textId="77777777" w:rsidTr="00464CA3">
        <w:trPr>
          <w:trHeight w:val="510"/>
          <w:jc w:val="center"/>
        </w:trPr>
        <w:tc>
          <w:tcPr>
            <w:tcW w:w="143" w:type="pct"/>
            <w:shd w:val="clear" w:color="auto" w:fill="auto"/>
            <w:noWrap/>
            <w:vAlign w:val="center"/>
            <w:hideMark/>
          </w:tcPr>
          <w:p w14:paraId="1BAD816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6A" w14:textId="77777777" w:rsidR="00464CA3" w:rsidRPr="000B16C7" w:rsidRDefault="00464CA3" w:rsidP="00417742">
            <w:pPr>
              <w:pStyle w:val="Edital-TabelaContedo"/>
              <w:rPr>
                <w:b w:val="0"/>
                <w:lang w:val="en-US"/>
              </w:rPr>
            </w:pPr>
            <w:r w:rsidRPr="000B16C7">
              <w:rPr>
                <w:b w:val="0"/>
                <w:lang w:val="en-US"/>
              </w:rPr>
              <w:t>8</w:t>
            </w:r>
          </w:p>
        </w:tc>
        <w:tc>
          <w:tcPr>
            <w:tcW w:w="2367" w:type="pct"/>
            <w:shd w:val="clear" w:color="auto" w:fill="auto"/>
            <w:vAlign w:val="center"/>
            <w:hideMark/>
          </w:tcPr>
          <w:p w14:paraId="1BAD816B" w14:textId="77777777" w:rsidR="00464CA3" w:rsidRPr="000B16C7" w:rsidRDefault="00464CA3" w:rsidP="00C86408">
            <w:pPr>
              <w:pStyle w:val="Edital-TabelaContedo"/>
              <w:jc w:val="both"/>
              <w:rPr>
                <w:b w:val="0"/>
                <w:lang w:val="en-US"/>
              </w:rPr>
            </w:pPr>
            <w:r w:rsidRPr="000B16C7">
              <w:rPr>
                <w:b w:val="0"/>
                <w:lang w:val="en-US"/>
              </w:rPr>
              <w:t>HSE aspects</w:t>
            </w:r>
          </w:p>
        </w:tc>
        <w:tc>
          <w:tcPr>
            <w:tcW w:w="805" w:type="pct"/>
          </w:tcPr>
          <w:p w14:paraId="1BAD816D" w14:textId="77777777" w:rsidR="00464CA3" w:rsidRPr="000B16C7" w:rsidRDefault="00464CA3" w:rsidP="00417742">
            <w:pPr>
              <w:pStyle w:val="Edital-TabelaContedo"/>
              <w:rPr>
                <w:b w:val="0"/>
                <w:lang w:val="en-US"/>
              </w:rPr>
            </w:pPr>
          </w:p>
        </w:tc>
        <w:tc>
          <w:tcPr>
            <w:tcW w:w="732" w:type="pct"/>
          </w:tcPr>
          <w:p w14:paraId="1BAD816E" w14:textId="77777777" w:rsidR="00464CA3" w:rsidRPr="000B16C7" w:rsidRDefault="00464CA3" w:rsidP="00417742">
            <w:pPr>
              <w:pStyle w:val="Edital-TabelaContedo"/>
              <w:rPr>
                <w:b w:val="0"/>
                <w:lang w:val="en-US"/>
              </w:rPr>
            </w:pPr>
          </w:p>
        </w:tc>
        <w:tc>
          <w:tcPr>
            <w:tcW w:w="755" w:type="pct"/>
          </w:tcPr>
          <w:p w14:paraId="1BAD816F" w14:textId="77777777" w:rsidR="00464CA3" w:rsidRPr="000B16C7" w:rsidRDefault="00464CA3" w:rsidP="00417742">
            <w:pPr>
              <w:pStyle w:val="Edital-TabelaContedo"/>
              <w:rPr>
                <w:b w:val="0"/>
                <w:lang w:val="en-US"/>
              </w:rPr>
            </w:pPr>
          </w:p>
        </w:tc>
      </w:tr>
      <w:tr w:rsidR="00464CA3" w:rsidRPr="00925588" w14:paraId="1BAD8178" w14:textId="77777777" w:rsidTr="00464CA3">
        <w:trPr>
          <w:trHeight w:val="510"/>
          <w:jc w:val="center"/>
        </w:trPr>
        <w:tc>
          <w:tcPr>
            <w:tcW w:w="143" w:type="pct"/>
            <w:shd w:val="clear" w:color="auto" w:fill="auto"/>
            <w:noWrap/>
            <w:vAlign w:val="center"/>
            <w:hideMark/>
          </w:tcPr>
          <w:p w14:paraId="1BAD817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72" w14:textId="77777777" w:rsidR="00464CA3" w:rsidRPr="000B16C7" w:rsidRDefault="00464CA3" w:rsidP="00417742">
            <w:pPr>
              <w:pStyle w:val="Edital-TabelaContedo"/>
              <w:rPr>
                <w:b w:val="0"/>
                <w:lang w:val="en-US"/>
              </w:rPr>
            </w:pPr>
            <w:r w:rsidRPr="000B16C7">
              <w:rPr>
                <w:b w:val="0"/>
                <w:lang w:val="en-US"/>
              </w:rPr>
              <w:t>9</w:t>
            </w:r>
          </w:p>
        </w:tc>
        <w:tc>
          <w:tcPr>
            <w:tcW w:w="2367" w:type="pct"/>
            <w:shd w:val="clear" w:color="auto" w:fill="auto"/>
            <w:noWrap/>
            <w:vAlign w:val="center"/>
            <w:hideMark/>
          </w:tcPr>
          <w:p w14:paraId="1BAD8173" w14:textId="77777777" w:rsidR="00464CA3" w:rsidRPr="000B16C7" w:rsidRDefault="00464CA3" w:rsidP="00C86408">
            <w:pPr>
              <w:pStyle w:val="Edital-TabelaContedo"/>
              <w:jc w:val="both"/>
              <w:rPr>
                <w:b w:val="0"/>
                <w:lang w:val="en-US"/>
              </w:rPr>
            </w:pPr>
            <w:r w:rsidRPr="000B16C7">
              <w:rPr>
                <w:b w:val="0"/>
                <w:lang w:val="en-US"/>
              </w:rPr>
              <w:t>Financial Statements for the last three years</w:t>
            </w:r>
          </w:p>
        </w:tc>
        <w:tc>
          <w:tcPr>
            <w:tcW w:w="805" w:type="pct"/>
          </w:tcPr>
          <w:p w14:paraId="1BAD8175" w14:textId="77777777" w:rsidR="00464CA3" w:rsidRPr="000B16C7" w:rsidRDefault="00464CA3" w:rsidP="00417742">
            <w:pPr>
              <w:pStyle w:val="Edital-TabelaContedo"/>
              <w:rPr>
                <w:b w:val="0"/>
                <w:lang w:val="en-US"/>
              </w:rPr>
            </w:pPr>
          </w:p>
        </w:tc>
        <w:tc>
          <w:tcPr>
            <w:tcW w:w="732" w:type="pct"/>
          </w:tcPr>
          <w:p w14:paraId="1BAD8176" w14:textId="77777777" w:rsidR="00464CA3" w:rsidRPr="000B16C7" w:rsidRDefault="00464CA3" w:rsidP="00417742">
            <w:pPr>
              <w:pStyle w:val="Edital-TabelaContedo"/>
              <w:rPr>
                <w:b w:val="0"/>
                <w:lang w:val="en-US"/>
              </w:rPr>
            </w:pPr>
          </w:p>
        </w:tc>
        <w:tc>
          <w:tcPr>
            <w:tcW w:w="755" w:type="pct"/>
          </w:tcPr>
          <w:p w14:paraId="1BAD8177" w14:textId="77777777" w:rsidR="00464CA3" w:rsidRPr="000B16C7" w:rsidRDefault="00464CA3" w:rsidP="00417742">
            <w:pPr>
              <w:pStyle w:val="Edital-TabelaContedo"/>
              <w:rPr>
                <w:b w:val="0"/>
                <w:lang w:val="en-US"/>
              </w:rPr>
            </w:pPr>
          </w:p>
        </w:tc>
      </w:tr>
      <w:tr w:rsidR="00464CA3" w:rsidRPr="000B16C7" w14:paraId="1BAD8180" w14:textId="77777777" w:rsidTr="00464CA3">
        <w:trPr>
          <w:trHeight w:val="510"/>
          <w:jc w:val="center"/>
        </w:trPr>
        <w:tc>
          <w:tcPr>
            <w:tcW w:w="143" w:type="pct"/>
            <w:shd w:val="clear" w:color="auto" w:fill="auto"/>
            <w:noWrap/>
            <w:vAlign w:val="center"/>
            <w:hideMark/>
          </w:tcPr>
          <w:p w14:paraId="1BAD817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7A" w14:textId="77777777" w:rsidR="00464CA3" w:rsidRPr="000B16C7" w:rsidRDefault="00464CA3" w:rsidP="00417742">
            <w:pPr>
              <w:pStyle w:val="Edital-TabelaContedo"/>
              <w:rPr>
                <w:b w:val="0"/>
                <w:lang w:val="en-US"/>
              </w:rPr>
            </w:pPr>
            <w:r w:rsidRPr="000B16C7">
              <w:rPr>
                <w:b w:val="0"/>
                <w:lang w:val="en-US"/>
              </w:rPr>
              <w:t>10</w:t>
            </w:r>
          </w:p>
        </w:tc>
        <w:tc>
          <w:tcPr>
            <w:tcW w:w="2367" w:type="pct"/>
            <w:shd w:val="clear" w:color="auto" w:fill="auto"/>
            <w:vAlign w:val="center"/>
            <w:hideMark/>
          </w:tcPr>
          <w:p w14:paraId="1BAD817B" w14:textId="77777777" w:rsidR="00464CA3" w:rsidRPr="000B16C7" w:rsidRDefault="00464CA3" w:rsidP="00C86408">
            <w:pPr>
              <w:pStyle w:val="Edital-TabelaContedo"/>
              <w:jc w:val="both"/>
              <w:rPr>
                <w:b w:val="0"/>
              </w:rPr>
            </w:pPr>
            <w:r w:rsidRPr="000B16C7">
              <w:rPr>
                <w:b w:val="0"/>
              </w:rPr>
              <w:t>Independent auditors’ report</w:t>
            </w:r>
          </w:p>
        </w:tc>
        <w:tc>
          <w:tcPr>
            <w:tcW w:w="805" w:type="pct"/>
          </w:tcPr>
          <w:p w14:paraId="1BAD817D" w14:textId="77777777" w:rsidR="00464CA3" w:rsidRPr="000B16C7" w:rsidRDefault="00464CA3" w:rsidP="00417742">
            <w:pPr>
              <w:pStyle w:val="Edital-TabelaContedo"/>
              <w:rPr>
                <w:b w:val="0"/>
              </w:rPr>
            </w:pPr>
          </w:p>
        </w:tc>
        <w:tc>
          <w:tcPr>
            <w:tcW w:w="732" w:type="pct"/>
          </w:tcPr>
          <w:p w14:paraId="1BAD817E" w14:textId="77777777" w:rsidR="00464CA3" w:rsidRPr="000B16C7" w:rsidRDefault="00464CA3" w:rsidP="00417742">
            <w:pPr>
              <w:pStyle w:val="Edital-TabelaContedo"/>
              <w:rPr>
                <w:b w:val="0"/>
              </w:rPr>
            </w:pPr>
          </w:p>
        </w:tc>
        <w:tc>
          <w:tcPr>
            <w:tcW w:w="755" w:type="pct"/>
          </w:tcPr>
          <w:p w14:paraId="1BAD817F" w14:textId="77777777" w:rsidR="00464CA3" w:rsidRPr="000B16C7" w:rsidRDefault="00464CA3" w:rsidP="00417742">
            <w:pPr>
              <w:pStyle w:val="Edital-TabelaContedo"/>
              <w:rPr>
                <w:b w:val="0"/>
              </w:rPr>
            </w:pPr>
          </w:p>
        </w:tc>
      </w:tr>
      <w:tr w:rsidR="00464CA3" w:rsidRPr="00925588" w14:paraId="1BAD8188" w14:textId="77777777" w:rsidTr="00464CA3">
        <w:trPr>
          <w:trHeight w:val="510"/>
          <w:jc w:val="center"/>
        </w:trPr>
        <w:tc>
          <w:tcPr>
            <w:tcW w:w="143" w:type="pct"/>
            <w:shd w:val="clear" w:color="auto" w:fill="auto"/>
            <w:noWrap/>
            <w:vAlign w:val="center"/>
            <w:hideMark/>
          </w:tcPr>
          <w:p w14:paraId="1BAD8181" w14:textId="77777777" w:rsidR="00464CA3" w:rsidRPr="000B16C7" w:rsidRDefault="00464CA3" w:rsidP="00417742">
            <w:pPr>
              <w:pStyle w:val="Edital-TabelaContedo"/>
              <w:rPr>
                <w:b w:val="0"/>
              </w:rPr>
            </w:pPr>
          </w:p>
        </w:tc>
        <w:tc>
          <w:tcPr>
            <w:tcW w:w="198" w:type="pct"/>
            <w:shd w:val="clear" w:color="auto" w:fill="auto"/>
            <w:noWrap/>
            <w:vAlign w:val="center"/>
            <w:hideMark/>
          </w:tcPr>
          <w:p w14:paraId="1BAD8182" w14:textId="77777777" w:rsidR="00464CA3" w:rsidRPr="000B16C7" w:rsidRDefault="00464CA3" w:rsidP="00417742">
            <w:pPr>
              <w:pStyle w:val="Edital-TabelaContedo"/>
              <w:rPr>
                <w:b w:val="0"/>
                <w:lang w:val="en-US"/>
              </w:rPr>
            </w:pPr>
            <w:r w:rsidRPr="000B16C7">
              <w:rPr>
                <w:b w:val="0"/>
                <w:lang w:val="en-US"/>
              </w:rPr>
              <w:t>11</w:t>
            </w:r>
          </w:p>
        </w:tc>
        <w:tc>
          <w:tcPr>
            <w:tcW w:w="2367" w:type="pct"/>
            <w:shd w:val="clear" w:color="auto" w:fill="auto"/>
            <w:vAlign w:val="center"/>
            <w:hideMark/>
          </w:tcPr>
          <w:p w14:paraId="1BAD8183" w14:textId="77777777" w:rsidR="00464CA3" w:rsidRPr="000B16C7" w:rsidRDefault="00464CA3" w:rsidP="00C86408">
            <w:pPr>
              <w:pStyle w:val="Edital-TabelaContedo"/>
              <w:jc w:val="both"/>
              <w:rPr>
                <w:b w:val="0"/>
                <w:lang w:val="en-US"/>
              </w:rPr>
            </w:pPr>
            <w:r w:rsidRPr="000B16C7">
              <w:rPr>
                <w:b w:val="0"/>
                <w:lang w:val="en-US"/>
              </w:rPr>
              <w:t>Declarations of Relevant Obligations and Strategic Planning</w:t>
            </w:r>
          </w:p>
        </w:tc>
        <w:tc>
          <w:tcPr>
            <w:tcW w:w="805" w:type="pct"/>
          </w:tcPr>
          <w:p w14:paraId="1BAD8185" w14:textId="77777777" w:rsidR="00464CA3" w:rsidRPr="000B16C7" w:rsidRDefault="00464CA3" w:rsidP="00417742">
            <w:pPr>
              <w:pStyle w:val="Edital-TabelaContedo"/>
              <w:rPr>
                <w:b w:val="0"/>
                <w:lang w:val="en-US"/>
              </w:rPr>
            </w:pPr>
          </w:p>
        </w:tc>
        <w:tc>
          <w:tcPr>
            <w:tcW w:w="732" w:type="pct"/>
          </w:tcPr>
          <w:p w14:paraId="1BAD8186" w14:textId="77777777" w:rsidR="00464CA3" w:rsidRPr="000B16C7" w:rsidRDefault="00464CA3" w:rsidP="00417742">
            <w:pPr>
              <w:pStyle w:val="Edital-TabelaContedo"/>
              <w:rPr>
                <w:b w:val="0"/>
                <w:lang w:val="en-US"/>
              </w:rPr>
            </w:pPr>
          </w:p>
        </w:tc>
        <w:tc>
          <w:tcPr>
            <w:tcW w:w="755" w:type="pct"/>
          </w:tcPr>
          <w:p w14:paraId="1BAD8187" w14:textId="77777777" w:rsidR="00464CA3" w:rsidRPr="000B16C7" w:rsidRDefault="00464CA3" w:rsidP="00417742">
            <w:pPr>
              <w:pStyle w:val="Edital-TabelaContedo"/>
              <w:rPr>
                <w:b w:val="0"/>
                <w:lang w:val="en-US"/>
              </w:rPr>
            </w:pPr>
          </w:p>
        </w:tc>
      </w:tr>
      <w:tr w:rsidR="00464CA3" w:rsidRPr="00925588" w14:paraId="1BAD8190" w14:textId="77777777" w:rsidTr="00464CA3">
        <w:trPr>
          <w:trHeight w:val="510"/>
          <w:jc w:val="center"/>
        </w:trPr>
        <w:tc>
          <w:tcPr>
            <w:tcW w:w="143" w:type="pct"/>
            <w:shd w:val="clear" w:color="auto" w:fill="auto"/>
            <w:noWrap/>
            <w:vAlign w:val="center"/>
            <w:hideMark/>
          </w:tcPr>
          <w:p w14:paraId="1BAD8189"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8A" w14:textId="77777777" w:rsidR="00464CA3" w:rsidRPr="000B16C7" w:rsidRDefault="00464CA3" w:rsidP="00417742">
            <w:pPr>
              <w:pStyle w:val="Edital-TabelaContedo"/>
              <w:rPr>
                <w:b w:val="0"/>
                <w:lang w:val="en-US"/>
              </w:rPr>
            </w:pPr>
            <w:r w:rsidRPr="000B16C7">
              <w:rPr>
                <w:b w:val="0"/>
                <w:lang w:val="en-US"/>
              </w:rPr>
              <w:t>12</w:t>
            </w:r>
          </w:p>
        </w:tc>
        <w:tc>
          <w:tcPr>
            <w:tcW w:w="2367" w:type="pct"/>
            <w:shd w:val="clear" w:color="auto" w:fill="auto"/>
            <w:noWrap/>
            <w:vAlign w:val="center"/>
            <w:hideMark/>
          </w:tcPr>
          <w:p w14:paraId="1BAD818B" w14:textId="77777777" w:rsidR="00464CA3" w:rsidRPr="000B16C7" w:rsidRDefault="00464CA3" w:rsidP="00C86408">
            <w:pPr>
              <w:pStyle w:val="Edital-TabelaContedo"/>
              <w:jc w:val="both"/>
              <w:rPr>
                <w:b w:val="0"/>
                <w:lang w:val="en-US"/>
              </w:rPr>
            </w:pPr>
            <w:r w:rsidRPr="000B16C7">
              <w:rPr>
                <w:b w:val="0"/>
                <w:lang w:val="en-US"/>
              </w:rPr>
              <w:t>Summary of the Financial Statements</w:t>
            </w:r>
          </w:p>
        </w:tc>
        <w:tc>
          <w:tcPr>
            <w:tcW w:w="805" w:type="pct"/>
          </w:tcPr>
          <w:p w14:paraId="1BAD818D" w14:textId="77777777" w:rsidR="00464CA3" w:rsidRPr="000B16C7" w:rsidRDefault="00464CA3" w:rsidP="00417742">
            <w:pPr>
              <w:pStyle w:val="Edital-TabelaContedo"/>
              <w:rPr>
                <w:b w:val="0"/>
                <w:lang w:val="en-US"/>
              </w:rPr>
            </w:pPr>
          </w:p>
        </w:tc>
        <w:tc>
          <w:tcPr>
            <w:tcW w:w="732" w:type="pct"/>
          </w:tcPr>
          <w:p w14:paraId="1BAD818E" w14:textId="77777777" w:rsidR="00464CA3" w:rsidRPr="000B16C7" w:rsidRDefault="00464CA3" w:rsidP="00417742">
            <w:pPr>
              <w:pStyle w:val="Edital-TabelaContedo"/>
              <w:rPr>
                <w:b w:val="0"/>
                <w:lang w:val="en-US"/>
              </w:rPr>
            </w:pPr>
          </w:p>
        </w:tc>
        <w:tc>
          <w:tcPr>
            <w:tcW w:w="755" w:type="pct"/>
          </w:tcPr>
          <w:p w14:paraId="1BAD818F" w14:textId="77777777" w:rsidR="00464CA3" w:rsidRPr="000B16C7" w:rsidRDefault="00464CA3" w:rsidP="00417742">
            <w:pPr>
              <w:pStyle w:val="Edital-TabelaContedo"/>
              <w:rPr>
                <w:b w:val="0"/>
                <w:lang w:val="en-US"/>
              </w:rPr>
            </w:pPr>
          </w:p>
        </w:tc>
      </w:tr>
      <w:tr w:rsidR="00464CA3" w:rsidRPr="00925588" w14:paraId="1BAD8198" w14:textId="77777777" w:rsidTr="00464CA3">
        <w:trPr>
          <w:trHeight w:val="510"/>
          <w:jc w:val="center"/>
        </w:trPr>
        <w:tc>
          <w:tcPr>
            <w:tcW w:w="143" w:type="pct"/>
            <w:shd w:val="clear" w:color="auto" w:fill="auto"/>
            <w:noWrap/>
            <w:vAlign w:val="center"/>
            <w:hideMark/>
          </w:tcPr>
          <w:p w14:paraId="1BAD8191" w14:textId="77777777" w:rsidR="00464CA3" w:rsidRPr="000B16C7" w:rsidRDefault="00464CA3" w:rsidP="00417742">
            <w:pPr>
              <w:pStyle w:val="Edital-TabelaContedo"/>
              <w:rPr>
                <w:b w:val="0"/>
                <w:lang w:val="en-US"/>
              </w:rPr>
            </w:pPr>
          </w:p>
        </w:tc>
        <w:tc>
          <w:tcPr>
            <w:tcW w:w="198" w:type="pct"/>
            <w:shd w:val="clear" w:color="auto" w:fill="auto"/>
            <w:noWrap/>
            <w:vAlign w:val="center"/>
            <w:hideMark/>
          </w:tcPr>
          <w:p w14:paraId="1BAD8192" w14:textId="77777777" w:rsidR="00464CA3" w:rsidRPr="000B16C7" w:rsidRDefault="00464CA3" w:rsidP="00867F45">
            <w:pPr>
              <w:pStyle w:val="Edital-TabelaContedo"/>
              <w:rPr>
                <w:b w:val="0"/>
                <w:lang w:val="en-US"/>
              </w:rPr>
            </w:pPr>
            <w:r w:rsidRPr="000B16C7">
              <w:rPr>
                <w:b w:val="0"/>
                <w:lang w:val="en-US"/>
              </w:rPr>
              <w:t>13</w:t>
            </w:r>
          </w:p>
        </w:tc>
        <w:tc>
          <w:tcPr>
            <w:tcW w:w="2367" w:type="pct"/>
            <w:shd w:val="clear" w:color="auto" w:fill="auto"/>
            <w:noWrap/>
            <w:vAlign w:val="center"/>
            <w:hideMark/>
          </w:tcPr>
          <w:p w14:paraId="1BAD8193" w14:textId="61954F92" w:rsidR="00464CA3" w:rsidRPr="000B16C7" w:rsidRDefault="00464CA3" w:rsidP="00C86408">
            <w:pPr>
              <w:pStyle w:val="Edital-TabelaContedo"/>
              <w:jc w:val="both"/>
              <w:rPr>
                <w:b w:val="0"/>
                <w:lang w:val="en-US"/>
              </w:rPr>
            </w:pPr>
            <w:r w:rsidRPr="000B16C7">
              <w:rPr>
                <w:b w:val="0"/>
                <w:lang w:val="en-US"/>
              </w:rPr>
              <w:t>Documents equivalent to the requirements of the tender protocol, if applicable – section 3.2.1</w:t>
            </w:r>
          </w:p>
        </w:tc>
        <w:tc>
          <w:tcPr>
            <w:tcW w:w="805" w:type="pct"/>
          </w:tcPr>
          <w:p w14:paraId="1BAD8195" w14:textId="77777777" w:rsidR="00464CA3" w:rsidRPr="000B16C7" w:rsidRDefault="00464CA3" w:rsidP="00417742">
            <w:pPr>
              <w:pStyle w:val="Edital-TabelaContedo"/>
              <w:rPr>
                <w:b w:val="0"/>
                <w:lang w:val="en-US"/>
              </w:rPr>
            </w:pPr>
          </w:p>
        </w:tc>
        <w:tc>
          <w:tcPr>
            <w:tcW w:w="732" w:type="pct"/>
          </w:tcPr>
          <w:p w14:paraId="1BAD8196" w14:textId="77777777" w:rsidR="00464CA3" w:rsidRPr="000B16C7" w:rsidRDefault="00464CA3" w:rsidP="00417742">
            <w:pPr>
              <w:pStyle w:val="Edital-TabelaContedo"/>
              <w:rPr>
                <w:b w:val="0"/>
                <w:lang w:val="en-US"/>
              </w:rPr>
            </w:pPr>
          </w:p>
        </w:tc>
        <w:tc>
          <w:tcPr>
            <w:tcW w:w="755" w:type="pct"/>
          </w:tcPr>
          <w:p w14:paraId="1BAD8197" w14:textId="77777777" w:rsidR="00464CA3" w:rsidRPr="000B16C7" w:rsidRDefault="00464CA3" w:rsidP="00417742">
            <w:pPr>
              <w:pStyle w:val="Edital-TabelaContedo"/>
              <w:rPr>
                <w:b w:val="0"/>
                <w:lang w:val="en-US"/>
              </w:rPr>
            </w:pPr>
          </w:p>
        </w:tc>
      </w:tr>
    </w:tbl>
    <w:p w14:paraId="1BAD8199" w14:textId="77777777" w:rsidR="00807C90" w:rsidRPr="000B16C7" w:rsidRDefault="00807C90" w:rsidP="00417742">
      <w:pPr>
        <w:pStyle w:val="Edital-Corpodetexto"/>
        <w:rPr>
          <w:lang w:val="en-US"/>
        </w:rPr>
      </w:pPr>
    </w:p>
    <w:p w14:paraId="1BAD819A" w14:textId="77777777" w:rsidR="00807C90" w:rsidRPr="000B16C7" w:rsidRDefault="00807C90" w:rsidP="00417742">
      <w:pPr>
        <w:pStyle w:val="Edital-Corpodetexto"/>
        <w:rPr>
          <w:lang w:val="en-US"/>
        </w:rPr>
      </w:pPr>
    </w:p>
    <w:p w14:paraId="1BAD819B" w14:textId="77777777" w:rsidR="00807C90" w:rsidRPr="000B16C7" w:rsidRDefault="00807C90" w:rsidP="00417742">
      <w:pPr>
        <w:pStyle w:val="Edital-Corpodetexto"/>
        <w:rPr>
          <w:lang w:val="en-US"/>
        </w:rPr>
      </w:pPr>
    </w:p>
    <w:p w14:paraId="1BAD819C" w14:textId="77777777" w:rsidR="00807C90" w:rsidRPr="000B16C7" w:rsidRDefault="00807C90" w:rsidP="00417742">
      <w:pPr>
        <w:pStyle w:val="Edital-AnexoAssinatura"/>
        <w:rPr>
          <w:lang w:val="en-US"/>
        </w:rPr>
      </w:pPr>
      <w:r w:rsidRPr="000B16C7">
        <w:rPr>
          <w:lang w:val="en-US"/>
        </w:rPr>
        <w:t xml:space="preserve">___________________________ </w:t>
      </w:r>
    </w:p>
    <w:p w14:paraId="1BAD819D" w14:textId="77777777" w:rsidR="00807C90" w:rsidRPr="000B16C7" w:rsidRDefault="00717F15" w:rsidP="00417742">
      <w:pPr>
        <w:pStyle w:val="Edital-AnexoAssinatura"/>
        <w:rPr>
          <w:lang w:val="en-US"/>
        </w:rPr>
      </w:pPr>
      <w:r w:rsidRPr="000B16C7">
        <w:rPr>
          <w:szCs w:val="18"/>
          <w:lang w:val="en-US"/>
        </w:rPr>
        <w:fldChar w:fldCharType="begin">
          <w:ffData>
            <w:name w:val=""/>
            <w:enabled/>
            <w:calcOnExit w:val="0"/>
            <w:textInput>
              <w:default w:val="[signature]"/>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noProof/>
          <w:szCs w:val="18"/>
          <w:lang w:val="en-US"/>
        </w:rPr>
        <w:t>[signature]</w:t>
      </w:r>
      <w:r w:rsidRPr="000B16C7">
        <w:rPr>
          <w:szCs w:val="18"/>
          <w:lang w:val="en-US"/>
        </w:rPr>
        <w:fldChar w:fldCharType="end"/>
      </w:r>
    </w:p>
    <w:p w14:paraId="1BAD819E" w14:textId="77777777" w:rsidR="00807C90" w:rsidRPr="000B16C7" w:rsidRDefault="00B525E5" w:rsidP="00B525E5">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s) of the company's accredited representative(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company's accredited representative(s)]</w:t>
      </w:r>
      <w:r w:rsidRPr="000B16C7">
        <w:rPr>
          <w:lang w:val="en-US"/>
        </w:rPr>
        <w:fldChar w:fldCharType="end"/>
      </w:r>
    </w:p>
    <w:p w14:paraId="1BAD819F" w14:textId="77777777" w:rsidR="00807C90" w:rsidRPr="000B16C7" w:rsidRDefault="00B525E5" w:rsidP="00B525E5">
      <w:pPr>
        <w:pStyle w:val="Edital-AnexoAssinatura"/>
        <w:rPr>
          <w:lang w:val="en-US"/>
        </w:rPr>
      </w:pPr>
      <w:r w:rsidRPr="000B16C7">
        <w:rPr>
          <w:lang w:val="en-US"/>
        </w:rPr>
        <w:t xml:space="preserve">Place and date: </w:t>
      </w:r>
      <w:r w:rsidRPr="000B16C7">
        <w:rPr>
          <w:lang w:val="en-US"/>
        </w:rPr>
        <w:fldChar w:fldCharType="begin">
          <w:ffData>
            <w:name w:val=""/>
            <w:enabled/>
            <w:calcOnExit w:val="0"/>
            <w:textInput>
              <w:default w:val="[insert place and d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1A0" w14:textId="77777777" w:rsidR="00807C90" w:rsidRPr="000B16C7" w:rsidRDefault="00807C90" w:rsidP="00417742">
      <w:pPr>
        <w:pStyle w:val="Edital-Corpodetexto"/>
        <w:rPr>
          <w:lang w:val="en-US"/>
        </w:rPr>
      </w:pPr>
    </w:p>
    <w:p w14:paraId="1BAD81A1" w14:textId="77777777" w:rsidR="00807C90" w:rsidRPr="000B16C7" w:rsidRDefault="00807C90" w:rsidP="00417742">
      <w:pPr>
        <w:rPr>
          <w:rFonts w:cs="Arial"/>
          <w:sz w:val="22"/>
          <w:szCs w:val="20"/>
          <w:lang w:val="en-US"/>
        </w:rPr>
      </w:pPr>
      <w:r w:rsidRPr="000B16C7">
        <w:rPr>
          <w:lang w:val="en-US"/>
        </w:rPr>
        <w:br w:type="page"/>
      </w:r>
    </w:p>
    <w:p w14:paraId="1BAD81A2" w14:textId="77777777" w:rsidR="00807C90" w:rsidRPr="000B16C7" w:rsidRDefault="00B525E5" w:rsidP="00417742">
      <w:pPr>
        <w:pStyle w:val="Edital-AnexoTtulo"/>
        <w:rPr>
          <w:lang w:val="en-US"/>
        </w:rPr>
      </w:pPr>
      <w:bookmarkStart w:id="14420" w:name="_Toc75460462"/>
      <w:r w:rsidRPr="000B16C7">
        <w:rPr>
          <w:lang w:val="en-US"/>
        </w:rPr>
        <w:lastRenderedPageBreak/>
        <w:t>ANNEX III – AUTHORIZATION FOR DISCLOSURE OF INFORMATION ON THE BIDDER</w:t>
      </w:r>
      <w:bookmarkEnd w:id="14420"/>
    </w:p>
    <w:p w14:paraId="1BAD81A3" w14:textId="77777777" w:rsidR="00807C90" w:rsidRPr="000B16C7" w:rsidRDefault="00807C90" w:rsidP="00417742">
      <w:pPr>
        <w:pStyle w:val="Edital-Corpodetexto"/>
        <w:rPr>
          <w:lang w:val="en-US"/>
        </w:rPr>
      </w:pPr>
    </w:p>
    <w:p w14:paraId="1BAD81A4" w14:textId="77777777" w:rsidR="00337B6A" w:rsidRPr="000B16C7" w:rsidRDefault="00337B6A" w:rsidP="00337B6A">
      <w:pPr>
        <w:pStyle w:val="Edital-Corpodetexto"/>
        <w:rPr>
          <w:lang w:val="en-US"/>
        </w:rPr>
      </w:pPr>
    </w:p>
    <w:p w14:paraId="1BAD81A5" w14:textId="102FA7AB" w:rsidR="00337B6A" w:rsidRPr="000B16C7" w:rsidRDefault="00337B6A" w:rsidP="00337B6A">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authorizes disclosure of the following information on the website </w:t>
      </w:r>
      <w:r w:rsidR="00EC57DC">
        <w:rPr>
          <w:lang w:val="en-US"/>
        </w:rPr>
        <w:t xml:space="preserve"> </w:t>
      </w:r>
      <w:r w:rsidR="00325696" w:rsidRPr="00325696">
        <w:rPr>
          <w:lang w:val="en-US"/>
        </w:rPr>
        <w:t>https://www.gov.br/anp/pt-br/rodadas-anp</w:t>
      </w:r>
      <w:r w:rsidRPr="000B16C7">
        <w:rPr>
          <w:lang w:val="en-US"/>
        </w:rPr>
        <w:t>:</w:t>
      </w:r>
    </w:p>
    <w:p w14:paraId="1BAD81A6" w14:textId="77777777" w:rsidR="00337B6A" w:rsidRPr="000B16C7" w:rsidRDefault="00337B6A" w:rsidP="00337B6A">
      <w:pPr>
        <w:pStyle w:val="Edital-Corpodetexto"/>
        <w:rPr>
          <w:lang w:val="en-US"/>
        </w:rPr>
      </w:pPr>
    </w:p>
    <w:tbl>
      <w:tblPr>
        <w:tblStyle w:val="Tabelacomgrade"/>
        <w:tblW w:w="0" w:type="auto"/>
        <w:tblLook w:val="04A0" w:firstRow="1" w:lastRow="0" w:firstColumn="1" w:lastColumn="0" w:noHBand="0" w:noVBand="1"/>
      </w:tblPr>
      <w:tblGrid>
        <w:gridCol w:w="9678"/>
      </w:tblGrid>
      <w:tr w:rsidR="008071C6" w:rsidRPr="000B16C7" w14:paraId="1BAD81B0" w14:textId="77777777" w:rsidTr="00CA72C2">
        <w:tc>
          <w:tcPr>
            <w:tcW w:w="9828" w:type="dxa"/>
          </w:tcPr>
          <w:p w14:paraId="1BAD81A7" w14:textId="77777777" w:rsidR="00337B6A" w:rsidRPr="000B16C7" w:rsidRDefault="00337B6A" w:rsidP="00CA72C2">
            <w:pPr>
              <w:pStyle w:val="Edital-Caixadedestaque"/>
              <w:jc w:val="both"/>
              <w:rPr>
                <w:lang w:val="en-US"/>
              </w:rPr>
            </w:pPr>
            <w:r w:rsidRPr="000B16C7">
              <w:rPr>
                <w:lang w:val="en-US"/>
              </w:rPr>
              <w:t xml:space="preserve">Bidder: </w:t>
            </w: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p>
          <w:p w14:paraId="1BAD81A8" w14:textId="77777777" w:rsidR="00337B6A" w:rsidRPr="000B16C7" w:rsidRDefault="00337B6A" w:rsidP="00CA72C2">
            <w:pPr>
              <w:pStyle w:val="Edital-Caixadedestaque"/>
              <w:jc w:val="both"/>
              <w:rPr>
                <w:lang w:val="en-US"/>
              </w:rPr>
            </w:pPr>
            <w:r w:rsidRPr="000B16C7">
              <w:rPr>
                <w:u w:val="single"/>
                <w:lang w:val="en-US"/>
              </w:rPr>
              <w:t>Contact information</w:t>
            </w:r>
          </w:p>
          <w:p w14:paraId="1BAD81A9" w14:textId="34D89815" w:rsidR="00337B6A" w:rsidRPr="000B16C7" w:rsidRDefault="00337B6A" w:rsidP="00CA72C2">
            <w:pPr>
              <w:pStyle w:val="Edital-Caixadedestaque"/>
              <w:jc w:val="both"/>
              <w:rPr>
                <w:lang w:val="en-US"/>
              </w:rPr>
            </w:pPr>
            <w:r w:rsidRPr="000B16C7">
              <w:rPr>
                <w:lang w:val="en-US"/>
              </w:rPr>
              <w:t xml:space="preserve">Name: </w:t>
            </w:r>
            <w:r w:rsidRPr="000B16C7">
              <w:rPr>
                <w:lang w:val="en-US"/>
              </w:rPr>
              <w:fldChar w:fldCharType="begin">
                <w:ffData>
                  <w:name w:val=""/>
                  <w:enabled/>
                  <w:calcOnExit w:val="0"/>
                  <w:textInput>
                    <w:default w:val="[insert the name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 of the contact person]</w:t>
            </w:r>
            <w:r w:rsidRPr="000B16C7">
              <w:rPr>
                <w:lang w:val="en-US"/>
              </w:rPr>
              <w:fldChar w:fldCharType="end"/>
            </w:r>
          </w:p>
          <w:p w14:paraId="1BAD81AA" w14:textId="77777777" w:rsidR="00337B6A" w:rsidRPr="000B16C7" w:rsidRDefault="00337B6A" w:rsidP="00CA72C2">
            <w:pPr>
              <w:pStyle w:val="Edital-Caixadedestaque"/>
              <w:jc w:val="both"/>
              <w:rPr>
                <w:lang w:val="en-US"/>
              </w:rPr>
            </w:pPr>
            <w:r w:rsidRPr="000B16C7">
              <w:rPr>
                <w:lang w:val="en-US"/>
              </w:rPr>
              <w:t xml:space="preserve">Title: </w:t>
            </w:r>
            <w:r w:rsidRPr="000B16C7">
              <w:rPr>
                <w:lang w:val="en-US"/>
              </w:rPr>
              <w:fldChar w:fldCharType="begin">
                <w:ffData>
                  <w:name w:val=""/>
                  <w:enabled/>
                  <w:calcOnExit w:val="0"/>
                  <w:textInput>
                    <w:default w:val="[insert the title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title of the contact person]</w:t>
            </w:r>
            <w:r w:rsidRPr="000B16C7">
              <w:rPr>
                <w:lang w:val="en-US"/>
              </w:rPr>
              <w:fldChar w:fldCharType="end"/>
            </w:r>
          </w:p>
          <w:p w14:paraId="1BAD81AB" w14:textId="77777777" w:rsidR="00337B6A" w:rsidRPr="000B16C7" w:rsidRDefault="00337B6A" w:rsidP="00CA72C2">
            <w:pPr>
              <w:pStyle w:val="Edital-Caixadedestaque"/>
              <w:jc w:val="both"/>
              <w:rPr>
                <w:lang w:val="en-US"/>
              </w:rPr>
            </w:pPr>
            <w:r w:rsidRPr="000B16C7">
              <w:rPr>
                <w:lang w:val="en-US"/>
              </w:rPr>
              <w:t xml:space="preserve">Phone: </w:t>
            </w:r>
            <w:r w:rsidRPr="000B16C7">
              <w:rPr>
                <w:lang w:val="en-US"/>
              </w:rPr>
              <w:fldChar w:fldCharType="begin">
                <w:ffData>
                  <w:name w:val=""/>
                  <w:enabled/>
                  <w:calcOnExit w:val="0"/>
                  <w:textInput>
                    <w:default w:val="[insert the phone number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phone number of the contact person]</w:t>
            </w:r>
            <w:r w:rsidRPr="000B16C7">
              <w:rPr>
                <w:lang w:val="en-US"/>
              </w:rPr>
              <w:fldChar w:fldCharType="end"/>
            </w:r>
          </w:p>
          <w:p w14:paraId="1BAD81AC" w14:textId="77777777" w:rsidR="00337B6A" w:rsidRPr="000B16C7" w:rsidRDefault="00337B6A" w:rsidP="00CA72C2">
            <w:pPr>
              <w:pStyle w:val="Edital-Caixadedestaque"/>
              <w:jc w:val="both"/>
              <w:rPr>
                <w:lang w:val="en-US"/>
              </w:rPr>
            </w:pPr>
            <w:r w:rsidRPr="000B16C7">
              <w:rPr>
                <w:lang w:val="en-US"/>
              </w:rPr>
              <w:t xml:space="preserve">Fax: </w:t>
            </w:r>
            <w:r w:rsidRPr="000B16C7">
              <w:rPr>
                <w:lang w:val="en-US"/>
              </w:rPr>
              <w:fldChar w:fldCharType="begin">
                <w:ffData>
                  <w:name w:val=""/>
                  <w:enabled/>
                  <w:calcOnExit w:val="0"/>
                  <w:textInput>
                    <w:default w:val="[insert the fax number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fax number of the contact person]</w:t>
            </w:r>
            <w:r w:rsidRPr="000B16C7">
              <w:rPr>
                <w:lang w:val="en-US"/>
              </w:rPr>
              <w:fldChar w:fldCharType="end"/>
            </w:r>
          </w:p>
          <w:p w14:paraId="1BAD81AD" w14:textId="77777777" w:rsidR="00337B6A" w:rsidRPr="000B16C7" w:rsidRDefault="00337B6A" w:rsidP="00CA72C2">
            <w:pPr>
              <w:pStyle w:val="Edital-Caixadedestaque"/>
              <w:jc w:val="both"/>
              <w:rPr>
                <w:lang w:val="en-US"/>
              </w:rPr>
            </w:pPr>
            <w:r w:rsidRPr="000B16C7">
              <w:rPr>
                <w:lang w:val="en-US"/>
              </w:rPr>
              <w:t xml:space="preserve">Email: </w:t>
            </w:r>
            <w:r w:rsidRPr="000B16C7">
              <w:rPr>
                <w:lang w:val="en-US"/>
              </w:rPr>
              <w:fldChar w:fldCharType="begin">
                <w:ffData>
                  <w:name w:val=""/>
                  <w:enabled/>
                  <w:calcOnExit w:val="0"/>
                  <w:textInput>
                    <w:default w:val="[insert the email of the contact perso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email of the contact person]</w:t>
            </w:r>
            <w:r w:rsidRPr="000B16C7">
              <w:rPr>
                <w:lang w:val="en-US"/>
              </w:rPr>
              <w:fldChar w:fldCharType="end"/>
            </w:r>
          </w:p>
          <w:p w14:paraId="1BAD81AE" w14:textId="77777777" w:rsidR="00337B6A" w:rsidRPr="000B16C7" w:rsidRDefault="00337B6A" w:rsidP="00CA72C2">
            <w:pPr>
              <w:pStyle w:val="Edital-Caixadedestaque"/>
              <w:jc w:val="both"/>
              <w:rPr>
                <w:lang w:val="en-US"/>
              </w:rPr>
            </w:pPr>
            <w:r w:rsidRPr="000B16C7">
              <w:rPr>
                <w:lang w:val="en-US"/>
              </w:rPr>
              <w:t xml:space="preserve">Basins of interest: </w:t>
            </w:r>
            <w:r w:rsidRPr="000B16C7">
              <w:rPr>
                <w:lang w:val="en-US"/>
              </w:rPr>
              <w:fldChar w:fldCharType="begin">
                <w:ffData>
                  <w:name w:val=""/>
                  <w:enabled/>
                  <w:calcOnExit w:val="0"/>
                  <w:textInput>
                    <w:default w:val="[insert the name/acronym of the basins in which the bidder is interested]"/>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name/acronym of the basins in which the bidder is interested]</w:t>
            </w:r>
            <w:r w:rsidRPr="000B16C7">
              <w:rPr>
                <w:lang w:val="en-US"/>
              </w:rPr>
              <w:fldChar w:fldCharType="end"/>
            </w:r>
            <w:r w:rsidRPr="000B16C7">
              <w:rPr>
                <w:lang w:val="en-US"/>
              </w:rPr>
              <w:t xml:space="preserve"> </w:t>
            </w:r>
          </w:p>
          <w:p w14:paraId="1BAD81AF" w14:textId="77777777" w:rsidR="00337B6A" w:rsidRPr="000B16C7" w:rsidRDefault="00337B6A" w:rsidP="00CA72C2">
            <w:pPr>
              <w:pStyle w:val="Edital-Caixadedestaque"/>
              <w:jc w:val="both"/>
              <w:rPr>
                <w:lang w:val="en-US"/>
              </w:rPr>
            </w:pPr>
            <w:r w:rsidRPr="000B16C7">
              <w:rPr>
                <w:lang w:val="en-US"/>
              </w:rPr>
              <w:t xml:space="preserve">Notes: </w:t>
            </w:r>
            <w:r w:rsidRPr="000B16C7">
              <w:rPr>
                <w:lang w:val="en-US"/>
              </w:rPr>
              <w:fldChar w:fldCharType="begin">
                <w:ffData>
                  <w:name w:val=""/>
                  <w:enabled/>
                  <w:calcOnExit w:val="0"/>
                  <w:textInput>
                    <w:default w:val="[insert any note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any notes]</w:t>
            </w:r>
            <w:r w:rsidRPr="000B16C7">
              <w:rPr>
                <w:lang w:val="en-US"/>
              </w:rPr>
              <w:fldChar w:fldCharType="end"/>
            </w:r>
          </w:p>
        </w:tc>
      </w:tr>
    </w:tbl>
    <w:p w14:paraId="1BAD81B1" w14:textId="77777777" w:rsidR="00337B6A" w:rsidRPr="000B16C7" w:rsidRDefault="00337B6A" w:rsidP="00337B6A">
      <w:pPr>
        <w:pStyle w:val="Edital-Corpodetexto"/>
        <w:rPr>
          <w:lang w:val="en-US"/>
        </w:rPr>
      </w:pPr>
    </w:p>
    <w:p w14:paraId="1BAD81B2" w14:textId="77777777" w:rsidR="00337B6A" w:rsidRPr="000B16C7" w:rsidRDefault="00337B6A" w:rsidP="00337B6A">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represents that it is aware that:</w:t>
      </w:r>
    </w:p>
    <w:p w14:paraId="1BAD81B3" w14:textId="77777777" w:rsidR="00337B6A" w:rsidRPr="000B16C7" w:rsidRDefault="00337B6A" w:rsidP="00337B6A">
      <w:pPr>
        <w:pStyle w:val="Edital-Alnea"/>
        <w:numPr>
          <w:ilvl w:val="0"/>
          <w:numId w:val="67"/>
        </w:numPr>
        <w:rPr>
          <w:lang w:val="en-US"/>
        </w:rPr>
      </w:pPr>
      <w:r w:rsidRPr="000B16C7">
        <w:rPr>
          <w:lang w:val="en-US"/>
        </w:rPr>
        <w:t>ANP will not guarantee the authenticity of the abovementioned information and will not be responsible for any errors in the transcript of such information;</w:t>
      </w:r>
    </w:p>
    <w:p w14:paraId="1BAD81B4" w14:textId="77777777" w:rsidR="00337B6A" w:rsidRPr="000B16C7" w:rsidRDefault="00337B6A" w:rsidP="00337B6A">
      <w:pPr>
        <w:pStyle w:val="Edital-Alnea"/>
        <w:numPr>
          <w:ilvl w:val="0"/>
          <w:numId w:val="67"/>
        </w:numPr>
        <w:rPr>
          <w:lang w:val="en-US"/>
        </w:rPr>
      </w:pPr>
      <w:r w:rsidRPr="000B16C7">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1BAD81B5" w14:textId="7CE90C17" w:rsidR="00337B6A" w:rsidRPr="000B16C7" w:rsidRDefault="00337B6A" w:rsidP="00BA2D98">
      <w:pPr>
        <w:pStyle w:val="Edital-Alnea"/>
        <w:numPr>
          <w:ilvl w:val="0"/>
          <w:numId w:val="67"/>
        </w:numPr>
        <w:rPr>
          <w:lang w:val="en-US"/>
        </w:rPr>
      </w:pPr>
      <w:r w:rsidRPr="000B16C7">
        <w:rPr>
          <w:lang w:val="en-US"/>
        </w:rPr>
        <w:t>no confidential information related to the data included in the technical data package provided by ANP may be disclosed as a result of the contacts it may make, except for those allowed by the confidentiality agreements of the</w:t>
      </w:r>
      <w:r w:rsidR="009C33BC">
        <w:rPr>
          <w:lang w:val="en-US"/>
        </w:rPr>
        <w:t xml:space="preserve"> 2</w:t>
      </w:r>
      <w:r w:rsidR="009C33BC" w:rsidRPr="009C33BC">
        <w:rPr>
          <w:vertAlign w:val="superscript"/>
          <w:lang w:val="en-US"/>
        </w:rPr>
        <w:t>nd</w:t>
      </w:r>
      <w:r w:rsidR="009C33BC">
        <w:rPr>
          <w:lang w:val="en-US"/>
        </w:rPr>
        <w:t xml:space="preserve"> </w:t>
      </w:r>
      <w:r w:rsidR="00BA2D98" w:rsidRPr="000B16C7">
        <w:rPr>
          <w:lang w:val="en-US"/>
        </w:rPr>
        <w:t>Transfer of Rights Surplus Bidding Round</w:t>
      </w:r>
      <w:r w:rsidRPr="000B16C7">
        <w:rPr>
          <w:lang w:val="en-US"/>
        </w:rPr>
        <w:t>;</w:t>
      </w:r>
    </w:p>
    <w:p w14:paraId="1BAD81B6" w14:textId="381A9059" w:rsidR="00337B6A" w:rsidRPr="000B16C7" w:rsidRDefault="00337B6A" w:rsidP="00337B6A">
      <w:pPr>
        <w:pStyle w:val="Edital-Alnea"/>
        <w:numPr>
          <w:ilvl w:val="0"/>
          <w:numId w:val="67"/>
        </w:numPr>
        <w:rPr>
          <w:lang w:val="en-US"/>
        </w:rPr>
      </w:pPr>
      <w:r w:rsidRPr="000B16C7">
        <w:rPr>
          <w:lang w:val="en-US"/>
        </w:rPr>
        <w:t>it must ensure, before discussion on any confidential information with any partner, that it paid the applicable participation fee and sent the confidentiality agreement, pursuant to ANNEX VII, to ANP;</w:t>
      </w:r>
    </w:p>
    <w:p w14:paraId="1BAD81B7" w14:textId="77777777" w:rsidR="00337B6A" w:rsidRPr="000B16C7" w:rsidRDefault="00337B6A" w:rsidP="00337B6A">
      <w:pPr>
        <w:pStyle w:val="Edital-Alnea"/>
        <w:numPr>
          <w:ilvl w:val="0"/>
          <w:numId w:val="67"/>
        </w:numPr>
        <w:rPr>
          <w:lang w:val="en-US"/>
        </w:rPr>
      </w:pPr>
      <w:r w:rsidRPr="000B16C7">
        <w:rPr>
          <w:lang w:val="en-US"/>
        </w:rPr>
        <w:lastRenderedPageBreak/>
        <w:t>the request for change in the information above must be made upon submission of a new authorization to ANP, under this annex, and its disclosure shall be made as established by this Agency;</w:t>
      </w:r>
    </w:p>
    <w:p w14:paraId="1BAD81B8" w14:textId="77777777" w:rsidR="00337B6A" w:rsidRPr="000B16C7" w:rsidRDefault="00337B6A" w:rsidP="00337B6A">
      <w:pPr>
        <w:pStyle w:val="Edital-Alnea"/>
        <w:numPr>
          <w:ilvl w:val="0"/>
          <w:numId w:val="67"/>
        </w:numPr>
        <w:rPr>
          <w:lang w:val="en-US"/>
        </w:rPr>
      </w:pPr>
      <w:r w:rsidRPr="000B16C7">
        <w:rPr>
          <w:lang w:val="en-US"/>
        </w:rPr>
        <w:t>ANP reserves the right not to disclose any comments or information deemed improper or incorrect.</w:t>
      </w:r>
    </w:p>
    <w:p w14:paraId="1BAD81B9" w14:textId="77777777" w:rsidR="00337B6A" w:rsidRPr="000B16C7" w:rsidRDefault="00337B6A" w:rsidP="00337B6A">
      <w:pPr>
        <w:pStyle w:val="Edital-Corpodetexto"/>
        <w:rPr>
          <w:lang w:val="en-US"/>
        </w:rPr>
      </w:pPr>
    </w:p>
    <w:p w14:paraId="1BAD81BA" w14:textId="77777777" w:rsidR="00337B6A" w:rsidRPr="000B16C7" w:rsidRDefault="00337B6A" w:rsidP="00337B6A">
      <w:pPr>
        <w:pStyle w:val="Edital-Corpodetexto"/>
        <w:rPr>
          <w:lang w:val="en-US"/>
        </w:rPr>
      </w:pPr>
    </w:p>
    <w:p w14:paraId="1BAD81BB" w14:textId="77777777" w:rsidR="00337B6A" w:rsidRPr="000B16C7" w:rsidRDefault="00337B6A" w:rsidP="00337B6A">
      <w:pPr>
        <w:pStyle w:val="Edital-AnexoAssinatura"/>
        <w:rPr>
          <w:lang w:val="en-US"/>
        </w:rPr>
      </w:pPr>
      <w:r w:rsidRPr="000B16C7">
        <w:rPr>
          <w:lang w:val="en-US"/>
        </w:rPr>
        <w:t xml:space="preserve">___________________________ </w:t>
      </w:r>
    </w:p>
    <w:p w14:paraId="1BAD81BC" w14:textId="77777777" w:rsidR="00337B6A" w:rsidRPr="000B16C7" w:rsidRDefault="00337B6A" w:rsidP="00337B6A">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1BD" w14:textId="77777777" w:rsidR="00337B6A" w:rsidRPr="000B16C7" w:rsidRDefault="00337B6A" w:rsidP="00337B6A">
      <w:pPr>
        <w:pStyle w:val="Edital-AnexoAssinatura"/>
        <w:rPr>
          <w:lang w:val="en-US"/>
        </w:rPr>
      </w:pPr>
    </w:p>
    <w:p w14:paraId="1BAD81BE" w14:textId="77777777" w:rsidR="00337B6A" w:rsidRPr="000B16C7" w:rsidRDefault="00337B6A" w:rsidP="00337B6A">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1BF" w14:textId="77777777" w:rsidR="00337B6A" w:rsidRPr="000B16C7" w:rsidRDefault="00337B6A" w:rsidP="00337B6A">
      <w:pPr>
        <w:pStyle w:val="Edital-AnexoAssinatura"/>
        <w:rPr>
          <w:lang w:val="en-US"/>
        </w:rPr>
      </w:pPr>
    </w:p>
    <w:p w14:paraId="1BAD81C0" w14:textId="77777777" w:rsidR="00337B6A" w:rsidRPr="000B16C7" w:rsidRDefault="00337B6A" w:rsidP="00337B6A">
      <w:pPr>
        <w:pStyle w:val="Edital-AnexoAssinatura"/>
        <w:rPr>
          <w:lang w:val="en-US"/>
        </w:rPr>
      </w:pPr>
      <w:r w:rsidRPr="000B16C7">
        <w:rPr>
          <w:lang w:val="en-US"/>
        </w:rPr>
        <w:t xml:space="preserve">Place and date: </w:t>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1C1" w14:textId="77777777" w:rsidR="00337B6A" w:rsidRPr="000B16C7" w:rsidRDefault="00337B6A" w:rsidP="00337B6A">
      <w:pPr>
        <w:pStyle w:val="Edital-Corpodetexto"/>
        <w:rPr>
          <w:lang w:val="en-US"/>
        </w:rPr>
      </w:pPr>
    </w:p>
    <w:p w14:paraId="1BAD81C2" w14:textId="77777777" w:rsidR="00807C90" w:rsidRPr="000B16C7" w:rsidRDefault="00807C90" w:rsidP="00417742">
      <w:pPr>
        <w:pStyle w:val="Edital-Corpodetexto"/>
        <w:rPr>
          <w:lang w:val="en-US"/>
        </w:rPr>
      </w:pPr>
    </w:p>
    <w:p w14:paraId="1BAD81C3" w14:textId="68E451D3" w:rsidR="00807C90" w:rsidRPr="000B16C7" w:rsidRDefault="00B525E5" w:rsidP="00417742">
      <w:pPr>
        <w:pStyle w:val="Edital-AnexoTtulo"/>
        <w:rPr>
          <w:lang w:val="en-US"/>
        </w:rPr>
      </w:pPr>
      <w:bookmarkStart w:id="14421" w:name="_Toc75460463"/>
      <w:bookmarkEnd w:id="14416"/>
      <w:bookmarkEnd w:id="14417"/>
      <w:r w:rsidRPr="000B16C7">
        <w:rPr>
          <w:lang w:val="en-US"/>
        </w:rPr>
        <w:lastRenderedPageBreak/>
        <w:t>ANNEX IV – PAYMENT OF PARTICIPATION FEE</w:t>
      </w:r>
      <w:bookmarkEnd w:id="14421"/>
    </w:p>
    <w:bookmarkEnd w:id="14418"/>
    <w:p w14:paraId="1BAD81C5" w14:textId="167372B2" w:rsidR="00B5353B" w:rsidRPr="000B16C7" w:rsidRDefault="00B5353B" w:rsidP="00BA2D98">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under the penalties provided for in the applicable laws and regulations, represents that shall pay the participation fee corresponding to the sectors indicated below and that is aware the amounts of the participation fees, as well as of all other provisions of the tender protocol of the </w:t>
      </w:r>
      <w:r w:rsidR="00464CA3" w:rsidRPr="000B16C7">
        <w:rPr>
          <w:lang w:val="en-US"/>
        </w:rPr>
        <w:t>2</w:t>
      </w:r>
      <w:r w:rsidR="00464CA3" w:rsidRPr="000B16C7">
        <w:rPr>
          <w:vertAlign w:val="superscript"/>
          <w:lang w:val="en-US"/>
        </w:rPr>
        <w:t>nd</w:t>
      </w:r>
      <w:r w:rsidR="00464CA3" w:rsidRPr="000B16C7">
        <w:rPr>
          <w:lang w:val="en-US"/>
        </w:rPr>
        <w:t xml:space="preserve"> </w:t>
      </w:r>
      <w:r w:rsidR="00BA2D98" w:rsidRPr="000B16C7">
        <w:rPr>
          <w:lang w:val="en-US"/>
        </w:rPr>
        <w:t>Transfer of Rights Surplus Bidding Round.</w:t>
      </w:r>
    </w:p>
    <w:p w14:paraId="1BAD81C6" w14:textId="068DF4B8" w:rsidR="00B5353B" w:rsidRPr="000B16C7" w:rsidRDefault="00464CA3" w:rsidP="00B5353B">
      <w:pPr>
        <w:pStyle w:val="Edital-TabelaTtulo"/>
        <w:rPr>
          <w:lang w:val="en-US"/>
        </w:rPr>
      </w:pPr>
      <w:r w:rsidRPr="000B16C7">
        <w:rPr>
          <w:lang w:val="en-US"/>
        </w:rPr>
        <w:t>Chart</w:t>
      </w:r>
      <w:r w:rsidR="00B5353B" w:rsidRPr="000B16C7">
        <w:rPr>
          <w:lang w:val="en-US"/>
        </w:rPr>
        <w:t xml:space="preserve"> 2</w:t>
      </w:r>
      <w:r w:rsidRPr="000B16C7">
        <w:rPr>
          <w:lang w:val="en-US"/>
        </w:rPr>
        <w:t>1</w:t>
      </w:r>
      <w:r w:rsidR="00B5353B" w:rsidRPr="000B16C7">
        <w:rPr>
          <w:lang w:val="en-US"/>
        </w:rPr>
        <w:t xml:space="preserve"> - Payment of the participation fee</w:t>
      </w:r>
    </w:p>
    <w:p w14:paraId="1BAD81C7" w14:textId="77777777" w:rsidR="00B5353B" w:rsidRPr="000B16C7" w:rsidRDefault="00B5353B" w:rsidP="00B5353B">
      <w:pPr>
        <w:pStyle w:val="Edital-Corpodetexto"/>
        <w:rPr>
          <w:lang w:val="en-US"/>
        </w:rPr>
      </w:pPr>
    </w:p>
    <w:tbl>
      <w:tblPr>
        <w:tblW w:w="2490" w:type="pct"/>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tblGrid>
      <w:tr w:rsidR="00464CA3" w:rsidRPr="000B16C7" w14:paraId="257629E5" w14:textId="77777777" w:rsidTr="00464CA3">
        <w:trPr>
          <w:trHeight w:val="1089"/>
          <w:tblHeader/>
        </w:trPr>
        <w:tc>
          <w:tcPr>
            <w:tcW w:w="5000" w:type="pct"/>
            <w:shd w:val="clear" w:color="auto" w:fill="BFBFBF" w:themeFill="background1" w:themeFillShade="BF"/>
            <w:vAlign w:val="center"/>
          </w:tcPr>
          <w:p w14:paraId="337EE078" w14:textId="613E4F84" w:rsidR="00464CA3" w:rsidRPr="000B16C7" w:rsidRDefault="00464CA3" w:rsidP="00691E59">
            <w:pPr>
              <w:pStyle w:val="Edital-TabelaNotas"/>
              <w:jc w:val="center"/>
              <w:rPr>
                <w:b/>
                <w:sz w:val="20"/>
                <w:szCs w:val="20"/>
              </w:rPr>
            </w:pPr>
            <w:r w:rsidRPr="000B16C7">
              <w:rPr>
                <w:b/>
                <w:sz w:val="20"/>
                <w:szCs w:val="20"/>
              </w:rPr>
              <w:t xml:space="preserve">Block </w:t>
            </w:r>
          </w:p>
        </w:tc>
      </w:tr>
      <w:tr w:rsidR="00464CA3" w:rsidRPr="000B16C7" w14:paraId="378CC0DD" w14:textId="77777777" w:rsidTr="00464CA3">
        <w:trPr>
          <w:trHeight w:val="571"/>
          <w:tblHeader/>
        </w:trPr>
        <w:tc>
          <w:tcPr>
            <w:tcW w:w="5000" w:type="pct"/>
            <w:vAlign w:val="center"/>
          </w:tcPr>
          <w:p w14:paraId="413208EA" w14:textId="77777777" w:rsidR="00464CA3" w:rsidRPr="000B16C7" w:rsidRDefault="00464CA3" w:rsidP="00691E59">
            <w:pPr>
              <w:pStyle w:val="Edital-TabelaNotas"/>
              <w:jc w:val="center"/>
              <w:rPr>
                <w:sz w:val="20"/>
                <w:szCs w:val="20"/>
              </w:rPr>
            </w:pPr>
            <w:r w:rsidRPr="000B16C7">
              <w:rPr>
                <w:color w:val="000000"/>
                <w:sz w:val="20"/>
                <w:szCs w:val="20"/>
              </w:rPr>
              <w:t>Atapu</w:t>
            </w:r>
          </w:p>
        </w:tc>
      </w:tr>
      <w:tr w:rsidR="00464CA3" w:rsidRPr="000B16C7" w14:paraId="172CCA5F" w14:textId="77777777" w:rsidTr="00464CA3">
        <w:trPr>
          <w:trHeight w:val="707"/>
          <w:tblHeader/>
        </w:trPr>
        <w:tc>
          <w:tcPr>
            <w:tcW w:w="5000" w:type="pct"/>
            <w:vAlign w:val="center"/>
          </w:tcPr>
          <w:p w14:paraId="3E31CA5B" w14:textId="77777777" w:rsidR="00464CA3" w:rsidRPr="000B16C7" w:rsidRDefault="00464CA3" w:rsidP="00691E59">
            <w:pPr>
              <w:pStyle w:val="Edital-TabelaNotas"/>
              <w:jc w:val="center"/>
              <w:rPr>
                <w:sz w:val="20"/>
                <w:szCs w:val="20"/>
              </w:rPr>
            </w:pPr>
            <w:r w:rsidRPr="000B16C7">
              <w:rPr>
                <w:color w:val="000000"/>
                <w:sz w:val="20"/>
                <w:szCs w:val="20"/>
              </w:rPr>
              <w:t>Sépia</w:t>
            </w:r>
          </w:p>
        </w:tc>
      </w:tr>
    </w:tbl>
    <w:p w14:paraId="1BAD81E0" w14:textId="77777777" w:rsidR="00B5353B" w:rsidRPr="000B16C7" w:rsidRDefault="00B5353B" w:rsidP="00B5353B">
      <w:pPr>
        <w:pStyle w:val="Edital-Corpodetexto"/>
        <w:rPr>
          <w:lang w:val="en-US"/>
        </w:rPr>
      </w:pPr>
    </w:p>
    <w:p w14:paraId="1BAD81E1" w14:textId="77777777" w:rsidR="00B5353B" w:rsidRPr="000B16C7" w:rsidRDefault="00B5353B" w:rsidP="00B5353B">
      <w:pPr>
        <w:pStyle w:val="Edital-Corpodetexto"/>
        <w:rPr>
          <w:lang w:val="en-US"/>
        </w:rPr>
      </w:pPr>
    </w:p>
    <w:p w14:paraId="1BAD81E2" w14:textId="6603CB90"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declares that it is aware that ANP will not accept any request for reimbursement of the participation fee if the company is not qualified or fails to obtain the intended qualification.</w:t>
      </w:r>
    </w:p>
    <w:p w14:paraId="1BAD81E3" w14:textId="77777777" w:rsidR="00B5353B" w:rsidRPr="000B16C7" w:rsidRDefault="00B5353B" w:rsidP="00B5353B">
      <w:pPr>
        <w:pStyle w:val="Edital-Corpodetexto"/>
        <w:rPr>
          <w:lang w:val="en-US"/>
        </w:rPr>
      </w:pPr>
      <w:r w:rsidRPr="000B16C7">
        <w:rPr>
          <w:szCs w:val="22"/>
          <w:lang w:val="en-US"/>
        </w:rPr>
        <w:t>ANP may remove from the public session for submission of bids the blocks for which no participation fee has been paid.</w:t>
      </w:r>
    </w:p>
    <w:p w14:paraId="1BAD81E4" w14:textId="77777777" w:rsidR="00B5353B" w:rsidRPr="000B16C7" w:rsidRDefault="00B5353B" w:rsidP="00B5353B">
      <w:pPr>
        <w:pStyle w:val="Edital-Corpodetexto"/>
        <w:rPr>
          <w:lang w:val="en-US"/>
        </w:rPr>
      </w:pPr>
    </w:p>
    <w:p w14:paraId="1BAD81E5" w14:textId="77777777" w:rsidR="00B5353B" w:rsidRPr="000B16C7" w:rsidRDefault="00B5353B" w:rsidP="00B5353B">
      <w:pPr>
        <w:pStyle w:val="Edital-AnexoObservaes"/>
        <w:rPr>
          <w:lang w:val="en-US"/>
        </w:rPr>
      </w:pPr>
      <w:r w:rsidRPr="000B16C7">
        <w:rPr>
          <w:lang w:val="en-US"/>
        </w:rPr>
        <w:t>[Add the paragraph below if those picking up the technical data package are not accredited representatives of the bidder.]</w:t>
      </w:r>
    </w:p>
    <w:p w14:paraId="1BAD81E6" w14:textId="77777777" w:rsidR="00B5353B" w:rsidRPr="000B16C7" w:rsidRDefault="00B5353B" w:rsidP="00B5353B">
      <w:pPr>
        <w:pStyle w:val="Edital-Corpodetexto"/>
        <w:rPr>
          <w:lang w:val="en-US"/>
        </w:rPr>
      </w:pPr>
    </w:p>
    <w:p w14:paraId="1BAD81E7" w14:textId="77777777"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authorizes </w:t>
      </w:r>
      <w:r w:rsidRPr="000B16C7">
        <w:rPr>
          <w:lang w:val="en-US"/>
        </w:rPr>
        <w:fldChar w:fldCharType="begin">
          <w:ffData>
            <w:name w:val=""/>
            <w:enabled/>
            <w:calcOnExit w:val="0"/>
            <w:textInput>
              <w:default w:val="[insert the name of the person authorized to pick up the technical data packag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 of the person authorized to pick up the technical data package]</w:t>
      </w:r>
      <w:r w:rsidRPr="000B16C7">
        <w:rPr>
          <w:lang w:val="en-US"/>
        </w:rPr>
        <w:fldChar w:fldCharType="end"/>
      </w:r>
      <w:r w:rsidRPr="000B16C7">
        <w:rPr>
          <w:lang w:val="en-US"/>
        </w:rPr>
        <w:t xml:space="preserve">, bearer of identity card No. </w:t>
      </w:r>
      <w:r w:rsidRPr="000B16C7">
        <w:rPr>
          <w:lang w:val="en-US"/>
        </w:rPr>
        <w:fldChar w:fldCharType="begin">
          <w:ffData>
            <w:name w:val=""/>
            <w:enabled/>
            <w:calcOnExit w:val="0"/>
            <w:textInput>
              <w:default w:val="[insert the number of the identity card]"/>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the identity card]</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itl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title]</w:t>
      </w:r>
      <w:r w:rsidRPr="000B16C7">
        <w:rPr>
          <w:lang w:val="en-US"/>
        </w:rPr>
        <w:fldChar w:fldCharType="end"/>
      </w:r>
      <w:r w:rsidRPr="000B16C7">
        <w:rPr>
          <w:lang w:val="en-US"/>
        </w:rPr>
        <w:t xml:space="preserve">, to pick up the technical data package on its behalf. </w:t>
      </w:r>
    </w:p>
    <w:p w14:paraId="1BAD81E8" w14:textId="77777777" w:rsidR="00B5353B" w:rsidRPr="000B16C7" w:rsidRDefault="00B5353B" w:rsidP="00B5353B">
      <w:pPr>
        <w:pStyle w:val="Edital-Corpodetexto"/>
        <w:rPr>
          <w:lang w:val="en-US"/>
        </w:rPr>
      </w:pPr>
    </w:p>
    <w:p w14:paraId="1BAD81E9" w14:textId="77777777" w:rsidR="00B5353B" w:rsidRPr="000B16C7" w:rsidRDefault="00B5353B" w:rsidP="00B5353B">
      <w:pPr>
        <w:pStyle w:val="Edital-AnexoAssinatura"/>
        <w:rPr>
          <w:lang w:val="en-US"/>
        </w:rPr>
      </w:pPr>
      <w:r w:rsidRPr="000B16C7">
        <w:rPr>
          <w:lang w:val="en-US"/>
        </w:rPr>
        <w:t xml:space="preserve">___________________________ </w:t>
      </w:r>
    </w:p>
    <w:p w14:paraId="1BAD81EA"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1EB" w14:textId="77777777" w:rsidR="00B5353B" w:rsidRPr="000B16C7" w:rsidRDefault="00B5353B" w:rsidP="00B5353B">
      <w:pPr>
        <w:pStyle w:val="Edital-AnexoAssinatura"/>
        <w:rPr>
          <w:szCs w:val="18"/>
          <w:lang w:val="en-US"/>
        </w:rPr>
      </w:pPr>
    </w:p>
    <w:p w14:paraId="1BAD81EC"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t the name(s) of the accredited representative(s) or the legal representativ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or the legal representative of the bidder]</w:t>
      </w:r>
      <w:r w:rsidRPr="000B16C7">
        <w:rPr>
          <w:lang w:val="en-US"/>
        </w:rPr>
        <w:fldChar w:fldCharType="end"/>
      </w:r>
    </w:p>
    <w:p w14:paraId="1BAD81ED" w14:textId="77777777" w:rsidR="00B5353B" w:rsidRPr="000B16C7" w:rsidRDefault="00B5353B" w:rsidP="00B5353B">
      <w:pPr>
        <w:pStyle w:val="Edital-Corpodetexto"/>
        <w:rPr>
          <w:lang w:val="en-US"/>
        </w:rPr>
      </w:pPr>
    </w:p>
    <w:p w14:paraId="1BAD81EE" w14:textId="77777777" w:rsidR="00807C90" w:rsidRPr="000B16C7" w:rsidRDefault="00807C90" w:rsidP="00417742">
      <w:pPr>
        <w:pStyle w:val="Edital-Corpodetexto"/>
        <w:rPr>
          <w:lang w:val="en-US"/>
        </w:rPr>
      </w:pPr>
    </w:p>
    <w:p w14:paraId="1BAD81EF" w14:textId="77777777" w:rsidR="00807C90" w:rsidRPr="000B16C7" w:rsidRDefault="00B525E5" w:rsidP="00417742">
      <w:pPr>
        <w:pStyle w:val="Edital-AnexoTtulo"/>
        <w:rPr>
          <w:lang w:val="en-US"/>
        </w:rPr>
      </w:pPr>
      <w:bookmarkStart w:id="14422" w:name="_Toc75460464"/>
      <w:r w:rsidRPr="000B16C7">
        <w:rPr>
          <w:lang w:val="en-US"/>
        </w:rPr>
        <w:lastRenderedPageBreak/>
        <w:t>ANNEX V – CHARTER UPDATE STATEMENT</w:t>
      </w:r>
      <w:bookmarkEnd w:id="14422"/>
    </w:p>
    <w:p w14:paraId="1BAD81F0" w14:textId="77777777" w:rsidR="00807C90" w:rsidRPr="000B16C7" w:rsidRDefault="00807C90" w:rsidP="00417742">
      <w:pPr>
        <w:pStyle w:val="Edital-Corpodetexto"/>
        <w:rPr>
          <w:lang w:val="en-US"/>
        </w:rPr>
      </w:pPr>
    </w:p>
    <w:p w14:paraId="1BAD81F1" w14:textId="11CDBB6E"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 xml:space="preserve">[Insert the corporate name of the bidder], </w:t>
      </w:r>
      <w:r w:rsidRPr="000B16C7">
        <w:rPr>
          <w:lang w:val="en-US"/>
        </w:rPr>
        <w:fldChar w:fldCharType="end"/>
      </w:r>
      <w:r w:rsidRPr="000B16C7">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w:t>
      </w:r>
      <w:r w:rsidR="0021653B" w:rsidRPr="000B16C7">
        <w:rPr>
          <w:lang w:val="en-US"/>
        </w:rPr>
        <w:t>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1BAD81F2" w14:textId="4C74A4A5"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hereby also declares that the legal representatives who sign the documents submitted to ANP, related to the</w:t>
      </w:r>
      <w:r w:rsidR="009C33BC">
        <w:rPr>
          <w:lang w:val="en-US"/>
        </w:rPr>
        <w:t xml:space="preserve"> 2</w:t>
      </w:r>
      <w:r w:rsidR="009C33BC" w:rsidRPr="009C33BC">
        <w:rPr>
          <w:vertAlign w:val="superscript"/>
          <w:lang w:val="en-US"/>
        </w:rPr>
        <w:t>nd</w:t>
      </w:r>
      <w:r w:rsidR="009C33BC">
        <w:rPr>
          <w:lang w:val="en-US"/>
        </w:rPr>
        <w:t xml:space="preserve"> </w:t>
      </w:r>
      <w:r w:rsidR="00BA2D98" w:rsidRPr="000B16C7">
        <w:rPr>
          <w:lang w:val="en-US"/>
        </w:rPr>
        <w:t>Transfer of Rights Surplus Bidding Round</w:t>
      </w:r>
      <w:r w:rsidRPr="000B16C7">
        <w:rPr>
          <w:lang w:val="en-US"/>
        </w:rPr>
        <w:t>, have full powers to do so, which can be evidenced upon checking of the following documents/provisions:</w:t>
      </w:r>
    </w:p>
    <w:p w14:paraId="1BAD81F3" w14:textId="77777777" w:rsidR="00B5353B" w:rsidRPr="000B16C7" w:rsidRDefault="00B5353B" w:rsidP="00B5353B">
      <w:pPr>
        <w:pStyle w:val="Edital-Corpodetexto"/>
        <w:rPr>
          <w:lang w:val="en-US"/>
        </w:rPr>
      </w:pPr>
    </w:p>
    <w:p w14:paraId="1BAD81F4" w14:textId="77777777" w:rsidR="00B5353B" w:rsidRPr="000B16C7" w:rsidRDefault="00B5353B" w:rsidP="00B5353B">
      <w:pPr>
        <w:pStyle w:val="Edital-Corpodetexto"/>
        <w:rPr>
          <w:lang w:val="en-US"/>
        </w:rPr>
      </w:pPr>
    </w:p>
    <w:p w14:paraId="1BAD81F5" w14:textId="700DB099" w:rsidR="00B5353B" w:rsidRPr="000B16C7" w:rsidRDefault="00B5353B" w:rsidP="00B5353B">
      <w:pPr>
        <w:pStyle w:val="Edital-Corpodetexto"/>
        <w:ind w:firstLine="0"/>
        <w:rPr>
          <w:lang w:val="en-US"/>
        </w:rPr>
      </w:pPr>
      <w:r w:rsidRPr="000B16C7">
        <w:rPr>
          <w:b/>
          <w:lang w:val="en-US"/>
        </w:rPr>
        <w:t xml:space="preserve">INSTRUCTIONS FOR FILLING OUT </w:t>
      </w:r>
      <w:r w:rsidR="001256B4" w:rsidRPr="000B16C7">
        <w:rPr>
          <w:b/>
          <w:lang w:val="en-US"/>
        </w:rPr>
        <w:t xml:space="preserve">CHART </w:t>
      </w:r>
      <w:r w:rsidRPr="000B16C7">
        <w:rPr>
          <w:b/>
          <w:lang w:val="en-US"/>
        </w:rPr>
        <w:t>2</w:t>
      </w:r>
      <w:r w:rsidR="0021653B" w:rsidRPr="000B16C7">
        <w:rPr>
          <w:b/>
          <w:lang w:val="en-US"/>
        </w:rPr>
        <w:t>2</w:t>
      </w:r>
    </w:p>
    <w:p w14:paraId="1BAD81F6" w14:textId="77777777" w:rsidR="00B5353B" w:rsidRPr="000B16C7" w:rsidRDefault="00B5353B" w:rsidP="00B5353B">
      <w:pPr>
        <w:pStyle w:val="Edital-Corpodetexto"/>
        <w:rPr>
          <w:lang w:val="en-US"/>
        </w:rPr>
      </w:pPr>
    </w:p>
    <w:p w14:paraId="1BAD81F7" w14:textId="77777777" w:rsidR="00B5353B" w:rsidRPr="000B16C7" w:rsidRDefault="00B5353B" w:rsidP="00B5353B">
      <w:pPr>
        <w:pStyle w:val="Edital-Alnea"/>
        <w:numPr>
          <w:ilvl w:val="0"/>
          <w:numId w:val="68"/>
        </w:numPr>
        <w:rPr>
          <w:lang w:val="en-US"/>
        </w:rPr>
      </w:pPr>
      <w:r w:rsidRPr="000B16C7">
        <w:rPr>
          <w:lang w:val="en-US"/>
        </w:rPr>
        <w:t xml:space="preserve">Mark a </w:t>
      </w:r>
      <w:r w:rsidRPr="000B16C7">
        <w:rPr>
          <w:lang w:val="en-US"/>
        </w:rPr>
        <w:sym w:font="Wingdings 2" w:char="F051"/>
      </w:r>
      <w:r w:rsidRPr="000B16C7">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1BAD81F8" w14:textId="77777777" w:rsidR="00B5353B" w:rsidRPr="000B16C7" w:rsidRDefault="00B5353B" w:rsidP="00B5353B">
      <w:pPr>
        <w:pStyle w:val="Edital-Alnea"/>
        <w:numPr>
          <w:ilvl w:val="0"/>
          <w:numId w:val="68"/>
        </w:numPr>
        <w:rPr>
          <w:lang w:val="en-US"/>
        </w:rPr>
      </w:pPr>
      <w:r w:rsidRPr="000B16C7">
        <w:rPr>
          <w:lang w:val="en-US"/>
        </w:rPr>
        <w:t>In the field evidence of the powers and names of the legal representatives:</w:t>
      </w:r>
    </w:p>
    <w:p w14:paraId="1BAD81F9" w14:textId="77777777" w:rsidR="00B5353B" w:rsidRPr="000B16C7" w:rsidRDefault="00B5353B" w:rsidP="00B5353B">
      <w:pPr>
        <w:pStyle w:val="Edital-Subalneaa1"/>
        <w:ind w:left="1134" w:hanging="425"/>
        <w:rPr>
          <w:lang w:val="en-US"/>
        </w:rPr>
      </w:pPr>
      <w:r w:rsidRPr="000B16C7">
        <w:rPr>
          <w:lang w:val="en-US"/>
        </w:rPr>
        <w:t>2.1.</w:t>
      </w:r>
      <w:r w:rsidRPr="000B16C7">
        <w:rPr>
          <w:lang w:val="en-US"/>
        </w:rPr>
        <w:tab/>
        <w:t>fill out, in the column “Provision”, the numbers of the sections, articles, items, sub-items, paragraphs, resolutions, etc. related to evidence of the powers and names of the legal representatives.</w:t>
      </w:r>
    </w:p>
    <w:p w14:paraId="1BAD81FA" w14:textId="77777777" w:rsidR="00B5353B" w:rsidRPr="000B16C7" w:rsidRDefault="00B5353B" w:rsidP="00B5353B">
      <w:pPr>
        <w:pStyle w:val="Edital-Subalneaa1"/>
        <w:ind w:left="1134" w:hanging="425"/>
        <w:rPr>
          <w:lang w:val="en-US"/>
        </w:rPr>
      </w:pPr>
      <w:r w:rsidRPr="000B16C7">
        <w:rPr>
          <w:lang w:val="en-US"/>
        </w:rPr>
        <w:t>2.2.</w:t>
      </w:r>
      <w:r w:rsidRPr="000B16C7">
        <w:rPr>
          <w:lang w:val="en-US"/>
        </w:rPr>
        <w:tab/>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1BAD81FB" w14:textId="77777777" w:rsidR="00B5353B" w:rsidRPr="000B16C7" w:rsidRDefault="00B5353B" w:rsidP="00B5353B">
      <w:pPr>
        <w:pStyle w:val="Edital-Alnea"/>
        <w:numPr>
          <w:ilvl w:val="0"/>
          <w:numId w:val="68"/>
        </w:numPr>
        <w:rPr>
          <w:lang w:val="en-US"/>
        </w:rPr>
      </w:pPr>
      <w:r w:rsidRPr="000B16C7">
        <w:rPr>
          <w:lang w:val="en-US"/>
        </w:rPr>
        <w:t>In the field restrictions on exercise of the legal representatives’ powers:</w:t>
      </w:r>
    </w:p>
    <w:p w14:paraId="1BAD81FC" w14:textId="77777777" w:rsidR="00B5353B" w:rsidRPr="000B16C7" w:rsidRDefault="00B5353B" w:rsidP="00B5353B">
      <w:pPr>
        <w:pStyle w:val="Edital-Subalneaa1"/>
        <w:ind w:left="1134" w:hanging="425"/>
        <w:rPr>
          <w:lang w:val="en-US"/>
        </w:rPr>
      </w:pPr>
      <w:r w:rsidRPr="000B16C7">
        <w:rPr>
          <w:lang w:val="en-US"/>
        </w:rPr>
        <w:t xml:space="preserve">3.1. fill out the columns “Provision” and “Page number” according to the instructions in items 2.1 and 2.2 above, in regard to the provisions in which there are conditions to the exercise </w:t>
      </w:r>
      <w:r w:rsidRPr="000B16C7">
        <w:rPr>
          <w:lang w:val="en-US"/>
        </w:rPr>
        <w:lastRenderedPageBreak/>
        <w:t>of the legal representatives’ powers (joint signature of two officers, express authorization of the board of directors, for example).</w:t>
      </w:r>
    </w:p>
    <w:p w14:paraId="1BAD81FD" w14:textId="77777777" w:rsidR="00B5353B" w:rsidRPr="000B16C7" w:rsidRDefault="00B5353B" w:rsidP="00B5353B">
      <w:pPr>
        <w:pStyle w:val="Edital-Alnea"/>
        <w:numPr>
          <w:ilvl w:val="0"/>
          <w:numId w:val="68"/>
        </w:numPr>
        <w:rPr>
          <w:lang w:val="en-US"/>
        </w:rPr>
      </w:pPr>
      <w:r w:rsidRPr="000B16C7">
        <w:rPr>
          <w:lang w:val="en-US"/>
        </w:rPr>
        <w:t>Fill out, in the end, the fields place, date, and name of the accredited representatives and sign this declaration.</w:t>
      </w:r>
    </w:p>
    <w:p w14:paraId="1BAD81FE" w14:textId="77777777" w:rsidR="00B5353B" w:rsidRPr="000B16C7" w:rsidRDefault="00B5353B" w:rsidP="00B5353B">
      <w:pPr>
        <w:pStyle w:val="Edital-Corpodetexto"/>
        <w:rPr>
          <w:lang w:val="en-US"/>
        </w:rPr>
      </w:pPr>
    </w:p>
    <w:p w14:paraId="1BAD81FF" w14:textId="316E8145" w:rsidR="00B5353B" w:rsidRPr="000B16C7" w:rsidRDefault="001256B4" w:rsidP="00B5353B">
      <w:pPr>
        <w:pStyle w:val="Edital-TabelaTtulo"/>
        <w:rPr>
          <w:lang w:val="en-US"/>
        </w:rPr>
      </w:pPr>
      <w:r w:rsidRPr="000B16C7">
        <w:rPr>
          <w:lang w:val="en-US"/>
        </w:rPr>
        <w:t xml:space="preserve">Chart </w:t>
      </w:r>
      <w:r w:rsidR="00B5353B" w:rsidRPr="000B16C7">
        <w:rPr>
          <w:lang w:val="en-US"/>
        </w:rPr>
        <w:t>2</w:t>
      </w:r>
      <w:r w:rsidR="0021653B" w:rsidRPr="000B16C7">
        <w:rPr>
          <w:lang w:val="en-US"/>
        </w:rPr>
        <w:t>2</w:t>
      </w:r>
      <w:r w:rsidR="00B5353B" w:rsidRPr="000B16C7">
        <w:rPr>
          <w:lang w:val="en-US"/>
        </w:rPr>
        <w:t xml:space="preserve"> – Charter update statement</w:t>
      </w:r>
    </w:p>
    <w:p w14:paraId="1BAD8200" w14:textId="77777777" w:rsidR="00B5353B" w:rsidRPr="000B16C7" w:rsidRDefault="00B5353B" w:rsidP="00B5353B">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8071C6" w:rsidRPr="000B16C7" w14:paraId="1BAD8206" w14:textId="77777777" w:rsidTr="00CA72C2">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AD8201" w14:textId="77777777" w:rsidR="00B5353B" w:rsidRPr="000B16C7" w:rsidRDefault="00B5353B" w:rsidP="00CA72C2">
            <w:pPr>
              <w:pStyle w:val="Edital-TabelaContedo"/>
              <w:rPr>
                <w:lang w:val="en-US"/>
              </w:rPr>
            </w:pPr>
            <w:r w:rsidRPr="000B16C7">
              <w:rPr>
                <w:lang w:val="en-US"/>
              </w:rPr>
              <w:sym w:font="Wingdings 2" w:char="F051"/>
            </w:r>
            <w:r w:rsidRPr="000B16C7">
              <w:rPr>
                <w:lang w:val="en-US"/>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2" w14:textId="77777777" w:rsidR="00B5353B" w:rsidRPr="000B16C7" w:rsidRDefault="00B5353B" w:rsidP="00CA72C2">
            <w:pPr>
              <w:pStyle w:val="Edital-TabelaContedo"/>
              <w:rPr>
                <w:lang w:val="en-US"/>
              </w:rPr>
            </w:pPr>
            <w:r w:rsidRPr="000B16C7">
              <w:rPr>
                <w:lang w:val="en-US"/>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3" w14:textId="77777777" w:rsidR="00B5353B" w:rsidRPr="000B16C7" w:rsidRDefault="00B5353B" w:rsidP="00CA72C2">
            <w:pPr>
              <w:pStyle w:val="Edital-TabelaContedo"/>
              <w:rPr>
                <w:lang w:val="en-US"/>
              </w:rPr>
            </w:pPr>
            <w:r w:rsidRPr="000B16C7">
              <w:rPr>
                <w:lang w:val="en-US"/>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4" w14:textId="77777777" w:rsidR="00B5353B" w:rsidRPr="000B16C7" w:rsidRDefault="00B5353B" w:rsidP="00CA72C2">
            <w:pPr>
              <w:pStyle w:val="Edital-TabelaContedo"/>
              <w:rPr>
                <w:lang w:val="en-US"/>
              </w:rPr>
            </w:pPr>
            <w:r w:rsidRPr="000B16C7">
              <w:rPr>
                <w:lang w:val="en-US"/>
              </w:rPr>
              <w:t>Provision</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AD8205" w14:textId="77777777" w:rsidR="00B5353B" w:rsidRPr="000B16C7" w:rsidRDefault="00B5353B" w:rsidP="00CA72C2">
            <w:pPr>
              <w:pStyle w:val="Edital-TabelaContedo"/>
              <w:rPr>
                <w:lang w:val="en-US"/>
              </w:rPr>
            </w:pPr>
            <w:r w:rsidRPr="000B16C7">
              <w:rPr>
                <w:lang w:val="en-US"/>
              </w:rPr>
              <w:t>Page number</w:t>
            </w:r>
          </w:p>
        </w:tc>
      </w:tr>
      <w:tr w:rsidR="008071C6" w:rsidRPr="00925588" w14:paraId="1BAD8208" w14:textId="77777777" w:rsidTr="00CA72C2">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BAD8207" w14:textId="77777777" w:rsidR="00B5353B" w:rsidRPr="000B16C7" w:rsidRDefault="00B5353B" w:rsidP="00CA72C2">
            <w:pPr>
              <w:pStyle w:val="Edital-TabelaContedo"/>
              <w:rPr>
                <w:lang w:val="en-US"/>
              </w:rPr>
            </w:pPr>
            <w:r w:rsidRPr="000B16C7">
              <w:rPr>
                <w:lang w:val="en-US"/>
              </w:rPr>
              <w:t>Evidence of the powers and name(s) of the legal representative(s)</w:t>
            </w:r>
          </w:p>
        </w:tc>
      </w:tr>
      <w:tr w:rsidR="008071C6" w:rsidRPr="000B16C7" w14:paraId="1BAD820E"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09"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0A" w14:textId="77777777" w:rsidR="00B5353B" w:rsidRPr="000B16C7" w:rsidRDefault="00B5353B" w:rsidP="00CA72C2">
            <w:pPr>
              <w:pStyle w:val="Edital-TabelaContedo"/>
              <w:rPr>
                <w:b w:val="0"/>
                <w:lang w:val="en-US"/>
              </w:rPr>
            </w:pPr>
            <w:r w:rsidRPr="000B16C7">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1BAD820B" w14:textId="77777777" w:rsidR="00B5353B" w:rsidRPr="000B16C7" w:rsidRDefault="00B5353B" w:rsidP="00CA72C2">
            <w:pPr>
              <w:pStyle w:val="Edital-TabelaContedo"/>
              <w:jc w:val="both"/>
              <w:rPr>
                <w:b w:val="0"/>
                <w:lang w:val="en-US"/>
              </w:rPr>
            </w:pPr>
            <w:r w:rsidRPr="000B16C7">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BAD820C"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0D" w14:textId="77777777" w:rsidR="00B5353B" w:rsidRPr="000B16C7" w:rsidRDefault="00B5353B" w:rsidP="00CA72C2">
            <w:pPr>
              <w:pStyle w:val="Edital-TabelaContedo"/>
              <w:rPr>
                <w:b w:val="0"/>
                <w:lang w:val="en-US"/>
              </w:rPr>
            </w:pPr>
          </w:p>
        </w:tc>
      </w:tr>
      <w:tr w:rsidR="008071C6" w:rsidRPr="00925588" w14:paraId="1BAD8214"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0F"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10" w14:textId="77777777" w:rsidR="00B5353B" w:rsidRPr="000B16C7" w:rsidRDefault="00B5353B" w:rsidP="00CA72C2">
            <w:pPr>
              <w:pStyle w:val="Edital-TabelaContedo"/>
              <w:rPr>
                <w:b w:val="0"/>
                <w:lang w:val="en-US"/>
              </w:rPr>
            </w:pPr>
            <w:r w:rsidRPr="000B16C7">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1BAD8211" w14:textId="77777777" w:rsidR="00B5353B" w:rsidRPr="000B16C7" w:rsidRDefault="00B5353B" w:rsidP="00CA72C2">
            <w:pPr>
              <w:pStyle w:val="Edital-TabelaContedo"/>
              <w:jc w:val="both"/>
              <w:rPr>
                <w:b w:val="0"/>
                <w:lang w:val="en-US"/>
              </w:rPr>
            </w:pPr>
            <w:r w:rsidRPr="000B16C7">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1BAD8212"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13" w14:textId="77777777" w:rsidR="00B5353B" w:rsidRPr="000B16C7" w:rsidRDefault="00B5353B" w:rsidP="00CA72C2">
            <w:pPr>
              <w:pStyle w:val="Edital-TabelaContedo"/>
              <w:rPr>
                <w:b w:val="0"/>
                <w:lang w:val="en-US"/>
              </w:rPr>
            </w:pPr>
          </w:p>
        </w:tc>
      </w:tr>
      <w:tr w:rsidR="008071C6" w:rsidRPr="00925588" w14:paraId="1BAD821A"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15"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16" w14:textId="77777777" w:rsidR="00B5353B" w:rsidRPr="000B16C7" w:rsidRDefault="00B5353B" w:rsidP="00CA72C2">
            <w:pPr>
              <w:pStyle w:val="Edital-TabelaContedo"/>
              <w:rPr>
                <w:b w:val="0"/>
                <w:lang w:val="en-US"/>
              </w:rPr>
            </w:pPr>
            <w:r w:rsidRPr="000B16C7">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1BAD8217" w14:textId="77777777" w:rsidR="00B5353B" w:rsidRPr="000B16C7" w:rsidRDefault="00B5353B" w:rsidP="00CA72C2">
            <w:pPr>
              <w:pStyle w:val="Edital-TabelaContedo"/>
              <w:jc w:val="both"/>
              <w:rPr>
                <w:b w:val="0"/>
                <w:lang w:val="en-US"/>
              </w:rPr>
            </w:pPr>
            <w:r w:rsidRPr="000B16C7">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1BAD8218"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19" w14:textId="77777777" w:rsidR="00B5353B" w:rsidRPr="000B16C7" w:rsidRDefault="00B5353B" w:rsidP="00CA72C2">
            <w:pPr>
              <w:pStyle w:val="Edital-TabelaContedo"/>
              <w:rPr>
                <w:b w:val="0"/>
                <w:lang w:val="en-US"/>
              </w:rPr>
            </w:pPr>
          </w:p>
        </w:tc>
      </w:tr>
      <w:tr w:rsidR="008071C6" w:rsidRPr="000B16C7" w14:paraId="1BAD8220"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1B"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1C" w14:textId="77777777" w:rsidR="00B5353B" w:rsidRPr="000B16C7" w:rsidRDefault="00B5353B" w:rsidP="00CA72C2">
            <w:pPr>
              <w:pStyle w:val="Edital-TabelaContedo"/>
              <w:rPr>
                <w:b w:val="0"/>
                <w:lang w:val="en-US"/>
              </w:rPr>
            </w:pPr>
            <w:r w:rsidRPr="000B16C7">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1BAD821D" w14:textId="77777777" w:rsidR="00B5353B" w:rsidRPr="000B16C7" w:rsidRDefault="00B5353B" w:rsidP="00CA72C2">
            <w:pPr>
              <w:pStyle w:val="Edital-TabelaContedo"/>
              <w:jc w:val="both"/>
              <w:rPr>
                <w:b w:val="0"/>
                <w:lang w:val="en-US"/>
              </w:rPr>
            </w:pPr>
            <w:r w:rsidRPr="000B16C7">
              <w:rPr>
                <w:b w:val="0"/>
                <w:lang w:val="en-US"/>
              </w:rPr>
              <w:t xml:space="preserve">Others: </w:t>
            </w:r>
            <w:r w:rsidRPr="000B16C7">
              <w:rPr>
                <w:b w:val="0"/>
                <w:szCs w:val="18"/>
                <w:lang w:val="en-US"/>
              </w:rPr>
              <w:fldChar w:fldCharType="begin">
                <w:ffData>
                  <w:name w:val=""/>
                  <w:enabled/>
                  <w:calcOnExit w:val="0"/>
                  <w:textInput>
                    <w:default w:val="[please detail]"/>
                  </w:textInput>
                </w:ffData>
              </w:fldChar>
            </w:r>
            <w:r w:rsidRPr="000B16C7">
              <w:rPr>
                <w:b w:val="0"/>
                <w:szCs w:val="18"/>
                <w:lang w:val="en-US"/>
              </w:rPr>
              <w:instrText xml:space="preserve"> FORMTEXT </w:instrText>
            </w:r>
            <w:r w:rsidRPr="000B16C7">
              <w:rPr>
                <w:b w:val="0"/>
                <w:szCs w:val="18"/>
                <w:lang w:val="en-US"/>
              </w:rPr>
            </w:r>
            <w:r w:rsidRPr="000B16C7">
              <w:rPr>
                <w:b w:val="0"/>
                <w:szCs w:val="18"/>
                <w:lang w:val="en-US"/>
              </w:rPr>
              <w:fldChar w:fldCharType="separate"/>
            </w:r>
            <w:r w:rsidRPr="000B16C7">
              <w:rPr>
                <w:b w:val="0"/>
                <w:szCs w:val="18"/>
                <w:lang w:val="en-US"/>
              </w:rPr>
              <w:t>[please detail]</w:t>
            </w:r>
            <w:r w:rsidRPr="000B16C7">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BAD821E"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1F" w14:textId="77777777" w:rsidR="00B5353B" w:rsidRPr="000B16C7" w:rsidRDefault="00B5353B" w:rsidP="00CA72C2">
            <w:pPr>
              <w:pStyle w:val="Edital-TabelaContedo"/>
              <w:rPr>
                <w:b w:val="0"/>
                <w:lang w:val="en-US"/>
              </w:rPr>
            </w:pPr>
          </w:p>
        </w:tc>
      </w:tr>
      <w:tr w:rsidR="008071C6" w:rsidRPr="00925588" w14:paraId="1BAD8222" w14:textId="77777777" w:rsidTr="00CA72C2">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BAD8221" w14:textId="7761F6E6" w:rsidR="00B5353B" w:rsidRPr="000B16C7" w:rsidRDefault="0021653B" w:rsidP="00CA72C2">
            <w:pPr>
              <w:pStyle w:val="Edital-TabelaContedo"/>
              <w:rPr>
                <w:lang w:val="en-US"/>
              </w:rPr>
            </w:pPr>
            <w:r w:rsidRPr="000B16C7">
              <w:rPr>
                <w:lang w:val="en-US"/>
              </w:rPr>
              <w:t xml:space="preserve"> Conditions </w:t>
            </w:r>
            <w:r w:rsidR="00B5353B" w:rsidRPr="000B16C7">
              <w:rPr>
                <w:lang w:val="en-US"/>
              </w:rPr>
              <w:t>on exercise of the legal representative(s)’ powers</w:t>
            </w:r>
          </w:p>
        </w:tc>
      </w:tr>
      <w:tr w:rsidR="008071C6" w:rsidRPr="000B16C7" w14:paraId="1BAD8228"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23"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24" w14:textId="77777777" w:rsidR="00B5353B" w:rsidRPr="000B16C7" w:rsidRDefault="00B5353B" w:rsidP="00CA72C2">
            <w:pPr>
              <w:pStyle w:val="Edital-TabelaContedo"/>
              <w:rPr>
                <w:b w:val="0"/>
                <w:lang w:val="en-US"/>
              </w:rPr>
            </w:pPr>
            <w:r w:rsidRPr="000B16C7">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1BAD8225" w14:textId="77777777" w:rsidR="00B5353B" w:rsidRPr="000B16C7" w:rsidRDefault="00B5353B" w:rsidP="00CA72C2">
            <w:pPr>
              <w:pStyle w:val="Edital-TabelaContedo"/>
              <w:jc w:val="both"/>
              <w:rPr>
                <w:b w:val="0"/>
                <w:lang w:val="en-US"/>
              </w:rPr>
            </w:pPr>
            <w:r w:rsidRPr="000B16C7">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BAD8226"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27" w14:textId="77777777" w:rsidR="00B5353B" w:rsidRPr="000B16C7" w:rsidRDefault="00B5353B" w:rsidP="00CA72C2">
            <w:pPr>
              <w:pStyle w:val="Edital-TabelaContedo"/>
              <w:rPr>
                <w:b w:val="0"/>
                <w:lang w:val="en-US"/>
              </w:rPr>
            </w:pPr>
          </w:p>
        </w:tc>
      </w:tr>
      <w:tr w:rsidR="008071C6" w:rsidRPr="000B16C7" w14:paraId="1BAD822E" w14:textId="77777777" w:rsidTr="00CA72C2">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BAD8229" w14:textId="77777777" w:rsidR="00B5353B" w:rsidRPr="000B16C7" w:rsidRDefault="00B5353B" w:rsidP="00CA72C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AD822A" w14:textId="77777777" w:rsidR="00B5353B" w:rsidRPr="000B16C7" w:rsidRDefault="00B5353B" w:rsidP="00CA72C2">
            <w:pPr>
              <w:pStyle w:val="Edital-TabelaContedo"/>
              <w:rPr>
                <w:b w:val="0"/>
                <w:lang w:val="en-US"/>
              </w:rPr>
            </w:pPr>
            <w:r w:rsidRPr="000B16C7">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1BAD822B" w14:textId="77777777" w:rsidR="00B5353B" w:rsidRPr="000B16C7" w:rsidRDefault="00B5353B" w:rsidP="00CA72C2">
            <w:pPr>
              <w:pStyle w:val="Edital-TabelaContedo"/>
              <w:jc w:val="both"/>
              <w:rPr>
                <w:b w:val="0"/>
                <w:lang w:val="en-US"/>
              </w:rPr>
            </w:pPr>
            <w:r w:rsidRPr="000B16C7">
              <w:rPr>
                <w:b w:val="0"/>
                <w:lang w:val="en-US"/>
              </w:rPr>
              <w:t xml:space="preserve">Others: </w:t>
            </w:r>
            <w:r w:rsidRPr="000B16C7">
              <w:rPr>
                <w:b w:val="0"/>
                <w:szCs w:val="18"/>
                <w:lang w:val="en-US"/>
              </w:rPr>
              <w:fldChar w:fldCharType="begin">
                <w:ffData>
                  <w:name w:val=""/>
                  <w:enabled/>
                  <w:calcOnExit w:val="0"/>
                  <w:textInput>
                    <w:default w:val="[please detail]"/>
                  </w:textInput>
                </w:ffData>
              </w:fldChar>
            </w:r>
            <w:r w:rsidRPr="000B16C7">
              <w:rPr>
                <w:b w:val="0"/>
                <w:szCs w:val="18"/>
                <w:lang w:val="en-US"/>
              </w:rPr>
              <w:instrText xml:space="preserve"> FORMTEXT </w:instrText>
            </w:r>
            <w:r w:rsidRPr="000B16C7">
              <w:rPr>
                <w:b w:val="0"/>
                <w:szCs w:val="18"/>
                <w:lang w:val="en-US"/>
              </w:rPr>
            </w:r>
            <w:r w:rsidRPr="000B16C7">
              <w:rPr>
                <w:b w:val="0"/>
                <w:szCs w:val="18"/>
                <w:lang w:val="en-US"/>
              </w:rPr>
              <w:fldChar w:fldCharType="separate"/>
            </w:r>
            <w:r w:rsidRPr="000B16C7">
              <w:rPr>
                <w:b w:val="0"/>
                <w:szCs w:val="18"/>
                <w:lang w:val="en-US"/>
              </w:rPr>
              <w:t>[please detail]</w:t>
            </w:r>
            <w:r w:rsidRPr="000B16C7">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1BAD822C" w14:textId="77777777" w:rsidR="00B5353B" w:rsidRPr="000B16C7" w:rsidRDefault="00B5353B" w:rsidP="00CA72C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BAD822D" w14:textId="77777777" w:rsidR="00B5353B" w:rsidRPr="000B16C7" w:rsidRDefault="00B5353B" w:rsidP="00CA72C2">
            <w:pPr>
              <w:pStyle w:val="Edital-TabelaContedo"/>
              <w:rPr>
                <w:b w:val="0"/>
                <w:lang w:val="en-US"/>
              </w:rPr>
            </w:pPr>
          </w:p>
        </w:tc>
      </w:tr>
    </w:tbl>
    <w:p w14:paraId="1BAD822F" w14:textId="77777777" w:rsidR="00B5353B" w:rsidRPr="000B16C7" w:rsidRDefault="00B5353B" w:rsidP="00B5353B">
      <w:pPr>
        <w:pStyle w:val="Edital-Corpodetexto"/>
        <w:rPr>
          <w:lang w:val="en-US"/>
        </w:rPr>
      </w:pPr>
    </w:p>
    <w:p w14:paraId="1BAD8230" w14:textId="77777777" w:rsidR="00B5353B" w:rsidRPr="000B16C7" w:rsidRDefault="00B5353B" w:rsidP="00B5353B">
      <w:pPr>
        <w:pStyle w:val="Edital-Corpodetexto"/>
        <w:rPr>
          <w:lang w:val="en-US"/>
        </w:rPr>
      </w:pPr>
    </w:p>
    <w:p w14:paraId="1BAD8231" w14:textId="77777777" w:rsidR="00B5353B" w:rsidRPr="000B16C7" w:rsidRDefault="00B5353B" w:rsidP="00B5353B">
      <w:pPr>
        <w:pStyle w:val="Edital-Corpodetexto"/>
        <w:rPr>
          <w:lang w:val="en-US"/>
        </w:rPr>
      </w:pPr>
    </w:p>
    <w:p w14:paraId="1BAD8232" w14:textId="77777777" w:rsidR="00B5353B" w:rsidRPr="000B16C7" w:rsidRDefault="00B5353B" w:rsidP="00B5353B">
      <w:pPr>
        <w:pStyle w:val="Edital-AnexoAssinatura"/>
        <w:rPr>
          <w:lang w:val="en-US"/>
        </w:rPr>
      </w:pPr>
      <w:r w:rsidRPr="000B16C7">
        <w:rPr>
          <w:lang w:val="en-US"/>
        </w:rPr>
        <w:t xml:space="preserve">___________________________ </w:t>
      </w:r>
    </w:p>
    <w:p w14:paraId="1BAD8233"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34" w14:textId="77777777" w:rsidR="00B5353B" w:rsidRPr="000B16C7" w:rsidRDefault="00B5353B" w:rsidP="00B5353B">
      <w:pPr>
        <w:pStyle w:val="Edital-AnexoAssinatura"/>
        <w:rPr>
          <w:lang w:val="en-US"/>
        </w:rPr>
      </w:pPr>
    </w:p>
    <w:p w14:paraId="1BAD8235"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236" w14:textId="77777777" w:rsidR="00B5353B" w:rsidRPr="000B16C7" w:rsidRDefault="00B5353B" w:rsidP="00B5353B">
      <w:pPr>
        <w:pStyle w:val="Edital-AnexoAssinatura"/>
        <w:rPr>
          <w:lang w:val="en-US"/>
        </w:rPr>
      </w:pPr>
    </w:p>
    <w:p w14:paraId="1BAD8237" w14:textId="77777777" w:rsidR="00B5353B" w:rsidRPr="000B16C7" w:rsidRDefault="00B5353B" w:rsidP="00B5353B">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38" w14:textId="77777777" w:rsidR="00B5353B" w:rsidRPr="000B16C7" w:rsidRDefault="00B5353B" w:rsidP="00B5353B">
      <w:pPr>
        <w:pStyle w:val="Edital-Corpodetexto"/>
        <w:rPr>
          <w:lang w:val="en-US"/>
        </w:rPr>
      </w:pPr>
    </w:p>
    <w:p w14:paraId="1BAD8239" w14:textId="77777777" w:rsidR="00B5353B" w:rsidRPr="000B16C7" w:rsidRDefault="00B5353B" w:rsidP="00B5353B">
      <w:pPr>
        <w:pStyle w:val="Edital-Corpodetexto"/>
        <w:rPr>
          <w:lang w:val="en-US"/>
        </w:rPr>
      </w:pPr>
    </w:p>
    <w:p w14:paraId="1BAD823A" w14:textId="77777777" w:rsidR="00807C90" w:rsidRPr="000B16C7" w:rsidRDefault="00807C90" w:rsidP="00417742">
      <w:pPr>
        <w:pStyle w:val="Edital-Corpodetexto"/>
        <w:rPr>
          <w:lang w:val="en-US"/>
        </w:rPr>
      </w:pPr>
    </w:p>
    <w:p w14:paraId="1BAD823B" w14:textId="77777777" w:rsidR="00807C90" w:rsidRPr="000B16C7" w:rsidRDefault="00807C90" w:rsidP="00417742">
      <w:pPr>
        <w:rPr>
          <w:rFonts w:cs="Arial"/>
          <w:sz w:val="22"/>
          <w:szCs w:val="20"/>
          <w:lang w:val="en-US"/>
        </w:rPr>
      </w:pPr>
    </w:p>
    <w:p w14:paraId="1BAD823C" w14:textId="77777777" w:rsidR="00807C90" w:rsidRPr="000B16C7" w:rsidRDefault="00B525E5" w:rsidP="00417742">
      <w:pPr>
        <w:pStyle w:val="Edital-AnexoTtulo"/>
        <w:rPr>
          <w:lang w:val="en-US"/>
        </w:rPr>
      </w:pPr>
      <w:bookmarkStart w:id="14423" w:name="_Toc419909072"/>
      <w:bookmarkStart w:id="14424" w:name="_Toc419909248"/>
      <w:bookmarkStart w:id="14425" w:name="_Toc419909073"/>
      <w:bookmarkStart w:id="14426" w:name="_Toc419909249"/>
      <w:bookmarkStart w:id="14427" w:name="_Toc419908969"/>
      <w:bookmarkStart w:id="14428" w:name="_Toc419909074"/>
      <w:bookmarkStart w:id="14429" w:name="_Toc419909250"/>
      <w:bookmarkStart w:id="14430" w:name="_ANEXO_III_-"/>
      <w:bookmarkStart w:id="14431" w:name="_Toc419908970"/>
      <w:bookmarkStart w:id="14432" w:name="_Toc419909075"/>
      <w:bookmarkStart w:id="14433" w:name="_Toc419909251"/>
      <w:bookmarkStart w:id="14434" w:name="_Toc419908971"/>
      <w:bookmarkStart w:id="14435" w:name="_Toc419909076"/>
      <w:bookmarkStart w:id="14436" w:name="_Toc419909252"/>
      <w:bookmarkStart w:id="14437" w:name="_Toc419909077"/>
      <w:bookmarkStart w:id="14438" w:name="_Toc419909253"/>
      <w:bookmarkStart w:id="14439" w:name="_Toc419908973"/>
      <w:bookmarkStart w:id="14440" w:name="_Toc419909254"/>
      <w:bookmarkStart w:id="14441" w:name="_Toc419909255"/>
      <w:bookmarkStart w:id="14442" w:name="_Toc419909080"/>
      <w:bookmarkStart w:id="14443" w:name="_Toc419909256"/>
      <w:bookmarkStart w:id="14444" w:name="_Toc419908976"/>
      <w:bookmarkStart w:id="14445" w:name="_Toc419909081"/>
      <w:bookmarkStart w:id="14446" w:name="_Toc419909257"/>
      <w:bookmarkStart w:id="14447" w:name="_Toc419908977"/>
      <w:bookmarkStart w:id="14448" w:name="_Toc419909258"/>
      <w:bookmarkStart w:id="14449" w:name="_Toc419908978"/>
      <w:bookmarkStart w:id="14450" w:name="_Toc419909083"/>
      <w:bookmarkStart w:id="14451" w:name="_Toc419909259"/>
      <w:bookmarkStart w:id="14452" w:name="_Toc419908979"/>
      <w:bookmarkStart w:id="14453" w:name="_Toc419909084"/>
      <w:bookmarkStart w:id="14454" w:name="_Toc419909260"/>
      <w:bookmarkStart w:id="14455" w:name="_Toc419909085"/>
      <w:bookmarkStart w:id="14456" w:name="_Toc419909261"/>
      <w:bookmarkStart w:id="14457" w:name="_Toc419908981"/>
      <w:bookmarkStart w:id="14458" w:name="_Toc419909262"/>
      <w:bookmarkStart w:id="14459" w:name="_Toc419909087"/>
      <w:bookmarkStart w:id="14460" w:name="_Toc419909263"/>
      <w:bookmarkStart w:id="14461" w:name="_Toc419908983"/>
      <w:bookmarkStart w:id="14462" w:name="_Toc419909088"/>
      <w:bookmarkStart w:id="14463" w:name="_Toc419909264"/>
      <w:bookmarkStart w:id="14464" w:name="_Toc419909089"/>
      <w:bookmarkStart w:id="14465" w:name="_Toc419909265"/>
      <w:bookmarkStart w:id="14466" w:name="_Toc419908985"/>
      <w:bookmarkStart w:id="14467" w:name="_Toc419909090"/>
      <w:bookmarkStart w:id="14468" w:name="_Toc419909266"/>
      <w:bookmarkStart w:id="14469" w:name="_Toc419908986"/>
      <w:bookmarkStart w:id="14470" w:name="_Toc419909267"/>
      <w:bookmarkStart w:id="14471" w:name="_Toc419908987"/>
      <w:bookmarkStart w:id="14472" w:name="_Toc419909092"/>
      <w:bookmarkStart w:id="14473" w:name="_Toc419909268"/>
      <w:bookmarkStart w:id="14474" w:name="_Toc419909269"/>
      <w:bookmarkStart w:id="14475" w:name="_Toc419909270"/>
      <w:bookmarkStart w:id="14476" w:name="_Toc419908990"/>
      <w:bookmarkStart w:id="14477" w:name="_Toc419909271"/>
      <w:bookmarkStart w:id="14478" w:name="_Toc419908991"/>
      <w:bookmarkStart w:id="14479" w:name="_Toc419909272"/>
      <w:bookmarkStart w:id="14480" w:name="_Toc419908992"/>
      <w:bookmarkStart w:id="14481" w:name="_Toc419909273"/>
      <w:bookmarkStart w:id="14482" w:name="_Toc419908993"/>
      <w:bookmarkStart w:id="14483" w:name="_Toc419909274"/>
      <w:bookmarkStart w:id="14484" w:name="_Toc419909275"/>
      <w:bookmarkStart w:id="14485" w:name="_Toc419908995"/>
      <w:bookmarkStart w:id="14486" w:name="_Toc419909276"/>
      <w:bookmarkStart w:id="14487" w:name="_Toc419908996"/>
      <w:bookmarkStart w:id="14488" w:name="_Toc419909277"/>
      <w:bookmarkStart w:id="14489" w:name="_Toc419908997"/>
      <w:bookmarkStart w:id="14490" w:name="_Toc419909278"/>
      <w:bookmarkStart w:id="14491" w:name="_Toc419908998"/>
      <w:bookmarkStart w:id="14492" w:name="_Toc419909103"/>
      <w:bookmarkStart w:id="14493" w:name="_Toc419909279"/>
      <w:bookmarkStart w:id="14494" w:name="_Toc419908999"/>
      <w:bookmarkStart w:id="14495" w:name="_Toc419909280"/>
      <w:bookmarkStart w:id="14496" w:name="_Toc361937690"/>
      <w:bookmarkStart w:id="14497" w:name="_Toc364417342"/>
      <w:bookmarkStart w:id="14498" w:name="_Toc364685850"/>
      <w:bookmarkStart w:id="14499" w:name="_Toc361937691"/>
      <w:bookmarkStart w:id="14500" w:name="_Toc364417343"/>
      <w:bookmarkStart w:id="14501" w:name="_Toc364685851"/>
      <w:bookmarkStart w:id="14502" w:name="_Toc361937692"/>
      <w:bookmarkStart w:id="14503" w:name="_Toc364417344"/>
      <w:bookmarkStart w:id="14504" w:name="_Toc364685852"/>
      <w:bookmarkStart w:id="14505" w:name="_Toc419909000"/>
      <w:bookmarkStart w:id="14506" w:name="_Toc419909281"/>
      <w:bookmarkStart w:id="14507" w:name="_Toc419909001"/>
      <w:bookmarkStart w:id="14508" w:name="_Toc419909282"/>
      <w:bookmarkStart w:id="14509" w:name="_Toc419909002"/>
      <w:bookmarkStart w:id="14510" w:name="_Toc419909107"/>
      <w:bookmarkStart w:id="14511" w:name="_Toc419909283"/>
      <w:bookmarkStart w:id="14512" w:name="_Toc419909003"/>
      <w:bookmarkStart w:id="14513" w:name="_Toc419909284"/>
      <w:bookmarkStart w:id="14514" w:name="_Toc419909004"/>
      <w:bookmarkStart w:id="14515" w:name="_Toc419909285"/>
      <w:bookmarkStart w:id="14516" w:name="_Toc419909005"/>
      <w:bookmarkStart w:id="14517" w:name="_Toc419909110"/>
      <w:bookmarkStart w:id="14518" w:name="_Toc419909286"/>
      <w:bookmarkStart w:id="14519" w:name="_Toc419909287"/>
      <w:bookmarkStart w:id="14520" w:name="_Toc419909007"/>
      <w:bookmarkStart w:id="14521" w:name="_Toc419909288"/>
      <w:bookmarkStart w:id="14522" w:name="_Toc419909008"/>
      <w:bookmarkStart w:id="14523" w:name="_Toc419909113"/>
      <w:bookmarkStart w:id="14524" w:name="_Toc419909289"/>
      <w:bookmarkStart w:id="14525" w:name="_Toc419909009"/>
      <w:bookmarkStart w:id="14526" w:name="_Toc419909290"/>
      <w:bookmarkStart w:id="14527" w:name="_Toc419909010"/>
      <w:bookmarkStart w:id="14528" w:name="_Toc419909115"/>
      <w:bookmarkStart w:id="14529" w:name="_Toc419909291"/>
      <w:bookmarkStart w:id="14530" w:name="_Toc419909011"/>
      <w:bookmarkStart w:id="14531" w:name="_Toc419909116"/>
      <w:bookmarkStart w:id="14532" w:name="_Toc419909292"/>
      <w:bookmarkStart w:id="14533" w:name="_Toc419909117"/>
      <w:bookmarkStart w:id="14534" w:name="_Toc419909293"/>
      <w:bookmarkStart w:id="14535" w:name="_Toc419909013"/>
      <w:bookmarkStart w:id="14536" w:name="_Toc419909118"/>
      <w:bookmarkStart w:id="14537" w:name="_Toc419909294"/>
      <w:bookmarkStart w:id="14538" w:name="_Toc419909014"/>
      <w:bookmarkStart w:id="14539" w:name="_Toc419909119"/>
      <w:bookmarkStart w:id="14540" w:name="_Toc419909295"/>
      <w:bookmarkStart w:id="14541" w:name="_Toc419909015"/>
      <w:bookmarkStart w:id="14542" w:name="_Toc419909120"/>
      <w:bookmarkStart w:id="14543" w:name="_Toc419909296"/>
      <w:bookmarkStart w:id="14544" w:name="_Toc419909016"/>
      <w:bookmarkStart w:id="14545" w:name="_Toc419909297"/>
      <w:bookmarkStart w:id="14546" w:name="_Toc419909017"/>
      <w:bookmarkStart w:id="14547" w:name="_Toc419909298"/>
      <w:bookmarkStart w:id="14548" w:name="_Toc419909123"/>
      <w:bookmarkStart w:id="14549" w:name="_Toc419909299"/>
      <w:bookmarkStart w:id="14550" w:name="_Toc419909019"/>
      <w:bookmarkStart w:id="14551" w:name="_Toc419909300"/>
      <w:bookmarkStart w:id="14552" w:name="_Toc419909020"/>
      <w:bookmarkStart w:id="14553" w:name="_Toc419909301"/>
      <w:bookmarkStart w:id="14554" w:name="_Toc419909021"/>
      <w:bookmarkStart w:id="14555" w:name="_Toc419909302"/>
      <w:bookmarkStart w:id="14556" w:name="_Toc419909022"/>
      <w:bookmarkStart w:id="14557" w:name="_Toc419909127"/>
      <w:bookmarkStart w:id="14558" w:name="_Toc419909303"/>
      <w:bookmarkStart w:id="14559" w:name="_Toc419909023"/>
      <w:bookmarkStart w:id="14560" w:name="_Toc419909304"/>
      <w:bookmarkStart w:id="14561" w:name="_Toc419909024"/>
      <w:bookmarkStart w:id="14562" w:name="_Toc419909305"/>
      <w:bookmarkStart w:id="14563" w:name="_Toc419909025"/>
      <w:bookmarkStart w:id="14564" w:name="_Toc419909130"/>
      <w:bookmarkStart w:id="14565" w:name="_Toc419909306"/>
      <w:bookmarkStart w:id="14566" w:name="_Toc419909026"/>
      <w:bookmarkStart w:id="14567" w:name="_Toc419909131"/>
      <w:bookmarkStart w:id="14568" w:name="_Toc419909307"/>
      <w:bookmarkStart w:id="14569" w:name="_Toc419909132"/>
      <w:bookmarkStart w:id="14570" w:name="_Toc419909308"/>
      <w:bookmarkStart w:id="14571" w:name="_Toc419909028"/>
      <w:bookmarkStart w:id="14572" w:name="_Toc419909133"/>
      <w:bookmarkStart w:id="14573" w:name="_Toc419909309"/>
      <w:bookmarkStart w:id="14574" w:name="_Toc419909029"/>
      <w:bookmarkStart w:id="14575" w:name="_Toc419909134"/>
      <w:bookmarkStart w:id="14576" w:name="_Toc419909310"/>
      <w:bookmarkStart w:id="14577" w:name="_Toc419909030"/>
      <w:bookmarkStart w:id="14578" w:name="_Toc419909311"/>
      <w:bookmarkStart w:id="14579" w:name="_Toc419909031"/>
      <w:bookmarkStart w:id="14580" w:name="_Toc419909136"/>
      <w:bookmarkStart w:id="14581" w:name="_Toc419909312"/>
      <w:bookmarkStart w:id="14582" w:name="_Toc419909137"/>
      <w:bookmarkStart w:id="14583" w:name="_Toc419909313"/>
      <w:bookmarkStart w:id="14584" w:name="_Toc419909138"/>
      <w:bookmarkStart w:id="14585" w:name="_Toc419909314"/>
      <w:bookmarkStart w:id="14586" w:name="_Toc419909034"/>
      <w:bookmarkStart w:id="14587" w:name="_Toc419909139"/>
      <w:bookmarkStart w:id="14588" w:name="_Toc419909315"/>
      <w:bookmarkStart w:id="14589" w:name="_Toc419909035"/>
      <w:bookmarkStart w:id="14590" w:name="_Toc419909140"/>
      <w:bookmarkStart w:id="14591" w:name="_Toc419909316"/>
      <w:bookmarkStart w:id="14592" w:name="_Toc419909036"/>
      <w:bookmarkStart w:id="14593" w:name="_Toc419909141"/>
      <w:bookmarkStart w:id="14594" w:name="_Toc419909317"/>
      <w:bookmarkStart w:id="14595" w:name="_Toc419909037"/>
      <w:bookmarkStart w:id="14596" w:name="_Toc419909142"/>
      <w:bookmarkStart w:id="14597" w:name="_Toc419909318"/>
      <w:bookmarkStart w:id="14598" w:name="_Toc419909038"/>
      <w:bookmarkStart w:id="14599" w:name="_Toc419909143"/>
      <w:bookmarkStart w:id="14600" w:name="_Toc419909319"/>
      <w:bookmarkStart w:id="14601" w:name="_Toc419909039"/>
      <w:bookmarkStart w:id="14602" w:name="_Toc419909144"/>
      <w:bookmarkStart w:id="14603" w:name="_Toc419909320"/>
      <w:bookmarkStart w:id="14604" w:name="_Toc419909145"/>
      <w:bookmarkStart w:id="14605" w:name="_Toc419909321"/>
      <w:bookmarkStart w:id="14606" w:name="_Toc419909041"/>
      <w:bookmarkStart w:id="14607" w:name="_Toc419909146"/>
      <w:bookmarkStart w:id="14608" w:name="_Toc419909322"/>
      <w:bookmarkStart w:id="14609" w:name="_Toc419909042"/>
      <w:bookmarkStart w:id="14610" w:name="_Toc419909323"/>
      <w:bookmarkStart w:id="14611" w:name="_Toc419909043"/>
      <w:bookmarkStart w:id="14612" w:name="_Toc419909148"/>
      <w:bookmarkStart w:id="14613" w:name="_Toc419909324"/>
      <w:bookmarkStart w:id="14614" w:name="_Toc361937694"/>
      <w:bookmarkStart w:id="14615" w:name="_Toc364417346"/>
      <w:bookmarkStart w:id="14616" w:name="_Toc364685854"/>
      <w:bookmarkStart w:id="14617" w:name="_Toc75460465"/>
      <w:bookmarkStart w:id="14618" w:name="_Toc36372013"/>
      <w:bookmarkStart w:id="14619" w:name="_Toc65670739"/>
      <w:bookmarkStart w:id="14620" w:name="_Toc75088767"/>
      <w:bookmarkStart w:id="14621" w:name="_Toc103566523"/>
      <w:bookmarkStart w:id="14622" w:name="_Toc113185472"/>
      <w:bookmarkStart w:id="14623" w:name="_Toc337743541"/>
      <w:bookmarkStart w:id="14624" w:name="_Ref344906902"/>
      <w:bookmarkStart w:id="14625" w:name="_Ref344906924"/>
      <w:bookmarkStart w:id="14626" w:name="_Toc367733412"/>
      <w:bookmarkStart w:id="14627" w:name="Anexo5"/>
      <w:bookmarkStart w:id="14628" w:name="_Toc468674894"/>
      <w:bookmarkStart w:id="14629" w:name="_Toc468675004"/>
      <w:bookmarkStart w:id="14630" w:name="_Toc469831265"/>
      <w:bookmarkStart w:id="14631" w:name="_Toc469835093"/>
      <w:bookmarkStart w:id="14632" w:name="_Toc469889860"/>
      <w:bookmarkStart w:id="14633" w:name="_Toc469890903"/>
      <w:bookmarkStart w:id="14634" w:name="_Toc469890913"/>
      <w:bookmarkStart w:id="14635" w:name="_Toc498340207"/>
      <w:bookmarkStart w:id="14636" w:name="_Toc529762167"/>
      <w:bookmarkStart w:id="14637" w:name="_Toc530969732"/>
      <w:bookmarkStart w:id="14638" w:name="_Toc531065058"/>
      <w:bookmarkStart w:id="14639" w:name="_Toc26875837"/>
      <w:bookmarkStart w:id="14640" w:name="_Toc27484543"/>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r w:rsidRPr="000B16C7">
        <w:rPr>
          <w:lang w:val="en-US"/>
        </w:rPr>
        <w:lastRenderedPageBreak/>
        <w:t>ANNEX VI – POWER OF ATTORNEY TO APPOINT ACCREDITED REPRESENTATIVES</w:t>
      </w:r>
      <w:bookmarkEnd w:id="14617"/>
    </w:p>
    <w:p w14:paraId="1BAD823D" w14:textId="77777777" w:rsidR="00807C90" w:rsidRPr="000B16C7" w:rsidRDefault="00807C90" w:rsidP="00417742">
      <w:pPr>
        <w:pStyle w:val="Edital-Corpodetexto"/>
        <w:rPr>
          <w:lang w:val="en-US"/>
        </w:rPr>
      </w:pPr>
    </w:p>
    <w:p w14:paraId="1BAD823E" w14:textId="132F9814" w:rsidR="00B5353B" w:rsidRPr="000B16C7" w:rsidRDefault="00B5353B" w:rsidP="00B5353B">
      <w:pPr>
        <w:pStyle w:val="Edital-Corpodetexto"/>
        <w:rPr>
          <w:szCs w:val="22"/>
          <w:lang w:val="en-US"/>
        </w:rPr>
      </w:pPr>
      <w:r w:rsidRPr="000B16C7">
        <w:rPr>
          <w:szCs w:val="22"/>
          <w:lang w:val="en-US"/>
        </w:rPr>
        <w:t xml:space="preserve">By this power of attorney, </w:t>
      </w:r>
      <w:r w:rsidRPr="000B16C7">
        <w:rPr>
          <w:szCs w:val="22"/>
          <w:lang w:val="en-US"/>
        </w:rPr>
        <w:fldChar w:fldCharType="begin">
          <w:ffData>
            <w:name w:val=""/>
            <w:enabled/>
            <w:calcOnExit w:val="0"/>
            <w:textInput>
              <w:default w:val="[enter the bidder's corporate name]"/>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szCs w:val="22"/>
          <w:lang w:val="en-US"/>
        </w:rPr>
        <w:t>[insert the corporate name of the bidder]</w:t>
      </w:r>
      <w:r w:rsidRPr="000B16C7">
        <w:rPr>
          <w:szCs w:val="22"/>
          <w:lang w:val="en-US"/>
        </w:rPr>
        <w:fldChar w:fldCharType="end"/>
      </w:r>
      <w:r w:rsidRPr="000B16C7">
        <w:rPr>
          <w:szCs w:val="22"/>
          <w:lang w:val="en-US"/>
        </w:rPr>
        <w:t xml:space="preserve">, organized and existing under the laws of </w:t>
      </w:r>
      <w:bookmarkStart w:id="14641" w:name="Texto4"/>
      <w:r w:rsidRPr="000B16C7">
        <w:rPr>
          <w:szCs w:val="22"/>
          <w:lang w:val="en-US"/>
        </w:rPr>
        <w:fldChar w:fldCharType="begin">
          <w:ffData>
            <w:name w:val="Texto4"/>
            <w:enabled/>
            <w:calcOnExit w:val="0"/>
            <w:textInput>
              <w:default w:val="[insert the name of the country of origin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name of the country of origin of the bidder]</w:t>
      </w:r>
      <w:r w:rsidRPr="000B16C7">
        <w:rPr>
          <w:szCs w:val="22"/>
          <w:lang w:val="en-US"/>
        </w:rPr>
        <w:fldChar w:fldCharType="end"/>
      </w:r>
      <w:bookmarkEnd w:id="14641"/>
      <w:r w:rsidRPr="000B16C7">
        <w:rPr>
          <w:szCs w:val="22"/>
          <w:lang w:val="en-US"/>
        </w:rPr>
        <w:t xml:space="preserve">, with its principal place of business at </w:t>
      </w:r>
      <w:r w:rsidRPr="000B16C7">
        <w:rPr>
          <w:szCs w:val="22"/>
          <w:lang w:val="en-US"/>
        </w:rPr>
        <w:fldChar w:fldCharType="begin">
          <w:ffData>
            <w:name w:val=""/>
            <w:enabled/>
            <w:calcOnExit w:val="0"/>
            <w:textInput>
              <w:default w:val="[insert the address of the principal place of business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address of the principal place of business of the bidder]</w:t>
      </w:r>
      <w:r w:rsidRPr="000B16C7">
        <w:rPr>
          <w:szCs w:val="22"/>
          <w:lang w:val="en-US"/>
        </w:rPr>
        <w:fldChar w:fldCharType="end"/>
      </w:r>
      <w:r w:rsidRPr="000B16C7">
        <w:rPr>
          <w:szCs w:val="22"/>
          <w:lang w:val="en-US"/>
        </w:rPr>
        <w:t xml:space="preserve">, through its legal representative(s) </w:t>
      </w:r>
      <w:r w:rsidRPr="000B16C7">
        <w:rPr>
          <w:szCs w:val="22"/>
          <w:lang w:val="en-US"/>
        </w:rPr>
        <w:fldChar w:fldCharType="begin">
          <w:ffData>
            <w:name w:val=""/>
            <w:enabled/>
            <w:calcOnExit w:val="0"/>
            <w:textInput>
              <w:default w:val="[insert the name(s) of the Legal Representative(s) Legal(is)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name(s) of the Legal Representative(s) Legal(is) of the bidder]</w:t>
      </w:r>
      <w:r w:rsidRPr="000B16C7">
        <w:rPr>
          <w:szCs w:val="22"/>
          <w:lang w:val="en-US"/>
        </w:rPr>
        <w:fldChar w:fldCharType="end"/>
      </w:r>
      <w:r w:rsidRPr="000B16C7">
        <w:rPr>
          <w:szCs w:val="22"/>
          <w:lang w:val="en-US"/>
        </w:rPr>
        <w:t xml:space="preserve">, hereby appoints as accredited representative(s), </w:t>
      </w:r>
      <w:r w:rsidRPr="000B16C7">
        <w:rPr>
          <w:szCs w:val="22"/>
          <w:lang w:val="en-US"/>
        </w:rPr>
        <w:fldChar w:fldCharType="begin">
          <w:ffData>
            <w:name w:val=""/>
            <w:enabled/>
            <w:calcOnExit w:val="0"/>
            <w:textInput>
              <w:default w:val="[insert the name and full qualification (nationality, place of birth, marital status, occupation, civil registry, address, telephone, email, etc.) of the accredited representative(s) authorized by power of attorney]"/>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name and full qualification (nationality, place of birth, marital status, occupation, civil registry, address, telephone, email, etc.) of the accredited representative(s) authorized by power of attorney]</w:t>
      </w:r>
      <w:r w:rsidRPr="000B16C7">
        <w:rPr>
          <w:szCs w:val="22"/>
          <w:lang w:val="en-US"/>
        </w:rPr>
        <w:fldChar w:fldCharType="end"/>
      </w:r>
      <w:r w:rsidRPr="000B16C7">
        <w:rPr>
          <w:szCs w:val="22"/>
          <w:lang w:val="en-US"/>
        </w:rPr>
        <w:t>, its attorney(s)-in-fact to individually represent it before the National Agency of Petroleum, Natural Gas, and Biofuels – ANP in matters related, specially, to the</w:t>
      </w:r>
      <w:r w:rsidR="009C33BC">
        <w:rPr>
          <w:szCs w:val="22"/>
          <w:lang w:val="en-US"/>
        </w:rPr>
        <w:t xml:space="preserve"> 2</w:t>
      </w:r>
      <w:r w:rsidR="009C33BC" w:rsidRPr="009C33BC">
        <w:rPr>
          <w:szCs w:val="22"/>
          <w:vertAlign w:val="superscript"/>
          <w:lang w:val="en-US"/>
        </w:rPr>
        <w:t>nd</w:t>
      </w:r>
      <w:r w:rsidR="009C33BC">
        <w:rPr>
          <w:szCs w:val="22"/>
          <w:lang w:val="en-US"/>
        </w:rPr>
        <w:t xml:space="preserve"> </w:t>
      </w:r>
      <w:r w:rsidR="00BA2D98" w:rsidRPr="000B16C7">
        <w:rPr>
          <w:szCs w:val="22"/>
          <w:lang w:val="en-US"/>
        </w:rPr>
        <w:t>Transfer of Rights Surplus Bidding Round</w:t>
      </w:r>
      <w:r w:rsidRPr="000B16C7">
        <w:rPr>
          <w:szCs w:val="22"/>
          <w:lang w:val="en-US"/>
        </w:rPr>
        <w:t>, with powers to perform any and all acts and undertake responsibilities related to such bidding round and to the proposal eventually submitted, therefore being allowed to receive, submit, and sign documents, be served process and summons, be administratively and judicially liable, sign confidentiality agreements regarding the technical data packages, pick them up and authorize third parties to do so, pay fees, represent, propose, appeal, submit counter-arguments, agree, as well as execute the respective agreements granted, and perform the other acts necessary for full compliance with this power of attorney, and delegation of powers is prohibited.</w:t>
      </w:r>
    </w:p>
    <w:p w14:paraId="1BAD823F" w14:textId="40827221" w:rsidR="00B5353B" w:rsidRPr="000B16C7" w:rsidRDefault="00B5353B" w:rsidP="00B5353B">
      <w:pPr>
        <w:pStyle w:val="Edital-Corpodetexto"/>
        <w:rPr>
          <w:szCs w:val="22"/>
          <w:lang w:val="en-US"/>
        </w:rPr>
      </w:pPr>
      <w:r w:rsidRPr="000B16C7">
        <w:rPr>
          <w:szCs w:val="22"/>
          <w:lang w:val="en-US"/>
        </w:rPr>
        <w:t>This power of attorney expressly revokes any other power of attorney for appointment of accredited representative(s) containing the powers specified herein previously granted in the scope of the</w:t>
      </w:r>
      <w:r w:rsidR="009C33BC">
        <w:rPr>
          <w:szCs w:val="22"/>
          <w:lang w:val="en-US"/>
        </w:rPr>
        <w:t xml:space="preserve"> 2</w:t>
      </w:r>
      <w:r w:rsidR="009C33BC" w:rsidRPr="009C33BC">
        <w:rPr>
          <w:szCs w:val="22"/>
          <w:vertAlign w:val="superscript"/>
          <w:lang w:val="en-US"/>
        </w:rPr>
        <w:t>nd</w:t>
      </w:r>
      <w:r w:rsidR="009C33BC">
        <w:rPr>
          <w:szCs w:val="22"/>
          <w:lang w:val="en-US"/>
        </w:rPr>
        <w:t xml:space="preserve"> </w:t>
      </w:r>
      <w:r w:rsidR="00BA2D98" w:rsidRPr="000B16C7">
        <w:rPr>
          <w:szCs w:val="22"/>
          <w:lang w:val="en-US"/>
        </w:rPr>
        <w:t>Transfer of Rights Surplus Bidding Round</w:t>
      </w:r>
      <w:r w:rsidRPr="000B16C7">
        <w:rPr>
          <w:szCs w:val="22"/>
          <w:lang w:val="en-US"/>
        </w:rPr>
        <w:t>.</w:t>
      </w:r>
    </w:p>
    <w:p w14:paraId="1BAD8240" w14:textId="77777777" w:rsidR="00B5353B" w:rsidRPr="000B16C7" w:rsidRDefault="00B5353B" w:rsidP="00B5353B">
      <w:pPr>
        <w:pStyle w:val="Edital-Corpodetexto"/>
        <w:rPr>
          <w:szCs w:val="22"/>
          <w:lang w:val="en-US"/>
        </w:rPr>
      </w:pPr>
    </w:p>
    <w:p w14:paraId="1BAD8241" w14:textId="77777777" w:rsidR="00B5353B" w:rsidRPr="000B16C7" w:rsidRDefault="00B5353B" w:rsidP="00B5353B">
      <w:pPr>
        <w:pStyle w:val="Edital-AnexoObservaes"/>
        <w:rPr>
          <w:lang w:val="en-US"/>
        </w:rPr>
      </w:pPr>
      <w:r w:rsidRPr="000B16C7">
        <w:rPr>
          <w:i w:val="0"/>
          <w:lang w:val="en-US"/>
        </w:rPr>
        <w:t>[</w:t>
      </w:r>
      <w:r w:rsidRPr="000B16C7">
        <w:rPr>
          <w:lang w:val="en-US"/>
        </w:rPr>
        <w:t>The main accredited representative shall be appointed among the FOREGOING representatives</w:t>
      </w:r>
      <w:r w:rsidRPr="000B16C7">
        <w:rPr>
          <w:i w:val="0"/>
          <w:lang w:val="en-US"/>
        </w:rPr>
        <w:t>.]</w:t>
      </w:r>
    </w:p>
    <w:p w14:paraId="1BAD8242" w14:textId="77777777" w:rsidR="00B5353B" w:rsidRPr="000B16C7" w:rsidRDefault="00B5353B" w:rsidP="00B5353B">
      <w:pPr>
        <w:pStyle w:val="Edital-Corpodetexto"/>
        <w:rPr>
          <w:lang w:val="en-US"/>
        </w:rPr>
      </w:pPr>
    </w:p>
    <w:p w14:paraId="1BAD8243" w14:textId="77777777" w:rsidR="00B5353B" w:rsidRPr="000B16C7" w:rsidRDefault="00B5353B" w:rsidP="00B5353B">
      <w:pPr>
        <w:pStyle w:val="Edital-AnexoAssinatura"/>
        <w:rPr>
          <w:lang w:val="en-US"/>
        </w:rPr>
      </w:pPr>
      <w:r w:rsidRPr="000B16C7">
        <w:rPr>
          <w:b/>
          <w:lang w:val="en-US"/>
        </w:rPr>
        <w:t>MAIN</w:t>
      </w:r>
      <w:r w:rsidRPr="000B16C7">
        <w:rPr>
          <w:lang w:val="en-US"/>
        </w:rPr>
        <w:t xml:space="preserve"> ACCREDITED REPRESENTATIVE </w:t>
      </w:r>
    </w:p>
    <w:p w14:paraId="1BAD8244" w14:textId="77777777" w:rsidR="00B5353B" w:rsidRPr="000B16C7" w:rsidRDefault="00B5353B" w:rsidP="00B5353B">
      <w:pPr>
        <w:pStyle w:val="Edital-AnexoAssinatura"/>
        <w:rPr>
          <w:lang w:val="en-US"/>
        </w:rPr>
      </w:pPr>
      <w:r w:rsidRPr="000B16C7">
        <w:rPr>
          <w:lang w:val="en-US"/>
        </w:rPr>
        <w:t xml:space="preserve">NAME: </w:t>
      </w:r>
      <w:bookmarkStart w:id="14642" w:name="Texto6"/>
      <w:r w:rsidRPr="000B16C7">
        <w:rPr>
          <w:lang w:val="en-US"/>
        </w:rPr>
        <w:fldChar w:fldCharType="begin">
          <w:ffData>
            <w:name w:val="Texto6"/>
            <w:enabled/>
            <w:calcOnExit w:val="0"/>
            <w:textInput>
              <w:default w:val="[insert the name of the main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main accredited representative]</w:t>
      </w:r>
      <w:r w:rsidRPr="000B16C7">
        <w:rPr>
          <w:lang w:val="en-US"/>
        </w:rPr>
        <w:fldChar w:fldCharType="end"/>
      </w:r>
      <w:bookmarkEnd w:id="14642"/>
    </w:p>
    <w:p w14:paraId="1BAD8245" w14:textId="77777777" w:rsidR="00B5353B" w:rsidRPr="000B16C7" w:rsidRDefault="00B5353B" w:rsidP="00B5353B">
      <w:pPr>
        <w:pStyle w:val="Edital-AnexoAssinatura"/>
        <w:rPr>
          <w:lang w:val="en-US"/>
        </w:rPr>
      </w:pPr>
      <w:r w:rsidRPr="000B16C7">
        <w:rPr>
          <w:lang w:val="en-US"/>
        </w:rPr>
        <w:t xml:space="preserve">ADDRESS: </w:t>
      </w:r>
      <w:r w:rsidRPr="000B16C7">
        <w:rPr>
          <w:lang w:val="en-US"/>
        </w:rPr>
        <w:fldChar w:fldCharType="begin">
          <w:ffData>
            <w:name w:val=""/>
            <w:enabled/>
            <w:calcOnExit w:val="0"/>
            <w:textInput>
              <w:default w:val="[insert the mailing address of the main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mailing address of the main Accredited Representative]</w:t>
      </w:r>
      <w:r w:rsidRPr="000B16C7">
        <w:rPr>
          <w:lang w:val="en-US"/>
        </w:rPr>
        <w:fldChar w:fldCharType="end"/>
      </w:r>
    </w:p>
    <w:p w14:paraId="1BAD8246" w14:textId="77777777" w:rsidR="00B5353B" w:rsidRPr="000B16C7" w:rsidRDefault="00B5353B" w:rsidP="00B5353B">
      <w:pPr>
        <w:pStyle w:val="Edital-AnexoAssinatura"/>
        <w:rPr>
          <w:lang w:val="en-US"/>
        </w:rPr>
      </w:pPr>
      <w:r w:rsidRPr="000B16C7">
        <w:rPr>
          <w:lang w:val="en-US"/>
        </w:rPr>
        <w:t xml:space="preserve">PHONE, FAX, AND EMAIL: </w:t>
      </w:r>
      <w:r w:rsidRPr="000B16C7">
        <w:rPr>
          <w:lang w:val="en-US"/>
        </w:rPr>
        <w:fldChar w:fldCharType="begin">
          <w:ffData>
            <w:name w:val=""/>
            <w:enabled/>
            <w:calcOnExit w:val="0"/>
            <w:textInput>
              <w:default w:val="[insert the phone, fax, and email of the main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phone, fax, and email of the main accredited representative]</w:t>
      </w:r>
      <w:r w:rsidRPr="000B16C7">
        <w:rPr>
          <w:lang w:val="en-US"/>
        </w:rPr>
        <w:fldChar w:fldCharType="end"/>
      </w:r>
    </w:p>
    <w:p w14:paraId="1BAD8247" w14:textId="77777777" w:rsidR="00B5353B" w:rsidRPr="000B16C7" w:rsidRDefault="00B5353B" w:rsidP="00B5353B">
      <w:pPr>
        <w:pStyle w:val="Edital-Corpodetexto"/>
        <w:rPr>
          <w:lang w:val="en-US"/>
        </w:rPr>
      </w:pPr>
    </w:p>
    <w:p w14:paraId="1BAD8248" w14:textId="77777777" w:rsidR="00B5353B" w:rsidRPr="000B16C7" w:rsidRDefault="00B5353B" w:rsidP="00B5353B">
      <w:pPr>
        <w:pStyle w:val="Edital-Corpodetexto"/>
        <w:ind w:firstLine="0"/>
        <w:rPr>
          <w:lang w:val="en-US"/>
        </w:rPr>
      </w:pPr>
    </w:p>
    <w:p w14:paraId="1BAD8249" w14:textId="77777777" w:rsidR="00B5353B" w:rsidRPr="000B16C7" w:rsidRDefault="00B5353B" w:rsidP="00B5353B">
      <w:pPr>
        <w:pStyle w:val="Edital-Corpodetexto"/>
        <w:ind w:firstLine="0"/>
        <w:rPr>
          <w:i/>
          <w:lang w:val="en-US"/>
        </w:rPr>
      </w:pPr>
      <w:r w:rsidRPr="000B16C7">
        <w:rPr>
          <w:lang w:val="en-US"/>
        </w:rPr>
        <w:t>[The fields below shall be filled for each FOREGOING accredited representative, except for the main accredited representative.]</w:t>
      </w:r>
    </w:p>
    <w:p w14:paraId="1BAD824A" w14:textId="77777777" w:rsidR="00B5353B" w:rsidRPr="000B16C7" w:rsidRDefault="00B5353B" w:rsidP="00B5353B">
      <w:pPr>
        <w:pStyle w:val="Edital-Corpodetexto"/>
        <w:ind w:firstLine="0"/>
        <w:rPr>
          <w:lang w:val="en-US"/>
        </w:rPr>
      </w:pPr>
    </w:p>
    <w:p w14:paraId="1BAD824B" w14:textId="77777777" w:rsidR="00B5353B" w:rsidRPr="000B16C7" w:rsidRDefault="00B5353B" w:rsidP="00B5353B">
      <w:pPr>
        <w:pStyle w:val="Edital-AnexoAssinatura"/>
        <w:rPr>
          <w:lang w:val="en-US"/>
        </w:rPr>
      </w:pPr>
      <w:r w:rsidRPr="000B16C7">
        <w:rPr>
          <w:b/>
          <w:lang w:val="en-US"/>
        </w:rPr>
        <w:t xml:space="preserve">OTHER </w:t>
      </w:r>
      <w:r w:rsidRPr="000B16C7">
        <w:rPr>
          <w:lang w:val="en-US"/>
        </w:rPr>
        <w:t>ACCREDITED REPRESENTATIVES</w:t>
      </w:r>
      <w:r w:rsidRPr="000B16C7">
        <w:rPr>
          <w:b/>
          <w:lang w:val="en-US"/>
        </w:rPr>
        <w:t xml:space="preserve"> </w:t>
      </w:r>
    </w:p>
    <w:p w14:paraId="1BAD824C" w14:textId="77777777" w:rsidR="00B5353B" w:rsidRPr="000B16C7" w:rsidRDefault="00B5353B" w:rsidP="00B5353B">
      <w:pPr>
        <w:pStyle w:val="Edital-Corpodetexto"/>
        <w:ind w:firstLine="0"/>
        <w:rPr>
          <w:b/>
          <w:lang w:val="en-US"/>
        </w:rPr>
      </w:pPr>
    </w:p>
    <w:p w14:paraId="1BAD824D" w14:textId="77777777" w:rsidR="00B5353B" w:rsidRPr="000B16C7" w:rsidRDefault="00B5353B" w:rsidP="00B5353B">
      <w:pPr>
        <w:pStyle w:val="Edital-AnexoAssinatura"/>
        <w:rPr>
          <w:lang w:val="en-US"/>
        </w:rPr>
      </w:pPr>
      <w:r w:rsidRPr="000B16C7">
        <w:rPr>
          <w:lang w:val="en-US"/>
        </w:rPr>
        <w:t xml:space="preserve">NAME: </w:t>
      </w:r>
      <w:r w:rsidRPr="000B16C7">
        <w:rPr>
          <w:lang w:val="en-US"/>
        </w:rPr>
        <w:fldChar w:fldCharType="begin">
          <w:ffData>
            <w:name w:val=""/>
            <w:enabled/>
            <w:calcOnExit w:val="0"/>
            <w:textInput>
              <w:default w:val="[insert the name of the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accredited representative]</w:t>
      </w:r>
      <w:r w:rsidRPr="000B16C7">
        <w:rPr>
          <w:lang w:val="en-US"/>
        </w:rPr>
        <w:fldChar w:fldCharType="end"/>
      </w:r>
    </w:p>
    <w:p w14:paraId="1BAD824E" w14:textId="77777777" w:rsidR="00B5353B" w:rsidRPr="000B16C7" w:rsidRDefault="00B5353B" w:rsidP="00B5353B">
      <w:pPr>
        <w:pStyle w:val="Edital-AnexoAssinatura"/>
        <w:rPr>
          <w:lang w:val="en-US"/>
        </w:rPr>
      </w:pPr>
      <w:r w:rsidRPr="000B16C7">
        <w:rPr>
          <w:lang w:val="en-US"/>
        </w:rPr>
        <w:t xml:space="preserve">ADDRESS: </w:t>
      </w:r>
      <w:r w:rsidRPr="000B16C7">
        <w:rPr>
          <w:lang w:val="en-US"/>
        </w:rPr>
        <w:fldChar w:fldCharType="begin">
          <w:ffData>
            <w:name w:val=""/>
            <w:enabled/>
            <w:calcOnExit w:val="0"/>
            <w:textInput>
              <w:default w:val="[insert address of the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address of the accredited representative]</w:t>
      </w:r>
      <w:r w:rsidRPr="000B16C7">
        <w:rPr>
          <w:lang w:val="en-US"/>
        </w:rPr>
        <w:fldChar w:fldCharType="end"/>
      </w:r>
    </w:p>
    <w:p w14:paraId="1BAD824F" w14:textId="77777777" w:rsidR="00B5353B" w:rsidRPr="000B16C7" w:rsidRDefault="00B5353B" w:rsidP="00B5353B">
      <w:pPr>
        <w:pStyle w:val="Edital-AnexoAssinatura"/>
        <w:rPr>
          <w:lang w:val="en-US"/>
        </w:rPr>
      </w:pPr>
      <w:r w:rsidRPr="000B16C7">
        <w:rPr>
          <w:lang w:val="en-US"/>
        </w:rPr>
        <w:t xml:space="preserve">PHONE, FAX, AND EMAIL: </w:t>
      </w:r>
      <w:r w:rsidRPr="000B16C7">
        <w:rPr>
          <w:lang w:val="en-US"/>
        </w:rPr>
        <w:fldChar w:fldCharType="begin">
          <w:ffData>
            <w:name w:val=""/>
            <w:enabled/>
            <w:calcOnExit w:val="0"/>
            <w:textInput>
              <w:default w:val="[insert telephone, fax, and email of the accredited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telephone, fax, and email of the accredited representative]</w:t>
      </w:r>
      <w:r w:rsidRPr="000B16C7">
        <w:rPr>
          <w:lang w:val="en-US"/>
        </w:rPr>
        <w:fldChar w:fldCharType="end"/>
      </w:r>
    </w:p>
    <w:p w14:paraId="1BAD8250" w14:textId="77777777" w:rsidR="00B5353B" w:rsidRPr="000B16C7" w:rsidRDefault="00B5353B" w:rsidP="00B5353B">
      <w:pPr>
        <w:pStyle w:val="Edital-Corpodetexto"/>
        <w:rPr>
          <w:lang w:val="en-US"/>
        </w:rPr>
      </w:pPr>
    </w:p>
    <w:p w14:paraId="1BAD8251" w14:textId="77777777" w:rsidR="00B5353B" w:rsidRPr="000B16C7" w:rsidRDefault="00B5353B" w:rsidP="00B5353B">
      <w:pPr>
        <w:pStyle w:val="Edital-Corpodetexto"/>
        <w:rPr>
          <w:lang w:val="en-US"/>
        </w:rPr>
      </w:pPr>
    </w:p>
    <w:p w14:paraId="1BAD8252" w14:textId="77777777" w:rsidR="00B5353B" w:rsidRPr="000B16C7" w:rsidRDefault="00B5353B" w:rsidP="00B5353B">
      <w:pPr>
        <w:pStyle w:val="Edital-AnexoAssinatura"/>
        <w:rPr>
          <w:lang w:val="en-US"/>
        </w:rPr>
      </w:pPr>
      <w:r w:rsidRPr="000B16C7">
        <w:rPr>
          <w:lang w:val="en-US"/>
        </w:rPr>
        <w:t xml:space="preserve">___________________________ </w:t>
      </w:r>
    </w:p>
    <w:p w14:paraId="1BAD8253"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254" w14:textId="77777777" w:rsidR="00B5353B" w:rsidRPr="000B16C7" w:rsidRDefault="00B5353B" w:rsidP="00B5353B">
      <w:pPr>
        <w:pStyle w:val="Edital-AnexoAssinatura"/>
        <w:rPr>
          <w:sz w:val="18"/>
          <w:lang w:val="en-US"/>
        </w:rPr>
      </w:pPr>
    </w:p>
    <w:p w14:paraId="1BAD8255"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legal representatives(s) of the bidder]</w:t>
      </w:r>
      <w:r w:rsidRPr="000B16C7">
        <w:rPr>
          <w:lang w:val="en-US"/>
        </w:rPr>
        <w:fldChar w:fldCharType="end"/>
      </w:r>
    </w:p>
    <w:p w14:paraId="1BAD8256" w14:textId="77777777" w:rsidR="00B5353B" w:rsidRPr="000B16C7" w:rsidRDefault="00B5353B" w:rsidP="00B5353B">
      <w:pPr>
        <w:pStyle w:val="Edital-AnexoAssinatura"/>
        <w:rPr>
          <w:lang w:val="en-US"/>
        </w:rPr>
      </w:pPr>
      <w:r w:rsidRPr="000B16C7">
        <w:rPr>
          <w:lang w:val="en-US"/>
        </w:rPr>
        <w:t xml:space="preserve">Title: </w:t>
      </w:r>
      <w:r w:rsidRPr="000B16C7">
        <w:rPr>
          <w:lang w:val="en-US"/>
        </w:rPr>
        <w:fldChar w:fldCharType="begin">
          <w:ffData>
            <w:name w:val=""/>
            <w:enabled/>
            <w:calcOnExit w:val="0"/>
            <w:textInput>
              <w:default w:val="[insert the title(s) of the legal representative(s)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title(s) of the legal representative(s) of the bidder]</w:t>
      </w:r>
      <w:r w:rsidRPr="000B16C7">
        <w:rPr>
          <w:lang w:val="en-US"/>
        </w:rPr>
        <w:fldChar w:fldCharType="end"/>
      </w:r>
    </w:p>
    <w:p w14:paraId="1BAD8257" w14:textId="77777777" w:rsidR="00B5353B" w:rsidRPr="000B16C7" w:rsidRDefault="00B5353B" w:rsidP="00B5353B">
      <w:pPr>
        <w:pStyle w:val="Edital-AnexoAssinatura"/>
        <w:rPr>
          <w:lang w:val="en-US"/>
        </w:rPr>
      </w:pPr>
    </w:p>
    <w:p w14:paraId="1BAD8258" w14:textId="77777777" w:rsidR="00B5353B" w:rsidRPr="000B16C7" w:rsidRDefault="00B5353B" w:rsidP="00B5353B">
      <w:pPr>
        <w:pStyle w:val="Edital-AnexoAssinatura"/>
        <w:rPr>
          <w:lang w:val="en-US"/>
        </w:rPr>
      </w:pPr>
      <w:r w:rsidRPr="000B16C7">
        <w:rPr>
          <w:lang w:val="en-US"/>
        </w:rPr>
        <w:t xml:space="preserve">Place and date: </w:t>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259" w14:textId="77777777" w:rsidR="00B5353B" w:rsidRPr="000B16C7" w:rsidRDefault="00B5353B" w:rsidP="00B5353B">
      <w:pPr>
        <w:pStyle w:val="Edital-Corpodetexto"/>
        <w:rPr>
          <w:lang w:val="en-US"/>
        </w:rPr>
      </w:pPr>
    </w:p>
    <w:p w14:paraId="1BAD825A" w14:textId="77777777" w:rsidR="00B5353B" w:rsidRPr="000B16C7" w:rsidRDefault="00B5353B" w:rsidP="00B5353B">
      <w:pPr>
        <w:pStyle w:val="Edital-Corpodetexto"/>
        <w:rPr>
          <w:lang w:val="en-US"/>
        </w:rPr>
      </w:pPr>
    </w:p>
    <w:p w14:paraId="1BAD825B" w14:textId="77777777" w:rsidR="00B5353B" w:rsidRPr="000B16C7" w:rsidRDefault="00B5353B" w:rsidP="00B5353B">
      <w:pPr>
        <w:pStyle w:val="Edital-Corpodetexto"/>
        <w:rPr>
          <w:lang w:val="en-US"/>
        </w:rPr>
      </w:pPr>
    </w:p>
    <w:p w14:paraId="1BAD825C" w14:textId="77777777" w:rsidR="00B5353B" w:rsidRPr="000B16C7" w:rsidRDefault="00B5353B" w:rsidP="00B5353B">
      <w:pPr>
        <w:pStyle w:val="Edital-Corpodetexto"/>
        <w:rPr>
          <w:lang w:val="en-US"/>
        </w:rPr>
      </w:pPr>
    </w:p>
    <w:p w14:paraId="1BAD825D" w14:textId="77777777" w:rsidR="00B5353B" w:rsidRPr="000B16C7" w:rsidRDefault="00B5353B" w:rsidP="00417742">
      <w:pPr>
        <w:pStyle w:val="Edital-Corpodetexto"/>
        <w:rPr>
          <w:lang w:val="en-US"/>
        </w:rPr>
      </w:pPr>
    </w:p>
    <w:p w14:paraId="1BAD825E" w14:textId="77777777" w:rsidR="00807C90" w:rsidRPr="000B16C7" w:rsidRDefault="00B525E5" w:rsidP="00417742">
      <w:pPr>
        <w:pStyle w:val="Edital-AnexoTtulo"/>
        <w:rPr>
          <w:lang w:val="en-US"/>
        </w:rPr>
      </w:pPr>
      <w:bookmarkStart w:id="14643" w:name="_ANEXO_IV_-"/>
      <w:bookmarkStart w:id="14644" w:name="_Toc75460466"/>
      <w:bookmarkStart w:id="14645" w:name="Anexo6"/>
      <w:bookmarkStart w:id="14646" w:name="_Toc468674896"/>
      <w:bookmarkStart w:id="14647" w:name="_Toc468675006"/>
      <w:bookmarkStart w:id="14648" w:name="_Toc469831267"/>
      <w:bookmarkStart w:id="14649" w:name="_Toc469835095"/>
      <w:bookmarkStart w:id="14650" w:name="_Toc469889862"/>
      <w:bookmarkStart w:id="14651" w:name="_Toc469890905"/>
      <w:bookmarkStart w:id="14652" w:name="_Toc469890915"/>
      <w:bookmarkStart w:id="14653" w:name="_Toc498340209"/>
      <w:bookmarkStart w:id="14654" w:name="_Toc529762169"/>
      <w:bookmarkStart w:id="14655" w:name="_Toc530969734"/>
      <w:bookmarkStart w:id="14656" w:name="_Toc531065060"/>
      <w:bookmarkStart w:id="14657" w:name="_Toc26875839"/>
      <w:bookmarkStart w:id="14658" w:name="_Toc27484545"/>
      <w:bookmarkStart w:id="14659" w:name="_Toc35156209"/>
      <w:bookmarkStart w:id="14660" w:name="_Toc35156522"/>
      <w:bookmarkStart w:id="14661" w:name="_Toc35747414"/>
      <w:bookmarkStart w:id="14662" w:name="_Toc36372014"/>
      <w:bookmarkStart w:id="14663" w:name="_Toc65670740"/>
      <w:bookmarkStart w:id="14664" w:name="_Toc75088768"/>
      <w:bookmarkStart w:id="14665" w:name="_Toc103566524"/>
      <w:bookmarkStart w:id="14666" w:name="_Toc113185473"/>
      <w:bookmarkEnd w:id="14618"/>
      <w:bookmarkEnd w:id="14619"/>
      <w:bookmarkEnd w:id="14620"/>
      <w:bookmarkEnd w:id="14621"/>
      <w:bookmarkEnd w:id="14622"/>
      <w:bookmarkEnd w:id="14623"/>
      <w:bookmarkEnd w:id="14624"/>
      <w:bookmarkEnd w:id="14625"/>
      <w:bookmarkEnd w:id="14626"/>
      <w:bookmarkEnd w:id="14627"/>
      <w:bookmarkEnd w:id="14643"/>
      <w:r w:rsidRPr="000B16C7">
        <w:rPr>
          <w:lang w:val="en-US"/>
        </w:rPr>
        <w:lastRenderedPageBreak/>
        <w:t>ANNEX VII – CONFIDENTIALITY AGREEMENT</w:t>
      </w:r>
      <w:bookmarkEnd w:id="14644"/>
    </w:p>
    <w:bookmarkEnd w:id="14645"/>
    <w:p w14:paraId="1BAD825F" w14:textId="77777777" w:rsidR="00807C90" w:rsidRPr="000B16C7" w:rsidRDefault="00807C90" w:rsidP="00417742">
      <w:pPr>
        <w:pStyle w:val="Edital-Corpodetexto"/>
        <w:rPr>
          <w:lang w:val="en-US"/>
        </w:rPr>
      </w:pPr>
    </w:p>
    <w:p w14:paraId="1BAD8260" w14:textId="77777777" w:rsidR="00B5353B" w:rsidRPr="000B16C7" w:rsidRDefault="00B5353B" w:rsidP="00B5353B">
      <w:pPr>
        <w:pStyle w:val="Edital-Corpodetexto"/>
        <w:rPr>
          <w:lang w:val="en-US"/>
        </w:rPr>
      </w:pPr>
    </w:p>
    <w:p w14:paraId="1BAD8261" w14:textId="77777777"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under the penalties provided for in the applicable laws and regulations, hereby expresses its interest in participating in the </w:t>
      </w:r>
      <w:r w:rsidR="00BA2D98" w:rsidRPr="000B16C7">
        <w:rPr>
          <w:lang w:val="en-US"/>
        </w:rPr>
        <w:t>Transfer of Rights Surplus Bidding Round</w:t>
      </w:r>
      <w:r w:rsidRPr="000B16C7">
        <w:rPr>
          <w:lang w:val="en-US"/>
        </w:rPr>
        <w:t>for award of production sharing agreements for exploration and production of oil and gas in Brazil and acknowledges the procedures and rules for participation in the bidding process, qualification, and execution of the production sharing agreements.</w:t>
      </w:r>
    </w:p>
    <w:p w14:paraId="1BAD8262" w14:textId="77777777" w:rsidR="00B5353B" w:rsidRPr="000B16C7" w:rsidRDefault="00B5353B" w:rsidP="00B5353B">
      <w:pPr>
        <w:pStyle w:val="Edital-Corpodetexto"/>
        <w:rPr>
          <w:lang w:val="en-US"/>
        </w:rPr>
      </w:pPr>
      <w:r w:rsidRPr="000B16C7">
        <w:rPr>
          <w:lang w:val="en-US"/>
        </w:rPr>
        <w:t>It also represents that:</w:t>
      </w:r>
    </w:p>
    <w:p w14:paraId="1BAD8263" w14:textId="07049B64" w:rsidR="00B5353B" w:rsidRPr="000B16C7" w:rsidRDefault="00B5353B" w:rsidP="00BA2D98">
      <w:pPr>
        <w:pStyle w:val="Edital-Alnea"/>
        <w:numPr>
          <w:ilvl w:val="0"/>
          <w:numId w:val="69"/>
        </w:numPr>
        <w:rPr>
          <w:lang w:val="en-US"/>
        </w:rPr>
      </w:pPr>
      <w:r w:rsidRPr="000B16C7">
        <w:rPr>
          <w:lang w:val="en-US"/>
        </w:rPr>
        <w:t xml:space="preserve">it will receive the technical data package regarding the </w:t>
      </w:r>
      <w:r w:rsidR="0021653B" w:rsidRPr="000B16C7">
        <w:rPr>
          <w:lang w:val="en-US"/>
        </w:rPr>
        <w:t>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to be picked up at ANP. It may include: geological, geophysical, geochemical, and environmental data, studies, reports, analyses, or other materials based on such data (depending on the blocks of interest);</w:t>
      </w:r>
    </w:p>
    <w:p w14:paraId="1BAD8264" w14:textId="61FF0398" w:rsidR="00B5353B" w:rsidRPr="000B16C7" w:rsidRDefault="00B5353B" w:rsidP="00B5353B">
      <w:pPr>
        <w:pStyle w:val="Edital-Alnea"/>
        <w:numPr>
          <w:ilvl w:val="0"/>
          <w:numId w:val="69"/>
        </w:numPr>
        <w:rPr>
          <w:lang w:val="en-US"/>
        </w:rPr>
      </w:pPr>
      <w:r w:rsidRPr="000B16C7">
        <w:rPr>
          <w:lang w:val="en-US"/>
        </w:rPr>
        <w:t xml:space="preserve">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w:t>
      </w:r>
      <w:r w:rsidR="0021653B" w:rsidRPr="000B16C7">
        <w:rPr>
          <w:lang w:val="en-US"/>
        </w:rPr>
        <w:t>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and (ii) have been informed and agree to respect the restrictions applied in this confidentiality agreement;</w:t>
      </w:r>
    </w:p>
    <w:p w14:paraId="1BAD8265" w14:textId="77777777" w:rsidR="00B5353B" w:rsidRPr="000B16C7" w:rsidRDefault="00B5353B" w:rsidP="00B5353B">
      <w:pPr>
        <w:pStyle w:val="Edital-Alnea"/>
        <w:numPr>
          <w:ilvl w:val="0"/>
          <w:numId w:val="69"/>
        </w:numPr>
        <w:rPr>
          <w:lang w:val="en-US"/>
        </w:rPr>
      </w:pPr>
      <w:r w:rsidRPr="000B16C7">
        <w:rPr>
          <w:lang w:val="en-US"/>
        </w:rPr>
        <w:t xml:space="preserve">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w:t>
      </w:r>
    </w:p>
    <w:p w14:paraId="1BAD8266" w14:textId="77777777" w:rsidR="00B5353B" w:rsidRPr="000B16C7" w:rsidRDefault="00B5353B" w:rsidP="00B5353B">
      <w:pPr>
        <w:pStyle w:val="Edital-Alnea"/>
        <w:numPr>
          <w:ilvl w:val="0"/>
          <w:numId w:val="69"/>
        </w:numPr>
        <w:rPr>
          <w:lang w:val="en-US"/>
        </w:rPr>
      </w:pPr>
      <w:r w:rsidRPr="000B16C7">
        <w:rPr>
          <w:lang w:val="en-US"/>
        </w:rPr>
        <w:t>if requested by ANP, it shall destroy or return the entire technical data package; and</w:t>
      </w:r>
    </w:p>
    <w:p w14:paraId="1BAD8267" w14:textId="77777777" w:rsidR="00B5353B" w:rsidRPr="000B16C7" w:rsidRDefault="00B5353B" w:rsidP="00B5353B">
      <w:pPr>
        <w:pStyle w:val="Edital-Alnea"/>
        <w:numPr>
          <w:ilvl w:val="0"/>
          <w:numId w:val="69"/>
        </w:numPr>
        <w:rPr>
          <w:lang w:val="en-US"/>
        </w:rPr>
      </w:pPr>
      <w:r w:rsidRPr="000B16C7">
        <w:rPr>
          <w:lang w:val="en-US"/>
        </w:rPr>
        <w:t>the right to access data provided in the package shall be ensured to the winning consortium. It is highlighted that the preservation of the access implies following the regulation in effect, regarding the availability and reprocessing of data.</w:t>
      </w:r>
    </w:p>
    <w:p w14:paraId="1BAD8268" w14:textId="135088BE"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w:t>
      </w:r>
    </w:p>
    <w:p w14:paraId="1BAD8269" w14:textId="77777777" w:rsidR="00B5353B" w:rsidRPr="000B16C7" w:rsidRDefault="00B5353B" w:rsidP="00B5353B">
      <w:pPr>
        <w:pStyle w:val="Edital-Corpodetexto"/>
        <w:rPr>
          <w:lang w:val="en-US"/>
        </w:rPr>
      </w:pPr>
      <w:r w:rsidRPr="000B16C7">
        <w:rPr>
          <w:lang w:val="en-US"/>
        </w:rPr>
        <w:lastRenderedPageBreak/>
        <w:t>Thus, any form of sale, trade, assignment, or the like of the technical data package, in whole or in part, to third parties is hereby expressly prohibited.</w:t>
      </w:r>
    </w:p>
    <w:p w14:paraId="1BAD826A" w14:textId="77777777" w:rsidR="00B5353B" w:rsidRPr="000B16C7" w:rsidRDefault="00B5353B" w:rsidP="00B5353B">
      <w:pPr>
        <w:pStyle w:val="Edital-Corpodetexto"/>
        <w:rPr>
          <w:lang w:val="en-US"/>
        </w:rPr>
      </w:pPr>
      <w:r w:rsidRPr="000B16C7">
        <w:rPr>
          <w:lang w:val="en-US"/>
        </w:rPr>
        <w:t>Handling of data to be acquired in an exploration and/or production area under the production sharing agreement shall follow the effective standards, especially ANP Resolution No. 11/2011 and ANP Resolution No. 01/2015.</w:t>
      </w:r>
    </w:p>
    <w:p w14:paraId="1BAD826B" w14:textId="77777777" w:rsidR="00B5353B" w:rsidRPr="000B16C7" w:rsidRDefault="00B5353B" w:rsidP="00B5353B">
      <w:pPr>
        <w:pStyle w:val="Edital-Corpodetexto"/>
        <w:rPr>
          <w:lang w:val="en-US"/>
        </w:rPr>
      </w:pPr>
      <w:r w:rsidRPr="000B16C7">
        <w:rPr>
          <w:lang w:val="en-US"/>
        </w:rPr>
        <w:t>This confidentiality agreement shall be governed and construed pursuant to the laws of the Federative Republic of Brazil, and the competent courts shall be the courts of the city of Rio de Janeiro.</w:t>
      </w:r>
    </w:p>
    <w:p w14:paraId="1BAD826C" w14:textId="77777777" w:rsidR="00B5353B" w:rsidRPr="000B16C7" w:rsidRDefault="00B5353B" w:rsidP="00B5353B">
      <w:pPr>
        <w:pStyle w:val="Edital-Corpodetexto"/>
        <w:rPr>
          <w:lang w:val="en-US"/>
        </w:rPr>
      </w:pPr>
    </w:p>
    <w:p w14:paraId="1BAD826D" w14:textId="77777777" w:rsidR="00B5353B" w:rsidRPr="000B16C7" w:rsidRDefault="00B5353B" w:rsidP="00B5353B">
      <w:pPr>
        <w:pStyle w:val="Edital-Corpodetexto"/>
        <w:rPr>
          <w:lang w:val="en-US"/>
        </w:rPr>
      </w:pPr>
    </w:p>
    <w:p w14:paraId="1BAD826E" w14:textId="77777777" w:rsidR="00B5353B" w:rsidRPr="000B16C7" w:rsidRDefault="00B5353B" w:rsidP="00B5353B">
      <w:pPr>
        <w:pStyle w:val="Edital-Corpodetexto"/>
        <w:rPr>
          <w:lang w:val="en-US"/>
        </w:rPr>
      </w:pPr>
    </w:p>
    <w:p w14:paraId="1BAD826F" w14:textId="77777777" w:rsidR="00B5353B" w:rsidRPr="000B16C7" w:rsidRDefault="00B5353B" w:rsidP="00B5353B">
      <w:pPr>
        <w:pStyle w:val="Edital-AnexoAssinatura"/>
        <w:rPr>
          <w:lang w:val="en-US"/>
        </w:rPr>
      </w:pPr>
      <w:r w:rsidRPr="000B16C7">
        <w:rPr>
          <w:lang w:val="en-US"/>
        </w:rPr>
        <w:t xml:space="preserve">___________________________ </w:t>
      </w:r>
    </w:p>
    <w:p w14:paraId="1BAD8270"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71" w14:textId="77777777" w:rsidR="00B5353B" w:rsidRPr="000B16C7" w:rsidRDefault="00B5353B" w:rsidP="00B5353B">
      <w:pPr>
        <w:pStyle w:val="Edital-AnexoAssinatura"/>
        <w:rPr>
          <w:lang w:val="en-US"/>
        </w:rPr>
      </w:pPr>
    </w:p>
    <w:p w14:paraId="1BAD8272"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t the name(s) of the accredited representative(s) or the legal representativ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or the legal representative of the bidder]</w:t>
      </w:r>
      <w:r w:rsidRPr="000B16C7">
        <w:rPr>
          <w:lang w:val="en-US"/>
        </w:rPr>
        <w:fldChar w:fldCharType="end"/>
      </w:r>
    </w:p>
    <w:p w14:paraId="1BAD8273" w14:textId="77777777" w:rsidR="00B5353B" w:rsidRPr="000B16C7" w:rsidRDefault="00B5353B" w:rsidP="00B5353B">
      <w:pPr>
        <w:pStyle w:val="Edital-AnexoAssinatura"/>
        <w:rPr>
          <w:lang w:val="en-US"/>
        </w:rPr>
      </w:pPr>
    </w:p>
    <w:p w14:paraId="1BAD8274" w14:textId="77777777" w:rsidR="00B5353B" w:rsidRPr="000B16C7" w:rsidRDefault="00B5353B" w:rsidP="00B5353B">
      <w:pPr>
        <w:pStyle w:val="Edital-AnexoAssinatura"/>
        <w:rPr>
          <w:lang w:val="en-US"/>
        </w:rPr>
      </w:pPr>
      <w:r w:rsidRPr="000B16C7">
        <w:rPr>
          <w:lang w:val="en-US"/>
        </w:rPr>
        <w:t>Place and date:</w:t>
      </w:r>
      <w:r w:rsidRPr="000B16C7">
        <w:rPr>
          <w:lang w:val="en-US"/>
        </w:rPr>
        <w:tab/>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275" w14:textId="77777777" w:rsidR="00B5353B" w:rsidRPr="000B16C7" w:rsidRDefault="00B5353B" w:rsidP="00B5353B">
      <w:pPr>
        <w:rPr>
          <w:rFonts w:cs="Arial"/>
          <w:sz w:val="22"/>
          <w:szCs w:val="20"/>
          <w:lang w:val="en-US"/>
        </w:rPr>
      </w:pPr>
    </w:p>
    <w:p w14:paraId="1BAD8276" w14:textId="77777777" w:rsidR="00B5353B" w:rsidRPr="000B16C7" w:rsidRDefault="00B5353B" w:rsidP="00B5353B">
      <w:pPr>
        <w:pStyle w:val="Edital-Corpodetexto"/>
        <w:rPr>
          <w:lang w:val="en-US"/>
        </w:rPr>
      </w:pPr>
    </w:p>
    <w:p w14:paraId="1BAD8277" w14:textId="77777777" w:rsidR="00B5353B" w:rsidRPr="000B16C7" w:rsidRDefault="00B5353B" w:rsidP="00417742">
      <w:pPr>
        <w:pStyle w:val="Edital-Corpodetexto"/>
        <w:rPr>
          <w:lang w:val="en-US"/>
        </w:rPr>
      </w:pPr>
    </w:p>
    <w:p w14:paraId="1BAD8278" w14:textId="77777777" w:rsidR="00807C90" w:rsidRPr="000B16C7" w:rsidRDefault="0033507C" w:rsidP="00417742">
      <w:pPr>
        <w:pStyle w:val="Edital-AnexoTtulo"/>
        <w:rPr>
          <w:lang w:val="en-US"/>
        </w:rPr>
      </w:pPr>
      <w:bookmarkStart w:id="14667" w:name="_ANEXO_V_-"/>
      <w:bookmarkStart w:id="14668" w:name="_ANEXO_VI_-"/>
      <w:bookmarkStart w:id="14669" w:name="_Toc75460467"/>
      <w:bookmarkStart w:id="14670" w:name="_Toc337743546"/>
      <w:bookmarkStart w:id="14671" w:name="_Ref344909888"/>
      <w:bookmarkStart w:id="14672" w:name="_Ref344910091"/>
      <w:bookmarkStart w:id="14673" w:name="_Toc367733417"/>
      <w:bookmarkStart w:id="14674" w:name="Anexo10"/>
      <w:bookmarkStart w:id="14675" w:name="_Toc113188168"/>
      <w:bookmarkStart w:id="14676" w:name="_Toc248393260"/>
      <w:bookmarkStart w:id="14677" w:name="_Toc35156213"/>
      <w:bookmarkStart w:id="14678" w:name="_Toc35156526"/>
      <w:bookmarkStart w:id="14679" w:name="_Toc35747418"/>
      <w:bookmarkStart w:id="14680" w:name="_Toc36372016"/>
      <w:bookmarkStart w:id="14681" w:name="_Toc65670741"/>
      <w:bookmarkStart w:id="14682" w:name="_Toc75088770"/>
      <w:bookmarkStart w:id="14683" w:name="_Toc103566526"/>
      <w:bookmarkStart w:id="14684" w:name="_Toc113185475"/>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r w:rsidRPr="000B16C7">
        <w:rPr>
          <w:lang w:val="en-US"/>
        </w:rPr>
        <w:lastRenderedPageBreak/>
        <w:t>ANNEX VIII – DECLARATION OF ABSENCE OF RESTRAINTS ON EXECUTION OF THE PRODUCTION SHARING AGREEMENT</w:t>
      </w:r>
      <w:bookmarkEnd w:id="14669"/>
    </w:p>
    <w:p w14:paraId="1BAD8279" w14:textId="77777777" w:rsidR="00807C90" w:rsidRPr="000B16C7" w:rsidRDefault="00807C90" w:rsidP="00417742">
      <w:pPr>
        <w:pStyle w:val="Edital-Corpodetexto"/>
        <w:rPr>
          <w:lang w:val="en-US"/>
        </w:rPr>
      </w:pPr>
    </w:p>
    <w:p w14:paraId="1BAD827A" w14:textId="63E4C3BB" w:rsidR="00B5353B" w:rsidRPr="000B16C7" w:rsidRDefault="00B5353B" w:rsidP="00B5353B">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under the penalties provided for in the applicable laws and regulations, hereby declares, for purposes of meeting the requirements set forth in section 4 of the tender protocol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 that there are NO restraints on execution or performance of the production sharing agreement.</w:t>
      </w:r>
    </w:p>
    <w:p w14:paraId="1BAD827B" w14:textId="77777777" w:rsidR="00B5353B" w:rsidRPr="000B16C7" w:rsidRDefault="00B5353B" w:rsidP="00B5353B">
      <w:pPr>
        <w:pStyle w:val="Edital-Corpodetexto"/>
        <w:rPr>
          <w:lang w:val="en-US"/>
        </w:rPr>
      </w:pPr>
      <w:r w:rsidRPr="000B16C7">
        <w:rPr>
          <w:lang w:val="en-US"/>
        </w:rPr>
        <w:t>It also declares that:</w:t>
      </w:r>
    </w:p>
    <w:p w14:paraId="1BAD827C" w14:textId="77777777" w:rsidR="00B5353B" w:rsidRPr="000B16C7" w:rsidRDefault="00B5353B" w:rsidP="00B5353B">
      <w:pPr>
        <w:pStyle w:val="Edital-Alnea"/>
        <w:numPr>
          <w:ilvl w:val="0"/>
          <w:numId w:val="70"/>
        </w:numPr>
        <w:rPr>
          <w:lang w:val="en-US"/>
        </w:rPr>
      </w:pPr>
      <w:r w:rsidRPr="000B16C7">
        <w:rPr>
          <w:lang w:val="en-US"/>
        </w:rPr>
        <w:t>it does not employ persons under the age of eighteen (18) in any type of night-time, hazardous, or unhealthy activity nor persons under the age of sixteen (16), except as apprentices, as of the age of fourteen (14);</w:t>
      </w:r>
    </w:p>
    <w:p w14:paraId="1BAD827D" w14:textId="139A9853" w:rsidR="00B5353B" w:rsidRPr="000B16C7" w:rsidRDefault="00B5353B" w:rsidP="00B5353B">
      <w:pPr>
        <w:pStyle w:val="Edital-Alnea"/>
        <w:numPr>
          <w:ilvl w:val="0"/>
          <w:numId w:val="70"/>
        </w:numPr>
        <w:rPr>
          <w:lang w:val="en-US"/>
        </w:rPr>
      </w:pPr>
      <w:r w:rsidRPr="000B16C7">
        <w:rPr>
          <w:lang w:val="en-US"/>
        </w:rPr>
        <w:t>it is not disreputable to enter into agreements with the Public Administration;</w:t>
      </w:r>
    </w:p>
    <w:p w14:paraId="1BAD827E" w14:textId="77777777" w:rsidR="00B5353B" w:rsidRPr="000B16C7" w:rsidRDefault="00B5353B" w:rsidP="00B5353B">
      <w:pPr>
        <w:pStyle w:val="Edital-Alnea"/>
        <w:numPr>
          <w:ilvl w:val="0"/>
          <w:numId w:val="70"/>
        </w:numPr>
        <w:rPr>
          <w:lang w:val="en-US"/>
        </w:rPr>
      </w:pPr>
      <w:r w:rsidRPr="000B16C7">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1BAD827F" w14:textId="77777777" w:rsidR="00B5353B" w:rsidRPr="000B16C7" w:rsidRDefault="00B5353B" w:rsidP="00B5353B">
      <w:pPr>
        <w:pStyle w:val="Edital-Alnea"/>
        <w:numPr>
          <w:ilvl w:val="0"/>
          <w:numId w:val="70"/>
        </w:numPr>
        <w:rPr>
          <w:lang w:val="en-US"/>
        </w:rPr>
      </w:pPr>
      <w:r w:rsidRPr="000B16C7">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1BAD8280" w14:textId="77777777" w:rsidR="00B5353B" w:rsidRPr="000B16C7" w:rsidRDefault="00B5353B" w:rsidP="00B5353B">
      <w:pPr>
        <w:pStyle w:val="Edital-Corpodetexto"/>
        <w:rPr>
          <w:lang w:val="en-US"/>
        </w:rPr>
      </w:pPr>
    </w:p>
    <w:p w14:paraId="1BAD8281" w14:textId="77777777" w:rsidR="00B5353B" w:rsidRPr="000B16C7" w:rsidRDefault="00B5353B" w:rsidP="00B5353B">
      <w:pPr>
        <w:pStyle w:val="Edital-Corpodetexto"/>
        <w:rPr>
          <w:lang w:val="en-US"/>
        </w:rPr>
      </w:pPr>
    </w:p>
    <w:p w14:paraId="1BAD8282" w14:textId="77777777" w:rsidR="00B5353B" w:rsidRPr="000B16C7" w:rsidRDefault="00B5353B" w:rsidP="00B5353B">
      <w:pPr>
        <w:pStyle w:val="Edital-AnexoAssinatura"/>
        <w:rPr>
          <w:lang w:val="en-US"/>
        </w:rPr>
      </w:pPr>
      <w:r w:rsidRPr="000B16C7">
        <w:rPr>
          <w:lang w:val="en-US"/>
        </w:rPr>
        <w:t xml:space="preserve">___________________________ </w:t>
      </w:r>
    </w:p>
    <w:p w14:paraId="1BAD8283" w14:textId="77777777" w:rsidR="00B5353B" w:rsidRPr="000B16C7" w:rsidRDefault="00B5353B" w:rsidP="00B5353B">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84" w14:textId="77777777" w:rsidR="00B5353B" w:rsidRPr="000B16C7" w:rsidRDefault="00B5353B" w:rsidP="00B5353B">
      <w:pPr>
        <w:pStyle w:val="Edital-AnexoAssinatura"/>
        <w:rPr>
          <w:lang w:val="en-US"/>
        </w:rPr>
      </w:pPr>
    </w:p>
    <w:p w14:paraId="1BAD8285" w14:textId="77777777" w:rsidR="00B5353B" w:rsidRPr="000B16C7" w:rsidRDefault="00B5353B" w:rsidP="00B5353B">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286" w14:textId="77777777" w:rsidR="00B5353B" w:rsidRPr="000B16C7" w:rsidRDefault="00B5353B" w:rsidP="00B5353B">
      <w:pPr>
        <w:pStyle w:val="Edital-AnexoAssinatura"/>
        <w:rPr>
          <w:lang w:val="en-US"/>
        </w:rPr>
      </w:pPr>
    </w:p>
    <w:p w14:paraId="1BAD8287" w14:textId="77777777" w:rsidR="00B5353B" w:rsidRPr="000B16C7" w:rsidRDefault="00B5353B" w:rsidP="00B5353B">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88" w14:textId="77777777" w:rsidR="00B5353B" w:rsidRPr="000B16C7" w:rsidRDefault="00B5353B" w:rsidP="00B5353B">
      <w:pPr>
        <w:rPr>
          <w:rFonts w:cs="Arial"/>
          <w:sz w:val="22"/>
          <w:szCs w:val="20"/>
          <w:lang w:val="en-US"/>
        </w:rPr>
      </w:pPr>
    </w:p>
    <w:p w14:paraId="1BAD8289" w14:textId="77777777" w:rsidR="00807C90" w:rsidRPr="000B16C7" w:rsidRDefault="00807C90" w:rsidP="00417742">
      <w:pPr>
        <w:rPr>
          <w:rFonts w:cs="Arial"/>
          <w:sz w:val="22"/>
          <w:szCs w:val="20"/>
          <w:lang w:val="en-US"/>
        </w:rPr>
      </w:pPr>
    </w:p>
    <w:p w14:paraId="1BAD828A" w14:textId="77777777" w:rsidR="00807C90" w:rsidRPr="000B16C7" w:rsidRDefault="0033507C" w:rsidP="00417742">
      <w:pPr>
        <w:pStyle w:val="Edital-AnexoTtulo"/>
        <w:rPr>
          <w:lang w:val="en-US"/>
        </w:rPr>
      </w:pPr>
      <w:bookmarkStart w:id="14685" w:name="_Toc75460468"/>
      <w:r w:rsidRPr="000B16C7">
        <w:rPr>
          <w:lang w:val="en-US"/>
        </w:rPr>
        <w:lastRenderedPageBreak/>
        <w:t>ANNEX IX – DECLARATION ON RELEVANT LEGAL OR JUDICIAL CLAIMS</w:t>
      </w:r>
      <w:bookmarkEnd w:id="14685"/>
    </w:p>
    <w:p w14:paraId="1BAD828B" w14:textId="77777777" w:rsidR="00807C90" w:rsidRPr="000B16C7" w:rsidRDefault="00807C90" w:rsidP="00417742">
      <w:pPr>
        <w:pStyle w:val="Edital-Corpodetexto"/>
        <w:rPr>
          <w:lang w:val="en-US"/>
        </w:rPr>
      </w:pPr>
    </w:p>
    <w:p w14:paraId="1BAD828C" w14:textId="6761426A"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under the penalties provided for in the applicable laws and regulations, hereby declares, for purposes of meeting the requirements set forth in section 4 of the tender protocol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xml:space="preserve">, that </w:t>
      </w:r>
      <w:r w:rsidRPr="000B16C7">
        <w:rPr>
          <w:lang w:val="en-US"/>
        </w:rPr>
        <w:fldChar w:fldCharType="begin">
          <w:ffData>
            <w:name w:val=""/>
            <w:enabled/>
            <w:calcOnExit w:val="0"/>
            <w:textInput>
              <w:default w:val="[insert “there are no” or “there are”, as the case may b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“there are no” or “there are”, as the case may be]</w:t>
      </w:r>
      <w:r w:rsidRPr="000B16C7">
        <w:rPr>
          <w:lang w:val="en-US"/>
        </w:rPr>
        <w:fldChar w:fldCharType="end"/>
      </w:r>
      <w:r w:rsidRPr="000B16C7">
        <w:rPr>
          <w:lang w:val="en-US"/>
        </w:rPr>
        <w:t xml:space="preserve"> relevant legal or judicial claims, including those able to entail judicial reorganization, bankruptcy, or any other event that may affect the financial reputability of this representing party.</w:t>
      </w:r>
    </w:p>
    <w:p w14:paraId="1BAD828D" w14:textId="77777777" w:rsidR="00FE740D" w:rsidRPr="000B16C7" w:rsidRDefault="00FE740D" w:rsidP="00FE740D">
      <w:pPr>
        <w:pStyle w:val="Edital-Corpodetexto"/>
        <w:ind w:firstLine="0"/>
        <w:rPr>
          <w:lang w:val="en-US"/>
        </w:rPr>
      </w:pPr>
    </w:p>
    <w:p w14:paraId="1BAD828E" w14:textId="77777777" w:rsidR="00FE740D" w:rsidRPr="000B16C7" w:rsidRDefault="00FE740D" w:rsidP="00FE740D">
      <w:pPr>
        <w:pStyle w:val="Edital-Corpodetexto"/>
        <w:ind w:firstLine="708"/>
        <w:rPr>
          <w:lang w:val="en-US"/>
        </w:rPr>
      </w:pPr>
      <w:r w:rsidRPr="000B16C7">
        <w:rPr>
          <w:lang w:val="en-US"/>
        </w:rPr>
        <w:fldChar w:fldCharType="begin">
          <w:ffData>
            <w:name w:val=""/>
            <w:enabled/>
            <w:calcOnExit w:val="0"/>
            <w:textInput>
              <w:default w:val="[Detail the relevant claims, if applicabl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[Detail the relevant claims, if applicable]</w:t>
      </w:r>
      <w:r w:rsidRPr="000B16C7">
        <w:rPr>
          <w:lang w:val="en-US"/>
        </w:rPr>
        <w:fldChar w:fldCharType="end"/>
      </w:r>
    </w:p>
    <w:p w14:paraId="1BAD828F" w14:textId="77777777" w:rsidR="00FE740D" w:rsidRPr="000B16C7" w:rsidRDefault="00FE740D" w:rsidP="00FE740D">
      <w:pPr>
        <w:pStyle w:val="Edital-Corpodetexto"/>
        <w:rPr>
          <w:lang w:val="en-US"/>
        </w:rPr>
      </w:pPr>
    </w:p>
    <w:p w14:paraId="1BAD8290" w14:textId="77777777" w:rsidR="00FE740D" w:rsidRPr="000B16C7" w:rsidRDefault="00FE740D" w:rsidP="00FE740D">
      <w:pPr>
        <w:pStyle w:val="Edital-Corpodetexto"/>
        <w:rPr>
          <w:lang w:val="en-US"/>
        </w:rPr>
      </w:pPr>
    </w:p>
    <w:p w14:paraId="1BAD8291" w14:textId="77777777" w:rsidR="00FE740D" w:rsidRPr="000B16C7" w:rsidRDefault="00FE740D" w:rsidP="00FE740D">
      <w:pPr>
        <w:pStyle w:val="Edital-Corpodetexto"/>
        <w:rPr>
          <w:lang w:val="en-US"/>
        </w:rPr>
      </w:pPr>
    </w:p>
    <w:p w14:paraId="1BAD8292" w14:textId="77777777" w:rsidR="00FE740D" w:rsidRPr="000B16C7" w:rsidRDefault="00FE740D" w:rsidP="00FE740D">
      <w:pPr>
        <w:pStyle w:val="Edital-AnexoAssinatura"/>
        <w:rPr>
          <w:lang w:val="en-US"/>
        </w:rPr>
      </w:pPr>
      <w:r w:rsidRPr="000B16C7">
        <w:rPr>
          <w:lang w:val="en-US"/>
        </w:rPr>
        <w:t xml:space="preserve">___________________________ </w:t>
      </w:r>
    </w:p>
    <w:p w14:paraId="1BAD8293"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94" w14:textId="77777777" w:rsidR="00FE740D" w:rsidRPr="000B16C7" w:rsidRDefault="00FE740D" w:rsidP="00FE740D">
      <w:pPr>
        <w:pStyle w:val="Edital-AnexoAssinatura"/>
        <w:rPr>
          <w:lang w:val="en-US"/>
        </w:rPr>
      </w:pPr>
    </w:p>
    <w:p w14:paraId="1BAD8295"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296" w14:textId="77777777" w:rsidR="00FE740D" w:rsidRPr="000B16C7" w:rsidRDefault="00FE740D" w:rsidP="00FE740D">
      <w:pPr>
        <w:pStyle w:val="Edital-AnexoAssinatura"/>
        <w:rPr>
          <w:lang w:val="en-US"/>
        </w:rPr>
      </w:pPr>
    </w:p>
    <w:p w14:paraId="1BAD8297" w14:textId="77777777" w:rsidR="00FE740D" w:rsidRPr="000B16C7" w:rsidRDefault="00FE740D" w:rsidP="00FE740D">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98" w14:textId="77777777" w:rsidR="00807C90" w:rsidRPr="000B16C7" w:rsidRDefault="00807C90" w:rsidP="00417742">
      <w:pPr>
        <w:pStyle w:val="Edital-AnexoAssinatura"/>
        <w:rPr>
          <w:lang w:val="en-US"/>
        </w:rPr>
      </w:pPr>
    </w:p>
    <w:p w14:paraId="1BAD8299" w14:textId="77777777" w:rsidR="00807C90" w:rsidRPr="000B16C7" w:rsidRDefault="00807C90" w:rsidP="00417742">
      <w:pPr>
        <w:pStyle w:val="Edital-Corpodetexto"/>
        <w:rPr>
          <w:lang w:val="en-US"/>
        </w:rPr>
      </w:pPr>
    </w:p>
    <w:p w14:paraId="1BAD829A" w14:textId="77777777" w:rsidR="00807C90" w:rsidRPr="000B16C7" w:rsidRDefault="00807C90" w:rsidP="00417742">
      <w:pPr>
        <w:rPr>
          <w:rFonts w:cs="Arial"/>
          <w:sz w:val="22"/>
          <w:szCs w:val="20"/>
          <w:lang w:val="en-US"/>
        </w:rPr>
      </w:pPr>
      <w:r w:rsidRPr="000B16C7">
        <w:rPr>
          <w:lang w:val="en-US"/>
        </w:rPr>
        <w:br w:type="page"/>
      </w:r>
    </w:p>
    <w:p w14:paraId="1BAD829B" w14:textId="77777777" w:rsidR="00AE5BDB" w:rsidRPr="000B16C7" w:rsidRDefault="0033507C" w:rsidP="00417742">
      <w:pPr>
        <w:pStyle w:val="Edital-AnexoTtulo"/>
        <w:rPr>
          <w:lang w:val="en-US"/>
        </w:rPr>
      </w:pPr>
      <w:bookmarkStart w:id="14686" w:name="_Toc75460469"/>
      <w:bookmarkStart w:id="14687" w:name="_Toc421543970"/>
      <w:r w:rsidRPr="000B16C7">
        <w:rPr>
          <w:lang w:val="en-US"/>
        </w:rPr>
        <w:lastRenderedPageBreak/>
        <w:t>ANNEX X – COMMITMENT TO ADJUST THE CORPORATE PURPOSE</w:t>
      </w:r>
      <w:bookmarkEnd w:id="14686"/>
    </w:p>
    <w:p w14:paraId="1BAD829C" w14:textId="77777777" w:rsidR="00AE5BDB" w:rsidRPr="000B16C7" w:rsidRDefault="00AE5BDB" w:rsidP="00417742">
      <w:pPr>
        <w:pStyle w:val="Edital-Corpodetexto"/>
        <w:rPr>
          <w:lang w:val="en-US"/>
        </w:rPr>
      </w:pPr>
    </w:p>
    <w:p w14:paraId="1BAD829D" w14:textId="193DC1F7"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hereby declares its interest in participating in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14:paraId="1BAD829E" w14:textId="77777777"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hereby also declares that it undertakes to adjust its corporate purpose, for purposes of execution of the production sharing agreements, or the corporate purpose of its affiliate (existing or to be organized) that may be indicated to execute such agreement to the exploration and production of oil and gas, in case it wins the bidding process.</w:t>
      </w:r>
    </w:p>
    <w:p w14:paraId="1BAD829F" w14:textId="77777777" w:rsidR="00FE740D" w:rsidRPr="000B16C7" w:rsidRDefault="00FE740D" w:rsidP="00FE740D">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2A0" w14:textId="77777777" w:rsidR="00FE740D" w:rsidRPr="000B16C7" w:rsidRDefault="00FE740D" w:rsidP="00FE740D">
      <w:pPr>
        <w:pStyle w:val="Edital-Corpodetexto"/>
        <w:rPr>
          <w:lang w:val="en-US"/>
        </w:rPr>
      </w:pPr>
    </w:p>
    <w:p w14:paraId="1BAD82A1" w14:textId="77777777" w:rsidR="00FE740D" w:rsidRPr="000B16C7" w:rsidRDefault="00FE740D" w:rsidP="00FE740D">
      <w:pPr>
        <w:pStyle w:val="Edital-Corpodetexto"/>
        <w:rPr>
          <w:lang w:val="en-US"/>
        </w:rPr>
      </w:pPr>
    </w:p>
    <w:p w14:paraId="1BAD82A2" w14:textId="77777777" w:rsidR="00FE740D" w:rsidRPr="000B16C7" w:rsidRDefault="00FE740D" w:rsidP="00FE740D">
      <w:pPr>
        <w:pStyle w:val="Edital-Corpodetexto"/>
        <w:rPr>
          <w:lang w:val="en-US"/>
        </w:rPr>
      </w:pPr>
    </w:p>
    <w:p w14:paraId="1BAD82A3" w14:textId="77777777" w:rsidR="00FE740D" w:rsidRPr="000B16C7" w:rsidRDefault="00FE740D" w:rsidP="00FE740D">
      <w:pPr>
        <w:pStyle w:val="Edital-AnexoAssinatura"/>
        <w:rPr>
          <w:lang w:val="en-US"/>
        </w:rPr>
      </w:pPr>
      <w:r w:rsidRPr="000B16C7">
        <w:rPr>
          <w:lang w:val="en-US"/>
        </w:rPr>
        <w:t xml:space="preserve">___________________________ </w:t>
      </w:r>
    </w:p>
    <w:p w14:paraId="1BAD82A4"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2A5" w14:textId="77777777" w:rsidR="00FE740D" w:rsidRPr="000B16C7" w:rsidRDefault="00FE740D" w:rsidP="00FE740D">
      <w:pPr>
        <w:pStyle w:val="Edital-AnexoAssinatura"/>
        <w:rPr>
          <w:lang w:val="en-US"/>
        </w:rPr>
      </w:pPr>
    </w:p>
    <w:p w14:paraId="1BAD82A6"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2A7" w14:textId="77777777" w:rsidR="00FE740D" w:rsidRPr="000B16C7" w:rsidRDefault="00FE740D" w:rsidP="00FE740D">
      <w:pPr>
        <w:pStyle w:val="Edital-AnexoAssinatura"/>
        <w:rPr>
          <w:lang w:val="en-US"/>
        </w:rPr>
      </w:pPr>
    </w:p>
    <w:p w14:paraId="1BAD82A8" w14:textId="77777777" w:rsidR="00FE740D" w:rsidRPr="000B16C7" w:rsidRDefault="00FE740D" w:rsidP="00FE740D">
      <w:pPr>
        <w:pStyle w:val="Edital-AnexoAssinatura"/>
        <w:rPr>
          <w:szCs w:val="18"/>
          <w:lang w:val="en-US"/>
        </w:rPr>
      </w:pPr>
      <w:r w:rsidRPr="000B16C7">
        <w:rPr>
          <w:lang w:val="en-US"/>
        </w:rPr>
        <w:t xml:space="preserve">Place and date: </w:t>
      </w:r>
      <w:r w:rsidRPr="000B16C7">
        <w:rPr>
          <w:lang w:val="en-US"/>
        </w:rPr>
        <w:tab/>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2A9" w14:textId="77777777" w:rsidR="00FE740D" w:rsidRPr="000B16C7" w:rsidRDefault="00FE740D" w:rsidP="00FE740D">
      <w:pPr>
        <w:pStyle w:val="Edital-Corpodetexto"/>
        <w:rPr>
          <w:lang w:val="en-US"/>
        </w:rPr>
      </w:pPr>
    </w:p>
    <w:p w14:paraId="1BAD82AA" w14:textId="77777777" w:rsidR="00FE740D" w:rsidRPr="000B16C7" w:rsidRDefault="00FE740D" w:rsidP="00417742">
      <w:pPr>
        <w:pStyle w:val="Edital-Corpodetexto"/>
        <w:rPr>
          <w:lang w:val="en-US"/>
        </w:rPr>
      </w:pPr>
    </w:p>
    <w:p w14:paraId="1BAD82AB" w14:textId="77777777" w:rsidR="00C03E5A" w:rsidRPr="000B16C7" w:rsidRDefault="0033507C" w:rsidP="00417742">
      <w:pPr>
        <w:pStyle w:val="Edital-AnexoTtulo"/>
        <w:rPr>
          <w:lang w:val="en-US"/>
        </w:rPr>
      </w:pPr>
      <w:bookmarkStart w:id="14688" w:name="_Toc75460470"/>
      <w:r w:rsidRPr="000B16C7">
        <w:rPr>
          <w:lang w:val="en-US"/>
        </w:rPr>
        <w:lastRenderedPageBreak/>
        <w:t>ANNEX XI – COMMITMENT TO ORGANIZE A CORPORATE LEGAL ENTITY UNDER THE LAWS OF BRAZIL OR TO INDICATE A BRAZILIAN CONTROLLED COMPANY ALREADY ORGANIZED TO EXECUTE THE PRODUCTION SHARING AGREEMENT</w:t>
      </w:r>
      <w:bookmarkEnd w:id="14688"/>
    </w:p>
    <w:p w14:paraId="1BAD82AC" w14:textId="77777777" w:rsidR="00C03E5A" w:rsidRPr="000B16C7" w:rsidRDefault="00C03E5A" w:rsidP="00417742">
      <w:pPr>
        <w:pStyle w:val="Edital-Corpodetexto"/>
        <w:rPr>
          <w:lang w:val="en-US"/>
        </w:rPr>
      </w:pPr>
    </w:p>
    <w:p w14:paraId="1BAD82AD" w14:textId="7146D1F5" w:rsidR="00FE740D" w:rsidRPr="000B16C7" w:rsidRDefault="00FE740D" w:rsidP="00FE740D">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hereby declares its interest in participating in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14:paraId="1BAD82AE" w14:textId="77777777" w:rsidR="00FE740D" w:rsidRPr="000B16C7" w:rsidRDefault="00FE740D" w:rsidP="00FE740D">
      <w:pPr>
        <w:pStyle w:val="Edital-Corpodetexto"/>
        <w:rPr>
          <w:lang w:val="en-US"/>
        </w:rPr>
      </w:pPr>
      <w:r w:rsidRPr="000B16C7">
        <w:rPr>
          <w:szCs w:val="22"/>
          <w:lang w:val="en-US"/>
        </w:rPr>
        <w:fldChar w:fldCharType="begin">
          <w:ffData>
            <w:name w:val=""/>
            <w:enabled/>
            <w:calcOnExit w:val="0"/>
            <w:textInput>
              <w:default w:val="[Insert the corporate name of the bidder]"/>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szCs w:val="22"/>
          <w:lang w:val="en-US"/>
        </w:rPr>
        <w:t>[Insert the corporate name of the bidder]</w:t>
      </w:r>
      <w:r w:rsidRPr="000B16C7">
        <w:rPr>
          <w:szCs w:val="22"/>
          <w:lang w:val="en-US"/>
        </w:rPr>
        <w:fldChar w:fldCharType="end"/>
      </w:r>
      <w:r w:rsidRPr="000B16C7">
        <w:rPr>
          <w:szCs w:val="22"/>
          <w:lang w:val="en-US"/>
        </w:rPr>
        <w:t xml:space="preserve"> 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0B16C7">
        <w:rPr>
          <w:rFonts w:eastAsia="Calibri"/>
          <w:szCs w:val="22"/>
          <w:lang w:val="en-US" w:eastAsia="en-US"/>
        </w:rPr>
        <w:t xml:space="preserve">production sharing </w:t>
      </w:r>
      <w:r w:rsidRPr="000B16C7">
        <w:rPr>
          <w:szCs w:val="22"/>
          <w:lang w:val="en-US"/>
        </w:rPr>
        <w:t>agreements on its behalf, pursuant to the requirements of the tender protocol.</w:t>
      </w:r>
    </w:p>
    <w:p w14:paraId="1BAD82AF" w14:textId="77777777" w:rsidR="00FE740D" w:rsidRPr="000B16C7" w:rsidRDefault="00FE740D" w:rsidP="00FE740D">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2B0" w14:textId="77777777" w:rsidR="00FE740D" w:rsidRPr="000B16C7" w:rsidRDefault="00FE740D" w:rsidP="00FE740D">
      <w:pPr>
        <w:pStyle w:val="Edital-Corpodetexto"/>
        <w:rPr>
          <w:lang w:val="en-US"/>
        </w:rPr>
      </w:pPr>
    </w:p>
    <w:p w14:paraId="1BAD82B1" w14:textId="77777777" w:rsidR="00FE740D" w:rsidRPr="000B16C7" w:rsidRDefault="00FE740D" w:rsidP="00FE740D">
      <w:pPr>
        <w:pStyle w:val="Edital-Corpodetexto"/>
        <w:rPr>
          <w:lang w:val="en-US"/>
        </w:rPr>
      </w:pPr>
    </w:p>
    <w:p w14:paraId="1BAD82B2" w14:textId="77777777" w:rsidR="00FE740D" w:rsidRPr="000B16C7" w:rsidRDefault="00FE740D" w:rsidP="00FE740D">
      <w:pPr>
        <w:pStyle w:val="Edital-Corpodetexto"/>
        <w:rPr>
          <w:lang w:val="en-US"/>
        </w:rPr>
      </w:pPr>
    </w:p>
    <w:p w14:paraId="1BAD82B3" w14:textId="77777777" w:rsidR="00FE740D" w:rsidRPr="000B16C7" w:rsidRDefault="00FE740D" w:rsidP="00FE740D">
      <w:pPr>
        <w:pStyle w:val="Edital-AnexoAssinatura"/>
        <w:rPr>
          <w:lang w:val="en-US"/>
        </w:rPr>
      </w:pPr>
      <w:r w:rsidRPr="000B16C7">
        <w:rPr>
          <w:lang w:val="en-US"/>
        </w:rPr>
        <w:t xml:space="preserve">___________________________ </w:t>
      </w:r>
    </w:p>
    <w:p w14:paraId="1BAD82B4"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2B5" w14:textId="77777777" w:rsidR="00FE740D" w:rsidRPr="000B16C7" w:rsidRDefault="00FE740D" w:rsidP="00FE740D">
      <w:pPr>
        <w:pStyle w:val="Edital-AnexoAssinatura"/>
        <w:rPr>
          <w:lang w:val="en-US"/>
        </w:rPr>
      </w:pPr>
    </w:p>
    <w:p w14:paraId="1BAD82B6"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2B7" w14:textId="77777777" w:rsidR="00FE740D" w:rsidRPr="000B16C7" w:rsidRDefault="00FE740D" w:rsidP="00FE740D">
      <w:pPr>
        <w:pStyle w:val="Edital-AnexoAssinatura"/>
        <w:rPr>
          <w:lang w:val="en-US"/>
        </w:rPr>
      </w:pPr>
    </w:p>
    <w:p w14:paraId="1BAD82B8" w14:textId="77777777" w:rsidR="00FE740D" w:rsidRPr="000B16C7" w:rsidRDefault="00FE740D" w:rsidP="00FE740D">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2B9" w14:textId="77777777" w:rsidR="00FE740D" w:rsidRPr="000B16C7" w:rsidRDefault="00FE740D" w:rsidP="00417742">
      <w:pPr>
        <w:pStyle w:val="Edital-Corpodetexto"/>
        <w:rPr>
          <w:lang w:val="en-US"/>
        </w:rPr>
      </w:pPr>
    </w:p>
    <w:p w14:paraId="1BAD82BA" w14:textId="77777777" w:rsidR="00807C90" w:rsidRPr="000B16C7" w:rsidRDefault="0033507C" w:rsidP="00417742">
      <w:pPr>
        <w:pStyle w:val="Edital-AnexoTtulo"/>
        <w:rPr>
          <w:lang w:val="en-US"/>
        </w:rPr>
      </w:pPr>
      <w:bookmarkStart w:id="14689" w:name="_Toc75460471"/>
      <w:bookmarkEnd w:id="14687"/>
      <w:r w:rsidRPr="000B16C7">
        <w:rPr>
          <w:lang w:val="en-US"/>
        </w:rPr>
        <w:lastRenderedPageBreak/>
        <w:t>ANNEX XII – TECHNICAL SUMMARY 01: TECHNICAL QUALIFICATION BY EXPERIENCE OF THE BIDDER OR ITS CORPORATE GROUP</w:t>
      </w:r>
      <w:bookmarkEnd w:id="14689"/>
    </w:p>
    <w:p w14:paraId="1BAD82BB" w14:textId="77777777" w:rsidR="00FE740D" w:rsidRPr="000B16C7" w:rsidRDefault="00FE740D" w:rsidP="00FE740D">
      <w:pPr>
        <w:pStyle w:val="Edital-Corpodetexto"/>
        <w:rPr>
          <w:lang w:val="en-US"/>
        </w:rPr>
      </w:pPr>
    </w:p>
    <w:p w14:paraId="1BAD82BC" w14:textId="77777777" w:rsidR="00FE740D" w:rsidRPr="000B16C7" w:rsidRDefault="00FE740D" w:rsidP="00FE740D">
      <w:pPr>
        <w:pStyle w:val="Edital-Corpodetexto"/>
        <w:rPr>
          <w:lang w:val="en-US"/>
        </w:rPr>
      </w:pPr>
      <w:r w:rsidRPr="000B16C7">
        <w:rPr>
          <w:lang w:val="en-US"/>
        </w:rPr>
        <w:t>This form shall be filled in compliance with the instructions in this annex.</w:t>
      </w:r>
    </w:p>
    <w:p w14:paraId="1BAD82BD" w14:textId="77777777" w:rsidR="00FE740D" w:rsidRPr="000B16C7" w:rsidRDefault="00FE740D" w:rsidP="00FE740D">
      <w:pPr>
        <w:pStyle w:val="Edital-Corpodetexto"/>
        <w:rPr>
          <w:lang w:val="en-US"/>
        </w:rPr>
      </w:pPr>
    </w:p>
    <w:p w14:paraId="1BAD82BE" w14:textId="77777777" w:rsidR="00FE740D" w:rsidRPr="000B16C7" w:rsidRDefault="00FE740D" w:rsidP="00FE740D">
      <w:pPr>
        <w:pStyle w:val="Edital-Corpodetexto"/>
        <w:ind w:firstLine="0"/>
        <w:rPr>
          <w:b/>
          <w:lang w:val="en-US"/>
        </w:rPr>
      </w:pPr>
      <w:r w:rsidRPr="000B16C7">
        <w:rPr>
          <w:b/>
          <w:lang w:val="en-US"/>
        </w:rPr>
        <w:t>Bidder</w:t>
      </w:r>
    </w:p>
    <w:tbl>
      <w:tblPr>
        <w:tblStyle w:val="Tabelacomgrade"/>
        <w:tblW w:w="5000" w:type="pct"/>
        <w:tblLook w:val="04A0" w:firstRow="1" w:lastRow="0" w:firstColumn="1" w:lastColumn="0" w:noHBand="0" w:noVBand="1"/>
      </w:tblPr>
      <w:tblGrid>
        <w:gridCol w:w="9678"/>
      </w:tblGrid>
      <w:tr w:rsidR="008071C6" w:rsidRPr="000B16C7" w14:paraId="1BAD82C0" w14:textId="77777777" w:rsidTr="00CA72C2">
        <w:tc>
          <w:tcPr>
            <w:tcW w:w="5000" w:type="pct"/>
          </w:tcPr>
          <w:p w14:paraId="1BAD82BF" w14:textId="77777777" w:rsidR="00FE740D" w:rsidRPr="000B16C7" w:rsidRDefault="00FE740D" w:rsidP="00CA72C2">
            <w:pPr>
              <w:pStyle w:val="Edital-AnexoSumriotcnico"/>
              <w:rPr>
                <w:lang w:val="en-US"/>
              </w:rPr>
            </w:pPr>
          </w:p>
        </w:tc>
      </w:tr>
    </w:tbl>
    <w:p w14:paraId="1BAD82C1" w14:textId="77777777" w:rsidR="00FE740D" w:rsidRPr="000B16C7" w:rsidRDefault="00FE740D" w:rsidP="00FE740D">
      <w:pPr>
        <w:pStyle w:val="Corpodetextoanexos"/>
        <w:rPr>
          <w:b/>
          <w:lang w:val="en-US"/>
        </w:rPr>
      </w:pPr>
    </w:p>
    <w:p w14:paraId="1BAD82C2" w14:textId="77777777" w:rsidR="00FE740D" w:rsidRPr="000B16C7" w:rsidRDefault="00FE740D" w:rsidP="00FE740D">
      <w:pPr>
        <w:pStyle w:val="Edital-Corpodetexto"/>
        <w:ind w:firstLine="0"/>
        <w:rPr>
          <w:b/>
          <w:lang w:val="en-US"/>
        </w:rPr>
      </w:pPr>
      <w:r w:rsidRPr="000B16C7">
        <w:rPr>
          <w:b/>
          <w:lang w:val="en-US"/>
        </w:rPr>
        <w:t>Information for technical qualification:</w:t>
      </w:r>
    </w:p>
    <w:p w14:paraId="1BAD82C3" w14:textId="77777777" w:rsidR="00FE740D" w:rsidRPr="000B16C7" w:rsidRDefault="00FE740D" w:rsidP="00FE740D">
      <w:pPr>
        <w:pStyle w:val="Corpodetextoanexos"/>
        <w:rPr>
          <w:b/>
          <w:lang w:val="en-US"/>
        </w:rPr>
      </w:pPr>
    </w:p>
    <w:p w14:paraId="1BAD82C4" w14:textId="77777777" w:rsidR="00FE740D" w:rsidRPr="000B16C7" w:rsidRDefault="00FE740D" w:rsidP="00FE740D">
      <w:pPr>
        <w:pStyle w:val="Edital-Alnea"/>
        <w:numPr>
          <w:ilvl w:val="0"/>
          <w:numId w:val="71"/>
        </w:numPr>
        <w:rPr>
          <w:lang w:val="en-US"/>
        </w:rPr>
      </w:pPr>
      <w:r w:rsidRPr="000B16C7">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1C6" w:rsidRPr="00925588" w14:paraId="1BAD82C7" w14:textId="77777777" w:rsidTr="00CA72C2">
        <w:tc>
          <w:tcPr>
            <w:tcW w:w="9828" w:type="dxa"/>
          </w:tcPr>
          <w:p w14:paraId="1BAD82C5" w14:textId="77777777" w:rsidR="00FE740D" w:rsidRPr="000B16C7" w:rsidRDefault="00FE740D" w:rsidP="00CA72C2">
            <w:pPr>
              <w:pStyle w:val="Edital-AnexoSumriotcnico"/>
              <w:rPr>
                <w:lang w:val="en-US"/>
              </w:rPr>
            </w:pPr>
          </w:p>
          <w:p w14:paraId="1BAD82C6" w14:textId="77777777" w:rsidR="00FE740D" w:rsidRPr="000B16C7" w:rsidRDefault="00FE740D" w:rsidP="00CA72C2">
            <w:pPr>
              <w:pStyle w:val="Edital-AnexoSumriotcnico"/>
              <w:rPr>
                <w:lang w:val="en-US"/>
              </w:rPr>
            </w:pPr>
          </w:p>
        </w:tc>
      </w:tr>
    </w:tbl>
    <w:p w14:paraId="1BAD82C8" w14:textId="77777777" w:rsidR="00FE740D" w:rsidRPr="000B16C7" w:rsidRDefault="00FE740D" w:rsidP="00FE740D">
      <w:pPr>
        <w:pStyle w:val="Edital-Alnea"/>
        <w:rPr>
          <w:lang w:val="en-US"/>
        </w:rPr>
      </w:pPr>
    </w:p>
    <w:p w14:paraId="1BAD82C9" w14:textId="77777777" w:rsidR="00FE740D" w:rsidRPr="000B16C7" w:rsidRDefault="00FE740D" w:rsidP="00FE740D">
      <w:pPr>
        <w:pStyle w:val="Edital-Alnea"/>
        <w:numPr>
          <w:ilvl w:val="0"/>
          <w:numId w:val="71"/>
        </w:numPr>
        <w:rPr>
          <w:lang w:val="en-US"/>
        </w:rPr>
      </w:pPr>
      <w:r w:rsidRPr="000B16C7">
        <w:rPr>
          <w:lang w:val="en-US"/>
        </w:rPr>
        <w:t>Onshore exploration</w:t>
      </w:r>
    </w:p>
    <w:tbl>
      <w:tblPr>
        <w:tblStyle w:val="Tabelacomgrade"/>
        <w:tblW w:w="0" w:type="auto"/>
        <w:tblLook w:val="04A0" w:firstRow="1" w:lastRow="0" w:firstColumn="1" w:lastColumn="0" w:noHBand="0" w:noVBand="1"/>
      </w:tblPr>
      <w:tblGrid>
        <w:gridCol w:w="9678"/>
      </w:tblGrid>
      <w:tr w:rsidR="008071C6" w:rsidRPr="000B16C7" w14:paraId="1BAD82CC" w14:textId="77777777" w:rsidTr="00CA72C2">
        <w:tc>
          <w:tcPr>
            <w:tcW w:w="9828" w:type="dxa"/>
          </w:tcPr>
          <w:p w14:paraId="1BAD82CA" w14:textId="77777777" w:rsidR="00FE740D" w:rsidRPr="000B16C7" w:rsidRDefault="00FE740D" w:rsidP="00CA72C2">
            <w:pPr>
              <w:pStyle w:val="Edital-AnexoSumriotcnico"/>
              <w:rPr>
                <w:lang w:val="en-US"/>
              </w:rPr>
            </w:pPr>
          </w:p>
          <w:p w14:paraId="1BAD82CB" w14:textId="77777777" w:rsidR="00FE740D" w:rsidRPr="000B16C7" w:rsidRDefault="00FE740D" w:rsidP="00CA72C2">
            <w:pPr>
              <w:pStyle w:val="Edital-AnexoSumriotcnico"/>
              <w:rPr>
                <w:lang w:val="en-US"/>
              </w:rPr>
            </w:pPr>
          </w:p>
        </w:tc>
      </w:tr>
    </w:tbl>
    <w:p w14:paraId="1BAD82CD" w14:textId="77777777" w:rsidR="00FE740D" w:rsidRPr="000B16C7" w:rsidRDefault="00FE740D" w:rsidP="00FE740D">
      <w:pPr>
        <w:pStyle w:val="Edital-Alnea"/>
        <w:rPr>
          <w:lang w:val="en-US"/>
        </w:rPr>
      </w:pPr>
    </w:p>
    <w:p w14:paraId="1BAD82CE" w14:textId="77777777" w:rsidR="00FE740D" w:rsidRPr="000B16C7" w:rsidRDefault="00FE740D" w:rsidP="00FE740D">
      <w:pPr>
        <w:pStyle w:val="Edital-Alnea"/>
        <w:numPr>
          <w:ilvl w:val="0"/>
          <w:numId w:val="71"/>
        </w:numPr>
        <w:rPr>
          <w:lang w:val="en-US"/>
        </w:rPr>
      </w:pPr>
      <w:r w:rsidRPr="000B16C7">
        <w:rPr>
          <w:lang w:val="en-US"/>
        </w:rPr>
        <w:t>Onshore production</w:t>
      </w:r>
    </w:p>
    <w:tbl>
      <w:tblPr>
        <w:tblStyle w:val="Tabelacomgrade"/>
        <w:tblW w:w="0" w:type="auto"/>
        <w:tblLook w:val="04A0" w:firstRow="1" w:lastRow="0" w:firstColumn="1" w:lastColumn="0" w:noHBand="0" w:noVBand="1"/>
      </w:tblPr>
      <w:tblGrid>
        <w:gridCol w:w="9678"/>
      </w:tblGrid>
      <w:tr w:rsidR="008071C6" w:rsidRPr="000B16C7" w14:paraId="1BAD82D1" w14:textId="77777777" w:rsidTr="00CA72C2">
        <w:tc>
          <w:tcPr>
            <w:tcW w:w="9828" w:type="dxa"/>
          </w:tcPr>
          <w:p w14:paraId="1BAD82CF" w14:textId="77777777" w:rsidR="00FE740D" w:rsidRPr="000B16C7" w:rsidRDefault="00FE740D" w:rsidP="00CA72C2">
            <w:pPr>
              <w:pStyle w:val="Edital-AnexoSumriotcnico"/>
              <w:rPr>
                <w:lang w:val="en-US"/>
              </w:rPr>
            </w:pPr>
          </w:p>
          <w:p w14:paraId="1BAD82D0" w14:textId="77777777" w:rsidR="00FE740D" w:rsidRPr="000B16C7" w:rsidRDefault="00FE740D" w:rsidP="00CA72C2">
            <w:pPr>
              <w:pStyle w:val="Edital-AnexoSumriotcnico"/>
              <w:rPr>
                <w:lang w:val="en-US"/>
              </w:rPr>
            </w:pPr>
          </w:p>
        </w:tc>
      </w:tr>
    </w:tbl>
    <w:p w14:paraId="1BAD82D2" w14:textId="77777777" w:rsidR="00FE740D" w:rsidRPr="000B16C7" w:rsidRDefault="00FE740D" w:rsidP="00FE740D">
      <w:pPr>
        <w:pStyle w:val="Edital-Alnea"/>
        <w:rPr>
          <w:lang w:val="en-US"/>
        </w:rPr>
      </w:pPr>
    </w:p>
    <w:p w14:paraId="1BAD82D3" w14:textId="77777777" w:rsidR="00FE740D" w:rsidRPr="000B16C7" w:rsidRDefault="00FE740D" w:rsidP="00FE740D">
      <w:pPr>
        <w:pStyle w:val="Edital-Alnea"/>
        <w:numPr>
          <w:ilvl w:val="0"/>
          <w:numId w:val="71"/>
        </w:numPr>
        <w:rPr>
          <w:lang w:val="en-US"/>
        </w:rPr>
      </w:pPr>
      <w:r w:rsidRPr="000B16C7">
        <w:rPr>
          <w:lang w:val="en-US"/>
        </w:rPr>
        <w:t>Exploration in shallow water (water depth up to 400 m)</w:t>
      </w:r>
    </w:p>
    <w:tbl>
      <w:tblPr>
        <w:tblStyle w:val="Tabelacomgrade"/>
        <w:tblW w:w="0" w:type="auto"/>
        <w:tblLook w:val="04A0" w:firstRow="1" w:lastRow="0" w:firstColumn="1" w:lastColumn="0" w:noHBand="0" w:noVBand="1"/>
      </w:tblPr>
      <w:tblGrid>
        <w:gridCol w:w="9678"/>
      </w:tblGrid>
      <w:tr w:rsidR="008071C6" w:rsidRPr="00925588" w14:paraId="1BAD82D6" w14:textId="77777777" w:rsidTr="00CA72C2">
        <w:tc>
          <w:tcPr>
            <w:tcW w:w="9828" w:type="dxa"/>
          </w:tcPr>
          <w:p w14:paraId="1BAD82D4" w14:textId="77777777" w:rsidR="00FE740D" w:rsidRPr="000B16C7" w:rsidRDefault="00FE740D" w:rsidP="00CA72C2">
            <w:pPr>
              <w:pStyle w:val="Edital-AnexoSumriotcnico"/>
              <w:rPr>
                <w:lang w:val="en-US"/>
              </w:rPr>
            </w:pPr>
          </w:p>
          <w:p w14:paraId="1BAD82D5" w14:textId="77777777" w:rsidR="00FE740D" w:rsidRPr="000B16C7" w:rsidRDefault="00FE740D" w:rsidP="00CA72C2">
            <w:pPr>
              <w:pStyle w:val="Edital-AnexoSumriotcnico"/>
              <w:rPr>
                <w:lang w:val="en-US"/>
              </w:rPr>
            </w:pPr>
          </w:p>
        </w:tc>
      </w:tr>
    </w:tbl>
    <w:p w14:paraId="1BAD82D7" w14:textId="77777777" w:rsidR="00FE740D" w:rsidRPr="000B16C7" w:rsidRDefault="00FE740D" w:rsidP="00FE740D">
      <w:pPr>
        <w:pStyle w:val="Edital-Alnea"/>
        <w:ind w:left="720"/>
        <w:rPr>
          <w:lang w:val="en-US"/>
        </w:rPr>
      </w:pPr>
    </w:p>
    <w:p w14:paraId="1BAD82D8" w14:textId="77777777" w:rsidR="00FE740D" w:rsidRPr="000B16C7" w:rsidRDefault="00FE740D" w:rsidP="00FE740D">
      <w:pPr>
        <w:pStyle w:val="Edital-Alnea"/>
        <w:numPr>
          <w:ilvl w:val="0"/>
          <w:numId w:val="71"/>
        </w:numPr>
        <w:rPr>
          <w:lang w:val="en-US"/>
        </w:rPr>
      </w:pPr>
      <w:r w:rsidRPr="000B16C7">
        <w:rPr>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8071C6" w:rsidRPr="00925588" w14:paraId="1BAD82DB" w14:textId="77777777" w:rsidTr="00CA72C2">
        <w:tc>
          <w:tcPr>
            <w:tcW w:w="9828" w:type="dxa"/>
          </w:tcPr>
          <w:p w14:paraId="1BAD82D9" w14:textId="77777777" w:rsidR="00FE740D" w:rsidRPr="000B16C7" w:rsidRDefault="00FE740D" w:rsidP="00CA72C2">
            <w:pPr>
              <w:pStyle w:val="Edital-AnexoSumriotcnico"/>
              <w:rPr>
                <w:lang w:val="en-US"/>
              </w:rPr>
            </w:pPr>
          </w:p>
          <w:p w14:paraId="1BAD82DA" w14:textId="77777777" w:rsidR="00FE740D" w:rsidRPr="000B16C7" w:rsidRDefault="00FE740D" w:rsidP="00CA72C2">
            <w:pPr>
              <w:pStyle w:val="Edital-AnexoSumriotcnico"/>
              <w:rPr>
                <w:lang w:val="en-US"/>
              </w:rPr>
            </w:pPr>
          </w:p>
        </w:tc>
      </w:tr>
    </w:tbl>
    <w:p w14:paraId="1BAD82DC" w14:textId="77777777" w:rsidR="00FE740D" w:rsidRPr="000B16C7" w:rsidRDefault="00FE740D" w:rsidP="00FE740D">
      <w:pPr>
        <w:pStyle w:val="Edital-Alnea"/>
        <w:rPr>
          <w:lang w:val="en-US"/>
        </w:rPr>
      </w:pPr>
    </w:p>
    <w:p w14:paraId="1BAD82DD" w14:textId="77777777" w:rsidR="00FE740D" w:rsidRPr="000B16C7" w:rsidRDefault="00FE740D" w:rsidP="00FE740D">
      <w:pPr>
        <w:pStyle w:val="Edital-Alnea"/>
        <w:numPr>
          <w:ilvl w:val="0"/>
          <w:numId w:val="71"/>
        </w:numPr>
        <w:rPr>
          <w:lang w:val="en-US"/>
        </w:rPr>
      </w:pPr>
      <w:r w:rsidRPr="000B16C7">
        <w:rPr>
          <w:lang w:val="en-US"/>
        </w:rPr>
        <w:lastRenderedPageBreak/>
        <w:t>Exploration in deep and ultra-deepwater (water depth greater than 400 m)</w:t>
      </w:r>
    </w:p>
    <w:tbl>
      <w:tblPr>
        <w:tblStyle w:val="Tabelacomgrade"/>
        <w:tblW w:w="0" w:type="auto"/>
        <w:tblLook w:val="04A0" w:firstRow="1" w:lastRow="0" w:firstColumn="1" w:lastColumn="0" w:noHBand="0" w:noVBand="1"/>
      </w:tblPr>
      <w:tblGrid>
        <w:gridCol w:w="9678"/>
      </w:tblGrid>
      <w:tr w:rsidR="008071C6" w:rsidRPr="00925588" w14:paraId="1BAD82E0" w14:textId="77777777" w:rsidTr="00CA72C2">
        <w:tc>
          <w:tcPr>
            <w:tcW w:w="9828" w:type="dxa"/>
          </w:tcPr>
          <w:p w14:paraId="1BAD82DE" w14:textId="77777777" w:rsidR="00FE740D" w:rsidRPr="000B16C7" w:rsidRDefault="00FE740D" w:rsidP="00CA72C2">
            <w:pPr>
              <w:pStyle w:val="Edital-AnexoSumriotcnico"/>
              <w:rPr>
                <w:lang w:val="en-US"/>
              </w:rPr>
            </w:pPr>
          </w:p>
          <w:p w14:paraId="1BAD82DF" w14:textId="77777777" w:rsidR="00FE740D" w:rsidRPr="000B16C7" w:rsidRDefault="00FE740D" w:rsidP="00CA72C2">
            <w:pPr>
              <w:pStyle w:val="Edital-AnexoSumriotcnico"/>
              <w:rPr>
                <w:lang w:val="en-US"/>
              </w:rPr>
            </w:pPr>
          </w:p>
        </w:tc>
      </w:tr>
    </w:tbl>
    <w:p w14:paraId="1BAD82E1" w14:textId="77777777" w:rsidR="00FE740D" w:rsidRPr="000B16C7" w:rsidRDefault="00FE740D" w:rsidP="00FE740D">
      <w:pPr>
        <w:pStyle w:val="Edital-Alnea"/>
        <w:rPr>
          <w:lang w:val="en-US"/>
        </w:rPr>
      </w:pPr>
    </w:p>
    <w:p w14:paraId="1BAD82E2" w14:textId="77777777" w:rsidR="00FE740D" w:rsidRPr="000B16C7" w:rsidRDefault="00FE740D" w:rsidP="00FE740D">
      <w:pPr>
        <w:pStyle w:val="Edital-Alnea"/>
        <w:numPr>
          <w:ilvl w:val="0"/>
          <w:numId w:val="71"/>
        </w:numPr>
        <w:rPr>
          <w:lang w:val="en-US"/>
        </w:rPr>
      </w:pPr>
      <w:r w:rsidRPr="000B16C7">
        <w:rPr>
          <w:lang w:val="en-US"/>
        </w:rPr>
        <w:t>Production in deep and ultra-deepwater (water depth greater than 400 m)</w:t>
      </w:r>
    </w:p>
    <w:tbl>
      <w:tblPr>
        <w:tblStyle w:val="Tabelacomgrade"/>
        <w:tblW w:w="0" w:type="auto"/>
        <w:tblLook w:val="04A0" w:firstRow="1" w:lastRow="0" w:firstColumn="1" w:lastColumn="0" w:noHBand="0" w:noVBand="1"/>
      </w:tblPr>
      <w:tblGrid>
        <w:gridCol w:w="9678"/>
      </w:tblGrid>
      <w:tr w:rsidR="008071C6" w:rsidRPr="00925588" w14:paraId="1BAD82E5" w14:textId="77777777" w:rsidTr="00CA72C2">
        <w:tc>
          <w:tcPr>
            <w:tcW w:w="9828" w:type="dxa"/>
          </w:tcPr>
          <w:p w14:paraId="1BAD82E3" w14:textId="77777777" w:rsidR="00FE740D" w:rsidRPr="000B16C7" w:rsidRDefault="00FE740D" w:rsidP="00CA72C2">
            <w:pPr>
              <w:pStyle w:val="Edital-AnexoSumriotcnico"/>
              <w:rPr>
                <w:lang w:val="en-US"/>
              </w:rPr>
            </w:pPr>
          </w:p>
          <w:p w14:paraId="1BAD82E4" w14:textId="77777777" w:rsidR="00FE740D" w:rsidRPr="000B16C7" w:rsidRDefault="00FE740D" w:rsidP="00CA72C2">
            <w:pPr>
              <w:pStyle w:val="Edital-AnexoSumriotcnico"/>
              <w:rPr>
                <w:lang w:val="en-US"/>
              </w:rPr>
            </w:pPr>
          </w:p>
        </w:tc>
      </w:tr>
    </w:tbl>
    <w:p w14:paraId="1BAD82E6" w14:textId="77777777" w:rsidR="00FE740D" w:rsidRPr="000B16C7" w:rsidRDefault="00FE740D" w:rsidP="00FE740D">
      <w:pPr>
        <w:pStyle w:val="Edital-Alnea"/>
        <w:rPr>
          <w:lang w:val="en-US"/>
        </w:rPr>
      </w:pPr>
    </w:p>
    <w:p w14:paraId="1BAD82E7" w14:textId="77777777" w:rsidR="00FE740D" w:rsidRPr="000B16C7" w:rsidRDefault="00FE740D" w:rsidP="00FE740D">
      <w:pPr>
        <w:pStyle w:val="Edital-Alnea"/>
        <w:numPr>
          <w:ilvl w:val="0"/>
          <w:numId w:val="71"/>
        </w:numPr>
        <w:rPr>
          <w:lang w:val="en-US"/>
        </w:rPr>
      </w:pPr>
      <w:r w:rsidRPr="000B16C7">
        <w:rPr>
          <w:lang w:val="en-US"/>
        </w:rPr>
        <w:t xml:space="preserve">Exploration and production in adverse environments </w:t>
      </w:r>
    </w:p>
    <w:tbl>
      <w:tblPr>
        <w:tblStyle w:val="Tabelacomgrade"/>
        <w:tblW w:w="0" w:type="auto"/>
        <w:tblLook w:val="04A0" w:firstRow="1" w:lastRow="0" w:firstColumn="1" w:lastColumn="0" w:noHBand="0" w:noVBand="1"/>
      </w:tblPr>
      <w:tblGrid>
        <w:gridCol w:w="9678"/>
      </w:tblGrid>
      <w:tr w:rsidR="008071C6" w:rsidRPr="00925588" w14:paraId="1BAD82EA" w14:textId="77777777" w:rsidTr="00CA72C2">
        <w:tc>
          <w:tcPr>
            <w:tcW w:w="9828" w:type="dxa"/>
          </w:tcPr>
          <w:p w14:paraId="1BAD82E8" w14:textId="77777777" w:rsidR="00FE740D" w:rsidRPr="000B16C7" w:rsidRDefault="00FE740D" w:rsidP="00CA72C2">
            <w:pPr>
              <w:pStyle w:val="Edital-AnexoSumriotcnico"/>
              <w:rPr>
                <w:lang w:val="en-US"/>
              </w:rPr>
            </w:pPr>
          </w:p>
          <w:p w14:paraId="1BAD82E9" w14:textId="77777777" w:rsidR="00FE740D" w:rsidRPr="000B16C7" w:rsidRDefault="00FE740D" w:rsidP="00CA72C2">
            <w:pPr>
              <w:pStyle w:val="Edital-AnexoSumriotcnico"/>
              <w:rPr>
                <w:lang w:val="en-US"/>
              </w:rPr>
            </w:pPr>
          </w:p>
        </w:tc>
      </w:tr>
    </w:tbl>
    <w:p w14:paraId="1BAD82EB" w14:textId="77777777" w:rsidR="00FE740D" w:rsidRPr="000B16C7" w:rsidRDefault="00FE740D" w:rsidP="00FE740D">
      <w:pPr>
        <w:pStyle w:val="Edital-Alnea"/>
        <w:rPr>
          <w:lang w:val="en-US"/>
        </w:rPr>
      </w:pPr>
    </w:p>
    <w:p w14:paraId="1BAD82EC" w14:textId="77777777" w:rsidR="00FE740D" w:rsidRPr="000B16C7" w:rsidRDefault="00FE740D" w:rsidP="00FE740D">
      <w:pPr>
        <w:pStyle w:val="Edital-Alnea"/>
        <w:numPr>
          <w:ilvl w:val="0"/>
          <w:numId w:val="71"/>
        </w:numPr>
        <w:rPr>
          <w:lang w:val="en-US"/>
        </w:rPr>
      </w:pPr>
      <w:r w:rsidRPr="000B16C7">
        <w:rPr>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8071C6" w:rsidRPr="00925588" w14:paraId="1BAD82EF" w14:textId="77777777" w:rsidTr="00CA72C2">
        <w:tc>
          <w:tcPr>
            <w:tcW w:w="9828" w:type="dxa"/>
          </w:tcPr>
          <w:p w14:paraId="1BAD82ED" w14:textId="77777777" w:rsidR="00FE740D" w:rsidRPr="000B16C7" w:rsidRDefault="00FE740D" w:rsidP="00CA72C2">
            <w:pPr>
              <w:pStyle w:val="Edital-AnexoSumriotcnico"/>
              <w:rPr>
                <w:lang w:val="en-US"/>
              </w:rPr>
            </w:pPr>
          </w:p>
          <w:p w14:paraId="1BAD82EE" w14:textId="77777777" w:rsidR="00FE740D" w:rsidRPr="000B16C7" w:rsidRDefault="00FE740D" w:rsidP="00CA72C2">
            <w:pPr>
              <w:pStyle w:val="Edital-AnexoSumriotcnico"/>
              <w:rPr>
                <w:lang w:val="en-US"/>
              </w:rPr>
            </w:pPr>
          </w:p>
        </w:tc>
      </w:tr>
    </w:tbl>
    <w:p w14:paraId="1BAD82F0" w14:textId="77777777" w:rsidR="00FE740D" w:rsidRPr="000B16C7" w:rsidRDefault="00FE740D" w:rsidP="00FE740D">
      <w:pPr>
        <w:pStyle w:val="Edital-Alnea"/>
        <w:rPr>
          <w:lang w:val="en-US"/>
        </w:rPr>
      </w:pPr>
    </w:p>
    <w:p w14:paraId="1BAD82F1" w14:textId="77777777" w:rsidR="00FE740D" w:rsidRPr="000B16C7" w:rsidRDefault="00FE740D" w:rsidP="00FE740D">
      <w:pPr>
        <w:pStyle w:val="Edital-Alnea"/>
        <w:numPr>
          <w:ilvl w:val="0"/>
          <w:numId w:val="71"/>
        </w:numPr>
        <w:rPr>
          <w:lang w:val="en-US"/>
        </w:rPr>
      </w:pPr>
      <w:r w:rsidRPr="000B16C7">
        <w:rPr>
          <w:lang w:val="en-US"/>
        </w:rPr>
        <w:t xml:space="preserve">Length of experience in onshore operations (in years) </w:t>
      </w:r>
    </w:p>
    <w:tbl>
      <w:tblPr>
        <w:tblStyle w:val="Tabelacomgrade"/>
        <w:tblW w:w="0" w:type="auto"/>
        <w:tblLook w:val="04A0" w:firstRow="1" w:lastRow="0" w:firstColumn="1" w:lastColumn="0" w:noHBand="0" w:noVBand="1"/>
      </w:tblPr>
      <w:tblGrid>
        <w:gridCol w:w="9678"/>
      </w:tblGrid>
      <w:tr w:rsidR="008071C6" w:rsidRPr="00925588" w14:paraId="1BAD82F4" w14:textId="77777777" w:rsidTr="00CA72C2">
        <w:tc>
          <w:tcPr>
            <w:tcW w:w="9828" w:type="dxa"/>
          </w:tcPr>
          <w:p w14:paraId="1BAD82F2" w14:textId="77777777" w:rsidR="00FE740D" w:rsidRPr="000B16C7" w:rsidRDefault="00FE740D" w:rsidP="00CA72C2">
            <w:pPr>
              <w:pStyle w:val="Edital-AnexoSumriotcnico"/>
              <w:rPr>
                <w:lang w:val="en-US"/>
              </w:rPr>
            </w:pPr>
          </w:p>
          <w:p w14:paraId="1BAD82F3" w14:textId="77777777" w:rsidR="00FE740D" w:rsidRPr="000B16C7" w:rsidRDefault="00FE740D" w:rsidP="00CA72C2">
            <w:pPr>
              <w:pStyle w:val="Edital-AnexoSumriotcnico"/>
              <w:rPr>
                <w:lang w:val="en-US"/>
              </w:rPr>
            </w:pPr>
          </w:p>
        </w:tc>
      </w:tr>
    </w:tbl>
    <w:p w14:paraId="1BAD82F5" w14:textId="77777777" w:rsidR="00FE740D" w:rsidRPr="000B16C7" w:rsidRDefault="00FE740D" w:rsidP="00FE740D">
      <w:pPr>
        <w:pStyle w:val="Edital-Alnea"/>
        <w:rPr>
          <w:lang w:val="en-US"/>
        </w:rPr>
      </w:pPr>
    </w:p>
    <w:p w14:paraId="1BAD82F6" w14:textId="77777777" w:rsidR="00FE740D" w:rsidRPr="000B16C7" w:rsidRDefault="00FE740D" w:rsidP="00FE740D">
      <w:pPr>
        <w:pStyle w:val="Edital-Alnea"/>
        <w:numPr>
          <w:ilvl w:val="0"/>
          <w:numId w:val="71"/>
        </w:numPr>
        <w:rPr>
          <w:lang w:val="en-US"/>
        </w:rPr>
      </w:pPr>
      <w:r w:rsidRPr="000B16C7">
        <w:rPr>
          <w:lang w:val="en-US"/>
        </w:rPr>
        <w:t xml:space="preserve">Length of experience in operations in shallow water (water depth up to 400 m) (in years) </w:t>
      </w:r>
    </w:p>
    <w:tbl>
      <w:tblPr>
        <w:tblStyle w:val="Tabelacomgrade"/>
        <w:tblW w:w="0" w:type="auto"/>
        <w:tblLook w:val="04A0" w:firstRow="1" w:lastRow="0" w:firstColumn="1" w:lastColumn="0" w:noHBand="0" w:noVBand="1"/>
      </w:tblPr>
      <w:tblGrid>
        <w:gridCol w:w="9678"/>
      </w:tblGrid>
      <w:tr w:rsidR="008071C6" w:rsidRPr="00925588" w14:paraId="1BAD82F9" w14:textId="77777777" w:rsidTr="00CA72C2">
        <w:tc>
          <w:tcPr>
            <w:tcW w:w="9828" w:type="dxa"/>
          </w:tcPr>
          <w:p w14:paraId="1BAD82F7" w14:textId="77777777" w:rsidR="00FE740D" w:rsidRPr="000B16C7" w:rsidRDefault="00FE740D" w:rsidP="00CA72C2">
            <w:pPr>
              <w:pStyle w:val="Edital-AnexoSumriotcnico"/>
              <w:rPr>
                <w:lang w:val="en-US"/>
              </w:rPr>
            </w:pPr>
          </w:p>
          <w:p w14:paraId="1BAD82F8" w14:textId="77777777" w:rsidR="00FE740D" w:rsidRPr="000B16C7" w:rsidRDefault="00FE740D" w:rsidP="00CA72C2">
            <w:pPr>
              <w:pStyle w:val="Edital-AnexoSumriotcnico"/>
              <w:rPr>
                <w:lang w:val="en-US"/>
              </w:rPr>
            </w:pPr>
          </w:p>
        </w:tc>
      </w:tr>
    </w:tbl>
    <w:p w14:paraId="1BAD82FA" w14:textId="77777777" w:rsidR="00FE740D" w:rsidRPr="000B16C7" w:rsidRDefault="00FE740D" w:rsidP="00FE740D">
      <w:pPr>
        <w:pStyle w:val="Edital-Alnea"/>
        <w:rPr>
          <w:lang w:val="en-US"/>
        </w:rPr>
      </w:pPr>
    </w:p>
    <w:p w14:paraId="1BAD82FB" w14:textId="77777777" w:rsidR="00FE740D" w:rsidRPr="000B16C7" w:rsidRDefault="00FE740D" w:rsidP="00FE740D">
      <w:pPr>
        <w:pStyle w:val="Edital-Alnea"/>
        <w:numPr>
          <w:ilvl w:val="0"/>
          <w:numId w:val="71"/>
        </w:numPr>
        <w:rPr>
          <w:lang w:val="en-US"/>
        </w:rPr>
      </w:pPr>
      <w:r w:rsidRPr="000B16C7">
        <w:rPr>
          <w:lang w:val="en-US"/>
        </w:rPr>
        <w:t xml:space="preserve">Length of experience in operations in deep and ultra-deepwater (water depth greater than 400 m) (in years) </w:t>
      </w:r>
    </w:p>
    <w:tbl>
      <w:tblPr>
        <w:tblStyle w:val="Tabelacomgrade"/>
        <w:tblW w:w="0" w:type="auto"/>
        <w:tblLook w:val="04A0" w:firstRow="1" w:lastRow="0" w:firstColumn="1" w:lastColumn="0" w:noHBand="0" w:noVBand="1"/>
      </w:tblPr>
      <w:tblGrid>
        <w:gridCol w:w="9678"/>
      </w:tblGrid>
      <w:tr w:rsidR="008071C6" w:rsidRPr="00925588" w14:paraId="1BAD82FE" w14:textId="77777777" w:rsidTr="00CA72C2">
        <w:tc>
          <w:tcPr>
            <w:tcW w:w="9828" w:type="dxa"/>
          </w:tcPr>
          <w:p w14:paraId="1BAD82FC" w14:textId="77777777" w:rsidR="00FE740D" w:rsidRPr="000B16C7" w:rsidRDefault="00FE740D" w:rsidP="00CA72C2">
            <w:pPr>
              <w:pStyle w:val="Edital-AnexoSumriotcnico"/>
              <w:rPr>
                <w:lang w:val="en-US"/>
              </w:rPr>
            </w:pPr>
          </w:p>
          <w:p w14:paraId="1BAD82FD" w14:textId="77777777" w:rsidR="00FE740D" w:rsidRPr="000B16C7" w:rsidRDefault="00FE740D" w:rsidP="00CA72C2">
            <w:pPr>
              <w:pStyle w:val="Edital-AnexoSumriotcnico"/>
              <w:rPr>
                <w:lang w:val="en-US"/>
              </w:rPr>
            </w:pPr>
          </w:p>
        </w:tc>
      </w:tr>
    </w:tbl>
    <w:p w14:paraId="1BAD82FF" w14:textId="77777777" w:rsidR="00FE740D" w:rsidRPr="000B16C7" w:rsidRDefault="00FE740D" w:rsidP="00FE740D">
      <w:pPr>
        <w:pStyle w:val="Edital-Alnea"/>
        <w:rPr>
          <w:lang w:val="en-US"/>
        </w:rPr>
      </w:pPr>
    </w:p>
    <w:p w14:paraId="1BAD8300" w14:textId="77777777" w:rsidR="00FE740D" w:rsidRPr="000B16C7" w:rsidRDefault="00FE740D" w:rsidP="00FE740D">
      <w:pPr>
        <w:pStyle w:val="Edital-Alnea"/>
        <w:numPr>
          <w:ilvl w:val="0"/>
          <w:numId w:val="71"/>
        </w:numPr>
        <w:rPr>
          <w:lang w:val="en-US"/>
        </w:rPr>
      </w:pPr>
      <w:r w:rsidRPr="000B16C7">
        <w:rPr>
          <w:lang w:val="en-US"/>
        </w:rPr>
        <w:lastRenderedPageBreak/>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8071C6" w:rsidRPr="00925588" w14:paraId="1BAD8303" w14:textId="77777777" w:rsidTr="00CA72C2">
        <w:tc>
          <w:tcPr>
            <w:tcW w:w="9828" w:type="dxa"/>
          </w:tcPr>
          <w:p w14:paraId="1BAD8301" w14:textId="77777777" w:rsidR="00FE740D" w:rsidRPr="000B16C7" w:rsidRDefault="00FE740D" w:rsidP="00CA72C2">
            <w:pPr>
              <w:pStyle w:val="Edital-AnexoSumriotcnico"/>
              <w:rPr>
                <w:lang w:val="en-US"/>
              </w:rPr>
            </w:pPr>
          </w:p>
          <w:p w14:paraId="1BAD8302" w14:textId="77777777" w:rsidR="00FE740D" w:rsidRPr="000B16C7" w:rsidRDefault="00FE740D" w:rsidP="00CA72C2">
            <w:pPr>
              <w:pStyle w:val="Edital-AnexoSumriotcnico"/>
              <w:rPr>
                <w:lang w:val="en-US"/>
              </w:rPr>
            </w:pPr>
          </w:p>
        </w:tc>
      </w:tr>
    </w:tbl>
    <w:p w14:paraId="1BAD8304" w14:textId="77777777" w:rsidR="00FE740D" w:rsidRPr="000B16C7" w:rsidRDefault="00FE740D" w:rsidP="00FE740D">
      <w:pPr>
        <w:pStyle w:val="Edital-Alnea"/>
        <w:rPr>
          <w:lang w:val="en-US"/>
        </w:rPr>
      </w:pPr>
    </w:p>
    <w:p w14:paraId="1BAD8305" w14:textId="77777777" w:rsidR="00FE740D" w:rsidRPr="000B16C7" w:rsidRDefault="00FE740D" w:rsidP="00FE740D">
      <w:pPr>
        <w:pStyle w:val="Edital-Alnea"/>
        <w:numPr>
          <w:ilvl w:val="0"/>
          <w:numId w:val="71"/>
        </w:numPr>
        <w:rPr>
          <w:lang w:val="en-US"/>
        </w:rPr>
      </w:pPr>
      <w:r w:rsidRPr="000B16C7">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8071C6" w:rsidRPr="00925588" w14:paraId="1BAD8308" w14:textId="77777777" w:rsidTr="00CA72C2">
        <w:tc>
          <w:tcPr>
            <w:tcW w:w="9828" w:type="dxa"/>
          </w:tcPr>
          <w:p w14:paraId="1BAD8306" w14:textId="77777777" w:rsidR="00FE740D" w:rsidRPr="000B16C7" w:rsidRDefault="00FE740D" w:rsidP="00CA72C2">
            <w:pPr>
              <w:pStyle w:val="Edital-AnexoSumriotcnico"/>
              <w:rPr>
                <w:lang w:val="en-US"/>
              </w:rPr>
            </w:pPr>
          </w:p>
          <w:p w14:paraId="1BAD8307" w14:textId="77777777" w:rsidR="00FE740D" w:rsidRPr="000B16C7" w:rsidRDefault="00FE740D" w:rsidP="00CA72C2">
            <w:pPr>
              <w:pStyle w:val="Edital-AnexoSumriotcnico"/>
              <w:rPr>
                <w:lang w:val="en-US"/>
              </w:rPr>
            </w:pPr>
          </w:p>
        </w:tc>
      </w:tr>
    </w:tbl>
    <w:p w14:paraId="1BAD8309" w14:textId="77777777" w:rsidR="00FE740D" w:rsidRPr="000B16C7" w:rsidRDefault="00FE740D" w:rsidP="00FE740D">
      <w:pPr>
        <w:pStyle w:val="Edital-Alnea"/>
        <w:rPr>
          <w:lang w:val="en-US"/>
        </w:rPr>
      </w:pPr>
    </w:p>
    <w:p w14:paraId="1BAD830A" w14:textId="77777777" w:rsidR="00FE740D" w:rsidRPr="000B16C7" w:rsidRDefault="00FE740D" w:rsidP="00FE740D">
      <w:pPr>
        <w:pStyle w:val="Edital-Alnea"/>
        <w:numPr>
          <w:ilvl w:val="0"/>
          <w:numId w:val="71"/>
        </w:numPr>
        <w:rPr>
          <w:lang w:val="en-US"/>
        </w:rPr>
      </w:pPr>
      <w:r w:rsidRPr="000B16C7">
        <w:rPr>
          <w:lang w:val="en-US"/>
        </w:rPr>
        <w:t>HSE aspects</w:t>
      </w:r>
    </w:p>
    <w:tbl>
      <w:tblPr>
        <w:tblStyle w:val="Tabelacomgrade"/>
        <w:tblW w:w="0" w:type="auto"/>
        <w:tblLook w:val="04A0" w:firstRow="1" w:lastRow="0" w:firstColumn="1" w:lastColumn="0" w:noHBand="0" w:noVBand="1"/>
      </w:tblPr>
      <w:tblGrid>
        <w:gridCol w:w="9678"/>
      </w:tblGrid>
      <w:tr w:rsidR="008071C6" w:rsidRPr="000B16C7" w14:paraId="1BAD830D" w14:textId="77777777" w:rsidTr="00CA72C2">
        <w:tc>
          <w:tcPr>
            <w:tcW w:w="9828" w:type="dxa"/>
          </w:tcPr>
          <w:p w14:paraId="1BAD830B" w14:textId="77777777" w:rsidR="00FE740D" w:rsidRPr="000B16C7" w:rsidRDefault="00FE740D" w:rsidP="00CA72C2">
            <w:pPr>
              <w:pStyle w:val="Edital-AnexoSumriotcnico"/>
              <w:rPr>
                <w:lang w:val="en-US"/>
              </w:rPr>
            </w:pPr>
          </w:p>
          <w:p w14:paraId="1BAD830C" w14:textId="77777777" w:rsidR="00FE740D" w:rsidRPr="000B16C7" w:rsidRDefault="00FE740D" w:rsidP="00CA72C2">
            <w:pPr>
              <w:pStyle w:val="Edital-AnexoSumriotcnico"/>
              <w:rPr>
                <w:lang w:val="en-US"/>
              </w:rPr>
            </w:pPr>
          </w:p>
        </w:tc>
      </w:tr>
    </w:tbl>
    <w:p w14:paraId="1BAD830E" w14:textId="77777777" w:rsidR="00FE740D" w:rsidRPr="000B16C7" w:rsidRDefault="00FE740D" w:rsidP="00FE740D">
      <w:pPr>
        <w:pStyle w:val="Edital-Alnea"/>
        <w:rPr>
          <w:lang w:val="en-US"/>
        </w:rPr>
      </w:pPr>
    </w:p>
    <w:p w14:paraId="1BAD830F" w14:textId="77777777" w:rsidR="00FE740D" w:rsidRPr="000B16C7" w:rsidRDefault="00FE740D" w:rsidP="00FE740D">
      <w:pPr>
        <w:pStyle w:val="Edital-Alnea"/>
        <w:numPr>
          <w:ilvl w:val="0"/>
          <w:numId w:val="71"/>
        </w:numPr>
        <w:rPr>
          <w:lang w:val="en-US"/>
        </w:rPr>
      </w:pPr>
      <w:r w:rsidRPr="000B16C7">
        <w:rPr>
          <w:lang w:val="en-US"/>
        </w:rPr>
        <w:t>Additional information</w:t>
      </w:r>
    </w:p>
    <w:tbl>
      <w:tblPr>
        <w:tblStyle w:val="Tabelacomgrade"/>
        <w:tblW w:w="0" w:type="auto"/>
        <w:tblLook w:val="04A0" w:firstRow="1" w:lastRow="0" w:firstColumn="1" w:lastColumn="0" w:noHBand="0" w:noVBand="1"/>
      </w:tblPr>
      <w:tblGrid>
        <w:gridCol w:w="9678"/>
      </w:tblGrid>
      <w:tr w:rsidR="008071C6" w:rsidRPr="000B16C7" w14:paraId="1BAD8312" w14:textId="77777777" w:rsidTr="00CA72C2">
        <w:tc>
          <w:tcPr>
            <w:tcW w:w="9828" w:type="dxa"/>
          </w:tcPr>
          <w:p w14:paraId="1BAD8310" w14:textId="77777777" w:rsidR="00FE740D" w:rsidRPr="000B16C7" w:rsidRDefault="00FE740D" w:rsidP="00CA72C2">
            <w:pPr>
              <w:pStyle w:val="Edital-AnexoSumriotcnico"/>
              <w:rPr>
                <w:lang w:val="en-US"/>
              </w:rPr>
            </w:pPr>
          </w:p>
          <w:p w14:paraId="1BAD8311" w14:textId="77777777" w:rsidR="00FE740D" w:rsidRPr="000B16C7" w:rsidRDefault="00FE740D" w:rsidP="00CA72C2">
            <w:pPr>
              <w:pStyle w:val="Edital-AnexoSumriotcnico"/>
              <w:rPr>
                <w:lang w:val="en-US"/>
              </w:rPr>
            </w:pPr>
          </w:p>
        </w:tc>
      </w:tr>
    </w:tbl>
    <w:p w14:paraId="1BAD8313" w14:textId="77777777" w:rsidR="00FE740D" w:rsidRPr="000B16C7" w:rsidRDefault="00FE740D" w:rsidP="00FE740D">
      <w:pPr>
        <w:spacing w:line="288" w:lineRule="auto"/>
        <w:rPr>
          <w:rFonts w:cs="Arial"/>
          <w:lang w:val="en-US"/>
        </w:rPr>
      </w:pPr>
    </w:p>
    <w:p w14:paraId="1BAD8314" w14:textId="77777777" w:rsidR="00FE740D" w:rsidRPr="000B16C7" w:rsidRDefault="00FE740D" w:rsidP="00FE740D">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form.</w:t>
      </w:r>
    </w:p>
    <w:p w14:paraId="1BAD8315" w14:textId="77777777" w:rsidR="00FE740D" w:rsidRPr="000B16C7" w:rsidRDefault="00FE740D" w:rsidP="00FE740D">
      <w:pPr>
        <w:pStyle w:val="Edital-AnexoAssinatura"/>
        <w:rPr>
          <w:lang w:val="en-US"/>
        </w:rPr>
      </w:pPr>
    </w:p>
    <w:p w14:paraId="1BAD8316" w14:textId="77777777" w:rsidR="00FE740D" w:rsidRPr="000B16C7" w:rsidRDefault="00FE740D" w:rsidP="00FE740D">
      <w:pPr>
        <w:pStyle w:val="Edital-AnexoAssinatura"/>
        <w:rPr>
          <w:lang w:val="en-US"/>
        </w:rPr>
      </w:pPr>
    </w:p>
    <w:p w14:paraId="1BAD8317" w14:textId="77777777" w:rsidR="00FE740D" w:rsidRPr="000B16C7" w:rsidRDefault="00FE740D" w:rsidP="00FE740D">
      <w:pPr>
        <w:pStyle w:val="Edital-AnexoAssinatura"/>
        <w:rPr>
          <w:lang w:val="en-US"/>
        </w:rPr>
      </w:pPr>
      <w:r w:rsidRPr="000B16C7">
        <w:rPr>
          <w:lang w:val="en-US"/>
        </w:rPr>
        <w:t xml:space="preserve">___________________________ </w:t>
      </w:r>
    </w:p>
    <w:p w14:paraId="1BAD8318" w14:textId="77777777" w:rsidR="00FE740D" w:rsidRPr="000B16C7" w:rsidRDefault="00FE740D" w:rsidP="00FE740D">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319" w14:textId="77777777" w:rsidR="00FE740D" w:rsidRPr="000B16C7" w:rsidRDefault="00FE740D" w:rsidP="00FE740D">
      <w:pPr>
        <w:pStyle w:val="Edital-AnexoAssinatura"/>
        <w:rPr>
          <w:lang w:val="en-US"/>
        </w:rPr>
      </w:pPr>
    </w:p>
    <w:p w14:paraId="1BAD831A" w14:textId="77777777" w:rsidR="00FE740D" w:rsidRPr="000B16C7" w:rsidRDefault="00FE740D" w:rsidP="00FE740D">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31B" w14:textId="77777777" w:rsidR="00FE740D" w:rsidRPr="000B16C7" w:rsidRDefault="00FE740D" w:rsidP="00FE740D">
      <w:pPr>
        <w:pStyle w:val="Edital-AnexoAssinatura"/>
        <w:rPr>
          <w:lang w:val="en-US"/>
        </w:rPr>
      </w:pPr>
    </w:p>
    <w:p w14:paraId="1BAD831C" w14:textId="77777777" w:rsidR="00FE740D" w:rsidRPr="000B16C7" w:rsidRDefault="00FE740D" w:rsidP="00FE740D">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31D" w14:textId="77777777" w:rsidR="00FE740D" w:rsidRPr="000B16C7" w:rsidRDefault="00FE740D" w:rsidP="00FE740D">
      <w:pPr>
        <w:pStyle w:val="Edital-Corpodetexto"/>
        <w:rPr>
          <w:lang w:val="en-US"/>
        </w:rPr>
      </w:pPr>
    </w:p>
    <w:p w14:paraId="1BAD831E" w14:textId="77777777" w:rsidR="00FE740D" w:rsidRPr="000B16C7" w:rsidRDefault="00FE740D" w:rsidP="00FE740D">
      <w:pPr>
        <w:pStyle w:val="Edital-Corpodetexto"/>
        <w:rPr>
          <w:lang w:val="en-US"/>
        </w:rPr>
      </w:pPr>
    </w:p>
    <w:p w14:paraId="1BAD831F" w14:textId="77777777" w:rsidR="00F41178" w:rsidRPr="000B16C7" w:rsidRDefault="00F41178" w:rsidP="00FE740D">
      <w:pPr>
        <w:pStyle w:val="Edital-Corpodetexto"/>
        <w:ind w:firstLine="0"/>
        <w:jc w:val="left"/>
        <w:rPr>
          <w:b/>
          <w:lang w:val="en-US"/>
        </w:rPr>
      </w:pPr>
    </w:p>
    <w:p w14:paraId="1BAD8320" w14:textId="77777777" w:rsidR="00F41178" w:rsidRPr="000B16C7" w:rsidRDefault="00F41178" w:rsidP="00FE740D">
      <w:pPr>
        <w:pStyle w:val="Edital-Corpodetexto"/>
        <w:ind w:firstLine="0"/>
        <w:jc w:val="left"/>
        <w:rPr>
          <w:b/>
          <w:lang w:val="en-US"/>
        </w:rPr>
      </w:pPr>
    </w:p>
    <w:p w14:paraId="1BAD8321" w14:textId="77777777" w:rsidR="00F41178" w:rsidRPr="000B16C7" w:rsidRDefault="00F41178" w:rsidP="00FE740D">
      <w:pPr>
        <w:pStyle w:val="Edital-Corpodetexto"/>
        <w:ind w:firstLine="0"/>
        <w:jc w:val="left"/>
        <w:rPr>
          <w:b/>
          <w:lang w:val="en-US"/>
        </w:rPr>
      </w:pPr>
    </w:p>
    <w:p w14:paraId="1BAD8322" w14:textId="77777777" w:rsidR="00FE740D" w:rsidRPr="000B16C7" w:rsidRDefault="00FE740D" w:rsidP="00FE740D">
      <w:pPr>
        <w:pStyle w:val="Edital-Corpodetexto"/>
        <w:ind w:firstLine="0"/>
        <w:jc w:val="left"/>
        <w:rPr>
          <w:b/>
          <w:lang w:val="en-US"/>
        </w:rPr>
      </w:pPr>
      <w:r w:rsidRPr="000B16C7">
        <w:rPr>
          <w:b/>
          <w:lang w:val="en-US"/>
        </w:rPr>
        <w:lastRenderedPageBreak/>
        <w:t>INSTRUCTIONS FOR FILLING OUT TECHNICAL SUMMARY 01</w:t>
      </w:r>
    </w:p>
    <w:p w14:paraId="1BAD8323" w14:textId="77777777" w:rsidR="00FE740D" w:rsidRPr="000B16C7" w:rsidRDefault="00FE740D" w:rsidP="00FE740D">
      <w:pPr>
        <w:pStyle w:val="Corpodetextoanexos"/>
        <w:rPr>
          <w:lang w:val="en-US"/>
        </w:rPr>
      </w:pPr>
    </w:p>
    <w:p w14:paraId="1BAD8324" w14:textId="77777777" w:rsidR="00FE740D" w:rsidRPr="000B16C7" w:rsidRDefault="00FE740D" w:rsidP="00FE740D">
      <w:pPr>
        <w:pStyle w:val="Edital-Alnea"/>
        <w:numPr>
          <w:ilvl w:val="0"/>
          <w:numId w:val="73"/>
        </w:numPr>
        <w:rPr>
          <w:lang w:val="en-US"/>
        </w:rPr>
      </w:pPr>
      <w:r w:rsidRPr="000B16C7">
        <w:rPr>
          <w:lang w:val="en-US"/>
        </w:rPr>
        <w:t>General instructions:</w:t>
      </w:r>
    </w:p>
    <w:p w14:paraId="1BAD8325" w14:textId="77777777" w:rsidR="00FE740D" w:rsidRPr="000B16C7" w:rsidRDefault="00FE740D" w:rsidP="00BA2D98">
      <w:pPr>
        <w:pStyle w:val="Edital-Alnea"/>
        <w:numPr>
          <w:ilvl w:val="1"/>
          <w:numId w:val="73"/>
        </w:numPr>
        <w:rPr>
          <w:lang w:val="en-US"/>
        </w:rPr>
      </w:pPr>
      <w:r w:rsidRPr="000B16C7">
        <w:rPr>
          <w:lang w:val="en-US"/>
        </w:rPr>
        <w:t xml:space="preserve">Technical summary 01 must be submitted in the cases provided for in the tender protocol of the </w:t>
      </w:r>
      <w:r w:rsidR="00BA2D98" w:rsidRPr="000B16C7">
        <w:rPr>
          <w:lang w:val="en-US"/>
        </w:rPr>
        <w:t>Transfer of Rights Surplus Bidding Round</w:t>
      </w:r>
      <w:r w:rsidRPr="000B16C7">
        <w:rPr>
          <w:lang w:val="en-US"/>
        </w:rPr>
        <w:t>, according to the form in annex, entitled “TECHNICAL SUMMARY 01: TECHNICAL QUALIFICATION BY EXPERIENCE OF THE BIDDER OR ITS CORPORATE GROUP.” Only the technical summaries submitted pursuant to the abovementioned form shall be analyzed.</w:t>
      </w:r>
    </w:p>
    <w:p w14:paraId="1BAD8326" w14:textId="77777777" w:rsidR="00FE740D" w:rsidRPr="000B16C7" w:rsidRDefault="00FE740D" w:rsidP="00BA2D98">
      <w:pPr>
        <w:pStyle w:val="Edital-Alnea"/>
        <w:numPr>
          <w:ilvl w:val="1"/>
          <w:numId w:val="73"/>
        </w:numPr>
        <w:rPr>
          <w:lang w:val="en-US"/>
        </w:rPr>
      </w:pPr>
      <w:r w:rsidRPr="000B16C7">
        <w:rPr>
          <w:lang w:val="en-US"/>
        </w:rPr>
        <w:t xml:space="preserve">For filling technical summary 01, the text should comply with the provisions in section 4.4.2.1.1 of the tender protocol of the </w:t>
      </w:r>
      <w:r w:rsidR="00BA2D98" w:rsidRPr="000B16C7">
        <w:rPr>
          <w:lang w:val="en-US"/>
        </w:rPr>
        <w:t>Transfer of Rights Surplus Bidding Round</w:t>
      </w:r>
      <w:r w:rsidRPr="000B16C7">
        <w:rPr>
          <w:lang w:val="en-US"/>
        </w:rPr>
        <w:t>, enabling ANP to identify the elements that will be scored.</w:t>
      </w:r>
    </w:p>
    <w:p w14:paraId="1BAD8327" w14:textId="77777777" w:rsidR="00FE740D" w:rsidRPr="000B16C7" w:rsidRDefault="00FE740D" w:rsidP="00FE740D">
      <w:pPr>
        <w:pStyle w:val="Edital-Alnea"/>
        <w:numPr>
          <w:ilvl w:val="1"/>
          <w:numId w:val="73"/>
        </w:numPr>
        <w:rPr>
          <w:lang w:val="en-US"/>
        </w:rPr>
      </w:pPr>
      <w:r w:rsidRPr="000B16C7">
        <w:rPr>
          <w:lang w:val="en-US"/>
        </w:rPr>
        <w:t xml:space="preserve">The items that shall be included in the technical summary are: </w:t>
      </w:r>
    </w:p>
    <w:p w14:paraId="1BAD8328" w14:textId="77777777" w:rsidR="00FE740D" w:rsidRPr="000B16C7" w:rsidRDefault="00FE740D" w:rsidP="00FE740D">
      <w:pPr>
        <w:pStyle w:val="Edital-Subalnea-"/>
        <w:numPr>
          <w:ilvl w:val="0"/>
          <w:numId w:val="72"/>
        </w:numPr>
        <w:rPr>
          <w:lang w:val="en-US"/>
        </w:rPr>
      </w:pPr>
      <w:r w:rsidRPr="000B16C7">
        <w:rPr>
          <w:lang w:val="en-US"/>
        </w:rPr>
        <w:t>Bidder’s main activity and corporate control;</w:t>
      </w:r>
    </w:p>
    <w:p w14:paraId="1BAD8329" w14:textId="77777777" w:rsidR="00FE740D" w:rsidRPr="000B16C7" w:rsidRDefault="00FE740D" w:rsidP="00FE740D">
      <w:pPr>
        <w:pStyle w:val="Edital-Subalnea-"/>
        <w:numPr>
          <w:ilvl w:val="0"/>
          <w:numId w:val="72"/>
        </w:numPr>
        <w:rPr>
          <w:lang w:val="en-US"/>
        </w:rPr>
      </w:pPr>
      <w:r w:rsidRPr="000B16C7">
        <w:rPr>
          <w:lang w:val="en-US"/>
        </w:rPr>
        <w:t>Onshore exploration;</w:t>
      </w:r>
    </w:p>
    <w:p w14:paraId="1BAD832A" w14:textId="77777777" w:rsidR="00FE740D" w:rsidRPr="000B16C7" w:rsidRDefault="00FE740D" w:rsidP="00FE740D">
      <w:pPr>
        <w:pStyle w:val="Edital-Subalnea-"/>
        <w:numPr>
          <w:ilvl w:val="0"/>
          <w:numId w:val="72"/>
        </w:numPr>
        <w:rPr>
          <w:lang w:val="en-US"/>
        </w:rPr>
      </w:pPr>
      <w:r w:rsidRPr="000B16C7">
        <w:rPr>
          <w:lang w:val="en-US"/>
        </w:rPr>
        <w:t>Onshore production;</w:t>
      </w:r>
    </w:p>
    <w:p w14:paraId="1BAD832B" w14:textId="77777777" w:rsidR="00FE740D" w:rsidRPr="000B16C7" w:rsidRDefault="00FE740D" w:rsidP="00FE740D">
      <w:pPr>
        <w:pStyle w:val="Edital-Subalnea-"/>
        <w:numPr>
          <w:ilvl w:val="0"/>
          <w:numId w:val="72"/>
        </w:numPr>
        <w:rPr>
          <w:lang w:val="en-US"/>
        </w:rPr>
      </w:pPr>
      <w:r w:rsidRPr="000B16C7">
        <w:rPr>
          <w:lang w:val="en-US"/>
        </w:rPr>
        <w:t>Exploration in shallow water (water depth up to 400 m);</w:t>
      </w:r>
    </w:p>
    <w:p w14:paraId="1BAD832C" w14:textId="77777777" w:rsidR="00FE740D" w:rsidRPr="000B16C7" w:rsidRDefault="00FE740D" w:rsidP="00FE740D">
      <w:pPr>
        <w:pStyle w:val="Edital-Subalnea-"/>
        <w:numPr>
          <w:ilvl w:val="0"/>
          <w:numId w:val="72"/>
        </w:numPr>
        <w:rPr>
          <w:lang w:val="en-US"/>
        </w:rPr>
      </w:pPr>
      <w:r w:rsidRPr="000B16C7">
        <w:rPr>
          <w:lang w:val="en-US"/>
        </w:rPr>
        <w:t>Production in shallow water (water depth up to 400 m);</w:t>
      </w:r>
    </w:p>
    <w:p w14:paraId="1BAD832D" w14:textId="77777777" w:rsidR="00FE740D" w:rsidRPr="000B16C7" w:rsidRDefault="00FE740D" w:rsidP="00FE740D">
      <w:pPr>
        <w:pStyle w:val="Edital-Subalnea-"/>
        <w:numPr>
          <w:ilvl w:val="0"/>
          <w:numId w:val="72"/>
        </w:numPr>
        <w:rPr>
          <w:lang w:val="en-US"/>
        </w:rPr>
      </w:pPr>
      <w:r w:rsidRPr="000B16C7">
        <w:rPr>
          <w:lang w:val="en-US"/>
        </w:rPr>
        <w:t>Exploration in deep and ultra-deepwater (water depth greater than 400 m);</w:t>
      </w:r>
    </w:p>
    <w:p w14:paraId="1BAD832E" w14:textId="77777777" w:rsidR="00FE740D" w:rsidRPr="000B16C7" w:rsidRDefault="00FE740D" w:rsidP="00FE740D">
      <w:pPr>
        <w:pStyle w:val="Edital-Subalnea-"/>
        <w:numPr>
          <w:ilvl w:val="0"/>
          <w:numId w:val="72"/>
        </w:numPr>
        <w:rPr>
          <w:lang w:val="en-US"/>
        </w:rPr>
      </w:pPr>
      <w:r w:rsidRPr="000B16C7">
        <w:rPr>
          <w:lang w:val="en-US"/>
        </w:rPr>
        <w:t>Production in deep and ultra-deepwater (water depth greater than 400 m);</w:t>
      </w:r>
    </w:p>
    <w:p w14:paraId="1BAD832F" w14:textId="77777777" w:rsidR="00FE740D" w:rsidRPr="000B16C7" w:rsidRDefault="00FE740D" w:rsidP="00FE740D">
      <w:pPr>
        <w:pStyle w:val="Edital-Subalnea-"/>
        <w:numPr>
          <w:ilvl w:val="0"/>
          <w:numId w:val="72"/>
        </w:numPr>
        <w:rPr>
          <w:lang w:val="en-US"/>
        </w:rPr>
      </w:pPr>
      <w:r w:rsidRPr="000B16C7">
        <w:rPr>
          <w:lang w:val="en-US"/>
        </w:rPr>
        <w:t>Exploration and production in adverse environments;</w:t>
      </w:r>
    </w:p>
    <w:p w14:paraId="1BAD8330" w14:textId="77777777" w:rsidR="00FE740D" w:rsidRPr="000B16C7" w:rsidRDefault="00FE740D" w:rsidP="00FE740D">
      <w:pPr>
        <w:pStyle w:val="Edital-Subalnea-"/>
        <w:numPr>
          <w:ilvl w:val="0"/>
          <w:numId w:val="72"/>
        </w:numPr>
        <w:rPr>
          <w:lang w:val="en-US"/>
        </w:rPr>
      </w:pPr>
      <w:r w:rsidRPr="000B16C7">
        <w:rPr>
          <w:lang w:val="en-US"/>
        </w:rPr>
        <w:t>Exploration and production in environmentally sensitive areas;</w:t>
      </w:r>
    </w:p>
    <w:p w14:paraId="1BAD8331" w14:textId="77777777" w:rsidR="00FE740D" w:rsidRPr="000B16C7" w:rsidRDefault="00FE740D" w:rsidP="00FE740D">
      <w:pPr>
        <w:pStyle w:val="Edital-Subalnea-"/>
        <w:numPr>
          <w:ilvl w:val="0"/>
          <w:numId w:val="72"/>
        </w:numPr>
        <w:rPr>
          <w:lang w:val="en-US"/>
        </w:rPr>
      </w:pPr>
      <w:r w:rsidRPr="000B16C7">
        <w:rPr>
          <w:lang w:val="en-US"/>
        </w:rPr>
        <w:t>Length of experience in onshore operations;</w:t>
      </w:r>
    </w:p>
    <w:p w14:paraId="1BAD8332" w14:textId="77777777" w:rsidR="00FE740D" w:rsidRPr="000B16C7" w:rsidRDefault="00FE740D" w:rsidP="00FE740D">
      <w:pPr>
        <w:pStyle w:val="Edital-Subalnea-"/>
        <w:numPr>
          <w:ilvl w:val="0"/>
          <w:numId w:val="72"/>
        </w:numPr>
        <w:rPr>
          <w:lang w:val="en-US"/>
        </w:rPr>
      </w:pPr>
      <w:r w:rsidRPr="000B16C7">
        <w:rPr>
          <w:lang w:val="en-US"/>
        </w:rPr>
        <w:t xml:space="preserve">Length of experience in operations in shallow water (water depth up to 400 m); </w:t>
      </w:r>
    </w:p>
    <w:p w14:paraId="1BAD8333" w14:textId="77777777" w:rsidR="00FE740D" w:rsidRPr="000B16C7" w:rsidRDefault="00FE740D" w:rsidP="00FE740D">
      <w:pPr>
        <w:pStyle w:val="Edital-Subalnea-"/>
        <w:numPr>
          <w:ilvl w:val="0"/>
          <w:numId w:val="72"/>
        </w:numPr>
        <w:rPr>
          <w:lang w:val="en-US"/>
        </w:rPr>
      </w:pPr>
      <w:r w:rsidRPr="000B16C7">
        <w:rPr>
          <w:lang w:val="en-US"/>
        </w:rPr>
        <w:t>Length of experience in operations in deep and ultra-deepwater (water depth greater than 400 m);</w:t>
      </w:r>
    </w:p>
    <w:p w14:paraId="1BAD8334" w14:textId="77777777" w:rsidR="00FE740D" w:rsidRPr="000B16C7" w:rsidRDefault="00FE740D" w:rsidP="00FE740D">
      <w:pPr>
        <w:pStyle w:val="Edital-Subalnea-"/>
        <w:numPr>
          <w:ilvl w:val="0"/>
          <w:numId w:val="72"/>
        </w:numPr>
        <w:rPr>
          <w:lang w:val="en-US"/>
        </w:rPr>
      </w:pPr>
      <w:r w:rsidRPr="000B16C7">
        <w:rPr>
          <w:lang w:val="en-US"/>
        </w:rPr>
        <w:t>Volume of oil equivalent production as operator in the last five (5) years;</w:t>
      </w:r>
    </w:p>
    <w:p w14:paraId="1BAD8335" w14:textId="77777777" w:rsidR="00FE740D" w:rsidRPr="000B16C7" w:rsidRDefault="00FE740D" w:rsidP="00FE740D">
      <w:pPr>
        <w:pStyle w:val="Edital-Subalnea-"/>
        <w:numPr>
          <w:ilvl w:val="0"/>
          <w:numId w:val="72"/>
        </w:numPr>
        <w:rPr>
          <w:lang w:val="en-US"/>
        </w:rPr>
      </w:pPr>
      <w:r w:rsidRPr="000B16C7">
        <w:rPr>
          <w:lang w:val="en-US"/>
        </w:rPr>
        <w:t>Amount of investments in exploration activities as operator in the last five (5) years;</w:t>
      </w:r>
    </w:p>
    <w:p w14:paraId="1BAD8336" w14:textId="77777777" w:rsidR="00FE740D" w:rsidRPr="000B16C7" w:rsidRDefault="00FE740D" w:rsidP="00FE740D">
      <w:pPr>
        <w:pStyle w:val="Edital-Subalnea-"/>
        <w:numPr>
          <w:ilvl w:val="0"/>
          <w:numId w:val="72"/>
        </w:numPr>
        <w:rPr>
          <w:lang w:val="en-US"/>
        </w:rPr>
      </w:pPr>
      <w:r w:rsidRPr="000B16C7">
        <w:rPr>
          <w:lang w:val="en-US"/>
        </w:rPr>
        <w:t>HSE aspects.</w:t>
      </w:r>
    </w:p>
    <w:p w14:paraId="1BAD8337" w14:textId="77777777" w:rsidR="00FE740D" w:rsidRPr="000B16C7" w:rsidRDefault="00FE740D" w:rsidP="00FE740D">
      <w:pPr>
        <w:pStyle w:val="Corpodetextoanexos"/>
        <w:ind w:left="720"/>
        <w:rPr>
          <w:lang w:val="en-US"/>
        </w:rPr>
      </w:pPr>
    </w:p>
    <w:p w14:paraId="1BAD8338" w14:textId="77777777" w:rsidR="00FE740D" w:rsidRPr="000B16C7" w:rsidRDefault="00FE740D" w:rsidP="00FE740D">
      <w:pPr>
        <w:pStyle w:val="Edital-Alnea"/>
        <w:numPr>
          <w:ilvl w:val="0"/>
          <w:numId w:val="73"/>
        </w:numPr>
        <w:rPr>
          <w:lang w:val="en-US"/>
        </w:rPr>
      </w:pPr>
      <w:r w:rsidRPr="000B16C7">
        <w:rPr>
          <w:lang w:val="en-US"/>
        </w:rPr>
        <w:t>Filling of the items of technical summary 01:</w:t>
      </w:r>
    </w:p>
    <w:p w14:paraId="1BAD8339" w14:textId="77777777" w:rsidR="00FE740D" w:rsidRPr="000B16C7" w:rsidRDefault="00FE740D" w:rsidP="00FE740D">
      <w:pPr>
        <w:pStyle w:val="Edital-Alnea"/>
        <w:numPr>
          <w:ilvl w:val="1"/>
          <w:numId w:val="73"/>
        </w:numPr>
        <w:rPr>
          <w:lang w:val="en-US"/>
        </w:rPr>
      </w:pPr>
      <w:r w:rsidRPr="000B16C7">
        <w:rPr>
          <w:lang w:val="en-US"/>
        </w:rPr>
        <w:t>Item I: the bidder must briefly inform its main activity and its relationship with its headquarters or parent company, when applicable.</w:t>
      </w:r>
    </w:p>
    <w:p w14:paraId="1BAD833A" w14:textId="77777777" w:rsidR="00FE740D" w:rsidRPr="000B16C7" w:rsidRDefault="00FE740D" w:rsidP="00FE740D">
      <w:pPr>
        <w:pStyle w:val="Edital-Alnea"/>
        <w:numPr>
          <w:ilvl w:val="1"/>
          <w:numId w:val="73"/>
        </w:numPr>
        <w:rPr>
          <w:lang w:val="en-US"/>
        </w:rPr>
      </w:pPr>
      <w:r w:rsidRPr="000B16C7">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0B16C7">
        <w:rPr>
          <w:b/>
          <w:lang w:val="en-US"/>
        </w:rPr>
        <w:t>Only current activities shall be scored.</w:t>
      </w:r>
    </w:p>
    <w:p w14:paraId="1BAD833B" w14:textId="77777777" w:rsidR="00FE740D" w:rsidRPr="000B16C7" w:rsidRDefault="00FE740D" w:rsidP="00FE740D">
      <w:pPr>
        <w:pStyle w:val="Edital-Alnea"/>
        <w:numPr>
          <w:ilvl w:val="1"/>
          <w:numId w:val="73"/>
        </w:numPr>
        <w:rPr>
          <w:lang w:val="en-US"/>
        </w:rPr>
      </w:pPr>
      <w:r w:rsidRPr="000B16C7">
        <w:rPr>
          <w:lang w:val="en-US"/>
        </w:rPr>
        <w:lastRenderedPageBreak/>
        <w:t>Items VIII and IX: for scoring purposes, the bidder shall exemplify one or more of the characteristics referred to in these items.</w:t>
      </w:r>
    </w:p>
    <w:p w14:paraId="1BAD833C" w14:textId="77777777" w:rsidR="00FE740D" w:rsidRPr="000B16C7" w:rsidRDefault="00FE740D" w:rsidP="00FE740D">
      <w:pPr>
        <w:pStyle w:val="Edital-Alnea"/>
        <w:numPr>
          <w:ilvl w:val="1"/>
          <w:numId w:val="73"/>
        </w:numPr>
        <w:rPr>
          <w:lang w:val="en-US"/>
        </w:rPr>
      </w:pPr>
      <w:r w:rsidRPr="000B16C7">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1BAD833D" w14:textId="77777777" w:rsidR="00FE740D" w:rsidRPr="000B16C7" w:rsidRDefault="00FE740D" w:rsidP="00FE740D">
      <w:pPr>
        <w:pStyle w:val="Edital-Alnea"/>
        <w:numPr>
          <w:ilvl w:val="1"/>
          <w:numId w:val="73"/>
        </w:numPr>
        <w:rPr>
          <w:lang w:val="en-US"/>
        </w:rPr>
      </w:pPr>
      <w:r w:rsidRPr="000B16C7">
        <w:rPr>
          <w:lang w:val="en-US"/>
        </w:rPr>
        <w:t>Item XIII: for scoring purposes, the bidder must inform the average volume produced in the last five (5) years as an operator, in boe/day.</w:t>
      </w:r>
    </w:p>
    <w:p w14:paraId="1BAD833E" w14:textId="77777777" w:rsidR="00FE740D" w:rsidRPr="000B16C7" w:rsidRDefault="00FE740D" w:rsidP="00FE740D">
      <w:pPr>
        <w:pStyle w:val="Edital-Alnea"/>
        <w:numPr>
          <w:ilvl w:val="1"/>
          <w:numId w:val="73"/>
        </w:numPr>
        <w:rPr>
          <w:lang w:val="en-US"/>
        </w:rPr>
      </w:pPr>
      <w:r w:rsidRPr="000B16C7">
        <w:rPr>
          <w:lang w:val="en-US"/>
        </w:rPr>
        <w:t>Item XIV: for scoring purposes, the bidder must inform the amount of investments spent in exploration activities in each type of operating environment in the last five (5) years. Only investments made as an operator shall be informed.</w:t>
      </w:r>
    </w:p>
    <w:p w14:paraId="1BAD833F" w14:textId="77777777" w:rsidR="00FE740D" w:rsidRPr="000B16C7" w:rsidRDefault="00FE740D" w:rsidP="00BA2D98">
      <w:pPr>
        <w:pStyle w:val="Edital-Alnea"/>
        <w:numPr>
          <w:ilvl w:val="1"/>
          <w:numId w:val="73"/>
        </w:numPr>
        <w:rPr>
          <w:lang w:val="en-US"/>
        </w:rPr>
      </w:pPr>
      <w:r w:rsidRPr="000B16C7">
        <w:rPr>
          <w:lang w:val="en-US"/>
        </w:rPr>
        <w:t xml:space="preserve">Item XV: information related to the environmental aspects (use and certification of an Integrated HSE System) shall only be scored upon submission of the documents requested in section 4.4.2.1.1.5 of the tender protocol of the </w:t>
      </w:r>
      <w:r w:rsidR="00BA2D98" w:rsidRPr="000B16C7">
        <w:rPr>
          <w:lang w:val="en-US"/>
        </w:rPr>
        <w:t>Transfer of Rights Surplus Bidding Round</w:t>
      </w:r>
      <w:r w:rsidRPr="000B16C7">
        <w:rPr>
          <w:lang w:val="en-US"/>
        </w:rPr>
        <w:t>.</w:t>
      </w:r>
    </w:p>
    <w:p w14:paraId="1BAD8340" w14:textId="77777777" w:rsidR="00807C90" w:rsidRPr="000B16C7" w:rsidRDefault="0033507C" w:rsidP="00157E12">
      <w:pPr>
        <w:pStyle w:val="Edital-AnexoTtulo"/>
        <w:rPr>
          <w:lang w:val="en-US"/>
        </w:rPr>
      </w:pPr>
      <w:bookmarkStart w:id="14690" w:name="_Toc75460472"/>
      <w:r w:rsidRPr="000B16C7">
        <w:rPr>
          <w:lang w:val="en-US"/>
        </w:rPr>
        <w:lastRenderedPageBreak/>
        <w:t>ANNEX XIII – TECHNICAL SUMMARY 02: TECHNICAL QUALIFICATION AS A NON-OPERATOR</w:t>
      </w:r>
      <w:bookmarkEnd w:id="14690"/>
    </w:p>
    <w:p w14:paraId="1BAD8341" w14:textId="77777777" w:rsidR="00C97073" w:rsidRPr="000B16C7" w:rsidRDefault="00C97073" w:rsidP="00C97073">
      <w:pPr>
        <w:pStyle w:val="Edital-Corpodetexto"/>
        <w:ind w:firstLine="0"/>
        <w:rPr>
          <w:b/>
          <w:lang w:val="en-US"/>
        </w:rPr>
      </w:pPr>
      <w:r w:rsidRPr="000B16C7">
        <w:rPr>
          <w:b/>
          <w:lang w:val="en-US"/>
        </w:rPr>
        <w:t>Bidder</w:t>
      </w:r>
    </w:p>
    <w:tbl>
      <w:tblPr>
        <w:tblStyle w:val="Tabelacomgrade"/>
        <w:tblW w:w="0" w:type="auto"/>
        <w:tblLook w:val="04A0" w:firstRow="1" w:lastRow="0" w:firstColumn="1" w:lastColumn="0" w:noHBand="0" w:noVBand="1"/>
      </w:tblPr>
      <w:tblGrid>
        <w:gridCol w:w="9678"/>
      </w:tblGrid>
      <w:tr w:rsidR="008071C6" w:rsidRPr="000B16C7" w14:paraId="1BAD8343" w14:textId="77777777" w:rsidTr="00CA72C2">
        <w:tc>
          <w:tcPr>
            <w:tcW w:w="9828" w:type="dxa"/>
          </w:tcPr>
          <w:p w14:paraId="1BAD8342" w14:textId="77777777" w:rsidR="00C97073" w:rsidRPr="000B16C7" w:rsidRDefault="00C97073" w:rsidP="00CA72C2">
            <w:pPr>
              <w:pStyle w:val="Edital-AnexoSumriotcnico"/>
              <w:rPr>
                <w:lang w:val="en-US"/>
              </w:rPr>
            </w:pPr>
          </w:p>
        </w:tc>
      </w:tr>
    </w:tbl>
    <w:p w14:paraId="1BAD8344" w14:textId="77777777" w:rsidR="00C97073" w:rsidRPr="000B16C7" w:rsidRDefault="00C97073" w:rsidP="00C97073">
      <w:pPr>
        <w:pStyle w:val="Edital-Corpodetexto"/>
        <w:rPr>
          <w:lang w:val="en-US"/>
        </w:rPr>
      </w:pPr>
    </w:p>
    <w:p w14:paraId="1BAD8345" w14:textId="77777777" w:rsidR="00C97073" w:rsidRPr="000B16C7" w:rsidRDefault="00C97073" w:rsidP="00C97073">
      <w:pPr>
        <w:pStyle w:val="Edital-Corpodetexto"/>
        <w:ind w:firstLine="0"/>
        <w:rPr>
          <w:b/>
          <w:lang w:val="en-US"/>
        </w:rPr>
      </w:pPr>
      <w:r w:rsidRPr="000B16C7">
        <w:rPr>
          <w:b/>
          <w:lang w:val="en-US"/>
        </w:rPr>
        <w:t>Information for technical qualification:</w:t>
      </w:r>
    </w:p>
    <w:p w14:paraId="1BAD8346" w14:textId="77777777" w:rsidR="00C97073" w:rsidRPr="000B16C7" w:rsidRDefault="00C97073" w:rsidP="00C97073">
      <w:pPr>
        <w:pStyle w:val="Edital-Corpodetexto"/>
        <w:rPr>
          <w:lang w:val="en-US"/>
        </w:rPr>
      </w:pPr>
    </w:p>
    <w:p w14:paraId="1BAD8347" w14:textId="77777777" w:rsidR="00C97073" w:rsidRPr="000B16C7" w:rsidRDefault="00C97073" w:rsidP="00B35DB8">
      <w:pPr>
        <w:pStyle w:val="Edital-Alnea"/>
        <w:numPr>
          <w:ilvl w:val="0"/>
          <w:numId w:val="74"/>
        </w:numPr>
        <w:rPr>
          <w:lang w:val="en-US"/>
        </w:rPr>
      </w:pPr>
      <w:r w:rsidRPr="000B16C7">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1C6" w:rsidRPr="00925588" w14:paraId="1BAD834C" w14:textId="77777777" w:rsidTr="00CA72C2">
        <w:tc>
          <w:tcPr>
            <w:tcW w:w="9828" w:type="dxa"/>
          </w:tcPr>
          <w:p w14:paraId="1BAD8348" w14:textId="77777777" w:rsidR="00C97073" w:rsidRPr="000B16C7" w:rsidRDefault="00C97073" w:rsidP="00CA72C2">
            <w:pPr>
              <w:pStyle w:val="Edital-AnexoSumriotcnico"/>
              <w:rPr>
                <w:lang w:val="en-US"/>
              </w:rPr>
            </w:pPr>
          </w:p>
          <w:p w14:paraId="1BAD8349" w14:textId="77777777" w:rsidR="00C97073" w:rsidRPr="000B16C7" w:rsidRDefault="00C97073" w:rsidP="00CA72C2">
            <w:pPr>
              <w:pStyle w:val="Edital-AnexoSumriotcnico"/>
              <w:rPr>
                <w:lang w:val="en-US"/>
              </w:rPr>
            </w:pPr>
          </w:p>
          <w:p w14:paraId="1BAD834A" w14:textId="77777777" w:rsidR="00C97073" w:rsidRPr="000B16C7" w:rsidRDefault="00C97073" w:rsidP="00CA72C2">
            <w:pPr>
              <w:pStyle w:val="Edital-AnexoSumriotcnico"/>
              <w:rPr>
                <w:lang w:val="en-US"/>
              </w:rPr>
            </w:pPr>
          </w:p>
          <w:p w14:paraId="1BAD834B" w14:textId="77777777" w:rsidR="00C97073" w:rsidRPr="000B16C7" w:rsidRDefault="00C97073" w:rsidP="00CA72C2">
            <w:pPr>
              <w:pStyle w:val="Edital-AnexoSumriotcnico"/>
              <w:rPr>
                <w:lang w:val="en-US"/>
              </w:rPr>
            </w:pPr>
          </w:p>
        </w:tc>
      </w:tr>
    </w:tbl>
    <w:p w14:paraId="1BAD834D" w14:textId="77777777" w:rsidR="00C97073" w:rsidRPr="000B16C7" w:rsidRDefault="00C97073" w:rsidP="00C97073">
      <w:pPr>
        <w:pStyle w:val="Edital-Corpodetexto"/>
        <w:rPr>
          <w:lang w:val="en-US"/>
        </w:rPr>
      </w:pPr>
    </w:p>
    <w:p w14:paraId="1BAD834E" w14:textId="77777777" w:rsidR="00C97073" w:rsidRPr="000B16C7" w:rsidRDefault="00C97073" w:rsidP="00C97073">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form.</w:t>
      </w:r>
    </w:p>
    <w:p w14:paraId="1BAD834F" w14:textId="77777777" w:rsidR="00C97073" w:rsidRPr="000B16C7" w:rsidRDefault="00C97073" w:rsidP="00C97073">
      <w:pPr>
        <w:pStyle w:val="Edital-Corpodetexto"/>
        <w:rPr>
          <w:lang w:val="en-US"/>
        </w:rPr>
      </w:pPr>
    </w:p>
    <w:p w14:paraId="1BAD8350" w14:textId="77777777" w:rsidR="00C97073" w:rsidRPr="000B16C7" w:rsidRDefault="00C97073" w:rsidP="00C97073">
      <w:pPr>
        <w:pStyle w:val="Edital-Corpodetexto"/>
        <w:rPr>
          <w:lang w:val="en-US"/>
        </w:rPr>
      </w:pPr>
    </w:p>
    <w:p w14:paraId="1BAD8351" w14:textId="77777777" w:rsidR="00C97073" w:rsidRPr="000B16C7" w:rsidRDefault="00C97073" w:rsidP="00C97073">
      <w:pPr>
        <w:pStyle w:val="Edital-AnexoAssinatura"/>
        <w:rPr>
          <w:lang w:val="en-US"/>
        </w:rPr>
      </w:pPr>
      <w:r w:rsidRPr="000B16C7">
        <w:rPr>
          <w:lang w:val="en-US"/>
        </w:rPr>
        <w:t xml:space="preserve">___________________________ </w:t>
      </w:r>
    </w:p>
    <w:p w14:paraId="1BAD8352" w14:textId="77777777" w:rsidR="00C97073" w:rsidRPr="000B16C7" w:rsidRDefault="00C97073" w:rsidP="00C97073">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353" w14:textId="77777777" w:rsidR="00C97073" w:rsidRPr="000B16C7" w:rsidRDefault="00C97073" w:rsidP="00C97073">
      <w:pPr>
        <w:pStyle w:val="Edital-AnexoAssinatura"/>
        <w:rPr>
          <w:lang w:val="en-US"/>
        </w:rPr>
      </w:pPr>
    </w:p>
    <w:p w14:paraId="1BAD8354" w14:textId="77777777" w:rsidR="00C97073" w:rsidRPr="000B16C7" w:rsidRDefault="00C97073" w:rsidP="00C97073">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355" w14:textId="77777777" w:rsidR="00C97073" w:rsidRPr="000B16C7" w:rsidRDefault="00C97073" w:rsidP="00C97073">
      <w:pPr>
        <w:pStyle w:val="Edital-AnexoAssinatura"/>
        <w:rPr>
          <w:lang w:val="en-US"/>
        </w:rPr>
      </w:pPr>
    </w:p>
    <w:p w14:paraId="1BAD8356" w14:textId="77777777" w:rsidR="00C97073" w:rsidRPr="000B16C7" w:rsidRDefault="00C97073" w:rsidP="00C97073">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bookmarkStart w:id="14691" w:name="Texto8"/>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bookmarkEnd w:id="14691"/>
    </w:p>
    <w:p w14:paraId="1BAD8357" w14:textId="77777777" w:rsidR="00C97073" w:rsidRPr="000B16C7" w:rsidRDefault="00C97073" w:rsidP="00C97073">
      <w:pPr>
        <w:pStyle w:val="Edital-Corpodetexto"/>
        <w:rPr>
          <w:lang w:val="en-US"/>
        </w:rPr>
      </w:pPr>
    </w:p>
    <w:p w14:paraId="1BAD8358" w14:textId="77777777" w:rsidR="00C97073" w:rsidRPr="000B16C7" w:rsidRDefault="00C97073" w:rsidP="00C97073">
      <w:pPr>
        <w:rPr>
          <w:rFonts w:cs="Arial"/>
          <w:sz w:val="22"/>
          <w:szCs w:val="20"/>
          <w:lang w:val="en-US"/>
        </w:rPr>
      </w:pPr>
      <w:r w:rsidRPr="000B16C7">
        <w:rPr>
          <w:lang w:val="en-US"/>
        </w:rPr>
        <w:br w:type="page"/>
      </w:r>
    </w:p>
    <w:p w14:paraId="1BAD8359" w14:textId="77777777" w:rsidR="00807C90" w:rsidRPr="000B16C7" w:rsidRDefault="0033507C" w:rsidP="00417742">
      <w:pPr>
        <w:pStyle w:val="Edital-AnexoTtulo"/>
        <w:rPr>
          <w:lang w:val="en-US"/>
        </w:rPr>
      </w:pPr>
      <w:bookmarkStart w:id="14692" w:name="_Toc75460473"/>
      <w:r w:rsidRPr="000B16C7">
        <w:rPr>
          <w:lang w:val="en-US"/>
        </w:rPr>
        <w:lastRenderedPageBreak/>
        <w:t>ANNEX XIV – TECHNICAL SUMMARY 03: TECHNICAL QUALIFICATION FOR BIDDERS ALREADY OPERATING IN BRAZIL</w:t>
      </w:r>
      <w:bookmarkEnd w:id="14692"/>
    </w:p>
    <w:p w14:paraId="1BAD835A" w14:textId="77777777" w:rsidR="000025E7" w:rsidRPr="000B16C7" w:rsidRDefault="000025E7" w:rsidP="00C97073">
      <w:pPr>
        <w:pStyle w:val="Edital-Corpodetexto"/>
        <w:rPr>
          <w:lang w:val="en-US"/>
        </w:rPr>
      </w:pPr>
    </w:p>
    <w:p w14:paraId="1BAD835B" w14:textId="77777777" w:rsidR="00C97073" w:rsidRPr="000B16C7" w:rsidRDefault="00C97073" w:rsidP="00C97073">
      <w:pPr>
        <w:pStyle w:val="Edital-Corpodetexto"/>
        <w:rPr>
          <w:lang w:val="en-US"/>
        </w:rPr>
      </w:pPr>
      <w:r w:rsidRPr="000B16C7">
        <w:rPr>
          <w:lang w:val="en-US"/>
        </w:rPr>
        <w:t>This form shall be filled in compliance with the instructions in this annex.</w:t>
      </w:r>
    </w:p>
    <w:p w14:paraId="1BAD835C" w14:textId="77777777" w:rsidR="00C97073" w:rsidRPr="000B16C7" w:rsidRDefault="00C97073" w:rsidP="00C97073">
      <w:pPr>
        <w:pStyle w:val="Edital-Corpodetexto"/>
        <w:rPr>
          <w:lang w:val="en-US"/>
        </w:rPr>
      </w:pPr>
    </w:p>
    <w:p w14:paraId="1BAD835D" w14:textId="77777777" w:rsidR="00C97073" w:rsidRPr="000B16C7" w:rsidRDefault="00C97073" w:rsidP="00C97073">
      <w:pPr>
        <w:pStyle w:val="Edital-Corpodetexto"/>
        <w:ind w:firstLine="0"/>
        <w:rPr>
          <w:b/>
          <w:lang w:val="en-US"/>
        </w:rPr>
      </w:pPr>
      <w:r w:rsidRPr="000B16C7">
        <w:rPr>
          <w:b/>
          <w:lang w:val="en-US"/>
        </w:rPr>
        <w:t>Bidder</w:t>
      </w:r>
    </w:p>
    <w:tbl>
      <w:tblPr>
        <w:tblStyle w:val="Tabelacomgrade"/>
        <w:tblW w:w="0" w:type="auto"/>
        <w:tblLook w:val="04A0" w:firstRow="1" w:lastRow="0" w:firstColumn="1" w:lastColumn="0" w:noHBand="0" w:noVBand="1"/>
      </w:tblPr>
      <w:tblGrid>
        <w:gridCol w:w="9678"/>
      </w:tblGrid>
      <w:tr w:rsidR="008071C6" w:rsidRPr="000B16C7" w14:paraId="1BAD835F" w14:textId="77777777" w:rsidTr="00CA72C2">
        <w:tc>
          <w:tcPr>
            <w:tcW w:w="9828" w:type="dxa"/>
          </w:tcPr>
          <w:p w14:paraId="1BAD835E" w14:textId="77777777" w:rsidR="00C97073" w:rsidRPr="000B16C7" w:rsidRDefault="00C97073" w:rsidP="00CA72C2">
            <w:pPr>
              <w:pStyle w:val="Edital-AnexoSumriotcnico"/>
              <w:rPr>
                <w:lang w:val="en-US"/>
              </w:rPr>
            </w:pPr>
          </w:p>
        </w:tc>
      </w:tr>
    </w:tbl>
    <w:p w14:paraId="1BAD8360" w14:textId="77777777" w:rsidR="00C97073" w:rsidRPr="000B16C7" w:rsidRDefault="00C97073" w:rsidP="00C97073">
      <w:pPr>
        <w:pStyle w:val="Edital-Corpodetexto"/>
        <w:rPr>
          <w:lang w:val="en-US"/>
        </w:rPr>
      </w:pPr>
    </w:p>
    <w:p w14:paraId="1BAD8361" w14:textId="77777777" w:rsidR="00C97073" w:rsidRPr="000B16C7" w:rsidRDefault="00C97073" w:rsidP="00C97073">
      <w:pPr>
        <w:pStyle w:val="Edital-Corpodetexto"/>
        <w:ind w:firstLine="0"/>
        <w:rPr>
          <w:b/>
          <w:lang w:val="en-US"/>
        </w:rPr>
      </w:pPr>
      <w:r w:rsidRPr="000B16C7">
        <w:rPr>
          <w:b/>
          <w:lang w:val="en-US"/>
        </w:rPr>
        <w:t>Information for technical qualification:</w:t>
      </w:r>
    </w:p>
    <w:p w14:paraId="1BAD8362" w14:textId="77777777" w:rsidR="00C97073" w:rsidRPr="000B16C7" w:rsidRDefault="00C97073" w:rsidP="00C97073">
      <w:pPr>
        <w:pStyle w:val="Edital-Corpodetexto"/>
        <w:rPr>
          <w:lang w:val="en-US"/>
        </w:rPr>
      </w:pPr>
    </w:p>
    <w:p w14:paraId="1BAD8363" w14:textId="77777777" w:rsidR="00C97073" w:rsidRPr="000B16C7" w:rsidRDefault="00C97073" w:rsidP="00B35DB8">
      <w:pPr>
        <w:pStyle w:val="Edital-Alnea"/>
        <w:numPr>
          <w:ilvl w:val="0"/>
          <w:numId w:val="75"/>
        </w:numPr>
        <w:rPr>
          <w:szCs w:val="22"/>
          <w:lang w:val="en-US"/>
        </w:rPr>
      </w:pPr>
      <w:r w:rsidRPr="000B16C7">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9678"/>
      </w:tblGrid>
      <w:tr w:rsidR="008071C6" w:rsidRPr="00925588" w14:paraId="1BAD8366" w14:textId="77777777" w:rsidTr="00CA72C2">
        <w:tc>
          <w:tcPr>
            <w:tcW w:w="9828" w:type="dxa"/>
          </w:tcPr>
          <w:p w14:paraId="1BAD8364" w14:textId="77777777" w:rsidR="00C97073" w:rsidRPr="000B16C7" w:rsidRDefault="00C97073" w:rsidP="00CA72C2">
            <w:pPr>
              <w:pStyle w:val="Edital-AnexoSumriotcnico"/>
              <w:rPr>
                <w:lang w:val="en-US"/>
              </w:rPr>
            </w:pPr>
          </w:p>
          <w:p w14:paraId="1BAD8365" w14:textId="77777777" w:rsidR="00C97073" w:rsidRPr="000B16C7" w:rsidRDefault="00C97073" w:rsidP="00CA72C2">
            <w:pPr>
              <w:pStyle w:val="Edital-AnexoSumriotcnico"/>
              <w:rPr>
                <w:lang w:val="en-US"/>
              </w:rPr>
            </w:pPr>
          </w:p>
        </w:tc>
      </w:tr>
    </w:tbl>
    <w:p w14:paraId="1BAD8367" w14:textId="77777777" w:rsidR="00C97073" w:rsidRPr="000B16C7" w:rsidRDefault="00C97073" w:rsidP="00C97073">
      <w:pPr>
        <w:pStyle w:val="Edital-Corpodetexto"/>
        <w:rPr>
          <w:lang w:val="en-US"/>
        </w:rPr>
      </w:pPr>
    </w:p>
    <w:p w14:paraId="1BAD8368" w14:textId="77777777" w:rsidR="00C97073" w:rsidRPr="000B16C7" w:rsidRDefault="00C97073" w:rsidP="00B35DB8">
      <w:pPr>
        <w:pStyle w:val="Edital-Alnea"/>
        <w:numPr>
          <w:ilvl w:val="0"/>
          <w:numId w:val="75"/>
        </w:numPr>
        <w:rPr>
          <w:szCs w:val="22"/>
          <w:lang w:val="en-US"/>
        </w:rPr>
      </w:pPr>
      <w:r w:rsidRPr="000B16C7">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8071C6" w:rsidRPr="00925588" w14:paraId="1BAD836B" w14:textId="77777777" w:rsidTr="00CA72C2">
        <w:tc>
          <w:tcPr>
            <w:tcW w:w="9828" w:type="dxa"/>
          </w:tcPr>
          <w:p w14:paraId="1BAD8369" w14:textId="77777777" w:rsidR="00C97073" w:rsidRPr="000B16C7" w:rsidRDefault="00C97073" w:rsidP="00CA72C2">
            <w:pPr>
              <w:pStyle w:val="Edital-AnexoSumriotcnico"/>
              <w:rPr>
                <w:lang w:val="en-US"/>
              </w:rPr>
            </w:pPr>
          </w:p>
          <w:p w14:paraId="1BAD836A" w14:textId="77777777" w:rsidR="00C97073" w:rsidRPr="000B16C7" w:rsidRDefault="00C97073" w:rsidP="00CA72C2">
            <w:pPr>
              <w:pStyle w:val="Edital-AnexoSumriotcnico"/>
              <w:rPr>
                <w:lang w:val="en-US"/>
              </w:rPr>
            </w:pPr>
          </w:p>
        </w:tc>
      </w:tr>
    </w:tbl>
    <w:p w14:paraId="1BAD836C" w14:textId="77777777" w:rsidR="00C97073" w:rsidRPr="000B16C7" w:rsidRDefault="00C97073" w:rsidP="00C97073">
      <w:pPr>
        <w:pStyle w:val="Edital-Corpodetexto"/>
        <w:rPr>
          <w:lang w:val="en-US"/>
        </w:rPr>
      </w:pPr>
    </w:p>
    <w:p w14:paraId="1BAD836D" w14:textId="77777777" w:rsidR="00C97073" w:rsidRPr="000B16C7" w:rsidRDefault="00C97073" w:rsidP="00B35DB8">
      <w:pPr>
        <w:pStyle w:val="Edital-Alnea"/>
        <w:numPr>
          <w:ilvl w:val="0"/>
          <w:numId w:val="75"/>
        </w:numPr>
        <w:rPr>
          <w:szCs w:val="22"/>
          <w:lang w:val="en-US"/>
        </w:rPr>
      </w:pPr>
      <w:r w:rsidRPr="000B16C7">
        <w:rPr>
          <w:lang w:val="en-US"/>
        </w:rPr>
        <w:t>List of the concession or production sharing agreements which block or field is located in deep or ultra-deepwater (water depth higher than 400 meters) and where the bidder acts as operator</w:t>
      </w:r>
    </w:p>
    <w:tbl>
      <w:tblPr>
        <w:tblStyle w:val="Tabelacomgrade"/>
        <w:tblW w:w="0" w:type="auto"/>
        <w:tblLook w:val="04A0" w:firstRow="1" w:lastRow="0" w:firstColumn="1" w:lastColumn="0" w:noHBand="0" w:noVBand="1"/>
      </w:tblPr>
      <w:tblGrid>
        <w:gridCol w:w="9678"/>
      </w:tblGrid>
      <w:tr w:rsidR="008071C6" w:rsidRPr="00925588" w14:paraId="1BAD8370" w14:textId="77777777" w:rsidTr="00CA72C2">
        <w:tc>
          <w:tcPr>
            <w:tcW w:w="9828" w:type="dxa"/>
          </w:tcPr>
          <w:p w14:paraId="1BAD836E" w14:textId="77777777" w:rsidR="00C97073" w:rsidRPr="000B16C7" w:rsidRDefault="00C97073" w:rsidP="00CA72C2">
            <w:pPr>
              <w:pStyle w:val="Edital-AnexoSumriotcnico"/>
              <w:rPr>
                <w:lang w:val="en-US"/>
              </w:rPr>
            </w:pPr>
          </w:p>
          <w:p w14:paraId="1BAD836F" w14:textId="77777777" w:rsidR="00C97073" w:rsidRPr="000B16C7" w:rsidRDefault="00C97073" w:rsidP="00CA72C2">
            <w:pPr>
              <w:pStyle w:val="Edital-AnexoSumriotcnico"/>
              <w:rPr>
                <w:lang w:val="en-US"/>
              </w:rPr>
            </w:pPr>
          </w:p>
        </w:tc>
      </w:tr>
    </w:tbl>
    <w:p w14:paraId="1BAD8371" w14:textId="77777777" w:rsidR="00C97073" w:rsidRPr="000B16C7" w:rsidRDefault="00C97073" w:rsidP="00C97073">
      <w:pPr>
        <w:pStyle w:val="Edital-Corpodetexto"/>
        <w:rPr>
          <w:lang w:val="en-US"/>
        </w:rPr>
      </w:pPr>
    </w:p>
    <w:p w14:paraId="1BAD8372" w14:textId="77777777" w:rsidR="00C97073" w:rsidRPr="000B16C7" w:rsidRDefault="00C97073" w:rsidP="00B35DB8">
      <w:pPr>
        <w:pStyle w:val="Edital-Alnea"/>
        <w:numPr>
          <w:ilvl w:val="0"/>
          <w:numId w:val="75"/>
        </w:numPr>
        <w:rPr>
          <w:szCs w:val="22"/>
          <w:lang w:val="en-US"/>
        </w:rPr>
      </w:pPr>
      <w:r w:rsidRPr="000B16C7">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8071C6" w:rsidRPr="00925588" w14:paraId="1BAD8375" w14:textId="77777777" w:rsidTr="00CA72C2">
        <w:tc>
          <w:tcPr>
            <w:tcW w:w="9828" w:type="dxa"/>
          </w:tcPr>
          <w:p w14:paraId="1BAD8373" w14:textId="77777777" w:rsidR="00C97073" w:rsidRPr="000B16C7" w:rsidRDefault="00C97073" w:rsidP="00CA72C2">
            <w:pPr>
              <w:pStyle w:val="Edital-AnexoSumriotcnico"/>
              <w:rPr>
                <w:lang w:val="en-US"/>
              </w:rPr>
            </w:pPr>
          </w:p>
          <w:p w14:paraId="1BAD8374" w14:textId="77777777" w:rsidR="00C97073" w:rsidRPr="000B16C7" w:rsidRDefault="00C97073" w:rsidP="00CA72C2">
            <w:pPr>
              <w:pStyle w:val="Edital-AnexoSumriotcnico"/>
              <w:rPr>
                <w:lang w:val="en-US"/>
              </w:rPr>
            </w:pPr>
          </w:p>
        </w:tc>
      </w:tr>
    </w:tbl>
    <w:p w14:paraId="1BAD8376" w14:textId="77777777" w:rsidR="00C97073" w:rsidRPr="000B16C7" w:rsidRDefault="00C97073" w:rsidP="00C97073">
      <w:pPr>
        <w:pStyle w:val="Edital-Corpodetexto"/>
        <w:rPr>
          <w:lang w:val="en-US"/>
        </w:rPr>
      </w:pPr>
    </w:p>
    <w:p w14:paraId="1BAD8377" w14:textId="77777777" w:rsidR="00C97073" w:rsidRPr="000B16C7" w:rsidRDefault="00C97073" w:rsidP="00B35DB8">
      <w:pPr>
        <w:pStyle w:val="Edital-Alnea"/>
        <w:numPr>
          <w:ilvl w:val="0"/>
          <w:numId w:val="75"/>
        </w:numPr>
        <w:rPr>
          <w:lang w:val="en-US"/>
        </w:rPr>
      </w:pPr>
      <w:r w:rsidRPr="000B16C7">
        <w:rPr>
          <w:lang w:val="en-US"/>
        </w:rPr>
        <w:t>Additional information</w:t>
      </w:r>
    </w:p>
    <w:tbl>
      <w:tblPr>
        <w:tblStyle w:val="Tabelacomgrade"/>
        <w:tblW w:w="0" w:type="auto"/>
        <w:tblLook w:val="04A0" w:firstRow="1" w:lastRow="0" w:firstColumn="1" w:lastColumn="0" w:noHBand="0" w:noVBand="1"/>
      </w:tblPr>
      <w:tblGrid>
        <w:gridCol w:w="9678"/>
      </w:tblGrid>
      <w:tr w:rsidR="008071C6" w:rsidRPr="000B16C7" w14:paraId="1BAD837A" w14:textId="77777777" w:rsidTr="00CA72C2">
        <w:tc>
          <w:tcPr>
            <w:tcW w:w="9828" w:type="dxa"/>
          </w:tcPr>
          <w:p w14:paraId="1BAD8378" w14:textId="77777777" w:rsidR="00C97073" w:rsidRPr="000B16C7" w:rsidRDefault="00C97073" w:rsidP="00CA72C2">
            <w:pPr>
              <w:pStyle w:val="Edital-AnexoSumriotcnico"/>
              <w:rPr>
                <w:lang w:val="en-US"/>
              </w:rPr>
            </w:pPr>
          </w:p>
          <w:p w14:paraId="1BAD8379" w14:textId="77777777" w:rsidR="00C97073" w:rsidRPr="000B16C7" w:rsidRDefault="00C97073" w:rsidP="00CA72C2">
            <w:pPr>
              <w:pStyle w:val="Edital-AnexoSumriotcnico"/>
              <w:rPr>
                <w:lang w:val="en-US"/>
              </w:rPr>
            </w:pPr>
          </w:p>
        </w:tc>
      </w:tr>
    </w:tbl>
    <w:p w14:paraId="1BAD837B" w14:textId="77777777" w:rsidR="00C97073" w:rsidRPr="000B16C7" w:rsidRDefault="00C97073" w:rsidP="00C97073">
      <w:pPr>
        <w:pStyle w:val="Edital-Corpodetexto"/>
        <w:rPr>
          <w:lang w:val="en-US"/>
        </w:rPr>
      </w:pPr>
    </w:p>
    <w:p w14:paraId="1BAD837C" w14:textId="77777777" w:rsidR="00C97073" w:rsidRPr="000B16C7" w:rsidRDefault="00C97073" w:rsidP="00C97073">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form.</w:t>
      </w:r>
    </w:p>
    <w:p w14:paraId="1BAD837D" w14:textId="77777777" w:rsidR="00C97073" w:rsidRPr="000B16C7" w:rsidRDefault="00C97073" w:rsidP="00C97073">
      <w:pPr>
        <w:pStyle w:val="Edital-Corpodetexto"/>
        <w:rPr>
          <w:lang w:val="en-US"/>
        </w:rPr>
      </w:pPr>
    </w:p>
    <w:p w14:paraId="1BAD837E" w14:textId="77777777" w:rsidR="00C97073" w:rsidRPr="000B16C7" w:rsidRDefault="00C97073" w:rsidP="00C97073">
      <w:pPr>
        <w:pStyle w:val="Edital-Corpodetexto"/>
        <w:rPr>
          <w:szCs w:val="22"/>
          <w:lang w:val="en-US"/>
        </w:rPr>
      </w:pPr>
    </w:p>
    <w:p w14:paraId="1BAD837F" w14:textId="77777777" w:rsidR="00C97073" w:rsidRPr="000B16C7" w:rsidRDefault="00C97073" w:rsidP="00C97073">
      <w:pPr>
        <w:pStyle w:val="Edital-AnexoAssinatura"/>
        <w:rPr>
          <w:lang w:val="en-US"/>
        </w:rPr>
      </w:pPr>
      <w:r w:rsidRPr="000B16C7">
        <w:rPr>
          <w:lang w:val="en-US"/>
        </w:rPr>
        <w:t xml:space="preserve">___________________________ </w:t>
      </w:r>
    </w:p>
    <w:p w14:paraId="1BAD8380" w14:textId="77777777" w:rsidR="00C97073" w:rsidRPr="000B16C7" w:rsidRDefault="00C97073" w:rsidP="00C97073">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381" w14:textId="77777777" w:rsidR="00C97073" w:rsidRPr="000B16C7" w:rsidRDefault="00C97073" w:rsidP="00C97073">
      <w:pPr>
        <w:pStyle w:val="Edital-AnexoAssinatura"/>
        <w:rPr>
          <w:lang w:val="en-US"/>
        </w:rPr>
      </w:pPr>
    </w:p>
    <w:p w14:paraId="1BAD8382" w14:textId="77777777" w:rsidR="00C97073" w:rsidRPr="000B16C7" w:rsidRDefault="00C97073" w:rsidP="00C97073">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383" w14:textId="77777777" w:rsidR="00C97073" w:rsidRPr="000B16C7" w:rsidRDefault="00C97073" w:rsidP="00C97073">
      <w:pPr>
        <w:pStyle w:val="Edital-AnexoAssinatura"/>
        <w:rPr>
          <w:lang w:val="en-US"/>
        </w:rPr>
      </w:pPr>
    </w:p>
    <w:p w14:paraId="1BAD8384" w14:textId="77777777" w:rsidR="00C97073" w:rsidRPr="000B16C7" w:rsidRDefault="00C97073" w:rsidP="00C97073">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385" w14:textId="77777777" w:rsidR="00C97073" w:rsidRPr="000B16C7" w:rsidRDefault="00C97073" w:rsidP="00C97073">
      <w:pPr>
        <w:pStyle w:val="00S01ItemNoNumerado"/>
        <w:spacing w:before="0" w:line="288" w:lineRule="auto"/>
        <w:rPr>
          <w:rFonts w:ascii="Arial" w:hAnsi="Arial" w:cs="Arial"/>
          <w:sz w:val="20"/>
          <w:szCs w:val="20"/>
          <w:lang w:val="en-US"/>
        </w:rPr>
      </w:pPr>
    </w:p>
    <w:p w14:paraId="1BAD8386" w14:textId="77777777" w:rsidR="00C97073" w:rsidRPr="000B16C7" w:rsidRDefault="00C97073" w:rsidP="00C97073">
      <w:pPr>
        <w:pStyle w:val="00S01ItemNoNumerado"/>
        <w:spacing w:before="0" w:line="288" w:lineRule="auto"/>
        <w:rPr>
          <w:rFonts w:ascii="Arial" w:hAnsi="Arial" w:cs="Arial"/>
          <w:sz w:val="20"/>
          <w:szCs w:val="20"/>
          <w:lang w:val="en-US"/>
        </w:rPr>
      </w:pPr>
    </w:p>
    <w:p w14:paraId="1BAD8387" w14:textId="77777777" w:rsidR="00C97073" w:rsidRPr="000B16C7" w:rsidRDefault="00C97073" w:rsidP="00C97073">
      <w:pPr>
        <w:pStyle w:val="Edital-Corpodetexto"/>
        <w:ind w:firstLine="0"/>
        <w:jc w:val="left"/>
        <w:rPr>
          <w:b/>
          <w:lang w:val="en-US"/>
        </w:rPr>
      </w:pPr>
      <w:r w:rsidRPr="000B16C7">
        <w:rPr>
          <w:b/>
          <w:lang w:val="en-US"/>
        </w:rPr>
        <w:t>INSTRUCTIONS FOR FILLING OUT TECHNICAL SUMMARY 04</w:t>
      </w:r>
    </w:p>
    <w:p w14:paraId="1BAD8388" w14:textId="77777777" w:rsidR="00C97073" w:rsidRPr="000B16C7" w:rsidRDefault="00C97073" w:rsidP="00C97073">
      <w:pPr>
        <w:pStyle w:val="Edital-Corpodetexto"/>
        <w:rPr>
          <w:lang w:val="en-US"/>
        </w:rPr>
      </w:pPr>
    </w:p>
    <w:p w14:paraId="1BAD8389" w14:textId="77777777" w:rsidR="00C97073" w:rsidRPr="000B16C7" w:rsidRDefault="00C97073" w:rsidP="00B35DB8">
      <w:pPr>
        <w:pStyle w:val="Edital-Alnea"/>
        <w:numPr>
          <w:ilvl w:val="0"/>
          <w:numId w:val="76"/>
        </w:numPr>
        <w:rPr>
          <w:lang w:val="en-US"/>
        </w:rPr>
      </w:pPr>
      <w:r w:rsidRPr="000B16C7">
        <w:rPr>
          <w:lang w:val="en-US"/>
        </w:rPr>
        <w:t>General instructions:</w:t>
      </w:r>
    </w:p>
    <w:p w14:paraId="1BAD838A" w14:textId="77777777" w:rsidR="00C97073" w:rsidRPr="000B16C7" w:rsidRDefault="00C97073" w:rsidP="00BA2D98">
      <w:pPr>
        <w:pStyle w:val="Edital-Alnea"/>
        <w:numPr>
          <w:ilvl w:val="1"/>
          <w:numId w:val="76"/>
        </w:numPr>
        <w:rPr>
          <w:lang w:val="en-US"/>
        </w:rPr>
      </w:pPr>
      <w:r w:rsidRPr="000B16C7">
        <w:rPr>
          <w:lang w:val="en-US"/>
        </w:rPr>
        <w:t xml:space="preserve">Technical summary 04 must be submitted in the cases provided for in the tender protocol of the </w:t>
      </w:r>
      <w:r w:rsidR="00BA2D98" w:rsidRPr="000B16C7">
        <w:rPr>
          <w:lang w:val="en-US"/>
        </w:rPr>
        <w:t>Transfer of Rights Surplus Bidding Round</w:t>
      </w:r>
      <w:r w:rsidRPr="000B16C7">
        <w:rPr>
          <w:lang w:val="en-US"/>
        </w:rPr>
        <w:t>, according to the form in the annex, entitled “TECHNICAL SUMMARY 04: TECHNICAL QUALIFICATION FOR BIDDERS ALREADY OPERATING IN BRAZIL.” Only the technical summaries submitted pursuant to the abovementioned form shall be analyzed.</w:t>
      </w:r>
    </w:p>
    <w:p w14:paraId="1BAD838B" w14:textId="77777777" w:rsidR="00C97073" w:rsidRPr="000B16C7" w:rsidRDefault="00C97073" w:rsidP="00BA2D98">
      <w:pPr>
        <w:pStyle w:val="Edital-Alnea"/>
        <w:numPr>
          <w:ilvl w:val="1"/>
          <w:numId w:val="76"/>
        </w:numPr>
        <w:rPr>
          <w:lang w:val="en-US"/>
        </w:rPr>
      </w:pPr>
      <w:r w:rsidRPr="000B16C7">
        <w:rPr>
          <w:lang w:val="en-US"/>
        </w:rPr>
        <w:t xml:space="preserve">For filling technical summary 04, the text must be adjusted to what is requested for technical qualification, as provided for in section 4.4.2.3 of the tender protocol of the </w:t>
      </w:r>
      <w:r w:rsidR="00BA2D98" w:rsidRPr="000B16C7">
        <w:rPr>
          <w:lang w:val="en-US"/>
        </w:rPr>
        <w:t>Transfer of Rights Surplus Bidding Round</w:t>
      </w:r>
      <w:r w:rsidRPr="000B16C7">
        <w:rPr>
          <w:lang w:val="en-US"/>
        </w:rPr>
        <w:t>, enabling ANP to identify the elements that will be analyzed.</w:t>
      </w:r>
    </w:p>
    <w:p w14:paraId="1BAD838C" w14:textId="77777777" w:rsidR="00C97073" w:rsidRPr="000B16C7" w:rsidRDefault="00C97073" w:rsidP="00B35DB8">
      <w:pPr>
        <w:pStyle w:val="Edital-Alnea"/>
        <w:numPr>
          <w:ilvl w:val="1"/>
          <w:numId w:val="76"/>
        </w:numPr>
        <w:rPr>
          <w:lang w:val="en-US"/>
        </w:rPr>
      </w:pPr>
      <w:r w:rsidRPr="000B16C7">
        <w:rPr>
          <w:lang w:val="en-US"/>
        </w:rPr>
        <w:t>The items that shall be included in the technical summary are:</w:t>
      </w:r>
    </w:p>
    <w:p w14:paraId="1BAD838D" w14:textId="77777777" w:rsidR="00C97073" w:rsidRPr="000B16C7" w:rsidRDefault="00C97073" w:rsidP="00B35DB8">
      <w:pPr>
        <w:pStyle w:val="Edital-Subalnea-"/>
        <w:numPr>
          <w:ilvl w:val="0"/>
          <w:numId w:val="77"/>
        </w:numPr>
        <w:rPr>
          <w:lang w:val="en-US"/>
        </w:rPr>
      </w:pPr>
      <w:r w:rsidRPr="000B16C7">
        <w:rPr>
          <w:lang w:val="en-US"/>
        </w:rPr>
        <w:t>List of the concession or production sharing agreements which block or field is located onshore and where the bidder acts as operator.</w:t>
      </w:r>
    </w:p>
    <w:p w14:paraId="1BAD838E" w14:textId="77777777" w:rsidR="00C97073" w:rsidRPr="000B16C7" w:rsidRDefault="00C97073" w:rsidP="00B35DB8">
      <w:pPr>
        <w:pStyle w:val="Edital-Subalnea-"/>
        <w:numPr>
          <w:ilvl w:val="0"/>
          <w:numId w:val="77"/>
        </w:numPr>
        <w:rPr>
          <w:lang w:val="en-US"/>
        </w:rPr>
      </w:pPr>
      <w:r w:rsidRPr="000B16C7">
        <w:rPr>
          <w:lang w:val="en-US"/>
        </w:rPr>
        <w:t>List of the concession or production sharing agreements which block or field is located in shallow water (water depth up to 400 meters) and where the bidder acts as operator.</w:t>
      </w:r>
    </w:p>
    <w:p w14:paraId="1BAD838F" w14:textId="77777777" w:rsidR="00C97073" w:rsidRPr="000B16C7" w:rsidRDefault="00C97073" w:rsidP="00B35DB8">
      <w:pPr>
        <w:pStyle w:val="Edital-Subalnea-"/>
        <w:numPr>
          <w:ilvl w:val="0"/>
          <w:numId w:val="77"/>
        </w:numPr>
        <w:rPr>
          <w:lang w:val="en-US"/>
        </w:rPr>
      </w:pPr>
      <w:r w:rsidRPr="000B16C7">
        <w:rPr>
          <w:lang w:val="en-US"/>
        </w:rPr>
        <w:t>List of the concession or production sharing agreements which block or field is located in deep or ultra-deepwater (water depth higher than 400 meters) and where the bidder acts as operator.</w:t>
      </w:r>
    </w:p>
    <w:p w14:paraId="1BAD8390" w14:textId="77777777" w:rsidR="00C97073" w:rsidRPr="000B16C7" w:rsidRDefault="00C97073" w:rsidP="00B35DB8">
      <w:pPr>
        <w:pStyle w:val="Edital-Subalnea-"/>
        <w:numPr>
          <w:ilvl w:val="0"/>
          <w:numId w:val="77"/>
        </w:numPr>
        <w:rPr>
          <w:lang w:val="en-US"/>
        </w:rPr>
      </w:pPr>
      <w:r w:rsidRPr="000B16C7">
        <w:rPr>
          <w:lang w:val="en-US"/>
        </w:rPr>
        <w:lastRenderedPageBreak/>
        <w:t xml:space="preserve">List of the concession or production sharing agreements in which the bidder acts as non-operator. </w:t>
      </w:r>
    </w:p>
    <w:p w14:paraId="1BAD8391" w14:textId="77777777" w:rsidR="00C97073" w:rsidRPr="000B16C7" w:rsidRDefault="00C97073" w:rsidP="00C97073">
      <w:pPr>
        <w:pStyle w:val="Edital-Corpodetexto"/>
        <w:rPr>
          <w:lang w:val="en-US"/>
        </w:rPr>
      </w:pPr>
    </w:p>
    <w:p w14:paraId="1BAD8392" w14:textId="77777777" w:rsidR="00C97073" w:rsidRPr="000B16C7" w:rsidRDefault="00C97073" w:rsidP="00B35DB8">
      <w:pPr>
        <w:pStyle w:val="Edital-Alnea"/>
        <w:numPr>
          <w:ilvl w:val="0"/>
          <w:numId w:val="76"/>
        </w:numPr>
        <w:rPr>
          <w:lang w:val="en-US"/>
        </w:rPr>
      </w:pPr>
      <w:r w:rsidRPr="000B16C7">
        <w:rPr>
          <w:lang w:val="en-US"/>
        </w:rPr>
        <w:t>Filling of the items of technical summary 04:</w:t>
      </w:r>
    </w:p>
    <w:p w14:paraId="1BAD8393" w14:textId="77777777" w:rsidR="00C97073" w:rsidRPr="000B16C7" w:rsidRDefault="00C97073" w:rsidP="00B35DB8">
      <w:pPr>
        <w:pStyle w:val="Edital-Alnea"/>
        <w:numPr>
          <w:ilvl w:val="1"/>
          <w:numId w:val="76"/>
        </w:numPr>
        <w:rPr>
          <w:lang w:val="en-US"/>
        </w:rPr>
      </w:pPr>
      <w:r w:rsidRPr="000B16C7">
        <w:rPr>
          <w:lang w:val="en-US"/>
        </w:rPr>
        <w:t xml:space="preserve">Items I, II, III, and IV: the bidder must inform the numbers of the concession or production sharing agreements in which it acts as concessionaire or contractor in Brazil, respectively. </w:t>
      </w:r>
    </w:p>
    <w:p w14:paraId="1BAD8394" w14:textId="77777777" w:rsidR="00C97073" w:rsidRPr="000B16C7" w:rsidRDefault="00C97073" w:rsidP="00C97073">
      <w:pPr>
        <w:pStyle w:val="Corpodetextoanexos"/>
        <w:rPr>
          <w:lang w:val="en-US"/>
        </w:rPr>
      </w:pPr>
    </w:p>
    <w:p w14:paraId="1BAD8395" w14:textId="77777777" w:rsidR="00C97073" w:rsidRPr="000B16C7" w:rsidRDefault="00C97073" w:rsidP="00C97073">
      <w:pPr>
        <w:pStyle w:val="Edital-Corpodetexto"/>
        <w:rPr>
          <w:lang w:val="en-US"/>
        </w:rPr>
      </w:pPr>
    </w:p>
    <w:p w14:paraId="1BAD8396" w14:textId="77777777" w:rsidR="00C97073" w:rsidRPr="000B16C7" w:rsidRDefault="00C97073" w:rsidP="00C97073">
      <w:pPr>
        <w:pStyle w:val="Edital-Corpodetexto"/>
        <w:ind w:firstLine="0"/>
        <w:rPr>
          <w:lang w:val="en-US"/>
        </w:rPr>
      </w:pPr>
    </w:p>
    <w:p w14:paraId="1BAD8397" w14:textId="77777777" w:rsidR="00C97073" w:rsidRPr="000B16C7" w:rsidRDefault="00C97073" w:rsidP="00C97073">
      <w:pPr>
        <w:pStyle w:val="Edital-Corpodetexto"/>
        <w:rPr>
          <w:lang w:val="en-US"/>
        </w:rPr>
      </w:pPr>
    </w:p>
    <w:p w14:paraId="1BAD8398" w14:textId="77777777" w:rsidR="00807C90" w:rsidRPr="000B16C7" w:rsidRDefault="00807C90" w:rsidP="00417742">
      <w:pPr>
        <w:pStyle w:val="Edital-Corpodetexto"/>
        <w:rPr>
          <w:lang w:val="en-US"/>
        </w:rPr>
      </w:pPr>
    </w:p>
    <w:p w14:paraId="1BAD8399" w14:textId="77777777" w:rsidR="0092049F" w:rsidRPr="000B16C7" w:rsidRDefault="00816EDE" w:rsidP="00417742">
      <w:pPr>
        <w:pStyle w:val="Edital-AnexoTtulo"/>
        <w:rPr>
          <w:lang w:val="en-US"/>
        </w:rPr>
      </w:pPr>
      <w:bookmarkStart w:id="14693" w:name="_Toc75460474"/>
      <w:bookmarkStart w:id="14694" w:name="_Toc421543974"/>
      <w:r w:rsidRPr="000B16C7">
        <w:rPr>
          <w:lang w:val="en-US"/>
        </w:rPr>
        <w:lastRenderedPageBreak/>
        <w:t>ANNEX XV – DECLARATIONS OF RELEVANT OBLIGATIONS AND STRATEGIC PLANNING</w:t>
      </w:r>
      <w:bookmarkEnd w:id="14693"/>
      <w:r w:rsidR="0092049F" w:rsidRPr="000B16C7" w:rsidDel="0081448E">
        <w:rPr>
          <w:lang w:val="en-US"/>
        </w:rPr>
        <w:t xml:space="preserve"> </w:t>
      </w:r>
    </w:p>
    <w:p w14:paraId="1BAD839A" w14:textId="77777777" w:rsidR="000025E7" w:rsidRPr="000B16C7" w:rsidRDefault="000025E7" w:rsidP="000025E7">
      <w:pPr>
        <w:pStyle w:val="Edital-Corpodetexto"/>
        <w:rPr>
          <w:lang w:val="en-US"/>
        </w:rPr>
      </w:pPr>
    </w:p>
    <w:p w14:paraId="1BAD839B" w14:textId="44F18ACE" w:rsidR="000025E7" w:rsidRPr="000B16C7" w:rsidRDefault="000025E7" w:rsidP="000025E7">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under the penalties provided for in the applicable laws and regulations, hereby provides the information on relevant obligations and strategic planning, in compliance with section 4.4.3 of the tender protocol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00BA2D98" w:rsidRPr="000B16C7">
        <w:rPr>
          <w:lang w:val="en-US"/>
        </w:rPr>
        <w:t>Transfer of Rights Surplus Bidding Round</w:t>
      </w:r>
      <w:r w:rsidRPr="000B16C7">
        <w:rPr>
          <w:lang w:val="en-US"/>
        </w:rPr>
        <w:t>and art. 19, items II, III, and IV, of ANP Resolution No. 24/2013.</w:t>
      </w:r>
    </w:p>
    <w:p w14:paraId="1BAD839C" w14:textId="77777777" w:rsidR="000025E7" w:rsidRPr="000B16C7" w:rsidRDefault="000025E7" w:rsidP="000025E7">
      <w:pPr>
        <w:pStyle w:val="Edital-Corpodetexto"/>
        <w:rPr>
          <w:lang w:val="en-US"/>
        </w:rPr>
      </w:pPr>
    </w:p>
    <w:p w14:paraId="1BAD839D" w14:textId="77777777" w:rsidR="000025E7" w:rsidRPr="000B16C7" w:rsidRDefault="000025E7" w:rsidP="000025E7">
      <w:pPr>
        <w:pStyle w:val="Corpodetextoanexos"/>
        <w:spacing w:line="280" w:lineRule="auto"/>
        <w:rPr>
          <w:b/>
          <w:sz w:val="22"/>
          <w:lang w:val="en-US"/>
        </w:rPr>
      </w:pPr>
      <w:r w:rsidRPr="000B16C7">
        <w:rPr>
          <w:b/>
          <w:sz w:val="22"/>
          <w:lang w:val="en-US"/>
        </w:rPr>
        <w:t>Information for economic and financial qualification:</w:t>
      </w:r>
    </w:p>
    <w:p w14:paraId="1BAD839E" w14:textId="77777777" w:rsidR="000025E7" w:rsidRPr="000B16C7" w:rsidRDefault="000025E7" w:rsidP="000025E7">
      <w:pPr>
        <w:pStyle w:val="Corpodetextoanexos"/>
        <w:rPr>
          <w:b/>
          <w:sz w:val="22"/>
          <w:szCs w:val="22"/>
          <w:lang w:val="en-US"/>
        </w:rPr>
      </w:pPr>
    </w:p>
    <w:p w14:paraId="1BAD839F" w14:textId="77777777" w:rsidR="000025E7" w:rsidRPr="000B16C7" w:rsidRDefault="000025E7" w:rsidP="00B35DB8">
      <w:pPr>
        <w:pStyle w:val="Edital-Alnea"/>
        <w:numPr>
          <w:ilvl w:val="0"/>
          <w:numId w:val="78"/>
        </w:numPr>
        <w:rPr>
          <w:lang w:val="en-US"/>
        </w:rPr>
      </w:pPr>
      <w:r w:rsidRPr="000B16C7">
        <w:rPr>
          <w:lang w:val="en-US"/>
        </w:rPr>
        <w:t>Identification of the main assets that are subject to financial guarantees, which may affect future activities of the bidder</w:t>
      </w:r>
    </w:p>
    <w:p w14:paraId="1BAD83A0"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1"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2"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3" w14:textId="77777777" w:rsidR="000025E7" w:rsidRPr="000B16C7" w:rsidRDefault="000025E7" w:rsidP="000025E7">
      <w:pPr>
        <w:spacing w:line="288" w:lineRule="auto"/>
        <w:jc w:val="both"/>
        <w:rPr>
          <w:rFonts w:cs="Arial"/>
          <w:sz w:val="22"/>
          <w:szCs w:val="22"/>
          <w:lang w:val="en-US"/>
        </w:rPr>
      </w:pPr>
    </w:p>
    <w:p w14:paraId="1BAD83A4" w14:textId="77777777" w:rsidR="000025E7" w:rsidRPr="000B16C7" w:rsidRDefault="000025E7" w:rsidP="00B35DB8">
      <w:pPr>
        <w:pStyle w:val="Edital-Alnea"/>
        <w:numPr>
          <w:ilvl w:val="0"/>
          <w:numId w:val="78"/>
        </w:numPr>
        <w:rPr>
          <w:lang w:val="en-US"/>
        </w:rPr>
      </w:pPr>
      <w:r w:rsidRPr="000B16C7">
        <w:rPr>
          <w:lang w:val="en-US"/>
        </w:rPr>
        <w:t>Description of the entire contingent liability formed by materially relevant and identifiable obligations, not provisioned in the Balance Sheet</w:t>
      </w:r>
    </w:p>
    <w:p w14:paraId="1BAD83A5"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6"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7"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8" w14:textId="77777777" w:rsidR="000025E7" w:rsidRPr="000B16C7" w:rsidRDefault="000025E7" w:rsidP="000025E7">
      <w:pPr>
        <w:spacing w:line="288" w:lineRule="auto"/>
        <w:jc w:val="both"/>
        <w:rPr>
          <w:rFonts w:cs="Arial"/>
          <w:sz w:val="22"/>
          <w:szCs w:val="22"/>
          <w:lang w:val="en-US"/>
        </w:rPr>
      </w:pPr>
    </w:p>
    <w:p w14:paraId="1BAD83A9" w14:textId="77777777" w:rsidR="000025E7" w:rsidRPr="000B16C7" w:rsidRDefault="000025E7" w:rsidP="00B35DB8">
      <w:pPr>
        <w:pStyle w:val="Edital-Alnea"/>
        <w:numPr>
          <w:ilvl w:val="0"/>
          <w:numId w:val="78"/>
        </w:numPr>
        <w:rPr>
          <w:lang w:val="en-US"/>
        </w:rPr>
      </w:pPr>
      <w:r w:rsidRPr="000B16C7">
        <w:rPr>
          <w:lang w:val="en-US"/>
        </w:rPr>
        <w:t>Medium- and long-term strategic planning for the exploration and production of oil and gas, considering, among others, the list of commitments undertaken entailing decrease in the operational capacity or absorption of financial availability</w:t>
      </w:r>
    </w:p>
    <w:p w14:paraId="1BAD83AA"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B"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C" w14:textId="77777777" w:rsidR="000025E7" w:rsidRPr="000B16C7" w:rsidRDefault="000025E7" w:rsidP="000025E7">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BAD83AD" w14:textId="77777777" w:rsidR="000025E7" w:rsidRPr="000B16C7" w:rsidRDefault="000025E7" w:rsidP="000025E7">
      <w:pPr>
        <w:pStyle w:val="Edital-Corpodetexto"/>
        <w:rPr>
          <w:lang w:val="en-US"/>
        </w:rPr>
      </w:pPr>
    </w:p>
    <w:p w14:paraId="1BAD83AE" w14:textId="77777777" w:rsidR="000025E7" w:rsidRPr="000B16C7" w:rsidRDefault="000025E7" w:rsidP="000025E7">
      <w:pPr>
        <w:pStyle w:val="Edital-Corpodetexto"/>
        <w:rPr>
          <w:lang w:val="en-US"/>
        </w:rPr>
      </w:pPr>
      <w:r w:rsidRPr="000B16C7">
        <w:rPr>
          <w:lang w:val="en-US"/>
        </w:rPr>
        <w:t>I hereby certify, under the penalties provided for in the applicable laws and regulations, the truthfulness, accuracy, and correctness of the information provided in this document.</w:t>
      </w:r>
    </w:p>
    <w:p w14:paraId="1BAD83AF" w14:textId="77777777" w:rsidR="000025E7" w:rsidRPr="000B16C7" w:rsidRDefault="000025E7" w:rsidP="000025E7">
      <w:pPr>
        <w:pStyle w:val="Edital-Corpodetexto"/>
        <w:rPr>
          <w:lang w:val="en-US"/>
        </w:rPr>
      </w:pPr>
    </w:p>
    <w:p w14:paraId="1BAD83B0" w14:textId="77777777" w:rsidR="000025E7" w:rsidRPr="000B16C7" w:rsidRDefault="000025E7" w:rsidP="000025E7">
      <w:pPr>
        <w:pStyle w:val="Edital-Corpodetexto"/>
        <w:rPr>
          <w:lang w:val="en-US"/>
        </w:rPr>
      </w:pPr>
    </w:p>
    <w:p w14:paraId="1BAD83B1" w14:textId="77777777" w:rsidR="000025E7" w:rsidRPr="000B16C7" w:rsidRDefault="000025E7" w:rsidP="000025E7">
      <w:pPr>
        <w:pStyle w:val="Edital-Corpodetexto"/>
        <w:rPr>
          <w:lang w:val="en-US"/>
        </w:rPr>
      </w:pPr>
    </w:p>
    <w:p w14:paraId="1BAD83B2" w14:textId="77777777" w:rsidR="000025E7" w:rsidRPr="000B16C7" w:rsidRDefault="000025E7" w:rsidP="000025E7">
      <w:pPr>
        <w:pStyle w:val="Edital-AnexoAssinatura"/>
        <w:rPr>
          <w:lang w:val="en-US"/>
        </w:rPr>
      </w:pPr>
      <w:r w:rsidRPr="000B16C7">
        <w:rPr>
          <w:lang w:val="en-US"/>
        </w:rPr>
        <w:t xml:space="preserve">___________________________ </w:t>
      </w:r>
    </w:p>
    <w:p w14:paraId="1BAD83B3" w14:textId="77777777" w:rsidR="000025E7" w:rsidRPr="000B16C7" w:rsidRDefault="000025E7" w:rsidP="000025E7">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3B4" w14:textId="77777777" w:rsidR="000025E7" w:rsidRPr="000B16C7" w:rsidRDefault="000025E7" w:rsidP="000025E7">
      <w:pPr>
        <w:pStyle w:val="Edital-AnexoAssinatura"/>
        <w:rPr>
          <w:lang w:val="en-US"/>
        </w:rPr>
      </w:pPr>
    </w:p>
    <w:p w14:paraId="1BAD83B5" w14:textId="77777777" w:rsidR="000025E7" w:rsidRPr="000B16C7" w:rsidRDefault="000025E7" w:rsidP="000025E7">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Legal(is) da sociedade empresári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name(s) of the accredited representative(s) of the bidder]</w:t>
      </w:r>
      <w:r w:rsidRPr="000B16C7">
        <w:rPr>
          <w:lang w:val="en-US"/>
        </w:rPr>
        <w:fldChar w:fldCharType="end"/>
      </w:r>
    </w:p>
    <w:p w14:paraId="1BAD83B6" w14:textId="77777777" w:rsidR="000025E7" w:rsidRPr="000B16C7" w:rsidRDefault="000025E7" w:rsidP="000025E7">
      <w:pPr>
        <w:pStyle w:val="Edital-AnexoAssinatura"/>
        <w:rPr>
          <w:lang w:val="en-US"/>
        </w:rPr>
      </w:pPr>
    </w:p>
    <w:p w14:paraId="1BAD83B7" w14:textId="77777777" w:rsidR="000025E7" w:rsidRPr="000B16C7" w:rsidRDefault="000025E7" w:rsidP="000025E7">
      <w:pPr>
        <w:pStyle w:val="Edital-AnexoAssinatura"/>
        <w:rPr>
          <w:lang w:val="en-US"/>
        </w:rPr>
      </w:pPr>
      <w:r w:rsidRPr="000B16C7">
        <w:rPr>
          <w:lang w:val="en-US"/>
        </w:rPr>
        <w:t xml:space="preserve">Place and date: </w:t>
      </w:r>
      <w:r w:rsidRPr="000B16C7">
        <w:rPr>
          <w:lang w:val="en-US"/>
        </w:rPr>
        <w:tab/>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3B8" w14:textId="77777777" w:rsidR="000025E7" w:rsidRPr="000B16C7" w:rsidRDefault="000025E7" w:rsidP="000025E7">
      <w:pPr>
        <w:pStyle w:val="Edital-Corpodetexto"/>
        <w:rPr>
          <w:lang w:val="en-US"/>
        </w:rPr>
      </w:pPr>
    </w:p>
    <w:p w14:paraId="1BAD83B9" w14:textId="77777777" w:rsidR="0092049F" w:rsidRPr="000B16C7" w:rsidRDefault="0092049F" w:rsidP="00417742">
      <w:pPr>
        <w:pStyle w:val="Edital-Corpodetexto"/>
        <w:rPr>
          <w:lang w:val="en-US"/>
        </w:rPr>
      </w:pPr>
    </w:p>
    <w:p w14:paraId="1BAD83BA" w14:textId="77777777" w:rsidR="00807C90" w:rsidRPr="000B16C7" w:rsidRDefault="00816EDE" w:rsidP="00417742">
      <w:pPr>
        <w:pStyle w:val="Edital-AnexoTtulo"/>
        <w:rPr>
          <w:lang w:val="en-US"/>
        </w:rPr>
      </w:pPr>
      <w:bookmarkStart w:id="14695" w:name="_Toc75460475"/>
      <w:bookmarkEnd w:id="14694"/>
      <w:r w:rsidRPr="000B16C7">
        <w:rPr>
          <w:lang w:val="en-US"/>
        </w:rPr>
        <w:lastRenderedPageBreak/>
        <w:t>ANNEX XVI – SUMMARY OF THE FINANCIAL STATEMENTS</w:t>
      </w:r>
      <w:bookmarkEnd w:id="14695"/>
    </w:p>
    <w:p w14:paraId="05F94BDB" w14:textId="77777777" w:rsidR="00AB775D" w:rsidRPr="000B16C7" w:rsidRDefault="00AB775D" w:rsidP="00B35DB8">
      <w:pPr>
        <w:pStyle w:val="Edital-Corpodetexto"/>
        <w:rPr>
          <w:lang w:val="en-US"/>
        </w:rPr>
      </w:pPr>
    </w:p>
    <w:p w14:paraId="1BAD83BB" w14:textId="71B348B5" w:rsidR="00B35DB8" w:rsidRPr="000B16C7" w:rsidRDefault="00B35DB8" w:rsidP="00B35DB8">
      <w:pPr>
        <w:pStyle w:val="Edital-Corpodetexto"/>
        <w:rPr>
          <w:lang w:val="en-US"/>
        </w:rPr>
      </w:pPr>
      <w:r w:rsidRPr="000B16C7">
        <w:rPr>
          <w:lang w:val="en-US"/>
        </w:rPr>
        <w:t>This form must be completed in Reais (R$) with the summarized information of the Financial Statements for the last three (3) fiscal years of the bidder. The conversion in Reais (R$) shall use the exchange rate for purchase (PTAX buying) of the source currency at the end of each fiscal year, published by the Central Bank of Brazil.</w:t>
      </w:r>
    </w:p>
    <w:p w14:paraId="1BAD83BC" w14:textId="77777777" w:rsidR="00B35DB8" w:rsidRPr="000B16C7" w:rsidRDefault="00B35DB8" w:rsidP="00B35DB8">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1C6" w:rsidRPr="000B16C7" w14:paraId="1BAD83CB" w14:textId="77777777" w:rsidTr="00CA72C2">
        <w:trPr>
          <w:trHeight w:val="734"/>
        </w:trPr>
        <w:tc>
          <w:tcPr>
            <w:tcW w:w="829" w:type="pct"/>
            <w:vAlign w:val="center"/>
          </w:tcPr>
          <w:p w14:paraId="1BAD83BD" w14:textId="77777777" w:rsidR="00B35DB8" w:rsidRPr="000B16C7" w:rsidRDefault="00B35DB8" w:rsidP="00CA72C2">
            <w:pPr>
              <w:pStyle w:val="Corpodetexto"/>
              <w:spacing w:before="120" w:after="120" w:line="240" w:lineRule="auto"/>
              <w:jc w:val="center"/>
              <w:rPr>
                <w:b/>
                <w:lang w:val="en-US"/>
              </w:rPr>
            </w:pPr>
            <w:r w:rsidRPr="000B16C7">
              <w:rPr>
                <w:b/>
                <w:lang w:val="en-US"/>
              </w:rPr>
              <w:t>ASSETS</w:t>
            </w:r>
          </w:p>
        </w:tc>
        <w:tc>
          <w:tcPr>
            <w:tcW w:w="577" w:type="pct"/>
          </w:tcPr>
          <w:p w14:paraId="1BAD83BE"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BF" w14:textId="77777777" w:rsidR="00B35DB8" w:rsidRPr="000B16C7" w:rsidRDefault="00B35DB8" w:rsidP="00CA72C2">
            <w:pPr>
              <w:pStyle w:val="Corpodetexto"/>
              <w:spacing w:before="120" w:after="120" w:line="240" w:lineRule="auto"/>
              <w:jc w:val="center"/>
              <w:rPr>
                <w:lang w:val="en-US"/>
              </w:rPr>
            </w:pPr>
            <w:r w:rsidRPr="000B16C7">
              <w:rPr>
                <w:lang w:val="en-US"/>
              </w:rPr>
              <w:t>_______</w:t>
            </w:r>
          </w:p>
        </w:tc>
        <w:tc>
          <w:tcPr>
            <w:tcW w:w="576" w:type="pct"/>
          </w:tcPr>
          <w:p w14:paraId="1BAD83C0"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1"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577" w:type="pct"/>
          </w:tcPr>
          <w:p w14:paraId="1BAD83C2"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3"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721" w:type="pct"/>
            <w:vAlign w:val="center"/>
          </w:tcPr>
          <w:p w14:paraId="1BAD83C4" w14:textId="77777777" w:rsidR="00B35DB8" w:rsidRPr="000B16C7" w:rsidRDefault="00B35DB8" w:rsidP="00CA72C2">
            <w:pPr>
              <w:pStyle w:val="Corpodetexto"/>
              <w:spacing w:before="120" w:after="120" w:line="240" w:lineRule="auto"/>
              <w:jc w:val="center"/>
              <w:rPr>
                <w:lang w:val="en-US"/>
              </w:rPr>
            </w:pPr>
            <w:r w:rsidRPr="000B16C7">
              <w:rPr>
                <w:b/>
                <w:lang w:val="en-US"/>
              </w:rPr>
              <w:t>LIABILITIES</w:t>
            </w:r>
          </w:p>
        </w:tc>
        <w:tc>
          <w:tcPr>
            <w:tcW w:w="582" w:type="pct"/>
          </w:tcPr>
          <w:p w14:paraId="1BAD83C5"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6"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569" w:type="pct"/>
          </w:tcPr>
          <w:p w14:paraId="1BAD83C7"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8" w14:textId="77777777" w:rsidR="00B35DB8" w:rsidRPr="000B16C7" w:rsidRDefault="00B35DB8" w:rsidP="00CA72C2">
            <w:pPr>
              <w:pStyle w:val="Corpodetexto"/>
              <w:spacing w:before="120" w:after="120" w:line="240" w:lineRule="auto"/>
              <w:jc w:val="center"/>
              <w:rPr>
                <w:lang w:val="en-US"/>
              </w:rPr>
            </w:pPr>
            <w:r w:rsidRPr="000B16C7">
              <w:rPr>
                <w:lang w:val="en-US"/>
              </w:rPr>
              <w:t>_______</w:t>
            </w:r>
          </w:p>
        </w:tc>
        <w:tc>
          <w:tcPr>
            <w:tcW w:w="569" w:type="pct"/>
          </w:tcPr>
          <w:p w14:paraId="1BAD83C9" w14:textId="77777777" w:rsidR="00B35DB8" w:rsidRPr="000B16C7" w:rsidRDefault="00B35DB8" w:rsidP="00CA72C2">
            <w:pPr>
              <w:pStyle w:val="Corpodetexto"/>
              <w:spacing w:before="120" w:after="120" w:line="240" w:lineRule="auto"/>
              <w:jc w:val="center"/>
              <w:rPr>
                <w:lang w:val="en-US"/>
              </w:rPr>
            </w:pPr>
            <w:r w:rsidRPr="000B16C7">
              <w:rPr>
                <w:lang w:val="en-US"/>
              </w:rPr>
              <w:t>Date:</w:t>
            </w:r>
          </w:p>
          <w:p w14:paraId="1BAD83CA" w14:textId="77777777" w:rsidR="00B35DB8" w:rsidRPr="000B16C7" w:rsidRDefault="00B35DB8" w:rsidP="00CA72C2">
            <w:pPr>
              <w:pStyle w:val="Corpodetexto"/>
              <w:spacing w:before="120" w:after="120" w:line="240" w:lineRule="auto"/>
              <w:jc w:val="center"/>
              <w:rPr>
                <w:lang w:val="en-US"/>
              </w:rPr>
            </w:pPr>
            <w:r w:rsidRPr="000B16C7">
              <w:rPr>
                <w:lang w:val="en-US"/>
              </w:rPr>
              <w:t>_______</w:t>
            </w:r>
          </w:p>
        </w:tc>
      </w:tr>
      <w:tr w:rsidR="008071C6" w:rsidRPr="000B16C7" w14:paraId="1BAD83D8" w14:textId="77777777" w:rsidTr="00CA72C2">
        <w:tc>
          <w:tcPr>
            <w:tcW w:w="829" w:type="pct"/>
            <w:vAlign w:val="center"/>
          </w:tcPr>
          <w:p w14:paraId="1BAD83CC"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Current </w:t>
            </w:r>
          </w:p>
          <w:p w14:paraId="1BAD83CD" w14:textId="77777777" w:rsidR="00B35DB8" w:rsidRPr="000B16C7" w:rsidRDefault="00B35DB8" w:rsidP="00CA72C2">
            <w:pPr>
              <w:pStyle w:val="Corpodetexto"/>
              <w:spacing w:before="120" w:after="120" w:line="240" w:lineRule="auto"/>
              <w:jc w:val="center"/>
              <w:rPr>
                <w:lang w:val="en-US"/>
              </w:rPr>
            </w:pPr>
            <w:r w:rsidRPr="000B16C7">
              <w:rPr>
                <w:lang w:val="en-US"/>
              </w:rPr>
              <w:t>(a)</w:t>
            </w:r>
          </w:p>
        </w:tc>
        <w:tc>
          <w:tcPr>
            <w:tcW w:w="577" w:type="pct"/>
          </w:tcPr>
          <w:p w14:paraId="1BAD83CE" w14:textId="77777777" w:rsidR="00B35DB8" w:rsidRPr="000B16C7" w:rsidRDefault="00B35DB8" w:rsidP="00CA72C2">
            <w:pPr>
              <w:pStyle w:val="Corpodetexto"/>
              <w:spacing w:before="120" w:after="120" w:line="240" w:lineRule="auto"/>
              <w:rPr>
                <w:lang w:val="en-US"/>
              </w:rPr>
            </w:pPr>
          </w:p>
          <w:p w14:paraId="1BAD83CF" w14:textId="77777777" w:rsidR="00B35DB8" w:rsidRPr="000B16C7" w:rsidRDefault="00B35DB8" w:rsidP="00CA72C2">
            <w:pPr>
              <w:pStyle w:val="Corpodetexto"/>
              <w:spacing w:before="120" w:after="120" w:line="240" w:lineRule="auto"/>
              <w:rPr>
                <w:lang w:val="en-US"/>
              </w:rPr>
            </w:pPr>
          </w:p>
        </w:tc>
        <w:tc>
          <w:tcPr>
            <w:tcW w:w="576" w:type="pct"/>
          </w:tcPr>
          <w:p w14:paraId="1BAD83D0" w14:textId="77777777" w:rsidR="00B35DB8" w:rsidRPr="000B16C7" w:rsidRDefault="00B35DB8" w:rsidP="00CA72C2">
            <w:pPr>
              <w:pStyle w:val="Corpodetexto"/>
              <w:spacing w:before="120" w:after="120" w:line="240" w:lineRule="auto"/>
              <w:rPr>
                <w:lang w:val="en-US"/>
              </w:rPr>
            </w:pPr>
          </w:p>
        </w:tc>
        <w:tc>
          <w:tcPr>
            <w:tcW w:w="577" w:type="pct"/>
          </w:tcPr>
          <w:p w14:paraId="1BAD83D1" w14:textId="77777777" w:rsidR="00B35DB8" w:rsidRPr="000B16C7" w:rsidRDefault="00B35DB8" w:rsidP="00CA72C2">
            <w:pPr>
              <w:pStyle w:val="Corpodetexto"/>
              <w:spacing w:before="120" w:after="120" w:line="240" w:lineRule="auto"/>
              <w:rPr>
                <w:lang w:val="en-US"/>
              </w:rPr>
            </w:pPr>
          </w:p>
          <w:p w14:paraId="1BAD83D2"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3D3" w14:textId="77777777" w:rsidR="00B35DB8" w:rsidRPr="000B16C7" w:rsidRDefault="00B35DB8" w:rsidP="00CA72C2">
            <w:pPr>
              <w:pStyle w:val="Corpodetexto"/>
              <w:spacing w:before="120" w:after="120" w:line="240" w:lineRule="auto"/>
              <w:jc w:val="center"/>
              <w:rPr>
                <w:lang w:val="en-US"/>
              </w:rPr>
            </w:pPr>
            <w:r w:rsidRPr="000B16C7">
              <w:rPr>
                <w:lang w:val="en-US"/>
              </w:rPr>
              <w:t>Current</w:t>
            </w:r>
          </w:p>
          <w:p w14:paraId="1BAD83D4" w14:textId="77777777" w:rsidR="00B35DB8" w:rsidRPr="000B16C7" w:rsidRDefault="00B35DB8" w:rsidP="00CA72C2">
            <w:pPr>
              <w:pStyle w:val="Corpodetexto"/>
              <w:spacing w:before="120" w:after="120" w:line="240" w:lineRule="auto"/>
              <w:jc w:val="center"/>
              <w:rPr>
                <w:lang w:val="en-US"/>
              </w:rPr>
            </w:pPr>
            <w:r w:rsidRPr="000B16C7">
              <w:rPr>
                <w:lang w:val="en-US"/>
              </w:rPr>
              <w:t>(a)</w:t>
            </w:r>
          </w:p>
        </w:tc>
        <w:tc>
          <w:tcPr>
            <w:tcW w:w="582" w:type="pct"/>
          </w:tcPr>
          <w:p w14:paraId="1BAD83D5" w14:textId="77777777" w:rsidR="00B35DB8" w:rsidRPr="000B16C7" w:rsidRDefault="00B35DB8" w:rsidP="00CA72C2">
            <w:pPr>
              <w:pStyle w:val="Corpodetexto"/>
              <w:spacing w:before="120" w:after="120" w:line="240" w:lineRule="auto"/>
              <w:rPr>
                <w:lang w:val="en-US"/>
              </w:rPr>
            </w:pPr>
          </w:p>
        </w:tc>
        <w:tc>
          <w:tcPr>
            <w:tcW w:w="569" w:type="pct"/>
          </w:tcPr>
          <w:p w14:paraId="1BAD83D6" w14:textId="77777777" w:rsidR="00B35DB8" w:rsidRPr="000B16C7" w:rsidRDefault="00B35DB8" w:rsidP="00CA72C2">
            <w:pPr>
              <w:pStyle w:val="Corpodetexto"/>
              <w:spacing w:before="120" w:after="120" w:line="240" w:lineRule="auto"/>
              <w:rPr>
                <w:lang w:val="en-US"/>
              </w:rPr>
            </w:pPr>
          </w:p>
        </w:tc>
        <w:tc>
          <w:tcPr>
            <w:tcW w:w="569" w:type="pct"/>
          </w:tcPr>
          <w:p w14:paraId="1BAD83D7" w14:textId="77777777" w:rsidR="00B35DB8" w:rsidRPr="000B16C7" w:rsidRDefault="00B35DB8" w:rsidP="00CA72C2">
            <w:pPr>
              <w:pStyle w:val="Corpodetexto"/>
              <w:spacing w:before="120" w:after="120" w:line="240" w:lineRule="auto"/>
              <w:rPr>
                <w:lang w:val="en-US"/>
              </w:rPr>
            </w:pPr>
          </w:p>
        </w:tc>
      </w:tr>
      <w:tr w:rsidR="008071C6" w:rsidRPr="000B16C7" w14:paraId="1BAD83E6" w14:textId="77777777" w:rsidTr="00CA72C2">
        <w:tc>
          <w:tcPr>
            <w:tcW w:w="829" w:type="pct"/>
            <w:vAlign w:val="center"/>
          </w:tcPr>
          <w:p w14:paraId="1BAD83D9" w14:textId="77777777" w:rsidR="00B35DB8" w:rsidRPr="000B16C7" w:rsidRDefault="00B35DB8" w:rsidP="00CA72C2">
            <w:pPr>
              <w:pStyle w:val="Corpodetexto"/>
              <w:spacing w:before="120" w:after="120" w:line="240" w:lineRule="auto"/>
              <w:rPr>
                <w:lang w:val="it-IT"/>
              </w:rPr>
            </w:pPr>
            <w:r w:rsidRPr="000B16C7">
              <w:rPr>
                <w:lang w:val="it-IT"/>
              </w:rPr>
              <w:t>Non-Current</w:t>
            </w:r>
          </w:p>
          <w:p w14:paraId="1BAD83DA" w14:textId="77777777" w:rsidR="00B35DB8" w:rsidRPr="000B16C7" w:rsidRDefault="00B35DB8" w:rsidP="00CA72C2">
            <w:pPr>
              <w:pStyle w:val="Corpodetexto"/>
              <w:spacing w:before="120" w:after="120" w:line="240" w:lineRule="auto"/>
              <w:rPr>
                <w:lang w:val="it-IT"/>
              </w:rPr>
            </w:pPr>
            <w:r w:rsidRPr="000B16C7">
              <w:rPr>
                <w:lang w:val="it-IT"/>
              </w:rPr>
              <w:t>(b= c+d+e+f)</w:t>
            </w:r>
          </w:p>
        </w:tc>
        <w:tc>
          <w:tcPr>
            <w:tcW w:w="577" w:type="pct"/>
          </w:tcPr>
          <w:p w14:paraId="1BAD83DB" w14:textId="77777777" w:rsidR="00B35DB8" w:rsidRPr="000B16C7" w:rsidRDefault="00B35DB8" w:rsidP="00CA72C2">
            <w:pPr>
              <w:pStyle w:val="Corpodetexto"/>
              <w:spacing w:before="120" w:after="120" w:line="240" w:lineRule="auto"/>
              <w:rPr>
                <w:lang w:val="it-IT"/>
              </w:rPr>
            </w:pPr>
          </w:p>
          <w:p w14:paraId="1BAD83DC" w14:textId="77777777" w:rsidR="00B35DB8" w:rsidRPr="000B16C7" w:rsidRDefault="00B35DB8" w:rsidP="00CA72C2">
            <w:pPr>
              <w:pStyle w:val="Corpodetexto"/>
              <w:spacing w:before="120" w:after="120" w:line="240" w:lineRule="auto"/>
              <w:rPr>
                <w:lang w:val="it-IT"/>
              </w:rPr>
            </w:pPr>
          </w:p>
        </w:tc>
        <w:tc>
          <w:tcPr>
            <w:tcW w:w="576" w:type="pct"/>
          </w:tcPr>
          <w:p w14:paraId="1BAD83DD" w14:textId="77777777" w:rsidR="00B35DB8" w:rsidRPr="000B16C7" w:rsidRDefault="00B35DB8" w:rsidP="00CA72C2">
            <w:pPr>
              <w:pStyle w:val="Corpodetexto"/>
              <w:spacing w:before="120" w:after="120" w:line="240" w:lineRule="auto"/>
              <w:rPr>
                <w:lang w:val="it-IT"/>
              </w:rPr>
            </w:pPr>
          </w:p>
          <w:p w14:paraId="1BAD83DE" w14:textId="77777777" w:rsidR="00B35DB8" w:rsidRPr="000B16C7" w:rsidRDefault="00B35DB8" w:rsidP="00CA72C2">
            <w:pPr>
              <w:pStyle w:val="Corpodetexto"/>
              <w:spacing w:before="120" w:after="120" w:line="240" w:lineRule="auto"/>
              <w:rPr>
                <w:lang w:val="it-IT"/>
              </w:rPr>
            </w:pPr>
          </w:p>
        </w:tc>
        <w:tc>
          <w:tcPr>
            <w:tcW w:w="577" w:type="pct"/>
          </w:tcPr>
          <w:p w14:paraId="1BAD83DF" w14:textId="77777777" w:rsidR="00B35DB8" w:rsidRPr="000B16C7" w:rsidRDefault="00B35DB8" w:rsidP="00CA72C2">
            <w:pPr>
              <w:pStyle w:val="Corpodetexto"/>
              <w:spacing w:before="120" w:after="120" w:line="240" w:lineRule="auto"/>
              <w:rPr>
                <w:lang w:val="it-IT"/>
              </w:rPr>
            </w:pPr>
          </w:p>
          <w:p w14:paraId="1BAD83E0" w14:textId="77777777" w:rsidR="00B35DB8" w:rsidRPr="000B16C7" w:rsidRDefault="00B35DB8" w:rsidP="00CA72C2">
            <w:pPr>
              <w:pStyle w:val="Corpodetexto"/>
              <w:spacing w:before="120" w:after="120" w:line="240" w:lineRule="auto"/>
              <w:rPr>
                <w:lang w:val="it-IT"/>
              </w:rPr>
            </w:pPr>
          </w:p>
        </w:tc>
        <w:tc>
          <w:tcPr>
            <w:tcW w:w="721" w:type="pct"/>
            <w:vAlign w:val="center"/>
          </w:tcPr>
          <w:p w14:paraId="1BAD83E1"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Non-Current </w:t>
            </w:r>
          </w:p>
          <w:p w14:paraId="1BAD83E2" w14:textId="77777777" w:rsidR="00B35DB8" w:rsidRPr="000B16C7" w:rsidRDefault="00B35DB8" w:rsidP="00CA72C2">
            <w:pPr>
              <w:pStyle w:val="Corpodetexto"/>
              <w:spacing w:before="120" w:after="120" w:line="240" w:lineRule="auto"/>
              <w:jc w:val="center"/>
              <w:rPr>
                <w:lang w:val="en-US"/>
              </w:rPr>
            </w:pPr>
            <w:r w:rsidRPr="000B16C7">
              <w:rPr>
                <w:lang w:val="en-US"/>
              </w:rPr>
              <w:t>(b)</w:t>
            </w:r>
          </w:p>
        </w:tc>
        <w:tc>
          <w:tcPr>
            <w:tcW w:w="582" w:type="pct"/>
          </w:tcPr>
          <w:p w14:paraId="1BAD83E3" w14:textId="77777777" w:rsidR="00B35DB8" w:rsidRPr="000B16C7" w:rsidRDefault="00B35DB8" w:rsidP="00CA72C2">
            <w:pPr>
              <w:pStyle w:val="Corpodetexto"/>
              <w:spacing w:before="120" w:after="120" w:line="240" w:lineRule="auto"/>
              <w:rPr>
                <w:lang w:val="en-US"/>
              </w:rPr>
            </w:pPr>
          </w:p>
        </w:tc>
        <w:tc>
          <w:tcPr>
            <w:tcW w:w="569" w:type="pct"/>
          </w:tcPr>
          <w:p w14:paraId="1BAD83E4" w14:textId="77777777" w:rsidR="00B35DB8" w:rsidRPr="000B16C7" w:rsidRDefault="00B35DB8" w:rsidP="00CA72C2">
            <w:pPr>
              <w:pStyle w:val="Corpodetexto"/>
              <w:spacing w:before="120" w:after="120" w:line="240" w:lineRule="auto"/>
              <w:rPr>
                <w:lang w:val="en-US"/>
              </w:rPr>
            </w:pPr>
          </w:p>
        </w:tc>
        <w:tc>
          <w:tcPr>
            <w:tcW w:w="569" w:type="pct"/>
          </w:tcPr>
          <w:p w14:paraId="1BAD83E5" w14:textId="77777777" w:rsidR="00B35DB8" w:rsidRPr="000B16C7" w:rsidRDefault="00B35DB8" w:rsidP="00CA72C2">
            <w:pPr>
              <w:pStyle w:val="Corpodetexto"/>
              <w:spacing w:before="120" w:after="120" w:line="240" w:lineRule="auto"/>
              <w:rPr>
                <w:lang w:val="en-US"/>
              </w:rPr>
            </w:pPr>
          </w:p>
        </w:tc>
      </w:tr>
      <w:tr w:rsidR="008071C6" w:rsidRPr="000B16C7" w14:paraId="1BAD83F1" w14:textId="77777777" w:rsidTr="00CA72C2">
        <w:tc>
          <w:tcPr>
            <w:tcW w:w="829" w:type="pct"/>
            <w:vAlign w:val="center"/>
          </w:tcPr>
          <w:p w14:paraId="1BAD83E7"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Long-Term Receivables </w:t>
            </w:r>
          </w:p>
          <w:p w14:paraId="1BAD83E8" w14:textId="77777777" w:rsidR="00B35DB8" w:rsidRPr="000B16C7" w:rsidRDefault="00B35DB8" w:rsidP="00CA72C2">
            <w:pPr>
              <w:pStyle w:val="Corpodetexto"/>
              <w:spacing w:before="120" w:after="120" w:line="240" w:lineRule="auto"/>
              <w:jc w:val="center"/>
              <w:rPr>
                <w:lang w:val="en-US"/>
              </w:rPr>
            </w:pPr>
            <w:r w:rsidRPr="000B16C7">
              <w:rPr>
                <w:lang w:val="en-US"/>
              </w:rPr>
              <w:t>(c)</w:t>
            </w:r>
          </w:p>
        </w:tc>
        <w:tc>
          <w:tcPr>
            <w:tcW w:w="577" w:type="pct"/>
          </w:tcPr>
          <w:p w14:paraId="1BAD83E9" w14:textId="77777777" w:rsidR="00B35DB8" w:rsidRPr="000B16C7" w:rsidRDefault="00B35DB8" w:rsidP="00CA72C2">
            <w:pPr>
              <w:pStyle w:val="Corpodetexto"/>
              <w:spacing w:before="120" w:after="120" w:line="240" w:lineRule="auto"/>
              <w:rPr>
                <w:lang w:val="en-US"/>
              </w:rPr>
            </w:pPr>
          </w:p>
        </w:tc>
        <w:tc>
          <w:tcPr>
            <w:tcW w:w="576" w:type="pct"/>
          </w:tcPr>
          <w:p w14:paraId="1BAD83EA" w14:textId="77777777" w:rsidR="00B35DB8" w:rsidRPr="000B16C7" w:rsidRDefault="00B35DB8" w:rsidP="00CA72C2">
            <w:pPr>
              <w:pStyle w:val="Corpodetexto"/>
              <w:spacing w:before="120" w:after="120" w:line="240" w:lineRule="auto"/>
              <w:rPr>
                <w:lang w:val="en-US"/>
              </w:rPr>
            </w:pPr>
          </w:p>
        </w:tc>
        <w:tc>
          <w:tcPr>
            <w:tcW w:w="577" w:type="pct"/>
          </w:tcPr>
          <w:p w14:paraId="1BAD83EB"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3EC" w14:textId="77777777" w:rsidR="00B35DB8" w:rsidRPr="000B16C7" w:rsidRDefault="00B35DB8" w:rsidP="00CA72C2">
            <w:pPr>
              <w:pStyle w:val="Corpodetexto"/>
              <w:spacing w:before="120" w:after="120" w:line="240" w:lineRule="auto"/>
              <w:jc w:val="center"/>
              <w:rPr>
                <w:lang w:val="en-US"/>
              </w:rPr>
            </w:pPr>
            <w:r w:rsidRPr="000B16C7">
              <w:rPr>
                <w:lang w:val="en-US"/>
              </w:rPr>
              <w:t>Net Equity</w:t>
            </w:r>
          </w:p>
          <w:p w14:paraId="1BAD83ED" w14:textId="77777777" w:rsidR="00B35DB8" w:rsidRPr="000B16C7" w:rsidRDefault="00B35DB8" w:rsidP="00CA72C2">
            <w:pPr>
              <w:pStyle w:val="Corpodetexto"/>
              <w:spacing w:before="120" w:after="120" w:line="240" w:lineRule="auto"/>
              <w:jc w:val="center"/>
              <w:rPr>
                <w:lang w:val="en-US"/>
              </w:rPr>
            </w:pPr>
            <w:r w:rsidRPr="000B16C7">
              <w:rPr>
                <w:lang w:val="en-US"/>
              </w:rPr>
              <w:t>(c)</w:t>
            </w:r>
          </w:p>
        </w:tc>
        <w:tc>
          <w:tcPr>
            <w:tcW w:w="582" w:type="pct"/>
          </w:tcPr>
          <w:p w14:paraId="1BAD83EE" w14:textId="77777777" w:rsidR="00B35DB8" w:rsidRPr="000B16C7" w:rsidRDefault="00B35DB8" w:rsidP="00CA72C2">
            <w:pPr>
              <w:pStyle w:val="Corpodetexto"/>
              <w:spacing w:before="120" w:after="120" w:line="240" w:lineRule="auto"/>
              <w:rPr>
                <w:lang w:val="en-US"/>
              </w:rPr>
            </w:pPr>
          </w:p>
        </w:tc>
        <w:tc>
          <w:tcPr>
            <w:tcW w:w="569" w:type="pct"/>
          </w:tcPr>
          <w:p w14:paraId="1BAD83EF" w14:textId="77777777" w:rsidR="00B35DB8" w:rsidRPr="000B16C7" w:rsidRDefault="00B35DB8" w:rsidP="00CA72C2">
            <w:pPr>
              <w:pStyle w:val="Corpodetexto"/>
              <w:spacing w:before="120" w:after="120" w:line="240" w:lineRule="auto"/>
              <w:rPr>
                <w:lang w:val="en-US"/>
              </w:rPr>
            </w:pPr>
          </w:p>
        </w:tc>
        <w:tc>
          <w:tcPr>
            <w:tcW w:w="569" w:type="pct"/>
          </w:tcPr>
          <w:p w14:paraId="1BAD83F0" w14:textId="77777777" w:rsidR="00B35DB8" w:rsidRPr="000B16C7" w:rsidRDefault="00B35DB8" w:rsidP="00CA72C2">
            <w:pPr>
              <w:pStyle w:val="Corpodetexto"/>
              <w:spacing w:before="120" w:after="120" w:line="240" w:lineRule="auto"/>
              <w:rPr>
                <w:lang w:val="en-US"/>
              </w:rPr>
            </w:pPr>
          </w:p>
        </w:tc>
      </w:tr>
      <w:tr w:rsidR="008071C6" w:rsidRPr="000B16C7" w14:paraId="1BAD83FB" w14:textId="77777777" w:rsidTr="00CA72C2">
        <w:tc>
          <w:tcPr>
            <w:tcW w:w="829" w:type="pct"/>
            <w:vAlign w:val="center"/>
          </w:tcPr>
          <w:p w14:paraId="1BAD83F2" w14:textId="77777777" w:rsidR="00B35DB8" w:rsidRPr="000B16C7" w:rsidRDefault="00B35DB8" w:rsidP="00CA72C2">
            <w:pPr>
              <w:pStyle w:val="Corpodetexto"/>
              <w:spacing w:before="120" w:after="120" w:line="240" w:lineRule="auto"/>
              <w:jc w:val="center"/>
              <w:rPr>
                <w:lang w:val="en-US"/>
              </w:rPr>
            </w:pPr>
            <w:r w:rsidRPr="000B16C7">
              <w:rPr>
                <w:lang w:val="en-US"/>
              </w:rPr>
              <w:t>Investments</w:t>
            </w:r>
          </w:p>
          <w:p w14:paraId="1BAD83F3"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 (d)</w:t>
            </w:r>
          </w:p>
        </w:tc>
        <w:tc>
          <w:tcPr>
            <w:tcW w:w="577" w:type="pct"/>
          </w:tcPr>
          <w:p w14:paraId="1BAD83F4" w14:textId="77777777" w:rsidR="00B35DB8" w:rsidRPr="000B16C7" w:rsidRDefault="00B35DB8" w:rsidP="00CA72C2">
            <w:pPr>
              <w:pStyle w:val="Corpodetexto"/>
              <w:spacing w:before="120" w:after="120" w:line="240" w:lineRule="auto"/>
              <w:rPr>
                <w:lang w:val="en-US"/>
              </w:rPr>
            </w:pPr>
          </w:p>
        </w:tc>
        <w:tc>
          <w:tcPr>
            <w:tcW w:w="576" w:type="pct"/>
          </w:tcPr>
          <w:p w14:paraId="1BAD83F5" w14:textId="77777777" w:rsidR="00B35DB8" w:rsidRPr="000B16C7" w:rsidRDefault="00B35DB8" w:rsidP="00CA72C2">
            <w:pPr>
              <w:pStyle w:val="Corpodetexto"/>
              <w:spacing w:before="120" w:after="120" w:line="240" w:lineRule="auto"/>
              <w:rPr>
                <w:lang w:val="en-US"/>
              </w:rPr>
            </w:pPr>
          </w:p>
        </w:tc>
        <w:tc>
          <w:tcPr>
            <w:tcW w:w="577" w:type="pct"/>
          </w:tcPr>
          <w:p w14:paraId="1BAD83F6"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3F7" w14:textId="77777777" w:rsidR="00B35DB8" w:rsidRPr="000B16C7" w:rsidRDefault="00B35DB8" w:rsidP="00CA72C2">
            <w:pPr>
              <w:pStyle w:val="Corpodetexto"/>
              <w:spacing w:before="120" w:after="120" w:line="240" w:lineRule="auto"/>
              <w:rPr>
                <w:lang w:val="en-US"/>
              </w:rPr>
            </w:pPr>
          </w:p>
        </w:tc>
        <w:tc>
          <w:tcPr>
            <w:tcW w:w="582" w:type="pct"/>
          </w:tcPr>
          <w:p w14:paraId="1BAD83F8" w14:textId="77777777" w:rsidR="00B35DB8" w:rsidRPr="000B16C7" w:rsidRDefault="00B35DB8" w:rsidP="00CA72C2">
            <w:pPr>
              <w:pStyle w:val="Corpodetexto"/>
              <w:spacing w:before="120" w:after="120" w:line="240" w:lineRule="auto"/>
              <w:rPr>
                <w:lang w:val="en-US"/>
              </w:rPr>
            </w:pPr>
          </w:p>
        </w:tc>
        <w:tc>
          <w:tcPr>
            <w:tcW w:w="569" w:type="pct"/>
          </w:tcPr>
          <w:p w14:paraId="1BAD83F9" w14:textId="77777777" w:rsidR="00B35DB8" w:rsidRPr="000B16C7" w:rsidRDefault="00B35DB8" w:rsidP="00CA72C2">
            <w:pPr>
              <w:pStyle w:val="Corpodetexto"/>
              <w:spacing w:before="120" w:after="120" w:line="240" w:lineRule="auto"/>
              <w:rPr>
                <w:lang w:val="en-US"/>
              </w:rPr>
            </w:pPr>
          </w:p>
        </w:tc>
        <w:tc>
          <w:tcPr>
            <w:tcW w:w="569" w:type="pct"/>
          </w:tcPr>
          <w:p w14:paraId="1BAD83FA" w14:textId="77777777" w:rsidR="00B35DB8" w:rsidRPr="000B16C7" w:rsidRDefault="00B35DB8" w:rsidP="00CA72C2">
            <w:pPr>
              <w:pStyle w:val="Corpodetexto"/>
              <w:spacing w:before="120" w:after="120" w:line="240" w:lineRule="auto"/>
              <w:rPr>
                <w:lang w:val="en-US"/>
              </w:rPr>
            </w:pPr>
          </w:p>
        </w:tc>
      </w:tr>
      <w:tr w:rsidR="008071C6" w:rsidRPr="000B16C7" w14:paraId="1BAD8405" w14:textId="77777777" w:rsidTr="00CA72C2">
        <w:tc>
          <w:tcPr>
            <w:tcW w:w="829" w:type="pct"/>
            <w:vAlign w:val="center"/>
          </w:tcPr>
          <w:p w14:paraId="1BAD83FC"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Fixed Assets </w:t>
            </w:r>
          </w:p>
          <w:p w14:paraId="1BAD83FD" w14:textId="77777777" w:rsidR="00B35DB8" w:rsidRPr="000B16C7" w:rsidRDefault="00B35DB8" w:rsidP="00CA72C2">
            <w:pPr>
              <w:pStyle w:val="Corpodetexto"/>
              <w:spacing w:before="120" w:after="120" w:line="240" w:lineRule="auto"/>
              <w:jc w:val="center"/>
              <w:rPr>
                <w:lang w:val="en-US"/>
              </w:rPr>
            </w:pPr>
            <w:r w:rsidRPr="000B16C7">
              <w:rPr>
                <w:lang w:val="en-US"/>
              </w:rPr>
              <w:t>(e)</w:t>
            </w:r>
          </w:p>
        </w:tc>
        <w:tc>
          <w:tcPr>
            <w:tcW w:w="577" w:type="pct"/>
          </w:tcPr>
          <w:p w14:paraId="1BAD83FE" w14:textId="77777777" w:rsidR="00B35DB8" w:rsidRPr="000B16C7" w:rsidRDefault="00B35DB8" w:rsidP="00CA72C2">
            <w:pPr>
              <w:pStyle w:val="Corpodetexto"/>
              <w:spacing w:before="120" w:after="120" w:line="240" w:lineRule="auto"/>
              <w:rPr>
                <w:lang w:val="en-US"/>
              </w:rPr>
            </w:pPr>
          </w:p>
        </w:tc>
        <w:tc>
          <w:tcPr>
            <w:tcW w:w="576" w:type="pct"/>
          </w:tcPr>
          <w:p w14:paraId="1BAD83FF" w14:textId="77777777" w:rsidR="00B35DB8" w:rsidRPr="000B16C7" w:rsidRDefault="00B35DB8" w:rsidP="00CA72C2">
            <w:pPr>
              <w:pStyle w:val="Corpodetexto"/>
              <w:spacing w:before="120" w:after="120" w:line="240" w:lineRule="auto"/>
              <w:rPr>
                <w:lang w:val="en-US"/>
              </w:rPr>
            </w:pPr>
          </w:p>
        </w:tc>
        <w:tc>
          <w:tcPr>
            <w:tcW w:w="577" w:type="pct"/>
          </w:tcPr>
          <w:p w14:paraId="1BAD8400"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401" w14:textId="77777777" w:rsidR="00B35DB8" w:rsidRPr="000B16C7" w:rsidRDefault="00B35DB8" w:rsidP="00CA72C2">
            <w:pPr>
              <w:pStyle w:val="Corpodetexto"/>
              <w:spacing w:before="120" w:after="120" w:line="240" w:lineRule="auto"/>
              <w:rPr>
                <w:lang w:val="en-US"/>
              </w:rPr>
            </w:pPr>
          </w:p>
        </w:tc>
        <w:tc>
          <w:tcPr>
            <w:tcW w:w="582" w:type="pct"/>
          </w:tcPr>
          <w:p w14:paraId="1BAD8402" w14:textId="77777777" w:rsidR="00B35DB8" w:rsidRPr="000B16C7" w:rsidRDefault="00B35DB8" w:rsidP="00CA72C2">
            <w:pPr>
              <w:pStyle w:val="Corpodetexto"/>
              <w:spacing w:before="120" w:after="120" w:line="240" w:lineRule="auto"/>
              <w:rPr>
                <w:lang w:val="en-US"/>
              </w:rPr>
            </w:pPr>
          </w:p>
        </w:tc>
        <w:tc>
          <w:tcPr>
            <w:tcW w:w="569" w:type="pct"/>
          </w:tcPr>
          <w:p w14:paraId="1BAD8403" w14:textId="77777777" w:rsidR="00B35DB8" w:rsidRPr="000B16C7" w:rsidRDefault="00B35DB8" w:rsidP="00CA72C2">
            <w:pPr>
              <w:pStyle w:val="Corpodetexto"/>
              <w:spacing w:before="120" w:after="120" w:line="240" w:lineRule="auto"/>
              <w:rPr>
                <w:lang w:val="en-US"/>
              </w:rPr>
            </w:pPr>
          </w:p>
        </w:tc>
        <w:tc>
          <w:tcPr>
            <w:tcW w:w="569" w:type="pct"/>
          </w:tcPr>
          <w:p w14:paraId="1BAD8404" w14:textId="77777777" w:rsidR="00B35DB8" w:rsidRPr="000B16C7" w:rsidRDefault="00B35DB8" w:rsidP="00CA72C2">
            <w:pPr>
              <w:pStyle w:val="Corpodetexto"/>
              <w:spacing w:before="120" w:after="120" w:line="240" w:lineRule="auto"/>
              <w:rPr>
                <w:lang w:val="en-US"/>
              </w:rPr>
            </w:pPr>
          </w:p>
        </w:tc>
      </w:tr>
      <w:tr w:rsidR="008071C6" w:rsidRPr="000B16C7" w14:paraId="1BAD8412" w14:textId="77777777" w:rsidTr="00CA72C2">
        <w:tc>
          <w:tcPr>
            <w:tcW w:w="829" w:type="pct"/>
            <w:vAlign w:val="center"/>
          </w:tcPr>
          <w:p w14:paraId="1BAD8406" w14:textId="77777777" w:rsidR="00B35DB8" w:rsidRPr="000B16C7" w:rsidRDefault="00B35DB8" w:rsidP="00CA72C2">
            <w:pPr>
              <w:pStyle w:val="Corpodetexto"/>
              <w:spacing w:before="120" w:after="120" w:line="240" w:lineRule="auto"/>
              <w:jc w:val="center"/>
              <w:rPr>
                <w:lang w:val="en-US"/>
              </w:rPr>
            </w:pPr>
            <w:r w:rsidRPr="000B16C7">
              <w:rPr>
                <w:lang w:val="en-US"/>
              </w:rPr>
              <w:t xml:space="preserve">Intangible Assets </w:t>
            </w:r>
          </w:p>
          <w:p w14:paraId="1BAD8407" w14:textId="77777777" w:rsidR="00B35DB8" w:rsidRPr="000B16C7" w:rsidRDefault="00B35DB8" w:rsidP="00CA72C2">
            <w:pPr>
              <w:pStyle w:val="Corpodetexto"/>
              <w:spacing w:before="120" w:after="120" w:line="240" w:lineRule="auto"/>
              <w:jc w:val="center"/>
              <w:rPr>
                <w:lang w:val="en-US"/>
              </w:rPr>
            </w:pPr>
            <w:r w:rsidRPr="000B16C7">
              <w:rPr>
                <w:lang w:val="en-US"/>
              </w:rPr>
              <w:t>(f)</w:t>
            </w:r>
          </w:p>
        </w:tc>
        <w:tc>
          <w:tcPr>
            <w:tcW w:w="577" w:type="pct"/>
          </w:tcPr>
          <w:p w14:paraId="1BAD8408" w14:textId="77777777" w:rsidR="00B35DB8" w:rsidRPr="000B16C7" w:rsidRDefault="00B35DB8" w:rsidP="00CA72C2">
            <w:pPr>
              <w:pStyle w:val="Corpodetexto"/>
              <w:spacing w:before="120" w:after="120" w:line="240" w:lineRule="auto"/>
              <w:rPr>
                <w:lang w:val="en-US"/>
              </w:rPr>
            </w:pPr>
          </w:p>
          <w:p w14:paraId="1BAD8409" w14:textId="77777777" w:rsidR="00B35DB8" w:rsidRPr="000B16C7" w:rsidRDefault="00B35DB8" w:rsidP="00CA72C2">
            <w:pPr>
              <w:pStyle w:val="Corpodetexto"/>
              <w:spacing w:before="120" w:after="120" w:line="240" w:lineRule="auto"/>
              <w:rPr>
                <w:lang w:val="en-US"/>
              </w:rPr>
            </w:pPr>
          </w:p>
        </w:tc>
        <w:tc>
          <w:tcPr>
            <w:tcW w:w="576" w:type="pct"/>
          </w:tcPr>
          <w:p w14:paraId="1BAD840A" w14:textId="77777777" w:rsidR="00B35DB8" w:rsidRPr="000B16C7" w:rsidRDefault="00B35DB8" w:rsidP="00CA72C2">
            <w:pPr>
              <w:pStyle w:val="Corpodetexto"/>
              <w:spacing w:before="120" w:after="120" w:line="240" w:lineRule="auto"/>
              <w:rPr>
                <w:lang w:val="en-US"/>
              </w:rPr>
            </w:pPr>
          </w:p>
          <w:p w14:paraId="1BAD840B" w14:textId="77777777" w:rsidR="00B35DB8" w:rsidRPr="000B16C7" w:rsidRDefault="00B35DB8" w:rsidP="00CA72C2">
            <w:pPr>
              <w:pStyle w:val="Corpodetexto"/>
              <w:spacing w:before="120" w:after="120" w:line="240" w:lineRule="auto"/>
              <w:rPr>
                <w:lang w:val="en-US"/>
              </w:rPr>
            </w:pPr>
          </w:p>
        </w:tc>
        <w:tc>
          <w:tcPr>
            <w:tcW w:w="577" w:type="pct"/>
          </w:tcPr>
          <w:p w14:paraId="1BAD840C" w14:textId="77777777" w:rsidR="00B35DB8" w:rsidRPr="000B16C7" w:rsidRDefault="00B35DB8" w:rsidP="00CA72C2">
            <w:pPr>
              <w:pStyle w:val="Corpodetexto"/>
              <w:spacing w:before="120" w:after="120" w:line="240" w:lineRule="auto"/>
              <w:rPr>
                <w:lang w:val="en-US"/>
              </w:rPr>
            </w:pPr>
          </w:p>
          <w:p w14:paraId="1BAD840D"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40E" w14:textId="77777777" w:rsidR="00B35DB8" w:rsidRPr="000B16C7" w:rsidRDefault="00B35DB8" w:rsidP="00CA72C2">
            <w:pPr>
              <w:pStyle w:val="Corpodetexto"/>
              <w:spacing w:before="120" w:after="120" w:line="240" w:lineRule="auto"/>
              <w:rPr>
                <w:lang w:val="en-US"/>
              </w:rPr>
            </w:pPr>
          </w:p>
        </w:tc>
        <w:tc>
          <w:tcPr>
            <w:tcW w:w="582" w:type="pct"/>
          </w:tcPr>
          <w:p w14:paraId="1BAD840F" w14:textId="77777777" w:rsidR="00B35DB8" w:rsidRPr="000B16C7" w:rsidRDefault="00B35DB8" w:rsidP="00CA72C2">
            <w:pPr>
              <w:pStyle w:val="Corpodetexto"/>
              <w:spacing w:before="120" w:after="120" w:line="240" w:lineRule="auto"/>
              <w:rPr>
                <w:lang w:val="en-US"/>
              </w:rPr>
            </w:pPr>
          </w:p>
        </w:tc>
        <w:tc>
          <w:tcPr>
            <w:tcW w:w="569" w:type="pct"/>
          </w:tcPr>
          <w:p w14:paraId="1BAD8410" w14:textId="77777777" w:rsidR="00B35DB8" w:rsidRPr="000B16C7" w:rsidRDefault="00B35DB8" w:rsidP="00CA72C2">
            <w:pPr>
              <w:pStyle w:val="Corpodetexto"/>
              <w:spacing w:before="120" w:after="120" w:line="240" w:lineRule="auto"/>
              <w:rPr>
                <w:lang w:val="en-US"/>
              </w:rPr>
            </w:pPr>
          </w:p>
        </w:tc>
        <w:tc>
          <w:tcPr>
            <w:tcW w:w="569" w:type="pct"/>
          </w:tcPr>
          <w:p w14:paraId="1BAD8411" w14:textId="77777777" w:rsidR="00B35DB8" w:rsidRPr="000B16C7" w:rsidRDefault="00B35DB8" w:rsidP="00CA72C2">
            <w:pPr>
              <w:pStyle w:val="Corpodetexto"/>
              <w:spacing w:before="120" w:after="120" w:line="240" w:lineRule="auto"/>
              <w:rPr>
                <w:lang w:val="en-US"/>
              </w:rPr>
            </w:pPr>
          </w:p>
        </w:tc>
      </w:tr>
      <w:tr w:rsidR="008071C6" w:rsidRPr="000B16C7" w14:paraId="1BAD841D" w14:textId="77777777" w:rsidTr="00CA72C2">
        <w:tc>
          <w:tcPr>
            <w:tcW w:w="829" w:type="pct"/>
            <w:vAlign w:val="center"/>
          </w:tcPr>
          <w:p w14:paraId="1BAD8413" w14:textId="77777777" w:rsidR="00B35DB8" w:rsidRPr="000B16C7" w:rsidRDefault="00B35DB8" w:rsidP="00CA72C2">
            <w:pPr>
              <w:pStyle w:val="Corpodetexto"/>
              <w:spacing w:before="120" w:after="120" w:line="240" w:lineRule="auto"/>
              <w:jc w:val="center"/>
              <w:rPr>
                <w:b/>
                <w:lang w:val="en-US"/>
              </w:rPr>
            </w:pPr>
            <w:r w:rsidRPr="000B16C7">
              <w:rPr>
                <w:b/>
                <w:lang w:val="en-US"/>
              </w:rPr>
              <w:t xml:space="preserve">TOTAL </w:t>
            </w:r>
          </w:p>
          <w:p w14:paraId="1BAD8414" w14:textId="77777777" w:rsidR="00B35DB8" w:rsidRPr="000B16C7" w:rsidRDefault="00B35DB8" w:rsidP="00CA72C2">
            <w:pPr>
              <w:pStyle w:val="Corpodetexto"/>
              <w:spacing w:before="120" w:after="120" w:line="240" w:lineRule="auto"/>
              <w:jc w:val="center"/>
              <w:rPr>
                <w:lang w:val="en-US"/>
              </w:rPr>
            </w:pPr>
            <w:r w:rsidRPr="000B16C7">
              <w:rPr>
                <w:lang w:val="en-US"/>
              </w:rPr>
              <w:t>(g = a + b)</w:t>
            </w:r>
          </w:p>
        </w:tc>
        <w:tc>
          <w:tcPr>
            <w:tcW w:w="577" w:type="pct"/>
          </w:tcPr>
          <w:p w14:paraId="1BAD8415" w14:textId="77777777" w:rsidR="00B35DB8" w:rsidRPr="000B16C7" w:rsidRDefault="00B35DB8" w:rsidP="00CA72C2">
            <w:pPr>
              <w:pStyle w:val="Corpodetexto"/>
              <w:spacing w:before="120" w:after="120" w:line="240" w:lineRule="auto"/>
              <w:rPr>
                <w:lang w:val="en-US"/>
              </w:rPr>
            </w:pPr>
          </w:p>
        </w:tc>
        <w:tc>
          <w:tcPr>
            <w:tcW w:w="576" w:type="pct"/>
          </w:tcPr>
          <w:p w14:paraId="1BAD8416" w14:textId="77777777" w:rsidR="00B35DB8" w:rsidRPr="000B16C7" w:rsidRDefault="00B35DB8" w:rsidP="00CA72C2">
            <w:pPr>
              <w:pStyle w:val="Corpodetexto"/>
              <w:spacing w:before="120" w:after="120" w:line="240" w:lineRule="auto"/>
              <w:rPr>
                <w:lang w:val="en-US"/>
              </w:rPr>
            </w:pPr>
          </w:p>
        </w:tc>
        <w:tc>
          <w:tcPr>
            <w:tcW w:w="577" w:type="pct"/>
          </w:tcPr>
          <w:p w14:paraId="1BAD8417" w14:textId="77777777" w:rsidR="00B35DB8" w:rsidRPr="000B16C7" w:rsidRDefault="00B35DB8" w:rsidP="00CA72C2">
            <w:pPr>
              <w:pStyle w:val="Corpodetexto"/>
              <w:spacing w:before="120" w:after="120" w:line="240" w:lineRule="auto"/>
              <w:rPr>
                <w:lang w:val="en-US"/>
              </w:rPr>
            </w:pPr>
          </w:p>
        </w:tc>
        <w:tc>
          <w:tcPr>
            <w:tcW w:w="721" w:type="pct"/>
            <w:vAlign w:val="center"/>
          </w:tcPr>
          <w:p w14:paraId="1BAD8418" w14:textId="77777777" w:rsidR="00B35DB8" w:rsidRPr="000B16C7" w:rsidRDefault="00B35DB8" w:rsidP="00CA72C2">
            <w:pPr>
              <w:pStyle w:val="Corpodetexto"/>
              <w:spacing w:before="120" w:after="120" w:line="240" w:lineRule="auto"/>
              <w:jc w:val="center"/>
              <w:rPr>
                <w:b/>
                <w:lang w:val="en-US"/>
              </w:rPr>
            </w:pPr>
            <w:r w:rsidRPr="000B16C7">
              <w:rPr>
                <w:b/>
                <w:lang w:val="en-US"/>
              </w:rPr>
              <w:t>TOTAL</w:t>
            </w:r>
          </w:p>
          <w:p w14:paraId="1BAD8419" w14:textId="77777777" w:rsidR="00B35DB8" w:rsidRPr="000B16C7" w:rsidRDefault="00B35DB8" w:rsidP="00CA72C2">
            <w:pPr>
              <w:pStyle w:val="Corpodetexto"/>
              <w:spacing w:before="120" w:after="120" w:line="240" w:lineRule="auto"/>
              <w:rPr>
                <w:lang w:val="en-US"/>
              </w:rPr>
            </w:pPr>
            <w:r w:rsidRPr="000B16C7">
              <w:rPr>
                <w:lang w:val="en-US"/>
              </w:rPr>
              <w:t xml:space="preserve">(d = a +b+c) </w:t>
            </w:r>
          </w:p>
        </w:tc>
        <w:tc>
          <w:tcPr>
            <w:tcW w:w="582" w:type="pct"/>
          </w:tcPr>
          <w:p w14:paraId="1BAD841A" w14:textId="77777777" w:rsidR="00B35DB8" w:rsidRPr="000B16C7" w:rsidRDefault="00B35DB8" w:rsidP="00CA72C2">
            <w:pPr>
              <w:pStyle w:val="Corpodetexto"/>
              <w:spacing w:before="120" w:after="120" w:line="240" w:lineRule="auto"/>
              <w:rPr>
                <w:lang w:val="en-US"/>
              </w:rPr>
            </w:pPr>
          </w:p>
        </w:tc>
        <w:tc>
          <w:tcPr>
            <w:tcW w:w="569" w:type="pct"/>
          </w:tcPr>
          <w:p w14:paraId="1BAD841B" w14:textId="77777777" w:rsidR="00B35DB8" w:rsidRPr="000B16C7" w:rsidRDefault="00B35DB8" w:rsidP="00CA72C2">
            <w:pPr>
              <w:pStyle w:val="Corpodetexto"/>
              <w:spacing w:before="120" w:after="120" w:line="240" w:lineRule="auto"/>
              <w:rPr>
                <w:lang w:val="en-US"/>
              </w:rPr>
            </w:pPr>
          </w:p>
        </w:tc>
        <w:tc>
          <w:tcPr>
            <w:tcW w:w="569" w:type="pct"/>
          </w:tcPr>
          <w:p w14:paraId="1BAD841C" w14:textId="77777777" w:rsidR="00B35DB8" w:rsidRPr="000B16C7" w:rsidRDefault="00B35DB8" w:rsidP="00CA72C2">
            <w:pPr>
              <w:pStyle w:val="Corpodetexto"/>
              <w:spacing w:before="120" w:after="120" w:line="240" w:lineRule="auto"/>
              <w:rPr>
                <w:lang w:val="en-US"/>
              </w:rPr>
            </w:pPr>
          </w:p>
        </w:tc>
      </w:tr>
    </w:tbl>
    <w:p w14:paraId="1BAD841E" w14:textId="77777777" w:rsidR="00B35DB8" w:rsidRPr="000B16C7" w:rsidRDefault="00B35DB8" w:rsidP="00B35DB8">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1C6" w:rsidRPr="000B16C7" w14:paraId="1BAD8426" w14:textId="77777777" w:rsidTr="00CA72C2">
        <w:tc>
          <w:tcPr>
            <w:tcW w:w="3172" w:type="pct"/>
            <w:vAlign w:val="center"/>
          </w:tcPr>
          <w:p w14:paraId="1BAD841F" w14:textId="77777777" w:rsidR="00B35DB8" w:rsidRPr="000B16C7" w:rsidRDefault="00B35DB8" w:rsidP="00CA72C2">
            <w:pPr>
              <w:pStyle w:val="Corpodetexto"/>
              <w:spacing w:before="120" w:after="120" w:line="240" w:lineRule="auto"/>
              <w:rPr>
                <w:lang w:val="en-US"/>
              </w:rPr>
            </w:pPr>
            <w:r w:rsidRPr="000B16C7">
              <w:rPr>
                <w:lang w:val="en-US"/>
              </w:rPr>
              <w:t>INCOME STATEMENT FOR THE YEAR</w:t>
            </w:r>
          </w:p>
        </w:tc>
        <w:tc>
          <w:tcPr>
            <w:tcW w:w="609" w:type="pct"/>
          </w:tcPr>
          <w:p w14:paraId="1BAD8420" w14:textId="77777777" w:rsidR="00B35DB8" w:rsidRPr="000B16C7" w:rsidRDefault="00B35DB8" w:rsidP="00CA72C2">
            <w:pPr>
              <w:pStyle w:val="Corpodetexto"/>
              <w:spacing w:before="120" w:after="120" w:line="240" w:lineRule="auto"/>
              <w:jc w:val="center"/>
              <w:rPr>
                <w:lang w:val="en-US"/>
              </w:rPr>
            </w:pPr>
            <w:r w:rsidRPr="000B16C7">
              <w:rPr>
                <w:lang w:val="en-US"/>
              </w:rPr>
              <w:t>Year:</w:t>
            </w:r>
          </w:p>
          <w:p w14:paraId="1BAD8421"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609" w:type="pct"/>
          </w:tcPr>
          <w:p w14:paraId="1BAD8422" w14:textId="77777777" w:rsidR="00B35DB8" w:rsidRPr="000B16C7" w:rsidRDefault="00B35DB8" w:rsidP="00CA72C2">
            <w:pPr>
              <w:pStyle w:val="Corpodetexto"/>
              <w:spacing w:before="120" w:after="120" w:line="240" w:lineRule="auto"/>
              <w:jc w:val="center"/>
              <w:rPr>
                <w:lang w:val="en-US"/>
              </w:rPr>
            </w:pPr>
            <w:r w:rsidRPr="000B16C7">
              <w:rPr>
                <w:lang w:val="en-US"/>
              </w:rPr>
              <w:t>Year:</w:t>
            </w:r>
          </w:p>
          <w:p w14:paraId="1BAD8423"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c>
          <w:tcPr>
            <w:tcW w:w="609" w:type="pct"/>
          </w:tcPr>
          <w:p w14:paraId="1BAD8424" w14:textId="77777777" w:rsidR="00B35DB8" w:rsidRPr="000B16C7" w:rsidRDefault="00B35DB8" w:rsidP="00CA72C2">
            <w:pPr>
              <w:pStyle w:val="Corpodetexto"/>
              <w:spacing w:before="120" w:after="120" w:line="240" w:lineRule="auto"/>
              <w:jc w:val="center"/>
              <w:rPr>
                <w:lang w:val="en-US"/>
              </w:rPr>
            </w:pPr>
            <w:r w:rsidRPr="000B16C7">
              <w:rPr>
                <w:lang w:val="en-US"/>
              </w:rPr>
              <w:t>Year:</w:t>
            </w:r>
          </w:p>
          <w:p w14:paraId="1BAD8425" w14:textId="77777777" w:rsidR="00B35DB8" w:rsidRPr="000B16C7" w:rsidRDefault="00B35DB8" w:rsidP="00CA72C2">
            <w:pPr>
              <w:pStyle w:val="Corpodetexto"/>
              <w:spacing w:before="120" w:after="120" w:line="240" w:lineRule="auto"/>
              <w:jc w:val="center"/>
              <w:rPr>
                <w:lang w:val="en-US"/>
              </w:rPr>
            </w:pPr>
            <w:r w:rsidRPr="000B16C7">
              <w:rPr>
                <w:lang w:val="en-US"/>
              </w:rPr>
              <w:t>________</w:t>
            </w:r>
          </w:p>
        </w:tc>
      </w:tr>
      <w:tr w:rsidR="008071C6" w:rsidRPr="000B16C7" w14:paraId="1BAD842B" w14:textId="77777777" w:rsidTr="00CA72C2">
        <w:tc>
          <w:tcPr>
            <w:tcW w:w="3172" w:type="pct"/>
            <w:vAlign w:val="center"/>
          </w:tcPr>
          <w:p w14:paraId="1BAD8427" w14:textId="77777777" w:rsidR="00B35DB8" w:rsidRPr="000B16C7" w:rsidRDefault="00B35DB8" w:rsidP="00CA72C2">
            <w:pPr>
              <w:pStyle w:val="Corpodetexto"/>
              <w:spacing w:before="120" w:after="120" w:line="240" w:lineRule="auto"/>
              <w:rPr>
                <w:lang w:val="en-US"/>
              </w:rPr>
            </w:pPr>
            <w:r w:rsidRPr="000B16C7">
              <w:rPr>
                <w:lang w:val="en-US"/>
              </w:rPr>
              <w:t>GROSS REVENUE</w:t>
            </w:r>
          </w:p>
        </w:tc>
        <w:tc>
          <w:tcPr>
            <w:tcW w:w="609" w:type="pct"/>
            <w:vAlign w:val="center"/>
          </w:tcPr>
          <w:p w14:paraId="1BAD8428"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9"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A" w14:textId="77777777" w:rsidR="00B35DB8" w:rsidRPr="000B16C7" w:rsidRDefault="00B35DB8" w:rsidP="00CA72C2">
            <w:pPr>
              <w:pStyle w:val="Corpodetexto"/>
              <w:spacing w:before="120" w:after="120" w:line="240" w:lineRule="auto"/>
              <w:rPr>
                <w:lang w:val="en-US"/>
              </w:rPr>
            </w:pPr>
          </w:p>
        </w:tc>
      </w:tr>
      <w:tr w:rsidR="008071C6" w:rsidRPr="000B16C7" w14:paraId="1BAD8430" w14:textId="77777777" w:rsidTr="00CA72C2">
        <w:tc>
          <w:tcPr>
            <w:tcW w:w="3172" w:type="pct"/>
            <w:vAlign w:val="center"/>
          </w:tcPr>
          <w:p w14:paraId="1BAD842C" w14:textId="77777777" w:rsidR="00B35DB8" w:rsidRPr="000B16C7" w:rsidRDefault="00B35DB8" w:rsidP="00CA72C2">
            <w:pPr>
              <w:pStyle w:val="Corpodetexto"/>
              <w:spacing w:before="120" w:after="120" w:line="240" w:lineRule="auto"/>
              <w:rPr>
                <w:lang w:val="en-US"/>
              </w:rPr>
            </w:pPr>
            <w:r w:rsidRPr="000B16C7">
              <w:rPr>
                <w:lang w:val="en-US"/>
              </w:rPr>
              <w:t>INCOME BEFORE INCOME TAXES</w:t>
            </w:r>
          </w:p>
        </w:tc>
        <w:tc>
          <w:tcPr>
            <w:tcW w:w="609" w:type="pct"/>
            <w:vAlign w:val="center"/>
          </w:tcPr>
          <w:p w14:paraId="1BAD842D"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E"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2F" w14:textId="77777777" w:rsidR="00B35DB8" w:rsidRPr="000B16C7" w:rsidRDefault="00B35DB8" w:rsidP="00CA72C2">
            <w:pPr>
              <w:pStyle w:val="Corpodetexto"/>
              <w:spacing w:before="120" w:after="120" w:line="240" w:lineRule="auto"/>
              <w:rPr>
                <w:lang w:val="en-US"/>
              </w:rPr>
            </w:pPr>
          </w:p>
        </w:tc>
      </w:tr>
      <w:tr w:rsidR="008071C6" w:rsidRPr="000B16C7" w14:paraId="1BAD8435" w14:textId="77777777" w:rsidTr="00CA72C2">
        <w:tc>
          <w:tcPr>
            <w:tcW w:w="3172" w:type="pct"/>
            <w:vAlign w:val="center"/>
          </w:tcPr>
          <w:p w14:paraId="1BAD8431" w14:textId="77777777" w:rsidR="00B35DB8" w:rsidRPr="000B16C7" w:rsidRDefault="00B35DB8" w:rsidP="00CA72C2">
            <w:pPr>
              <w:pStyle w:val="Corpodetexto"/>
              <w:spacing w:before="120" w:after="120" w:line="240" w:lineRule="auto"/>
              <w:rPr>
                <w:lang w:val="en-US"/>
              </w:rPr>
            </w:pPr>
            <w:r w:rsidRPr="000B16C7">
              <w:rPr>
                <w:lang w:val="en-US"/>
              </w:rPr>
              <w:t>NET PROFIT</w:t>
            </w:r>
          </w:p>
        </w:tc>
        <w:tc>
          <w:tcPr>
            <w:tcW w:w="609" w:type="pct"/>
            <w:vAlign w:val="center"/>
          </w:tcPr>
          <w:p w14:paraId="1BAD8432"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33" w14:textId="77777777" w:rsidR="00B35DB8" w:rsidRPr="000B16C7" w:rsidRDefault="00B35DB8" w:rsidP="00CA72C2">
            <w:pPr>
              <w:pStyle w:val="Corpodetexto"/>
              <w:spacing w:before="120" w:after="120" w:line="240" w:lineRule="auto"/>
              <w:rPr>
                <w:lang w:val="en-US"/>
              </w:rPr>
            </w:pPr>
          </w:p>
        </w:tc>
        <w:tc>
          <w:tcPr>
            <w:tcW w:w="609" w:type="pct"/>
            <w:vAlign w:val="center"/>
          </w:tcPr>
          <w:p w14:paraId="1BAD8434" w14:textId="77777777" w:rsidR="00B35DB8" w:rsidRPr="000B16C7" w:rsidRDefault="00B35DB8" w:rsidP="00CA72C2">
            <w:pPr>
              <w:pStyle w:val="Corpodetexto"/>
              <w:spacing w:before="120" w:after="120" w:line="240" w:lineRule="auto"/>
              <w:rPr>
                <w:lang w:val="en-US"/>
              </w:rPr>
            </w:pPr>
          </w:p>
        </w:tc>
      </w:tr>
    </w:tbl>
    <w:p w14:paraId="1BAD8436" w14:textId="77777777" w:rsidR="00B35DB8" w:rsidRPr="000B16C7" w:rsidRDefault="00B35DB8" w:rsidP="00B35DB8">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1C6" w:rsidRPr="000B16C7" w14:paraId="1BAD8438" w14:textId="77777777" w:rsidTr="00CA72C2">
        <w:tc>
          <w:tcPr>
            <w:tcW w:w="5000" w:type="pct"/>
          </w:tcPr>
          <w:p w14:paraId="1BAD8437" w14:textId="77777777" w:rsidR="00B35DB8" w:rsidRPr="000B16C7" w:rsidRDefault="00B35DB8" w:rsidP="00CA72C2">
            <w:pPr>
              <w:pStyle w:val="Corpodetexto"/>
              <w:spacing w:before="120" w:after="120" w:line="240" w:lineRule="auto"/>
              <w:rPr>
                <w:lang w:val="en-US"/>
              </w:rPr>
            </w:pPr>
            <w:r w:rsidRPr="000B16C7">
              <w:rPr>
                <w:lang w:val="en-US"/>
              </w:rPr>
              <w:t>Notes.</w:t>
            </w:r>
            <w:r w:rsidRPr="000B16C7">
              <w:rPr>
                <w:rStyle w:val="Refdenotaderodap"/>
                <w:bCs/>
                <w:lang w:val="en-US"/>
              </w:rPr>
              <w:footnoteReference w:id="12"/>
            </w:r>
          </w:p>
        </w:tc>
      </w:tr>
      <w:tr w:rsidR="008071C6" w:rsidRPr="000B16C7" w14:paraId="1BAD843C" w14:textId="77777777" w:rsidTr="00CA72C2">
        <w:tc>
          <w:tcPr>
            <w:tcW w:w="5000" w:type="pct"/>
          </w:tcPr>
          <w:p w14:paraId="1BAD8439" w14:textId="77777777" w:rsidR="00B35DB8" w:rsidRPr="000B16C7" w:rsidRDefault="00B35DB8" w:rsidP="00CA72C2">
            <w:pPr>
              <w:pStyle w:val="Corpodetexto"/>
              <w:spacing w:before="120" w:after="120" w:line="240" w:lineRule="auto"/>
              <w:rPr>
                <w:lang w:val="en-US"/>
              </w:rPr>
            </w:pPr>
          </w:p>
          <w:p w14:paraId="1BAD843A" w14:textId="77777777" w:rsidR="00B35DB8" w:rsidRPr="000B16C7" w:rsidRDefault="00B35DB8" w:rsidP="00CA72C2">
            <w:pPr>
              <w:pStyle w:val="Corpodetexto"/>
              <w:spacing w:before="120" w:after="120" w:line="240" w:lineRule="auto"/>
              <w:rPr>
                <w:lang w:val="en-US"/>
              </w:rPr>
            </w:pPr>
          </w:p>
          <w:p w14:paraId="1BAD843B" w14:textId="77777777" w:rsidR="00B35DB8" w:rsidRPr="000B16C7" w:rsidRDefault="00B35DB8" w:rsidP="00CA72C2">
            <w:pPr>
              <w:pStyle w:val="Corpodetexto"/>
              <w:spacing w:before="120" w:after="120" w:line="240" w:lineRule="auto"/>
              <w:rPr>
                <w:lang w:val="en-US"/>
              </w:rPr>
            </w:pPr>
          </w:p>
        </w:tc>
      </w:tr>
    </w:tbl>
    <w:p w14:paraId="1BAD843D" w14:textId="77777777" w:rsidR="00B35DB8" w:rsidRPr="000B16C7" w:rsidRDefault="00B35DB8" w:rsidP="00B35DB8">
      <w:pPr>
        <w:pStyle w:val="Corpodetexto"/>
        <w:spacing w:before="120" w:after="120" w:line="240" w:lineRule="auto"/>
        <w:rPr>
          <w:lang w:val="en-US"/>
        </w:rPr>
      </w:pPr>
    </w:p>
    <w:p w14:paraId="1BAD843E" w14:textId="77777777" w:rsidR="00B35DB8" w:rsidRPr="000B16C7" w:rsidRDefault="00B35DB8" w:rsidP="00B35DB8">
      <w:pPr>
        <w:pStyle w:val="Corpodetexto"/>
        <w:spacing w:before="120" w:after="120" w:line="240" w:lineRule="auto"/>
        <w:rPr>
          <w:lang w:val="en-US"/>
        </w:rPr>
      </w:pPr>
      <w:r w:rsidRPr="000B16C7">
        <w:rPr>
          <w:b/>
          <w:lang w:val="en-US"/>
        </w:rPr>
        <w:t>Accountant in charge</w:t>
      </w:r>
    </w:p>
    <w:p w14:paraId="1BAD843F" w14:textId="77777777" w:rsidR="00B35DB8" w:rsidRPr="000B16C7" w:rsidRDefault="00B35DB8" w:rsidP="00B35DB8">
      <w:pPr>
        <w:pStyle w:val="Corpodetexto"/>
        <w:spacing w:before="120" w:after="120" w:line="240" w:lineRule="auto"/>
        <w:rPr>
          <w:u w:val="single"/>
          <w:lang w:val="en-US"/>
        </w:rPr>
      </w:pPr>
      <w:r w:rsidRPr="000B16C7">
        <w:rPr>
          <w:lang w:val="en-US"/>
        </w:rPr>
        <w:t xml:space="preserve">Name: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0" w14:textId="77777777" w:rsidR="00B35DB8" w:rsidRPr="000B16C7" w:rsidRDefault="00B35DB8" w:rsidP="00B35DB8">
      <w:pPr>
        <w:pStyle w:val="Corpodetexto"/>
        <w:spacing w:before="120" w:after="120" w:line="240" w:lineRule="auto"/>
        <w:rPr>
          <w:lang w:val="en-US"/>
        </w:rPr>
      </w:pPr>
      <w:r w:rsidRPr="000B16C7">
        <w:rPr>
          <w:lang w:val="en-US"/>
        </w:rPr>
        <w:t xml:space="preserve">Professional Enrollment: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1" w14:textId="77777777" w:rsidR="00B35DB8" w:rsidRPr="000B16C7" w:rsidRDefault="00B35DB8" w:rsidP="00B35DB8">
      <w:pPr>
        <w:pStyle w:val="Corpodetexto"/>
        <w:spacing w:before="120" w:after="120" w:line="240" w:lineRule="auto"/>
        <w:rPr>
          <w:lang w:val="en-US"/>
        </w:rPr>
      </w:pPr>
      <w:r w:rsidRPr="000B16C7">
        <w:rPr>
          <w:lang w:val="en-US"/>
        </w:rPr>
        <w:t xml:space="preserve">Signature: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lang w:val="en-US"/>
        </w:rPr>
        <w:tab/>
        <w:t xml:space="preserve">Date: </w:t>
      </w:r>
      <w:r w:rsidRPr="000B16C7">
        <w:rPr>
          <w:u w:val="single"/>
          <w:lang w:val="en-US"/>
        </w:rPr>
        <w:tab/>
      </w:r>
      <w:r w:rsidRPr="000B16C7">
        <w:rPr>
          <w:u w:val="single"/>
          <w:lang w:val="en-US"/>
        </w:rPr>
        <w:tab/>
      </w:r>
      <w:r w:rsidRPr="000B16C7">
        <w:rPr>
          <w:u w:val="single"/>
          <w:lang w:val="en-US"/>
        </w:rPr>
        <w:tab/>
      </w:r>
    </w:p>
    <w:p w14:paraId="1BAD8442" w14:textId="77777777" w:rsidR="00B35DB8" w:rsidRPr="000B16C7" w:rsidRDefault="00B35DB8" w:rsidP="00B35DB8">
      <w:pPr>
        <w:pStyle w:val="Corpodetexto"/>
        <w:spacing w:before="120" w:after="120" w:line="240" w:lineRule="auto"/>
        <w:rPr>
          <w:lang w:val="en-US"/>
        </w:rPr>
      </w:pPr>
    </w:p>
    <w:p w14:paraId="1BAD8443" w14:textId="77777777" w:rsidR="00B35DB8" w:rsidRPr="000B16C7" w:rsidRDefault="00B35DB8" w:rsidP="00B35DB8">
      <w:pPr>
        <w:pStyle w:val="Corpodetexto"/>
        <w:spacing w:before="120" w:after="120" w:line="240" w:lineRule="auto"/>
        <w:rPr>
          <w:lang w:val="en-US"/>
        </w:rPr>
      </w:pPr>
      <w:r w:rsidRPr="000B16C7">
        <w:rPr>
          <w:b/>
          <w:lang w:val="en-US"/>
        </w:rPr>
        <w:t>Manager of bidder</w:t>
      </w:r>
    </w:p>
    <w:p w14:paraId="1BAD8444" w14:textId="77777777" w:rsidR="00B35DB8" w:rsidRPr="000B16C7" w:rsidRDefault="00B35DB8" w:rsidP="00B35DB8">
      <w:pPr>
        <w:pStyle w:val="Corpodetexto"/>
        <w:spacing w:before="120" w:after="120" w:line="240" w:lineRule="auto"/>
        <w:rPr>
          <w:lang w:val="en-US"/>
        </w:rPr>
      </w:pPr>
      <w:r w:rsidRPr="000B16C7">
        <w:rPr>
          <w:lang w:val="en-US"/>
        </w:rPr>
        <w:t xml:space="preserve">Name: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5" w14:textId="77777777" w:rsidR="00B35DB8" w:rsidRPr="000B16C7" w:rsidRDefault="00B35DB8" w:rsidP="00B35DB8">
      <w:pPr>
        <w:pStyle w:val="Corpodetexto"/>
        <w:spacing w:before="120" w:after="120" w:line="240" w:lineRule="auto"/>
        <w:rPr>
          <w:lang w:val="en-US"/>
        </w:rPr>
      </w:pPr>
      <w:r w:rsidRPr="000B16C7">
        <w:rPr>
          <w:lang w:val="en-US"/>
        </w:rPr>
        <w:t xml:space="preserve">Identity Card: </w:t>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r w:rsidRPr="000B16C7">
        <w:rPr>
          <w:u w:val="single"/>
          <w:lang w:val="en-US"/>
        </w:rPr>
        <w:tab/>
      </w:r>
    </w:p>
    <w:p w14:paraId="1BAD8446" w14:textId="77777777" w:rsidR="00B35DB8" w:rsidRPr="000B16C7" w:rsidRDefault="00B35DB8" w:rsidP="00B35DB8">
      <w:pPr>
        <w:pStyle w:val="Corpodetexto"/>
        <w:spacing w:before="120" w:after="120" w:line="240" w:lineRule="auto"/>
        <w:rPr>
          <w:szCs w:val="22"/>
          <w:u w:val="single"/>
          <w:lang w:val="en-US"/>
        </w:rPr>
      </w:pPr>
      <w:r w:rsidRPr="000B16C7">
        <w:rPr>
          <w:szCs w:val="22"/>
          <w:lang w:val="en-US"/>
        </w:rPr>
        <w:t xml:space="preserve">Signature: </w:t>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u w:val="single"/>
          <w:lang w:val="en-US"/>
        </w:rPr>
        <w:tab/>
      </w:r>
      <w:r w:rsidRPr="000B16C7">
        <w:rPr>
          <w:szCs w:val="22"/>
          <w:lang w:val="en-US"/>
        </w:rPr>
        <w:tab/>
        <w:t xml:space="preserve">Date: </w:t>
      </w:r>
      <w:r w:rsidRPr="000B16C7">
        <w:rPr>
          <w:szCs w:val="22"/>
          <w:u w:val="single"/>
          <w:lang w:val="en-US"/>
        </w:rPr>
        <w:tab/>
      </w:r>
      <w:r w:rsidRPr="000B16C7">
        <w:rPr>
          <w:szCs w:val="22"/>
          <w:u w:val="single"/>
          <w:lang w:val="en-US"/>
        </w:rPr>
        <w:tab/>
      </w:r>
      <w:r w:rsidRPr="000B16C7">
        <w:rPr>
          <w:szCs w:val="22"/>
          <w:u w:val="single"/>
          <w:lang w:val="en-US"/>
        </w:rPr>
        <w:tab/>
      </w:r>
    </w:p>
    <w:p w14:paraId="1BAD8447" w14:textId="77777777" w:rsidR="00B35DB8" w:rsidRPr="000B16C7" w:rsidRDefault="00B35DB8" w:rsidP="00B35DB8">
      <w:pPr>
        <w:pStyle w:val="Edital-Corpodetexto"/>
        <w:rPr>
          <w:lang w:val="en-US"/>
        </w:rPr>
      </w:pPr>
    </w:p>
    <w:p w14:paraId="1BAD8448" w14:textId="77777777" w:rsidR="00B35DB8" w:rsidRPr="000B16C7" w:rsidRDefault="00B35DB8" w:rsidP="00B35DB8">
      <w:pPr>
        <w:pStyle w:val="Edital-Corpodetexto"/>
        <w:rPr>
          <w:lang w:val="en-US"/>
        </w:rPr>
      </w:pPr>
    </w:p>
    <w:p w14:paraId="1BAD8449" w14:textId="77777777" w:rsidR="00B35DB8" w:rsidRPr="000B16C7" w:rsidRDefault="00B35DB8" w:rsidP="00B35DB8">
      <w:pPr>
        <w:pStyle w:val="Edital-Corpodetexto"/>
        <w:rPr>
          <w:lang w:val="en-US"/>
        </w:rPr>
      </w:pPr>
    </w:p>
    <w:p w14:paraId="1BAD844A" w14:textId="77777777" w:rsidR="00B35DB8" w:rsidRPr="000B16C7" w:rsidRDefault="00B35DB8" w:rsidP="00B35DB8">
      <w:pPr>
        <w:pStyle w:val="Edital-AnexoAssinatura"/>
        <w:rPr>
          <w:lang w:val="en-US"/>
        </w:rPr>
      </w:pPr>
      <w:r w:rsidRPr="000B16C7">
        <w:rPr>
          <w:lang w:val="en-US"/>
        </w:rPr>
        <w:t xml:space="preserve">___________________________ </w:t>
      </w:r>
    </w:p>
    <w:p w14:paraId="1BAD844B" w14:textId="77777777" w:rsidR="00B35DB8" w:rsidRPr="000B16C7" w:rsidRDefault="00B35DB8" w:rsidP="00B35DB8">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44C" w14:textId="77777777" w:rsidR="00B35DB8" w:rsidRPr="000B16C7" w:rsidRDefault="00B35DB8" w:rsidP="00B35DB8">
      <w:pPr>
        <w:pStyle w:val="Edital-AnexoAssinatura"/>
        <w:rPr>
          <w:lang w:val="en-US"/>
        </w:rPr>
      </w:pPr>
    </w:p>
    <w:p w14:paraId="1BAD844D" w14:textId="77777777" w:rsidR="00B35DB8" w:rsidRPr="000B16C7" w:rsidRDefault="00B35DB8" w:rsidP="00B35DB8">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licitan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44E" w14:textId="77777777" w:rsidR="00B35DB8" w:rsidRPr="000B16C7" w:rsidRDefault="00B35DB8" w:rsidP="00B35DB8">
      <w:pPr>
        <w:pStyle w:val="Edital-AnexoAssinatura"/>
        <w:rPr>
          <w:lang w:val="en-US"/>
        </w:rPr>
      </w:pPr>
    </w:p>
    <w:p w14:paraId="1BAD844F" w14:textId="77777777" w:rsidR="00B35DB8" w:rsidRPr="000B16C7" w:rsidRDefault="00B35DB8" w:rsidP="00B35DB8">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450" w14:textId="77777777" w:rsidR="00B35DB8" w:rsidRPr="000B16C7" w:rsidRDefault="00B35DB8" w:rsidP="00B35DB8">
      <w:pPr>
        <w:pStyle w:val="Corpodetexto"/>
        <w:spacing w:before="120" w:after="120" w:line="240" w:lineRule="auto"/>
        <w:rPr>
          <w:sz w:val="20"/>
          <w:lang w:val="en-US"/>
        </w:rPr>
      </w:pPr>
    </w:p>
    <w:p w14:paraId="1BAD8451" w14:textId="77777777" w:rsidR="00B35DB8" w:rsidRPr="000B16C7" w:rsidRDefault="00B35DB8" w:rsidP="00B35DB8">
      <w:pPr>
        <w:rPr>
          <w:sz w:val="20"/>
          <w:szCs w:val="20"/>
          <w:lang w:val="en-US"/>
        </w:rPr>
      </w:pPr>
      <w:r w:rsidRPr="000B16C7">
        <w:rPr>
          <w:sz w:val="20"/>
          <w:lang w:val="en-US"/>
        </w:rPr>
        <w:br w:type="page"/>
      </w:r>
    </w:p>
    <w:p w14:paraId="1BAD8452" w14:textId="77777777" w:rsidR="00C03E5A" w:rsidRPr="000B16C7" w:rsidRDefault="00816EDE" w:rsidP="00417742">
      <w:pPr>
        <w:pStyle w:val="Edital-AnexoTtulo"/>
        <w:rPr>
          <w:lang w:val="en-US"/>
        </w:rPr>
      </w:pPr>
      <w:bookmarkStart w:id="14696" w:name="_Toc75460476"/>
      <w:bookmarkStart w:id="14697" w:name="_Toc421543975"/>
      <w:r w:rsidRPr="000B16C7">
        <w:rPr>
          <w:lang w:val="en-US"/>
        </w:rPr>
        <w:lastRenderedPageBreak/>
        <w:t>ANNEX XVII – FORM OF BID BOND</w:t>
      </w:r>
      <w:bookmarkEnd w:id="14696"/>
    </w:p>
    <w:p w14:paraId="1BAD8453" w14:textId="77777777" w:rsidR="00B35DB8" w:rsidRPr="000B16C7" w:rsidRDefault="00B35DB8" w:rsidP="00B35DB8">
      <w:pPr>
        <w:pStyle w:val="Edital-Corpodetexto"/>
        <w:jc w:val="center"/>
        <w:rPr>
          <w:b/>
          <w:sz w:val="24"/>
          <w:szCs w:val="24"/>
          <w:lang w:val="en-US"/>
        </w:rPr>
      </w:pPr>
    </w:p>
    <w:p w14:paraId="1BAD8454" w14:textId="77777777" w:rsidR="00B35DB8" w:rsidRPr="000B16C7" w:rsidRDefault="00B35DB8" w:rsidP="00B35DB8">
      <w:pPr>
        <w:pStyle w:val="Edital-AnexoTtulo2"/>
        <w:spacing w:line="280" w:lineRule="auto"/>
        <w:ind w:firstLine="0"/>
        <w:rPr>
          <w:lang w:val="en-US"/>
        </w:rPr>
      </w:pPr>
      <w:bookmarkStart w:id="14698" w:name="_Toc519529760"/>
      <w:bookmarkStart w:id="14699" w:name="_Toc75460477"/>
      <w:r w:rsidRPr="000B16C7">
        <w:rPr>
          <w:lang w:val="en-US"/>
        </w:rPr>
        <w:t>PART 1 – FORM OF LETTER OF CREDIT TO SECURE THE BID</w:t>
      </w:r>
      <w:bookmarkEnd w:id="14698"/>
      <w:bookmarkEnd w:id="14699"/>
    </w:p>
    <w:p w14:paraId="1BAD8455" w14:textId="77777777" w:rsidR="00B35DB8" w:rsidRPr="000B16C7" w:rsidRDefault="00B35DB8" w:rsidP="00B35DB8">
      <w:pPr>
        <w:pStyle w:val="Edital-Corpodetexto"/>
        <w:rPr>
          <w:lang w:val="en-US"/>
        </w:rPr>
      </w:pPr>
    </w:p>
    <w:p w14:paraId="1BAD8456" w14:textId="77777777" w:rsidR="00B35DB8" w:rsidRPr="000B16C7" w:rsidRDefault="00B35DB8" w:rsidP="00B35DB8">
      <w:pPr>
        <w:pStyle w:val="Corpodetexto"/>
        <w:spacing w:line="360" w:lineRule="auto"/>
        <w:jc w:val="center"/>
        <w:rPr>
          <w:rFonts w:cs="Arial"/>
          <w:b/>
          <w:szCs w:val="22"/>
          <w:lang w:val="en-US"/>
        </w:rPr>
      </w:pPr>
      <w:r w:rsidRPr="000B16C7">
        <w:rPr>
          <w:rFonts w:cs="Arial"/>
          <w:b/>
          <w:szCs w:val="22"/>
          <w:lang w:val="en-US"/>
        </w:rPr>
        <w:t>IRREVOCABLE LETTER OF CREDIT</w:t>
      </w:r>
    </w:p>
    <w:p w14:paraId="1BAD8457" w14:textId="77777777" w:rsidR="00B35DB8" w:rsidRPr="000B16C7" w:rsidRDefault="00B35DB8" w:rsidP="00B35DB8">
      <w:pPr>
        <w:spacing w:line="360" w:lineRule="auto"/>
        <w:jc w:val="center"/>
        <w:rPr>
          <w:rFonts w:cs="Arial"/>
          <w:sz w:val="22"/>
          <w:szCs w:val="22"/>
          <w:lang w:val="en-US"/>
        </w:rPr>
      </w:pPr>
    </w:p>
    <w:p w14:paraId="1BAD8458" w14:textId="77777777" w:rsidR="00B35DB8" w:rsidRPr="000B16C7" w:rsidRDefault="00B35DB8" w:rsidP="00B35DB8">
      <w:pPr>
        <w:spacing w:line="360" w:lineRule="auto"/>
        <w:jc w:val="center"/>
        <w:rPr>
          <w:rFonts w:cs="Arial"/>
          <w:sz w:val="22"/>
          <w:szCs w:val="22"/>
          <w:lang w:val="en-US"/>
        </w:rPr>
      </w:pPr>
      <w:r w:rsidRPr="000B16C7">
        <w:rPr>
          <w:rFonts w:cs="Arial"/>
          <w:sz w:val="22"/>
          <w:szCs w:val="22"/>
          <w:lang w:val="en-US"/>
        </w:rPr>
        <w:t xml:space="preserve">ISSUED BY </w:t>
      </w:r>
      <w:r w:rsidRPr="000B16C7">
        <w:rPr>
          <w:rFonts w:cs="Arial"/>
          <w:i/>
          <w:sz w:val="22"/>
          <w:szCs w:val="22"/>
          <w:lang w:val="en-US"/>
        </w:rPr>
        <w:fldChar w:fldCharType="begin">
          <w:ffData>
            <w:name w:val=""/>
            <w:enabled/>
            <w:calcOnExit w:val="0"/>
            <w:textInput>
              <w:default w:val="[insert the name of the Bank]"/>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name of the Bank]</w:t>
      </w:r>
      <w:r w:rsidRPr="000B16C7">
        <w:rPr>
          <w:rFonts w:cs="Arial"/>
          <w:i/>
          <w:sz w:val="22"/>
          <w:szCs w:val="22"/>
          <w:lang w:val="en-US"/>
        </w:rPr>
        <w:fldChar w:fldCharType="end"/>
      </w:r>
    </w:p>
    <w:p w14:paraId="1BAD8459" w14:textId="77777777" w:rsidR="00B35DB8" w:rsidRPr="000B16C7" w:rsidRDefault="00B35DB8" w:rsidP="00B35DB8">
      <w:pPr>
        <w:spacing w:line="360" w:lineRule="auto"/>
        <w:jc w:val="both"/>
        <w:rPr>
          <w:rFonts w:cs="Arial"/>
          <w:sz w:val="22"/>
          <w:szCs w:val="22"/>
          <w:lang w:val="en-US"/>
        </w:rPr>
      </w:pPr>
    </w:p>
    <w:p w14:paraId="1BAD845A" w14:textId="77777777" w:rsidR="00B35DB8" w:rsidRPr="000B16C7" w:rsidRDefault="00B35DB8" w:rsidP="00B35DB8">
      <w:pPr>
        <w:spacing w:line="360" w:lineRule="auto"/>
        <w:jc w:val="both"/>
        <w:rPr>
          <w:rFonts w:cs="Arial"/>
          <w:b/>
          <w:sz w:val="22"/>
          <w:szCs w:val="22"/>
          <w:lang w:val="en-US"/>
        </w:rPr>
      </w:pPr>
      <w:r w:rsidRPr="000B16C7">
        <w:rPr>
          <w:rFonts w:cs="Arial"/>
          <w:b/>
          <w:sz w:val="22"/>
          <w:szCs w:val="22"/>
          <w:lang w:val="en-US"/>
        </w:rPr>
        <w:t xml:space="preserve">Bidder: </w:t>
      </w:r>
      <w:r w:rsidRPr="000B16C7">
        <w:rPr>
          <w:rFonts w:cs="Arial"/>
          <w:i/>
          <w:sz w:val="22"/>
          <w:szCs w:val="22"/>
          <w:lang w:val="en-US"/>
        </w:rPr>
        <w:fldChar w:fldCharType="begin">
          <w:ffData>
            <w:name w:val=""/>
            <w:enabled/>
            <w:calcOnExit w:val="0"/>
            <w:textInput>
              <w:default w:val="[insert the corporate name of the bidd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corporate name of the bidder]</w:t>
      </w:r>
      <w:r w:rsidRPr="000B16C7">
        <w:rPr>
          <w:rFonts w:cs="Arial"/>
          <w:i/>
          <w:sz w:val="22"/>
          <w:szCs w:val="22"/>
          <w:lang w:val="en-US"/>
        </w:rPr>
        <w:fldChar w:fldCharType="end"/>
      </w:r>
    </w:p>
    <w:p w14:paraId="1BAD845B" w14:textId="77777777" w:rsidR="00B35DB8" w:rsidRPr="000B16C7" w:rsidRDefault="00B35DB8" w:rsidP="00B35DB8">
      <w:pPr>
        <w:spacing w:line="360" w:lineRule="auto"/>
        <w:jc w:val="both"/>
        <w:rPr>
          <w:rFonts w:cs="Arial"/>
          <w:b/>
          <w:sz w:val="22"/>
          <w:szCs w:val="22"/>
          <w:lang w:val="en-US"/>
        </w:rPr>
      </w:pPr>
    </w:p>
    <w:p w14:paraId="1BAD845C" w14:textId="77777777" w:rsidR="00B35DB8" w:rsidRPr="000B16C7" w:rsidRDefault="00B35DB8" w:rsidP="00B35DB8">
      <w:pPr>
        <w:spacing w:line="360" w:lineRule="auto"/>
        <w:jc w:val="both"/>
        <w:rPr>
          <w:rFonts w:cs="Arial"/>
          <w:b/>
          <w:sz w:val="22"/>
          <w:szCs w:val="22"/>
          <w:lang w:val="en-US"/>
        </w:rPr>
      </w:pPr>
      <w:r w:rsidRPr="000B16C7">
        <w:rPr>
          <w:rFonts w:cs="Arial"/>
          <w:b/>
          <w:sz w:val="22"/>
          <w:szCs w:val="22"/>
          <w:lang w:val="en-US"/>
        </w:rPr>
        <w:t>Effectiveness:</w:t>
      </w:r>
    </w:p>
    <w:p w14:paraId="1BAD845D" w14:textId="77777777" w:rsidR="00B35DB8" w:rsidRPr="000B16C7" w:rsidRDefault="00B35DB8" w:rsidP="00B35DB8">
      <w:pPr>
        <w:spacing w:line="360" w:lineRule="auto"/>
        <w:jc w:val="both"/>
        <w:rPr>
          <w:rFonts w:cs="Arial"/>
          <w:i/>
          <w:sz w:val="22"/>
          <w:szCs w:val="22"/>
          <w:lang w:val="en-US"/>
        </w:rPr>
      </w:pPr>
      <w:r w:rsidRPr="000B16C7">
        <w:rPr>
          <w:rFonts w:cs="Arial"/>
          <w:sz w:val="22"/>
          <w:szCs w:val="22"/>
          <w:lang w:val="en-US"/>
        </w:rPr>
        <w:t xml:space="preserve">Effective date: </w:t>
      </w:r>
      <w:bookmarkStart w:id="14700" w:name="Texto2"/>
      <w:r w:rsidRPr="000B16C7">
        <w:rPr>
          <w:rFonts w:cs="Arial"/>
          <w:i/>
          <w:sz w:val="22"/>
          <w:szCs w:val="22"/>
          <w:lang w:val="en-US"/>
        </w:rPr>
        <w:fldChar w:fldCharType="begin">
          <w:ffData>
            <w:name w:val="Texto2"/>
            <w:enabled/>
            <w:calcOnExit w:val="0"/>
            <w:textInput>
              <w:default w:val="[insert the date in the format month/day/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date in the format month/day/year]</w:t>
      </w:r>
      <w:r w:rsidRPr="000B16C7">
        <w:rPr>
          <w:rFonts w:cs="Arial"/>
          <w:i/>
          <w:sz w:val="22"/>
          <w:szCs w:val="22"/>
          <w:lang w:val="en-US"/>
        </w:rPr>
        <w:fldChar w:fldCharType="end"/>
      </w:r>
      <w:bookmarkEnd w:id="14700"/>
    </w:p>
    <w:p w14:paraId="1BAD845E" w14:textId="77777777" w:rsidR="00B35DB8" w:rsidRPr="000B16C7" w:rsidRDefault="00B35DB8" w:rsidP="00B35DB8">
      <w:pPr>
        <w:spacing w:line="360" w:lineRule="auto"/>
        <w:jc w:val="both"/>
        <w:rPr>
          <w:rFonts w:cs="Arial"/>
          <w:sz w:val="22"/>
          <w:szCs w:val="22"/>
          <w:lang w:val="en-US"/>
        </w:rPr>
      </w:pPr>
      <w:r w:rsidRPr="000B16C7">
        <w:rPr>
          <w:rFonts w:cs="Arial"/>
          <w:sz w:val="22"/>
          <w:szCs w:val="22"/>
          <w:lang w:val="en-US"/>
        </w:rPr>
        <w:t xml:space="preserve">Maturity date: </w:t>
      </w:r>
      <w:r w:rsidRPr="000B16C7">
        <w:rPr>
          <w:rFonts w:cs="Arial"/>
          <w:i/>
          <w:sz w:val="22"/>
          <w:szCs w:val="22"/>
          <w:lang w:val="en-US"/>
        </w:rPr>
        <w:fldChar w:fldCharType="begin">
          <w:ffData>
            <w:name w:val=""/>
            <w:enabled/>
            <w:calcOnExit w:val="0"/>
            <w:textInput>
              <w:default w:val="[insert the date in the format month/day/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date in the format month/day/year]</w:t>
      </w:r>
      <w:r w:rsidRPr="000B16C7">
        <w:rPr>
          <w:rFonts w:cs="Arial"/>
          <w:i/>
          <w:sz w:val="22"/>
          <w:szCs w:val="22"/>
          <w:lang w:val="en-US"/>
        </w:rPr>
        <w:fldChar w:fldCharType="end"/>
      </w:r>
    </w:p>
    <w:p w14:paraId="1BAD845F" w14:textId="77777777" w:rsidR="00B35DB8" w:rsidRPr="000B16C7" w:rsidRDefault="00B35DB8" w:rsidP="00B35DB8">
      <w:pPr>
        <w:spacing w:line="360" w:lineRule="auto"/>
        <w:jc w:val="both"/>
        <w:rPr>
          <w:rFonts w:cs="Arial"/>
          <w:sz w:val="22"/>
          <w:szCs w:val="22"/>
          <w:lang w:val="en-US"/>
        </w:rPr>
      </w:pPr>
    </w:p>
    <w:p w14:paraId="1BAD8460" w14:textId="77777777" w:rsidR="00B35DB8" w:rsidRPr="000B16C7" w:rsidRDefault="00B35DB8" w:rsidP="00B35DB8">
      <w:pPr>
        <w:spacing w:line="360" w:lineRule="auto"/>
        <w:jc w:val="both"/>
        <w:rPr>
          <w:rFonts w:cs="Arial"/>
          <w:sz w:val="22"/>
          <w:szCs w:val="22"/>
          <w:lang w:val="en-US"/>
        </w:rPr>
      </w:pPr>
      <w:r w:rsidRPr="000B16C7">
        <w:rPr>
          <w:rFonts w:cs="Arial"/>
          <w:sz w:val="22"/>
          <w:szCs w:val="22"/>
          <w:lang w:val="en-US"/>
        </w:rPr>
        <w:t xml:space="preserve">No.: </w:t>
      </w:r>
      <w:r w:rsidRPr="000B16C7">
        <w:rPr>
          <w:rFonts w:cs="Arial"/>
          <w:i/>
          <w:sz w:val="22"/>
          <w:szCs w:val="22"/>
          <w:lang w:val="en-US"/>
        </w:rPr>
        <w:fldChar w:fldCharType="begin">
          <w:ffData>
            <w:name w:val=""/>
            <w:enabled/>
            <w:calcOnExit w:val="0"/>
            <w:textInput>
              <w:default w:val="[insert the number of the Letter of Credi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number of the Letter of Credit]</w:t>
      </w:r>
      <w:r w:rsidRPr="000B16C7">
        <w:rPr>
          <w:rFonts w:cs="Arial"/>
          <w:i/>
          <w:sz w:val="22"/>
          <w:szCs w:val="22"/>
          <w:lang w:val="en-US"/>
        </w:rPr>
        <w:fldChar w:fldCharType="end"/>
      </w:r>
    </w:p>
    <w:p w14:paraId="1BAD8461" w14:textId="77777777" w:rsidR="00B35DB8" w:rsidRPr="000B16C7" w:rsidRDefault="00B35DB8" w:rsidP="00B35DB8">
      <w:pPr>
        <w:jc w:val="both"/>
        <w:rPr>
          <w:rFonts w:cs="Arial"/>
          <w:sz w:val="22"/>
          <w:szCs w:val="22"/>
          <w:lang w:val="en-US"/>
        </w:rPr>
      </w:pPr>
      <w:r w:rsidRPr="000B16C7">
        <w:rPr>
          <w:rFonts w:cs="Arial"/>
          <w:sz w:val="22"/>
          <w:szCs w:val="22"/>
          <w:lang w:val="en-US"/>
        </w:rPr>
        <w:t xml:space="preserve">Par Value: </w:t>
      </w:r>
      <w:r w:rsidRPr="000B16C7">
        <w:rPr>
          <w:i/>
          <w:sz w:val="22"/>
          <w:szCs w:val="20"/>
          <w:lang w:val="en-US"/>
        </w:rPr>
        <w:fldChar w:fldCharType="begin">
          <w:ffData>
            <w:name w:val=""/>
            <w:enabled/>
            <w:calcOnExit w:val="0"/>
            <w:textInput>
              <w:default w:val="[insert the Par Value in words]"/>
            </w:textInput>
          </w:ffData>
        </w:fldChar>
      </w:r>
      <w:r w:rsidRPr="000B16C7">
        <w:rPr>
          <w:i/>
          <w:sz w:val="22"/>
          <w:szCs w:val="20"/>
          <w:lang w:val="en-US"/>
        </w:rPr>
        <w:instrText xml:space="preserve"> FORMTEXT </w:instrText>
      </w:r>
      <w:r w:rsidRPr="000B16C7">
        <w:rPr>
          <w:i/>
          <w:sz w:val="22"/>
          <w:szCs w:val="20"/>
          <w:lang w:val="en-US"/>
        </w:rPr>
      </w:r>
      <w:r w:rsidRPr="000B16C7">
        <w:rPr>
          <w:i/>
          <w:sz w:val="22"/>
          <w:szCs w:val="20"/>
          <w:lang w:val="en-US"/>
        </w:rPr>
        <w:fldChar w:fldCharType="separate"/>
      </w:r>
      <w:r w:rsidRPr="000B16C7">
        <w:rPr>
          <w:i/>
          <w:sz w:val="22"/>
          <w:szCs w:val="20"/>
          <w:lang w:val="en-US"/>
        </w:rPr>
        <w:t>[insert the Par Value in words]</w:t>
      </w:r>
      <w:r w:rsidRPr="000B16C7">
        <w:rPr>
          <w:i/>
          <w:sz w:val="22"/>
          <w:szCs w:val="20"/>
          <w:lang w:val="en-US"/>
        </w:rPr>
        <w:fldChar w:fldCharType="end"/>
      </w:r>
      <w:r w:rsidRPr="000B16C7">
        <w:rPr>
          <w:i/>
          <w:sz w:val="22"/>
          <w:szCs w:val="20"/>
          <w:lang w:val="en-US"/>
        </w:rPr>
        <w:t xml:space="preserve"> </w:t>
      </w:r>
      <w:r w:rsidRPr="000B16C7">
        <w:rPr>
          <w:rFonts w:cs="Arial"/>
          <w:sz w:val="22"/>
          <w:szCs w:val="22"/>
          <w:lang w:val="en-US"/>
        </w:rPr>
        <w:t>Reais (R$</w:t>
      </w:r>
      <w:r w:rsidRPr="000B16C7">
        <w:rPr>
          <w:rFonts w:cs="Arial"/>
          <w:i/>
          <w:sz w:val="22"/>
          <w:szCs w:val="22"/>
          <w:lang w:val="en-US"/>
        </w:rPr>
        <w:fldChar w:fldCharType="begin">
          <w:ffData>
            <w:name w:val=""/>
            <w:enabled/>
            <w:calcOnExit w:val="0"/>
            <w:textInput>
              <w:default w:val="[insert the amoun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the amount]</w:t>
      </w:r>
      <w:r w:rsidRPr="000B16C7">
        <w:rPr>
          <w:rFonts w:cs="Arial"/>
          <w:i/>
          <w:sz w:val="22"/>
          <w:szCs w:val="22"/>
          <w:lang w:val="en-US"/>
        </w:rPr>
        <w:fldChar w:fldCharType="end"/>
      </w:r>
      <w:r w:rsidRPr="000B16C7">
        <w:rPr>
          <w:rFonts w:cs="Arial"/>
          <w:sz w:val="22"/>
          <w:szCs w:val="22"/>
          <w:lang w:val="en-US"/>
        </w:rPr>
        <w:t>).</w:t>
      </w:r>
    </w:p>
    <w:p w14:paraId="1BAD8462" w14:textId="77777777" w:rsidR="00B35DB8" w:rsidRPr="000B16C7" w:rsidRDefault="00B35DB8" w:rsidP="00B35DB8">
      <w:pPr>
        <w:jc w:val="both"/>
        <w:rPr>
          <w:rFonts w:cs="Arial"/>
          <w:sz w:val="22"/>
          <w:szCs w:val="22"/>
          <w:lang w:val="en-US"/>
        </w:rPr>
      </w:pPr>
    </w:p>
    <w:p w14:paraId="1BAD8463" w14:textId="77777777" w:rsidR="00B35DB8" w:rsidRPr="000B16C7" w:rsidRDefault="00B35DB8" w:rsidP="00B35DB8">
      <w:pPr>
        <w:spacing w:before="240"/>
        <w:jc w:val="both"/>
        <w:rPr>
          <w:rFonts w:cs="Arial"/>
          <w:sz w:val="22"/>
          <w:szCs w:val="22"/>
          <w:lang w:val="en-US"/>
        </w:rPr>
      </w:pPr>
      <w:r w:rsidRPr="000B16C7">
        <w:rPr>
          <w:rFonts w:cs="Arial"/>
          <w:sz w:val="22"/>
          <w:szCs w:val="22"/>
          <w:lang w:val="en-US"/>
        </w:rPr>
        <w:t>To</w:t>
      </w:r>
    </w:p>
    <w:p w14:paraId="1BAD8464" w14:textId="77777777" w:rsidR="00B35DB8" w:rsidRPr="000B16C7" w:rsidRDefault="00B35DB8" w:rsidP="00B35DB8">
      <w:pPr>
        <w:spacing w:line="360" w:lineRule="auto"/>
        <w:jc w:val="both"/>
        <w:rPr>
          <w:rFonts w:cs="Arial"/>
          <w:sz w:val="22"/>
          <w:szCs w:val="22"/>
          <w:lang w:val="en-US"/>
        </w:rPr>
      </w:pPr>
    </w:p>
    <w:p w14:paraId="1BAD8465" w14:textId="77777777" w:rsidR="00B35DB8" w:rsidRPr="000B16C7" w:rsidRDefault="00B35DB8" w:rsidP="00B35DB8">
      <w:pPr>
        <w:spacing w:line="360" w:lineRule="auto"/>
        <w:jc w:val="both"/>
        <w:rPr>
          <w:rFonts w:cs="Arial"/>
          <w:b/>
          <w:sz w:val="22"/>
          <w:szCs w:val="22"/>
          <w:lang w:val="en-US"/>
        </w:rPr>
      </w:pPr>
      <w:r w:rsidRPr="000B16C7">
        <w:rPr>
          <w:rFonts w:cs="Arial"/>
          <w:b/>
          <w:sz w:val="22"/>
          <w:szCs w:val="22"/>
          <w:lang w:val="en-US"/>
        </w:rPr>
        <w:t>National Agency Of Petroleum, Natural Gas And Biofuels – ANP</w:t>
      </w:r>
    </w:p>
    <w:p w14:paraId="1BAD8466" w14:textId="77777777" w:rsidR="00B35DB8" w:rsidRPr="000B16C7" w:rsidRDefault="00B35DB8" w:rsidP="00B35DB8">
      <w:pPr>
        <w:jc w:val="both"/>
        <w:rPr>
          <w:rFonts w:cs="Arial"/>
          <w:sz w:val="22"/>
          <w:szCs w:val="22"/>
          <w:lang w:val="en-US"/>
        </w:rPr>
      </w:pPr>
      <w:r w:rsidRPr="000B16C7">
        <w:rPr>
          <w:rFonts w:cs="Arial"/>
          <w:sz w:val="22"/>
          <w:szCs w:val="22"/>
          <w:lang w:val="en-US"/>
        </w:rPr>
        <w:t>Superintendency of Licensing Rounds Promotion – SPL</w:t>
      </w:r>
    </w:p>
    <w:p w14:paraId="1BAD8467" w14:textId="77777777" w:rsidR="00B35DB8" w:rsidRPr="000B16C7" w:rsidRDefault="00B35DB8" w:rsidP="00B35DB8">
      <w:pPr>
        <w:jc w:val="both"/>
        <w:rPr>
          <w:rFonts w:cs="Arial"/>
          <w:sz w:val="22"/>
          <w:szCs w:val="22"/>
        </w:rPr>
      </w:pPr>
      <w:r w:rsidRPr="000B16C7">
        <w:rPr>
          <w:rFonts w:cs="Arial"/>
          <w:sz w:val="22"/>
          <w:szCs w:val="22"/>
        </w:rPr>
        <w:t>Av. Rio Branco, 65 – 18º andar – Centro</w:t>
      </w:r>
    </w:p>
    <w:p w14:paraId="1BAD8468" w14:textId="77777777" w:rsidR="00B35DB8" w:rsidRPr="000B16C7" w:rsidRDefault="00B35DB8" w:rsidP="00B35DB8">
      <w:pPr>
        <w:jc w:val="both"/>
        <w:rPr>
          <w:rFonts w:cs="Arial"/>
          <w:sz w:val="22"/>
          <w:szCs w:val="22"/>
        </w:rPr>
      </w:pPr>
      <w:r w:rsidRPr="000B16C7">
        <w:rPr>
          <w:rFonts w:cs="Arial"/>
          <w:sz w:val="22"/>
          <w:szCs w:val="22"/>
        </w:rPr>
        <w:t xml:space="preserve">CEP 20090-004 – Rio de Janeiro, RJ – Brazil </w:t>
      </w:r>
    </w:p>
    <w:p w14:paraId="1BAD8469" w14:textId="77777777" w:rsidR="00B35DB8" w:rsidRPr="000B16C7" w:rsidRDefault="00B35DB8" w:rsidP="00B35DB8">
      <w:pPr>
        <w:spacing w:before="240" w:line="360" w:lineRule="auto"/>
        <w:jc w:val="both"/>
        <w:rPr>
          <w:rFonts w:cs="Arial"/>
          <w:sz w:val="22"/>
          <w:szCs w:val="22"/>
        </w:rPr>
      </w:pPr>
    </w:p>
    <w:p w14:paraId="1BAD846A" w14:textId="77777777" w:rsidR="00B35DB8" w:rsidRPr="000B16C7" w:rsidRDefault="00B35DB8" w:rsidP="00B35DB8">
      <w:pPr>
        <w:spacing w:before="240" w:line="360" w:lineRule="auto"/>
        <w:jc w:val="both"/>
        <w:rPr>
          <w:rFonts w:cs="Arial"/>
          <w:sz w:val="22"/>
          <w:szCs w:val="22"/>
          <w:lang w:val="en-US"/>
        </w:rPr>
      </w:pPr>
      <w:r w:rsidRPr="000B16C7">
        <w:rPr>
          <w:rFonts w:cs="Arial"/>
          <w:sz w:val="22"/>
          <w:szCs w:val="22"/>
          <w:lang w:val="en-US"/>
        </w:rPr>
        <w:t>Dear Sirs,</w:t>
      </w:r>
    </w:p>
    <w:p w14:paraId="1BAD846B" w14:textId="77777777" w:rsidR="00B35DB8" w:rsidRPr="000B16C7" w:rsidRDefault="00B35DB8" w:rsidP="00B35DB8">
      <w:pPr>
        <w:spacing w:line="360" w:lineRule="auto"/>
        <w:jc w:val="both"/>
        <w:rPr>
          <w:rFonts w:cs="Arial"/>
          <w:sz w:val="22"/>
          <w:szCs w:val="22"/>
          <w:lang w:val="en-US"/>
        </w:rPr>
      </w:pPr>
    </w:p>
    <w:bookmarkStart w:id="14701" w:name="Texto5"/>
    <w:p w14:paraId="1BAD846C" w14:textId="77777777" w:rsidR="00B35DB8" w:rsidRPr="000B16C7" w:rsidRDefault="00B35DB8" w:rsidP="00B35DB8">
      <w:pPr>
        <w:pStyle w:val="Edital-Alnea"/>
        <w:numPr>
          <w:ilvl w:val="0"/>
          <w:numId w:val="80"/>
        </w:numPr>
        <w:ind w:left="0" w:firstLine="0"/>
        <w:rPr>
          <w:lang w:val="en-US"/>
        </w:rPr>
      </w:pPr>
      <w:r w:rsidRPr="000B16C7">
        <w:rPr>
          <w:rFonts w:eastAsia="Calibri"/>
          <w:i/>
          <w:szCs w:val="22"/>
          <w:lang w:val="en-US" w:eastAsia="en-US"/>
        </w:rPr>
        <w:fldChar w:fldCharType="begin">
          <w:ffData>
            <w:name w:val="Texto5"/>
            <w:enabled/>
            <w:calcOnExit w:val="0"/>
            <w:textInput>
              <w:default w:val="[Insert the name of the Bank]"/>
            </w:textInput>
          </w:ffData>
        </w:fldChar>
      </w:r>
      <w:r w:rsidRPr="000B16C7">
        <w:rPr>
          <w:rFonts w:eastAsia="Calibri"/>
          <w:i/>
          <w:szCs w:val="22"/>
          <w:lang w:val="en-US" w:eastAsia="en-US"/>
        </w:rPr>
        <w:instrText xml:space="preserve"> FORMTEXT </w:instrText>
      </w:r>
      <w:r w:rsidRPr="000B16C7">
        <w:rPr>
          <w:rFonts w:eastAsia="Calibri"/>
          <w:i/>
          <w:szCs w:val="22"/>
          <w:lang w:val="en-US" w:eastAsia="en-US"/>
        </w:rPr>
      </w:r>
      <w:r w:rsidRPr="000B16C7">
        <w:rPr>
          <w:rFonts w:eastAsia="Calibri"/>
          <w:i/>
          <w:szCs w:val="22"/>
          <w:lang w:val="en-US" w:eastAsia="en-US"/>
        </w:rPr>
        <w:fldChar w:fldCharType="separate"/>
      </w:r>
      <w:r w:rsidRPr="000B16C7">
        <w:rPr>
          <w:rFonts w:eastAsia="Calibri"/>
          <w:i/>
          <w:szCs w:val="22"/>
          <w:lang w:val="en-US" w:eastAsia="en-US"/>
        </w:rPr>
        <w:t>[Insert the name of the Bank]</w:t>
      </w:r>
      <w:r w:rsidRPr="000B16C7">
        <w:rPr>
          <w:rFonts w:eastAsia="Calibri"/>
          <w:i/>
          <w:szCs w:val="22"/>
          <w:lang w:val="en-US" w:eastAsia="en-US"/>
        </w:rPr>
        <w:fldChar w:fldCharType="end"/>
      </w:r>
      <w:bookmarkEnd w:id="14701"/>
      <w:r w:rsidRPr="000B16C7">
        <w:rPr>
          <w:rFonts w:eastAsia="Calibri"/>
          <w:szCs w:val="22"/>
          <w:lang w:val="en-US" w:eastAsia="en-US"/>
        </w:rPr>
        <w:t xml:space="preserve">, </w:t>
      </w:r>
      <w:r w:rsidRPr="000B16C7">
        <w:rPr>
          <w:lang w:val="en-US"/>
        </w:rPr>
        <w:fldChar w:fldCharType="begin">
          <w:ffData>
            <w:name w:val=""/>
            <w:enabled/>
            <w:calcOnExit w:val="0"/>
            <w:textInput>
              <w:default w:val="[insert the CNPJ enrollment numb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CNPJ enrollment number]</w:t>
      </w:r>
      <w:r w:rsidRPr="000B16C7">
        <w:rPr>
          <w:lang w:val="en-US"/>
        </w:rPr>
        <w:fldChar w:fldCharType="end"/>
      </w:r>
      <w:r w:rsidRPr="000B16C7">
        <w:rPr>
          <w:lang w:val="en-US"/>
        </w:rPr>
        <w:t xml:space="preserve">, </w:t>
      </w:r>
      <w:r w:rsidRPr="000B16C7">
        <w:rPr>
          <w:rFonts w:eastAsia="Calibri"/>
          <w:szCs w:val="22"/>
          <w:lang w:val="en-US" w:eastAsia="en-US"/>
        </w:rPr>
        <w:t>organized under the laws of the Federative Republic of Brazil,</w:t>
      </w:r>
      <w:r w:rsidRPr="000B16C7">
        <w:rPr>
          <w:rFonts w:eastAsia="Calibri"/>
          <w:i/>
          <w:szCs w:val="22"/>
          <w:lang w:val="en-US" w:eastAsia="en-US"/>
        </w:rPr>
        <w:t xml:space="preserve"> </w:t>
      </w:r>
      <w:r w:rsidRPr="000B16C7">
        <w:rPr>
          <w:rFonts w:eastAsia="Calibri"/>
          <w:szCs w:val="22"/>
          <w:lang w:val="en-US" w:eastAsia="en-US"/>
        </w:rPr>
        <w:t xml:space="preserve">as ISSUER, hereby issues, for the benefit of ANP, an independent agency of the Indirect Federal Administration of the Government of the Federative Republic of Brazil, Irrevocable Letter of Credit No. </w:t>
      </w:r>
      <w:bookmarkStart w:id="14702" w:name="Texto7"/>
      <w:r w:rsidRPr="000B16C7">
        <w:rPr>
          <w:rFonts w:eastAsia="Calibri"/>
          <w:i/>
          <w:szCs w:val="22"/>
          <w:lang w:val="en-US" w:eastAsia="en-US"/>
        </w:rPr>
        <w:fldChar w:fldCharType="begin">
          <w:ffData>
            <w:name w:val="Texto7"/>
            <w:enabled/>
            <w:calcOnExit w:val="0"/>
            <w:textInput>
              <w:default w:val="[insert the number of the Letter of Credit]"/>
            </w:textInput>
          </w:ffData>
        </w:fldChar>
      </w:r>
      <w:r w:rsidRPr="000B16C7">
        <w:rPr>
          <w:rFonts w:eastAsia="Calibri"/>
          <w:i/>
          <w:szCs w:val="22"/>
          <w:lang w:val="en-US" w:eastAsia="en-US"/>
        </w:rPr>
        <w:instrText xml:space="preserve"> FORMTEXT </w:instrText>
      </w:r>
      <w:r w:rsidRPr="000B16C7">
        <w:rPr>
          <w:rFonts w:eastAsia="Calibri"/>
          <w:i/>
          <w:szCs w:val="22"/>
          <w:lang w:val="en-US" w:eastAsia="en-US"/>
        </w:rPr>
      </w:r>
      <w:r w:rsidRPr="000B16C7">
        <w:rPr>
          <w:rFonts w:eastAsia="Calibri"/>
          <w:i/>
          <w:szCs w:val="22"/>
          <w:lang w:val="en-US" w:eastAsia="en-US"/>
        </w:rPr>
        <w:fldChar w:fldCharType="separate"/>
      </w:r>
      <w:r w:rsidRPr="000B16C7">
        <w:rPr>
          <w:rFonts w:eastAsia="Calibri"/>
          <w:i/>
          <w:szCs w:val="22"/>
          <w:lang w:val="en-US" w:eastAsia="en-US"/>
        </w:rPr>
        <w:t>[insert the number of the Letter of Credit]</w:t>
      </w:r>
      <w:r w:rsidRPr="000B16C7">
        <w:rPr>
          <w:rFonts w:eastAsia="Calibri"/>
          <w:i/>
          <w:szCs w:val="22"/>
          <w:lang w:val="en-US" w:eastAsia="en-US"/>
        </w:rPr>
        <w:fldChar w:fldCharType="end"/>
      </w:r>
      <w:bookmarkEnd w:id="14702"/>
      <w:r w:rsidRPr="000B16C7">
        <w:rPr>
          <w:rFonts w:eastAsia="Calibri"/>
          <w:i/>
          <w:szCs w:val="22"/>
          <w:lang w:val="en-US" w:eastAsia="en-US"/>
        </w:rPr>
        <w:t>,</w:t>
      </w:r>
      <w:r w:rsidRPr="000B16C7">
        <w:rPr>
          <w:rFonts w:eastAsia="Calibri"/>
          <w:szCs w:val="22"/>
          <w:lang w:val="en-US" w:eastAsia="en-US"/>
        </w:rPr>
        <w:t xml:space="preserve"> through which the ISSUER authorizes ANP to withdraw, in a lump sum, the amount of up to </w:t>
      </w:r>
      <w:r w:rsidRPr="000B16C7">
        <w:rPr>
          <w:i/>
          <w:lang w:val="en-US"/>
        </w:rPr>
        <w:fldChar w:fldCharType="begin">
          <w:ffData>
            <w:name w:val=""/>
            <w:enabled/>
            <w:calcOnExit w:val="0"/>
            <w:textInput>
              <w:default w:val="[insert the Par Value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Par Value in words]</w:t>
      </w:r>
      <w:r w:rsidRPr="000B16C7">
        <w:rPr>
          <w:i/>
          <w:lang w:val="en-US"/>
        </w:rPr>
        <w:fldChar w:fldCharType="end"/>
      </w:r>
      <w:r w:rsidRPr="000B16C7">
        <w:rPr>
          <w:i/>
          <w:lang w:val="en-US"/>
        </w:rPr>
        <w:t xml:space="preserve"> </w:t>
      </w:r>
      <w:r w:rsidRPr="000B16C7">
        <w:rPr>
          <w:lang w:val="en-US"/>
        </w:rPr>
        <w:t>Reais (</w:t>
      </w:r>
      <w:r w:rsidRPr="000B16C7">
        <w:rPr>
          <w:rFonts w:eastAsia="Calibri"/>
          <w:szCs w:val="22"/>
          <w:lang w:val="en-US" w:eastAsia="en-US"/>
        </w:rPr>
        <w:t>R$</w:t>
      </w:r>
      <w:r w:rsidRPr="000B16C7">
        <w:rPr>
          <w:rFonts w:eastAsia="Calibri"/>
          <w:i/>
          <w:szCs w:val="22"/>
          <w:lang w:val="en-US" w:eastAsia="en-US"/>
        </w:rPr>
        <w:fldChar w:fldCharType="begin">
          <w:ffData>
            <w:name w:val=""/>
            <w:enabled/>
            <w:calcOnExit w:val="0"/>
            <w:textInput>
              <w:default w:val="[insert the amount]"/>
            </w:textInput>
          </w:ffData>
        </w:fldChar>
      </w:r>
      <w:r w:rsidRPr="000B16C7">
        <w:rPr>
          <w:rFonts w:eastAsia="Calibri"/>
          <w:i/>
          <w:szCs w:val="22"/>
          <w:lang w:val="en-US" w:eastAsia="en-US"/>
        </w:rPr>
        <w:instrText xml:space="preserve"> FORMTEXT </w:instrText>
      </w:r>
      <w:r w:rsidRPr="000B16C7">
        <w:rPr>
          <w:rFonts w:eastAsia="Calibri"/>
          <w:i/>
          <w:szCs w:val="22"/>
          <w:lang w:val="en-US" w:eastAsia="en-US"/>
        </w:rPr>
      </w:r>
      <w:r w:rsidRPr="000B16C7">
        <w:rPr>
          <w:rFonts w:eastAsia="Calibri"/>
          <w:i/>
          <w:szCs w:val="22"/>
          <w:lang w:val="en-US" w:eastAsia="en-US"/>
        </w:rPr>
        <w:fldChar w:fldCharType="separate"/>
      </w:r>
      <w:r w:rsidRPr="000B16C7">
        <w:rPr>
          <w:rFonts w:eastAsia="Calibri"/>
          <w:i/>
          <w:szCs w:val="22"/>
          <w:lang w:val="en-US" w:eastAsia="en-US"/>
        </w:rPr>
        <w:t>[insert the amount]</w:t>
      </w:r>
      <w:r w:rsidRPr="000B16C7">
        <w:rPr>
          <w:rFonts w:eastAsia="Calibri"/>
          <w:i/>
          <w:szCs w:val="22"/>
          <w:lang w:val="en-US" w:eastAsia="en-US"/>
        </w:rPr>
        <w:fldChar w:fldCharType="end"/>
      </w:r>
      <w:r w:rsidRPr="000B16C7">
        <w:rPr>
          <w:rFonts w:eastAsia="Calibri"/>
          <w:szCs w:val="22"/>
          <w:lang w:val="en-US" w:eastAsia="en-US"/>
        </w:rPr>
        <w:t xml:space="preserve">) upon presentation of a </w:t>
      </w:r>
      <w:r w:rsidRPr="000B16C7">
        <w:rPr>
          <w:rFonts w:eastAsia="Calibri"/>
          <w:i/>
          <w:szCs w:val="22"/>
          <w:lang w:val="en-US" w:eastAsia="en-US"/>
        </w:rPr>
        <w:t>Payment Order</w:t>
      </w:r>
      <w:r w:rsidRPr="000B16C7">
        <w:rPr>
          <w:rFonts w:eastAsia="Calibri"/>
          <w:szCs w:val="22"/>
          <w:lang w:val="en-US" w:eastAsia="en-US"/>
        </w:rPr>
        <w:t xml:space="preserve"> and a </w:t>
      </w:r>
      <w:r w:rsidRPr="000B16C7">
        <w:rPr>
          <w:rFonts w:eastAsia="Calibri"/>
          <w:i/>
          <w:szCs w:val="22"/>
          <w:lang w:val="en-US" w:eastAsia="en-US"/>
        </w:rPr>
        <w:t>Proof of Withdrawal</w:t>
      </w:r>
      <w:r w:rsidRPr="000B16C7">
        <w:rPr>
          <w:rFonts w:eastAsia="Calibri"/>
          <w:szCs w:val="22"/>
          <w:lang w:val="en-US" w:eastAsia="en-US"/>
        </w:rPr>
        <w:t>, as defined below, at the ISSUER’s branch referred to in Section 4 of this Letter of Credit.</w:t>
      </w:r>
    </w:p>
    <w:p w14:paraId="1BAD846D" w14:textId="77777777" w:rsidR="00B35DB8" w:rsidRPr="000B16C7" w:rsidRDefault="00B35DB8" w:rsidP="00B35DB8">
      <w:pPr>
        <w:pStyle w:val="Edital-Alnea"/>
        <w:rPr>
          <w:lang w:val="en-US"/>
        </w:rPr>
      </w:pPr>
    </w:p>
    <w:p w14:paraId="1BAD846E" w14:textId="77777777" w:rsidR="00B35DB8" w:rsidRPr="000B16C7" w:rsidRDefault="00B35DB8" w:rsidP="00B35DB8">
      <w:pPr>
        <w:pStyle w:val="Edital-Alnea"/>
        <w:numPr>
          <w:ilvl w:val="0"/>
          <w:numId w:val="80"/>
        </w:numPr>
        <w:ind w:left="0" w:firstLine="0"/>
        <w:rPr>
          <w:lang w:val="en-US"/>
        </w:rPr>
      </w:pPr>
      <w:r w:rsidRPr="000B16C7">
        <w:rPr>
          <w:lang w:val="en-US"/>
        </w:rPr>
        <w:t xml:space="preserve">The Par Value of the Letter of Credit shall initially be </w:t>
      </w:r>
      <w:r w:rsidRPr="000B16C7">
        <w:rPr>
          <w:i/>
          <w:lang w:val="en-US"/>
        </w:rPr>
        <w:fldChar w:fldCharType="begin">
          <w:ffData>
            <w:name w:val=""/>
            <w:enabled/>
            <w:calcOnExit w:val="0"/>
            <w:textInput>
              <w:default w:val="[insert amount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amount in words]</w:t>
      </w:r>
      <w:r w:rsidRPr="000B16C7">
        <w:rPr>
          <w:i/>
          <w:lang w:val="en-US"/>
        </w:rPr>
        <w:fldChar w:fldCharType="end"/>
      </w:r>
      <w:r w:rsidRPr="000B16C7">
        <w:rPr>
          <w:lang w:val="en-US"/>
        </w:rPr>
        <w:t xml:space="preserve"> Reais (R$</w:t>
      </w:r>
      <w:r w:rsidRPr="000B16C7">
        <w:rPr>
          <w:lang w:val="en-US"/>
        </w:rPr>
        <w:fldChar w:fldCharType="begin">
          <w:ffData>
            <w:name w:val=""/>
            <w:enabled/>
            <w:calcOnExit w:val="0"/>
            <w:textInput>
              <w:default w:val="[insert Par Valu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Par Value]</w:t>
      </w:r>
      <w:r w:rsidRPr="000B16C7">
        <w:rPr>
          <w:lang w:val="en-US"/>
        </w:rPr>
        <w:fldChar w:fldCharType="end"/>
      </w:r>
      <w:r w:rsidRPr="000B16C7">
        <w:rPr>
          <w:lang w:val="en-US"/>
        </w:rPr>
        <w:t xml:space="preserve">), which may reduce upon submission of a </w:t>
      </w:r>
      <w:r w:rsidRPr="000B16C7">
        <w:rPr>
          <w:i/>
          <w:lang w:val="en-US"/>
        </w:rPr>
        <w:t xml:space="preserve">Proof of Reduction </w:t>
      </w:r>
      <w:r w:rsidRPr="000B16C7">
        <w:rPr>
          <w:lang w:val="en-US"/>
        </w:rPr>
        <w:t>by ANP to the ISSUER, as defined in Document I (Form of Proof of Reduction), specifying a new, lower Par Value.</w:t>
      </w:r>
    </w:p>
    <w:p w14:paraId="1BAD846F" w14:textId="77777777" w:rsidR="00B35DB8" w:rsidRPr="000B16C7" w:rsidRDefault="00B35DB8" w:rsidP="00B35DB8">
      <w:pPr>
        <w:pStyle w:val="Edital-Alnea"/>
        <w:ind w:left="720"/>
        <w:rPr>
          <w:lang w:val="en-US"/>
        </w:rPr>
      </w:pPr>
    </w:p>
    <w:p w14:paraId="1BAD8470" w14:textId="77777777" w:rsidR="00B35DB8" w:rsidRPr="000B16C7" w:rsidRDefault="00B35DB8" w:rsidP="00B35DB8">
      <w:pPr>
        <w:pStyle w:val="Edital-Alnea"/>
        <w:numPr>
          <w:ilvl w:val="0"/>
          <w:numId w:val="80"/>
        </w:numPr>
        <w:ind w:left="0" w:firstLine="0"/>
        <w:rPr>
          <w:lang w:val="en-US"/>
        </w:rPr>
      </w:pPr>
      <w:r w:rsidRPr="000B16C7">
        <w:rPr>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 “Banking day” means any day, except for Saturday, Sunday, or any other day on which commercial banks of the City of Rio de Janeiro are authorized or required by law, regulatory rule, or decree to remain closed.</w:t>
      </w:r>
    </w:p>
    <w:p w14:paraId="1BAD8471" w14:textId="77777777" w:rsidR="00B35DB8" w:rsidRPr="000B16C7" w:rsidRDefault="00B35DB8" w:rsidP="00B35DB8">
      <w:pPr>
        <w:pStyle w:val="Edital-Alnea"/>
        <w:rPr>
          <w:lang w:val="en-US"/>
        </w:rPr>
      </w:pPr>
    </w:p>
    <w:p w14:paraId="1BAD8472" w14:textId="77777777" w:rsidR="00B35DB8" w:rsidRPr="000B16C7" w:rsidRDefault="00B35DB8" w:rsidP="00B35DB8">
      <w:pPr>
        <w:pStyle w:val="Edital-Alnea"/>
        <w:numPr>
          <w:ilvl w:val="0"/>
          <w:numId w:val="80"/>
        </w:numPr>
        <w:ind w:left="0" w:firstLine="0"/>
        <w:rPr>
          <w:lang w:val="en-US"/>
        </w:rPr>
      </w:pPr>
      <w:r w:rsidRPr="000B16C7">
        <w:rPr>
          <w:lang w:val="en-US"/>
        </w:rPr>
        <w:t xml:space="preserve">A withdrawal may only be made based on this instrument upon submission of a demand draft by ANP to the ISSUER, pursuant to Document II (Form of Payment Order) attached hereto, together with a proof in this regard, pursuant to Document III (Form of Proof of Withdrawal) attached hereto. The </w:t>
      </w:r>
      <w:r w:rsidRPr="000B16C7">
        <w:rPr>
          <w:i/>
          <w:lang w:val="en-US"/>
        </w:rPr>
        <w:t>Payment Order</w:t>
      </w:r>
      <w:r w:rsidRPr="000B16C7">
        <w:rPr>
          <w:lang w:val="en-US"/>
        </w:rPr>
        <w:t xml:space="preserve"> and </w:t>
      </w:r>
      <w:r w:rsidRPr="000B16C7">
        <w:rPr>
          <w:i/>
          <w:lang w:val="en-US"/>
        </w:rPr>
        <w:t>Proof of Withdrawal</w:t>
      </w:r>
      <w:r w:rsidRPr="000B16C7">
        <w:rPr>
          <w:lang w:val="en-US"/>
        </w:rPr>
        <w:t xml:space="preserve"> shall be submitted at the ISSUER’s branch, in Rio de Janeiro, located at </w:t>
      </w:r>
      <w:bookmarkStart w:id="14703" w:name="Texto10"/>
      <w:r w:rsidRPr="000B16C7">
        <w:rPr>
          <w:i/>
          <w:lang w:val="en-US"/>
        </w:rPr>
        <w:fldChar w:fldCharType="begin">
          <w:ffData>
            <w:name w:val="Texto10"/>
            <w:enabled/>
            <w:calcOnExit w:val="0"/>
            <w:textInput>
              <w:default w:val="[insert the address of the Issu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address of the Issuer]</w:t>
      </w:r>
      <w:r w:rsidRPr="000B16C7">
        <w:rPr>
          <w:i/>
          <w:lang w:val="en-US"/>
        </w:rPr>
        <w:fldChar w:fldCharType="end"/>
      </w:r>
      <w:bookmarkEnd w:id="14703"/>
      <w:r w:rsidRPr="000B16C7">
        <w:rPr>
          <w:lang w:val="en-US"/>
        </w:rPr>
        <w:t>; or at any other address in Rio de Janeiro indicated by the Issuer to ANP upon notice, as provided for in Section 8 of this Letter of Credit.</w:t>
      </w:r>
    </w:p>
    <w:p w14:paraId="1BAD8473" w14:textId="77777777" w:rsidR="00B35DB8" w:rsidRPr="000B16C7" w:rsidRDefault="00B35DB8" w:rsidP="00B35DB8">
      <w:pPr>
        <w:pStyle w:val="Edital-Alnea"/>
        <w:rPr>
          <w:lang w:val="en-US"/>
        </w:rPr>
      </w:pPr>
    </w:p>
    <w:p w14:paraId="1BAD8474" w14:textId="77777777" w:rsidR="00B35DB8" w:rsidRPr="000B16C7" w:rsidRDefault="00B35DB8" w:rsidP="00B35DB8">
      <w:pPr>
        <w:pStyle w:val="Edital-Alnea"/>
        <w:numPr>
          <w:ilvl w:val="0"/>
          <w:numId w:val="80"/>
        </w:numPr>
        <w:ind w:left="0" w:firstLine="0"/>
        <w:rPr>
          <w:lang w:val="en-US"/>
        </w:rPr>
      </w:pPr>
      <w:r w:rsidRPr="000B16C7">
        <w:rPr>
          <w:lang w:val="en-US"/>
        </w:rPr>
        <w:t xml:space="preserve">After receiving the </w:t>
      </w:r>
      <w:r w:rsidRPr="000B16C7">
        <w:rPr>
          <w:i/>
          <w:lang w:val="en-US"/>
        </w:rPr>
        <w:t>Payment Order</w:t>
      </w:r>
      <w:r w:rsidRPr="000B16C7">
        <w:rPr>
          <w:lang w:val="en-US"/>
        </w:rPr>
        <w:t xml:space="preserve"> and </w:t>
      </w:r>
      <w:r w:rsidRPr="000B16C7">
        <w:rPr>
          <w:i/>
          <w:lang w:val="en-US"/>
        </w:rPr>
        <w:t>Proof of Withdrawal</w:t>
      </w:r>
      <w:r w:rsidRPr="000B16C7">
        <w:rPr>
          <w:lang w:val="en-US"/>
        </w:rPr>
        <w:t xml:space="preserve"> from ANP at its branch, as provided for in Section 4 of this Letter of Credit, the ISSUER shall pay the Par Value according to the procedure set forth in the </w:t>
      </w:r>
      <w:r w:rsidRPr="000B16C7">
        <w:rPr>
          <w:i/>
          <w:lang w:val="en-US"/>
        </w:rPr>
        <w:t>Proof of Withdrawal</w:t>
      </w:r>
      <w:r w:rsidRPr="000B16C7">
        <w:rPr>
          <w:lang w:val="en-US"/>
        </w:rPr>
        <w:t>. The ISSUER shall make the payment in up to three (3) banking days following the date of submission of the request.</w:t>
      </w:r>
    </w:p>
    <w:p w14:paraId="1BAD8475" w14:textId="77777777" w:rsidR="00B35DB8" w:rsidRPr="000B16C7" w:rsidRDefault="00B35DB8" w:rsidP="00B35DB8">
      <w:pPr>
        <w:pStyle w:val="Edital-Alnea"/>
        <w:rPr>
          <w:lang w:val="en-US"/>
        </w:rPr>
      </w:pPr>
    </w:p>
    <w:p w14:paraId="1BAD8476" w14:textId="77777777" w:rsidR="00B35DB8" w:rsidRPr="000B16C7" w:rsidRDefault="00B35DB8" w:rsidP="00B35DB8">
      <w:pPr>
        <w:pStyle w:val="Edital-Alnea"/>
        <w:numPr>
          <w:ilvl w:val="0"/>
          <w:numId w:val="80"/>
        </w:numPr>
        <w:ind w:left="0" w:firstLine="0"/>
        <w:rPr>
          <w:lang w:val="en-US"/>
        </w:rPr>
      </w:pPr>
      <w:r w:rsidRPr="000B16C7">
        <w:rPr>
          <w:lang w:val="en-US"/>
        </w:rPr>
        <w:t xml:space="preserve">This Letter of Credit shall mature on the date of the first of: (i) submission of release to the ISSUER, according to the document attached hereto as Document IV (Form of Proof of Release); (ii) irrevocable payment by the ISSUER to ANP of the Par Value, as established in Section 5 of this Letter of Credit, upon withdrawal made as provided for hereunder; or (iii) the maturity date set forth in section 7.2 of the </w:t>
      </w:r>
      <w:r w:rsidR="00BA2D98" w:rsidRPr="000B16C7">
        <w:rPr>
          <w:lang w:val="en-US"/>
        </w:rPr>
        <w:t>Transfer of Rights Surplus Bidding Round</w:t>
      </w:r>
      <w:r w:rsidRPr="000B16C7">
        <w:rPr>
          <w:lang w:val="en-US"/>
        </w:rPr>
        <w:t>tender protocol. Notwithstanding the foregoing, any withdrawal made according to the conditions established herein before maturity of this Letter of Credit shall be honored by the ISSUER. In case the ISSUER’s branch referred to in Section 4 of this Letter of Credit is closed on the date mentioned in item (iii) of this Section 6, the maturity date of this Letter of Credit shall be extended to the subsequent banking day on which the abovementioned branch is open.</w:t>
      </w:r>
    </w:p>
    <w:p w14:paraId="1BAD8477" w14:textId="77777777" w:rsidR="00B35DB8" w:rsidRPr="000B16C7" w:rsidRDefault="00B35DB8" w:rsidP="00B35DB8">
      <w:pPr>
        <w:pStyle w:val="Edital-Alnea"/>
        <w:rPr>
          <w:lang w:val="en-US"/>
        </w:rPr>
      </w:pPr>
    </w:p>
    <w:p w14:paraId="1BAD8478" w14:textId="77777777" w:rsidR="00B35DB8" w:rsidRPr="000B16C7" w:rsidRDefault="00B35DB8" w:rsidP="00B35DB8">
      <w:pPr>
        <w:pStyle w:val="Edital-Alnea"/>
        <w:numPr>
          <w:ilvl w:val="0"/>
          <w:numId w:val="80"/>
        </w:numPr>
        <w:ind w:left="0" w:firstLine="0"/>
        <w:rPr>
          <w:lang w:val="en-US"/>
        </w:rPr>
      </w:pPr>
      <w:r w:rsidRPr="000B16C7">
        <w:rPr>
          <w:lang w:val="en-US"/>
        </w:rPr>
        <w:lastRenderedPageBreak/>
        <w:t>Only ANP may withdraw this Letter of Credit, as well as exercise any other rights defined herein.</w:t>
      </w:r>
    </w:p>
    <w:p w14:paraId="1BAD8479" w14:textId="77777777" w:rsidR="00B35DB8" w:rsidRPr="000B16C7" w:rsidRDefault="00B35DB8" w:rsidP="00B35DB8">
      <w:pPr>
        <w:pStyle w:val="Edital-Alnea"/>
        <w:rPr>
          <w:lang w:val="en-US"/>
        </w:rPr>
      </w:pPr>
    </w:p>
    <w:p w14:paraId="1BAD847A" w14:textId="77777777" w:rsidR="00B35DB8" w:rsidRPr="000B16C7" w:rsidRDefault="00B35DB8" w:rsidP="00B35DB8">
      <w:pPr>
        <w:pStyle w:val="Edital-Alnea"/>
        <w:numPr>
          <w:ilvl w:val="0"/>
          <w:numId w:val="80"/>
        </w:numPr>
        <w:ind w:left="0" w:firstLine="0"/>
        <w:rPr>
          <w:lang w:val="en-US"/>
        </w:rPr>
      </w:pPr>
      <w:r w:rsidRPr="000B16C7">
        <w:rPr>
          <w:lang w:val="en-US"/>
        </w:rPr>
        <w:t>Notices</w:t>
      </w:r>
    </w:p>
    <w:p w14:paraId="1BAD847B" w14:textId="77777777" w:rsidR="00B35DB8" w:rsidRPr="000B16C7" w:rsidRDefault="00B35DB8" w:rsidP="00B35DB8">
      <w:pPr>
        <w:pStyle w:val="Edital-Alnea"/>
        <w:rPr>
          <w:lang w:val="en-US"/>
        </w:rPr>
      </w:pPr>
    </w:p>
    <w:p w14:paraId="1BAD847C" w14:textId="77777777" w:rsidR="00B35DB8" w:rsidRPr="000B16C7" w:rsidRDefault="00B35DB8" w:rsidP="00B35DB8">
      <w:pPr>
        <w:pStyle w:val="Edital-Alnea"/>
        <w:rPr>
          <w:lang w:val="en-US"/>
        </w:rPr>
      </w:pPr>
      <w:r w:rsidRPr="000B16C7">
        <w:rPr>
          <w:lang w:val="en-US"/>
        </w:rPr>
        <w:t>All notices, requirements, instructions, waivers, or other information to be provided related to this Letter of Credit shall be written in Portuguese and delivered by a personal messenger, courier, mail services, or fax and forwarded to the following address:</w:t>
      </w:r>
    </w:p>
    <w:p w14:paraId="1BAD847D" w14:textId="77777777" w:rsidR="00B35DB8" w:rsidRPr="000B16C7" w:rsidRDefault="00B35DB8" w:rsidP="00B35DB8">
      <w:pPr>
        <w:pStyle w:val="Edital-Alnea"/>
        <w:rPr>
          <w:lang w:val="en-US"/>
        </w:rPr>
      </w:pPr>
    </w:p>
    <w:p w14:paraId="1BAD847E" w14:textId="77777777" w:rsidR="00B35DB8" w:rsidRPr="000B16C7" w:rsidRDefault="00B35DB8" w:rsidP="00B35DB8">
      <w:pPr>
        <w:pStyle w:val="Edital-Alnea"/>
        <w:numPr>
          <w:ilvl w:val="0"/>
          <w:numId w:val="82"/>
        </w:numPr>
        <w:rPr>
          <w:lang w:val="en-US"/>
        </w:rPr>
      </w:pPr>
      <w:r w:rsidRPr="000B16C7">
        <w:rPr>
          <w:lang w:val="en-US"/>
        </w:rPr>
        <w:t xml:space="preserve">If to the ISSUER: </w:t>
      </w:r>
    </w:p>
    <w:p w14:paraId="1BAD847F" w14:textId="77777777" w:rsidR="00B35DB8" w:rsidRPr="000B16C7" w:rsidRDefault="00B35DB8" w:rsidP="00B35DB8">
      <w:pPr>
        <w:pStyle w:val="Edital-Alnea"/>
        <w:ind w:left="720"/>
        <w:rPr>
          <w:lang w:val="en-US"/>
        </w:rPr>
      </w:pPr>
      <w:r w:rsidRPr="000B16C7">
        <w:rPr>
          <w:lang w:val="en-US"/>
        </w:rPr>
        <w:fldChar w:fldCharType="begin">
          <w:ffData>
            <w:name w:val=""/>
            <w:enabled/>
            <w:calcOnExit w:val="0"/>
            <w:textInput>
              <w:default w:val="[insert the name of the Issu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Issuer]</w:t>
      </w:r>
      <w:r w:rsidRPr="000B16C7">
        <w:rPr>
          <w:lang w:val="en-US"/>
        </w:rPr>
        <w:fldChar w:fldCharType="end"/>
      </w:r>
    </w:p>
    <w:p w14:paraId="1BAD8480" w14:textId="77777777" w:rsidR="00B35DB8" w:rsidRPr="000B16C7" w:rsidRDefault="00B35DB8" w:rsidP="00B35DB8">
      <w:pPr>
        <w:pStyle w:val="Edital-Alnea"/>
        <w:ind w:left="720"/>
        <w:rPr>
          <w:lang w:val="en-US"/>
        </w:rPr>
      </w:pPr>
      <w:r w:rsidRPr="000B16C7">
        <w:rPr>
          <w:lang w:val="en-US"/>
        </w:rPr>
        <w:fldChar w:fldCharType="begin">
          <w:ffData>
            <w:name w:val=""/>
            <w:enabled/>
            <w:calcOnExit w:val="0"/>
            <w:textInput>
              <w:default w:val="[insert the address of the Issu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address of the Issuer]</w:t>
      </w:r>
      <w:r w:rsidRPr="000B16C7">
        <w:rPr>
          <w:lang w:val="en-US"/>
        </w:rPr>
        <w:fldChar w:fldCharType="end"/>
      </w:r>
      <w:r w:rsidRPr="000B16C7">
        <w:rPr>
          <w:shd w:val="clear" w:color="auto" w:fill="C0C0C0"/>
          <w:lang w:val="en-US"/>
        </w:rPr>
        <w:t xml:space="preserve"> </w:t>
      </w:r>
    </w:p>
    <w:p w14:paraId="1BAD8481" w14:textId="77777777" w:rsidR="00B35DB8" w:rsidRPr="000B16C7" w:rsidRDefault="00B35DB8" w:rsidP="00B35DB8">
      <w:pPr>
        <w:pStyle w:val="Edital-Alnea"/>
        <w:ind w:left="720"/>
        <w:rPr>
          <w:lang w:val="en-US"/>
        </w:rPr>
      </w:pPr>
      <w:r w:rsidRPr="000B16C7">
        <w:rPr>
          <w:lang w:val="en-US"/>
        </w:rPr>
        <w:fldChar w:fldCharType="begin">
          <w:ffData>
            <w:name w:val=""/>
            <w:enabled/>
            <w:calcOnExit w:val="0"/>
            <w:textInput>
              <w:default w:val="[insert the CEP]"/>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CEP]</w:t>
      </w:r>
      <w:r w:rsidRPr="000B16C7">
        <w:rPr>
          <w:lang w:val="en-US"/>
        </w:rPr>
        <w:fldChar w:fldCharType="end"/>
      </w:r>
    </w:p>
    <w:p w14:paraId="1BAD8482" w14:textId="77777777" w:rsidR="00B35DB8" w:rsidRPr="000B16C7" w:rsidRDefault="00B35DB8" w:rsidP="00B35DB8">
      <w:pPr>
        <w:pStyle w:val="Edital-Alnea"/>
        <w:ind w:left="720"/>
        <w:rPr>
          <w:shd w:val="clear" w:color="auto" w:fill="C0C0C0"/>
          <w:lang w:val="en-US"/>
        </w:rPr>
      </w:pPr>
      <w:r w:rsidRPr="000B16C7">
        <w:rPr>
          <w:i/>
          <w:sz w:val="16"/>
          <w:szCs w:val="22"/>
          <w:lang w:val="en-US"/>
        </w:rPr>
        <w:fldChar w:fldCharType="begin">
          <w:ffData>
            <w:name w:val=""/>
            <w:enabled/>
            <w:calcOnExit w:val="0"/>
            <w:textInput>
              <w:default w:val="[insert the city]"/>
            </w:textInput>
          </w:ffData>
        </w:fldChar>
      </w:r>
      <w:r w:rsidRPr="000B16C7">
        <w:rPr>
          <w:i/>
          <w:sz w:val="16"/>
          <w:szCs w:val="22"/>
          <w:lang w:val="en-US"/>
        </w:rPr>
        <w:instrText xml:space="preserve"> FORMTEXT </w:instrText>
      </w:r>
      <w:r w:rsidRPr="000B16C7">
        <w:rPr>
          <w:i/>
          <w:sz w:val="16"/>
          <w:szCs w:val="22"/>
          <w:lang w:val="en-US"/>
        </w:rPr>
      </w:r>
      <w:r w:rsidRPr="000B16C7">
        <w:rPr>
          <w:i/>
          <w:sz w:val="16"/>
          <w:szCs w:val="22"/>
          <w:lang w:val="en-US"/>
        </w:rPr>
        <w:fldChar w:fldCharType="separate"/>
      </w:r>
      <w:r w:rsidRPr="000B16C7">
        <w:rPr>
          <w:i/>
          <w:noProof/>
          <w:sz w:val="16"/>
          <w:szCs w:val="22"/>
          <w:lang w:val="en-US"/>
        </w:rPr>
        <w:t>[insert the city]</w:t>
      </w:r>
      <w:r w:rsidRPr="000B16C7">
        <w:rPr>
          <w:i/>
          <w:sz w:val="16"/>
          <w:szCs w:val="22"/>
          <w:lang w:val="en-US"/>
        </w:rPr>
        <w:fldChar w:fldCharType="end"/>
      </w:r>
    </w:p>
    <w:p w14:paraId="1BAD8483" w14:textId="77777777" w:rsidR="00B35DB8" w:rsidRPr="000B16C7" w:rsidRDefault="00B35DB8" w:rsidP="00B35DB8">
      <w:pPr>
        <w:pStyle w:val="Edital-Alnea"/>
        <w:rPr>
          <w:lang w:val="en-US"/>
        </w:rPr>
      </w:pPr>
    </w:p>
    <w:p w14:paraId="1BAD8484" w14:textId="77777777" w:rsidR="00B35DB8" w:rsidRPr="000B16C7" w:rsidRDefault="00B35DB8" w:rsidP="00B35DB8">
      <w:pPr>
        <w:pStyle w:val="Edital-Alnea"/>
        <w:numPr>
          <w:ilvl w:val="0"/>
          <w:numId w:val="82"/>
        </w:numPr>
        <w:rPr>
          <w:lang w:val="en-US"/>
        </w:rPr>
      </w:pPr>
      <w:r w:rsidRPr="000B16C7">
        <w:rPr>
          <w:lang w:val="en-US"/>
        </w:rPr>
        <w:t>If to ANP:</w:t>
      </w:r>
    </w:p>
    <w:p w14:paraId="1BAD8485" w14:textId="77777777" w:rsidR="00BA2D98" w:rsidRPr="000B16C7" w:rsidRDefault="00BA2D98" w:rsidP="00B35DB8">
      <w:pPr>
        <w:pStyle w:val="Edital-Alnea"/>
        <w:ind w:left="720"/>
        <w:rPr>
          <w:lang w:val="en-US"/>
        </w:rPr>
      </w:pPr>
      <w:r w:rsidRPr="000B16C7">
        <w:rPr>
          <w:lang w:val="en-US"/>
        </w:rPr>
        <w:t xml:space="preserve">Transfer of Rights Surplus Bidding Round </w:t>
      </w:r>
    </w:p>
    <w:p w14:paraId="1BAD8486" w14:textId="77777777" w:rsidR="00B35DB8" w:rsidRPr="000B16C7" w:rsidRDefault="00B35DB8" w:rsidP="00B35DB8">
      <w:pPr>
        <w:pStyle w:val="Edital-Alnea"/>
        <w:ind w:left="720"/>
        <w:rPr>
          <w:lang w:val="en-US"/>
        </w:rPr>
      </w:pPr>
      <w:r w:rsidRPr="000B16C7">
        <w:rPr>
          <w:lang w:val="en-US"/>
        </w:rPr>
        <w:t xml:space="preserve">Superintendency of Licensing Rounds Promotion – SPL </w:t>
      </w:r>
    </w:p>
    <w:p w14:paraId="1BAD8487" w14:textId="77777777" w:rsidR="00B35DB8" w:rsidRPr="000B16C7" w:rsidRDefault="00B35DB8" w:rsidP="00B35DB8">
      <w:pPr>
        <w:pStyle w:val="Edital-Alnea"/>
        <w:ind w:left="720"/>
      </w:pPr>
      <w:r w:rsidRPr="000B16C7">
        <w:t>Avenida Rio Branco, 65 – 18</w:t>
      </w:r>
      <w:r w:rsidRPr="000B16C7">
        <w:rPr>
          <w:vertAlign w:val="superscript"/>
        </w:rPr>
        <w:t>º</w:t>
      </w:r>
      <w:r w:rsidRPr="000B16C7">
        <w:t xml:space="preserve"> andar- Centro</w:t>
      </w:r>
    </w:p>
    <w:p w14:paraId="1BAD8488" w14:textId="77777777" w:rsidR="00B35DB8" w:rsidRPr="000B16C7" w:rsidRDefault="00B35DB8" w:rsidP="00B35DB8">
      <w:pPr>
        <w:pStyle w:val="Edital-Alnea"/>
        <w:ind w:left="720"/>
      </w:pPr>
      <w:r w:rsidRPr="000B16C7">
        <w:t>CEP 20090-004 – Rio de Janeiro, RJ – Brazil</w:t>
      </w:r>
    </w:p>
    <w:p w14:paraId="1BAD8489" w14:textId="77777777" w:rsidR="00B35DB8" w:rsidRPr="000B16C7" w:rsidRDefault="00B35DB8" w:rsidP="00B35DB8">
      <w:pPr>
        <w:pStyle w:val="Edital-Alnea"/>
        <w:ind w:left="720"/>
        <w:rPr>
          <w:lang w:val="en-US"/>
        </w:rPr>
      </w:pPr>
      <w:r w:rsidRPr="000B16C7">
        <w:rPr>
          <w:lang w:val="en-US"/>
        </w:rPr>
        <w:t>Fax (21) 2112-8539</w:t>
      </w:r>
    </w:p>
    <w:p w14:paraId="1BAD848A" w14:textId="77777777" w:rsidR="00B35DB8" w:rsidRPr="000B16C7" w:rsidRDefault="00B35DB8" w:rsidP="00B35DB8">
      <w:pPr>
        <w:pStyle w:val="Edital-Alnea"/>
        <w:rPr>
          <w:lang w:val="en-US"/>
        </w:rPr>
      </w:pPr>
    </w:p>
    <w:p w14:paraId="1BAD848B" w14:textId="77777777" w:rsidR="00B35DB8" w:rsidRPr="000B16C7" w:rsidRDefault="00B35DB8" w:rsidP="00B35DB8">
      <w:pPr>
        <w:pStyle w:val="Edital-Alnea"/>
        <w:numPr>
          <w:ilvl w:val="0"/>
          <w:numId w:val="80"/>
        </w:numPr>
        <w:ind w:left="0" w:firstLine="0"/>
        <w:rPr>
          <w:lang w:val="en-US"/>
        </w:rPr>
      </w:pPr>
      <w:r w:rsidRPr="000B16C7">
        <w:rPr>
          <w:lang w:val="en-US"/>
        </w:rPr>
        <w:t>Addresses and fax numbers for sending information related to this Letter of Credit may be changed by the ISSUER or ANP upon notice to the other party at least fifteen (15) banking days before the date of the change.</w:t>
      </w:r>
    </w:p>
    <w:p w14:paraId="1BAD848C" w14:textId="77777777" w:rsidR="00B35DB8" w:rsidRPr="000B16C7" w:rsidRDefault="00B35DB8" w:rsidP="00B35DB8">
      <w:pPr>
        <w:pStyle w:val="Edital-Alnea"/>
        <w:rPr>
          <w:lang w:val="en-US"/>
        </w:rPr>
      </w:pPr>
    </w:p>
    <w:p w14:paraId="1BAD848D" w14:textId="77777777" w:rsidR="00B35DB8" w:rsidRPr="000B16C7" w:rsidRDefault="00B35DB8" w:rsidP="00B35DB8">
      <w:pPr>
        <w:pStyle w:val="Edital-Alnea"/>
        <w:numPr>
          <w:ilvl w:val="0"/>
          <w:numId w:val="80"/>
        </w:numPr>
        <w:ind w:left="0" w:firstLine="0"/>
        <w:rPr>
          <w:lang w:val="en-US"/>
        </w:rPr>
      </w:pPr>
      <w:r w:rsidRPr="000B16C7">
        <w:rPr>
          <w:lang w:val="en-US"/>
        </w:rPr>
        <w:t xml:space="preserve">This Letter of Credit establishes, in full terms, the ISSUER’s obligation. Such obligation shall not be, in any way, changed or amended based on any document, instrument, or agreement, except for the: (i) </w:t>
      </w:r>
      <w:r w:rsidRPr="000B16C7">
        <w:rPr>
          <w:i/>
          <w:lang w:val="en-US"/>
        </w:rPr>
        <w:t>Proof of Reduction</w:t>
      </w:r>
      <w:r w:rsidRPr="000B16C7">
        <w:rPr>
          <w:lang w:val="en-US"/>
        </w:rPr>
        <w:t xml:space="preserve">; (ii) </w:t>
      </w:r>
      <w:r w:rsidRPr="000B16C7">
        <w:rPr>
          <w:i/>
          <w:lang w:val="en-US"/>
        </w:rPr>
        <w:t>Payment Order</w:t>
      </w:r>
      <w:r w:rsidRPr="000B16C7">
        <w:rPr>
          <w:lang w:val="en-US"/>
        </w:rPr>
        <w:t xml:space="preserve">; (iii) </w:t>
      </w:r>
      <w:r w:rsidRPr="000B16C7">
        <w:rPr>
          <w:i/>
          <w:lang w:val="en-US"/>
        </w:rPr>
        <w:t>Proof of Withdrawal</w:t>
      </w:r>
      <w:r w:rsidRPr="000B16C7">
        <w:rPr>
          <w:lang w:val="en-US"/>
        </w:rPr>
        <w:t xml:space="preserve">; and (iv) </w:t>
      </w:r>
      <w:r w:rsidRPr="000B16C7">
        <w:rPr>
          <w:i/>
          <w:lang w:val="en-US"/>
        </w:rPr>
        <w:t>Proof of Release</w:t>
      </w:r>
      <w:r w:rsidRPr="000B16C7">
        <w:rPr>
          <w:lang w:val="en-US"/>
        </w:rPr>
        <w:t>.</w:t>
      </w:r>
    </w:p>
    <w:p w14:paraId="1BAD848E" w14:textId="77777777" w:rsidR="00B35DB8" w:rsidRPr="000B16C7" w:rsidRDefault="00B35DB8" w:rsidP="00B35DB8">
      <w:pPr>
        <w:pStyle w:val="Edital-Alnea"/>
        <w:rPr>
          <w:lang w:val="en-US"/>
        </w:rPr>
      </w:pPr>
    </w:p>
    <w:p w14:paraId="1BAD848F" w14:textId="77777777" w:rsidR="00B35DB8" w:rsidRPr="000B16C7" w:rsidRDefault="00B35DB8" w:rsidP="00B35DB8">
      <w:pPr>
        <w:pStyle w:val="Edital-Alnea"/>
        <w:numPr>
          <w:ilvl w:val="0"/>
          <w:numId w:val="80"/>
        </w:numPr>
        <w:ind w:left="0" w:firstLine="0"/>
        <w:rPr>
          <w:lang w:val="en-US"/>
        </w:rPr>
      </w:pPr>
      <w:r w:rsidRPr="000B16C7">
        <w:rPr>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1BAD8490" w14:textId="77777777" w:rsidR="00B35DB8" w:rsidRPr="000B16C7" w:rsidRDefault="00B35DB8" w:rsidP="00B35DB8">
      <w:pPr>
        <w:pStyle w:val="Corpodetexto"/>
        <w:spacing w:line="240" w:lineRule="auto"/>
        <w:rPr>
          <w:rFonts w:cs="Arial"/>
          <w:szCs w:val="22"/>
          <w:lang w:val="en-US"/>
        </w:rPr>
      </w:pPr>
    </w:p>
    <w:p w14:paraId="1BAD8491" w14:textId="77777777" w:rsidR="00B35DB8" w:rsidRPr="000B16C7" w:rsidRDefault="00B35DB8" w:rsidP="00B35DB8">
      <w:pPr>
        <w:pStyle w:val="Corpodetexto"/>
        <w:ind w:left="707" w:firstLine="2"/>
        <w:rPr>
          <w:rFonts w:cs="Arial"/>
          <w:szCs w:val="22"/>
          <w:lang w:val="en-US"/>
        </w:rPr>
      </w:pPr>
    </w:p>
    <w:p w14:paraId="1BAD8492" w14:textId="77777777" w:rsidR="00B35DB8" w:rsidRPr="000B16C7" w:rsidRDefault="00B35DB8" w:rsidP="00B35DB8">
      <w:pPr>
        <w:pStyle w:val="Corpodetexto"/>
        <w:spacing w:line="280" w:lineRule="auto"/>
        <w:rPr>
          <w:rFonts w:cs="Arial"/>
          <w:szCs w:val="22"/>
          <w:lang w:val="en-US"/>
        </w:rPr>
      </w:pPr>
      <w:r w:rsidRPr="000B16C7">
        <w:rPr>
          <w:rFonts w:cs="Arial"/>
          <w:szCs w:val="22"/>
          <w:lang w:val="en-US"/>
        </w:rPr>
        <w:lastRenderedPageBreak/>
        <w:t>Very truly yours,</w:t>
      </w:r>
    </w:p>
    <w:p w14:paraId="1BAD8493" w14:textId="77777777" w:rsidR="00B35DB8" w:rsidRPr="000B16C7" w:rsidRDefault="00B35DB8" w:rsidP="00B35DB8">
      <w:pPr>
        <w:pStyle w:val="Corpodetexto"/>
        <w:rPr>
          <w:rFonts w:cs="Arial"/>
          <w:i/>
          <w:szCs w:val="22"/>
          <w:lang w:val="en-US"/>
        </w:rPr>
      </w:pPr>
    </w:p>
    <w:bookmarkStart w:id="14704" w:name="Texto12"/>
    <w:p w14:paraId="1BAD8494" w14:textId="77777777" w:rsidR="00B35DB8" w:rsidRPr="000B16C7" w:rsidRDefault="00B35DB8" w:rsidP="00B35DB8">
      <w:pPr>
        <w:pStyle w:val="Corpodetexto"/>
        <w:rPr>
          <w:rFonts w:cs="Arial"/>
          <w:i/>
          <w:szCs w:val="22"/>
          <w:lang w:val="en-US"/>
        </w:rPr>
      </w:pPr>
      <w:r w:rsidRPr="000B16C7">
        <w:rPr>
          <w:rFonts w:cs="Arial"/>
          <w:i/>
          <w:szCs w:val="22"/>
          <w:lang w:val="en-US"/>
        </w:rPr>
        <w:fldChar w:fldCharType="begin">
          <w:ffData>
            <w:name w:val="Texto12"/>
            <w:enabled/>
            <w:calcOnExit w:val="0"/>
            <w:textInput>
              <w:default w:val="[insert the name of the Bank]"/>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name of the Bank]</w:t>
      </w:r>
      <w:r w:rsidRPr="000B16C7">
        <w:rPr>
          <w:rFonts w:cs="Arial"/>
          <w:i/>
          <w:szCs w:val="22"/>
          <w:lang w:val="en-US"/>
        </w:rPr>
        <w:fldChar w:fldCharType="end"/>
      </w:r>
      <w:bookmarkEnd w:id="14704"/>
      <w:r w:rsidRPr="000B16C7">
        <w:rPr>
          <w:rFonts w:cs="Arial"/>
          <w:i/>
          <w:szCs w:val="22"/>
          <w:lang w:val="en-US"/>
        </w:rPr>
        <w:t xml:space="preserve"> </w:t>
      </w:r>
    </w:p>
    <w:p w14:paraId="1BAD8495" w14:textId="77777777" w:rsidR="00B35DB8" w:rsidRPr="000B16C7" w:rsidRDefault="00B35DB8" w:rsidP="00B35DB8">
      <w:pPr>
        <w:pStyle w:val="Corpodetexto"/>
        <w:rPr>
          <w:rFonts w:cs="Arial"/>
          <w:i/>
          <w:szCs w:val="22"/>
          <w:lang w:val="en-US"/>
        </w:rPr>
      </w:pPr>
    </w:p>
    <w:p w14:paraId="1BAD8496" w14:textId="77777777" w:rsidR="00B35DB8" w:rsidRPr="000B16C7" w:rsidRDefault="00B35DB8" w:rsidP="00B35DB8">
      <w:pPr>
        <w:pStyle w:val="Corpodetexto"/>
        <w:rPr>
          <w:rFonts w:cs="Arial"/>
          <w:szCs w:val="22"/>
          <w:lang w:val="en-US"/>
        </w:rPr>
      </w:pPr>
    </w:p>
    <w:p w14:paraId="1BAD8497"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98" w14:textId="77777777" w:rsidR="00B35DB8" w:rsidRPr="000B16C7" w:rsidRDefault="00B35DB8" w:rsidP="00B35DB8">
      <w:pPr>
        <w:pStyle w:val="Corpodetexto"/>
        <w:rPr>
          <w:rFonts w:cs="Arial"/>
          <w:szCs w:val="22"/>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99" w14:textId="77777777" w:rsidR="00B35DB8" w:rsidRPr="000B16C7" w:rsidRDefault="00B35DB8" w:rsidP="00B35DB8">
      <w:pPr>
        <w:pStyle w:val="Corpodetexto"/>
        <w:rPr>
          <w:rFonts w:cs="Arial"/>
          <w:szCs w:val="22"/>
          <w:lang w:val="en-US"/>
        </w:rPr>
      </w:pPr>
    </w:p>
    <w:p w14:paraId="1BAD849A" w14:textId="77777777" w:rsidR="00B35DB8" w:rsidRPr="000B16C7" w:rsidRDefault="00B35DB8" w:rsidP="00B35DB8">
      <w:pPr>
        <w:pStyle w:val="Corpodetexto"/>
        <w:spacing w:line="280" w:lineRule="auto"/>
        <w:rPr>
          <w:rFonts w:cs="Arial"/>
          <w:szCs w:val="22"/>
          <w:lang w:val="en-US"/>
        </w:rPr>
      </w:pPr>
      <w:r w:rsidRPr="000B16C7">
        <w:rPr>
          <w:rFonts w:cs="Arial"/>
          <w:szCs w:val="22"/>
          <w:lang w:val="en-US"/>
        </w:rPr>
        <w:t>Name:</w:t>
      </w:r>
      <w:r w:rsidRPr="000B16C7">
        <w:rPr>
          <w:rFonts w:cs="Arial"/>
          <w:i/>
          <w:szCs w:val="22"/>
          <w:lang w:val="en-US"/>
        </w:rPr>
        <w:fldChar w:fldCharType="begin">
          <w:ffData>
            <w:name w:val="Texto31"/>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9B" w14:textId="77777777" w:rsidR="00B35DB8" w:rsidRPr="000B16C7" w:rsidRDefault="00B35DB8" w:rsidP="00B35DB8">
      <w:pPr>
        <w:pStyle w:val="Corpodetexto"/>
        <w:spacing w:line="280" w:lineRule="auto"/>
        <w:rPr>
          <w:rFonts w:cs="Arial"/>
          <w:i/>
          <w:szCs w:val="22"/>
          <w:lang w:val="en-US"/>
        </w:rPr>
      </w:pPr>
      <w:r w:rsidRPr="000B16C7">
        <w:rPr>
          <w:rFonts w:cs="Arial"/>
          <w:szCs w:val="22"/>
          <w:lang w:val="en-US"/>
        </w:rPr>
        <w:t xml:space="preserve">Title: </w:t>
      </w:r>
      <w:r w:rsidRPr="000B16C7">
        <w:rPr>
          <w:rFonts w:cs="Arial"/>
          <w:i/>
          <w:szCs w:val="22"/>
          <w:lang w:val="en-US"/>
        </w:rPr>
        <w:fldChar w:fldCharType="begin">
          <w:ffData>
            <w:name w:val="Texto32"/>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49C" w14:textId="77777777" w:rsidR="00B35DB8" w:rsidRPr="000B16C7" w:rsidRDefault="00B35DB8" w:rsidP="00B35DB8">
      <w:pPr>
        <w:pStyle w:val="Corpodetexto"/>
        <w:rPr>
          <w:rFonts w:cs="Arial"/>
          <w:i/>
          <w:szCs w:val="22"/>
          <w:lang w:val="en-US"/>
        </w:rPr>
      </w:pPr>
    </w:p>
    <w:p w14:paraId="1BAD849D" w14:textId="77777777" w:rsidR="00B35DB8" w:rsidRPr="000B16C7" w:rsidRDefault="00B35DB8" w:rsidP="00B35DB8">
      <w:pPr>
        <w:pStyle w:val="Corpodetexto"/>
        <w:rPr>
          <w:rFonts w:cs="Arial"/>
          <w:lang w:val="en-US"/>
        </w:rPr>
      </w:pPr>
      <w:r w:rsidRPr="000B16C7">
        <w:rPr>
          <w:rFonts w:cs="Arial"/>
          <w:i/>
          <w:szCs w:val="22"/>
          <w:lang w:val="en-US"/>
        </w:rPr>
        <w:br w:type="page"/>
      </w:r>
    </w:p>
    <w:p w14:paraId="1BAD849E"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1</w:t>
      </w:r>
    </w:p>
    <w:p w14:paraId="1BAD849F"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Proof of Reduction</w:t>
      </w:r>
    </w:p>
    <w:p w14:paraId="1BAD84A0" w14:textId="77777777" w:rsidR="00B35DB8" w:rsidRPr="000B16C7" w:rsidRDefault="00B35DB8" w:rsidP="00B35DB8">
      <w:pPr>
        <w:pStyle w:val="Corpodetexto"/>
        <w:jc w:val="center"/>
        <w:rPr>
          <w:rFonts w:cs="Arial"/>
          <w:b/>
          <w:bCs/>
          <w:lang w:val="en-US"/>
        </w:rPr>
      </w:pPr>
    </w:p>
    <w:p w14:paraId="1BAD84A1"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A2" w14:textId="77777777" w:rsidR="00B35DB8" w:rsidRPr="000B16C7" w:rsidRDefault="00B35DB8" w:rsidP="00B35DB8">
      <w:pPr>
        <w:pStyle w:val="Corpodetexto"/>
        <w:jc w:val="center"/>
        <w:rPr>
          <w:rFonts w:cs="Arial"/>
          <w:b/>
          <w:bCs/>
          <w:lang w:val="en-US"/>
        </w:rPr>
      </w:pPr>
    </w:p>
    <w:p w14:paraId="1BAD84A3"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PROOF OF REDUCTION</w:t>
      </w:r>
    </w:p>
    <w:p w14:paraId="1BAD84A4" w14:textId="77777777" w:rsidR="00B35DB8" w:rsidRPr="000B16C7" w:rsidRDefault="00B35DB8" w:rsidP="00B35DB8">
      <w:pPr>
        <w:pStyle w:val="Corpodetexto"/>
        <w:jc w:val="center"/>
        <w:rPr>
          <w:rFonts w:cs="Arial"/>
          <w:lang w:val="en-US"/>
        </w:rPr>
      </w:pPr>
    </w:p>
    <w:p w14:paraId="1BAD84A5"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Irrevocable Letter of Credit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policy number]</w:t>
      </w:r>
      <w:r w:rsidRPr="000B16C7">
        <w:rPr>
          <w:i/>
          <w:lang w:val="en-US"/>
        </w:rPr>
        <w:fldChar w:fldCharType="end"/>
      </w:r>
      <w:r w:rsidRPr="000B16C7">
        <w:rPr>
          <w:rFonts w:cs="Arial"/>
          <w:lang w:val="en-US"/>
        </w:rPr>
        <w:t xml:space="preserve">, at </w:t>
      </w:r>
      <w:r w:rsidRPr="000B16C7">
        <w:rPr>
          <w:rFonts w:cs="Arial"/>
          <w:szCs w:val="22"/>
          <w:lang w:val="en-US"/>
        </w:rPr>
        <w:fldChar w:fldCharType="begin">
          <w:ffData>
            <w:name w:val=""/>
            <w:enabled/>
            <w:calcOnExit w:val="0"/>
            <w:textInput>
              <w:default w:val="[insert the name of the city]"/>
            </w:textInput>
          </w:ffData>
        </w:fldChar>
      </w:r>
      <w:r w:rsidRPr="000B16C7">
        <w:rPr>
          <w:rFonts w:cs="Arial"/>
          <w:szCs w:val="22"/>
          <w:lang w:val="en-US"/>
        </w:rPr>
        <w:instrText xml:space="preserve"> FORMTEXT </w:instrText>
      </w:r>
      <w:r w:rsidRPr="000B16C7">
        <w:rPr>
          <w:rFonts w:cs="Arial"/>
          <w:szCs w:val="22"/>
          <w:lang w:val="en-US"/>
        </w:rPr>
      </w:r>
      <w:r w:rsidRPr="000B16C7">
        <w:rPr>
          <w:rFonts w:cs="Arial"/>
          <w:szCs w:val="22"/>
          <w:lang w:val="en-US"/>
        </w:rPr>
        <w:fldChar w:fldCharType="separate"/>
      </w:r>
      <w:r w:rsidRPr="000B16C7">
        <w:rPr>
          <w:rFonts w:cs="Arial"/>
          <w:noProof/>
          <w:szCs w:val="22"/>
          <w:lang w:val="en-US"/>
        </w:rPr>
        <w:t>[insert the name of the city]</w:t>
      </w:r>
      <w:r w:rsidRPr="000B16C7">
        <w:rPr>
          <w:rFonts w:cs="Arial"/>
          <w:szCs w:val="22"/>
          <w:lang w:val="en-US"/>
        </w:rPr>
        <w:fldChar w:fldCharType="end"/>
      </w:r>
      <w:r w:rsidRPr="000B16C7">
        <w:rPr>
          <w:rFonts w:cs="Arial"/>
          <w:lang w:val="en-US"/>
        </w:rPr>
        <w:t xml:space="preserve">, dated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 xml:space="preserve">, issued by </w:t>
      </w:r>
      <w:r w:rsidRPr="000B16C7">
        <w:rPr>
          <w:rFonts w:cs="Arial"/>
          <w:i/>
          <w:lang w:val="en-US"/>
        </w:rPr>
        <w:fldChar w:fldCharType="begin">
          <w:ffData>
            <w:name w:val=""/>
            <w:enabled/>
            <w:calcOnExit w:val="0"/>
            <w:textInput>
              <w:default w:val="[insert the name of the Issue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name of the Issuer]</w:t>
      </w:r>
      <w:r w:rsidRPr="000B16C7">
        <w:rPr>
          <w:rFonts w:cs="Arial"/>
          <w:i/>
          <w:lang w:val="en-US"/>
        </w:rPr>
        <w:fldChar w:fldCharType="end"/>
      </w:r>
      <w:r w:rsidRPr="000B16C7">
        <w:rPr>
          <w:rFonts w:cs="Arial"/>
          <w:lang w:val="en-US"/>
        </w:rPr>
        <w:t xml:space="preserve"> to the benefit of National Agency of Petroleum, Natural Gas, and Biofuels – ANP.</w:t>
      </w:r>
    </w:p>
    <w:p w14:paraId="1BAD84A6" w14:textId="77777777" w:rsidR="00B35DB8" w:rsidRPr="000B16C7" w:rsidRDefault="00B35DB8" w:rsidP="00B35DB8">
      <w:pPr>
        <w:pStyle w:val="Corpodetexto"/>
        <w:rPr>
          <w:rFonts w:cs="Arial"/>
          <w:lang w:val="en-US"/>
        </w:rPr>
      </w:pPr>
    </w:p>
    <w:p w14:paraId="1BAD84A7" w14:textId="77777777" w:rsidR="00B35DB8" w:rsidRPr="000B16C7" w:rsidRDefault="00B35DB8" w:rsidP="00B35DB8">
      <w:pPr>
        <w:pStyle w:val="Corpodetexto"/>
        <w:spacing w:line="280" w:lineRule="auto"/>
        <w:rPr>
          <w:rFonts w:cs="Arial"/>
          <w:lang w:val="en-US"/>
        </w:rPr>
      </w:pPr>
      <w:r w:rsidRPr="000B16C7">
        <w:rPr>
          <w:rFonts w:cs="Arial"/>
          <w:lang w:val="en-US"/>
        </w:rPr>
        <w:t>The undersigned, duly authorized to sign this proof on behalf of ANP, hereby certifies that:</w:t>
      </w:r>
    </w:p>
    <w:p w14:paraId="1BAD84A8" w14:textId="77777777" w:rsidR="00B35DB8" w:rsidRPr="000B16C7" w:rsidRDefault="00B35DB8" w:rsidP="00B35DB8">
      <w:pPr>
        <w:pStyle w:val="Corpodetexto"/>
        <w:rPr>
          <w:rFonts w:cs="Arial"/>
          <w:lang w:val="en-US"/>
        </w:rPr>
      </w:pPr>
    </w:p>
    <w:p w14:paraId="1BAD84A9" w14:textId="77862A92" w:rsidR="00B35DB8" w:rsidRPr="000B16C7" w:rsidRDefault="00B35DB8" w:rsidP="00B35DB8">
      <w:pPr>
        <w:pStyle w:val="Edital-Alnea"/>
        <w:numPr>
          <w:ilvl w:val="0"/>
          <w:numId w:val="84"/>
        </w:numPr>
        <w:rPr>
          <w:lang w:val="en-US"/>
        </w:rPr>
      </w:pPr>
      <w:r w:rsidRPr="000B16C7">
        <w:rPr>
          <w:lang w:val="en-US"/>
        </w:rPr>
        <w:t>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w:t>
      </w:r>
      <w:r w:rsidR="0021653B" w:rsidRPr="000B16C7">
        <w:rPr>
          <w:lang w:val="en-US"/>
        </w:rPr>
        <w:t xml:space="preserve"> 2</w:t>
      </w:r>
      <w:r w:rsidR="0021653B" w:rsidRPr="000B16C7">
        <w:rPr>
          <w:vertAlign w:val="superscript"/>
          <w:lang w:val="en-US"/>
        </w:rPr>
        <w:t>nd</w:t>
      </w:r>
      <w:r w:rsidR="0021653B"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up to the date of this proof; and</w:t>
      </w:r>
    </w:p>
    <w:p w14:paraId="1BAD84AA" w14:textId="77777777" w:rsidR="00B35DB8" w:rsidRPr="000B16C7" w:rsidRDefault="00B35DB8" w:rsidP="00B35DB8">
      <w:pPr>
        <w:pStyle w:val="Edital-Alnea"/>
        <w:numPr>
          <w:ilvl w:val="0"/>
          <w:numId w:val="84"/>
        </w:numPr>
        <w:rPr>
          <w:lang w:val="en-US"/>
        </w:rPr>
      </w:pPr>
      <w:r w:rsidRPr="000B16C7">
        <w:rPr>
          <w:lang w:val="en-US"/>
        </w:rPr>
        <w:t>The Par Value of the Policy shall be reduced to an amount equal to the Remaining Par Value, specified below in item (b), effective as of the date of this proof.</w:t>
      </w:r>
    </w:p>
    <w:p w14:paraId="1BAD84AB" w14:textId="77777777" w:rsidR="00B35DB8" w:rsidRPr="000B16C7" w:rsidRDefault="00B35DB8" w:rsidP="00BA2D98">
      <w:pPr>
        <w:pStyle w:val="Edital-Alnea"/>
        <w:numPr>
          <w:ilvl w:val="0"/>
          <w:numId w:val="85"/>
        </w:numPr>
        <w:rPr>
          <w:lang w:val="en-US"/>
        </w:rPr>
      </w:pPr>
      <w:r w:rsidRPr="000B16C7">
        <w:rPr>
          <w:lang w:val="en-US"/>
        </w:rPr>
        <w:t>Amount in Reais (R$) allocable to the execution of the Production Sharing Agreement(s) related to the Tender Protocol</w:t>
      </w:r>
      <w:r w:rsidRPr="000B16C7">
        <w:rPr>
          <w:szCs w:val="22"/>
          <w:lang w:val="en-US"/>
        </w:rPr>
        <w:t xml:space="preserve"> for </w:t>
      </w:r>
      <w:r w:rsidRPr="000B16C7">
        <w:rPr>
          <w:lang w:val="en-US"/>
        </w:rPr>
        <w:t xml:space="preserve">Award of the Production Sharing Agreements for Exploration and Production of Oil and Gas of the </w:t>
      </w:r>
      <w:r w:rsidR="00BA2D98" w:rsidRPr="000B16C7">
        <w:rPr>
          <w:lang w:val="en-US"/>
        </w:rPr>
        <w:t>Transfer of Rights Surplus Bidding Round</w:t>
      </w:r>
      <w:r w:rsidRPr="000B16C7">
        <w:rPr>
          <w:lang w:val="en-US"/>
        </w:rPr>
        <w:t>:</w:t>
      </w:r>
    </w:p>
    <w:p w14:paraId="1BAD84AC"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4AD" w14:textId="77777777" w:rsidR="00B35DB8" w:rsidRPr="000B16C7" w:rsidRDefault="00B35DB8" w:rsidP="00B35DB8">
      <w:pPr>
        <w:pStyle w:val="Edital-Alnea"/>
        <w:numPr>
          <w:ilvl w:val="0"/>
          <w:numId w:val="85"/>
        </w:numPr>
        <w:rPr>
          <w:lang w:val="en-US"/>
        </w:rPr>
      </w:pPr>
      <w:r w:rsidRPr="000B16C7">
        <w:rPr>
          <w:lang w:val="en-US"/>
        </w:rPr>
        <w:t xml:space="preserve">Remaining Par Value: </w:t>
      </w:r>
    </w:p>
    <w:p w14:paraId="1BAD84AE"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4AF" w14:textId="77777777" w:rsidR="00B35DB8" w:rsidRPr="000B16C7" w:rsidRDefault="00B35DB8" w:rsidP="00B35DB8">
      <w:pPr>
        <w:pStyle w:val="Corpodetexto"/>
        <w:rPr>
          <w:rFonts w:cs="Arial"/>
          <w:lang w:val="en-US"/>
        </w:rPr>
      </w:pPr>
    </w:p>
    <w:p w14:paraId="1BAD84B0" w14:textId="77777777" w:rsidR="00B35DB8" w:rsidRPr="000B16C7" w:rsidRDefault="00B35DB8" w:rsidP="00B35DB8">
      <w:pPr>
        <w:pStyle w:val="Corpodetexto"/>
        <w:spacing w:line="280" w:lineRule="auto"/>
        <w:rPr>
          <w:rFonts w:cs="Arial"/>
          <w:lang w:val="en-US"/>
        </w:rPr>
      </w:pPr>
      <w:r w:rsidRPr="000B16C7">
        <w:rPr>
          <w:rFonts w:cs="Arial"/>
          <w:lang w:val="en-US"/>
        </w:rPr>
        <w:t>This proof has been executed by the undersigned on behalf of National Agency of Petroleum, Natural Gas, and Biofuels – ANP on</w:t>
      </w:r>
      <w:r w:rsidRPr="000B16C7">
        <w:rPr>
          <w:rFonts w:cs="Arial"/>
          <w:i/>
          <w:lang w:val="en-US"/>
        </w:rPr>
        <w:t xml:space="preserve">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w:t>
      </w:r>
    </w:p>
    <w:p w14:paraId="1BAD84B1" w14:textId="77777777" w:rsidR="00B35DB8" w:rsidRPr="000B16C7" w:rsidRDefault="00B35DB8" w:rsidP="00B35DB8">
      <w:pPr>
        <w:pStyle w:val="Corpodetexto"/>
        <w:rPr>
          <w:rFonts w:cs="Arial"/>
          <w:lang w:val="en-US"/>
        </w:rPr>
      </w:pPr>
    </w:p>
    <w:p w14:paraId="1BAD84B2"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B3" w14:textId="77777777" w:rsidR="00B35DB8" w:rsidRPr="000B16C7" w:rsidRDefault="00B35DB8" w:rsidP="00B35DB8">
      <w:pPr>
        <w:pStyle w:val="Corpodetexto"/>
        <w:rPr>
          <w:sz w:val="18"/>
          <w:szCs w:val="18"/>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B4" w14:textId="77777777" w:rsidR="00B35DB8" w:rsidRPr="000B16C7" w:rsidRDefault="00B35DB8" w:rsidP="00B35DB8">
      <w:pPr>
        <w:pStyle w:val="Corpodetexto"/>
        <w:rPr>
          <w:rFonts w:cs="Arial"/>
          <w:u w:val="single"/>
          <w:lang w:val="en-US"/>
        </w:rPr>
      </w:pPr>
    </w:p>
    <w:p w14:paraId="1BAD84B5" w14:textId="77777777" w:rsidR="00B35DB8" w:rsidRPr="000B16C7" w:rsidRDefault="00B35DB8" w:rsidP="00B35DB8">
      <w:pPr>
        <w:pStyle w:val="Corpodetexto"/>
        <w:spacing w:line="280" w:lineRule="auto"/>
        <w:rPr>
          <w:rFonts w:cs="Arial"/>
          <w:u w:val="single"/>
          <w:lang w:val="en-US"/>
        </w:rPr>
      </w:pPr>
      <w:r w:rsidRPr="000B16C7">
        <w:rPr>
          <w:rFonts w:cs="Arial"/>
          <w:lang w:val="en-US"/>
        </w:rPr>
        <w:t>Name:</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B6"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608F071D" w14:textId="77777777" w:rsidR="0021653B" w:rsidRPr="000B16C7" w:rsidRDefault="0021653B" w:rsidP="00B35DB8">
      <w:pPr>
        <w:pStyle w:val="Corpodetexto"/>
        <w:spacing w:line="280" w:lineRule="auto"/>
        <w:jc w:val="center"/>
        <w:rPr>
          <w:rFonts w:cs="Arial"/>
          <w:b/>
          <w:lang w:val="en-US"/>
        </w:rPr>
      </w:pPr>
    </w:p>
    <w:p w14:paraId="1FAB18A2" w14:textId="77777777" w:rsidR="0021653B" w:rsidRPr="000B16C7" w:rsidRDefault="0021653B" w:rsidP="00B35DB8">
      <w:pPr>
        <w:pStyle w:val="Corpodetexto"/>
        <w:spacing w:line="280" w:lineRule="auto"/>
        <w:jc w:val="center"/>
        <w:rPr>
          <w:rFonts w:cs="Arial"/>
          <w:b/>
          <w:lang w:val="en-US"/>
        </w:rPr>
      </w:pPr>
    </w:p>
    <w:p w14:paraId="0FE7D62F" w14:textId="77777777" w:rsidR="0021653B" w:rsidRPr="000B16C7" w:rsidRDefault="0021653B" w:rsidP="00B35DB8">
      <w:pPr>
        <w:pStyle w:val="Corpodetexto"/>
        <w:spacing w:line="280" w:lineRule="auto"/>
        <w:jc w:val="center"/>
        <w:rPr>
          <w:rFonts w:cs="Arial"/>
          <w:b/>
          <w:lang w:val="en-US"/>
        </w:rPr>
      </w:pPr>
    </w:p>
    <w:p w14:paraId="305BCC54" w14:textId="77777777" w:rsidR="0021653B" w:rsidRPr="000B16C7" w:rsidRDefault="0021653B" w:rsidP="00B35DB8">
      <w:pPr>
        <w:pStyle w:val="Corpodetexto"/>
        <w:spacing w:line="280" w:lineRule="auto"/>
        <w:jc w:val="center"/>
        <w:rPr>
          <w:rFonts w:cs="Arial"/>
          <w:b/>
          <w:lang w:val="en-US"/>
        </w:rPr>
      </w:pPr>
    </w:p>
    <w:p w14:paraId="2A84FDCB" w14:textId="77777777" w:rsidR="0021653B" w:rsidRPr="000B16C7" w:rsidRDefault="0021653B" w:rsidP="00B35DB8">
      <w:pPr>
        <w:pStyle w:val="Corpodetexto"/>
        <w:spacing w:line="280" w:lineRule="auto"/>
        <w:jc w:val="center"/>
        <w:rPr>
          <w:rFonts w:cs="Arial"/>
          <w:b/>
          <w:lang w:val="en-US"/>
        </w:rPr>
      </w:pPr>
    </w:p>
    <w:p w14:paraId="1BAD84B7" w14:textId="4CBA84C9"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II</w:t>
      </w:r>
    </w:p>
    <w:p w14:paraId="1BAD84B8"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Form of Payment Order</w:t>
      </w:r>
    </w:p>
    <w:p w14:paraId="1BAD84B9" w14:textId="77777777" w:rsidR="00B35DB8" w:rsidRPr="000B16C7" w:rsidRDefault="00B35DB8" w:rsidP="00B35DB8">
      <w:pPr>
        <w:pStyle w:val="Corpodetexto"/>
        <w:jc w:val="center"/>
        <w:rPr>
          <w:b/>
          <w:lang w:val="en-US"/>
        </w:rPr>
      </w:pPr>
    </w:p>
    <w:p w14:paraId="1BAD84BA"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BB" w14:textId="77777777" w:rsidR="00B35DB8" w:rsidRPr="000B16C7" w:rsidRDefault="00B35DB8" w:rsidP="00B35DB8">
      <w:pPr>
        <w:pStyle w:val="Corpodetexto"/>
        <w:jc w:val="center"/>
        <w:rPr>
          <w:rFonts w:cs="Arial"/>
          <w:b/>
          <w:lang w:val="en-US"/>
        </w:rPr>
      </w:pPr>
    </w:p>
    <w:p w14:paraId="1BAD84BC"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PAYMENT ORDER</w:t>
      </w:r>
    </w:p>
    <w:p w14:paraId="1BAD84BD" w14:textId="77777777" w:rsidR="00B35DB8" w:rsidRPr="000B16C7" w:rsidRDefault="00B35DB8" w:rsidP="00B35DB8">
      <w:pPr>
        <w:pStyle w:val="Corpodetexto"/>
        <w:rPr>
          <w:rFonts w:cs="Arial"/>
          <w:lang w:val="en-US"/>
        </w:rPr>
      </w:pPr>
    </w:p>
    <w:p w14:paraId="1BAD84BE" w14:textId="77777777" w:rsidR="00B35DB8" w:rsidRPr="000B16C7" w:rsidRDefault="00B35DB8" w:rsidP="00B35DB8">
      <w:pPr>
        <w:pStyle w:val="Corpodetexto"/>
        <w:jc w:val="left"/>
        <w:rPr>
          <w:rFonts w:cs="Arial"/>
          <w:lang w:val="en-US"/>
        </w:rPr>
      </w:pPr>
    </w:p>
    <w:p w14:paraId="1BAD84BF" w14:textId="77777777" w:rsidR="00B35DB8" w:rsidRPr="000B16C7" w:rsidRDefault="00B35DB8" w:rsidP="00B35DB8">
      <w:pPr>
        <w:pStyle w:val="Corpodetexto"/>
        <w:spacing w:line="280" w:lineRule="auto"/>
        <w:jc w:val="left"/>
        <w:rPr>
          <w:rFonts w:cs="Arial"/>
          <w:lang w:val="en-US"/>
        </w:rPr>
      </w:pPr>
      <w:r w:rsidRPr="000B16C7">
        <w:rPr>
          <w:rFonts w:cs="Arial"/>
          <w:lang w:val="en-US"/>
        </w:rPr>
        <w:t xml:space="preserve">Letter of Credit No. </w:t>
      </w:r>
      <w:r w:rsidRPr="000B16C7">
        <w:rPr>
          <w:rFonts w:cs="Arial"/>
          <w:i/>
          <w:szCs w:val="22"/>
          <w:lang w:val="en-US"/>
        </w:rPr>
        <w:fldChar w:fldCharType="begin">
          <w:ffData>
            <w:name w:val=""/>
            <w:enabled/>
            <w:calcOnExit w:val="0"/>
            <w:textInput>
              <w:default w:val="[insert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number of the Letter of Credit]</w:t>
      </w:r>
      <w:r w:rsidRPr="000B16C7">
        <w:rPr>
          <w:rFonts w:cs="Arial"/>
          <w:i/>
          <w:szCs w:val="22"/>
          <w:lang w:val="en-US"/>
        </w:rPr>
        <w:fldChar w:fldCharType="end"/>
      </w:r>
    </w:p>
    <w:p w14:paraId="1BAD84C0" w14:textId="77777777" w:rsidR="00B35DB8" w:rsidRPr="000B16C7" w:rsidRDefault="00B35DB8" w:rsidP="00B35DB8">
      <w:pPr>
        <w:pStyle w:val="Corpodetexto"/>
        <w:jc w:val="left"/>
        <w:rPr>
          <w:rFonts w:cs="Arial"/>
          <w:lang w:val="en-US"/>
        </w:rPr>
      </w:pPr>
      <w:r w:rsidRPr="000B16C7">
        <w:rPr>
          <w:rFonts w:cs="Arial"/>
          <w:lang w:val="en-US"/>
        </w:rPr>
        <w:t>Rio de Janeiro – RJ</w:t>
      </w:r>
    </w:p>
    <w:p w14:paraId="1BAD84C1" w14:textId="77777777" w:rsidR="00B35DB8" w:rsidRPr="000B16C7" w:rsidRDefault="00B35DB8" w:rsidP="00B35DB8">
      <w:pPr>
        <w:pStyle w:val="Corpodetexto"/>
        <w:spacing w:line="280" w:lineRule="auto"/>
        <w:jc w:val="left"/>
        <w:rPr>
          <w:rFonts w:cs="Arial"/>
          <w:lang w:val="en-US"/>
        </w:rPr>
      </w:pPr>
      <w:r w:rsidRPr="000B16C7">
        <w:rPr>
          <w:rFonts w:cs="Arial"/>
          <w:lang w:val="en-US"/>
        </w:rPr>
        <w:t xml:space="preserve">Date of Withdrawal: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p>
    <w:p w14:paraId="1BAD84C2" w14:textId="77777777" w:rsidR="00B35DB8" w:rsidRPr="000B16C7" w:rsidRDefault="00B35DB8" w:rsidP="00B35DB8">
      <w:pPr>
        <w:pStyle w:val="Corpodetexto"/>
        <w:rPr>
          <w:rFonts w:cs="Arial"/>
          <w:lang w:val="en-US"/>
        </w:rPr>
      </w:pPr>
    </w:p>
    <w:p w14:paraId="1BAD84C3" w14:textId="77777777" w:rsidR="00B35DB8" w:rsidRPr="000B16C7" w:rsidRDefault="00B35DB8" w:rsidP="00B35DB8">
      <w:pPr>
        <w:pStyle w:val="Corpodetexto"/>
        <w:rPr>
          <w:rFonts w:cs="Arial"/>
          <w:lang w:val="en-US"/>
        </w:rPr>
      </w:pPr>
    </w:p>
    <w:p w14:paraId="1BAD84C4" w14:textId="77777777" w:rsidR="00B35DB8" w:rsidRPr="000B16C7" w:rsidRDefault="00B35DB8" w:rsidP="00B35DB8">
      <w:pPr>
        <w:pStyle w:val="Corpodetexto"/>
        <w:spacing w:line="280" w:lineRule="auto"/>
        <w:rPr>
          <w:rFonts w:cs="Arial"/>
          <w:lang w:val="en-US"/>
        </w:rPr>
      </w:pPr>
      <w:r w:rsidRPr="000B16C7">
        <w:rPr>
          <w:rFonts w:cs="Arial"/>
          <w:lang w:val="en-US"/>
        </w:rPr>
        <w:t>In Cash</w:t>
      </w:r>
    </w:p>
    <w:p w14:paraId="1BAD84C5" w14:textId="77777777" w:rsidR="00B35DB8" w:rsidRPr="000B16C7" w:rsidRDefault="00B35DB8" w:rsidP="00B35DB8">
      <w:pPr>
        <w:pStyle w:val="Corpodetexto"/>
        <w:spacing w:line="240" w:lineRule="auto"/>
        <w:rPr>
          <w:rFonts w:cs="Arial"/>
          <w:lang w:val="en-US"/>
        </w:rPr>
      </w:pPr>
    </w:p>
    <w:p w14:paraId="1BAD84C6"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par value of </w:t>
      </w:r>
      <w:r w:rsidRPr="000B16C7">
        <w:rPr>
          <w:i/>
          <w:lang w:val="en-US"/>
        </w:rPr>
        <w:fldChar w:fldCharType="begin">
          <w:ffData>
            <w:name w:val=""/>
            <w:enabled/>
            <w:calcOnExit w:val="0"/>
            <w:textInput>
              <w:default w:val="[insert the Par Value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Par Value in words]</w:t>
      </w:r>
      <w:r w:rsidRPr="000B16C7">
        <w:rPr>
          <w:i/>
          <w:lang w:val="en-US"/>
        </w:rPr>
        <w:fldChar w:fldCharType="end"/>
      </w:r>
      <w:r w:rsidRPr="000B16C7">
        <w:rPr>
          <w:i/>
          <w:lang w:val="en-US"/>
        </w:rPr>
        <w:t xml:space="preserve"> </w:t>
      </w:r>
      <w:r w:rsidRPr="000B16C7">
        <w:rPr>
          <w:lang w:val="en-US"/>
        </w:rPr>
        <w:t xml:space="preserve">Reais </w:t>
      </w:r>
      <w:r w:rsidRPr="000B16C7">
        <w:rPr>
          <w:rFonts w:cs="Arial"/>
          <w:lang w:val="en-US"/>
        </w:rPr>
        <w:t>(R$</w:t>
      </w:r>
      <w:r w:rsidRPr="000B16C7">
        <w:rPr>
          <w:rFonts w:cs="Arial"/>
          <w:i/>
          <w:szCs w:val="22"/>
          <w:lang w:val="en-US"/>
        </w:rPr>
        <w:fldChar w:fldCharType="begin">
          <w:ffData>
            <w:name w:val=""/>
            <w:enabled/>
            <w:calcOnExit w:val="0"/>
            <w:textInput>
              <w:default w:val="[insert the amoun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amount]</w:t>
      </w:r>
      <w:r w:rsidRPr="000B16C7">
        <w:rPr>
          <w:rFonts w:cs="Arial"/>
          <w:i/>
          <w:szCs w:val="22"/>
          <w:lang w:val="en-US"/>
        </w:rPr>
        <w:fldChar w:fldCharType="end"/>
      </w:r>
      <w:r w:rsidRPr="000B16C7">
        <w:rPr>
          <w:rFonts w:cs="Arial"/>
          <w:szCs w:val="22"/>
          <w:lang w:val="en-US"/>
        </w:rPr>
        <w:t>)</w:t>
      </w:r>
      <w:r w:rsidRPr="000B16C7">
        <w:rPr>
          <w:rFonts w:cs="Arial"/>
          <w:lang w:val="en-US"/>
        </w:rPr>
        <w:t xml:space="preserve"> shall be paid on order of the National Agency of Petroleum, Natural Gas and Biofuels – ANP.</w:t>
      </w:r>
    </w:p>
    <w:p w14:paraId="1BAD84C7" w14:textId="77777777" w:rsidR="00B35DB8" w:rsidRPr="000B16C7" w:rsidRDefault="00B35DB8" w:rsidP="00B35DB8">
      <w:pPr>
        <w:pStyle w:val="Corpodetexto"/>
        <w:rPr>
          <w:rFonts w:cs="Arial"/>
          <w:lang w:val="en-US"/>
        </w:rPr>
      </w:pPr>
    </w:p>
    <w:p w14:paraId="1BAD84C8" w14:textId="77777777" w:rsidR="00B35DB8" w:rsidRPr="000B16C7" w:rsidRDefault="00B35DB8" w:rsidP="00B35DB8">
      <w:pPr>
        <w:pStyle w:val="Corpodetexto"/>
        <w:spacing w:line="280" w:lineRule="auto"/>
        <w:rPr>
          <w:rFonts w:cs="Arial"/>
          <w:lang w:val="en-US"/>
        </w:rPr>
      </w:pPr>
      <w:r w:rsidRPr="000B16C7">
        <w:rPr>
          <w:rFonts w:cs="Arial"/>
          <w:lang w:val="en-US"/>
        </w:rPr>
        <w:t xml:space="preserve">Withdrawal against Irrevocable Letter of Credit No. </w:t>
      </w:r>
      <w:r w:rsidRPr="000B16C7">
        <w:rPr>
          <w:rFonts w:cs="Arial"/>
          <w:i/>
          <w:szCs w:val="22"/>
          <w:lang w:val="en-US"/>
        </w:rPr>
        <w:fldChar w:fldCharType="begin">
          <w:ffData>
            <w:name w:val=""/>
            <w:enabled/>
            <w:calcOnExit w:val="0"/>
            <w:textInput>
              <w:default w:val="[insert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number of the Letter of Credit]</w:t>
      </w:r>
      <w:r w:rsidRPr="000B16C7">
        <w:rPr>
          <w:rFonts w:cs="Arial"/>
          <w:i/>
          <w:szCs w:val="22"/>
          <w:lang w:val="en-US"/>
        </w:rPr>
        <w:fldChar w:fldCharType="end"/>
      </w:r>
      <w:r w:rsidRPr="000B16C7">
        <w:rPr>
          <w:rFonts w:cs="Arial"/>
          <w:lang w:val="en-US"/>
        </w:rPr>
        <w:t xml:space="preserve"> issued by </w:t>
      </w:r>
      <w:r w:rsidRPr="000B16C7">
        <w:rPr>
          <w:i/>
          <w:szCs w:val="22"/>
          <w:lang w:val="en-US"/>
        </w:rPr>
        <w:fldChar w:fldCharType="begin">
          <w:ffData>
            <w:name w:val=""/>
            <w:enabled/>
            <w:calcOnExit w:val="0"/>
            <w:textInput>
              <w:default w:val="[enter the Issuer's name]"/>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the name of the Issuer]</w:t>
      </w:r>
      <w:r w:rsidRPr="000B16C7">
        <w:rPr>
          <w:i/>
          <w:szCs w:val="22"/>
          <w:lang w:val="en-US"/>
        </w:rPr>
        <w:fldChar w:fldCharType="end"/>
      </w:r>
      <w:r w:rsidRPr="000B16C7">
        <w:rPr>
          <w:rFonts w:cs="Arial"/>
          <w:lang w:val="en-US"/>
        </w:rPr>
        <w:t>.</w:t>
      </w:r>
    </w:p>
    <w:p w14:paraId="1BAD84C9" w14:textId="77777777" w:rsidR="00B35DB8" w:rsidRPr="000B16C7" w:rsidRDefault="00B35DB8" w:rsidP="00B35DB8">
      <w:pPr>
        <w:pStyle w:val="Corpodetexto"/>
        <w:rPr>
          <w:rFonts w:cs="Arial"/>
          <w:lang w:val="en-US"/>
        </w:rPr>
      </w:pPr>
    </w:p>
    <w:p w14:paraId="1BAD84CA" w14:textId="77777777" w:rsidR="00B35DB8" w:rsidRPr="000B16C7" w:rsidRDefault="00B35DB8" w:rsidP="00B35DB8">
      <w:pPr>
        <w:pStyle w:val="Corpodetexto"/>
        <w:rPr>
          <w:rFonts w:cs="Arial"/>
          <w:lang w:val="en-US"/>
        </w:rPr>
      </w:pPr>
    </w:p>
    <w:p w14:paraId="1BAD84CB"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document was executed by the undersigned on behalf of the National Agency of Petroleum, Natural Gas, and Biofuels – ANP on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w:t>
      </w:r>
    </w:p>
    <w:p w14:paraId="1BAD84CC" w14:textId="77777777" w:rsidR="00B35DB8" w:rsidRPr="000B16C7" w:rsidRDefault="00B35DB8" w:rsidP="00B35DB8">
      <w:pPr>
        <w:pStyle w:val="Corpodetexto"/>
        <w:rPr>
          <w:rFonts w:cs="Arial"/>
          <w:lang w:val="en-US"/>
        </w:rPr>
      </w:pPr>
    </w:p>
    <w:p w14:paraId="1BAD84CD" w14:textId="77777777" w:rsidR="00B35DB8" w:rsidRPr="000B16C7" w:rsidRDefault="00B35DB8" w:rsidP="00B35DB8">
      <w:pPr>
        <w:pStyle w:val="Corpodetexto"/>
        <w:rPr>
          <w:rFonts w:cs="Arial"/>
          <w:lang w:val="en-US"/>
        </w:rPr>
      </w:pPr>
    </w:p>
    <w:p w14:paraId="1BAD84CE"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CF" w14:textId="77777777" w:rsidR="00B35DB8" w:rsidRPr="000B16C7" w:rsidRDefault="00B35DB8" w:rsidP="00B35DB8">
      <w:pPr>
        <w:pStyle w:val="Corpodetexto"/>
        <w:rPr>
          <w:rFonts w:cs="Arial"/>
          <w:u w:val="single"/>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D0" w14:textId="77777777" w:rsidR="00B35DB8" w:rsidRPr="000B16C7" w:rsidRDefault="00B35DB8" w:rsidP="00B35DB8">
      <w:pPr>
        <w:pStyle w:val="Corpodetexto"/>
        <w:rPr>
          <w:rFonts w:cs="Arial"/>
          <w:lang w:val="en-US"/>
        </w:rPr>
      </w:pPr>
    </w:p>
    <w:p w14:paraId="1BAD84D1"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D2"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4D3" w14:textId="77777777" w:rsidR="00B35DB8" w:rsidRPr="000B16C7" w:rsidRDefault="00B35DB8" w:rsidP="00B35DB8">
      <w:pPr>
        <w:pStyle w:val="Corpodetexto"/>
        <w:rPr>
          <w:rFonts w:cs="Arial"/>
          <w:lang w:val="en-US"/>
        </w:rPr>
      </w:pPr>
    </w:p>
    <w:p w14:paraId="1BAD84D4" w14:textId="77777777" w:rsidR="00B35DB8" w:rsidRPr="000B16C7" w:rsidRDefault="00B35DB8" w:rsidP="00B35DB8">
      <w:pPr>
        <w:pStyle w:val="Corpodetexto"/>
        <w:rPr>
          <w:rFonts w:cs="Arial"/>
          <w:lang w:val="en-US"/>
        </w:rPr>
      </w:pPr>
    </w:p>
    <w:p w14:paraId="1BAD84D5" w14:textId="77777777" w:rsidR="00B35DB8" w:rsidRPr="000B16C7" w:rsidRDefault="00B35DB8" w:rsidP="00B35DB8">
      <w:pPr>
        <w:pStyle w:val="Corpodetexto"/>
        <w:spacing w:line="280" w:lineRule="auto"/>
        <w:rPr>
          <w:rFonts w:cs="Arial"/>
          <w:lang w:val="en-US"/>
        </w:rPr>
      </w:pPr>
      <w:r w:rsidRPr="000B16C7">
        <w:rPr>
          <w:rFonts w:cs="Arial"/>
          <w:lang w:val="en-US"/>
        </w:rPr>
        <w:t xml:space="preserve">To </w:t>
      </w:r>
      <w:r w:rsidRPr="000B16C7">
        <w:rPr>
          <w:rFonts w:cs="Arial"/>
          <w:i/>
          <w:szCs w:val="22"/>
          <w:lang w:val="en-US"/>
        </w:rPr>
        <w:fldChar w:fldCharType="begin">
          <w:ffData>
            <w:name w:val=""/>
            <w:enabled/>
            <w:calcOnExit w:val="0"/>
            <w:textInput>
              <w:default w:val="[insert the name of the Bank]"/>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Bank]</w:t>
      </w:r>
      <w:r w:rsidRPr="000B16C7">
        <w:rPr>
          <w:rFonts w:cs="Arial"/>
          <w:i/>
          <w:szCs w:val="22"/>
          <w:lang w:val="en-US"/>
        </w:rPr>
        <w:fldChar w:fldCharType="end"/>
      </w:r>
    </w:p>
    <w:p w14:paraId="1BAD84D6" w14:textId="77777777" w:rsidR="00B35DB8" w:rsidRPr="000B16C7" w:rsidRDefault="00B35DB8" w:rsidP="00B35DB8">
      <w:pPr>
        <w:pStyle w:val="Corpodetexto"/>
        <w:rPr>
          <w:rFonts w:cs="Arial"/>
          <w:i/>
          <w:lang w:val="en-US"/>
        </w:rPr>
      </w:pPr>
      <w:r w:rsidRPr="000B16C7">
        <w:rPr>
          <w:rFonts w:cs="Arial"/>
          <w:lang w:val="en-US"/>
        </w:rPr>
        <w:t xml:space="preserve"> </w:t>
      </w:r>
      <w:r w:rsidRPr="000B16C7">
        <w:rPr>
          <w:i/>
          <w:szCs w:val="22"/>
          <w:lang w:val="en-US"/>
        </w:rPr>
        <w:fldChar w:fldCharType="begin">
          <w:ffData>
            <w:name w:val=""/>
            <w:enabled/>
            <w:calcOnExit w:val="0"/>
            <w:textInput>
              <w:default w:val="[insert the address of the Bank]"/>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noProof/>
          <w:szCs w:val="22"/>
          <w:lang w:val="en-US"/>
        </w:rPr>
        <w:t>[insert the address of the Bank]</w:t>
      </w:r>
      <w:r w:rsidRPr="000B16C7">
        <w:rPr>
          <w:i/>
          <w:szCs w:val="22"/>
          <w:lang w:val="en-US"/>
        </w:rPr>
        <w:fldChar w:fldCharType="end"/>
      </w:r>
    </w:p>
    <w:p w14:paraId="1BAD84D7" w14:textId="77777777" w:rsidR="00B35DB8" w:rsidRPr="000B16C7" w:rsidRDefault="00B35DB8" w:rsidP="00B35DB8">
      <w:pPr>
        <w:pStyle w:val="Edital-Corpodetexto"/>
        <w:rPr>
          <w:lang w:val="en-US"/>
        </w:rPr>
      </w:pPr>
    </w:p>
    <w:p w14:paraId="1BAD84D8" w14:textId="77777777" w:rsidR="00B35DB8" w:rsidRPr="000B16C7" w:rsidRDefault="00B35DB8" w:rsidP="00B35DB8">
      <w:pPr>
        <w:rPr>
          <w:rFonts w:cs="Arial"/>
          <w:sz w:val="22"/>
          <w:szCs w:val="20"/>
          <w:lang w:val="en-US"/>
        </w:rPr>
      </w:pPr>
      <w:r w:rsidRPr="000B16C7">
        <w:rPr>
          <w:lang w:val="en-US"/>
        </w:rPr>
        <w:br w:type="page"/>
      </w:r>
    </w:p>
    <w:p w14:paraId="1BAD84D9"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III</w:t>
      </w:r>
    </w:p>
    <w:p w14:paraId="1BAD84DA"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Form of Proof of Withdrawal</w:t>
      </w:r>
    </w:p>
    <w:p w14:paraId="1BAD84DB" w14:textId="77777777" w:rsidR="00B35DB8" w:rsidRPr="000B16C7" w:rsidRDefault="00B35DB8" w:rsidP="00B35DB8">
      <w:pPr>
        <w:pStyle w:val="Corpodetexto"/>
        <w:jc w:val="center"/>
        <w:rPr>
          <w:rFonts w:cs="Arial"/>
          <w:b/>
          <w:lang w:val="en-US"/>
        </w:rPr>
      </w:pPr>
    </w:p>
    <w:p w14:paraId="1BAD84DC"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DD" w14:textId="77777777" w:rsidR="00B35DB8" w:rsidRPr="000B16C7" w:rsidRDefault="00B35DB8" w:rsidP="00B35DB8">
      <w:pPr>
        <w:pStyle w:val="Corpodetexto"/>
        <w:jc w:val="center"/>
        <w:rPr>
          <w:b/>
          <w:lang w:val="en-US"/>
        </w:rPr>
      </w:pPr>
    </w:p>
    <w:p w14:paraId="1BAD84DE" w14:textId="77777777" w:rsidR="00B35DB8" w:rsidRPr="000B16C7" w:rsidRDefault="00B35DB8" w:rsidP="00B35DB8">
      <w:pPr>
        <w:pStyle w:val="Corpodetexto"/>
        <w:spacing w:line="280" w:lineRule="auto"/>
        <w:jc w:val="center"/>
        <w:rPr>
          <w:b/>
          <w:lang w:val="en-US"/>
        </w:rPr>
      </w:pPr>
      <w:r w:rsidRPr="000B16C7">
        <w:rPr>
          <w:b/>
          <w:lang w:val="en-US"/>
        </w:rPr>
        <w:t>PROOF OF WITHDRAWAL</w:t>
      </w:r>
    </w:p>
    <w:p w14:paraId="1BAD84DF" w14:textId="77777777" w:rsidR="00B35DB8" w:rsidRPr="000B16C7" w:rsidRDefault="00B35DB8" w:rsidP="00B35DB8">
      <w:pPr>
        <w:pStyle w:val="Corpodetexto"/>
        <w:jc w:val="center"/>
        <w:rPr>
          <w:b/>
          <w:lang w:val="en-US"/>
        </w:rPr>
      </w:pPr>
    </w:p>
    <w:p w14:paraId="1BAD84E0"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Irrevocable Letter of Credit No. </w:t>
      </w:r>
      <w:r w:rsidRPr="000B16C7">
        <w:rPr>
          <w:rFonts w:cs="Arial"/>
          <w:i/>
          <w:szCs w:val="22"/>
          <w:lang w:val="en-US"/>
        </w:rPr>
        <w:fldChar w:fldCharType="begin">
          <w:ffData>
            <w:name w:val=""/>
            <w:enabled/>
            <w:calcOnExit w:val="0"/>
            <w:textInput>
              <w:default w:val="[enter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number of the Letter of Credit]</w:t>
      </w:r>
      <w:r w:rsidRPr="000B16C7">
        <w:rPr>
          <w:rFonts w:cs="Arial"/>
          <w:i/>
          <w:szCs w:val="22"/>
          <w:lang w:val="en-US"/>
        </w:rPr>
        <w:fldChar w:fldCharType="end"/>
      </w:r>
      <w:r w:rsidRPr="000B16C7">
        <w:rPr>
          <w:rFonts w:cs="Arial"/>
          <w:lang w:val="en-US"/>
        </w:rPr>
        <w:t xml:space="preserve">, dated </w:t>
      </w:r>
      <w:r w:rsidRPr="000B16C7">
        <w:rPr>
          <w:rFonts w:cs="Arial"/>
          <w:i/>
          <w:szCs w:val="22"/>
          <w:lang w:val="en-US"/>
        </w:rPr>
        <w:fldChar w:fldCharType="begin">
          <w:ffData>
            <w:name w:val=""/>
            <w:enabled/>
            <w:calcOnExit w:val="0"/>
            <w:textInput>
              <w:default w:val="[enter date as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 xml:space="preserve">, issued by </w:t>
      </w:r>
      <w:r w:rsidRPr="000B16C7">
        <w:rPr>
          <w:i/>
          <w:szCs w:val="22"/>
          <w:lang w:val="en-US"/>
        </w:rPr>
        <w:fldChar w:fldCharType="begin">
          <w:ffData>
            <w:name w:val=""/>
            <w:enabled/>
            <w:calcOnExit w:val="0"/>
            <w:textInput>
              <w:default w:val="[enter the Issuer's name]"/>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the name of the Issuer]</w:t>
      </w:r>
      <w:r w:rsidRPr="000B16C7">
        <w:rPr>
          <w:i/>
          <w:szCs w:val="22"/>
          <w:lang w:val="en-US"/>
        </w:rPr>
        <w:fldChar w:fldCharType="end"/>
      </w:r>
      <w:r w:rsidRPr="000B16C7">
        <w:rPr>
          <w:rFonts w:cs="Arial"/>
          <w:lang w:val="en-US"/>
        </w:rPr>
        <w:t xml:space="preserve"> to the benefit of National Agency of Petroleum, Natural Gas, and Biofuels – ANP. </w:t>
      </w:r>
    </w:p>
    <w:p w14:paraId="1BAD84E1" w14:textId="55A453B3" w:rsidR="00B35DB8" w:rsidRPr="000B16C7" w:rsidRDefault="00B35DB8" w:rsidP="00B35DB8">
      <w:pPr>
        <w:pStyle w:val="Corpodetexto"/>
        <w:spacing w:before="120" w:line="280" w:lineRule="auto"/>
        <w:rPr>
          <w:rFonts w:cs="Arial"/>
          <w:lang w:val="en-US"/>
        </w:rPr>
      </w:pPr>
      <w:r w:rsidRPr="000B16C7">
        <w:rPr>
          <w:rFonts w:eastAsia="Calibri" w:cs="Arial"/>
          <w:lang w:val="en-US" w:eastAsia="en-US"/>
        </w:rPr>
        <w:t xml:space="preserve">The undersigned, duly authorized to sign this proof on behalf of ANP, hereby certifies that, as a result of the </w:t>
      </w:r>
      <w:r w:rsidR="00BA2D98" w:rsidRPr="000B16C7">
        <w:rPr>
          <w:rFonts w:eastAsia="Calibri" w:cs="Arial"/>
          <w:lang w:val="en-US" w:eastAsia="en-US"/>
        </w:rPr>
        <w:t>Transfer of Rights Surplus Bidding Round</w:t>
      </w:r>
      <w:r w:rsidRPr="000B16C7">
        <w:rPr>
          <w:rFonts w:eastAsia="Calibri" w:cs="Arial"/>
          <w:lang w:val="en-US" w:eastAsia="en-US"/>
        </w:rPr>
        <w:t xml:space="preserve">, the bidder </w:t>
      </w:r>
      <w:r w:rsidRPr="000B16C7">
        <w:rPr>
          <w:rFonts w:eastAsia="Calibri" w:cs="Arial"/>
          <w:lang w:val="en-US" w:eastAsia="en-US"/>
        </w:rPr>
        <w:fldChar w:fldCharType="begin">
          <w:ffData>
            <w:name w:val=""/>
            <w:enabled/>
            <w:calcOnExit w:val="0"/>
            <w:textInput>
              <w:default w:val="[insert the corporate name of the bidder]"/>
            </w:textInput>
          </w:ffData>
        </w:fldChar>
      </w:r>
      <w:r w:rsidRPr="000B16C7">
        <w:rPr>
          <w:rFonts w:eastAsia="Calibri" w:cs="Arial"/>
          <w:lang w:val="en-US" w:eastAsia="en-US"/>
        </w:rPr>
        <w:instrText xml:space="preserve"> FORMTEXT </w:instrText>
      </w:r>
      <w:r w:rsidRPr="000B16C7">
        <w:rPr>
          <w:rFonts w:eastAsia="Calibri" w:cs="Arial"/>
          <w:lang w:val="en-US" w:eastAsia="en-US"/>
        </w:rPr>
      </w:r>
      <w:r w:rsidRPr="000B16C7">
        <w:rPr>
          <w:rFonts w:eastAsia="Calibri" w:cs="Arial"/>
          <w:lang w:val="en-US" w:eastAsia="en-US"/>
        </w:rPr>
        <w:fldChar w:fldCharType="separate"/>
      </w:r>
      <w:r w:rsidRPr="000B16C7">
        <w:rPr>
          <w:rFonts w:eastAsia="Calibri" w:cs="Arial"/>
          <w:lang w:val="en-US" w:eastAsia="en-US"/>
        </w:rPr>
        <w:t>[insert the corporate name of the bidder]</w:t>
      </w:r>
      <w:r w:rsidRPr="000B16C7">
        <w:rPr>
          <w:rFonts w:eastAsia="Calibri" w:cs="Arial"/>
          <w:lang w:val="en-US" w:eastAsia="en-US"/>
        </w:rPr>
        <w:fldChar w:fldCharType="end"/>
      </w:r>
      <w:r w:rsidRPr="000B16C7">
        <w:rPr>
          <w:rFonts w:eastAsia="Calibri" w:cs="Arial"/>
          <w:lang w:val="en-US" w:eastAsia="en-US"/>
        </w:rPr>
        <w:t xml:space="preserve"> incurred one of the cases of execution of the bid bond provided for in section 7.5 (Execution of the bid bond) of the tender protocol of the </w:t>
      </w:r>
      <w:r w:rsidR="0021653B" w:rsidRPr="000B16C7">
        <w:rPr>
          <w:rFonts w:eastAsia="Calibri" w:cs="Arial"/>
          <w:lang w:val="en-US" w:eastAsia="en-US"/>
        </w:rPr>
        <w:t>2</w:t>
      </w:r>
      <w:r w:rsidR="0021653B" w:rsidRPr="000B16C7">
        <w:rPr>
          <w:rFonts w:eastAsia="Calibri" w:cs="Arial"/>
          <w:vertAlign w:val="superscript"/>
          <w:lang w:val="en-US" w:eastAsia="en-US"/>
        </w:rPr>
        <w:t>nd</w:t>
      </w:r>
      <w:r w:rsidR="0021653B" w:rsidRPr="000B16C7">
        <w:rPr>
          <w:rFonts w:eastAsia="Calibri" w:cs="Arial"/>
          <w:lang w:val="en-US" w:eastAsia="en-US"/>
        </w:rPr>
        <w:t xml:space="preserve"> </w:t>
      </w:r>
      <w:r w:rsidR="00BA2D98" w:rsidRPr="000B16C7">
        <w:rPr>
          <w:rFonts w:eastAsia="Calibri" w:cs="Arial"/>
          <w:lang w:val="en-US" w:eastAsia="en-US"/>
        </w:rPr>
        <w:t>Transfer of Rights Surplus Bidding Round</w:t>
      </w:r>
      <w:r w:rsidRPr="000B16C7">
        <w:rPr>
          <w:rFonts w:eastAsia="Calibri" w:cs="Arial"/>
          <w:lang w:val="en-US" w:eastAsia="en-US"/>
        </w:rPr>
        <w:t>.</w:t>
      </w:r>
    </w:p>
    <w:p w14:paraId="1BAD84E2" w14:textId="77777777" w:rsidR="00B35DB8" w:rsidRPr="000B16C7" w:rsidRDefault="00B35DB8" w:rsidP="00B35DB8">
      <w:pPr>
        <w:pStyle w:val="Corpodetexto"/>
        <w:rPr>
          <w:rFonts w:cs="Arial"/>
          <w:lang w:val="en-US"/>
        </w:rPr>
      </w:pPr>
      <w:r w:rsidRPr="000B16C7">
        <w:rPr>
          <w:rFonts w:cs="Arial"/>
          <w:lang w:val="en-US"/>
        </w:rPr>
        <w:t xml:space="preserve"> </w:t>
      </w:r>
    </w:p>
    <w:p w14:paraId="1BAD84E3"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Par Value of Letter of Credit No. </w:t>
      </w:r>
      <w:r w:rsidRPr="000B16C7">
        <w:rPr>
          <w:rFonts w:cs="Arial"/>
          <w:i/>
          <w:lang w:val="en-US"/>
        </w:rPr>
        <w:fldChar w:fldCharType="begin">
          <w:ffData>
            <w:name w:val=""/>
            <w:enabled/>
            <w:calcOnExit w:val="0"/>
            <w:textInput>
              <w:default w:val="[enter the number of the Letter of Credit]"/>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number of the Letter of Credit]</w:t>
      </w:r>
      <w:r w:rsidRPr="000B16C7">
        <w:rPr>
          <w:rFonts w:cs="Arial"/>
          <w:i/>
          <w:lang w:val="en-US"/>
        </w:rPr>
        <w:fldChar w:fldCharType="end"/>
      </w:r>
      <w:r w:rsidRPr="000B16C7">
        <w:rPr>
          <w:rFonts w:cs="Arial"/>
          <w:lang w:val="en-US"/>
        </w:rPr>
        <w:t xml:space="preserve"> shall be paid by the ISSUER to the following account:</w:t>
      </w:r>
    </w:p>
    <w:p w14:paraId="1BAD84E4" w14:textId="77777777" w:rsidR="00B35DB8" w:rsidRPr="000B16C7" w:rsidRDefault="00B35DB8" w:rsidP="00B35DB8">
      <w:pPr>
        <w:pStyle w:val="Corpodetexto"/>
        <w:spacing w:line="240" w:lineRule="auto"/>
        <w:rPr>
          <w:rFonts w:cs="Arial"/>
          <w:lang w:val="en-US"/>
        </w:rPr>
      </w:pPr>
    </w:p>
    <w:p w14:paraId="1BAD84E5" w14:textId="77777777" w:rsidR="00B35DB8" w:rsidRPr="000B16C7" w:rsidRDefault="00B35DB8" w:rsidP="00B35DB8">
      <w:pPr>
        <w:pStyle w:val="Corpodetexto"/>
        <w:spacing w:line="240" w:lineRule="auto"/>
        <w:rPr>
          <w:rFonts w:cs="Arial"/>
          <w:lang w:val="en-US"/>
        </w:rPr>
      </w:pPr>
      <w:r w:rsidRPr="000B16C7">
        <w:rPr>
          <w:lang w:val="en-US"/>
        </w:rPr>
        <w:t>[</w:t>
      </w:r>
      <w:r w:rsidRPr="000B16C7">
        <w:rPr>
          <w:i/>
          <w:lang w:val="en-US"/>
        </w:rPr>
        <w:t>ANP shall provide for the payment procedures</w:t>
      </w:r>
      <w:r w:rsidRPr="000B16C7">
        <w:rPr>
          <w:lang w:val="en-US"/>
        </w:rPr>
        <w:t>.]</w:t>
      </w:r>
    </w:p>
    <w:p w14:paraId="1BAD84E6" w14:textId="77777777" w:rsidR="00B35DB8" w:rsidRPr="000B16C7" w:rsidRDefault="00B35DB8" w:rsidP="00B35DB8">
      <w:pPr>
        <w:pStyle w:val="Corpodetexto"/>
        <w:spacing w:line="240" w:lineRule="auto"/>
        <w:rPr>
          <w:rFonts w:cs="Arial"/>
          <w:lang w:val="en-US"/>
        </w:rPr>
      </w:pPr>
      <w:r w:rsidRPr="000B16C7">
        <w:rPr>
          <w:rFonts w:cs="Arial"/>
          <w:lang w:val="en-US"/>
        </w:rPr>
        <w:t>_____________________________________________________________</w:t>
      </w:r>
    </w:p>
    <w:p w14:paraId="1BAD84E7" w14:textId="77777777" w:rsidR="00B35DB8" w:rsidRPr="000B16C7" w:rsidRDefault="00B35DB8" w:rsidP="00B35DB8">
      <w:pPr>
        <w:pStyle w:val="Corpodetexto"/>
        <w:spacing w:line="240" w:lineRule="auto"/>
        <w:rPr>
          <w:rFonts w:cs="Arial"/>
          <w:lang w:val="en-US"/>
        </w:rPr>
      </w:pPr>
    </w:p>
    <w:p w14:paraId="1BAD84E8" w14:textId="77777777" w:rsidR="00B35DB8" w:rsidRPr="000B16C7" w:rsidRDefault="00B35DB8" w:rsidP="00B35DB8">
      <w:pPr>
        <w:pStyle w:val="Corpodetexto"/>
        <w:spacing w:line="240" w:lineRule="auto"/>
        <w:rPr>
          <w:rFonts w:cs="Arial"/>
          <w:lang w:val="en-US"/>
        </w:rPr>
      </w:pPr>
      <w:r w:rsidRPr="000B16C7">
        <w:rPr>
          <w:rFonts w:cs="Arial"/>
          <w:lang w:val="en-US"/>
        </w:rPr>
        <w:t>_____________________________________________________________</w:t>
      </w:r>
    </w:p>
    <w:p w14:paraId="1BAD84E9" w14:textId="77777777" w:rsidR="00B35DB8" w:rsidRPr="000B16C7" w:rsidRDefault="00B35DB8" w:rsidP="00B35DB8">
      <w:pPr>
        <w:pStyle w:val="Corpodetexto"/>
        <w:spacing w:line="240" w:lineRule="auto"/>
        <w:rPr>
          <w:rFonts w:cs="Arial"/>
          <w:lang w:val="en-US"/>
        </w:rPr>
      </w:pPr>
    </w:p>
    <w:p w14:paraId="1BAD84EA" w14:textId="77777777" w:rsidR="00B35DB8" w:rsidRPr="000B16C7" w:rsidRDefault="00B35DB8" w:rsidP="00B35DB8">
      <w:pPr>
        <w:pStyle w:val="Corpodetexto"/>
        <w:spacing w:line="240" w:lineRule="auto"/>
        <w:rPr>
          <w:rFonts w:cs="Arial"/>
          <w:lang w:val="en-US"/>
        </w:rPr>
      </w:pPr>
    </w:p>
    <w:p w14:paraId="1BAD84EB" w14:textId="77777777" w:rsidR="00B35DB8" w:rsidRPr="000B16C7" w:rsidRDefault="00B35DB8" w:rsidP="00B35DB8">
      <w:pPr>
        <w:pStyle w:val="Corpodetexto"/>
        <w:spacing w:line="240" w:lineRule="auto"/>
        <w:rPr>
          <w:rFonts w:cs="Arial"/>
          <w:i/>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date in the format month/day/year]</w:t>
      </w:r>
      <w:r w:rsidRPr="000B16C7">
        <w:rPr>
          <w:rFonts w:cs="Arial"/>
          <w:i/>
          <w:szCs w:val="22"/>
          <w:lang w:val="en-US"/>
        </w:rPr>
        <w:fldChar w:fldCharType="end"/>
      </w:r>
      <w:r w:rsidRPr="000B16C7">
        <w:rPr>
          <w:rFonts w:cs="Arial"/>
          <w:lang w:val="en-US"/>
        </w:rPr>
        <w:t>.</w:t>
      </w:r>
    </w:p>
    <w:p w14:paraId="1BAD84EC" w14:textId="77777777" w:rsidR="00B35DB8" w:rsidRPr="000B16C7" w:rsidRDefault="00B35DB8" w:rsidP="00B35DB8">
      <w:pPr>
        <w:pStyle w:val="Corpodetexto"/>
        <w:spacing w:line="240" w:lineRule="auto"/>
        <w:rPr>
          <w:rFonts w:cs="Arial"/>
          <w:i/>
          <w:lang w:val="en-US"/>
        </w:rPr>
      </w:pPr>
    </w:p>
    <w:p w14:paraId="1BAD84ED"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4EE" w14:textId="77777777" w:rsidR="00B35DB8" w:rsidRPr="000B16C7" w:rsidRDefault="00B35DB8" w:rsidP="00B35DB8">
      <w:pPr>
        <w:pStyle w:val="Corpodetexto"/>
        <w:rPr>
          <w:rFonts w:cs="Arial"/>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4EF" w14:textId="77777777" w:rsidR="00B35DB8" w:rsidRPr="000B16C7" w:rsidRDefault="00B35DB8" w:rsidP="00B35DB8">
      <w:pPr>
        <w:pStyle w:val="Corpodetexto"/>
        <w:rPr>
          <w:rFonts w:cs="Arial"/>
          <w:lang w:val="en-US"/>
        </w:rPr>
      </w:pPr>
    </w:p>
    <w:p w14:paraId="1BAD84F0" w14:textId="77777777" w:rsidR="00B35DB8" w:rsidRPr="000B16C7" w:rsidRDefault="00B35DB8" w:rsidP="00B35DB8">
      <w:pPr>
        <w:pStyle w:val="Corpodetexto"/>
        <w:spacing w:line="280" w:lineRule="auto"/>
        <w:rPr>
          <w:rFonts w:cs="Arial"/>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4F1"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4F2" w14:textId="77777777" w:rsidR="00B35DB8" w:rsidRPr="000B16C7" w:rsidRDefault="00B35DB8" w:rsidP="00B35DB8">
      <w:pPr>
        <w:rPr>
          <w:rFonts w:cs="Arial"/>
          <w:i/>
          <w:sz w:val="22"/>
          <w:szCs w:val="22"/>
          <w:lang w:val="en-US"/>
        </w:rPr>
      </w:pPr>
      <w:r w:rsidRPr="000B16C7">
        <w:rPr>
          <w:rFonts w:cs="Arial"/>
          <w:i/>
          <w:szCs w:val="22"/>
          <w:lang w:val="en-US"/>
        </w:rPr>
        <w:br w:type="page"/>
      </w:r>
    </w:p>
    <w:p w14:paraId="1BAD84F3"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lastRenderedPageBreak/>
        <w:t>Document IV</w:t>
      </w:r>
    </w:p>
    <w:p w14:paraId="1BAD84F4"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Form of Proof of Release</w:t>
      </w:r>
    </w:p>
    <w:p w14:paraId="1BAD84F5" w14:textId="77777777" w:rsidR="00B35DB8" w:rsidRPr="000B16C7" w:rsidRDefault="00B35DB8" w:rsidP="00B35DB8">
      <w:pPr>
        <w:pStyle w:val="Corpodetexto"/>
        <w:jc w:val="center"/>
        <w:rPr>
          <w:b/>
          <w:lang w:val="en-US"/>
        </w:rPr>
      </w:pPr>
    </w:p>
    <w:p w14:paraId="1BAD84F6"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4F7" w14:textId="77777777" w:rsidR="00B35DB8" w:rsidRPr="000B16C7" w:rsidRDefault="00B35DB8" w:rsidP="00B35DB8">
      <w:pPr>
        <w:pStyle w:val="Corpodetexto"/>
        <w:jc w:val="center"/>
        <w:rPr>
          <w:rFonts w:cs="Arial"/>
          <w:b/>
          <w:lang w:val="en-US"/>
        </w:rPr>
      </w:pPr>
    </w:p>
    <w:p w14:paraId="1BAD84F8" w14:textId="77777777" w:rsidR="00B35DB8" w:rsidRPr="000B16C7" w:rsidRDefault="00B35DB8" w:rsidP="00B35DB8">
      <w:pPr>
        <w:pStyle w:val="Corpodetexto"/>
        <w:spacing w:line="280" w:lineRule="auto"/>
        <w:jc w:val="center"/>
        <w:rPr>
          <w:rFonts w:cs="Arial"/>
          <w:b/>
          <w:lang w:val="en-US"/>
        </w:rPr>
      </w:pPr>
      <w:r w:rsidRPr="000B16C7">
        <w:rPr>
          <w:rFonts w:cs="Arial"/>
          <w:b/>
          <w:lang w:val="en-US"/>
        </w:rPr>
        <w:t>PROOF OF RELEASE</w:t>
      </w:r>
    </w:p>
    <w:p w14:paraId="1BAD84F9" w14:textId="77777777" w:rsidR="00B35DB8" w:rsidRPr="000B16C7" w:rsidRDefault="00B35DB8" w:rsidP="00B35DB8">
      <w:pPr>
        <w:pStyle w:val="Corpodetexto"/>
        <w:jc w:val="center"/>
        <w:rPr>
          <w:rFonts w:cs="Arial"/>
          <w:b/>
          <w:lang w:val="en-US"/>
        </w:rPr>
      </w:pPr>
    </w:p>
    <w:p w14:paraId="1BAD84FA" w14:textId="77777777" w:rsidR="00B35DB8" w:rsidRPr="000B16C7" w:rsidRDefault="00B35DB8" w:rsidP="00B35DB8">
      <w:pPr>
        <w:pStyle w:val="Corpodetexto"/>
        <w:rPr>
          <w:rFonts w:cs="Arial"/>
          <w:lang w:val="en-US"/>
        </w:rPr>
      </w:pPr>
    </w:p>
    <w:p w14:paraId="1BAD84FB"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Irrevocable Letter of Credit No. </w:t>
      </w:r>
      <w:r w:rsidRPr="000B16C7">
        <w:rPr>
          <w:rFonts w:cs="Arial"/>
          <w:i/>
          <w:szCs w:val="22"/>
          <w:lang w:val="en-US"/>
        </w:rPr>
        <w:fldChar w:fldCharType="begin">
          <w:ffData>
            <w:name w:val=""/>
            <w:enabled/>
            <w:calcOnExit w:val="0"/>
            <w:textInput>
              <w:default w:val="[insert the number of the Letter of Credit]"/>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number of the Letter of Credit]</w:t>
      </w:r>
      <w:r w:rsidRPr="000B16C7">
        <w:rPr>
          <w:rFonts w:cs="Arial"/>
          <w:i/>
          <w:szCs w:val="22"/>
          <w:lang w:val="en-US"/>
        </w:rPr>
        <w:fldChar w:fldCharType="end"/>
      </w:r>
      <w:r w:rsidRPr="000B16C7">
        <w:rPr>
          <w:rFonts w:cs="Arial"/>
          <w:lang w:val="en-US"/>
        </w:rPr>
        <w:t xml:space="preserve">, dated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 xml:space="preserve">, issued by </w:t>
      </w:r>
      <w:r w:rsidRPr="000B16C7">
        <w:rPr>
          <w:i/>
          <w:szCs w:val="22"/>
          <w:lang w:val="en-US"/>
        </w:rPr>
        <w:fldChar w:fldCharType="begin">
          <w:ffData>
            <w:name w:val=""/>
            <w:enabled/>
            <w:calcOnExit w:val="0"/>
            <w:textInput>
              <w:default w:val="[insert the name of the Issuer]"/>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the name of the Issuer]</w:t>
      </w:r>
      <w:r w:rsidRPr="000B16C7">
        <w:rPr>
          <w:i/>
          <w:szCs w:val="22"/>
          <w:lang w:val="en-US"/>
        </w:rPr>
        <w:fldChar w:fldCharType="end"/>
      </w:r>
      <w:r w:rsidRPr="000B16C7">
        <w:rPr>
          <w:rFonts w:cs="Arial"/>
          <w:lang w:val="en-US"/>
        </w:rPr>
        <w:t xml:space="preserve"> to the benefit of National Agency of Petroleum, Natural Gas, and Biofuels – ANP. </w:t>
      </w:r>
    </w:p>
    <w:p w14:paraId="1BAD84FC" w14:textId="77777777" w:rsidR="00B35DB8" w:rsidRPr="000B16C7" w:rsidRDefault="00B35DB8" w:rsidP="00B35DB8">
      <w:pPr>
        <w:pStyle w:val="Corpodetexto"/>
        <w:rPr>
          <w:rFonts w:cs="Arial"/>
          <w:lang w:val="en-US"/>
        </w:rPr>
      </w:pPr>
    </w:p>
    <w:p w14:paraId="1BAD84FD" w14:textId="5AC7F6E8" w:rsidR="00B35DB8" w:rsidRPr="000B16C7" w:rsidRDefault="00B35DB8" w:rsidP="00B35DB8">
      <w:pPr>
        <w:pStyle w:val="Corpodetexto"/>
        <w:spacing w:line="280" w:lineRule="auto"/>
        <w:rPr>
          <w:rFonts w:cs="Arial"/>
          <w:lang w:val="en-US"/>
        </w:rPr>
      </w:pPr>
      <w:r w:rsidRPr="000B16C7">
        <w:rPr>
          <w:rFonts w:cs="Arial"/>
          <w:lang w:val="en-US"/>
        </w:rPr>
        <w:t>The undersigned, duly authorized to sign this proof on behalf of ANP, hereby certifies occurrence of one of the release events provided for in section 7.6 (Release and return of the bid bond) of the tender protocol of the</w:t>
      </w:r>
      <w:r w:rsidR="0021653B" w:rsidRPr="000B16C7">
        <w:rPr>
          <w:rFonts w:cs="Arial"/>
          <w:lang w:val="en-US"/>
        </w:rPr>
        <w:t xml:space="preserve"> 2</w:t>
      </w:r>
      <w:r w:rsidR="0021653B" w:rsidRPr="000B16C7">
        <w:rPr>
          <w:rFonts w:cs="Arial"/>
          <w:vertAlign w:val="superscript"/>
          <w:lang w:val="en-US"/>
        </w:rPr>
        <w:t>nd</w:t>
      </w:r>
      <w:r w:rsidR="0021653B" w:rsidRPr="000B16C7">
        <w:rPr>
          <w:rFonts w:cs="Arial"/>
          <w:lang w:val="en-US"/>
        </w:rPr>
        <w:t xml:space="preserve"> </w:t>
      </w:r>
      <w:r w:rsidRPr="000B16C7">
        <w:rPr>
          <w:rFonts w:cs="Arial"/>
          <w:lang w:val="en-US"/>
        </w:rPr>
        <w:t xml:space="preserve"> </w:t>
      </w:r>
      <w:r w:rsidR="00BA2D98" w:rsidRPr="000B16C7">
        <w:rPr>
          <w:rFonts w:cs="Arial"/>
          <w:lang w:val="en-US"/>
        </w:rPr>
        <w:t>Transfer of Rights Surplus Bidding Round</w:t>
      </w:r>
      <w:r w:rsidRPr="000B16C7">
        <w:rPr>
          <w:rFonts w:cs="Arial"/>
          <w:lang w:val="en-US"/>
        </w:rPr>
        <w:t>. The release date is the issue date of this proof of release.</w:t>
      </w:r>
    </w:p>
    <w:p w14:paraId="1BAD84FE" w14:textId="77777777" w:rsidR="00B35DB8" w:rsidRPr="000B16C7" w:rsidRDefault="00B35DB8" w:rsidP="00B35DB8">
      <w:pPr>
        <w:pStyle w:val="Corpodetexto"/>
        <w:rPr>
          <w:rFonts w:cs="Arial"/>
          <w:lang w:val="en-US"/>
        </w:rPr>
      </w:pPr>
    </w:p>
    <w:p w14:paraId="1BAD84FF"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date in the format month/day/year]</w:t>
      </w:r>
      <w:r w:rsidRPr="000B16C7">
        <w:rPr>
          <w:rFonts w:cs="Arial"/>
          <w:i/>
          <w:lang w:val="en-US"/>
        </w:rPr>
        <w:fldChar w:fldCharType="end"/>
      </w:r>
      <w:r w:rsidRPr="000B16C7">
        <w:rPr>
          <w:rFonts w:cs="Arial"/>
          <w:lang w:val="en-US"/>
        </w:rPr>
        <w:t>.</w:t>
      </w:r>
    </w:p>
    <w:p w14:paraId="1BAD8500" w14:textId="77777777" w:rsidR="00B35DB8" w:rsidRPr="000B16C7" w:rsidRDefault="00B35DB8" w:rsidP="00B35DB8">
      <w:pPr>
        <w:pStyle w:val="Corpodetexto"/>
        <w:spacing w:line="240" w:lineRule="auto"/>
        <w:rPr>
          <w:i/>
          <w:lang w:val="en-US"/>
        </w:rPr>
      </w:pPr>
    </w:p>
    <w:p w14:paraId="1BAD8501" w14:textId="77777777" w:rsidR="00B35DB8" w:rsidRPr="000B16C7" w:rsidRDefault="00B35DB8" w:rsidP="00B35DB8">
      <w:pPr>
        <w:pStyle w:val="Corpodetexto"/>
        <w:rPr>
          <w:rFonts w:cs="Arial"/>
          <w:lang w:val="en-US"/>
        </w:rPr>
      </w:pPr>
    </w:p>
    <w:p w14:paraId="1BAD8502"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503" w14:textId="77777777" w:rsidR="00B35DB8" w:rsidRPr="000B16C7" w:rsidRDefault="00B35DB8" w:rsidP="00B35DB8">
      <w:pPr>
        <w:pStyle w:val="Corpodetexto"/>
        <w:rPr>
          <w:rFonts w:cs="Arial"/>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504" w14:textId="77777777" w:rsidR="00B35DB8" w:rsidRPr="000B16C7" w:rsidRDefault="00B35DB8" w:rsidP="00B35DB8">
      <w:pPr>
        <w:pStyle w:val="Corpodetexto"/>
        <w:rPr>
          <w:rFonts w:cs="Arial"/>
          <w:lang w:val="en-US"/>
        </w:rPr>
      </w:pPr>
    </w:p>
    <w:p w14:paraId="1BAD8505" w14:textId="77777777" w:rsidR="00B35DB8" w:rsidRPr="000B16C7" w:rsidRDefault="00B35DB8" w:rsidP="00B35DB8">
      <w:pPr>
        <w:pStyle w:val="Corpodetexto"/>
        <w:spacing w:line="280" w:lineRule="auto"/>
        <w:rPr>
          <w:rFonts w:cs="Arial"/>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506" w14:textId="77777777" w:rsidR="00B35DB8" w:rsidRPr="000B16C7" w:rsidRDefault="00B35DB8" w:rsidP="00B35DB8">
      <w:pPr>
        <w:pStyle w:val="Corpodetexto"/>
        <w:spacing w:line="280" w:lineRule="auto"/>
        <w:rPr>
          <w:rFonts w:cs="Arial"/>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507" w14:textId="77777777" w:rsidR="00B35DB8" w:rsidRPr="000B16C7" w:rsidRDefault="00B35DB8" w:rsidP="00B35DB8">
      <w:pPr>
        <w:rPr>
          <w:rFonts w:cs="Arial"/>
          <w:lang w:val="en-US"/>
        </w:rPr>
      </w:pPr>
    </w:p>
    <w:p w14:paraId="1BAD8508" w14:textId="6998273B" w:rsidR="00691E59" w:rsidRPr="000B16C7" w:rsidRDefault="00B35DB8" w:rsidP="00B35DB8">
      <w:pPr>
        <w:rPr>
          <w:rFonts w:cs="Arial"/>
          <w:lang w:val="en-US"/>
        </w:rPr>
      </w:pPr>
      <w:r w:rsidRPr="000B16C7">
        <w:rPr>
          <w:rFonts w:cs="Arial"/>
          <w:lang w:val="en-US"/>
        </w:rPr>
        <w:br w:type="page"/>
      </w:r>
    </w:p>
    <w:p w14:paraId="231AD98C" w14:textId="77777777" w:rsidR="00691E59" w:rsidRPr="000B16C7" w:rsidRDefault="00691E59" w:rsidP="00691E59">
      <w:pPr>
        <w:spacing w:line="360" w:lineRule="auto"/>
        <w:ind w:firstLine="709"/>
        <w:jc w:val="center"/>
        <w:rPr>
          <w:rFonts w:cs="Arial"/>
          <w:b/>
          <w:sz w:val="22"/>
          <w:szCs w:val="22"/>
          <w:lang w:val="en-US"/>
        </w:rPr>
      </w:pPr>
      <w:r w:rsidRPr="000B16C7">
        <w:rPr>
          <w:rFonts w:cs="Arial"/>
          <w:lang w:val="en-US"/>
        </w:rPr>
        <w:lastRenderedPageBreak/>
        <w:br w:type="page"/>
      </w:r>
      <w:r w:rsidRPr="000B16C7">
        <w:rPr>
          <w:rFonts w:cs="Arial"/>
          <w:b/>
          <w:sz w:val="22"/>
          <w:szCs w:val="22"/>
          <w:lang w:val="en-US"/>
        </w:rPr>
        <w:lastRenderedPageBreak/>
        <w:t>ANEXO XVII – FORM OF BID BOND</w:t>
      </w:r>
      <w:r w:rsidRPr="000B16C7" w:rsidDel="00BB027B">
        <w:rPr>
          <w:rFonts w:cs="Arial"/>
          <w:b/>
          <w:sz w:val="22"/>
          <w:szCs w:val="22"/>
          <w:lang w:val="en-US"/>
        </w:rPr>
        <w:t xml:space="preserve"> </w:t>
      </w:r>
    </w:p>
    <w:p w14:paraId="581897A4" w14:textId="77777777" w:rsidR="00691E59" w:rsidRPr="000B16C7" w:rsidRDefault="00691E59" w:rsidP="00691E59">
      <w:pPr>
        <w:keepNext/>
        <w:spacing w:before="240"/>
        <w:ind w:left="431"/>
        <w:outlineLvl w:val="1"/>
        <w:rPr>
          <w:rFonts w:eastAsiaTheme="minorHAnsi" w:cs="Arial"/>
          <w:b/>
          <w:sz w:val="22"/>
          <w:szCs w:val="22"/>
          <w:u w:val="single"/>
          <w:lang w:val="en-US" w:eastAsia="en-US"/>
        </w:rPr>
      </w:pPr>
      <w:bookmarkStart w:id="14705" w:name="_Toc36155835"/>
      <w:bookmarkStart w:id="14706" w:name="_Toc71708287"/>
      <w:bookmarkStart w:id="14707" w:name="_Toc75460478"/>
      <w:r w:rsidRPr="000B16C7">
        <w:rPr>
          <w:rFonts w:eastAsiaTheme="minorHAnsi" w:cs="Arial"/>
          <w:b/>
          <w:sz w:val="22"/>
          <w:szCs w:val="22"/>
          <w:lang w:val="en-US" w:eastAsia="en-US"/>
        </w:rPr>
        <w:t>PARTE 2 – FORM OF STANDBY LETTER OF CREDIT TO SECURE THE BID</w:t>
      </w:r>
      <w:bookmarkEnd w:id="14705"/>
      <w:bookmarkEnd w:id="14706"/>
      <w:bookmarkEnd w:id="14707"/>
    </w:p>
    <w:p w14:paraId="427E48DE" w14:textId="77777777" w:rsidR="00691E59" w:rsidRPr="000B16C7" w:rsidRDefault="00691E59" w:rsidP="00691E59">
      <w:pPr>
        <w:spacing w:after="160" w:line="259" w:lineRule="auto"/>
        <w:rPr>
          <w:rFonts w:eastAsiaTheme="minorHAnsi" w:cs="Arial"/>
          <w:sz w:val="22"/>
          <w:szCs w:val="22"/>
          <w:lang w:val="en-US" w:eastAsia="en-US"/>
        </w:rPr>
      </w:pPr>
    </w:p>
    <w:p w14:paraId="01BE41C5" w14:textId="77777777" w:rsidR="00691E59" w:rsidRPr="000B16C7" w:rsidRDefault="00691E59" w:rsidP="00691E59">
      <w:pPr>
        <w:spacing w:after="160" w:line="259" w:lineRule="auto"/>
        <w:rPr>
          <w:rFonts w:eastAsiaTheme="minorHAnsi" w:cs="Arial"/>
          <w:sz w:val="22"/>
          <w:szCs w:val="22"/>
          <w:lang w:val="en-US" w:eastAsia="en-US"/>
        </w:rPr>
      </w:pPr>
    </w:p>
    <w:p w14:paraId="7AEDE33A" w14:textId="77777777" w:rsidR="00691E59" w:rsidRPr="000B16C7" w:rsidRDefault="00691E59" w:rsidP="00691E59">
      <w:pPr>
        <w:spacing w:after="120" w:line="360" w:lineRule="auto"/>
        <w:jc w:val="center"/>
        <w:rPr>
          <w:rFonts w:cs="Arial"/>
          <w:b/>
          <w:sz w:val="22"/>
          <w:szCs w:val="22"/>
          <w:lang w:val="en-US"/>
        </w:rPr>
      </w:pPr>
      <w:r w:rsidRPr="000B16C7">
        <w:rPr>
          <w:rFonts w:cs="Arial"/>
          <w:b/>
          <w:sz w:val="22"/>
          <w:szCs w:val="22"/>
          <w:lang w:val="en-US"/>
        </w:rPr>
        <w:t>IRREVOCABLE STANDBY LETTER OF CREDIT</w:t>
      </w:r>
    </w:p>
    <w:p w14:paraId="13331EE9" w14:textId="77777777" w:rsidR="00691E59" w:rsidRPr="000B16C7" w:rsidRDefault="00691E59" w:rsidP="00691E59">
      <w:pPr>
        <w:spacing w:after="160" w:line="360" w:lineRule="auto"/>
        <w:jc w:val="center"/>
        <w:rPr>
          <w:rFonts w:eastAsiaTheme="minorHAnsi" w:cs="Arial"/>
          <w:i/>
          <w:sz w:val="22"/>
          <w:szCs w:val="22"/>
          <w:lang w:val="en-US" w:eastAsia="en-US"/>
        </w:rPr>
      </w:pPr>
      <w:r w:rsidRPr="000B16C7">
        <w:rPr>
          <w:rFonts w:eastAsiaTheme="minorHAnsi" w:cs="Arial"/>
          <w:sz w:val="22"/>
          <w:szCs w:val="22"/>
          <w:lang w:val="en-US" w:eastAsia="en-US"/>
        </w:rPr>
        <w:t xml:space="preserve">ISSUED BY </w:t>
      </w:r>
      <w:r w:rsidRPr="000B16C7">
        <w:rPr>
          <w:rFonts w:eastAsiaTheme="minorHAnsi" w:cs="Arial"/>
          <w:i/>
          <w:sz w:val="22"/>
          <w:szCs w:val="22"/>
          <w:lang w:val="en-US" w:eastAsia="en-US"/>
        </w:rPr>
        <w:fldChar w:fldCharType="begin">
          <w:ffData>
            <w:name w:val=""/>
            <w:enabled/>
            <w:calcOnExit/>
            <w:textInput>
              <w:default w:val="[insert Bank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Bank name]</w:t>
      </w:r>
      <w:r w:rsidRPr="000B16C7">
        <w:rPr>
          <w:rFonts w:eastAsiaTheme="minorHAnsi" w:cs="Arial"/>
          <w:i/>
          <w:sz w:val="22"/>
          <w:szCs w:val="22"/>
          <w:lang w:val="en-US" w:eastAsia="en-US"/>
        </w:rPr>
        <w:fldChar w:fldCharType="end"/>
      </w:r>
    </w:p>
    <w:p w14:paraId="2B359E59" w14:textId="77777777" w:rsidR="00691E59" w:rsidRPr="000B16C7" w:rsidRDefault="00691E59" w:rsidP="00691E59">
      <w:pPr>
        <w:spacing w:after="160" w:line="259" w:lineRule="auto"/>
        <w:rPr>
          <w:rFonts w:eastAsiaTheme="minorHAnsi" w:cs="Arial"/>
          <w:sz w:val="22"/>
          <w:szCs w:val="22"/>
          <w:lang w:val="en-US" w:eastAsia="en-US"/>
        </w:rPr>
      </w:pPr>
    </w:p>
    <w:p w14:paraId="43087DAB" w14:textId="77777777" w:rsidR="00691E59" w:rsidRPr="000B16C7" w:rsidRDefault="00691E59" w:rsidP="00691E59">
      <w:pPr>
        <w:spacing w:after="160" w:line="360" w:lineRule="auto"/>
        <w:rPr>
          <w:rFonts w:eastAsiaTheme="minorHAnsi" w:cs="Arial"/>
          <w:b/>
          <w:sz w:val="22"/>
          <w:szCs w:val="22"/>
          <w:lang w:val="en-US" w:eastAsia="en-US"/>
        </w:rPr>
      </w:pPr>
      <w:r w:rsidRPr="000B16C7">
        <w:rPr>
          <w:rFonts w:eastAsiaTheme="minorHAnsi" w:cs="Arial"/>
          <w:b/>
          <w:sz w:val="22"/>
          <w:szCs w:val="22"/>
          <w:u w:val="single"/>
          <w:lang w:val="en-US" w:eastAsia="en-US"/>
        </w:rPr>
        <w:t>Effectiveness</w:t>
      </w:r>
      <w:r w:rsidRPr="000B16C7">
        <w:rPr>
          <w:rFonts w:eastAsiaTheme="minorHAnsi" w:cs="Arial"/>
          <w:sz w:val="22"/>
          <w:szCs w:val="22"/>
          <w:u w:val="single"/>
          <w:lang w:val="en-US" w:eastAsia="en-US"/>
        </w:rPr>
        <w:t>:</w:t>
      </w:r>
      <w:r w:rsidRPr="000B16C7">
        <w:rPr>
          <w:rFonts w:eastAsiaTheme="minorHAnsi" w:cs="Arial"/>
          <w:b/>
          <w:sz w:val="22"/>
          <w:szCs w:val="22"/>
          <w:lang w:val="en-US" w:eastAsia="en-US"/>
        </w:rPr>
        <w:t xml:space="preserve"> </w:t>
      </w:r>
      <w:r w:rsidRPr="000B16C7">
        <w:rPr>
          <w:rFonts w:eastAsiaTheme="minorHAnsi" w:cs="Arial"/>
          <w:i/>
          <w:sz w:val="22"/>
          <w:szCs w:val="22"/>
          <w:lang w:val="en-US" w:eastAsia="en-US"/>
        </w:rPr>
        <w:fldChar w:fldCharType="begin">
          <w:ffData>
            <w:name w:val="Texto2"/>
            <w:enabled/>
            <w:calcOnExit w:val="0"/>
            <w:textInput/>
          </w:ffData>
        </w:fldChar>
      </w:r>
      <w:r w:rsidRPr="000B16C7">
        <w:rPr>
          <w:rFonts w:eastAsiaTheme="minorHAnsi" w:cs="Arial"/>
          <w:i/>
          <w:sz w:val="22"/>
          <w:szCs w:val="22"/>
          <w:lang w:val="en-US" w:eastAsia="en-US"/>
        </w:rPr>
        <w:instrText xml:space="preserve"> FORMTEXT </w:instrText>
      </w:r>
      <w:r w:rsidR="00CE4435">
        <w:rPr>
          <w:rFonts w:eastAsiaTheme="minorHAnsi" w:cs="Arial"/>
          <w:i/>
          <w:sz w:val="22"/>
          <w:szCs w:val="22"/>
          <w:lang w:val="en-US" w:eastAsia="en-US"/>
        </w:rPr>
      </w:r>
      <w:r w:rsidR="00CE4435">
        <w:rPr>
          <w:rFonts w:eastAsiaTheme="minorHAnsi" w:cs="Arial"/>
          <w:i/>
          <w:sz w:val="22"/>
          <w:szCs w:val="22"/>
          <w:lang w:val="en-US" w:eastAsia="en-US"/>
        </w:rPr>
        <w:fldChar w:fldCharType="separate"/>
      </w:r>
      <w:r w:rsidRPr="000B16C7">
        <w:rPr>
          <w:rFonts w:eastAsiaTheme="minorHAnsi" w:cs="Arial"/>
          <w:i/>
          <w:sz w:val="22"/>
          <w:szCs w:val="22"/>
          <w:lang w:val="en-US" w:eastAsia="en-US"/>
        </w:rPr>
        <w:fldChar w:fldCharType="end"/>
      </w:r>
    </w:p>
    <w:p w14:paraId="37C9F1F2"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 xml:space="preserve">Date of Issuance: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date in the format month/day/year]</w:t>
      </w:r>
      <w:r w:rsidRPr="000B16C7">
        <w:rPr>
          <w:rFonts w:eastAsiaTheme="minorHAnsi" w:cs="Arial"/>
          <w:i/>
          <w:sz w:val="22"/>
          <w:szCs w:val="22"/>
          <w:lang w:val="en-US" w:eastAsia="en-US"/>
        </w:rPr>
        <w:fldChar w:fldCharType="end"/>
      </w:r>
    </w:p>
    <w:p w14:paraId="5953AF2C" w14:textId="77777777" w:rsidR="00691E59" w:rsidRPr="000B16C7" w:rsidRDefault="00691E59" w:rsidP="00691E59">
      <w:pPr>
        <w:spacing w:after="160" w:line="360" w:lineRule="auto"/>
        <w:rPr>
          <w:rFonts w:eastAsiaTheme="minorHAnsi" w:cs="Arial"/>
          <w:i/>
          <w:sz w:val="22"/>
          <w:szCs w:val="22"/>
          <w:lang w:val="en-US" w:eastAsia="en-US"/>
        </w:rPr>
      </w:pPr>
      <w:r w:rsidRPr="000B16C7">
        <w:rPr>
          <w:rFonts w:eastAsiaTheme="minorHAnsi" w:cs="Arial"/>
          <w:sz w:val="22"/>
          <w:szCs w:val="22"/>
          <w:lang w:val="en-US" w:eastAsia="en-US"/>
        </w:rPr>
        <w:t xml:space="preserve">Effective Date: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date in the format month/day/year]</w:t>
      </w:r>
      <w:r w:rsidRPr="000B16C7">
        <w:rPr>
          <w:rFonts w:eastAsiaTheme="minorHAnsi" w:cs="Arial"/>
          <w:i/>
          <w:sz w:val="22"/>
          <w:szCs w:val="22"/>
          <w:lang w:val="en-US" w:eastAsia="en-US"/>
        </w:rPr>
        <w:fldChar w:fldCharType="end"/>
      </w:r>
    </w:p>
    <w:p w14:paraId="7A741827"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 xml:space="preserve">Maturity Date: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date in the format month/day/year]</w:t>
      </w:r>
      <w:r w:rsidRPr="000B16C7">
        <w:rPr>
          <w:rFonts w:eastAsiaTheme="minorHAnsi" w:cs="Arial"/>
          <w:i/>
          <w:sz w:val="22"/>
          <w:szCs w:val="22"/>
          <w:lang w:val="en-US" w:eastAsia="en-US"/>
        </w:rPr>
        <w:fldChar w:fldCharType="end"/>
      </w:r>
    </w:p>
    <w:p w14:paraId="52CF82F5"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 xml:space="preserve">No.: </w:t>
      </w:r>
      <w:r w:rsidRPr="000B16C7">
        <w:rPr>
          <w:rFonts w:eastAsiaTheme="minorHAnsi" w:cs="Arial"/>
          <w:sz w:val="22"/>
          <w:szCs w:val="22"/>
          <w:lang w:val="en-US" w:eastAsia="en-US"/>
        </w:rPr>
        <w:fldChar w:fldCharType="begin">
          <w:ffData>
            <w:name w:val="Texto3"/>
            <w:enabled/>
            <w:calcOnExit w:val="0"/>
            <w:textInput>
              <w:default w:val="[insert Letter of Credit number]"/>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[insert Letter of Credit number]</w:t>
      </w:r>
      <w:r w:rsidRPr="000B16C7">
        <w:rPr>
          <w:rFonts w:eastAsiaTheme="minorHAnsi" w:cs="Arial"/>
          <w:sz w:val="22"/>
          <w:szCs w:val="22"/>
          <w:lang w:val="en-US" w:eastAsia="en-US"/>
        </w:rPr>
        <w:fldChar w:fldCharType="end"/>
      </w:r>
    </w:p>
    <w:p w14:paraId="7DDFD554" w14:textId="77777777" w:rsidR="00691E59" w:rsidRPr="000B16C7" w:rsidRDefault="00691E59" w:rsidP="00691E59">
      <w:p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 xml:space="preserve">Face Amount: </w:t>
      </w:r>
      <w:r w:rsidRPr="000B16C7">
        <w:rPr>
          <w:rFonts w:eastAsiaTheme="minorHAnsi" w:cs="Arial"/>
          <w:i/>
          <w:sz w:val="22"/>
          <w:szCs w:val="22"/>
          <w:lang w:val="en-US" w:eastAsia="en-US"/>
        </w:rPr>
        <w:fldChar w:fldCharType="begin">
          <w:ffData>
            <w:name w:val=""/>
            <w:enabled/>
            <w:calcOnExit w:val="0"/>
            <w:textInput>
              <w:default w:val="[insert amount in writing]"/>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amount in writing]</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USD (US$</w:t>
      </w:r>
      <w:r w:rsidRPr="000B16C7">
        <w:rPr>
          <w:rFonts w:eastAsiaTheme="minorHAnsi" w:cs="Arial"/>
          <w:i/>
          <w:sz w:val="22"/>
          <w:szCs w:val="22"/>
          <w:lang w:val="en-US" w:eastAsia="en-US"/>
        </w:rPr>
        <w:fldChar w:fldCharType="begin">
          <w:ffData>
            <w:name w:val=""/>
            <w:enabled/>
            <w:calcOnExit w:val="0"/>
            <w:textInput>
              <w:default w:val="[insert par val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par value]</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w:t>
      </w:r>
      <w:r w:rsidRPr="000B16C7">
        <w:rPr>
          <w:rFonts w:eastAsiaTheme="minorHAnsi" w:cs="Arial"/>
          <w:sz w:val="22"/>
          <w:szCs w:val="22"/>
          <w:vertAlign w:val="superscript"/>
          <w:lang w:val="en-US" w:eastAsia="en-US"/>
        </w:rPr>
        <w:footnoteReference w:id="13"/>
      </w:r>
      <w:r w:rsidRPr="000B16C7">
        <w:rPr>
          <w:rFonts w:eastAsiaTheme="minorHAnsi" w:cs="Arial"/>
          <w:sz w:val="22"/>
          <w:szCs w:val="22"/>
          <w:lang w:val="en-US" w:eastAsia="en-US"/>
        </w:rPr>
        <w:t>.</w:t>
      </w:r>
    </w:p>
    <w:p w14:paraId="0F08000A" w14:textId="77777777" w:rsidR="00691E59" w:rsidRPr="000B16C7" w:rsidRDefault="00691E59" w:rsidP="00691E59">
      <w:pPr>
        <w:spacing w:after="160" w:line="280" w:lineRule="auto"/>
        <w:rPr>
          <w:rFonts w:eastAsiaTheme="minorHAnsi" w:cs="Arial"/>
          <w:sz w:val="22"/>
          <w:szCs w:val="22"/>
          <w:lang w:val="en-US" w:eastAsia="en-US"/>
        </w:rPr>
      </w:pPr>
    </w:p>
    <w:p w14:paraId="40F6314F" w14:textId="77777777" w:rsidR="00691E59" w:rsidRPr="000B16C7" w:rsidRDefault="00691E59" w:rsidP="00691E59">
      <w:pPr>
        <w:spacing w:after="160" w:line="280" w:lineRule="auto"/>
        <w:rPr>
          <w:rFonts w:eastAsiaTheme="minorHAnsi" w:cs="Arial"/>
          <w:sz w:val="22"/>
          <w:szCs w:val="22"/>
          <w:lang w:val="en-US" w:eastAsia="en-US"/>
        </w:rPr>
      </w:pPr>
    </w:p>
    <w:p w14:paraId="3FCE8DF3" w14:textId="77777777" w:rsidR="00691E59" w:rsidRPr="000B16C7" w:rsidRDefault="00691E59" w:rsidP="00691E59">
      <w:pPr>
        <w:spacing w:after="160" w:line="280" w:lineRule="auto"/>
        <w:rPr>
          <w:rFonts w:eastAsiaTheme="minorHAnsi" w:cs="Arial"/>
          <w:b/>
          <w:bCs/>
          <w:sz w:val="22"/>
          <w:szCs w:val="22"/>
          <w:u w:val="single"/>
          <w:lang w:val="en-US" w:eastAsia="en-US"/>
        </w:rPr>
      </w:pPr>
      <w:r w:rsidRPr="000B16C7">
        <w:rPr>
          <w:rFonts w:eastAsiaTheme="minorHAnsi" w:cs="Arial"/>
          <w:b/>
          <w:bCs/>
          <w:sz w:val="22"/>
          <w:szCs w:val="22"/>
          <w:u w:val="single"/>
          <w:lang w:val="en-US" w:eastAsia="en-US"/>
        </w:rPr>
        <w:t>Beneficiary:</w:t>
      </w:r>
    </w:p>
    <w:p w14:paraId="72286C7B" w14:textId="77777777" w:rsidR="00691E59" w:rsidRPr="000B16C7" w:rsidRDefault="00691E59" w:rsidP="00691E59">
      <w:pPr>
        <w:spacing w:after="160" w:line="360" w:lineRule="auto"/>
        <w:rPr>
          <w:rFonts w:eastAsiaTheme="minorHAnsi" w:cs="Arial"/>
          <w:b/>
          <w:sz w:val="22"/>
          <w:szCs w:val="22"/>
          <w:lang w:val="en-US" w:eastAsia="en-US"/>
        </w:rPr>
      </w:pPr>
      <w:r w:rsidRPr="000B16C7">
        <w:rPr>
          <w:rFonts w:eastAsiaTheme="minorHAnsi" w:cs="Arial"/>
          <w:b/>
          <w:sz w:val="22"/>
          <w:szCs w:val="22"/>
          <w:lang w:val="en-US" w:eastAsia="en-US"/>
        </w:rPr>
        <w:t>National Agency Of Petroleum, Natural Gas And Biofuels – ANP</w:t>
      </w:r>
    </w:p>
    <w:p w14:paraId="13D69649" w14:textId="77777777" w:rsidR="00691E59" w:rsidRPr="000B16C7" w:rsidRDefault="00691E59" w:rsidP="00691E59">
      <w:p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Licensing Rounds Promotion Superintendence – SPL</w:t>
      </w:r>
    </w:p>
    <w:p w14:paraId="2A501BB4" w14:textId="77777777" w:rsidR="00691E59" w:rsidRPr="000B16C7" w:rsidRDefault="00691E59" w:rsidP="00691E59">
      <w:p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Av. Rio Branco, 65 – 18</w:t>
      </w:r>
      <w:r w:rsidRPr="000B16C7">
        <w:rPr>
          <w:rFonts w:eastAsiaTheme="minorHAnsi" w:cs="Arial"/>
          <w:sz w:val="22"/>
          <w:szCs w:val="22"/>
          <w:vertAlign w:val="superscript"/>
          <w:lang w:val="en-US" w:eastAsia="en-US"/>
        </w:rPr>
        <w:t>th</w:t>
      </w:r>
      <w:r w:rsidRPr="000B16C7">
        <w:rPr>
          <w:rFonts w:eastAsiaTheme="minorHAnsi" w:cs="Arial"/>
          <w:sz w:val="22"/>
          <w:szCs w:val="22"/>
          <w:lang w:val="en-US" w:eastAsia="en-US"/>
        </w:rPr>
        <w:t xml:space="preserve"> floor – Centro</w:t>
      </w:r>
    </w:p>
    <w:p w14:paraId="5E43902C" w14:textId="77777777" w:rsidR="00691E59" w:rsidRPr="000B16C7" w:rsidRDefault="00691E59" w:rsidP="00691E59">
      <w:pPr>
        <w:spacing w:after="160" w:line="280" w:lineRule="auto"/>
        <w:rPr>
          <w:rFonts w:eastAsiaTheme="minorHAnsi" w:cs="Arial"/>
          <w:sz w:val="22"/>
          <w:szCs w:val="22"/>
          <w:lang w:eastAsia="en-US"/>
        </w:rPr>
      </w:pPr>
      <w:r w:rsidRPr="000B16C7">
        <w:rPr>
          <w:rFonts w:eastAsiaTheme="minorHAnsi" w:cs="Arial"/>
          <w:sz w:val="22"/>
          <w:szCs w:val="22"/>
          <w:lang w:eastAsia="en-US"/>
        </w:rPr>
        <w:t xml:space="preserve">Zip Code: 20090-004 – Rio de Janeiro, RJ – Brazil </w:t>
      </w:r>
    </w:p>
    <w:p w14:paraId="60FEC245" w14:textId="77777777" w:rsidR="00691E59" w:rsidRPr="000B16C7" w:rsidRDefault="00691E59" w:rsidP="00691E59">
      <w:pPr>
        <w:spacing w:after="160" w:line="360" w:lineRule="auto"/>
        <w:rPr>
          <w:rFonts w:eastAsiaTheme="minorHAnsi" w:cs="Arial"/>
          <w:sz w:val="22"/>
          <w:szCs w:val="22"/>
          <w:lang w:eastAsia="en-US"/>
        </w:rPr>
      </w:pPr>
    </w:p>
    <w:p w14:paraId="286FCC8D" w14:textId="77777777" w:rsidR="00691E59" w:rsidRPr="000B16C7" w:rsidRDefault="00691E59" w:rsidP="00691E59">
      <w:pPr>
        <w:spacing w:after="160" w:line="360" w:lineRule="auto"/>
        <w:rPr>
          <w:rFonts w:eastAsiaTheme="minorHAnsi" w:cs="Arial"/>
          <w:sz w:val="22"/>
          <w:szCs w:val="22"/>
          <w:lang w:val="en-US" w:eastAsia="en-US"/>
        </w:rPr>
      </w:pPr>
      <w:r w:rsidRPr="000B16C7">
        <w:rPr>
          <w:rFonts w:eastAsiaTheme="minorHAnsi" w:cs="Arial"/>
          <w:sz w:val="22"/>
          <w:szCs w:val="22"/>
          <w:lang w:val="en-US" w:eastAsia="en-US"/>
        </w:rPr>
        <w:t>Dear Sirs,</w:t>
      </w:r>
    </w:p>
    <w:p w14:paraId="6406FDE2" w14:textId="77777777" w:rsidR="00691E59" w:rsidRPr="000B16C7" w:rsidRDefault="00691E59" w:rsidP="00691E59">
      <w:pPr>
        <w:spacing w:after="160" w:line="360" w:lineRule="auto"/>
        <w:rPr>
          <w:rFonts w:eastAsiaTheme="minorHAnsi" w:cs="Arial"/>
          <w:sz w:val="22"/>
          <w:szCs w:val="22"/>
          <w:lang w:val="en-US" w:eastAsia="en-US"/>
        </w:rPr>
      </w:pPr>
    </w:p>
    <w:p w14:paraId="7B46BDEF" w14:textId="77777777" w:rsidR="00691E59" w:rsidRPr="000B16C7" w:rsidRDefault="00691E59" w:rsidP="00A661EE">
      <w:pPr>
        <w:numPr>
          <w:ilvl w:val="0"/>
          <w:numId w:val="93"/>
        </w:numPr>
        <w:tabs>
          <w:tab w:val="num" w:pos="0"/>
        </w:tabs>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At the request of </w:t>
      </w:r>
      <w:r w:rsidRPr="000B16C7">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bidder’s corporate name]</w:t>
      </w:r>
      <w:r w:rsidRPr="000B16C7">
        <w:rPr>
          <w:rFonts w:eastAsiaTheme="minorHAnsi" w:cs="Arial"/>
          <w:i/>
          <w:sz w:val="22"/>
          <w:szCs w:val="22"/>
          <w:lang w:val="en-US" w:eastAsia="en-US"/>
        </w:rPr>
        <w:fldChar w:fldCharType="end"/>
      </w:r>
      <w:r w:rsidRPr="000B16C7">
        <w:rPr>
          <w:rFonts w:eastAsiaTheme="minorHAnsi" w:cs="Arial"/>
          <w:i/>
          <w:sz w:val="22"/>
          <w:szCs w:val="22"/>
          <w:lang w:val="en-US" w:eastAsia="en-US"/>
        </w:rPr>
        <w:t xml:space="preserve">, </w:t>
      </w:r>
      <w:r w:rsidRPr="000B16C7">
        <w:rPr>
          <w:rFonts w:eastAsiaTheme="minorHAnsi" w:cs="Arial"/>
          <w:iCs/>
          <w:sz w:val="22"/>
          <w:szCs w:val="22"/>
          <w:lang w:val="en-US" w:eastAsia="en-US"/>
        </w:rPr>
        <w:t>the</w:t>
      </w:r>
      <w:r w:rsidRPr="000B16C7">
        <w:rPr>
          <w:rFonts w:eastAsiaTheme="minorHAnsi" w:cs="Arial"/>
          <w:sz w:val="22"/>
          <w:szCs w:val="22"/>
          <w:lang w:val="en-US" w:eastAsia="en-US"/>
        </w:rPr>
        <w:t xml:space="preserve"> </w:t>
      </w:r>
      <w:r w:rsidRPr="000B16C7">
        <w:rPr>
          <w:rFonts w:eastAsiaTheme="minorHAnsi" w:cs="Arial"/>
          <w:sz w:val="22"/>
          <w:szCs w:val="22"/>
          <w:lang w:val="en-US" w:eastAsia="en-US"/>
        </w:rPr>
        <w:fldChar w:fldCharType="begin">
          <w:ffData>
            <w:name w:val=""/>
            <w:enabled/>
            <w:calcOnExit w:val="0"/>
            <w:textInput>
              <w:default w:val="[Insert Bank nam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sz w:val="22"/>
          <w:szCs w:val="22"/>
          <w:lang w:val="en-US" w:eastAsia="en-US"/>
        </w:rPr>
        <w:t>[Insert Bank name]</w:t>
      </w:r>
      <w:r w:rsidRPr="000B16C7">
        <w:rPr>
          <w:rFonts w:eastAsiaTheme="minorHAnsi" w:cs="Arial"/>
          <w:sz w:val="22"/>
          <w:szCs w:val="22"/>
          <w:lang w:val="en-US" w:eastAsia="en-US"/>
        </w:rPr>
        <w:fldChar w:fldCharType="end"/>
      </w:r>
      <w:r w:rsidRPr="000B16C7">
        <w:rPr>
          <w:rFonts w:eastAsiaTheme="minorHAnsi" w:cs="Arial"/>
          <w:sz w:val="22"/>
          <w:szCs w:val="22"/>
          <w:lang w:val="en-US" w:eastAsia="en-US"/>
        </w:rPr>
        <w:t xml:space="preserve">, incorporated under the laws of </w:t>
      </w:r>
      <w:r w:rsidRPr="000B16C7">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country according to the example: Federative Republic of Brazil]</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as ISSUER, hereby </w:t>
      </w:r>
      <w:r w:rsidRPr="000B16C7">
        <w:rPr>
          <w:rFonts w:eastAsiaTheme="minorHAnsi" w:cs="Arial"/>
          <w:sz w:val="22"/>
          <w:szCs w:val="22"/>
          <w:lang w:val="en-US" w:eastAsia="en-US"/>
        </w:rPr>
        <w:lastRenderedPageBreak/>
        <w:t xml:space="preserve">issues this irrevocable standby letter of credit number </w:t>
      </w:r>
      <w:r w:rsidRPr="000B16C7">
        <w:rPr>
          <w:rFonts w:eastAsiaTheme="minorHAnsi" w:cs="Arial"/>
          <w:sz w:val="22"/>
          <w:szCs w:val="22"/>
          <w:lang w:val="en-US" w:eastAsia="en-US"/>
        </w:rPr>
        <w:fldChar w:fldCharType="begin">
          <w:ffData>
            <w:name w:val=""/>
            <w:enabled/>
            <w:calcOnExit w:val="0"/>
            <w:textInput>
              <w:default w:val="[insert Standby Letter of Credit number]"/>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[insert Standby Letter of Credit number]</w:t>
      </w:r>
      <w:r w:rsidRPr="000B16C7">
        <w:rPr>
          <w:rFonts w:eastAsiaTheme="minorHAnsi" w:cs="Arial"/>
          <w:sz w:val="22"/>
          <w:szCs w:val="22"/>
          <w:lang w:val="en-US" w:eastAsia="en-US"/>
        </w:rPr>
        <w:fldChar w:fldCharType="end"/>
      </w:r>
      <w:r w:rsidRPr="000B16C7">
        <w:rPr>
          <w:rFonts w:eastAsiaTheme="minorHAnsi" w:cs="Arial"/>
          <w:sz w:val="22"/>
          <w:szCs w:val="22"/>
          <w:lang w:val="en-US" w:eastAsia="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0B16C7">
        <w:rPr>
          <w:rFonts w:eastAsiaTheme="minorHAnsi" w:cs="Arial"/>
          <w:i/>
          <w:sz w:val="22"/>
          <w:szCs w:val="22"/>
          <w:lang w:val="en-US" w:eastAsia="en-US"/>
        </w:rPr>
        <w:fldChar w:fldCharType="begin">
          <w:ffData>
            <w:name w:val=""/>
            <w:enabled/>
            <w:calcOnExit w:val="0"/>
            <w:textInput>
              <w:default w:val="[insert amount in writing]"/>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amount in writing]</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USD (US$</w:t>
      </w:r>
      <w:r w:rsidRPr="000B16C7">
        <w:rPr>
          <w:rFonts w:eastAsiaTheme="minorHAnsi" w:cs="Arial"/>
          <w:i/>
          <w:sz w:val="22"/>
          <w:szCs w:val="22"/>
          <w:lang w:val="en-US" w:eastAsia="en-US"/>
        </w:rPr>
        <w:fldChar w:fldCharType="begin">
          <w:ffData>
            <w:name w:val=""/>
            <w:enabled/>
            <w:calcOnExit w:val="0"/>
            <w:textInput>
              <w:default w:val="[insert face amount]"/>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face amount]</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w:t>
      </w:r>
    </w:p>
    <w:p w14:paraId="63F17D2C"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ISSUER undertakes to Beneficiary to pay Beneficiary’s demand for payment of an amount available under this Standby Letter of Credit upon presentation of ANNEX B (Payment Demand) and ANNEX C (Proof of Withdrawal</w:t>
      </w:r>
      <w:r w:rsidRPr="000B16C7">
        <w:rPr>
          <w:rFonts w:eastAsiaTheme="minorHAnsi" w:cs="Arial"/>
          <w:i/>
          <w:sz w:val="22"/>
          <w:szCs w:val="22"/>
          <w:lang w:val="en-US" w:eastAsia="en-US"/>
        </w:rPr>
        <w:t>)</w:t>
      </w:r>
      <w:r w:rsidRPr="000B16C7">
        <w:rPr>
          <w:rFonts w:eastAsiaTheme="minorHAnsi" w:cs="Arial"/>
          <w:sz w:val="22"/>
          <w:szCs w:val="22"/>
          <w:lang w:val="en-US" w:eastAsia="en-US"/>
        </w:rPr>
        <w:t>, as defined below, at the ISSUER’S branch referred to in Section 5 of this Standby Letter of Credit.</w:t>
      </w:r>
    </w:p>
    <w:p w14:paraId="425BEADC" w14:textId="77777777" w:rsidR="00691E59" w:rsidRPr="000B16C7" w:rsidRDefault="00691E59" w:rsidP="00691E59">
      <w:pPr>
        <w:spacing w:after="160" w:line="360" w:lineRule="auto"/>
        <w:jc w:val="both"/>
        <w:rPr>
          <w:rFonts w:eastAsiaTheme="minorHAnsi" w:cs="Arial"/>
          <w:sz w:val="22"/>
          <w:szCs w:val="22"/>
          <w:lang w:val="en-US" w:eastAsia="en-US"/>
        </w:rPr>
      </w:pPr>
    </w:p>
    <w:p w14:paraId="5B4DC6A6" w14:textId="77777777" w:rsidR="00691E59" w:rsidRPr="000B16C7" w:rsidRDefault="00691E59" w:rsidP="00A661EE">
      <w:pPr>
        <w:numPr>
          <w:ilvl w:val="0"/>
          <w:numId w:val="93"/>
        </w:numPr>
        <w:spacing w:after="160" w:line="360" w:lineRule="auto"/>
        <w:ind w:left="0" w:firstLine="0"/>
        <w:jc w:val="both"/>
        <w:rPr>
          <w:rFonts w:cs="Arial"/>
          <w:sz w:val="22"/>
          <w:szCs w:val="22"/>
          <w:lang w:val="en-US"/>
        </w:rPr>
      </w:pPr>
      <w:r w:rsidRPr="000B16C7">
        <w:rPr>
          <w:rFonts w:cs="Arial"/>
          <w:sz w:val="22"/>
          <w:szCs w:val="22"/>
          <w:lang w:val="en-US"/>
        </w:rPr>
        <w:t xml:space="preserve">The Face Amount of the Standby Letter of Credit shall initially be </w:t>
      </w:r>
      <w:r w:rsidRPr="000B16C7">
        <w:rPr>
          <w:rFonts w:cs="Arial"/>
          <w:i/>
          <w:sz w:val="22"/>
          <w:szCs w:val="22"/>
          <w:lang w:val="en-US"/>
        </w:rPr>
        <w:fldChar w:fldCharType="begin">
          <w:ffData>
            <w:name w:val=""/>
            <w:enabled/>
            <w:calcOnExit w:val="0"/>
            <w:textInput>
              <w:default w:val="[insert amount in writing]"/>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amount in writing]</w:t>
      </w:r>
      <w:r w:rsidRPr="000B16C7">
        <w:rPr>
          <w:rFonts w:cs="Arial"/>
          <w:i/>
          <w:sz w:val="22"/>
          <w:szCs w:val="22"/>
          <w:lang w:val="en-US"/>
        </w:rPr>
        <w:fldChar w:fldCharType="end"/>
      </w:r>
      <w:r w:rsidRPr="000B16C7">
        <w:rPr>
          <w:rFonts w:cs="Arial"/>
          <w:sz w:val="22"/>
          <w:szCs w:val="22"/>
          <w:lang w:val="en-US"/>
        </w:rPr>
        <w:t xml:space="preserve"> USD (US$</w:t>
      </w:r>
      <w:r w:rsidRPr="000B16C7">
        <w:rPr>
          <w:rFonts w:cs="Arial"/>
          <w:i/>
          <w:sz w:val="22"/>
          <w:szCs w:val="22"/>
          <w:lang w:val="en-US"/>
        </w:rPr>
        <w:fldChar w:fldCharType="begin">
          <w:ffData>
            <w:name w:val=""/>
            <w:enabled/>
            <w:calcOnExit w:val="0"/>
            <w:textInput>
              <w:default w:val="[insert par valu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par value]</w:t>
      </w:r>
      <w:r w:rsidRPr="000B16C7">
        <w:rPr>
          <w:rFonts w:cs="Arial"/>
          <w:i/>
          <w:sz w:val="22"/>
          <w:szCs w:val="22"/>
          <w:lang w:val="en-US"/>
        </w:rPr>
        <w:fldChar w:fldCharType="end"/>
      </w:r>
      <w:r w:rsidRPr="000B16C7">
        <w:rPr>
          <w:rFonts w:cs="Arial"/>
          <w:sz w:val="22"/>
          <w:szCs w:val="22"/>
          <w:lang w:val="en-US"/>
        </w:rPr>
        <w:t xml:space="preserve">), which may be reduced upon submission of a </w:t>
      </w:r>
      <w:r w:rsidRPr="000B16C7">
        <w:rPr>
          <w:rFonts w:cs="Arial"/>
          <w:iCs/>
          <w:sz w:val="22"/>
          <w:szCs w:val="22"/>
          <w:lang w:val="en-US"/>
        </w:rPr>
        <w:t>Proof of Reduction by ANP</w:t>
      </w:r>
      <w:r w:rsidRPr="000B16C7">
        <w:rPr>
          <w:rFonts w:cs="Arial"/>
          <w:sz w:val="22"/>
          <w:szCs w:val="22"/>
          <w:lang w:val="en-US"/>
        </w:rPr>
        <w:t xml:space="preserve"> to the ISSUER, as defined in ANNEX A (Proof of Reduction), specifying a new, lower Face Amount.</w:t>
      </w:r>
    </w:p>
    <w:p w14:paraId="51CAA825" w14:textId="77777777" w:rsidR="00691E59" w:rsidRPr="000B16C7" w:rsidRDefault="00691E59" w:rsidP="00691E59">
      <w:pPr>
        <w:spacing w:after="160" w:line="259" w:lineRule="auto"/>
        <w:ind w:left="708"/>
        <w:rPr>
          <w:rFonts w:eastAsiaTheme="minorHAnsi" w:cs="Arial"/>
          <w:sz w:val="22"/>
          <w:szCs w:val="22"/>
          <w:lang w:val="en-US" w:eastAsia="en-US"/>
        </w:rPr>
      </w:pPr>
    </w:p>
    <w:p w14:paraId="66A1651C" w14:textId="77777777" w:rsidR="00691E59" w:rsidRPr="000B16C7" w:rsidRDefault="00691E59" w:rsidP="00A661EE">
      <w:pPr>
        <w:numPr>
          <w:ilvl w:val="0"/>
          <w:numId w:val="93"/>
        </w:numPr>
        <w:tabs>
          <w:tab w:val="num" w:pos="0"/>
        </w:tabs>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58B0E2EC" w14:textId="77777777" w:rsidR="00691E59" w:rsidRPr="000B16C7" w:rsidRDefault="00691E59" w:rsidP="00691E59">
      <w:pPr>
        <w:spacing w:after="160" w:line="259" w:lineRule="auto"/>
        <w:ind w:left="708"/>
        <w:rPr>
          <w:rFonts w:eastAsiaTheme="minorHAnsi" w:cs="Arial"/>
          <w:sz w:val="22"/>
          <w:szCs w:val="22"/>
          <w:lang w:val="en-US" w:eastAsia="en-US"/>
        </w:rPr>
      </w:pPr>
    </w:p>
    <w:p w14:paraId="14FE6C53"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w:t>
      </w:r>
      <w:r w:rsidRPr="000B16C7">
        <w:rPr>
          <w:rFonts w:eastAsiaTheme="minorHAnsi" w:cs="Arial"/>
          <w:iCs/>
          <w:sz w:val="22"/>
          <w:szCs w:val="22"/>
          <w:lang w:val="en-US" w:eastAsia="en-US"/>
        </w:rPr>
        <w:t>Payment Demand and Proof of Withdrawal</w:t>
      </w:r>
      <w:r w:rsidRPr="000B16C7">
        <w:rPr>
          <w:rFonts w:eastAsiaTheme="minorHAnsi" w:cs="Arial"/>
          <w:sz w:val="22"/>
          <w:szCs w:val="22"/>
          <w:lang w:val="en-US" w:eastAsia="en-US"/>
        </w:rPr>
        <w:t xml:space="preserve"> shall be presented at the ISSUER’s branch, in Rio de Janeiro, located at </w:t>
      </w:r>
      <w:r w:rsidRPr="000B16C7">
        <w:rPr>
          <w:rFonts w:eastAsiaTheme="minorHAnsi" w:cs="Arial"/>
          <w:i/>
          <w:sz w:val="22"/>
          <w:szCs w:val="22"/>
          <w:lang w:val="en-US" w:eastAsia="en-US"/>
        </w:rPr>
        <w:fldChar w:fldCharType="begin">
          <w:ffData>
            <w:name w:val="Texto10"/>
            <w:enabled/>
            <w:calcOnExit w:val="0"/>
            <w:textInput>
              <w:default w:val="[insert Issuer's addr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Issuer's address]</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or at any other address in Rio de Janeiro indicated by the ISSUER to ANP upon notice, as provided for in Section 9 of this Standby Letter of Credit.</w:t>
      </w:r>
    </w:p>
    <w:p w14:paraId="7F8E77E7" w14:textId="77777777" w:rsidR="00691E59" w:rsidRPr="000B16C7" w:rsidRDefault="00691E59" w:rsidP="00691E59">
      <w:pPr>
        <w:spacing w:after="160" w:line="360" w:lineRule="auto"/>
        <w:jc w:val="both"/>
        <w:rPr>
          <w:rFonts w:eastAsiaTheme="minorHAnsi" w:cs="Arial"/>
          <w:sz w:val="22"/>
          <w:szCs w:val="22"/>
          <w:lang w:val="en-US" w:eastAsia="en-US"/>
        </w:rPr>
      </w:pPr>
    </w:p>
    <w:p w14:paraId="179ACB43"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After receiving the </w:t>
      </w:r>
      <w:r w:rsidRPr="000B16C7">
        <w:rPr>
          <w:rFonts w:eastAsiaTheme="minorHAnsi" w:cs="Arial"/>
          <w:iCs/>
          <w:sz w:val="22"/>
          <w:szCs w:val="22"/>
          <w:lang w:val="en-US" w:eastAsia="en-US"/>
        </w:rPr>
        <w:t>Payment Demand and Proof of Withdrawal</w:t>
      </w:r>
      <w:r w:rsidRPr="000B16C7">
        <w:rPr>
          <w:rFonts w:eastAsiaTheme="minorHAnsi" w:cs="Arial"/>
          <w:sz w:val="22"/>
          <w:szCs w:val="22"/>
          <w:lang w:val="en-US" w:eastAsia="en-US"/>
        </w:rPr>
        <w:t xml:space="preserve"> from ANP at its branch, as provided for in Section 5 of this Standby Letter of Credit, the ISSUER shall pay the Face Amount according to the procedure set forth in the </w:t>
      </w:r>
      <w:r w:rsidRPr="000B16C7">
        <w:rPr>
          <w:rFonts w:eastAsiaTheme="minorHAnsi" w:cs="Arial"/>
          <w:iCs/>
          <w:sz w:val="22"/>
          <w:szCs w:val="22"/>
          <w:lang w:val="en-US" w:eastAsia="en-US"/>
        </w:rPr>
        <w:t>Proof of Withdrawal</w:t>
      </w:r>
      <w:r w:rsidRPr="000B16C7">
        <w:rPr>
          <w:rFonts w:eastAsiaTheme="minorHAnsi" w:cs="Arial"/>
          <w:sz w:val="22"/>
          <w:szCs w:val="22"/>
          <w:lang w:val="en-US" w:eastAsia="en-US"/>
        </w:rPr>
        <w:t>. The ISSUER shall make the payment within three (3) banking days of the date of submission of the request.</w:t>
      </w:r>
    </w:p>
    <w:p w14:paraId="28748403" w14:textId="77777777" w:rsidR="00691E59" w:rsidRPr="000B16C7" w:rsidRDefault="00691E59" w:rsidP="00691E59">
      <w:pPr>
        <w:spacing w:after="160" w:line="360" w:lineRule="auto"/>
        <w:jc w:val="both"/>
        <w:rPr>
          <w:rFonts w:eastAsiaTheme="minorHAnsi" w:cs="Arial"/>
          <w:sz w:val="22"/>
          <w:szCs w:val="22"/>
          <w:lang w:val="en-US" w:eastAsia="en-US"/>
        </w:rPr>
      </w:pPr>
    </w:p>
    <w:p w14:paraId="18F9232F"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This Standby Letter of Credit become effective from the Effective Date as set forth herein and shall mature at the earlier of: (i)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8C78F7A" w14:textId="77777777" w:rsidR="00691E59" w:rsidRPr="000B16C7" w:rsidRDefault="00691E59" w:rsidP="00691E59">
      <w:pPr>
        <w:spacing w:after="160" w:line="360" w:lineRule="auto"/>
        <w:jc w:val="both"/>
        <w:rPr>
          <w:rFonts w:eastAsiaTheme="minorHAnsi" w:cs="Arial"/>
          <w:sz w:val="22"/>
          <w:szCs w:val="22"/>
          <w:lang w:val="en-US" w:eastAsia="en-US"/>
        </w:rPr>
      </w:pPr>
    </w:p>
    <w:p w14:paraId="0AD80727"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Only ANP may withdraw this Standby Letter of Credit, as well as exercise any other rights defined herein.</w:t>
      </w:r>
    </w:p>
    <w:p w14:paraId="1C970FC1" w14:textId="77777777" w:rsidR="00691E59" w:rsidRPr="000B16C7" w:rsidRDefault="00691E59" w:rsidP="00691E59">
      <w:pPr>
        <w:spacing w:after="160" w:line="360" w:lineRule="auto"/>
        <w:jc w:val="both"/>
        <w:rPr>
          <w:rFonts w:eastAsiaTheme="minorHAnsi" w:cs="Arial"/>
          <w:sz w:val="22"/>
          <w:szCs w:val="22"/>
          <w:lang w:val="en-US" w:eastAsia="en-US"/>
        </w:rPr>
      </w:pPr>
    </w:p>
    <w:p w14:paraId="6A441582" w14:textId="77777777" w:rsidR="00691E59" w:rsidRPr="000B16C7" w:rsidRDefault="00691E59" w:rsidP="00A661EE">
      <w:pPr>
        <w:numPr>
          <w:ilvl w:val="0"/>
          <w:numId w:val="93"/>
        </w:numPr>
        <w:spacing w:after="160" w:line="360" w:lineRule="auto"/>
        <w:ind w:left="0" w:firstLine="0"/>
        <w:rPr>
          <w:rFonts w:eastAsiaTheme="minorHAnsi" w:cs="Arial"/>
          <w:sz w:val="22"/>
          <w:szCs w:val="22"/>
          <w:lang w:val="en-US" w:eastAsia="en-US"/>
        </w:rPr>
      </w:pPr>
      <w:r w:rsidRPr="000B16C7">
        <w:rPr>
          <w:rFonts w:eastAsiaTheme="minorHAnsi" w:cs="Arial"/>
          <w:sz w:val="22"/>
          <w:szCs w:val="22"/>
          <w:lang w:val="en-US" w:eastAsia="en-US"/>
        </w:rPr>
        <w:t>Communications</w:t>
      </w:r>
    </w:p>
    <w:p w14:paraId="50FA177C"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2563C22C" w14:textId="77777777" w:rsidR="00691E59" w:rsidRPr="000B16C7" w:rsidRDefault="00691E59" w:rsidP="00691E59">
      <w:pPr>
        <w:spacing w:after="160" w:line="360" w:lineRule="auto"/>
        <w:jc w:val="both"/>
        <w:rPr>
          <w:rFonts w:eastAsiaTheme="minorHAnsi" w:cs="Arial"/>
          <w:sz w:val="22"/>
          <w:szCs w:val="22"/>
          <w:lang w:val="en-US" w:eastAsia="en-US"/>
        </w:rPr>
      </w:pPr>
    </w:p>
    <w:p w14:paraId="7F1CC874" w14:textId="77777777" w:rsidR="00691E59" w:rsidRPr="000B16C7" w:rsidRDefault="00691E59" w:rsidP="00A661EE">
      <w:pPr>
        <w:numPr>
          <w:ilvl w:val="0"/>
          <w:numId w:val="92"/>
        </w:num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 xml:space="preserve">If to the ISSUER: </w:t>
      </w:r>
    </w:p>
    <w:p w14:paraId="0E430C5F" w14:textId="77777777" w:rsidR="00691E59" w:rsidRPr="000B16C7" w:rsidRDefault="00691E59" w:rsidP="00691E59">
      <w:pPr>
        <w:spacing w:after="160" w:line="360" w:lineRule="auto"/>
        <w:ind w:left="720"/>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name]</w:t>
      </w:r>
      <w:r w:rsidRPr="000B16C7">
        <w:rPr>
          <w:rFonts w:eastAsiaTheme="minorHAnsi" w:cs="Arial"/>
          <w:i/>
          <w:sz w:val="22"/>
          <w:szCs w:val="22"/>
          <w:lang w:val="en-US" w:eastAsia="en-US"/>
        </w:rPr>
        <w:fldChar w:fldCharType="end"/>
      </w:r>
    </w:p>
    <w:p w14:paraId="3D3E404D" w14:textId="77777777" w:rsidR="00691E59" w:rsidRPr="000B16C7" w:rsidRDefault="00691E59" w:rsidP="00691E59">
      <w:pPr>
        <w:spacing w:after="160" w:line="360" w:lineRule="auto"/>
        <w:ind w:left="720"/>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addr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address]</w:t>
      </w:r>
      <w:r w:rsidRPr="000B16C7">
        <w:rPr>
          <w:rFonts w:eastAsiaTheme="minorHAnsi" w:cs="Arial"/>
          <w:i/>
          <w:sz w:val="22"/>
          <w:szCs w:val="22"/>
          <w:lang w:val="en-US" w:eastAsia="en-US"/>
        </w:rPr>
        <w:fldChar w:fldCharType="end"/>
      </w:r>
    </w:p>
    <w:p w14:paraId="18358EC2" w14:textId="77777777" w:rsidR="00691E59" w:rsidRPr="000B16C7" w:rsidRDefault="00691E59" w:rsidP="00691E59">
      <w:pPr>
        <w:spacing w:after="160" w:line="360" w:lineRule="auto"/>
        <w:ind w:left="720"/>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Zip Cod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Zip Code]</w:t>
      </w:r>
      <w:r w:rsidRPr="000B16C7">
        <w:rPr>
          <w:rFonts w:eastAsiaTheme="minorHAnsi" w:cs="Arial"/>
          <w:i/>
          <w:sz w:val="22"/>
          <w:szCs w:val="22"/>
          <w:lang w:val="en-US" w:eastAsia="en-US"/>
        </w:rPr>
        <w:fldChar w:fldCharType="end"/>
      </w:r>
    </w:p>
    <w:p w14:paraId="59B27893" w14:textId="77777777" w:rsidR="00691E59" w:rsidRPr="000B16C7" w:rsidRDefault="00691E59" w:rsidP="00691E59">
      <w:pPr>
        <w:spacing w:after="160" w:line="360" w:lineRule="auto"/>
        <w:ind w:left="720"/>
        <w:jc w:val="both"/>
        <w:rPr>
          <w:rFonts w:eastAsiaTheme="minorHAnsi" w:cs="Arial"/>
          <w:sz w:val="22"/>
          <w:szCs w:val="22"/>
          <w:shd w:val="clear" w:color="auto" w:fill="C0C0C0"/>
          <w:lang w:val="en-US" w:eastAsia="en-US"/>
        </w:rPr>
      </w:pPr>
      <w:r w:rsidRPr="000B16C7">
        <w:rPr>
          <w:rFonts w:eastAsiaTheme="minorHAnsi" w:cs="Arial"/>
          <w:i/>
          <w:sz w:val="22"/>
          <w:szCs w:val="22"/>
          <w:lang w:val="en-US" w:eastAsia="en-US"/>
        </w:rPr>
        <w:fldChar w:fldCharType="begin">
          <w:ffData>
            <w:name w:val=""/>
            <w:enabled/>
            <w:calcOnExit w:val="0"/>
            <w:textInput>
              <w:default w:val="[insert city]"/>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city]</w:t>
      </w:r>
      <w:r w:rsidRPr="000B16C7">
        <w:rPr>
          <w:rFonts w:eastAsiaTheme="minorHAnsi" w:cs="Arial"/>
          <w:i/>
          <w:sz w:val="22"/>
          <w:szCs w:val="22"/>
          <w:lang w:val="en-US" w:eastAsia="en-US"/>
        </w:rPr>
        <w:fldChar w:fldCharType="end"/>
      </w:r>
    </w:p>
    <w:p w14:paraId="2EC87FE9" w14:textId="77777777" w:rsidR="00691E59" w:rsidRPr="000B16C7" w:rsidRDefault="00691E59" w:rsidP="00691E59">
      <w:pPr>
        <w:spacing w:after="160" w:line="288" w:lineRule="auto"/>
        <w:ind w:left="708"/>
        <w:jc w:val="both"/>
        <w:rPr>
          <w:rFonts w:eastAsiaTheme="minorHAnsi" w:cs="Arial"/>
          <w:sz w:val="22"/>
          <w:szCs w:val="22"/>
          <w:lang w:val="en-US" w:eastAsia="en-US"/>
        </w:rPr>
      </w:pPr>
    </w:p>
    <w:p w14:paraId="5CDFE5AF" w14:textId="77777777" w:rsidR="00691E59" w:rsidRPr="000B16C7" w:rsidRDefault="00691E59" w:rsidP="00A661EE">
      <w:pPr>
        <w:numPr>
          <w:ilvl w:val="0"/>
          <w:numId w:val="92"/>
        </w:numPr>
        <w:spacing w:after="160" w:line="280" w:lineRule="auto"/>
        <w:rPr>
          <w:rFonts w:eastAsiaTheme="minorHAnsi" w:cs="Arial"/>
          <w:sz w:val="22"/>
          <w:szCs w:val="22"/>
          <w:lang w:val="en-US" w:eastAsia="en-US"/>
        </w:rPr>
      </w:pPr>
      <w:r w:rsidRPr="000B16C7">
        <w:rPr>
          <w:rFonts w:eastAsiaTheme="minorHAnsi" w:cs="Arial"/>
          <w:sz w:val="22"/>
          <w:szCs w:val="22"/>
          <w:lang w:val="en-US" w:eastAsia="en-US"/>
        </w:rPr>
        <w:t>If to ANP:</w:t>
      </w:r>
    </w:p>
    <w:p w14:paraId="147B54D3" w14:textId="77777777" w:rsidR="00691E59" w:rsidRPr="000B16C7" w:rsidRDefault="00691E59" w:rsidP="00691E59">
      <w:pPr>
        <w:pStyle w:val="Corpodetexto"/>
        <w:shd w:val="clear" w:color="auto" w:fill="FFFFFF" w:themeFill="background1"/>
        <w:spacing w:after="120" w:line="240" w:lineRule="auto"/>
        <w:ind w:left="720"/>
        <w:rPr>
          <w:lang w:val="en-US"/>
        </w:rPr>
      </w:pPr>
      <w:r w:rsidRPr="000B16C7">
        <w:rPr>
          <w:lang w:val="en-US"/>
        </w:rPr>
        <w:t>Transfer of Rights Surplus - Second Bidding Round</w:t>
      </w:r>
    </w:p>
    <w:p w14:paraId="5A71EBDB" w14:textId="77777777" w:rsidR="00691E59" w:rsidRPr="000B16C7" w:rsidRDefault="00691E59" w:rsidP="00691E59">
      <w:pPr>
        <w:spacing w:after="120"/>
        <w:ind w:left="708" w:hanging="1"/>
        <w:jc w:val="both"/>
        <w:rPr>
          <w:rFonts w:eastAsiaTheme="minorHAnsi" w:cs="Arial"/>
          <w:sz w:val="22"/>
          <w:szCs w:val="22"/>
          <w:lang w:val="en-US" w:eastAsia="en-US"/>
        </w:rPr>
      </w:pPr>
      <w:r w:rsidRPr="000B16C7">
        <w:rPr>
          <w:rFonts w:eastAsiaTheme="minorHAnsi" w:cs="Arial"/>
          <w:sz w:val="22"/>
          <w:szCs w:val="22"/>
          <w:lang w:val="en-US" w:eastAsia="en-US"/>
        </w:rPr>
        <w:lastRenderedPageBreak/>
        <w:t xml:space="preserve">Licensing Rounds Promotion Superintendence – SPL </w:t>
      </w:r>
    </w:p>
    <w:p w14:paraId="5F721C27" w14:textId="77777777" w:rsidR="00691E59" w:rsidRPr="000B16C7" w:rsidRDefault="00691E59" w:rsidP="00691E59">
      <w:pPr>
        <w:spacing w:after="120"/>
        <w:ind w:left="1416" w:hanging="709"/>
        <w:jc w:val="both"/>
        <w:rPr>
          <w:rFonts w:eastAsiaTheme="minorHAnsi" w:cs="Arial"/>
          <w:sz w:val="22"/>
          <w:szCs w:val="22"/>
          <w:lang w:val="en-US" w:eastAsia="en-US"/>
        </w:rPr>
      </w:pPr>
      <w:r w:rsidRPr="000B16C7">
        <w:rPr>
          <w:rFonts w:eastAsiaTheme="minorHAnsi" w:cs="Arial"/>
          <w:sz w:val="22"/>
          <w:szCs w:val="22"/>
          <w:lang w:val="en-US" w:eastAsia="en-US"/>
        </w:rPr>
        <w:t>Avenida Rio Branco, 65 – 18</w:t>
      </w:r>
      <w:r w:rsidRPr="000B16C7">
        <w:rPr>
          <w:rFonts w:eastAsiaTheme="minorHAnsi" w:cs="Arial"/>
          <w:sz w:val="22"/>
          <w:szCs w:val="22"/>
          <w:vertAlign w:val="superscript"/>
          <w:lang w:val="en-US" w:eastAsia="en-US"/>
        </w:rPr>
        <w:t>th</w:t>
      </w:r>
      <w:r w:rsidRPr="000B16C7">
        <w:rPr>
          <w:rFonts w:eastAsiaTheme="minorHAnsi" w:cs="Arial"/>
          <w:sz w:val="22"/>
          <w:szCs w:val="22"/>
          <w:lang w:val="en-US" w:eastAsia="en-US"/>
        </w:rPr>
        <w:t xml:space="preserve"> floor – Centro</w:t>
      </w:r>
    </w:p>
    <w:p w14:paraId="37AEFE14" w14:textId="77777777" w:rsidR="00691E59" w:rsidRPr="000B16C7" w:rsidRDefault="00691E59" w:rsidP="00691E59">
      <w:pPr>
        <w:spacing w:after="120"/>
        <w:ind w:left="1416" w:hanging="709"/>
        <w:jc w:val="both"/>
        <w:rPr>
          <w:rFonts w:eastAsiaTheme="minorHAnsi" w:cs="Arial"/>
          <w:sz w:val="22"/>
          <w:szCs w:val="22"/>
          <w:lang w:eastAsia="en-US"/>
        </w:rPr>
      </w:pPr>
      <w:r w:rsidRPr="000B16C7">
        <w:rPr>
          <w:rFonts w:eastAsiaTheme="minorHAnsi" w:cs="Arial"/>
          <w:sz w:val="22"/>
          <w:szCs w:val="22"/>
          <w:lang w:eastAsia="en-US"/>
        </w:rPr>
        <w:t>Zip Code: 20090-004 – Rio de Janeiro, RJ – Brazil</w:t>
      </w:r>
    </w:p>
    <w:p w14:paraId="4F560D0C" w14:textId="77777777" w:rsidR="00691E59" w:rsidRPr="000B16C7" w:rsidRDefault="00691E59" w:rsidP="00691E59">
      <w:pPr>
        <w:spacing w:after="120"/>
        <w:ind w:left="1416" w:hanging="709"/>
        <w:jc w:val="both"/>
        <w:rPr>
          <w:rFonts w:eastAsiaTheme="minorHAnsi" w:cs="Arial"/>
          <w:sz w:val="22"/>
          <w:szCs w:val="22"/>
          <w:lang w:val="en-US" w:eastAsia="en-US"/>
        </w:rPr>
      </w:pPr>
      <w:r w:rsidRPr="000B16C7">
        <w:rPr>
          <w:rFonts w:eastAsiaTheme="minorHAnsi" w:cs="Arial"/>
          <w:sz w:val="22"/>
          <w:szCs w:val="22"/>
          <w:lang w:val="en-US" w:eastAsia="en-US"/>
        </w:rPr>
        <w:t>Facsimile: (21) 2112-8539</w:t>
      </w:r>
    </w:p>
    <w:p w14:paraId="333F5FA6" w14:textId="77777777" w:rsidR="00691E59" w:rsidRPr="000B16C7" w:rsidRDefault="00691E59" w:rsidP="00691E59">
      <w:pPr>
        <w:spacing w:after="120"/>
        <w:ind w:left="1416" w:hanging="709"/>
        <w:jc w:val="both"/>
        <w:rPr>
          <w:rFonts w:eastAsiaTheme="minorHAnsi" w:cs="Arial"/>
          <w:sz w:val="22"/>
          <w:szCs w:val="22"/>
          <w:lang w:val="en-US" w:eastAsia="en-US"/>
        </w:rPr>
      </w:pPr>
    </w:p>
    <w:p w14:paraId="2145386D"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Addresses and fax numbers for sending information related to this Standby Letter of Credit may be changed by the ISSUER or ANP upon notice to the other party at least fifteen (15) banking days before the date of the change.</w:t>
      </w:r>
    </w:p>
    <w:p w14:paraId="77926E42" w14:textId="77777777" w:rsidR="00691E59" w:rsidRPr="000B16C7" w:rsidRDefault="00691E59" w:rsidP="00691E59">
      <w:pPr>
        <w:spacing w:after="160" w:line="360" w:lineRule="auto"/>
        <w:ind w:left="357"/>
        <w:jc w:val="both"/>
        <w:rPr>
          <w:rFonts w:eastAsiaTheme="minorHAnsi" w:cs="Arial"/>
          <w:sz w:val="22"/>
          <w:szCs w:val="22"/>
          <w:lang w:val="en-US" w:eastAsia="en-US"/>
        </w:rPr>
      </w:pPr>
    </w:p>
    <w:p w14:paraId="479CD0D0"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This Standby Letter of Credit establishes, in full terms, the ISSUER’s obligation. Such obligation shall not be, in any way, changed or amended based on any document, instrument, or agreement, except for the: (i) </w:t>
      </w:r>
      <w:r w:rsidRPr="000B16C7">
        <w:rPr>
          <w:rFonts w:eastAsiaTheme="minorHAnsi" w:cs="Arial"/>
          <w:iCs/>
          <w:sz w:val="22"/>
          <w:szCs w:val="22"/>
          <w:lang w:val="en-US" w:eastAsia="en-US"/>
        </w:rPr>
        <w:t>Proof of Reduction</w:t>
      </w:r>
      <w:r w:rsidRPr="000B16C7">
        <w:rPr>
          <w:rFonts w:eastAsiaTheme="minorHAnsi" w:cs="Arial"/>
          <w:sz w:val="22"/>
          <w:szCs w:val="22"/>
          <w:lang w:val="en-US" w:eastAsia="en-US"/>
        </w:rPr>
        <w:t xml:space="preserve">; (ii) </w:t>
      </w:r>
      <w:r w:rsidRPr="000B16C7">
        <w:rPr>
          <w:rFonts w:eastAsiaTheme="minorHAnsi" w:cs="Arial"/>
          <w:iCs/>
          <w:sz w:val="22"/>
          <w:szCs w:val="22"/>
          <w:lang w:val="en-US" w:eastAsia="en-US"/>
        </w:rPr>
        <w:t>Payment Demand</w:t>
      </w:r>
      <w:r w:rsidRPr="000B16C7">
        <w:rPr>
          <w:rFonts w:eastAsiaTheme="minorHAnsi" w:cs="Arial"/>
          <w:sz w:val="22"/>
          <w:szCs w:val="22"/>
          <w:lang w:val="en-US" w:eastAsia="en-US"/>
        </w:rPr>
        <w:t xml:space="preserve">; (iii) </w:t>
      </w:r>
      <w:r w:rsidRPr="000B16C7">
        <w:rPr>
          <w:rFonts w:eastAsiaTheme="minorHAnsi" w:cs="Arial"/>
          <w:iCs/>
          <w:sz w:val="22"/>
          <w:szCs w:val="22"/>
          <w:lang w:val="en-US" w:eastAsia="en-US"/>
        </w:rPr>
        <w:t>Proof of Withdrawal</w:t>
      </w:r>
      <w:r w:rsidRPr="000B16C7">
        <w:rPr>
          <w:rFonts w:eastAsiaTheme="minorHAnsi" w:cs="Arial"/>
          <w:sz w:val="22"/>
          <w:szCs w:val="22"/>
          <w:lang w:val="en-US" w:eastAsia="en-US"/>
        </w:rPr>
        <w:t xml:space="preserve">; and (iv) </w:t>
      </w:r>
      <w:r w:rsidRPr="000B16C7">
        <w:rPr>
          <w:rFonts w:eastAsiaTheme="minorHAnsi" w:cs="Arial"/>
          <w:iCs/>
          <w:sz w:val="22"/>
          <w:szCs w:val="22"/>
          <w:lang w:val="en-US" w:eastAsia="en-US"/>
        </w:rPr>
        <w:t>Proof of Release</w:t>
      </w:r>
      <w:r w:rsidRPr="000B16C7">
        <w:rPr>
          <w:rFonts w:eastAsiaTheme="minorHAnsi" w:cs="Arial"/>
          <w:sz w:val="22"/>
          <w:szCs w:val="22"/>
          <w:lang w:val="en-US" w:eastAsia="en-US"/>
        </w:rPr>
        <w:t>.</w:t>
      </w:r>
    </w:p>
    <w:p w14:paraId="660398B2" w14:textId="77777777" w:rsidR="00691E59" w:rsidRPr="000B16C7" w:rsidRDefault="00691E59" w:rsidP="00691E59">
      <w:pPr>
        <w:spacing w:after="160" w:line="360" w:lineRule="auto"/>
        <w:jc w:val="both"/>
        <w:rPr>
          <w:rFonts w:eastAsiaTheme="minorHAnsi" w:cs="Arial"/>
          <w:sz w:val="22"/>
          <w:szCs w:val="22"/>
          <w:lang w:val="en-US" w:eastAsia="en-US"/>
        </w:rPr>
      </w:pPr>
    </w:p>
    <w:p w14:paraId="3305DC67"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2E518F0" w14:textId="77777777" w:rsidR="00691E59" w:rsidRPr="000B16C7" w:rsidRDefault="00691E59" w:rsidP="00691E59">
      <w:pPr>
        <w:spacing w:after="160" w:line="259" w:lineRule="auto"/>
        <w:ind w:left="708"/>
        <w:rPr>
          <w:rFonts w:eastAsiaTheme="minorHAnsi" w:cs="Arial"/>
          <w:sz w:val="22"/>
          <w:szCs w:val="22"/>
          <w:lang w:val="en-US" w:eastAsia="en-US"/>
        </w:rPr>
      </w:pPr>
    </w:p>
    <w:p w14:paraId="29FA6789" w14:textId="77777777" w:rsidR="00691E59" w:rsidRPr="000B16C7" w:rsidRDefault="00691E59" w:rsidP="00A661EE">
      <w:pPr>
        <w:numPr>
          <w:ilvl w:val="0"/>
          <w:numId w:val="93"/>
        </w:numPr>
        <w:spacing w:after="160" w:line="360" w:lineRule="auto"/>
        <w:ind w:left="0" w:firstLine="0"/>
        <w:jc w:val="both"/>
        <w:rPr>
          <w:rFonts w:eastAsiaTheme="minorHAnsi" w:cs="Arial"/>
          <w:sz w:val="22"/>
          <w:szCs w:val="22"/>
          <w:lang w:val="en-US" w:eastAsia="en-US"/>
        </w:rPr>
      </w:pPr>
      <w:r w:rsidRPr="000B16C7">
        <w:rPr>
          <w:rFonts w:eastAsiaTheme="minorHAnsi" w:cs="Arial"/>
          <w:sz w:val="22"/>
          <w:szCs w:val="22"/>
          <w:lang w:val="en-US" w:eastAsia="en-US"/>
        </w:rPr>
        <w:t xml:space="preserve">ISSUER’s charges and fees for issuing, amending or honoring this Standby Letter of Credit are for the account of </w:t>
      </w:r>
      <w:r w:rsidRPr="000B16C7">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bidder’s corporate name]</w:t>
      </w:r>
      <w:r w:rsidRPr="000B16C7">
        <w:rPr>
          <w:rFonts w:eastAsiaTheme="minorHAnsi" w:cs="Arial"/>
          <w:i/>
          <w:sz w:val="22"/>
          <w:szCs w:val="22"/>
          <w:lang w:val="en-US" w:eastAsia="en-US"/>
        </w:rPr>
        <w:fldChar w:fldCharType="end"/>
      </w:r>
      <w:r w:rsidRPr="000B16C7">
        <w:rPr>
          <w:rFonts w:eastAsiaTheme="minorHAnsi" w:cs="Arial"/>
          <w:iCs/>
          <w:sz w:val="22"/>
          <w:szCs w:val="22"/>
          <w:lang w:val="en-US" w:eastAsia="en-US"/>
        </w:rPr>
        <w:t xml:space="preserve"> and shall not be deducted from any payment ISSUER makes under this Standby Letter of Credit.</w:t>
      </w:r>
    </w:p>
    <w:p w14:paraId="0662BD08"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Kind regards,</w:t>
      </w:r>
    </w:p>
    <w:p w14:paraId="14FA8040" w14:textId="77777777" w:rsidR="00691E59" w:rsidRPr="000B16C7" w:rsidRDefault="00691E59" w:rsidP="00691E59">
      <w:pPr>
        <w:spacing w:after="160" w:line="288" w:lineRule="auto"/>
        <w:jc w:val="both"/>
        <w:rPr>
          <w:rFonts w:eastAsiaTheme="minorHAnsi" w:cs="Arial"/>
          <w:i/>
          <w:sz w:val="22"/>
          <w:szCs w:val="22"/>
          <w:lang w:val="en-US" w:eastAsia="en-US"/>
        </w:rPr>
      </w:pPr>
      <w:r w:rsidRPr="000B16C7">
        <w:rPr>
          <w:rFonts w:eastAsiaTheme="minorHAnsi" w:cs="Arial"/>
          <w:i/>
          <w:sz w:val="22"/>
          <w:szCs w:val="22"/>
          <w:lang w:val="en-US" w:eastAsia="en-US"/>
        </w:rPr>
        <w:fldChar w:fldCharType="begin">
          <w:ffData>
            <w:name w:val="Texto12"/>
            <w:enabled/>
            <w:calcOnExit w:val="0"/>
            <w:textInput>
              <w:default w:val="[insert Bank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Bank name]</w:t>
      </w:r>
      <w:r w:rsidRPr="000B16C7">
        <w:rPr>
          <w:rFonts w:eastAsiaTheme="minorHAnsi" w:cs="Arial"/>
          <w:i/>
          <w:sz w:val="22"/>
          <w:szCs w:val="22"/>
          <w:lang w:val="en-US" w:eastAsia="en-US"/>
        </w:rPr>
        <w:fldChar w:fldCharType="end"/>
      </w:r>
    </w:p>
    <w:p w14:paraId="6916CE65" w14:textId="77777777" w:rsidR="00691E59" w:rsidRPr="000B16C7" w:rsidRDefault="00691E59" w:rsidP="00691E59">
      <w:pPr>
        <w:spacing w:after="160" w:line="288" w:lineRule="auto"/>
        <w:jc w:val="both"/>
        <w:rPr>
          <w:rFonts w:eastAsiaTheme="minorHAnsi" w:cs="Arial"/>
          <w:i/>
          <w:sz w:val="22"/>
          <w:szCs w:val="22"/>
          <w:lang w:val="en-US" w:eastAsia="en-US"/>
        </w:rPr>
      </w:pPr>
    </w:p>
    <w:p w14:paraId="2AF8ECE8"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2AA54F8F"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22E9DB2C"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0089DFA2"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6105FE46" w14:textId="77777777" w:rsidR="00F819E3" w:rsidRPr="000B16C7" w:rsidRDefault="00F819E3" w:rsidP="00691E59">
      <w:pPr>
        <w:spacing w:after="160"/>
        <w:jc w:val="center"/>
        <w:rPr>
          <w:rFonts w:eastAsiaTheme="minorHAnsi" w:cs="Arial"/>
          <w:b/>
          <w:sz w:val="22"/>
          <w:szCs w:val="22"/>
          <w:lang w:val="en-US" w:eastAsia="en-US"/>
        </w:rPr>
      </w:pPr>
    </w:p>
    <w:p w14:paraId="06994786" w14:textId="77777777" w:rsidR="00F819E3" w:rsidRPr="000B16C7" w:rsidRDefault="00F819E3" w:rsidP="00691E59">
      <w:pPr>
        <w:spacing w:after="160"/>
        <w:jc w:val="center"/>
        <w:rPr>
          <w:rFonts w:eastAsiaTheme="minorHAnsi" w:cs="Arial"/>
          <w:b/>
          <w:sz w:val="22"/>
          <w:szCs w:val="22"/>
          <w:lang w:val="en-US" w:eastAsia="en-US"/>
        </w:rPr>
      </w:pPr>
    </w:p>
    <w:p w14:paraId="4455099E" w14:textId="3DF8A330"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A</w:t>
      </w:r>
    </w:p>
    <w:p w14:paraId="0D5EBBFC" w14:textId="77777777" w:rsidR="00691E59" w:rsidRPr="000B16C7" w:rsidRDefault="00691E59" w:rsidP="00691E59">
      <w:pPr>
        <w:spacing w:after="160"/>
        <w:jc w:val="center"/>
        <w:rPr>
          <w:rFonts w:eastAsiaTheme="minorHAnsi" w:cs="Arial"/>
          <w:b/>
          <w:bCs/>
          <w:sz w:val="22"/>
          <w:szCs w:val="22"/>
          <w:lang w:val="en-US" w:eastAsia="en-US"/>
        </w:rPr>
      </w:pPr>
      <w:r w:rsidRPr="000B16C7">
        <w:rPr>
          <w:rFonts w:eastAsiaTheme="minorHAnsi" w:cs="Arial"/>
          <w:b/>
          <w:bCs/>
          <w:sz w:val="22"/>
          <w:szCs w:val="22"/>
          <w:lang w:val="en-US" w:eastAsia="en-US"/>
        </w:rPr>
        <w:t>Form of Proof of Reduction</w:t>
      </w:r>
    </w:p>
    <w:p w14:paraId="065E595D" w14:textId="77777777" w:rsidR="00691E59" w:rsidRPr="000B16C7" w:rsidRDefault="00691E59" w:rsidP="00691E59">
      <w:pPr>
        <w:spacing w:line="360" w:lineRule="auto"/>
        <w:jc w:val="center"/>
        <w:rPr>
          <w:rFonts w:cs="Arial"/>
          <w:i/>
          <w:sz w:val="22"/>
          <w:szCs w:val="22"/>
          <w:lang w:val="en-US"/>
        </w:rPr>
      </w:pPr>
      <w:r w:rsidRPr="000B16C7">
        <w:rPr>
          <w:rFonts w:cs="Arial"/>
          <w:i/>
          <w:sz w:val="22"/>
          <w:szCs w:val="22"/>
          <w:lang w:val="en-US"/>
        </w:rPr>
        <w:t>[Form to be filled out by ANP – DO NOT FILL OUT.]</w:t>
      </w:r>
    </w:p>
    <w:p w14:paraId="6C96FBB5" w14:textId="77777777" w:rsidR="00691E59" w:rsidRPr="000B16C7" w:rsidRDefault="00691E59" w:rsidP="00691E59">
      <w:pPr>
        <w:spacing w:after="160" w:line="360" w:lineRule="auto"/>
        <w:jc w:val="center"/>
        <w:rPr>
          <w:rFonts w:eastAsiaTheme="minorHAnsi" w:cs="Arial"/>
          <w:b/>
          <w:bCs/>
          <w:sz w:val="22"/>
          <w:szCs w:val="22"/>
          <w:lang w:val="en-US" w:eastAsia="en-US"/>
        </w:rPr>
      </w:pPr>
      <w:r w:rsidRPr="000B16C7">
        <w:rPr>
          <w:rFonts w:eastAsiaTheme="minorHAnsi" w:cs="Arial"/>
          <w:b/>
          <w:bCs/>
          <w:sz w:val="22"/>
          <w:szCs w:val="22"/>
          <w:lang w:val="en-US" w:eastAsia="en-US"/>
        </w:rPr>
        <w:t>PROOF OF REDUCTION</w:t>
      </w:r>
    </w:p>
    <w:p w14:paraId="77432E0F"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This refers to Irrevocable Letter of Credit No. </w:t>
      </w:r>
      <w:r w:rsidRPr="000B16C7">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Letter of Credit number]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effective from </w:t>
      </w:r>
      <w:r w:rsidRPr="000B16C7">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to </w:t>
      </w:r>
      <w:r w:rsidRPr="000B16C7">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issued by </w:t>
      </w: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Issuer’s name]</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incorporated under the laws of </w:t>
      </w:r>
      <w:r w:rsidRPr="000B16C7">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country according to the example: Federative Republic of Brazil]</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and submitted by </w:t>
      </w:r>
      <w:r w:rsidRPr="000B16C7">
        <w:rPr>
          <w:rFonts w:eastAsiaTheme="minorHAnsi" w:cs="Arial"/>
          <w:i/>
          <w:sz w:val="22"/>
          <w:szCs w:val="22"/>
          <w:lang w:val="en-US" w:eastAsia="en-US"/>
        </w:rPr>
        <w:fldChar w:fldCharType="begin">
          <w:ffData>
            <w:name w:val=""/>
            <w:enabled/>
            <w:calcOnExit w:val="0"/>
            <w:textInput>
              <w:default w:val="[insert bidd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bidder’s name]</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 xml:space="preserve"> to the benefit of the National Agency of Petroleum, Natural Gas, and Biofuels – ANP.</w:t>
      </w:r>
    </w:p>
    <w:p w14:paraId="674AF773"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The undersigned, duly authorized to sign this proof on behalf of ANP, hereby certifies that:</w:t>
      </w:r>
    </w:p>
    <w:p w14:paraId="4203D650" w14:textId="77777777" w:rsidR="00691E59" w:rsidRPr="000B16C7" w:rsidRDefault="00691E59" w:rsidP="00A661EE">
      <w:pPr>
        <w:numPr>
          <w:ilvl w:val="0"/>
          <w:numId w:val="94"/>
        </w:numPr>
        <w:spacing w:after="160" w:line="360" w:lineRule="auto"/>
        <w:jc w:val="both"/>
        <w:rPr>
          <w:rFonts w:cs="Arial"/>
          <w:sz w:val="22"/>
          <w:szCs w:val="22"/>
          <w:lang w:val="en-US"/>
        </w:rPr>
      </w:pPr>
      <w:r w:rsidRPr="000B16C7">
        <w:rPr>
          <w:rFonts w:cs="Arial"/>
          <w:sz w:val="22"/>
          <w:szCs w:val="22"/>
          <w:lang w:val="en-US"/>
        </w:rPr>
        <w:t>The amount in USD (US$) specified below in item (a) corresponds to the Face Amount of the Letter of Credit for Bid Bond submitted under the Tender Protocol for Biddings for Award of Production Sharing Agreement for Exploration and Production of Oil and Gas of Transfer of Rights Surplus - 2ª Bidding Round until the date of this proof; and</w:t>
      </w:r>
    </w:p>
    <w:p w14:paraId="2841853E" w14:textId="77777777" w:rsidR="00691E59" w:rsidRPr="000B16C7" w:rsidRDefault="00691E59" w:rsidP="00A661EE">
      <w:pPr>
        <w:numPr>
          <w:ilvl w:val="0"/>
          <w:numId w:val="94"/>
        </w:numPr>
        <w:spacing w:after="160" w:line="360" w:lineRule="auto"/>
        <w:jc w:val="both"/>
        <w:rPr>
          <w:rFonts w:cs="Arial"/>
          <w:sz w:val="22"/>
          <w:szCs w:val="22"/>
          <w:lang w:val="en-US"/>
        </w:rPr>
      </w:pPr>
      <w:r w:rsidRPr="000B16C7">
        <w:rPr>
          <w:rFonts w:cs="Arial"/>
          <w:sz w:val="22"/>
          <w:szCs w:val="22"/>
          <w:lang w:val="en-US"/>
        </w:rPr>
        <w:t>The Face Amount of the Letter of Credit shall be reduced to an amount equal to the Remaining Face Amount specified below in item (b), effective as of the date of this proof.</w:t>
      </w:r>
    </w:p>
    <w:p w14:paraId="74A16E9E" w14:textId="77777777" w:rsidR="00691E59" w:rsidRPr="000B16C7" w:rsidRDefault="00691E59" w:rsidP="00A661EE">
      <w:pPr>
        <w:numPr>
          <w:ilvl w:val="0"/>
          <w:numId w:val="91"/>
        </w:numPr>
        <w:spacing w:after="160" w:line="360" w:lineRule="auto"/>
        <w:ind w:left="709" w:firstLine="0"/>
        <w:jc w:val="both"/>
        <w:rPr>
          <w:rFonts w:cs="Arial"/>
          <w:sz w:val="22"/>
          <w:szCs w:val="22"/>
          <w:lang w:val="en-US"/>
        </w:rPr>
      </w:pPr>
      <w:r w:rsidRPr="000B16C7">
        <w:rPr>
          <w:rFonts w:cs="Arial"/>
          <w:sz w:val="22"/>
          <w:szCs w:val="22"/>
          <w:lang w:val="en-US"/>
        </w:rPr>
        <w:t>Face Amount:</w:t>
      </w:r>
    </w:p>
    <w:p w14:paraId="701D8E18" w14:textId="77777777" w:rsidR="00691E59" w:rsidRPr="000B16C7" w:rsidRDefault="00691E59" w:rsidP="00691E59">
      <w:pPr>
        <w:spacing w:line="360" w:lineRule="auto"/>
        <w:ind w:left="709"/>
        <w:jc w:val="both"/>
        <w:rPr>
          <w:rFonts w:cs="Arial"/>
          <w:i/>
          <w:sz w:val="22"/>
          <w:szCs w:val="22"/>
          <w:lang w:val="en-US"/>
        </w:rPr>
      </w:pPr>
      <w:r w:rsidRPr="000B16C7">
        <w:rPr>
          <w:rFonts w:cs="Arial"/>
          <w:sz w:val="22"/>
          <w:szCs w:val="22"/>
          <w:lang w:val="en-US"/>
        </w:rPr>
        <w:t>US$</w:t>
      </w:r>
      <w:r w:rsidRPr="000B16C7">
        <w:rPr>
          <w:rFonts w:cs="Arial"/>
          <w:i/>
          <w:sz w:val="22"/>
          <w:szCs w:val="22"/>
          <w:lang w:val="en-US"/>
        </w:rPr>
        <w:fldChar w:fldCharType="begin">
          <w:ffData>
            <w:name w:val=""/>
            <w:enabled/>
            <w:calcOnExit w:val="0"/>
            <w:textInput>
              <w:default w:val="[insert Face Amoun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Face Amount]</w:t>
      </w:r>
      <w:r w:rsidRPr="000B16C7">
        <w:rPr>
          <w:rFonts w:cs="Arial"/>
          <w:i/>
          <w:sz w:val="22"/>
          <w:szCs w:val="22"/>
          <w:lang w:val="en-US"/>
        </w:rPr>
        <w:fldChar w:fldCharType="end"/>
      </w:r>
    </w:p>
    <w:p w14:paraId="38E121BC" w14:textId="77777777" w:rsidR="00691E59" w:rsidRPr="000B16C7" w:rsidRDefault="00691E59" w:rsidP="00A661EE">
      <w:pPr>
        <w:numPr>
          <w:ilvl w:val="0"/>
          <w:numId w:val="91"/>
        </w:numPr>
        <w:spacing w:after="160" w:line="360" w:lineRule="auto"/>
        <w:ind w:left="709" w:firstLine="0"/>
        <w:jc w:val="both"/>
        <w:rPr>
          <w:rFonts w:cs="Arial"/>
          <w:sz w:val="22"/>
          <w:szCs w:val="22"/>
          <w:lang w:val="en-US"/>
        </w:rPr>
      </w:pPr>
      <w:r w:rsidRPr="000B16C7">
        <w:rPr>
          <w:rFonts w:cs="Arial"/>
          <w:sz w:val="22"/>
          <w:szCs w:val="22"/>
          <w:lang w:val="en-US"/>
        </w:rPr>
        <w:t xml:space="preserve">Remaining Face Amount:                                            </w:t>
      </w:r>
    </w:p>
    <w:p w14:paraId="2FD7FC3E" w14:textId="77777777" w:rsidR="00691E59" w:rsidRPr="000B16C7" w:rsidRDefault="00691E59" w:rsidP="00691E59">
      <w:pPr>
        <w:spacing w:line="360" w:lineRule="auto"/>
        <w:ind w:left="709"/>
        <w:jc w:val="both"/>
        <w:rPr>
          <w:rFonts w:cs="Arial"/>
          <w:sz w:val="22"/>
          <w:szCs w:val="22"/>
          <w:lang w:val="en-US"/>
        </w:rPr>
      </w:pPr>
      <w:r w:rsidRPr="000B16C7">
        <w:rPr>
          <w:rFonts w:cs="Arial"/>
          <w:sz w:val="22"/>
          <w:szCs w:val="22"/>
          <w:lang w:val="en-US"/>
        </w:rPr>
        <w:t>US$</w:t>
      </w:r>
      <w:r w:rsidRPr="000B16C7">
        <w:rPr>
          <w:rFonts w:cs="Arial"/>
          <w:i/>
          <w:sz w:val="22"/>
          <w:szCs w:val="22"/>
          <w:lang w:val="en-US"/>
        </w:rPr>
        <w:fldChar w:fldCharType="begin">
          <w:ffData>
            <w:name w:val=""/>
            <w:enabled/>
            <w:calcOnExit w:val="0"/>
            <w:textInput>
              <w:default w:val="[insert Remaining Face Amount]"/>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Remaining Face Amount]</w:t>
      </w:r>
      <w:r w:rsidRPr="000B16C7">
        <w:rPr>
          <w:rFonts w:cs="Arial"/>
          <w:i/>
          <w:sz w:val="22"/>
          <w:szCs w:val="22"/>
          <w:lang w:val="en-US"/>
        </w:rPr>
        <w:fldChar w:fldCharType="end"/>
      </w:r>
    </w:p>
    <w:p w14:paraId="0BF4B34A" w14:textId="77777777" w:rsidR="00691E59" w:rsidRPr="000B16C7" w:rsidRDefault="00691E59" w:rsidP="00691E59">
      <w:pPr>
        <w:spacing w:after="160" w:line="360" w:lineRule="auto"/>
        <w:jc w:val="both"/>
        <w:rPr>
          <w:rFonts w:eastAsiaTheme="minorHAnsi" w:cs="Arial"/>
          <w:sz w:val="22"/>
          <w:szCs w:val="22"/>
          <w:lang w:val="en-US" w:eastAsia="en-US"/>
        </w:rPr>
      </w:pPr>
    </w:p>
    <w:p w14:paraId="458ECC6A"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This proof was signed by the undersigned on behalf of the National Agency of Petroleum, Natural Gas, and Biofuels – ANP on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sz w:val="22"/>
          <w:szCs w:val="22"/>
          <w:lang w:val="en-US" w:eastAsia="en-US"/>
        </w:rPr>
        <w:t>.</w:t>
      </w:r>
    </w:p>
    <w:p w14:paraId="1244D0A2" w14:textId="77777777" w:rsidR="00691E59" w:rsidRPr="000B16C7" w:rsidRDefault="00691E59" w:rsidP="00691E59">
      <w:pPr>
        <w:spacing w:after="160" w:line="360" w:lineRule="auto"/>
        <w:jc w:val="both"/>
        <w:rPr>
          <w:rFonts w:eastAsiaTheme="minorHAnsi" w:cs="Arial"/>
          <w:sz w:val="22"/>
          <w:szCs w:val="22"/>
          <w:lang w:val="en-US" w:eastAsia="en-US"/>
        </w:rPr>
      </w:pPr>
    </w:p>
    <w:p w14:paraId="75048D52"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4AAE8504"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2431B89B"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2283D718"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36DF83D1" w14:textId="77777777" w:rsidR="00691E59" w:rsidRPr="000B16C7" w:rsidRDefault="00691E59" w:rsidP="00691E59">
      <w:pPr>
        <w:spacing w:after="160"/>
        <w:jc w:val="center"/>
        <w:rPr>
          <w:rFonts w:eastAsiaTheme="minorHAnsi" w:cs="Arial"/>
          <w:i/>
          <w:sz w:val="22"/>
          <w:szCs w:val="22"/>
          <w:lang w:val="en-US" w:eastAsia="en-US"/>
        </w:rPr>
      </w:pPr>
      <w:r w:rsidRPr="000B16C7">
        <w:rPr>
          <w:rFonts w:eastAsiaTheme="minorHAnsi" w:cs="Arial"/>
          <w:i/>
          <w:sz w:val="22"/>
          <w:szCs w:val="22"/>
          <w:lang w:val="en-US" w:eastAsia="en-US"/>
        </w:rPr>
        <w:br w:type="page"/>
      </w:r>
    </w:p>
    <w:p w14:paraId="37D0C96F"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B</w:t>
      </w:r>
    </w:p>
    <w:p w14:paraId="5FCC7F5D"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t>Form of Payment Demand</w:t>
      </w:r>
    </w:p>
    <w:p w14:paraId="433EFD09" w14:textId="77777777" w:rsidR="00691E59" w:rsidRPr="000B16C7" w:rsidRDefault="00691E59" w:rsidP="00691E59">
      <w:pPr>
        <w:jc w:val="center"/>
        <w:rPr>
          <w:rFonts w:cs="Arial"/>
          <w:i/>
          <w:sz w:val="22"/>
          <w:szCs w:val="22"/>
          <w:lang w:val="en-US"/>
        </w:rPr>
      </w:pPr>
      <w:r w:rsidRPr="000B16C7">
        <w:rPr>
          <w:rFonts w:cs="Arial"/>
          <w:i/>
          <w:sz w:val="22"/>
          <w:szCs w:val="22"/>
          <w:lang w:val="en-US"/>
        </w:rPr>
        <w:t>[Form to be filled out by ANP – DO NOT FILL OUT.]</w:t>
      </w:r>
    </w:p>
    <w:p w14:paraId="627E0B79" w14:textId="77777777" w:rsidR="00691E59" w:rsidRPr="000B16C7" w:rsidRDefault="00691E59" w:rsidP="00691E59">
      <w:pPr>
        <w:spacing w:after="160" w:line="360" w:lineRule="auto"/>
        <w:jc w:val="center"/>
        <w:rPr>
          <w:rFonts w:eastAsiaTheme="minorHAnsi" w:cs="Arial"/>
          <w:b/>
          <w:bCs/>
          <w:sz w:val="22"/>
          <w:szCs w:val="22"/>
          <w:lang w:val="en-US" w:eastAsia="en-US"/>
        </w:rPr>
      </w:pPr>
    </w:p>
    <w:p w14:paraId="188B0C8F" w14:textId="77777777" w:rsidR="00691E59" w:rsidRPr="000B16C7" w:rsidRDefault="00691E59" w:rsidP="00691E59">
      <w:pPr>
        <w:spacing w:after="160" w:line="360" w:lineRule="auto"/>
        <w:jc w:val="center"/>
        <w:rPr>
          <w:rFonts w:eastAsiaTheme="minorHAnsi" w:cs="Arial"/>
          <w:b/>
          <w:bCs/>
          <w:sz w:val="22"/>
          <w:szCs w:val="22"/>
          <w:lang w:val="en-US" w:eastAsia="en-US"/>
        </w:rPr>
      </w:pPr>
      <w:r w:rsidRPr="000B16C7">
        <w:rPr>
          <w:rFonts w:eastAsiaTheme="minorHAnsi" w:cs="Arial"/>
          <w:b/>
          <w:bCs/>
          <w:sz w:val="22"/>
          <w:szCs w:val="22"/>
          <w:lang w:val="en-US" w:eastAsia="en-US"/>
        </w:rPr>
        <w:t>PAYMENT DEMAND</w:t>
      </w:r>
    </w:p>
    <w:p w14:paraId="296D7722"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name]</w:t>
      </w:r>
      <w:r w:rsidRPr="000B16C7">
        <w:rPr>
          <w:rFonts w:eastAsiaTheme="minorHAnsi" w:cs="Arial"/>
          <w:i/>
          <w:sz w:val="22"/>
          <w:szCs w:val="22"/>
          <w:lang w:val="en-US" w:eastAsia="en-US"/>
        </w:rPr>
        <w:fldChar w:fldCharType="end"/>
      </w:r>
    </w:p>
    <w:p w14:paraId="67801B21"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Issuer’s addr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Issuer’s address]</w:t>
      </w:r>
      <w:r w:rsidRPr="000B16C7">
        <w:rPr>
          <w:rFonts w:eastAsiaTheme="minorHAnsi" w:cs="Arial"/>
          <w:i/>
          <w:sz w:val="22"/>
          <w:szCs w:val="22"/>
          <w:lang w:val="en-US" w:eastAsia="en-US"/>
        </w:rPr>
        <w:fldChar w:fldCharType="end"/>
      </w:r>
    </w:p>
    <w:p w14:paraId="389DC1A4" w14:textId="77777777" w:rsidR="00691E59" w:rsidRPr="000B16C7" w:rsidRDefault="00691E59" w:rsidP="00691E59">
      <w:pPr>
        <w:spacing w:after="160" w:line="360"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Zip Cod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Zip Code]</w:t>
      </w:r>
      <w:r w:rsidRPr="000B16C7">
        <w:rPr>
          <w:rFonts w:eastAsiaTheme="minorHAnsi" w:cs="Arial"/>
          <w:i/>
          <w:sz w:val="22"/>
          <w:szCs w:val="22"/>
          <w:lang w:val="en-US" w:eastAsia="en-US"/>
        </w:rPr>
        <w:fldChar w:fldCharType="end"/>
      </w:r>
    </w:p>
    <w:p w14:paraId="171A85B3"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Rio de Janeiro – RJ</w:t>
      </w:r>
    </w:p>
    <w:p w14:paraId="6F87E4B0" w14:textId="77777777" w:rsidR="00691E59" w:rsidRPr="000B16C7" w:rsidRDefault="00691E59" w:rsidP="00691E59">
      <w:pPr>
        <w:spacing w:after="160" w:line="280" w:lineRule="auto"/>
        <w:jc w:val="both"/>
        <w:rPr>
          <w:rFonts w:eastAsiaTheme="minorHAnsi" w:cs="Arial"/>
          <w:iCs/>
          <w:sz w:val="22"/>
          <w:szCs w:val="22"/>
          <w:lang w:val="en-US" w:eastAsia="en-US"/>
        </w:rPr>
      </w:pPr>
      <w:r w:rsidRPr="000B16C7">
        <w:rPr>
          <w:rFonts w:eastAsiaTheme="minorHAnsi" w:cs="Arial"/>
          <w:sz w:val="22"/>
          <w:szCs w:val="22"/>
          <w:lang w:val="en-US" w:eastAsia="en-US"/>
        </w:rPr>
        <w:t xml:space="preserve">Re: Standby Letter of Credit No. </w:t>
      </w:r>
      <w:r w:rsidRPr="000B16C7">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Letter of Credit number]</w:t>
      </w:r>
      <w:r w:rsidRPr="000B16C7">
        <w:rPr>
          <w:rFonts w:eastAsiaTheme="minorHAnsi" w:cs="Arial"/>
          <w:i/>
          <w:sz w:val="22"/>
          <w:szCs w:val="22"/>
          <w:lang w:val="en-US" w:eastAsia="en-US"/>
        </w:rPr>
        <w:fldChar w:fldCharType="end"/>
      </w:r>
      <w:r w:rsidRPr="000B16C7">
        <w:rPr>
          <w:rFonts w:eastAsiaTheme="minorHAnsi" w:cs="Arial"/>
          <w:i/>
          <w:sz w:val="22"/>
          <w:szCs w:val="22"/>
          <w:lang w:val="en-US" w:eastAsia="en-US"/>
        </w:rPr>
        <w:t xml:space="preserve">, </w:t>
      </w:r>
      <w:r w:rsidRPr="000B16C7">
        <w:rPr>
          <w:rFonts w:eastAsiaTheme="minorHAnsi" w:cs="Arial"/>
          <w:iCs/>
          <w:sz w:val="22"/>
          <w:szCs w:val="22"/>
          <w:lang w:val="en-US" w:eastAsia="en-US"/>
        </w:rPr>
        <w:t xml:space="preserve">dated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r w:rsidRPr="000B16C7">
        <w:rPr>
          <w:rFonts w:eastAsiaTheme="minorHAnsi" w:cs="Arial"/>
          <w:iCs/>
          <w:sz w:val="22"/>
          <w:szCs w:val="22"/>
          <w:lang w:val="en-US" w:eastAsia="en-US"/>
        </w:rPr>
        <w:t xml:space="preserve">, issued by </w:t>
      </w:r>
      <w:r w:rsidRPr="000B16C7">
        <w:rPr>
          <w:rFonts w:eastAsiaTheme="minorHAnsi" w:cs="Arial"/>
          <w:i/>
          <w:sz w:val="22"/>
          <w:szCs w:val="22"/>
          <w:lang w:val="en-US" w:eastAsia="en-US"/>
        </w:rPr>
        <w:fldChar w:fldCharType="begin">
          <w:ffData>
            <w:name w:val=""/>
            <w:enabled/>
            <w:calcOnExit w:val="0"/>
            <w:textInput>
              <w:default w:val="[insert Issuer's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Issuer’s name]</w:t>
      </w:r>
      <w:r w:rsidRPr="000B16C7">
        <w:rPr>
          <w:rFonts w:eastAsiaTheme="minorHAnsi" w:cs="Arial"/>
          <w:i/>
          <w:sz w:val="22"/>
          <w:szCs w:val="22"/>
          <w:lang w:val="en-US" w:eastAsia="en-US"/>
        </w:rPr>
        <w:fldChar w:fldCharType="end"/>
      </w:r>
    </w:p>
    <w:p w14:paraId="4B5D2AC6"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Date of Withdrawal: </w:t>
      </w:r>
      <w:r w:rsidRPr="000B16C7">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sz w:val="22"/>
          <w:szCs w:val="22"/>
          <w:lang w:val="en-US" w:eastAsia="en-US"/>
        </w:rPr>
        <w:t>[insert date in the format month/day/year]</w:t>
      </w:r>
      <w:r w:rsidRPr="000B16C7">
        <w:rPr>
          <w:rFonts w:eastAsiaTheme="minorHAnsi" w:cs="Arial"/>
          <w:i/>
          <w:sz w:val="22"/>
          <w:szCs w:val="22"/>
          <w:lang w:val="en-US" w:eastAsia="en-US"/>
        </w:rPr>
        <w:fldChar w:fldCharType="end"/>
      </w:r>
    </w:p>
    <w:p w14:paraId="503ECB11" w14:textId="77777777" w:rsidR="00691E59" w:rsidRPr="000B16C7" w:rsidRDefault="00691E59" w:rsidP="00691E59">
      <w:pPr>
        <w:spacing w:after="160" w:line="288" w:lineRule="auto"/>
        <w:jc w:val="both"/>
        <w:rPr>
          <w:rFonts w:eastAsiaTheme="minorHAnsi" w:cs="Arial"/>
          <w:sz w:val="22"/>
          <w:szCs w:val="22"/>
          <w:lang w:val="en-US" w:eastAsia="en-US"/>
        </w:rPr>
      </w:pPr>
    </w:p>
    <w:p w14:paraId="14011C8D"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The undersigned Beneficiary demands payment of </w:t>
      </w:r>
      <w:r w:rsidRPr="000B16C7">
        <w:rPr>
          <w:rFonts w:cs="Arial"/>
          <w:i/>
          <w:sz w:val="22"/>
          <w:szCs w:val="22"/>
          <w:lang w:val="en-US"/>
        </w:rPr>
        <w:fldChar w:fldCharType="begin">
          <w:ffData>
            <w:name w:val=""/>
            <w:enabled/>
            <w:calcOnExit w:val="0"/>
            <w:textInput>
              <w:default w:val="[insert Face Amount in writing]"/>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Face Amount in writing]</w:t>
      </w:r>
      <w:r w:rsidRPr="000B16C7">
        <w:rPr>
          <w:rFonts w:cs="Arial"/>
          <w:i/>
          <w:sz w:val="22"/>
          <w:szCs w:val="22"/>
          <w:lang w:val="en-US"/>
        </w:rPr>
        <w:fldChar w:fldCharType="end"/>
      </w:r>
      <w:r w:rsidRPr="000B16C7">
        <w:rPr>
          <w:rFonts w:cs="Arial"/>
          <w:sz w:val="22"/>
          <w:szCs w:val="22"/>
          <w:lang w:val="en-US"/>
        </w:rPr>
        <w:t xml:space="preserve"> USD (US$</w:t>
      </w:r>
      <w:r w:rsidRPr="000B16C7">
        <w:rPr>
          <w:rFonts w:cs="Arial"/>
          <w:i/>
          <w:sz w:val="22"/>
          <w:szCs w:val="22"/>
          <w:lang w:val="en-US"/>
        </w:rPr>
        <w:fldChar w:fldCharType="begin">
          <w:ffData>
            <w:name w:val=""/>
            <w:enabled/>
            <w:calcOnExit w:val="0"/>
            <w:textInput>
              <w:default w:val="[insert Face Amount in writing]"/>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Face Amount in writing]</w:t>
      </w:r>
      <w:r w:rsidRPr="000B16C7">
        <w:rPr>
          <w:rFonts w:cs="Arial"/>
          <w:i/>
          <w:sz w:val="22"/>
          <w:szCs w:val="22"/>
          <w:lang w:val="en-US"/>
        </w:rPr>
        <w:fldChar w:fldCharType="end"/>
      </w:r>
      <w:r w:rsidRPr="000B16C7">
        <w:rPr>
          <w:rFonts w:cs="Arial"/>
          <w:vanish/>
          <w:sz w:val="22"/>
          <w:szCs w:val="22"/>
          <w:lang w:val="en-US"/>
        </w:rPr>
        <w:t>) shall be paid on order of the National Agency of Petroleum, Natural Gas, and Biofuels – ANP.</w:t>
      </w:r>
      <w:r w:rsidRPr="000B16C7">
        <w:rPr>
          <w:rFonts w:cs="Arial"/>
          <w:sz w:val="22"/>
          <w:szCs w:val="22"/>
          <w:lang w:val="en-US"/>
        </w:rPr>
        <w:t xml:space="preserve"> </w:t>
      </w:r>
    </w:p>
    <w:p w14:paraId="09B10ABE" w14:textId="77777777" w:rsidR="00691E59" w:rsidRPr="000B16C7" w:rsidRDefault="00691E59" w:rsidP="00691E59">
      <w:pPr>
        <w:spacing w:after="120" w:line="360" w:lineRule="auto"/>
        <w:jc w:val="both"/>
        <w:rPr>
          <w:rFonts w:cs="Arial"/>
          <w:sz w:val="22"/>
          <w:szCs w:val="22"/>
          <w:lang w:val="en-US"/>
        </w:rPr>
      </w:pPr>
    </w:p>
    <w:p w14:paraId="67F5D35E" w14:textId="77777777" w:rsidR="00691E59" w:rsidRPr="000B16C7" w:rsidRDefault="00691E59" w:rsidP="00691E59">
      <w:pPr>
        <w:spacing w:after="120" w:line="360" w:lineRule="auto"/>
        <w:jc w:val="both"/>
        <w:rPr>
          <w:rFonts w:cs="Arial"/>
          <w:i/>
          <w:sz w:val="22"/>
          <w:szCs w:val="22"/>
          <w:lang w:val="en-US"/>
        </w:rPr>
      </w:pPr>
      <w:r w:rsidRPr="000B16C7">
        <w:rPr>
          <w:rFonts w:cs="Arial"/>
          <w:sz w:val="22"/>
          <w:szCs w:val="22"/>
          <w:lang w:val="en-US"/>
        </w:rPr>
        <w:t xml:space="preserve">This document was signed by the undersigned on behalf of the National Agency of Petroleum, Natural Gas, and Biofuels – ANP on </w:t>
      </w:r>
      <w:r w:rsidRPr="000B16C7">
        <w:rPr>
          <w:rFonts w:cs="Arial"/>
          <w:i/>
          <w:sz w:val="22"/>
          <w:szCs w:val="22"/>
          <w:lang w:val="en-US"/>
        </w:rPr>
        <w:fldChar w:fldCharType="begin">
          <w:ffData>
            <w:name w:val=""/>
            <w:enabled/>
            <w:calcOnExit w:val="0"/>
            <w:textInput>
              <w:default w:val="[insert date in the format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w:t>
      </w:r>
    </w:p>
    <w:p w14:paraId="5CBAADC4" w14:textId="77777777" w:rsidR="00691E59" w:rsidRPr="000B16C7" w:rsidRDefault="00691E59" w:rsidP="00691E59">
      <w:pPr>
        <w:spacing w:line="360" w:lineRule="auto"/>
        <w:ind w:firstLine="709"/>
        <w:jc w:val="both"/>
        <w:rPr>
          <w:rFonts w:cs="Arial"/>
          <w:sz w:val="22"/>
          <w:szCs w:val="22"/>
          <w:lang w:val="en-US"/>
        </w:rPr>
      </w:pPr>
    </w:p>
    <w:p w14:paraId="00A91245" w14:textId="77777777" w:rsidR="00691E59" w:rsidRPr="000B16C7" w:rsidRDefault="00691E59" w:rsidP="00691E59">
      <w:pPr>
        <w:spacing w:after="160" w:line="288" w:lineRule="auto"/>
        <w:jc w:val="both"/>
        <w:rPr>
          <w:rFonts w:eastAsiaTheme="minorHAnsi" w:cs="Arial"/>
          <w:sz w:val="22"/>
          <w:szCs w:val="22"/>
          <w:lang w:val="en-US" w:eastAsia="en-US"/>
        </w:rPr>
      </w:pPr>
    </w:p>
    <w:p w14:paraId="712EA147"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24EE1430"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5C8929F6"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151BA8DF"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612A3911" w14:textId="77777777" w:rsidR="00691E59" w:rsidRPr="000B16C7" w:rsidRDefault="00691E59" w:rsidP="00691E59">
      <w:pPr>
        <w:spacing w:after="160" w:line="288" w:lineRule="auto"/>
        <w:jc w:val="both"/>
        <w:rPr>
          <w:rFonts w:eastAsiaTheme="minorHAnsi" w:cs="Arial"/>
          <w:sz w:val="22"/>
          <w:szCs w:val="22"/>
          <w:lang w:val="en-US" w:eastAsia="en-US"/>
        </w:rPr>
      </w:pPr>
    </w:p>
    <w:p w14:paraId="2BDC3B03" w14:textId="77777777" w:rsidR="00691E59" w:rsidRPr="000B16C7" w:rsidRDefault="00691E59" w:rsidP="00691E59">
      <w:pPr>
        <w:spacing w:after="160" w:line="288" w:lineRule="auto"/>
        <w:jc w:val="both"/>
        <w:rPr>
          <w:rFonts w:eastAsiaTheme="minorHAnsi" w:cs="Arial"/>
          <w:sz w:val="22"/>
          <w:szCs w:val="22"/>
          <w:lang w:val="en-US" w:eastAsia="en-US"/>
        </w:rPr>
      </w:pPr>
    </w:p>
    <w:p w14:paraId="3AD0A2E7"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To </w:t>
      </w:r>
      <w:r w:rsidRPr="000B16C7">
        <w:rPr>
          <w:rFonts w:eastAsiaTheme="minorHAnsi" w:cs="Arial"/>
          <w:i/>
          <w:sz w:val="22"/>
          <w:szCs w:val="22"/>
          <w:lang w:val="en-US" w:eastAsia="en-US"/>
        </w:rPr>
        <w:fldChar w:fldCharType="begin">
          <w:ffData>
            <w:name w:val=""/>
            <w:enabled/>
            <w:calcOnExit w:val="0"/>
            <w:textInput>
              <w:default w:val="[insert Bank nam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Bank name]</w:t>
      </w:r>
      <w:r w:rsidRPr="000B16C7">
        <w:rPr>
          <w:rFonts w:eastAsiaTheme="minorHAnsi" w:cs="Arial"/>
          <w:i/>
          <w:sz w:val="22"/>
          <w:szCs w:val="22"/>
          <w:lang w:val="en-US" w:eastAsia="en-US"/>
        </w:rPr>
        <w:fldChar w:fldCharType="end"/>
      </w:r>
    </w:p>
    <w:p w14:paraId="71065653"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i/>
          <w:sz w:val="22"/>
          <w:szCs w:val="22"/>
          <w:lang w:val="en-US" w:eastAsia="en-US"/>
        </w:rPr>
        <w:fldChar w:fldCharType="begin">
          <w:ffData>
            <w:name w:val=""/>
            <w:enabled/>
            <w:calcOnExit w:val="0"/>
            <w:textInput>
              <w:default w:val="[insert Bank addess]"/>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Bank addess]</w:t>
      </w:r>
      <w:r w:rsidRPr="000B16C7">
        <w:rPr>
          <w:rFonts w:eastAsiaTheme="minorHAnsi" w:cs="Arial"/>
          <w:i/>
          <w:sz w:val="22"/>
          <w:szCs w:val="22"/>
          <w:lang w:val="en-US" w:eastAsia="en-US"/>
        </w:rPr>
        <w:fldChar w:fldCharType="end"/>
      </w:r>
    </w:p>
    <w:p w14:paraId="2751F5F8" w14:textId="77777777" w:rsidR="00F819E3" w:rsidRPr="000B16C7" w:rsidRDefault="00F819E3" w:rsidP="00691E59">
      <w:pPr>
        <w:spacing w:after="160" w:line="280" w:lineRule="auto"/>
        <w:jc w:val="center"/>
        <w:rPr>
          <w:rFonts w:eastAsiaTheme="minorHAnsi" w:cs="Arial"/>
          <w:b/>
          <w:sz w:val="22"/>
          <w:szCs w:val="22"/>
          <w:lang w:val="en-US" w:eastAsia="en-US"/>
        </w:rPr>
      </w:pPr>
    </w:p>
    <w:p w14:paraId="1B2AA943" w14:textId="4159A66A"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C</w:t>
      </w:r>
    </w:p>
    <w:p w14:paraId="4EAC3399" w14:textId="77777777"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t>Form of Proof of Withdrawal</w:t>
      </w:r>
    </w:p>
    <w:p w14:paraId="3F4460A1" w14:textId="77777777" w:rsidR="00691E59" w:rsidRPr="000B16C7" w:rsidRDefault="00691E59" w:rsidP="00691E59">
      <w:pPr>
        <w:spacing w:line="280" w:lineRule="auto"/>
        <w:jc w:val="center"/>
        <w:rPr>
          <w:rFonts w:cs="Arial"/>
          <w:i/>
          <w:sz w:val="22"/>
          <w:szCs w:val="22"/>
          <w:lang w:val="en-US"/>
        </w:rPr>
      </w:pPr>
      <w:r w:rsidRPr="000B16C7">
        <w:rPr>
          <w:rFonts w:cs="Arial"/>
          <w:i/>
          <w:sz w:val="22"/>
          <w:szCs w:val="22"/>
          <w:lang w:val="en-US"/>
        </w:rPr>
        <w:t>[Form to be filled out by ANP – DO NOT FILL OUT.]</w:t>
      </w:r>
    </w:p>
    <w:p w14:paraId="3D3BD77B" w14:textId="77777777" w:rsidR="00691E59" w:rsidRPr="000B16C7" w:rsidRDefault="00691E59" w:rsidP="00691E59">
      <w:pPr>
        <w:spacing w:after="160" w:line="288" w:lineRule="auto"/>
        <w:jc w:val="center"/>
        <w:rPr>
          <w:rFonts w:eastAsiaTheme="minorHAnsi" w:cs="Arial"/>
          <w:b/>
          <w:sz w:val="22"/>
          <w:szCs w:val="22"/>
          <w:lang w:val="en-US" w:eastAsia="en-US"/>
        </w:rPr>
      </w:pPr>
    </w:p>
    <w:p w14:paraId="3BC65F1A" w14:textId="77777777"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t>PROOF OF WITHDRAWAL</w:t>
      </w:r>
    </w:p>
    <w:p w14:paraId="443B44FB" w14:textId="77777777" w:rsidR="00691E59" w:rsidRPr="000B16C7" w:rsidRDefault="00691E59" w:rsidP="00691E59">
      <w:pPr>
        <w:spacing w:after="160" w:line="288" w:lineRule="auto"/>
        <w:jc w:val="center"/>
        <w:rPr>
          <w:rFonts w:eastAsiaTheme="minorHAnsi" w:cs="Arial"/>
          <w:b/>
          <w:sz w:val="22"/>
          <w:szCs w:val="22"/>
          <w:lang w:val="en-US" w:eastAsia="en-US"/>
        </w:rPr>
      </w:pPr>
    </w:p>
    <w:p w14:paraId="30D23789"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refers to Irrevocable Letter of Credit No. </w:t>
      </w:r>
      <w:r w:rsidRPr="000B16C7">
        <w:rPr>
          <w:rFonts w:cs="Arial"/>
          <w:i/>
          <w:sz w:val="22"/>
          <w:szCs w:val="22"/>
          <w:lang w:val="en-US"/>
        </w:rPr>
        <w:fldChar w:fldCharType="begin">
          <w:ffData>
            <w:name w:val=""/>
            <w:enabled/>
            <w:calcOnExit w:val="0"/>
            <w:textInput>
              <w:default w:val="[insert Standby Letter of Credit numb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Standby Letter of Credit number]</w:t>
      </w:r>
      <w:r w:rsidRPr="000B16C7">
        <w:rPr>
          <w:rFonts w:cs="Arial"/>
          <w:i/>
          <w:sz w:val="22"/>
          <w:szCs w:val="22"/>
          <w:lang w:val="en-US"/>
        </w:rPr>
        <w:fldChar w:fldCharType="end"/>
      </w:r>
      <w:r w:rsidRPr="000B16C7">
        <w:rPr>
          <w:rFonts w:cs="Arial"/>
          <w:sz w:val="22"/>
          <w:szCs w:val="22"/>
          <w:lang w:val="en-US"/>
        </w:rPr>
        <w:t xml:space="preserve">, executed in </w:t>
      </w:r>
      <w:r w:rsidRPr="000B16C7">
        <w:rPr>
          <w:rFonts w:cs="Arial"/>
          <w:i/>
          <w:sz w:val="22"/>
          <w:szCs w:val="22"/>
          <w:lang w:val="en-US"/>
        </w:rPr>
        <w:fldChar w:fldCharType="begin">
          <w:ffData>
            <w:name w:val=""/>
            <w:enabled/>
            <w:calcOnExit w:val="0"/>
            <w:textInput>
              <w:default w:val="[insert city]"/>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city]</w:t>
      </w:r>
      <w:r w:rsidRPr="000B16C7">
        <w:rPr>
          <w:rFonts w:cs="Arial"/>
          <w:i/>
          <w:sz w:val="22"/>
          <w:szCs w:val="22"/>
          <w:lang w:val="en-US"/>
        </w:rPr>
        <w:fldChar w:fldCharType="end"/>
      </w:r>
      <w:r w:rsidRPr="000B16C7">
        <w:rPr>
          <w:rFonts w:cs="Arial"/>
          <w:i/>
          <w:sz w:val="22"/>
          <w:szCs w:val="22"/>
          <w:lang w:val="en-US"/>
        </w:rPr>
        <w:t xml:space="preserve">, </w:t>
      </w:r>
      <w:r w:rsidRPr="000B16C7">
        <w:rPr>
          <w:rFonts w:cs="Arial"/>
          <w:sz w:val="22"/>
          <w:szCs w:val="22"/>
          <w:lang w:val="en-US"/>
        </w:rPr>
        <w:t xml:space="preserve">effective from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 xml:space="preserve"> to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 xml:space="preserve">, issued by </w:t>
      </w:r>
      <w:r w:rsidRPr="000B16C7">
        <w:rPr>
          <w:rFonts w:cs="Arial"/>
          <w:i/>
          <w:sz w:val="22"/>
          <w:szCs w:val="22"/>
          <w:lang w:val="en-US"/>
        </w:rPr>
        <w:fldChar w:fldCharType="begin">
          <w:ffData>
            <w:name w:val=""/>
            <w:enabled/>
            <w:calcOnExit w:val="0"/>
            <w:textInput>
              <w:default w:val="[insert Issu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Issuer’s name]</w:t>
      </w:r>
      <w:r w:rsidRPr="000B16C7">
        <w:rPr>
          <w:rFonts w:cs="Arial"/>
          <w:i/>
          <w:sz w:val="22"/>
          <w:szCs w:val="22"/>
          <w:lang w:val="en-US"/>
        </w:rPr>
        <w:fldChar w:fldCharType="end"/>
      </w:r>
      <w:r w:rsidRPr="000B16C7">
        <w:rPr>
          <w:rFonts w:cs="Arial"/>
          <w:sz w:val="22"/>
          <w:szCs w:val="22"/>
          <w:lang w:val="en-US"/>
        </w:rPr>
        <w:t xml:space="preserve">, incorporated under the laws of </w:t>
      </w:r>
      <w:r w:rsidRPr="000B16C7">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country according to the example: Federative Republic of Brazil]</w:t>
      </w:r>
      <w:r w:rsidRPr="000B16C7">
        <w:rPr>
          <w:rFonts w:cs="Arial"/>
          <w:i/>
          <w:sz w:val="22"/>
          <w:szCs w:val="22"/>
          <w:lang w:val="en-US"/>
        </w:rPr>
        <w:fldChar w:fldCharType="end"/>
      </w:r>
      <w:r w:rsidRPr="000B16C7">
        <w:rPr>
          <w:rFonts w:cs="Arial"/>
          <w:sz w:val="22"/>
          <w:szCs w:val="22"/>
          <w:lang w:val="en-US"/>
        </w:rPr>
        <w:t xml:space="preserve">  and submitted by </w:t>
      </w:r>
      <w:r w:rsidRPr="000B16C7">
        <w:rPr>
          <w:rFonts w:cs="Arial"/>
          <w:i/>
          <w:sz w:val="22"/>
          <w:szCs w:val="22"/>
          <w:lang w:val="en-US"/>
        </w:rPr>
        <w:fldChar w:fldCharType="begin">
          <w:ffData>
            <w:name w:val=""/>
            <w:enabled/>
            <w:calcOnExit w:val="0"/>
            <w:textInput>
              <w:default w:val="[insert bidd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bidder’s name]</w:t>
      </w:r>
      <w:r w:rsidRPr="000B16C7">
        <w:rPr>
          <w:rFonts w:cs="Arial"/>
          <w:i/>
          <w:sz w:val="22"/>
          <w:szCs w:val="22"/>
          <w:lang w:val="en-US"/>
        </w:rPr>
        <w:fldChar w:fldCharType="end"/>
      </w:r>
      <w:r w:rsidRPr="000B16C7">
        <w:rPr>
          <w:rFonts w:cs="Arial"/>
          <w:sz w:val="22"/>
          <w:szCs w:val="22"/>
          <w:lang w:val="en-US"/>
        </w:rPr>
        <w:t xml:space="preserve"> to the benefit of the National Agency of Petroleum, Natural Gas, and Biofuels – ANP. </w:t>
      </w:r>
    </w:p>
    <w:p w14:paraId="0BA96142" w14:textId="77777777" w:rsidR="00691E59" w:rsidRPr="000B16C7" w:rsidRDefault="00691E59" w:rsidP="00691E59">
      <w:pPr>
        <w:pStyle w:val="Edital-Anexos-Garantias"/>
        <w:rPr>
          <w:lang w:val="en-US"/>
        </w:rPr>
      </w:pPr>
      <w:r w:rsidRPr="000B16C7">
        <w:rPr>
          <w:szCs w:val="22"/>
          <w:lang w:val="en-US"/>
        </w:rPr>
        <w:t xml:space="preserve">The undersigned, duly authorized to sign this proof on behalf of ANP, hereby certifies that, as a result of the Transfer of Rights Surplus - </w:t>
      </w:r>
      <w:r w:rsidRPr="000B16C7">
        <w:rPr>
          <w:lang w:val="en-US"/>
        </w:rPr>
        <w:t>2ª</w:t>
      </w:r>
      <w:r w:rsidRPr="000B16C7">
        <w:rPr>
          <w:szCs w:val="22"/>
          <w:lang w:val="en-US"/>
        </w:rPr>
        <w:t xml:space="preserve"> Bidding Round, the bidder </w:t>
      </w:r>
      <w:r w:rsidRPr="000B16C7">
        <w:rPr>
          <w:i/>
          <w:szCs w:val="22"/>
          <w:lang w:val="en-US"/>
        </w:rPr>
        <w:fldChar w:fldCharType="begin">
          <w:ffData>
            <w:name w:val=""/>
            <w:enabled/>
            <w:calcOnExit w:val="0"/>
            <w:textInput>
              <w:default w:val="[insert bidder's name]"/>
            </w:textInput>
          </w:ffData>
        </w:fldChar>
      </w:r>
      <w:r w:rsidRPr="000B16C7">
        <w:rPr>
          <w:i/>
          <w:szCs w:val="22"/>
          <w:lang w:val="en-US"/>
        </w:rPr>
        <w:instrText xml:space="preserve"> FORMTEXT </w:instrText>
      </w:r>
      <w:r w:rsidRPr="000B16C7">
        <w:rPr>
          <w:i/>
          <w:szCs w:val="22"/>
          <w:lang w:val="en-US"/>
        </w:rPr>
      </w:r>
      <w:r w:rsidRPr="000B16C7">
        <w:rPr>
          <w:i/>
          <w:szCs w:val="22"/>
          <w:lang w:val="en-US"/>
        </w:rPr>
        <w:fldChar w:fldCharType="separate"/>
      </w:r>
      <w:r w:rsidRPr="000B16C7">
        <w:rPr>
          <w:i/>
          <w:szCs w:val="22"/>
          <w:lang w:val="en-US"/>
        </w:rPr>
        <w:t>[insert bidder’s corporate name]</w:t>
      </w:r>
      <w:r w:rsidRPr="000B16C7">
        <w:rPr>
          <w:i/>
          <w:szCs w:val="22"/>
          <w:lang w:val="en-US"/>
        </w:rPr>
        <w:fldChar w:fldCharType="end"/>
      </w:r>
      <w:r w:rsidRPr="000B16C7">
        <w:rPr>
          <w:szCs w:val="22"/>
          <w:lang w:val="en-US"/>
        </w:rPr>
        <w:t xml:space="preserve"> incurred one of the cases of execution of the bid bond provided for in section 6.5 (Execution of the bid bond) of the tender protocol for Production Sharing Agreement for Exploration and Production of Oil and Gas of </w:t>
      </w:r>
      <w:r w:rsidRPr="000B16C7">
        <w:rPr>
          <w:lang w:val="en-US"/>
        </w:rPr>
        <w:t>Transfer of Rights Surplus – 2ª Bidding Round.</w:t>
      </w:r>
    </w:p>
    <w:p w14:paraId="7C04D652"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The Face Amount of the Standby Letter of Credit No. </w:t>
      </w:r>
      <w:r w:rsidRPr="000B16C7">
        <w:rPr>
          <w:rFonts w:cs="Arial"/>
          <w:i/>
          <w:sz w:val="22"/>
          <w:szCs w:val="22"/>
          <w:lang w:val="en-US"/>
        </w:rPr>
        <w:fldChar w:fldCharType="begin">
          <w:ffData>
            <w:name w:val=""/>
            <w:enabled/>
            <w:calcOnExit w:val="0"/>
            <w:textInput>
              <w:default w:val="[insert Standby Letter of Credit numb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Standby Letter of Credit number]</w:t>
      </w:r>
      <w:r w:rsidRPr="000B16C7">
        <w:rPr>
          <w:rFonts w:cs="Arial"/>
          <w:i/>
          <w:sz w:val="22"/>
          <w:szCs w:val="22"/>
          <w:lang w:val="en-US"/>
        </w:rPr>
        <w:fldChar w:fldCharType="end"/>
      </w:r>
      <w:r w:rsidRPr="000B16C7">
        <w:rPr>
          <w:rFonts w:cs="Arial"/>
          <w:sz w:val="22"/>
          <w:szCs w:val="22"/>
          <w:lang w:val="en-US"/>
        </w:rPr>
        <w:t xml:space="preserve"> shall be paid by the ISSUER to the following account:</w:t>
      </w:r>
    </w:p>
    <w:p w14:paraId="609F1494"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w:t>
      </w:r>
      <w:r w:rsidRPr="000B16C7">
        <w:rPr>
          <w:rFonts w:cs="Arial"/>
          <w:i/>
          <w:sz w:val="22"/>
          <w:szCs w:val="22"/>
          <w:lang w:val="en-US"/>
        </w:rPr>
        <w:t>ANP shall provide for the payment procedures.</w:t>
      </w:r>
      <w:r w:rsidRPr="000B16C7">
        <w:rPr>
          <w:rFonts w:cs="Arial"/>
          <w:sz w:val="22"/>
          <w:szCs w:val="22"/>
          <w:lang w:val="en-US"/>
        </w:rPr>
        <w:t>]</w:t>
      </w:r>
    </w:p>
    <w:p w14:paraId="51E5574B" w14:textId="77777777" w:rsidR="00691E59" w:rsidRPr="000B16C7" w:rsidRDefault="00691E59" w:rsidP="00691E59">
      <w:pPr>
        <w:spacing w:after="160"/>
        <w:jc w:val="both"/>
        <w:rPr>
          <w:rFonts w:eastAsiaTheme="minorHAnsi" w:cs="Arial"/>
          <w:sz w:val="22"/>
          <w:szCs w:val="22"/>
          <w:lang w:val="en-US" w:eastAsia="en-US"/>
        </w:rPr>
      </w:pPr>
      <w:r w:rsidRPr="000B16C7">
        <w:rPr>
          <w:rFonts w:eastAsiaTheme="minorHAnsi" w:cs="Arial"/>
          <w:sz w:val="22"/>
          <w:szCs w:val="22"/>
          <w:lang w:val="en-US" w:eastAsia="en-US"/>
        </w:rPr>
        <w:t>__________________________________________________________________</w:t>
      </w:r>
    </w:p>
    <w:p w14:paraId="6652B6CE" w14:textId="77777777" w:rsidR="00691E59" w:rsidRPr="000B16C7" w:rsidRDefault="00691E59" w:rsidP="00691E59">
      <w:pPr>
        <w:spacing w:after="160"/>
        <w:jc w:val="both"/>
        <w:rPr>
          <w:rFonts w:eastAsiaTheme="minorHAnsi" w:cs="Arial"/>
          <w:sz w:val="22"/>
          <w:szCs w:val="22"/>
          <w:lang w:val="en-US" w:eastAsia="en-US"/>
        </w:rPr>
      </w:pPr>
    </w:p>
    <w:p w14:paraId="0E3BDF85" w14:textId="77777777" w:rsidR="00691E59" w:rsidRPr="000B16C7" w:rsidRDefault="00691E59" w:rsidP="00691E59">
      <w:pPr>
        <w:spacing w:after="160"/>
        <w:jc w:val="both"/>
        <w:rPr>
          <w:rFonts w:eastAsiaTheme="minorHAnsi" w:cs="Arial"/>
          <w:sz w:val="22"/>
          <w:szCs w:val="22"/>
          <w:lang w:val="en-US" w:eastAsia="en-US"/>
        </w:rPr>
      </w:pPr>
      <w:r w:rsidRPr="000B16C7">
        <w:rPr>
          <w:rFonts w:eastAsiaTheme="minorHAnsi" w:cs="Arial"/>
          <w:sz w:val="22"/>
          <w:szCs w:val="22"/>
          <w:lang w:val="en-US" w:eastAsia="en-US"/>
        </w:rPr>
        <w:t>__________________________________________________________________</w:t>
      </w:r>
    </w:p>
    <w:p w14:paraId="29FAAD43" w14:textId="77777777" w:rsidR="00691E59" w:rsidRPr="000B16C7" w:rsidRDefault="00691E59" w:rsidP="00691E59">
      <w:pPr>
        <w:spacing w:after="160"/>
        <w:jc w:val="both"/>
        <w:rPr>
          <w:rFonts w:eastAsiaTheme="minorHAnsi" w:cs="Arial"/>
          <w:sz w:val="22"/>
          <w:szCs w:val="22"/>
          <w:lang w:val="en-US" w:eastAsia="en-US"/>
        </w:rPr>
      </w:pPr>
    </w:p>
    <w:p w14:paraId="10D5A2CF" w14:textId="77777777" w:rsidR="00691E59" w:rsidRPr="000B16C7" w:rsidRDefault="00691E59" w:rsidP="00691E59">
      <w:pPr>
        <w:spacing w:after="160"/>
        <w:jc w:val="both"/>
        <w:rPr>
          <w:rFonts w:eastAsiaTheme="minorHAnsi" w:cs="Arial"/>
          <w:sz w:val="22"/>
          <w:szCs w:val="22"/>
          <w:lang w:val="en-US" w:eastAsia="en-US"/>
        </w:rPr>
      </w:pPr>
    </w:p>
    <w:p w14:paraId="6ED38CE7"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proof was signed by the undersigned on behalf of the National Agency of Petroleum, Natural Gas, and Biofuels – ANP on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w:t>
      </w:r>
    </w:p>
    <w:p w14:paraId="44D1727A" w14:textId="77777777" w:rsidR="00691E59" w:rsidRPr="000B16C7" w:rsidRDefault="00691E59" w:rsidP="00691E59">
      <w:pPr>
        <w:spacing w:after="160"/>
        <w:jc w:val="both"/>
        <w:rPr>
          <w:rFonts w:eastAsiaTheme="minorHAnsi" w:cs="Arial"/>
          <w:i/>
          <w:sz w:val="22"/>
          <w:szCs w:val="22"/>
          <w:lang w:val="en-US" w:eastAsia="en-US"/>
        </w:rPr>
      </w:pPr>
    </w:p>
    <w:p w14:paraId="32219633"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4D8C013C"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0F184B6B"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3211FB93" w14:textId="77777777" w:rsidR="00691E59" w:rsidRPr="000B16C7" w:rsidRDefault="00691E59" w:rsidP="00691E59">
      <w:pPr>
        <w:spacing w:after="160" w:line="280" w:lineRule="auto"/>
        <w:jc w:val="both"/>
        <w:rPr>
          <w:rFonts w:eastAsiaTheme="minorHAnsi" w:cs="Arial"/>
          <w:i/>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76ECF69D"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lastRenderedPageBreak/>
        <w:t>ANNEX D</w:t>
      </w:r>
    </w:p>
    <w:p w14:paraId="7BBDD86C" w14:textId="77777777" w:rsidR="00691E59" w:rsidRPr="000B16C7" w:rsidRDefault="00691E59" w:rsidP="00691E59">
      <w:pPr>
        <w:spacing w:after="160"/>
        <w:jc w:val="center"/>
        <w:rPr>
          <w:rFonts w:eastAsiaTheme="minorHAnsi" w:cs="Arial"/>
          <w:b/>
          <w:sz w:val="22"/>
          <w:szCs w:val="22"/>
          <w:lang w:val="en-US" w:eastAsia="en-US"/>
        </w:rPr>
      </w:pPr>
      <w:r w:rsidRPr="000B16C7">
        <w:rPr>
          <w:rFonts w:eastAsiaTheme="minorHAnsi" w:cs="Arial"/>
          <w:b/>
          <w:sz w:val="22"/>
          <w:szCs w:val="22"/>
          <w:lang w:val="en-US" w:eastAsia="en-US"/>
        </w:rPr>
        <w:t>Form of Proof of Release</w:t>
      </w:r>
    </w:p>
    <w:p w14:paraId="3D249CF2" w14:textId="77777777" w:rsidR="00691E59" w:rsidRPr="000B16C7" w:rsidRDefault="00691E59" w:rsidP="00691E59">
      <w:pPr>
        <w:spacing w:line="360" w:lineRule="auto"/>
        <w:jc w:val="center"/>
        <w:rPr>
          <w:rFonts w:cs="Arial"/>
          <w:b/>
          <w:i/>
          <w:sz w:val="22"/>
          <w:szCs w:val="22"/>
          <w:lang w:val="en-US"/>
        </w:rPr>
      </w:pPr>
      <w:r w:rsidRPr="000B16C7">
        <w:rPr>
          <w:rFonts w:cs="Arial"/>
          <w:i/>
          <w:sz w:val="22"/>
          <w:szCs w:val="22"/>
          <w:lang w:val="en-US"/>
        </w:rPr>
        <w:t>[Form to be filled out by ANP – DO NOT FILL OUT.]</w:t>
      </w:r>
      <w:r w:rsidRPr="000B16C7">
        <w:rPr>
          <w:rFonts w:cs="Arial"/>
          <w:b/>
          <w:i/>
          <w:sz w:val="22"/>
          <w:szCs w:val="22"/>
          <w:lang w:val="en-US"/>
        </w:rPr>
        <w:tab/>
      </w:r>
    </w:p>
    <w:p w14:paraId="40A5D78A" w14:textId="77777777" w:rsidR="00691E59" w:rsidRPr="000B16C7" w:rsidRDefault="00691E59" w:rsidP="00691E59">
      <w:pPr>
        <w:spacing w:after="160" w:line="288" w:lineRule="auto"/>
        <w:jc w:val="center"/>
        <w:rPr>
          <w:rFonts w:eastAsiaTheme="minorHAnsi" w:cs="Arial"/>
          <w:b/>
          <w:sz w:val="22"/>
          <w:szCs w:val="22"/>
          <w:lang w:val="en-US" w:eastAsia="en-US"/>
        </w:rPr>
      </w:pPr>
    </w:p>
    <w:p w14:paraId="354AAAFD" w14:textId="77777777" w:rsidR="00691E59" w:rsidRPr="000B16C7" w:rsidRDefault="00691E59" w:rsidP="00691E59">
      <w:pPr>
        <w:spacing w:after="160" w:line="280" w:lineRule="auto"/>
        <w:jc w:val="center"/>
        <w:rPr>
          <w:rFonts w:eastAsiaTheme="minorHAnsi" w:cs="Arial"/>
          <w:b/>
          <w:sz w:val="22"/>
          <w:szCs w:val="22"/>
          <w:lang w:val="en-US" w:eastAsia="en-US"/>
        </w:rPr>
      </w:pPr>
      <w:r w:rsidRPr="000B16C7">
        <w:rPr>
          <w:rFonts w:eastAsiaTheme="minorHAnsi" w:cs="Arial"/>
          <w:b/>
          <w:sz w:val="22"/>
          <w:szCs w:val="22"/>
          <w:lang w:val="en-US" w:eastAsia="en-US"/>
        </w:rPr>
        <w:t>PROOF OF RELEASE</w:t>
      </w:r>
    </w:p>
    <w:p w14:paraId="0C8E8E4B" w14:textId="77777777" w:rsidR="00691E59" w:rsidRPr="000B16C7" w:rsidRDefault="00691E59" w:rsidP="00691E59">
      <w:pPr>
        <w:spacing w:after="160" w:line="288" w:lineRule="auto"/>
        <w:jc w:val="both"/>
        <w:rPr>
          <w:rFonts w:eastAsiaTheme="minorHAnsi" w:cs="Arial"/>
          <w:sz w:val="22"/>
          <w:szCs w:val="22"/>
          <w:lang w:val="en-US" w:eastAsia="en-US"/>
        </w:rPr>
      </w:pPr>
    </w:p>
    <w:p w14:paraId="53F599AE"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refers to Irrevocable Letter of Credit No. </w:t>
      </w:r>
      <w:r w:rsidRPr="000B16C7">
        <w:rPr>
          <w:rFonts w:cs="Arial"/>
          <w:i/>
          <w:sz w:val="22"/>
          <w:szCs w:val="22"/>
          <w:lang w:val="en-US"/>
        </w:rPr>
        <w:fldChar w:fldCharType="begin">
          <w:ffData>
            <w:name w:val=""/>
            <w:enabled/>
            <w:calcOnExit w:val="0"/>
            <w:textInput>
              <w:default w:val="[insert Standby Letter of Credit numbe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noProof/>
          <w:sz w:val="22"/>
          <w:szCs w:val="22"/>
          <w:lang w:val="en-US"/>
        </w:rPr>
        <w:t>[insert Standby Letter of Credit number]</w:t>
      </w:r>
      <w:r w:rsidRPr="000B16C7">
        <w:rPr>
          <w:rFonts w:cs="Arial"/>
          <w:i/>
          <w:sz w:val="22"/>
          <w:szCs w:val="22"/>
          <w:lang w:val="en-US"/>
        </w:rPr>
        <w:fldChar w:fldCharType="end"/>
      </w:r>
      <w:r w:rsidRPr="000B16C7">
        <w:rPr>
          <w:rFonts w:cs="Arial"/>
          <w:sz w:val="22"/>
          <w:szCs w:val="22"/>
          <w:lang w:val="en-US"/>
        </w:rPr>
        <w:t xml:space="preserve">, effective from </w:t>
      </w:r>
      <w:r w:rsidRPr="000B16C7">
        <w:rPr>
          <w:rFonts w:cs="Arial"/>
          <w:i/>
          <w:sz w:val="22"/>
          <w:szCs w:val="22"/>
          <w:lang w:val="en-US"/>
        </w:rPr>
        <w:fldChar w:fldCharType="begin">
          <w:ffData>
            <w:name w:val=""/>
            <w:enabled/>
            <w:calcOnExit w:val="0"/>
            <w:textInput>
              <w:default w:val="[insert effective date in the format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effective date in the format month/day/year]</w:t>
      </w:r>
      <w:r w:rsidRPr="000B16C7">
        <w:rPr>
          <w:rFonts w:cs="Arial"/>
          <w:i/>
          <w:sz w:val="22"/>
          <w:szCs w:val="22"/>
          <w:lang w:val="en-US"/>
        </w:rPr>
        <w:fldChar w:fldCharType="end"/>
      </w:r>
      <w:r w:rsidRPr="000B16C7">
        <w:rPr>
          <w:rFonts w:cs="Arial"/>
          <w:sz w:val="22"/>
          <w:szCs w:val="22"/>
          <w:lang w:val="en-US"/>
        </w:rPr>
        <w:t xml:space="preserve"> to </w:t>
      </w:r>
      <w:r w:rsidRPr="000B16C7">
        <w:rPr>
          <w:rFonts w:cs="Arial"/>
          <w:i/>
          <w:sz w:val="22"/>
          <w:szCs w:val="22"/>
          <w:lang w:val="en-US"/>
        </w:rPr>
        <w:fldChar w:fldCharType="begin">
          <w:ffData>
            <w:name w:val=""/>
            <w:enabled/>
            <w:calcOnExit w:val="0"/>
            <w:textInput>
              <w:default w:val="[insert maturity date in the format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maturity date in the format month/day/year]</w:t>
      </w:r>
      <w:r w:rsidRPr="000B16C7">
        <w:rPr>
          <w:rFonts w:cs="Arial"/>
          <w:i/>
          <w:sz w:val="22"/>
          <w:szCs w:val="22"/>
          <w:lang w:val="en-US"/>
        </w:rPr>
        <w:fldChar w:fldCharType="end"/>
      </w:r>
      <w:r w:rsidRPr="000B16C7">
        <w:rPr>
          <w:rFonts w:cs="Arial"/>
          <w:sz w:val="22"/>
          <w:szCs w:val="22"/>
          <w:lang w:val="en-US"/>
        </w:rPr>
        <w:t xml:space="preserve">, issued by </w:t>
      </w:r>
      <w:r w:rsidRPr="000B16C7">
        <w:rPr>
          <w:rFonts w:cs="Arial"/>
          <w:i/>
          <w:sz w:val="22"/>
          <w:szCs w:val="22"/>
          <w:lang w:val="en-US"/>
        </w:rPr>
        <w:fldChar w:fldCharType="begin">
          <w:ffData>
            <w:name w:val=""/>
            <w:enabled/>
            <w:calcOnExit w:val="0"/>
            <w:textInput>
              <w:default w:val="[insert Issu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Issuer’s name]</w:t>
      </w:r>
      <w:r w:rsidRPr="000B16C7">
        <w:rPr>
          <w:rFonts w:cs="Arial"/>
          <w:i/>
          <w:sz w:val="22"/>
          <w:szCs w:val="22"/>
          <w:lang w:val="en-US"/>
        </w:rPr>
        <w:fldChar w:fldCharType="end"/>
      </w:r>
      <w:r w:rsidRPr="000B16C7">
        <w:rPr>
          <w:rFonts w:cs="Arial"/>
          <w:sz w:val="22"/>
          <w:szCs w:val="22"/>
          <w:lang w:val="en-US"/>
        </w:rPr>
        <w:t xml:space="preserve">, incorporated under the laws of </w:t>
      </w:r>
      <w:r w:rsidRPr="000B16C7">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country according to the example: Federative Republic of Brazil]</w:t>
      </w:r>
      <w:r w:rsidRPr="000B16C7">
        <w:rPr>
          <w:rFonts w:cs="Arial"/>
          <w:i/>
          <w:sz w:val="22"/>
          <w:szCs w:val="22"/>
          <w:lang w:val="en-US"/>
        </w:rPr>
        <w:fldChar w:fldCharType="end"/>
      </w:r>
      <w:r w:rsidRPr="000B16C7">
        <w:rPr>
          <w:rFonts w:cs="Arial"/>
          <w:sz w:val="22"/>
          <w:szCs w:val="22"/>
          <w:lang w:val="en-US"/>
        </w:rPr>
        <w:t xml:space="preserve">  and submitted by </w:t>
      </w:r>
      <w:r w:rsidRPr="000B16C7">
        <w:rPr>
          <w:rFonts w:cs="Arial"/>
          <w:i/>
          <w:sz w:val="22"/>
          <w:szCs w:val="22"/>
          <w:lang w:val="en-US"/>
        </w:rPr>
        <w:fldChar w:fldCharType="begin">
          <w:ffData>
            <w:name w:val=""/>
            <w:enabled/>
            <w:calcOnExit w:val="0"/>
            <w:textInput>
              <w:default w:val="[insert bidder's name]"/>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bidder’s name]</w:t>
      </w:r>
      <w:r w:rsidRPr="000B16C7">
        <w:rPr>
          <w:rFonts w:cs="Arial"/>
          <w:i/>
          <w:sz w:val="22"/>
          <w:szCs w:val="22"/>
          <w:lang w:val="en-US"/>
        </w:rPr>
        <w:fldChar w:fldCharType="end"/>
      </w:r>
      <w:r w:rsidRPr="000B16C7">
        <w:rPr>
          <w:rFonts w:cs="Arial"/>
          <w:sz w:val="22"/>
          <w:szCs w:val="22"/>
          <w:lang w:val="en-US"/>
        </w:rPr>
        <w:t xml:space="preserve"> to the benefit of the National Agency of Petroleum, Natural Gas, and Biofuels – ANP. </w:t>
      </w:r>
    </w:p>
    <w:p w14:paraId="1015782A" w14:textId="77777777" w:rsidR="00691E59" w:rsidRPr="000B16C7" w:rsidRDefault="00691E59" w:rsidP="00691E59">
      <w:pPr>
        <w:pStyle w:val="Edital-Anexos-Garantias"/>
        <w:rPr>
          <w:lang w:val="en-US"/>
        </w:rPr>
      </w:pPr>
      <w:r w:rsidRPr="000B16C7">
        <w:rPr>
          <w:szCs w:val="22"/>
          <w:lang w:val="en-US"/>
        </w:rPr>
        <w:t xml:space="preserve">The undersigned, duly authorized to sign this proof on behalf of ANP, hereby certifies the occurrence of one of the release events provided for in section 6.6 (Release and return of the bid bond) of the tender protocol for </w:t>
      </w:r>
      <w:r w:rsidRPr="000B16C7">
        <w:rPr>
          <w:lang w:val="en-US"/>
        </w:rPr>
        <w:t xml:space="preserve">Award of the </w:t>
      </w:r>
      <w:r w:rsidRPr="000B16C7">
        <w:rPr>
          <w:szCs w:val="22"/>
          <w:lang w:val="en-US"/>
        </w:rPr>
        <w:t xml:space="preserve">Production Sharing Agreement for Exploration and Production of Oil and Gas of </w:t>
      </w:r>
      <w:r w:rsidRPr="000B16C7">
        <w:rPr>
          <w:lang w:val="en-US"/>
        </w:rPr>
        <w:t xml:space="preserve">Transfer of Rights Surplus – </w:t>
      </w:r>
      <w:r w:rsidRPr="000B16C7">
        <w:rPr>
          <w:sz w:val="20"/>
          <w:lang w:val="en-US"/>
        </w:rPr>
        <w:t>2ª Bidding</w:t>
      </w:r>
      <w:r w:rsidRPr="000B16C7">
        <w:rPr>
          <w:lang w:val="en-US"/>
        </w:rPr>
        <w:t xml:space="preserve"> Round. </w:t>
      </w:r>
    </w:p>
    <w:p w14:paraId="22AF8F78"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The bidder’s obligations secured by the abovementioned Letter of Credit are performed. The release date is the issue date of this proof of release.</w:t>
      </w:r>
    </w:p>
    <w:p w14:paraId="441FA883" w14:textId="77777777" w:rsidR="00691E59" w:rsidRPr="000B16C7" w:rsidRDefault="00691E59" w:rsidP="00691E59">
      <w:pPr>
        <w:spacing w:after="120" w:line="360" w:lineRule="auto"/>
        <w:jc w:val="both"/>
        <w:rPr>
          <w:rFonts w:cs="Arial"/>
          <w:sz w:val="22"/>
          <w:szCs w:val="22"/>
          <w:lang w:val="en-US"/>
        </w:rPr>
      </w:pPr>
      <w:r w:rsidRPr="000B16C7">
        <w:rPr>
          <w:rFonts w:cs="Arial"/>
          <w:sz w:val="22"/>
          <w:szCs w:val="22"/>
          <w:lang w:val="en-US"/>
        </w:rPr>
        <w:t xml:space="preserve">This proof was signed by the undersigned on behalf of the National Agency of Petroleum, Natural Gas, and Biofuels – ANP on </w:t>
      </w:r>
      <w:r w:rsidRPr="000B16C7">
        <w:rPr>
          <w:rFonts w:cs="Arial"/>
          <w:i/>
          <w:sz w:val="22"/>
          <w:szCs w:val="22"/>
          <w:lang w:val="en-US"/>
        </w:rPr>
        <w:fldChar w:fldCharType="begin">
          <w:ffData>
            <w:name w:val=""/>
            <w:enabled/>
            <w:calcOnExit w:val="0"/>
            <w:textInput>
              <w:default w:val="[insert date in the form day/month/year]"/>
            </w:textInput>
          </w:ffData>
        </w:fldChar>
      </w:r>
      <w:r w:rsidRPr="000B16C7">
        <w:rPr>
          <w:rFonts w:cs="Arial"/>
          <w:i/>
          <w:sz w:val="22"/>
          <w:szCs w:val="22"/>
          <w:lang w:val="en-US"/>
        </w:rPr>
        <w:instrText xml:space="preserve"> FORMTEXT </w:instrText>
      </w:r>
      <w:r w:rsidRPr="000B16C7">
        <w:rPr>
          <w:rFonts w:cs="Arial"/>
          <w:i/>
          <w:sz w:val="22"/>
          <w:szCs w:val="22"/>
          <w:lang w:val="en-US"/>
        </w:rPr>
      </w:r>
      <w:r w:rsidRPr="000B16C7">
        <w:rPr>
          <w:rFonts w:cs="Arial"/>
          <w:i/>
          <w:sz w:val="22"/>
          <w:szCs w:val="22"/>
          <w:lang w:val="en-US"/>
        </w:rPr>
        <w:fldChar w:fldCharType="separate"/>
      </w:r>
      <w:r w:rsidRPr="000B16C7">
        <w:rPr>
          <w:rFonts w:cs="Arial"/>
          <w:i/>
          <w:sz w:val="22"/>
          <w:szCs w:val="22"/>
          <w:lang w:val="en-US"/>
        </w:rPr>
        <w:t>[insert date in the format month/day/year]</w:t>
      </w:r>
      <w:r w:rsidRPr="000B16C7">
        <w:rPr>
          <w:rFonts w:cs="Arial"/>
          <w:i/>
          <w:sz w:val="22"/>
          <w:szCs w:val="22"/>
          <w:lang w:val="en-US"/>
        </w:rPr>
        <w:fldChar w:fldCharType="end"/>
      </w:r>
      <w:r w:rsidRPr="000B16C7">
        <w:rPr>
          <w:rFonts w:cs="Arial"/>
          <w:sz w:val="22"/>
          <w:szCs w:val="22"/>
          <w:lang w:val="en-US"/>
        </w:rPr>
        <w:t>.</w:t>
      </w:r>
    </w:p>
    <w:p w14:paraId="0D909318" w14:textId="77777777" w:rsidR="00691E59" w:rsidRPr="000B16C7" w:rsidRDefault="00691E59" w:rsidP="00691E59">
      <w:pPr>
        <w:spacing w:after="160" w:line="288" w:lineRule="auto"/>
        <w:jc w:val="both"/>
        <w:rPr>
          <w:rFonts w:eastAsiaTheme="minorHAnsi" w:cs="Arial"/>
          <w:sz w:val="22"/>
          <w:szCs w:val="22"/>
          <w:lang w:val="en-US" w:eastAsia="en-US"/>
        </w:rPr>
      </w:pPr>
    </w:p>
    <w:p w14:paraId="7E67A99A"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___________________________ </w:t>
      </w:r>
    </w:p>
    <w:p w14:paraId="69E26763" w14:textId="77777777" w:rsidR="00691E59" w:rsidRPr="000B16C7" w:rsidRDefault="00691E59" w:rsidP="00691E59">
      <w:pPr>
        <w:spacing w:after="160" w:line="288" w:lineRule="auto"/>
        <w:jc w:val="both"/>
        <w:rPr>
          <w:rFonts w:eastAsiaTheme="minorHAnsi" w:cs="Arial"/>
          <w:sz w:val="22"/>
          <w:szCs w:val="22"/>
          <w:lang w:val="en-US" w:eastAsia="en-US"/>
        </w:rPr>
      </w:pPr>
      <w:r w:rsidRPr="000B16C7">
        <w:rPr>
          <w:rFonts w:eastAsiaTheme="minorHAnsi" w:cs="Arial"/>
          <w:sz w:val="22"/>
          <w:szCs w:val="22"/>
          <w:lang w:val="en-US" w:eastAsia="en-US"/>
        </w:rPr>
        <w:fldChar w:fldCharType="begin">
          <w:ffData>
            <w:name w:val=""/>
            <w:enabled/>
            <w:calcOnExit w:val="0"/>
            <w:textInput>
              <w:default w:val="[signature]"/>
            </w:textInput>
          </w:ffData>
        </w:fldChar>
      </w:r>
      <w:r w:rsidRPr="000B16C7">
        <w:rPr>
          <w:rFonts w:eastAsiaTheme="minorHAnsi" w:cs="Arial"/>
          <w:sz w:val="22"/>
          <w:szCs w:val="22"/>
          <w:lang w:val="en-US" w:eastAsia="en-US"/>
        </w:rPr>
        <w:instrText xml:space="preserve"> FORMTEXT </w:instrText>
      </w:r>
      <w:r w:rsidRPr="000B16C7">
        <w:rPr>
          <w:rFonts w:eastAsiaTheme="minorHAnsi" w:cs="Arial"/>
          <w:sz w:val="22"/>
          <w:szCs w:val="22"/>
          <w:lang w:val="en-US" w:eastAsia="en-US"/>
        </w:rPr>
      </w:r>
      <w:r w:rsidRPr="000B16C7">
        <w:rPr>
          <w:rFonts w:eastAsiaTheme="minorHAnsi" w:cs="Arial"/>
          <w:sz w:val="22"/>
          <w:szCs w:val="22"/>
          <w:lang w:val="en-US" w:eastAsia="en-US"/>
        </w:rPr>
        <w:fldChar w:fldCharType="separate"/>
      </w:r>
      <w:r w:rsidRPr="000B16C7">
        <w:rPr>
          <w:rFonts w:eastAsiaTheme="minorHAnsi" w:cs="Arial"/>
          <w:noProof/>
          <w:sz w:val="22"/>
          <w:szCs w:val="22"/>
          <w:lang w:val="en-US" w:eastAsia="en-US"/>
        </w:rPr>
        <w:t>[signature]</w:t>
      </w:r>
      <w:r w:rsidRPr="000B16C7">
        <w:rPr>
          <w:rFonts w:eastAsiaTheme="minorHAnsi" w:cs="Arial"/>
          <w:sz w:val="22"/>
          <w:szCs w:val="22"/>
          <w:lang w:val="en-US" w:eastAsia="en-US"/>
        </w:rPr>
        <w:fldChar w:fldCharType="end"/>
      </w:r>
    </w:p>
    <w:p w14:paraId="2DA53747" w14:textId="77777777" w:rsidR="00691E59" w:rsidRPr="000B16C7" w:rsidRDefault="00691E59" w:rsidP="00691E59">
      <w:pPr>
        <w:spacing w:after="160" w:line="280" w:lineRule="auto"/>
        <w:jc w:val="both"/>
        <w:rPr>
          <w:rFonts w:eastAsiaTheme="minorHAnsi" w:cs="Arial"/>
          <w:sz w:val="22"/>
          <w:szCs w:val="22"/>
          <w:lang w:val="en-US" w:eastAsia="en-US"/>
        </w:rPr>
      </w:pPr>
      <w:r w:rsidRPr="000B16C7">
        <w:rPr>
          <w:rFonts w:eastAsiaTheme="minorHAnsi" w:cs="Arial"/>
          <w:sz w:val="22"/>
          <w:szCs w:val="22"/>
          <w:lang w:val="en-US" w:eastAsia="en-US"/>
        </w:rPr>
        <w:t xml:space="preserve">Name: </w:t>
      </w:r>
      <w:r w:rsidRPr="000B16C7">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name of the person responsible for the issue]</w:t>
      </w:r>
      <w:r w:rsidRPr="000B16C7">
        <w:rPr>
          <w:rFonts w:eastAsiaTheme="minorHAnsi" w:cs="Arial"/>
          <w:i/>
          <w:sz w:val="22"/>
          <w:szCs w:val="22"/>
          <w:lang w:val="en-US" w:eastAsia="en-US"/>
        </w:rPr>
        <w:fldChar w:fldCharType="end"/>
      </w:r>
    </w:p>
    <w:p w14:paraId="3646715D" w14:textId="77777777" w:rsidR="00691E59" w:rsidRPr="000B16C7" w:rsidRDefault="00691E59" w:rsidP="00691E59">
      <w:pPr>
        <w:spacing w:after="160" w:line="259" w:lineRule="auto"/>
        <w:rPr>
          <w:rFonts w:eastAsiaTheme="minorHAnsi" w:cs="Arial"/>
          <w:sz w:val="22"/>
          <w:szCs w:val="22"/>
          <w:lang w:val="en-US" w:eastAsia="en-US"/>
        </w:rPr>
      </w:pPr>
      <w:r w:rsidRPr="000B16C7">
        <w:rPr>
          <w:rFonts w:eastAsiaTheme="minorHAnsi" w:cs="Arial"/>
          <w:sz w:val="22"/>
          <w:szCs w:val="22"/>
          <w:lang w:val="en-US" w:eastAsia="en-US"/>
        </w:rPr>
        <w:t xml:space="preserve">Title: </w:t>
      </w:r>
      <w:r w:rsidRPr="000B16C7">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0B16C7">
        <w:rPr>
          <w:rFonts w:eastAsiaTheme="minorHAnsi" w:cs="Arial"/>
          <w:i/>
          <w:sz w:val="22"/>
          <w:szCs w:val="22"/>
          <w:lang w:val="en-US" w:eastAsia="en-US"/>
        </w:rPr>
        <w:instrText xml:space="preserve"> FORMTEXT </w:instrText>
      </w:r>
      <w:r w:rsidRPr="000B16C7">
        <w:rPr>
          <w:rFonts w:eastAsiaTheme="minorHAnsi" w:cs="Arial"/>
          <w:i/>
          <w:sz w:val="22"/>
          <w:szCs w:val="22"/>
          <w:lang w:val="en-US" w:eastAsia="en-US"/>
        </w:rPr>
      </w:r>
      <w:r w:rsidRPr="000B16C7">
        <w:rPr>
          <w:rFonts w:eastAsiaTheme="minorHAnsi" w:cs="Arial"/>
          <w:i/>
          <w:sz w:val="22"/>
          <w:szCs w:val="22"/>
          <w:lang w:val="en-US" w:eastAsia="en-US"/>
        </w:rPr>
        <w:fldChar w:fldCharType="separate"/>
      </w:r>
      <w:r w:rsidRPr="000B16C7">
        <w:rPr>
          <w:rFonts w:eastAsiaTheme="minorHAnsi" w:cs="Arial"/>
          <w:i/>
          <w:noProof/>
          <w:sz w:val="22"/>
          <w:szCs w:val="22"/>
          <w:lang w:val="en-US" w:eastAsia="en-US"/>
        </w:rPr>
        <w:t>[insert the title of the person responsible for the issue]</w:t>
      </w:r>
      <w:r w:rsidRPr="000B16C7">
        <w:rPr>
          <w:rFonts w:eastAsiaTheme="minorHAnsi" w:cs="Arial"/>
          <w:i/>
          <w:sz w:val="22"/>
          <w:szCs w:val="22"/>
          <w:lang w:val="en-US" w:eastAsia="en-US"/>
        </w:rPr>
        <w:fldChar w:fldCharType="end"/>
      </w:r>
    </w:p>
    <w:p w14:paraId="4777DD11" w14:textId="77777777" w:rsidR="00691E59" w:rsidRPr="000B16C7" w:rsidRDefault="00691E59" w:rsidP="00691E59">
      <w:pPr>
        <w:rPr>
          <w:rFonts w:cs="Arial"/>
          <w:b/>
          <w:sz w:val="22"/>
          <w:szCs w:val="20"/>
          <w:lang w:val="en-US"/>
        </w:rPr>
      </w:pPr>
    </w:p>
    <w:p w14:paraId="5C68BEAC" w14:textId="77777777" w:rsidR="00691E59" w:rsidRPr="000B16C7" w:rsidRDefault="00691E59" w:rsidP="00691E59">
      <w:pPr>
        <w:rPr>
          <w:rFonts w:cs="Arial"/>
          <w:b/>
          <w:sz w:val="22"/>
          <w:szCs w:val="20"/>
          <w:lang w:val="en-US"/>
        </w:rPr>
      </w:pPr>
      <w:r w:rsidRPr="000B16C7">
        <w:rPr>
          <w:rFonts w:asciiTheme="minorHAnsi" w:eastAsiaTheme="minorHAnsi" w:hAnsiTheme="minorHAnsi" w:cstheme="minorBidi"/>
          <w:b/>
          <w:sz w:val="22"/>
          <w:szCs w:val="22"/>
          <w:lang w:val="en-US" w:eastAsia="en-US"/>
        </w:rPr>
        <w:br w:type="page"/>
      </w:r>
    </w:p>
    <w:p w14:paraId="0D25EDE2" w14:textId="77777777" w:rsidR="00691E59" w:rsidRPr="000B16C7" w:rsidRDefault="00691E59">
      <w:pPr>
        <w:rPr>
          <w:rFonts w:cs="Arial"/>
          <w:lang w:val="en-US"/>
        </w:rPr>
      </w:pPr>
    </w:p>
    <w:p w14:paraId="1E6025D5" w14:textId="77777777" w:rsidR="00B35DB8" w:rsidRPr="000B16C7" w:rsidRDefault="00B35DB8" w:rsidP="00B35DB8">
      <w:pPr>
        <w:rPr>
          <w:rFonts w:cs="Arial"/>
          <w:lang w:val="en-US"/>
        </w:rPr>
      </w:pPr>
    </w:p>
    <w:p w14:paraId="14A44889" w14:textId="7D7F74A0" w:rsidR="00691E59" w:rsidRPr="000B16C7" w:rsidRDefault="00691E59" w:rsidP="00B35DB8">
      <w:pPr>
        <w:rPr>
          <w:rFonts w:cs="Arial"/>
          <w:lang w:val="en-US"/>
        </w:rPr>
      </w:pPr>
    </w:p>
    <w:p w14:paraId="1DAA1B8F" w14:textId="77777777" w:rsidR="00691E59" w:rsidRPr="000B16C7" w:rsidRDefault="00691E59" w:rsidP="00B35DB8">
      <w:pPr>
        <w:rPr>
          <w:rFonts w:cs="Arial"/>
          <w:lang w:val="en-US"/>
        </w:rPr>
      </w:pPr>
    </w:p>
    <w:p w14:paraId="1BAD8509" w14:textId="0E55ED2F" w:rsidR="00B35DB8" w:rsidRPr="000B16C7" w:rsidRDefault="00B35DB8" w:rsidP="00B35DB8">
      <w:pPr>
        <w:pStyle w:val="Edital-Corpodetexto"/>
        <w:jc w:val="center"/>
        <w:rPr>
          <w:b/>
          <w:sz w:val="24"/>
          <w:szCs w:val="24"/>
          <w:lang w:val="en-US"/>
        </w:rPr>
      </w:pPr>
      <w:r w:rsidRPr="000B16C7">
        <w:rPr>
          <w:b/>
          <w:sz w:val="24"/>
          <w:szCs w:val="24"/>
          <w:lang w:val="en-US"/>
        </w:rPr>
        <w:t>ANNEX XVII – FORM OF BID BOND</w:t>
      </w:r>
    </w:p>
    <w:p w14:paraId="1BAD850A" w14:textId="1178DF7F" w:rsidR="00B35DB8" w:rsidRPr="000B16C7" w:rsidRDefault="00B35DB8" w:rsidP="00B35DB8">
      <w:pPr>
        <w:pStyle w:val="Edital-AnexoTtulo2"/>
        <w:spacing w:line="280" w:lineRule="auto"/>
        <w:ind w:firstLine="0"/>
        <w:rPr>
          <w:lang w:val="en-US"/>
        </w:rPr>
      </w:pPr>
      <w:bookmarkStart w:id="14708" w:name="_Toc519529761"/>
      <w:bookmarkStart w:id="14709" w:name="_Toc75460479"/>
      <w:r w:rsidRPr="000B16C7">
        <w:rPr>
          <w:lang w:val="en-US"/>
        </w:rPr>
        <w:t xml:space="preserve">PART </w:t>
      </w:r>
      <w:r w:rsidR="00691E59" w:rsidRPr="000B16C7">
        <w:rPr>
          <w:lang w:val="en-US"/>
        </w:rPr>
        <w:t>3</w:t>
      </w:r>
      <w:r w:rsidRPr="000B16C7">
        <w:rPr>
          <w:lang w:val="en-US"/>
        </w:rPr>
        <w:t xml:space="preserve"> – FORM OF PERFORMANCE BOND TO SECURE THE BID</w:t>
      </w:r>
      <w:bookmarkEnd w:id="14708"/>
      <w:bookmarkEnd w:id="14709"/>
    </w:p>
    <w:p w14:paraId="1BAD850B" w14:textId="77777777" w:rsidR="00B35DB8" w:rsidRPr="000B16C7" w:rsidRDefault="00B35DB8" w:rsidP="00B35DB8">
      <w:pPr>
        <w:pStyle w:val="Corpodetexto"/>
        <w:rPr>
          <w:rFonts w:cs="Arial"/>
          <w:lang w:val="en-US"/>
        </w:rPr>
      </w:pPr>
    </w:p>
    <w:p w14:paraId="1BAD850C" w14:textId="77777777" w:rsidR="00B35DB8" w:rsidRPr="000B16C7" w:rsidRDefault="00B35DB8" w:rsidP="00B35DB8">
      <w:pPr>
        <w:pStyle w:val="Corpodetexto"/>
        <w:spacing w:line="280" w:lineRule="auto"/>
        <w:rPr>
          <w:rFonts w:cs="Arial"/>
          <w:lang w:val="en-US"/>
        </w:rPr>
      </w:pPr>
      <w:r w:rsidRPr="000B16C7">
        <w:rPr>
          <w:rFonts w:cs="Arial"/>
          <w:lang w:val="en-US"/>
        </w:rPr>
        <w:t xml:space="preserve">Policy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policy number]</w:t>
      </w:r>
      <w:r w:rsidRPr="000B16C7">
        <w:rPr>
          <w:i/>
          <w:lang w:val="en-US"/>
        </w:rPr>
        <w:fldChar w:fldCharType="end"/>
      </w:r>
    </w:p>
    <w:p w14:paraId="1BAD850D" w14:textId="77777777" w:rsidR="00B35DB8" w:rsidRPr="000B16C7" w:rsidRDefault="00B35DB8" w:rsidP="00B35DB8">
      <w:pPr>
        <w:pStyle w:val="Corpodetexto"/>
        <w:rPr>
          <w:rFonts w:cs="Arial"/>
          <w:lang w:val="en-US"/>
        </w:rPr>
      </w:pPr>
    </w:p>
    <w:p w14:paraId="1BAD850E" w14:textId="77777777" w:rsidR="00B35DB8" w:rsidRPr="000B16C7" w:rsidRDefault="00B35DB8" w:rsidP="00B35DB8">
      <w:pPr>
        <w:pStyle w:val="Corpodetexto"/>
        <w:spacing w:line="280" w:lineRule="auto"/>
        <w:rPr>
          <w:rFonts w:cs="Arial"/>
          <w:lang w:val="en-US"/>
        </w:rPr>
      </w:pPr>
      <w:r w:rsidRPr="000B16C7">
        <w:rPr>
          <w:rFonts w:cs="Arial"/>
          <w:szCs w:val="18"/>
          <w:lang w:val="en-US"/>
        </w:rPr>
        <w:t xml:space="preserve">The INSURANCE COMPANY </w:t>
      </w:r>
      <w:r w:rsidRPr="000B16C7">
        <w:rPr>
          <w:rFonts w:cs="Arial"/>
          <w:szCs w:val="18"/>
          <w:lang w:val="en-US"/>
        </w:rPr>
        <w:fldChar w:fldCharType="begin">
          <w:ffData>
            <w:name w:val=""/>
            <w:enabled/>
            <w:calcOnExit w:val="0"/>
            <w:textInput>
              <w:default w:val="[insert the corporate name of the insurance company]"/>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noProof/>
          <w:szCs w:val="18"/>
          <w:lang w:val="en-US"/>
        </w:rPr>
        <w:t>[insert the corporate name of the insurance company]</w:t>
      </w:r>
      <w:r w:rsidRPr="000B16C7">
        <w:rPr>
          <w:rFonts w:cs="Arial"/>
          <w:szCs w:val="18"/>
          <w:lang w:val="en-US"/>
        </w:rPr>
        <w:fldChar w:fldCharType="end"/>
      </w:r>
      <w:r w:rsidRPr="000B16C7">
        <w:rPr>
          <w:rFonts w:cs="Arial"/>
          <w:szCs w:val="18"/>
          <w:lang w:val="en-US"/>
        </w:rPr>
        <w:t xml:space="preserve">, </w:t>
      </w:r>
      <w:r w:rsidRPr="000B16C7">
        <w:rPr>
          <w:rFonts w:cs="Arial"/>
          <w:szCs w:val="18"/>
          <w:lang w:val="en-US"/>
        </w:rPr>
        <w:fldChar w:fldCharType="begin">
          <w:ffData>
            <w:name w:val=""/>
            <w:enabled/>
            <w:calcOnExit w:val="0"/>
            <w:textInput>
              <w:default w:val="[insert the CNPJ enrollment number]"/>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noProof/>
          <w:szCs w:val="18"/>
          <w:lang w:val="en-US"/>
        </w:rPr>
        <w:t>[insert the CNPJ enrollment number]</w:t>
      </w:r>
      <w:r w:rsidRPr="000B16C7">
        <w:rPr>
          <w:rFonts w:cs="Arial"/>
          <w:szCs w:val="18"/>
          <w:lang w:val="en-US"/>
        </w:rPr>
        <w:fldChar w:fldCharType="end"/>
      </w:r>
      <w:r w:rsidRPr="000B16C7">
        <w:rPr>
          <w:rFonts w:cs="Arial"/>
          <w:szCs w:val="18"/>
          <w:lang w:val="en-US"/>
        </w:rPr>
        <w:t xml:space="preserve">, with its principal place of business at </w:t>
      </w:r>
      <w:r w:rsidRPr="000B16C7">
        <w:rPr>
          <w:rFonts w:cs="Arial"/>
          <w:szCs w:val="18"/>
          <w:lang w:val="en-US"/>
        </w:rPr>
        <w:fldChar w:fldCharType="begin">
          <w:ffData>
            <w:name w:val=""/>
            <w:enabled/>
            <w:calcOnExit w:val="0"/>
            <w:textInput>
              <w:default w:val="[enter the insurance company's address]"/>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address of the insurance company]</w:t>
      </w:r>
      <w:r w:rsidRPr="000B16C7">
        <w:rPr>
          <w:rFonts w:cs="Arial"/>
          <w:szCs w:val="18"/>
          <w:lang w:val="en-US"/>
        </w:rPr>
        <w:fldChar w:fldCharType="end"/>
      </w:r>
      <w:r w:rsidRPr="000B16C7">
        <w:rPr>
          <w:rFonts w:cs="Arial"/>
          <w:szCs w:val="18"/>
          <w:lang w:val="en-US"/>
        </w:rPr>
        <w:t xml:space="preserve"> through this Bid Bond policy, secures to the INSURED, NATIONAL AGENCY OF PETROLEUM, NATURAL GAS, AND BIOFUELS – ANP, enrolled in the CNPJ under No. 02.313.673/0002-08, with its principal place of business at Avenida Rio Branco, 65 – 12º andar – Rio de Janeiro, RJ, performance of the obligations of the POLICYHOLDER, </w:t>
      </w:r>
      <w:r w:rsidRPr="000B16C7">
        <w:rPr>
          <w:rFonts w:cs="Arial"/>
          <w:szCs w:val="18"/>
          <w:lang w:val="en-US"/>
        </w:rPr>
        <w:fldChar w:fldCharType="begin">
          <w:ffData>
            <w:name w:val=""/>
            <w:enabled/>
            <w:calcOnExit w:val="0"/>
            <w:textInput>
              <w:default w:val="[enter the bidder's corporate name]"/>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corporate name of the bidder]</w:t>
      </w:r>
      <w:r w:rsidRPr="000B16C7">
        <w:rPr>
          <w:rFonts w:cs="Arial"/>
          <w:szCs w:val="18"/>
          <w:lang w:val="en-US"/>
        </w:rPr>
        <w:fldChar w:fldCharType="end"/>
      </w:r>
      <w:r w:rsidRPr="000B16C7">
        <w:rPr>
          <w:rFonts w:cs="Arial"/>
          <w:szCs w:val="18"/>
          <w:lang w:val="en-US"/>
        </w:rPr>
        <w:t xml:space="preserve">, </w:t>
      </w:r>
      <w:r w:rsidRPr="000B16C7">
        <w:rPr>
          <w:rFonts w:cs="Arial"/>
          <w:szCs w:val="18"/>
          <w:lang w:val="en-US"/>
        </w:rPr>
        <w:fldChar w:fldCharType="begin">
          <w:ffData>
            <w:name w:val=""/>
            <w:enabled/>
            <w:calcOnExit w:val="0"/>
            <w:textInput>
              <w:default w:val="[enter CNPJ enrollment number]"/>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CNPJ enrollment number]</w:t>
      </w:r>
      <w:r w:rsidRPr="000B16C7">
        <w:rPr>
          <w:rFonts w:cs="Arial"/>
          <w:szCs w:val="18"/>
          <w:lang w:val="en-US"/>
        </w:rPr>
        <w:fldChar w:fldCharType="end"/>
      </w:r>
      <w:r w:rsidRPr="000B16C7">
        <w:rPr>
          <w:rFonts w:cs="Arial"/>
          <w:szCs w:val="18"/>
          <w:lang w:val="en-US"/>
        </w:rPr>
        <w:t xml:space="preserve">, with its principal place of business at </w:t>
      </w:r>
      <w:r w:rsidRPr="000B16C7">
        <w:rPr>
          <w:rFonts w:cs="Arial"/>
          <w:szCs w:val="18"/>
          <w:lang w:val="en-US"/>
        </w:rPr>
        <w:fldChar w:fldCharType="begin">
          <w:ffData>
            <w:name w:val=""/>
            <w:enabled/>
            <w:calcOnExit w:val="0"/>
            <w:textInput>
              <w:default w:val="[enter the bidder's address]"/>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address of the bidder]</w:t>
      </w:r>
      <w:r w:rsidRPr="000B16C7">
        <w:rPr>
          <w:rFonts w:cs="Arial"/>
          <w:szCs w:val="18"/>
          <w:lang w:val="en-US"/>
        </w:rPr>
        <w:fldChar w:fldCharType="end"/>
      </w:r>
      <w:r w:rsidRPr="000B16C7">
        <w:rPr>
          <w:rFonts w:cs="Arial"/>
          <w:szCs w:val="18"/>
          <w:lang w:val="en-US"/>
        </w:rPr>
        <w:t xml:space="preserve">, up to the amount of </w:t>
      </w:r>
      <w:r w:rsidRPr="000B16C7">
        <w:rPr>
          <w:rFonts w:cs="Arial"/>
          <w:szCs w:val="18"/>
          <w:lang w:val="en-US"/>
        </w:rPr>
        <w:fldChar w:fldCharType="begin">
          <w:ffData>
            <w:name w:val=""/>
            <w:enabled/>
            <w:calcOnExit w:val="0"/>
            <w:textInput>
              <w:default w:val="[enter the amount in words]"/>
            </w:textInput>
          </w:ffData>
        </w:fldChar>
      </w:r>
      <w:r w:rsidRPr="000B16C7">
        <w:rPr>
          <w:rFonts w:cs="Arial"/>
          <w:szCs w:val="18"/>
          <w:lang w:val="en-US"/>
        </w:rPr>
        <w:instrText xml:space="preserve"> FORMTEXT </w:instrText>
      </w:r>
      <w:r w:rsidRPr="000B16C7">
        <w:rPr>
          <w:rFonts w:cs="Arial"/>
          <w:szCs w:val="18"/>
          <w:lang w:val="en-US"/>
        </w:rPr>
      </w:r>
      <w:r w:rsidRPr="000B16C7">
        <w:rPr>
          <w:rFonts w:cs="Arial"/>
          <w:szCs w:val="18"/>
          <w:lang w:val="en-US"/>
        </w:rPr>
        <w:fldChar w:fldCharType="separate"/>
      </w:r>
      <w:r w:rsidRPr="000B16C7">
        <w:rPr>
          <w:rFonts w:cs="Arial"/>
          <w:szCs w:val="18"/>
          <w:lang w:val="en-US"/>
        </w:rPr>
        <w:t>[insert the amount in words]</w:t>
      </w:r>
      <w:r w:rsidRPr="000B16C7">
        <w:rPr>
          <w:rFonts w:cs="Arial"/>
          <w:szCs w:val="18"/>
          <w:lang w:val="en-US"/>
        </w:rPr>
        <w:fldChar w:fldCharType="end"/>
      </w:r>
      <w:r w:rsidRPr="000B16C7">
        <w:rPr>
          <w:rFonts w:cs="Arial"/>
          <w:szCs w:val="18"/>
          <w:lang w:val="en-US"/>
        </w:rPr>
        <w:t xml:space="preserve"> Reais, in the form and with the object described below.</w:t>
      </w:r>
    </w:p>
    <w:p w14:paraId="1BAD850F" w14:textId="77777777" w:rsidR="00B35DB8" w:rsidRPr="000B16C7" w:rsidRDefault="00B35DB8" w:rsidP="00B35DB8">
      <w:pPr>
        <w:pStyle w:val="Corpodetexto"/>
        <w:rPr>
          <w:rFonts w:cs="Arial"/>
          <w:lang w:val="en-US"/>
        </w:rPr>
      </w:pPr>
    </w:p>
    <w:p w14:paraId="1BAD8510" w14:textId="77777777" w:rsidR="00B35DB8" w:rsidRPr="000B16C7" w:rsidRDefault="00B35DB8" w:rsidP="00B35DB8">
      <w:pPr>
        <w:pStyle w:val="Corpodetexto"/>
        <w:rPr>
          <w:rFonts w:cs="Arial"/>
          <w:lang w:val="en-US"/>
        </w:rPr>
      </w:pPr>
    </w:p>
    <w:p w14:paraId="1BAD8511"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DESCRIPTION OF THE GUARANTEE</w:t>
      </w:r>
    </w:p>
    <w:p w14:paraId="1BAD8512" w14:textId="77777777" w:rsidR="00B35DB8" w:rsidRPr="000B16C7" w:rsidRDefault="00B35DB8" w:rsidP="00B35DB8">
      <w:pPr>
        <w:pStyle w:val="Corpodetexto"/>
        <w:jc w:val="center"/>
        <w:rPr>
          <w:rFonts w:cs="Arial"/>
          <w:b/>
          <w:bCs/>
          <w:lang w:val="en-US"/>
        </w:rPr>
      </w:pPr>
    </w:p>
    <w:p w14:paraId="1BAD8513" w14:textId="77777777" w:rsidR="00B35DB8" w:rsidRPr="000B16C7" w:rsidRDefault="00B35DB8" w:rsidP="00B35DB8">
      <w:pPr>
        <w:pStyle w:val="Corpodetexto"/>
        <w:spacing w:line="280" w:lineRule="auto"/>
        <w:jc w:val="center"/>
        <w:rPr>
          <w:rFonts w:cs="Arial"/>
          <w:lang w:val="en-US"/>
        </w:rPr>
      </w:pPr>
      <w:r w:rsidRPr="000B16C7">
        <w:rPr>
          <w:rFonts w:cs="Arial"/>
          <w:lang w:val="en-US"/>
        </w:rPr>
        <w:t xml:space="preserve">(Type, amount, and effectiveness set forth in the tender protocol of the </w:t>
      </w:r>
      <w:r w:rsidR="00BA2D98" w:rsidRPr="000B16C7">
        <w:rPr>
          <w:rFonts w:cs="Arial"/>
          <w:lang w:val="en-US"/>
        </w:rPr>
        <w:t>Transfer of Rights Surplus Bidding Round</w:t>
      </w:r>
      <w:r w:rsidRPr="000B16C7">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BA2D98" w:rsidRPr="000B16C7" w14:paraId="1BAD8517" w14:textId="77777777" w:rsidTr="00CA72C2">
        <w:trPr>
          <w:cantSplit/>
          <w:trHeight w:val="171"/>
          <w:jc w:val="center"/>
        </w:trPr>
        <w:tc>
          <w:tcPr>
            <w:tcW w:w="2427" w:type="dxa"/>
            <w:vMerge w:val="restart"/>
            <w:vAlign w:val="center"/>
          </w:tcPr>
          <w:p w14:paraId="1BAD8514" w14:textId="77777777" w:rsidR="00B35DB8" w:rsidRPr="000B16C7" w:rsidRDefault="00B35DB8" w:rsidP="00CA72C2">
            <w:pPr>
              <w:jc w:val="center"/>
              <w:rPr>
                <w:rFonts w:cs="Arial"/>
                <w:b/>
                <w:sz w:val="20"/>
                <w:szCs w:val="20"/>
                <w:lang w:val="en-US"/>
              </w:rPr>
            </w:pPr>
            <w:r w:rsidRPr="000B16C7">
              <w:rPr>
                <w:rFonts w:cs="Arial"/>
                <w:b/>
                <w:sz w:val="20"/>
                <w:szCs w:val="20"/>
                <w:lang w:val="en-US"/>
              </w:rPr>
              <w:t>Type</w:t>
            </w:r>
            <w:r w:rsidRPr="000B16C7">
              <w:rPr>
                <w:rStyle w:val="Refdenotaderodap"/>
                <w:rFonts w:cs="Arial"/>
                <w:b/>
                <w:sz w:val="20"/>
                <w:szCs w:val="20"/>
                <w:lang w:val="en-US"/>
              </w:rPr>
              <w:footnoteReference w:id="14"/>
            </w:r>
          </w:p>
        </w:tc>
        <w:tc>
          <w:tcPr>
            <w:tcW w:w="2977" w:type="dxa"/>
            <w:vMerge w:val="restart"/>
            <w:vAlign w:val="center"/>
          </w:tcPr>
          <w:p w14:paraId="1BAD8515" w14:textId="77777777" w:rsidR="00B35DB8" w:rsidRPr="000B16C7" w:rsidRDefault="00B35DB8" w:rsidP="00CA72C2">
            <w:pPr>
              <w:jc w:val="center"/>
              <w:rPr>
                <w:rFonts w:cs="Arial"/>
                <w:b/>
                <w:sz w:val="20"/>
                <w:szCs w:val="20"/>
                <w:lang w:val="en-US"/>
              </w:rPr>
            </w:pPr>
            <w:r w:rsidRPr="000B16C7">
              <w:rPr>
                <w:rFonts w:cs="Arial"/>
                <w:b/>
                <w:sz w:val="20"/>
                <w:szCs w:val="20"/>
                <w:lang w:val="en-US"/>
              </w:rPr>
              <w:t>Amount Insured</w:t>
            </w:r>
          </w:p>
        </w:tc>
        <w:tc>
          <w:tcPr>
            <w:tcW w:w="3416" w:type="dxa"/>
            <w:gridSpan w:val="2"/>
            <w:vAlign w:val="center"/>
          </w:tcPr>
          <w:p w14:paraId="1BAD8516" w14:textId="77777777" w:rsidR="00B35DB8" w:rsidRPr="000B16C7" w:rsidRDefault="00B35DB8" w:rsidP="00CA72C2">
            <w:pPr>
              <w:jc w:val="center"/>
              <w:rPr>
                <w:rFonts w:cs="Arial"/>
                <w:b/>
                <w:sz w:val="20"/>
                <w:szCs w:val="20"/>
                <w:lang w:val="en-US"/>
              </w:rPr>
            </w:pPr>
            <w:r w:rsidRPr="000B16C7">
              <w:rPr>
                <w:rFonts w:cs="Arial"/>
                <w:b/>
                <w:sz w:val="20"/>
                <w:szCs w:val="20"/>
                <w:lang w:val="en-US"/>
              </w:rPr>
              <w:t>Effectiveness</w:t>
            </w:r>
          </w:p>
        </w:tc>
      </w:tr>
      <w:tr w:rsidR="00BA2D98" w:rsidRPr="000B16C7" w14:paraId="1BAD851C" w14:textId="77777777" w:rsidTr="00CA72C2">
        <w:trPr>
          <w:cantSplit/>
          <w:trHeight w:val="166"/>
          <w:jc w:val="center"/>
        </w:trPr>
        <w:tc>
          <w:tcPr>
            <w:tcW w:w="2427" w:type="dxa"/>
            <w:vMerge/>
            <w:vAlign w:val="center"/>
          </w:tcPr>
          <w:p w14:paraId="1BAD8518" w14:textId="77777777" w:rsidR="00B35DB8" w:rsidRPr="000B16C7" w:rsidRDefault="00B35DB8" w:rsidP="00CA72C2">
            <w:pPr>
              <w:jc w:val="center"/>
              <w:rPr>
                <w:rFonts w:cs="Arial"/>
                <w:b/>
                <w:sz w:val="20"/>
                <w:szCs w:val="20"/>
                <w:lang w:val="en-US"/>
              </w:rPr>
            </w:pPr>
          </w:p>
        </w:tc>
        <w:tc>
          <w:tcPr>
            <w:tcW w:w="2977" w:type="dxa"/>
            <w:vMerge/>
            <w:vAlign w:val="center"/>
          </w:tcPr>
          <w:p w14:paraId="1BAD8519" w14:textId="77777777" w:rsidR="00B35DB8" w:rsidRPr="000B16C7" w:rsidRDefault="00B35DB8" w:rsidP="00CA72C2">
            <w:pPr>
              <w:jc w:val="center"/>
              <w:rPr>
                <w:rFonts w:cs="Arial"/>
                <w:b/>
                <w:sz w:val="20"/>
                <w:szCs w:val="20"/>
                <w:lang w:val="en-US"/>
              </w:rPr>
            </w:pPr>
          </w:p>
        </w:tc>
        <w:tc>
          <w:tcPr>
            <w:tcW w:w="1701" w:type="dxa"/>
            <w:vAlign w:val="center"/>
          </w:tcPr>
          <w:p w14:paraId="1BAD851A" w14:textId="77777777" w:rsidR="00B35DB8" w:rsidRPr="000B16C7" w:rsidRDefault="00B35DB8" w:rsidP="00CA72C2">
            <w:pPr>
              <w:jc w:val="center"/>
              <w:rPr>
                <w:rFonts w:cs="Arial"/>
                <w:b/>
                <w:sz w:val="20"/>
                <w:szCs w:val="20"/>
                <w:lang w:val="en-US"/>
              </w:rPr>
            </w:pPr>
            <w:r w:rsidRPr="000B16C7">
              <w:rPr>
                <w:rFonts w:cs="Arial"/>
                <w:b/>
                <w:sz w:val="20"/>
                <w:szCs w:val="20"/>
                <w:lang w:val="en-US"/>
              </w:rPr>
              <w:t>Start</w:t>
            </w:r>
          </w:p>
        </w:tc>
        <w:tc>
          <w:tcPr>
            <w:tcW w:w="1715" w:type="dxa"/>
            <w:vAlign w:val="center"/>
          </w:tcPr>
          <w:p w14:paraId="1BAD851B" w14:textId="77777777" w:rsidR="00B35DB8" w:rsidRPr="000B16C7" w:rsidRDefault="00B35DB8" w:rsidP="00CA72C2">
            <w:pPr>
              <w:jc w:val="center"/>
              <w:rPr>
                <w:rFonts w:cs="Arial"/>
                <w:b/>
                <w:sz w:val="20"/>
                <w:szCs w:val="20"/>
                <w:lang w:val="en-US"/>
              </w:rPr>
            </w:pPr>
            <w:r w:rsidRPr="000B16C7">
              <w:rPr>
                <w:rFonts w:cs="Arial"/>
                <w:b/>
                <w:sz w:val="20"/>
                <w:szCs w:val="20"/>
                <w:lang w:val="en-US"/>
              </w:rPr>
              <w:t>End</w:t>
            </w:r>
          </w:p>
        </w:tc>
      </w:tr>
      <w:tr w:rsidR="00BA2D98" w:rsidRPr="00925588" w14:paraId="1BAD8521" w14:textId="77777777" w:rsidTr="00CA72C2">
        <w:trPr>
          <w:trHeight w:val="423"/>
          <w:jc w:val="center"/>
        </w:trPr>
        <w:tc>
          <w:tcPr>
            <w:tcW w:w="2427" w:type="dxa"/>
            <w:vAlign w:val="center"/>
          </w:tcPr>
          <w:p w14:paraId="1BAD851D" w14:textId="77777777" w:rsidR="00B35DB8" w:rsidRPr="000B16C7" w:rsidRDefault="00B35DB8" w:rsidP="00CA72C2">
            <w:pPr>
              <w:jc w:val="center"/>
              <w:rPr>
                <w:rFonts w:cs="Arial"/>
                <w:sz w:val="20"/>
                <w:szCs w:val="20"/>
                <w:lang w:val="en-US"/>
              </w:rPr>
            </w:pPr>
            <w:r w:rsidRPr="000B16C7">
              <w:rPr>
                <w:rFonts w:cs="Arial"/>
                <w:sz w:val="20"/>
                <w:szCs w:val="20"/>
                <w:lang w:val="en-US"/>
              </w:rPr>
              <w:t>Bidder</w:t>
            </w:r>
          </w:p>
        </w:tc>
        <w:tc>
          <w:tcPr>
            <w:tcW w:w="2977" w:type="dxa"/>
            <w:vAlign w:val="center"/>
          </w:tcPr>
          <w:p w14:paraId="1BAD851E" w14:textId="77777777" w:rsidR="00B35DB8" w:rsidRPr="000B16C7" w:rsidRDefault="00B35DB8" w:rsidP="00CA72C2">
            <w:pPr>
              <w:jc w:val="center"/>
              <w:rPr>
                <w:rFonts w:cs="Arial"/>
                <w:sz w:val="20"/>
                <w:szCs w:val="20"/>
                <w:lang w:val="en-US"/>
              </w:rPr>
            </w:pPr>
            <w:r w:rsidRPr="000B16C7">
              <w:rPr>
                <w:rFonts w:cs="Arial"/>
                <w:sz w:val="20"/>
                <w:szCs w:val="20"/>
                <w:lang w:val="en-US"/>
              </w:rPr>
              <w:t>R$</w:t>
            </w:r>
            <w:r w:rsidRPr="000B16C7">
              <w:rPr>
                <w:rFonts w:cs="Arial"/>
                <w:i/>
                <w:sz w:val="20"/>
                <w:szCs w:val="20"/>
                <w:lang w:val="en-US"/>
              </w:rPr>
              <w:fldChar w:fldCharType="begin">
                <w:ffData>
                  <w:name w:val=""/>
                  <w:enabled/>
                  <w:calcOnExit w:val="0"/>
                  <w:textInput>
                    <w:default w:val="[insert the Par Value]"/>
                  </w:textInput>
                </w:ffData>
              </w:fldChar>
            </w:r>
            <w:r w:rsidRPr="000B16C7">
              <w:rPr>
                <w:rFonts w:cs="Arial"/>
                <w:i/>
                <w:sz w:val="20"/>
                <w:szCs w:val="20"/>
                <w:lang w:val="en-US"/>
              </w:rPr>
              <w:instrText xml:space="preserve"> FORMTEXT </w:instrText>
            </w:r>
            <w:r w:rsidRPr="000B16C7">
              <w:rPr>
                <w:rFonts w:cs="Arial"/>
                <w:i/>
                <w:sz w:val="20"/>
                <w:szCs w:val="20"/>
                <w:lang w:val="en-US"/>
              </w:rPr>
            </w:r>
            <w:r w:rsidRPr="000B16C7">
              <w:rPr>
                <w:rFonts w:cs="Arial"/>
                <w:i/>
                <w:sz w:val="20"/>
                <w:szCs w:val="20"/>
                <w:lang w:val="en-US"/>
              </w:rPr>
              <w:fldChar w:fldCharType="separate"/>
            </w:r>
            <w:r w:rsidRPr="000B16C7">
              <w:rPr>
                <w:rFonts w:cs="Arial"/>
                <w:i/>
                <w:noProof/>
                <w:sz w:val="20"/>
                <w:szCs w:val="20"/>
                <w:lang w:val="en-US"/>
              </w:rPr>
              <w:t>[insert the Par Value]</w:t>
            </w:r>
            <w:r w:rsidRPr="000B16C7">
              <w:rPr>
                <w:rFonts w:cs="Arial"/>
                <w:i/>
                <w:sz w:val="20"/>
                <w:szCs w:val="20"/>
                <w:lang w:val="en-US"/>
              </w:rPr>
              <w:fldChar w:fldCharType="end"/>
            </w:r>
          </w:p>
        </w:tc>
        <w:tc>
          <w:tcPr>
            <w:tcW w:w="1701" w:type="dxa"/>
            <w:vAlign w:val="center"/>
          </w:tcPr>
          <w:p w14:paraId="1BAD851F" w14:textId="77777777" w:rsidR="00B35DB8" w:rsidRPr="000B16C7" w:rsidRDefault="00B35DB8" w:rsidP="00CA72C2">
            <w:pPr>
              <w:jc w:val="center"/>
              <w:rPr>
                <w:rFonts w:cs="Arial"/>
                <w:sz w:val="20"/>
                <w:szCs w:val="20"/>
                <w:lang w:val="en-US"/>
              </w:rPr>
            </w:pPr>
            <w:r w:rsidRPr="000B16C7">
              <w:rPr>
                <w:rFonts w:cs="Arial"/>
                <w:i/>
                <w:sz w:val="20"/>
                <w:szCs w:val="20"/>
                <w:lang w:val="en-US"/>
              </w:rPr>
              <w:fldChar w:fldCharType="begin">
                <w:ffData>
                  <w:name w:val=""/>
                  <w:enabled/>
                  <w:calcOnExit w:val="0"/>
                  <w:textInput>
                    <w:default w:val="[insert the date in the format month/day/year]"/>
                  </w:textInput>
                </w:ffData>
              </w:fldChar>
            </w:r>
            <w:r w:rsidRPr="000B16C7">
              <w:rPr>
                <w:rFonts w:cs="Arial"/>
                <w:i/>
                <w:sz w:val="20"/>
                <w:szCs w:val="20"/>
                <w:lang w:val="en-US"/>
              </w:rPr>
              <w:instrText xml:space="preserve"> FORMTEXT </w:instrText>
            </w:r>
            <w:r w:rsidRPr="000B16C7">
              <w:rPr>
                <w:rFonts w:cs="Arial"/>
                <w:i/>
                <w:sz w:val="20"/>
                <w:szCs w:val="20"/>
                <w:lang w:val="en-US"/>
              </w:rPr>
            </w:r>
            <w:r w:rsidRPr="000B16C7">
              <w:rPr>
                <w:rFonts w:cs="Arial"/>
                <w:i/>
                <w:sz w:val="20"/>
                <w:szCs w:val="20"/>
                <w:lang w:val="en-US"/>
              </w:rPr>
              <w:fldChar w:fldCharType="separate"/>
            </w:r>
            <w:r w:rsidRPr="000B16C7">
              <w:rPr>
                <w:rFonts w:cs="Arial"/>
                <w:i/>
                <w:noProof/>
                <w:sz w:val="20"/>
                <w:szCs w:val="20"/>
                <w:lang w:val="en-US"/>
              </w:rPr>
              <w:t>[insert the date in the format month/day/year]</w:t>
            </w:r>
            <w:r w:rsidRPr="000B16C7">
              <w:rPr>
                <w:rFonts w:cs="Arial"/>
                <w:i/>
                <w:sz w:val="20"/>
                <w:szCs w:val="20"/>
                <w:lang w:val="en-US"/>
              </w:rPr>
              <w:fldChar w:fldCharType="end"/>
            </w:r>
          </w:p>
        </w:tc>
        <w:tc>
          <w:tcPr>
            <w:tcW w:w="1715" w:type="dxa"/>
            <w:vAlign w:val="center"/>
          </w:tcPr>
          <w:p w14:paraId="1BAD8520" w14:textId="77777777" w:rsidR="00B35DB8" w:rsidRPr="000B16C7" w:rsidRDefault="00B35DB8" w:rsidP="00CA72C2">
            <w:pPr>
              <w:jc w:val="center"/>
              <w:rPr>
                <w:rFonts w:cs="Arial"/>
                <w:sz w:val="20"/>
                <w:szCs w:val="20"/>
                <w:lang w:val="en-US"/>
              </w:rPr>
            </w:pPr>
            <w:r w:rsidRPr="000B16C7">
              <w:rPr>
                <w:rFonts w:cs="Arial"/>
                <w:i/>
                <w:sz w:val="20"/>
                <w:szCs w:val="20"/>
                <w:lang w:val="en-US"/>
              </w:rPr>
              <w:fldChar w:fldCharType="begin">
                <w:ffData>
                  <w:name w:val=""/>
                  <w:enabled/>
                  <w:calcOnExit w:val="0"/>
                  <w:textInput>
                    <w:default w:val="[insert the date in the format month/day/year]"/>
                  </w:textInput>
                </w:ffData>
              </w:fldChar>
            </w:r>
            <w:r w:rsidRPr="000B16C7">
              <w:rPr>
                <w:rFonts w:cs="Arial"/>
                <w:i/>
                <w:sz w:val="20"/>
                <w:szCs w:val="20"/>
                <w:lang w:val="en-US"/>
              </w:rPr>
              <w:instrText xml:space="preserve"> FORMTEXT </w:instrText>
            </w:r>
            <w:r w:rsidRPr="000B16C7">
              <w:rPr>
                <w:rFonts w:cs="Arial"/>
                <w:i/>
                <w:sz w:val="20"/>
                <w:szCs w:val="20"/>
                <w:lang w:val="en-US"/>
              </w:rPr>
            </w:r>
            <w:r w:rsidRPr="000B16C7">
              <w:rPr>
                <w:rFonts w:cs="Arial"/>
                <w:i/>
                <w:sz w:val="20"/>
                <w:szCs w:val="20"/>
                <w:lang w:val="en-US"/>
              </w:rPr>
              <w:fldChar w:fldCharType="separate"/>
            </w:r>
            <w:r w:rsidRPr="000B16C7">
              <w:rPr>
                <w:rFonts w:cs="Arial"/>
                <w:i/>
                <w:noProof/>
                <w:sz w:val="20"/>
                <w:szCs w:val="20"/>
                <w:lang w:val="en-US"/>
              </w:rPr>
              <w:t>[insert the date in the format month/day/year]</w:t>
            </w:r>
            <w:r w:rsidRPr="000B16C7">
              <w:rPr>
                <w:rFonts w:cs="Arial"/>
                <w:i/>
                <w:sz w:val="20"/>
                <w:szCs w:val="20"/>
                <w:lang w:val="en-US"/>
              </w:rPr>
              <w:fldChar w:fldCharType="end"/>
            </w:r>
          </w:p>
        </w:tc>
      </w:tr>
    </w:tbl>
    <w:p w14:paraId="1BAD8522" w14:textId="77777777" w:rsidR="00B35DB8" w:rsidRPr="000B16C7" w:rsidRDefault="00B35DB8" w:rsidP="00B35DB8">
      <w:pPr>
        <w:pStyle w:val="Corpodetexto"/>
        <w:rPr>
          <w:rFonts w:cs="Arial"/>
          <w:lang w:val="en-US"/>
        </w:rPr>
      </w:pPr>
    </w:p>
    <w:p w14:paraId="1BAD8523" w14:textId="77777777" w:rsidR="00B35DB8" w:rsidRPr="000B16C7" w:rsidRDefault="00B35DB8" w:rsidP="00B35DB8">
      <w:pPr>
        <w:pStyle w:val="Corpodetexto"/>
        <w:rPr>
          <w:rFonts w:cs="Arial"/>
          <w:lang w:val="en-US"/>
        </w:rPr>
      </w:pPr>
    </w:p>
    <w:p w14:paraId="1BAD8524" w14:textId="77777777" w:rsidR="00B35DB8" w:rsidRPr="000B16C7" w:rsidRDefault="00B35DB8" w:rsidP="00B35DB8">
      <w:pPr>
        <w:pStyle w:val="Corpodetexto"/>
        <w:spacing w:line="280" w:lineRule="auto"/>
        <w:jc w:val="center"/>
        <w:rPr>
          <w:rFonts w:cs="Arial"/>
          <w:lang w:val="en-US"/>
        </w:rPr>
      </w:pPr>
      <w:r w:rsidRPr="000B16C7">
        <w:rPr>
          <w:rFonts w:cs="Arial"/>
          <w:b/>
          <w:bCs/>
          <w:lang w:val="en-US"/>
        </w:rPr>
        <w:t>OBJECT OF THE BOND</w:t>
      </w:r>
    </w:p>
    <w:p w14:paraId="1BAD8525" w14:textId="77777777" w:rsidR="00B35DB8" w:rsidRPr="000B16C7" w:rsidRDefault="00B35DB8" w:rsidP="00B35DB8">
      <w:pPr>
        <w:pStyle w:val="Corpodetexto"/>
        <w:rPr>
          <w:rFonts w:cs="Arial"/>
          <w:lang w:val="en-US"/>
        </w:rPr>
      </w:pPr>
    </w:p>
    <w:p w14:paraId="1BAD8526" w14:textId="77777777" w:rsidR="00B35DB8" w:rsidRPr="000B16C7" w:rsidRDefault="00B35DB8" w:rsidP="00B35DB8">
      <w:pPr>
        <w:pStyle w:val="Corpodetexto"/>
        <w:spacing w:line="280" w:lineRule="auto"/>
        <w:rPr>
          <w:rFonts w:cs="Arial"/>
          <w:lang w:val="en-US"/>
        </w:rPr>
      </w:pPr>
      <w:r w:rsidRPr="000B16C7">
        <w:rPr>
          <w:rFonts w:cs="Arial"/>
          <w:lang w:val="en-US"/>
        </w:rPr>
        <w:t xml:space="preserve">Guarantee of indemnification, in the amount set by the Policy, considering the reductions in the secured amount, for default of the POLICYHOLDER in the events provided for in section 7.5 of the Tender Protocol for Award of the Production Sharing Agreements for Exploration and Production of Oil and Gas of the </w:t>
      </w:r>
      <w:r w:rsidR="00BA2D98" w:rsidRPr="000B16C7">
        <w:rPr>
          <w:rFonts w:cs="Arial"/>
          <w:lang w:val="en-US"/>
        </w:rPr>
        <w:t>Transfer of Rights Surplus Bidding Round</w:t>
      </w:r>
      <w:r w:rsidRPr="000B16C7">
        <w:rPr>
          <w:rFonts w:cs="Arial"/>
          <w:lang w:val="en-US"/>
        </w:rPr>
        <w:t>.</w:t>
      </w:r>
    </w:p>
    <w:p w14:paraId="1BAD8527"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amount secured by this policy is </w:t>
      </w:r>
      <w:r w:rsidRPr="000B16C7">
        <w:rPr>
          <w:rFonts w:cs="Arial"/>
          <w:i/>
          <w:szCs w:val="22"/>
          <w:lang w:val="en-US"/>
        </w:rPr>
        <w:fldChar w:fldCharType="begin">
          <w:ffData>
            <w:name w:val=""/>
            <w:enabled/>
            <w:calcOnExit w:val="0"/>
            <w:textInput>
              <w:default w:val="[insert the Par Value in words]"/>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Par Value in words]</w:t>
      </w:r>
      <w:r w:rsidRPr="000B16C7">
        <w:rPr>
          <w:rFonts w:cs="Arial"/>
          <w:i/>
          <w:szCs w:val="22"/>
          <w:lang w:val="en-US"/>
        </w:rPr>
        <w:fldChar w:fldCharType="end"/>
      </w:r>
      <w:r w:rsidRPr="000B16C7">
        <w:rPr>
          <w:rFonts w:cs="Arial"/>
          <w:lang w:val="en-US"/>
        </w:rPr>
        <w:t xml:space="preserve"> Reais (R$</w:t>
      </w:r>
      <w:r w:rsidRPr="000B16C7">
        <w:rPr>
          <w:i/>
          <w:lang w:val="en-US"/>
        </w:rPr>
        <w:fldChar w:fldCharType="begin">
          <w:ffData>
            <w:name w:val=""/>
            <w:enabled/>
            <w:calcOnExit w:val="0"/>
            <w:textInput>
              <w:default w:val="[insert the amount]"/>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amount]</w:t>
      </w:r>
      <w:r w:rsidRPr="000B16C7">
        <w:rPr>
          <w:i/>
          <w:lang w:val="en-US"/>
        </w:rPr>
        <w:fldChar w:fldCharType="end"/>
      </w:r>
      <w:r w:rsidRPr="000B16C7">
        <w:rPr>
          <w:rFonts w:cs="Arial"/>
          <w:lang w:val="en-US"/>
        </w:rPr>
        <w:t>).</w:t>
      </w:r>
    </w:p>
    <w:p w14:paraId="1BAD8528" w14:textId="77777777" w:rsidR="00B35DB8" w:rsidRPr="000B16C7" w:rsidRDefault="00B35DB8" w:rsidP="00B35DB8">
      <w:pPr>
        <w:pStyle w:val="Corpodetexto"/>
        <w:rPr>
          <w:rFonts w:cs="Arial"/>
          <w:lang w:val="en-US"/>
        </w:rPr>
      </w:pPr>
    </w:p>
    <w:p w14:paraId="1BAD8529"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premium of this policy is </w:t>
      </w:r>
      <w:r w:rsidRPr="000B16C7">
        <w:rPr>
          <w:rFonts w:cs="Arial"/>
          <w:i/>
          <w:szCs w:val="22"/>
          <w:lang w:val="en-US"/>
        </w:rPr>
        <w:fldChar w:fldCharType="begin">
          <w:ffData>
            <w:name w:val=""/>
            <w:enabled/>
            <w:calcOnExit w:val="0"/>
            <w:textInput>
              <w:default w:val="[insert the Par Value in words]"/>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Par Value in words]</w:t>
      </w:r>
      <w:r w:rsidRPr="000B16C7">
        <w:rPr>
          <w:rFonts w:cs="Arial"/>
          <w:i/>
          <w:szCs w:val="22"/>
          <w:lang w:val="en-US"/>
        </w:rPr>
        <w:fldChar w:fldCharType="end"/>
      </w:r>
      <w:r w:rsidRPr="000B16C7">
        <w:rPr>
          <w:rFonts w:cs="Arial"/>
          <w:lang w:val="en-US"/>
        </w:rPr>
        <w:t xml:space="preserve"> Reais (R$</w:t>
      </w:r>
      <w:r w:rsidRPr="000B16C7">
        <w:rPr>
          <w:i/>
          <w:lang w:val="en-US"/>
        </w:rPr>
        <w:fldChar w:fldCharType="begin">
          <w:ffData>
            <w:name w:val=""/>
            <w:enabled/>
            <w:calcOnExit w:val="0"/>
            <w:textInput>
              <w:default w:val="[insert the amount]"/>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amount]</w:t>
      </w:r>
      <w:r w:rsidRPr="000B16C7">
        <w:rPr>
          <w:i/>
          <w:lang w:val="en-US"/>
        </w:rPr>
        <w:fldChar w:fldCharType="end"/>
      </w:r>
      <w:r w:rsidRPr="000B16C7">
        <w:rPr>
          <w:rFonts w:cs="Arial"/>
          <w:lang w:val="en-US"/>
        </w:rPr>
        <w:t>).</w:t>
      </w:r>
    </w:p>
    <w:p w14:paraId="1BAD852A" w14:textId="77777777" w:rsidR="00B35DB8" w:rsidRPr="000B16C7" w:rsidRDefault="00B35DB8" w:rsidP="00B35DB8">
      <w:pPr>
        <w:pStyle w:val="Corpodetexto"/>
        <w:rPr>
          <w:rFonts w:cs="Arial"/>
          <w:lang w:val="en-US"/>
        </w:rPr>
      </w:pPr>
    </w:p>
    <w:p w14:paraId="1BAD852B" w14:textId="77777777" w:rsidR="00B35DB8" w:rsidRPr="000B16C7" w:rsidRDefault="00B35DB8" w:rsidP="00B35DB8">
      <w:pPr>
        <w:pStyle w:val="Corpodetexto"/>
        <w:spacing w:line="280" w:lineRule="auto"/>
        <w:rPr>
          <w:rFonts w:cs="Arial"/>
          <w:lang w:val="en-US"/>
        </w:rPr>
      </w:pPr>
      <w:r w:rsidRPr="000B16C7">
        <w:rPr>
          <w:rFonts w:cs="Arial"/>
          <w:lang w:val="en-US"/>
        </w:rPr>
        <w:t>The following Documents ratified herein are an integral and inseparable part of the policy:</w:t>
      </w:r>
    </w:p>
    <w:p w14:paraId="1BAD852C" w14:textId="77777777" w:rsidR="00B35DB8" w:rsidRPr="000B16C7" w:rsidRDefault="00B35DB8" w:rsidP="00B35DB8">
      <w:pPr>
        <w:pStyle w:val="Corpodetexto"/>
        <w:rPr>
          <w:rFonts w:cs="Arial"/>
          <w:lang w:val="en-US"/>
        </w:rPr>
      </w:pPr>
    </w:p>
    <w:p w14:paraId="1BAD852D"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 – General and Special Conditions according to Susep Circular Letter No. 477/2013 and Specific Conditions.</w:t>
      </w:r>
    </w:p>
    <w:p w14:paraId="1BAD852E"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II – Form of Proof of Reduction.</w:t>
      </w:r>
    </w:p>
    <w:p w14:paraId="1BAD852F"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III – Form of Default Notice and Indemnification Claim</w:t>
      </w:r>
    </w:p>
    <w:p w14:paraId="1BAD8530" w14:textId="77777777" w:rsidR="00B35DB8" w:rsidRPr="000B16C7" w:rsidRDefault="00B35DB8" w:rsidP="00B35DB8">
      <w:pPr>
        <w:pStyle w:val="Corpodetexto"/>
        <w:numPr>
          <w:ilvl w:val="0"/>
          <w:numId w:val="79"/>
        </w:numPr>
        <w:spacing w:line="280" w:lineRule="auto"/>
        <w:rPr>
          <w:rFonts w:cs="Arial"/>
          <w:szCs w:val="22"/>
          <w:lang w:val="en-US"/>
        </w:rPr>
      </w:pPr>
      <w:r w:rsidRPr="000B16C7">
        <w:rPr>
          <w:rFonts w:cs="Arial"/>
          <w:szCs w:val="22"/>
          <w:lang w:val="en-US"/>
        </w:rPr>
        <w:t>Document IV – Form of Proof of Completion.</w:t>
      </w:r>
    </w:p>
    <w:p w14:paraId="1BAD8531" w14:textId="77777777" w:rsidR="00B35DB8" w:rsidRPr="000B16C7" w:rsidRDefault="00B35DB8" w:rsidP="00BA2D98">
      <w:pPr>
        <w:pStyle w:val="Corpodetexto"/>
        <w:numPr>
          <w:ilvl w:val="0"/>
          <w:numId w:val="79"/>
        </w:numPr>
        <w:spacing w:line="280" w:lineRule="auto"/>
        <w:rPr>
          <w:lang w:val="en-US"/>
        </w:rPr>
      </w:pPr>
      <w:r w:rsidRPr="000B16C7">
        <w:rPr>
          <w:rFonts w:cs="Arial"/>
          <w:lang w:val="en-US"/>
        </w:rPr>
        <w:t xml:space="preserve">Tender Protocol for Award of the Production Sharing Agreements for Exploration and Production of Oil and Gas – </w:t>
      </w:r>
      <w:r w:rsidR="00BA2D98" w:rsidRPr="000B16C7">
        <w:rPr>
          <w:rFonts w:cs="Arial"/>
          <w:lang w:val="en-US"/>
        </w:rPr>
        <w:t>Transfer of Rights Surplus Bidding Round</w:t>
      </w:r>
      <w:r w:rsidRPr="000B16C7">
        <w:rPr>
          <w:rFonts w:cs="Arial"/>
          <w:lang w:val="en-US"/>
        </w:rPr>
        <w:t>.</w:t>
      </w:r>
    </w:p>
    <w:p w14:paraId="1BAD8532" w14:textId="77777777" w:rsidR="00B35DB8" w:rsidRPr="000B16C7" w:rsidRDefault="00B35DB8" w:rsidP="00B35DB8">
      <w:pPr>
        <w:pStyle w:val="Corpodetexto"/>
        <w:rPr>
          <w:rFonts w:cs="Arial"/>
          <w:lang w:val="en-US"/>
        </w:rPr>
      </w:pPr>
    </w:p>
    <w:p w14:paraId="1BAD8533" w14:textId="77777777" w:rsidR="00B35DB8" w:rsidRPr="000B16C7" w:rsidRDefault="00B35DB8" w:rsidP="00B35DB8">
      <w:pPr>
        <w:pStyle w:val="Corpodetexto"/>
        <w:rPr>
          <w:rFonts w:cs="Arial"/>
          <w:lang w:val="en-US"/>
        </w:rPr>
      </w:pPr>
    </w:p>
    <w:p w14:paraId="1BAD8534" w14:textId="77777777" w:rsidR="00B35DB8" w:rsidRPr="000B16C7" w:rsidRDefault="00B35DB8" w:rsidP="00B35DB8">
      <w:pPr>
        <w:pStyle w:val="Corpodetexto"/>
        <w:spacing w:line="280" w:lineRule="auto"/>
        <w:rPr>
          <w:rFonts w:cs="Arial"/>
          <w:lang w:val="en-US"/>
        </w:rPr>
      </w:pPr>
      <w:r w:rsidRPr="000B16C7">
        <w:rPr>
          <w:rFonts w:cs="Arial"/>
          <w:lang w:val="en-US"/>
        </w:rPr>
        <w:t>This policy is issued pursuant to the Conditions of Susep Circular Letter No. 477/2013.</w:t>
      </w:r>
    </w:p>
    <w:p w14:paraId="1BAD8535" w14:textId="77777777" w:rsidR="00B35DB8" w:rsidRPr="000B16C7" w:rsidRDefault="00B35DB8" w:rsidP="00B35DB8">
      <w:pPr>
        <w:pStyle w:val="Corpodetexto"/>
        <w:rPr>
          <w:rFonts w:cs="Arial"/>
          <w:lang w:val="en-US"/>
        </w:rPr>
      </w:pPr>
    </w:p>
    <w:p w14:paraId="1BAD8536" w14:textId="77777777" w:rsidR="00B35DB8" w:rsidRPr="000B16C7" w:rsidRDefault="00B35DB8" w:rsidP="00B35DB8">
      <w:pPr>
        <w:pStyle w:val="Corpodetexto"/>
        <w:rPr>
          <w:rFonts w:cs="Arial"/>
          <w:lang w:val="en-US"/>
        </w:rPr>
      </w:pPr>
    </w:p>
    <w:p w14:paraId="1BAD8537" w14:textId="77777777" w:rsidR="00B35DB8" w:rsidRPr="000B16C7" w:rsidRDefault="00B35DB8" w:rsidP="00B35DB8">
      <w:pPr>
        <w:pStyle w:val="Corpodetexto"/>
        <w:rPr>
          <w:rFonts w:cs="Arial"/>
          <w:sz w:val="18"/>
          <w:lang w:val="en-US"/>
        </w:rPr>
      </w:pPr>
    </w:p>
    <w:p w14:paraId="1BAD8538" w14:textId="77777777" w:rsidR="00B35DB8" w:rsidRPr="000B16C7" w:rsidRDefault="00B35DB8" w:rsidP="00B35DB8">
      <w:pPr>
        <w:pStyle w:val="Corpodetexto"/>
        <w:spacing w:line="280" w:lineRule="auto"/>
        <w:rPr>
          <w:rFonts w:cs="Arial"/>
          <w:sz w:val="18"/>
          <w:lang w:val="en-US"/>
        </w:rPr>
      </w:pPr>
      <w:r w:rsidRPr="000B16C7">
        <w:rPr>
          <w:i/>
          <w:lang w:val="en-US"/>
        </w:rPr>
        <w:fldChar w:fldCharType="begin">
          <w:ffData>
            <w:name w:val=""/>
            <w:enabled/>
            <w:calcOnExit w:val="0"/>
            <w:textInput>
              <w:default w:val="[insert printing room]"/>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printing room]</w:t>
      </w:r>
      <w:r w:rsidRPr="000B16C7">
        <w:rPr>
          <w:i/>
          <w:lang w:val="en-US"/>
        </w:rPr>
        <w:fldChar w:fldCharType="end"/>
      </w:r>
      <w:r w:rsidRPr="000B16C7">
        <w:rPr>
          <w:i/>
          <w:lang w:val="en-US"/>
        </w:rPr>
        <w:t xml:space="preserve">, </w:t>
      </w:r>
      <w:r w:rsidRPr="000B16C7">
        <w:rPr>
          <w:i/>
          <w:lang w:val="en-US"/>
        </w:rPr>
        <w:fldChar w:fldCharType="begin">
          <w:ffData>
            <w:name w:val=""/>
            <w:enabled/>
            <w:calcOnExit w:val="0"/>
            <w:textInput>
              <w:default w:val="[insert issue month]"/>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issue month]</w:t>
      </w:r>
      <w:r w:rsidRPr="000B16C7">
        <w:rPr>
          <w:i/>
          <w:lang w:val="en-US"/>
        </w:rPr>
        <w:fldChar w:fldCharType="end"/>
      </w:r>
      <w:r w:rsidRPr="000B16C7">
        <w:rPr>
          <w:i/>
          <w:lang w:val="en-US"/>
        </w:rPr>
        <w:t xml:space="preserve"> </w:t>
      </w:r>
      <w:r w:rsidRPr="000B16C7">
        <w:rPr>
          <w:i/>
          <w:lang w:val="en-US"/>
        </w:rPr>
        <w:fldChar w:fldCharType="begin">
          <w:ffData>
            <w:name w:val=""/>
            <w:enabled/>
            <w:calcOnExit w:val="0"/>
            <w:textInput>
              <w:default w:val="[insert issue da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issue day]</w:t>
      </w:r>
      <w:r w:rsidRPr="000B16C7">
        <w:rPr>
          <w:i/>
          <w:lang w:val="en-US"/>
        </w:rPr>
        <w:fldChar w:fldCharType="end"/>
      </w:r>
      <w:r w:rsidRPr="000B16C7">
        <w:rPr>
          <w:i/>
          <w:lang w:val="en-US"/>
        </w:rPr>
        <w:t xml:space="preserve">, </w:t>
      </w:r>
      <w:r w:rsidRPr="000B16C7">
        <w:rPr>
          <w:i/>
          <w:lang w:val="en-US"/>
        </w:rPr>
        <w:fldChar w:fldCharType="begin">
          <w:ffData>
            <w:name w:val=""/>
            <w:enabled/>
            <w:calcOnExit w:val="0"/>
            <w:textInput>
              <w:default w:val="[insert issue yea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issue year]</w:t>
      </w:r>
      <w:r w:rsidRPr="000B16C7">
        <w:rPr>
          <w:i/>
          <w:lang w:val="en-US"/>
        </w:rPr>
        <w:fldChar w:fldCharType="end"/>
      </w:r>
      <w:r w:rsidRPr="000B16C7">
        <w:rPr>
          <w:i/>
          <w:lang w:val="en-US"/>
        </w:rPr>
        <w:t>.</w:t>
      </w:r>
    </w:p>
    <w:p w14:paraId="1BAD8539" w14:textId="77777777" w:rsidR="00B35DB8" w:rsidRPr="000B16C7" w:rsidRDefault="00B35DB8" w:rsidP="00B35DB8">
      <w:pPr>
        <w:pStyle w:val="Edital-Corpodetexto"/>
        <w:rPr>
          <w:lang w:val="en-US"/>
        </w:rPr>
      </w:pPr>
    </w:p>
    <w:p w14:paraId="1BAD853A" w14:textId="77777777" w:rsidR="00B35DB8" w:rsidRPr="000B16C7" w:rsidRDefault="00B35DB8" w:rsidP="00B35DB8">
      <w:pPr>
        <w:pStyle w:val="Edital-Corpodetexto"/>
        <w:rPr>
          <w:lang w:val="en-US"/>
        </w:rPr>
      </w:pPr>
    </w:p>
    <w:p w14:paraId="1BAD853B" w14:textId="77777777" w:rsidR="00B35DB8" w:rsidRPr="000B16C7" w:rsidRDefault="00B35DB8" w:rsidP="00B35DB8">
      <w:pPr>
        <w:pStyle w:val="Corpodetexto"/>
        <w:spacing w:line="280" w:lineRule="auto"/>
        <w:rPr>
          <w:rFonts w:cs="Arial"/>
          <w:szCs w:val="22"/>
          <w:u w:val="single"/>
          <w:lang w:val="en-US"/>
        </w:rPr>
      </w:pPr>
      <w:r w:rsidRPr="000B16C7">
        <w:rPr>
          <w:rFonts w:cs="Arial"/>
          <w:szCs w:val="22"/>
          <w:u w:val="single"/>
          <w:lang w:val="en-US"/>
        </w:rPr>
        <w:t>(SIGNATURE)</w:t>
      </w:r>
    </w:p>
    <w:p w14:paraId="1BAD853C" w14:textId="77777777" w:rsidR="00B35DB8" w:rsidRPr="000B16C7" w:rsidRDefault="00B35DB8" w:rsidP="00B35DB8">
      <w:pPr>
        <w:pStyle w:val="Corpodetexto"/>
        <w:spacing w:line="240" w:lineRule="auto"/>
        <w:rPr>
          <w:rFonts w:cs="Arial"/>
          <w:szCs w:val="22"/>
          <w:lang w:val="en-US"/>
        </w:rPr>
      </w:pPr>
      <w:r w:rsidRPr="000B16C7">
        <w:rPr>
          <w:rFonts w:cs="Arial"/>
          <w:szCs w:val="22"/>
          <w:lang w:val="en-US"/>
        </w:rPr>
        <w:t>(</w:t>
      </w:r>
      <w:r w:rsidRPr="000B16C7">
        <w:rPr>
          <w:rFonts w:cs="Arial"/>
          <w:i/>
          <w:szCs w:val="22"/>
          <w:lang w:val="en-US"/>
        </w:rPr>
        <w:fldChar w:fldCharType="begin">
          <w:ffData>
            <w:name w:val=""/>
            <w:enabled/>
            <w:calcOnExit w:val="0"/>
            <w:textInput>
              <w:default w:val="[insert the corporate name of the insurance company]"/>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noProof/>
          <w:szCs w:val="22"/>
          <w:lang w:val="en-US"/>
        </w:rPr>
        <w:t>[insert the corporate name of the insurance company]</w:t>
      </w:r>
      <w:r w:rsidRPr="000B16C7">
        <w:rPr>
          <w:rFonts w:cs="Arial"/>
          <w:i/>
          <w:szCs w:val="22"/>
          <w:lang w:val="en-US"/>
        </w:rPr>
        <w:fldChar w:fldCharType="end"/>
      </w:r>
      <w:r w:rsidRPr="000B16C7">
        <w:rPr>
          <w:rFonts w:cs="Arial"/>
          <w:szCs w:val="22"/>
          <w:lang w:val="en-US"/>
        </w:rPr>
        <w:t>)</w:t>
      </w:r>
    </w:p>
    <w:p w14:paraId="1BAD853D" w14:textId="77777777" w:rsidR="00B35DB8" w:rsidRPr="000B16C7" w:rsidRDefault="00B35DB8" w:rsidP="00B35DB8">
      <w:pPr>
        <w:pStyle w:val="Corpodetexto"/>
        <w:rPr>
          <w:rFonts w:cs="Arial"/>
          <w:i/>
          <w:szCs w:val="22"/>
          <w:lang w:val="en-US"/>
        </w:rPr>
      </w:pPr>
    </w:p>
    <w:p w14:paraId="1BAD853E" w14:textId="77777777" w:rsidR="00B35DB8" w:rsidRPr="000B16C7" w:rsidRDefault="00B35DB8" w:rsidP="00B35DB8">
      <w:pPr>
        <w:rPr>
          <w:rFonts w:cs="Arial"/>
          <w:sz w:val="22"/>
          <w:szCs w:val="20"/>
          <w:lang w:val="en-US"/>
        </w:rPr>
      </w:pPr>
      <w:r w:rsidRPr="000B16C7">
        <w:rPr>
          <w:lang w:val="en-US"/>
        </w:rPr>
        <w:br w:type="page"/>
      </w:r>
    </w:p>
    <w:p w14:paraId="1BAD853F"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Document I</w:t>
      </w:r>
    </w:p>
    <w:p w14:paraId="1BAD8540" w14:textId="77777777" w:rsidR="00B35DB8" w:rsidRPr="000B16C7" w:rsidRDefault="00B35DB8" w:rsidP="00B35DB8">
      <w:pPr>
        <w:pStyle w:val="Corpodetexto"/>
        <w:jc w:val="center"/>
        <w:rPr>
          <w:rFonts w:cs="Arial"/>
          <w:b/>
          <w:bCs/>
          <w:lang w:val="en-US"/>
        </w:rPr>
      </w:pPr>
    </w:p>
    <w:p w14:paraId="1BAD8541"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GENERAL, SPECIAL, AND SPECIFIC CONDITIONS</w:t>
      </w:r>
    </w:p>
    <w:p w14:paraId="1BAD8542" w14:textId="77777777" w:rsidR="00B35DB8" w:rsidRPr="000B16C7" w:rsidRDefault="00B35DB8" w:rsidP="00B35DB8">
      <w:pPr>
        <w:pStyle w:val="Corpodetexto"/>
        <w:spacing w:line="280" w:lineRule="auto"/>
        <w:rPr>
          <w:rFonts w:cs="Arial"/>
          <w:lang w:val="en-US"/>
        </w:rPr>
      </w:pPr>
      <w:r w:rsidRPr="000B16C7">
        <w:rPr>
          <w:rFonts w:cs="Arial"/>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 The latter, for being more specific, prevail over the first two in case of conflict.</w:t>
      </w:r>
    </w:p>
    <w:p w14:paraId="1BAD8543" w14:textId="77777777" w:rsidR="00B35DB8" w:rsidRPr="000B16C7" w:rsidRDefault="00B35DB8" w:rsidP="00B35DB8">
      <w:pPr>
        <w:pStyle w:val="Corpodetexto"/>
        <w:jc w:val="center"/>
        <w:rPr>
          <w:rFonts w:cs="Arial"/>
          <w:b/>
          <w:bCs/>
          <w:lang w:val="en-US"/>
        </w:rPr>
      </w:pPr>
    </w:p>
    <w:p w14:paraId="1BAD8544" w14:textId="77777777" w:rsidR="00B35DB8" w:rsidRPr="000B16C7" w:rsidRDefault="00B35DB8" w:rsidP="00B35DB8">
      <w:pPr>
        <w:pStyle w:val="Corpodetexto"/>
        <w:spacing w:line="280" w:lineRule="auto"/>
        <w:jc w:val="center"/>
        <w:rPr>
          <w:b/>
          <w:lang w:val="en-US"/>
        </w:rPr>
      </w:pPr>
      <w:r w:rsidRPr="000B16C7">
        <w:rPr>
          <w:rFonts w:cs="Arial"/>
          <w:b/>
          <w:bCs/>
          <w:szCs w:val="22"/>
          <w:lang w:val="en-US"/>
        </w:rPr>
        <w:t>Susep Circular Letter No. 477 of September 30, 2013.</w:t>
      </w:r>
    </w:p>
    <w:p w14:paraId="1BAD8545" w14:textId="77777777" w:rsidR="00B35DB8" w:rsidRPr="000B16C7" w:rsidRDefault="00B35DB8" w:rsidP="00B35DB8">
      <w:pPr>
        <w:pStyle w:val="Corpodetexto"/>
        <w:jc w:val="center"/>
        <w:rPr>
          <w:lang w:val="en-US"/>
        </w:rPr>
      </w:pPr>
    </w:p>
    <w:p w14:paraId="1BAD8546" w14:textId="77777777" w:rsidR="00B35DB8" w:rsidRPr="000B16C7" w:rsidRDefault="00B35DB8" w:rsidP="00B35DB8">
      <w:pPr>
        <w:pStyle w:val="Corpodetexto"/>
        <w:spacing w:line="280" w:lineRule="auto"/>
        <w:jc w:val="center"/>
        <w:rPr>
          <w:rFonts w:cs="Arial"/>
          <w:lang w:val="en-US"/>
        </w:rPr>
      </w:pPr>
      <w:r w:rsidRPr="000B16C7">
        <w:rPr>
          <w:rFonts w:cs="Arial"/>
          <w:b/>
          <w:bCs/>
          <w:lang w:val="en-US"/>
        </w:rPr>
        <w:t>GENERAL CONDITIONS</w:t>
      </w:r>
    </w:p>
    <w:p w14:paraId="1BAD8547" w14:textId="77777777" w:rsidR="00B35DB8" w:rsidRPr="000B16C7" w:rsidRDefault="00B35DB8" w:rsidP="00B35DB8">
      <w:pPr>
        <w:pStyle w:val="Default"/>
        <w:jc w:val="both"/>
        <w:rPr>
          <w:sz w:val="22"/>
          <w:szCs w:val="22"/>
          <w:lang w:val="en-US"/>
        </w:rPr>
      </w:pPr>
    </w:p>
    <w:p w14:paraId="1BAD8548"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 Subject matter</w:t>
      </w:r>
      <w:r w:rsidRPr="000B16C7">
        <w:rPr>
          <w:sz w:val="22"/>
          <w:szCs w:val="22"/>
          <w:lang w:val="en-US"/>
        </w:rPr>
        <w:t>:</w:t>
      </w:r>
      <w:r w:rsidRPr="000B16C7">
        <w:rPr>
          <w:sz w:val="22"/>
          <w:szCs w:val="22"/>
          <w:u w:val="single"/>
          <w:lang w:val="en-US"/>
        </w:rPr>
        <w:t xml:space="preserve"> </w:t>
      </w:r>
    </w:p>
    <w:p w14:paraId="1BAD8549" w14:textId="77777777" w:rsidR="00B35DB8" w:rsidRPr="000B16C7" w:rsidRDefault="00B35DB8" w:rsidP="00B35DB8">
      <w:pPr>
        <w:pStyle w:val="Default"/>
        <w:jc w:val="both"/>
        <w:rPr>
          <w:sz w:val="22"/>
          <w:szCs w:val="22"/>
          <w:lang w:val="en-US"/>
        </w:rPr>
      </w:pPr>
    </w:p>
    <w:p w14:paraId="1BAD854A" w14:textId="77777777" w:rsidR="00B35DB8" w:rsidRPr="000B16C7" w:rsidRDefault="00B35DB8" w:rsidP="00B35DB8">
      <w:pPr>
        <w:pStyle w:val="Default"/>
        <w:jc w:val="both"/>
        <w:rPr>
          <w:sz w:val="22"/>
          <w:szCs w:val="22"/>
          <w:lang w:val="en-US"/>
        </w:rPr>
      </w:pPr>
      <w:r w:rsidRPr="000B16C7">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1BAD854B" w14:textId="77777777" w:rsidR="00B35DB8" w:rsidRPr="000B16C7" w:rsidRDefault="00B35DB8" w:rsidP="00B35DB8">
      <w:pPr>
        <w:pStyle w:val="Default"/>
        <w:jc w:val="both"/>
        <w:rPr>
          <w:sz w:val="22"/>
          <w:szCs w:val="22"/>
          <w:lang w:val="en-US"/>
        </w:rPr>
      </w:pPr>
      <w:r w:rsidRPr="000B16C7">
        <w:rPr>
          <w:sz w:val="22"/>
          <w:szCs w:val="22"/>
          <w:lang w:val="en-US"/>
        </w:rPr>
        <w:t xml:space="preserve">I – administrative proceedings; </w:t>
      </w:r>
    </w:p>
    <w:p w14:paraId="1BAD854C" w14:textId="77777777" w:rsidR="00B35DB8" w:rsidRPr="000B16C7" w:rsidRDefault="00B35DB8" w:rsidP="00B35DB8">
      <w:pPr>
        <w:pStyle w:val="Default"/>
        <w:jc w:val="both"/>
        <w:rPr>
          <w:sz w:val="22"/>
          <w:szCs w:val="22"/>
          <w:lang w:val="en-US"/>
        </w:rPr>
      </w:pPr>
      <w:r w:rsidRPr="000B16C7">
        <w:rPr>
          <w:sz w:val="22"/>
          <w:szCs w:val="22"/>
          <w:lang w:val="en-US"/>
        </w:rPr>
        <w:t xml:space="preserve">II – legal proceedings, including tax executions; </w:t>
      </w:r>
    </w:p>
    <w:p w14:paraId="1BAD854D" w14:textId="77777777" w:rsidR="00B35DB8" w:rsidRPr="000B16C7" w:rsidRDefault="00B35DB8" w:rsidP="00B35DB8">
      <w:pPr>
        <w:pStyle w:val="Default"/>
        <w:jc w:val="both"/>
        <w:rPr>
          <w:sz w:val="22"/>
          <w:szCs w:val="22"/>
          <w:lang w:val="en-US"/>
        </w:rPr>
      </w:pPr>
      <w:r w:rsidRPr="000B16C7">
        <w:rPr>
          <w:sz w:val="22"/>
          <w:szCs w:val="22"/>
          <w:lang w:val="en-US"/>
        </w:rPr>
        <w:t xml:space="preserve">III – tax credit administrative installment agreements, whether or not entered in the federal debt roster; </w:t>
      </w:r>
    </w:p>
    <w:p w14:paraId="1BAD854E" w14:textId="77777777" w:rsidR="00B35DB8" w:rsidRPr="000B16C7" w:rsidRDefault="00B35DB8" w:rsidP="00B35DB8">
      <w:pPr>
        <w:pStyle w:val="Default"/>
        <w:jc w:val="both"/>
        <w:rPr>
          <w:sz w:val="22"/>
          <w:szCs w:val="22"/>
          <w:lang w:val="en-US"/>
        </w:rPr>
      </w:pPr>
      <w:r w:rsidRPr="000B16C7">
        <w:rPr>
          <w:sz w:val="22"/>
          <w:szCs w:val="22"/>
          <w:lang w:val="en-US"/>
        </w:rPr>
        <w:t xml:space="preserve">IV – administrative regulations. </w:t>
      </w:r>
    </w:p>
    <w:p w14:paraId="1BAD854F" w14:textId="77777777" w:rsidR="00B35DB8" w:rsidRPr="000B16C7" w:rsidRDefault="00B35DB8" w:rsidP="00B35DB8">
      <w:pPr>
        <w:pStyle w:val="Default"/>
        <w:jc w:val="both"/>
        <w:rPr>
          <w:sz w:val="22"/>
          <w:szCs w:val="22"/>
          <w:lang w:val="en-US"/>
        </w:rPr>
      </w:pPr>
    </w:p>
    <w:p w14:paraId="1BAD8550" w14:textId="77777777" w:rsidR="00B35DB8" w:rsidRPr="000B16C7" w:rsidRDefault="00B35DB8" w:rsidP="00B35DB8">
      <w:pPr>
        <w:pStyle w:val="Default"/>
        <w:jc w:val="both"/>
        <w:rPr>
          <w:sz w:val="22"/>
          <w:szCs w:val="22"/>
          <w:lang w:val="en-US"/>
        </w:rPr>
      </w:pPr>
      <w:r w:rsidRPr="000B16C7">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1BAD8551" w14:textId="77777777" w:rsidR="00B35DB8" w:rsidRPr="000B16C7" w:rsidRDefault="00B35DB8" w:rsidP="00B35DB8">
      <w:pPr>
        <w:pStyle w:val="Default"/>
        <w:jc w:val="both"/>
        <w:rPr>
          <w:sz w:val="22"/>
          <w:szCs w:val="22"/>
          <w:lang w:val="en-US"/>
        </w:rPr>
      </w:pPr>
    </w:p>
    <w:p w14:paraId="1BAD8552" w14:textId="77777777" w:rsidR="00B35DB8" w:rsidRPr="000B16C7" w:rsidRDefault="00B35DB8" w:rsidP="00B35DB8">
      <w:pPr>
        <w:pStyle w:val="Default"/>
        <w:jc w:val="both"/>
        <w:rPr>
          <w:sz w:val="22"/>
          <w:szCs w:val="22"/>
          <w:u w:val="single"/>
          <w:lang w:val="en-US"/>
        </w:rPr>
      </w:pPr>
      <w:r w:rsidRPr="000B16C7">
        <w:rPr>
          <w:sz w:val="22"/>
          <w:szCs w:val="22"/>
          <w:u w:val="single"/>
          <w:lang w:val="en-US"/>
        </w:rPr>
        <w:t>2. Definitions</w:t>
      </w:r>
      <w:r w:rsidRPr="000B16C7">
        <w:rPr>
          <w:sz w:val="22"/>
          <w:szCs w:val="22"/>
          <w:lang w:val="en-US"/>
        </w:rPr>
        <w:t>:</w:t>
      </w:r>
      <w:r w:rsidRPr="000B16C7">
        <w:rPr>
          <w:sz w:val="22"/>
          <w:szCs w:val="22"/>
          <w:u w:val="single"/>
          <w:lang w:val="en-US"/>
        </w:rPr>
        <w:t xml:space="preserve"> </w:t>
      </w:r>
    </w:p>
    <w:p w14:paraId="1BAD8553" w14:textId="77777777" w:rsidR="00B35DB8" w:rsidRPr="000B16C7" w:rsidRDefault="00B35DB8" w:rsidP="00B35DB8">
      <w:pPr>
        <w:pStyle w:val="Default"/>
        <w:jc w:val="both"/>
        <w:rPr>
          <w:sz w:val="22"/>
          <w:szCs w:val="22"/>
          <w:u w:val="single"/>
          <w:lang w:val="en-US"/>
        </w:rPr>
      </w:pPr>
    </w:p>
    <w:p w14:paraId="1BAD8554" w14:textId="77777777" w:rsidR="00B35DB8" w:rsidRPr="000B16C7" w:rsidRDefault="00B35DB8" w:rsidP="00B35DB8">
      <w:pPr>
        <w:pStyle w:val="Default"/>
        <w:jc w:val="both"/>
        <w:rPr>
          <w:sz w:val="22"/>
          <w:szCs w:val="22"/>
          <w:lang w:val="en-US"/>
        </w:rPr>
      </w:pPr>
      <w:r w:rsidRPr="000B16C7">
        <w:rPr>
          <w:sz w:val="22"/>
          <w:szCs w:val="22"/>
          <w:lang w:val="en-US"/>
        </w:rPr>
        <w:t xml:space="preserve">The following definitions apply to this insurance: </w:t>
      </w:r>
    </w:p>
    <w:p w14:paraId="1BAD8555" w14:textId="77777777" w:rsidR="00B35DB8" w:rsidRPr="000B16C7" w:rsidRDefault="00B35DB8" w:rsidP="00B35DB8">
      <w:pPr>
        <w:pStyle w:val="Default"/>
        <w:jc w:val="both"/>
        <w:rPr>
          <w:sz w:val="22"/>
          <w:szCs w:val="22"/>
          <w:lang w:val="en-US"/>
        </w:rPr>
      </w:pPr>
    </w:p>
    <w:p w14:paraId="1BAD8556" w14:textId="77777777" w:rsidR="00B35DB8" w:rsidRPr="000B16C7" w:rsidRDefault="00B35DB8" w:rsidP="00B35DB8">
      <w:pPr>
        <w:pStyle w:val="Default"/>
        <w:jc w:val="both"/>
        <w:rPr>
          <w:sz w:val="22"/>
          <w:szCs w:val="22"/>
          <w:lang w:val="en-US"/>
        </w:rPr>
      </w:pPr>
      <w:r w:rsidRPr="000B16C7">
        <w:rPr>
          <w:sz w:val="22"/>
          <w:szCs w:val="22"/>
          <w:lang w:val="en-US"/>
        </w:rPr>
        <w:t xml:space="preserve">2.1. Policy: document, signed by the INSURANCE COMPANY, that formally represents the Performance Bond. </w:t>
      </w:r>
    </w:p>
    <w:p w14:paraId="1BAD8557" w14:textId="77777777" w:rsidR="00B35DB8" w:rsidRPr="000B16C7" w:rsidRDefault="00B35DB8" w:rsidP="00B35DB8">
      <w:pPr>
        <w:pStyle w:val="Default"/>
        <w:jc w:val="both"/>
        <w:rPr>
          <w:sz w:val="22"/>
          <w:szCs w:val="22"/>
          <w:lang w:val="en-US"/>
        </w:rPr>
      </w:pPr>
    </w:p>
    <w:p w14:paraId="1BAD8558" w14:textId="77777777" w:rsidR="00B35DB8" w:rsidRPr="000B16C7" w:rsidRDefault="00B35DB8" w:rsidP="00B35DB8">
      <w:pPr>
        <w:pStyle w:val="Default"/>
        <w:jc w:val="both"/>
        <w:rPr>
          <w:sz w:val="22"/>
          <w:szCs w:val="22"/>
          <w:lang w:val="en-US"/>
        </w:rPr>
      </w:pPr>
      <w:r w:rsidRPr="000B16C7">
        <w:rPr>
          <w:sz w:val="22"/>
          <w:szCs w:val="22"/>
          <w:lang w:val="en-US"/>
        </w:rPr>
        <w:t xml:space="preserve">2.2. General Conditions: set of sections, common to all types and/or coverages of an insurance plan, establishing the obligations and rights of the parties hereto. </w:t>
      </w:r>
    </w:p>
    <w:p w14:paraId="1BAD8559" w14:textId="77777777" w:rsidR="00B35DB8" w:rsidRPr="000B16C7" w:rsidRDefault="00B35DB8" w:rsidP="00B35DB8">
      <w:pPr>
        <w:pStyle w:val="Default"/>
        <w:jc w:val="both"/>
        <w:rPr>
          <w:sz w:val="22"/>
          <w:szCs w:val="22"/>
          <w:lang w:val="en-US"/>
        </w:rPr>
      </w:pPr>
    </w:p>
    <w:p w14:paraId="1BAD855A" w14:textId="77777777" w:rsidR="00B35DB8" w:rsidRPr="000B16C7" w:rsidRDefault="00B35DB8" w:rsidP="00B35DB8">
      <w:pPr>
        <w:pStyle w:val="Default"/>
        <w:jc w:val="both"/>
        <w:rPr>
          <w:sz w:val="22"/>
          <w:szCs w:val="22"/>
          <w:lang w:val="en-US"/>
        </w:rPr>
      </w:pPr>
      <w:r w:rsidRPr="000B16C7">
        <w:rPr>
          <w:sz w:val="22"/>
          <w:szCs w:val="22"/>
          <w:lang w:val="en-US"/>
        </w:rPr>
        <w:t xml:space="preserve">2.3. Special Conditions: set of specific provisions related to each type and/or coverage of an insurance plan that change the provisions established in the General Conditions. </w:t>
      </w:r>
    </w:p>
    <w:p w14:paraId="1BAD855B" w14:textId="77777777" w:rsidR="00B35DB8" w:rsidRPr="000B16C7" w:rsidRDefault="00B35DB8" w:rsidP="00B35DB8">
      <w:pPr>
        <w:pStyle w:val="Default"/>
        <w:jc w:val="both"/>
        <w:rPr>
          <w:sz w:val="22"/>
          <w:szCs w:val="22"/>
          <w:lang w:val="en-US"/>
        </w:rPr>
      </w:pPr>
    </w:p>
    <w:p w14:paraId="1BAD855C" w14:textId="77777777" w:rsidR="00B35DB8" w:rsidRPr="000B16C7" w:rsidRDefault="00B35DB8" w:rsidP="00B35DB8">
      <w:pPr>
        <w:pStyle w:val="Default"/>
        <w:jc w:val="both"/>
        <w:rPr>
          <w:sz w:val="22"/>
          <w:szCs w:val="22"/>
          <w:lang w:val="en-US"/>
        </w:rPr>
      </w:pPr>
      <w:r w:rsidRPr="000B16C7">
        <w:rPr>
          <w:sz w:val="22"/>
          <w:szCs w:val="22"/>
          <w:lang w:val="en-US"/>
        </w:rPr>
        <w:t xml:space="preserve">2.4. Specific Conditions: set of sections that somehow change the General Conditions and/or the Special Conditions, according to each INSURED. </w:t>
      </w:r>
    </w:p>
    <w:p w14:paraId="1BAD855D" w14:textId="77777777" w:rsidR="00B35DB8" w:rsidRPr="000B16C7" w:rsidRDefault="00B35DB8" w:rsidP="00B35DB8">
      <w:pPr>
        <w:pStyle w:val="Default"/>
        <w:jc w:val="both"/>
        <w:rPr>
          <w:sz w:val="22"/>
          <w:szCs w:val="22"/>
          <w:lang w:val="en-US"/>
        </w:rPr>
      </w:pPr>
    </w:p>
    <w:p w14:paraId="1BAD855E" w14:textId="77777777" w:rsidR="00B35DB8" w:rsidRPr="000B16C7" w:rsidRDefault="00B35DB8" w:rsidP="00B35DB8">
      <w:pPr>
        <w:pStyle w:val="Default"/>
        <w:jc w:val="both"/>
        <w:rPr>
          <w:sz w:val="22"/>
          <w:szCs w:val="22"/>
          <w:lang w:val="en-US"/>
        </w:rPr>
      </w:pPr>
      <w:r w:rsidRPr="000B16C7">
        <w:rPr>
          <w:sz w:val="22"/>
          <w:szCs w:val="22"/>
          <w:lang w:val="en-US"/>
        </w:rPr>
        <w:lastRenderedPageBreak/>
        <w:t>2.5. Master Agreement: any and all arrangement between Public (insured) and private (policyholders) bodies or entities, in which there is a mutual agreement for establishment of a bond and stipulation of reciprocal obligations, regardless of the name used.</w:t>
      </w:r>
    </w:p>
    <w:p w14:paraId="1BAD855F" w14:textId="77777777" w:rsidR="00B35DB8" w:rsidRPr="000B16C7" w:rsidRDefault="00B35DB8" w:rsidP="00B35DB8">
      <w:pPr>
        <w:pStyle w:val="Default"/>
        <w:jc w:val="both"/>
        <w:rPr>
          <w:sz w:val="22"/>
          <w:szCs w:val="22"/>
          <w:lang w:val="en-US"/>
        </w:rPr>
      </w:pPr>
    </w:p>
    <w:p w14:paraId="1BAD8560" w14:textId="77777777" w:rsidR="00B35DB8" w:rsidRPr="000B16C7" w:rsidRDefault="00B35DB8" w:rsidP="00B35DB8">
      <w:pPr>
        <w:pStyle w:val="Default"/>
        <w:jc w:val="both"/>
        <w:rPr>
          <w:sz w:val="22"/>
          <w:szCs w:val="22"/>
          <w:lang w:val="en-US"/>
        </w:rPr>
      </w:pPr>
      <w:r w:rsidRPr="000B16C7">
        <w:rPr>
          <w:sz w:val="22"/>
          <w:szCs w:val="22"/>
          <w:lang w:val="en-US"/>
        </w:rPr>
        <w:t xml:space="preserve">2.6. Endorsement: formal instrument, signed by the INSURANCE COMPANY, introducing modifications to the Performance Bond policy, upon request and express consent of the parties. </w:t>
      </w:r>
    </w:p>
    <w:p w14:paraId="1BAD8561" w14:textId="77777777" w:rsidR="00B35DB8" w:rsidRPr="000B16C7" w:rsidRDefault="00B35DB8" w:rsidP="00B35DB8">
      <w:pPr>
        <w:pStyle w:val="Default"/>
        <w:jc w:val="both"/>
        <w:rPr>
          <w:sz w:val="22"/>
          <w:szCs w:val="22"/>
          <w:lang w:val="en-US"/>
        </w:rPr>
      </w:pPr>
    </w:p>
    <w:p w14:paraId="1BAD8562" w14:textId="77777777" w:rsidR="00B35DB8" w:rsidRPr="000B16C7" w:rsidRDefault="00B35DB8" w:rsidP="00B35DB8">
      <w:pPr>
        <w:pStyle w:val="Default"/>
        <w:jc w:val="both"/>
        <w:rPr>
          <w:sz w:val="22"/>
          <w:szCs w:val="22"/>
          <w:lang w:val="en-US"/>
        </w:rPr>
      </w:pPr>
      <w:r w:rsidRPr="000B16C7">
        <w:rPr>
          <w:sz w:val="22"/>
          <w:szCs w:val="22"/>
          <w:lang w:val="en-US"/>
        </w:rPr>
        <w:t xml:space="preserve">2.7. Indemnification: payment of the losses and/or penalties resulting from failure to perform the obligations covered by the insurance. </w:t>
      </w:r>
    </w:p>
    <w:p w14:paraId="1BAD8563" w14:textId="77777777" w:rsidR="00B35DB8" w:rsidRPr="000B16C7" w:rsidRDefault="00B35DB8" w:rsidP="00B35DB8">
      <w:pPr>
        <w:pStyle w:val="Default"/>
        <w:jc w:val="both"/>
        <w:rPr>
          <w:sz w:val="22"/>
          <w:szCs w:val="22"/>
          <w:lang w:val="en-US"/>
        </w:rPr>
      </w:pPr>
    </w:p>
    <w:p w14:paraId="1BAD8564" w14:textId="77777777" w:rsidR="00B35DB8" w:rsidRPr="000B16C7" w:rsidRDefault="00B35DB8" w:rsidP="00B35DB8">
      <w:pPr>
        <w:pStyle w:val="Default"/>
        <w:jc w:val="both"/>
        <w:rPr>
          <w:sz w:val="22"/>
          <w:szCs w:val="22"/>
          <w:lang w:val="en-US"/>
        </w:rPr>
      </w:pPr>
      <w:r w:rsidRPr="000B16C7">
        <w:rPr>
          <w:sz w:val="22"/>
          <w:szCs w:val="22"/>
          <w:lang w:val="en-US"/>
        </w:rPr>
        <w:t xml:space="preserve">2.8. Maximum Guarantee Limit: maximum amount for which the INSURANCE COMPANY shall be responsible to the INSURED as indemnification payment. </w:t>
      </w:r>
    </w:p>
    <w:p w14:paraId="1BAD8565" w14:textId="77777777" w:rsidR="00B35DB8" w:rsidRPr="000B16C7" w:rsidRDefault="00B35DB8" w:rsidP="00B35DB8">
      <w:pPr>
        <w:pStyle w:val="Default"/>
        <w:jc w:val="both"/>
        <w:rPr>
          <w:sz w:val="22"/>
          <w:szCs w:val="22"/>
          <w:lang w:val="en-US"/>
        </w:rPr>
      </w:pPr>
    </w:p>
    <w:p w14:paraId="1BAD8566" w14:textId="77777777" w:rsidR="00B35DB8" w:rsidRPr="000B16C7" w:rsidRDefault="00B35DB8" w:rsidP="00B35DB8">
      <w:pPr>
        <w:pStyle w:val="Default"/>
        <w:jc w:val="both"/>
        <w:rPr>
          <w:sz w:val="22"/>
          <w:szCs w:val="22"/>
          <w:lang w:val="en-US"/>
        </w:rPr>
      </w:pPr>
      <w:r w:rsidRPr="000B16C7">
        <w:rPr>
          <w:sz w:val="22"/>
          <w:szCs w:val="22"/>
          <w:lang w:val="en-US"/>
        </w:rPr>
        <w:t xml:space="preserve">2.9. Premium: amount payable by the POLICYHOLDER to the INSURANCE COMPANY for the insurance coverage and that shall be included in the policy or endorsement. </w:t>
      </w:r>
    </w:p>
    <w:p w14:paraId="1BAD8567" w14:textId="77777777" w:rsidR="00B35DB8" w:rsidRPr="000B16C7" w:rsidRDefault="00B35DB8" w:rsidP="00B35DB8">
      <w:pPr>
        <w:pStyle w:val="Default"/>
        <w:jc w:val="both"/>
        <w:rPr>
          <w:sz w:val="22"/>
          <w:szCs w:val="22"/>
          <w:lang w:val="en-US"/>
        </w:rPr>
      </w:pPr>
    </w:p>
    <w:p w14:paraId="1BAD8568" w14:textId="77777777" w:rsidR="00B35DB8" w:rsidRPr="000B16C7" w:rsidRDefault="00B35DB8" w:rsidP="00B35DB8">
      <w:pPr>
        <w:pStyle w:val="Default"/>
        <w:jc w:val="both"/>
        <w:rPr>
          <w:sz w:val="22"/>
          <w:szCs w:val="22"/>
          <w:lang w:val="en-US"/>
        </w:rPr>
      </w:pPr>
      <w:r w:rsidRPr="000B16C7">
        <w:rPr>
          <w:sz w:val="22"/>
          <w:szCs w:val="22"/>
          <w:lang w:val="en-US"/>
        </w:rPr>
        <w:t xml:space="preserve">2.10. Loss Adjustment Process: procedure through which the INSURANCE COMPANY will evidence or not the origin of the claim, as well as calculation of the losses covered by the policy. </w:t>
      </w:r>
    </w:p>
    <w:p w14:paraId="1BAD8569" w14:textId="77777777" w:rsidR="00B35DB8" w:rsidRPr="000B16C7" w:rsidRDefault="00B35DB8" w:rsidP="00B35DB8">
      <w:pPr>
        <w:pStyle w:val="Default"/>
        <w:jc w:val="both"/>
        <w:rPr>
          <w:sz w:val="22"/>
          <w:szCs w:val="22"/>
          <w:lang w:val="en-US"/>
        </w:rPr>
      </w:pPr>
    </w:p>
    <w:p w14:paraId="1BAD856A" w14:textId="77777777" w:rsidR="00B35DB8" w:rsidRPr="000B16C7" w:rsidRDefault="00B35DB8" w:rsidP="00B35DB8">
      <w:pPr>
        <w:pStyle w:val="Default"/>
        <w:jc w:val="both"/>
        <w:rPr>
          <w:sz w:val="22"/>
          <w:szCs w:val="22"/>
          <w:lang w:val="en-US"/>
        </w:rPr>
      </w:pPr>
      <w:r w:rsidRPr="000B16C7">
        <w:rPr>
          <w:sz w:val="22"/>
          <w:szCs w:val="22"/>
          <w:lang w:val="en-US"/>
        </w:rPr>
        <w:t>2.11. Insurance Proposal: formal request for issuance of the insurance policy, signed pursuant to the prevailing laws and regulations.</w:t>
      </w:r>
    </w:p>
    <w:p w14:paraId="1BAD856B" w14:textId="77777777" w:rsidR="00B35DB8" w:rsidRPr="000B16C7" w:rsidRDefault="00B35DB8" w:rsidP="00B35DB8">
      <w:pPr>
        <w:pStyle w:val="Default"/>
        <w:jc w:val="both"/>
        <w:rPr>
          <w:sz w:val="22"/>
          <w:szCs w:val="22"/>
          <w:lang w:val="en-US"/>
        </w:rPr>
      </w:pPr>
    </w:p>
    <w:p w14:paraId="1BAD856C" w14:textId="77777777" w:rsidR="00B35DB8" w:rsidRPr="000B16C7" w:rsidRDefault="00B35DB8" w:rsidP="00B35DB8">
      <w:pPr>
        <w:pStyle w:val="Default"/>
        <w:jc w:val="both"/>
        <w:rPr>
          <w:sz w:val="22"/>
          <w:szCs w:val="22"/>
          <w:lang w:val="en-US"/>
        </w:rPr>
      </w:pPr>
      <w:r w:rsidRPr="000B16C7">
        <w:rPr>
          <w:sz w:val="22"/>
          <w:szCs w:val="22"/>
          <w:lang w:val="en-US"/>
        </w:rPr>
        <w:t xml:space="preserve">2.12. Final Adjustment Report: document issued by the INSURANCE COMPANY in which it declares the position on the claim, as well as the potential amounts to be indemnified. </w:t>
      </w:r>
    </w:p>
    <w:p w14:paraId="1BAD856D" w14:textId="77777777" w:rsidR="00B35DB8" w:rsidRPr="000B16C7" w:rsidRDefault="00B35DB8" w:rsidP="00B35DB8">
      <w:pPr>
        <w:pStyle w:val="Default"/>
        <w:jc w:val="both"/>
        <w:rPr>
          <w:sz w:val="22"/>
          <w:szCs w:val="22"/>
          <w:lang w:val="en-US"/>
        </w:rPr>
      </w:pPr>
    </w:p>
    <w:p w14:paraId="1BAD856E" w14:textId="77777777" w:rsidR="00B35DB8" w:rsidRPr="000B16C7" w:rsidRDefault="00B35DB8" w:rsidP="00B35DB8">
      <w:pPr>
        <w:pStyle w:val="Default"/>
        <w:jc w:val="both"/>
        <w:rPr>
          <w:sz w:val="22"/>
          <w:szCs w:val="22"/>
          <w:lang w:val="en-US"/>
        </w:rPr>
      </w:pPr>
      <w:r w:rsidRPr="000B16C7">
        <w:rPr>
          <w:sz w:val="22"/>
          <w:szCs w:val="22"/>
          <w:lang w:val="en-US"/>
        </w:rPr>
        <w:t xml:space="preserve">2.13. Insured: the Public Administration or Granting Authority. </w:t>
      </w:r>
    </w:p>
    <w:p w14:paraId="1BAD856F" w14:textId="77777777" w:rsidR="00B35DB8" w:rsidRPr="000B16C7" w:rsidRDefault="00B35DB8" w:rsidP="00B35DB8">
      <w:pPr>
        <w:pStyle w:val="Default"/>
        <w:jc w:val="both"/>
        <w:rPr>
          <w:sz w:val="22"/>
          <w:szCs w:val="22"/>
          <w:lang w:val="en-US"/>
        </w:rPr>
      </w:pPr>
    </w:p>
    <w:p w14:paraId="1BAD8570" w14:textId="77777777" w:rsidR="00B35DB8" w:rsidRPr="000B16C7" w:rsidRDefault="00B35DB8" w:rsidP="00B35DB8">
      <w:pPr>
        <w:pStyle w:val="Default"/>
        <w:jc w:val="both"/>
        <w:rPr>
          <w:sz w:val="22"/>
          <w:szCs w:val="22"/>
          <w:lang w:val="en-US"/>
        </w:rPr>
      </w:pPr>
      <w:r w:rsidRPr="000B16C7">
        <w:rPr>
          <w:sz w:val="22"/>
          <w:szCs w:val="22"/>
          <w:lang w:val="en-US"/>
        </w:rPr>
        <w:t xml:space="preserve">2.14. Insurance Company: the insurance company, pursuant to the policy, securing performance of the obligations undertaken by the POLICYHOLDER. </w:t>
      </w:r>
    </w:p>
    <w:p w14:paraId="1BAD8571" w14:textId="77777777" w:rsidR="00B35DB8" w:rsidRPr="000B16C7" w:rsidRDefault="00B35DB8" w:rsidP="00B35DB8">
      <w:pPr>
        <w:pStyle w:val="Default"/>
        <w:jc w:val="both"/>
        <w:rPr>
          <w:sz w:val="22"/>
          <w:szCs w:val="22"/>
          <w:lang w:val="en-US"/>
        </w:rPr>
      </w:pPr>
    </w:p>
    <w:p w14:paraId="1BAD8572" w14:textId="77777777" w:rsidR="00B35DB8" w:rsidRPr="000B16C7" w:rsidRDefault="00B35DB8" w:rsidP="00B35DB8">
      <w:pPr>
        <w:pStyle w:val="Default"/>
        <w:jc w:val="both"/>
        <w:rPr>
          <w:sz w:val="22"/>
          <w:szCs w:val="22"/>
          <w:lang w:val="en-US"/>
        </w:rPr>
      </w:pPr>
      <w:r w:rsidRPr="000B16C7">
        <w:rPr>
          <w:sz w:val="22"/>
          <w:szCs w:val="22"/>
          <w:lang w:val="en-US"/>
        </w:rPr>
        <w:t xml:space="preserve">2.15. Performance Bond: insurance that secures full performance of the obligations undertaken by the POLICYHOLDER to the INSURED, pursuant to the terms of the policy. </w:t>
      </w:r>
    </w:p>
    <w:p w14:paraId="1BAD8573" w14:textId="77777777" w:rsidR="00B35DB8" w:rsidRPr="000B16C7" w:rsidRDefault="00B35DB8" w:rsidP="00B35DB8">
      <w:pPr>
        <w:pStyle w:val="Default"/>
        <w:jc w:val="both"/>
        <w:rPr>
          <w:sz w:val="22"/>
          <w:szCs w:val="22"/>
          <w:lang w:val="en-US"/>
        </w:rPr>
      </w:pPr>
    </w:p>
    <w:p w14:paraId="1BAD8574" w14:textId="77777777" w:rsidR="00B35DB8" w:rsidRPr="000B16C7" w:rsidRDefault="00B35DB8" w:rsidP="00B35DB8">
      <w:pPr>
        <w:pStyle w:val="Default"/>
        <w:jc w:val="both"/>
        <w:rPr>
          <w:sz w:val="22"/>
          <w:szCs w:val="22"/>
          <w:lang w:val="en-US"/>
        </w:rPr>
      </w:pPr>
      <w:r w:rsidRPr="000B16C7">
        <w:rPr>
          <w:sz w:val="22"/>
          <w:szCs w:val="22"/>
          <w:lang w:val="en-US"/>
        </w:rPr>
        <w:t xml:space="preserve">2.16. Loss: failure by the POLICYHOLDER to perform its obligations covered by the insurance. </w:t>
      </w:r>
    </w:p>
    <w:p w14:paraId="1BAD8575" w14:textId="77777777" w:rsidR="00B35DB8" w:rsidRPr="000B16C7" w:rsidRDefault="00B35DB8" w:rsidP="00B35DB8">
      <w:pPr>
        <w:pStyle w:val="Default"/>
        <w:jc w:val="both"/>
        <w:rPr>
          <w:sz w:val="22"/>
          <w:szCs w:val="22"/>
          <w:lang w:val="en-US"/>
        </w:rPr>
      </w:pPr>
    </w:p>
    <w:p w14:paraId="1BAD8576" w14:textId="77777777" w:rsidR="00B35DB8" w:rsidRPr="000B16C7" w:rsidRDefault="00B35DB8" w:rsidP="00B35DB8">
      <w:pPr>
        <w:pStyle w:val="Default"/>
        <w:jc w:val="both"/>
        <w:rPr>
          <w:sz w:val="22"/>
          <w:szCs w:val="22"/>
          <w:lang w:val="en-US"/>
        </w:rPr>
      </w:pPr>
      <w:r w:rsidRPr="000B16C7">
        <w:rPr>
          <w:sz w:val="22"/>
          <w:szCs w:val="22"/>
          <w:lang w:val="en-US"/>
        </w:rPr>
        <w:t xml:space="preserve">2.17. Policyholder: obligor of the obligations undertaken thereby to the insured. </w:t>
      </w:r>
    </w:p>
    <w:p w14:paraId="1BAD8577" w14:textId="77777777" w:rsidR="00B35DB8" w:rsidRPr="000B16C7" w:rsidRDefault="00B35DB8" w:rsidP="00B35DB8">
      <w:pPr>
        <w:pStyle w:val="Default"/>
        <w:jc w:val="both"/>
        <w:rPr>
          <w:sz w:val="22"/>
          <w:szCs w:val="22"/>
          <w:lang w:val="en-US"/>
        </w:rPr>
      </w:pPr>
    </w:p>
    <w:p w14:paraId="1BAD8578" w14:textId="77777777" w:rsidR="00B35DB8" w:rsidRPr="000B16C7" w:rsidRDefault="00B35DB8" w:rsidP="00B35DB8">
      <w:pPr>
        <w:pStyle w:val="Default"/>
        <w:jc w:val="both"/>
        <w:rPr>
          <w:sz w:val="22"/>
          <w:szCs w:val="22"/>
          <w:u w:val="single"/>
          <w:lang w:val="en-US"/>
        </w:rPr>
      </w:pPr>
      <w:r w:rsidRPr="000B16C7">
        <w:rPr>
          <w:sz w:val="22"/>
          <w:szCs w:val="22"/>
          <w:u w:val="single"/>
          <w:lang w:val="en-US"/>
        </w:rPr>
        <w:t>3. Acceptance</w:t>
      </w:r>
      <w:r w:rsidRPr="000B16C7">
        <w:rPr>
          <w:sz w:val="22"/>
          <w:szCs w:val="22"/>
          <w:lang w:val="en-US"/>
        </w:rPr>
        <w:t>:</w:t>
      </w:r>
      <w:r w:rsidRPr="000B16C7">
        <w:rPr>
          <w:sz w:val="22"/>
          <w:szCs w:val="22"/>
          <w:u w:val="single"/>
          <w:lang w:val="en-US"/>
        </w:rPr>
        <w:t xml:space="preserve"> </w:t>
      </w:r>
    </w:p>
    <w:p w14:paraId="1BAD8579" w14:textId="77777777" w:rsidR="00B35DB8" w:rsidRPr="000B16C7" w:rsidRDefault="00B35DB8" w:rsidP="00B35DB8">
      <w:pPr>
        <w:pStyle w:val="Default"/>
        <w:jc w:val="both"/>
        <w:rPr>
          <w:sz w:val="22"/>
          <w:szCs w:val="22"/>
          <w:lang w:val="en-US"/>
        </w:rPr>
      </w:pPr>
    </w:p>
    <w:p w14:paraId="1BAD857A" w14:textId="77777777" w:rsidR="00B35DB8" w:rsidRPr="000B16C7" w:rsidRDefault="00B35DB8" w:rsidP="00B35DB8">
      <w:pPr>
        <w:pStyle w:val="Default"/>
        <w:jc w:val="both"/>
        <w:rPr>
          <w:sz w:val="22"/>
          <w:szCs w:val="22"/>
          <w:lang w:val="en-US"/>
        </w:rPr>
      </w:pPr>
      <w:r w:rsidRPr="000B16C7">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1BAD857B" w14:textId="77777777" w:rsidR="00B35DB8" w:rsidRPr="000B16C7" w:rsidRDefault="00B35DB8" w:rsidP="00B35DB8">
      <w:pPr>
        <w:pStyle w:val="Default"/>
        <w:jc w:val="both"/>
        <w:rPr>
          <w:sz w:val="22"/>
          <w:szCs w:val="22"/>
          <w:lang w:val="en-US"/>
        </w:rPr>
      </w:pPr>
    </w:p>
    <w:p w14:paraId="1BAD857C" w14:textId="77777777" w:rsidR="00B35DB8" w:rsidRPr="000B16C7" w:rsidRDefault="00B35DB8" w:rsidP="00B35DB8">
      <w:pPr>
        <w:pStyle w:val="Default"/>
        <w:jc w:val="both"/>
        <w:rPr>
          <w:sz w:val="22"/>
          <w:szCs w:val="22"/>
          <w:lang w:val="en-US"/>
        </w:rPr>
      </w:pPr>
      <w:r w:rsidRPr="000B16C7">
        <w:rPr>
          <w:sz w:val="22"/>
          <w:szCs w:val="22"/>
          <w:lang w:val="en-US"/>
        </w:rPr>
        <w:t xml:space="preserve">3.2. The INSURANCE COMPANY shall mandatorily provide the proponent with a protocol identifying the proposal received thereby, indicating the date and time of receipt. </w:t>
      </w:r>
    </w:p>
    <w:p w14:paraId="1BAD857D" w14:textId="77777777" w:rsidR="00B35DB8" w:rsidRPr="000B16C7" w:rsidRDefault="00B35DB8" w:rsidP="00B35DB8">
      <w:pPr>
        <w:pStyle w:val="Default"/>
        <w:jc w:val="both"/>
        <w:rPr>
          <w:sz w:val="22"/>
          <w:szCs w:val="22"/>
          <w:lang w:val="en-US"/>
        </w:rPr>
      </w:pPr>
    </w:p>
    <w:p w14:paraId="1BAD857E" w14:textId="77777777" w:rsidR="00B35DB8" w:rsidRPr="000B16C7" w:rsidRDefault="00B35DB8" w:rsidP="00B35DB8">
      <w:pPr>
        <w:pStyle w:val="Default"/>
        <w:jc w:val="both"/>
        <w:rPr>
          <w:sz w:val="22"/>
          <w:szCs w:val="22"/>
          <w:lang w:val="en-US"/>
        </w:rPr>
      </w:pPr>
      <w:r w:rsidRPr="000B16C7">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1BAD857F" w14:textId="77777777" w:rsidR="00B35DB8" w:rsidRPr="000B16C7" w:rsidRDefault="00B35DB8" w:rsidP="00B35DB8">
      <w:pPr>
        <w:pStyle w:val="Default"/>
        <w:jc w:val="both"/>
        <w:rPr>
          <w:sz w:val="22"/>
          <w:szCs w:val="22"/>
          <w:lang w:val="en-US"/>
        </w:rPr>
      </w:pPr>
    </w:p>
    <w:p w14:paraId="1BAD8580" w14:textId="77777777" w:rsidR="00B35DB8" w:rsidRPr="000B16C7" w:rsidRDefault="00B35DB8" w:rsidP="00B35DB8">
      <w:pPr>
        <w:pStyle w:val="Default"/>
        <w:jc w:val="both"/>
        <w:rPr>
          <w:sz w:val="22"/>
          <w:szCs w:val="22"/>
          <w:lang w:val="en-US"/>
        </w:rPr>
      </w:pPr>
      <w:r w:rsidRPr="000B16C7">
        <w:rPr>
          <w:sz w:val="22"/>
          <w:szCs w:val="22"/>
          <w:lang w:val="en-US"/>
        </w:rPr>
        <w:lastRenderedPageBreak/>
        <w:t>3.3.1. If the insurance proponent is an individual, additional documents for analysis and acceptance of the risk or the proposed change may be requested only once, during the term provided for in item 3.3.</w:t>
      </w:r>
    </w:p>
    <w:p w14:paraId="1BAD8581" w14:textId="77777777" w:rsidR="00B35DB8" w:rsidRPr="000B16C7" w:rsidRDefault="00B35DB8" w:rsidP="00B35DB8">
      <w:pPr>
        <w:pStyle w:val="Default"/>
        <w:jc w:val="both"/>
        <w:rPr>
          <w:sz w:val="22"/>
          <w:szCs w:val="22"/>
          <w:lang w:val="en-US"/>
        </w:rPr>
      </w:pPr>
    </w:p>
    <w:p w14:paraId="1BAD8582" w14:textId="77777777" w:rsidR="00B35DB8" w:rsidRPr="000B16C7" w:rsidRDefault="00B35DB8" w:rsidP="00B35DB8">
      <w:pPr>
        <w:pStyle w:val="Default"/>
        <w:jc w:val="both"/>
        <w:rPr>
          <w:sz w:val="22"/>
          <w:szCs w:val="22"/>
          <w:lang w:val="en-US"/>
        </w:rPr>
      </w:pPr>
      <w:r w:rsidRPr="000B16C7">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1BAD8583" w14:textId="77777777" w:rsidR="00B35DB8" w:rsidRPr="000B16C7" w:rsidRDefault="00B35DB8" w:rsidP="00B35DB8">
      <w:pPr>
        <w:pStyle w:val="Default"/>
        <w:jc w:val="both"/>
        <w:rPr>
          <w:sz w:val="22"/>
          <w:szCs w:val="22"/>
          <w:lang w:val="en-US"/>
        </w:rPr>
      </w:pPr>
    </w:p>
    <w:p w14:paraId="1BAD8584" w14:textId="77777777" w:rsidR="00B35DB8" w:rsidRPr="000B16C7" w:rsidRDefault="00B35DB8" w:rsidP="00B35DB8">
      <w:pPr>
        <w:pStyle w:val="Default"/>
        <w:jc w:val="both"/>
        <w:rPr>
          <w:sz w:val="22"/>
          <w:szCs w:val="22"/>
          <w:lang w:val="en-US"/>
        </w:rPr>
      </w:pPr>
      <w:r w:rsidRPr="000B16C7">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1BAD8585" w14:textId="77777777" w:rsidR="00B35DB8" w:rsidRPr="000B16C7" w:rsidRDefault="00B35DB8" w:rsidP="00B35DB8">
      <w:pPr>
        <w:pStyle w:val="Default"/>
        <w:jc w:val="both"/>
        <w:rPr>
          <w:sz w:val="22"/>
          <w:szCs w:val="22"/>
          <w:lang w:val="en-US"/>
        </w:rPr>
      </w:pPr>
    </w:p>
    <w:p w14:paraId="1BAD8586" w14:textId="77777777" w:rsidR="00B35DB8" w:rsidRPr="000B16C7" w:rsidRDefault="00B35DB8" w:rsidP="00B35DB8">
      <w:pPr>
        <w:pStyle w:val="Default"/>
        <w:jc w:val="both"/>
        <w:rPr>
          <w:sz w:val="22"/>
          <w:szCs w:val="22"/>
          <w:lang w:val="en-US"/>
        </w:rPr>
      </w:pPr>
      <w:r w:rsidRPr="000B16C7">
        <w:rPr>
          <w:sz w:val="22"/>
          <w:szCs w:val="22"/>
          <w:lang w:val="en-US"/>
        </w:rPr>
        <w:t>3.4. In case of non-acceptance of the proposal, the INSURANCE COMPANY shall inform the fact, in writing, to the proponent, specifying the reasons for the refusal.</w:t>
      </w:r>
    </w:p>
    <w:p w14:paraId="1BAD8587" w14:textId="77777777" w:rsidR="00B35DB8" w:rsidRPr="000B16C7" w:rsidRDefault="00B35DB8" w:rsidP="00B35DB8">
      <w:pPr>
        <w:pStyle w:val="Default"/>
        <w:jc w:val="both"/>
        <w:rPr>
          <w:sz w:val="22"/>
          <w:szCs w:val="22"/>
          <w:lang w:val="en-US"/>
        </w:rPr>
      </w:pPr>
    </w:p>
    <w:p w14:paraId="1BAD8588" w14:textId="77777777" w:rsidR="00B35DB8" w:rsidRPr="000B16C7" w:rsidRDefault="00B35DB8" w:rsidP="00B35DB8">
      <w:pPr>
        <w:pStyle w:val="Default"/>
        <w:jc w:val="both"/>
        <w:rPr>
          <w:sz w:val="22"/>
          <w:szCs w:val="22"/>
          <w:lang w:val="en-US"/>
        </w:rPr>
      </w:pPr>
      <w:r w:rsidRPr="000B16C7">
        <w:rPr>
          <w:sz w:val="22"/>
          <w:szCs w:val="22"/>
          <w:lang w:val="en-US"/>
        </w:rPr>
        <w:t>3.5. The lack of reply, in writing, by the INSURANCE COMPANY within the abovementioned term shall characterize the implied acceptance of the insurance.</w:t>
      </w:r>
    </w:p>
    <w:p w14:paraId="1BAD8589" w14:textId="77777777" w:rsidR="00B35DB8" w:rsidRPr="000B16C7" w:rsidRDefault="00B35DB8" w:rsidP="00B35DB8">
      <w:pPr>
        <w:pStyle w:val="Default"/>
        <w:jc w:val="both"/>
        <w:rPr>
          <w:sz w:val="22"/>
          <w:szCs w:val="22"/>
          <w:lang w:val="en-US"/>
        </w:rPr>
      </w:pPr>
    </w:p>
    <w:p w14:paraId="1BAD858A" w14:textId="77777777" w:rsidR="00B35DB8" w:rsidRPr="000B16C7" w:rsidRDefault="00B35DB8" w:rsidP="00B35DB8">
      <w:pPr>
        <w:pStyle w:val="Default"/>
        <w:jc w:val="both"/>
        <w:rPr>
          <w:sz w:val="22"/>
          <w:szCs w:val="22"/>
          <w:lang w:val="en-US"/>
        </w:rPr>
      </w:pPr>
      <w:r w:rsidRPr="000B16C7">
        <w:rPr>
          <w:sz w:val="22"/>
          <w:szCs w:val="22"/>
          <w:lang w:val="en-US"/>
        </w:rPr>
        <w:t>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p>
    <w:p w14:paraId="1BAD858B" w14:textId="77777777" w:rsidR="00B35DB8" w:rsidRPr="000B16C7" w:rsidRDefault="00B35DB8" w:rsidP="00B35DB8">
      <w:pPr>
        <w:pStyle w:val="Default"/>
        <w:jc w:val="both"/>
        <w:rPr>
          <w:sz w:val="22"/>
          <w:szCs w:val="22"/>
          <w:lang w:val="en-US"/>
        </w:rPr>
      </w:pPr>
    </w:p>
    <w:p w14:paraId="1BAD858C" w14:textId="77777777" w:rsidR="00B35DB8" w:rsidRPr="000B16C7" w:rsidRDefault="00B35DB8" w:rsidP="00B35DB8">
      <w:pPr>
        <w:pStyle w:val="Default"/>
        <w:jc w:val="both"/>
        <w:rPr>
          <w:sz w:val="22"/>
          <w:szCs w:val="22"/>
          <w:lang w:val="en-US"/>
        </w:rPr>
      </w:pPr>
      <w:r w:rsidRPr="000B16C7">
        <w:rPr>
          <w:sz w:val="22"/>
          <w:szCs w:val="22"/>
          <w:lang w:val="en-US"/>
        </w:rPr>
        <w:t>3.7. The policy or endorsement shall be issued within fifteen (15) days of the date of acceptance of the proposal.</w:t>
      </w:r>
    </w:p>
    <w:p w14:paraId="1BAD858D" w14:textId="77777777" w:rsidR="00B35DB8" w:rsidRPr="000B16C7" w:rsidRDefault="00B35DB8" w:rsidP="00B35DB8">
      <w:pPr>
        <w:pStyle w:val="Default"/>
        <w:jc w:val="both"/>
        <w:rPr>
          <w:sz w:val="22"/>
          <w:szCs w:val="22"/>
          <w:lang w:val="en-US"/>
        </w:rPr>
      </w:pPr>
    </w:p>
    <w:p w14:paraId="1BAD858E" w14:textId="77777777" w:rsidR="00B35DB8" w:rsidRPr="000B16C7" w:rsidRDefault="00B35DB8" w:rsidP="00B35DB8">
      <w:pPr>
        <w:pStyle w:val="Default"/>
        <w:jc w:val="both"/>
        <w:rPr>
          <w:sz w:val="22"/>
          <w:szCs w:val="22"/>
          <w:u w:val="single"/>
          <w:lang w:val="en-US"/>
        </w:rPr>
      </w:pPr>
      <w:r w:rsidRPr="000B16C7">
        <w:rPr>
          <w:sz w:val="22"/>
          <w:szCs w:val="22"/>
          <w:u w:val="single"/>
          <w:lang w:val="en-US"/>
        </w:rPr>
        <w:t>4. Secured Amount</w:t>
      </w:r>
      <w:r w:rsidRPr="000B16C7">
        <w:rPr>
          <w:sz w:val="22"/>
          <w:szCs w:val="22"/>
          <w:lang w:val="en-US"/>
        </w:rPr>
        <w:t>:</w:t>
      </w:r>
      <w:r w:rsidRPr="000B16C7">
        <w:rPr>
          <w:sz w:val="22"/>
          <w:szCs w:val="22"/>
          <w:u w:val="single"/>
          <w:lang w:val="en-US"/>
        </w:rPr>
        <w:t xml:space="preserve"> </w:t>
      </w:r>
    </w:p>
    <w:p w14:paraId="1BAD858F" w14:textId="77777777" w:rsidR="00B35DB8" w:rsidRPr="000B16C7" w:rsidRDefault="00B35DB8" w:rsidP="00B35DB8">
      <w:pPr>
        <w:pStyle w:val="Default"/>
        <w:jc w:val="both"/>
        <w:rPr>
          <w:sz w:val="22"/>
          <w:szCs w:val="22"/>
          <w:lang w:val="en-US"/>
        </w:rPr>
      </w:pPr>
    </w:p>
    <w:p w14:paraId="1BAD8590" w14:textId="77777777" w:rsidR="00B35DB8" w:rsidRPr="000B16C7" w:rsidRDefault="00B35DB8" w:rsidP="00B35DB8">
      <w:pPr>
        <w:pStyle w:val="Default"/>
        <w:jc w:val="both"/>
        <w:rPr>
          <w:sz w:val="22"/>
          <w:szCs w:val="22"/>
          <w:lang w:val="en-US"/>
        </w:rPr>
      </w:pPr>
      <w:r w:rsidRPr="000B16C7">
        <w:rPr>
          <w:sz w:val="22"/>
          <w:szCs w:val="22"/>
          <w:lang w:val="en-US"/>
        </w:rPr>
        <w:t>4.1. The amount secured under this policy is the maximum nominal amount secured thereby.</w:t>
      </w:r>
    </w:p>
    <w:p w14:paraId="1BAD8591" w14:textId="77777777" w:rsidR="00B35DB8" w:rsidRPr="000B16C7" w:rsidRDefault="00B35DB8" w:rsidP="00B35DB8">
      <w:pPr>
        <w:pStyle w:val="Default"/>
        <w:jc w:val="both"/>
        <w:rPr>
          <w:sz w:val="22"/>
          <w:szCs w:val="22"/>
          <w:lang w:val="en-US"/>
        </w:rPr>
      </w:pPr>
    </w:p>
    <w:p w14:paraId="1BAD8592" w14:textId="77777777" w:rsidR="00B35DB8" w:rsidRPr="000B16C7" w:rsidRDefault="00B35DB8" w:rsidP="00B35DB8">
      <w:pPr>
        <w:pStyle w:val="Default"/>
        <w:jc w:val="both"/>
        <w:rPr>
          <w:sz w:val="22"/>
          <w:szCs w:val="22"/>
          <w:lang w:val="en-US"/>
        </w:rPr>
      </w:pPr>
      <w:r w:rsidRPr="000B16C7">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1BAD8593" w14:textId="77777777" w:rsidR="00B35DB8" w:rsidRPr="000B16C7" w:rsidRDefault="00B35DB8" w:rsidP="00B35DB8">
      <w:pPr>
        <w:pStyle w:val="Default"/>
        <w:jc w:val="both"/>
        <w:rPr>
          <w:sz w:val="22"/>
          <w:szCs w:val="22"/>
          <w:lang w:val="en-US"/>
        </w:rPr>
      </w:pPr>
    </w:p>
    <w:p w14:paraId="1BAD8594" w14:textId="77777777" w:rsidR="00B35DB8" w:rsidRPr="000B16C7" w:rsidRDefault="00B35DB8" w:rsidP="00B35DB8">
      <w:pPr>
        <w:pStyle w:val="Default"/>
        <w:jc w:val="both"/>
        <w:rPr>
          <w:sz w:val="22"/>
          <w:szCs w:val="22"/>
          <w:lang w:val="en-US"/>
        </w:rPr>
      </w:pPr>
      <w:r w:rsidRPr="000B16C7">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1BAD8595" w14:textId="77777777" w:rsidR="00B35DB8" w:rsidRPr="000B16C7" w:rsidRDefault="00B35DB8" w:rsidP="00B35DB8">
      <w:pPr>
        <w:pStyle w:val="Default"/>
        <w:jc w:val="both"/>
        <w:rPr>
          <w:sz w:val="22"/>
          <w:szCs w:val="22"/>
          <w:lang w:val="en-US"/>
        </w:rPr>
      </w:pPr>
    </w:p>
    <w:p w14:paraId="1BAD8596" w14:textId="77777777" w:rsidR="00B35DB8" w:rsidRPr="000B16C7" w:rsidRDefault="00B35DB8" w:rsidP="00B35DB8">
      <w:pPr>
        <w:pStyle w:val="Default"/>
        <w:jc w:val="both"/>
        <w:rPr>
          <w:sz w:val="22"/>
          <w:szCs w:val="22"/>
          <w:u w:val="single"/>
          <w:lang w:val="en-US"/>
        </w:rPr>
      </w:pPr>
      <w:r w:rsidRPr="000B16C7">
        <w:rPr>
          <w:sz w:val="22"/>
          <w:szCs w:val="22"/>
          <w:u w:val="single"/>
          <w:lang w:val="en-US"/>
        </w:rPr>
        <w:t>5. Insurance Premium</w:t>
      </w:r>
      <w:r w:rsidRPr="000B16C7">
        <w:rPr>
          <w:sz w:val="22"/>
          <w:szCs w:val="22"/>
          <w:lang w:val="en-US"/>
        </w:rPr>
        <w:t>:</w:t>
      </w:r>
      <w:r w:rsidRPr="000B16C7">
        <w:rPr>
          <w:sz w:val="22"/>
          <w:szCs w:val="22"/>
          <w:u w:val="single"/>
          <w:lang w:val="en-US"/>
        </w:rPr>
        <w:t xml:space="preserve"> </w:t>
      </w:r>
    </w:p>
    <w:p w14:paraId="1BAD8597" w14:textId="77777777" w:rsidR="00B35DB8" w:rsidRPr="000B16C7" w:rsidRDefault="00B35DB8" w:rsidP="00B35DB8">
      <w:pPr>
        <w:pStyle w:val="Default"/>
        <w:jc w:val="both"/>
        <w:rPr>
          <w:sz w:val="22"/>
          <w:szCs w:val="22"/>
          <w:lang w:val="en-US"/>
        </w:rPr>
      </w:pPr>
    </w:p>
    <w:p w14:paraId="1BAD8598" w14:textId="77777777" w:rsidR="00B35DB8" w:rsidRPr="000B16C7" w:rsidRDefault="00B35DB8" w:rsidP="00B35DB8">
      <w:pPr>
        <w:pStyle w:val="Default"/>
        <w:jc w:val="both"/>
        <w:rPr>
          <w:sz w:val="22"/>
          <w:szCs w:val="22"/>
          <w:lang w:val="en-US"/>
        </w:rPr>
      </w:pPr>
      <w:r w:rsidRPr="000B16C7">
        <w:rPr>
          <w:sz w:val="22"/>
          <w:szCs w:val="22"/>
          <w:lang w:val="en-US"/>
        </w:rPr>
        <w:t xml:space="preserve">5.1. The POLICYHOLDER is responsible for paying the premium to the INSURANCE COMPANY throughout the effectiveness of the policy. </w:t>
      </w:r>
    </w:p>
    <w:p w14:paraId="1BAD8599" w14:textId="77777777" w:rsidR="00B35DB8" w:rsidRPr="000B16C7" w:rsidRDefault="00B35DB8" w:rsidP="00B35DB8">
      <w:pPr>
        <w:pStyle w:val="Default"/>
        <w:jc w:val="both"/>
        <w:rPr>
          <w:sz w:val="22"/>
          <w:szCs w:val="22"/>
          <w:lang w:val="en-US"/>
        </w:rPr>
      </w:pPr>
    </w:p>
    <w:p w14:paraId="1BAD859A" w14:textId="77777777" w:rsidR="00B35DB8" w:rsidRPr="000B16C7" w:rsidRDefault="00B35DB8" w:rsidP="00B35DB8">
      <w:pPr>
        <w:pStyle w:val="Default"/>
        <w:jc w:val="both"/>
        <w:rPr>
          <w:sz w:val="22"/>
          <w:szCs w:val="22"/>
          <w:lang w:val="en-US"/>
        </w:rPr>
      </w:pPr>
      <w:r w:rsidRPr="000B16C7">
        <w:rPr>
          <w:sz w:val="22"/>
          <w:szCs w:val="22"/>
          <w:lang w:val="en-US"/>
        </w:rPr>
        <w:t xml:space="preserve">5.2. It is hereby understood and agreed that the insurance shall remain in effect even when the POLICYHOLDER has not paid the premium on the agreed dates. </w:t>
      </w:r>
    </w:p>
    <w:p w14:paraId="1BAD859B" w14:textId="77777777" w:rsidR="00B35DB8" w:rsidRPr="000B16C7" w:rsidRDefault="00B35DB8" w:rsidP="00B35DB8">
      <w:pPr>
        <w:pStyle w:val="Default"/>
        <w:jc w:val="both"/>
        <w:rPr>
          <w:sz w:val="22"/>
          <w:szCs w:val="22"/>
          <w:lang w:val="en-US"/>
        </w:rPr>
      </w:pPr>
    </w:p>
    <w:p w14:paraId="1BAD859C" w14:textId="77777777" w:rsidR="00B35DB8" w:rsidRPr="000B16C7" w:rsidRDefault="00B35DB8" w:rsidP="00B35DB8">
      <w:pPr>
        <w:pStyle w:val="Default"/>
        <w:jc w:val="both"/>
        <w:rPr>
          <w:sz w:val="22"/>
          <w:szCs w:val="22"/>
          <w:lang w:val="en-US"/>
        </w:rPr>
      </w:pPr>
      <w:r w:rsidRPr="000B16C7">
        <w:rPr>
          <w:sz w:val="22"/>
          <w:szCs w:val="22"/>
          <w:lang w:val="en-US"/>
        </w:rPr>
        <w:t xml:space="preserve">5.2.1. Any installment of the premium payable not paid by the POLICYHOLDER on the date agreed may entitle the INSURANCE COMPANY to enforce the counter-guarantee agreement. </w:t>
      </w:r>
    </w:p>
    <w:p w14:paraId="1BAD859D" w14:textId="77777777" w:rsidR="00B35DB8" w:rsidRPr="000B16C7" w:rsidRDefault="00B35DB8" w:rsidP="00B35DB8">
      <w:pPr>
        <w:pStyle w:val="Default"/>
        <w:jc w:val="both"/>
        <w:rPr>
          <w:sz w:val="22"/>
          <w:szCs w:val="22"/>
          <w:lang w:val="en-US"/>
        </w:rPr>
      </w:pPr>
    </w:p>
    <w:p w14:paraId="1BAD859E" w14:textId="77777777" w:rsidR="00B35DB8" w:rsidRPr="000B16C7" w:rsidRDefault="00B35DB8" w:rsidP="00B35DB8">
      <w:pPr>
        <w:pStyle w:val="Default"/>
        <w:jc w:val="both"/>
        <w:rPr>
          <w:sz w:val="22"/>
          <w:szCs w:val="22"/>
          <w:lang w:val="en-US"/>
        </w:rPr>
      </w:pPr>
      <w:r w:rsidRPr="000B16C7">
        <w:rPr>
          <w:sz w:val="22"/>
          <w:szCs w:val="22"/>
          <w:lang w:val="en-US"/>
        </w:rPr>
        <w:lastRenderedPageBreak/>
        <w:t xml:space="preserve">5.3. 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 </w:t>
      </w:r>
    </w:p>
    <w:p w14:paraId="1BAD859F" w14:textId="77777777" w:rsidR="00B35DB8" w:rsidRPr="000B16C7" w:rsidRDefault="00B35DB8" w:rsidP="00B35DB8">
      <w:pPr>
        <w:pStyle w:val="Default"/>
        <w:jc w:val="both"/>
        <w:rPr>
          <w:sz w:val="22"/>
          <w:szCs w:val="22"/>
          <w:lang w:val="en-US"/>
        </w:rPr>
      </w:pPr>
    </w:p>
    <w:p w14:paraId="1BAD85A0" w14:textId="77777777" w:rsidR="00B35DB8" w:rsidRPr="000B16C7" w:rsidRDefault="00B35DB8" w:rsidP="00B35DB8">
      <w:pPr>
        <w:pStyle w:val="Default"/>
        <w:jc w:val="both"/>
        <w:rPr>
          <w:sz w:val="22"/>
          <w:szCs w:val="22"/>
          <w:lang w:val="en-US"/>
        </w:rPr>
      </w:pPr>
      <w:r w:rsidRPr="000B16C7">
        <w:rPr>
          <w:sz w:val="22"/>
          <w:szCs w:val="22"/>
          <w:lang w:val="en-US"/>
        </w:rPr>
        <w:t xml:space="preserve">5.4. If the deadline to pay the premium in cash or any one of its installments falls on a day on which the banks are closed, the payment may be made on the first business day on which the banks are open. </w:t>
      </w:r>
    </w:p>
    <w:p w14:paraId="1BAD85A1" w14:textId="77777777" w:rsidR="00B35DB8" w:rsidRPr="000B16C7" w:rsidRDefault="00B35DB8" w:rsidP="00B35DB8">
      <w:pPr>
        <w:pStyle w:val="Default"/>
        <w:jc w:val="both"/>
        <w:rPr>
          <w:sz w:val="22"/>
          <w:szCs w:val="22"/>
          <w:lang w:val="en-US"/>
        </w:rPr>
      </w:pPr>
    </w:p>
    <w:p w14:paraId="1BAD85A2" w14:textId="77777777" w:rsidR="00B35DB8" w:rsidRPr="000B16C7" w:rsidRDefault="00B35DB8" w:rsidP="00B35DB8">
      <w:pPr>
        <w:pStyle w:val="Default"/>
        <w:jc w:val="both"/>
        <w:rPr>
          <w:sz w:val="22"/>
          <w:szCs w:val="22"/>
          <w:lang w:val="en-US"/>
        </w:rPr>
      </w:pPr>
      <w:r w:rsidRPr="000B16C7">
        <w:rPr>
          <w:sz w:val="22"/>
          <w:szCs w:val="22"/>
          <w:lang w:val="en-US"/>
        </w:rPr>
        <w:t>5.5. The INSURANCE COMPANY shall forward the invoice directly to the POLICYHOLDER or its representative at least five (5) business days before the respective due date.</w:t>
      </w:r>
    </w:p>
    <w:p w14:paraId="1BAD85A3" w14:textId="77777777" w:rsidR="00B35DB8" w:rsidRPr="000B16C7" w:rsidRDefault="00B35DB8" w:rsidP="00B35DB8">
      <w:pPr>
        <w:pStyle w:val="Default"/>
        <w:jc w:val="both"/>
        <w:rPr>
          <w:sz w:val="22"/>
          <w:szCs w:val="22"/>
          <w:lang w:val="en-US"/>
        </w:rPr>
      </w:pPr>
    </w:p>
    <w:p w14:paraId="1BAD85A4" w14:textId="77777777" w:rsidR="00B35DB8" w:rsidRPr="000B16C7" w:rsidRDefault="00B35DB8" w:rsidP="00B35DB8">
      <w:pPr>
        <w:pStyle w:val="Default"/>
        <w:jc w:val="both"/>
        <w:rPr>
          <w:sz w:val="22"/>
          <w:szCs w:val="22"/>
          <w:u w:val="single"/>
          <w:lang w:val="en-US"/>
        </w:rPr>
      </w:pPr>
      <w:r w:rsidRPr="000B16C7">
        <w:rPr>
          <w:sz w:val="22"/>
          <w:szCs w:val="22"/>
          <w:u w:val="single"/>
          <w:lang w:val="en-US"/>
        </w:rPr>
        <w:t>6. Effectiveness</w:t>
      </w:r>
      <w:r w:rsidRPr="000B16C7">
        <w:rPr>
          <w:sz w:val="22"/>
          <w:szCs w:val="22"/>
          <w:lang w:val="en-US"/>
        </w:rPr>
        <w:t>:</w:t>
      </w:r>
      <w:r w:rsidRPr="000B16C7">
        <w:rPr>
          <w:sz w:val="22"/>
          <w:szCs w:val="22"/>
          <w:u w:val="single"/>
          <w:lang w:val="en-US"/>
        </w:rPr>
        <w:t xml:space="preserve"> </w:t>
      </w:r>
    </w:p>
    <w:p w14:paraId="1BAD85A5" w14:textId="77777777" w:rsidR="00B35DB8" w:rsidRPr="000B16C7" w:rsidRDefault="00B35DB8" w:rsidP="00B35DB8">
      <w:pPr>
        <w:pStyle w:val="Default"/>
        <w:jc w:val="both"/>
        <w:rPr>
          <w:sz w:val="22"/>
          <w:szCs w:val="22"/>
          <w:u w:val="single"/>
          <w:lang w:val="en-US"/>
        </w:rPr>
      </w:pPr>
    </w:p>
    <w:p w14:paraId="1BAD85A6" w14:textId="77777777" w:rsidR="00B35DB8" w:rsidRPr="000B16C7" w:rsidRDefault="00B35DB8" w:rsidP="00B35DB8">
      <w:pPr>
        <w:pStyle w:val="Default"/>
        <w:jc w:val="both"/>
        <w:rPr>
          <w:sz w:val="22"/>
          <w:szCs w:val="22"/>
          <w:lang w:val="en-US"/>
        </w:rPr>
      </w:pPr>
      <w:r w:rsidRPr="000B16C7">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1BAD85A7" w14:textId="77777777" w:rsidR="00B35DB8" w:rsidRPr="000B16C7" w:rsidRDefault="00B35DB8" w:rsidP="00B35DB8">
      <w:pPr>
        <w:pStyle w:val="Default"/>
        <w:jc w:val="both"/>
        <w:rPr>
          <w:sz w:val="22"/>
          <w:szCs w:val="22"/>
          <w:lang w:val="en-US"/>
        </w:rPr>
      </w:pPr>
    </w:p>
    <w:p w14:paraId="1BAD85A8" w14:textId="77777777" w:rsidR="00B35DB8" w:rsidRPr="000B16C7" w:rsidRDefault="00B35DB8" w:rsidP="00B35DB8">
      <w:pPr>
        <w:pStyle w:val="Default"/>
        <w:jc w:val="both"/>
        <w:rPr>
          <w:sz w:val="22"/>
          <w:szCs w:val="22"/>
          <w:lang w:val="en-US"/>
        </w:rPr>
      </w:pPr>
      <w:r w:rsidRPr="000B16C7">
        <w:rPr>
          <w:sz w:val="22"/>
          <w:szCs w:val="22"/>
          <w:lang w:val="en-US"/>
        </w:rPr>
        <w:t xml:space="preserve">6.2. For other types, the effectiveness of the policy shall be equivalent to the term informed therein, pursuant to the provisions set forth in the Special Conditions of the relevant type. </w:t>
      </w:r>
    </w:p>
    <w:p w14:paraId="1BAD85A9" w14:textId="77777777" w:rsidR="00B35DB8" w:rsidRPr="000B16C7" w:rsidRDefault="00B35DB8" w:rsidP="00B35DB8">
      <w:pPr>
        <w:pStyle w:val="Default"/>
        <w:jc w:val="both"/>
        <w:rPr>
          <w:sz w:val="22"/>
          <w:szCs w:val="22"/>
          <w:lang w:val="en-US"/>
        </w:rPr>
      </w:pPr>
    </w:p>
    <w:p w14:paraId="1BAD85AA" w14:textId="77777777" w:rsidR="00B35DB8" w:rsidRPr="000B16C7" w:rsidRDefault="00B35DB8" w:rsidP="00B35DB8">
      <w:pPr>
        <w:pStyle w:val="Default"/>
        <w:jc w:val="both"/>
        <w:rPr>
          <w:sz w:val="22"/>
          <w:szCs w:val="22"/>
          <w:lang w:val="en-US"/>
        </w:rPr>
      </w:pPr>
      <w:r w:rsidRPr="000B16C7">
        <w:rPr>
          <w:sz w:val="22"/>
          <w:szCs w:val="22"/>
          <w:lang w:val="en-US"/>
        </w:rPr>
        <w:t>6.3. In case of changes previously established in the master agreement or in the document supporting the acceptance of the risk by the INSURANCE COMPANY, the effectiveness of the policy shall follow such changes, and the INSURANCE COMPANY shall issue the relevant endorsement.</w:t>
      </w:r>
    </w:p>
    <w:p w14:paraId="1BAD85AB" w14:textId="77777777" w:rsidR="00B35DB8" w:rsidRPr="000B16C7" w:rsidRDefault="00B35DB8" w:rsidP="00B35DB8">
      <w:pPr>
        <w:pStyle w:val="Default"/>
        <w:jc w:val="both"/>
        <w:rPr>
          <w:sz w:val="22"/>
          <w:szCs w:val="22"/>
          <w:lang w:val="en-US"/>
        </w:rPr>
      </w:pPr>
    </w:p>
    <w:p w14:paraId="1BAD85AC" w14:textId="77777777" w:rsidR="00B35DB8" w:rsidRPr="000B16C7" w:rsidRDefault="00B35DB8" w:rsidP="00B35DB8">
      <w:pPr>
        <w:pStyle w:val="Default"/>
        <w:jc w:val="both"/>
        <w:rPr>
          <w:sz w:val="22"/>
          <w:szCs w:val="22"/>
          <w:lang w:val="en-US"/>
        </w:rPr>
      </w:pPr>
      <w:r w:rsidRPr="000B16C7">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1BAD85AD" w14:textId="77777777" w:rsidR="00B35DB8" w:rsidRPr="000B16C7" w:rsidRDefault="00B35DB8" w:rsidP="00B35DB8">
      <w:pPr>
        <w:pStyle w:val="Default"/>
        <w:jc w:val="both"/>
        <w:rPr>
          <w:sz w:val="22"/>
          <w:szCs w:val="22"/>
          <w:lang w:val="en-US"/>
        </w:rPr>
      </w:pPr>
    </w:p>
    <w:p w14:paraId="1BAD85AE" w14:textId="77777777" w:rsidR="00B35DB8" w:rsidRPr="000B16C7" w:rsidRDefault="00B35DB8" w:rsidP="00B35DB8">
      <w:pPr>
        <w:pStyle w:val="Default"/>
        <w:jc w:val="both"/>
        <w:rPr>
          <w:sz w:val="22"/>
          <w:szCs w:val="22"/>
          <w:u w:val="single"/>
          <w:lang w:val="en-US"/>
        </w:rPr>
      </w:pPr>
      <w:r w:rsidRPr="000B16C7">
        <w:rPr>
          <w:sz w:val="22"/>
          <w:szCs w:val="22"/>
          <w:u w:val="single"/>
          <w:lang w:val="en-US"/>
        </w:rPr>
        <w:t>7. Expectation, Claim, and Establishment of the Loss</w:t>
      </w:r>
      <w:r w:rsidRPr="000B16C7">
        <w:rPr>
          <w:sz w:val="22"/>
          <w:szCs w:val="22"/>
          <w:lang w:val="en-US"/>
        </w:rPr>
        <w:t>:</w:t>
      </w:r>
      <w:r w:rsidRPr="000B16C7">
        <w:rPr>
          <w:sz w:val="22"/>
          <w:szCs w:val="22"/>
          <w:u w:val="single"/>
          <w:lang w:val="en-US"/>
        </w:rPr>
        <w:t xml:space="preserve"> </w:t>
      </w:r>
    </w:p>
    <w:p w14:paraId="1BAD85AF" w14:textId="77777777" w:rsidR="00B35DB8" w:rsidRPr="000B16C7" w:rsidRDefault="00B35DB8" w:rsidP="00B35DB8">
      <w:pPr>
        <w:pStyle w:val="Default"/>
        <w:jc w:val="both"/>
        <w:rPr>
          <w:sz w:val="22"/>
          <w:szCs w:val="22"/>
          <w:lang w:val="en-US"/>
        </w:rPr>
      </w:pPr>
    </w:p>
    <w:p w14:paraId="1BAD85B0" w14:textId="77777777" w:rsidR="00B35DB8" w:rsidRPr="000B16C7" w:rsidRDefault="00B35DB8" w:rsidP="00B35DB8">
      <w:pPr>
        <w:pStyle w:val="Default"/>
        <w:jc w:val="both"/>
        <w:rPr>
          <w:sz w:val="22"/>
          <w:szCs w:val="22"/>
          <w:lang w:val="en-US"/>
        </w:rPr>
      </w:pPr>
      <w:r w:rsidRPr="000B16C7">
        <w:rPr>
          <w:sz w:val="22"/>
          <w:szCs w:val="22"/>
          <w:lang w:val="en-US"/>
        </w:rPr>
        <w:t xml:space="preserve">7.1. The Expectation, Claim, and Establishment of the Loss shall be specified for each type in the Special Conditions, when applicable. </w:t>
      </w:r>
    </w:p>
    <w:p w14:paraId="1BAD85B1" w14:textId="77777777" w:rsidR="00B35DB8" w:rsidRPr="000B16C7" w:rsidRDefault="00B35DB8" w:rsidP="00B35DB8">
      <w:pPr>
        <w:pStyle w:val="Default"/>
        <w:jc w:val="both"/>
        <w:rPr>
          <w:sz w:val="22"/>
          <w:szCs w:val="22"/>
          <w:lang w:val="en-US"/>
        </w:rPr>
      </w:pPr>
    </w:p>
    <w:p w14:paraId="1BAD85B2" w14:textId="77777777" w:rsidR="00B35DB8" w:rsidRPr="000B16C7" w:rsidRDefault="00B35DB8" w:rsidP="00B35DB8">
      <w:pPr>
        <w:pStyle w:val="Default"/>
        <w:jc w:val="both"/>
        <w:rPr>
          <w:sz w:val="22"/>
          <w:szCs w:val="22"/>
          <w:lang w:val="en-US"/>
        </w:rPr>
      </w:pPr>
      <w:r w:rsidRPr="000B16C7">
        <w:rPr>
          <w:sz w:val="22"/>
          <w:szCs w:val="22"/>
          <w:lang w:val="en-US"/>
        </w:rPr>
        <w:t xml:space="preserve">7.2. The INSURANCE COMPANY shall describe, in the Special Conditions, the documents that shall be submitted for effecting the Claim. </w:t>
      </w:r>
    </w:p>
    <w:p w14:paraId="1BAD85B3" w14:textId="77777777" w:rsidR="00B35DB8" w:rsidRPr="000B16C7" w:rsidRDefault="00B35DB8" w:rsidP="00B35DB8">
      <w:pPr>
        <w:pStyle w:val="Default"/>
        <w:jc w:val="both"/>
        <w:rPr>
          <w:sz w:val="22"/>
          <w:szCs w:val="22"/>
          <w:lang w:val="en-US"/>
        </w:rPr>
      </w:pPr>
    </w:p>
    <w:p w14:paraId="1BAD85B4" w14:textId="77777777" w:rsidR="00B35DB8" w:rsidRPr="000B16C7" w:rsidRDefault="00B35DB8" w:rsidP="00B35DB8">
      <w:pPr>
        <w:pStyle w:val="Default"/>
        <w:jc w:val="both"/>
        <w:rPr>
          <w:sz w:val="22"/>
          <w:szCs w:val="22"/>
          <w:lang w:val="en-US"/>
        </w:rPr>
      </w:pPr>
      <w:r w:rsidRPr="000B16C7">
        <w:rPr>
          <w:sz w:val="22"/>
          <w:szCs w:val="22"/>
          <w:lang w:val="en-US"/>
        </w:rPr>
        <w:t>7.2.1. Based on a justified and reasonable doubt, the INSURANCE COMPANY may request documents and/or supplemental information.</w:t>
      </w:r>
    </w:p>
    <w:p w14:paraId="1BAD85B5" w14:textId="77777777" w:rsidR="00B35DB8" w:rsidRPr="000B16C7" w:rsidRDefault="00B35DB8" w:rsidP="00B35DB8">
      <w:pPr>
        <w:pStyle w:val="Default"/>
        <w:jc w:val="both"/>
        <w:rPr>
          <w:sz w:val="22"/>
          <w:szCs w:val="22"/>
          <w:lang w:val="en-US"/>
        </w:rPr>
      </w:pPr>
    </w:p>
    <w:p w14:paraId="1BAD85B6" w14:textId="77777777" w:rsidR="00B35DB8" w:rsidRPr="000B16C7" w:rsidRDefault="00B35DB8" w:rsidP="00B35DB8">
      <w:pPr>
        <w:pStyle w:val="Default"/>
        <w:jc w:val="both"/>
        <w:rPr>
          <w:sz w:val="22"/>
          <w:szCs w:val="22"/>
          <w:lang w:val="en-US"/>
        </w:rPr>
      </w:pPr>
      <w:r w:rsidRPr="000B16C7">
        <w:rPr>
          <w:sz w:val="22"/>
          <w:szCs w:val="22"/>
          <w:lang w:val="en-US"/>
        </w:rPr>
        <w:t>7.3. The Claim supported by this policy may be made during the period of prescription, pursuant to Section 17 of these General Conditions.</w:t>
      </w:r>
    </w:p>
    <w:p w14:paraId="1BAD85B7" w14:textId="77777777" w:rsidR="00B35DB8" w:rsidRPr="000B16C7" w:rsidRDefault="00B35DB8" w:rsidP="00B35DB8">
      <w:pPr>
        <w:pStyle w:val="Default"/>
        <w:jc w:val="both"/>
        <w:rPr>
          <w:sz w:val="22"/>
          <w:szCs w:val="22"/>
          <w:lang w:val="en-US"/>
        </w:rPr>
      </w:pPr>
    </w:p>
    <w:p w14:paraId="1BAD85B8" w14:textId="77777777" w:rsidR="00B35DB8" w:rsidRPr="000B16C7" w:rsidRDefault="00B35DB8" w:rsidP="00B35DB8">
      <w:pPr>
        <w:pStyle w:val="Default"/>
        <w:jc w:val="both"/>
        <w:rPr>
          <w:sz w:val="22"/>
          <w:szCs w:val="22"/>
          <w:lang w:val="en-US"/>
        </w:rPr>
      </w:pPr>
      <w:r w:rsidRPr="000B16C7">
        <w:rPr>
          <w:sz w:val="22"/>
          <w:szCs w:val="22"/>
          <w:lang w:val="en-US"/>
        </w:rPr>
        <w:t>7.4. If the INSURANCE COMPANY decides not to establish the loss, it shall formally inform the INSURED, in writing, on its denial of indemnification, also presenting the detailed reasons supporting its decision.</w:t>
      </w:r>
    </w:p>
    <w:p w14:paraId="1BAD85B9" w14:textId="77777777" w:rsidR="00B35DB8" w:rsidRPr="000B16C7" w:rsidRDefault="00B35DB8" w:rsidP="00B35DB8">
      <w:pPr>
        <w:pStyle w:val="Default"/>
        <w:jc w:val="both"/>
        <w:rPr>
          <w:sz w:val="22"/>
          <w:szCs w:val="22"/>
          <w:lang w:val="en-US"/>
        </w:rPr>
      </w:pPr>
    </w:p>
    <w:p w14:paraId="1BAD85BA" w14:textId="77777777" w:rsidR="00B35DB8" w:rsidRPr="000B16C7" w:rsidRDefault="00B35DB8" w:rsidP="00B35DB8">
      <w:pPr>
        <w:pStyle w:val="Default"/>
        <w:jc w:val="both"/>
        <w:rPr>
          <w:sz w:val="22"/>
          <w:szCs w:val="22"/>
          <w:u w:val="single"/>
          <w:lang w:val="en-US"/>
        </w:rPr>
      </w:pPr>
      <w:r w:rsidRPr="000B16C7">
        <w:rPr>
          <w:sz w:val="22"/>
          <w:szCs w:val="22"/>
          <w:u w:val="single"/>
          <w:lang w:val="en-US"/>
        </w:rPr>
        <w:t>8. Indemnification</w:t>
      </w:r>
      <w:r w:rsidRPr="000B16C7">
        <w:rPr>
          <w:sz w:val="22"/>
          <w:szCs w:val="22"/>
          <w:lang w:val="en-US"/>
        </w:rPr>
        <w:t>:</w:t>
      </w:r>
      <w:r w:rsidRPr="000B16C7">
        <w:rPr>
          <w:sz w:val="22"/>
          <w:szCs w:val="22"/>
          <w:u w:val="single"/>
          <w:lang w:val="en-US"/>
        </w:rPr>
        <w:t xml:space="preserve"> </w:t>
      </w:r>
    </w:p>
    <w:p w14:paraId="1BAD85BB" w14:textId="77777777" w:rsidR="00B35DB8" w:rsidRPr="000B16C7" w:rsidRDefault="00B35DB8" w:rsidP="00B35DB8">
      <w:pPr>
        <w:pStyle w:val="Default"/>
        <w:jc w:val="both"/>
        <w:rPr>
          <w:sz w:val="22"/>
          <w:szCs w:val="22"/>
          <w:lang w:val="en-US"/>
        </w:rPr>
      </w:pPr>
    </w:p>
    <w:p w14:paraId="1BAD85BC" w14:textId="77777777" w:rsidR="00B35DB8" w:rsidRPr="000B16C7" w:rsidRDefault="00B35DB8" w:rsidP="00B35DB8">
      <w:pPr>
        <w:pStyle w:val="Default"/>
        <w:jc w:val="both"/>
        <w:rPr>
          <w:sz w:val="22"/>
          <w:szCs w:val="22"/>
          <w:lang w:val="en-US"/>
        </w:rPr>
      </w:pPr>
      <w:r w:rsidRPr="000B16C7">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14:paraId="1BAD85BD" w14:textId="77777777" w:rsidR="00B35DB8" w:rsidRPr="000B16C7" w:rsidRDefault="00B35DB8" w:rsidP="00B35DB8">
      <w:pPr>
        <w:pStyle w:val="Default"/>
        <w:jc w:val="both"/>
        <w:rPr>
          <w:sz w:val="22"/>
          <w:szCs w:val="22"/>
          <w:lang w:val="en-US"/>
        </w:rPr>
      </w:pPr>
      <w:r w:rsidRPr="000B16C7">
        <w:rPr>
          <w:sz w:val="22"/>
          <w:szCs w:val="22"/>
          <w:lang w:val="en-US"/>
        </w:rPr>
        <w:t xml:space="preserve">I – by complying, through third parties, with the subject matter of the master agreement, as to continue it, under its full responsibility; and/or </w:t>
      </w:r>
    </w:p>
    <w:p w14:paraId="1BAD85BE" w14:textId="77777777" w:rsidR="00B35DB8" w:rsidRPr="000B16C7" w:rsidRDefault="00B35DB8" w:rsidP="00B35DB8">
      <w:pPr>
        <w:pStyle w:val="Default"/>
        <w:jc w:val="both"/>
        <w:rPr>
          <w:sz w:val="22"/>
          <w:szCs w:val="22"/>
          <w:lang w:val="en-US"/>
        </w:rPr>
      </w:pPr>
      <w:r w:rsidRPr="000B16C7">
        <w:rPr>
          <w:sz w:val="22"/>
          <w:szCs w:val="22"/>
          <w:lang w:val="en-US"/>
        </w:rPr>
        <w:t xml:space="preserve">II – by indemnifying, upon payment in cash, the losses and/or penalties caused by default of the POLICYHOLDER covered by the policy. </w:t>
      </w:r>
    </w:p>
    <w:p w14:paraId="1BAD85BF" w14:textId="77777777" w:rsidR="00B35DB8" w:rsidRPr="000B16C7" w:rsidRDefault="00B35DB8" w:rsidP="00B35DB8">
      <w:pPr>
        <w:pStyle w:val="Default"/>
        <w:jc w:val="both"/>
        <w:rPr>
          <w:sz w:val="22"/>
          <w:szCs w:val="22"/>
          <w:lang w:val="en-US"/>
        </w:rPr>
      </w:pPr>
    </w:p>
    <w:p w14:paraId="1BAD85C0" w14:textId="77777777" w:rsidR="00B35DB8" w:rsidRPr="000B16C7" w:rsidRDefault="00B35DB8" w:rsidP="00B35DB8">
      <w:pPr>
        <w:pStyle w:val="Default"/>
        <w:jc w:val="both"/>
        <w:rPr>
          <w:sz w:val="22"/>
          <w:szCs w:val="22"/>
          <w:lang w:val="en-US"/>
        </w:rPr>
      </w:pPr>
      <w:r w:rsidRPr="000B16C7">
        <w:rPr>
          <w:sz w:val="22"/>
          <w:szCs w:val="22"/>
          <w:lang w:val="en-US"/>
        </w:rPr>
        <w:t xml:space="preserve">8.2. Term for performing the obligation: </w:t>
      </w:r>
    </w:p>
    <w:p w14:paraId="1BAD85C1" w14:textId="77777777" w:rsidR="00B35DB8" w:rsidRPr="000B16C7" w:rsidRDefault="00B35DB8" w:rsidP="00B35DB8">
      <w:pPr>
        <w:pStyle w:val="Default"/>
        <w:jc w:val="both"/>
        <w:rPr>
          <w:sz w:val="22"/>
          <w:szCs w:val="22"/>
          <w:lang w:val="en-US"/>
        </w:rPr>
      </w:pPr>
    </w:p>
    <w:p w14:paraId="1BAD85C2" w14:textId="77777777" w:rsidR="00B35DB8" w:rsidRPr="000B16C7" w:rsidRDefault="00B35DB8" w:rsidP="00B35DB8">
      <w:pPr>
        <w:pStyle w:val="Default"/>
        <w:jc w:val="both"/>
        <w:rPr>
          <w:sz w:val="22"/>
          <w:szCs w:val="22"/>
          <w:lang w:val="en-US"/>
        </w:rPr>
      </w:pPr>
      <w:r w:rsidRPr="000B16C7">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1BAD85C3" w14:textId="77777777" w:rsidR="00B35DB8" w:rsidRPr="000B16C7" w:rsidRDefault="00B35DB8" w:rsidP="00B35DB8">
      <w:pPr>
        <w:pStyle w:val="Default"/>
        <w:jc w:val="both"/>
        <w:rPr>
          <w:sz w:val="22"/>
          <w:szCs w:val="22"/>
          <w:lang w:val="en-US"/>
        </w:rPr>
      </w:pPr>
    </w:p>
    <w:p w14:paraId="1BAD85C4" w14:textId="77777777" w:rsidR="00B35DB8" w:rsidRPr="000B16C7" w:rsidRDefault="00B35DB8" w:rsidP="00B35DB8">
      <w:pPr>
        <w:pStyle w:val="Default"/>
        <w:jc w:val="both"/>
        <w:rPr>
          <w:sz w:val="22"/>
          <w:szCs w:val="22"/>
          <w:lang w:val="en-US"/>
        </w:rPr>
      </w:pPr>
      <w:r w:rsidRPr="000B16C7">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1BAD85C5" w14:textId="77777777" w:rsidR="00B35DB8" w:rsidRPr="000B16C7" w:rsidRDefault="00B35DB8" w:rsidP="00B35DB8">
      <w:pPr>
        <w:pStyle w:val="Default"/>
        <w:jc w:val="both"/>
        <w:rPr>
          <w:sz w:val="22"/>
          <w:szCs w:val="22"/>
          <w:lang w:val="en-US"/>
        </w:rPr>
      </w:pPr>
    </w:p>
    <w:p w14:paraId="1BAD85C6" w14:textId="77777777" w:rsidR="00B35DB8" w:rsidRPr="000B16C7" w:rsidRDefault="00B35DB8" w:rsidP="00B35DB8">
      <w:pPr>
        <w:pStyle w:val="Default"/>
        <w:jc w:val="both"/>
        <w:rPr>
          <w:sz w:val="22"/>
          <w:szCs w:val="22"/>
          <w:lang w:val="en-US"/>
        </w:rPr>
      </w:pPr>
      <w:r w:rsidRPr="000B16C7">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1BAD85C7" w14:textId="77777777" w:rsidR="00B35DB8" w:rsidRPr="000B16C7" w:rsidRDefault="00B35DB8" w:rsidP="00B35DB8">
      <w:pPr>
        <w:pStyle w:val="Default"/>
        <w:jc w:val="both"/>
        <w:rPr>
          <w:sz w:val="22"/>
          <w:szCs w:val="22"/>
          <w:lang w:val="en-US"/>
        </w:rPr>
      </w:pPr>
    </w:p>
    <w:p w14:paraId="1BAD85C8" w14:textId="77777777" w:rsidR="00B35DB8" w:rsidRPr="000B16C7" w:rsidRDefault="00B35DB8" w:rsidP="00B35DB8">
      <w:pPr>
        <w:pStyle w:val="Default"/>
        <w:jc w:val="both"/>
        <w:rPr>
          <w:sz w:val="22"/>
          <w:szCs w:val="22"/>
          <w:lang w:val="en-US"/>
        </w:rPr>
      </w:pPr>
      <w:r w:rsidRPr="000B16C7">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1BAD85C9" w14:textId="77777777" w:rsidR="00B35DB8" w:rsidRPr="000B16C7" w:rsidRDefault="00B35DB8" w:rsidP="00B35DB8">
      <w:pPr>
        <w:pStyle w:val="Default"/>
        <w:jc w:val="both"/>
        <w:rPr>
          <w:sz w:val="22"/>
          <w:szCs w:val="22"/>
          <w:lang w:val="en-US"/>
        </w:rPr>
      </w:pPr>
    </w:p>
    <w:p w14:paraId="1BAD85CA" w14:textId="77777777" w:rsidR="00B35DB8" w:rsidRPr="000B16C7" w:rsidRDefault="00B35DB8" w:rsidP="00B35DB8">
      <w:pPr>
        <w:pStyle w:val="Default"/>
        <w:jc w:val="both"/>
        <w:rPr>
          <w:sz w:val="22"/>
          <w:szCs w:val="22"/>
          <w:lang w:val="en-US"/>
        </w:rPr>
      </w:pPr>
      <w:r w:rsidRPr="000B16C7">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1BAD85CB" w14:textId="77777777" w:rsidR="00B35DB8" w:rsidRPr="000B16C7" w:rsidRDefault="00B35DB8" w:rsidP="00B35DB8">
      <w:pPr>
        <w:pStyle w:val="Default"/>
        <w:jc w:val="both"/>
        <w:rPr>
          <w:sz w:val="22"/>
          <w:szCs w:val="22"/>
          <w:lang w:val="en-US"/>
        </w:rPr>
      </w:pPr>
    </w:p>
    <w:p w14:paraId="1BAD85CC" w14:textId="77777777" w:rsidR="00B35DB8" w:rsidRPr="000B16C7" w:rsidRDefault="00B35DB8" w:rsidP="00B35DB8">
      <w:pPr>
        <w:pStyle w:val="Default"/>
        <w:jc w:val="both"/>
        <w:rPr>
          <w:sz w:val="22"/>
          <w:szCs w:val="22"/>
          <w:u w:val="single"/>
          <w:lang w:val="en-US"/>
        </w:rPr>
      </w:pPr>
      <w:r w:rsidRPr="000B16C7">
        <w:rPr>
          <w:sz w:val="22"/>
          <w:szCs w:val="22"/>
          <w:u w:val="single"/>
          <w:lang w:val="en-US"/>
        </w:rPr>
        <w:t>9. Amount Adjustment</w:t>
      </w:r>
      <w:r w:rsidRPr="000B16C7">
        <w:rPr>
          <w:sz w:val="22"/>
          <w:szCs w:val="22"/>
          <w:lang w:val="en-US"/>
        </w:rPr>
        <w:t>:</w:t>
      </w:r>
      <w:r w:rsidRPr="000B16C7">
        <w:rPr>
          <w:sz w:val="22"/>
          <w:szCs w:val="22"/>
          <w:u w:val="single"/>
          <w:lang w:val="en-US"/>
        </w:rPr>
        <w:t xml:space="preserve"> </w:t>
      </w:r>
    </w:p>
    <w:p w14:paraId="1BAD85CD" w14:textId="77777777" w:rsidR="00B35DB8" w:rsidRPr="000B16C7" w:rsidRDefault="00B35DB8" w:rsidP="00B35DB8">
      <w:pPr>
        <w:pStyle w:val="Default"/>
        <w:jc w:val="both"/>
        <w:rPr>
          <w:sz w:val="22"/>
          <w:szCs w:val="22"/>
          <w:lang w:val="en-US"/>
        </w:rPr>
      </w:pPr>
    </w:p>
    <w:p w14:paraId="1BAD85CE" w14:textId="77777777" w:rsidR="00B35DB8" w:rsidRPr="000B16C7" w:rsidRDefault="00B35DB8" w:rsidP="00B35DB8">
      <w:pPr>
        <w:pStyle w:val="Default"/>
        <w:jc w:val="both"/>
        <w:rPr>
          <w:sz w:val="22"/>
          <w:szCs w:val="22"/>
          <w:lang w:val="en-US"/>
        </w:rPr>
      </w:pPr>
      <w:r w:rsidRPr="000B16C7">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1BAD85CF" w14:textId="77777777" w:rsidR="00B35DB8" w:rsidRPr="000B16C7" w:rsidRDefault="00B35DB8" w:rsidP="00B35DB8">
      <w:pPr>
        <w:pStyle w:val="Default"/>
        <w:jc w:val="both"/>
        <w:rPr>
          <w:sz w:val="22"/>
          <w:szCs w:val="22"/>
          <w:lang w:val="en-US"/>
        </w:rPr>
      </w:pPr>
      <w:r w:rsidRPr="000B16C7">
        <w:rPr>
          <w:sz w:val="22"/>
          <w:szCs w:val="22"/>
          <w:lang w:val="en-US"/>
        </w:rPr>
        <w:t xml:space="preserve">a) inflation adjustment, as of the date of enforceability of the obligation, being, in case of indemnification, the date of establishment of the claim; and </w:t>
      </w:r>
    </w:p>
    <w:p w14:paraId="1BAD85D0" w14:textId="77777777" w:rsidR="00B35DB8" w:rsidRPr="000B16C7" w:rsidRDefault="00B35DB8" w:rsidP="00B35DB8">
      <w:pPr>
        <w:pStyle w:val="Default"/>
        <w:jc w:val="both"/>
        <w:rPr>
          <w:sz w:val="22"/>
          <w:szCs w:val="22"/>
          <w:lang w:val="en-US"/>
        </w:rPr>
      </w:pPr>
      <w:r w:rsidRPr="000B16C7">
        <w:rPr>
          <w:sz w:val="22"/>
          <w:szCs w:val="22"/>
          <w:lang w:val="en-US"/>
        </w:rPr>
        <w:t xml:space="preserve">b) application of interest in arrears calculated </w:t>
      </w:r>
      <w:r w:rsidRPr="000B16C7">
        <w:rPr>
          <w:i/>
          <w:sz w:val="22"/>
          <w:szCs w:val="22"/>
          <w:lang w:val="en-US"/>
        </w:rPr>
        <w:t>“pro rata temporis”</w:t>
      </w:r>
      <w:r w:rsidRPr="000B16C7">
        <w:rPr>
          <w:sz w:val="22"/>
          <w:szCs w:val="22"/>
          <w:lang w:val="en-US"/>
        </w:rPr>
        <w:t xml:space="preserve">, as of the first day following the end of the term established. </w:t>
      </w:r>
    </w:p>
    <w:p w14:paraId="1BAD85D1" w14:textId="77777777" w:rsidR="00B35DB8" w:rsidRPr="000B16C7" w:rsidRDefault="00B35DB8" w:rsidP="00B35DB8">
      <w:pPr>
        <w:pStyle w:val="Default"/>
        <w:jc w:val="both"/>
        <w:rPr>
          <w:sz w:val="22"/>
          <w:szCs w:val="22"/>
          <w:lang w:val="en-US"/>
        </w:rPr>
      </w:pPr>
    </w:p>
    <w:p w14:paraId="1BAD85D2" w14:textId="77777777" w:rsidR="00B35DB8" w:rsidRPr="000B16C7" w:rsidRDefault="00B35DB8" w:rsidP="00B35DB8">
      <w:pPr>
        <w:pStyle w:val="Default"/>
        <w:jc w:val="both"/>
        <w:rPr>
          <w:sz w:val="22"/>
          <w:szCs w:val="22"/>
          <w:lang w:val="en-US"/>
        </w:rPr>
      </w:pPr>
      <w:r w:rsidRPr="000B16C7">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1BAD85D3" w14:textId="77777777" w:rsidR="00B35DB8" w:rsidRPr="000B16C7" w:rsidRDefault="00B35DB8" w:rsidP="00B35DB8">
      <w:pPr>
        <w:pStyle w:val="Default"/>
        <w:jc w:val="both"/>
        <w:rPr>
          <w:sz w:val="22"/>
          <w:szCs w:val="22"/>
          <w:lang w:val="en-US"/>
        </w:rPr>
      </w:pPr>
    </w:p>
    <w:p w14:paraId="1BAD85D4" w14:textId="77777777" w:rsidR="00B35DB8" w:rsidRPr="000B16C7" w:rsidRDefault="00B35DB8" w:rsidP="00B35DB8">
      <w:pPr>
        <w:pStyle w:val="Default"/>
        <w:jc w:val="both"/>
        <w:rPr>
          <w:sz w:val="22"/>
          <w:szCs w:val="22"/>
          <w:lang w:val="en-US"/>
        </w:rPr>
      </w:pPr>
      <w:r w:rsidRPr="000B16C7">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1BAD85D5" w14:textId="77777777" w:rsidR="00B35DB8" w:rsidRPr="000B16C7" w:rsidRDefault="00B35DB8" w:rsidP="00B35DB8">
      <w:pPr>
        <w:pStyle w:val="Default"/>
        <w:jc w:val="both"/>
        <w:rPr>
          <w:sz w:val="22"/>
          <w:szCs w:val="22"/>
          <w:lang w:val="en-US"/>
        </w:rPr>
      </w:pPr>
    </w:p>
    <w:p w14:paraId="1BAD85D6" w14:textId="77777777" w:rsidR="00B35DB8" w:rsidRPr="000B16C7" w:rsidRDefault="00B35DB8" w:rsidP="00B35DB8">
      <w:pPr>
        <w:pStyle w:val="Default"/>
        <w:jc w:val="both"/>
        <w:rPr>
          <w:sz w:val="22"/>
          <w:szCs w:val="22"/>
          <w:lang w:val="en-US"/>
        </w:rPr>
      </w:pPr>
      <w:r w:rsidRPr="000B16C7">
        <w:rPr>
          <w:sz w:val="22"/>
          <w:szCs w:val="22"/>
          <w:lang w:val="en-US"/>
        </w:rPr>
        <w:lastRenderedPageBreak/>
        <w:t>9.4. Payment of amounts related to the inflation adjustment and interest in arrears shall be made regardless of any judicial or extrajudicial order, in a lump sum, together with other amounts due under the agreement.</w:t>
      </w:r>
    </w:p>
    <w:p w14:paraId="1BAD85D7" w14:textId="77777777" w:rsidR="00B35DB8" w:rsidRPr="000B16C7" w:rsidRDefault="00B35DB8" w:rsidP="00B35DB8">
      <w:pPr>
        <w:pStyle w:val="Default"/>
        <w:jc w:val="both"/>
        <w:rPr>
          <w:sz w:val="22"/>
          <w:szCs w:val="22"/>
          <w:lang w:val="en-US"/>
        </w:rPr>
      </w:pPr>
    </w:p>
    <w:p w14:paraId="1BAD85D8"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10. Subrogation</w:t>
      </w:r>
      <w:r w:rsidRPr="000B16C7">
        <w:rPr>
          <w:sz w:val="22"/>
          <w:szCs w:val="22"/>
          <w:lang w:val="en-US"/>
        </w:rPr>
        <w:t>:</w:t>
      </w:r>
      <w:r w:rsidRPr="000B16C7">
        <w:rPr>
          <w:sz w:val="22"/>
          <w:szCs w:val="22"/>
          <w:u w:val="single"/>
          <w:lang w:val="en-US"/>
        </w:rPr>
        <w:t xml:space="preserve"> </w:t>
      </w:r>
    </w:p>
    <w:p w14:paraId="1BAD85D9" w14:textId="77777777" w:rsidR="00B35DB8" w:rsidRPr="000B16C7" w:rsidRDefault="00B35DB8" w:rsidP="00B35DB8">
      <w:pPr>
        <w:pStyle w:val="Default"/>
        <w:jc w:val="both"/>
        <w:rPr>
          <w:sz w:val="22"/>
          <w:szCs w:val="22"/>
          <w:lang w:val="en-US"/>
        </w:rPr>
      </w:pPr>
    </w:p>
    <w:p w14:paraId="1BAD85DA" w14:textId="77777777" w:rsidR="00B35DB8" w:rsidRPr="000B16C7" w:rsidRDefault="00B35DB8" w:rsidP="00B35DB8">
      <w:pPr>
        <w:pStyle w:val="Default"/>
        <w:jc w:val="both"/>
        <w:rPr>
          <w:sz w:val="22"/>
          <w:szCs w:val="22"/>
          <w:lang w:val="en-US"/>
        </w:rPr>
      </w:pPr>
      <w:r w:rsidRPr="000B16C7">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1BAD85DB" w14:textId="77777777" w:rsidR="00B35DB8" w:rsidRPr="000B16C7" w:rsidRDefault="00B35DB8" w:rsidP="00B35DB8">
      <w:pPr>
        <w:pStyle w:val="Default"/>
        <w:jc w:val="both"/>
        <w:rPr>
          <w:sz w:val="22"/>
          <w:szCs w:val="22"/>
          <w:lang w:val="en-US"/>
        </w:rPr>
      </w:pPr>
    </w:p>
    <w:p w14:paraId="1BAD85DC" w14:textId="77777777" w:rsidR="00B35DB8" w:rsidRPr="000B16C7" w:rsidRDefault="00B35DB8" w:rsidP="00B35DB8">
      <w:pPr>
        <w:pStyle w:val="Default"/>
        <w:jc w:val="both"/>
        <w:rPr>
          <w:sz w:val="22"/>
          <w:szCs w:val="22"/>
          <w:lang w:val="en-US"/>
        </w:rPr>
      </w:pPr>
      <w:r w:rsidRPr="000B16C7">
        <w:rPr>
          <w:sz w:val="22"/>
          <w:szCs w:val="22"/>
          <w:lang w:val="en-US"/>
        </w:rPr>
        <w:t>10.2. Any act of the INSURED diminishing or extinguishing, to the prejudice of the INSURANCE COMPANY, the rights referred to in this item is ineffective.</w:t>
      </w:r>
    </w:p>
    <w:p w14:paraId="1BAD85DD" w14:textId="77777777" w:rsidR="00B35DB8" w:rsidRPr="000B16C7" w:rsidRDefault="00B35DB8" w:rsidP="00B35DB8">
      <w:pPr>
        <w:pStyle w:val="Default"/>
        <w:jc w:val="both"/>
        <w:rPr>
          <w:sz w:val="22"/>
          <w:szCs w:val="22"/>
          <w:lang w:val="en-US"/>
        </w:rPr>
      </w:pPr>
    </w:p>
    <w:p w14:paraId="1BAD85DE" w14:textId="77777777" w:rsidR="00B35DB8" w:rsidRPr="000B16C7" w:rsidRDefault="00B35DB8" w:rsidP="00B35DB8">
      <w:pPr>
        <w:pStyle w:val="Default"/>
        <w:jc w:val="both"/>
        <w:rPr>
          <w:bCs/>
          <w:sz w:val="22"/>
          <w:szCs w:val="22"/>
          <w:u w:val="single"/>
          <w:lang w:val="en-US"/>
        </w:rPr>
      </w:pPr>
      <w:r w:rsidRPr="000B16C7">
        <w:rPr>
          <w:bCs/>
          <w:sz w:val="22"/>
          <w:szCs w:val="22"/>
          <w:u w:val="single"/>
          <w:lang w:val="en-US"/>
        </w:rPr>
        <w:t>11. Loss of Rights</w:t>
      </w:r>
      <w:r w:rsidRPr="000B16C7">
        <w:rPr>
          <w:bCs/>
          <w:sz w:val="22"/>
          <w:szCs w:val="22"/>
          <w:lang w:val="en-US"/>
        </w:rPr>
        <w:t>:</w:t>
      </w:r>
      <w:r w:rsidRPr="000B16C7">
        <w:rPr>
          <w:bCs/>
          <w:sz w:val="22"/>
          <w:szCs w:val="22"/>
          <w:u w:val="single"/>
          <w:lang w:val="en-US"/>
        </w:rPr>
        <w:t xml:space="preserve"> </w:t>
      </w:r>
    </w:p>
    <w:p w14:paraId="1BAD85DF" w14:textId="77777777" w:rsidR="00B35DB8" w:rsidRPr="000B16C7" w:rsidRDefault="00B35DB8" w:rsidP="00B35DB8">
      <w:pPr>
        <w:pStyle w:val="Default"/>
        <w:jc w:val="both"/>
        <w:rPr>
          <w:sz w:val="22"/>
          <w:szCs w:val="22"/>
          <w:u w:val="single"/>
          <w:lang w:val="en-US"/>
        </w:rPr>
      </w:pPr>
    </w:p>
    <w:p w14:paraId="1BAD85E0" w14:textId="77777777" w:rsidR="00B35DB8" w:rsidRPr="000B16C7" w:rsidRDefault="00B35DB8" w:rsidP="00B35DB8">
      <w:pPr>
        <w:pStyle w:val="Default"/>
        <w:jc w:val="both"/>
        <w:rPr>
          <w:sz w:val="22"/>
          <w:szCs w:val="22"/>
          <w:lang w:val="en-US"/>
        </w:rPr>
      </w:pPr>
      <w:r w:rsidRPr="000B16C7">
        <w:rPr>
          <w:bCs/>
          <w:sz w:val="22"/>
          <w:szCs w:val="22"/>
          <w:lang w:val="en-US"/>
        </w:rPr>
        <w:t xml:space="preserve">The INSURED shall lose the right to indemnification upon occurrence of one or more of the following events: </w:t>
      </w:r>
    </w:p>
    <w:p w14:paraId="1BAD85E1" w14:textId="77777777" w:rsidR="00B35DB8" w:rsidRPr="000B16C7" w:rsidRDefault="00B35DB8" w:rsidP="00B35DB8">
      <w:pPr>
        <w:pStyle w:val="Default"/>
        <w:jc w:val="both"/>
        <w:rPr>
          <w:sz w:val="22"/>
          <w:szCs w:val="22"/>
          <w:lang w:val="en-US"/>
        </w:rPr>
      </w:pPr>
      <w:r w:rsidRPr="000B16C7">
        <w:rPr>
          <w:bCs/>
          <w:sz w:val="22"/>
          <w:szCs w:val="22"/>
          <w:lang w:val="en-US"/>
        </w:rPr>
        <w:t xml:space="preserve">I – Acts of God or force majeure, under the Brazilian Civil Code; </w:t>
      </w:r>
    </w:p>
    <w:p w14:paraId="1BAD85E2" w14:textId="77777777" w:rsidR="00B35DB8" w:rsidRPr="000B16C7" w:rsidRDefault="00B35DB8" w:rsidP="00B35DB8">
      <w:pPr>
        <w:pStyle w:val="Default"/>
        <w:jc w:val="both"/>
        <w:rPr>
          <w:sz w:val="22"/>
          <w:szCs w:val="22"/>
          <w:lang w:val="en-US"/>
        </w:rPr>
      </w:pPr>
      <w:r w:rsidRPr="000B16C7">
        <w:rPr>
          <w:bCs/>
          <w:sz w:val="22"/>
          <w:szCs w:val="22"/>
          <w:lang w:val="en-US"/>
        </w:rPr>
        <w:t xml:space="preserve">II – Failure to perform the obligations of the policyholder as a result of acts or facts taken by the insured; </w:t>
      </w:r>
    </w:p>
    <w:p w14:paraId="1BAD85E3" w14:textId="77777777" w:rsidR="00B35DB8" w:rsidRPr="000B16C7" w:rsidRDefault="00B35DB8" w:rsidP="00B35DB8">
      <w:pPr>
        <w:pStyle w:val="Default"/>
        <w:jc w:val="both"/>
        <w:rPr>
          <w:sz w:val="22"/>
          <w:szCs w:val="22"/>
          <w:lang w:val="en-US"/>
        </w:rPr>
      </w:pPr>
      <w:r w:rsidRPr="000B16C7">
        <w:rPr>
          <w:bCs/>
          <w:sz w:val="22"/>
          <w:szCs w:val="22"/>
          <w:lang w:val="en-US"/>
        </w:rPr>
        <w:t xml:space="preserve">III – Change in the contractual obligations guaranteed by this policy, which have been agreed between the INSURED and the POLICYHOLDER, without the prior consent of the INSURANCE COMPANY; </w:t>
      </w:r>
    </w:p>
    <w:p w14:paraId="1BAD85E4" w14:textId="77777777" w:rsidR="00B35DB8" w:rsidRPr="000B16C7" w:rsidRDefault="00B35DB8" w:rsidP="00B35DB8">
      <w:pPr>
        <w:pStyle w:val="Default"/>
        <w:jc w:val="both"/>
        <w:rPr>
          <w:sz w:val="22"/>
          <w:szCs w:val="22"/>
          <w:lang w:val="en-US"/>
        </w:rPr>
      </w:pPr>
      <w:r w:rsidRPr="000B16C7">
        <w:rPr>
          <w:bCs/>
          <w:sz w:val="22"/>
          <w:szCs w:val="22"/>
          <w:lang w:val="en-US"/>
        </w:rPr>
        <w:t xml:space="preserve">IV – Willful illegal acts or gross negligence comparable to the willful misconduct of the INSURED, the beneficiary, or the representative of any of them; </w:t>
      </w:r>
    </w:p>
    <w:p w14:paraId="1BAD85E5" w14:textId="77777777" w:rsidR="00B35DB8" w:rsidRPr="000B16C7" w:rsidRDefault="00B35DB8" w:rsidP="00B35DB8">
      <w:pPr>
        <w:pStyle w:val="Default"/>
        <w:jc w:val="both"/>
        <w:rPr>
          <w:sz w:val="22"/>
          <w:szCs w:val="22"/>
          <w:lang w:val="en-US"/>
        </w:rPr>
      </w:pPr>
      <w:r w:rsidRPr="000B16C7">
        <w:rPr>
          <w:bCs/>
          <w:sz w:val="22"/>
          <w:szCs w:val="22"/>
          <w:lang w:val="en-US"/>
        </w:rPr>
        <w:t xml:space="preserve">V – The INSURED fails to fully perform any obligations provided for in the insurance contract; </w:t>
      </w:r>
    </w:p>
    <w:p w14:paraId="1BAD85E6" w14:textId="77777777" w:rsidR="00B35DB8" w:rsidRPr="000B16C7" w:rsidRDefault="00B35DB8" w:rsidP="00B35DB8">
      <w:pPr>
        <w:pStyle w:val="Default"/>
        <w:jc w:val="both"/>
        <w:rPr>
          <w:sz w:val="22"/>
          <w:szCs w:val="22"/>
          <w:lang w:val="en-US"/>
        </w:rPr>
      </w:pPr>
      <w:r w:rsidRPr="000B16C7">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1BAD85E7" w14:textId="77777777" w:rsidR="00B35DB8" w:rsidRPr="000B16C7" w:rsidRDefault="00B35DB8" w:rsidP="00B35DB8">
      <w:pPr>
        <w:pStyle w:val="Default"/>
        <w:jc w:val="both"/>
        <w:rPr>
          <w:bCs/>
          <w:sz w:val="22"/>
          <w:szCs w:val="22"/>
          <w:lang w:val="en-US"/>
        </w:rPr>
      </w:pPr>
      <w:r w:rsidRPr="000B16C7">
        <w:rPr>
          <w:bCs/>
          <w:sz w:val="22"/>
          <w:szCs w:val="22"/>
          <w:lang w:val="en-US"/>
        </w:rPr>
        <w:t>VII – If the INSURED intentionally aggravates the risk.</w:t>
      </w:r>
    </w:p>
    <w:p w14:paraId="1BAD85E8" w14:textId="77777777" w:rsidR="00B35DB8" w:rsidRPr="000B16C7" w:rsidRDefault="00B35DB8" w:rsidP="00B35DB8">
      <w:pPr>
        <w:pStyle w:val="Default"/>
        <w:jc w:val="both"/>
        <w:rPr>
          <w:sz w:val="22"/>
          <w:szCs w:val="22"/>
          <w:lang w:val="en-US"/>
        </w:rPr>
      </w:pPr>
    </w:p>
    <w:p w14:paraId="1BAD85E9"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12. Concurrence of Guarantees</w:t>
      </w:r>
      <w:r w:rsidRPr="000B16C7">
        <w:rPr>
          <w:sz w:val="22"/>
          <w:szCs w:val="22"/>
          <w:lang w:val="en-US"/>
        </w:rPr>
        <w:t>:</w:t>
      </w:r>
    </w:p>
    <w:p w14:paraId="1BAD85EA" w14:textId="77777777" w:rsidR="00B35DB8" w:rsidRPr="000B16C7" w:rsidRDefault="00B35DB8" w:rsidP="00B35DB8">
      <w:pPr>
        <w:pStyle w:val="Default"/>
        <w:jc w:val="both"/>
        <w:rPr>
          <w:sz w:val="22"/>
          <w:szCs w:val="22"/>
          <w:u w:val="single"/>
          <w:lang w:val="en-US"/>
        </w:rPr>
      </w:pPr>
      <w:r w:rsidRPr="000B16C7">
        <w:rPr>
          <w:sz w:val="22"/>
          <w:szCs w:val="22"/>
          <w:u w:val="single"/>
          <w:lang w:val="en-US"/>
        </w:rPr>
        <w:t xml:space="preserve"> </w:t>
      </w:r>
    </w:p>
    <w:p w14:paraId="1BAD85EB" w14:textId="77777777" w:rsidR="00B35DB8" w:rsidRPr="000B16C7" w:rsidRDefault="00B35DB8" w:rsidP="00B35DB8">
      <w:pPr>
        <w:pStyle w:val="Default"/>
        <w:jc w:val="both"/>
        <w:rPr>
          <w:sz w:val="22"/>
          <w:szCs w:val="22"/>
          <w:lang w:val="en-US"/>
        </w:rPr>
      </w:pPr>
      <w:r w:rsidRPr="000B16C7">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1BAD85EC" w14:textId="77777777" w:rsidR="00B35DB8" w:rsidRPr="000B16C7" w:rsidRDefault="00B35DB8" w:rsidP="00B35DB8">
      <w:pPr>
        <w:pStyle w:val="Default"/>
        <w:jc w:val="both"/>
        <w:rPr>
          <w:sz w:val="22"/>
          <w:szCs w:val="22"/>
          <w:lang w:val="en-US"/>
        </w:rPr>
      </w:pPr>
    </w:p>
    <w:p w14:paraId="1BAD85ED"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13. Concurrence of Policies</w:t>
      </w:r>
      <w:r w:rsidRPr="000B16C7">
        <w:rPr>
          <w:sz w:val="22"/>
          <w:szCs w:val="22"/>
          <w:lang w:val="en-US"/>
        </w:rPr>
        <w:t>:</w:t>
      </w:r>
    </w:p>
    <w:p w14:paraId="1BAD85EE" w14:textId="77777777" w:rsidR="00B35DB8" w:rsidRPr="000B16C7" w:rsidRDefault="00B35DB8" w:rsidP="00B35DB8">
      <w:pPr>
        <w:pStyle w:val="Default"/>
        <w:jc w:val="both"/>
        <w:rPr>
          <w:sz w:val="22"/>
          <w:szCs w:val="22"/>
          <w:u w:val="single"/>
          <w:lang w:val="en-US"/>
        </w:rPr>
      </w:pPr>
    </w:p>
    <w:p w14:paraId="1BAD85EF" w14:textId="77777777" w:rsidR="00B35DB8" w:rsidRPr="000B16C7" w:rsidRDefault="00B35DB8" w:rsidP="00B35DB8">
      <w:pPr>
        <w:pStyle w:val="Default"/>
        <w:jc w:val="both"/>
        <w:rPr>
          <w:sz w:val="22"/>
          <w:szCs w:val="22"/>
          <w:lang w:val="en-US"/>
        </w:rPr>
      </w:pPr>
      <w:r w:rsidRPr="000B16C7">
        <w:rPr>
          <w:sz w:val="22"/>
          <w:szCs w:val="22"/>
          <w:lang w:val="en-US"/>
        </w:rPr>
        <w:t>The use of more than one Performance Bond in the same type to cover the subject matter of this contract is prohibited, except in case of additional policies.</w:t>
      </w:r>
    </w:p>
    <w:p w14:paraId="1BAD85F0" w14:textId="77777777" w:rsidR="00B35DB8" w:rsidRPr="000B16C7" w:rsidRDefault="00B35DB8" w:rsidP="00B35DB8">
      <w:pPr>
        <w:pStyle w:val="Default"/>
        <w:jc w:val="both"/>
        <w:rPr>
          <w:sz w:val="22"/>
          <w:szCs w:val="22"/>
          <w:lang w:val="en-US"/>
        </w:rPr>
      </w:pPr>
    </w:p>
    <w:p w14:paraId="1BAD85F1"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14. Termination of the Guarantee</w:t>
      </w:r>
      <w:r w:rsidRPr="000B16C7">
        <w:rPr>
          <w:sz w:val="22"/>
          <w:szCs w:val="22"/>
          <w:lang w:val="en-US"/>
        </w:rPr>
        <w:t>:</w:t>
      </w:r>
      <w:r w:rsidRPr="000B16C7">
        <w:rPr>
          <w:sz w:val="22"/>
          <w:szCs w:val="22"/>
          <w:u w:val="single"/>
          <w:lang w:val="en-US"/>
        </w:rPr>
        <w:t xml:space="preserve"> </w:t>
      </w:r>
    </w:p>
    <w:p w14:paraId="1BAD85F2" w14:textId="77777777" w:rsidR="00B35DB8" w:rsidRPr="000B16C7" w:rsidRDefault="00B35DB8" w:rsidP="00B35DB8">
      <w:pPr>
        <w:pStyle w:val="Default"/>
        <w:jc w:val="both"/>
        <w:rPr>
          <w:sz w:val="22"/>
          <w:szCs w:val="22"/>
          <w:lang w:val="en-US"/>
        </w:rPr>
      </w:pPr>
    </w:p>
    <w:p w14:paraId="1BAD85F3" w14:textId="77777777" w:rsidR="00B35DB8" w:rsidRPr="000B16C7" w:rsidRDefault="00B35DB8" w:rsidP="00B35DB8">
      <w:pPr>
        <w:pStyle w:val="Default"/>
        <w:jc w:val="both"/>
        <w:rPr>
          <w:sz w:val="22"/>
          <w:szCs w:val="22"/>
          <w:lang w:val="en-US"/>
        </w:rPr>
      </w:pPr>
      <w:r w:rsidRPr="000B16C7">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1BAD85F4" w14:textId="77777777" w:rsidR="00B35DB8" w:rsidRPr="000B16C7" w:rsidRDefault="00B35DB8" w:rsidP="00B35DB8">
      <w:pPr>
        <w:pStyle w:val="Default"/>
        <w:jc w:val="both"/>
        <w:rPr>
          <w:sz w:val="22"/>
          <w:szCs w:val="22"/>
          <w:lang w:val="en-US"/>
        </w:rPr>
      </w:pPr>
      <w:r w:rsidRPr="000B16C7">
        <w:rPr>
          <w:sz w:val="22"/>
          <w:szCs w:val="22"/>
          <w:lang w:val="en-US"/>
        </w:rPr>
        <w:t xml:space="preserve">I – when the subject matter of the master agreement secured by the policy is finally performed, upon an instrument or declaration signed by the INSURED or return of the policy; </w:t>
      </w:r>
    </w:p>
    <w:p w14:paraId="1BAD85F5" w14:textId="77777777" w:rsidR="00B35DB8" w:rsidRPr="000B16C7" w:rsidRDefault="00B35DB8" w:rsidP="00B35DB8">
      <w:pPr>
        <w:pStyle w:val="Default"/>
        <w:jc w:val="both"/>
        <w:rPr>
          <w:sz w:val="22"/>
          <w:szCs w:val="22"/>
          <w:lang w:val="en-US"/>
        </w:rPr>
      </w:pPr>
      <w:r w:rsidRPr="000B16C7">
        <w:rPr>
          <w:sz w:val="22"/>
          <w:szCs w:val="22"/>
          <w:lang w:val="en-US"/>
        </w:rPr>
        <w:t xml:space="preserve">II – when the INSURED and the INSURANCE COMPANY so agree; </w:t>
      </w:r>
    </w:p>
    <w:p w14:paraId="1BAD85F6" w14:textId="77777777" w:rsidR="00B35DB8" w:rsidRPr="000B16C7" w:rsidRDefault="00B35DB8" w:rsidP="00B35DB8">
      <w:pPr>
        <w:pStyle w:val="Default"/>
        <w:jc w:val="both"/>
        <w:rPr>
          <w:sz w:val="22"/>
          <w:szCs w:val="22"/>
          <w:lang w:val="en-US"/>
        </w:rPr>
      </w:pPr>
      <w:r w:rsidRPr="000B16C7">
        <w:rPr>
          <w:sz w:val="22"/>
          <w:szCs w:val="22"/>
          <w:lang w:val="en-US"/>
        </w:rPr>
        <w:lastRenderedPageBreak/>
        <w:t xml:space="preserve">III – when the indemnification payment to the INSURED reaches the maximum guarantee limit of the policy; </w:t>
      </w:r>
    </w:p>
    <w:p w14:paraId="1BAD85F7" w14:textId="77777777" w:rsidR="00B35DB8" w:rsidRPr="000B16C7" w:rsidRDefault="00B35DB8" w:rsidP="00B35DB8">
      <w:pPr>
        <w:pStyle w:val="Default"/>
        <w:jc w:val="both"/>
        <w:rPr>
          <w:sz w:val="22"/>
          <w:szCs w:val="22"/>
          <w:lang w:val="en-US"/>
        </w:rPr>
      </w:pPr>
      <w:r w:rsidRPr="000B16C7">
        <w:rPr>
          <w:sz w:val="22"/>
          <w:szCs w:val="22"/>
          <w:lang w:val="en-US"/>
        </w:rPr>
        <w:t xml:space="preserve">IV – when the master agreement is extinguished, for the types in which the policy is bound to a master agreement, or when the obligation secured is extinguished, for the other cases; or </w:t>
      </w:r>
    </w:p>
    <w:p w14:paraId="1BAD85F8" w14:textId="77777777" w:rsidR="00B35DB8" w:rsidRPr="000B16C7" w:rsidRDefault="00B35DB8" w:rsidP="00B35DB8">
      <w:pPr>
        <w:pStyle w:val="Default"/>
        <w:jc w:val="both"/>
        <w:rPr>
          <w:sz w:val="22"/>
          <w:szCs w:val="22"/>
          <w:lang w:val="en-US"/>
        </w:rPr>
      </w:pPr>
      <w:r w:rsidRPr="000B16C7">
        <w:rPr>
          <w:sz w:val="22"/>
          <w:szCs w:val="22"/>
          <w:lang w:val="en-US"/>
        </w:rPr>
        <w:t xml:space="preserve">V – upon the end of the effectiveness provided for in the policy, unless established otherwise in the Special Conditions. </w:t>
      </w:r>
    </w:p>
    <w:p w14:paraId="1BAD85F9" w14:textId="77777777" w:rsidR="00B35DB8" w:rsidRPr="000B16C7" w:rsidRDefault="00B35DB8" w:rsidP="00B35DB8">
      <w:pPr>
        <w:pStyle w:val="Default"/>
        <w:jc w:val="both"/>
        <w:rPr>
          <w:sz w:val="22"/>
          <w:szCs w:val="22"/>
          <w:lang w:val="en-US"/>
        </w:rPr>
      </w:pPr>
    </w:p>
    <w:p w14:paraId="1BAD85FA" w14:textId="77777777" w:rsidR="00B35DB8" w:rsidRPr="000B16C7" w:rsidRDefault="00B35DB8" w:rsidP="00B35DB8">
      <w:pPr>
        <w:pStyle w:val="Default"/>
        <w:jc w:val="both"/>
        <w:rPr>
          <w:sz w:val="22"/>
          <w:szCs w:val="22"/>
          <w:lang w:val="en-US"/>
        </w:rPr>
      </w:pPr>
      <w:r w:rsidRPr="000B16C7">
        <w:rPr>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1BAD85FB" w14:textId="77777777" w:rsidR="00B35DB8" w:rsidRPr="000B16C7" w:rsidRDefault="00B35DB8" w:rsidP="00B35DB8">
      <w:pPr>
        <w:pStyle w:val="Default"/>
        <w:jc w:val="both"/>
        <w:rPr>
          <w:sz w:val="22"/>
          <w:szCs w:val="22"/>
          <w:lang w:val="en-US"/>
        </w:rPr>
      </w:pPr>
    </w:p>
    <w:p w14:paraId="1BAD85FC"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15. Contract Termination</w:t>
      </w:r>
      <w:r w:rsidRPr="000B16C7">
        <w:rPr>
          <w:sz w:val="22"/>
          <w:szCs w:val="22"/>
          <w:lang w:val="en-US"/>
        </w:rPr>
        <w:t>:</w:t>
      </w:r>
      <w:r w:rsidRPr="000B16C7">
        <w:rPr>
          <w:sz w:val="22"/>
          <w:szCs w:val="22"/>
          <w:u w:val="single"/>
          <w:lang w:val="en-US"/>
        </w:rPr>
        <w:t xml:space="preserve"> </w:t>
      </w:r>
    </w:p>
    <w:p w14:paraId="1BAD85FD" w14:textId="77777777" w:rsidR="00B35DB8" w:rsidRPr="000B16C7" w:rsidRDefault="00B35DB8" w:rsidP="00B35DB8">
      <w:pPr>
        <w:pStyle w:val="Default"/>
        <w:jc w:val="both"/>
        <w:rPr>
          <w:sz w:val="22"/>
          <w:szCs w:val="22"/>
          <w:lang w:val="en-US"/>
        </w:rPr>
      </w:pPr>
    </w:p>
    <w:p w14:paraId="1BAD85FE" w14:textId="77777777" w:rsidR="00B35DB8" w:rsidRPr="000B16C7" w:rsidRDefault="00B35DB8" w:rsidP="00B35DB8">
      <w:pPr>
        <w:pStyle w:val="Default"/>
        <w:jc w:val="both"/>
        <w:rPr>
          <w:sz w:val="22"/>
          <w:szCs w:val="22"/>
          <w:lang w:val="en-US"/>
        </w:rPr>
      </w:pPr>
      <w:r w:rsidRPr="000B16C7">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1BAD85FF" w14:textId="77777777" w:rsidR="00B35DB8" w:rsidRPr="000B16C7" w:rsidRDefault="00B35DB8" w:rsidP="00B35DB8">
      <w:pPr>
        <w:pStyle w:val="Default"/>
        <w:jc w:val="both"/>
        <w:rPr>
          <w:sz w:val="22"/>
          <w:szCs w:val="22"/>
          <w:lang w:val="en-US"/>
        </w:rPr>
      </w:pPr>
    </w:p>
    <w:p w14:paraId="1BAD8600" w14:textId="77777777" w:rsidR="00B35DB8" w:rsidRPr="000B16C7" w:rsidRDefault="00B35DB8" w:rsidP="00B35DB8">
      <w:pPr>
        <w:pStyle w:val="Default"/>
        <w:jc w:val="both"/>
        <w:rPr>
          <w:sz w:val="22"/>
          <w:szCs w:val="22"/>
          <w:lang w:val="en-US"/>
        </w:rPr>
      </w:pPr>
      <w:r w:rsidRPr="000B16C7">
        <w:rPr>
          <w:sz w:val="22"/>
          <w:szCs w:val="22"/>
          <w:lang w:val="en-US"/>
        </w:rPr>
        <w:t>15.1.1. In case of termination at the request of the INSURANCE COMPANY, it shall withhold from the premium received, in addition to the fees, the amount proportional to the time lapsed.</w:t>
      </w:r>
    </w:p>
    <w:p w14:paraId="1BAD8601" w14:textId="77777777" w:rsidR="00B35DB8" w:rsidRPr="000B16C7" w:rsidRDefault="00B35DB8" w:rsidP="00B35DB8">
      <w:pPr>
        <w:pStyle w:val="Default"/>
        <w:jc w:val="both"/>
        <w:rPr>
          <w:sz w:val="22"/>
          <w:szCs w:val="22"/>
          <w:lang w:val="en-US"/>
        </w:rPr>
      </w:pPr>
    </w:p>
    <w:p w14:paraId="1BAD8602" w14:textId="3AA5364B" w:rsidR="00B35DB8" w:rsidRPr="000B16C7" w:rsidRDefault="00B35DB8" w:rsidP="00B35DB8">
      <w:pPr>
        <w:pStyle w:val="Default"/>
        <w:jc w:val="both"/>
        <w:rPr>
          <w:sz w:val="22"/>
          <w:szCs w:val="22"/>
          <w:lang w:val="en-US"/>
        </w:rPr>
      </w:pPr>
      <w:r w:rsidRPr="000B16C7">
        <w:rPr>
          <w:sz w:val="22"/>
          <w:szCs w:val="22"/>
          <w:lang w:val="en-US"/>
        </w:rPr>
        <w:t xml:space="preserve">15.1.2. In case of termination at the request of the INSURED, the INSURANCE COMPANY shall withhold, in addition to the fees, no more than the premium calculated according to the short-term </w:t>
      </w:r>
      <w:r w:rsidR="001256B4" w:rsidRPr="000B16C7">
        <w:rPr>
          <w:sz w:val="22"/>
          <w:szCs w:val="22"/>
          <w:lang w:val="en-US"/>
        </w:rPr>
        <w:t xml:space="preserve">Chart </w:t>
      </w:r>
      <w:r w:rsidRPr="000B16C7">
        <w:rPr>
          <w:sz w:val="22"/>
          <w:szCs w:val="22"/>
          <w:lang w:val="en-US"/>
        </w:rPr>
        <w:t>below:</w:t>
      </w:r>
    </w:p>
    <w:p w14:paraId="1BAD8603" w14:textId="77777777" w:rsidR="00B35DB8" w:rsidRPr="000B16C7" w:rsidRDefault="00B35DB8" w:rsidP="00B35DB8">
      <w:pPr>
        <w:jc w:val="both"/>
        <w:rPr>
          <w:rFonts w:cs="Arial"/>
          <w:lang w:val="en-US"/>
        </w:rPr>
      </w:pPr>
    </w:p>
    <w:p w14:paraId="1BAD8604" w14:textId="77777777" w:rsidR="00B35DB8" w:rsidRPr="000B16C7" w:rsidRDefault="00B35DB8" w:rsidP="00B35DB8">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BA2D98" w:rsidRPr="000B16C7" w14:paraId="1BAD8609" w14:textId="77777777" w:rsidTr="00CA72C2">
        <w:trPr>
          <w:trHeight w:val="284"/>
          <w:tblHeader/>
          <w:jc w:val="center"/>
        </w:trPr>
        <w:tc>
          <w:tcPr>
            <w:tcW w:w="2943" w:type="dxa"/>
            <w:vAlign w:val="center"/>
          </w:tcPr>
          <w:p w14:paraId="1BAD8605" w14:textId="77777777" w:rsidR="00B35DB8" w:rsidRPr="000B16C7" w:rsidRDefault="00B35DB8" w:rsidP="00CA72C2">
            <w:pPr>
              <w:pStyle w:val="Default"/>
              <w:jc w:val="center"/>
              <w:rPr>
                <w:b/>
                <w:lang w:val="en-US"/>
              </w:rPr>
            </w:pPr>
            <w:r w:rsidRPr="000B16C7">
              <w:rPr>
                <w:b/>
                <w:lang w:val="en-US"/>
              </w:rPr>
              <w:t>Ratio to be applied to the original effectiveness to obtain the term in days</w:t>
            </w:r>
          </w:p>
        </w:tc>
        <w:tc>
          <w:tcPr>
            <w:tcW w:w="1401" w:type="dxa"/>
            <w:vAlign w:val="center"/>
          </w:tcPr>
          <w:p w14:paraId="1BAD8606" w14:textId="77777777" w:rsidR="00B35DB8" w:rsidRPr="000B16C7" w:rsidRDefault="00B35DB8" w:rsidP="00CA72C2">
            <w:pPr>
              <w:pStyle w:val="Default"/>
              <w:jc w:val="center"/>
              <w:rPr>
                <w:b/>
                <w:lang w:val="en-US"/>
              </w:rPr>
            </w:pPr>
            <w:r w:rsidRPr="000B16C7">
              <w:rPr>
                <w:b/>
                <w:lang w:val="en-US"/>
              </w:rPr>
              <w:t>% of the Premium</w:t>
            </w:r>
          </w:p>
        </w:tc>
        <w:tc>
          <w:tcPr>
            <w:tcW w:w="2852" w:type="dxa"/>
            <w:vAlign w:val="center"/>
          </w:tcPr>
          <w:p w14:paraId="1BAD8607" w14:textId="77777777" w:rsidR="00B35DB8" w:rsidRPr="000B16C7" w:rsidRDefault="00B35DB8" w:rsidP="00CA72C2">
            <w:pPr>
              <w:pStyle w:val="Default"/>
              <w:jc w:val="center"/>
              <w:rPr>
                <w:b/>
                <w:lang w:val="en-US"/>
              </w:rPr>
            </w:pPr>
            <w:r w:rsidRPr="000B16C7">
              <w:rPr>
                <w:b/>
                <w:lang w:val="en-US"/>
              </w:rPr>
              <w:t>Ratio to be applied to the original effectiveness to obtain the term in days</w:t>
            </w:r>
          </w:p>
        </w:tc>
        <w:tc>
          <w:tcPr>
            <w:tcW w:w="1376" w:type="dxa"/>
            <w:vAlign w:val="center"/>
          </w:tcPr>
          <w:p w14:paraId="1BAD8608" w14:textId="77777777" w:rsidR="00B35DB8" w:rsidRPr="000B16C7" w:rsidRDefault="00B35DB8" w:rsidP="00CA72C2">
            <w:pPr>
              <w:pStyle w:val="Default"/>
              <w:jc w:val="center"/>
              <w:rPr>
                <w:b/>
                <w:lang w:val="en-US"/>
              </w:rPr>
            </w:pPr>
            <w:r w:rsidRPr="000B16C7">
              <w:rPr>
                <w:b/>
                <w:lang w:val="en-US"/>
              </w:rPr>
              <w:t>% of the Premium</w:t>
            </w:r>
          </w:p>
        </w:tc>
      </w:tr>
      <w:tr w:rsidR="00BA2D98" w:rsidRPr="000B16C7" w14:paraId="1BAD860E" w14:textId="77777777" w:rsidTr="00CA72C2">
        <w:trPr>
          <w:trHeight w:val="284"/>
          <w:jc w:val="center"/>
        </w:trPr>
        <w:tc>
          <w:tcPr>
            <w:tcW w:w="2943" w:type="dxa"/>
            <w:vAlign w:val="center"/>
          </w:tcPr>
          <w:p w14:paraId="1BAD860A" w14:textId="77777777" w:rsidR="00B35DB8" w:rsidRPr="000B16C7" w:rsidRDefault="00B35DB8" w:rsidP="00CA72C2">
            <w:pPr>
              <w:pStyle w:val="Default"/>
              <w:jc w:val="center"/>
              <w:rPr>
                <w:lang w:val="en-US"/>
              </w:rPr>
            </w:pPr>
            <w:r w:rsidRPr="000B16C7">
              <w:rPr>
                <w:lang w:val="en-US"/>
              </w:rPr>
              <w:t>15/365</w:t>
            </w:r>
          </w:p>
        </w:tc>
        <w:tc>
          <w:tcPr>
            <w:tcW w:w="1401" w:type="dxa"/>
            <w:vAlign w:val="center"/>
          </w:tcPr>
          <w:p w14:paraId="1BAD860B" w14:textId="77777777" w:rsidR="00B35DB8" w:rsidRPr="000B16C7" w:rsidRDefault="00B35DB8" w:rsidP="00CA72C2">
            <w:pPr>
              <w:pStyle w:val="Default"/>
              <w:jc w:val="center"/>
              <w:rPr>
                <w:lang w:val="en-US"/>
              </w:rPr>
            </w:pPr>
            <w:r w:rsidRPr="000B16C7">
              <w:rPr>
                <w:lang w:val="en-US"/>
              </w:rPr>
              <w:t>13</w:t>
            </w:r>
          </w:p>
        </w:tc>
        <w:tc>
          <w:tcPr>
            <w:tcW w:w="2852" w:type="dxa"/>
            <w:vAlign w:val="center"/>
          </w:tcPr>
          <w:p w14:paraId="1BAD860C" w14:textId="77777777" w:rsidR="00B35DB8" w:rsidRPr="000B16C7" w:rsidRDefault="00B35DB8" w:rsidP="00CA72C2">
            <w:pPr>
              <w:pStyle w:val="Default"/>
              <w:jc w:val="center"/>
              <w:rPr>
                <w:lang w:val="en-US"/>
              </w:rPr>
            </w:pPr>
            <w:r w:rsidRPr="000B16C7">
              <w:rPr>
                <w:lang w:val="en-US"/>
              </w:rPr>
              <w:t>195/365</w:t>
            </w:r>
          </w:p>
        </w:tc>
        <w:tc>
          <w:tcPr>
            <w:tcW w:w="1376" w:type="dxa"/>
            <w:vAlign w:val="center"/>
          </w:tcPr>
          <w:p w14:paraId="1BAD860D" w14:textId="77777777" w:rsidR="00B35DB8" w:rsidRPr="000B16C7" w:rsidRDefault="00B35DB8" w:rsidP="00CA72C2">
            <w:pPr>
              <w:pStyle w:val="Default"/>
              <w:jc w:val="center"/>
              <w:rPr>
                <w:lang w:val="en-US"/>
              </w:rPr>
            </w:pPr>
            <w:r w:rsidRPr="000B16C7">
              <w:rPr>
                <w:lang w:val="en-US"/>
              </w:rPr>
              <w:t>73</w:t>
            </w:r>
          </w:p>
        </w:tc>
      </w:tr>
      <w:tr w:rsidR="00BA2D98" w:rsidRPr="000B16C7" w14:paraId="1BAD8613" w14:textId="77777777" w:rsidTr="00CA72C2">
        <w:trPr>
          <w:trHeight w:val="284"/>
          <w:jc w:val="center"/>
        </w:trPr>
        <w:tc>
          <w:tcPr>
            <w:tcW w:w="2943" w:type="dxa"/>
            <w:vAlign w:val="center"/>
          </w:tcPr>
          <w:p w14:paraId="1BAD860F" w14:textId="77777777" w:rsidR="00B35DB8" w:rsidRPr="000B16C7" w:rsidRDefault="00B35DB8" w:rsidP="00CA72C2">
            <w:pPr>
              <w:pStyle w:val="Default"/>
              <w:jc w:val="center"/>
              <w:rPr>
                <w:lang w:val="en-US"/>
              </w:rPr>
            </w:pPr>
            <w:r w:rsidRPr="000B16C7">
              <w:rPr>
                <w:lang w:val="en-US"/>
              </w:rPr>
              <w:t>30/365</w:t>
            </w:r>
          </w:p>
        </w:tc>
        <w:tc>
          <w:tcPr>
            <w:tcW w:w="1401" w:type="dxa"/>
            <w:vAlign w:val="center"/>
          </w:tcPr>
          <w:p w14:paraId="1BAD8610" w14:textId="77777777" w:rsidR="00B35DB8" w:rsidRPr="000B16C7" w:rsidRDefault="00B35DB8" w:rsidP="00CA72C2">
            <w:pPr>
              <w:pStyle w:val="Default"/>
              <w:jc w:val="center"/>
              <w:rPr>
                <w:lang w:val="en-US"/>
              </w:rPr>
            </w:pPr>
            <w:r w:rsidRPr="000B16C7">
              <w:rPr>
                <w:lang w:val="en-US"/>
              </w:rPr>
              <w:t>20</w:t>
            </w:r>
          </w:p>
        </w:tc>
        <w:tc>
          <w:tcPr>
            <w:tcW w:w="2852" w:type="dxa"/>
            <w:vAlign w:val="center"/>
          </w:tcPr>
          <w:p w14:paraId="1BAD8611" w14:textId="77777777" w:rsidR="00B35DB8" w:rsidRPr="000B16C7" w:rsidRDefault="00B35DB8" w:rsidP="00CA72C2">
            <w:pPr>
              <w:pStyle w:val="Default"/>
              <w:jc w:val="center"/>
              <w:rPr>
                <w:lang w:val="en-US"/>
              </w:rPr>
            </w:pPr>
            <w:r w:rsidRPr="000B16C7">
              <w:rPr>
                <w:lang w:val="en-US"/>
              </w:rPr>
              <w:t>210/365</w:t>
            </w:r>
          </w:p>
        </w:tc>
        <w:tc>
          <w:tcPr>
            <w:tcW w:w="1376" w:type="dxa"/>
            <w:vAlign w:val="center"/>
          </w:tcPr>
          <w:p w14:paraId="1BAD8612" w14:textId="77777777" w:rsidR="00B35DB8" w:rsidRPr="000B16C7" w:rsidRDefault="00B35DB8" w:rsidP="00CA72C2">
            <w:pPr>
              <w:pStyle w:val="Default"/>
              <w:jc w:val="center"/>
              <w:rPr>
                <w:lang w:val="en-US"/>
              </w:rPr>
            </w:pPr>
            <w:r w:rsidRPr="000B16C7">
              <w:rPr>
                <w:lang w:val="en-US"/>
              </w:rPr>
              <w:t>75</w:t>
            </w:r>
          </w:p>
        </w:tc>
      </w:tr>
      <w:tr w:rsidR="00BA2D98" w:rsidRPr="000B16C7" w14:paraId="1BAD8618" w14:textId="77777777" w:rsidTr="00CA72C2">
        <w:trPr>
          <w:trHeight w:val="284"/>
          <w:jc w:val="center"/>
        </w:trPr>
        <w:tc>
          <w:tcPr>
            <w:tcW w:w="2943" w:type="dxa"/>
            <w:vAlign w:val="center"/>
          </w:tcPr>
          <w:p w14:paraId="1BAD8614" w14:textId="77777777" w:rsidR="00B35DB8" w:rsidRPr="000B16C7" w:rsidRDefault="00B35DB8" w:rsidP="00CA72C2">
            <w:pPr>
              <w:pStyle w:val="Default"/>
              <w:jc w:val="center"/>
              <w:rPr>
                <w:lang w:val="en-US"/>
              </w:rPr>
            </w:pPr>
            <w:r w:rsidRPr="000B16C7">
              <w:rPr>
                <w:lang w:val="en-US"/>
              </w:rPr>
              <w:t>45/365</w:t>
            </w:r>
          </w:p>
        </w:tc>
        <w:tc>
          <w:tcPr>
            <w:tcW w:w="1401" w:type="dxa"/>
            <w:vAlign w:val="center"/>
          </w:tcPr>
          <w:p w14:paraId="1BAD8615" w14:textId="77777777" w:rsidR="00B35DB8" w:rsidRPr="000B16C7" w:rsidRDefault="00B35DB8" w:rsidP="00CA72C2">
            <w:pPr>
              <w:pStyle w:val="Default"/>
              <w:jc w:val="center"/>
              <w:rPr>
                <w:lang w:val="en-US"/>
              </w:rPr>
            </w:pPr>
            <w:r w:rsidRPr="000B16C7">
              <w:rPr>
                <w:lang w:val="en-US"/>
              </w:rPr>
              <w:t>27</w:t>
            </w:r>
          </w:p>
        </w:tc>
        <w:tc>
          <w:tcPr>
            <w:tcW w:w="2852" w:type="dxa"/>
            <w:vAlign w:val="center"/>
          </w:tcPr>
          <w:p w14:paraId="1BAD8616" w14:textId="77777777" w:rsidR="00B35DB8" w:rsidRPr="000B16C7" w:rsidRDefault="00B35DB8" w:rsidP="00CA72C2">
            <w:pPr>
              <w:pStyle w:val="Default"/>
              <w:jc w:val="center"/>
              <w:rPr>
                <w:lang w:val="en-US"/>
              </w:rPr>
            </w:pPr>
            <w:r w:rsidRPr="000B16C7">
              <w:rPr>
                <w:lang w:val="en-US"/>
              </w:rPr>
              <w:t>225/365</w:t>
            </w:r>
          </w:p>
        </w:tc>
        <w:tc>
          <w:tcPr>
            <w:tcW w:w="1376" w:type="dxa"/>
            <w:vAlign w:val="center"/>
          </w:tcPr>
          <w:p w14:paraId="1BAD8617" w14:textId="77777777" w:rsidR="00B35DB8" w:rsidRPr="000B16C7" w:rsidRDefault="00B35DB8" w:rsidP="00CA72C2">
            <w:pPr>
              <w:pStyle w:val="Default"/>
              <w:jc w:val="center"/>
              <w:rPr>
                <w:lang w:val="en-US"/>
              </w:rPr>
            </w:pPr>
            <w:r w:rsidRPr="000B16C7">
              <w:rPr>
                <w:lang w:val="en-US"/>
              </w:rPr>
              <w:t>78</w:t>
            </w:r>
          </w:p>
        </w:tc>
      </w:tr>
      <w:tr w:rsidR="00BA2D98" w:rsidRPr="000B16C7" w14:paraId="1BAD861D" w14:textId="77777777" w:rsidTr="00CA72C2">
        <w:trPr>
          <w:trHeight w:val="284"/>
          <w:jc w:val="center"/>
        </w:trPr>
        <w:tc>
          <w:tcPr>
            <w:tcW w:w="2943" w:type="dxa"/>
            <w:vAlign w:val="center"/>
          </w:tcPr>
          <w:p w14:paraId="1BAD8619" w14:textId="77777777" w:rsidR="00B35DB8" w:rsidRPr="000B16C7" w:rsidRDefault="00B35DB8" w:rsidP="00CA72C2">
            <w:pPr>
              <w:pStyle w:val="Default"/>
              <w:jc w:val="center"/>
              <w:rPr>
                <w:lang w:val="en-US"/>
              </w:rPr>
            </w:pPr>
            <w:r w:rsidRPr="000B16C7">
              <w:rPr>
                <w:lang w:val="en-US"/>
              </w:rPr>
              <w:t>60/365</w:t>
            </w:r>
          </w:p>
        </w:tc>
        <w:tc>
          <w:tcPr>
            <w:tcW w:w="1401" w:type="dxa"/>
            <w:vAlign w:val="center"/>
          </w:tcPr>
          <w:p w14:paraId="1BAD861A" w14:textId="77777777" w:rsidR="00B35DB8" w:rsidRPr="000B16C7" w:rsidRDefault="00B35DB8" w:rsidP="00CA72C2">
            <w:pPr>
              <w:pStyle w:val="Default"/>
              <w:jc w:val="center"/>
              <w:rPr>
                <w:lang w:val="en-US"/>
              </w:rPr>
            </w:pPr>
            <w:r w:rsidRPr="000B16C7">
              <w:rPr>
                <w:lang w:val="en-US"/>
              </w:rPr>
              <w:t>30</w:t>
            </w:r>
          </w:p>
        </w:tc>
        <w:tc>
          <w:tcPr>
            <w:tcW w:w="2852" w:type="dxa"/>
            <w:vAlign w:val="center"/>
          </w:tcPr>
          <w:p w14:paraId="1BAD861B" w14:textId="77777777" w:rsidR="00B35DB8" w:rsidRPr="000B16C7" w:rsidRDefault="00B35DB8" w:rsidP="00CA72C2">
            <w:pPr>
              <w:pStyle w:val="Default"/>
              <w:jc w:val="center"/>
              <w:rPr>
                <w:lang w:val="en-US"/>
              </w:rPr>
            </w:pPr>
            <w:r w:rsidRPr="000B16C7">
              <w:rPr>
                <w:lang w:val="en-US"/>
              </w:rPr>
              <w:t>240/365</w:t>
            </w:r>
          </w:p>
        </w:tc>
        <w:tc>
          <w:tcPr>
            <w:tcW w:w="1376" w:type="dxa"/>
            <w:vAlign w:val="center"/>
          </w:tcPr>
          <w:p w14:paraId="1BAD861C" w14:textId="77777777" w:rsidR="00B35DB8" w:rsidRPr="000B16C7" w:rsidRDefault="00B35DB8" w:rsidP="00CA72C2">
            <w:pPr>
              <w:pStyle w:val="Default"/>
              <w:jc w:val="center"/>
              <w:rPr>
                <w:lang w:val="en-US"/>
              </w:rPr>
            </w:pPr>
            <w:r w:rsidRPr="000B16C7">
              <w:rPr>
                <w:lang w:val="en-US"/>
              </w:rPr>
              <w:t>80</w:t>
            </w:r>
          </w:p>
        </w:tc>
      </w:tr>
      <w:tr w:rsidR="00BA2D98" w:rsidRPr="000B16C7" w14:paraId="1BAD8622" w14:textId="77777777" w:rsidTr="00CA72C2">
        <w:trPr>
          <w:trHeight w:val="284"/>
          <w:jc w:val="center"/>
        </w:trPr>
        <w:tc>
          <w:tcPr>
            <w:tcW w:w="2943" w:type="dxa"/>
            <w:vAlign w:val="center"/>
          </w:tcPr>
          <w:p w14:paraId="1BAD861E" w14:textId="77777777" w:rsidR="00B35DB8" w:rsidRPr="000B16C7" w:rsidRDefault="00B35DB8" w:rsidP="00CA72C2">
            <w:pPr>
              <w:pStyle w:val="Default"/>
              <w:jc w:val="center"/>
              <w:rPr>
                <w:lang w:val="en-US"/>
              </w:rPr>
            </w:pPr>
            <w:r w:rsidRPr="000B16C7">
              <w:rPr>
                <w:lang w:val="en-US"/>
              </w:rPr>
              <w:t>75/365</w:t>
            </w:r>
          </w:p>
        </w:tc>
        <w:tc>
          <w:tcPr>
            <w:tcW w:w="1401" w:type="dxa"/>
            <w:vAlign w:val="center"/>
          </w:tcPr>
          <w:p w14:paraId="1BAD861F" w14:textId="77777777" w:rsidR="00B35DB8" w:rsidRPr="000B16C7" w:rsidRDefault="00B35DB8" w:rsidP="00CA72C2">
            <w:pPr>
              <w:pStyle w:val="Default"/>
              <w:jc w:val="center"/>
              <w:rPr>
                <w:lang w:val="en-US"/>
              </w:rPr>
            </w:pPr>
            <w:r w:rsidRPr="000B16C7">
              <w:rPr>
                <w:lang w:val="en-US"/>
              </w:rPr>
              <w:t>37</w:t>
            </w:r>
          </w:p>
        </w:tc>
        <w:tc>
          <w:tcPr>
            <w:tcW w:w="2852" w:type="dxa"/>
            <w:vAlign w:val="center"/>
          </w:tcPr>
          <w:p w14:paraId="1BAD8620" w14:textId="77777777" w:rsidR="00B35DB8" w:rsidRPr="000B16C7" w:rsidRDefault="00B35DB8" w:rsidP="00CA72C2">
            <w:pPr>
              <w:pStyle w:val="Default"/>
              <w:jc w:val="center"/>
              <w:rPr>
                <w:lang w:val="en-US"/>
              </w:rPr>
            </w:pPr>
            <w:r w:rsidRPr="000B16C7">
              <w:rPr>
                <w:lang w:val="en-US"/>
              </w:rPr>
              <w:t>255/365</w:t>
            </w:r>
          </w:p>
        </w:tc>
        <w:tc>
          <w:tcPr>
            <w:tcW w:w="1376" w:type="dxa"/>
            <w:vAlign w:val="center"/>
          </w:tcPr>
          <w:p w14:paraId="1BAD8621" w14:textId="77777777" w:rsidR="00B35DB8" w:rsidRPr="000B16C7" w:rsidRDefault="00B35DB8" w:rsidP="00CA72C2">
            <w:pPr>
              <w:pStyle w:val="Default"/>
              <w:jc w:val="center"/>
              <w:rPr>
                <w:lang w:val="en-US"/>
              </w:rPr>
            </w:pPr>
            <w:r w:rsidRPr="000B16C7">
              <w:rPr>
                <w:lang w:val="en-US"/>
              </w:rPr>
              <w:t>83</w:t>
            </w:r>
          </w:p>
        </w:tc>
      </w:tr>
      <w:tr w:rsidR="00BA2D98" w:rsidRPr="000B16C7" w14:paraId="1BAD8627" w14:textId="77777777" w:rsidTr="00CA72C2">
        <w:trPr>
          <w:trHeight w:val="284"/>
          <w:jc w:val="center"/>
        </w:trPr>
        <w:tc>
          <w:tcPr>
            <w:tcW w:w="2943" w:type="dxa"/>
            <w:vAlign w:val="center"/>
          </w:tcPr>
          <w:p w14:paraId="1BAD8623" w14:textId="77777777" w:rsidR="00B35DB8" w:rsidRPr="000B16C7" w:rsidRDefault="00B35DB8" w:rsidP="00CA72C2">
            <w:pPr>
              <w:pStyle w:val="Default"/>
              <w:jc w:val="center"/>
              <w:rPr>
                <w:lang w:val="en-US"/>
              </w:rPr>
            </w:pPr>
            <w:r w:rsidRPr="000B16C7">
              <w:rPr>
                <w:lang w:val="en-US"/>
              </w:rPr>
              <w:t>90/365</w:t>
            </w:r>
          </w:p>
        </w:tc>
        <w:tc>
          <w:tcPr>
            <w:tcW w:w="1401" w:type="dxa"/>
            <w:vAlign w:val="center"/>
          </w:tcPr>
          <w:p w14:paraId="1BAD8624" w14:textId="77777777" w:rsidR="00B35DB8" w:rsidRPr="000B16C7" w:rsidRDefault="00B35DB8" w:rsidP="00CA72C2">
            <w:pPr>
              <w:pStyle w:val="Default"/>
              <w:jc w:val="center"/>
              <w:rPr>
                <w:lang w:val="en-US"/>
              </w:rPr>
            </w:pPr>
            <w:r w:rsidRPr="000B16C7">
              <w:rPr>
                <w:lang w:val="en-US"/>
              </w:rPr>
              <w:t>40</w:t>
            </w:r>
          </w:p>
        </w:tc>
        <w:tc>
          <w:tcPr>
            <w:tcW w:w="2852" w:type="dxa"/>
            <w:vAlign w:val="center"/>
          </w:tcPr>
          <w:p w14:paraId="1BAD8625" w14:textId="77777777" w:rsidR="00B35DB8" w:rsidRPr="000B16C7" w:rsidRDefault="00B35DB8" w:rsidP="00CA72C2">
            <w:pPr>
              <w:pStyle w:val="Default"/>
              <w:jc w:val="center"/>
              <w:rPr>
                <w:lang w:val="en-US"/>
              </w:rPr>
            </w:pPr>
            <w:r w:rsidRPr="000B16C7">
              <w:rPr>
                <w:lang w:val="en-US"/>
              </w:rPr>
              <w:t>270/365</w:t>
            </w:r>
          </w:p>
        </w:tc>
        <w:tc>
          <w:tcPr>
            <w:tcW w:w="1376" w:type="dxa"/>
            <w:vAlign w:val="center"/>
          </w:tcPr>
          <w:p w14:paraId="1BAD8626" w14:textId="77777777" w:rsidR="00B35DB8" w:rsidRPr="000B16C7" w:rsidRDefault="00B35DB8" w:rsidP="00CA72C2">
            <w:pPr>
              <w:pStyle w:val="Default"/>
              <w:jc w:val="center"/>
              <w:rPr>
                <w:lang w:val="en-US"/>
              </w:rPr>
            </w:pPr>
            <w:r w:rsidRPr="000B16C7">
              <w:rPr>
                <w:lang w:val="en-US"/>
              </w:rPr>
              <w:t>85</w:t>
            </w:r>
          </w:p>
        </w:tc>
      </w:tr>
      <w:tr w:rsidR="00BA2D98" w:rsidRPr="000B16C7" w14:paraId="1BAD862C" w14:textId="77777777" w:rsidTr="00CA72C2">
        <w:trPr>
          <w:trHeight w:val="284"/>
          <w:jc w:val="center"/>
        </w:trPr>
        <w:tc>
          <w:tcPr>
            <w:tcW w:w="2943" w:type="dxa"/>
            <w:vAlign w:val="center"/>
          </w:tcPr>
          <w:p w14:paraId="1BAD8628" w14:textId="77777777" w:rsidR="00B35DB8" w:rsidRPr="000B16C7" w:rsidRDefault="00B35DB8" w:rsidP="00CA72C2">
            <w:pPr>
              <w:pStyle w:val="Default"/>
              <w:jc w:val="center"/>
              <w:rPr>
                <w:lang w:val="en-US"/>
              </w:rPr>
            </w:pPr>
            <w:r w:rsidRPr="000B16C7">
              <w:rPr>
                <w:lang w:val="en-US"/>
              </w:rPr>
              <w:t>105/365</w:t>
            </w:r>
          </w:p>
        </w:tc>
        <w:tc>
          <w:tcPr>
            <w:tcW w:w="1401" w:type="dxa"/>
            <w:vAlign w:val="center"/>
          </w:tcPr>
          <w:p w14:paraId="1BAD8629" w14:textId="77777777" w:rsidR="00B35DB8" w:rsidRPr="000B16C7" w:rsidRDefault="00B35DB8" w:rsidP="00CA72C2">
            <w:pPr>
              <w:pStyle w:val="Default"/>
              <w:jc w:val="center"/>
              <w:rPr>
                <w:lang w:val="en-US"/>
              </w:rPr>
            </w:pPr>
            <w:r w:rsidRPr="000B16C7">
              <w:rPr>
                <w:lang w:val="en-US"/>
              </w:rPr>
              <w:t>46</w:t>
            </w:r>
          </w:p>
        </w:tc>
        <w:tc>
          <w:tcPr>
            <w:tcW w:w="2852" w:type="dxa"/>
            <w:vAlign w:val="center"/>
          </w:tcPr>
          <w:p w14:paraId="1BAD862A" w14:textId="77777777" w:rsidR="00B35DB8" w:rsidRPr="000B16C7" w:rsidRDefault="00B35DB8" w:rsidP="00CA72C2">
            <w:pPr>
              <w:pStyle w:val="Default"/>
              <w:jc w:val="center"/>
              <w:rPr>
                <w:lang w:val="en-US"/>
              </w:rPr>
            </w:pPr>
            <w:r w:rsidRPr="000B16C7">
              <w:rPr>
                <w:lang w:val="en-US"/>
              </w:rPr>
              <w:t>285/365</w:t>
            </w:r>
          </w:p>
        </w:tc>
        <w:tc>
          <w:tcPr>
            <w:tcW w:w="1376" w:type="dxa"/>
            <w:vAlign w:val="center"/>
          </w:tcPr>
          <w:p w14:paraId="1BAD862B" w14:textId="77777777" w:rsidR="00B35DB8" w:rsidRPr="000B16C7" w:rsidRDefault="00B35DB8" w:rsidP="00CA72C2">
            <w:pPr>
              <w:pStyle w:val="Default"/>
              <w:jc w:val="center"/>
              <w:rPr>
                <w:lang w:val="en-US"/>
              </w:rPr>
            </w:pPr>
            <w:r w:rsidRPr="000B16C7">
              <w:rPr>
                <w:lang w:val="en-US"/>
              </w:rPr>
              <w:t>88</w:t>
            </w:r>
          </w:p>
        </w:tc>
      </w:tr>
      <w:tr w:rsidR="00BA2D98" w:rsidRPr="000B16C7" w14:paraId="1BAD8631" w14:textId="77777777" w:rsidTr="00CA72C2">
        <w:trPr>
          <w:trHeight w:val="284"/>
          <w:jc w:val="center"/>
        </w:trPr>
        <w:tc>
          <w:tcPr>
            <w:tcW w:w="2943" w:type="dxa"/>
            <w:vAlign w:val="center"/>
          </w:tcPr>
          <w:p w14:paraId="1BAD862D" w14:textId="77777777" w:rsidR="00B35DB8" w:rsidRPr="000B16C7" w:rsidRDefault="00B35DB8" w:rsidP="00CA72C2">
            <w:pPr>
              <w:pStyle w:val="Default"/>
              <w:jc w:val="center"/>
              <w:rPr>
                <w:lang w:val="en-US"/>
              </w:rPr>
            </w:pPr>
            <w:r w:rsidRPr="000B16C7">
              <w:rPr>
                <w:lang w:val="en-US"/>
              </w:rPr>
              <w:t>120/365</w:t>
            </w:r>
          </w:p>
        </w:tc>
        <w:tc>
          <w:tcPr>
            <w:tcW w:w="1401" w:type="dxa"/>
            <w:vAlign w:val="center"/>
          </w:tcPr>
          <w:p w14:paraId="1BAD862E" w14:textId="77777777" w:rsidR="00B35DB8" w:rsidRPr="000B16C7" w:rsidRDefault="00B35DB8" w:rsidP="00CA72C2">
            <w:pPr>
              <w:pStyle w:val="Default"/>
              <w:jc w:val="center"/>
              <w:rPr>
                <w:lang w:val="en-US"/>
              </w:rPr>
            </w:pPr>
            <w:r w:rsidRPr="000B16C7">
              <w:rPr>
                <w:lang w:val="en-US"/>
              </w:rPr>
              <w:t>50</w:t>
            </w:r>
          </w:p>
        </w:tc>
        <w:tc>
          <w:tcPr>
            <w:tcW w:w="2852" w:type="dxa"/>
            <w:vAlign w:val="center"/>
          </w:tcPr>
          <w:p w14:paraId="1BAD862F" w14:textId="77777777" w:rsidR="00B35DB8" w:rsidRPr="000B16C7" w:rsidRDefault="00B35DB8" w:rsidP="00CA72C2">
            <w:pPr>
              <w:pStyle w:val="Default"/>
              <w:jc w:val="center"/>
              <w:rPr>
                <w:lang w:val="en-US"/>
              </w:rPr>
            </w:pPr>
            <w:r w:rsidRPr="000B16C7">
              <w:rPr>
                <w:lang w:val="en-US"/>
              </w:rPr>
              <w:t>300/365</w:t>
            </w:r>
          </w:p>
        </w:tc>
        <w:tc>
          <w:tcPr>
            <w:tcW w:w="1376" w:type="dxa"/>
            <w:vAlign w:val="center"/>
          </w:tcPr>
          <w:p w14:paraId="1BAD8630" w14:textId="77777777" w:rsidR="00B35DB8" w:rsidRPr="000B16C7" w:rsidRDefault="00B35DB8" w:rsidP="00CA72C2">
            <w:pPr>
              <w:pStyle w:val="Default"/>
              <w:jc w:val="center"/>
              <w:rPr>
                <w:lang w:val="en-US"/>
              </w:rPr>
            </w:pPr>
            <w:r w:rsidRPr="000B16C7">
              <w:rPr>
                <w:lang w:val="en-US"/>
              </w:rPr>
              <w:t>90</w:t>
            </w:r>
          </w:p>
        </w:tc>
      </w:tr>
      <w:tr w:rsidR="00BA2D98" w:rsidRPr="000B16C7" w14:paraId="1BAD8636" w14:textId="77777777" w:rsidTr="00CA72C2">
        <w:trPr>
          <w:trHeight w:val="284"/>
          <w:jc w:val="center"/>
        </w:trPr>
        <w:tc>
          <w:tcPr>
            <w:tcW w:w="2943" w:type="dxa"/>
            <w:vAlign w:val="center"/>
          </w:tcPr>
          <w:p w14:paraId="1BAD8632" w14:textId="77777777" w:rsidR="00B35DB8" w:rsidRPr="000B16C7" w:rsidRDefault="00B35DB8" w:rsidP="00CA72C2">
            <w:pPr>
              <w:pStyle w:val="Default"/>
              <w:jc w:val="center"/>
              <w:rPr>
                <w:lang w:val="en-US"/>
              </w:rPr>
            </w:pPr>
            <w:r w:rsidRPr="000B16C7">
              <w:rPr>
                <w:lang w:val="en-US"/>
              </w:rPr>
              <w:t>135/365</w:t>
            </w:r>
          </w:p>
        </w:tc>
        <w:tc>
          <w:tcPr>
            <w:tcW w:w="1401" w:type="dxa"/>
            <w:vAlign w:val="center"/>
          </w:tcPr>
          <w:p w14:paraId="1BAD8633" w14:textId="77777777" w:rsidR="00B35DB8" w:rsidRPr="000B16C7" w:rsidRDefault="00B35DB8" w:rsidP="00CA72C2">
            <w:pPr>
              <w:pStyle w:val="Default"/>
              <w:jc w:val="center"/>
              <w:rPr>
                <w:lang w:val="en-US"/>
              </w:rPr>
            </w:pPr>
            <w:r w:rsidRPr="000B16C7">
              <w:rPr>
                <w:lang w:val="en-US"/>
              </w:rPr>
              <w:t>56</w:t>
            </w:r>
          </w:p>
        </w:tc>
        <w:tc>
          <w:tcPr>
            <w:tcW w:w="2852" w:type="dxa"/>
            <w:vAlign w:val="center"/>
          </w:tcPr>
          <w:p w14:paraId="1BAD8634" w14:textId="77777777" w:rsidR="00B35DB8" w:rsidRPr="000B16C7" w:rsidRDefault="00B35DB8" w:rsidP="00CA72C2">
            <w:pPr>
              <w:pStyle w:val="Default"/>
              <w:jc w:val="center"/>
              <w:rPr>
                <w:lang w:val="en-US"/>
              </w:rPr>
            </w:pPr>
            <w:r w:rsidRPr="000B16C7">
              <w:rPr>
                <w:lang w:val="en-US"/>
              </w:rPr>
              <w:t>315/365</w:t>
            </w:r>
          </w:p>
        </w:tc>
        <w:tc>
          <w:tcPr>
            <w:tcW w:w="1376" w:type="dxa"/>
            <w:vAlign w:val="center"/>
          </w:tcPr>
          <w:p w14:paraId="1BAD8635" w14:textId="77777777" w:rsidR="00B35DB8" w:rsidRPr="000B16C7" w:rsidRDefault="00B35DB8" w:rsidP="00CA72C2">
            <w:pPr>
              <w:pStyle w:val="Default"/>
              <w:jc w:val="center"/>
              <w:rPr>
                <w:lang w:val="en-US"/>
              </w:rPr>
            </w:pPr>
            <w:r w:rsidRPr="000B16C7">
              <w:rPr>
                <w:lang w:val="en-US"/>
              </w:rPr>
              <w:t>93</w:t>
            </w:r>
          </w:p>
        </w:tc>
      </w:tr>
      <w:tr w:rsidR="00BA2D98" w:rsidRPr="000B16C7" w14:paraId="1BAD863B" w14:textId="77777777" w:rsidTr="00CA72C2">
        <w:trPr>
          <w:trHeight w:val="284"/>
          <w:jc w:val="center"/>
        </w:trPr>
        <w:tc>
          <w:tcPr>
            <w:tcW w:w="2943" w:type="dxa"/>
            <w:vAlign w:val="center"/>
          </w:tcPr>
          <w:p w14:paraId="1BAD8637" w14:textId="77777777" w:rsidR="00B35DB8" w:rsidRPr="000B16C7" w:rsidRDefault="00B35DB8" w:rsidP="00CA72C2">
            <w:pPr>
              <w:pStyle w:val="Default"/>
              <w:jc w:val="center"/>
              <w:rPr>
                <w:lang w:val="en-US"/>
              </w:rPr>
            </w:pPr>
            <w:r w:rsidRPr="000B16C7">
              <w:rPr>
                <w:lang w:val="en-US"/>
              </w:rPr>
              <w:t>150/365</w:t>
            </w:r>
          </w:p>
        </w:tc>
        <w:tc>
          <w:tcPr>
            <w:tcW w:w="1401" w:type="dxa"/>
            <w:vAlign w:val="center"/>
          </w:tcPr>
          <w:p w14:paraId="1BAD8638" w14:textId="77777777" w:rsidR="00B35DB8" w:rsidRPr="000B16C7" w:rsidRDefault="00B35DB8" w:rsidP="00CA72C2">
            <w:pPr>
              <w:pStyle w:val="Default"/>
              <w:jc w:val="center"/>
              <w:rPr>
                <w:lang w:val="en-US"/>
              </w:rPr>
            </w:pPr>
            <w:r w:rsidRPr="000B16C7">
              <w:rPr>
                <w:lang w:val="en-US"/>
              </w:rPr>
              <w:t>60</w:t>
            </w:r>
          </w:p>
        </w:tc>
        <w:tc>
          <w:tcPr>
            <w:tcW w:w="2852" w:type="dxa"/>
            <w:vAlign w:val="center"/>
          </w:tcPr>
          <w:p w14:paraId="1BAD8639" w14:textId="77777777" w:rsidR="00B35DB8" w:rsidRPr="000B16C7" w:rsidRDefault="00B35DB8" w:rsidP="00CA72C2">
            <w:pPr>
              <w:pStyle w:val="Default"/>
              <w:jc w:val="center"/>
              <w:rPr>
                <w:lang w:val="en-US"/>
              </w:rPr>
            </w:pPr>
            <w:r w:rsidRPr="000B16C7">
              <w:rPr>
                <w:lang w:val="en-US"/>
              </w:rPr>
              <w:t>330/365</w:t>
            </w:r>
          </w:p>
        </w:tc>
        <w:tc>
          <w:tcPr>
            <w:tcW w:w="1376" w:type="dxa"/>
            <w:vAlign w:val="center"/>
          </w:tcPr>
          <w:p w14:paraId="1BAD863A" w14:textId="77777777" w:rsidR="00B35DB8" w:rsidRPr="000B16C7" w:rsidRDefault="00B35DB8" w:rsidP="00CA72C2">
            <w:pPr>
              <w:pStyle w:val="Default"/>
              <w:jc w:val="center"/>
              <w:rPr>
                <w:lang w:val="en-US"/>
              </w:rPr>
            </w:pPr>
            <w:r w:rsidRPr="000B16C7">
              <w:rPr>
                <w:lang w:val="en-US"/>
              </w:rPr>
              <w:t>95</w:t>
            </w:r>
          </w:p>
        </w:tc>
      </w:tr>
      <w:tr w:rsidR="00BA2D98" w:rsidRPr="000B16C7" w14:paraId="1BAD8640" w14:textId="77777777" w:rsidTr="00CA72C2">
        <w:trPr>
          <w:trHeight w:val="284"/>
          <w:jc w:val="center"/>
        </w:trPr>
        <w:tc>
          <w:tcPr>
            <w:tcW w:w="2943" w:type="dxa"/>
            <w:vAlign w:val="center"/>
          </w:tcPr>
          <w:p w14:paraId="1BAD863C" w14:textId="77777777" w:rsidR="00B35DB8" w:rsidRPr="000B16C7" w:rsidRDefault="00B35DB8" w:rsidP="00CA72C2">
            <w:pPr>
              <w:pStyle w:val="Default"/>
              <w:jc w:val="center"/>
              <w:rPr>
                <w:lang w:val="en-US"/>
              </w:rPr>
            </w:pPr>
            <w:r w:rsidRPr="000B16C7">
              <w:rPr>
                <w:lang w:val="en-US"/>
              </w:rPr>
              <w:t>165/365</w:t>
            </w:r>
          </w:p>
        </w:tc>
        <w:tc>
          <w:tcPr>
            <w:tcW w:w="1401" w:type="dxa"/>
            <w:vAlign w:val="center"/>
          </w:tcPr>
          <w:p w14:paraId="1BAD863D" w14:textId="77777777" w:rsidR="00B35DB8" w:rsidRPr="000B16C7" w:rsidRDefault="00B35DB8" w:rsidP="00CA72C2">
            <w:pPr>
              <w:pStyle w:val="Default"/>
              <w:jc w:val="center"/>
              <w:rPr>
                <w:lang w:val="en-US"/>
              </w:rPr>
            </w:pPr>
            <w:r w:rsidRPr="000B16C7">
              <w:rPr>
                <w:lang w:val="en-US"/>
              </w:rPr>
              <w:t>66</w:t>
            </w:r>
          </w:p>
        </w:tc>
        <w:tc>
          <w:tcPr>
            <w:tcW w:w="2852" w:type="dxa"/>
            <w:vAlign w:val="center"/>
          </w:tcPr>
          <w:p w14:paraId="1BAD863E" w14:textId="77777777" w:rsidR="00B35DB8" w:rsidRPr="000B16C7" w:rsidRDefault="00B35DB8" w:rsidP="00CA72C2">
            <w:pPr>
              <w:pStyle w:val="Default"/>
              <w:jc w:val="center"/>
              <w:rPr>
                <w:lang w:val="en-US"/>
              </w:rPr>
            </w:pPr>
            <w:r w:rsidRPr="000B16C7">
              <w:rPr>
                <w:lang w:val="en-US"/>
              </w:rPr>
              <w:t>345/365</w:t>
            </w:r>
          </w:p>
        </w:tc>
        <w:tc>
          <w:tcPr>
            <w:tcW w:w="1376" w:type="dxa"/>
            <w:vAlign w:val="center"/>
          </w:tcPr>
          <w:p w14:paraId="1BAD863F" w14:textId="77777777" w:rsidR="00B35DB8" w:rsidRPr="000B16C7" w:rsidRDefault="00B35DB8" w:rsidP="00CA72C2">
            <w:pPr>
              <w:pStyle w:val="Default"/>
              <w:jc w:val="center"/>
              <w:rPr>
                <w:lang w:val="en-US"/>
              </w:rPr>
            </w:pPr>
            <w:r w:rsidRPr="000B16C7">
              <w:rPr>
                <w:lang w:val="en-US"/>
              </w:rPr>
              <w:t>98</w:t>
            </w:r>
          </w:p>
        </w:tc>
      </w:tr>
      <w:tr w:rsidR="00BA2D98" w:rsidRPr="000B16C7" w14:paraId="1BAD8645" w14:textId="77777777" w:rsidTr="00CA72C2">
        <w:trPr>
          <w:trHeight w:val="284"/>
          <w:jc w:val="center"/>
        </w:trPr>
        <w:tc>
          <w:tcPr>
            <w:tcW w:w="2943" w:type="dxa"/>
            <w:vAlign w:val="center"/>
          </w:tcPr>
          <w:p w14:paraId="1BAD8641" w14:textId="77777777" w:rsidR="00B35DB8" w:rsidRPr="000B16C7" w:rsidRDefault="00B35DB8" w:rsidP="00CA72C2">
            <w:pPr>
              <w:pStyle w:val="Default"/>
              <w:jc w:val="center"/>
              <w:rPr>
                <w:lang w:val="en-US"/>
              </w:rPr>
            </w:pPr>
            <w:r w:rsidRPr="000B16C7">
              <w:rPr>
                <w:lang w:val="en-US"/>
              </w:rPr>
              <w:t>180/365</w:t>
            </w:r>
          </w:p>
        </w:tc>
        <w:tc>
          <w:tcPr>
            <w:tcW w:w="1401" w:type="dxa"/>
            <w:vAlign w:val="center"/>
          </w:tcPr>
          <w:p w14:paraId="1BAD8642" w14:textId="77777777" w:rsidR="00B35DB8" w:rsidRPr="000B16C7" w:rsidRDefault="00B35DB8" w:rsidP="00CA72C2">
            <w:pPr>
              <w:pStyle w:val="Default"/>
              <w:jc w:val="center"/>
              <w:rPr>
                <w:lang w:val="en-US"/>
              </w:rPr>
            </w:pPr>
            <w:r w:rsidRPr="000B16C7">
              <w:rPr>
                <w:lang w:val="en-US"/>
              </w:rPr>
              <w:t>70</w:t>
            </w:r>
          </w:p>
        </w:tc>
        <w:tc>
          <w:tcPr>
            <w:tcW w:w="2852" w:type="dxa"/>
            <w:vAlign w:val="center"/>
          </w:tcPr>
          <w:p w14:paraId="1BAD8643" w14:textId="77777777" w:rsidR="00B35DB8" w:rsidRPr="000B16C7" w:rsidRDefault="00B35DB8" w:rsidP="00CA72C2">
            <w:pPr>
              <w:pStyle w:val="Default"/>
              <w:jc w:val="center"/>
              <w:rPr>
                <w:lang w:val="en-US"/>
              </w:rPr>
            </w:pPr>
            <w:r w:rsidRPr="000B16C7">
              <w:rPr>
                <w:lang w:val="en-US"/>
              </w:rPr>
              <w:t>365/365</w:t>
            </w:r>
          </w:p>
        </w:tc>
        <w:tc>
          <w:tcPr>
            <w:tcW w:w="1376" w:type="dxa"/>
            <w:vAlign w:val="center"/>
          </w:tcPr>
          <w:p w14:paraId="1BAD8644" w14:textId="77777777" w:rsidR="00B35DB8" w:rsidRPr="000B16C7" w:rsidRDefault="00B35DB8" w:rsidP="00CA72C2">
            <w:pPr>
              <w:pStyle w:val="Default"/>
              <w:jc w:val="center"/>
              <w:rPr>
                <w:lang w:val="en-US"/>
              </w:rPr>
            </w:pPr>
            <w:r w:rsidRPr="000B16C7">
              <w:rPr>
                <w:lang w:val="en-US"/>
              </w:rPr>
              <w:t>100</w:t>
            </w:r>
          </w:p>
        </w:tc>
      </w:tr>
    </w:tbl>
    <w:p w14:paraId="1BAD8646" w14:textId="77777777" w:rsidR="00B35DB8" w:rsidRPr="000B16C7" w:rsidRDefault="00B35DB8" w:rsidP="00B35DB8">
      <w:pPr>
        <w:pStyle w:val="Default"/>
        <w:jc w:val="both"/>
        <w:rPr>
          <w:sz w:val="22"/>
          <w:szCs w:val="22"/>
          <w:lang w:val="en-US"/>
        </w:rPr>
      </w:pPr>
    </w:p>
    <w:p w14:paraId="1BAD8647" w14:textId="6F20B30F" w:rsidR="00B35DB8" w:rsidRPr="000B16C7" w:rsidRDefault="00B35DB8" w:rsidP="00B35DB8">
      <w:pPr>
        <w:pStyle w:val="Default"/>
        <w:jc w:val="both"/>
        <w:rPr>
          <w:sz w:val="22"/>
          <w:szCs w:val="22"/>
          <w:lang w:val="en-US"/>
        </w:rPr>
      </w:pPr>
      <w:r w:rsidRPr="000B16C7">
        <w:rPr>
          <w:sz w:val="22"/>
          <w:szCs w:val="22"/>
          <w:lang w:val="en-US"/>
        </w:rPr>
        <w:t xml:space="preserve">15.1.2.1. For terms not provided for in the </w:t>
      </w:r>
      <w:r w:rsidR="001256B4" w:rsidRPr="000B16C7">
        <w:rPr>
          <w:sz w:val="22"/>
          <w:szCs w:val="22"/>
          <w:lang w:val="en-US"/>
        </w:rPr>
        <w:t xml:space="preserve">Chart </w:t>
      </w:r>
      <w:r w:rsidRPr="000B16C7">
        <w:rPr>
          <w:sz w:val="22"/>
          <w:szCs w:val="22"/>
          <w:lang w:val="en-US"/>
        </w:rPr>
        <w:t>included in sub-item 15.1.2., a percentage corresponding to the immediately shorter term shall be used.</w:t>
      </w:r>
    </w:p>
    <w:p w14:paraId="1BAD8648" w14:textId="77777777" w:rsidR="00B35DB8" w:rsidRPr="000B16C7" w:rsidRDefault="00B35DB8" w:rsidP="00B35DB8">
      <w:pPr>
        <w:pStyle w:val="Default"/>
        <w:jc w:val="both"/>
        <w:rPr>
          <w:sz w:val="22"/>
          <w:szCs w:val="22"/>
          <w:lang w:val="en-US"/>
        </w:rPr>
      </w:pPr>
    </w:p>
    <w:p w14:paraId="1BAD8649"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16. Disputes</w:t>
      </w:r>
      <w:r w:rsidRPr="000B16C7">
        <w:rPr>
          <w:sz w:val="22"/>
          <w:szCs w:val="22"/>
          <w:lang w:val="en-US"/>
        </w:rPr>
        <w:t>:</w:t>
      </w:r>
      <w:r w:rsidRPr="000B16C7">
        <w:rPr>
          <w:sz w:val="22"/>
          <w:szCs w:val="22"/>
          <w:u w:val="single"/>
          <w:lang w:val="en-US"/>
        </w:rPr>
        <w:t xml:space="preserve"> </w:t>
      </w:r>
    </w:p>
    <w:p w14:paraId="1BAD864A" w14:textId="77777777" w:rsidR="00B35DB8" w:rsidRPr="000B16C7" w:rsidRDefault="00B35DB8" w:rsidP="00B35DB8">
      <w:pPr>
        <w:pStyle w:val="Default"/>
        <w:jc w:val="both"/>
        <w:rPr>
          <w:sz w:val="22"/>
          <w:szCs w:val="22"/>
          <w:lang w:val="en-US"/>
        </w:rPr>
      </w:pPr>
    </w:p>
    <w:p w14:paraId="1BAD864B" w14:textId="77777777" w:rsidR="00B35DB8" w:rsidRPr="000B16C7" w:rsidRDefault="00B35DB8" w:rsidP="00B35DB8">
      <w:pPr>
        <w:pStyle w:val="Default"/>
        <w:jc w:val="both"/>
        <w:rPr>
          <w:sz w:val="22"/>
          <w:szCs w:val="22"/>
          <w:lang w:val="en-US"/>
        </w:rPr>
      </w:pPr>
      <w:r w:rsidRPr="000B16C7">
        <w:rPr>
          <w:sz w:val="22"/>
          <w:szCs w:val="22"/>
          <w:lang w:val="en-US"/>
        </w:rPr>
        <w:t xml:space="preserve">16.1. Disputes resulting from application of these Contractual Conditions may be resolved: </w:t>
      </w:r>
    </w:p>
    <w:p w14:paraId="1BAD864C" w14:textId="77777777" w:rsidR="00B35DB8" w:rsidRPr="000B16C7" w:rsidRDefault="00B35DB8" w:rsidP="00B35DB8">
      <w:pPr>
        <w:pStyle w:val="Default"/>
        <w:jc w:val="both"/>
        <w:rPr>
          <w:sz w:val="22"/>
          <w:szCs w:val="22"/>
          <w:lang w:val="en-US"/>
        </w:rPr>
      </w:pPr>
      <w:r w:rsidRPr="000B16C7">
        <w:rPr>
          <w:sz w:val="22"/>
          <w:szCs w:val="22"/>
          <w:lang w:val="en-US"/>
        </w:rPr>
        <w:t xml:space="preserve">I – through arbitration; or </w:t>
      </w:r>
    </w:p>
    <w:p w14:paraId="1BAD864D" w14:textId="77777777" w:rsidR="00B35DB8" w:rsidRPr="000B16C7" w:rsidRDefault="00B35DB8" w:rsidP="00B35DB8">
      <w:pPr>
        <w:pStyle w:val="Default"/>
        <w:jc w:val="both"/>
        <w:rPr>
          <w:sz w:val="22"/>
          <w:szCs w:val="22"/>
          <w:lang w:val="en-US"/>
        </w:rPr>
      </w:pPr>
      <w:r w:rsidRPr="000B16C7">
        <w:rPr>
          <w:sz w:val="22"/>
          <w:szCs w:val="22"/>
          <w:lang w:val="en-US"/>
        </w:rPr>
        <w:t xml:space="preserve">II – by legal injunction. </w:t>
      </w:r>
    </w:p>
    <w:p w14:paraId="1BAD864E" w14:textId="77777777" w:rsidR="00B35DB8" w:rsidRPr="000B16C7" w:rsidRDefault="00B35DB8" w:rsidP="00B35DB8">
      <w:pPr>
        <w:pStyle w:val="Default"/>
        <w:jc w:val="both"/>
        <w:rPr>
          <w:bCs/>
          <w:sz w:val="22"/>
          <w:szCs w:val="22"/>
          <w:lang w:val="en-US"/>
        </w:rPr>
      </w:pPr>
    </w:p>
    <w:p w14:paraId="1BAD864F" w14:textId="77777777" w:rsidR="00B35DB8" w:rsidRPr="000B16C7" w:rsidRDefault="00B35DB8" w:rsidP="00B35DB8">
      <w:pPr>
        <w:pStyle w:val="Default"/>
        <w:jc w:val="both"/>
        <w:rPr>
          <w:sz w:val="22"/>
          <w:szCs w:val="22"/>
          <w:lang w:val="en-US"/>
        </w:rPr>
      </w:pPr>
      <w:r w:rsidRPr="000B16C7">
        <w:rPr>
          <w:bCs/>
          <w:sz w:val="22"/>
          <w:szCs w:val="22"/>
          <w:lang w:val="en-US"/>
        </w:rPr>
        <w:t xml:space="preserve">16.2. In case of arbitration, the policy shall include an arbitration clause, which shall be optionally observed by the INSURED upon its express agreement. </w:t>
      </w:r>
    </w:p>
    <w:p w14:paraId="1BAD8650" w14:textId="77777777" w:rsidR="00B35DB8" w:rsidRPr="000B16C7" w:rsidRDefault="00B35DB8" w:rsidP="00B35DB8">
      <w:pPr>
        <w:pStyle w:val="Default"/>
        <w:jc w:val="both"/>
        <w:rPr>
          <w:bCs/>
          <w:sz w:val="22"/>
          <w:szCs w:val="22"/>
          <w:lang w:val="en-US"/>
        </w:rPr>
      </w:pPr>
    </w:p>
    <w:p w14:paraId="1BAD8651" w14:textId="77777777" w:rsidR="00B35DB8" w:rsidRPr="000B16C7" w:rsidRDefault="00B35DB8" w:rsidP="00B35DB8">
      <w:pPr>
        <w:pStyle w:val="Default"/>
        <w:jc w:val="both"/>
        <w:rPr>
          <w:sz w:val="22"/>
          <w:szCs w:val="22"/>
          <w:lang w:val="en-US"/>
        </w:rPr>
      </w:pPr>
      <w:r w:rsidRPr="000B16C7">
        <w:rPr>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14:paraId="1BAD8652" w14:textId="77777777" w:rsidR="00B35DB8" w:rsidRPr="000B16C7" w:rsidRDefault="00B35DB8" w:rsidP="00B35DB8">
      <w:pPr>
        <w:pStyle w:val="Default"/>
        <w:jc w:val="both"/>
        <w:rPr>
          <w:bCs/>
          <w:sz w:val="22"/>
          <w:szCs w:val="22"/>
          <w:lang w:val="en-US"/>
        </w:rPr>
      </w:pPr>
    </w:p>
    <w:p w14:paraId="1BAD8653" w14:textId="77777777" w:rsidR="00B35DB8" w:rsidRPr="000B16C7" w:rsidRDefault="00B35DB8" w:rsidP="00B35DB8">
      <w:pPr>
        <w:pStyle w:val="Default"/>
        <w:jc w:val="both"/>
        <w:rPr>
          <w:bCs/>
          <w:sz w:val="22"/>
          <w:szCs w:val="22"/>
          <w:lang w:val="en-US"/>
        </w:rPr>
      </w:pPr>
      <w:r w:rsidRPr="000B16C7">
        <w:rPr>
          <w:bCs/>
          <w:sz w:val="22"/>
          <w:szCs w:val="22"/>
          <w:lang w:val="en-US"/>
        </w:rPr>
        <w:t xml:space="preserve">16.2.2. The arbitration clause is governed by Law No. 9,307 of September 23, 1996. </w:t>
      </w:r>
    </w:p>
    <w:p w14:paraId="1BAD8654" w14:textId="77777777" w:rsidR="00B35DB8" w:rsidRPr="000B16C7" w:rsidRDefault="00B35DB8" w:rsidP="00B35DB8">
      <w:pPr>
        <w:pStyle w:val="Default"/>
        <w:jc w:val="both"/>
        <w:rPr>
          <w:sz w:val="22"/>
          <w:szCs w:val="22"/>
          <w:lang w:val="en-US"/>
        </w:rPr>
      </w:pPr>
    </w:p>
    <w:p w14:paraId="1BAD8655"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17. Prescription</w:t>
      </w:r>
      <w:r w:rsidRPr="000B16C7">
        <w:rPr>
          <w:sz w:val="22"/>
          <w:szCs w:val="22"/>
          <w:lang w:val="en-US"/>
        </w:rPr>
        <w:t>:</w:t>
      </w:r>
      <w:r w:rsidRPr="000B16C7">
        <w:rPr>
          <w:sz w:val="22"/>
          <w:szCs w:val="22"/>
          <w:u w:val="single"/>
          <w:lang w:val="en-US"/>
        </w:rPr>
        <w:t xml:space="preserve"> </w:t>
      </w:r>
    </w:p>
    <w:p w14:paraId="1BAD8656" w14:textId="77777777" w:rsidR="00B35DB8" w:rsidRPr="000B16C7" w:rsidRDefault="00B35DB8" w:rsidP="00B35DB8">
      <w:pPr>
        <w:pStyle w:val="Default"/>
        <w:jc w:val="both"/>
        <w:rPr>
          <w:sz w:val="22"/>
          <w:szCs w:val="22"/>
          <w:u w:val="single"/>
          <w:lang w:val="en-US"/>
        </w:rPr>
      </w:pPr>
    </w:p>
    <w:p w14:paraId="1BAD8657" w14:textId="77777777" w:rsidR="00B35DB8" w:rsidRPr="000B16C7" w:rsidRDefault="00B35DB8" w:rsidP="00B35DB8">
      <w:pPr>
        <w:pStyle w:val="Default"/>
        <w:jc w:val="both"/>
        <w:rPr>
          <w:sz w:val="22"/>
          <w:szCs w:val="22"/>
          <w:lang w:val="en-US"/>
        </w:rPr>
      </w:pPr>
      <w:r w:rsidRPr="000B16C7">
        <w:rPr>
          <w:sz w:val="22"/>
          <w:szCs w:val="22"/>
          <w:lang w:val="en-US"/>
        </w:rPr>
        <w:t xml:space="preserve">The periods of prescription are those established by law. </w:t>
      </w:r>
    </w:p>
    <w:p w14:paraId="1BAD8658" w14:textId="77777777" w:rsidR="00B35DB8" w:rsidRPr="000B16C7" w:rsidRDefault="00B35DB8" w:rsidP="00B35DB8">
      <w:pPr>
        <w:pStyle w:val="Default"/>
        <w:jc w:val="both"/>
        <w:rPr>
          <w:sz w:val="22"/>
          <w:szCs w:val="22"/>
          <w:lang w:val="en-US"/>
        </w:rPr>
      </w:pPr>
    </w:p>
    <w:p w14:paraId="1BAD8659" w14:textId="77777777" w:rsidR="00B35DB8" w:rsidRPr="000B16C7" w:rsidRDefault="00B35DB8" w:rsidP="00B35DB8">
      <w:pPr>
        <w:pStyle w:val="Default"/>
        <w:jc w:val="both"/>
        <w:rPr>
          <w:sz w:val="22"/>
          <w:szCs w:val="22"/>
          <w:u w:val="single"/>
          <w:lang w:val="en-US"/>
        </w:rPr>
      </w:pPr>
      <w:r w:rsidRPr="000B16C7">
        <w:rPr>
          <w:sz w:val="22"/>
          <w:szCs w:val="22"/>
          <w:u w:val="single"/>
          <w:lang w:val="en-US"/>
        </w:rPr>
        <w:t>18. Jurisdiction</w:t>
      </w:r>
      <w:r w:rsidRPr="000B16C7">
        <w:rPr>
          <w:sz w:val="22"/>
          <w:szCs w:val="22"/>
          <w:lang w:val="en-US"/>
        </w:rPr>
        <w:t>:</w:t>
      </w:r>
      <w:r w:rsidRPr="000B16C7">
        <w:rPr>
          <w:sz w:val="22"/>
          <w:szCs w:val="22"/>
          <w:u w:val="single"/>
          <w:lang w:val="en-US"/>
        </w:rPr>
        <w:t xml:space="preserve"> </w:t>
      </w:r>
    </w:p>
    <w:p w14:paraId="1BAD865A" w14:textId="77777777" w:rsidR="00B35DB8" w:rsidRPr="000B16C7" w:rsidRDefault="00B35DB8" w:rsidP="00B35DB8">
      <w:pPr>
        <w:pStyle w:val="Default"/>
        <w:jc w:val="both"/>
        <w:rPr>
          <w:sz w:val="22"/>
          <w:szCs w:val="22"/>
          <w:u w:val="single"/>
          <w:lang w:val="en-US"/>
        </w:rPr>
      </w:pPr>
    </w:p>
    <w:p w14:paraId="1BAD865B" w14:textId="77777777" w:rsidR="00B35DB8" w:rsidRPr="000B16C7" w:rsidRDefault="00B35DB8" w:rsidP="00B35DB8">
      <w:pPr>
        <w:pStyle w:val="Default"/>
        <w:jc w:val="both"/>
        <w:rPr>
          <w:sz w:val="22"/>
          <w:szCs w:val="22"/>
          <w:lang w:val="en-US"/>
        </w:rPr>
      </w:pPr>
      <w:r w:rsidRPr="000B16C7">
        <w:rPr>
          <w:sz w:val="22"/>
          <w:szCs w:val="22"/>
          <w:lang w:val="en-US"/>
        </w:rPr>
        <w:t>The judicial issues between the INSURANCE COMPANY and the INSURED shall be filed in the jurisdiction of the latter’s domicile.</w:t>
      </w:r>
    </w:p>
    <w:p w14:paraId="1BAD865C" w14:textId="77777777" w:rsidR="00B35DB8" w:rsidRPr="000B16C7" w:rsidRDefault="00B35DB8" w:rsidP="00B35DB8">
      <w:pPr>
        <w:pStyle w:val="Default"/>
        <w:jc w:val="both"/>
        <w:rPr>
          <w:sz w:val="22"/>
          <w:szCs w:val="22"/>
          <w:lang w:val="en-US"/>
        </w:rPr>
      </w:pPr>
    </w:p>
    <w:p w14:paraId="1BAD865D" w14:textId="77777777" w:rsidR="00B35DB8" w:rsidRPr="000B16C7" w:rsidRDefault="00B35DB8" w:rsidP="00B35DB8">
      <w:pPr>
        <w:pStyle w:val="Default"/>
        <w:jc w:val="both"/>
        <w:rPr>
          <w:sz w:val="22"/>
          <w:szCs w:val="22"/>
          <w:u w:val="single"/>
          <w:lang w:val="en-US"/>
        </w:rPr>
      </w:pPr>
      <w:r w:rsidRPr="000B16C7">
        <w:rPr>
          <w:sz w:val="22"/>
          <w:szCs w:val="22"/>
          <w:u w:val="single"/>
          <w:lang w:val="en-US"/>
        </w:rPr>
        <w:t xml:space="preserve">19. Final Provisions </w:t>
      </w:r>
    </w:p>
    <w:p w14:paraId="1BAD865E" w14:textId="77777777" w:rsidR="00B35DB8" w:rsidRPr="000B16C7" w:rsidRDefault="00B35DB8" w:rsidP="00B35DB8">
      <w:pPr>
        <w:pStyle w:val="Default"/>
        <w:jc w:val="both"/>
        <w:rPr>
          <w:sz w:val="22"/>
          <w:szCs w:val="22"/>
          <w:lang w:val="en-US"/>
        </w:rPr>
      </w:pPr>
    </w:p>
    <w:p w14:paraId="1BAD865F" w14:textId="77777777" w:rsidR="00B35DB8" w:rsidRPr="000B16C7" w:rsidRDefault="00B35DB8" w:rsidP="00B35DB8">
      <w:pPr>
        <w:pStyle w:val="Default"/>
        <w:jc w:val="both"/>
        <w:rPr>
          <w:sz w:val="22"/>
          <w:szCs w:val="22"/>
          <w:lang w:val="en-US"/>
        </w:rPr>
      </w:pPr>
      <w:r w:rsidRPr="000B16C7">
        <w:rPr>
          <w:sz w:val="22"/>
          <w:szCs w:val="22"/>
          <w:lang w:val="en-US"/>
        </w:rPr>
        <w:t xml:space="preserve">19.1. Acceptance of the insurance shall be subject to the analysis of the risk. </w:t>
      </w:r>
    </w:p>
    <w:p w14:paraId="1BAD8660" w14:textId="77777777" w:rsidR="00B35DB8" w:rsidRPr="000B16C7" w:rsidRDefault="00B35DB8" w:rsidP="00B35DB8">
      <w:pPr>
        <w:pStyle w:val="Default"/>
        <w:jc w:val="both"/>
        <w:rPr>
          <w:sz w:val="22"/>
          <w:szCs w:val="22"/>
          <w:lang w:val="en-US"/>
        </w:rPr>
      </w:pPr>
    </w:p>
    <w:p w14:paraId="1BAD8661" w14:textId="77777777" w:rsidR="00B35DB8" w:rsidRPr="000B16C7" w:rsidRDefault="00B35DB8" w:rsidP="00B35DB8">
      <w:pPr>
        <w:pStyle w:val="Default"/>
        <w:jc w:val="both"/>
        <w:rPr>
          <w:sz w:val="22"/>
          <w:szCs w:val="22"/>
          <w:lang w:val="en-US"/>
        </w:rPr>
      </w:pPr>
      <w:r w:rsidRPr="000B16C7">
        <w:rPr>
          <w:sz w:val="22"/>
          <w:szCs w:val="22"/>
          <w:lang w:val="en-US"/>
        </w:rPr>
        <w:t xml:space="preserve">19.2. The policies and endorsements shall become effective and end at midnight on the dates respectively indicated as such. </w:t>
      </w:r>
    </w:p>
    <w:p w14:paraId="1BAD8662" w14:textId="77777777" w:rsidR="00B35DB8" w:rsidRPr="000B16C7" w:rsidRDefault="00B35DB8" w:rsidP="00B35DB8">
      <w:pPr>
        <w:pStyle w:val="Default"/>
        <w:jc w:val="both"/>
        <w:rPr>
          <w:sz w:val="22"/>
          <w:szCs w:val="22"/>
          <w:lang w:val="en-US"/>
        </w:rPr>
      </w:pPr>
    </w:p>
    <w:p w14:paraId="1BAD8663" w14:textId="77777777" w:rsidR="00B35DB8" w:rsidRPr="000B16C7" w:rsidRDefault="00B35DB8" w:rsidP="00B35DB8">
      <w:pPr>
        <w:pStyle w:val="Default"/>
        <w:jc w:val="both"/>
        <w:rPr>
          <w:sz w:val="22"/>
          <w:szCs w:val="22"/>
          <w:lang w:val="en-US"/>
        </w:rPr>
      </w:pPr>
      <w:r w:rsidRPr="000B16C7">
        <w:rPr>
          <w:sz w:val="22"/>
          <w:szCs w:val="22"/>
          <w:lang w:val="en-US"/>
        </w:rPr>
        <w:t xml:space="preserve">19.3. Registration of this plan with Susep does not imply an incentive or recommendation of the Independent Agency for its commercialization. </w:t>
      </w:r>
    </w:p>
    <w:p w14:paraId="1BAD8664" w14:textId="77777777" w:rsidR="00B35DB8" w:rsidRPr="000B16C7" w:rsidRDefault="00B35DB8" w:rsidP="00B35DB8">
      <w:pPr>
        <w:pStyle w:val="Default"/>
        <w:jc w:val="both"/>
        <w:rPr>
          <w:sz w:val="22"/>
          <w:szCs w:val="22"/>
          <w:lang w:val="en-US"/>
        </w:rPr>
      </w:pPr>
    </w:p>
    <w:p w14:paraId="1BAD8665" w14:textId="77777777" w:rsidR="00B35DB8" w:rsidRPr="000B16C7" w:rsidRDefault="00B35DB8" w:rsidP="00B35DB8">
      <w:pPr>
        <w:pStyle w:val="Default"/>
        <w:jc w:val="both"/>
        <w:rPr>
          <w:sz w:val="22"/>
          <w:szCs w:val="22"/>
          <w:lang w:val="en-US"/>
        </w:rPr>
      </w:pPr>
      <w:r w:rsidRPr="000B16C7">
        <w:rPr>
          <w:sz w:val="22"/>
          <w:szCs w:val="22"/>
          <w:lang w:val="en-US"/>
        </w:rPr>
        <w:t xml:space="preserve">19.4. After seven business days of issuance of this document, one can verify if the policy or endorsement was properly registered on Susep’s website – </w:t>
      </w:r>
      <w:hyperlink r:id="rId23" w:history="1">
        <w:r w:rsidRPr="000B16C7">
          <w:rPr>
            <w:rStyle w:val="Hyperlink"/>
            <w:color w:val="auto"/>
            <w:sz w:val="22"/>
            <w:szCs w:val="22"/>
            <w:lang w:val="en-US"/>
          </w:rPr>
          <w:t>www.susep.gov.br</w:t>
        </w:r>
      </w:hyperlink>
      <w:r w:rsidRPr="000B16C7">
        <w:rPr>
          <w:rStyle w:val="Hyperlink"/>
          <w:color w:val="auto"/>
          <w:sz w:val="22"/>
          <w:szCs w:val="22"/>
          <w:u w:val="none"/>
          <w:lang w:val="en-US"/>
        </w:rPr>
        <w:t>.</w:t>
      </w:r>
      <w:r w:rsidRPr="000B16C7">
        <w:rPr>
          <w:sz w:val="22"/>
          <w:szCs w:val="22"/>
          <w:lang w:val="en-US"/>
        </w:rPr>
        <w:t xml:space="preserve"> </w:t>
      </w:r>
    </w:p>
    <w:p w14:paraId="1BAD8666" w14:textId="77777777" w:rsidR="00B35DB8" w:rsidRPr="000B16C7" w:rsidRDefault="00B35DB8" w:rsidP="00B35DB8">
      <w:pPr>
        <w:pStyle w:val="Default"/>
        <w:jc w:val="both"/>
        <w:rPr>
          <w:sz w:val="22"/>
          <w:szCs w:val="22"/>
          <w:lang w:val="en-US"/>
        </w:rPr>
      </w:pPr>
    </w:p>
    <w:p w14:paraId="1BAD8667" w14:textId="77777777" w:rsidR="00B35DB8" w:rsidRPr="000B16C7" w:rsidRDefault="00B35DB8" w:rsidP="00B35DB8">
      <w:pPr>
        <w:pStyle w:val="Default"/>
        <w:jc w:val="both"/>
        <w:rPr>
          <w:sz w:val="22"/>
          <w:szCs w:val="22"/>
          <w:lang w:val="en-US"/>
        </w:rPr>
      </w:pPr>
      <w:r w:rsidRPr="000B16C7">
        <w:rPr>
          <w:sz w:val="22"/>
          <w:szCs w:val="22"/>
          <w:lang w:val="en-US"/>
        </w:rPr>
        <w:t xml:space="preserve">19.5. The registration status of the insurance broker may be verified on the website www.susep.gov.br, through the number of his/her registration with Susep, full name, and CNPJ or CPF. </w:t>
      </w:r>
    </w:p>
    <w:p w14:paraId="1BAD8668" w14:textId="77777777" w:rsidR="00B35DB8" w:rsidRPr="000B16C7" w:rsidRDefault="00B35DB8" w:rsidP="00B35DB8">
      <w:pPr>
        <w:pStyle w:val="Default"/>
        <w:jc w:val="both"/>
        <w:rPr>
          <w:sz w:val="22"/>
          <w:szCs w:val="22"/>
          <w:lang w:val="en-US"/>
        </w:rPr>
      </w:pPr>
    </w:p>
    <w:p w14:paraId="1BAD8669" w14:textId="77777777" w:rsidR="00B35DB8" w:rsidRPr="000B16C7" w:rsidRDefault="00B35DB8" w:rsidP="00B35DB8">
      <w:pPr>
        <w:pStyle w:val="Default"/>
        <w:jc w:val="both"/>
        <w:rPr>
          <w:sz w:val="22"/>
          <w:szCs w:val="22"/>
          <w:lang w:val="en-US"/>
        </w:rPr>
      </w:pPr>
      <w:r w:rsidRPr="000B16C7">
        <w:rPr>
          <w:sz w:val="22"/>
          <w:szCs w:val="22"/>
          <w:lang w:val="en-US"/>
        </w:rPr>
        <w:t xml:space="preserve">19.6. This insurance is taken out on a first absolute risk basis. </w:t>
      </w:r>
    </w:p>
    <w:p w14:paraId="1BAD866A" w14:textId="77777777" w:rsidR="00B35DB8" w:rsidRPr="000B16C7" w:rsidRDefault="00B35DB8" w:rsidP="00B35DB8">
      <w:pPr>
        <w:pStyle w:val="Default"/>
        <w:jc w:val="both"/>
        <w:rPr>
          <w:sz w:val="22"/>
          <w:szCs w:val="22"/>
          <w:lang w:val="en-US"/>
        </w:rPr>
      </w:pPr>
    </w:p>
    <w:p w14:paraId="1BAD866B" w14:textId="77777777" w:rsidR="00B35DB8" w:rsidRPr="000B16C7" w:rsidRDefault="00B35DB8" w:rsidP="00B35DB8">
      <w:pPr>
        <w:pStyle w:val="Default"/>
        <w:jc w:val="both"/>
        <w:rPr>
          <w:sz w:val="22"/>
          <w:szCs w:val="22"/>
          <w:lang w:val="en-US"/>
        </w:rPr>
      </w:pPr>
      <w:r w:rsidRPr="000B16C7">
        <w:rPr>
          <w:sz w:val="22"/>
          <w:szCs w:val="22"/>
          <w:lang w:val="en-US"/>
        </w:rPr>
        <w:t xml:space="preserve">19.7. The entire national territory is deemed the geographic scope of the types taken out, except as otherwise provided for in the Special and/or Specific Conditions of the Policy. </w:t>
      </w:r>
    </w:p>
    <w:p w14:paraId="1BAD866C" w14:textId="77777777" w:rsidR="00B35DB8" w:rsidRPr="000B16C7" w:rsidRDefault="00B35DB8" w:rsidP="00B35DB8">
      <w:pPr>
        <w:pStyle w:val="Corpodetexto"/>
        <w:rPr>
          <w:rFonts w:cs="Arial"/>
          <w:lang w:val="en-US"/>
        </w:rPr>
      </w:pPr>
    </w:p>
    <w:p w14:paraId="1BAD866D" w14:textId="77777777" w:rsidR="00B35DB8" w:rsidRPr="000B16C7" w:rsidRDefault="00B35DB8" w:rsidP="00B35DB8">
      <w:pPr>
        <w:pStyle w:val="Corpodetexto"/>
        <w:spacing w:line="240" w:lineRule="auto"/>
        <w:rPr>
          <w:rFonts w:cs="Arial"/>
          <w:lang w:val="en-US"/>
        </w:rPr>
      </w:pPr>
      <w:r w:rsidRPr="000B16C7">
        <w:rPr>
          <w:rFonts w:cs="Arial"/>
          <w:lang w:val="en-US"/>
        </w:rPr>
        <w:t>19.8. Any translation fees regarding reimbursement of expenses abroad shall be fully paid by the INSURANCE COMPANY.</w:t>
      </w:r>
    </w:p>
    <w:p w14:paraId="1BAD866E" w14:textId="77777777" w:rsidR="00B35DB8" w:rsidRPr="000B16C7" w:rsidRDefault="00B35DB8" w:rsidP="00B35DB8">
      <w:pPr>
        <w:pStyle w:val="Corpodetexto"/>
        <w:spacing w:line="240" w:lineRule="auto"/>
        <w:rPr>
          <w:rFonts w:cs="Arial"/>
          <w:lang w:val="en-US"/>
        </w:rPr>
      </w:pPr>
    </w:p>
    <w:p w14:paraId="1BAD866F" w14:textId="77777777" w:rsidR="00B35DB8" w:rsidRPr="000B16C7" w:rsidRDefault="00B35DB8" w:rsidP="00B35DB8">
      <w:pPr>
        <w:rPr>
          <w:rFonts w:cs="Arial"/>
          <w:sz w:val="22"/>
          <w:szCs w:val="20"/>
          <w:lang w:val="en-US"/>
        </w:rPr>
      </w:pPr>
      <w:r w:rsidRPr="000B16C7">
        <w:rPr>
          <w:rFonts w:cs="Arial"/>
          <w:lang w:val="en-US"/>
        </w:rPr>
        <w:br w:type="page"/>
      </w:r>
    </w:p>
    <w:p w14:paraId="1BAD8670"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SPECIAL CONDITIONS</w:t>
      </w:r>
    </w:p>
    <w:p w14:paraId="1BAD8671" w14:textId="77777777" w:rsidR="00B35DB8" w:rsidRPr="000B16C7" w:rsidRDefault="00B35DB8" w:rsidP="00B35DB8">
      <w:pPr>
        <w:pStyle w:val="Corpodetexto"/>
        <w:jc w:val="center"/>
        <w:rPr>
          <w:rFonts w:cs="Arial"/>
          <w:lang w:val="en-US"/>
        </w:rPr>
      </w:pPr>
    </w:p>
    <w:p w14:paraId="1BAD8672" w14:textId="77777777" w:rsidR="00B35DB8" w:rsidRPr="000B16C7" w:rsidRDefault="00B35DB8" w:rsidP="00B35DB8">
      <w:pPr>
        <w:autoSpaceDE w:val="0"/>
        <w:autoSpaceDN w:val="0"/>
        <w:adjustRightInd w:val="0"/>
        <w:rPr>
          <w:sz w:val="22"/>
          <w:u w:val="single"/>
          <w:lang w:val="en-US"/>
        </w:rPr>
      </w:pPr>
      <w:r w:rsidRPr="000B16C7">
        <w:rPr>
          <w:sz w:val="22"/>
          <w:u w:val="single"/>
          <w:lang w:val="en-US"/>
        </w:rPr>
        <w:t>1. Subject matter</w:t>
      </w:r>
      <w:r w:rsidRPr="000B16C7">
        <w:rPr>
          <w:sz w:val="22"/>
          <w:lang w:val="en-US"/>
        </w:rPr>
        <w:t>:</w:t>
      </w:r>
      <w:r w:rsidRPr="000B16C7">
        <w:rPr>
          <w:sz w:val="22"/>
          <w:u w:val="single"/>
          <w:lang w:val="en-US"/>
        </w:rPr>
        <w:t xml:space="preserve"> </w:t>
      </w:r>
    </w:p>
    <w:p w14:paraId="1BAD8673" w14:textId="77777777" w:rsidR="00B35DB8" w:rsidRPr="000B16C7" w:rsidRDefault="00B35DB8" w:rsidP="00B35DB8">
      <w:pPr>
        <w:autoSpaceDE w:val="0"/>
        <w:autoSpaceDN w:val="0"/>
        <w:adjustRightInd w:val="0"/>
        <w:rPr>
          <w:rFonts w:cs="Arial"/>
          <w:sz w:val="22"/>
          <w:szCs w:val="22"/>
          <w:lang w:val="en-US"/>
        </w:rPr>
      </w:pPr>
    </w:p>
    <w:p w14:paraId="1BAD8674" w14:textId="54824228" w:rsidR="00B35DB8" w:rsidRPr="000B16C7" w:rsidRDefault="00B35DB8" w:rsidP="00B35DB8">
      <w:pPr>
        <w:pStyle w:val="Default"/>
        <w:jc w:val="both"/>
        <w:rPr>
          <w:sz w:val="22"/>
          <w:szCs w:val="22"/>
          <w:lang w:val="en-US"/>
        </w:rPr>
      </w:pPr>
      <w:r w:rsidRPr="000B16C7">
        <w:rPr>
          <w:sz w:val="22"/>
          <w:szCs w:val="22"/>
          <w:lang w:val="en-US"/>
        </w:rPr>
        <w:t>This insurance contract secures indemnification, up to the amount set by the policy, for losses arising from default of the POLICYHOLDER in the events provided for in section 7.</w:t>
      </w:r>
      <w:r w:rsidR="00691E59" w:rsidRPr="000B16C7">
        <w:rPr>
          <w:sz w:val="22"/>
          <w:szCs w:val="22"/>
          <w:lang w:val="en-US"/>
        </w:rPr>
        <w:t>6</w:t>
      </w:r>
      <w:r w:rsidRPr="000B16C7">
        <w:rPr>
          <w:sz w:val="22"/>
          <w:szCs w:val="22"/>
          <w:lang w:val="en-US"/>
        </w:rPr>
        <w:t xml:space="preserve"> of the Tender Protocol for Award of the Production Sharing Agreements for Exploration and Production of Oil and Gas of the </w:t>
      </w:r>
      <w:r w:rsidR="00691E59" w:rsidRPr="000B16C7">
        <w:rPr>
          <w:sz w:val="22"/>
          <w:szCs w:val="22"/>
          <w:lang w:val="en-US"/>
        </w:rPr>
        <w:t>2</w:t>
      </w:r>
      <w:r w:rsidR="00691E59" w:rsidRPr="000B16C7">
        <w:rPr>
          <w:sz w:val="22"/>
          <w:szCs w:val="22"/>
          <w:vertAlign w:val="superscript"/>
          <w:lang w:val="en-US"/>
        </w:rPr>
        <w:t>nd</w:t>
      </w:r>
      <w:r w:rsidR="00691E59" w:rsidRPr="000B16C7">
        <w:rPr>
          <w:sz w:val="22"/>
          <w:szCs w:val="22"/>
          <w:lang w:val="en-US"/>
        </w:rPr>
        <w:t xml:space="preserve"> </w:t>
      </w:r>
      <w:r w:rsidR="00BA2D98" w:rsidRPr="000B16C7">
        <w:rPr>
          <w:sz w:val="22"/>
          <w:szCs w:val="22"/>
          <w:lang w:val="en-US"/>
        </w:rPr>
        <w:t>Transfer of Rights Surplus Bidding Round</w:t>
      </w:r>
      <w:r w:rsidRPr="000B16C7">
        <w:rPr>
          <w:sz w:val="22"/>
          <w:szCs w:val="22"/>
          <w:lang w:val="en-US"/>
        </w:rPr>
        <w:t xml:space="preserve">. </w:t>
      </w:r>
    </w:p>
    <w:p w14:paraId="1BAD8675" w14:textId="77777777" w:rsidR="00B35DB8" w:rsidRPr="000B16C7" w:rsidRDefault="00B35DB8" w:rsidP="00B35DB8">
      <w:pPr>
        <w:pStyle w:val="Default"/>
        <w:jc w:val="both"/>
        <w:rPr>
          <w:sz w:val="22"/>
          <w:szCs w:val="22"/>
          <w:lang w:val="en-US"/>
        </w:rPr>
      </w:pPr>
      <w:r w:rsidRPr="000B16C7">
        <w:rPr>
          <w:sz w:val="22"/>
          <w:szCs w:val="22"/>
          <w:lang w:val="en-US"/>
        </w:rPr>
        <w:t xml:space="preserve"> </w:t>
      </w:r>
    </w:p>
    <w:p w14:paraId="1BAD8676" w14:textId="77777777" w:rsidR="00B35DB8" w:rsidRPr="000B16C7" w:rsidRDefault="00B35DB8" w:rsidP="00B35DB8">
      <w:pPr>
        <w:autoSpaceDE w:val="0"/>
        <w:autoSpaceDN w:val="0"/>
        <w:adjustRightInd w:val="0"/>
        <w:rPr>
          <w:sz w:val="22"/>
          <w:u w:val="single"/>
          <w:lang w:val="en-US"/>
        </w:rPr>
      </w:pPr>
      <w:r w:rsidRPr="000B16C7">
        <w:rPr>
          <w:sz w:val="22"/>
          <w:u w:val="single"/>
          <w:lang w:val="en-US"/>
        </w:rPr>
        <w:t>2. Definitions</w:t>
      </w:r>
      <w:r w:rsidRPr="000B16C7">
        <w:rPr>
          <w:sz w:val="22"/>
          <w:lang w:val="en-US"/>
        </w:rPr>
        <w:t>:</w:t>
      </w:r>
      <w:r w:rsidRPr="000B16C7">
        <w:rPr>
          <w:sz w:val="22"/>
          <w:u w:val="single"/>
          <w:lang w:val="en-US"/>
        </w:rPr>
        <w:t xml:space="preserve"> </w:t>
      </w:r>
    </w:p>
    <w:p w14:paraId="1BAD8677" w14:textId="77777777" w:rsidR="00B35DB8" w:rsidRPr="000B16C7" w:rsidRDefault="00B35DB8" w:rsidP="00B35DB8">
      <w:pPr>
        <w:autoSpaceDE w:val="0"/>
        <w:autoSpaceDN w:val="0"/>
        <w:adjustRightInd w:val="0"/>
        <w:rPr>
          <w:rFonts w:cs="Arial"/>
          <w:sz w:val="22"/>
          <w:szCs w:val="22"/>
          <w:lang w:val="en-US"/>
        </w:rPr>
      </w:pPr>
    </w:p>
    <w:p w14:paraId="1BAD8678" w14:textId="77777777" w:rsidR="00B35DB8" w:rsidRPr="000B16C7" w:rsidRDefault="00B35DB8" w:rsidP="00B35DB8">
      <w:pPr>
        <w:pStyle w:val="Default"/>
        <w:jc w:val="both"/>
        <w:rPr>
          <w:sz w:val="22"/>
          <w:szCs w:val="22"/>
          <w:lang w:val="en-US"/>
        </w:rPr>
      </w:pPr>
      <w:r w:rsidRPr="000B16C7">
        <w:rPr>
          <w:sz w:val="22"/>
          <w:szCs w:val="22"/>
          <w:lang w:val="en-US"/>
        </w:rPr>
        <w:t xml:space="preserve">For purposes of this type, the definitions included in art. 6 of Law No. 8,666/93 also apply. </w:t>
      </w:r>
    </w:p>
    <w:p w14:paraId="1BAD8679" w14:textId="77777777" w:rsidR="00B35DB8" w:rsidRPr="000B16C7" w:rsidRDefault="00B35DB8" w:rsidP="00B35DB8">
      <w:pPr>
        <w:pStyle w:val="Default"/>
        <w:jc w:val="both"/>
        <w:rPr>
          <w:sz w:val="22"/>
          <w:szCs w:val="22"/>
          <w:lang w:val="en-US"/>
        </w:rPr>
      </w:pPr>
      <w:r w:rsidRPr="000B16C7">
        <w:rPr>
          <w:sz w:val="22"/>
          <w:szCs w:val="22"/>
          <w:lang w:val="en-US"/>
        </w:rPr>
        <w:t xml:space="preserve"> </w:t>
      </w:r>
    </w:p>
    <w:p w14:paraId="1BAD867A" w14:textId="77777777" w:rsidR="00B35DB8" w:rsidRPr="000B16C7" w:rsidRDefault="00B35DB8" w:rsidP="00B35DB8">
      <w:pPr>
        <w:autoSpaceDE w:val="0"/>
        <w:autoSpaceDN w:val="0"/>
        <w:adjustRightInd w:val="0"/>
        <w:rPr>
          <w:sz w:val="22"/>
          <w:u w:val="single"/>
          <w:lang w:val="en-US"/>
        </w:rPr>
      </w:pPr>
      <w:r w:rsidRPr="000B16C7">
        <w:rPr>
          <w:sz w:val="22"/>
          <w:u w:val="single"/>
          <w:lang w:val="en-US"/>
        </w:rPr>
        <w:t>3. Effectiveness</w:t>
      </w:r>
      <w:r w:rsidRPr="000B16C7">
        <w:rPr>
          <w:sz w:val="22"/>
          <w:lang w:val="en-US"/>
        </w:rPr>
        <w:t>:</w:t>
      </w:r>
      <w:r w:rsidRPr="000B16C7">
        <w:rPr>
          <w:sz w:val="22"/>
          <w:u w:val="single"/>
          <w:lang w:val="en-US"/>
        </w:rPr>
        <w:t xml:space="preserve"> </w:t>
      </w:r>
    </w:p>
    <w:p w14:paraId="1BAD867B" w14:textId="77777777" w:rsidR="00B35DB8" w:rsidRPr="000B16C7" w:rsidRDefault="00B35DB8" w:rsidP="00B35DB8">
      <w:pPr>
        <w:autoSpaceDE w:val="0"/>
        <w:autoSpaceDN w:val="0"/>
        <w:adjustRightInd w:val="0"/>
        <w:rPr>
          <w:rFonts w:cs="Arial"/>
          <w:sz w:val="22"/>
          <w:szCs w:val="22"/>
          <w:lang w:val="en-US"/>
        </w:rPr>
      </w:pPr>
    </w:p>
    <w:p w14:paraId="1BAD867C" w14:textId="2430CE2D" w:rsidR="00B35DB8" w:rsidRPr="000B16C7" w:rsidRDefault="00B35DB8" w:rsidP="00B35DB8">
      <w:pPr>
        <w:pStyle w:val="Default"/>
        <w:jc w:val="both"/>
        <w:rPr>
          <w:sz w:val="22"/>
          <w:szCs w:val="22"/>
          <w:lang w:val="en-US"/>
        </w:rPr>
      </w:pPr>
      <w:r w:rsidRPr="000B16C7">
        <w:rPr>
          <w:sz w:val="22"/>
          <w:szCs w:val="22"/>
          <w:lang w:val="en-US"/>
        </w:rPr>
        <w:t>The effectiveness of the policy shall coincide with the term provided for in section 7.</w:t>
      </w:r>
      <w:r w:rsidR="00034258" w:rsidRPr="000B16C7">
        <w:rPr>
          <w:sz w:val="22"/>
          <w:szCs w:val="22"/>
          <w:lang w:val="en-US"/>
        </w:rPr>
        <w:t>3</w:t>
      </w:r>
      <w:r w:rsidRPr="000B16C7">
        <w:rPr>
          <w:sz w:val="22"/>
          <w:szCs w:val="22"/>
          <w:lang w:val="en-US"/>
        </w:rPr>
        <w:t xml:space="preserve"> of the Tender Protocol for Award of the Production Sharing Agreements for Exploration and Production of Oil and Gas of the </w:t>
      </w:r>
      <w:r w:rsidR="00691E59" w:rsidRPr="000B16C7">
        <w:rPr>
          <w:sz w:val="22"/>
          <w:szCs w:val="22"/>
          <w:lang w:val="en-US"/>
        </w:rPr>
        <w:t>2</w:t>
      </w:r>
      <w:r w:rsidR="00691E59" w:rsidRPr="000B16C7">
        <w:rPr>
          <w:sz w:val="22"/>
          <w:szCs w:val="22"/>
          <w:vertAlign w:val="superscript"/>
          <w:lang w:val="en-US"/>
        </w:rPr>
        <w:t>nd</w:t>
      </w:r>
      <w:r w:rsidR="00691E59" w:rsidRPr="000B16C7">
        <w:rPr>
          <w:sz w:val="22"/>
          <w:szCs w:val="22"/>
          <w:lang w:val="en-US"/>
        </w:rPr>
        <w:t xml:space="preserve"> </w:t>
      </w:r>
      <w:r w:rsidR="00BA2D98" w:rsidRPr="000B16C7">
        <w:rPr>
          <w:sz w:val="22"/>
          <w:szCs w:val="22"/>
          <w:lang w:val="en-US"/>
        </w:rPr>
        <w:t>Transfer of Rights Surplus Bidding Round</w:t>
      </w:r>
      <w:r w:rsidRPr="000B16C7">
        <w:rPr>
          <w:sz w:val="22"/>
          <w:szCs w:val="22"/>
          <w:lang w:val="en-US"/>
        </w:rPr>
        <w:t xml:space="preserve">. </w:t>
      </w:r>
    </w:p>
    <w:p w14:paraId="1BAD867D" w14:textId="77777777" w:rsidR="00B35DB8" w:rsidRPr="000B16C7" w:rsidRDefault="00B35DB8" w:rsidP="00B35DB8">
      <w:pPr>
        <w:pStyle w:val="Default"/>
        <w:jc w:val="both"/>
        <w:rPr>
          <w:sz w:val="22"/>
          <w:szCs w:val="22"/>
          <w:lang w:val="en-US"/>
        </w:rPr>
      </w:pPr>
      <w:r w:rsidRPr="000B16C7">
        <w:rPr>
          <w:sz w:val="22"/>
          <w:szCs w:val="22"/>
          <w:lang w:val="en-US"/>
        </w:rPr>
        <w:t xml:space="preserve"> </w:t>
      </w:r>
    </w:p>
    <w:p w14:paraId="1BAD867E" w14:textId="77777777" w:rsidR="00B35DB8" w:rsidRPr="000B16C7" w:rsidRDefault="00B35DB8" w:rsidP="00B35DB8">
      <w:pPr>
        <w:autoSpaceDE w:val="0"/>
        <w:autoSpaceDN w:val="0"/>
        <w:adjustRightInd w:val="0"/>
        <w:jc w:val="both"/>
        <w:rPr>
          <w:sz w:val="22"/>
          <w:u w:val="single"/>
          <w:lang w:val="en-US"/>
        </w:rPr>
      </w:pPr>
      <w:r w:rsidRPr="000B16C7">
        <w:rPr>
          <w:sz w:val="22"/>
          <w:u w:val="single"/>
          <w:lang w:val="en-US"/>
        </w:rPr>
        <w:t>4. Claim and Establishment of the Loss</w:t>
      </w:r>
      <w:r w:rsidRPr="000B16C7">
        <w:rPr>
          <w:sz w:val="22"/>
          <w:lang w:val="en-US"/>
        </w:rPr>
        <w:t>:</w:t>
      </w:r>
      <w:r w:rsidRPr="000B16C7">
        <w:rPr>
          <w:sz w:val="22"/>
          <w:u w:val="single"/>
          <w:lang w:val="en-US"/>
        </w:rPr>
        <w:t xml:space="preserve"> </w:t>
      </w:r>
    </w:p>
    <w:p w14:paraId="1BAD867F" w14:textId="77777777" w:rsidR="00B35DB8" w:rsidRPr="000B16C7" w:rsidRDefault="00B35DB8" w:rsidP="00B35DB8">
      <w:pPr>
        <w:autoSpaceDE w:val="0"/>
        <w:autoSpaceDN w:val="0"/>
        <w:adjustRightInd w:val="0"/>
        <w:jc w:val="both"/>
        <w:rPr>
          <w:rFonts w:cs="Arial"/>
          <w:bCs/>
          <w:sz w:val="22"/>
          <w:szCs w:val="22"/>
          <w:lang w:val="en-US"/>
        </w:rPr>
      </w:pPr>
    </w:p>
    <w:p w14:paraId="1BAD8680" w14:textId="7F625F6C" w:rsidR="00B35DB8" w:rsidRPr="000B16C7" w:rsidRDefault="00B35DB8" w:rsidP="00B35DB8">
      <w:pPr>
        <w:autoSpaceDE w:val="0"/>
        <w:autoSpaceDN w:val="0"/>
        <w:adjustRightInd w:val="0"/>
        <w:jc w:val="both"/>
        <w:rPr>
          <w:rFonts w:cs="Arial"/>
          <w:bCs/>
          <w:sz w:val="22"/>
          <w:szCs w:val="22"/>
          <w:lang w:val="en-US"/>
        </w:rPr>
      </w:pPr>
      <w:r w:rsidRPr="000B16C7">
        <w:rPr>
          <w:rFonts w:cs="Arial"/>
          <w:bCs/>
          <w:sz w:val="22"/>
          <w:szCs w:val="22"/>
          <w:lang w:val="en-US"/>
        </w:rPr>
        <w:t>4.1. Claim: the insured shall inform the insurance company about the default of the policyholder regarding the events provided for in section 7.</w:t>
      </w:r>
      <w:r w:rsidR="00691E59" w:rsidRPr="000B16C7">
        <w:rPr>
          <w:rFonts w:cs="Arial"/>
          <w:bCs/>
          <w:sz w:val="22"/>
          <w:szCs w:val="22"/>
          <w:lang w:val="en-US"/>
        </w:rPr>
        <w:t>6</w:t>
      </w:r>
      <w:r w:rsidRPr="000B16C7">
        <w:rPr>
          <w:rFonts w:cs="Arial"/>
          <w:bCs/>
          <w:sz w:val="22"/>
          <w:szCs w:val="22"/>
          <w:lang w:val="en-US"/>
        </w:rPr>
        <w:t xml:space="preserve"> of the Tender Protocol for Award of the Production Sharing Agreements for Exploration and Production of Oil and Gas of the </w:t>
      </w:r>
      <w:r w:rsidR="00691E59" w:rsidRPr="000B16C7">
        <w:rPr>
          <w:rFonts w:cs="Arial"/>
          <w:bCs/>
          <w:sz w:val="22"/>
          <w:szCs w:val="22"/>
          <w:lang w:val="en-US"/>
        </w:rPr>
        <w:t>2</w:t>
      </w:r>
      <w:r w:rsidR="00691E59" w:rsidRPr="000B16C7">
        <w:rPr>
          <w:rFonts w:cs="Arial"/>
          <w:bCs/>
          <w:sz w:val="22"/>
          <w:szCs w:val="22"/>
          <w:vertAlign w:val="superscript"/>
          <w:lang w:val="en-US"/>
        </w:rPr>
        <w:t>nd</w:t>
      </w:r>
      <w:r w:rsidR="00691E59" w:rsidRPr="000B16C7">
        <w:rPr>
          <w:rFonts w:cs="Arial"/>
          <w:bCs/>
          <w:sz w:val="22"/>
          <w:szCs w:val="22"/>
          <w:lang w:val="en-US"/>
        </w:rPr>
        <w:t xml:space="preserve"> </w:t>
      </w:r>
      <w:r w:rsidR="00BA2D98" w:rsidRPr="000B16C7">
        <w:rPr>
          <w:rFonts w:cs="Arial"/>
          <w:bCs/>
          <w:sz w:val="22"/>
          <w:szCs w:val="22"/>
          <w:lang w:val="en-US"/>
        </w:rPr>
        <w:t>Transfer of Rights Surplus Bidding Round</w:t>
      </w:r>
      <w:r w:rsidRPr="000B16C7">
        <w:rPr>
          <w:rFonts w:cs="Arial"/>
          <w:bCs/>
          <w:sz w:val="22"/>
          <w:szCs w:val="22"/>
          <w:lang w:val="en-US"/>
        </w:rPr>
        <w:t>, date on which the Claim shall be official.</w:t>
      </w:r>
    </w:p>
    <w:p w14:paraId="1BAD8681" w14:textId="77777777" w:rsidR="00B35DB8" w:rsidRPr="000B16C7" w:rsidRDefault="00B35DB8" w:rsidP="00B35DB8">
      <w:pPr>
        <w:autoSpaceDE w:val="0"/>
        <w:autoSpaceDN w:val="0"/>
        <w:adjustRightInd w:val="0"/>
        <w:jc w:val="both"/>
        <w:rPr>
          <w:rFonts w:cs="Arial"/>
          <w:sz w:val="22"/>
          <w:szCs w:val="22"/>
          <w:lang w:val="en-US"/>
        </w:rPr>
      </w:pPr>
    </w:p>
    <w:p w14:paraId="1BAD8682" w14:textId="77777777" w:rsidR="00B35DB8" w:rsidRPr="000B16C7" w:rsidRDefault="00B35DB8" w:rsidP="00B35DB8">
      <w:pPr>
        <w:autoSpaceDE w:val="0"/>
        <w:autoSpaceDN w:val="0"/>
        <w:adjustRightInd w:val="0"/>
        <w:jc w:val="both"/>
        <w:rPr>
          <w:rFonts w:cs="Arial"/>
          <w:sz w:val="22"/>
          <w:szCs w:val="22"/>
          <w:lang w:val="en-US"/>
        </w:rPr>
      </w:pPr>
      <w:r w:rsidRPr="000B16C7">
        <w:rPr>
          <w:rFonts w:cs="Arial"/>
          <w:bCs/>
          <w:sz w:val="22"/>
          <w:szCs w:val="22"/>
          <w:lang w:val="en-US"/>
        </w:rPr>
        <w:t xml:space="preserve">4.1.1. For the Claim, submission of the following documents shall be required, without prejudice to the provisions in item 7.2.1 of the General Conditions: </w:t>
      </w:r>
    </w:p>
    <w:p w14:paraId="1BAD8683" w14:textId="77777777" w:rsidR="00B35DB8" w:rsidRPr="000B16C7" w:rsidRDefault="00B35DB8" w:rsidP="00B35DB8">
      <w:pPr>
        <w:autoSpaceDE w:val="0"/>
        <w:autoSpaceDN w:val="0"/>
        <w:adjustRightInd w:val="0"/>
        <w:jc w:val="both"/>
        <w:rPr>
          <w:rFonts w:cs="Arial"/>
          <w:sz w:val="22"/>
          <w:szCs w:val="22"/>
          <w:lang w:val="en-US"/>
        </w:rPr>
      </w:pPr>
      <w:r w:rsidRPr="000B16C7">
        <w:rPr>
          <w:rFonts w:cs="Arial"/>
          <w:bCs/>
          <w:sz w:val="22"/>
          <w:szCs w:val="22"/>
          <w:lang w:val="en-US"/>
        </w:rPr>
        <w:t xml:space="preserve">a) Copy of the tender protocol; </w:t>
      </w:r>
    </w:p>
    <w:p w14:paraId="1BAD8684" w14:textId="77777777" w:rsidR="00B35DB8" w:rsidRPr="000B16C7" w:rsidRDefault="00B35DB8" w:rsidP="00B35DB8">
      <w:pPr>
        <w:autoSpaceDE w:val="0"/>
        <w:autoSpaceDN w:val="0"/>
        <w:adjustRightInd w:val="0"/>
        <w:jc w:val="both"/>
        <w:rPr>
          <w:rFonts w:cs="Arial"/>
          <w:sz w:val="22"/>
          <w:szCs w:val="22"/>
          <w:lang w:val="en-US"/>
        </w:rPr>
      </w:pPr>
      <w:r w:rsidRPr="000B16C7">
        <w:rPr>
          <w:rFonts w:cs="Arial"/>
          <w:bCs/>
          <w:sz w:val="22"/>
          <w:szCs w:val="22"/>
          <w:lang w:val="en-US"/>
        </w:rPr>
        <w:t xml:space="preserve">b) Copy of the instrument of award; </w:t>
      </w:r>
    </w:p>
    <w:p w14:paraId="1BAD8685" w14:textId="77777777" w:rsidR="00B35DB8" w:rsidRPr="000B16C7" w:rsidRDefault="00B35DB8" w:rsidP="00B35DB8">
      <w:pPr>
        <w:autoSpaceDE w:val="0"/>
        <w:autoSpaceDN w:val="0"/>
        <w:adjustRightInd w:val="0"/>
        <w:jc w:val="both"/>
        <w:rPr>
          <w:rFonts w:cs="Arial"/>
          <w:bCs/>
          <w:sz w:val="22"/>
          <w:szCs w:val="22"/>
          <w:lang w:val="en-US"/>
        </w:rPr>
      </w:pPr>
      <w:r w:rsidRPr="000B16C7">
        <w:rPr>
          <w:rFonts w:cs="Arial"/>
          <w:bCs/>
          <w:sz w:val="22"/>
          <w:szCs w:val="22"/>
          <w:lang w:val="en-US"/>
        </w:rPr>
        <w:t>c) Spreadsheet, report, and/or correspondence informing the amounts of the losses suffered, accompanied by supporting documents.</w:t>
      </w:r>
    </w:p>
    <w:p w14:paraId="1BAD8686" w14:textId="77777777" w:rsidR="00B35DB8" w:rsidRPr="000B16C7" w:rsidRDefault="00B35DB8" w:rsidP="00B35DB8">
      <w:pPr>
        <w:autoSpaceDE w:val="0"/>
        <w:autoSpaceDN w:val="0"/>
        <w:adjustRightInd w:val="0"/>
        <w:jc w:val="both"/>
        <w:rPr>
          <w:rFonts w:cs="Arial"/>
          <w:sz w:val="22"/>
          <w:szCs w:val="22"/>
          <w:lang w:val="en-US"/>
        </w:rPr>
      </w:pPr>
    </w:p>
    <w:p w14:paraId="1BAD8687" w14:textId="77777777" w:rsidR="00B35DB8" w:rsidRPr="000B16C7" w:rsidRDefault="00B35DB8" w:rsidP="00B35DB8">
      <w:pPr>
        <w:pStyle w:val="Default"/>
        <w:jc w:val="both"/>
        <w:rPr>
          <w:rFonts w:ascii="Times New Roman" w:hAnsi="Times New Roman" w:cs="Times New Roman"/>
          <w:sz w:val="22"/>
          <w:szCs w:val="22"/>
          <w:lang w:val="en-US"/>
        </w:rPr>
      </w:pPr>
      <w:r w:rsidRPr="000B16C7">
        <w:rPr>
          <w:sz w:val="22"/>
          <w:szCs w:val="22"/>
          <w:lang w:val="en-US"/>
        </w:rPr>
        <w:t>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p>
    <w:p w14:paraId="1BAD8688" w14:textId="77777777" w:rsidR="00B35DB8" w:rsidRPr="000B16C7" w:rsidRDefault="00B35DB8" w:rsidP="00B35DB8">
      <w:pPr>
        <w:pStyle w:val="Default"/>
        <w:jc w:val="both"/>
        <w:rPr>
          <w:sz w:val="22"/>
          <w:szCs w:val="22"/>
          <w:lang w:val="en-US"/>
        </w:rPr>
      </w:pPr>
    </w:p>
    <w:p w14:paraId="1BAD8689" w14:textId="77777777" w:rsidR="00B35DB8" w:rsidRPr="000B16C7" w:rsidRDefault="00B35DB8" w:rsidP="00B35DB8">
      <w:pPr>
        <w:pStyle w:val="Default"/>
        <w:jc w:val="both"/>
        <w:rPr>
          <w:sz w:val="22"/>
          <w:u w:val="single"/>
          <w:lang w:val="en-US"/>
        </w:rPr>
      </w:pPr>
      <w:r w:rsidRPr="000B16C7">
        <w:rPr>
          <w:sz w:val="22"/>
          <w:u w:val="single"/>
          <w:lang w:val="en-US"/>
        </w:rPr>
        <w:t>5. Ratification</w:t>
      </w:r>
      <w:r w:rsidRPr="000B16C7">
        <w:rPr>
          <w:sz w:val="22"/>
          <w:lang w:val="en-US"/>
        </w:rPr>
        <w:t>:</w:t>
      </w:r>
      <w:r w:rsidRPr="000B16C7">
        <w:rPr>
          <w:sz w:val="22"/>
          <w:u w:val="single"/>
          <w:lang w:val="en-US"/>
        </w:rPr>
        <w:t xml:space="preserve"> </w:t>
      </w:r>
    </w:p>
    <w:p w14:paraId="1BAD868A" w14:textId="77777777" w:rsidR="00B35DB8" w:rsidRPr="000B16C7" w:rsidRDefault="00B35DB8" w:rsidP="00B35DB8">
      <w:pPr>
        <w:pStyle w:val="Default"/>
        <w:jc w:val="both"/>
        <w:rPr>
          <w:sz w:val="22"/>
          <w:u w:val="single"/>
          <w:lang w:val="en-US"/>
        </w:rPr>
      </w:pPr>
    </w:p>
    <w:p w14:paraId="1BAD868B" w14:textId="77777777" w:rsidR="00B35DB8" w:rsidRPr="000B16C7" w:rsidRDefault="00B35DB8" w:rsidP="00B35DB8">
      <w:pPr>
        <w:pStyle w:val="Default"/>
        <w:jc w:val="both"/>
        <w:rPr>
          <w:sz w:val="22"/>
          <w:szCs w:val="22"/>
          <w:lang w:val="en-US"/>
        </w:rPr>
      </w:pPr>
      <w:r w:rsidRPr="000B16C7">
        <w:rPr>
          <w:sz w:val="22"/>
          <w:szCs w:val="22"/>
          <w:lang w:val="en-US"/>
        </w:rPr>
        <w:t>The provisions in the General Conditions that have not been changed by this Special Condition shall be fully ratified.</w:t>
      </w:r>
    </w:p>
    <w:p w14:paraId="1BAD868C" w14:textId="77777777" w:rsidR="00B35DB8" w:rsidRPr="000B16C7" w:rsidRDefault="00B35DB8" w:rsidP="00B35DB8">
      <w:pPr>
        <w:pStyle w:val="Default"/>
        <w:jc w:val="both"/>
        <w:rPr>
          <w:sz w:val="22"/>
          <w:szCs w:val="22"/>
          <w:lang w:val="en-US"/>
        </w:rPr>
      </w:pPr>
    </w:p>
    <w:p w14:paraId="1BAD868D" w14:textId="77777777" w:rsidR="00B35DB8" w:rsidRPr="000B16C7" w:rsidRDefault="00B35DB8" w:rsidP="00B35DB8">
      <w:pPr>
        <w:rPr>
          <w:rFonts w:cs="Arial"/>
          <w:b/>
          <w:bCs/>
          <w:sz w:val="22"/>
          <w:szCs w:val="20"/>
          <w:lang w:val="en-US"/>
        </w:rPr>
      </w:pPr>
      <w:r w:rsidRPr="000B16C7">
        <w:rPr>
          <w:rFonts w:cs="Arial"/>
          <w:b/>
          <w:bCs/>
          <w:lang w:val="en-US"/>
        </w:rPr>
        <w:br w:type="page"/>
      </w:r>
    </w:p>
    <w:p w14:paraId="1BAD868E" w14:textId="77777777" w:rsidR="00B35DB8" w:rsidRPr="000B16C7" w:rsidRDefault="00B35DB8" w:rsidP="00B35DB8">
      <w:pPr>
        <w:pStyle w:val="Corpodetexto"/>
        <w:spacing w:line="280" w:lineRule="auto"/>
        <w:jc w:val="center"/>
        <w:rPr>
          <w:rFonts w:cs="Arial"/>
          <w:lang w:val="en-US"/>
        </w:rPr>
      </w:pPr>
      <w:r w:rsidRPr="000B16C7">
        <w:rPr>
          <w:rFonts w:cs="Arial"/>
          <w:b/>
          <w:bCs/>
          <w:lang w:val="en-US"/>
        </w:rPr>
        <w:lastRenderedPageBreak/>
        <w:t>SPECIFIC CONDITIONS</w:t>
      </w:r>
    </w:p>
    <w:p w14:paraId="1BAD868F" w14:textId="77777777" w:rsidR="00B35DB8" w:rsidRPr="000B16C7" w:rsidRDefault="00B35DB8" w:rsidP="00B35DB8">
      <w:pPr>
        <w:pStyle w:val="Corpodetexto"/>
        <w:rPr>
          <w:rFonts w:cs="Arial"/>
          <w:lang w:val="en-US"/>
        </w:rPr>
      </w:pPr>
    </w:p>
    <w:p w14:paraId="1BAD8690" w14:textId="77777777" w:rsidR="00B35DB8" w:rsidRPr="000B16C7" w:rsidRDefault="00B35DB8" w:rsidP="00BA2D98">
      <w:pPr>
        <w:pStyle w:val="Edital-Alnea"/>
        <w:numPr>
          <w:ilvl w:val="0"/>
          <w:numId w:val="81"/>
        </w:numPr>
        <w:rPr>
          <w:lang w:val="en-US"/>
        </w:rPr>
      </w:pPr>
      <w:r w:rsidRPr="000B16C7">
        <w:rPr>
          <w:lang w:val="en-US"/>
        </w:rPr>
        <w:t xml:space="preserve">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w:t>
      </w:r>
      <w:r w:rsidR="00BA2D98" w:rsidRPr="000B16C7">
        <w:rPr>
          <w:lang w:val="en-US"/>
        </w:rPr>
        <w:t>Transfer of Rights Surplus Bidding Round</w:t>
      </w:r>
      <w:r w:rsidRPr="000B16C7">
        <w:rPr>
          <w:lang w:val="en-US"/>
        </w:rPr>
        <w:t>, pursuant to Law No. 12,351/10.</w:t>
      </w:r>
    </w:p>
    <w:p w14:paraId="1BAD8691" w14:textId="77777777" w:rsidR="00B35DB8" w:rsidRPr="000B16C7" w:rsidRDefault="00B35DB8" w:rsidP="00B35DB8">
      <w:pPr>
        <w:pStyle w:val="Edital-Alnea"/>
        <w:rPr>
          <w:lang w:val="en-US"/>
        </w:rPr>
      </w:pPr>
    </w:p>
    <w:p w14:paraId="1BAD8692" w14:textId="7BF3B295" w:rsidR="00B35DB8" w:rsidRPr="000B16C7" w:rsidRDefault="00B35DB8" w:rsidP="00BA2D98">
      <w:pPr>
        <w:pStyle w:val="Edital-Alnea"/>
        <w:numPr>
          <w:ilvl w:val="0"/>
          <w:numId w:val="81"/>
        </w:numPr>
        <w:rPr>
          <w:lang w:val="en-US"/>
        </w:rPr>
      </w:pPr>
      <w:r w:rsidRPr="000B16C7">
        <w:rPr>
          <w:lang w:val="en-US"/>
        </w:rPr>
        <w:t>The INSURANCE COMPANY acknowledges and accepts the terms and conditions of the Tender Protocol for Award of the Production Sharing Agreements for Exploration and Production of Oil and Gas of the</w:t>
      </w:r>
      <w:r w:rsidR="00691E59" w:rsidRPr="000B16C7">
        <w:rPr>
          <w:lang w:val="en-US"/>
        </w:rPr>
        <w:t xml:space="preserve"> 2</w:t>
      </w:r>
      <w:r w:rsidR="00691E59" w:rsidRPr="000B16C7">
        <w:rPr>
          <w:vertAlign w:val="superscript"/>
          <w:lang w:val="en-US"/>
        </w:rPr>
        <w:t>nd</w:t>
      </w:r>
      <w:r w:rsidR="00691E59" w:rsidRPr="000B16C7">
        <w:rPr>
          <w:lang w:val="en-US"/>
        </w:rPr>
        <w:t xml:space="preserve"> </w:t>
      </w:r>
      <w:r w:rsidRPr="000B16C7">
        <w:rPr>
          <w:lang w:val="en-US"/>
        </w:rPr>
        <w:t xml:space="preserve"> </w:t>
      </w:r>
      <w:r w:rsidR="00BA2D98" w:rsidRPr="000B16C7">
        <w:rPr>
          <w:lang w:val="en-US"/>
        </w:rPr>
        <w:t>Transfer of Rights Surplus Bidding Round</w:t>
      </w:r>
      <w:r w:rsidRPr="000B16C7">
        <w:rPr>
          <w:lang w:val="en-US"/>
        </w:rPr>
        <w:t>, especially the events of execution of the Bid Bond, provided for in section 7.</w:t>
      </w:r>
      <w:r w:rsidR="00691E59" w:rsidRPr="000B16C7">
        <w:rPr>
          <w:lang w:val="en-US"/>
        </w:rPr>
        <w:t>6</w:t>
      </w:r>
      <w:r w:rsidRPr="000B16C7">
        <w:rPr>
          <w:lang w:val="en-US"/>
        </w:rPr>
        <w:t xml:space="preserve"> of such tender protocol.</w:t>
      </w:r>
    </w:p>
    <w:p w14:paraId="1BAD8693" w14:textId="77777777" w:rsidR="00B35DB8" w:rsidRPr="000B16C7" w:rsidRDefault="00B35DB8" w:rsidP="00B35DB8">
      <w:pPr>
        <w:pStyle w:val="Edital-Alnea"/>
        <w:rPr>
          <w:lang w:val="en-US"/>
        </w:rPr>
      </w:pPr>
    </w:p>
    <w:p w14:paraId="1BAD8694" w14:textId="77777777" w:rsidR="00B35DB8" w:rsidRPr="000B16C7" w:rsidRDefault="00B35DB8" w:rsidP="00B35DB8">
      <w:pPr>
        <w:pStyle w:val="Edital-Alnea"/>
        <w:numPr>
          <w:ilvl w:val="0"/>
          <w:numId w:val="81"/>
        </w:numPr>
        <w:ind w:left="0" w:firstLine="0"/>
        <w:rPr>
          <w:lang w:val="en-US"/>
        </w:rPr>
      </w:pPr>
      <w:r w:rsidRPr="000B16C7">
        <w:rPr>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1BAD8695" w14:textId="77777777" w:rsidR="00B35DB8" w:rsidRPr="000B16C7" w:rsidRDefault="00B35DB8" w:rsidP="00B35DB8">
      <w:pPr>
        <w:pStyle w:val="Edital-Alnea"/>
        <w:rPr>
          <w:lang w:val="en-US"/>
        </w:rPr>
      </w:pPr>
    </w:p>
    <w:p w14:paraId="1BAD8696" w14:textId="4F17042D" w:rsidR="00B35DB8" w:rsidRPr="000B16C7" w:rsidRDefault="00B35DB8" w:rsidP="00B35DB8">
      <w:pPr>
        <w:pStyle w:val="Edital-Alnea"/>
        <w:numPr>
          <w:ilvl w:val="0"/>
          <w:numId w:val="81"/>
        </w:numPr>
        <w:ind w:left="0" w:firstLine="0"/>
        <w:rPr>
          <w:lang w:val="en-US"/>
        </w:rPr>
      </w:pPr>
      <w:r w:rsidRPr="000B16C7">
        <w:rPr>
          <w:lang w:val="en-US"/>
        </w:rPr>
        <w:t>The guarantee of this policy is effective for the period provided for in the policy, expiring sixty (60) days after the end of the date expected for execution of the Production Sharing Agreement subject matter of this policy, according to the effective period defined in section 7.</w:t>
      </w:r>
      <w:r w:rsidR="00691E59" w:rsidRPr="000B16C7">
        <w:rPr>
          <w:lang w:val="en-US"/>
        </w:rPr>
        <w:t>3</w:t>
      </w:r>
      <w:r w:rsidRPr="000B16C7">
        <w:rPr>
          <w:lang w:val="en-US"/>
        </w:rPr>
        <w:t xml:space="preserve"> (Effectiveness of the bid bonds) of the tender protocol.</w:t>
      </w:r>
    </w:p>
    <w:p w14:paraId="1BAD8697" w14:textId="77777777" w:rsidR="00B35DB8" w:rsidRPr="000B16C7" w:rsidRDefault="00B35DB8" w:rsidP="00B35DB8">
      <w:pPr>
        <w:pStyle w:val="Edital-Alnea"/>
        <w:rPr>
          <w:lang w:val="en-US"/>
        </w:rPr>
      </w:pPr>
    </w:p>
    <w:p w14:paraId="1BAD8698" w14:textId="41080A8A" w:rsidR="00B35DB8" w:rsidRPr="000B16C7" w:rsidRDefault="00B35DB8" w:rsidP="00B35DB8">
      <w:pPr>
        <w:pStyle w:val="Edital-Alnea"/>
        <w:numPr>
          <w:ilvl w:val="0"/>
          <w:numId w:val="81"/>
        </w:numPr>
        <w:ind w:left="0" w:firstLine="0"/>
        <w:rPr>
          <w:lang w:val="en-US"/>
        </w:rPr>
      </w:pPr>
      <w:r w:rsidRPr="000B16C7">
        <w:rPr>
          <w:lang w:val="en-US"/>
        </w:rPr>
        <w:t>In addition to the events provided for in item 14 of the General Conditions of this policy, this policy shall also be terminated upon occurrence of any of the events listed in section 7.</w:t>
      </w:r>
      <w:r w:rsidR="00691E59" w:rsidRPr="000B16C7">
        <w:rPr>
          <w:lang w:val="en-US"/>
        </w:rPr>
        <w:t>7</w:t>
      </w:r>
      <w:r w:rsidRPr="000B16C7">
        <w:rPr>
          <w:lang w:val="en-US"/>
        </w:rPr>
        <w:t xml:space="preserve"> (Release and return of the bid bond) of the tender protocol by sending a notice according to the form of Document IV (Form of Proof of Release).</w:t>
      </w:r>
    </w:p>
    <w:p w14:paraId="1BAD8699" w14:textId="77777777" w:rsidR="00B35DB8" w:rsidRPr="000B16C7" w:rsidRDefault="00B35DB8" w:rsidP="00B35DB8">
      <w:pPr>
        <w:pStyle w:val="Edital-Alnea"/>
        <w:rPr>
          <w:lang w:val="en-US"/>
        </w:rPr>
      </w:pPr>
    </w:p>
    <w:p w14:paraId="1BAD869A" w14:textId="77777777" w:rsidR="00B35DB8" w:rsidRPr="000B16C7" w:rsidRDefault="00B35DB8" w:rsidP="00B35DB8">
      <w:pPr>
        <w:pStyle w:val="Edital-Alnea"/>
        <w:numPr>
          <w:ilvl w:val="0"/>
          <w:numId w:val="81"/>
        </w:numPr>
        <w:ind w:left="0" w:firstLine="0"/>
        <w:rPr>
          <w:lang w:val="en-US"/>
        </w:rPr>
      </w:pPr>
      <w:r w:rsidRPr="000B16C7">
        <w:rPr>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1BAD869B" w14:textId="77777777" w:rsidR="00B35DB8" w:rsidRPr="000B16C7" w:rsidRDefault="00B35DB8" w:rsidP="00B35DB8">
      <w:pPr>
        <w:pStyle w:val="Edital-Alnea"/>
        <w:rPr>
          <w:lang w:val="en-US"/>
        </w:rPr>
      </w:pPr>
    </w:p>
    <w:p w14:paraId="1BAD869C" w14:textId="77777777" w:rsidR="00B35DB8" w:rsidRPr="000B16C7" w:rsidRDefault="00B35DB8" w:rsidP="00B35DB8">
      <w:pPr>
        <w:pStyle w:val="Edital-Alnea"/>
        <w:numPr>
          <w:ilvl w:val="0"/>
          <w:numId w:val="81"/>
        </w:numPr>
        <w:ind w:left="0" w:firstLine="0"/>
        <w:rPr>
          <w:lang w:val="en-US"/>
        </w:rPr>
      </w:pPr>
      <w:r w:rsidRPr="000B16C7">
        <w:rPr>
          <w:lang w:val="en-US"/>
        </w:rPr>
        <w:lastRenderedPageBreak/>
        <w:t>In addition to Section 7.4 of the General Conditions, the administrative decisions made during the due administrative proceeding are deemed valid, except if suspended or cancelled by the competent administrative or legal bodies.</w:t>
      </w:r>
    </w:p>
    <w:p w14:paraId="1BAD869D" w14:textId="77777777" w:rsidR="00B35DB8" w:rsidRPr="000B16C7" w:rsidRDefault="00B35DB8" w:rsidP="00B35DB8">
      <w:pPr>
        <w:pStyle w:val="Edital-Alnea"/>
        <w:rPr>
          <w:lang w:val="en-US"/>
        </w:rPr>
      </w:pPr>
    </w:p>
    <w:p w14:paraId="1BAD869E" w14:textId="77777777" w:rsidR="00B35DB8" w:rsidRPr="000B16C7" w:rsidRDefault="00B35DB8" w:rsidP="00B35DB8">
      <w:pPr>
        <w:pStyle w:val="Edital-Alnea"/>
        <w:numPr>
          <w:ilvl w:val="0"/>
          <w:numId w:val="81"/>
        </w:numPr>
        <w:ind w:left="0" w:firstLine="0"/>
        <w:rPr>
          <w:lang w:val="en-US"/>
        </w:rPr>
      </w:pPr>
      <w:r w:rsidRPr="000B16C7">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14:paraId="1BAD869F" w14:textId="77777777" w:rsidR="00B35DB8" w:rsidRPr="000B16C7" w:rsidRDefault="00B35DB8" w:rsidP="00B35DB8">
      <w:pPr>
        <w:pStyle w:val="Edital-Alnea"/>
        <w:rPr>
          <w:lang w:val="en-US"/>
        </w:rPr>
      </w:pPr>
    </w:p>
    <w:p w14:paraId="1BAD86A0" w14:textId="77777777" w:rsidR="00B35DB8" w:rsidRPr="000B16C7" w:rsidRDefault="00B35DB8" w:rsidP="00B35DB8">
      <w:pPr>
        <w:pStyle w:val="Edital-Alnea"/>
        <w:numPr>
          <w:ilvl w:val="0"/>
          <w:numId w:val="81"/>
        </w:numPr>
        <w:ind w:left="0" w:firstLine="0"/>
        <w:rPr>
          <w:lang w:val="en-US"/>
        </w:rPr>
      </w:pPr>
      <w:r w:rsidRPr="000B16C7">
        <w:rPr>
          <w:lang w:val="en-US"/>
        </w:rPr>
        <w:t>It is also represented that damages and/or losses caused directly or indirectly by terrorist act, regardless of its purpose, duly recognized as a threat to the public order by the competent authorities, are not covered.</w:t>
      </w:r>
    </w:p>
    <w:p w14:paraId="1BAD86A1" w14:textId="77777777" w:rsidR="00B35DB8" w:rsidRPr="000B16C7" w:rsidRDefault="00B35DB8" w:rsidP="00B35DB8">
      <w:pPr>
        <w:pStyle w:val="Edital-Alnea"/>
        <w:rPr>
          <w:lang w:val="en-US"/>
        </w:rPr>
      </w:pPr>
    </w:p>
    <w:p w14:paraId="1BAD86A2" w14:textId="77777777" w:rsidR="00B35DB8" w:rsidRPr="000B16C7" w:rsidRDefault="00B35DB8" w:rsidP="00B35DB8">
      <w:pPr>
        <w:pStyle w:val="Edital-Alnea"/>
        <w:numPr>
          <w:ilvl w:val="0"/>
          <w:numId w:val="81"/>
        </w:numPr>
        <w:ind w:left="0" w:firstLine="0"/>
        <w:rPr>
          <w:lang w:val="en-US"/>
        </w:rPr>
      </w:pPr>
      <w:r w:rsidRPr="000B16C7">
        <w:rPr>
          <w:lang w:val="en-US"/>
        </w:rPr>
        <w:t xml:space="preserve">The value of this policy may be reduced upon issuance of the Indemnity Reduction Endorsement by the INSURANCE COMPANY, upon submission of the </w:t>
      </w:r>
      <w:r w:rsidRPr="000B16C7">
        <w:rPr>
          <w:i/>
          <w:lang w:val="en-US"/>
        </w:rPr>
        <w:t>Proof of Reduction</w:t>
      </w:r>
      <w:r w:rsidRPr="000B16C7">
        <w:rPr>
          <w:lang w:val="en-US"/>
        </w:rPr>
        <w:t>, according to the form of Document II (Form of Proof of Reduction), signed by the INSURED.</w:t>
      </w:r>
    </w:p>
    <w:p w14:paraId="1BAD86A3" w14:textId="77777777" w:rsidR="00B35DB8" w:rsidRPr="000B16C7" w:rsidRDefault="00B35DB8" w:rsidP="00B35DB8">
      <w:pPr>
        <w:pStyle w:val="Edital-Alnea"/>
        <w:rPr>
          <w:lang w:val="en-US"/>
        </w:rPr>
      </w:pPr>
    </w:p>
    <w:p w14:paraId="1BAD86A4" w14:textId="77777777" w:rsidR="00B35DB8" w:rsidRPr="000B16C7" w:rsidRDefault="00B35DB8" w:rsidP="00B35DB8">
      <w:pPr>
        <w:pStyle w:val="Edital-Alnea"/>
        <w:rPr>
          <w:lang w:val="en-US"/>
        </w:rPr>
      </w:pPr>
      <w:r w:rsidRPr="000B16C7">
        <w:rPr>
          <w:lang w:val="en-US"/>
        </w:rPr>
        <w:t>11.</w:t>
      </w:r>
      <w:r w:rsidRPr="000B16C7">
        <w:rPr>
          <w:szCs w:val="22"/>
          <w:lang w:val="en-US"/>
        </w:rPr>
        <w:tab/>
        <w:t>It is hereby understood and agreed that any extensions of the effectiveness of the policy may be requested in writing by the INSURED to the POLICYHOLDER, which shall arrange it with the INSURANCE COMPANY through Endorsement.</w:t>
      </w:r>
    </w:p>
    <w:p w14:paraId="1BAD86A5" w14:textId="77777777" w:rsidR="00B35DB8" w:rsidRPr="000B16C7" w:rsidRDefault="00B35DB8" w:rsidP="00B35DB8">
      <w:pPr>
        <w:pStyle w:val="Edital-Alnea"/>
        <w:ind w:left="709" w:hanging="283"/>
        <w:rPr>
          <w:lang w:val="en-US"/>
        </w:rPr>
      </w:pPr>
    </w:p>
    <w:p w14:paraId="1BAD86A6" w14:textId="77777777" w:rsidR="00B35DB8" w:rsidRPr="000B16C7" w:rsidRDefault="00B35DB8" w:rsidP="00B35DB8">
      <w:pPr>
        <w:pStyle w:val="Edital-Alnea"/>
        <w:rPr>
          <w:lang w:val="en-US"/>
        </w:rPr>
      </w:pPr>
      <w:r w:rsidRPr="000B16C7">
        <w:rPr>
          <w:lang w:val="en-US"/>
        </w:rPr>
        <w:t>12.</w:t>
      </w:r>
      <w:r w:rsidRPr="000B16C7">
        <w:rPr>
          <w:lang w:val="en-US"/>
        </w:rPr>
        <w:tab/>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1BAD86A7" w14:textId="77777777" w:rsidR="00B35DB8" w:rsidRPr="000B16C7" w:rsidRDefault="00B35DB8" w:rsidP="00B35DB8">
      <w:pPr>
        <w:pStyle w:val="Edital-Alnea"/>
        <w:rPr>
          <w:lang w:val="en-US"/>
        </w:rPr>
      </w:pPr>
    </w:p>
    <w:p w14:paraId="1BAD86A8" w14:textId="77777777" w:rsidR="00B35DB8" w:rsidRPr="000B16C7" w:rsidRDefault="00B35DB8" w:rsidP="00B35DB8">
      <w:pPr>
        <w:pStyle w:val="Edital-Alnea"/>
        <w:rPr>
          <w:lang w:val="en-US"/>
        </w:rPr>
      </w:pPr>
      <w:r w:rsidRPr="000B16C7">
        <w:rPr>
          <w:lang w:val="en-US"/>
        </w:rPr>
        <w:t>13.</w:t>
      </w:r>
      <w:r w:rsidRPr="000B16C7">
        <w:rPr>
          <w:lang w:val="en-US"/>
        </w:rPr>
        <w:tab/>
        <w:t xml:space="preserve">This insurance policy has a reinsurance coverage provided by </w:t>
      </w:r>
      <w:r w:rsidRPr="000B16C7">
        <w:rPr>
          <w:lang w:val="en-US"/>
        </w:rPr>
        <w:fldChar w:fldCharType="begin">
          <w:ffData>
            <w:name w:val=""/>
            <w:enabled/>
            <w:calcOnExit w:val="0"/>
            <w:textInput>
              <w:default w:val="[insert the name of the reinsurance compan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 of the reinsurance company]</w:t>
      </w:r>
      <w:r w:rsidRPr="000B16C7">
        <w:rPr>
          <w:lang w:val="en-US"/>
        </w:rPr>
        <w:fldChar w:fldCharType="end"/>
      </w:r>
      <w:r w:rsidRPr="000B16C7">
        <w:rPr>
          <w:lang w:val="en-US"/>
        </w:rPr>
        <w:t xml:space="preserve">, granted through Proceeding No. </w:t>
      </w:r>
      <w:r w:rsidRPr="000B16C7">
        <w:rPr>
          <w:lang w:val="en-US"/>
        </w:rPr>
        <w:fldChar w:fldCharType="begin">
          <w:ffData>
            <w:name w:val=""/>
            <w:enabled/>
            <w:calcOnExit w:val="0"/>
            <w:textInput>
              <w:default w:val="[insert the number of the proceeding]"/>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the proceeding]</w:t>
      </w:r>
      <w:r w:rsidRPr="000B16C7">
        <w:rPr>
          <w:lang w:val="en-US"/>
        </w:rPr>
        <w:fldChar w:fldCharType="end"/>
      </w:r>
      <w:r w:rsidRPr="000B16C7">
        <w:rPr>
          <w:lang w:val="en-US"/>
        </w:rPr>
        <w:t>.</w:t>
      </w:r>
    </w:p>
    <w:p w14:paraId="1BAD86A9" w14:textId="77777777" w:rsidR="00B35DB8" w:rsidRPr="000B16C7" w:rsidRDefault="00B35DB8" w:rsidP="00B35DB8">
      <w:pPr>
        <w:pStyle w:val="Edital-Alnea"/>
        <w:rPr>
          <w:lang w:val="en-US"/>
        </w:rPr>
      </w:pPr>
    </w:p>
    <w:p w14:paraId="1BAD86AA" w14:textId="77777777" w:rsidR="00B35DB8" w:rsidRPr="000B16C7" w:rsidRDefault="00B35DB8" w:rsidP="00B35DB8">
      <w:pPr>
        <w:pStyle w:val="Edital-Alnea"/>
        <w:rPr>
          <w:lang w:val="en-US"/>
        </w:rPr>
      </w:pPr>
      <w:r w:rsidRPr="000B16C7">
        <w:rPr>
          <w:lang w:val="en-US"/>
        </w:rPr>
        <w:t>14.</w:t>
      </w:r>
      <w:r w:rsidRPr="000B16C7">
        <w:rPr>
          <w:lang w:val="en-US"/>
        </w:rPr>
        <w:tab/>
        <w:t>In addition to Sections 16 and 18 of the General Conditions, arbitration does not apply, and the competent court is ANP’s Main Office, i.e., the Federal Courts of Rio de Janeiro.</w:t>
      </w:r>
    </w:p>
    <w:p w14:paraId="1BAD86AB" w14:textId="77777777" w:rsidR="00B35DB8" w:rsidRPr="000B16C7" w:rsidRDefault="00B35DB8" w:rsidP="00B35DB8">
      <w:pPr>
        <w:pStyle w:val="Edital-Alnea"/>
        <w:rPr>
          <w:lang w:val="en-US"/>
        </w:rPr>
      </w:pPr>
    </w:p>
    <w:p w14:paraId="1BAD86AC" w14:textId="77777777" w:rsidR="00B35DB8" w:rsidRPr="000B16C7" w:rsidRDefault="00B35DB8" w:rsidP="00B35DB8">
      <w:pPr>
        <w:pStyle w:val="Edital-Alnea"/>
        <w:rPr>
          <w:lang w:val="en-US"/>
        </w:rPr>
      </w:pPr>
      <w:r w:rsidRPr="000B16C7">
        <w:rPr>
          <w:lang w:val="en-US"/>
        </w:rPr>
        <w:t>15.</w:t>
      </w:r>
      <w:r w:rsidRPr="000B16C7">
        <w:rPr>
          <w:lang w:val="en-US"/>
        </w:rPr>
        <w:tab/>
        <w:t>Notices</w:t>
      </w:r>
    </w:p>
    <w:p w14:paraId="1BAD86AD" w14:textId="77777777" w:rsidR="00B35DB8" w:rsidRPr="000B16C7" w:rsidRDefault="00B35DB8" w:rsidP="00B35DB8">
      <w:pPr>
        <w:pStyle w:val="Edital-Alnea"/>
        <w:rPr>
          <w:lang w:val="en-US"/>
        </w:rPr>
      </w:pPr>
    </w:p>
    <w:p w14:paraId="1BAD86AE" w14:textId="77777777" w:rsidR="00B35DB8" w:rsidRPr="000B16C7" w:rsidRDefault="00B35DB8" w:rsidP="00B35DB8">
      <w:pPr>
        <w:pStyle w:val="Edital-Alnea"/>
        <w:rPr>
          <w:lang w:val="en-US"/>
        </w:rPr>
      </w:pPr>
      <w:r w:rsidRPr="000B16C7">
        <w:rPr>
          <w:lang w:val="en-US"/>
        </w:rPr>
        <w:lastRenderedPageBreak/>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1BAD86AF" w14:textId="77777777" w:rsidR="00B35DB8" w:rsidRPr="000B16C7" w:rsidRDefault="00B35DB8" w:rsidP="00B35DB8">
      <w:pPr>
        <w:pStyle w:val="Corpodetexto"/>
        <w:rPr>
          <w:rFonts w:cs="Arial"/>
          <w:lang w:val="en-US"/>
        </w:rPr>
      </w:pPr>
    </w:p>
    <w:p w14:paraId="1BAD86B0" w14:textId="77777777" w:rsidR="00B35DB8" w:rsidRPr="000B16C7" w:rsidRDefault="00B35DB8" w:rsidP="00B35DB8">
      <w:pPr>
        <w:pStyle w:val="Edital-Alnea"/>
        <w:numPr>
          <w:ilvl w:val="0"/>
          <w:numId w:val="83"/>
        </w:numPr>
        <w:rPr>
          <w:lang w:val="en-US"/>
        </w:rPr>
      </w:pPr>
      <w:r w:rsidRPr="000B16C7">
        <w:rPr>
          <w:lang w:val="en-US"/>
        </w:rPr>
        <w:t xml:space="preserve">If to the INSURANCE COMPANY: </w:t>
      </w:r>
    </w:p>
    <w:p w14:paraId="1BAD86B1" w14:textId="77777777" w:rsidR="00B35DB8" w:rsidRPr="000B16C7" w:rsidRDefault="00B35DB8" w:rsidP="00B35DB8">
      <w:pPr>
        <w:pStyle w:val="Edital-Alnea"/>
        <w:ind w:left="720"/>
        <w:rPr>
          <w:lang w:val="en-US"/>
        </w:rPr>
      </w:pPr>
      <w:r w:rsidRPr="000B16C7">
        <w:rPr>
          <w:lang w:val="en-US"/>
        </w:rPr>
        <w:t>[insert the corporate name of the insurance company]</w:t>
      </w:r>
    </w:p>
    <w:p w14:paraId="1BAD86B2" w14:textId="77777777" w:rsidR="00B35DB8" w:rsidRPr="000B16C7" w:rsidRDefault="00B35DB8" w:rsidP="00B35DB8">
      <w:pPr>
        <w:pStyle w:val="Edital-Alnea"/>
        <w:ind w:left="720"/>
        <w:rPr>
          <w:lang w:val="en-US"/>
        </w:rPr>
      </w:pPr>
      <w:r w:rsidRPr="000B16C7">
        <w:rPr>
          <w:lang w:val="en-US"/>
        </w:rPr>
        <w:t>[insert the address of the insurance company]</w:t>
      </w:r>
    </w:p>
    <w:p w14:paraId="1BAD86B3" w14:textId="77777777" w:rsidR="00B35DB8" w:rsidRPr="000B16C7" w:rsidRDefault="00B35DB8" w:rsidP="00B35DB8">
      <w:pPr>
        <w:pStyle w:val="Edital-Alnea"/>
        <w:ind w:left="720"/>
        <w:rPr>
          <w:lang w:val="en-US"/>
        </w:rPr>
      </w:pPr>
      <w:r w:rsidRPr="000B16C7">
        <w:rPr>
          <w:lang w:val="en-US"/>
        </w:rPr>
        <w:t>[insert the CEP]</w:t>
      </w:r>
    </w:p>
    <w:p w14:paraId="1BAD86B4" w14:textId="77777777" w:rsidR="00B35DB8" w:rsidRPr="000B16C7" w:rsidRDefault="00B35DB8" w:rsidP="00B35DB8">
      <w:pPr>
        <w:pStyle w:val="Edital-Alnea"/>
        <w:ind w:left="720"/>
        <w:rPr>
          <w:lang w:val="en-US"/>
        </w:rPr>
      </w:pPr>
      <w:r w:rsidRPr="000B16C7">
        <w:rPr>
          <w:lang w:val="en-US"/>
        </w:rPr>
        <w:t>[insert the city]</w:t>
      </w:r>
    </w:p>
    <w:p w14:paraId="1BAD86B5" w14:textId="77777777" w:rsidR="00B35DB8" w:rsidRPr="000B16C7" w:rsidRDefault="00B35DB8" w:rsidP="00B35DB8">
      <w:pPr>
        <w:pStyle w:val="Edital-Alnea"/>
        <w:rPr>
          <w:lang w:val="en-US"/>
        </w:rPr>
      </w:pPr>
    </w:p>
    <w:p w14:paraId="1BAD86B6" w14:textId="77777777" w:rsidR="00B35DB8" w:rsidRPr="000B16C7" w:rsidRDefault="00B35DB8" w:rsidP="00B35DB8">
      <w:pPr>
        <w:pStyle w:val="Edital-Alnea"/>
        <w:numPr>
          <w:ilvl w:val="0"/>
          <w:numId w:val="83"/>
        </w:numPr>
        <w:rPr>
          <w:lang w:val="en-US"/>
        </w:rPr>
      </w:pPr>
      <w:r w:rsidRPr="000B16C7">
        <w:rPr>
          <w:lang w:val="en-US"/>
        </w:rPr>
        <w:t>If to the INSURED:</w:t>
      </w:r>
    </w:p>
    <w:p w14:paraId="1BAD86B7" w14:textId="77777777" w:rsidR="00B35DB8" w:rsidRPr="000B16C7" w:rsidRDefault="00B35DB8" w:rsidP="00B35DB8">
      <w:pPr>
        <w:pStyle w:val="Edital-Alnea"/>
        <w:ind w:left="720"/>
        <w:rPr>
          <w:lang w:val="en-US"/>
        </w:rPr>
      </w:pPr>
      <w:r w:rsidRPr="000B16C7">
        <w:rPr>
          <w:lang w:val="en-US"/>
        </w:rPr>
        <w:t>National Agency of Petroleum, Natural Gas and Biofuels</w:t>
      </w:r>
    </w:p>
    <w:p w14:paraId="1BAD86B8" w14:textId="77777777" w:rsidR="00B35DB8" w:rsidRPr="000B16C7" w:rsidRDefault="00B35DB8" w:rsidP="00B35DB8">
      <w:pPr>
        <w:pStyle w:val="Edital-Alnea"/>
        <w:ind w:left="720"/>
        <w:rPr>
          <w:lang w:val="en-US"/>
        </w:rPr>
      </w:pPr>
      <w:r w:rsidRPr="000B16C7">
        <w:rPr>
          <w:lang w:val="en-US"/>
        </w:rPr>
        <w:t xml:space="preserve">Superintendency of Licensing Rounds Promotion – SPL </w:t>
      </w:r>
    </w:p>
    <w:p w14:paraId="1BAD86B9" w14:textId="77777777" w:rsidR="00B35DB8" w:rsidRPr="000B16C7" w:rsidRDefault="00B35DB8" w:rsidP="00B35DB8">
      <w:pPr>
        <w:pStyle w:val="Edital-Alnea"/>
        <w:ind w:left="720"/>
      </w:pPr>
      <w:r w:rsidRPr="000B16C7">
        <w:t>Avenida Rio Branco 65, 18º andar.</w:t>
      </w:r>
    </w:p>
    <w:p w14:paraId="1BAD86BA" w14:textId="77777777" w:rsidR="00B35DB8" w:rsidRPr="000B16C7" w:rsidRDefault="00B35DB8" w:rsidP="00B35DB8">
      <w:pPr>
        <w:pStyle w:val="Edital-Alnea"/>
        <w:ind w:left="720"/>
      </w:pPr>
      <w:r w:rsidRPr="000B16C7">
        <w:rPr>
          <w:szCs w:val="22"/>
        </w:rPr>
        <w:t xml:space="preserve">CEP </w:t>
      </w:r>
      <w:r w:rsidRPr="000B16C7">
        <w:t>20090-004</w:t>
      </w:r>
    </w:p>
    <w:p w14:paraId="1BAD86BB" w14:textId="77777777" w:rsidR="00B35DB8" w:rsidRPr="000B16C7" w:rsidRDefault="00B35DB8" w:rsidP="00B35DB8">
      <w:pPr>
        <w:pStyle w:val="Edital-Alnea"/>
        <w:ind w:left="720"/>
      </w:pPr>
      <w:r w:rsidRPr="000B16C7">
        <w:t>Rio de Janeiro</w:t>
      </w:r>
      <w:r w:rsidRPr="000B16C7">
        <w:rPr>
          <w:szCs w:val="22"/>
        </w:rPr>
        <w:t>,</w:t>
      </w:r>
      <w:r w:rsidRPr="000B16C7">
        <w:t xml:space="preserve"> – RJ – Brazil</w:t>
      </w:r>
    </w:p>
    <w:p w14:paraId="1BAD86BC" w14:textId="77777777" w:rsidR="00B35DB8" w:rsidRPr="000B16C7" w:rsidRDefault="00B35DB8" w:rsidP="00B35DB8">
      <w:pPr>
        <w:pStyle w:val="Edital-Alnea"/>
      </w:pPr>
    </w:p>
    <w:p w14:paraId="1BAD86BD" w14:textId="77777777" w:rsidR="00B35DB8" w:rsidRPr="000B16C7" w:rsidRDefault="00B35DB8" w:rsidP="00B35DB8">
      <w:pPr>
        <w:pStyle w:val="Edital-Alnea"/>
        <w:numPr>
          <w:ilvl w:val="0"/>
          <w:numId w:val="83"/>
        </w:numPr>
        <w:rPr>
          <w:lang w:val="en-US"/>
        </w:rPr>
      </w:pPr>
      <w:r w:rsidRPr="000B16C7">
        <w:rPr>
          <w:lang w:val="en-US"/>
        </w:rPr>
        <w:t xml:space="preserve">If to the POLICYHOLDER: </w:t>
      </w:r>
    </w:p>
    <w:p w14:paraId="1BAD86BE" w14:textId="77777777" w:rsidR="00B35DB8" w:rsidRPr="000B16C7" w:rsidRDefault="00B35DB8" w:rsidP="00B35DB8">
      <w:pPr>
        <w:pStyle w:val="Edital-Alnea"/>
        <w:ind w:left="720"/>
        <w:rPr>
          <w:lang w:val="en-US"/>
        </w:rPr>
      </w:pPr>
      <w:r w:rsidRPr="000B16C7">
        <w:rPr>
          <w:lang w:val="en-US"/>
        </w:rPr>
        <w:t>[insert the corporate name of the bidding policyholder]</w:t>
      </w:r>
    </w:p>
    <w:p w14:paraId="1BAD86BF" w14:textId="77777777" w:rsidR="00B35DB8" w:rsidRPr="000B16C7" w:rsidRDefault="00B35DB8" w:rsidP="00B35DB8">
      <w:pPr>
        <w:pStyle w:val="Edital-Alnea"/>
        <w:ind w:left="720"/>
        <w:rPr>
          <w:lang w:val="en-US"/>
        </w:rPr>
      </w:pPr>
      <w:r w:rsidRPr="000B16C7">
        <w:rPr>
          <w:lang w:val="en-US"/>
        </w:rPr>
        <w:t>[insert the address of the bidding policyholder]</w:t>
      </w:r>
    </w:p>
    <w:p w14:paraId="1BAD86C0" w14:textId="77777777" w:rsidR="00B35DB8" w:rsidRPr="000B16C7" w:rsidRDefault="00B35DB8" w:rsidP="00B35DB8">
      <w:pPr>
        <w:pStyle w:val="Edital-Alnea"/>
        <w:ind w:left="720"/>
        <w:rPr>
          <w:lang w:val="en-US"/>
        </w:rPr>
      </w:pPr>
      <w:r w:rsidRPr="000B16C7">
        <w:rPr>
          <w:lang w:val="en-US"/>
        </w:rPr>
        <w:t>[insert the CEP]</w:t>
      </w:r>
    </w:p>
    <w:p w14:paraId="1BAD86C1" w14:textId="77777777" w:rsidR="00B35DB8" w:rsidRPr="000B16C7" w:rsidRDefault="00B35DB8" w:rsidP="00B35DB8">
      <w:pPr>
        <w:pStyle w:val="Edital-Alnea"/>
        <w:ind w:left="720"/>
        <w:rPr>
          <w:lang w:val="en-US"/>
        </w:rPr>
      </w:pPr>
      <w:r w:rsidRPr="000B16C7">
        <w:rPr>
          <w:lang w:val="en-US"/>
        </w:rPr>
        <w:t>[insert the city]</w:t>
      </w:r>
    </w:p>
    <w:p w14:paraId="1BAD86C2" w14:textId="77777777" w:rsidR="00B35DB8" w:rsidRPr="000B16C7" w:rsidRDefault="00B35DB8" w:rsidP="00B35DB8">
      <w:pPr>
        <w:pStyle w:val="Edital-Alnea"/>
        <w:rPr>
          <w:lang w:val="en-US"/>
        </w:rPr>
      </w:pPr>
    </w:p>
    <w:p w14:paraId="1BAD86C3" w14:textId="77777777" w:rsidR="00B35DB8" w:rsidRPr="000B16C7" w:rsidRDefault="00B35DB8" w:rsidP="00B35DB8">
      <w:pPr>
        <w:pStyle w:val="Edital-Alnea"/>
        <w:rPr>
          <w:lang w:val="en-US"/>
        </w:rPr>
      </w:pPr>
    </w:p>
    <w:p w14:paraId="1BAD86C4" w14:textId="77777777" w:rsidR="00B35DB8" w:rsidRPr="000B16C7" w:rsidRDefault="00B35DB8" w:rsidP="00B35DB8">
      <w:pPr>
        <w:pStyle w:val="Corpodetexto"/>
        <w:spacing w:line="280" w:lineRule="auto"/>
        <w:rPr>
          <w:rFonts w:cs="Arial"/>
          <w:lang w:val="en-US"/>
        </w:rPr>
      </w:pPr>
      <w:r w:rsidRPr="000B16C7">
        <w:rPr>
          <w:rFonts w:cs="Arial"/>
          <w:lang w:val="en-US"/>
        </w:rPr>
        <w:t>[insert the place (city) of execution], [insert the month] [insert the day], [insert the year].</w:t>
      </w:r>
    </w:p>
    <w:p w14:paraId="1BAD86C5" w14:textId="77777777" w:rsidR="00B35DB8" w:rsidRPr="000B16C7" w:rsidRDefault="00B35DB8" w:rsidP="00B35DB8">
      <w:pPr>
        <w:pStyle w:val="Corpodetexto"/>
        <w:rPr>
          <w:rFonts w:cs="Arial"/>
          <w:lang w:val="en-US"/>
        </w:rPr>
      </w:pPr>
    </w:p>
    <w:p w14:paraId="1BAD86C6" w14:textId="77777777" w:rsidR="00B35DB8" w:rsidRPr="000B16C7" w:rsidRDefault="00B35DB8" w:rsidP="00B35DB8">
      <w:pPr>
        <w:pStyle w:val="Corpodetexto"/>
        <w:spacing w:line="280" w:lineRule="auto"/>
        <w:rPr>
          <w:rFonts w:cs="Arial"/>
          <w:lang w:val="en-US"/>
        </w:rPr>
      </w:pPr>
      <w:r w:rsidRPr="000B16C7">
        <w:rPr>
          <w:rFonts w:cs="Arial"/>
          <w:lang w:val="en-US"/>
        </w:rPr>
        <w:t xml:space="preserve"> [insert the corporate name of the insurance company]</w:t>
      </w:r>
    </w:p>
    <w:p w14:paraId="1BAD86C7" w14:textId="77777777" w:rsidR="00B35DB8" w:rsidRPr="000B16C7" w:rsidRDefault="00B35DB8" w:rsidP="00B35DB8">
      <w:pPr>
        <w:pStyle w:val="Corpodetexto"/>
        <w:rPr>
          <w:rFonts w:cs="Arial"/>
          <w:lang w:val="en-US"/>
        </w:rPr>
      </w:pPr>
    </w:p>
    <w:p w14:paraId="1BAD86C8" w14:textId="77777777" w:rsidR="00B35DB8" w:rsidRPr="000B16C7" w:rsidRDefault="00B35DB8" w:rsidP="00B35DB8">
      <w:pPr>
        <w:pStyle w:val="Corpodetexto"/>
        <w:rPr>
          <w:rFonts w:cs="Arial"/>
          <w:lang w:val="en-US"/>
        </w:rPr>
      </w:pPr>
    </w:p>
    <w:p w14:paraId="1BAD86C9" w14:textId="77777777" w:rsidR="00B35DB8" w:rsidRPr="000B16C7" w:rsidRDefault="00B35DB8" w:rsidP="00B35DB8">
      <w:pPr>
        <w:pStyle w:val="Corpodetexto"/>
        <w:spacing w:line="280" w:lineRule="auto"/>
        <w:rPr>
          <w:rFonts w:cs="Arial"/>
          <w:lang w:val="en-US"/>
        </w:rPr>
      </w:pPr>
      <w:r w:rsidRPr="000B16C7">
        <w:rPr>
          <w:rFonts w:cs="Arial"/>
          <w:lang w:val="en-US"/>
        </w:rPr>
        <w:t>________________(SIGNATURE)_______________</w:t>
      </w:r>
    </w:p>
    <w:p w14:paraId="1BAD86CA"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6CB" w14:textId="77777777" w:rsidR="00B35DB8" w:rsidRPr="000B16C7" w:rsidRDefault="00B35DB8" w:rsidP="00B35DB8">
      <w:pPr>
        <w:pStyle w:val="Corpodetexto"/>
        <w:spacing w:line="280" w:lineRule="auto"/>
        <w:rPr>
          <w:rFonts w:cs="Arial"/>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6CC" w14:textId="77777777" w:rsidR="00B35DB8" w:rsidRPr="000B16C7" w:rsidRDefault="00B35DB8" w:rsidP="00B35DB8">
      <w:pPr>
        <w:rPr>
          <w:sz w:val="22"/>
          <w:szCs w:val="20"/>
          <w:lang w:val="en-US"/>
        </w:rPr>
      </w:pPr>
      <w:r w:rsidRPr="000B16C7">
        <w:rPr>
          <w:lang w:val="en-US"/>
        </w:rPr>
        <w:br w:type="page"/>
      </w:r>
    </w:p>
    <w:p w14:paraId="1BAD86CD"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Document II</w:t>
      </w:r>
    </w:p>
    <w:p w14:paraId="1BAD86CE"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Proof of Reduction</w:t>
      </w:r>
    </w:p>
    <w:p w14:paraId="1BAD86CF" w14:textId="77777777" w:rsidR="00B35DB8" w:rsidRPr="000B16C7" w:rsidRDefault="00B35DB8" w:rsidP="00B35DB8">
      <w:pPr>
        <w:pStyle w:val="Corpodetexto"/>
        <w:jc w:val="center"/>
        <w:rPr>
          <w:b/>
          <w:lang w:val="en-US"/>
        </w:rPr>
      </w:pPr>
    </w:p>
    <w:p w14:paraId="1BAD86D0"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6D1" w14:textId="77777777" w:rsidR="00B35DB8" w:rsidRPr="000B16C7" w:rsidRDefault="00B35DB8" w:rsidP="00B35DB8">
      <w:pPr>
        <w:pStyle w:val="Corpodetexto"/>
        <w:jc w:val="center"/>
        <w:rPr>
          <w:rFonts w:cs="Arial"/>
          <w:b/>
          <w:bCs/>
          <w:lang w:val="en-US"/>
        </w:rPr>
      </w:pPr>
    </w:p>
    <w:p w14:paraId="1BAD86D2"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PROOF OF REDUCTION</w:t>
      </w:r>
    </w:p>
    <w:p w14:paraId="1BAD86D3" w14:textId="77777777" w:rsidR="00B35DB8" w:rsidRPr="000B16C7" w:rsidRDefault="00B35DB8" w:rsidP="00B35DB8">
      <w:pPr>
        <w:pStyle w:val="Corpodetexto"/>
        <w:jc w:val="center"/>
        <w:rPr>
          <w:rFonts w:cs="Arial"/>
          <w:lang w:val="en-US"/>
        </w:rPr>
      </w:pPr>
    </w:p>
    <w:p w14:paraId="1BAD86D4"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Bid Bond policy No. </w:t>
      </w:r>
      <w:r w:rsidRPr="000B16C7">
        <w:rPr>
          <w:i/>
          <w:lang w:val="en-US"/>
        </w:rPr>
        <w:fldChar w:fldCharType="begin">
          <w:ffData>
            <w:name w:val=""/>
            <w:enabled/>
            <w:calcOnExit w:val="0"/>
            <w:textInput>
              <w:default w:val="[enter the number of the polic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number of the policy]</w:t>
      </w:r>
      <w:r w:rsidRPr="000B16C7">
        <w:rPr>
          <w:i/>
          <w:lang w:val="en-US"/>
        </w:rPr>
        <w:fldChar w:fldCharType="end"/>
      </w:r>
      <w:r w:rsidRPr="000B16C7">
        <w:rPr>
          <w:rFonts w:cs="Arial"/>
          <w:lang w:val="en-US"/>
        </w:rPr>
        <w:t xml:space="preserve">, dated </w:t>
      </w:r>
      <w:r w:rsidRPr="000B16C7">
        <w:rPr>
          <w:rFonts w:cs="Arial"/>
          <w:i/>
          <w:lang w:val="en-US"/>
        </w:rPr>
        <w:fldChar w:fldCharType="begin">
          <w:ffData>
            <w:name w:val=""/>
            <w:enabled/>
            <w:calcOnExit w:val="0"/>
            <w:textInput>
              <w:default w:val="[enter date as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date in the format month/day/year]</w:t>
      </w:r>
      <w:r w:rsidRPr="000B16C7">
        <w:rPr>
          <w:rFonts w:cs="Arial"/>
          <w:i/>
          <w:lang w:val="en-US"/>
        </w:rPr>
        <w:fldChar w:fldCharType="end"/>
      </w:r>
      <w:r w:rsidRPr="000B16C7">
        <w:rPr>
          <w:rFonts w:cs="Arial"/>
          <w:lang w:val="en-US"/>
        </w:rPr>
        <w:t xml:space="preserve">, issued by </w:t>
      </w:r>
      <w:r w:rsidRPr="000B16C7">
        <w:rPr>
          <w:i/>
          <w:lang w:val="en-US"/>
        </w:rPr>
        <w:fldChar w:fldCharType="begin">
          <w:ffData>
            <w:name w:val=""/>
            <w:enabled/>
            <w:calcOnExit w:val="0"/>
            <w:textInput>
              <w:default w:val="[enter the Issuer's nam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name of the Issuer]</w:t>
      </w:r>
      <w:r w:rsidRPr="000B16C7">
        <w:rPr>
          <w:i/>
          <w:lang w:val="en-US"/>
        </w:rPr>
        <w:fldChar w:fldCharType="end"/>
      </w:r>
      <w:r w:rsidRPr="000B16C7">
        <w:rPr>
          <w:rFonts w:cs="Arial"/>
          <w:lang w:val="en-US"/>
        </w:rPr>
        <w:t xml:space="preserve"> to the benefit of the National Agency of Petroleum, Natural Gas, and Biofuels – ANP.</w:t>
      </w:r>
    </w:p>
    <w:p w14:paraId="1BAD86D5" w14:textId="77777777" w:rsidR="00B35DB8" w:rsidRPr="000B16C7" w:rsidRDefault="00B35DB8" w:rsidP="00B35DB8">
      <w:pPr>
        <w:pStyle w:val="Corpodetexto"/>
        <w:rPr>
          <w:rFonts w:cs="Arial"/>
          <w:lang w:val="en-US"/>
        </w:rPr>
      </w:pPr>
    </w:p>
    <w:p w14:paraId="1BAD86D6" w14:textId="77777777" w:rsidR="00B35DB8" w:rsidRPr="000B16C7" w:rsidRDefault="00B35DB8" w:rsidP="00B35DB8">
      <w:pPr>
        <w:pStyle w:val="Corpodetexto"/>
        <w:spacing w:line="280" w:lineRule="auto"/>
        <w:rPr>
          <w:rFonts w:cs="Arial"/>
          <w:lang w:val="en-US"/>
        </w:rPr>
      </w:pPr>
      <w:r w:rsidRPr="000B16C7">
        <w:rPr>
          <w:rFonts w:cs="Arial"/>
          <w:lang w:val="en-US"/>
        </w:rPr>
        <w:t>The undersigned, duly authorized to sign this proof on behalf of ANP, hereby certifies that:</w:t>
      </w:r>
    </w:p>
    <w:p w14:paraId="1BAD86D7" w14:textId="77777777" w:rsidR="00B35DB8" w:rsidRPr="000B16C7" w:rsidRDefault="00B35DB8" w:rsidP="00B35DB8">
      <w:pPr>
        <w:pStyle w:val="Corpodetexto"/>
        <w:rPr>
          <w:rFonts w:cs="Arial"/>
          <w:lang w:val="en-US"/>
        </w:rPr>
      </w:pPr>
    </w:p>
    <w:p w14:paraId="1BAD86D8" w14:textId="77777777" w:rsidR="00B35DB8" w:rsidRPr="000B16C7" w:rsidRDefault="00B35DB8" w:rsidP="00B35DB8">
      <w:pPr>
        <w:pStyle w:val="Edital-Alnea"/>
        <w:ind w:left="709" w:hanging="709"/>
        <w:rPr>
          <w:lang w:val="en-US"/>
        </w:rPr>
      </w:pPr>
      <w:r w:rsidRPr="000B16C7">
        <w:rPr>
          <w:lang w:val="en-US"/>
        </w:rPr>
        <w:t>(i)</w:t>
      </w:r>
      <w:r w:rsidRPr="000B16C7">
        <w:rPr>
          <w:lang w:val="en-US"/>
        </w:rPr>
        <w:tab/>
        <w:t xml:space="preserve">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w:t>
      </w:r>
      <w:r w:rsidR="00BA2D98" w:rsidRPr="000B16C7">
        <w:rPr>
          <w:lang w:val="en-US"/>
        </w:rPr>
        <w:t>Transfer of Rights Surplus Bidding Round</w:t>
      </w:r>
      <w:r w:rsidRPr="000B16C7">
        <w:rPr>
          <w:lang w:val="en-US"/>
        </w:rPr>
        <w:t>up to the date of this proof; and</w:t>
      </w:r>
    </w:p>
    <w:p w14:paraId="1BAD86D9" w14:textId="77777777" w:rsidR="00B35DB8" w:rsidRPr="000B16C7" w:rsidRDefault="00B35DB8" w:rsidP="00B35DB8">
      <w:pPr>
        <w:pStyle w:val="Edital-Alnea"/>
        <w:tabs>
          <w:tab w:val="left" w:pos="709"/>
        </w:tabs>
        <w:ind w:left="709" w:hanging="709"/>
        <w:rPr>
          <w:lang w:val="en-US"/>
        </w:rPr>
      </w:pPr>
      <w:r w:rsidRPr="000B16C7">
        <w:rPr>
          <w:lang w:val="en-US"/>
        </w:rPr>
        <w:t>(ii)</w:t>
      </w:r>
      <w:r w:rsidRPr="000B16C7">
        <w:rPr>
          <w:lang w:val="en-US"/>
        </w:rPr>
        <w:tab/>
        <w:t>The Par Value of the policy shall be reduced to an amount equal to the Remaining Par Value, specified below in item (b), effective as of the date of this proof.</w:t>
      </w:r>
    </w:p>
    <w:p w14:paraId="1BAD86DA" w14:textId="636CF8C6" w:rsidR="00B35DB8" w:rsidRPr="000B16C7" w:rsidRDefault="00B35DB8" w:rsidP="00B35DB8">
      <w:pPr>
        <w:pStyle w:val="Edital-Alnea"/>
        <w:ind w:left="709" w:hanging="709"/>
        <w:rPr>
          <w:lang w:val="en-US"/>
        </w:rPr>
      </w:pPr>
      <w:r w:rsidRPr="000B16C7">
        <w:rPr>
          <w:lang w:val="en-US"/>
        </w:rPr>
        <w:t>(a)</w:t>
      </w:r>
      <w:r w:rsidRPr="000B16C7">
        <w:rPr>
          <w:lang w:val="en-US"/>
        </w:rPr>
        <w:tab/>
      </w:r>
      <w:r w:rsidR="00A661EE" w:rsidRPr="000B16C7">
        <w:rPr>
          <w:lang w:val="en-US"/>
        </w:rPr>
        <w:t xml:space="preserve">Par Value: </w:t>
      </w:r>
    </w:p>
    <w:p w14:paraId="1BAD86DB"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6DC" w14:textId="77777777" w:rsidR="00B35DB8" w:rsidRPr="000B16C7" w:rsidRDefault="00B35DB8" w:rsidP="00B35DB8">
      <w:pPr>
        <w:pStyle w:val="Edital-Alnea"/>
        <w:rPr>
          <w:lang w:val="en-US"/>
        </w:rPr>
      </w:pPr>
      <w:r w:rsidRPr="000B16C7">
        <w:rPr>
          <w:lang w:val="en-US"/>
        </w:rPr>
        <w:t>(b)</w:t>
      </w:r>
      <w:r w:rsidRPr="000B16C7">
        <w:rPr>
          <w:lang w:val="en-US"/>
        </w:rPr>
        <w:tab/>
        <w:t xml:space="preserve">Remaining Par Value: </w:t>
      </w:r>
    </w:p>
    <w:p w14:paraId="1BAD86DD" w14:textId="77777777" w:rsidR="00B35DB8" w:rsidRPr="000B16C7" w:rsidRDefault="00B35DB8" w:rsidP="00B35DB8">
      <w:pPr>
        <w:pStyle w:val="Edital-Alnea"/>
        <w:ind w:left="720"/>
        <w:rPr>
          <w:lang w:val="en-US"/>
        </w:rPr>
      </w:pPr>
      <w:r w:rsidRPr="000B16C7">
        <w:rPr>
          <w:lang w:val="en-US"/>
        </w:rPr>
        <w:t>R$</w:t>
      </w:r>
      <w:r w:rsidRPr="000B16C7">
        <w:rPr>
          <w:i/>
          <w:lang w:val="en-US"/>
        </w:rPr>
        <w:fldChar w:fldCharType="begin">
          <w:ffData>
            <w:name w:val=""/>
            <w:enabled/>
            <w:calcOnExit w:val="0"/>
            <w:textInput>
              <w:default w:val="[insert the Par Value]"/>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Par Value]</w:t>
      </w:r>
      <w:r w:rsidRPr="000B16C7">
        <w:rPr>
          <w:i/>
          <w:lang w:val="en-US"/>
        </w:rPr>
        <w:fldChar w:fldCharType="end"/>
      </w:r>
    </w:p>
    <w:p w14:paraId="1BAD86DE" w14:textId="77777777" w:rsidR="00B35DB8" w:rsidRPr="000B16C7" w:rsidRDefault="00B35DB8" w:rsidP="00B35DB8">
      <w:pPr>
        <w:pStyle w:val="Corpodetexto"/>
        <w:rPr>
          <w:rFonts w:cs="Arial"/>
          <w:lang w:val="en-US"/>
        </w:rPr>
      </w:pPr>
    </w:p>
    <w:p w14:paraId="1BAD86DF"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w:t>
      </w:r>
    </w:p>
    <w:p w14:paraId="1BAD86E0" w14:textId="77777777" w:rsidR="00B35DB8" w:rsidRPr="000B16C7" w:rsidRDefault="00B35DB8" w:rsidP="00B35DB8">
      <w:pPr>
        <w:pStyle w:val="Corpodetexto"/>
        <w:rPr>
          <w:rFonts w:cs="Arial"/>
          <w:lang w:val="en-US"/>
        </w:rPr>
      </w:pPr>
    </w:p>
    <w:p w14:paraId="1BAD86E1"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6E2" w14:textId="77777777" w:rsidR="00B35DB8" w:rsidRPr="000B16C7" w:rsidRDefault="00B35DB8" w:rsidP="00B35DB8">
      <w:pPr>
        <w:pStyle w:val="Corpodetexto"/>
        <w:rPr>
          <w:sz w:val="18"/>
          <w:szCs w:val="18"/>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6E3" w14:textId="77777777" w:rsidR="00B35DB8" w:rsidRPr="000B16C7" w:rsidRDefault="00B35DB8" w:rsidP="00B35DB8">
      <w:pPr>
        <w:pStyle w:val="Corpodetexto"/>
        <w:rPr>
          <w:rFonts w:cs="Arial"/>
          <w:u w:val="single"/>
          <w:lang w:val="en-US"/>
        </w:rPr>
      </w:pPr>
    </w:p>
    <w:p w14:paraId="1BAD86E4"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6E5"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6E6" w14:textId="77777777" w:rsidR="00B35DB8" w:rsidRPr="000B16C7" w:rsidRDefault="00B35DB8" w:rsidP="00B35DB8">
      <w:pPr>
        <w:rPr>
          <w:rFonts w:cs="Arial"/>
          <w:i/>
          <w:sz w:val="22"/>
          <w:szCs w:val="22"/>
          <w:lang w:val="en-US"/>
        </w:rPr>
      </w:pPr>
      <w:r w:rsidRPr="000B16C7">
        <w:rPr>
          <w:rFonts w:cs="Arial"/>
          <w:i/>
          <w:szCs w:val="22"/>
          <w:lang w:val="en-US"/>
        </w:rPr>
        <w:br w:type="page"/>
      </w:r>
    </w:p>
    <w:p w14:paraId="1BAD86E7"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lastRenderedPageBreak/>
        <w:t>Document III</w:t>
      </w:r>
    </w:p>
    <w:p w14:paraId="1BAD86E8"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Default Notice and Indemnification Claim</w:t>
      </w:r>
    </w:p>
    <w:p w14:paraId="1BAD86E9" w14:textId="77777777" w:rsidR="00B35DB8" w:rsidRPr="000B16C7" w:rsidRDefault="00B35DB8" w:rsidP="00B35DB8">
      <w:pPr>
        <w:pStyle w:val="Corpodetexto"/>
        <w:jc w:val="center"/>
        <w:rPr>
          <w:b/>
          <w:lang w:val="en-US"/>
        </w:rPr>
      </w:pPr>
    </w:p>
    <w:p w14:paraId="1BAD86EA"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6EB" w14:textId="77777777" w:rsidR="00B35DB8" w:rsidRPr="000B16C7" w:rsidRDefault="00B35DB8" w:rsidP="00B35DB8">
      <w:pPr>
        <w:pStyle w:val="Corpodetexto"/>
        <w:jc w:val="center"/>
        <w:rPr>
          <w:rFonts w:cs="Arial"/>
          <w:b/>
          <w:bCs/>
          <w:lang w:val="en-US"/>
        </w:rPr>
      </w:pPr>
    </w:p>
    <w:p w14:paraId="1BAD86EC"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DEFAULT NOTICE AND INDEMNIFICATION CLAIM</w:t>
      </w:r>
    </w:p>
    <w:p w14:paraId="1BAD86ED" w14:textId="77777777" w:rsidR="00B35DB8" w:rsidRPr="000B16C7" w:rsidRDefault="00B35DB8" w:rsidP="00B35DB8">
      <w:pPr>
        <w:pStyle w:val="Corpodetexto"/>
        <w:jc w:val="center"/>
        <w:rPr>
          <w:rFonts w:cs="Arial"/>
          <w:b/>
          <w:bCs/>
          <w:lang w:val="en-US"/>
        </w:rPr>
      </w:pPr>
    </w:p>
    <w:p w14:paraId="1BAD86EE" w14:textId="77777777" w:rsidR="00B35DB8" w:rsidRPr="000B16C7" w:rsidRDefault="00B35DB8" w:rsidP="00B35DB8">
      <w:pPr>
        <w:pStyle w:val="Corpodetexto"/>
        <w:rPr>
          <w:rFonts w:cs="Arial"/>
          <w:lang w:val="en-US"/>
        </w:rPr>
      </w:pPr>
    </w:p>
    <w:p w14:paraId="1BAD86EF" w14:textId="77777777" w:rsidR="00B35DB8" w:rsidRPr="00CB18EB" w:rsidRDefault="00B35DB8" w:rsidP="00B35DB8">
      <w:pPr>
        <w:pStyle w:val="Corpodetexto"/>
        <w:spacing w:line="280" w:lineRule="auto"/>
        <w:rPr>
          <w:i/>
        </w:rPr>
      </w:pPr>
      <w:r w:rsidRPr="000B16C7">
        <w:rPr>
          <w:rFonts w:cs="Arial"/>
          <w:lang w:val="en-US"/>
        </w:rPr>
        <w:t xml:space="preserve">Policy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CB18EB">
        <w:rPr>
          <w:i/>
        </w:rPr>
        <w:t>[insert the policy number]</w:t>
      </w:r>
      <w:r w:rsidRPr="000B16C7">
        <w:rPr>
          <w:i/>
          <w:lang w:val="en-US"/>
        </w:rPr>
        <w:fldChar w:fldCharType="end"/>
      </w:r>
    </w:p>
    <w:p w14:paraId="1BAD86F0" w14:textId="77777777" w:rsidR="00B35DB8" w:rsidRPr="00925588" w:rsidRDefault="00B35DB8" w:rsidP="00B35DB8">
      <w:pPr>
        <w:pStyle w:val="Corpodetexto"/>
        <w:rPr>
          <w:rFonts w:cs="Arial"/>
          <w:lang w:val="en-US"/>
        </w:rPr>
      </w:pPr>
      <w:r w:rsidRPr="00925588">
        <w:rPr>
          <w:rFonts w:cs="Arial"/>
          <w:lang w:val="en-US"/>
        </w:rPr>
        <w:t>Rio de Janeiro – RJ</w:t>
      </w:r>
    </w:p>
    <w:p w14:paraId="1BAD86F1" w14:textId="77777777" w:rsidR="00B35DB8" w:rsidRPr="000B16C7" w:rsidRDefault="00B35DB8" w:rsidP="00B35DB8">
      <w:pPr>
        <w:pStyle w:val="Corpodetexto"/>
        <w:spacing w:line="280" w:lineRule="auto"/>
        <w:rPr>
          <w:rFonts w:cs="Arial"/>
          <w:lang w:val="en-US"/>
        </w:rPr>
      </w:pPr>
      <w:r w:rsidRPr="000B16C7">
        <w:rPr>
          <w:rFonts w:cs="Arial"/>
          <w:lang w:val="en-US"/>
        </w:rPr>
        <w:t>Date of Withdrawal: (</w:t>
      </w:r>
      <w:r w:rsidRPr="000B16C7">
        <w:rPr>
          <w:rFonts w:cs="Arial"/>
          <w:i/>
          <w:lang w:val="en-US"/>
        </w:rPr>
        <w:fldChar w:fldCharType="begin">
          <w:ffData>
            <w:name w:val=""/>
            <w:enabled/>
            <w:calcOnExit w:val="0"/>
            <w:textInput>
              <w:default w:val="[insert the payment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payment date in the format month/day/year]</w:t>
      </w:r>
      <w:r w:rsidRPr="000B16C7">
        <w:rPr>
          <w:rFonts w:cs="Arial"/>
          <w:i/>
          <w:lang w:val="en-US"/>
        </w:rPr>
        <w:fldChar w:fldCharType="end"/>
      </w:r>
      <w:r w:rsidRPr="000B16C7">
        <w:rPr>
          <w:i/>
          <w:lang w:val="en-US"/>
        </w:rPr>
        <w:t>)</w:t>
      </w:r>
    </w:p>
    <w:p w14:paraId="1BAD86F2" w14:textId="77777777" w:rsidR="00B35DB8" w:rsidRPr="000B16C7" w:rsidRDefault="00B35DB8" w:rsidP="00B35DB8">
      <w:pPr>
        <w:pStyle w:val="Corpodetexto"/>
        <w:rPr>
          <w:rFonts w:cs="Arial"/>
          <w:lang w:val="en-US"/>
        </w:rPr>
      </w:pPr>
    </w:p>
    <w:p w14:paraId="1BAD86F3" w14:textId="77777777" w:rsidR="00B35DB8" w:rsidRPr="000B16C7" w:rsidRDefault="00B35DB8" w:rsidP="00B35DB8">
      <w:pPr>
        <w:pStyle w:val="Corpodetexto"/>
        <w:rPr>
          <w:rFonts w:cs="Arial"/>
          <w:lang w:val="en-US"/>
        </w:rPr>
      </w:pPr>
    </w:p>
    <w:p w14:paraId="1BAD86F4" w14:textId="77777777" w:rsidR="00B35DB8" w:rsidRPr="000B16C7" w:rsidRDefault="00B35DB8" w:rsidP="00B35DB8">
      <w:pPr>
        <w:pStyle w:val="Corpodetexto"/>
        <w:spacing w:line="280" w:lineRule="auto"/>
        <w:rPr>
          <w:rFonts w:cs="Arial"/>
          <w:lang w:val="en-US"/>
        </w:rPr>
      </w:pPr>
      <w:r w:rsidRPr="000B16C7">
        <w:rPr>
          <w:rFonts w:cs="Arial"/>
          <w:lang w:val="en-US"/>
        </w:rPr>
        <w:t>In cash</w:t>
      </w:r>
    </w:p>
    <w:p w14:paraId="1BAD86F5" w14:textId="77777777" w:rsidR="00B35DB8" w:rsidRPr="000B16C7" w:rsidRDefault="00B35DB8" w:rsidP="00B35DB8">
      <w:pPr>
        <w:pStyle w:val="Corpodetexto"/>
        <w:rPr>
          <w:rFonts w:cs="Arial"/>
          <w:lang w:val="en-US"/>
        </w:rPr>
      </w:pPr>
    </w:p>
    <w:p w14:paraId="1BAD86F6"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The undersigned, duly authorized to sign this proof on behalf of ANP, hereby certifies that, as a result of the </w:t>
      </w:r>
      <w:r w:rsidR="00BA2D98" w:rsidRPr="000B16C7">
        <w:rPr>
          <w:rFonts w:cs="Arial"/>
          <w:lang w:val="en-US"/>
        </w:rPr>
        <w:t>Transfer of Rights Surplus Bidding Round</w:t>
      </w:r>
      <w:r w:rsidRPr="000B16C7">
        <w:rPr>
          <w:rFonts w:cs="Arial"/>
          <w:lang w:val="en-US"/>
        </w:rPr>
        <w:t xml:space="preserve">, the POLICYHOLDER incurred one of the cases of execution of the bid bond provided for in section 7.5 (Execution of the bid bond) of the </w:t>
      </w:r>
      <w:r w:rsidR="00BA2D98" w:rsidRPr="000B16C7">
        <w:rPr>
          <w:rFonts w:cs="Arial"/>
          <w:lang w:val="en-US"/>
        </w:rPr>
        <w:t>Transfer of Rights Surplus Bidding Round</w:t>
      </w:r>
      <w:r w:rsidRPr="000B16C7">
        <w:rPr>
          <w:rFonts w:cs="Arial"/>
          <w:lang w:val="en-US"/>
        </w:rPr>
        <w:t>tender protocol.</w:t>
      </w:r>
    </w:p>
    <w:p w14:paraId="1BAD86F7" w14:textId="77777777" w:rsidR="00B35DB8" w:rsidRPr="000B16C7" w:rsidRDefault="00B35DB8" w:rsidP="00B35DB8">
      <w:pPr>
        <w:pStyle w:val="Corpodetexto"/>
        <w:rPr>
          <w:rFonts w:cs="Arial"/>
          <w:lang w:val="en-US"/>
        </w:rPr>
      </w:pPr>
    </w:p>
    <w:p w14:paraId="1BAD86F8" w14:textId="77777777" w:rsidR="00B35DB8" w:rsidRPr="000B16C7" w:rsidRDefault="00B35DB8" w:rsidP="00B35DB8">
      <w:pPr>
        <w:pStyle w:val="Corpodetexto"/>
        <w:spacing w:line="280" w:lineRule="auto"/>
        <w:rPr>
          <w:rFonts w:cs="Arial"/>
          <w:lang w:val="en-US"/>
        </w:rPr>
      </w:pPr>
      <w:r w:rsidRPr="000B16C7">
        <w:rPr>
          <w:rFonts w:cs="Arial"/>
          <w:lang w:val="en-US"/>
        </w:rPr>
        <w:t xml:space="preserve">I request payment of the par value of </w:t>
      </w:r>
      <w:r w:rsidRPr="000B16C7">
        <w:rPr>
          <w:i/>
          <w:lang w:val="en-US"/>
        </w:rPr>
        <w:fldChar w:fldCharType="begin">
          <w:ffData>
            <w:name w:val=""/>
            <w:enabled/>
            <w:calcOnExit w:val="0"/>
            <w:textInput>
              <w:default w:val="[enter the amount in words]"/>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amount in words]</w:t>
      </w:r>
      <w:r w:rsidRPr="000B16C7">
        <w:rPr>
          <w:i/>
          <w:lang w:val="en-US"/>
        </w:rPr>
        <w:fldChar w:fldCharType="end"/>
      </w:r>
      <w:r w:rsidRPr="000B16C7">
        <w:rPr>
          <w:rFonts w:cs="Arial"/>
          <w:lang w:val="en-US"/>
        </w:rPr>
        <w:t xml:space="preserve"> Reais (R$</w:t>
      </w:r>
      <w:r w:rsidRPr="000B16C7">
        <w:rPr>
          <w:rFonts w:cs="Arial"/>
          <w:i/>
          <w:lang w:val="en-US"/>
        </w:rPr>
        <w:fldChar w:fldCharType="begin">
          <w:ffData>
            <w:name w:val=""/>
            <w:enabled/>
            <w:calcOnExit w:val="0"/>
            <w:textInput>
              <w:default w:val="[enter Par Value]"/>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lang w:val="en-US"/>
        </w:rPr>
        <w:t>[insert the Par Value]</w:t>
      </w:r>
      <w:r w:rsidRPr="000B16C7">
        <w:rPr>
          <w:rFonts w:cs="Arial"/>
          <w:i/>
          <w:lang w:val="en-US"/>
        </w:rPr>
        <w:fldChar w:fldCharType="end"/>
      </w:r>
      <w:r w:rsidRPr="000B16C7">
        <w:rPr>
          <w:rFonts w:cs="Arial"/>
          <w:lang w:val="en-US"/>
        </w:rPr>
        <w:t>) to the National Agency of Petroleum, Natural Gas, and Biofuels – (ANP).</w:t>
      </w:r>
    </w:p>
    <w:p w14:paraId="1BAD86F9" w14:textId="77777777" w:rsidR="00B35DB8" w:rsidRPr="000B16C7" w:rsidRDefault="00B35DB8" w:rsidP="00B35DB8">
      <w:pPr>
        <w:pStyle w:val="Corpodetexto"/>
        <w:rPr>
          <w:rFonts w:cs="Arial"/>
          <w:lang w:val="en-US"/>
        </w:rPr>
      </w:pPr>
    </w:p>
    <w:p w14:paraId="1BAD86FA" w14:textId="77777777" w:rsidR="00B35DB8" w:rsidRPr="000B16C7" w:rsidRDefault="00B35DB8" w:rsidP="00B35DB8">
      <w:pPr>
        <w:pStyle w:val="Corpodetexto"/>
        <w:spacing w:line="280" w:lineRule="auto"/>
        <w:rPr>
          <w:rFonts w:cs="Arial"/>
          <w:lang w:val="en-US"/>
        </w:rPr>
      </w:pPr>
      <w:r w:rsidRPr="000B16C7">
        <w:rPr>
          <w:rFonts w:cs="Arial"/>
          <w:lang w:val="en-US"/>
        </w:rPr>
        <w:t xml:space="preserve">Withdrawal according to policy No. </w:t>
      </w:r>
      <w:r w:rsidRPr="000B16C7">
        <w:rPr>
          <w:i/>
          <w:lang w:val="en-US"/>
        </w:rPr>
        <w:fldChar w:fldCharType="begin">
          <w:ffData>
            <w:name w:val=""/>
            <w:enabled/>
            <w:calcOnExit w:val="0"/>
            <w:textInput>
              <w:default w:val="[insert the policy number]"/>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policy number]</w:t>
      </w:r>
      <w:r w:rsidRPr="000B16C7">
        <w:rPr>
          <w:i/>
          <w:lang w:val="en-US"/>
        </w:rPr>
        <w:fldChar w:fldCharType="end"/>
      </w:r>
      <w:r w:rsidRPr="000B16C7">
        <w:rPr>
          <w:rFonts w:cs="Arial"/>
          <w:lang w:val="en-US"/>
        </w:rPr>
        <w:t xml:space="preserve"> issued by </w:t>
      </w:r>
      <w:r w:rsidRPr="000B16C7">
        <w:rPr>
          <w:i/>
          <w:lang w:val="en-US"/>
        </w:rPr>
        <w:fldChar w:fldCharType="begin">
          <w:ffData>
            <w:name w:val=""/>
            <w:enabled/>
            <w:calcOnExit w:val="0"/>
            <w:textInput>
              <w:default w:val="[insert the corporate name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corporate name of the insurance company]</w:t>
      </w:r>
      <w:r w:rsidRPr="000B16C7">
        <w:rPr>
          <w:i/>
          <w:lang w:val="en-US"/>
        </w:rPr>
        <w:fldChar w:fldCharType="end"/>
      </w:r>
      <w:r w:rsidRPr="000B16C7">
        <w:rPr>
          <w:rFonts w:cs="Arial"/>
          <w:lang w:val="en-US"/>
        </w:rPr>
        <w:t>.</w:t>
      </w:r>
      <w:r w:rsidRPr="000B16C7" w:rsidDel="001A5F0C">
        <w:rPr>
          <w:rFonts w:cs="Arial"/>
          <w:lang w:val="en-US"/>
        </w:rPr>
        <w:t xml:space="preserve"> </w:t>
      </w:r>
    </w:p>
    <w:p w14:paraId="1BAD86FB" w14:textId="77777777" w:rsidR="00B35DB8" w:rsidRPr="000B16C7" w:rsidRDefault="00B35DB8" w:rsidP="00B35DB8">
      <w:pPr>
        <w:pStyle w:val="Recuodecorpodetexto"/>
        <w:spacing w:line="240" w:lineRule="auto"/>
        <w:rPr>
          <w:rFonts w:cs="Arial"/>
          <w:lang w:val="en-US"/>
        </w:rPr>
      </w:pPr>
    </w:p>
    <w:p w14:paraId="1BAD86FC" w14:textId="77777777" w:rsidR="00B35DB8" w:rsidRPr="000B16C7" w:rsidRDefault="00B35DB8" w:rsidP="00B35DB8">
      <w:pPr>
        <w:pStyle w:val="Recuodecorpodetexto"/>
        <w:spacing w:line="240" w:lineRule="auto"/>
        <w:rPr>
          <w:rFonts w:cs="Arial"/>
          <w:lang w:val="en-US"/>
        </w:rPr>
      </w:pPr>
    </w:p>
    <w:p w14:paraId="1BAD86FD"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document was executed by the undersigned on behalf of the National Agency of Petroleum, Natural Gas, and Biofuels – ANP on </w:t>
      </w:r>
      <w:r w:rsidRPr="000B16C7">
        <w:rPr>
          <w:rFonts w:cs="Arial"/>
          <w:i/>
          <w:lang w:val="en-US"/>
        </w:rPr>
        <w:fldChar w:fldCharType="begin">
          <w:ffData>
            <w:name w:val=""/>
            <w:enabled/>
            <w:calcOnExit w:val="0"/>
            <w:textInput>
              <w:default w:val="[insert the date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in the format month/day/year]</w:t>
      </w:r>
      <w:r w:rsidRPr="000B16C7">
        <w:rPr>
          <w:rFonts w:cs="Arial"/>
          <w:i/>
          <w:lang w:val="en-US"/>
        </w:rPr>
        <w:fldChar w:fldCharType="end"/>
      </w:r>
      <w:r w:rsidRPr="000B16C7">
        <w:rPr>
          <w:rFonts w:cs="Arial"/>
          <w:lang w:val="en-US"/>
        </w:rPr>
        <w:t>.</w:t>
      </w:r>
    </w:p>
    <w:p w14:paraId="1BAD86FE" w14:textId="77777777" w:rsidR="00B35DB8" w:rsidRPr="000B16C7" w:rsidRDefault="00B35DB8" w:rsidP="00B35DB8">
      <w:pPr>
        <w:pStyle w:val="Corpodetexto"/>
        <w:rPr>
          <w:lang w:val="en-US"/>
        </w:rPr>
      </w:pPr>
    </w:p>
    <w:p w14:paraId="1BAD86FF" w14:textId="77777777" w:rsidR="00B35DB8" w:rsidRPr="000B16C7" w:rsidRDefault="00B35DB8" w:rsidP="00B35DB8">
      <w:pPr>
        <w:pStyle w:val="Corpodetexto"/>
        <w:rPr>
          <w:rFonts w:cs="Arial"/>
          <w:lang w:val="en-US"/>
        </w:rPr>
      </w:pPr>
    </w:p>
    <w:p w14:paraId="1BAD8700"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701" w14:textId="77777777" w:rsidR="00B35DB8" w:rsidRPr="000B16C7" w:rsidRDefault="00B35DB8" w:rsidP="00B35DB8">
      <w:pPr>
        <w:pStyle w:val="Corpodetexto"/>
        <w:rPr>
          <w:rFonts w:cs="Arial"/>
          <w:u w:val="single"/>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702" w14:textId="77777777" w:rsidR="00B35DB8" w:rsidRPr="000B16C7" w:rsidRDefault="00B35DB8" w:rsidP="00B35DB8">
      <w:pPr>
        <w:pStyle w:val="Corpodetexto"/>
        <w:rPr>
          <w:rFonts w:cs="Arial"/>
          <w:lang w:val="en-US"/>
        </w:rPr>
      </w:pPr>
    </w:p>
    <w:p w14:paraId="1BAD8703"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704"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705" w14:textId="77777777" w:rsidR="00B35DB8" w:rsidRPr="000B16C7" w:rsidRDefault="00B35DB8" w:rsidP="00B35DB8">
      <w:pPr>
        <w:pStyle w:val="Corpodetexto"/>
        <w:rPr>
          <w:rFonts w:cs="Arial"/>
          <w:u w:val="single"/>
          <w:lang w:val="en-US"/>
        </w:rPr>
      </w:pPr>
    </w:p>
    <w:p w14:paraId="1BAD8706" w14:textId="77777777" w:rsidR="00B35DB8" w:rsidRPr="000B16C7" w:rsidRDefault="00B35DB8" w:rsidP="00B35DB8">
      <w:pPr>
        <w:pStyle w:val="Corpodetexto"/>
        <w:rPr>
          <w:rFonts w:cs="Arial"/>
          <w:lang w:val="en-US"/>
        </w:rPr>
      </w:pPr>
    </w:p>
    <w:p w14:paraId="1BAD8707" w14:textId="77777777" w:rsidR="00B35DB8" w:rsidRPr="000B16C7" w:rsidRDefault="00B35DB8" w:rsidP="00B35DB8">
      <w:pPr>
        <w:pStyle w:val="Corpodetexto"/>
        <w:rPr>
          <w:rFonts w:cs="Arial"/>
          <w:lang w:val="en-US"/>
        </w:rPr>
      </w:pPr>
    </w:p>
    <w:p w14:paraId="1BAD8708" w14:textId="77777777" w:rsidR="00B35DB8" w:rsidRPr="000B16C7" w:rsidRDefault="00B35DB8" w:rsidP="00B35DB8">
      <w:pPr>
        <w:pStyle w:val="Corpodetexto"/>
        <w:spacing w:line="280" w:lineRule="auto"/>
        <w:rPr>
          <w:i/>
          <w:lang w:val="en-US"/>
        </w:rPr>
      </w:pPr>
      <w:r w:rsidRPr="000B16C7">
        <w:rPr>
          <w:rFonts w:cs="Arial"/>
          <w:lang w:val="en-US"/>
        </w:rPr>
        <w:t>To</w:t>
      </w:r>
      <w:r w:rsidRPr="000B16C7">
        <w:rPr>
          <w:rFonts w:cs="Arial"/>
          <w:lang w:val="en-US"/>
        </w:rPr>
        <w:tab/>
      </w:r>
      <w:r w:rsidRPr="000B16C7">
        <w:rPr>
          <w:i/>
          <w:lang w:val="en-US"/>
        </w:rPr>
        <w:fldChar w:fldCharType="begin">
          <w:ffData>
            <w:name w:val=""/>
            <w:enabled/>
            <w:calcOnExit w:val="0"/>
            <w:textInput>
              <w:default w:val="[insert the corporate name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corporate name of the insurance company]</w:t>
      </w:r>
      <w:r w:rsidRPr="000B16C7">
        <w:rPr>
          <w:i/>
          <w:lang w:val="en-US"/>
        </w:rPr>
        <w:fldChar w:fldCharType="end"/>
      </w:r>
    </w:p>
    <w:p w14:paraId="1BAD8709" w14:textId="77777777" w:rsidR="00B35DB8" w:rsidRPr="000B16C7" w:rsidRDefault="00B35DB8" w:rsidP="00B35DB8">
      <w:pPr>
        <w:pStyle w:val="Corpodetexto"/>
        <w:rPr>
          <w:i/>
          <w:lang w:val="en-US"/>
        </w:rPr>
      </w:pPr>
      <w:r w:rsidRPr="000B16C7">
        <w:rPr>
          <w:rFonts w:cs="Arial"/>
          <w:lang w:val="en-US"/>
        </w:rPr>
        <w:tab/>
      </w:r>
      <w:r w:rsidRPr="000B16C7">
        <w:rPr>
          <w:i/>
          <w:lang w:val="en-US"/>
        </w:rPr>
        <w:fldChar w:fldCharType="begin">
          <w:ffData>
            <w:name w:val=""/>
            <w:enabled/>
            <w:calcOnExit w:val="0"/>
            <w:textInput>
              <w:default w:val="[insert the address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noProof/>
          <w:lang w:val="en-US"/>
        </w:rPr>
        <w:t>[insert the address of the insurance company]</w:t>
      </w:r>
      <w:r w:rsidRPr="000B16C7">
        <w:rPr>
          <w:i/>
          <w:lang w:val="en-US"/>
        </w:rPr>
        <w:fldChar w:fldCharType="end"/>
      </w:r>
    </w:p>
    <w:p w14:paraId="1BAD870A" w14:textId="77777777" w:rsidR="00B35DB8" w:rsidRPr="000B16C7" w:rsidRDefault="00B35DB8" w:rsidP="00B35DB8">
      <w:pPr>
        <w:jc w:val="center"/>
        <w:rPr>
          <w:rFonts w:cs="Arial"/>
          <w:b/>
          <w:bCs/>
          <w:sz w:val="22"/>
          <w:szCs w:val="22"/>
          <w:lang w:val="en-US"/>
        </w:rPr>
      </w:pPr>
      <w:r w:rsidRPr="000B16C7">
        <w:rPr>
          <w:i/>
          <w:lang w:val="en-US"/>
        </w:rPr>
        <w:br w:type="page"/>
      </w:r>
      <w:r w:rsidRPr="000B16C7">
        <w:rPr>
          <w:rFonts w:cs="Arial"/>
          <w:b/>
          <w:bCs/>
          <w:sz w:val="22"/>
          <w:szCs w:val="22"/>
          <w:lang w:val="en-US"/>
        </w:rPr>
        <w:lastRenderedPageBreak/>
        <w:t xml:space="preserve">Document IV </w:t>
      </w:r>
    </w:p>
    <w:p w14:paraId="1BAD870B"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Form of Proof of Release</w:t>
      </w:r>
    </w:p>
    <w:p w14:paraId="1BAD870C" w14:textId="77777777" w:rsidR="00B35DB8" w:rsidRPr="000B16C7" w:rsidRDefault="00B35DB8" w:rsidP="00B35DB8">
      <w:pPr>
        <w:pStyle w:val="Corpodetexto"/>
        <w:jc w:val="center"/>
        <w:rPr>
          <w:b/>
          <w:lang w:val="en-US"/>
        </w:rPr>
      </w:pPr>
    </w:p>
    <w:p w14:paraId="1BAD870D" w14:textId="77777777" w:rsidR="00B35DB8" w:rsidRPr="000B16C7" w:rsidRDefault="00B35DB8" w:rsidP="00B35DB8">
      <w:pPr>
        <w:pStyle w:val="Edital-AnexoObservaes"/>
        <w:jc w:val="center"/>
        <w:rPr>
          <w:lang w:val="en-US"/>
        </w:rPr>
      </w:pPr>
      <w:r w:rsidRPr="000B16C7">
        <w:rPr>
          <w:i w:val="0"/>
          <w:lang w:val="en-US"/>
        </w:rPr>
        <w:t>[</w:t>
      </w:r>
      <w:r w:rsidRPr="000B16C7">
        <w:rPr>
          <w:lang w:val="en-US"/>
        </w:rPr>
        <w:t>Model to be filled by ANP – DO NOT FILL OUT.</w:t>
      </w:r>
      <w:r w:rsidRPr="000B16C7">
        <w:rPr>
          <w:i w:val="0"/>
          <w:lang w:val="en-US"/>
        </w:rPr>
        <w:t>]</w:t>
      </w:r>
    </w:p>
    <w:p w14:paraId="1BAD870E" w14:textId="77777777" w:rsidR="00B35DB8" w:rsidRPr="000B16C7" w:rsidRDefault="00B35DB8" w:rsidP="00B35DB8">
      <w:pPr>
        <w:pStyle w:val="Corpodetexto"/>
        <w:jc w:val="center"/>
        <w:rPr>
          <w:rFonts w:cs="Arial"/>
          <w:b/>
          <w:bCs/>
          <w:lang w:val="en-US"/>
        </w:rPr>
      </w:pPr>
    </w:p>
    <w:p w14:paraId="1BAD870F" w14:textId="77777777" w:rsidR="00B35DB8" w:rsidRPr="000B16C7" w:rsidRDefault="00B35DB8" w:rsidP="00B35DB8">
      <w:pPr>
        <w:pStyle w:val="Corpodetexto"/>
        <w:spacing w:line="280" w:lineRule="auto"/>
        <w:jc w:val="center"/>
        <w:rPr>
          <w:rFonts w:cs="Arial"/>
          <w:b/>
          <w:bCs/>
          <w:lang w:val="en-US"/>
        </w:rPr>
      </w:pPr>
      <w:r w:rsidRPr="000B16C7">
        <w:rPr>
          <w:rFonts w:cs="Arial"/>
          <w:b/>
          <w:bCs/>
          <w:lang w:val="en-US"/>
        </w:rPr>
        <w:t>PROOF OF RELEASE</w:t>
      </w:r>
    </w:p>
    <w:p w14:paraId="1BAD8710" w14:textId="77777777" w:rsidR="00B35DB8" w:rsidRPr="000B16C7" w:rsidRDefault="00B35DB8" w:rsidP="00B35DB8">
      <w:pPr>
        <w:pStyle w:val="Corpodetexto"/>
        <w:rPr>
          <w:rFonts w:cs="Arial"/>
          <w:lang w:val="en-US"/>
        </w:rPr>
      </w:pPr>
    </w:p>
    <w:p w14:paraId="1BAD8711" w14:textId="77777777" w:rsidR="00B35DB8" w:rsidRPr="000B16C7" w:rsidRDefault="00B35DB8" w:rsidP="00B35DB8">
      <w:pPr>
        <w:pStyle w:val="Corpodetexto"/>
        <w:rPr>
          <w:rFonts w:cs="Arial"/>
          <w:lang w:val="en-US"/>
        </w:rPr>
      </w:pPr>
    </w:p>
    <w:p w14:paraId="1BAD8712"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refers to policy No. </w:t>
      </w:r>
      <w:r w:rsidRPr="000B16C7">
        <w:rPr>
          <w:i/>
          <w:lang w:val="en-US"/>
        </w:rPr>
        <w:fldChar w:fldCharType="begin">
          <w:ffData>
            <w:name w:val=""/>
            <w:enabled/>
            <w:calcOnExit w:val="0"/>
            <w:textInput>
              <w:default w:val="[enter the number of the polic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number of the policy]</w:t>
      </w:r>
      <w:r w:rsidRPr="000B16C7">
        <w:rPr>
          <w:i/>
          <w:lang w:val="en-US"/>
        </w:rPr>
        <w:fldChar w:fldCharType="end"/>
      </w:r>
      <w:r w:rsidRPr="000B16C7">
        <w:rPr>
          <w:rFonts w:cs="Arial"/>
          <w:lang w:val="en-US"/>
        </w:rPr>
        <w:t xml:space="preserve">, dated </w:t>
      </w:r>
      <w:r w:rsidRPr="000B16C7">
        <w:rPr>
          <w:rFonts w:cs="Arial"/>
          <w:i/>
          <w:lang w:val="en-US"/>
        </w:rPr>
        <w:fldChar w:fldCharType="begin">
          <w:ffData>
            <w:name w:val=""/>
            <w:enabled/>
            <w:calcOnExit w:val="0"/>
            <w:textInput>
              <w:default w:val="[insert the date of issuance of the policy in the format month/day/year]"/>
            </w:textInput>
          </w:ffData>
        </w:fldChar>
      </w:r>
      <w:r w:rsidRPr="000B16C7">
        <w:rPr>
          <w:rFonts w:cs="Arial"/>
          <w:i/>
          <w:lang w:val="en-US"/>
        </w:rPr>
        <w:instrText xml:space="preserve"> FORMTEXT </w:instrText>
      </w:r>
      <w:r w:rsidRPr="000B16C7">
        <w:rPr>
          <w:rFonts w:cs="Arial"/>
          <w:i/>
          <w:lang w:val="en-US"/>
        </w:rPr>
      </w:r>
      <w:r w:rsidRPr="000B16C7">
        <w:rPr>
          <w:rFonts w:cs="Arial"/>
          <w:i/>
          <w:lang w:val="en-US"/>
        </w:rPr>
        <w:fldChar w:fldCharType="separate"/>
      </w:r>
      <w:r w:rsidRPr="000B16C7">
        <w:rPr>
          <w:rFonts w:cs="Arial"/>
          <w:i/>
          <w:noProof/>
          <w:lang w:val="en-US"/>
        </w:rPr>
        <w:t>[insert the date of issuance of the policy in the format month/day/year]</w:t>
      </w:r>
      <w:r w:rsidRPr="000B16C7">
        <w:rPr>
          <w:rFonts w:cs="Arial"/>
          <w:i/>
          <w:lang w:val="en-US"/>
        </w:rPr>
        <w:fldChar w:fldCharType="end"/>
      </w:r>
      <w:r w:rsidRPr="000B16C7">
        <w:rPr>
          <w:rFonts w:cs="Arial"/>
          <w:lang w:val="en-US"/>
        </w:rPr>
        <w:t xml:space="preserve">, issued by </w:t>
      </w:r>
      <w:r w:rsidRPr="000B16C7">
        <w:rPr>
          <w:i/>
          <w:lang w:val="en-US"/>
        </w:rPr>
        <w:fldChar w:fldCharType="begin">
          <w:ffData>
            <w:name w:val=""/>
            <w:enabled/>
            <w:calcOnExit w:val="0"/>
            <w:textInput>
              <w:default w:val="[enter the corporate name of the insurance company]"/>
            </w:textInput>
          </w:ffData>
        </w:fldChar>
      </w:r>
      <w:r w:rsidRPr="000B16C7">
        <w:rPr>
          <w:i/>
          <w:lang w:val="en-US"/>
        </w:rPr>
        <w:instrText xml:space="preserve"> FORMTEXT </w:instrText>
      </w:r>
      <w:r w:rsidRPr="000B16C7">
        <w:rPr>
          <w:i/>
          <w:lang w:val="en-US"/>
        </w:rPr>
      </w:r>
      <w:r w:rsidRPr="000B16C7">
        <w:rPr>
          <w:i/>
          <w:lang w:val="en-US"/>
        </w:rPr>
        <w:fldChar w:fldCharType="separate"/>
      </w:r>
      <w:r w:rsidRPr="000B16C7">
        <w:rPr>
          <w:i/>
          <w:lang w:val="en-US"/>
        </w:rPr>
        <w:t>[insert the corporate name of the insurance company]</w:t>
      </w:r>
      <w:r w:rsidRPr="000B16C7">
        <w:rPr>
          <w:i/>
          <w:lang w:val="en-US"/>
        </w:rPr>
        <w:fldChar w:fldCharType="end"/>
      </w:r>
      <w:r w:rsidRPr="000B16C7">
        <w:rPr>
          <w:rFonts w:cs="Arial"/>
          <w:lang w:val="en-US"/>
        </w:rPr>
        <w:t xml:space="preserve"> to the benefit of the National Agency of Petroleum, Natural Gas, and Biofuels – ANP.</w:t>
      </w:r>
    </w:p>
    <w:p w14:paraId="1BAD8713" w14:textId="77777777" w:rsidR="00B35DB8" w:rsidRPr="000B16C7" w:rsidRDefault="00B35DB8" w:rsidP="00B35DB8">
      <w:pPr>
        <w:pStyle w:val="Corpodetexto"/>
        <w:rPr>
          <w:rFonts w:cs="Arial"/>
          <w:lang w:val="en-US"/>
        </w:rPr>
      </w:pPr>
    </w:p>
    <w:p w14:paraId="1BAD8714" w14:textId="525F04E3" w:rsidR="00B35DB8" w:rsidRPr="000B16C7" w:rsidRDefault="00B35DB8" w:rsidP="00B35DB8">
      <w:pPr>
        <w:pStyle w:val="Corpodetexto"/>
        <w:spacing w:line="280" w:lineRule="auto"/>
        <w:rPr>
          <w:rFonts w:cs="Arial"/>
          <w:lang w:val="en-US"/>
        </w:rPr>
      </w:pPr>
      <w:r w:rsidRPr="000B16C7">
        <w:rPr>
          <w:rFonts w:cs="Arial"/>
          <w:lang w:val="en-US"/>
        </w:rPr>
        <w:t xml:space="preserve">The undersigned, duly authorized to sign this proof on behalf of ANP, hereby certifies that, as a result of the </w:t>
      </w:r>
      <w:r w:rsidR="00CD113A" w:rsidRPr="000B16C7">
        <w:rPr>
          <w:rFonts w:cs="Arial"/>
          <w:lang w:val="en-US"/>
        </w:rPr>
        <w:t>2</w:t>
      </w:r>
      <w:r w:rsidR="00CD113A" w:rsidRPr="000B16C7">
        <w:rPr>
          <w:rFonts w:cs="Arial"/>
          <w:vertAlign w:val="superscript"/>
          <w:lang w:val="en-US"/>
        </w:rPr>
        <w:t>nd</w:t>
      </w:r>
      <w:r w:rsidR="00CD113A" w:rsidRPr="000B16C7">
        <w:rPr>
          <w:rFonts w:cs="Arial"/>
          <w:lang w:val="en-US"/>
        </w:rPr>
        <w:t xml:space="preserve"> </w:t>
      </w:r>
      <w:r w:rsidR="00CC21B0" w:rsidRPr="000B16C7">
        <w:rPr>
          <w:rFonts w:cs="Arial"/>
          <w:lang w:val="en-US"/>
        </w:rPr>
        <w:t>Transfer of Rights Surplus Bidding Round</w:t>
      </w:r>
      <w:r w:rsidRPr="000B16C7">
        <w:rPr>
          <w:rFonts w:cs="Arial"/>
          <w:lang w:val="en-US"/>
        </w:rPr>
        <w:t>, the POLICYHOLDER incurred one of the cases of release of the bid bond provided for in section 7.6 (Release and return of the bid bond).</w:t>
      </w:r>
    </w:p>
    <w:p w14:paraId="1BAD8715" w14:textId="77777777" w:rsidR="00B35DB8" w:rsidRPr="000B16C7" w:rsidRDefault="00B35DB8" w:rsidP="00B35DB8">
      <w:pPr>
        <w:pStyle w:val="Corpodetexto"/>
        <w:rPr>
          <w:rFonts w:cs="Arial"/>
          <w:lang w:val="en-US"/>
        </w:rPr>
      </w:pPr>
    </w:p>
    <w:p w14:paraId="1BAD8716" w14:textId="77777777" w:rsidR="00B35DB8" w:rsidRPr="000B16C7" w:rsidRDefault="00B35DB8" w:rsidP="00B35DB8">
      <w:pPr>
        <w:pStyle w:val="Corpodetexto"/>
        <w:spacing w:line="280" w:lineRule="auto"/>
        <w:rPr>
          <w:rFonts w:cs="Arial"/>
          <w:lang w:val="en-US"/>
        </w:rPr>
      </w:pPr>
      <w:r w:rsidRPr="000B16C7">
        <w:rPr>
          <w:rFonts w:cs="Arial"/>
          <w:lang w:val="en-US"/>
        </w:rPr>
        <w:t>The Contractor’s obligations secured by the abovementioned policy are performed.</w:t>
      </w:r>
    </w:p>
    <w:p w14:paraId="1BAD8717" w14:textId="77777777" w:rsidR="00B35DB8" w:rsidRPr="000B16C7" w:rsidRDefault="00B35DB8" w:rsidP="00B35DB8">
      <w:pPr>
        <w:pStyle w:val="Corpodetexto"/>
        <w:rPr>
          <w:rFonts w:cs="Arial"/>
          <w:lang w:val="en-US"/>
        </w:rPr>
      </w:pPr>
    </w:p>
    <w:p w14:paraId="1BAD8718" w14:textId="77777777" w:rsidR="00B35DB8" w:rsidRPr="000B16C7" w:rsidRDefault="00B35DB8" w:rsidP="00B35DB8">
      <w:pPr>
        <w:pStyle w:val="Corpodetexto"/>
        <w:rPr>
          <w:rFonts w:cs="Arial"/>
          <w:lang w:val="en-US"/>
        </w:rPr>
      </w:pPr>
    </w:p>
    <w:p w14:paraId="1BAD8719" w14:textId="77777777" w:rsidR="00B35DB8" w:rsidRPr="000B16C7" w:rsidRDefault="00B35DB8" w:rsidP="00B35DB8">
      <w:pPr>
        <w:pStyle w:val="Corpodetexto"/>
        <w:spacing w:line="280" w:lineRule="auto"/>
        <w:rPr>
          <w:rFonts w:cs="Arial"/>
          <w:lang w:val="en-US"/>
        </w:rPr>
      </w:pPr>
      <w:r w:rsidRPr="000B16C7">
        <w:rPr>
          <w:rFonts w:cs="Arial"/>
          <w:lang w:val="en-US"/>
        </w:rPr>
        <w:t xml:space="preserve">This proof has been executed by the undersigned on behalf of National Agency of Petroleum, Natural Gas, and Biofuels – ANP on </w:t>
      </w:r>
      <w:r w:rsidRPr="000B16C7">
        <w:rPr>
          <w:rFonts w:cs="Arial"/>
          <w:i/>
          <w:szCs w:val="22"/>
          <w:lang w:val="en-US"/>
        </w:rPr>
        <w:fldChar w:fldCharType="begin">
          <w:ffData>
            <w:name w:val=""/>
            <w:enabled/>
            <w:calcOnExit w:val="0"/>
            <w:textInput>
              <w:default w:val="[insert the date in the format month/day/year]"/>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date in the format month/day/year]</w:t>
      </w:r>
      <w:r w:rsidRPr="000B16C7">
        <w:rPr>
          <w:rFonts w:cs="Arial"/>
          <w:i/>
          <w:szCs w:val="22"/>
          <w:lang w:val="en-US"/>
        </w:rPr>
        <w:fldChar w:fldCharType="end"/>
      </w:r>
      <w:r w:rsidRPr="000B16C7">
        <w:rPr>
          <w:rFonts w:cs="Arial"/>
          <w:lang w:val="en-US"/>
        </w:rPr>
        <w:t>.</w:t>
      </w:r>
    </w:p>
    <w:p w14:paraId="1BAD871A" w14:textId="77777777" w:rsidR="00B35DB8" w:rsidRPr="000B16C7" w:rsidRDefault="00B35DB8" w:rsidP="00B35DB8">
      <w:pPr>
        <w:pStyle w:val="Corpodetexto"/>
        <w:rPr>
          <w:rFonts w:cs="Arial"/>
          <w:lang w:val="en-US"/>
        </w:rPr>
      </w:pPr>
    </w:p>
    <w:p w14:paraId="1BAD871B" w14:textId="77777777" w:rsidR="00B35DB8" w:rsidRPr="000B16C7" w:rsidRDefault="00B35DB8" w:rsidP="00B35DB8">
      <w:pPr>
        <w:pStyle w:val="Corpodetexto"/>
        <w:rPr>
          <w:rFonts w:cs="Arial"/>
          <w:lang w:val="en-US"/>
        </w:rPr>
      </w:pPr>
    </w:p>
    <w:p w14:paraId="1BAD871C" w14:textId="77777777" w:rsidR="00B35DB8" w:rsidRPr="000B16C7" w:rsidRDefault="00B35DB8" w:rsidP="00B35DB8">
      <w:pPr>
        <w:pStyle w:val="Corpodetexto"/>
        <w:rPr>
          <w:rFonts w:cs="Arial"/>
          <w:lang w:val="en-US"/>
        </w:rPr>
      </w:pPr>
    </w:p>
    <w:p w14:paraId="1BAD871D" w14:textId="77777777" w:rsidR="00B35DB8" w:rsidRPr="000B16C7" w:rsidRDefault="00B35DB8" w:rsidP="00B35DB8">
      <w:pPr>
        <w:pStyle w:val="Corpodetexto"/>
        <w:rPr>
          <w:rFonts w:cs="Arial"/>
          <w:lang w:val="en-US"/>
        </w:rPr>
      </w:pPr>
      <w:r w:rsidRPr="000B16C7">
        <w:rPr>
          <w:rFonts w:cs="Arial"/>
          <w:lang w:val="en-US"/>
        </w:rPr>
        <w:t xml:space="preserve">___________________________ </w:t>
      </w:r>
    </w:p>
    <w:p w14:paraId="1BAD871E" w14:textId="77777777" w:rsidR="00B35DB8" w:rsidRPr="000B16C7" w:rsidRDefault="00B35DB8" w:rsidP="00B35DB8">
      <w:pPr>
        <w:pStyle w:val="Corpodetexto"/>
        <w:rPr>
          <w:rFonts w:cs="Arial"/>
          <w:u w:val="single"/>
          <w:lang w:val="en-US"/>
        </w:rPr>
      </w:pPr>
      <w:r w:rsidRPr="000B16C7">
        <w:rPr>
          <w:sz w:val="18"/>
          <w:szCs w:val="18"/>
          <w:lang w:val="en-US"/>
        </w:rPr>
        <w:fldChar w:fldCharType="begin">
          <w:ffData>
            <w:name w:val=""/>
            <w:enabled/>
            <w:calcOnExit w:val="0"/>
            <w:textInput>
              <w:default w:val="[assinatura]"/>
            </w:textInput>
          </w:ffData>
        </w:fldChar>
      </w:r>
      <w:r w:rsidRPr="000B16C7">
        <w:rPr>
          <w:sz w:val="18"/>
          <w:szCs w:val="18"/>
          <w:lang w:val="en-US"/>
        </w:rPr>
        <w:instrText xml:space="preserve"> FORMTEXT </w:instrText>
      </w:r>
      <w:r w:rsidRPr="000B16C7">
        <w:rPr>
          <w:sz w:val="18"/>
          <w:szCs w:val="18"/>
          <w:lang w:val="en-US"/>
        </w:rPr>
      </w:r>
      <w:r w:rsidRPr="000B16C7">
        <w:rPr>
          <w:sz w:val="18"/>
          <w:szCs w:val="18"/>
          <w:lang w:val="en-US"/>
        </w:rPr>
        <w:fldChar w:fldCharType="separate"/>
      </w:r>
      <w:r w:rsidRPr="000B16C7">
        <w:rPr>
          <w:noProof/>
          <w:sz w:val="18"/>
          <w:szCs w:val="18"/>
          <w:lang w:val="en-US"/>
        </w:rPr>
        <w:t>[signature]</w:t>
      </w:r>
      <w:r w:rsidRPr="000B16C7">
        <w:rPr>
          <w:sz w:val="18"/>
          <w:szCs w:val="18"/>
          <w:lang w:val="en-US"/>
        </w:rPr>
        <w:fldChar w:fldCharType="end"/>
      </w:r>
    </w:p>
    <w:p w14:paraId="1BAD871F" w14:textId="77777777" w:rsidR="00B35DB8" w:rsidRPr="000B16C7" w:rsidRDefault="00B35DB8" w:rsidP="00B35DB8">
      <w:pPr>
        <w:pStyle w:val="Corpodetexto"/>
        <w:rPr>
          <w:rFonts w:cs="Arial"/>
          <w:lang w:val="en-US"/>
        </w:rPr>
      </w:pPr>
    </w:p>
    <w:p w14:paraId="1BAD8720" w14:textId="77777777" w:rsidR="00B35DB8" w:rsidRPr="000B16C7" w:rsidRDefault="00B35DB8" w:rsidP="00B35DB8">
      <w:pPr>
        <w:pStyle w:val="Corpodetexto"/>
        <w:spacing w:line="280" w:lineRule="auto"/>
        <w:rPr>
          <w:rFonts w:cs="Arial"/>
          <w:u w:val="single"/>
          <w:lang w:val="en-US"/>
        </w:rPr>
      </w:pPr>
      <w:r w:rsidRPr="000B16C7">
        <w:rPr>
          <w:rFonts w:cs="Arial"/>
          <w:lang w:val="en-US"/>
        </w:rPr>
        <w:t xml:space="preserve">Name: </w:t>
      </w:r>
      <w:r w:rsidRPr="000B16C7">
        <w:rPr>
          <w:rFonts w:cs="Arial"/>
          <w:i/>
          <w:szCs w:val="22"/>
          <w:lang w:val="en-US"/>
        </w:rPr>
        <w:fldChar w:fldCharType="begin">
          <w:ffData>
            <w:name w:val=""/>
            <w:enabled/>
            <w:calcOnExit w:val="0"/>
            <w:textInput>
              <w:default w:val="[insert the nam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name of the person in charge of the issue]</w:t>
      </w:r>
      <w:r w:rsidRPr="000B16C7">
        <w:rPr>
          <w:rFonts w:cs="Arial"/>
          <w:i/>
          <w:szCs w:val="22"/>
          <w:lang w:val="en-US"/>
        </w:rPr>
        <w:fldChar w:fldCharType="end"/>
      </w:r>
    </w:p>
    <w:p w14:paraId="1BAD8721" w14:textId="77777777" w:rsidR="00B35DB8" w:rsidRPr="000B16C7" w:rsidRDefault="00B35DB8" w:rsidP="00B35DB8">
      <w:pPr>
        <w:pStyle w:val="Corpodetexto"/>
        <w:spacing w:line="280" w:lineRule="auto"/>
        <w:rPr>
          <w:rFonts w:cs="Arial"/>
          <w:i/>
          <w:szCs w:val="22"/>
          <w:lang w:val="en-US"/>
        </w:rPr>
      </w:pPr>
      <w:r w:rsidRPr="000B16C7">
        <w:rPr>
          <w:rFonts w:cs="Arial"/>
          <w:lang w:val="en-US"/>
        </w:rPr>
        <w:t xml:space="preserve">Title: </w:t>
      </w:r>
      <w:r w:rsidRPr="000B16C7">
        <w:rPr>
          <w:rFonts w:cs="Arial"/>
          <w:i/>
          <w:szCs w:val="22"/>
          <w:lang w:val="en-US"/>
        </w:rPr>
        <w:fldChar w:fldCharType="begin">
          <w:ffData>
            <w:name w:val=""/>
            <w:enabled/>
            <w:calcOnExit w:val="0"/>
            <w:textInput>
              <w:default w:val="[insert the title of the person in charge of the issue]"/>
            </w:textInput>
          </w:ffData>
        </w:fldChar>
      </w:r>
      <w:r w:rsidRPr="000B16C7">
        <w:rPr>
          <w:rFonts w:cs="Arial"/>
          <w:i/>
          <w:szCs w:val="22"/>
          <w:lang w:val="en-US"/>
        </w:rPr>
        <w:instrText xml:space="preserve"> FORMTEXT </w:instrText>
      </w:r>
      <w:r w:rsidRPr="000B16C7">
        <w:rPr>
          <w:rFonts w:cs="Arial"/>
          <w:i/>
          <w:szCs w:val="22"/>
          <w:lang w:val="en-US"/>
        </w:rPr>
      </w:r>
      <w:r w:rsidRPr="000B16C7">
        <w:rPr>
          <w:rFonts w:cs="Arial"/>
          <w:i/>
          <w:szCs w:val="22"/>
          <w:lang w:val="en-US"/>
        </w:rPr>
        <w:fldChar w:fldCharType="separate"/>
      </w:r>
      <w:r w:rsidRPr="000B16C7">
        <w:rPr>
          <w:rFonts w:cs="Arial"/>
          <w:i/>
          <w:szCs w:val="22"/>
          <w:lang w:val="en-US"/>
        </w:rPr>
        <w:t>[insert the title of the person in charge of the issue]</w:t>
      </w:r>
      <w:r w:rsidRPr="000B16C7">
        <w:rPr>
          <w:rFonts w:cs="Arial"/>
          <w:i/>
          <w:szCs w:val="22"/>
          <w:lang w:val="en-US"/>
        </w:rPr>
        <w:fldChar w:fldCharType="end"/>
      </w:r>
    </w:p>
    <w:p w14:paraId="1BAD8722" w14:textId="77777777" w:rsidR="00B35DB8" w:rsidRPr="000B16C7" w:rsidRDefault="00B35DB8" w:rsidP="00B35DB8">
      <w:pPr>
        <w:tabs>
          <w:tab w:val="left" w:pos="1655"/>
        </w:tabs>
        <w:spacing w:line="288" w:lineRule="auto"/>
        <w:rPr>
          <w:lang w:val="en-US"/>
        </w:rPr>
      </w:pPr>
    </w:p>
    <w:p w14:paraId="1BAD8723" w14:textId="77777777" w:rsidR="00C03E5A" w:rsidRPr="000B16C7" w:rsidRDefault="00B35DB8" w:rsidP="00B35DB8">
      <w:pPr>
        <w:pStyle w:val="Edital-AnexoTtulo2"/>
        <w:spacing w:line="280" w:lineRule="auto"/>
        <w:ind w:firstLine="0"/>
        <w:rPr>
          <w:lang w:val="en-US"/>
        </w:rPr>
      </w:pPr>
      <w:r w:rsidRPr="000B16C7">
        <w:rPr>
          <w:lang w:val="en-US"/>
        </w:rPr>
        <w:br w:type="page"/>
      </w:r>
    </w:p>
    <w:p w14:paraId="1BAD8724" w14:textId="468F6E80" w:rsidR="00C03E5A" w:rsidRPr="000B16C7" w:rsidRDefault="00717F15" w:rsidP="00417742">
      <w:pPr>
        <w:pStyle w:val="Edital-AnexoTtulo"/>
        <w:rPr>
          <w:lang w:val="en-US"/>
        </w:rPr>
      </w:pPr>
      <w:bookmarkStart w:id="14710" w:name="_Toc75460480"/>
      <w:r w:rsidRPr="000B16C7">
        <w:rPr>
          <w:szCs w:val="22"/>
          <w:lang w:val="en-US"/>
        </w:rPr>
        <w:lastRenderedPageBreak/>
        <w:t>ANNEX XVIII – SIGNATURE BONUS FOR THE BLOCKS OFFERED IN THE</w:t>
      </w:r>
      <w:r w:rsidR="00CD113A" w:rsidRPr="000B16C7">
        <w:rPr>
          <w:szCs w:val="22"/>
          <w:lang w:val="en-US"/>
        </w:rPr>
        <w:t xml:space="preserve"> 2</w:t>
      </w:r>
      <w:r w:rsidR="00CD113A" w:rsidRPr="000B16C7">
        <w:rPr>
          <w:szCs w:val="22"/>
          <w:vertAlign w:val="superscript"/>
          <w:lang w:val="en-US"/>
        </w:rPr>
        <w:t>nd</w:t>
      </w:r>
      <w:r w:rsidR="00CD113A" w:rsidRPr="000B16C7">
        <w:rPr>
          <w:szCs w:val="22"/>
          <w:lang w:val="en-US"/>
        </w:rPr>
        <w:t xml:space="preserve"> </w:t>
      </w:r>
      <w:r w:rsidRPr="000B16C7">
        <w:rPr>
          <w:szCs w:val="22"/>
          <w:lang w:val="en-US"/>
        </w:rPr>
        <w:t xml:space="preserve"> TRANSFER OF RIGHTS SURPLUS BIDDING ROUND</w:t>
      </w:r>
      <w:bookmarkEnd w:id="14710"/>
    </w:p>
    <w:p w14:paraId="1BAD8725" w14:textId="77777777" w:rsidR="00C03E5A" w:rsidRPr="000B16C7" w:rsidRDefault="00C03E5A" w:rsidP="00417742">
      <w:pPr>
        <w:pStyle w:val="Edital-Corpodetexto"/>
        <w:rPr>
          <w:lang w:val="en-US"/>
        </w:rPr>
      </w:pPr>
    </w:p>
    <w:p w14:paraId="1BAD8726" w14:textId="1560FB61" w:rsidR="009D2A9C" w:rsidRPr="000B16C7" w:rsidRDefault="009D2A9C" w:rsidP="009D2A9C">
      <w:pPr>
        <w:pStyle w:val="Edital-Corpodetexto"/>
        <w:rPr>
          <w:lang w:val="en-US"/>
        </w:rPr>
      </w:pPr>
      <w:r w:rsidRPr="000B16C7">
        <w:rPr>
          <w:lang w:val="en-US"/>
        </w:rPr>
        <w:t xml:space="preserve">The amount of the signature bonus, in Reais (R$), for the blocks object of the bid can be found in this annex, pursuant to </w:t>
      </w:r>
      <w:r w:rsidR="001256B4" w:rsidRPr="000B16C7">
        <w:rPr>
          <w:lang w:val="en-US"/>
        </w:rPr>
        <w:t xml:space="preserve">Chart </w:t>
      </w:r>
      <w:r w:rsidRPr="000B16C7">
        <w:rPr>
          <w:lang w:val="en-US"/>
        </w:rPr>
        <w:t>23 below.</w:t>
      </w:r>
    </w:p>
    <w:p w14:paraId="1BAD8727" w14:textId="77777777" w:rsidR="009D2A9C" w:rsidRPr="000B16C7" w:rsidRDefault="009D2A9C" w:rsidP="009D2A9C">
      <w:pPr>
        <w:pStyle w:val="Edital-Corpodetexto"/>
        <w:rPr>
          <w:lang w:val="en-US"/>
        </w:rPr>
      </w:pPr>
    </w:p>
    <w:p w14:paraId="1BAD8728" w14:textId="449865B8" w:rsidR="009D2A9C" w:rsidRPr="000B16C7" w:rsidRDefault="001256B4" w:rsidP="009D2A9C">
      <w:pPr>
        <w:pStyle w:val="Edital-TabelaTtulo"/>
        <w:rPr>
          <w:lang w:val="en-US"/>
        </w:rPr>
      </w:pPr>
      <w:r w:rsidRPr="000B16C7">
        <w:rPr>
          <w:lang w:val="en-US"/>
        </w:rPr>
        <w:t xml:space="preserve">Chart </w:t>
      </w:r>
      <w:r w:rsidR="009D2A9C" w:rsidRPr="000B16C7">
        <w:rPr>
          <w:lang w:val="en-US"/>
        </w:rPr>
        <w:t>23 – Signature bonus</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BA2D98" w:rsidRPr="000B16C7" w14:paraId="1BAD872D" w14:textId="77777777" w:rsidTr="00CA72C2">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BAD8729" w14:textId="77777777" w:rsidR="009D2A9C" w:rsidRPr="000B16C7" w:rsidRDefault="009D2A9C" w:rsidP="00CA72C2">
            <w:pPr>
              <w:jc w:val="center"/>
              <w:rPr>
                <w:b/>
                <w:bCs/>
                <w:szCs w:val="18"/>
                <w:lang w:val="en-US"/>
              </w:rPr>
            </w:pPr>
            <w:r w:rsidRPr="000B16C7">
              <w:rPr>
                <w:b/>
                <w:szCs w:val="18"/>
                <w:lang w:val="en-US"/>
              </w:rPr>
              <w:t>Basin</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1BAD872A" w14:textId="77777777" w:rsidR="009D2A9C" w:rsidRPr="000B16C7" w:rsidRDefault="009D2A9C" w:rsidP="00CA72C2">
            <w:pPr>
              <w:jc w:val="center"/>
              <w:rPr>
                <w:b/>
                <w:bCs/>
                <w:szCs w:val="18"/>
                <w:lang w:val="en-US"/>
              </w:rPr>
            </w:pPr>
            <w:r w:rsidRPr="000B16C7">
              <w:rPr>
                <w:b/>
                <w:szCs w:val="18"/>
                <w:lang w:val="en-US"/>
              </w:rPr>
              <w:t>Sector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1BAD872B" w14:textId="77777777" w:rsidR="009D2A9C" w:rsidRPr="000B16C7" w:rsidRDefault="009D2A9C" w:rsidP="00CA72C2">
            <w:pPr>
              <w:jc w:val="center"/>
              <w:rPr>
                <w:b/>
                <w:bCs/>
                <w:szCs w:val="18"/>
                <w:lang w:val="en-US"/>
              </w:rPr>
            </w:pPr>
            <w:r w:rsidRPr="000B16C7">
              <w:rPr>
                <w:rFonts w:cs="Arial"/>
                <w:b/>
                <w:bCs/>
                <w:szCs w:val="18"/>
                <w:lang w:val="en-US"/>
              </w:rPr>
              <w:t>Block</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1BAD872C" w14:textId="77777777" w:rsidR="009D2A9C" w:rsidRPr="000B16C7" w:rsidRDefault="009D2A9C" w:rsidP="00CA72C2">
            <w:pPr>
              <w:jc w:val="center"/>
              <w:rPr>
                <w:b/>
                <w:bCs/>
                <w:szCs w:val="18"/>
                <w:lang w:val="en-US"/>
              </w:rPr>
            </w:pPr>
            <w:r w:rsidRPr="000B16C7">
              <w:rPr>
                <w:b/>
                <w:szCs w:val="18"/>
                <w:lang w:val="en-US"/>
              </w:rPr>
              <w:t>Signature Bonus (R$)</w:t>
            </w:r>
          </w:p>
        </w:tc>
      </w:tr>
      <w:tr w:rsidR="00BA2D98" w:rsidRPr="000B16C7" w14:paraId="1BAD8732" w14:textId="77777777" w:rsidTr="009D2A9C">
        <w:trPr>
          <w:trHeight w:val="600"/>
        </w:trPr>
        <w:tc>
          <w:tcPr>
            <w:tcW w:w="1540" w:type="dxa"/>
            <w:vMerge w:val="restart"/>
            <w:tcBorders>
              <w:top w:val="nil"/>
              <w:left w:val="single" w:sz="8" w:space="0" w:color="auto"/>
              <w:right w:val="single" w:sz="8" w:space="0" w:color="auto"/>
            </w:tcBorders>
            <w:shd w:val="clear" w:color="auto" w:fill="auto"/>
            <w:vAlign w:val="center"/>
            <w:hideMark/>
          </w:tcPr>
          <w:p w14:paraId="1BAD872E" w14:textId="77777777" w:rsidR="009D2A9C" w:rsidRPr="000B16C7" w:rsidRDefault="009D2A9C" w:rsidP="009D2A9C">
            <w:pPr>
              <w:jc w:val="center"/>
              <w:rPr>
                <w:szCs w:val="18"/>
                <w:lang w:val="en-US"/>
              </w:rPr>
            </w:pPr>
            <w:r w:rsidRPr="000B16C7">
              <w:rPr>
                <w:szCs w:val="18"/>
                <w:lang w:val="en-US"/>
              </w:rPr>
              <w:t>Santos</w:t>
            </w:r>
          </w:p>
        </w:tc>
        <w:tc>
          <w:tcPr>
            <w:tcW w:w="1420" w:type="dxa"/>
            <w:tcBorders>
              <w:top w:val="nil"/>
              <w:left w:val="nil"/>
              <w:bottom w:val="single" w:sz="8" w:space="0" w:color="auto"/>
              <w:right w:val="single" w:sz="8" w:space="0" w:color="auto"/>
            </w:tcBorders>
            <w:shd w:val="clear" w:color="auto" w:fill="auto"/>
            <w:vAlign w:val="center"/>
          </w:tcPr>
          <w:p w14:paraId="1BAD872F" w14:textId="77777777" w:rsidR="009D2A9C" w:rsidRPr="000B16C7" w:rsidRDefault="009D2A9C" w:rsidP="009D2A9C">
            <w:pPr>
              <w:jc w:val="center"/>
              <w:rPr>
                <w:sz w:val="20"/>
                <w:szCs w:val="20"/>
              </w:rPr>
            </w:pPr>
            <w:r w:rsidRPr="000B16C7">
              <w:rPr>
                <w:rFonts w:cs="Arial"/>
                <w:sz w:val="20"/>
                <w:szCs w:val="20"/>
              </w:rPr>
              <w:t>SS-AUP1</w:t>
            </w:r>
          </w:p>
        </w:tc>
        <w:tc>
          <w:tcPr>
            <w:tcW w:w="2720" w:type="dxa"/>
            <w:tcBorders>
              <w:top w:val="nil"/>
              <w:left w:val="nil"/>
              <w:bottom w:val="single" w:sz="8" w:space="0" w:color="auto"/>
              <w:right w:val="single" w:sz="8" w:space="0" w:color="auto"/>
            </w:tcBorders>
            <w:shd w:val="clear" w:color="auto" w:fill="auto"/>
            <w:vAlign w:val="center"/>
          </w:tcPr>
          <w:p w14:paraId="1BAD8730" w14:textId="77777777" w:rsidR="009D2A9C" w:rsidRPr="000B16C7" w:rsidRDefault="009D2A9C" w:rsidP="009D2A9C">
            <w:pPr>
              <w:jc w:val="center"/>
              <w:rPr>
                <w:sz w:val="20"/>
                <w:szCs w:val="20"/>
              </w:rPr>
            </w:pPr>
            <w:r w:rsidRPr="000B16C7">
              <w:rPr>
                <w:rFonts w:cs="Arial"/>
                <w:sz w:val="20"/>
                <w:szCs w:val="20"/>
              </w:rPr>
              <w:t>Atapu</w:t>
            </w:r>
          </w:p>
        </w:tc>
        <w:tc>
          <w:tcPr>
            <w:tcW w:w="2036" w:type="dxa"/>
            <w:tcBorders>
              <w:top w:val="nil"/>
              <w:left w:val="nil"/>
              <w:bottom w:val="single" w:sz="8" w:space="0" w:color="auto"/>
              <w:right w:val="single" w:sz="8" w:space="0" w:color="auto"/>
            </w:tcBorders>
            <w:shd w:val="clear" w:color="auto" w:fill="auto"/>
            <w:vAlign w:val="center"/>
          </w:tcPr>
          <w:p w14:paraId="1BAD8731" w14:textId="2C0A1235" w:rsidR="009D2A9C" w:rsidRPr="000B16C7" w:rsidRDefault="00CD113A" w:rsidP="009D2A9C">
            <w:pPr>
              <w:jc w:val="center"/>
              <w:rPr>
                <w:sz w:val="20"/>
                <w:szCs w:val="20"/>
              </w:rPr>
            </w:pPr>
            <w:r w:rsidRPr="000B16C7">
              <w:rPr>
                <w:sz w:val="20"/>
                <w:szCs w:val="20"/>
              </w:rPr>
              <w:t>4.002.000.000,00</w:t>
            </w:r>
          </w:p>
        </w:tc>
      </w:tr>
      <w:tr w:rsidR="00BA2D98" w:rsidRPr="000B16C7" w14:paraId="1BAD8741" w14:textId="77777777" w:rsidTr="00CA72C2">
        <w:trPr>
          <w:trHeight w:val="600"/>
        </w:trPr>
        <w:tc>
          <w:tcPr>
            <w:tcW w:w="1540" w:type="dxa"/>
            <w:vMerge/>
            <w:tcBorders>
              <w:left w:val="single" w:sz="8" w:space="0" w:color="auto"/>
              <w:bottom w:val="nil"/>
              <w:right w:val="single" w:sz="8" w:space="0" w:color="auto"/>
            </w:tcBorders>
            <w:shd w:val="clear" w:color="auto" w:fill="auto"/>
            <w:vAlign w:val="center"/>
          </w:tcPr>
          <w:p w14:paraId="1BAD873D" w14:textId="77777777" w:rsidR="009D2A9C" w:rsidRPr="000B16C7" w:rsidRDefault="009D2A9C" w:rsidP="009D2A9C">
            <w:pPr>
              <w:rPr>
                <w:szCs w:val="18"/>
                <w:lang w:val="en-US"/>
              </w:rPr>
            </w:pPr>
          </w:p>
        </w:tc>
        <w:tc>
          <w:tcPr>
            <w:tcW w:w="1420" w:type="dxa"/>
            <w:tcBorders>
              <w:top w:val="single" w:sz="8" w:space="0" w:color="auto"/>
              <w:left w:val="nil"/>
              <w:bottom w:val="single" w:sz="8" w:space="0" w:color="auto"/>
              <w:right w:val="single" w:sz="8" w:space="0" w:color="auto"/>
            </w:tcBorders>
            <w:shd w:val="clear" w:color="auto" w:fill="auto"/>
            <w:vAlign w:val="center"/>
          </w:tcPr>
          <w:p w14:paraId="1BAD873E" w14:textId="77777777" w:rsidR="009D2A9C" w:rsidRPr="000B16C7" w:rsidRDefault="009D2A9C" w:rsidP="009D2A9C">
            <w:pPr>
              <w:jc w:val="center"/>
              <w:rPr>
                <w:sz w:val="20"/>
                <w:szCs w:val="20"/>
              </w:rPr>
            </w:pPr>
            <w:r w:rsidRPr="000B16C7">
              <w:rPr>
                <w:rFonts w:cs="Arial"/>
                <w:sz w:val="20"/>
                <w:szCs w:val="20"/>
              </w:rPr>
              <w:t>SS-AUP1</w:t>
            </w:r>
          </w:p>
        </w:tc>
        <w:tc>
          <w:tcPr>
            <w:tcW w:w="2720" w:type="dxa"/>
            <w:tcBorders>
              <w:top w:val="single" w:sz="8" w:space="0" w:color="auto"/>
              <w:left w:val="nil"/>
              <w:bottom w:val="single" w:sz="8" w:space="0" w:color="auto"/>
              <w:right w:val="single" w:sz="8" w:space="0" w:color="auto"/>
            </w:tcBorders>
            <w:shd w:val="clear" w:color="auto" w:fill="auto"/>
            <w:vAlign w:val="center"/>
          </w:tcPr>
          <w:p w14:paraId="1BAD873F" w14:textId="77777777" w:rsidR="009D2A9C" w:rsidRPr="000B16C7" w:rsidRDefault="009D2A9C" w:rsidP="009D2A9C">
            <w:pPr>
              <w:jc w:val="center"/>
              <w:rPr>
                <w:sz w:val="20"/>
                <w:szCs w:val="20"/>
              </w:rPr>
            </w:pPr>
            <w:r w:rsidRPr="000B16C7">
              <w:rPr>
                <w:rFonts w:cs="Arial"/>
                <w:sz w:val="20"/>
                <w:szCs w:val="20"/>
              </w:rPr>
              <w:t>Sépia</w:t>
            </w:r>
          </w:p>
        </w:tc>
        <w:tc>
          <w:tcPr>
            <w:tcW w:w="2036" w:type="dxa"/>
            <w:tcBorders>
              <w:top w:val="single" w:sz="8" w:space="0" w:color="auto"/>
              <w:left w:val="nil"/>
              <w:bottom w:val="single" w:sz="8" w:space="0" w:color="auto"/>
              <w:right w:val="single" w:sz="8" w:space="0" w:color="auto"/>
            </w:tcBorders>
            <w:shd w:val="clear" w:color="auto" w:fill="auto"/>
            <w:vAlign w:val="center"/>
          </w:tcPr>
          <w:p w14:paraId="1BAD8740" w14:textId="19693BEB" w:rsidR="009D2A9C" w:rsidRPr="000B16C7" w:rsidDel="006B4ED2" w:rsidRDefault="00CD113A" w:rsidP="009D2A9C">
            <w:pPr>
              <w:jc w:val="center"/>
              <w:rPr>
                <w:sz w:val="20"/>
                <w:szCs w:val="20"/>
              </w:rPr>
            </w:pPr>
            <w:r w:rsidRPr="000B16C7">
              <w:rPr>
                <w:sz w:val="20"/>
                <w:szCs w:val="20"/>
              </w:rPr>
              <w:t>7.138.000.000,00</w:t>
            </w:r>
          </w:p>
        </w:tc>
      </w:tr>
    </w:tbl>
    <w:p w14:paraId="1BAD8742" w14:textId="77777777" w:rsidR="009D2A9C" w:rsidRPr="000B16C7" w:rsidRDefault="009D2A9C" w:rsidP="009D2A9C">
      <w:pPr>
        <w:pStyle w:val="Edital-TabelaTtulo"/>
        <w:rPr>
          <w:lang w:val="en-US"/>
        </w:rPr>
      </w:pPr>
    </w:p>
    <w:p w14:paraId="1BAD8743" w14:textId="77777777" w:rsidR="009D2A9C" w:rsidRPr="000B16C7" w:rsidRDefault="009D2A9C" w:rsidP="009D2A9C">
      <w:pPr>
        <w:pStyle w:val="Edital-Corpodetexto"/>
        <w:rPr>
          <w:lang w:val="en-US"/>
        </w:rPr>
      </w:pPr>
    </w:p>
    <w:p w14:paraId="4D2EF97B" w14:textId="3A52AB90" w:rsidR="00CD113A" w:rsidRPr="000B16C7" w:rsidRDefault="00CD113A" w:rsidP="009D2A9C">
      <w:pPr>
        <w:pStyle w:val="Edital-Corpodetexto"/>
        <w:rPr>
          <w:lang w:val="en-US"/>
        </w:rPr>
      </w:pPr>
      <w:r w:rsidRPr="000B16C7">
        <w:rPr>
          <w:lang w:val="en-US"/>
        </w:rPr>
        <w:t xml:space="preserve"> </w:t>
      </w:r>
    </w:p>
    <w:p w14:paraId="0B87ECEE" w14:textId="77777777" w:rsidR="008E0B7A" w:rsidRDefault="00CD113A" w:rsidP="00D20BBB">
      <w:pPr>
        <w:pStyle w:val="Edital-Corpodetexto"/>
        <w:rPr>
          <w:lang w:val="en-US"/>
        </w:rPr>
      </w:pPr>
      <w:r w:rsidRPr="000B16C7">
        <w:rPr>
          <w:lang w:val="en-US"/>
        </w:rPr>
        <w:t>From the result of the 2nd of the Transfer of Rights Surplus Bidding Round, the portion of the signing bonus will be allocated to Pré-Sal Petróleo SA - PPSA in proportion to the value of the signing bonus of each field auctioned, considering the maximum total amount of BRL 14,603,558.30 (fourteen million, six hundred and three thousand, five hundred and fifty-eight reais and thirty cents) if both fields were sold.</w:t>
      </w:r>
      <w:bookmarkEnd w:id="14670"/>
      <w:bookmarkEnd w:id="14671"/>
      <w:bookmarkEnd w:id="14672"/>
      <w:bookmarkEnd w:id="14673"/>
      <w:bookmarkEnd w:id="14697"/>
    </w:p>
    <w:p w14:paraId="2736BED3" w14:textId="77777777" w:rsidR="008E0B7A" w:rsidRDefault="008E0B7A" w:rsidP="00D20BBB">
      <w:pPr>
        <w:pStyle w:val="Edital-Corpodetexto"/>
        <w:rPr>
          <w:lang w:val="en-US"/>
        </w:rPr>
      </w:pPr>
    </w:p>
    <w:p w14:paraId="05CF2DB2" w14:textId="77777777" w:rsidR="008E0B7A" w:rsidRDefault="008E0B7A" w:rsidP="00D20BBB">
      <w:pPr>
        <w:pStyle w:val="Edital-Corpodetexto"/>
        <w:rPr>
          <w:lang w:val="en-US"/>
        </w:rPr>
      </w:pPr>
    </w:p>
    <w:p w14:paraId="69C251E2" w14:textId="77777777" w:rsidR="008E0B7A" w:rsidRDefault="008E0B7A" w:rsidP="00D20BBB">
      <w:pPr>
        <w:pStyle w:val="Edital-Corpodetexto"/>
        <w:rPr>
          <w:lang w:val="en-US"/>
        </w:rPr>
      </w:pPr>
    </w:p>
    <w:p w14:paraId="5B9D6199" w14:textId="77777777" w:rsidR="008E0B7A" w:rsidRDefault="008E0B7A" w:rsidP="00D20BBB">
      <w:pPr>
        <w:pStyle w:val="Edital-Corpodetexto"/>
        <w:rPr>
          <w:lang w:val="en-US"/>
        </w:rPr>
      </w:pPr>
    </w:p>
    <w:p w14:paraId="452AB107" w14:textId="77777777" w:rsidR="008E0B7A" w:rsidRDefault="008E0B7A" w:rsidP="00D20BBB">
      <w:pPr>
        <w:pStyle w:val="Edital-Corpodetexto"/>
        <w:rPr>
          <w:lang w:val="en-US"/>
        </w:rPr>
      </w:pPr>
    </w:p>
    <w:p w14:paraId="602517CA" w14:textId="77777777" w:rsidR="008E0B7A" w:rsidRDefault="008E0B7A" w:rsidP="00D20BBB">
      <w:pPr>
        <w:pStyle w:val="Edital-Corpodetexto"/>
        <w:rPr>
          <w:lang w:val="en-US"/>
        </w:rPr>
      </w:pPr>
    </w:p>
    <w:p w14:paraId="6D81342E" w14:textId="77777777" w:rsidR="008E0B7A" w:rsidRDefault="008E0B7A" w:rsidP="00D20BBB">
      <w:pPr>
        <w:pStyle w:val="Edital-Corpodetexto"/>
        <w:rPr>
          <w:lang w:val="en-US"/>
        </w:rPr>
      </w:pPr>
    </w:p>
    <w:p w14:paraId="0D122209" w14:textId="77777777" w:rsidR="008E0B7A" w:rsidRDefault="008E0B7A" w:rsidP="00D20BBB">
      <w:pPr>
        <w:pStyle w:val="Edital-Corpodetexto"/>
        <w:rPr>
          <w:lang w:val="en-US"/>
        </w:rPr>
      </w:pPr>
    </w:p>
    <w:p w14:paraId="0C4AFD91" w14:textId="77777777" w:rsidR="008E0B7A" w:rsidRDefault="008E0B7A" w:rsidP="00D20BBB">
      <w:pPr>
        <w:pStyle w:val="Edital-Corpodetexto"/>
        <w:rPr>
          <w:lang w:val="en-US"/>
        </w:rPr>
      </w:pPr>
    </w:p>
    <w:p w14:paraId="5A8699D9" w14:textId="77777777" w:rsidR="008E0B7A" w:rsidRDefault="008E0B7A" w:rsidP="00D20BBB">
      <w:pPr>
        <w:pStyle w:val="Edital-Corpodetexto"/>
        <w:rPr>
          <w:lang w:val="en-US"/>
        </w:rPr>
      </w:pPr>
    </w:p>
    <w:p w14:paraId="4F670899" w14:textId="77777777" w:rsidR="008E0B7A" w:rsidRDefault="008E0B7A" w:rsidP="00D20BBB">
      <w:pPr>
        <w:pStyle w:val="Edital-Corpodetexto"/>
        <w:rPr>
          <w:lang w:val="en-US"/>
        </w:rPr>
      </w:pPr>
    </w:p>
    <w:p w14:paraId="267C5F08" w14:textId="77777777" w:rsidR="008E0B7A" w:rsidRDefault="008E0B7A" w:rsidP="00D20BBB">
      <w:pPr>
        <w:pStyle w:val="Edital-Corpodetexto"/>
        <w:rPr>
          <w:lang w:val="en-US"/>
        </w:rPr>
      </w:pPr>
    </w:p>
    <w:p w14:paraId="6B631745" w14:textId="77777777" w:rsidR="008E0B7A" w:rsidRDefault="008E0B7A" w:rsidP="00D20BBB">
      <w:pPr>
        <w:pStyle w:val="Edital-Corpodetexto"/>
        <w:rPr>
          <w:lang w:val="en-US"/>
        </w:rPr>
      </w:pPr>
    </w:p>
    <w:p w14:paraId="088C321D" w14:textId="77777777" w:rsidR="008E0B7A" w:rsidRDefault="008E0B7A" w:rsidP="00D20BBB">
      <w:pPr>
        <w:pStyle w:val="Edital-Corpodetexto"/>
        <w:rPr>
          <w:lang w:val="en-US"/>
        </w:rPr>
      </w:pPr>
    </w:p>
    <w:p w14:paraId="1BAD8745" w14:textId="5380A023" w:rsidR="00807C90" w:rsidRPr="008E0B7A" w:rsidRDefault="00816EDE" w:rsidP="008E0B7A">
      <w:pPr>
        <w:pStyle w:val="Edital-AnexoTtulo"/>
        <w:rPr>
          <w:szCs w:val="22"/>
          <w:lang w:val="en-US"/>
        </w:rPr>
      </w:pPr>
      <w:bookmarkStart w:id="14711" w:name="_Toc75460481"/>
      <w:r w:rsidRPr="008E0B7A">
        <w:rPr>
          <w:szCs w:val="22"/>
          <w:lang w:val="en-US"/>
        </w:rPr>
        <w:lastRenderedPageBreak/>
        <w:t>ANNEX XIX – SIGNATORY INFORMATION</w:t>
      </w:r>
      <w:bookmarkEnd w:id="14711"/>
    </w:p>
    <w:bookmarkEnd w:id="14674"/>
    <w:p w14:paraId="773DD857" w14:textId="77777777" w:rsidR="00A603DD" w:rsidRPr="000B16C7" w:rsidRDefault="00A603DD" w:rsidP="00523BA6">
      <w:pPr>
        <w:pStyle w:val="Edital-Corpodetexto"/>
        <w:rPr>
          <w:lang w:val="en-US"/>
        </w:rPr>
      </w:pPr>
    </w:p>
    <w:p w14:paraId="1BAD8746" w14:textId="57FBF048" w:rsidR="00523BA6" w:rsidRPr="000B16C7" w:rsidRDefault="00523BA6" w:rsidP="00523BA6">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represented by its accredited representative(s), hereby presents the following information as a condition to execution of the production sharing agreement(s):</w:t>
      </w:r>
    </w:p>
    <w:p w14:paraId="1BAD8747" w14:textId="77777777" w:rsidR="00523BA6" w:rsidRPr="000B16C7" w:rsidRDefault="00523BA6" w:rsidP="00523BA6">
      <w:pPr>
        <w:pStyle w:val="Edital-Corpodetexto"/>
        <w:rPr>
          <w:lang w:val="en-US"/>
        </w:rPr>
      </w:pPr>
    </w:p>
    <w:p w14:paraId="1BAD8748" w14:textId="77777777" w:rsidR="00523BA6" w:rsidRPr="000B16C7" w:rsidRDefault="00523BA6" w:rsidP="00523BA6">
      <w:pPr>
        <w:pStyle w:val="Edital-Corpodetexto"/>
        <w:ind w:firstLine="0"/>
        <w:rPr>
          <w:szCs w:val="18"/>
          <w:lang w:val="en-US"/>
        </w:rPr>
      </w:pPr>
      <w:r w:rsidRPr="000B16C7">
        <w:rPr>
          <w:b/>
          <w:szCs w:val="18"/>
          <w:lang w:val="en-US"/>
        </w:rPr>
        <w:t xml:space="preserve">Block(s): </w:t>
      </w:r>
      <w:r w:rsidRPr="000B16C7">
        <w:rPr>
          <w:lang w:val="en-US"/>
        </w:rPr>
        <w:fldChar w:fldCharType="begin">
          <w:ffData>
            <w:name w:val=""/>
            <w:enabled/>
            <w:calcOnExit w:val="0"/>
            <w:textInput>
              <w:default w:val="[insert the code(s)/name(s) of the block(s) subject matter of the production sharing agreement(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code(s)/name(s) of the block(s) subject matter of the production sharing agreement(s)]</w:t>
      </w:r>
      <w:r w:rsidRPr="000B16C7">
        <w:rPr>
          <w:lang w:val="en-US"/>
        </w:rPr>
        <w:fldChar w:fldCharType="end"/>
      </w:r>
    </w:p>
    <w:p w14:paraId="1BAD8749" w14:textId="77777777" w:rsidR="00523BA6" w:rsidRPr="000B16C7" w:rsidRDefault="00523BA6" w:rsidP="00523BA6">
      <w:pPr>
        <w:pStyle w:val="Edital-Corpodetexto"/>
        <w:ind w:firstLine="0"/>
        <w:rPr>
          <w:szCs w:val="18"/>
          <w:lang w:val="en-US"/>
        </w:rPr>
      </w:pPr>
      <w:r w:rsidRPr="000B16C7">
        <w:rPr>
          <w:b/>
          <w:szCs w:val="18"/>
          <w:lang w:val="en-US"/>
        </w:rPr>
        <w:t xml:space="preserve">Name of the winner: </w:t>
      </w: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p>
    <w:p w14:paraId="1BAD874A" w14:textId="77777777" w:rsidR="00523BA6" w:rsidRPr="000B16C7" w:rsidRDefault="00523BA6" w:rsidP="00523BA6">
      <w:pPr>
        <w:pStyle w:val="Edital-Corpodetexto"/>
        <w:rPr>
          <w:lang w:val="en-US"/>
        </w:rPr>
      </w:pPr>
    </w:p>
    <w:p w14:paraId="1BAD874B" w14:textId="77777777" w:rsidR="00523BA6" w:rsidRPr="000B16C7" w:rsidRDefault="00523BA6" w:rsidP="00523BA6">
      <w:pPr>
        <w:pStyle w:val="Edital-Corpodetexto"/>
        <w:ind w:firstLine="0"/>
        <w:rPr>
          <w:szCs w:val="18"/>
          <w:lang w:val="en-US"/>
        </w:rPr>
      </w:pPr>
      <w:r w:rsidRPr="000B16C7">
        <w:rPr>
          <w:b/>
          <w:szCs w:val="18"/>
          <w:lang w:val="en-US"/>
        </w:rPr>
        <w:t xml:space="preserve">Name of the signatory of the production sharing agreement(s): </w:t>
      </w:r>
      <w:r w:rsidRPr="000B16C7">
        <w:rPr>
          <w:lang w:val="en-US"/>
        </w:rPr>
        <w:fldChar w:fldCharType="begin">
          <w:ffData>
            <w:name w:val=""/>
            <w:enabled/>
            <w:calcOnExit w:val="0"/>
            <w:textInput>
              <w:default w:val="[insert the corporate name of the signator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signatory]</w:t>
      </w:r>
      <w:r w:rsidRPr="000B16C7">
        <w:rPr>
          <w:lang w:val="en-US"/>
        </w:rPr>
        <w:fldChar w:fldCharType="end"/>
      </w:r>
    </w:p>
    <w:p w14:paraId="1BAD874C" w14:textId="77777777" w:rsidR="00523BA6" w:rsidRPr="000B16C7" w:rsidRDefault="00523BA6" w:rsidP="00523BA6">
      <w:pPr>
        <w:pStyle w:val="Edital-Corpodetexto"/>
        <w:ind w:firstLine="0"/>
        <w:rPr>
          <w:lang w:val="en-US"/>
        </w:rPr>
      </w:pPr>
      <w:r w:rsidRPr="000B16C7">
        <w:rPr>
          <w:b/>
          <w:szCs w:val="18"/>
          <w:lang w:val="en-US"/>
        </w:rPr>
        <w:t>Enrollment in the CNPJ:</w:t>
      </w:r>
      <w:r w:rsidRPr="000B16C7">
        <w:rPr>
          <w:szCs w:val="18"/>
          <w:lang w:val="en-US"/>
        </w:rPr>
        <w:t xml:space="preserve"> </w:t>
      </w:r>
    </w:p>
    <w:p w14:paraId="1BAD874D" w14:textId="77777777" w:rsidR="00523BA6" w:rsidRPr="000B16C7" w:rsidRDefault="00523BA6" w:rsidP="00523BA6">
      <w:pPr>
        <w:pStyle w:val="Edital-Corpodetexto"/>
        <w:ind w:firstLine="0"/>
        <w:rPr>
          <w:szCs w:val="18"/>
          <w:lang w:val="en-US"/>
        </w:rPr>
      </w:pPr>
    </w:p>
    <w:p w14:paraId="1BAD874E" w14:textId="77777777" w:rsidR="00523BA6" w:rsidRPr="000B16C7" w:rsidRDefault="00523BA6" w:rsidP="00523BA6">
      <w:pPr>
        <w:pStyle w:val="Edital-Corpodetexto"/>
        <w:ind w:firstLine="0"/>
        <w:rPr>
          <w:b/>
          <w:szCs w:val="18"/>
          <w:lang w:val="en-US"/>
        </w:rPr>
      </w:pPr>
      <w:r w:rsidRPr="000B16C7">
        <w:rPr>
          <w:b/>
          <w:szCs w:val="18"/>
          <w:lang w:val="en-US"/>
        </w:rPr>
        <w:t>Signatory information:</w:t>
      </w:r>
    </w:p>
    <w:p w14:paraId="1BAD874F" w14:textId="77777777" w:rsidR="00523BA6" w:rsidRPr="000B16C7" w:rsidRDefault="00523BA6" w:rsidP="00523BA6">
      <w:pPr>
        <w:pStyle w:val="Edital-Corpodetexto"/>
        <w:ind w:firstLine="0"/>
        <w:rPr>
          <w:szCs w:val="18"/>
          <w:lang w:val="en-US"/>
        </w:rPr>
      </w:pPr>
      <w:r w:rsidRPr="000B16C7">
        <w:rPr>
          <w:szCs w:val="18"/>
          <w:lang w:val="en-US"/>
        </w:rPr>
        <w:t xml:space="preserve">Address: </w:t>
      </w:r>
      <w:r w:rsidRPr="000B16C7">
        <w:rPr>
          <w:lang w:val="en-US"/>
        </w:rPr>
        <w:fldChar w:fldCharType="begin">
          <w:ffData>
            <w:name w:val=""/>
            <w:enabled/>
            <w:calcOnExit w:val="0"/>
            <w:textInput>
              <w:default w:val="[insert the addres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address]</w:t>
      </w:r>
      <w:r w:rsidRPr="000B16C7">
        <w:rPr>
          <w:lang w:val="en-US"/>
        </w:rPr>
        <w:fldChar w:fldCharType="end"/>
      </w:r>
    </w:p>
    <w:p w14:paraId="1BAD8750" w14:textId="77777777" w:rsidR="00523BA6" w:rsidRPr="000B16C7" w:rsidRDefault="00523BA6" w:rsidP="00523BA6">
      <w:pPr>
        <w:pStyle w:val="Edital-Corpodetexto"/>
        <w:ind w:firstLine="0"/>
        <w:rPr>
          <w:szCs w:val="18"/>
          <w:lang w:val="en-US"/>
        </w:rPr>
      </w:pPr>
      <w:r w:rsidRPr="000B16C7">
        <w:rPr>
          <w:szCs w:val="18"/>
          <w:lang w:val="en-US"/>
        </w:rPr>
        <w:t xml:space="preserve">City: </w:t>
      </w:r>
      <w:r w:rsidRPr="000B16C7">
        <w:rPr>
          <w:lang w:val="en-US"/>
        </w:rPr>
        <w:fldChar w:fldCharType="begin">
          <w:ffData>
            <w:name w:val=""/>
            <w:enabled/>
            <w:calcOnExit w:val="0"/>
            <w:textInput>
              <w:default w:val="[insert the cit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city]</w:t>
      </w:r>
      <w:r w:rsidRPr="000B16C7">
        <w:rPr>
          <w:lang w:val="en-US"/>
        </w:rPr>
        <w:fldChar w:fldCharType="end"/>
      </w:r>
    </w:p>
    <w:p w14:paraId="1BAD8751" w14:textId="77777777" w:rsidR="00523BA6" w:rsidRPr="000B16C7" w:rsidRDefault="00523BA6" w:rsidP="00523BA6">
      <w:pPr>
        <w:pStyle w:val="Edital-Corpodetexto"/>
        <w:ind w:firstLine="0"/>
        <w:rPr>
          <w:szCs w:val="18"/>
          <w:lang w:val="en-US"/>
        </w:rPr>
      </w:pPr>
      <w:r w:rsidRPr="000B16C7">
        <w:rPr>
          <w:szCs w:val="18"/>
          <w:lang w:val="en-US"/>
        </w:rPr>
        <w:t xml:space="preserve">State: </w:t>
      </w:r>
      <w:r w:rsidRPr="000B16C7">
        <w:rPr>
          <w:lang w:val="en-US"/>
        </w:rPr>
        <w:fldChar w:fldCharType="begin">
          <w:ffData>
            <w:name w:val=""/>
            <w:enabled/>
            <w:calcOnExit w:val="0"/>
            <w:textInput>
              <w:default w:val="[insert the st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state]</w:t>
      </w:r>
      <w:r w:rsidRPr="000B16C7">
        <w:rPr>
          <w:lang w:val="en-US"/>
        </w:rPr>
        <w:fldChar w:fldCharType="end"/>
      </w:r>
    </w:p>
    <w:p w14:paraId="1BAD8752" w14:textId="77777777" w:rsidR="00523BA6" w:rsidRPr="000B16C7" w:rsidRDefault="00523BA6" w:rsidP="00523BA6">
      <w:pPr>
        <w:pStyle w:val="Edital-Corpodetexto"/>
        <w:ind w:firstLine="0"/>
        <w:rPr>
          <w:szCs w:val="18"/>
          <w:lang w:val="en-US"/>
        </w:rPr>
      </w:pPr>
      <w:r w:rsidRPr="000B16C7">
        <w:rPr>
          <w:szCs w:val="18"/>
          <w:lang w:val="en-US"/>
        </w:rPr>
        <w:t xml:space="preserve">CEP: </w:t>
      </w:r>
      <w:r w:rsidRPr="000B16C7">
        <w:rPr>
          <w:lang w:val="en-US"/>
        </w:rPr>
        <w:fldChar w:fldCharType="begin">
          <w:ffData>
            <w:name w:val=""/>
            <w:enabled/>
            <w:calcOnExit w:val="0"/>
            <w:textInput>
              <w:default w:val="[insert the CEP]"/>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CEP]</w:t>
      </w:r>
      <w:r w:rsidRPr="000B16C7">
        <w:rPr>
          <w:lang w:val="en-US"/>
        </w:rPr>
        <w:fldChar w:fldCharType="end"/>
      </w:r>
    </w:p>
    <w:p w14:paraId="1BAD8753" w14:textId="77777777" w:rsidR="00523BA6" w:rsidRPr="000B16C7" w:rsidRDefault="00523BA6" w:rsidP="00523BA6">
      <w:pPr>
        <w:pStyle w:val="Edital-Corpodetexto"/>
        <w:rPr>
          <w:lang w:val="en-US"/>
        </w:rPr>
      </w:pPr>
    </w:p>
    <w:p w14:paraId="1BAD8754" w14:textId="02EAA71D" w:rsidR="00523BA6" w:rsidRPr="000B16C7" w:rsidRDefault="00523BA6" w:rsidP="00523BA6">
      <w:pPr>
        <w:pStyle w:val="Edital-Corpodetexto"/>
        <w:ind w:firstLine="0"/>
        <w:rPr>
          <w:b/>
          <w:szCs w:val="18"/>
          <w:lang w:val="en-US"/>
        </w:rPr>
      </w:pPr>
      <w:r w:rsidRPr="000B16C7">
        <w:rPr>
          <w:b/>
          <w:szCs w:val="18"/>
          <w:lang w:val="en-US"/>
        </w:rPr>
        <w:t>Representative(s) that will sign the production sharing agreement(s)</w:t>
      </w:r>
      <w:r w:rsidR="00232CC8" w:rsidRPr="000B16C7">
        <w:rPr>
          <w:b/>
          <w:szCs w:val="18"/>
          <w:lang w:val="en-US"/>
        </w:rPr>
        <w:t xml:space="preserve"> and the co-participation agreement</w:t>
      </w:r>
      <w:r w:rsidRPr="000B16C7">
        <w:rPr>
          <w:b/>
          <w:szCs w:val="18"/>
          <w:lang w:val="en-US"/>
        </w:rPr>
        <w:t>:</w:t>
      </w:r>
    </w:p>
    <w:p w14:paraId="1BAD8755" w14:textId="77777777" w:rsidR="00523BA6" w:rsidRPr="000B16C7" w:rsidRDefault="00523BA6" w:rsidP="00523BA6">
      <w:pPr>
        <w:pStyle w:val="Edital-Corpodetexto"/>
        <w:ind w:firstLine="0"/>
        <w:rPr>
          <w:szCs w:val="18"/>
          <w:lang w:val="en-US"/>
        </w:rPr>
      </w:pPr>
      <w:r w:rsidRPr="000B16C7">
        <w:rPr>
          <w:szCs w:val="18"/>
          <w:lang w:val="en-US"/>
        </w:rPr>
        <w:t xml:space="preserve">Name: </w:t>
      </w:r>
      <w:r w:rsidRPr="000B16C7">
        <w:rPr>
          <w:lang w:val="en-US"/>
        </w:rPr>
        <w:fldChar w:fldCharType="begin">
          <w:ffData>
            <w:name w:val=""/>
            <w:enabled/>
            <w:calcOnExit w:val="0"/>
            <w:textInput>
              <w:default w:val="[insert the nam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w:t>
      </w:r>
      <w:r w:rsidRPr="000B16C7">
        <w:rPr>
          <w:lang w:val="en-US"/>
        </w:rPr>
        <w:fldChar w:fldCharType="end"/>
      </w:r>
    </w:p>
    <w:p w14:paraId="1BAD8756" w14:textId="77777777" w:rsidR="00523BA6" w:rsidRPr="000B16C7" w:rsidRDefault="00523BA6" w:rsidP="00523BA6">
      <w:pPr>
        <w:pStyle w:val="Edital-Corpodetexto"/>
        <w:ind w:firstLine="0"/>
        <w:rPr>
          <w:szCs w:val="18"/>
          <w:lang w:val="en-US"/>
        </w:rPr>
      </w:pPr>
      <w:r w:rsidRPr="000B16C7">
        <w:rPr>
          <w:szCs w:val="18"/>
          <w:lang w:val="en-US"/>
        </w:rPr>
        <w:t xml:space="preserve">Title: </w:t>
      </w:r>
      <w:r w:rsidRPr="000B16C7">
        <w:rPr>
          <w:lang w:val="en-US"/>
        </w:rPr>
        <w:fldChar w:fldCharType="begin">
          <w:ffData>
            <w:name w:val=""/>
            <w:enabled/>
            <w:calcOnExit w:val="0"/>
            <w:textInput>
              <w:default w:val="[insert the title (this information will be included in the production sharing agreement)]"/>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title (this information will be included in the production sharing agreement)]</w:t>
      </w:r>
      <w:r w:rsidRPr="000B16C7">
        <w:rPr>
          <w:lang w:val="en-US"/>
        </w:rPr>
        <w:fldChar w:fldCharType="end"/>
      </w:r>
      <w:r w:rsidRPr="000B16C7">
        <w:rPr>
          <w:szCs w:val="18"/>
          <w:lang w:val="en-US"/>
        </w:rPr>
        <w:t xml:space="preserve"> </w:t>
      </w:r>
    </w:p>
    <w:p w14:paraId="1BAD8757" w14:textId="77777777" w:rsidR="00523BA6" w:rsidRPr="000B16C7" w:rsidRDefault="00523BA6" w:rsidP="00523BA6">
      <w:pPr>
        <w:pStyle w:val="Edital-Corpodetexto"/>
        <w:ind w:firstLine="0"/>
        <w:rPr>
          <w:szCs w:val="18"/>
          <w:lang w:val="en-US"/>
        </w:rPr>
      </w:pPr>
      <w:r w:rsidRPr="000B16C7">
        <w:rPr>
          <w:szCs w:val="18"/>
          <w:lang w:val="en-US"/>
        </w:rPr>
        <w:t xml:space="preserve">Email: </w:t>
      </w:r>
      <w:r w:rsidRPr="000B16C7">
        <w:rPr>
          <w:lang w:val="en-US"/>
        </w:rPr>
        <w:fldChar w:fldCharType="begin">
          <w:ffData>
            <w:name w:val=""/>
            <w:enabled/>
            <w:calcOnExit w:val="0"/>
            <w:textInput>
              <w:default w:val="[insert the email]"/>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email]</w:t>
      </w:r>
      <w:r w:rsidRPr="000B16C7">
        <w:rPr>
          <w:lang w:val="en-US"/>
        </w:rPr>
        <w:fldChar w:fldCharType="end"/>
      </w:r>
    </w:p>
    <w:p w14:paraId="1BAD8758" w14:textId="77777777" w:rsidR="00523BA6" w:rsidRPr="000B16C7" w:rsidRDefault="00523BA6" w:rsidP="00523BA6">
      <w:pPr>
        <w:pStyle w:val="Edital-Corpodetexto"/>
        <w:rPr>
          <w:lang w:val="en-US"/>
        </w:rPr>
      </w:pPr>
    </w:p>
    <w:p w14:paraId="1BAD8759" w14:textId="77777777" w:rsidR="00523BA6" w:rsidRPr="000B16C7" w:rsidRDefault="00523BA6" w:rsidP="00523BA6">
      <w:pPr>
        <w:pStyle w:val="Edital-Corpodetexto"/>
        <w:ind w:firstLine="0"/>
        <w:rPr>
          <w:szCs w:val="18"/>
          <w:lang w:val="en-US"/>
        </w:rPr>
      </w:pPr>
      <w:r w:rsidRPr="000B16C7">
        <w:rPr>
          <w:szCs w:val="18"/>
          <w:lang w:val="en-US"/>
        </w:rPr>
        <w:t xml:space="preserve">Name: </w:t>
      </w:r>
      <w:r w:rsidRPr="000B16C7">
        <w:rPr>
          <w:lang w:val="en-US"/>
        </w:rPr>
        <w:fldChar w:fldCharType="begin">
          <w:ffData>
            <w:name w:val=""/>
            <w:enabled/>
            <w:calcOnExit w:val="0"/>
            <w:textInput>
              <w:default w:val="[insert the nam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name]</w:t>
      </w:r>
      <w:r w:rsidRPr="000B16C7">
        <w:rPr>
          <w:lang w:val="en-US"/>
        </w:rPr>
        <w:fldChar w:fldCharType="end"/>
      </w:r>
    </w:p>
    <w:p w14:paraId="1BAD875A" w14:textId="77777777" w:rsidR="00523BA6" w:rsidRPr="000B16C7" w:rsidRDefault="00523BA6" w:rsidP="00523BA6">
      <w:pPr>
        <w:pStyle w:val="Edital-Corpodetexto"/>
        <w:ind w:firstLine="0"/>
        <w:rPr>
          <w:szCs w:val="18"/>
          <w:lang w:val="en-US"/>
        </w:rPr>
      </w:pPr>
      <w:r w:rsidRPr="000B16C7">
        <w:rPr>
          <w:szCs w:val="18"/>
          <w:lang w:val="en-US"/>
        </w:rPr>
        <w:t xml:space="preserve">Title: </w:t>
      </w:r>
      <w:r w:rsidRPr="000B16C7">
        <w:rPr>
          <w:lang w:val="en-US"/>
        </w:rPr>
        <w:fldChar w:fldCharType="begin">
          <w:ffData>
            <w:name w:val=""/>
            <w:enabled/>
            <w:calcOnExit w:val="0"/>
            <w:textInput>
              <w:default w:val="[insert the title (this information will be included in the production sharing agreement)]"/>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title (this information will be included in the production sharing agreement)]</w:t>
      </w:r>
      <w:r w:rsidRPr="000B16C7">
        <w:rPr>
          <w:lang w:val="en-US"/>
        </w:rPr>
        <w:fldChar w:fldCharType="end"/>
      </w:r>
      <w:r w:rsidRPr="000B16C7">
        <w:rPr>
          <w:szCs w:val="18"/>
          <w:lang w:val="en-US"/>
        </w:rPr>
        <w:t xml:space="preserve"> </w:t>
      </w:r>
    </w:p>
    <w:p w14:paraId="1BAD875B" w14:textId="77777777" w:rsidR="00523BA6" w:rsidRPr="000B16C7" w:rsidRDefault="00523BA6" w:rsidP="00523BA6">
      <w:pPr>
        <w:pStyle w:val="Edital-Corpodetexto"/>
        <w:ind w:firstLine="0"/>
        <w:rPr>
          <w:szCs w:val="18"/>
          <w:lang w:val="en-US"/>
        </w:rPr>
      </w:pPr>
      <w:r w:rsidRPr="000B16C7">
        <w:rPr>
          <w:szCs w:val="18"/>
          <w:lang w:val="en-US"/>
        </w:rPr>
        <w:t xml:space="preserve">Email: </w:t>
      </w:r>
      <w:r w:rsidRPr="000B16C7">
        <w:rPr>
          <w:lang w:val="en-US"/>
        </w:rPr>
        <w:fldChar w:fldCharType="begin">
          <w:ffData>
            <w:name w:val=""/>
            <w:enabled/>
            <w:calcOnExit w:val="0"/>
            <w:textInput>
              <w:default w:val="[insert the email]"/>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email]</w:t>
      </w:r>
      <w:r w:rsidRPr="000B16C7">
        <w:rPr>
          <w:lang w:val="en-US"/>
        </w:rPr>
        <w:fldChar w:fldCharType="end"/>
      </w:r>
    </w:p>
    <w:p w14:paraId="1BAD875C" w14:textId="77777777" w:rsidR="00523BA6" w:rsidRPr="000B16C7" w:rsidRDefault="00523BA6" w:rsidP="00523BA6">
      <w:pPr>
        <w:pStyle w:val="Edital-Corpodetexto"/>
        <w:rPr>
          <w:lang w:val="en-US"/>
        </w:rPr>
      </w:pPr>
    </w:p>
    <w:p w14:paraId="1BAD875D" w14:textId="77777777" w:rsidR="00523BA6" w:rsidRPr="000B16C7" w:rsidRDefault="00523BA6" w:rsidP="00523BA6">
      <w:pPr>
        <w:pStyle w:val="Edital-AnexoAssinatura"/>
        <w:rPr>
          <w:lang w:val="en-US"/>
        </w:rPr>
      </w:pPr>
      <w:r w:rsidRPr="000B16C7">
        <w:rPr>
          <w:lang w:val="en-US"/>
        </w:rPr>
        <w:t xml:space="preserve">___________________________ </w:t>
      </w:r>
    </w:p>
    <w:p w14:paraId="1BAD875E" w14:textId="77777777" w:rsidR="00523BA6" w:rsidRPr="000B16C7" w:rsidRDefault="00523BA6" w:rsidP="00523BA6">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[signature]</w:t>
      </w:r>
      <w:r w:rsidRPr="000B16C7">
        <w:rPr>
          <w:lang w:val="en-US"/>
        </w:rPr>
        <w:fldChar w:fldCharType="end"/>
      </w:r>
    </w:p>
    <w:p w14:paraId="1BAD875F" w14:textId="77777777" w:rsidR="00523BA6" w:rsidRPr="000B16C7" w:rsidRDefault="00523BA6" w:rsidP="00523BA6">
      <w:pPr>
        <w:pStyle w:val="Edital-AnexoAssinatura"/>
        <w:rPr>
          <w:lang w:val="en-US"/>
        </w:rPr>
      </w:pPr>
    </w:p>
    <w:p w14:paraId="1BAD8760" w14:textId="77777777" w:rsidR="00523BA6" w:rsidRPr="000B16C7" w:rsidRDefault="00523BA6" w:rsidP="00523BA6">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t the corporate name(s) of the signatory(ie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corporate name(s) of the signatory(ies)]</w:t>
      </w:r>
      <w:r w:rsidRPr="000B16C7">
        <w:rPr>
          <w:lang w:val="en-US"/>
        </w:rPr>
        <w:fldChar w:fldCharType="end"/>
      </w:r>
    </w:p>
    <w:p w14:paraId="1BAD8761" w14:textId="77777777" w:rsidR="00523BA6" w:rsidRPr="000B16C7" w:rsidRDefault="00523BA6" w:rsidP="00523BA6">
      <w:pPr>
        <w:pStyle w:val="Edital-AnexoAssinatura"/>
        <w:rPr>
          <w:lang w:val="en-US"/>
        </w:rPr>
      </w:pPr>
    </w:p>
    <w:p w14:paraId="1BAD8762" w14:textId="77777777" w:rsidR="00523BA6" w:rsidRPr="000B16C7" w:rsidRDefault="00523BA6" w:rsidP="00523BA6">
      <w:pPr>
        <w:pStyle w:val="Edital-AnexoAssinatura"/>
        <w:rPr>
          <w:lang w:val="en-US"/>
        </w:rPr>
      </w:pPr>
      <w:r w:rsidRPr="000B16C7">
        <w:rPr>
          <w:lang w:val="en-US"/>
        </w:rPr>
        <w:t xml:space="preserve">Place and date: </w:t>
      </w:r>
      <w:r w:rsidRPr="000B16C7">
        <w:rPr>
          <w:lang w:val="en-US"/>
        </w:rPr>
        <w:fldChar w:fldCharType="begin">
          <w:ffData>
            <w:name w:val="Texto8"/>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place and date]</w:t>
      </w:r>
      <w:r w:rsidRPr="000B16C7">
        <w:rPr>
          <w:lang w:val="en-US"/>
        </w:rPr>
        <w:fldChar w:fldCharType="end"/>
      </w:r>
    </w:p>
    <w:p w14:paraId="1BAD8763" w14:textId="77777777" w:rsidR="00807C90" w:rsidRPr="000B16C7" w:rsidRDefault="00717F15" w:rsidP="00151D88">
      <w:pPr>
        <w:pStyle w:val="Edital-AnexoTtulo"/>
        <w:rPr>
          <w:lang w:val="en-US"/>
        </w:rPr>
      </w:pPr>
      <w:bookmarkStart w:id="14712" w:name="_Toc75460482"/>
      <w:bookmarkStart w:id="14713" w:name="Anexo17"/>
      <w:r w:rsidRPr="000B16C7">
        <w:rPr>
          <w:lang w:val="en-US"/>
        </w:rPr>
        <w:lastRenderedPageBreak/>
        <w:t>ANNEX XX – FORM OF PERFORMANCE GUARANTEE</w:t>
      </w:r>
      <w:bookmarkEnd w:id="14712"/>
    </w:p>
    <w:bookmarkEnd w:id="14713"/>
    <w:p w14:paraId="1BAD8764" w14:textId="77777777" w:rsidR="00523BA6" w:rsidRPr="000B16C7" w:rsidRDefault="00523BA6" w:rsidP="00523BA6">
      <w:pPr>
        <w:pStyle w:val="Edital-Corpodetexto"/>
        <w:rPr>
          <w:lang w:val="en-US"/>
        </w:rPr>
      </w:pPr>
    </w:p>
    <w:p w14:paraId="1BAD8765" w14:textId="77777777" w:rsidR="00523BA6" w:rsidRPr="000B16C7" w:rsidRDefault="00523BA6" w:rsidP="00523BA6">
      <w:pPr>
        <w:pStyle w:val="Edital-Corpodetexto"/>
        <w:rPr>
          <w:lang w:val="en-US"/>
        </w:rPr>
      </w:pPr>
      <w:r w:rsidRPr="000B16C7">
        <w:rPr>
          <w:lang w:val="en-US"/>
        </w:rPr>
        <w:t xml:space="preserve">This Performance Bond refers to Production Sharing Agreement No. </w:t>
      </w:r>
      <w:r w:rsidRPr="000B16C7">
        <w:rPr>
          <w:lang w:val="en-US"/>
        </w:rPr>
        <w:fldChar w:fldCharType="begin">
          <w:ffData>
            <w:name w:val=""/>
            <w:enabled/>
            <w:calcOnExit w:val="0"/>
            <w:textInput>
              <w:default w:val="[insert the number of the Production Sharing Agreement]"/>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number of the Production Sharing Agreement]</w:t>
      </w:r>
      <w:r w:rsidRPr="000B16C7">
        <w:rPr>
          <w:lang w:val="en-US"/>
        </w:rPr>
        <w:fldChar w:fldCharType="end"/>
      </w:r>
      <w:r w:rsidRPr="000B16C7">
        <w:rPr>
          <w:lang w:val="en-US"/>
        </w:rPr>
        <w:t xml:space="preserve">, block </w:t>
      </w:r>
      <w:r w:rsidRPr="000B16C7">
        <w:rPr>
          <w:lang w:val="en-US"/>
        </w:rPr>
        <w:fldChar w:fldCharType="begin">
          <w:ffData>
            <w:name w:val=""/>
            <w:enabled/>
            <w:calcOnExit w:val="0"/>
            <w:textInput>
              <w:default w:val="[insert the name/acronym of the block]"/>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name/acronym of the block]</w:t>
      </w:r>
      <w:r w:rsidRPr="000B16C7">
        <w:rPr>
          <w:lang w:val="en-US"/>
        </w:rPr>
        <w:fldChar w:fldCharType="end"/>
      </w:r>
      <w:r w:rsidRPr="000B16C7">
        <w:rPr>
          <w:lang w:val="en-US"/>
        </w:rPr>
        <w:t xml:space="preserve">, entered into on </w:t>
      </w:r>
      <w:r w:rsidRPr="000B16C7">
        <w:rPr>
          <w:lang w:val="en-US"/>
        </w:rPr>
        <w:fldChar w:fldCharType="begin">
          <w:ffData>
            <w:name w:val=""/>
            <w:enabled/>
            <w:calcOnExit w:val="0"/>
            <w:textInput>
              <w:default w:val="[enter date as month/day/yea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date in the format month/day/year]</w:t>
      </w:r>
      <w:r w:rsidRPr="000B16C7">
        <w:rPr>
          <w:lang w:val="en-US"/>
        </w:rPr>
        <w:fldChar w:fldCharType="end"/>
      </w:r>
      <w:r w:rsidRPr="000B16C7">
        <w:rPr>
          <w:lang w:val="en-US"/>
        </w:rPr>
        <w:t xml:space="preserve"> by and between the Federal Government, ANP, PPSA and </w:t>
      </w:r>
      <w:r w:rsidRPr="000B16C7">
        <w:rPr>
          <w:lang w:val="en-US"/>
        </w:rPr>
        <w:fldChar w:fldCharType="begin">
          <w:ffData>
            <w:name w:val=""/>
            <w:enabled/>
            <w:calcOnExit w:val="0"/>
            <w:textInput>
              <w:default w:val="[enter the corporate name of the contrac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contractor]</w:t>
      </w:r>
      <w:r w:rsidRPr="000B16C7">
        <w:rPr>
          <w:lang w:val="en-US"/>
        </w:rPr>
        <w:fldChar w:fldCharType="end"/>
      </w:r>
      <w:r w:rsidRPr="000B16C7">
        <w:rPr>
          <w:lang w:val="en-US"/>
        </w:rPr>
        <w:t xml:space="preserve">, the GUARANTEED PARTY, a </w:t>
      </w:r>
      <w:r w:rsidRPr="000B16C7">
        <w:rPr>
          <w:lang w:val="en-US"/>
        </w:rPr>
        <w:fldChar w:fldCharType="begin">
          <w:ffData>
            <w:name w:val=""/>
            <w:enabled/>
            <w:calcOnExit w:val="0"/>
            <w:textInput>
              <w:default w:val="[insert the type of company, pursuant to articles 1,039 to 1,092 of the Brazilian Civil Cod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type of company, pursuant to articles 1,039 to 1,092 of the Brazilian Civil Code]</w:t>
      </w:r>
      <w:r w:rsidRPr="000B16C7">
        <w:rPr>
          <w:lang w:val="en-US"/>
        </w:rPr>
        <w:fldChar w:fldCharType="end"/>
      </w:r>
      <w:r w:rsidRPr="000B16C7">
        <w:rPr>
          <w:lang w:val="en-US"/>
        </w:rPr>
        <w:t xml:space="preserve"> organized under the laws of Brazil.</w:t>
      </w:r>
    </w:p>
    <w:p w14:paraId="1BAD8766" w14:textId="77777777" w:rsidR="00523BA6" w:rsidRPr="000B16C7" w:rsidRDefault="00523BA6" w:rsidP="00523BA6">
      <w:pPr>
        <w:pStyle w:val="Edital-Corpodetexto"/>
        <w:rPr>
          <w:lang w:val="en-US"/>
        </w:rPr>
      </w:pPr>
      <w:r w:rsidRPr="000B16C7">
        <w:rPr>
          <w:lang w:val="en-US"/>
        </w:rPr>
        <w:t xml:space="preserve">Regarding the obligations arising from or related to the Agreement, undertaken by the GUARANTEED PARTY or that may be imposed to it, </w:t>
      </w:r>
      <w:r w:rsidRPr="000B16C7">
        <w:rPr>
          <w:lang w:val="en-US"/>
        </w:rPr>
        <w:fldChar w:fldCharType="begin">
          <w:ffData>
            <w:name w:val=""/>
            <w:enabled/>
            <w:calcOnExit w:val="0"/>
            <w:textInput>
              <w:default w:val="[insert the corporate name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guarantor]</w:t>
      </w:r>
      <w:r w:rsidRPr="000B16C7">
        <w:rPr>
          <w:lang w:val="en-US"/>
        </w:rPr>
        <w:fldChar w:fldCharType="end"/>
      </w:r>
      <w:r w:rsidRPr="000B16C7">
        <w:rPr>
          <w:lang w:val="en-US"/>
        </w:rPr>
        <w:t xml:space="preserve"> GUARANTOR, a </w:t>
      </w:r>
      <w:r w:rsidRPr="000B16C7">
        <w:rPr>
          <w:lang w:val="en-US"/>
        </w:rPr>
        <w:fldChar w:fldCharType="begin">
          <w:ffData>
            <w:name w:val=""/>
            <w:enabled/>
            <w:calcOnExit w:val="0"/>
            <w:textInput>
              <w:default w:val="[insert the corporate form, regulated by arts. 1,039 to 1,092 of the Brazilian Civil Cod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form, regulated by arts. 1,039 to 1,092 of the Brazilian Civil Code]</w:t>
      </w:r>
      <w:r w:rsidRPr="000B16C7">
        <w:rPr>
          <w:lang w:val="en-US"/>
        </w:rPr>
        <w:fldChar w:fldCharType="end"/>
      </w:r>
      <w:r w:rsidRPr="000B16C7">
        <w:rPr>
          <w:lang w:val="en-US"/>
        </w:rPr>
        <w:t xml:space="preserve"> organized under the laws of </w:t>
      </w:r>
      <w:r w:rsidRPr="000B16C7">
        <w:rPr>
          <w:lang w:val="en-US"/>
        </w:rPr>
        <w:fldChar w:fldCharType="begin">
          <w:ffData>
            <w:name w:val=""/>
            <w:enabled/>
            <w:calcOnExit w:val="0"/>
            <w:textInput>
              <w:default w:val="[insert the Guarantor’s country of origin]"/>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Guarantor’s country of origin]</w:t>
      </w:r>
      <w:r w:rsidRPr="000B16C7">
        <w:rPr>
          <w:lang w:val="en-US"/>
        </w:rPr>
        <w:fldChar w:fldCharType="end"/>
      </w:r>
      <w:r w:rsidRPr="000B16C7">
        <w:rPr>
          <w:lang w:val="en-US"/>
        </w:rPr>
        <w:t>, a direct or indirect parent company or the headquarters of the GUARANTEED PARTY, fully agrees with the provisions listed below:</w:t>
      </w:r>
    </w:p>
    <w:p w14:paraId="1BAD8767" w14:textId="77777777" w:rsidR="00523BA6" w:rsidRPr="000B16C7" w:rsidRDefault="00523BA6" w:rsidP="00523BA6">
      <w:pPr>
        <w:pStyle w:val="Edital-Corpodetexto"/>
        <w:rPr>
          <w:lang w:val="en-US"/>
        </w:rPr>
      </w:pPr>
    </w:p>
    <w:p w14:paraId="1BAD8768" w14:textId="77777777" w:rsidR="00523BA6" w:rsidRPr="000B16C7" w:rsidRDefault="00523BA6" w:rsidP="00523BA6">
      <w:pPr>
        <w:pStyle w:val="Edital-Alnea"/>
        <w:numPr>
          <w:ilvl w:val="0"/>
          <w:numId w:val="86"/>
        </w:numPr>
        <w:rPr>
          <w:lang w:val="en-US"/>
        </w:rPr>
      </w:pPr>
      <w:r w:rsidRPr="000B16C7">
        <w:rPr>
          <w:lang w:val="en-US"/>
        </w:rPr>
        <w:t>The capitalized terms not defined herein shall have their meanings provided in the Agreement.</w:t>
      </w:r>
    </w:p>
    <w:p w14:paraId="1BAD8769" w14:textId="77777777" w:rsidR="00523BA6" w:rsidRPr="000B16C7" w:rsidRDefault="00523BA6" w:rsidP="00523BA6">
      <w:pPr>
        <w:pStyle w:val="Edital-Alnea"/>
        <w:numPr>
          <w:ilvl w:val="0"/>
          <w:numId w:val="86"/>
        </w:numPr>
        <w:rPr>
          <w:lang w:val="en-US"/>
        </w:rPr>
      </w:pPr>
      <w:r w:rsidRPr="000B16C7">
        <w:rPr>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1BAD876A" w14:textId="77777777" w:rsidR="00523BA6" w:rsidRPr="000B16C7" w:rsidRDefault="00523BA6" w:rsidP="00523BA6">
      <w:pPr>
        <w:pStyle w:val="Edital-Alnea"/>
        <w:numPr>
          <w:ilvl w:val="0"/>
          <w:numId w:val="86"/>
        </w:numPr>
        <w:rPr>
          <w:lang w:val="en-US"/>
        </w:rPr>
      </w:pPr>
      <w:r w:rsidRPr="000B16C7">
        <w:rPr>
          <w:lang w:val="en-US"/>
        </w:rPr>
        <w:t>The GUARANTOR hereby ensures to ANP, unconditionally and as the primary obligor, the due and timely performance of all obligations of the GUARANTEED PARTY under or related to the Agreement.</w:t>
      </w:r>
    </w:p>
    <w:p w14:paraId="1BAD876B" w14:textId="77777777" w:rsidR="00523BA6" w:rsidRPr="000B16C7" w:rsidRDefault="00523BA6" w:rsidP="00523BA6">
      <w:pPr>
        <w:pStyle w:val="Edital-Alnea"/>
        <w:numPr>
          <w:ilvl w:val="0"/>
          <w:numId w:val="86"/>
        </w:numPr>
        <w:rPr>
          <w:lang w:val="en-US"/>
        </w:rPr>
      </w:pPr>
      <w:r w:rsidRPr="000B16C7">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w:t>
      </w:r>
      <w:r w:rsidRPr="000B16C7">
        <w:rPr>
          <w:lang w:val="en-US"/>
        </w:rPr>
        <w:lastRenderedPageBreak/>
        <w:t>for any losses, damages, complaints, costs, and expenses resulting from default of the operations carried out by the GUARANTEED PARTY or from violation of the Agreement thereby. Any ANP initiatives for direct accountability of the GUARANTEED PARTY at any time do not invalidate the GUARANTOR’s obligations included in this Guarantee.</w:t>
      </w:r>
    </w:p>
    <w:p w14:paraId="1BAD876C" w14:textId="77777777" w:rsidR="00523BA6" w:rsidRPr="000B16C7" w:rsidRDefault="00523BA6" w:rsidP="00523BA6">
      <w:pPr>
        <w:pStyle w:val="Edital-Alnea"/>
        <w:numPr>
          <w:ilvl w:val="0"/>
          <w:numId w:val="86"/>
        </w:numPr>
        <w:rPr>
          <w:lang w:val="en-US"/>
        </w:rPr>
      </w:pPr>
      <w:r w:rsidRPr="000B16C7">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p>
    <w:p w14:paraId="1BAD876D" w14:textId="77777777" w:rsidR="00523BA6" w:rsidRPr="000B16C7" w:rsidRDefault="00523BA6" w:rsidP="00523BA6">
      <w:pPr>
        <w:pStyle w:val="Edital-Alnea"/>
        <w:numPr>
          <w:ilvl w:val="0"/>
          <w:numId w:val="86"/>
        </w:numPr>
        <w:rPr>
          <w:lang w:val="en-US"/>
        </w:rPr>
      </w:pPr>
      <w:r w:rsidRPr="000B16C7">
        <w:rPr>
          <w:lang w:val="en-US"/>
        </w:rPr>
        <w:t>Replacement of this Performance Guarantee shall be allowed in the event of assignment of all indivisible shares in the engagement rights and obligations, as long as the assignee expressly undertakes the responsibility for all duties prior and that follow its joinder to the Agreement.</w:t>
      </w:r>
    </w:p>
    <w:p w14:paraId="1BAD876E" w14:textId="77777777" w:rsidR="00523BA6" w:rsidRPr="000B16C7" w:rsidRDefault="00523BA6" w:rsidP="00523BA6">
      <w:pPr>
        <w:pStyle w:val="Edital-Alnea"/>
        <w:numPr>
          <w:ilvl w:val="0"/>
          <w:numId w:val="86"/>
        </w:numPr>
        <w:rPr>
          <w:lang w:val="en-US"/>
        </w:rPr>
      </w:pPr>
      <w:r w:rsidRPr="000B16C7">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1BAD876F" w14:textId="77777777" w:rsidR="00523BA6" w:rsidRPr="000B16C7" w:rsidRDefault="00523BA6" w:rsidP="00523BA6">
      <w:pPr>
        <w:pStyle w:val="Edital-Alnea"/>
        <w:numPr>
          <w:ilvl w:val="0"/>
          <w:numId w:val="86"/>
        </w:numPr>
        <w:rPr>
          <w:lang w:val="en-US"/>
        </w:rPr>
      </w:pPr>
      <w:r w:rsidRPr="000B16C7">
        <w:rPr>
          <w:lang w:val="en-US"/>
        </w:rPr>
        <w:t>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w:t>
      </w:r>
    </w:p>
    <w:p w14:paraId="1BAD8770" w14:textId="77777777" w:rsidR="00523BA6" w:rsidRPr="000B16C7" w:rsidRDefault="00523BA6" w:rsidP="00523BA6">
      <w:pPr>
        <w:pStyle w:val="Edital-Alnea"/>
        <w:numPr>
          <w:ilvl w:val="0"/>
          <w:numId w:val="86"/>
        </w:numPr>
        <w:rPr>
          <w:lang w:val="en-US"/>
        </w:rPr>
      </w:pPr>
      <w:r w:rsidRPr="000B16C7">
        <w:rPr>
          <w:lang w:val="en-US"/>
        </w:rPr>
        <w:t>This Guarantee shall be governed and interpreted pursuant to the laws of the Federative Republic of Brazil.</w:t>
      </w:r>
    </w:p>
    <w:p w14:paraId="1BAD8771" w14:textId="77777777" w:rsidR="00523BA6" w:rsidRPr="000B16C7" w:rsidRDefault="00523BA6" w:rsidP="00523BA6">
      <w:pPr>
        <w:pStyle w:val="Edital-Alnea"/>
        <w:numPr>
          <w:ilvl w:val="0"/>
          <w:numId w:val="86"/>
        </w:numPr>
        <w:rPr>
          <w:lang w:val="en-US"/>
        </w:rPr>
      </w:pPr>
      <w:r w:rsidRPr="000B16C7">
        <w:rPr>
          <w:lang w:val="en-US"/>
        </w:rPr>
        <w:t>Any default, delay, or waiver of ANP in exercising any right, in whole or in part, as a result of this instrument, shall not be deemed a waiver of the exercise of such right or any other right.</w:t>
      </w:r>
    </w:p>
    <w:p w14:paraId="1BAD8772" w14:textId="77777777" w:rsidR="00523BA6" w:rsidRPr="000B16C7" w:rsidRDefault="00523BA6" w:rsidP="00523BA6">
      <w:pPr>
        <w:pStyle w:val="Edital-Alnea"/>
        <w:numPr>
          <w:ilvl w:val="0"/>
          <w:numId w:val="86"/>
        </w:numPr>
        <w:rPr>
          <w:lang w:val="en-US"/>
        </w:rPr>
      </w:pPr>
      <w:r w:rsidRPr="000B16C7">
        <w:rPr>
          <w:lang w:val="en-US"/>
        </w:rPr>
        <w:lastRenderedPageBreak/>
        <w:t>Any addendum or amendment to this Guarantee shall only be valid if officially made and signed by the GUARANTOR and by ANP.</w:t>
      </w:r>
    </w:p>
    <w:p w14:paraId="1BAD8773" w14:textId="77777777" w:rsidR="00523BA6" w:rsidRPr="000B16C7" w:rsidRDefault="00523BA6" w:rsidP="00523BA6">
      <w:pPr>
        <w:pStyle w:val="Edital-Alnea"/>
        <w:numPr>
          <w:ilvl w:val="0"/>
          <w:numId w:val="86"/>
        </w:numPr>
        <w:rPr>
          <w:lang w:val="en-US"/>
        </w:rPr>
      </w:pPr>
      <w:r w:rsidRPr="000B16C7">
        <w:rPr>
          <w:lang w:val="en-US"/>
        </w:rPr>
        <w:t>Any dispute regarding the interpretation of this Guarantee shall be settled, in exclusive and final terms, upon arbitration held under the Rules of the International Chamber of Commerce.</w:t>
      </w:r>
    </w:p>
    <w:p w14:paraId="1BAD8774" w14:textId="77777777" w:rsidR="00523BA6" w:rsidRPr="000B16C7" w:rsidRDefault="00523BA6" w:rsidP="00523BA6">
      <w:pPr>
        <w:pStyle w:val="Edital-Alnea"/>
        <w:numPr>
          <w:ilvl w:val="0"/>
          <w:numId w:val="86"/>
        </w:numPr>
        <w:rPr>
          <w:lang w:val="en-US"/>
        </w:rPr>
      </w:pPr>
      <w:r w:rsidRPr="000B16C7">
        <w:rPr>
          <w:lang w:val="en-US"/>
        </w:rPr>
        <w:t>The costs and expenses effectively incurred by ANP as a result of execution of this Guarantee, including, without limitation, costs and attorney’s fees, shall be paid in cash by the GUARANTOR upon submission of invoices.</w:t>
      </w:r>
    </w:p>
    <w:p w14:paraId="1BAD8775" w14:textId="77777777" w:rsidR="00523BA6" w:rsidRPr="000B16C7" w:rsidRDefault="00523BA6" w:rsidP="00523BA6">
      <w:pPr>
        <w:pStyle w:val="Edital-Alnea"/>
        <w:numPr>
          <w:ilvl w:val="0"/>
          <w:numId w:val="86"/>
        </w:numPr>
        <w:rPr>
          <w:lang w:val="en-US"/>
        </w:rPr>
      </w:pPr>
      <w:r w:rsidRPr="000B16C7">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1BAD8776" w14:textId="77777777" w:rsidR="00523BA6" w:rsidRPr="000B16C7" w:rsidRDefault="00523BA6" w:rsidP="00523BA6">
      <w:pPr>
        <w:pStyle w:val="Corpodetexto"/>
        <w:spacing w:line="240" w:lineRule="auto"/>
        <w:rPr>
          <w:rFonts w:cs="Arial"/>
          <w:lang w:val="en-US"/>
        </w:rPr>
      </w:pPr>
    </w:p>
    <w:p w14:paraId="1BAD8777" w14:textId="77777777" w:rsidR="00523BA6" w:rsidRPr="000B16C7" w:rsidRDefault="00523BA6" w:rsidP="00523BA6">
      <w:pPr>
        <w:pStyle w:val="Edital-Alnea"/>
        <w:numPr>
          <w:ilvl w:val="0"/>
          <w:numId w:val="87"/>
        </w:numPr>
        <w:rPr>
          <w:lang w:val="en-US"/>
        </w:rPr>
      </w:pPr>
      <w:r w:rsidRPr="000B16C7">
        <w:rPr>
          <w:lang w:val="en-US"/>
        </w:rPr>
        <w:t>If to the GUARANTOR:</w:t>
      </w:r>
    </w:p>
    <w:p w14:paraId="1BAD8778"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corporate name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corporate name of the Guarantor]</w:t>
      </w:r>
      <w:r w:rsidRPr="000B16C7">
        <w:rPr>
          <w:lang w:val="en-US"/>
        </w:rPr>
        <w:fldChar w:fldCharType="end"/>
      </w:r>
    </w:p>
    <w:p w14:paraId="1BAD8779"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address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address of the Guarantor]</w:t>
      </w:r>
      <w:r w:rsidRPr="000B16C7">
        <w:rPr>
          <w:lang w:val="en-US"/>
        </w:rPr>
        <w:fldChar w:fldCharType="end"/>
      </w:r>
    </w:p>
    <w:p w14:paraId="1BAD877A"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CEP]"/>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CEP]</w:t>
      </w:r>
      <w:r w:rsidRPr="000B16C7">
        <w:rPr>
          <w:lang w:val="en-US"/>
        </w:rPr>
        <w:fldChar w:fldCharType="end"/>
      </w:r>
    </w:p>
    <w:p w14:paraId="1BAD877B" w14:textId="77777777" w:rsidR="00523BA6" w:rsidRPr="000B16C7" w:rsidRDefault="00523BA6" w:rsidP="00523BA6">
      <w:pPr>
        <w:pStyle w:val="Edital-Alnea"/>
        <w:ind w:firstLine="709"/>
        <w:rPr>
          <w:lang w:val="en-US"/>
        </w:rPr>
      </w:pPr>
      <w:r w:rsidRPr="000B16C7">
        <w:rPr>
          <w:lang w:val="en-US"/>
        </w:rPr>
        <w:fldChar w:fldCharType="begin">
          <w:ffData>
            <w:name w:val=""/>
            <w:enabled/>
            <w:calcOnExit w:val="0"/>
            <w:textInput>
              <w:default w:val="[insert the cit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city]</w:t>
      </w:r>
      <w:r w:rsidRPr="000B16C7">
        <w:rPr>
          <w:lang w:val="en-US"/>
        </w:rPr>
        <w:fldChar w:fldCharType="end"/>
      </w:r>
    </w:p>
    <w:p w14:paraId="1BAD877C" w14:textId="77777777" w:rsidR="00523BA6" w:rsidRPr="000B16C7" w:rsidRDefault="00523BA6" w:rsidP="00523BA6">
      <w:pPr>
        <w:pStyle w:val="Edital-Alnea"/>
        <w:rPr>
          <w:lang w:val="en-US"/>
        </w:rPr>
      </w:pPr>
      <w:r w:rsidRPr="000B16C7">
        <w:rPr>
          <w:lang w:val="en-US"/>
        </w:rPr>
        <w:tab/>
      </w:r>
    </w:p>
    <w:p w14:paraId="1BAD877D" w14:textId="77777777" w:rsidR="00523BA6" w:rsidRPr="000B16C7" w:rsidRDefault="00523BA6" w:rsidP="00523BA6">
      <w:pPr>
        <w:pStyle w:val="Edital-Alnea"/>
        <w:numPr>
          <w:ilvl w:val="0"/>
          <w:numId w:val="87"/>
        </w:numPr>
        <w:rPr>
          <w:lang w:val="en-US"/>
        </w:rPr>
      </w:pPr>
      <w:r w:rsidRPr="000B16C7">
        <w:rPr>
          <w:lang w:val="en-US"/>
        </w:rPr>
        <w:t xml:space="preserve">If to ANP: </w:t>
      </w:r>
    </w:p>
    <w:p w14:paraId="1BAD877E" w14:textId="77777777" w:rsidR="00523BA6" w:rsidRPr="000B16C7" w:rsidRDefault="00523BA6" w:rsidP="00523BA6">
      <w:pPr>
        <w:pStyle w:val="Edital-Corpodetexto"/>
        <w:rPr>
          <w:lang w:val="en-US"/>
        </w:rPr>
      </w:pPr>
      <w:r w:rsidRPr="000B16C7">
        <w:rPr>
          <w:u w:val="single"/>
          <w:lang w:val="en-US"/>
        </w:rPr>
        <w:t>Exploration Phase</w:t>
      </w:r>
    </w:p>
    <w:p w14:paraId="1BAD877F" w14:textId="77777777" w:rsidR="00523BA6" w:rsidRPr="000B16C7" w:rsidRDefault="00523BA6" w:rsidP="00523BA6">
      <w:pPr>
        <w:pStyle w:val="Edital-Corpodetexto"/>
        <w:rPr>
          <w:lang w:val="en-US"/>
        </w:rPr>
      </w:pPr>
      <w:r w:rsidRPr="000B16C7">
        <w:rPr>
          <w:lang w:val="en-US"/>
        </w:rPr>
        <w:t>Exploration Superintendence – SEP</w:t>
      </w:r>
    </w:p>
    <w:p w14:paraId="1BAD8780" w14:textId="77777777" w:rsidR="00523BA6" w:rsidRPr="000B16C7" w:rsidRDefault="00523BA6" w:rsidP="00523BA6">
      <w:pPr>
        <w:pStyle w:val="Edital-Corpodetexto"/>
        <w:rPr>
          <w:lang w:val="en-US"/>
        </w:rPr>
      </w:pPr>
      <w:r w:rsidRPr="000B16C7">
        <w:rPr>
          <w:lang w:val="en-US"/>
        </w:rPr>
        <w:t>Avenida Rio Branco, 65 – 19º andar</w:t>
      </w:r>
    </w:p>
    <w:p w14:paraId="1BAD8781" w14:textId="77777777" w:rsidR="00523BA6" w:rsidRPr="000B16C7" w:rsidRDefault="00523BA6" w:rsidP="00523BA6">
      <w:pPr>
        <w:pStyle w:val="Edital-Corpodetexto"/>
      </w:pPr>
      <w:r w:rsidRPr="000B16C7">
        <w:t>CEP 20090-004 – Rio de Janeiro, RJ – Brazil</w:t>
      </w:r>
    </w:p>
    <w:p w14:paraId="1BAD8782" w14:textId="77777777" w:rsidR="00523BA6" w:rsidRPr="000B16C7" w:rsidRDefault="00523BA6" w:rsidP="00523BA6">
      <w:pPr>
        <w:pStyle w:val="Edital-Corpodetexto"/>
        <w:rPr>
          <w:lang w:val="en-US"/>
        </w:rPr>
      </w:pPr>
      <w:r w:rsidRPr="000B16C7">
        <w:rPr>
          <w:lang w:val="en-US"/>
        </w:rPr>
        <w:t xml:space="preserve">Fax (+55 21) 2112-8419 </w:t>
      </w:r>
    </w:p>
    <w:p w14:paraId="1BAD8783" w14:textId="77777777" w:rsidR="00523BA6" w:rsidRPr="000B16C7" w:rsidRDefault="00523BA6" w:rsidP="00523BA6">
      <w:pPr>
        <w:pStyle w:val="Edital-Corpodetexto"/>
        <w:rPr>
          <w:lang w:val="en-US"/>
        </w:rPr>
      </w:pPr>
    </w:p>
    <w:p w14:paraId="1BAD8784" w14:textId="77777777" w:rsidR="00523BA6" w:rsidRPr="000B16C7" w:rsidRDefault="00523BA6" w:rsidP="00523BA6">
      <w:pPr>
        <w:pStyle w:val="Edital-Corpodetexto"/>
        <w:rPr>
          <w:lang w:val="en-US"/>
        </w:rPr>
      </w:pPr>
      <w:r w:rsidRPr="000B16C7">
        <w:rPr>
          <w:u w:val="single"/>
          <w:lang w:val="en-US"/>
        </w:rPr>
        <w:t>Production Phase</w:t>
      </w:r>
    </w:p>
    <w:p w14:paraId="1BAD8785" w14:textId="77777777" w:rsidR="00523BA6" w:rsidRPr="000B16C7" w:rsidRDefault="00523BA6" w:rsidP="00523BA6">
      <w:pPr>
        <w:pStyle w:val="Edital-Corpodetexto"/>
        <w:rPr>
          <w:lang w:val="en-US"/>
        </w:rPr>
      </w:pPr>
      <w:r w:rsidRPr="000B16C7">
        <w:rPr>
          <w:lang w:val="en-US"/>
        </w:rPr>
        <w:t>Superintendence of Development and Production – SDP</w:t>
      </w:r>
    </w:p>
    <w:p w14:paraId="1BAD8786" w14:textId="77777777" w:rsidR="00523BA6" w:rsidRPr="000B16C7" w:rsidRDefault="00523BA6" w:rsidP="00523BA6">
      <w:pPr>
        <w:pStyle w:val="Edital-Corpodetexto"/>
      </w:pPr>
      <w:r w:rsidRPr="000B16C7">
        <w:t>Avenida Rio Branco, 65- 19º andar</w:t>
      </w:r>
    </w:p>
    <w:p w14:paraId="1BAD8787" w14:textId="77777777" w:rsidR="00523BA6" w:rsidRPr="000B16C7" w:rsidRDefault="00523BA6" w:rsidP="00523BA6">
      <w:pPr>
        <w:pStyle w:val="Edital-Corpodetexto"/>
      </w:pPr>
      <w:r w:rsidRPr="000B16C7">
        <w:t>CEP 20090-004 – Rio de Janeiro, RJ – Brazil</w:t>
      </w:r>
    </w:p>
    <w:p w14:paraId="1BAD8788" w14:textId="77777777" w:rsidR="00523BA6" w:rsidRPr="000B16C7" w:rsidRDefault="00523BA6" w:rsidP="00523BA6">
      <w:pPr>
        <w:pStyle w:val="Edital-Corpodetexto"/>
        <w:rPr>
          <w:lang w:val="en-US"/>
        </w:rPr>
      </w:pPr>
      <w:r w:rsidRPr="000B16C7">
        <w:rPr>
          <w:lang w:val="en-US"/>
        </w:rPr>
        <w:t xml:space="preserve">Fax (+55 21) 3797-6399 </w:t>
      </w:r>
    </w:p>
    <w:p w14:paraId="1BAD8789" w14:textId="77777777" w:rsidR="00523BA6" w:rsidRPr="000B16C7" w:rsidRDefault="00523BA6" w:rsidP="00523BA6">
      <w:pPr>
        <w:pStyle w:val="Edital-Corpodetexto"/>
        <w:rPr>
          <w:lang w:val="en-US"/>
        </w:rPr>
      </w:pPr>
    </w:p>
    <w:p w14:paraId="1BAD878A" w14:textId="77777777" w:rsidR="00523BA6" w:rsidRPr="000B16C7" w:rsidRDefault="00523BA6" w:rsidP="00523BA6">
      <w:pPr>
        <w:pStyle w:val="Edital-Corpodetexto"/>
        <w:rPr>
          <w:lang w:val="en-US"/>
        </w:rPr>
      </w:pPr>
      <w:r w:rsidRPr="000B16C7">
        <w:rPr>
          <w:lang w:val="en-US"/>
        </w:rPr>
        <w:t>The addresses and fax numbers of any of the Parties above may be changed through official notice in writing to one another, at least fifteen (15) business days before the actual date of change.</w:t>
      </w:r>
    </w:p>
    <w:p w14:paraId="1BAD878B" w14:textId="77777777" w:rsidR="00523BA6" w:rsidRPr="000B16C7" w:rsidRDefault="00523BA6" w:rsidP="00523BA6">
      <w:pPr>
        <w:pStyle w:val="Edital-Corpodetexto"/>
        <w:rPr>
          <w:shd w:val="clear" w:color="auto" w:fill="C0C0C0"/>
          <w:lang w:val="en-US"/>
        </w:rPr>
      </w:pPr>
      <w:r w:rsidRPr="000B16C7">
        <w:rPr>
          <w:lang w:val="en-US"/>
        </w:rPr>
        <w:lastRenderedPageBreak/>
        <w:t xml:space="preserve">This Guarantee shall be submitted in </w:t>
      </w:r>
      <w:r w:rsidRPr="000B16C7">
        <w:rPr>
          <w:lang w:val="en-US"/>
        </w:rPr>
        <w:fldChar w:fldCharType="begin">
          <w:ffData>
            <w:name w:val=""/>
            <w:enabled/>
            <w:calcOnExit w:val="0"/>
            <w:textInput>
              <w:default w:val="[insert the number of counterparts in word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counterparts in words]</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number of counterparts]"/>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number of counterparts]</w:t>
      </w:r>
      <w:r w:rsidRPr="000B16C7">
        <w:rPr>
          <w:lang w:val="en-US"/>
        </w:rPr>
        <w:fldChar w:fldCharType="end"/>
      </w:r>
      <w:r w:rsidRPr="000B16C7">
        <w:rPr>
          <w:lang w:val="en-US"/>
        </w:rPr>
        <w:t>) counterparts, and each of them shall be deemed an original copy.</w:t>
      </w:r>
    </w:p>
    <w:p w14:paraId="1BAD878C" w14:textId="77777777" w:rsidR="00523BA6" w:rsidRPr="000B16C7" w:rsidRDefault="00523BA6" w:rsidP="00523BA6">
      <w:pPr>
        <w:pStyle w:val="Edital-Corpodetexto"/>
        <w:rPr>
          <w:lang w:val="en-US"/>
        </w:rPr>
      </w:pPr>
      <w:r w:rsidRPr="000B16C7">
        <w:rPr>
          <w:lang w:val="en-US"/>
        </w:rPr>
        <w:t xml:space="preserve">This Guarantee was properly signed by the GUARANTOR on </w:t>
      </w:r>
      <w:r w:rsidRPr="000B16C7">
        <w:rPr>
          <w:lang w:val="en-US"/>
        </w:rPr>
        <w:fldChar w:fldCharType="begin">
          <w:ffData>
            <w:name w:val=""/>
            <w:enabled/>
            <w:calcOnExit w:val="0"/>
            <w:textInput>
              <w:default w:val="[insert the month]"/>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month]</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da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day]</w:t>
      </w:r>
      <w:r w:rsidRPr="000B16C7">
        <w:rPr>
          <w:lang w:val="en-US"/>
        </w:rPr>
        <w:fldChar w:fldCharType="end"/>
      </w:r>
      <w:r w:rsidRPr="000B16C7">
        <w:rPr>
          <w:lang w:val="en-US"/>
        </w:rPr>
        <w:t xml:space="preserve">, </w:t>
      </w:r>
      <w:bookmarkStart w:id="14714" w:name="Texto96"/>
      <w:r w:rsidRPr="000B16C7">
        <w:rPr>
          <w:lang w:val="en-US"/>
        </w:rPr>
        <w:fldChar w:fldCharType="begin">
          <w:ffData>
            <w:name w:val="Texto96"/>
            <w:enabled/>
            <w:calcOnExit w:val="0"/>
            <w:textInput>
              <w:default w:val="[insert the yea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year]</w:t>
      </w:r>
      <w:r w:rsidRPr="000B16C7">
        <w:rPr>
          <w:lang w:val="en-US"/>
        </w:rPr>
        <w:fldChar w:fldCharType="end"/>
      </w:r>
      <w:bookmarkEnd w:id="14714"/>
      <w:r w:rsidRPr="000B16C7">
        <w:rPr>
          <w:lang w:val="en-US"/>
        </w:rPr>
        <w:t xml:space="preserve"> and shall become effective as of the date of its approval by ANP.</w:t>
      </w:r>
    </w:p>
    <w:p w14:paraId="1BAD878D" w14:textId="77777777" w:rsidR="00523BA6" w:rsidRPr="000B16C7" w:rsidRDefault="00523BA6" w:rsidP="00523BA6">
      <w:pPr>
        <w:pStyle w:val="Edital-Corpodetexto"/>
        <w:ind w:firstLine="0"/>
        <w:rPr>
          <w:lang w:val="en-US"/>
        </w:rPr>
      </w:pPr>
    </w:p>
    <w:p w14:paraId="1BAD878E" w14:textId="77777777" w:rsidR="00523BA6" w:rsidRPr="000B16C7" w:rsidRDefault="00523BA6" w:rsidP="00523BA6">
      <w:pPr>
        <w:pStyle w:val="Edital-Corpodetexto"/>
        <w:ind w:firstLine="0"/>
        <w:rPr>
          <w:lang w:val="en-US"/>
        </w:rPr>
      </w:pPr>
      <w:r w:rsidRPr="000B16C7">
        <w:rPr>
          <w:lang w:val="en-US"/>
        </w:rPr>
        <w:t>(</w:t>
      </w:r>
      <w:r w:rsidRPr="000B16C7">
        <w:rPr>
          <w:lang w:val="en-US"/>
        </w:rPr>
        <w:fldChar w:fldCharType="begin">
          <w:ffData>
            <w:name w:val=""/>
            <w:enabled/>
            <w:calcOnExit w:val="0"/>
            <w:textInput>
              <w:default w:val="[insert the corporate name of the Guaranto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corporate name of the Guarantor]</w:t>
      </w:r>
      <w:r w:rsidRPr="000B16C7">
        <w:rPr>
          <w:lang w:val="en-US"/>
        </w:rPr>
        <w:fldChar w:fldCharType="end"/>
      </w:r>
      <w:r w:rsidRPr="000B16C7">
        <w:rPr>
          <w:lang w:val="en-US"/>
        </w:rPr>
        <w:t>)</w:t>
      </w:r>
    </w:p>
    <w:p w14:paraId="1BAD878F" w14:textId="77777777" w:rsidR="00523BA6" w:rsidRPr="000B16C7" w:rsidRDefault="00523BA6" w:rsidP="00523BA6">
      <w:pPr>
        <w:pStyle w:val="Edital-Corpodetexto"/>
        <w:rPr>
          <w:lang w:val="en-US"/>
        </w:rPr>
      </w:pPr>
    </w:p>
    <w:p w14:paraId="1BAD8790" w14:textId="77777777" w:rsidR="00523BA6" w:rsidRPr="000B16C7" w:rsidRDefault="00523BA6" w:rsidP="00523BA6">
      <w:pPr>
        <w:pStyle w:val="Edital-Corpodetexto"/>
        <w:rPr>
          <w:lang w:val="en-US"/>
        </w:rPr>
      </w:pPr>
    </w:p>
    <w:p w14:paraId="1BAD8791" w14:textId="77777777" w:rsidR="00523BA6" w:rsidRPr="000B16C7" w:rsidRDefault="00523BA6" w:rsidP="00523BA6">
      <w:pPr>
        <w:pStyle w:val="Edital-Corpodetexto"/>
        <w:rPr>
          <w:lang w:val="en-US"/>
        </w:rPr>
      </w:pPr>
    </w:p>
    <w:p w14:paraId="1BAD8792" w14:textId="77777777" w:rsidR="00523BA6" w:rsidRPr="000B16C7" w:rsidRDefault="00523BA6" w:rsidP="00523BA6">
      <w:pPr>
        <w:pStyle w:val="Edital-AnexoAssinatura"/>
        <w:rPr>
          <w:lang w:val="en-US"/>
        </w:rPr>
      </w:pPr>
      <w:r w:rsidRPr="000B16C7">
        <w:rPr>
          <w:lang w:val="en-US"/>
        </w:rPr>
        <w:t>____________________________</w:t>
      </w:r>
    </w:p>
    <w:p w14:paraId="1BAD8793" w14:textId="77777777" w:rsidR="00523BA6" w:rsidRPr="000B16C7" w:rsidRDefault="00523BA6" w:rsidP="00523BA6">
      <w:pPr>
        <w:pStyle w:val="Edital-AnexoAssinatura"/>
        <w:rPr>
          <w:szCs w:val="18"/>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794" w14:textId="77777777" w:rsidR="00523BA6" w:rsidRPr="000B16C7" w:rsidRDefault="00523BA6" w:rsidP="00523BA6">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 of the representativ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representative]</w:t>
      </w:r>
      <w:r w:rsidRPr="000B16C7">
        <w:rPr>
          <w:lang w:val="en-US"/>
        </w:rPr>
        <w:fldChar w:fldCharType="end"/>
      </w:r>
    </w:p>
    <w:p w14:paraId="1BAD8795" w14:textId="77777777" w:rsidR="00523BA6" w:rsidRPr="000B16C7" w:rsidRDefault="00523BA6" w:rsidP="00523BA6">
      <w:pPr>
        <w:pStyle w:val="Edital-Corpodetexto"/>
        <w:ind w:firstLine="0"/>
        <w:rPr>
          <w:lang w:val="en-US"/>
        </w:rPr>
      </w:pPr>
      <w:r w:rsidRPr="000B16C7">
        <w:rPr>
          <w:lang w:val="en-US"/>
        </w:rPr>
        <w:t>Title: [insert the title]</w:t>
      </w:r>
    </w:p>
    <w:p w14:paraId="1BAD8796" w14:textId="77777777" w:rsidR="00523BA6" w:rsidRPr="000B16C7" w:rsidRDefault="00523BA6" w:rsidP="00523BA6">
      <w:pPr>
        <w:pStyle w:val="Edital-Corpodetexto"/>
        <w:rPr>
          <w:lang w:val="en-US"/>
        </w:rPr>
      </w:pPr>
    </w:p>
    <w:p w14:paraId="1BAD8797" w14:textId="77777777" w:rsidR="00523BA6" w:rsidRPr="000B16C7" w:rsidRDefault="00523BA6" w:rsidP="00523BA6">
      <w:pPr>
        <w:pStyle w:val="Edital-Corpodetexto"/>
        <w:ind w:firstLine="0"/>
        <w:rPr>
          <w:lang w:val="en-US"/>
        </w:rPr>
      </w:pPr>
    </w:p>
    <w:p w14:paraId="1BAD8798" w14:textId="77777777" w:rsidR="00523BA6" w:rsidRPr="000B16C7" w:rsidRDefault="00523BA6" w:rsidP="00523BA6">
      <w:pPr>
        <w:pStyle w:val="Edital-Corpodetexto"/>
        <w:ind w:firstLine="0"/>
        <w:rPr>
          <w:lang w:val="en-US"/>
        </w:rPr>
      </w:pPr>
      <w:r w:rsidRPr="000B16C7">
        <w:rPr>
          <w:lang w:val="en-US"/>
        </w:rPr>
        <w:t xml:space="preserve">Agreed. </w:t>
      </w:r>
    </w:p>
    <w:p w14:paraId="1BAD8799" w14:textId="77777777" w:rsidR="00523BA6" w:rsidRPr="000B16C7" w:rsidRDefault="00523BA6" w:rsidP="00523BA6">
      <w:pPr>
        <w:pStyle w:val="Edital-Corpodetexto"/>
        <w:ind w:firstLine="0"/>
        <w:rPr>
          <w:lang w:val="en-US"/>
        </w:rPr>
      </w:pPr>
      <w:r w:rsidRPr="000B16C7">
        <w:rPr>
          <w:lang w:val="en-US"/>
        </w:rPr>
        <w:t xml:space="preserve">According to the rules established in the </w:t>
      </w:r>
      <w:r w:rsidR="00BA2D98" w:rsidRPr="000B16C7">
        <w:rPr>
          <w:lang w:val="en-US"/>
        </w:rPr>
        <w:t>Transfer of Rights Surplus Bidding Round</w:t>
      </w:r>
      <w:r w:rsidRPr="000B16C7">
        <w:rPr>
          <w:lang w:val="en-US"/>
        </w:rPr>
        <w:t>tender protocol.</w:t>
      </w:r>
    </w:p>
    <w:p w14:paraId="1BAD879A" w14:textId="77777777" w:rsidR="00523BA6" w:rsidRPr="000B16C7" w:rsidRDefault="00523BA6" w:rsidP="00523BA6">
      <w:pPr>
        <w:pStyle w:val="Edital-Corpodetexto"/>
        <w:ind w:firstLine="0"/>
        <w:rPr>
          <w:lang w:val="en-US"/>
        </w:rPr>
      </w:pPr>
      <w:r w:rsidRPr="000B16C7">
        <w:rPr>
          <w:lang w:val="en-US"/>
        </w:rPr>
        <w:t xml:space="preserve">Acknowledged and accepted on </w:t>
      </w:r>
      <w:r w:rsidRPr="000B16C7">
        <w:rPr>
          <w:lang w:val="en-US"/>
        </w:rPr>
        <w:fldChar w:fldCharType="begin">
          <w:ffData>
            <w:name w:val=""/>
            <w:enabled/>
            <w:calcOnExit w:val="0"/>
            <w:textInput>
              <w:default w:val="[insert the month]"/>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month]</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day]"/>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day]</w:t>
      </w:r>
      <w:r w:rsidRPr="000B16C7">
        <w:rPr>
          <w:lang w:val="en-US"/>
        </w:rPr>
        <w:fldChar w:fldCharType="end"/>
      </w:r>
      <w:r w:rsidRPr="000B16C7">
        <w:rPr>
          <w:lang w:val="en-US"/>
        </w:rPr>
        <w:t xml:space="preserve">, </w:t>
      </w:r>
      <w:r w:rsidRPr="000B16C7">
        <w:rPr>
          <w:lang w:val="en-US"/>
        </w:rPr>
        <w:fldChar w:fldCharType="begin">
          <w:ffData>
            <w:name w:val=""/>
            <w:enabled/>
            <w:calcOnExit w:val="0"/>
            <w:textInput>
              <w:default w:val="[insert the yea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year]</w:t>
      </w:r>
      <w:r w:rsidRPr="000B16C7">
        <w:rPr>
          <w:lang w:val="en-US"/>
        </w:rPr>
        <w:fldChar w:fldCharType="end"/>
      </w:r>
      <w:r w:rsidRPr="000B16C7">
        <w:rPr>
          <w:lang w:val="en-US"/>
        </w:rPr>
        <w:t>.</w:t>
      </w:r>
    </w:p>
    <w:p w14:paraId="1BAD879B" w14:textId="77777777" w:rsidR="00523BA6" w:rsidRPr="000B16C7" w:rsidRDefault="00523BA6" w:rsidP="00523BA6">
      <w:pPr>
        <w:pStyle w:val="Edital-Corpodetexto"/>
        <w:ind w:firstLine="0"/>
        <w:rPr>
          <w:lang w:val="en-US"/>
        </w:rPr>
      </w:pPr>
    </w:p>
    <w:p w14:paraId="1BAD879C" w14:textId="77777777" w:rsidR="00523BA6" w:rsidRPr="000B16C7" w:rsidRDefault="00523BA6" w:rsidP="00523BA6">
      <w:pPr>
        <w:pStyle w:val="Edital-Corpodetexto"/>
        <w:ind w:firstLine="0"/>
        <w:rPr>
          <w:lang w:val="en-US"/>
        </w:rPr>
      </w:pPr>
      <w:r w:rsidRPr="000B16C7">
        <w:rPr>
          <w:lang w:val="en-US"/>
        </w:rPr>
        <w:t>NATIONAL AGENCY OF PETROLEUM, NATURAL GAS AND BIOFUELS – ANP.</w:t>
      </w:r>
    </w:p>
    <w:p w14:paraId="1BAD879D" w14:textId="77777777" w:rsidR="00523BA6" w:rsidRPr="000B16C7" w:rsidRDefault="00523BA6" w:rsidP="00523BA6">
      <w:pPr>
        <w:pStyle w:val="Edital-Corpodetexto"/>
        <w:rPr>
          <w:lang w:val="en-US"/>
        </w:rPr>
      </w:pPr>
    </w:p>
    <w:p w14:paraId="1BAD879E" w14:textId="77777777" w:rsidR="00523BA6" w:rsidRPr="000B16C7" w:rsidRDefault="00523BA6" w:rsidP="00523BA6">
      <w:pPr>
        <w:pStyle w:val="Edital-AnexoAssinatura"/>
        <w:rPr>
          <w:lang w:val="en-US"/>
        </w:rPr>
      </w:pPr>
      <w:r w:rsidRPr="000B16C7">
        <w:rPr>
          <w:lang w:val="en-US"/>
        </w:rPr>
        <w:t xml:space="preserve">___________________________ </w:t>
      </w:r>
    </w:p>
    <w:p w14:paraId="1BAD879F" w14:textId="77777777" w:rsidR="00523BA6" w:rsidRPr="000B16C7" w:rsidRDefault="00523BA6" w:rsidP="00523BA6">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7A0" w14:textId="77777777" w:rsidR="00523BA6" w:rsidRPr="000B16C7" w:rsidRDefault="00523BA6" w:rsidP="00523BA6">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 of the representative of the Superintendency of Licensing Rounds Promotion – SPL]"/>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 of the representative of the Superintendency of Licensing Rounds Promotion – SPL]</w:t>
      </w:r>
      <w:r w:rsidRPr="000B16C7">
        <w:rPr>
          <w:lang w:val="en-US"/>
        </w:rPr>
        <w:fldChar w:fldCharType="end"/>
      </w:r>
    </w:p>
    <w:p w14:paraId="1BAD87A1" w14:textId="77777777" w:rsidR="00523BA6" w:rsidRPr="000B16C7" w:rsidRDefault="00523BA6" w:rsidP="00523BA6">
      <w:pPr>
        <w:pStyle w:val="Edital-Corpodetexto"/>
        <w:ind w:firstLine="0"/>
        <w:rPr>
          <w:lang w:val="en-US"/>
        </w:rPr>
      </w:pPr>
      <w:r w:rsidRPr="000B16C7">
        <w:rPr>
          <w:lang w:val="en-US"/>
        </w:rPr>
        <w:t>Title: [insert the title]</w:t>
      </w:r>
    </w:p>
    <w:p w14:paraId="1BAD87A2" w14:textId="77777777" w:rsidR="00523BA6" w:rsidRPr="000B16C7" w:rsidRDefault="00523BA6" w:rsidP="00523BA6">
      <w:pPr>
        <w:pStyle w:val="Edital-Corpodetexto"/>
        <w:ind w:firstLine="0"/>
        <w:rPr>
          <w:lang w:val="en-US"/>
        </w:rPr>
      </w:pPr>
    </w:p>
    <w:p w14:paraId="1BAD87A3" w14:textId="77777777" w:rsidR="00523BA6" w:rsidRPr="000B16C7" w:rsidRDefault="00523BA6" w:rsidP="00523BA6">
      <w:pPr>
        <w:pStyle w:val="Edital-Corpodetexto"/>
        <w:ind w:firstLine="0"/>
        <w:rPr>
          <w:lang w:val="en-US"/>
        </w:rPr>
      </w:pPr>
      <w:r w:rsidRPr="000B16C7">
        <w:rPr>
          <w:lang w:val="en-US"/>
        </w:rPr>
        <w:t xml:space="preserve">Agreed. </w:t>
      </w:r>
    </w:p>
    <w:p w14:paraId="1BAD87A4" w14:textId="77777777" w:rsidR="00523BA6" w:rsidRPr="000B16C7" w:rsidRDefault="00523BA6" w:rsidP="00523BA6">
      <w:pPr>
        <w:pStyle w:val="Edital-Corpodetexto"/>
        <w:ind w:firstLine="0"/>
        <w:rPr>
          <w:lang w:val="en-US"/>
        </w:rPr>
      </w:pPr>
    </w:p>
    <w:p w14:paraId="1BAD87A5" w14:textId="77777777" w:rsidR="00523BA6" w:rsidRPr="000B16C7" w:rsidRDefault="00523BA6" w:rsidP="00523BA6">
      <w:pPr>
        <w:pStyle w:val="Edital-AnexoAssinatura"/>
        <w:rPr>
          <w:lang w:val="en-US"/>
        </w:rPr>
      </w:pPr>
      <w:r w:rsidRPr="000B16C7">
        <w:rPr>
          <w:lang w:val="en-US"/>
        </w:rPr>
        <w:t xml:space="preserve">___________________________ </w:t>
      </w:r>
    </w:p>
    <w:p w14:paraId="1BAD87A6" w14:textId="77777777" w:rsidR="00523BA6" w:rsidRPr="000B16C7" w:rsidRDefault="00523BA6" w:rsidP="00523BA6">
      <w:pPr>
        <w:pStyle w:val="Edital-AnexoAssinatura"/>
        <w:rPr>
          <w:lang w:val="en-US"/>
        </w:rPr>
      </w:pPr>
      <w:r w:rsidRPr="000B16C7">
        <w:rPr>
          <w:szCs w:val="18"/>
          <w:lang w:val="en-US"/>
        </w:rPr>
        <w:fldChar w:fldCharType="begin">
          <w:ffData>
            <w:name w:val=""/>
            <w:enabled/>
            <w:calcOnExit w:val="0"/>
            <w:textInput>
              <w:default w:val="[assinatura]"/>
            </w:textInput>
          </w:ffData>
        </w:fldChar>
      </w:r>
      <w:r w:rsidRPr="000B16C7">
        <w:rPr>
          <w:szCs w:val="18"/>
          <w:lang w:val="en-US"/>
        </w:rPr>
        <w:instrText xml:space="preserve"> FORMTEXT </w:instrText>
      </w:r>
      <w:r w:rsidRPr="000B16C7">
        <w:rPr>
          <w:szCs w:val="18"/>
          <w:lang w:val="en-US"/>
        </w:rPr>
      </w:r>
      <w:r w:rsidRPr="000B16C7">
        <w:rPr>
          <w:szCs w:val="18"/>
          <w:lang w:val="en-US"/>
        </w:rPr>
        <w:fldChar w:fldCharType="separate"/>
      </w:r>
      <w:r w:rsidRPr="000B16C7">
        <w:rPr>
          <w:szCs w:val="18"/>
          <w:lang w:val="en-US"/>
        </w:rPr>
        <w:t>[signature]</w:t>
      </w:r>
      <w:r w:rsidRPr="000B16C7">
        <w:rPr>
          <w:szCs w:val="18"/>
          <w:lang w:val="en-US"/>
        </w:rPr>
        <w:fldChar w:fldCharType="end"/>
      </w:r>
    </w:p>
    <w:p w14:paraId="1BAD87A7" w14:textId="77777777" w:rsidR="00523BA6" w:rsidRPr="000B16C7" w:rsidRDefault="00523BA6" w:rsidP="00523BA6">
      <w:pPr>
        <w:pStyle w:val="Edital-AnexoAssinatura"/>
        <w:rPr>
          <w:lang w:val="en-US"/>
        </w:rPr>
      </w:pPr>
      <w:r w:rsidRPr="000B16C7">
        <w:rPr>
          <w:lang w:val="en-US"/>
        </w:rPr>
        <w:t xml:space="preserve">Signed by: </w:t>
      </w:r>
      <w:r w:rsidRPr="000B16C7">
        <w:rPr>
          <w:lang w:val="en-US"/>
        </w:rPr>
        <w:fldChar w:fldCharType="begin">
          <w:ffData>
            <w:name w:val=""/>
            <w:enabled/>
            <w:calcOnExit w:val="0"/>
            <w:textInput>
              <w:default w:val="[insert the nam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w:t>
      </w:r>
      <w:r w:rsidRPr="000B16C7">
        <w:rPr>
          <w:lang w:val="en-US"/>
        </w:rPr>
        <w:fldChar w:fldCharType="end"/>
      </w:r>
    </w:p>
    <w:p w14:paraId="1BAD87A8" w14:textId="77777777" w:rsidR="00523BA6" w:rsidRPr="000B16C7" w:rsidRDefault="00523BA6" w:rsidP="00523BA6">
      <w:pPr>
        <w:pStyle w:val="Edital-Corpodetexto"/>
        <w:ind w:firstLine="0"/>
        <w:rPr>
          <w:lang w:val="en-US"/>
        </w:rPr>
      </w:pPr>
      <w:r w:rsidRPr="000B16C7">
        <w:rPr>
          <w:lang w:val="en-US"/>
        </w:rPr>
        <w:t>Director-General of ANP</w:t>
      </w:r>
    </w:p>
    <w:p w14:paraId="1BAD87A9" w14:textId="77777777" w:rsidR="00523BA6" w:rsidRPr="000B16C7" w:rsidRDefault="00523BA6" w:rsidP="00523BA6">
      <w:pPr>
        <w:rPr>
          <w:lang w:val="en-US"/>
        </w:rPr>
      </w:pPr>
      <w:r w:rsidRPr="000B16C7">
        <w:rPr>
          <w:lang w:val="en-US"/>
        </w:rPr>
        <w:br w:type="page"/>
      </w:r>
    </w:p>
    <w:p w14:paraId="1BAD87AA" w14:textId="77777777" w:rsidR="00EB03D9" w:rsidRPr="000B16C7" w:rsidRDefault="00717F15" w:rsidP="00EB03D9">
      <w:pPr>
        <w:pStyle w:val="Edital-AnexoTtulo"/>
        <w:rPr>
          <w:lang w:val="en-US"/>
        </w:rPr>
      </w:pPr>
      <w:bookmarkStart w:id="14715" w:name="_Toc75460483"/>
      <w:r w:rsidRPr="000B16C7">
        <w:rPr>
          <w:lang w:val="en-US"/>
        </w:rPr>
        <w:lastRenderedPageBreak/>
        <w:t>ANNEX XXI – COMMITMENT TO SUBMIT AN ADDITIONAL BID BOND</w:t>
      </w:r>
      <w:bookmarkEnd w:id="14715"/>
    </w:p>
    <w:p w14:paraId="1BAD87AB" w14:textId="77777777" w:rsidR="009C321B" w:rsidRPr="000B16C7" w:rsidRDefault="009C321B" w:rsidP="00EB03D9">
      <w:pPr>
        <w:pStyle w:val="Edital-Corpodetexto"/>
        <w:rPr>
          <w:lang w:val="en-US"/>
        </w:rPr>
      </w:pPr>
    </w:p>
    <w:p w14:paraId="1BAD87AC" w14:textId="41EAC649" w:rsidR="00523BA6" w:rsidRPr="000B16C7" w:rsidRDefault="00523BA6" w:rsidP="00523BA6">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represented by its accredited representative(s), hereby declares its interest in participating in the </w:t>
      </w:r>
      <w:r w:rsidR="00A603DD" w:rsidRPr="000B16C7">
        <w:rPr>
          <w:lang w:val="en-US"/>
        </w:rPr>
        <w:t>2</w:t>
      </w:r>
      <w:r w:rsidR="00A603DD" w:rsidRPr="000B16C7">
        <w:rPr>
          <w:vertAlign w:val="superscript"/>
          <w:lang w:val="en-US"/>
        </w:rPr>
        <w:t>nd</w:t>
      </w:r>
      <w:r w:rsidR="00A603DD" w:rsidRPr="000B16C7">
        <w:rPr>
          <w:lang w:val="en-US"/>
        </w:rPr>
        <w:t xml:space="preserve"> </w:t>
      </w:r>
      <w:r w:rsidR="00CC21B0" w:rsidRPr="000B16C7">
        <w:rPr>
          <w:lang w:val="en-US"/>
        </w:rPr>
        <w:t>Transfer of Rights Surplus Bidding Round</w:t>
      </w:r>
      <w:r w:rsidRPr="000B16C7">
        <w:rPr>
          <w:lang w:val="en-US"/>
        </w:rPr>
        <w:t>, the object of which is the award of production sharing agreements for exploration and production of oil and gas in Brazil, and acknowledges the procedures and rules for qualification, bidding processes in general, and execution of production sharing agreements.</w:t>
      </w:r>
    </w:p>
    <w:p w14:paraId="1BAD87AD" w14:textId="67DC1426" w:rsidR="00523BA6" w:rsidRPr="000B16C7" w:rsidRDefault="00523BA6" w:rsidP="00523BA6">
      <w:pPr>
        <w:pStyle w:val="Edital-Corpodetexto"/>
        <w:rPr>
          <w:lang w:val="en-US"/>
        </w:rPr>
      </w:pPr>
      <w:r w:rsidRPr="000B16C7">
        <w:rPr>
          <w:szCs w:val="22"/>
          <w:lang w:val="en-US"/>
        </w:rPr>
        <w:t xml:space="preserve">Furthermore, </w:t>
      </w:r>
      <w:r w:rsidRPr="000B16C7">
        <w:rPr>
          <w:szCs w:val="22"/>
          <w:lang w:val="en-US"/>
        </w:rPr>
        <w:fldChar w:fldCharType="begin">
          <w:ffData>
            <w:name w:val=""/>
            <w:enabled/>
            <w:calcOnExit w:val="0"/>
            <w:textInput>
              <w:default w:val="[enter the bidder's corporate name]"/>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szCs w:val="22"/>
          <w:lang w:val="en-US"/>
        </w:rPr>
        <w:t>[insert the corporate name of the bidder]</w:t>
      </w:r>
      <w:r w:rsidRPr="000B16C7">
        <w:rPr>
          <w:szCs w:val="22"/>
          <w:lang w:val="en-US"/>
        </w:rPr>
        <w:fldChar w:fldCharType="end"/>
      </w:r>
      <w:r w:rsidRPr="000B16C7">
        <w:rPr>
          <w:szCs w:val="22"/>
          <w:lang w:val="en-US"/>
        </w:rPr>
        <w:t xml:space="preserve"> undertakes, in case</w:t>
      </w:r>
      <w:r w:rsidRPr="000B16C7">
        <w:rPr>
          <w:lang w:val="en-US"/>
        </w:rPr>
        <w:t xml:space="preserve"> it is the winner in the new period for submission of bids for blocks that have not received any bids, and </w:t>
      </w:r>
      <w:r w:rsidRPr="000B16C7">
        <w:rPr>
          <w:szCs w:val="22"/>
          <w:lang w:val="en-US"/>
        </w:rPr>
        <w:t>for purposes of</w:t>
      </w:r>
      <w:r w:rsidRPr="000B16C7">
        <w:rPr>
          <w:lang w:val="en-US"/>
        </w:rPr>
        <w:t xml:space="preserve"> execution of the production sharing</w:t>
      </w:r>
      <w:r w:rsidRPr="000B16C7">
        <w:rPr>
          <w:szCs w:val="22"/>
          <w:lang w:val="en-US"/>
        </w:rPr>
        <w:t xml:space="preserve"> </w:t>
      </w:r>
      <w:r w:rsidRPr="000B16C7">
        <w:rPr>
          <w:lang w:val="en-US"/>
        </w:rPr>
        <w:t xml:space="preserve">agreements, to </w:t>
      </w:r>
      <w:r w:rsidRPr="000B16C7">
        <w:rPr>
          <w:szCs w:val="22"/>
          <w:lang w:val="en-US"/>
        </w:rPr>
        <w:t>submit</w:t>
      </w:r>
      <w:r w:rsidRPr="000B16C7">
        <w:rPr>
          <w:lang w:val="en-US"/>
        </w:rPr>
        <w:t xml:space="preserve"> an </w:t>
      </w:r>
      <w:r w:rsidRPr="000B16C7">
        <w:rPr>
          <w:szCs w:val="22"/>
          <w:lang w:val="en-US"/>
        </w:rPr>
        <w:t>additional bid bond,</w:t>
      </w:r>
      <w:r w:rsidRPr="000B16C7">
        <w:rPr>
          <w:lang w:val="en-US"/>
        </w:rPr>
        <w:t xml:space="preserve"> </w:t>
      </w:r>
      <w:r w:rsidRPr="000B16C7">
        <w:rPr>
          <w:szCs w:val="22"/>
          <w:lang w:val="en-US"/>
        </w:rPr>
        <w:t xml:space="preserve">in the amount of </w:t>
      </w:r>
      <w:r w:rsidRPr="000B16C7">
        <w:rPr>
          <w:szCs w:val="22"/>
          <w:lang w:val="en-US"/>
        </w:rPr>
        <w:fldChar w:fldCharType="begin">
          <w:ffData>
            <w:name w:val=""/>
            <w:enabled/>
            <w:calcOnExit w:val="0"/>
            <w:textInput>
              <w:default w:val="[insert the monetary amount in words]"/>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monetary amount in words]</w:t>
      </w:r>
      <w:r w:rsidRPr="000B16C7">
        <w:rPr>
          <w:szCs w:val="22"/>
          <w:lang w:val="en-US"/>
        </w:rPr>
        <w:fldChar w:fldCharType="end"/>
      </w:r>
      <w:r w:rsidRPr="000B16C7">
        <w:rPr>
          <w:szCs w:val="22"/>
          <w:lang w:val="en-US"/>
        </w:rPr>
        <w:t xml:space="preserve"> Reais (R$</w:t>
      </w:r>
      <w:r w:rsidRPr="000B16C7">
        <w:rPr>
          <w:szCs w:val="22"/>
          <w:lang w:val="en-US"/>
        </w:rPr>
        <w:fldChar w:fldCharType="begin">
          <w:ffData>
            <w:name w:val=""/>
            <w:enabled/>
            <w:calcOnExit w:val="0"/>
            <w:textInput>
              <w:default w:val="[insert the monetary amount in numbers]"/>
            </w:textInput>
          </w:ffData>
        </w:fldChar>
      </w:r>
      <w:r w:rsidRPr="000B16C7">
        <w:rPr>
          <w:szCs w:val="22"/>
          <w:lang w:val="en-US"/>
        </w:rPr>
        <w:instrText xml:space="preserve"> FORMTEXT </w:instrText>
      </w:r>
      <w:r w:rsidRPr="000B16C7">
        <w:rPr>
          <w:szCs w:val="22"/>
          <w:lang w:val="en-US"/>
        </w:rPr>
      </w:r>
      <w:r w:rsidRPr="000B16C7">
        <w:rPr>
          <w:szCs w:val="22"/>
          <w:lang w:val="en-US"/>
        </w:rPr>
        <w:fldChar w:fldCharType="separate"/>
      </w:r>
      <w:r w:rsidRPr="000B16C7">
        <w:rPr>
          <w:noProof/>
          <w:szCs w:val="22"/>
          <w:lang w:val="en-US"/>
        </w:rPr>
        <w:t>[insert the monetary amount in numbers]</w:t>
      </w:r>
      <w:r w:rsidRPr="000B16C7">
        <w:rPr>
          <w:szCs w:val="22"/>
          <w:lang w:val="en-US"/>
        </w:rPr>
        <w:fldChar w:fldCharType="end"/>
      </w:r>
      <w:r w:rsidRPr="000B16C7">
        <w:rPr>
          <w:lang w:val="en-US"/>
        </w:rPr>
        <w:t xml:space="preserve">), </w:t>
      </w:r>
      <w:r w:rsidRPr="000B16C7">
        <w:rPr>
          <w:szCs w:val="22"/>
          <w:lang w:val="en-US"/>
        </w:rPr>
        <w:t>up to</w:t>
      </w:r>
      <w:r w:rsidRPr="000B16C7">
        <w:rPr>
          <w:lang w:val="en-US"/>
        </w:rPr>
        <w:t xml:space="preserve"> the deadline set forth </w:t>
      </w:r>
      <w:r w:rsidRPr="000B16C7">
        <w:rPr>
          <w:szCs w:val="22"/>
          <w:lang w:val="en-US"/>
        </w:rPr>
        <w:t xml:space="preserve">in </w:t>
      </w:r>
      <w:r w:rsidR="001256B4" w:rsidRPr="000B16C7">
        <w:rPr>
          <w:szCs w:val="22"/>
          <w:lang w:val="en-US"/>
        </w:rPr>
        <w:t xml:space="preserve">Chart </w:t>
      </w:r>
      <w:r w:rsidRPr="000B16C7">
        <w:rPr>
          <w:szCs w:val="22"/>
          <w:lang w:val="en-US"/>
        </w:rPr>
        <w:t>1</w:t>
      </w:r>
      <w:r w:rsidRPr="000B16C7">
        <w:rPr>
          <w:lang w:val="en-US"/>
        </w:rPr>
        <w:t xml:space="preserve"> of the</w:t>
      </w:r>
      <w:r w:rsidR="0062783B" w:rsidRPr="000B16C7">
        <w:rPr>
          <w:lang w:val="en-US"/>
        </w:rPr>
        <w:t xml:space="preserve"> 2</w:t>
      </w:r>
      <w:r w:rsidR="0062783B" w:rsidRPr="000B16C7">
        <w:rPr>
          <w:vertAlign w:val="superscript"/>
          <w:lang w:val="en-US"/>
        </w:rPr>
        <w:t>nd</w:t>
      </w:r>
      <w:r w:rsidR="0062783B" w:rsidRPr="000B16C7">
        <w:rPr>
          <w:lang w:val="en-US"/>
        </w:rPr>
        <w:t xml:space="preserve"> </w:t>
      </w:r>
      <w:r w:rsidRPr="000B16C7">
        <w:rPr>
          <w:lang w:val="en-US"/>
        </w:rPr>
        <w:t xml:space="preserve"> </w:t>
      </w:r>
      <w:r w:rsidR="00BA2D98" w:rsidRPr="000B16C7">
        <w:rPr>
          <w:lang w:val="en-US"/>
        </w:rPr>
        <w:t>Transfer of Rights Surplus Bidding Round</w:t>
      </w:r>
      <w:r w:rsidRPr="000B16C7">
        <w:rPr>
          <w:szCs w:val="22"/>
          <w:lang w:val="en-US"/>
        </w:rPr>
        <w:t>tender protocol.</w:t>
      </w:r>
    </w:p>
    <w:p w14:paraId="1BAD87AE" w14:textId="77777777" w:rsidR="00523BA6" w:rsidRPr="000B16C7" w:rsidRDefault="00523BA6" w:rsidP="00523BA6">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7AF" w14:textId="77777777" w:rsidR="00523BA6" w:rsidRPr="000B16C7" w:rsidRDefault="00523BA6" w:rsidP="00523BA6">
      <w:pPr>
        <w:pStyle w:val="Edital-Corpodetexto"/>
        <w:rPr>
          <w:lang w:val="en-US"/>
        </w:rPr>
      </w:pPr>
    </w:p>
    <w:p w14:paraId="1BAD87B0" w14:textId="77777777" w:rsidR="00523BA6" w:rsidRPr="000B16C7" w:rsidRDefault="00523BA6" w:rsidP="00523BA6">
      <w:pPr>
        <w:pStyle w:val="Edital-Corpodetexto"/>
        <w:rPr>
          <w:lang w:val="en-US"/>
        </w:rPr>
      </w:pPr>
    </w:p>
    <w:p w14:paraId="1BAD87B1" w14:textId="77777777" w:rsidR="00523BA6" w:rsidRPr="000B16C7" w:rsidRDefault="00523BA6" w:rsidP="00523BA6">
      <w:pPr>
        <w:pStyle w:val="Edital-Corpodetexto"/>
        <w:rPr>
          <w:lang w:val="en-US"/>
        </w:rPr>
      </w:pPr>
    </w:p>
    <w:p w14:paraId="1BAD87B2" w14:textId="77777777" w:rsidR="00523BA6" w:rsidRPr="000B16C7" w:rsidRDefault="00523BA6" w:rsidP="00523BA6">
      <w:pPr>
        <w:pStyle w:val="Edital-AnexoAssinatura"/>
        <w:rPr>
          <w:lang w:val="en-US"/>
        </w:rPr>
      </w:pPr>
      <w:r w:rsidRPr="000B16C7">
        <w:rPr>
          <w:lang w:val="en-US"/>
        </w:rPr>
        <w:t xml:space="preserve">___________________________ </w:t>
      </w:r>
    </w:p>
    <w:p w14:paraId="1BAD87B3" w14:textId="77777777" w:rsidR="00523BA6" w:rsidRPr="000B16C7" w:rsidRDefault="00523BA6" w:rsidP="00523BA6">
      <w:pPr>
        <w:pStyle w:val="Edital-AnexoAssinatura"/>
        <w:rPr>
          <w:lang w:val="en-US"/>
        </w:rPr>
      </w:pPr>
      <w:r w:rsidRPr="000B16C7">
        <w:rPr>
          <w:lang w:val="en-US"/>
        </w:rPr>
        <w:fldChar w:fldCharType="begin">
          <w:ffData>
            <w:name w:val=""/>
            <w:enabled/>
            <w:calcOnExit w:val="0"/>
            <w:textInput>
              <w:default w:val="[assinatur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7B4" w14:textId="77777777" w:rsidR="00523BA6" w:rsidRPr="000B16C7" w:rsidRDefault="00523BA6" w:rsidP="00523BA6">
      <w:pPr>
        <w:pStyle w:val="Edital-AnexoAssinatura"/>
        <w:rPr>
          <w:lang w:val="en-US"/>
        </w:rPr>
      </w:pPr>
    </w:p>
    <w:p w14:paraId="1BAD87B5" w14:textId="77777777" w:rsidR="00523BA6" w:rsidRPr="000B16C7" w:rsidRDefault="00523BA6" w:rsidP="00523BA6">
      <w:pPr>
        <w:pStyle w:val="Edital-AnexoAssinatura"/>
        <w:rPr>
          <w:lang w:val="en-US"/>
        </w:rPr>
      </w:pPr>
      <w:r w:rsidRPr="000B16C7">
        <w:rPr>
          <w:lang w:val="en-US"/>
        </w:rPr>
        <w:t>Signed by:</w:t>
      </w:r>
      <w:r w:rsidRPr="000B16C7">
        <w:rPr>
          <w:lang w:val="en-US"/>
        </w:rPr>
        <w:tab/>
      </w:r>
      <w:r w:rsidRPr="000B16C7">
        <w:rPr>
          <w:lang w:val="en-US"/>
        </w:rPr>
        <w:fldChar w:fldCharType="begin">
          <w:ffData>
            <w:name w:val=""/>
            <w:enabled/>
            <w:calcOnExit w:val="0"/>
            <w:textInput>
              <w:default w:val="[inserir o(s) nome(s) do(s) representante(s) credenciado(s) da licitan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7B6" w14:textId="77777777" w:rsidR="00523BA6" w:rsidRPr="000B16C7" w:rsidRDefault="00523BA6" w:rsidP="00523BA6">
      <w:pPr>
        <w:pStyle w:val="Edital-AnexoAssinatura"/>
        <w:rPr>
          <w:lang w:val="en-US"/>
        </w:rPr>
      </w:pPr>
    </w:p>
    <w:p w14:paraId="1BAD87B7" w14:textId="77777777" w:rsidR="00523BA6" w:rsidRPr="000B16C7" w:rsidRDefault="00523BA6" w:rsidP="00523BA6">
      <w:pPr>
        <w:pStyle w:val="Edital-AnexoAssinatura"/>
        <w:rPr>
          <w:szCs w:val="18"/>
          <w:lang w:val="en-US"/>
        </w:rPr>
      </w:pPr>
      <w:r w:rsidRPr="000B16C7">
        <w:rPr>
          <w:lang w:val="en-US"/>
        </w:rPr>
        <w:t xml:space="preserve">Place and date: </w:t>
      </w:r>
      <w:r w:rsidRPr="000B16C7">
        <w:rPr>
          <w:lang w:val="en-US"/>
        </w:rPr>
        <w:tab/>
      </w:r>
      <w:r w:rsidRPr="000B16C7">
        <w:rPr>
          <w:lang w:val="en-US"/>
        </w:rPr>
        <w:fldChar w:fldCharType="begin">
          <w:ffData>
            <w:name w:val=""/>
            <w:enabled/>
            <w:calcOnExit w:val="0"/>
            <w:textInput>
              <w:default w:val="[inserir local e data]"/>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7B8" w14:textId="77777777" w:rsidR="00EB03D9" w:rsidRPr="000B16C7" w:rsidRDefault="00EB03D9" w:rsidP="00EB03D9">
      <w:pPr>
        <w:pStyle w:val="Edital-AnexoAssinatura"/>
        <w:rPr>
          <w:szCs w:val="18"/>
          <w:lang w:val="en-US"/>
        </w:rPr>
      </w:pPr>
    </w:p>
    <w:p w14:paraId="1BAD87B9" w14:textId="77777777" w:rsidR="00840508" w:rsidRPr="000B16C7" w:rsidRDefault="00717F15" w:rsidP="007F70AC">
      <w:pPr>
        <w:pStyle w:val="Edital-AnexoTtulo"/>
        <w:rPr>
          <w:szCs w:val="22"/>
          <w:lang w:val="en-US"/>
        </w:rPr>
      </w:pPr>
      <w:bookmarkStart w:id="14716" w:name="_Toc75460484"/>
      <w:r w:rsidRPr="000B16C7">
        <w:rPr>
          <w:szCs w:val="22"/>
          <w:lang w:val="en-US"/>
        </w:rPr>
        <w:lastRenderedPageBreak/>
        <w:t>ANEXX XXII – CONFIDENTIALITY AGREEMENT OF THE ADDITIONAL TECHNICAL DATA PACKAGE</w:t>
      </w:r>
      <w:bookmarkEnd w:id="14716"/>
      <w:r w:rsidR="00840508" w:rsidRPr="000B16C7">
        <w:rPr>
          <w:szCs w:val="22"/>
          <w:lang w:val="en-US"/>
        </w:rPr>
        <w:t xml:space="preserve"> </w:t>
      </w:r>
    </w:p>
    <w:p w14:paraId="1BAD87BA" w14:textId="77777777" w:rsidR="00840508" w:rsidRPr="000B16C7" w:rsidRDefault="00840508" w:rsidP="00840508">
      <w:pPr>
        <w:pStyle w:val="Edital-Corpodetexto"/>
        <w:rPr>
          <w:lang w:val="en-US"/>
        </w:rPr>
      </w:pPr>
    </w:p>
    <w:p w14:paraId="1BAD87BB" w14:textId="74CF8A57" w:rsidR="00A34A41" w:rsidRPr="000B16C7" w:rsidRDefault="007F49EC" w:rsidP="007F49EC">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szCs w:val="22"/>
          <w:lang w:val="en-US"/>
        </w:rPr>
        <w:t xml:space="preserve">, represented by its accredited representative(s), under the penalties provided for in the applicable laws and regulations, hereby represents its interest in participating in the </w:t>
      </w:r>
      <w:r w:rsidR="009C33BC">
        <w:rPr>
          <w:szCs w:val="22"/>
          <w:lang w:val="en-US"/>
        </w:rPr>
        <w:t>2</w:t>
      </w:r>
      <w:r w:rsidR="009C33BC" w:rsidRPr="009C33BC">
        <w:rPr>
          <w:szCs w:val="22"/>
          <w:vertAlign w:val="superscript"/>
          <w:lang w:val="en-US"/>
        </w:rPr>
        <w:t>nd</w:t>
      </w:r>
      <w:r w:rsidR="009C33BC">
        <w:rPr>
          <w:szCs w:val="22"/>
          <w:lang w:val="en-US"/>
        </w:rPr>
        <w:t xml:space="preserve"> </w:t>
      </w:r>
      <w:r w:rsidRPr="000B16C7">
        <w:rPr>
          <w:szCs w:val="22"/>
          <w:lang w:val="en-US"/>
        </w:rPr>
        <w:t>Transfer of Rights Surplus Bidding Round to award production sharing agreements for exploration and production of oil and gas in Brazil and acknowledges the procedures and rules to participate in the bidding process, for qualification and execution of production sharing agreements.</w:t>
      </w:r>
    </w:p>
    <w:p w14:paraId="1BAD87BC" w14:textId="77777777" w:rsidR="00A34A41" w:rsidRPr="000B16C7" w:rsidRDefault="00A34A41" w:rsidP="00A34A41">
      <w:pPr>
        <w:pStyle w:val="Edital-Corpodetexto"/>
        <w:rPr>
          <w:lang w:val="en-US"/>
        </w:rPr>
      </w:pPr>
    </w:p>
    <w:p w14:paraId="1BAD87BD" w14:textId="77777777" w:rsidR="00A34A41" w:rsidRPr="000B16C7" w:rsidRDefault="007F49EC" w:rsidP="007F49EC">
      <w:pPr>
        <w:pStyle w:val="Edital-Corpodetexto"/>
        <w:rPr>
          <w:lang w:val="en-US"/>
        </w:rPr>
      </w:pPr>
      <w:r w:rsidRPr="000B16C7">
        <w:rPr>
          <w:lang w:val="en-US"/>
        </w:rPr>
        <w:t>It also acknowledges the following terms and conditions:</w:t>
      </w:r>
    </w:p>
    <w:p w14:paraId="1BAD87BE" w14:textId="77777777" w:rsidR="00A34A41" w:rsidRPr="000B16C7" w:rsidRDefault="00A34A41" w:rsidP="00A34A41">
      <w:pPr>
        <w:pStyle w:val="Edital-Corpodetexto"/>
        <w:rPr>
          <w:lang w:val="en-US"/>
        </w:rPr>
      </w:pPr>
    </w:p>
    <w:p w14:paraId="1BAD87BF" w14:textId="77777777" w:rsidR="00A34A41" w:rsidRPr="000B16C7" w:rsidRDefault="00A82AE9" w:rsidP="00A82AE9">
      <w:pPr>
        <w:pStyle w:val="Edital-Corpodetexto"/>
        <w:numPr>
          <w:ilvl w:val="0"/>
          <w:numId w:val="66"/>
        </w:numPr>
        <w:ind w:left="993" w:hanging="284"/>
        <w:rPr>
          <w:b/>
          <w:lang w:val="en-US"/>
        </w:rPr>
      </w:pPr>
      <w:r w:rsidRPr="000B16C7">
        <w:rPr>
          <w:b/>
          <w:bCs/>
          <w:lang w:val="en-US"/>
        </w:rPr>
        <w:t>DEFINITIONS</w:t>
      </w:r>
    </w:p>
    <w:p w14:paraId="1BAD87C0" w14:textId="179689DA" w:rsidR="00A34A41" w:rsidRPr="000B16C7" w:rsidRDefault="00A34A41" w:rsidP="007F49EC">
      <w:pPr>
        <w:pStyle w:val="Edital-Corpodetexto"/>
        <w:rPr>
          <w:lang w:val="en-US"/>
        </w:rPr>
      </w:pPr>
      <w:r w:rsidRPr="000B16C7">
        <w:rPr>
          <w:lang w:val="en-US"/>
        </w:rPr>
        <w:t>1.1.</w:t>
      </w:r>
      <w:r w:rsidR="000611EF" w:rsidRPr="000B16C7">
        <w:rPr>
          <w:lang w:val="en-US"/>
        </w:rPr>
        <w:tab/>
      </w:r>
      <w:r w:rsidR="007F49EC" w:rsidRPr="000B16C7">
        <w:rPr>
          <w:lang w:val="en-US"/>
        </w:rPr>
        <w:t>The definitions included in art. 6 of Law No. 9,478/1997, art. 2 of Law No. 12,351/2010, ANP Resolution No. 757/2018, and the</w:t>
      </w:r>
      <w:r w:rsidR="0062783B" w:rsidRPr="000B16C7">
        <w:rPr>
          <w:lang w:val="en-US"/>
        </w:rPr>
        <w:t xml:space="preserve"> 2</w:t>
      </w:r>
      <w:r w:rsidR="0062783B" w:rsidRPr="000B16C7">
        <w:rPr>
          <w:vertAlign w:val="superscript"/>
          <w:lang w:val="en-US"/>
        </w:rPr>
        <w:t>nd</w:t>
      </w:r>
      <w:r w:rsidR="0062783B" w:rsidRPr="000B16C7">
        <w:rPr>
          <w:lang w:val="en-US"/>
        </w:rPr>
        <w:t xml:space="preserve"> </w:t>
      </w:r>
      <w:r w:rsidR="007F49EC" w:rsidRPr="000B16C7">
        <w:rPr>
          <w:lang w:val="en-US"/>
        </w:rPr>
        <w:t xml:space="preserve"> Transfer of Rights Agreement entered into by and between </w:t>
      </w:r>
      <w:r w:rsidR="00475B16" w:rsidRPr="000B16C7">
        <w:rPr>
          <w:lang w:val="en-US"/>
        </w:rPr>
        <w:t xml:space="preserve">Federal Government </w:t>
      </w:r>
      <w:r w:rsidR="007F49EC" w:rsidRPr="000B16C7">
        <w:rPr>
          <w:lang w:val="en-US"/>
        </w:rPr>
        <w:t>and Petróleo Brasileiro S.A. – Petrobras regarding the areas subject matter of the Transfer of Rights Surplus Bidding Round were incorporated to this Additional Confidentiality Agreement and, consequently, they serve to all its purposes and effects, whether used in the singular or plural form, feminine or masculine gender.</w:t>
      </w:r>
    </w:p>
    <w:p w14:paraId="1BAD87C1" w14:textId="77777777" w:rsidR="00A34A41" w:rsidRPr="000B16C7" w:rsidRDefault="00A34A41" w:rsidP="007F49EC">
      <w:pPr>
        <w:pStyle w:val="Edital-Corpodetexto"/>
        <w:rPr>
          <w:lang w:val="en-US"/>
        </w:rPr>
      </w:pPr>
      <w:r w:rsidRPr="000B16C7">
        <w:rPr>
          <w:lang w:val="en-US"/>
        </w:rPr>
        <w:t>1.2.</w:t>
      </w:r>
      <w:r w:rsidR="000611EF" w:rsidRPr="000B16C7">
        <w:rPr>
          <w:lang w:val="en-US"/>
        </w:rPr>
        <w:tab/>
      </w:r>
      <w:r w:rsidR="007F49EC" w:rsidRPr="000B16C7">
        <w:rPr>
          <w:lang w:val="en-US"/>
        </w:rPr>
        <w:t>The following additional definitions also serve the purposes and effects of this Additional Confidentiality Agreement, whether used in the singular or plural form, feminine or masculine gender.</w:t>
      </w:r>
      <w:r w:rsidRPr="000B16C7">
        <w:rPr>
          <w:lang w:val="en-US"/>
        </w:rPr>
        <w:t xml:space="preserve"> </w:t>
      </w:r>
    </w:p>
    <w:p w14:paraId="1BAD87C2" w14:textId="77777777" w:rsidR="00A34A41" w:rsidRPr="000B16C7" w:rsidRDefault="00A34A41" w:rsidP="001D774C">
      <w:pPr>
        <w:pStyle w:val="Edital-Corpodetexto"/>
        <w:ind w:left="1134" w:firstLine="0"/>
        <w:rPr>
          <w:lang w:val="en-US"/>
        </w:rPr>
      </w:pPr>
      <w:r w:rsidRPr="000B16C7">
        <w:rPr>
          <w:lang w:val="en-US"/>
        </w:rPr>
        <w:t>1.2.1.</w:t>
      </w:r>
      <w:r w:rsidR="000611EF" w:rsidRPr="000B16C7">
        <w:rPr>
          <w:lang w:val="en-US"/>
        </w:rPr>
        <w:tab/>
      </w:r>
      <w:r w:rsidR="007F49EC" w:rsidRPr="000B16C7">
        <w:rPr>
          <w:lang w:val="en-US"/>
        </w:rPr>
        <w:t>Data: any qualitative or quantitative records obtained through observation and assessment of the characteristics of samples, wells, areas, or sections in the surface or subsurface and the samples and by-products of the sedim</w:t>
      </w:r>
      <w:r w:rsidR="0087542D" w:rsidRPr="000B16C7">
        <w:rPr>
          <w:lang w:val="en-US"/>
        </w:rPr>
        <w:t>entary basins or their basement.</w:t>
      </w:r>
      <w:r w:rsidRPr="000B16C7">
        <w:rPr>
          <w:lang w:val="en-US"/>
        </w:rPr>
        <w:t xml:space="preserve"> </w:t>
      </w:r>
    </w:p>
    <w:p w14:paraId="1BAD87C3" w14:textId="77777777" w:rsidR="00A34A41" w:rsidRPr="000B16C7" w:rsidRDefault="00A34A41" w:rsidP="001D774C">
      <w:pPr>
        <w:pStyle w:val="Edital-Corpodetexto"/>
        <w:ind w:left="1134" w:firstLine="0"/>
        <w:rPr>
          <w:lang w:val="en-US"/>
        </w:rPr>
      </w:pPr>
      <w:r w:rsidRPr="000B16C7">
        <w:rPr>
          <w:lang w:val="en-US"/>
        </w:rPr>
        <w:t>1.2.2.</w:t>
      </w:r>
      <w:r w:rsidR="000611EF" w:rsidRPr="000B16C7">
        <w:rPr>
          <w:lang w:val="en-US"/>
        </w:rPr>
        <w:tab/>
      </w:r>
      <w:r w:rsidR="001D774C" w:rsidRPr="000B16C7">
        <w:rPr>
          <w:lang w:val="en-US"/>
        </w:rPr>
        <w:t>Information: a dataset organized as to serve the Interpretation.</w:t>
      </w:r>
      <w:r w:rsidRPr="000B16C7">
        <w:rPr>
          <w:lang w:val="en-US"/>
        </w:rPr>
        <w:t xml:space="preserve"> </w:t>
      </w:r>
    </w:p>
    <w:p w14:paraId="1BAD87C4" w14:textId="77777777" w:rsidR="00A34A41" w:rsidRPr="000B16C7" w:rsidRDefault="00A34A41" w:rsidP="00926EE4">
      <w:pPr>
        <w:pStyle w:val="Edital-Corpodetexto"/>
        <w:ind w:left="1134" w:firstLine="0"/>
        <w:rPr>
          <w:lang w:val="en-US"/>
        </w:rPr>
      </w:pPr>
      <w:r w:rsidRPr="000B16C7">
        <w:rPr>
          <w:lang w:val="en-US"/>
        </w:rPr>
        <w:t>1.2.3.</w:t>
      </w:r>
      <w:r w:rsidR="000611EF" w:rsidRPr="000B16C7">
        <w:rPr>
          <w:lang w:val="en-US"/>
        </w:rPr>
        <w:tab/>
      </w:r>
      <w:r w:rsidR="00926EE4" w:rsidRPr="000B16C7">
        <w:rPr>
          <w:lang w:val="en-US"/>
        </w:rPr>
        <w:t>Interpretation: the processes of analysis, assessment, and integration of the technical and scientific content of technical data, which may result in a subjective conclusion, for example, delimitation of prospecting, geological sections, and seismic horizon interpretation.</w:t>
      </w:r>
    </w:p>
    <w:p w14:paraId="1BAD87C5" w14:textId="77777777" w:rsidR="00A34A41" w:rsidRPr="000B16C7" w:rsidRDefault="00A34A41" w:rsidP="001D774C">
      <w:pPr>
        <w:pStyle w:val="Edital-Corpodetexto"/>
        <w:ind w:left="1134" w:firstLine="0"/>
        <w:rPr>
          <w:lang w:val="en-US"/>
        </w:rPr>
      </w:pPr>
      <w:r w:rsidRPr="000B16C7">
        <w:rPr>
          <w:lang w:val="en-US"/>
        </w:rPr>
        <w:t>1.2.4.</w:t>
      </w:r>
      <w:r w:rsidR="000611EF" w:rsidRPr="000B16C7">
        <w:rPr>
          <w:lang w:val="en-US"/>
        </w:rPr>
        <w:tab/>
      </w:r>
      <w:r w:rsidR="001D774C" w:rsidRPr="000B16C7">
        <w:rPr>
          <w:lang w:val="en-US"/>
        </w:rPr>
        <w:t>Mental Impressions: unwritten impressions or otherwise written that may be acquired by representatives of the bidder authorized to access, under the terms of this Additional Confidentiality Agreement, the Data and Information subject matter of such Agreement.</w:t>
      </w:r>
    </w:p>
    <w:p w14:paraId="1BAD87C6" w14:textId="77777777" w:rsidR="00A34A41" w:rsidRPr="000B16C7" w:rsidRDefault="00A34A41" w:rsidP="00A34A41">
      <w:pPr>
        <w:pStyle w:val="Edital-Corpodetexto"/>
        <w:ind w:left="1134" w:firstLine="0"/>
        <w:rPr>
          <w:lang w:val="en-US"/>
        </w:rPr>
      </w:pPr>
    </w:p>
    <w:p w14:paraId="1BAD87C7" w14:textId="77777777" w:rsidR="00A34A41" w:rsidRPr="000B16C7" w:rsidRDefault="00926EE4" w:rsidP="00926EE4">
      <w:pPr>
        <w:pStyle w:val="Edital-Corpodetexto"/>
        <w:numPr>
          <w:ilvl w:val="0"/>
          <w:numId w:val="66"/>
        </w:numPr>
        <w:ind w:left="993" w:hanging="284"/>
        <w:rPr>
          <w:b/>
          <w:bCs/>
          <w:lang w:val="en-US"/>
        </w:rPr>
      </w:pPr>
      <w:r w:rsidRPr="000B16C7">
        <w:rPr>
          <w:b/>
          <w:bCs/>
          <w:lang w:val="en-US"/>
        </w:rPr>
        <w:t>PURPOSE</w:t>
      </w:r>
    </w:p>
    <w:p w14:paraId="1BAD87C8" w14:textId="17AA2579" w:rsidR="00A34A41" w:rsidRPr="000B16C7" w:rsidRDefault="00A34A41" w:rsidP="001D774C">
      <w:pPr>
        <w:pStyle w:val="Edital-Corpodetexto"/>
        <w:rPr>
          <w:lang w:val="en-US"/>
        </w:rPr>
      </w:pPr>
      <w:r w:rsidRPr="000B16C7">
        <w:rPr>
          <w:lang w:val="en-US"/>
        </w:rPr>
        <w:t>2.1.</w:t>
      </w:r>
      <w:r w:rsidR="000611EF" w:rsidRPr="000B16C7">
        <w:rPr>
          <w:lang w:val="en-US"/>
        </w:rPr>
        <w:tab/>
      </w:r>
      <w:r w:rsidR="001D774C" w:rsidRPr="000B16C7">
        <w:rPr>
          <w:lang w:val="en-US"/>
        </w:rPr>
        <w:t>The subject matter of this Additional Confidentiality Agreement is the non-costly and strictly confidential availability, by ANP to the bidder, of Additional Technical Data Package(s), under section 6 of the Tender Protocol of the</w:t>
      </w:r>
      <w:r w:rsidR="0062783B" w:rsidRPr="000B16C7">
        <w:rPr>
          <w:lang w:val="en-US"/>
        </w:rPr>
        <w:t xml:space="preserve"> 2</w:t>
      </w:r>
      <w:r w:rsidR="0062783B" w:rsidRPr="000B16C7">
        <w:rPr>
          <w:vertAlign w:val="superscript"/>
          <w:lang w:val="en-US"/>
        </w:rPr>
        <w:t>nd</w:t>
      </w:r>
      <w:r w:rsidR="0062783B" w:rsidRPr="000B16C7">
        <w:rPr>
          <w:lang w:val="en-US"/>
        </w:rPr>
        <w:t xml:space="preserve"> </w:t>
      </w:r>
      <w:r w:rsidR="001D774C" w:rsidRPr="000B16C7">
        <w:rPr>
          <w:lang w:val="en-US"/>
        </w:rPr>
        <w:t xml:space="preserve"> Transfer of Rights Surplus Bidding Round, including Information related thereto, obtained by Petrobras during development of the mandatory and additional activities, under the relevant Transfer of Rights Agreement, protected from regulatory and contractual limitations that may exist, as to support the analysis and assessment of such Data and Information.</w:t>
      </w:r>
    </w:p>
    <w:p w14:paraId="1BAD87C9" w14:textId="77777777" w:rsidR="00A34A41" w:rsidRPr="000B16C7" w:rsidRDefault="00A34A41" w:rsidP="001D774C">
      <w:pPr>
        <w:pStyle w:val="Edital-Corpodetexto"/>
        <w:rPr>
          <w:lang w:val="en-US"/>
        </w:rPr>
      </w:pPr>
      <w:r w:rsidRPr="000B16C7">
        <w:rPr>
          <w:lang w:val="en-US"/>
        </w:rPr>
        <w:t>2.2.</w:t>
      </w:r>
      <w:r w:rsidR="000611EF" w:rsidRPr="000B16C7">
        <w:rPr>
          <w:lang w:val="en-US"/>
        </w:rPr>
        <w:tab/>
      </w:r>
      <w:r w:rsidR="001D774C" w:rsidRPr="000B16C7">
        <w:rPr>
          <w:lang w:val="en-US"/>
        </w:rPr>
        <w:t>The Additional Technical Data Package(s) and relevant Information to be provided shall be delivered by ANP to the bidder, which shall sign a delivery receipt confirmation detailing the Information included in such Data Package(s), which shall be duly incorporated to this instrument.</w:t>
      </w:r>
    </w:p>
    <w:p w14:paraId="1BAD87CA" w14:textId="77777777" w:rsidR="00A34A41" w:rsidRPr="000B16C7" w:rsidRDefault="00A34A41" w:rsidP="00A34A41">
      <w:pPr>
        <w:pStyle w:val="Edital-Corpodetexto"/>
        <w:rPr>
          <w:lang w:val="en-US"/>
        </w:rPr>
      </w:pPr>
    </w:p>
    <w:p w14:paraId="1BAD87CB" w14:textId="77777777" w:rsidR="00A34A41" w:rsidRPr="000B16C7" w:rsidRDefault="00D80C1C" w:rsidP="00D80C1C">
      <w:pPr>
        <w:pStyle w:val="Edital-Corpodetexto"/>
        <w:numPr>
          <w:ilvl w:val="0"/>
          <w:numId w:val="66"/>
        </w:numPr>
        <w:ind w:left="993" w:hanging="284"/>
        <w:rPr>
          <w:b/>
          <w:bCs/>
          <w:lang w:val="en-US"/>
        </w:rPr>
      </w:pPr>
      <w:r w:rsidRPr="000B16C7">
        <w:rPr>
          <w:b/>
          <w:bCs/>
          <w:lang w:val="en-US"/>
        </w:rPr>
        <w:t>CONFIDENTIALITY</w:t>
      </w:r>
    </w:p>
    <w:p w14:paraId="1BAD87CC" w14:textId="77777777" w:rsidR="00A34A41" w:rsidRPr="000B16C7" w:rsidRDefault="00A34A41" w:rsidP="001D774C">
      <w:pPr>
        <w:pStyle w:val="Edital-Corpodetexto"/>
        <w:rPr>
          <w:lang w:val="en-US"/>
        </w:rPr>
      </w:pPr>
      <w:r w:rsidRPr="000B16C7">
        <w:rPr>
          <w:lang w:val="en-US"/>
        </w:rPr>
        <w:t>3.1.</w:t>
      </w:r>
      <w:r w:rsidR="000611EF" w:rsidRPr="000B16C7">
        <w:rPr>
          <w:lang w:val="en-US"/>
        </w:rPr>
        <w:tab/>
      </w:r>
      <w:r w:rsidR="001D774C" w:rsidRPr="000B16C7">
        <w:rPr>
          <w:lang w:val="en-US"/>
        </w:rPr>
        <w:t>The bidder shall receive one or more technical data packages, to be picked up with ANP, which may include: maps, rock and fluid samples, well profiles, characteristics of reservoirs and volumes, depending on the areas of interest of the bidder.</w:t>
      </w:r>
    </w:p>
    <w:p w14:paraId="1BAD87CD" w14:textId="77777777" w:rsidR="00A34A41" w:rsidRPr="000B16C7" w:rsidRDefault="00A34A41" w:rsidP="001D774C">
      <w:pPr>
        <w:pStyle w:val="Edital-Corpodetexto"/>
        <w:rPr>
          <w:lang w:val="en-US"/>
        </w:rPr>
      </w:pPr>
      <w:r w:rsidRPr="000B16C7">
        <w:rPr>
          <w:lang w:val="en-US"/>
        </w:rPr>
        <w:t>3.2.</w:t>
      </w:r>
      <w:r w:rsidR="000611EF" w:rsidRPr="000B16C7">
        <w:rPr>
          <w:lang w:val="en-US"/>
        </w:rPr>
        <w:tab/>
      </w:r>
      <w:r w:rsidR="001D774C" w:rsidRPr="000B16C7">
        <w:rPr>
          <w:lang w:val="en-US"/>
        </w:rPr>
        <w:t>The bidder undertakes to treat the Data and Information regarding the relevant Additional Technical Data Package(s) strictly confidential.</w:t>
      </w:r>
    </w:p>
    <w:p w14:paraId="1BAD87CE" w14:textId="77777777" w:rsidR="00A34A41" w:rsidRPr="000B16C7" w:rsidRDefault="00A34A41" w:rsidP="00F12056">
      <w:pPr>
        <w:pStyle w:val="Edital-Corpodetexto"/>
        <w:tabs>
          <w:tab w:val="left" w:pos="1276"/>
        </w:tabs>
        <w:ind w:left="709" w:firstLine="0"/>
        <w:rPr>
          <w:lang w:val="en-US"/>
        </w:rPr>
      </w:pPr>
      <w:r w:rsidRPr="000B16C7">
        <w:rPr>
          <w:lang w:val="en-US"/>
        </w:rPr>
        <w:t>3.3.</w:t>
      </w:r>
      <w:r w:rsidR="000611EF" w:rsidRPr="000B16C7">
        <w:rPr>
          <w:lang w:val="en-US"/>
        </w:rPr>
        <w:tab/>
      </w:r>
      <w:r w:rsidR="00F12056" w:rsidRPr="000B16C7">
        <w:rPr>
          <w:lang w:val="en-US"/>
        </w:rPr>
        <w:t>The confidentiality referred to in paragraph 3.2 comprises, but is not necessarily limited to, the prohibition, without prior consent of ANP, sale, exchange, publication, or any type of disclosure.</w:t>
      </w:r>
    </w:p>
    <w:p w14:paraId="1BAD87CF" w14:textId="77777777" w:rsidR="00A34A41" w:rsidRPr="000B16C7" w:rsidRDefault="00A34A41" w:rsidP="00F12056">
      <w:pPr>
        <w:pStyle w:val="Edital-Corpodetexto"/>
        <w:rPr>
          <w:lang w:val="en-US"/>
        </w:rPr>
      </w:pPr>
      <w:r w:rsidRPr="000B16C7">
        <w:rPr>
          <w:lang w:val="en-US"/>
        </w:rPr>
        <w:t>3.4.</w:t>
      </w:r>
      <w:r w:rsidR="000611EF" w:rsidRPr="000B16C7">
        <w:rPr>
          <w:lang w:val="en-US"/>
        </w:rPr>
        <w:tab/>
      </w:r>
      <w:r w:rsidR="00F12056" w:rsidRPr="000B16C7">
        <w:rPr>
          <w:lang w:val="en-US"/>
        </w:rPr>
        <w:t>The following Data and Information are not confidential:</w:t>
      </w:r>
    </w:p>
    <w:p w14:paraId="1BAD87D0" w14:textId="77777777" w:rsidR="00A34A41" w:rsidRPr="000B16C7" w:rsidRDefault="00F12056" w:rsidP="00F12056">
      <w:pPr>
        <w:pStyle w:val="Edital-Corpodetexto"/>
        <w:tabs>
          <w:tab w:val="left" w:pos="1560"/>
        </w:tabs>
        <w:ind w:firstLine="1134"/>
        <w:rPr>
          <w:lang w:val="en-US"/>
        </w:rPr>
      </w:pPr>
      <w:r w:rsidRPr="000B16C7">
        <w:rPr>
          <w:lang w:val="en-US"/>
        </w:rPr>
        <w:t>(a)</w:t>
      </w:r>
      <w:r w:rsidR="00A34A41" w:rsidRPr="000B16C7">
        <w:rPr>
          <w:lang w:val="en-US"/>
        </w:rPr>
        <w:tab/>
      </w:r>
      <w:r w:rsidRPr="000B16C7">
        <w:rPr>
          <w:lang w:val="en-US"/>
        </w:rPr>
        <w:t>already known by the bidder when disclosed by ANP;</w:t>
      </w:r>
    </w:p>
    <w:p w14:paraId="1BAD87D1" w14:textId="77777777" w:rsidR="00A34A41" w:rsidRPr="000B16C7" w:rsidRDefault="00F12056" w:rsidP="00F12056">
      <w:pPr>
        <w:pStyle w:val="Edital-Corpodetexto"/>
        <w:tabs>
          <w:tab w:val="left" w:pos="1560"/>
        </w:tabs>
        <w:ind w:left="1554" w:hanging="420"/>
        <w:rPr>
          <w:lang w:val="en-US"/>
        </w:rPr>
      </w:pPr>
      <w:r w:rsidRPr="000B16C7">
        <w:rPr>
          <w:lang w:val="en-US"/>
        </w:rPr>
        <w:t>(b)</w:t>
      </w:r>
      <w:r w:rsidR="00A34A41" w:rsidRPr="000B16C7">
        <w:rPr>
          <w:lang w:val="en-US"/>
        </w:rPr>
        <w:tab/>
      </w:r>
      <w:r w:rsidRPr="000B16C7">
        <w:rPr>
          <w:lang w:val="en-US"/>
        </w:rPr>
        <w:t>already known by the public or become available through other means other than action or omission of the bidder;</w:t>
      </w:r>
    </w:p>
    <w:p w14:paraId="1BAD87D2" w14:textId="77777777" w:rsidR="00A34A41" w:rsidRPr="000B16C7" w:rsidRDefault="00F12056" w:rsidP="00F12056">
      <w:pPr>
        <w:pStyle w:val="Edital-Corpodetexto"/>
        <w:tabs>
          <w:tab w:val="left" w:pos="1560"/>
        </w:tabs>
        <w:ind w:left="1554" w:hanging="420"/>
        <w:rPr>
          <w:lang w:val="en-US"/>
        </w:rPr>
      </w:pPr>
      <w:r w:rsidRPr="000B16C7">
        <w:rPr>
          <w:lang w:val="en-US"/>
        </w:rPr>
        <w:t>(c)</w:t>
      </w:r>
      <w:r w:rsidR="00A34A41" w:rsidRPr="000B16C7">
        <w:rPr>
          <w:lang w:val="en-US"/>
        </w:rPr>
        <w:tab/>
      </w:r>
      <w:r w:rsidRPr="000B16C7">
        <w:rPr>
          <w:lang w:val="en-US"/>
        </w:rPr>
        <w:t>which disclosure is required by the applicable laws and regulations or court decision;</w:t>
      </w:r>
    </w:p>
    <w:p w14:paraId="1BAD87D3" w14:textId="77777777" w:rsidR="00A34A41" w:rsidRPr="000B16C7" w:rsidRDefault="00F12056" w:rsidP="00F12056">
      <w:pPr>
        <w:pStyle w:val="Edital-Corpodetexto"/>
        <w:tabs>
          <w:tab w:val="left" w:pos="1560"/>
        </w:tabs>
        <w:ind w:left="1554" w:hanging="420"/>
        <w:rPr>
          <w:lang w:val="en-US"/>
        </w:rPr>
      </w:pPr>
      <w:r w:rsidRPr="000B16C7">
        <w:rPr>
          <w:lang w:val="en-US"/>
        </w:rPr>
        <w:t>(d)</w:t>
      </w:r>
      <w:r w:rsidR="00A34A41" w:rsidRPr="000B16C7">
        <w:rPr>
          <w:lang w:val="en-US"/>
        </w:rPr>
        <w:tab/>
      </w:r>
      <w:r w:rsidR="00A34A41" w:rsidRPr="000B16C7">
        <w:rPr>
          <w:lang w:val="en-US"/>
        </w:rPr>
        <w:tab/>
      </w:r>
      <w:r w:rsidRPr="000B16C7">
        <w:rPr>
          <w:lang w:val="en-US"/>
        </w:rPr>
        <w:t>obtained and/or processed by third parties and not made available by ANP to the bidder under this Additional Confidentiality Agreement;</w:t>
      </w:r>
    </w:p>
    <w:p w14:paraId="1BAD87D4" w14:textId="77777777" w:rsidR="00A34A41" w:rsidRPr="000B16C7" w:rsidRDefault="00F12056" w:rsidP="00F12056">
      <w:pPr>
        <w:pStyle w:val="Edital-Corpodetexto"/>
        <w:tabs>
          <w:tab w:val="left" w:pos="1560"/>
        </w:tabs>
        <w:ind w:left="1554" w:hanging="420"/>
        <w:rPr>
          <w:lang w:val="en-US"/>
        </w:rPr>
      </w:pPr>
      <w:r w:rsidRPr="000B16C7">
        <w:rPr>
          <w:lang w:val="en-US"/>
        </w:rPr>
        <w:t>(e)</w:t>
      </w:r>
      <w:r w:rsidR="00A34A41" w:rsidRPr="000B16C7">
        <w:rPr>
          <w:lang w:val="en-US"/>
        </w:rPr>
        <w:tab/>
      </w:r>
      <w:r w:rsidRPr="000B16C7">
        <w:rPr>
          <w:lang w:val="en-US"/>
        </w:rPr>
        <w:t>obtained and/or processed by the bidder notwithstanding the Data and Information provided by Petrobras.</w:t>
      </w:r>
    </w:p>
    <w:p w14:paraId="1BAD87D5" w14:textId="77777777" w:rsidR="00A34A41" w:rsidRPr="000B16C7" w:rsidRDefault="00A34A41" w:rsidP="00F12056">
      <w:pPr>
        <w:pStyle w:val="Edital-Corpodetexto"/>
        <w:rPr>
          <w:lang w:val="en-US"/>
        </w:rPr>
      </w:pPr>
      <w:r w:rsidRPr="000B16C7">
        <w:rPr>
          <w:lang w:val="en-US"/>
        </w:rPr>
        <w:t>3.5.</w:t>
      </w:r>
      <w:r w:rsidR="000611EF" w:rsidRPr="000B16C7">
        <w:rPr>
          <w:lang w:val="en-US"/>
        </w:rPr>
        <w:tab/>
      </w:r>
      <w:r w:rsidR="00F12056" w:rsidRPr="000B16C7">
        <w:rPr>
          <w:lang w:val="en-US"/>
        </w:rPr>
        <w:t xml:space="preserve">The bidder may, without the prior consent of ANP, provide the Additional Technical Data Package to any of its officers, </w:t>
      </w:r>
      <w:r w:rsidR="000C4848" w:rsidRPr="000B16C7">
        <w:rPr>
          <w:lang w:val="en-US"/>
        </w:rPr>
        <w:t xml:space="preserve">managers, employees, companies members of a formal company group and companies bounded by a common control relationship, directly or indirectly, and to its </w:t>
      </w:r>
      <w:r w:rsidR="000C4848" w:rsidRPr="000B16C7">
        <w:rPr>
          <w:lang w:val="en-US"/>
        </w:rPr>
        <w:lastRenderedPageBreak/>
        <w:t xml:space="preserve">employees, </w:t>
      </w:r>
      <w:r w:rsidR="00F12056" w:rsidRPr="000B16C7">
        <w:rPr>
          <w:lang w:val="en-US"/>
        </w:rPr>
        <w:t>agents, consultants, and financial institutions to whom the bidder referring to that (i) need to know such data to perform services related to the Transfer of Rights Surplus Bidding Round; and (ii) were informed and agreed to observe the restrictions applied by this Additional Confidentiality Agreement.</w:t>
      </w:r>
    </w:p>
    <w:p w14:paraId="1BAD87D6" w14:textId="77777777" w:rsidR="00A34A41" w:rsidRPr="000B16C7" w:rsidRDefault="00A34A41" w:rsidP="00F12056">
      <w:pPr>
        <w:pStyle w:val="Edital-Corpodetexto"/>
        <w:rPr>
          <w:lang w:val="en-US"/>
        </w:rPr>
      </w:pPr>
      <w:r w:rsidRPr="000B16C7">
        <w:rPr>
          <w:lang w:val="en-US"/>
        </w:rPr>
        <w:t>3.6.</w:t>
      </w:r>
      <w:r w:rsidR="000611EF" w:rsidRPr="000B16C7">
        <w:rPr>
          <w:lang w:val="en-US"/>
        </w:rPr>
        <w:tab/>
      </w:r>
      <w:r w:rsidR="00F12056" w:rsidRPr="000B16C7">
        <w:rPr>
          <w:lang w:val="en-US"/>
        </w:rPr>
        <w:t>Data and Information included in the Additional Technical Data Package to agents, consultants, and financial institutions of the bidders, referred to in paragraph 3.5, shall be disclosed before the execution, with the recipient of the Data and Information, of the confidentiality agreement with the same content of this Additional Confidentiality Agreement.</w:t>
      </w:r>
      <w:r w:rsidRPr="000B16C7">
        <w:rPr>
          <w:lang w:val="en-US"/>
        </w:rPr>
        <w:t xml:space="preserve"> </w:t>
      </w:r>
    </w:p>
    <w:p w14:paraId="1BAD87D7" w14:textId="77777777" w:rsidR="00A34A41" w:rsidRPr="000B16C7" w:rsidRDefault="00A34A41" w:rsidP="00F12056">
      <w:pPr>
        <w:pStyle w:val="Edital-Corpodetexto"/>
        <w:rPr>
          <w:lang w:val="en-US"/>
        </w:rPr>
      </w:pPr>
      <w:r w:rsidRPr="000B16C7">
        <w:rPr>
          <w:lang w:val="en-US"/>
        </w:rPr>
        <w:t>3.7.</w:t>
      </w:r>
      <w:r w:rsidR="000611EF" w:rsidRPr="000B16C7">
        <w:rPr>
          <w:lang w:val="en-US"/>
        </w:rPr>
        <w:tab/>
      </w:r>
      <w:r w:rsidR="000D4555" w:rsidRPr="000B16C7">
        <w:rPr>
          <w:lang w:val="en-US"/>
        </w:rPr>
        <w:t>The bidder may be liable for damages caused to Petrobras for any breach of the confidentiality obligation regarding the Data and Information regarding any Additional Technical Data Package that it has access to</w:t>
      </w:r>
      <w:r w:rsidR="00F12056" w:rsidRPr="000B16C7">
        <w:rPr>
          <w:lang w:val="en-US"/>
        </w:rPr>
        <w:t>.</w:t>
      </w:r>
    </w:p>
    <w:p w14:paraId="1BAD87D8" w14:textId="77777777" w:rsidR="00A34A41" w:rsidRPr="000B16C7" w:rsidRDefault="00A34A41" w:rsidP="001F4FF4">
      <w:pPr>
        <w:pStyle w:val="Edital-Corpodetexto"/>
        <w:rPr>
          <w:lang w:val="en-US"/>
        </w:rPr>
      </w:pPr>
      <w:r w:rsidRPr="000B16C7">
        <w:rPr>
          <w:lang w:val="en-US"/>
        </w:rPr>
        <w:t>3.8.</w:t>
      </w:r>
      <w:r w:rsidR="000611EF" w:rsidRPr="000B16C7">
        <w:rPr>
          <w:lang w:val="en-US"/>
        </w:rPr>
        <w:tab/>
      </w:r>
      <w:r w:rsidR="00F12056" w:rsidRPr="000B16C7">
        <w:rPr>
          <w:lang w:val="en-US"/>
        </w:rPr>
        <w:t>The persons authorized to access Data and Information received by the bidder, under this item 3, may create Mental Impressions, which eventual use shall not be deemed failure to perform the confidentiality obligation.</w:t>
      </w:r>
    </w:p>
    <w:p w14:paraId="1BAD87D9" w14:textId="77777777" w:rsidR="00A34A41" w:rsidRPr="000B16C7" w:rsidRDefault="00A34A41" w:rsidP="001F4FF4">
      <w:pPr>
        <w:pStyle w:val="Edital-Corpodetexto"/>
        <w:rPr>
          <w:lang w:val="en-US"/>
        </w:rPr>
      </w:pPr>
      <w:r w:rsidRPr="000B16C7">
        <w:rPr>
          <w:lang w:val="en-US"/>
        </w:rPr>
        <w:t>3.9.</w:t>
      </w:r>
      <w:r w:rsidR="000611EF" w:rsidRPr="000B16C7">
        <w:rPr>
          <w:lang w:val="en-US"/>
        </w:rPr>
        <w:tab/>
      </w:r>
      <w:r w:rsidR="001F4FF4" w:rsidRPr="000B16C7">
        <w:rPr>
          <w:lang w:val="en-US"/>
        </w:rPr>
        <w:t>If the bidder, by virtue of a prevailing law, decree, regulation, rule, or order of any competent authority, the bidder is asked to provide something included in the Additional Technical Data Package that is confidential, ANP shall be promptly notified, in writing, so that the applicable measures can be taken;</w:t>
      </w:r>
    </w:p>
    <w:p w14:paraId="1BAD87DA" w14:textId="77777777" w:rsidR="00A34A41" w:rsidRPr="000B16C7" w:rsidRDefault="00A34A41" w:rsidP="001F4FF4">
      <w:pPr>
        <w:pStyle w:val="Edital-Corpodetexto"/>
        <w:rPr>
          <w:lang w:val="en-US"/>
        </w:rPr>
      </w:pPr>
      <w:r w:rsidRPr="000B16C7">
        <w:rPr>
          <w:lang w:val="en-US"/>
        </w:rPr>
        <w:t>3.10.</w:t>
      </w:r>
      <w:r w:rsidR="000611EF" w:rsidRPr="000B16C7">
        <w:rPr>
          <w:lang w:val="en-US"/>
        </w:rPr>
        <w:tab/>
      </w:r>
      <w:r w:rsidR="001F4FF4" w:rsidRPr="000B16C7">
        <w:rPr>
          <w:lang w:val="en-US"/>
        </w:rPr>
        <w:t>If requested by ANP, the bidder shall destroy or return the entire Additional Technical Data Package.</w:t>
      </w:r>
    </w:p>
    <w:p w14:paraId="1BAD87DB" w14:textId="77777777" w:rsidR="00A34A41" w:rsidRPr="000B16C7" w:rsidRDefault="00A34A41" w:rsidP="00A34A41">
      <w:pPr>
        <w:pStyle w:val="Edital-Corpodetexto"/>
        <w:rPr>
          <w:lang w:val="en-US"/>
        </w:rPr>
      </w:pPr>
    </w:p>
    <w:p w14:paraId="1BAD87DC" w14:textId="77777777" w:rsidR="00A34A41" w:rsidRPr="000B16C7" w:rsidRDefault="001F4FF4" w:rsidP="001F4FF4">
      <w:pPr>
        <w:pStyle w:val="Edital-Corpodetexto"/>
        <w:numPr>
          <w:ilvl w:val="0"/>
          <w:numId w:val="66"/>
        </w:numPr>
        <w:ind w:left="993" w:hanging="284"/>
        <w:rPr>
          <w:b/>
          <w:bCs/>
        </w:rPr>
      </w:pPr>
      <w:r w:rsidRPr="000B16C7">
        <w:rPr>
          <w:b/>
          <w:bCs/>
        </w:rPr>
        <w:t>USE OF DATA AND INFORMATION</w:t>
      </w:r>
    </w:p>
    <w:p w14:paraId="1BAD87DD" w14:textId="77777777" w:rsidR="00A34A41" w:rsidRPr="000B16C7" w:rsidRDefault="00A34A41" w:rsidP="001F4FF4">
      <w:pPr>
        <w:pStyle w:val="Edital-Corpodetexto"/>
        <w:rPr>
          <w:lang w:val="en-US"/>
        </w:rPr>
      </w:pPr>
      <w:r w:rsidRPr="000B16C7">
        <w:rPr>
          <w:lang w:val="en-US"/>
        </w:rPr>
        <w:t>4.1.</w:t>
      </w:r>
      <w:r w:rsidR="000611EF" w:rsidRPr="000B16C7">
        <w:rPr>
          <w:lang w:val="en-US"/>
        </w:rPr>
        <w:tab/>
      </w:r>
      <w:r w:rsidR="001F4FF4" w:rsidRPr="000B16C7">
        <w:rPr>
          <w:lang w:val="en-US"/>
        </w:rPr>
        <w:t>The bidder is responsible for keeping the confidentiality provided for in this Additional Confidentiality Agreement as to the persons to whom Data and Information were disclosed.</w:t>
      </w:r>
    </w:p>
    <w:p w14:paraId="1BAD87DE" w14:textId="77777777" w:rsidR="00A34A41" w:rsidRPr="000B16C7" w:rsidRDefault="00A34A41" w:rsidP="001F4FF4">
      <w:pPr>
        <w:pStyle w:val="Edital-Corpodetexto"/>
        <w:rPr>
          <w:lang w:val="en-US"/>
        </w:rPr>
      </w:pPr>
      <w:r w:rsidRPr="000B16C7">
        <w:rPr>
          <w:lang w:val="en-US"/>
        </w:rPr>
        <w:t>4.2.</w:t>
      </w:r>
      <w:r w:rsidR="000611EF" w:rsidRPr="000B16C7">
        <w:rPr>
          <w:lang w:val="en-US"/>
        </w:rPr>
        <w:tab/>
      </w:r>
      <w:r w:rsidR="001F4FF4" w:rsidRPr="000B16C7">
        <w:rPr>
          <w:lang w:val="en-US"/>
        </w:rPr>
        <w:t>The bidder shall only use Data, Information, and Interpretations to observe the subject matter of this Additional Confidentiality Agreement.</w:t>
      </w:r>
    </w:p>
    <w:p w14:paraId="1BAD87DF" w14:textId="77777777" w:rsidR="00A34A41" w:rsidRPr="000B16C7" w:rsidRDefault="00A34A41" w:rsidP="001F4FF4">
      <w:pPr>
        <w:pStyle w:val="Edital-Corpodetexto"/>
        <w:rPr>
          <w:lang w:val="en-US"/>
        </w:rPr>
      </w:pPr>
      <w:r w:rsidRPr="000B16C7">
        <w:rPr>
          <w:lang w:val="en-US"/>
        </w:rPr>
        <w:t>4.3.</w:t>
      </w:r>
      <w:r w:rsidR="000611EF" w:rsidRPr="000B16C7">
        <w:rPr>
          <w:lang w:val="en-US"/>
        </w:rPr>
        <w:tab/>
      </w:r>
      <w:r w:rsidR="001F4FF4" w:rsidRPr="000B16C7">
        <w:rPr>
          <w:lang w:val="en-US"/>
        </w:rPr>
        <w:t>Pursuant to art. 22 of Law No. 9,478/1997, the technical collection formed by all Data and Information on the Brazilian sedimentary basins is an integral part of the national petroleum resources and, as such, are covered by the Federal Government with respect to the activities related to the Oil Industry, and ANP is solely and exclusively responsible for gathering, maintaining, and managing data and information on the Brazilian sedimentary basins, and such data and information must be used for exclusive purposes of study and formulation of bids for the Transfer of Rights Surplus Bidding Round.</w:t>
      </w:r>
    </w:p>
    <w:p w14:paraId="1BAD87E0" w14:textId="77777777" w:rsidR="00A34A41" w:rsidRPr="000B16C7" w:rsidRDefault="00A34A41" w:rsidP="00E8055A">
      <w:pPr>
        <w:pStyle w:val="Edital-Corpodetexto"/>
        <w:rPr>
          <w:lang w:val="en-US"/>
        </w:rPr>
      </w:pPr>
      <w:r w:rsidRPr="000B16C7">
        <w:rPr>
          <w:lang w:val="en-US"/>
        </w:rPr>
        <w:lastRenderedPageBreak/>
        <w:t>4.4.</w:t>
      </w:r>
      <w:r w:rsidR="000611EF" w:rsidRPr="000B16C7">
        <w:rPr>
          <w:lang w:val="en-US"/>
        </w:rPr>
        <w:tab/>
      </w:r>
      <w:r w:rsidR="00E8055A" w:rsidRPr="000B16C7">
        <w:rPr>
          <w:lang w:val="en-US"/>
        </w:rPr>
        <w:t>This Additional Confidentiality Agreement does not entitle, to the bidder, any property right on Data, Information, and Interpretations provided, and any form of sale, trading, assignment, or the like of the Additional Technical Data Package, in whole or in part, to third parties is expressly prohibited.</w:t>
      </w:r>
    </w:p>
    <w:p w14:paraId="1BAD87E1" w14:textId="77777777" w:rsidR="00A34A41" w:rsidRPr="000B16C7" w:rsidRDefault="00A34A41" w:rsidP="00E8055A">
      <w:pPr>
        <w:pStyle w:val="Edital-Corpodetexto"/>
        <w:rPr>
          <w:lang w:val="en-US"/>
        </w:rPr>
      </w:pPr>
      <w:r w:rsidRPr="000B16C7">
        <w:rPr>
          <w:lang w:val="en-US"/>
        </w:rPr>
        <w:t>4.5.</w:t>
      </w:r>
      <w:r w:rsidR="00F94971" w:rsidRPr="000B16C7">
        <w:rPr>
          <w:lang w:val="en-US"/>
        </w:rPr>
        <w:tab/>
      </w:r>
      <w:r w:rsidR="000D4555" w:rsidRPr="000B16C7">
        <w:rPr>
          <w:lang w:val="en-US"/>
        </w:rPr>
        <w:t>The  bidder, in the case of the winning bidder, is assured of maintaining the right of access to the Data provided, and the bidder shall therefore comply with the current regulations and this Additional Confidentiality Agreement, regarding the availability and reprocessing of the Data.</w:t>
      </w:r>
    </w:p>
    <w:p w14:paraId="1BAD87E2" w14:textId="77777777" w:rsidR="00A34A41" w:rsidRPr="000B16C7" w:rsidRDefault="00A34A41" w:rsidP="00E8055A">
      <w:pPr>
        <w:pStyle w:val="Edital-Corpodetexto"/>
        <w:rPr>
          <w:lang w:val="en-US"/>
        </w:rPr>
      </w:pPr>
      <w:r w:rsidRPr="000B16C7">
        <w:rPr>
          <w:lang w:val="en-US"/>
        </w:rPr>
        <w:t>4.6.</w:t>
      </w:r>
      <w:r w:rsidR="00F94971" w:rsidRPr="000B16C7">
        <w:rPr>
          <w:lang w:val="en-US"/>
        </w:rPr>
        <w:tab/>
      </w:r>
      <w:r w:rsidR="00E8055A" w:rsidRPr="000B16C7">
        <w:rPr>
          <w:lang w:val="en-US"/>
        </w:rPr>
        <w:t>Handling of data to be acquired in an exploration and/or production area under the production sharing agreement shall follow the effective standards, especially ANP Resolution No. 757/2018.</w:t>
      </w:r>
    </w:p>
    <w:p w14:paraId="1BAD87E3" w14:textId="77777777" w:rsidR="00A34A41" w:rsidRPr="000B16C7" w:rsidRDefault="00A34A41" w:rsidP="00A34A41">
      <w:pPr>
        <w:pStyle w:val="Edital-Corpodetexto"/>
        <w:rPr>
          <w:lang w:val="en-US"/>
        </w:rPr>
      </w:pPr>
    </w:p>
    <w:p w14:paraId="1BAD87E4" w14:textId="77777777" w:rsidR="00A34A41" w:rsidRPr="000B16C7" w:rsidRDefault="00AE7ABC" w:rsidP="00AE7ABC">
      <w:pPr>
        <w:pStyle w:val="Edital-Corpodetexto"/>
        <w:rPr>
          <w:lang w:val="en-US"/>
        </w:rPr>
      </w:pPr>
      <w:r w:rsidRPr="000B16C7">
        <w:rPr>
          <w:lang w:val="en-US"/>
        </w:rPr>
        <w:t>This confidentiality agreement shall be governed and construed pursuant to the laws of the Federative Republic of Brazil, and the competent courts shall be the courts of the city of Rio de Janeiro.</w:t>
      </w:r>
    </w:p>
    <w:p w14:paraId="1BAD87E5" w14:textId="77777777" w:rsidR="00A34A41" w:rsidRPr="000B16C7" w:rsidRDefault="00A34A41" w:rsidP="00A34A41">
      <w:pPr>
        <w:pStyle w:val="Edital-Corpodetexto"/>
        <w:rPr>
          <w:lang w:val="en-US"/>
        </w:rPr>
      </w:pPr>
    </w:p>
    <w:p w14:paraId="1BAD87E6" w14:textId="77777777" w:rsidR="00A34A41" w:rsidRPr="000B16C7" w:rsidRDefault="00A34A41" w:rsidP="00A34A41">
      <w:pPr>
        <w:pStyle w:val="Edital-Corpodetexto"/>
        <w:rPr>
          <w:lang w:val="en-US"/>
        </w:rPr>
      </w:pPr>
    </w:p>
    <w:p w14:paraId="1BAD87E7" w14:textId="77777777" w:rsidR="00A34A41" w:rsidRPr="000B16C7" w:rsidRDefault="00A34A41" w:rsidP="00A34A41">
      <w:pPr>
        <w:pStyle w:val="Edital-Corpodetexto"/>
        <w:rPr>
          <w:lang w:val="en-US"/>
        </w:rPr>
      </w:pPr>
    </w:p>
    <w:p w14:paraId="1BAD87E8" w14:textId="77777777" w:rsidR="00A34A41" w:rsidRPr="000B16C7" w:rsidRDefault="00A34A41" w:rsidP="00A34A41">
      <w:pPr>
        <w:pStyle w:val="Edital-AnexoAssinatura"/>
        <w:rPr>
          <w:lang w:val="en-US"/>
        </w:rPr>
      </w:pPr>
      <w:r w:rsidRPr="000B16C7">
        <w:rPr>
          <w:lang w:val="en-US"/>
        </w:rPr>
        <w:t xml:space="preserve">___________________________ </w:t>
      </w:r>
    </w:p>
    <w:p w14:paraId="1BAD87E9" w14:textId="77777777" w:rsidR="00A34A41" w:rsidRPr="000B16C7" w:rsidRDefault="00D534FC" w:rsidP="00A34A41">
      <w:pPr>
        <w:pStyle w:val="Edital-AnexoAssinatura"/>
        <w:rPr>
          <w:lang w:val="en-US"/>
        </w:rPr>
      </w:pPr>
      <w:r w:rsidRPr="000B16C7">
        <w:rPr>
          <w:lang w:val="en-US"/>
        </w:rPr>
        <w:fldChar w:fldCharType="begin">
          <w:ffData>
            <w:name w:val=""/>
            <w:enabled/>
            <w:calcOnExit w:val="0"/>
            <w:textInput>
              <w:default w:val="[signatur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7EA" w14:textId="77777777" w:rsidR="00A34A41" w:rsidRPr="000B16C7" w:rsidRDefault="00AE7ABC" w:rsidP="00AE7ABC">
      <w:pPr>
        <w:pStyle w:val="Edital-AnexoAssinatura"/>
        <w:rPr>
          <w:lang w:val="en-US"/>
        </w:rPr>
      </w:pPr>
      <w:r w:rsidRPr="000B16C7">
        <w:rPr>
          <w:lang w:val="en-US"/>
        </w:rPr>
        <w:t>Signed by:</w:t>
      </w:r>
      <w:r w:rsidR="00A34A41" w:rsidRPr="000B16C7">
        <w:rPr>
          <w:lang w:val="en-US"/>
        </w:rPr>
        <w:tab/>
      </w:r>
      <w:r w:rsidR="00D534FC" w:rsidRPr="000B16C7">
        <w:rPr>
          <w:lang w:val="en-US"/>
        </w:rPr>
        <w:fldChar w:fldCharType="begin">
          <w:ffData>
            <w:name w:val=""/>
            <w:enabled/>
            <w:calcOnExit w:val="0"/>
            <w:textInput>
              <w:default w:val="[insert the name(s) of the accredited representative(s) or the legal representative of the bidder]"/>
            </w:textInput>
          </w:ffData>
        </w:fldChar>
      </w:r>
      <w:r w:rsidR="00D534FC" w:rsidRPr="000B16C7">
        <w:rPr>
          <w:lang w:val="en-US"/>
        </w:rPr>
        <w:instrText xml:space="preserve"> FORMTEXT </w:instrText>
      </w:r>
      <w:r w:rsidR="00D534FC" w:rsidRPr="000B16C7">
        <w:rPr>
          <w:lang w:val="en-US"/>
        </w:rPr>
      </w:r>
      <w:r w:rsidR="00D534FC" w:rsidRPr="000B16C7">
        <w:rPr>
          <w:lang w:val="en-US"/>
        </w:rPr>
        <w:fldChar w:fldCharType="separate"/>
      </w:r>
      <w:r w:rsidR="00D534FC" w:rsidRPr="000B16C7">
        <w:rPr>
          <w:noProof/>
          <w:lang w:val="en-US"/>
        </w:rPr>
        <w:t>[insert the name(s) of the accredited representative(s) or the legal representative of the bidder]</w:t>
      </w:r>
      <w:r w:rsidR="00D534FC" w:rsidRPr="000B16C7">
        <w:rPr>
          <w:lang w:val="en-US"/>
        </w:rPr>
        <w:fldChar w:fldCharType="end"/>
      </w:r>
    </w:p>
    <w:p w14:paraId="1BAD87EB" w14:textId="77777777" w:rsidR="00A34A41" w:rsidRPr="000B16C7" w:rsidRDefault="00AE7ABC" w:rsidP="00AE7ABC">
      <w:pPr>
        <w:pStyle w:val="Edital-AnexoAssinatura"/>
        <w:rPr>
          <w:lang w:val="en-US"/>
        </w:rPr>
      </w:pPr>
      <w:r w:rsidRPr="000B16C7">
        <w:rPr>
          <w:lang w:val="en-US"/>
        </w:rPr>
        <w:t>Place and date:</w:t>
      </w:r>
      <w:r w:rsidR="00A34A41" w:rsidRPr="000B16C7">
        <w:rPr>
          <w:lang w:val="en-US"/>
        </w:rPr>
        <w:tab/>
      </w:r>
      <w:r w:rsidRPr="000B16C7">
        <w:rPr>
          <w:lang w:val="en-US"/>
        </w:rPr>
        <w:fldChar w:fldCharType="begin">
          <w:ffData>
            <w:name w:val=""/>
            <w:enabled/>
            <w:calcOnExit w:val="0"/>
            <w:textInput>
              <w:default w:val="[insert place and d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7EC" w14:textId="77777777" w:rsidR="00C50FD2" w:rsidRPr="000B16C7" w:rsidRDefault="00C50FD2" w:rsidP="00C50FD2">
      <w:pPr>
        <w:autoSpaceDE w:val="0"/>
        <w:autoSpaceDN w:val="0"/>
        <w:adjustRightInd w:val="0"/>
        <w:spacing w:before="120" w:after="120" w:line="280" w:lineRule="auto"/>
        <w:jc w:val="both"/>
        <w:rPr>
          <w:sz w:val="22"/>
          <w:szCs w:val="22"/>
          <w:lang w:val="en-US"/>
        </w:rPr>
      </w:pPr>
    </w:p>
    <w:p w14:paraId="1BAD87ED" w14:textId="77777777" w:rsidR="00C50FD2" w:rsidRPr="000B16C7" w:rsidRDefault="00C50FD2" w:rsidP="00C50FD2">
      <w:pPr>
        <w:autoSpaceDE w:val="0"/>
        <w:autoSpaceDN w:val="0"/>
        <w:adjustRightInd w:val="0"/>
        <w:spacing w:before="120" w:after="120" w:line="280" w:lineRule="auto"/>
        <w:jc w:val="both"/>
        <w:rPr>
          <w:sz w:val="22"/>
          <w:szCs w:val="22"/>
          <w:lang w:val="en-US"/>
        </w:rPr>
      </w:pPr>
      <w:r w:rsidRPr="000B16C7">
        <w:rPr>
          <w:sz w:val="22"/>
          <w:szCs w:val="22"/>
          <w:lang w:val="en-US"/>
        </w:rPr>
        <w:t>Witnesses: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C50FD2" w:rsidRPr="000B16C7" w14:paraId="1BAD87F4" w14:textId="77777777" w:rsidTr="00CA72C2">
        <w:tc>
          <w:tcPr>
            <w:tcW w:w="4604" w:type="dxa"/>
          </w:tcPr>
          <w:p w14:paraId="1BAD87EE" w14:textId="77777777" w:rsidR="00C50FD2" w:rsidRPr="000B16C7" w:rsidRDefault="00C50FD2" w:rsidP="00CA72C2">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w:t>
            </w:r>
          </w:p>
          <w:p w14:paraId="1BAD87EF" w14:textId="77777777" w:rsidR="00C50FD2" w:rsidRPr="000B16C7" w:rsidRDefault="00C50FD2" w:rsidP="00CA72C2">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Identity Card (RG):</w:t>
            </w:r>
          </w:p>
          <w:p w14:paraId="1BAD87F0" w14:textId="77777777" w:rsidR="00C50FD2" w:rsidRPr="000B16C7" w:rsidRDefault="00C50FD2" w:rsidP="00CA72C2">
            <w:pPr>
              <w:widowControl w:val="0"/>
              <w:autoSpaceDE w:val="0"/>
              <w:autoSpaceDN w:val="0"/>
              <w:adjustRightInd w:val="0"/>
              <w:spacing w:before="120" w:after="120" w:line="280" w:lineRule="auto"/>
              <w:jc w:val="both"/>
              <w:rPr>
                <w:rFonts w:eastAsia="PMingLiU"/>
                <w:b/>
                <w:bCs/>
                <w:sz w:val="22"/>
                <w:lang w:val="en-US"/>
              </w:rPr>
            </w:pPr>
            <w:r w:rsidRPr="000B16C7">
              <w:rPr>
                <w:rFonts w:eastAsia="PMingLiU"/>
                <w:bCs/>
                <w:sz w:val="22"/>
                <w:lang w:val="en-US"/>
              </w:rPr>
              <w:t>Individual Taxpayer’s Enrollment Number (CPF):</w:t>
            </w:r>
          </w:p>
        </w:tc>
        <w:tc>
          <w:tcPr>
            <w:tcW w:w="4605" w:type="dxa"/>
          </w:tcPr>
          <w:p w14:paraId="1BAD87F1" w14:textId="77777777" w:rsidR="00C50FD2" w:rsidRPr="000B16C7" w:rsidRDefault="00C50FD2" w:rsidP="00CA72C2">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______________________________</w:t>
            </w:r>
          </w:p>
          <w:p w14:paraId="1BAD87F2" w14:textId="77777777" w:rsidR="00C50FD2" w:rsidRPr="000B16C7" w:rsidRDefault="00C50FD2" w:rsidP="00CA72C2">
            <w:pPr>
              <w:widowControl w:val="0"/>
              <w:autoSpaceDE w:val="0"/>
              <w:autoSpaceDN w:val="0"/>
              <w:adjustRightInd w:val="0"/>
              <w:spacing w:before="120" w:after="120" w:line="288" w:lineRule="auto"/>
              <w:jc w:val="both"/>
              <w:rPr>
                <w:rFonts w:eastAsia="PMingLiU"/>
                <w:bCs/>
                <w:sz w:val="22"/>
                <w:lang w:val="en-US"/>
              </w:rPr>
            </w:pPr>
            <w:r w:rsidRPr="000B16C7">
              <w:rPr>
                <w:rFonts w:eastAsia="PMingLiU"/>
                <w:bCs/>
                <w:sz w:val="22"/>
                <w:lang w:val="en-US"/>
              </w:rPr>
              <w:t>RG:</w:t>
            </w:r>
          </w:p>
          <w:p w14:paraId="1BAD87F3" w14:textId="77777777" w:rsidR="00C50FD2" w:rsidRPr="000B16C7" w:rsidRDefault="00C50FD2" w:rsidP="00CA72C2">
            <w:pPr>
              <w:widowControl w:val="0"/>
              <w:autoSpaceDE w:val="0"/>
              <w:autoSpaceDN w:val="0"/>
              <w:adjustRightInd w:val="0"/>
              <w:spacing w:before="120" w:after="120" w:line="288" w:lineRule="auto"/>
              <w:jc w:val="both"/>
              <w:rPr>
                <w:rFonts w:eastAsia="PMingLiU"/>
                <w:b/>
                <w:bCs/>
                <w:sz w:val="22"/>
                <w:lang w:val="en-US"/>
              </w:rPr>
            </w:pPr>
            <w:r w:rsidRPr="000B16C7">
              <w:rPr>
                <w:rFonts w:eastAsia="PMingLiU"/>
                <w:bCs/>
                <w:sz w:val="22"/>
                <w:lang w:val="en-US"/>
              </w:rPr>
              <w:t>CPF:</w:t>
            </w:r>
          </w:p>
        </w:tc>
      </w:tr>
    </w:tbl>
    <w:p w14:paraId="1BAD87F5" w14:textId="77777777" w:rsidR="00C50FD2" w:rsidRPr="000B16C7" w:rsidRDefault="00C50FD2" w:rsidP="00C50FD2">
      <w:pPr>
        <w:autoSpaceDE w:val="0"/>
        <w:autoSpaceDN w:val="0"/>
        <w:adjustRightInd w:val="0"/>
        <w:spacing w:before="120" w:after="120" w:line="280" w:lineRule="auto"/>
        <w:jc w:val="both"/>
        <w:rPr>
          <w:sz w:val="22"/>
          <w:szCs w:val="22"/>
          <w:lang w:val="en-US"/>
        </w:rPr>
      </w:pPr>
    </w:p>
    <w:p w14:paraId="1BAD87F6" w14:textId="77777777" w:rsidR="00840508" w:rsidRPr="000B16C7" w:rsidRDefault="000537FE" w:rsidP="00840508">
      <w:pPr>
        <w:pStyle w:val="Edital-AnexoTtulo"/>
        <w:rPr>
          <w:lang w:val="en-US"/>
        </w:rPr>
      </w:pPr>
      <w:bookmarkStart w:id="14717" w:name="_Toc75460485"/>
      <w:r w:rsidRPr="000B16C7">
        <w:rPr>
          <w:lang w:val="en-US"/>
        </w:rPr>
        <w:lastRenderedPageBreak/>
        <w:t>ANNEX XXIII – STANDARD FORM CONTRACT OF THE PRODUCTION INDIVIDUALIZATION AGREEMENT OR COMMITMENT</w:t>
      </w:r>
      <w:bookmarkEnd w:id="14717"/>
    </w:p>
    <w:p w14:paraId="1BAD87F7" w14:textId="77777777" w:rsidR="00840508" w:rsidRPr="000B16C7" w:rsidRDefault="00840508" w:rsidP="00840508">
      <w:pPr>
        <w:pStyle w:val="Edital-Corpodetexto"/>
        <w:rPr>
          <w:lang w:val="en-US"/>
        </w:rPr>
      </w:pPr>
    </w:p>
    <w:p w14:paraId="1BAD87F8" w14:textId="77777777" w:rsidR="00840508" w:rsidRPr="000B16C7" w:rsidRDefault="00840508" w:rsidP="00840508">
      <w:pPr>
        <w:pStyle w:val="Edital-Corpodetexto"/>
        <w:rPr>
          <w:lang w:val="en-US"/>
        </w:rPr>
      </w:pPr>
    </w:p>
    <w:p w14:paraId="1BAD87F9" w14:textId="26699535" w:rsidR="00840508" w:rsidRPr="000B16C7" w:rsidRDefault="000537FE" w:rsidP="000537FE">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szCs w:val="22"/>
          <w:lang w:val="en-US"/>
        </w:rPr>
        <w:t xml:space="preserve">, represented by its accredited representative(s), under the penalties provided for in the applicable laws and regulations, hereby represents its interest in participating in the </w:t>
      </w:r>
      <w:r w:rsidR="0062783B" w:rsidRPr="000B16C7">
        <w:rPr>
          <w:szCs w:val="22"/>
          <w:lang w:val="en-US"/>
        </w:rPr>
        <w:t>2</w:t>
      </w:r>
      <w:r w:rsidR="0062783B" w:rsidRPr="000B16C7">
        <w:rPr>
          <w:szCs w:val="22"/>
          <w:vertAlign w:val="superscript"/>
          <w:lang w:val="en-US"/>
        </w:rPr>
        <w:t>nd</w:t>
      </w:r>
      <w:r w:rsidR="0062783B" w:rsidRPr="000B16C7">
        <w:rPr>
          <w:szCs w:val="22"/>
          <w:lang w:val="en-US"/>
        </w:rPr>
        <w:t xml:space="preserve"> </w:t>
      </w:r>
      <w:r w:rsidRPr="000B16C7">
        <w:rPr>
          <w:szCs w:val="22"/>
          <w:lang w:val="en-US"/>
        </w:rPr>
        <w:t>Transfer of Rights Surplus Bidding Round to award production sharing agreements for exploration and production of oil and gas in Brazil and acknowledges the procedures and rules to participate in the bidding process, for qualification and execution of production sharing agreements.</w:t>
      </w:r>
    </w:p>
    <w:p w14:paraId="1BAD87FA" w14:textId="77777777" w:rsidR="00710849" w:rsidRPr="000B16C7" w:rsidRDefault="000537FE" w:rsidP="000537FE">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szCs w:val="22"/>
          <w:lang w:val="en-US"/>
        </w:rPr>
        <w:t xml:space="preserve"> further represents to undertake, if it wins, or is the affiliate indicated to sign the relevant production sharing agreement,</w:t>
      </w:r>
      <w:r w:rsidRPr="000B16C7">
        <w:rPr>
          <w:lang w:val="en-US"/>
        </w:rPr>
        <w:t xml:space="preserve"> to fully observe, for purposes of execution of such agreement, the terms of the relevant Production Individualization Agreement approved by ANP and </w:t>
      </w:r>
      <w:r w:rsidRPr="000B16C7">
        <w:rPr>
          <w:szCs w:val="22"/>
          <w:lang w:val="en-US"/>
        </w:rPr>
        <w:t>made available in</w:t>
      </w:r>
      <w:r w:rsidRPr="000B16C7">
        <w:rPr>
          <w:lang w:val="en-US"/>
        </w:rPr>
        <w:t xml:space="preserve"> the data package.</w:t>
      </w:r>
    </w:p>
    <w:p w14:paraId="1BAD87FB" w14:textId="77777777" w:rsidR="00710849" w:rsidRPr="000B16C7" w:rsidRDefault="000537FE" w:rsidP="000537FE">
      <w:pPr>
        <w:pStyle w:val="Edital-Corpodetexto"/>
        <w:rPr>
          <w:lang w:val="en-US"/>
        </w:rPr>
      </w:pPr>
      <w:r w:rsidRPr="000B16C7">
        <w:rPr>
          <w:lang w:val="en-US"/>
        </w:rPr>
        <w:fldChar w:fldCharType="begin">
          <w:ffData>
            <w:name w:val=""/>
            <w:enabled/>
            <w:calcOnExit w:val="0"/>
            <w:textInput>
              <w:default w:val="[Insert the corporate name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lang w:val="en-US"/>
        </w:rPr>
        <w:t>[Insert the corporate name of the bidder]</w:t>
      </w:r>
      <w:r w:rsidRPr="000B16C7">
        <w:rPr>
          <w:lang w:val="en-US"/>
        </w:rPr>
        <w:fldChar w:fldCharType="end"/>
      </w:r>
      <w:r w:rsidRPr="000B16C7">
        <w:rPr>
          <w:lang w:val="en-US"/>
        </w:rPr>
        <w:t xml:space="preserve"> also represents to undertake, if it wins, </w:t>
      </w:r>
      <w:r w:rsidRPr="000B16C7">
        <w:rPr>
          <w:szCs w:val="22"/>
          <w:lang w:val="en-US"/>
        </w:rPr>
        <w:t>or is the affiliate indicated to sign the relevant production sharing agreement,</w:t>
      </w:r>
      <w:r w:rsidRPr="000B16C7">
        <w:rPr>
          <w:lang w:val="en-US"/>
        </w:rPr>
        <w:t xml:space="preserve"> to fully enter into the Production Sharing Agreement pursuant to the Individualization Commitment approved by ANP and made available in the data package, as consistent.</w:t>
      </w:r>
    </w:p>
    <w:p w14:paraId="1BAD87FC" w14:textId="77777777" w:rsidR="00840508" w:rsidRPr="000B16C7" w:rsidRDefault="00BD78D3" w:rsidP="00BD78D3">
      <w:pPr>
        <w:pStyle w:val="Edital-Corpodetexto"/>
        <w:rPr>
          <w:lang w:val="en-US"/>
        </w:rPr>
      </w:pPr>
      <w:r w:rsidRPr="000B16C7">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1BAD87FD" w14:textId="77777777" w:rsidR="00840508" w:rsidRPr="000B16C7" w:rsidRDefault="00840508" w:rsidP="00840508">
      <w:pPr>
        <w:pStyle w:val="Edital-Corpodetexto"/>
        <w:rPr>
          <w:lang w:val="en-US"/>
        </w:rPr>
      </w:pPr>
    </w:p>
    <w:p w14:paraId="1BAD87FE" w14:textId="77777777" w:rsidR="00840508" w:rsidRPr="000B16C7" w:rsidRDefault="00840508" w:rsidP="00840508">
      <w:pPr>
        <w:pStyle w:val="Edital-Corpodetexto"/>
        <w:rPr>
          <w:lang w:val="en-US"/>
        </w:rPr>
      </w:pPr>
    </w:p>
    <w:p w14:paraId="1BAD87FF" w14:textId="77777777" w:rsidR="00840508" w:rsidRPr="000B16C7" w:rsidRDefault="00840508" w:rsidP="00840508">
      <w:pPr>
        <w:pStyle w:val="Edital-Corpodetexto"/>
        <w:rPr>
          <w:lang w:val="en-US"/>
        </w:rPr>
      </w:pPr>
    </w:p>
    <w:p w14:paraId="1BAD8800" w14:textId="77777777" w:rsidR="00840508" w:rsidRPr="000B16C7" w:rsidRDefault="00840508" w:rsidP="00840508">
      <w:pPr>
        <w:pStyle w:val="Edital-AnexoAssinatura"/>
        <w:rPr>
          <w:lang w:val="en-US"/>
        </w:rPr>
      </w:pPr>
      <w:r w:rsidRPr="000B16C7">
        <w:rPr>
          <w:lang w:val="en-US"/>
        </w:rPr>
        <w:t xml:space="preserve">___________________________ </w:t>
      </w:r>
    </w:p>
    <w:p w14:paraId="1BAD8801" w14:textId="77777777" w:rsidR="00840508" w:rsidRPr="000B16C7" w:rsidRDefault="00BD78D3" w:rsidP="00840508">
      <w:pPr>
        <w:pStyle w:val="Edital-AnexoAssinatura"/>
        <w:rPr>
          <w:lang w:val="en-US"/>
        </w:rPr>
      </w:pPr>
      <w:r w:rsidRPr="000B16C7">
        <w:rPr>
          <w:lang w:val="en-US"/>
        </w:rPr>
        <w:fldChar w:fldCharType="begin">
          <w:ffData>
            <w:name w:val=""/>
            <w:enabled/>
            <w:calcOnExit w:val="0"/>
            <w:textInput>
              <w:default w:val="[signatur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[signature]</w:t>
      </w:r>
      <w:r w:rsidRPr="000B16C7">
        <w:rPr>
          <w:lang w:val="en-US"/>
        </w:rPr>
        <w:fldChar w:fldCharType="end"/>
      </w:r>
    </w:p>
    <w:p w14:paraId="1BAD8802" w14:textId="77777777" w:rsidR="00840508" w:rsidRPr="000B16C7" w:rsidRDefault="00BD78D3" w:rsidP="00BD78D3">
      <w:pPr>
        <w:pStyle w:val="Edital-AnexoAssinatura"/>
        <w:rPr>
          <w:lang w:val="en-US"/>
        </w:rPr>
      </w:pPr>
      <w:r w:rsidRPr="000B16C7">
        <w:rPr>
          <w:lang w:val="en-US"/>
        </w:rPr>
        <w:t>Signed by:</w:t>
      </w:r>
      <w:r w:rsidR="00840508" w:rsidRPr="000B16C7">
        <w:rPr>
          <w:lang w:val="en-US"/>
        </w:rPr>
        <w:tab/>
      </w:r>
      <w:r w:rsidRPr="000B16C7">
        <w:rPr>
          <w:lang w:val="en-US"/>
        </w:rPr>
        <w:fldChar w:fldCharType="begin">
          <w:ffData>
            <w:name w:val=""/>
            <w:enabled/>
            <w:calcOnExit w:val="0"/>
            <w:textInput>
              <w:default w:val="[insert the name(s) of the accredited representative(s) of the bidder]"/>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the name(s) of the accredited representative(s) of the bidder]</w:t>
      </w:r>
      <w:r w:rsidRPr="000B16C7">
        <w:rPr>
          <w:lang w:val="en-US"/>
        </w:rPr>
        <w:fldChar w:fldCharType="end"/>
      </w:r>
    </w:p>
    <w:p w14:paraId="1BAD8803" w14:textId="77777777" w:rsidR="00840508" w:rsidRPr="000B16C7" w:rsidRDefault="00BD78D3" w:rsidP="00BD78D3">
      <w:pPr>
        <w:pStyle w:val="Edital-AnexoAssinatura"/>
        <w:rPr>
          <w:lang w:val="en-US"/>
        </w:rPr>
      </w:pPr>
      <w:r w:rsidRPr="000B16C7">
        <w:rPr>
          <w:lang w:val="en-US"/>
        </w:rPr>
        <w:t>Place and date:</w:t>
      </w:r>
      <w:r w:rsidR="00840508" w:rsidRPr="000B16C7">
        <w:rPr>
          <w:lang w:val="en-US"/>
        </w:rPr>
        <w:t xml:space="preserve"> </w:t>
      </w:r>
      <w:r w:rsidR="00840508" w:rsidRPr="000B16C7">
        <w:rPr>
          <w:lang w:val="en-US"/>
        </w:rPr>
        <w:tab/>
      </w:r>
      <w:r w:rsidRPr="000B16C7">
        <w:rPr>
          <w:lang w:val="en-US"/>
        </w:rPr>
        <w:fldChar w:fldCharType="begin">
          <w:ffData>
            <w:name w:val=""/>
            <w:enabled/>
            <w:calcOnExit w:val="0"/>
            <w:textInput>
              <w:default w:val="[insert place and date]"/>
            </w:textInput>
          </w:ffData>
        </w:fldChar>
      </w:r>
      <w:r w:rsidRPr="000B16C7">
        <w:rPr>
          <w:lang w:val="en-US"/>
        </w:rPr>
        <w:instrText xml:space="preserve"> FORMTEXT </w:instrText>
      </w:r>
      <w:r w:rsidRPr="000B16C7">
        <w:rPr>
          <w:lang w:val="en-US"/>
        </w:rPr>
      </w:r>
      <w:r w:rsidRPr="000B16C7">
        <w:rPr>
          <w:lang w:val="en-US"/>
        </w:rPr>
        <w:fldChar w:fldCharType="separate"/>
      </w:r>
      <w:r w:rsidRPr="000B16C7">
        <w:rPr>
          <w:noProof/>
          <w:lang w:val="en-US"/>
        </w:rPr>
        <w:t>[insert place and date]</w:t>
      </w:r>
      <w:r w:rsidRPr="000B16C7">
        <w:rPr>
          <w:lang w:val="en-US"/>
        </w:rPr>
        <w:fldChar w:fldCharType="end"/>
      </w:r>
    </w:p>
    <w:p w14:paraId="1BAD8804" w14:textId="77777777" w:rsidR="00840508" w:rsidRPr="000B16C7" w:rsidRDefault="00840508" w:rsidP="00840508">
      <w:pPr>
        <w:spacing w:before="120" w:after="120" w:line="288" w:lineRule="auto"/>
        <w:jc w:val="center"/>
        <w:rPr>
          <w:lang w:val="en-US"/>
        </w:rPr>
      </w:pPr>
    </w:p>
    <w:p w14:paraId="1BAD8805" w14:textId="77777777" w:rsidR="00840508" w:rsidRPr="000B16C7" w:rsidRDefault="00840508" w:rsidP="00840508">
      <w:pPr>
        <w:spacing w:before="120" w:after="120" w:line="288" w:lineRule="auto"/>
        <w:jc w:val="center"/>
        <w:rPr>
          <w:lang w:val="en-US"/>
        </w:rPr>
      </w:pPr>
    </w:p>
    <w:p w14:paraId="1BAD8806" w14:textId="77777777" w:rsidR="00840508" w:rsidRPr="000B16C7" w:rsidRDefault="00840508" w:rsidP="00840508">
      <w:pPr>
        <w:spacing w:before="120" w:after="120" w:line="288" w:lineRule="auto"/>
        <w:jc w:val="center"/>
        <w:rPr>
          <w:lang w:val="en-US"/>
        </w:rPr>
      </w:pPr>
    </w:p>
    <w:p w14:paraId="1BAD8807" w14:textId="77777777" w:rsidR="00840508" w:rsidRPr="000B16C7" w:rsidRDefault="00840508" w:rsidP="00840508">
      <w:pPr>
        <w:spacing w:before="120" w:after="120" w:line="288" w:lineRule="auto"/>
        <w:jc w:val="center"/>
        <w:rPr>
          <w:lang w:val="en-US"/>
        </w:rPr>
      </w:pPr>
    </w:p>
    <w:p w14:paraId="1BAD8808" w14:textId="77777777" w:rsidR="00840508" w:rsidRPr="000B16C7" w:rsidRDefault="00783F62" w:rsidP="00840508">
      <w:pPr>
        <w:pStyle w:val="Edital-AnexoTtulo"/>
        <w:rPr>
          <w:lang w:val="en-US"/>
        </w:rPr>
      </w:pPr>
      <w:bookmarkStart w:id="14718" w:name="_Toc75460486"/>
      <w:r w:rsidRPr="000B16C7">
        <w:rPr>
          <w:lang w:val="en-US"/>
        </w:rPr>
        <w:lastRenderedPageBreak/>
        <w:t xml:space="preserve">ANNEX XXIV – </w:t>
      </w:r>
      <w:r w:rsidR="00304C70" w:rsidRPr="000B16C7">
        <w:rPr>
          <w:lang w:val="en-US"/>
        </w:rPr>
        <w:t>AMENDMENT</w:t>
      </w:r>
      <w:r w:rsidRPr="000B16C7">
        <w:rPr>
          <w:lang w:val="en-US"/>
        </w:rPr>
        <w:t xml:space="preserve"> NO. [•] TO THE PRODUCTION INDIVIDUALIZATION [INSERT IF AGREEMENT] OF THE SHARED DEPOSIT BETWEEN</w:t>
      </w:r>
      <w:bookmarkEnd w:id="14718"/>
      <w:r w:rsidR="00840508" w:rsidRPr="000B16C7">
        <w:rPr>
          <w:lang w:val="en-US"/>
        </w:rPr>
        <w:t xml:space="preserve"> </w:t>
      </w:r>
    </w:p>
    <w:p w14:paraId="1BAD8809" w14:textId="77777777" w:rsidR="000E6731" w:rsidRPr="000B16C7" w:rsidRDefault="00783F62" w:rsidP="00783F62">
      <w:pPr>
        <w:spacing w:before="120" w:after="120" w:line="280" w:lineRule="auto"/>
        <w:jc w:val="center"/>
        <w:rPr>
          <w:rFonts w:cs="Arial"/>
          <w:b/>
          <w:caps/>
          <w:sz w:val="22"/>
          <w:szCs w:val="22"/>
          <w:lang w:val="en-US"/>
        </w:rPr>
      </w:pPr>
      <w:r w:rsidRPr="000B16C7">
        <w:rPr>
          <w:rFonts w:cs="Arial"/>
          <w:b/>
          <w:caps/>
          <w:sz w:val="22"/>
          <w:szCs w:val="22"/>
          <w:lang w:val="en-US"/>
        </w:rPr>
        <w:t>TRANSFER OF RIGHTS AGREEMENT NO. [INSERT THE NUMBER OF THE TRANSFER OF RIGHTS AGREEMENT],</w:t>
      </w:r>
      <w:r w:rsidR="00AC7307" w:rsidRPr="000B16C7">
        <w:rPr>
          <w:rFonts w:cs="Arial"/>
          <w:b/>
          <w:caps/>
          <w:sz w:val="22"/>
          <w:szCs w:val="22"/>
          <w:lang w:val="en-US"/>
        </w:rPr>
        <w:t xml:space="preserve"> </w:t>
      </w:r>
    </w:p>
    <w:p w14:paraId="1BAD880A" w14:textId="77777777" w:rsidR="00840508" w:rsidRPr="000B16C7" w:rsidRDefault="00783F62" w:rsidP="00783F62">
      <w:pPr>
        <w:spacing w:before="120" w:after="120" w:line="280" w:lineRule="auto"/>
        <w:jc w:val="center"/>
        <w:rPr>
          <w:rFonts w:cs="Arial"/>
          <w:b/>
          <w:caps/>
          <w:sz w:val="24"/>
          <w:szCs w:val="20"/>
          <w:lang w:val="en-US"/>
        </w:rPr>
      </w:pPr>
      <w:r w:rsidRPr="000B16C7">
        <w:rPr>
          <w:rFonts w:cs="Arial"/>
          <w:b/>
          <w:caps/>
          <w:sz w:val="22"/>
          <w:szCs w:val="22"/>
          <w:lang w:val="en-US"/>
        </w:rPr>
        <w:t>CONCESSION AGREEMENT NO. [INSERT THE NUMBER OF THE CONCESSION AGREEMENT] AND NON-CONTRACTED AREA</w:t>
      </w:r>
    </w:p>
    <w:p w14:paraId="1BAD880B" w14:textId="77777777" w:rsidR="00840508" w:rsidRPr="000B16C7" w:rsidRDefault="00840508" w:rsidP="00840508">
      <w:pPr>
        <w:spacing w:before="120" w:after="120" w:line="288" w:lineRule="auto"/>
        <w:jc w:val="center"/>
        <w:rPr>
          <w:rFonts w:cs="Arial"/>
          <w:sz w:val="22"/>
          <w:szCs w:val="22"/>
          <w:lang w:val="en-US"/>
        </w:rPr>
      </w:pPr>
    </w:p>
    <w:p w14:paraId="1BAD880C" w14:textId="77777777" w:rsidR="00840508" w:rsidRPr="000B16C7" w:rsidRDefault="00BD78D3" w:rsidP="00BD78D3">
      <w:p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By this private instrument:</w:t>
      </w:r>
    </w:p>
    <w:p w14:paraId="1BAD880D" w14:textId="77777777" w:rsidR="00840508" w:rsidRPr="000B16C7" w:rsidRDefault="00840508" w:rsidP="00840508">
      <w:pPr>
        <w:autoSpaceDE w:val="0"/>
        <w:autoSpaceDN w:val="0"/>
        <w:adjustRightInd w:val="0"/>
        <w:spacing w:before="120" w:after="120" w:line="288" w:lineRule="auto"/>
        <w:jc w:val="both"/>
        <w:rPr>
          <w:rFonts w:cs="Arial"/>
          <w:sz w:val="22"/>
          <w:szCs w:val="22"/>
          <w:lang w:val="en-US"/>
        </w:rPr>
      </w:pPr>
    </w:p>
    <w:p w14:paraId="1BAD880E" w14:textId="77777777" w:rsidR="00840508" w:rsidRPr="000B16C7" w:rsidRDefault="00783F62" w:rsidP="00783F62">
      <w:p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as Parties,</w:t>
      </w:r>
    </w:p>
    <w:p w14:paraId="1BAD880F" w14:textId="77777777" w:rsidR="00840508" w:rsidRPr="000B16C7" w:rsidRDefault="00840508" w:rsidP="00840508">
      <w:pPr>
        <w:spacing w:before="120" w:after="120" w:line="288" w:lineRule="auto"/>
        <w:jc w:val="both"/>
        <w:rPr>
          <w:rFonts w:cs="Arial"/>
          <w:sz w:val="22"/>
          <w:szCs w:val="22"/>
          <w:lang w:val="en-US"/>
        </w:rPr>
      </w:pPr>
    </w:p>
    <w:p w14:paraId="1BAD8810" w14:textId="77777777" w:rsidR="00710849" w:rsidRPr="000B16C7" w:rsidRDefault="00783F62" w:rsidP="00783F62">
      <w:pPr>
        <w:spacing w:before="120" w:after="120" w:line="280" w:lineRule="auto"/>
        <w:jc w:val="both"/>
        <w:rPr>
          <w:rFonts w:cs="Arial"/>
          <w:sz w:val="22"/>
          <w:szCs w:val="22"/>
          <w:lang w:val="en-US"/>
        </w:rPr>
      </w:pPr>
      <w:r w:rsidRPr="000B16C7">
        <w:rPr>
          <w:rFonts w:cs="Arial"/>
          <w:sz w:val="22"/>
          <w:szCs w:val="22"/>
          <w:lang w:val="en-US"/>
        </w:rPr>
        <w:t>[consider PPSA as a party to the Amendment, when AIP is for the block Atapu]</w:t>
      </w:r>
    </w:p>
    <w:p w14:paraId="1BAD8811" w14:textId="77777777" w:rsidR="00710849" w:rsidRPr="000B16C7" w:rsidRDefault="00783F62" w:rsidP="00783F62">
      <w:pPr>
        <w:spacing w:before="120" w:after="120" w:line="280" w:lineRule="auto"/>
        <w:jc w:val="both"/>
        <w:rPr>
          <w:rFonts w:cs="Arial"/>
          <w:sz w:val="22"/>
          <w:szCs w:val="22"/>
          <w:lang w:val="en-US"/>
        </w:rPr>
      </w:pPr>
      <w:r w:rsidRPr="000B16C7">
        <w:rPr>
          <w:b/>
          <w:sz w:val="22"/>
          <w:szCs w:val="22"/>
          <w:lang w:val="en-US"/>
        </w:rPr>
        <w:t>EMPRESA BRASILEIRA DE ADMINISTRAÇÃO DE PETRÓLEO E GÁS NATURAL S.A. – PRÉ-SAL PETRÓLEO S.A. – PPSA</w:t>
      </w:r>
      <w:r w:rsidRPr="000B16C7">
        <w:rPr>
          <w:sz w:val="22"/>
          <w:szCs w:val="22"/>
          <w:lang w:val="en-US"/>
        </w:rPr>
        <w:t>, a governmental entity organized as a private joint-stock company, under Decree No. 8,063 of August 1, 2013, based on the legislative authorization granted by Law No. 12,304 of August 2, 2010, with its principal place of business at SAUS Quadra 04, Edifício Victoria Office Tower, sala 725, Brasília, DF, and Main Office at Avenida Rio Branco, nº 1, 4º andar, Centro, Rio de Janeiro, RJ, enrolled in the National Register of Legal Entities of the Ministry of Finance (CNPJ/MF) under No. 18.738.727/0001-36, herein represented by its Chief Executive Officer, [insert name] as Representative of the Federal Government with respect to the non-contracted are of Norte de Atapu;</w:t>
      </w:r>
    </w:p>
    <w:p w14:paraId="1BAD8812" w14:textId="77777777" w:rsidR="00710849" w:rsidRPr="000B16C7" w:rsidRDefault="00710849" w:rsidP="00840508">
      <w:pPr>
        <w:spacing w:before="120" w:after="120" w:line="288" w:lineRule="auto"/>
        <w:jc w:val="both"/>
        <w:rPr>
          <w:rFonts w:cs="Arial"/>
          <w:sz w:val="22"/>
          <w:szCs w:val="22"/>
          <w:lang w:val="en-US"/>
        </w:rPr>
      </w:pPr>
    </w:p>
    <w:p w14:paraId="1BAD8813" w14:textId="77777777" w:rsidR="00840508" w:rsidRPr="000B16C7" w:rsidRDefault="00783F62" w:rsidP="00783F62">
      <w:pPr>
        <w:spacing w:before="120" w:after="120" w:line="280" w:lineRule="auto"/>
        <w:jc w:val="both"/>
        <w:rPr>
          <w:rFonts w:cs="Arial"/>
          <w:sz w:val="22"/>
          <w:szCs w:val="22"/>
          <w:lang w:val="en-US"/>
        </w:rPr>
      </w:pPr>
      <w:r w:rsidRPr="000B16C7">
        <w:rPr>
          <w:rFonts w:cs="Arial"/>
          <w:b/>
          <w:sz w:val="22"/>
          <w:szCs w:val="22"/>
          <w:lang w:val="en-US"/>
        </w:rPr>
        <w:t>PETRÓLEO BRASILEIRO S.A. – PETROBRAS</w:t>
      </w:r>
      <w:r w:rsidRPr="000B16C7">
        <w:rPr>
          <w:rFonts w:cs="Arial"/>
          <w:sz w:val="22"/>
          <w:szCs w:val="22"/>
          <w:lang w:val="en-US"/>
        </w:rPr>
        <w:t>, a public-private company, organized and existing under the laws of the Federative Republic of Brazil, enrolled in the National Register of Legal Entities (CNPJ/ME) under No. 33.000.167/0001-01 (hereinafter referred to as “Assignee”), with its principal place of business at Avenida República do Chile 65, Centro, CEP 20031-912, Rio de Janeiro – RJ, Brazil, herein represented by its [insert position of the signatory representative], [insert the name of the signatory representative];</w:t>
      </w:r>
    </w:p>
    <w:p w14:paraId="1BAD8814" w14:textId="77777777" w:rsidR="00840508" w:rsidRPr="000B16C7" w:rsidRDefault="00840508" w:rsidP="00840508">
      <w:pPr>
        <w:spacing w:before="120" w:after="120" w:line="288" w:lineRule="auto"/>
        <w:jc w:val="both"/>
        <w:rPr>
          <w:rFonts w:cs="Arial"/>
          <w:sz w:val="22"/>
          <w:szCs w:val="22"/>
          <w:lang w:val="en-US"/>
        </w:rPr>
      </w:pPr>
    </w:p>
    <w:p w14:paraId="1BAD8815" w14:textId="77777777" w:rsidR="00840508" w:rsidRPr="000B16C7" w:rsidRDefault="00E5587F" w:rsidP="00280584">
      <w:pPr>
        <w:spacing w:before="120" w:after="120" w:line="280" w:lineRule="auto"/>
        <w:jc w:val="both"/>
        <w:rPr>
          <w:rFonts w:cs="Arial"/>
          <w:sz w:val="22"/>
          <w:szCs w:val="22"/>
          <w:lang w:val="en-US"/>
        </w:rPr>
      </w:pPr>
      <w:r w:rsidRPr="000B16C7">
        <w:rPr>
          <w:rFonts w:cs="Arial"/>
          <w:sz w:val="22"/>
          <w:szCs w:val="22"/>
          <w:lang w:val="en-US"/>
        </w:rPr>
        <w:t>[Insert Contracted Party’s corporate name]</w:t>
      </w:r>
      <w:r w:rsidR="0060181B" w:rsidRPr="000B16C7">
        <w:rPr>
          <w:rFonts w:cs="Arial"/>
          <w:sz w:val="22"/>
          <w:szCs w:val="22"/>
          <w:lang w:val="en-US"/>
        </w:rPr>
        <w:t>, a company organized under the laws of Brazil, with its principal place of business at [insert full address], enrolled in the National Register of Legal Entities of the Ministry of Finance (CNPJ/MF) under No. [insert CNPJ enrollment number], herein represented by its [insert signatory representative’s title], [insert s</w:t>
      </w:r>
      <w:r w:rsidR="00280584" w:rsidRPr="000B16C7">
        <w:rPr>
          <w:rFonts w:cs="Arial"/>
          <w:sz w:val="22"/>
          <w:szCs w:val="22"/>
          <w:lang w:val="en-US"/>
        </w:rPr>
        <w:t>ignatory representative’s name]; and</w:t>
      </w:r>
    </w:p>
    <w:p w14:paraId="1BAD8816" w14:textId="77777777" w:rsidR="00840508" w:rsidRPr="000B16C7" w:rsidRDefault="00840508" w:rsidP="00840508">
      <w:pPr>
        <w:spacing w:before="120" w:after="120" w:line="288" w:lineRule="auto"/>
        <w:jc w:val="both"/>
        <w:rPr>
          <w:rFonts w:cs="Arial"/>
          <w:sz w:val="22"/>
          <w:szCs w:val="22"/>
          <w:lang w:val="en-US"/>
        </w:rPr>
      </w:pPr>
    </w:p>
    <w:p w14:paraId="1BAD8817" w14:textId="77777777" w:rsidR="00840508" w:rsidRPr="000B16C7" w:rsidRDefault="00280584" w:rsidP="00280584">
      <w:pPr>
        <w:spacing w:before="120" w:after="120" w:line="280" w:lineRule="auto"/>
        <w:jc w:val="both"/>
        <w:rPr>
          <w:rFonts w:cs="Arial"/>
          <w:sz w:val="22"/>
          <w:szCs w:val="22"/>
          <w:lang w:val="en-US"/>
        </w:rPr>
      </w:pPr>
      <w:r w:rsidRPr="000B16C7">
        <w:rPr>
          <w:rFonts w:cs="Arial"/>
          <w:sz w:val="22"/>
          <w:szCs w:val="22"/>
          <w:lang w:val="en-US"/>
        </w:rPr>
        <w:t>[Insert Contracted Party’s corporate name], a company organized under the laws of Brazil, with its principal place of business at [insert full address], enrolled in the National Register of Legal Entities of the Ministry of Finance (CNPJ/MF) under No. [insert CNPJ enrollment number], herein represented by its [insert signatory representative’s title], [insert signatory representative’s name]; and</w:t>
      </w:r>
    </w:p>
    <w:p w14:paraId="1BAD8818" w14:textId="77777777" w:rsidR="00840508" w:rsidRPr="000B16C7" w:rsidRDefault="00840508" w:rsidP="00840508">
      <w:pPr>
        <w:spacing w:before="120" w:after="120" w:line="288" w:lineRule="auto"/>
        <w:jc w:val="both"/>
        <w:rPr>
          <w:rFonts w:cs="Arial"/>
          <w:sz w:val="22"/>
          <w:szCs w:val="22"/>
          <w:lang w:val="en-US"/>
        </w:rPr>
      </w:pPr>
    </w:p>
    <w:p w14:paraId="1BAD8819" w14:textId="77777777" w:rsidR="00840508" w:rsidRPr="000B16C7" w:rsidRDefault="00354079" w:rsidP="00354079">
      <w:pPr>
        <w:spacing w:before="120" w:after="120" w:line="280" w:lineRule="auto"/>
        <w:jc w:val="both"/>
        <w:rPr>
          <w:rFonts w:cs="Arial"/>
          <w:sz w:val="22"/>
          <w:szCs w:val="22"/>
          <w:lang w:val="en-US"/>
        </w:rPr>
      </w:pPr>
      <w:r w:rsidRPr="000B16C7">
        <w:rPr>
          <w:rFonts w:cs="Arial"/>
          <w:sz w:val="22"/>
          <w:szCs w:val="22"/>
          <w:lang w:val="en-US"/>
        </w:rPr>
        <w:t>[insert the PARTIES, if any],</w:t>
      </w:r>
    </w:p>
    <w:p w14:paraId="1BAD881A" w14:textId="77777777" w:rsidR="00840508" w:rsidRPr="000B16C7" w:rsidRDefault="00840508" w:rsidP="00840508">
      <w:pPr>
        <w:spacing w:before="120" w:after="120" w:line="288" w:lineRule="auto"/>
        <w:jc w:val="both"/>
        <w:rPr>
          <w:rFonts w:cs="Arial"/>
          <w:sz w:val="22"/>
          <w:szCs w:val="22"/>
          <w:lang w:val="en-US"/>
        </w:rPr>
      </w:pPr>
    </w:p>
    <w:p w14:paraId="1BAD881B" w14:textId="77777777" w:rsidR="00840508" w:rsidRPr="000B16C7" w:rsidRDefault="00280584" w:rsidP="00D56845">
      <w:pPr>
        <w:spacing w:before="120" w:after="120" w:line="280" w:lineRule="auto"/>
        <w:jc w:val="both"/>
        <w:rPr>
          <w:rFonts w:cs="Arial"/>
          <w:sz w:val="22"/>
          <w:szCs w:val="22"/>
          <w:lang w:val="en-US"/>
        </w:rPr>
      </w:pPr>
      <w:r w:rsidRPr="000B16C7">
        <w:rPr>
          <w:rFonts w:cs="Arial"/>
          <w:sz w:val="22"/>
          <w:szCs w:val="22"/>
          <w:lang w:val="en-US"/>
        </w:rPr>
        <w:t xml:space="preserve">And, also, as Intervening Consenting </w:t>
      </w:r>
      <w:r w:rsidR="00D56845" w:rsidRPr="000B16C7">
        <w:rPr>
          <w:rFonts w:cs="Arial"/>
          <w:sz w:val="22"/>
          <w:szCs w:val="22"/>
          <w:lang w:val="en-US"/>
        </w:rPr>
        <w:t>Party</w:t>
      </w:r>
      <w:r w:rsidRPr="000B16C7">
        <w:rPr>
          <w:rFonts w:cs="Arial"/>
          <w:sz w:val="22"/>
          <w:szCs w:val="22"/>
          <w:lang w:val="en-US"/>
        </w:rPr>
        <w:t>;</w:t>
      </w:r>
    </w:p>
    <w:p w14:paraId="1BAD881C" w14:textId="77777777" w:rsidR="00840508" w:rsidRPr="000B16C7" w:rsidRDefault="00840508" w:rsidP="00840508">
      <w:pPr>
        <w:spacing w:before="120" w:after="120" w:line="288" w:lineRule="auto"/>
        <w:jc w:val="both"/>
        <w:rPr>
          <w:rFonts w:cs="Arial"/>
          <w:sz w:val="22"/>
          <w:szCs w:val="22"/>
          <w:lang w:val="en-US"/>
        </w:rPr>
      </w:pPr>
    </w:p>
    <w:p w14:paraId="1BAD881D" w14:textId="77777777" w:rsidR="00840508" w:rsidRPr="000B16C7" w:rsidRDefault="00354079" w:rsidP="00354079">
      <w:pPr>
        <w:spacing w:before="120" w:after="120" w:line="280" w:lineRule="auto"/>
        <w:jc w:val="both"/>
        <w:rPr>
          <w:rFonts w:cs="Arial"/>
          <w:sz w:val="22"/>
          <w:szCs w:val="22"/>
          <w:lang w:val="en-US"/>
        </w:rPr>
      </w:pPr>
      <w:r w:rsidRPr="000B16C7">
        <w:rPr>
          <w:rFonts w:cs="Arial"/>
          <w:b/>
          <w:sz w:val="22"/>
          <w:szCs w:val="22"/>
          <w:lang w:val="en-US"/>
        </w:rPr>
        <w:t>EMPRESA BRASILEIRA DE ADMINISTRAÇÃO DE PETRÓLEO E GÁS NATURAL S.A. – PRÉ-SAL PETRÓLEO S.A. – PPSA</w:t>
      </w:r>
      <w:r w:rsidRPr="000B16C7">
        <w:rPr>
          <w:rFonts w:cs="Arial"/>
          <w:sz w:val="22"/>
          <w:szCs w:val="22"/>
          <w:lang w:val="en-US"/>
        </w:rPr>
        <w:t xml:space="preserve">, a governmental entity organized as a private joint-stock company, under Decree No. 8,063 of August 1, 2013, based on the legislative authorization granted by Law No. 12,304 of August 2, 2010, with its principal place of business at SAUS Quadra 04, Edifício Victoria Office Tower, sala 725, Brasília, DF, and Main Office at Avenida Rio Branco, nº 1, 4º andar, Centro, Rio de Janeiro, RJ, enrolled in the National Register of Legal Entities of the Ministry of Finance (CNPJ/MF) under No. 18.738.727/0001-36, herein represented by its Chief Executive Officer, [insert name] as Manager of the </w:t>
      </w:r>
      <w:r w:rsidRPr="000B16C7">
        <w:rPr>
          <w:sz w:val="22"/>
          <w:szCs w:val="22"/>
          <w:lang w:val="en-US"/>
        </w:rPr>
        <w:t>Transfer of Rights Surplus Production Sharing Agreement</w:t>
      </w:r>
      <w:r w:rsidRPr="000B16C7">
        <w:rPr>
          <w:rFonts w:cs="Arial"/>
          <w:sz w:val="22"/>
          <w:szCs w:val="22"/>
          <w:lang w:val="en-US"/>
        </w:rPr>
        <w:t xml:space="preserve"> with respect to the non-contracted are of Norte de Atapu;</w:t>
      </w:r>
    </w:p>
    <w:p w14:paraId="1BAD881E" w14:textId="77777777" w:rsidR="00840508" w:rsidRPr="000B16C7" w:rsidRDefault="00840508" w:rsidP="00840508">
      <w:pPr>
        <w:spacing w:before="120" w:after="120" w:line="288" w:lineRule="auto"/>
        <w:jc w:val="both"/>
        <w:rPr>
          <w:rFonts w:cs="Arial"/>
          <w:sz w:val="22"/>
          <w:szCs w:val="22"/>
          <w:lang w:val="en-US"/>
        </w:rPr>
      </w:pPr>
    </w:p>
    <w:p w14:paraId="1BAD881F" w14:textId="77777777" w:rsidR="00840508" w:rsidRPr="000B16C7" w:rsidRDefault="00D56845" w:rsidP="00D56845">
      <w:pPr>
        <w:spacing w:before="120" w:after="120" w:line="280" w:lineRule="auto"/>
        <w:jc w:val="both"/>
        <w:rPr>
          <w:rFonts w:cs="Arial"/>
          <w:b/>
          <w:sz w:val="22"/>
          <w:szCs w:val="22"/>
          <w:lang w:val="en-US"/>
        </w:rPr>
      </w:pPr>
      <w:r w:rsidRPr="000B16C7">
        <w:rPr>
          <w:rFonts w:cs="Arial"/>
          <w:b/>
          <w:sz w:val="22"/>
          <w:szCs w:val="22"/>
          <w:lang w:val="en-US"/>
        </w:rPr>
        <w:t>WHEREAS</w:t>
      </w:r>
      <w:r w:rsidRPr="000B16C7">
        <w:rPr>
          <w:rFonts w:cs="Arial"/>
          <w:sz w:val="22"/>
          <w:szCs w:val="22"/>
          <w:lang w:val="en-US"/>
        </w:rPr>
        <w:t>:</w:t>
      </w:r>
    </w:p>
    <w:p w14:paraId="1BAD8820" w14:textId="77777777" w:rsidR="00840508" w:rsidRPr="000B16C7" w:rsidRDefault="00840508" w:rsidP="00840508">
      <w:pPr>
        <w:spacing w:before="120" w:after="120" w:line="288" w:lineRule="auto"/>
        <w:jc w:val="both"/>
        <w:rPr>
          <w:rFonts w:cs="Arial"/>
          <w:sz w:val="22"/>
          <w:szCs w:val="22"/>
          <w:lang w:val="en-US"/>
        </w:rPr>
      </w:pPr>
    </w:p>
    <w:p w14:paraId="1BAD8821" w14:textId="77777777" w:rsidR="00840508" w:rsidRPr="000B16C7" w:rsidRDefault="00354079" w:rsidP="00354079">
      <w:pPr>
        <w:pStyle w:val="PargrafodaLista"/>
        <w:numPr>
          <w:ilvl w:val="0"/>
          <w:numId w:val="65"/>
        </w:numPr>
        <w:spacing w:before="120" w:after="120" w:line="280" w:lineRule="auto"/>
        <w:jc w:val="both"/>
        <w:rPr>
          <w:rFonts w:cs="Arial"/>
          <w:sz w:val="22"/>
          <w:szCs w:val="22"/>
          <w:lang w:val="en-US"/>
        </w:rPr>
      </w:pPr>
      <w:r w:rsidRPr="000B16C7">
        <w:rPr>
          <w:rFonts w:cs="Arial"/>
          <w:sz w:val="22"/>
          <w:szCs w:val="22"/>
          <w:lang w:val="en-US"/>
        </w:rPr>
        <w:t xml:space="preserve">that the Production Individualization [Agreement] (hereinafter referred to as “AIP of </w:t>
      </w:r>
      <w:r w:rsidR="00E86606" w:rsidRPr="000B16C7">
        <w:rPr>
          <w:rFonts w:cs="Arial"/>
          <w:sz w:val="22"/>
          <w:szCs w:val="22"/>
          <w:lang w:val="en-US"/>
        </w:rPr>
        <w:t>[•]</w:t>
      </w:r>
      <w:r w:rsidRPr="000B16C7">
        <w:rPr>
          <w:rFonts w:cs="Arial"/>
          <w:sz w:val="22"/>
          <w:szCs w:val="22"/>
          <w:lang w:val="en-US"/>
        </w:rPr>
        <w:t xml:space="preserve">” or “CIP of </w:t>
      </w:r>
      <w:r w:rsidR="00E86606" w:rsidRPr="000B16C7">
        <w:rPr>
          <w:rFonts w:cs="Arial"/>
          <w:sz w:val="22"/>
          <w:szCs w:val="22"/>
          <w:lang w:val="en-US"/>
        </w:rPr>
        <w:t>[•]</w:t>
      </w:r>
      <w:r w:rsidRPr="000B16C7">
        <w:rPr>
          <w:rFonts w:cs="Arial"/>
          <w:sz w:val="22"/>
          <w:szCs w:val="22"/>
          <w:lang w:val="en-US"/>
        </w:rPr>
        <w:t>”) was entered into by and between the Federal Government, represented by PPSA and [insert the name of the Parties of the AIP] on [insert date] as to the shared deposit between the areas in the transfer of rights agreement [insert the name(s) of the area(s)] and the concession agreement [insert the name(s) of the area(s)] and the non-contracted area [insert the name(s) of the area(s)];</w:t>
      </w:r>
    </w:p>
    <w:p w14:paraId="1BAD8822" w14:textId="77777777" w:rsidR="00840508" w:rsidRPr="000B16C7" w:rsidRDefault="00354079" w:rsidP="00354079">
      <w:pPr>
        <w:pStyle w:val="PargrafodaLista"/>
        <w:numPr>
          <w:ilvl w:val="0"/>
          <w:numId w:val="65"/>
        </w:numPr>
        <w:spacing w:before="120" w:after="120" w:line="280" w:lineRule="auto"/>
        <w:jc w:val="both"/>
        <w:rPr>
          <w:rFonts w:cs="Arial"/>
          <w:sz w:val="22"/>
          <w:szCs w:val="22"/>
          <w:lang w:val="en-US"/>
        </w:rPr>
      </w:pPr>
      <w:r w:rsidRPr="000B16C7">
        <w:rPr>
          <w:rFonts w:cs="Arial"/>
          <w:sz w:val="22"/>
          <w:szCs w:val="22"/>
          <w:lang w:val="en-US"/>
        </w:rPr>
        <w:t xml:space="preserve">that the [AIP] of </w:t>
      </w:r>
      <w:r w:rsidR="00E86606" w:rsidRPr="000B16C7">
        <w:rPr>
          <w:rFonts w:cs="Arial"/>
          <w:sz w:val="22"/>
          <w:szCs w:val="22"/>
          <w:lang w:val="en-US"/>
        </w:rPr>
        <w:t>[•]</w:t>
      </w:r>
      <w:r w:rsidRPr="000B16C7">
        <w:rPr>
          <w:rFonts w:cs="Arial"/>
          <w:sz w:val="22"/>
          <w:szCs w:val="22"/>
          <w:lang w:val="en-US"/>
        </w:rPr>
        <w:t xml:space="preserve"> was submitted for approval of ANP through a letter dated </w:t>
      </w:r>
      <w:r w:rsidR="00E86606" w:rsidRPr="000B16C7">
        <w:rPr>
          <w:rFonts w:cs="Arial"/>
          <w:sz w:val="22"/>
          <w:szCs w:val="22"/>
          <w:lang w:val="en-US"/>
        </w:rPr>
        <w:t>[•]</w:t>
      </w:r>
      <w:r w:rsidRPr="000B16C7">
        <w:rPr>
          <w:rFonts w:cs="Arial"/>
          <w:sz w:val="22"/>
          <w:szCs w:val="22"/>
          <w:lang w:val="en-US"/>
        </w:rPr>
        <w:t xml:space="preserve"> and was approved by the ANP Resolution No. </w:t>
      </w:r>
      <w:r w:rsidR="00E86606" w:rsidRPr="000B16C7">
        <w:rPr>
          <w:rFonts w:cs="Arial"/>
          <w:sz w:val="22"/>
          <w:szCs w:val="22"/>
          <w:lang w:val="en-US"/>
        </w:rPr>
        <w:t>[•]</w:t>
      </w:r>
      <w:r w:rsidRPr="000B16C7">
        <w:rPr>
          <w:rFonts w:cs="Arial"/>
          <w:sz w:val="22"/>
          <w:szCs w:val="22"/>
          <w:lang w:val="en-US"/>
        </w:rPr>
        <w:t xml:space="preserve">, and [AIP] of </w:t>
      </w:r>
      <w:r w:rsidR="00E86606" w:rsidRPr="000B16C7">
        <w:rPr>
          <w:rFonts w:cs="Arial"/>
          <w:sz w:val="22"/>
          <w:szCs w:val="22"/>
          <w:lang w:val="en-US"/>
        </w:rPr>
        <w:t>[•]</w:t>
      </w:r>
      <w:r w:rsidRPr="000B16C7">
        <w:rPr>
          <w:rFonts w:cs="Arial"/>
          <w:sz w:val="22"/>
          <w:szCs w:val="22"/>
          <w:lang w:val="en-US"/>
        </w:rPr>
        <w:t xml:space="preserve"> become effective on </w:t>
      </w:r>
      <w:r w:rsidR="00E86606" w:rsidRPr="000B16C7">
        <w:rPr>
          <w:rFonts w:cs="Arial"/>
          <w:sz w:val="22"/>
          <w:szCs w:val="22"/>
          <w:lang w:val="en-US"/>
        </w:rPr>
        <w:t>[•]</w:t>
      </w:r>
      <w:r w:rsidRPr="000B16C7">
        <w:rPr>
          <w:rFonts w:cs="Arial"/>
          <w:sz w:val="22"/>
          <w:szCs w:val="22"/>
          <w:lang w:val="en-US"/>
        </w:rPr>
        <w:t>;</w:t>
      </w:r>
    </w:p>
    <w:p w14:paraId="1BAD8823" w14:textId="77777777" w:rsidR="00840508" w:rsidRPr="000B16C7" w:rsidRDefault="00354079" w:rsidP="00354079">
      <w:pPr>
        <w:pStyle w:val="PargrafodaLista"/>
        <w:numPr>
          <w:ilvl w:val="0"/>
          <w:numId w:val="65"/>
        </w:numPr>
        <w:spacing w:before="120" w:after="120" w:line="280" w:lineRule="auto"/>
        <w:jc w:val="both"/>
        <w:rPr>
          <w:rFonts w:cs="Arial"/>
          <w:sz w:val="22"/>
          <w:szCs w:val="22"/>
          <w:lang w:val="en-US"/>
        </w:rPr>
      </w:pPr>
      <w:r w:rsidRPr="000B16C7">
        <w:rPr>
          <w:rFonts w:cs="Arial"/>
          <w:sz w:val="22"/>
          <w:szCs w:val="22"/>
          <w:lang w:val="en-US"/>
        </w:rPr>
        <w:t>that the Transfer of Rights Surplus Production Sharing Agreement in the [insert the development area] Development Area in Santos Basin (hereinafter referred to as “Transfer of Rights Surplus Production Sharing Agreement”) was entered into on [insert the date of execution of the Transfer of Rights Surplus CPP] through the Ministry of Mines and Energy, to which PPSA is not a party, but acts a Manager;</w:t>
      </w:r>
    </w:p>
    <w:p w14:paraId="1BAD8824" w14:textId="77777777" w:rsidR="00840508" w:rsidRPr="000B16C7"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that, pursuant to Section Five of Annex X of the Transfer of Rights Surplus Production Sharing Agreement, PPSA has no undivided interest in the rights and obligations arising from the Transfer of Rights Surplus Production Sharing Agreement;</w:t>
      </w:r>
    </w:p>
    <w:p w14:paraId="1BAD8825" w14:textId="77777777" w:rsidR="00840508" w:rsidRPr="000B16C7"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t xml:space="preserve">that, as a result of the execution of the Transfer of Rights Surplus Production Sharing Agreement and the changes thereby in the legal relationships arising from the [AIP] of </w:t>
      </w:r>
      <w:r w:rsidR="00E86606" w:rsidRPr="000B16C7">
        <w:rPr>
          <w:rFonts w:cs="Arial"/>
          <w:sz w:val="22"/>
          <w:szCs w:val="22"/>
          <w:lang w:val="en-US"/>
        </w:rPr>
        <w:t>[•]</w:t>
      </w:r>
      <w:r w:rsidRPr="000B16C7">
        <w:rPr>
          <w:rFonts w:cs="Arial"/>
          <w:sz w:val="22"/>
          <w:szCs w:val="22"/>
          <w:lang w:val="en-US"/>
        </w:rPr>
        <w:t>, it is necessary to adjust it to the new legal reality, as authorized in the sole paragraph of art. 16 of ANP Resolution No. 25/2013;</w:t>
      </w:r>
    </w:p>
    <w:p w14:paraId="1BAD8826" w14:textId="77777777" w:rsidR="00DD3720" w:rsidRPr="000B16C7" w:rsidRDefault="00354079" w:rsidP="00354079">
      <w:pPr>
        <w:pStyle w:val="PargrafodaLista"/>
        <w:numPr>
          <w:ilvl w:val="0"/>
          <w:numId w:val="65"/>
        </w:numPr>
        <w:autoSpaceDE w:val="0"/>
        <w:autoSpaceDN w:val="0"/>
        <w:adjustRightInd w:val="0"/>
        <w:spacing w:before="120" w:after="120" w:line="280" w:lineRule="auto"/>
        <w:jc w:val="both"/>
        <w:rPr>
          <w:rFonts w:cs="Arial"/>
          <w:sz w:val="22"/>
          <w:szCs w:val="22"/>
          <w:lang w:val="en-US"/>
        </w:rPr>
      </w:pPr>
      <w:r w:rsidRPr="000B16C7">
        <w:rPr>
          <w:rFonts w:cs="Arial"/>
          <w:sz w:val="22"/>
          <w:szCs w:val="22"/>
          <w:lang w:val="en-US"/>
        </w:rPr>
        <w:lastRenderedPageBreak/>
        <w:t>that the surplus production of the Transfer of Rights Agreement in the Co-participated Area is developed in an area of projection identical to the Transfer of Rights Agreement subject to the AIP, which imposes the Co-participation Agreement to be observed under the Applicable Laws and Regulations; and</w:t>
      </w:r>
    </w:p>
    <w:p w14:paraId="2A77F4E1" w14:textId="77777777" w:rsidR="0062783B" w:rsidRPr="000B16C7" w:rsidRDefault="0062783B" w:rsidP="0062783B">
      <w:pPr>
        <w:pStyle w:val="PargrafodaLista"/>
        <w:numPr>
          <w:ilvl w:val="0"/>
          <w:numId w:val="65"/>
        </w:numPr>
        <w:spacing w:before="120" w:after="120" w:line="280" w:lineRule="auto"/>
        <w:ind w:left="644"/>
        <w:jc w:val="both"/>
        <w:rPr>
          <w:rFonts w:cs="Arial"/>
          <w:sz w:val="20"/>
          <w:szCs w:val="20"/>
          <w:lang w:val="en-US"/>
        </w:rPr>
      </w:pPr>
      <w:r w:rsidRPr="000B16C7">
        <w:rPr>
          <w:rFonts w:cs="Arial"/>
          <w:sz w:val="20"/>
          <w:szCs w:val="20"/>
          <w:lang w:val="en-US"/>
        </w:rPr>
        <w:t>pursuant to MME Ordinance No. 519/2021, the Production percentage between the Transfer of Rights Agreement and the Transfer of Rights</w:t>
      </w:r>
      <w:r w:rsidRPr="000B16C7">
        <w:rPr>
          <w:sz w:val="20"/>
          <w:lang w:val="en-US"/>
        </w:rPr>
        <w:t xml:space="preserve"> Surplus </w:t>
      </w:r>
      <w:r w:rsidRPr="000B16C7">
        <w:rPr>
          <w:rFonts w:cs="Arial"/>
          <w:sz w:val="20"/>
          <w:szCs w:val="20"/>
          <w:lang w:val="en-US"/>
        </w:rPr>
        <w:t>Production Sharing Agreement (of the Co-participated Area) shall be subject matter of the Co-participation Agreement;</w:t>
      </w:r>
    </w:p>
    <w:p w14:paraId="56FA1A4D" w14:textId="2A44E84C" w:rsidR="0062783B" w:rsidRPr="000B16C7" w:rsidRDefault="0062783B" w:rsidP="0062783B">
      <w:pPr>
        <w:pStyle w:val="PargrafodaLista"/>
        <w:numPr>
          <w:ilvl w:val="0"/>
          <w:numId w:val="65"/>
        </w:numPr>
        <w:autoSpaceDE w:val="0"/>
        <w:autoSpaceDN w:val="0"/>
        <w:adjustRightInd w:val="0"/>
        <w:spacing w:before="120" w:after="120" w:line="280" w:lineRule="auto"/>
        <w:jc w:val="both"/>
        <w:rPr>
          <w:rFonts w:cs="Arial"/>
          <w:sz w:val="20"/>
          <w:szCs w:val="20"/>
          <w:lang w:val="en-US"/>
        </w:rPr>
      </w:pPr>
      <w:r w:rsidRPr="000B16C7">
        <w:rPr>
          <w:rFonts w:cs="Arial"/>
          <w:sz w:val="20"/>
          <w:szCs w:val="20"/>
          <w:lang w:val="en-US"/>
        </w:rPr>
        <w:t>under MME Ordinance No. 519/2021, establishing the rules for the Co-participation Agreement, until the Effective Date of the Co-participation Agreement, the rules of the Transfer of Rights Agreement shall prevail, especially with respect to the contracting of goods and services and the original acquisition of the Production.</w:t>
      </w:r>
    </w:p>
    <w:p w14:paraId="53CFEF83" w14:textId="67D9D7F7" w:rsidR="0062783B" w:rsidRPr="000B16C7" w:rsidRDefault="0062783B" w:rsidP="0062783B">
      <w:pPr>
        <w:pStyle w:val="PargrafodaLista"/>
        <w:numPr>
          <w:ilvl w:val="0"/>
          <w:numId w:val="65"/>
        </w:numPr>
        <w:spacing w:before="120" w:after="120" w:line="280" w:lineRule="auto"/>
        <w:ind w:left="644"/>
        <w:jc w:val="both"/>
        <w:rPr>
          <w:rFonts w:cs="Arial"/>
          <w:sz w:val="20"/>
          <w:szCs w:val="20"/>
          <w:lang w:val="en-US"/>
        </w:rPr>
      </w:pPr>
      <w:r w:rsidRPr="000B16C7">
        <w:rPr>
          <w:sz w:val="20"/>
          <w:lang w:val="en-US"/>
        </w:rPr>
        <w:t>[</w:t>
      </w:r>
      <w:r w:rsidRPr="000B16C7">
        <w:rPr>
          <w:rFonts w:cs="Arial"/>
          <w:sz w:val="20"/>
          <w:szCs w:val="20"/>
          <w:lang w:val="en-US"/>
        </w:rPr>
        <w:t>insert information about the Co-participation Agreement executed, identifying parties, reference of the are to which it is related, effective date, site]; and</w:t>
      </w:r>
    </w:p>
    <w:p w14:paraId="6B2451E0" w14:textId="7493DEDE" w:rsidR="0062783B" w:rsidRPr="000B16C7" w:rsidRDefault="0062783B" w:rsidP="0062783B">
      <w:pPr>
        <w:pStyle w:val="PargrafodaLista"/>
        <w:numPr>
          <w:ilvl w:val="0"/>
          <w:numId w:val="65"/>
        </w:numPr>
        <w:spacing w:before="120" w:after="120" w:line="280" w:lineRule="auto"/>
        <w:ind w:left="644"/>
        <w:jc w:val="both"/>
        <w:rPr>
          <w:rFonts w:cs="Arial"/>
          <w:sz w:val="20"/>
          <w:szCs w:val="20"/>
          <w:lang w:val="en-US"/>
        </w:rPr>
      </w:pPr>
      <w:r w:rsidRPr="000B16C7">
        <w:rPr>
          <w:sz w:val="20"/>
          <w:lang w:val="en-US"/>
        </w:rPr>
        <w:t>[</w:t>
      </w:r>
      <w:r w:rsidRPr="000B16C7">
        <w:rPr>
          <w:rFonts w:cs="Arial"/>
          <w:sz w:val="20"/>
          <w:szCs w:val="20"/>
          <w:lang w:val="en-US"/>
        </w:rPr>
        <w:t>insert predetermination of production percentage agreement executed for the co-participated area, if any, identifying parties, reference of the area to which it is related, effective date, site].</w:t>
      </w:r>
    </w:p>
    <w:p w14:paraId="1BAD8828" w14:textId="77777777" w:rsidR="00840508" w:rsidRPr="000B16C7" w:rsidRDefault="00840508" w:rsidP="00840508">
      <w:pPr>
        <w:spacing w:before="120" w:after="120" w:line="288" w:lineRule="auto"/>
        <w:jc w:val="both"/>
        <w:rPr>
          <w:rFonts w:cs="Arial"/>
          <w:b/>
          <w:sz w:val="22"/>
          <w:szCs w:val="22"/>
          <w:lang w:val="en-US"/>
        </w:rPr>
      </w:pPr>
    </w:p>
    <w:p w14:paraId="1BAD8829" w14:textId="77777777" w:rsidR="00840508" w:rsidRPr="000B16C7" w:rsidRDefault="00354079" w:rsidP="00354079">
      <w:pPr>
        <w:spacing w:before="120" w:after="120" w:line="280" w:lineRule="auto"/>
        <w:jc w:val="both"/>
        <w:rPr>
          <w:rFonts w:cs="Arial"/>
          <w:sz w:val="22"/>
          <w:szCs w:val="22"/>
          <w:lang w:val="en-US"/>
        </w:rPr>
      </w:pPr>
      <w:r w:rsidRPr="000B16C7">
        <w:rPr>
          <w:b/>
          <w:sz w:val="22"/>
          <w:szCs w:val="22"/>
          <w:lang w:val="en-US"/>
        </w:rPr>
        <w:t>NOW, THEREFORE</w:t>
      </w:r>
      <w:r w:rsidRPr="000B16C7">
        <w:rPr>
          <w:sz w:val="22"/>
          <w:szCs w:val="22"/>
          <w:lang w:val="en-US"/>
        </w:rPr>
        <w:t>, the Parties decide</w:t>
      </w:r>
      <w:r w:rsidRPr="000B16C7">
        <w:rPr>
          <w:rFonts w:cs="Arial"/>
          <w:b/>
          <w:sz w:val="22"/>
          <w:szCs w:val="22"/>
          <w:lang w:val="en-US"/>
        </w:rPr>
        <w:t xml:space="preserve"> </w:t>
      </w:r>
      <w:r w:rsidRPr="000B16C7">
        <w:rPr>
          <w:rFonts w:cs="Arial"/>
          <w:sz w:val="22"/>
          <w:szCs w:val="22"/>
          <w:lang w:val="en-US"/>
        </w:rPr>
        <w:t xml:space="preserve">to enter into this </w:t>
      </w:r>
      <w:r w:rsidRPr="000B16C7">
        <w:rPr>
          <w:sz w:val="22"/>
          <w:szCs w:val="22"/>
          <w:lang w:val="en-US"/>
        </w:rPr>
        <w:t>Amendment</w:t>
      </w:r>
      <w:r w:rsidRPr="000B16C7">
        <w:rPr>
          <w:rFonts w:cs="Arial"/>
          <w:sz w:val="22"/>
          <w:szCs w:val="22"/>
          <w:lang w:val="en-US"/>
        </w:rPr>
        <w:t xml:space="preserve"> No. </w:t>
      </w:r>
      <w:r w:rsidR="00E86606" w:rsidRPr="000B16C7">
        <w:rPr>
          <w:rFonts w:cs="Arial"/>
          <w:sz w:val="22"/>
          <w:szCs w:val="22"/>
          <w:lang w:val="en-US"/>
        </w:rPr>
        <w:t>[•]</w:t>
      </w:r>
      <w:r w:rsidRPr="000B16C7">
        <w:rPr>
          <w:rFonts w:cs="Arial"/>
          <w:sz w:val="22"/>
          <w:szCs w:val="22"/>
          <w:lang w:val="en-US"/>
        </w:rPr>
        <w:t xml:space="preserve"> to [AIP] of </w:t>
      </w:r>
      <w:r w:rsidR="00E86606" w:rsidRPr="000B16C7">
        <w:rPr>
          <w:rFonts w:cs="Arial"/>
          <w:sz w:val="22"/>
          <w:szCs w:val="22"/>
          <w:lang w:val="en-US"/>
        </w:rPr>
        <w:t>[•]</w:t>
      </w:r>
      <w:r w:rsidRPr="000B16C7">
        <w:rPr>
          <w:rFonts w:cs="Arial"/>
          <w:sz w:val="22"/>
          <w:szCs w:val="22"/>
          <w:lang w:val="en-US"/>
        </w:rPr>
        <w:t xml:space="preserve"> (</w:t>
      </w:r>
      <w:r w:rsidRPr="000B16C7">
        <w:rPr>
          <w:sz w:val="22"/>
          <w:szCs w:val="22"/>
          <w:lang w:val="en-US"/>
        </w:rPr>
        <w:t>hereinafter referred to as</w:t>
      </w:r>
      <w:r w:rsidRPr="000B16C7">
        <w:rPr>
          <w:rFonts w:cs="Arial"/>
          <w:sz w:val="22"/>
          <w:szCs w:val="22"/>
          <w:lang w:val="en-US"/>
        </w:rPr>
        <w:t xml:space="preserve"> “Amendment”), which </w:t>
      </w:r>
      <w:r w:rsidRPr="000B16C7">
        <w:rPr>
          <w:sz w:val="22"/>
          <w:szCs w:val="22"/>
          <w:lang w:val="en-US"/>
        </w:rPr>
        <w:t>shall be governed</w:t>
      </w:r>
      <w:r w:rsidRPr="000B16C7">
        <w:rPr>
          <w:rFonts w:cs="Arial"/>
          <w:sz w:val="22"/>
          <w:szCs w:val="22"/>
          <w:lang w:val="en-US"/>
        </w:rPr>
        <w:t xml:space="preserve"> by the following terms and conditions:</w:t>
      </w:r>
    </w:p>
    <w:p w14:paraId="1BAD882A" w14:textId="77777777" w:rsidR="00DD3720" w:rsidRPr="000B16C7" w:rsidRDefault="00DD3720" w:rsidP="00840508">
      <w:pPr>
        <w:keepNext/>
        <w:spacing w:before="120" w:after="120" w:line="288" w:lineRule="auto"/>
        <w:jc w:val="center"/>
        <w:rPr>
          <w:rFonts w:cs="Arial"/>
          <w:b/>
          <w:sz w:val="22"/>
          <w:szCs w:val="22"/>
          <w:lang w:val="en-US"/>
        </w:rPr>
      </w:pPr>
    </w:p>
    <w:p w14:paraId="1BAD882B" w14:textId="77777777" w:rsidR="00840508" w:rsidRPr="000B16C7" w:rsidRDefault="00354079" w:rsidP="00354079">
      <w:pPr>
        <w:keepNext/>
        <w:spacing w:before="120" w:after="120" w:line="280" w:lineRule="auto"/>
        <w:jc w:val="center"/>
        <w:rPr>
          <w:rFonts w:cs="Arial"/>
          <w:b/>
          <w:sz w:val="22"/>
          <w:szCs w:val="22"/>
          <w:lang w:val="en-US"/>
        </w:rPr>
      </w:pPr>
      <w:r w:rsidRPr="000B16C7">
        <w:rPr>
          <w:rFonts w:cs="Arial"/>
          <w:b/>
          <w:sz w:val="22"/>
          <w:szCs w:val="22"/>
          <w:lang w:val="en-US"/>
        </w:rPr>
        <w:t>SECTION ONE</w:t>
      </w:r>
    </w:p>
    <w:p w14:paraId="1BAD882C" w14:textId="77777777" w:rsidR="00840508" w:rsidRPr="000B16C7" w:rsidRDefault="00354079" w:rsidP="00354079">
      <w:pPr>
        <w:keepNext/>
        <w:spacing w:before="120" w:after="120" w:line="280" w:lineRule="auto"/>
        <w:jc w:val="center"/>
        <w:rPr>
          <w:rFonts w:cs="Arial"/>
          <w:b/>
          <w:sz w:val="22"/>
          <w:szCs w:val="22"/>
          <w:lang w:val="en-US"/>
        </w:rPr>
      </w:pPr>
      <w:r w:rsidRPr="000B16C7">
        <w:rPr>
          <w:rFonts w:cs="Arial"/>
          <w:b/>
          <w:sz w:val="22"/>
          <w:szCs w:val="22"/>
          <w:lang w:val="en-US"/>
        </w:rPr>
        <w:t>PURPOSE</w:t>
      </w:r>
    </w:p>
    <w:p w14:paraId="1BAD882D" w14:textId="77777777" w:rsidR="00DD3720" w:rsidRPr="000B16C7" w:rsidRDefault="00DD3720" w:rsidP="00354079">
      <w:pPr>
        <w:keepNext/>
        <w:spacing w:before="120" w:after="120" w:line="280" w:lineRule="auto"/>
        <w:jc w:val="both"/>
        <w:rPr>
          <w:rFonts w:cs="Arial"/>
          <w:sz w:val="22"/>
          <w:szCs w:val="22"/>
          <w:lang w:val="en-US"/>
        </w:rPr>
      </w:pPr>
      <w:r w:rsidRPr="000B16C7">
        <w:rPr>
          <w:rFonts w:cs="Arial"/>
          <w:sz w:val="22"/>
          <w:szCs w:val="22"/>
          <w:lang w:val="en-US"/>
        </w:rPr>
        <w:t>1.1</w:t>
      </w:r>
      <w:r w:rsidRPr="000B16C7">
        <w:rPr>
          <w:rFonts w:cs="Arial"/>
          <w:sz w:val="22"/>
          <w:szCs w:val="22"/>
          <w:lang w:val="en-US"/>
        </w:rPr>
        <w:tab/>
      </w:r>
      <w:r w:rsidR="00354079" w:rsidRPr="000B16C7">
        <w:rPr>
          <w:rFonts w:cs="Arial"/>
          <w:sz w:val="22"/>
          <w:szCs w:val="22"/>
          <w:lang w:val="en-US"/>
        </w:rPr>
        <w:t xml:space="preserve">For this Amendment, the Parties decide to change the Parties of the [AIP] of </w:t>
      </w:r>
      <w:r w:rsidR="00E86606" w:rsidRPr="000B16C7">
        <w:rPr>
          <w:rFonts w:cs="Arial"/>
          <w:sz w:val="22"/>
          <w:szCs w:val="22"/>
          <w:lang w:val="en-US"/>
        </w:rPr>
        <w:t>[•]</w:t>
      </w:r>
      <w:r w:rsidR="00354079" w:rsidRPr="000B16C7">
        <w:rPr>
          <w:rFonts w:cs="Arial"/>
          <w:sz w:val="22"/>
          <w:szCs w:val="22"/>
          <w:lang w:val="en-US"/>
        </w:rPr>
        <w:t xml:space="preserve"> to include the new contracted party(ies), by virtue of the execution of the Transfer of Rights Surplus Production Sharing Agreement, as well as the inclusion of PPSA, representing the Federal Government, as Intervening Consenting Party, as follows:</w:t>
      </w:r>
    </w:p>
    <w:p w14:paraId="1BAD882E" w14:textId="77777777" w:rsidR="00DD3720" w:rsidRPr="000B16C7" w:rsidRDefault="00DD3720" w:rsidP="00DD3720">
      <w:pPr>
        <w:keepNext/>
        <w:spacing w:before="120" w:after="120" w:line="288" w:lineRule="auto"/>
        <w:jc w:val="both"/>
        <w:rPr>
          <w:rFonts w:cs="Arial"/>
          <w:sz w:val="22"/>
          <w:szCs w:val="22"/>
          <w:lang w:val="en-US"/>
        </w:rPr>
      </w:pPr>
    </w:p>
    <w:p w14:paraId="1BAD882F" w14:textId="77777777" w:rsidR="00DD3720" w:rsidRPr="000B16C7" w:rsidRDefault="00354079" w:rsidP="00354079">
      <w:pPr>
        <w:keepNext/>
        <w:spacing w:before="120" w:after="120" w:line="280" w:lineRule="auto"/>
        <w:jc w:val="both"/>
        <w:rPr>
          <w:rFonts w:cs="Arial"/>
          <w:sz w:val="22"/>
          <w:szCs w:val="22"/>
          <w:lang w:val="en-US"/>
        </w:rPr>
      </w:pPr>
      <w:r w:rsidRPr="000B16C7">
        <w:rPr>
          <w:rFonts w:cs="Arial"/>
          <w:sz w:val="22"/>
          <w:szCs w:val="22"/>
          <w:lang w:val="en-US"/>
        </w:rPr>
        <w:t>As a Party</w:t>
      </w:r>
      <w:r w:rsidR="00DD3720" w:rsidRPr="000B16C7">
        <w:rPr>
          <w:rFonts w:cs="Arial"/>
          <w:sz w:val="22"/>
          <w:szCs w:val="22"/>
          <w:lang w:val="en-US"/>
        </w:rPr>
        <w:t xml:space="preserve"> </w:t>
      </w:r>
    </w:p>
    <w:p w14:paraId="1BAD8830" w14:textId="77777777" w:rsidR="00DD3720" w:rsidRPr="000B16C7" w:rsidRDefault="00354079" w:rsidP="00354079">
      <w:pPr>
        <w:keepNext/>
        <w:spacing w:before="120" w:after="120" w:line="280" w:lineRule="auto"/>
        <w:jc w:val="both"/>
        <w:rPr>
          <w:rFonts w:cs="Arial"/>
          <w:sz w:val="22"/>
          <w:szCs w:val="22"/>
          <w:lang w:val="en-US"/>
        </w:rPr>
      </w:pPr>
      <w:r w:rsidRPr="000B16C7">
        <w:rPr>
          <w:rFonts w:cs="Arial"/>
          <w:sz w:val="22"/>
          <w:szCs w:val="22"/>
          <w:lang w:val="en-US"/>
        </w:rPr>
        <w:t>[insert the PARTIES, including PPSA, in case of Atapu],</w:t>
      </w:r>
    </w:p>
    <w:p w14:paraId="1BAD8831" w14:textId="77777777" w:rsidR="00DD3720" w:rsidRPr="000B16C7" w:rsidRDefault="00DD3720" w:rsidP="00DD3720">
      <w:pPr>
        <w:keepNext/>
        <w:spacing w:before="120" w:after="120" w:line="288" w:lineRule="auto"/>
        <w:jc w:val="both"/>
        <w:rPr>
          <w:rFonts w:cs="Arial"/>
          <w:sz w:val="22"/>
          <w:szCs w:val="22"/>
          <w:lang w:val="en-US"/>
        </w:rPr>
      </w:pPr>
    </w:p>
    <w:p w14:paraId="1BAD8832" w14:textId="77777777" w:rsidR="00DD3720" w:rsidRPr="000B16C7" w:rsidRDefault="00354079" w:rsidP="00354079">
      <w:pPr>
        <w:keepNext/>
        <w:spacing w:before="120" w:after="120" w:line="280" w:lineRule="auto"/>
        <w:jc w:val="both"/>
        <w:rPr>
          <w:rFonts w:cs="Arial"/>
          <w:sz w:val="22"/>
          <w:szCs w:val="22"/>
          <w:lang w:val="en-US"/>
        </w:rPr>
      </w:pPr>
      <w:r w:rsidRPr="000B16C7">
        <w:rPr>
          <w:rFonts w:cs="Arial"/>
          <w:sz w:val="22"/>
          <w:szCs w:val="22"/>
          <w:lang w:val="en-US"/>
        </w:rPr>
        <w:t>As Intervening Consenting Party</w:t>
      </w:r>
      <w:r w:rsidR="00DD3720" w:rsidRPr="000B16C7">
        <w:rPr>
          <w:rFonts w:cs="Arial"/>
          <w:sz w:val="22"/>
          <w:szCs w:val="22"/>
          <w:lang w:val="en-US"/>
        </w:rPr>
        <w:t xml:space="preserve"> </w:t>
      </w:r>
    </w:p>
    <w:p w14:paraId="1BAD8833" w14:textId="77777777" w:rsidR="00DD3720" w:rsidRPr="000B16C7" w:rsidRDefault="00354079" w:rsidP="00354079">
      <w:pPr>
        <w:spacing w:before="120" w:after="120" w:line="280" w:lineRule="auto"/>
        <w:jc w:val="both"/>
        <w:rPr>
          <w:rFonts w:cs="Arial"/>
          <w:sz w:val="22"/>
          <w:szCs w:val="22"/>
          <w:lang w:val="en-US"/>
        </w:rPr>
      </w:pPr>
      <w:r w:rsidRPr="000B16C7">
        <w:rPr>
          <w:rFonts w:cs="Arial"/>
          <w:sz w:val="22"/>
          <w:szCs w:val="22"/>
          <w:lang w:val="en-US"/>
        </w:rPr>
        <w:t>[insert PPSA]</w:t>
      </w:r>
    </w:p>
    <w:p w14:paraId="1BAD8834" w14:textId="77777777" w:rsidR="0094413D" w:rsidRPr="000B16C7" w:rsidRDefault="0094413D" w:rsidP="00DD3720">
      <w:pPr>
        <w:spacing w:before="120" w:after="120" w:line="288" w:lineRule="auto"/>
        <w:jc w:val="both"/>
        <w:rPr>
          <w:rFonts w:cs="Arial"/>
          <w:sz w:val="22"/>
          <w:szCs w:val="22"/>
          <w:lang w:val="en-US"/>
        </w:rPr>
      </w:pPr>
    </w:p>
    <w:p w14:paraId="1BAD8835" w14:textId="77777777" w:rsidR="0094413D" w:rsidRPr="000B16C7" w:rsidRDefault="0094413D" w:rsidP="00DD3720">
      <w:pPr>
        <w:spacing w:before="120" w:after="120" w:line="288" w:lineRule="auto"/>
        <w:jc w:val="both"/>
        <w:rPr>
          <w:rFonts w:cs="Arial"/>
          <w:sz w:val="22"/>
          <w:szCs w:val="22"/>
          <w:lang w:val="en-US"/>
        </w:rPr>
      </w:pPr>
    </w:p>
    <w:p w14:paraId="1BAD8836" w14:textId="77777777" w:rsidR="0094413D" w:rsidRPr="000B16C7" w:rsidRDefault="0094413D" w:rsidP="00DD3720">
      <w:pPr>
        <w:spacing w:before="120" w:after="120" w:line="288" w:lineRule="auto"/>
        <w:jc w:val="both"/>
        <w:rPr>
          <w:rFonts w:cs="Arial"/>
          <w:sz w:val="22"/>
          <w:szCs w:val="22"/>
          <w:lang w:val="en-US"/>
        </w:rPr>
      </w:pPr>
    </w:p>
    <w:p w14:paraId="1BAD8837" w14:textId="29920490" w:rsidR="00840508" w:rsidRPr="000B16C7" w:rsidRDefault="00354079" w:rsidP="00354079">
      <w:pPr>
        <w:pStyle w:val="Corpodetexto"/>
        <w:keepNext/>
        <w:spacing w:before="120" w:after="120" w:line="280" w:lineRule="auto"/>
        <w:ind w:left="544" w:hanging="544"/>
        <w:jc w:val="center"/>
        <w:rPr>
          <w:rFonts w:cs="Arial"/>
          <w:b/>
          <w:szCs w:val="22"/>
          <w:lang w:val="en-US"/>
        </w:rPr>
      </w:pPr>
      <w:r w:rsidRPr="000B16C7">
        <w:rPr>
          <w:rFonts w:cs="Arial"/>
          <w:b/>
          <w:szCs w:val="22"/>
          <w:lang w:val="en-US"/>
        </w:rPr>
        <w:lastRenderedPageBreak/>
        <w:t>SECTION TWO</w:t>
      </w:r>
    </w:p>
    <w:p w14:paraId="7BAAB011" w14:textId="77777777" w:rsidR="00CD66FC" w:rsidRPr="000B16C7" w:rsidRDefault="00CD66FC" w:rsidP="00CD66FC">
      <w:pPr>
        <w:pStyle w:val="Corpodetexto"/>
        <w:keepNext/>
        <w:spacing w:before="120" w:after="120" w:line="280" w:lineRule="auto"/>
        <w:ind w:left="544" w:hanging="544"/>
        <w:jc w:val="center"/>
        <w:rPr>
          <w:rFonts w:cs="Arial"/>
          <w:b/>
          <w:sz w:val="20"/>
          <w:lang w:val="en-US"/>
        </w:rPr>
      </w:pPr>
      <w:r w:rsidRPr="000B16C7">
        <w:rPr>
          <w:rFonts w:cs="Arial"/>
          <w:b/>
          <w:sz w:val="20"/>
          <w:lang w:val="en-US"/>
        </w:rPr>
        <w:t>NEW SHARES</w:t>
      </w:r>
    </w:p>
    <w:p w14:paraId="61C5C886" w14:textId="77777777" w:rsidR="00CD66FC" w:rsidRPr="000B16C7" w:rsidRDefault="00CD66FC" w:rsidP="00354079">
      <w:pPr>
        <w:pStyle w:val="Corpodetexto"/>
        <w:keepNext/>
        <w:spacing w:before="120" w:after="120" w:line="280" w:lineRule="auto"/>
        <w:ind w:left="544" w:hanging="544"/>
        <w:jc w:val="center"/>
        <w:rPr>
          <w:rFonts w:cs="Arial"/>
          <w:b/>
          <w:szCs w:val="22"/>
          <w:lang w:val="en-US"/>
        </w:rPr>
      </w:pPr>
    </w:p>
    <w:p w14:paraId="554C4C70" w14:textId="47A83394" w:rsidR="00CD66FC" w:rsidRPr="000B16C7" w:rsidRDefault="00CD66FC" w:rsidP="00CD66FC">
      <w:pPr>
        <w:spacing w:before="120" w:after="120" w:line="280" w:lineRule="auto"/>
        <w:jc w:val="both"/>
        <w:rPr>
          <w:rFonts w:cs="Arial"/>
          <w:sz w:val="20"/>
          <w:szCs w:val="20"/>
          <w:lang w:val="en-US"/>
        </w:rPr>
      </w:pPr>
      <w:r w:rsidRPr="000B16C7">
        <w:rPr>
          <w:rFonts w:cs="Arial"/>
          <w:sz w:val="20"/>
          <w:szCs w:val="20"/>
          <w:lang w:val="en-US"/>
        </w:rPr>
        <w:t xml:space="preserve">2.1 The Contracted Parties and Concessionaires shall hold, as of the Date of Beginning of the Efficacy of the Co-participation Agreement, the following shares of the Shared Deposit: </w:t>
      </w:r>
    </w:p>
    <w:p w14:paraId="6B1D43D8" w14:textId="77777777" w:rsidR="00CD66FC" w:rsidRPr="000B16C7" w:rsidRDefault="00CD66FC" w:rsidP="00CD66FC">
      <w:pPr>
        <w:spacing w:before="120" w:after="120" w:line="280" w:lineRule="auto"/>
        <w:jc w:val="both"/>
        <w:rPr>
          <w:rFonts w:cs="Arial"/>
          <w:sz w:val="20"/>
          <w:szCs w:val="20"/>
          <w:lang w:val="en-US"/>
        </w:rPr>
      </w:pPr>
      <w:r w:rsidRPr="000B16C7">
        <w:rPr>
          <w:rFonts w:cs="Arial"/>
          <w:sz w:val="20"/>
          <w:szCs w:val="20"/>
          <w:lang w:val="en-US"/>
        </w:rPr>
        <w:t>Area of [•]]</w:t>
      </w:r>
    </w:p>
    <w:p w14:paraId="5CC0A988" w14:textId="77777777" w:rsidR="00CD66FC" w:rsidRPr="000B16C7" w:rsidRDefault="00CD66FC" w:rsidP="00CD66FC">
      <w:pPr>
        <w:spacing w:before="120" w:after="120" w:line="280" w:lineRule="auto"/>
        <w:jc w:val="both"/>
        <w:rPr>
          <w:rFonts w:cs="Arial"/>
          <w:sz w:val="20"/>
          <w:szCs w:val="20"/>
          <w:lang w:val="en-US"/>
        </w:rPr>
      </w:pPr>
      <w:r w:rsidRPr="000B16C7">
        <w:rPr>
          <w:rFonts w:cs="Arial"/>
          <w:sz w:val="20"/>
          <w:szCs w:val="20"/>
          <w:lang w:val="en-US"/>
        </w:rPr>
        <w:t>(insert names of the companies and the corresponding percentage)</w:t>
      </w:r>
    </w:p>
    <w:p w14:paraId="660B7CD1" w14:textId="77777777" w:rsidR="00CD66FC" w:rsidRPr="000B16C7" w:rsidRDefault="00CD66FC" w:rsidP="00CD66FC">
      <w:pPr>
        <w:keepNext/>
        <w:autoSpaceDE w:val="0"/>
        <w:autoSpaceDN w:val="0"/>
        <w:adjustRightInd w:val="0"/>
        <w:spacing w:before="120" w:after="120" w:line="280" w:lineRule="auto"/>
        <w:jc w:val="center"/>
        <w:rPr>
          <w:rFonts w:cs="Arial"/>
          <w:b/>
          <w:bCs/>
          <w:sz w:val="22"/>
          <w:szCs w:val="22"/>
          <w:lang w:val="en-US"/>
        </w:rPr>
      </w:pPr>
    </w:p>
    <w:p w14:paraId="5FC4DA8B" w14:textId="7B9D8BDC" w:rsidR="00CD66FC" w:rsidRPr="000B16C7" w:rsidRDefault="00CD66FC" w:rsidP="00CD66FC">
      <w:pPr>
        <w:keepNext/>
        <w:autoSpaceDE w:val="0"/>
        <w:autoSpaceDN w:val="0"/>
        <w:adjustRightInd w:val="0"/>
        <w:spacing w:before="120" w:after="120" w:line="280" w:lineRule="auto"/>
        <w:jc w:val="center"/>
        <w:rPr>
          <w:rFonts w:cs="Arial"/>
          <w:b/>
          <w:bCs/>
          <w:sz w:val="22"/>
          <w:szCs w:val="22"/>
          <w:lang w:val="en-US"/>
        </w:rPr>
      </w:pPr>
      <w:r w:rsidRPr="000B16C7">
        <w:rPr>
          <w:rFonts w:cs="Arial"/>
          <w:b/>
          <w:bCs/>
          <w:sz w:val="22"/>
          <w:szCs w:val="22"/>
          <w:lang w:val="en-US"/>
        </w:rPr>
        <w:t>SECTION THREE</w:t>
      </w:r>
    </w:p>
    <w:p w14:paraId="72E64785" w14:textId="77777777" w:rsidR="00CD66FC" w:rsidRPr="000B16C7" w:rsidRDefault="00CD66FC" w:rsidP="00354079">
      <w:pPr>
        <w:pStyle w:val="Corpodetexto"/>
        <w:keepNext/>
        <w:spacing w:before="120" w:after="120" w:line="280" w:lineRule="auto"/>
        <w:ind w:left="544" w:hanging="544"/>
        <w:jc w:val="center"/>
        <w:rPr>
          <w:rFonts w:cs="Arial"/>
          <w:b/>
          <w:szCs w:val="22"/>
          <w:lang w:val="en-US"/>
        </w:rPr>
      </w:pPr>
    </w:p>
    <w:p w14:paraId="1BAD8838" w14:textId="41D06603" w:rsidR="00840508" w:rsidRPr="000B16C7" w:rsidRDefault="00D56845" w:rsidP="00354079">
      <w:pPr>
        <w:pStyle w:val="Corpodetexto"/>
        <w:keepNext/>
        <w:spacing w:before="120" w:after="120" w:line="280" w:lineRule="auto"/>
        <w:ind w:left="544" w:hanging="544"/>
        <w:jc w:val="center"/>
        <w:rPr>
          <w:rFonts w:cs="Arial"/>
          <w:b/>
          <w:szCs w:val="22"/>
        </w:rPr>
      </w:pPr>
      <w:r w:rsidRPr="000B16C7">
        <w:rPr>
          <w:rFonts w:cs="Arial"/>
          <w:b/>
          <w:szCs w:val="22"/>
        </w:rPr>
        <w:t>GENERAL PROVISIONS</w:t>
      </w:r>
    </w:p>
    <w:p w14:paraId="1BAD8839" w14:textId="77777777" w:rsidR="00840508" w:rsidRPr="000B16C7" w:rsidRDefault="00840508" w:rsidP="00811F99">
      <w:pPr>
        <w:pStyle w:val="PargrafodaLista"/>
        <w:numPr>
          <w:ilvl w:val="0"/>
          <w:numId w:val="64"/>
        </w:numPr>
        <w:spacing w:before="120" w:after="120" w:line="288" w:lineRule="auto"/>
        <w:jc w:val="both"/>
        <w:rPr>
          <w:rFonts w:cs="Arial"/>
          <w:bCs/>
          <w:i/>
          <w:vanish/>
          <w:sz w:val="22"/>
          <w:szCs w:val="22"/>
          <w:u w:val="single"/>
        </w:rPr>
      </w:pPr>
    </w:p>
    <w:p w14:paraId="1BAD883A" w14:textId="4B2AAE4E" w:rsidR="00840508" w:rsidRPr="000B16C7" w:rsidRDefault="00354079" w:rsidP="00CD66FC">
      <w:pPr>
        <w:pStyle w:val="Corpodetexto"/>
        <w:numPr>
          <w:ilvl w:val="1"/>
          <w:numId w:val="78"/>
        </w:numPr>
        <w:spacing w:before="120" w:after="120" w:line="280" w:lineRule="auto"/>
        <w:rPr>
          <w:rFonts w:cs="Arial"/>
          <w:b/>
          <w:szCs w:val="22"/>
          <w:lang w:val="en-US"/>
        </w:rPr>
      </w:pPr>
      <w:r w:rsidRPr="000B16C7">
        <w:rPr>
          <w:rFonts w:cs="Arial"/>
          <w:i/>
          <w:szCs w:val="22"/>
          <w:u w:val="single"/>
          <w:lang w:val="en-US"/>
        </w:rPr>
        <w:t>Disclosure</w:t>
      </w:r>
      <w:r w:rsidRPr="000B16C7">
        <w:rPr>
          <w:rFonts w:cs="Arial"/>
          <w:i/>
          <w:szCs w:val="22"/>
          <w:lang w:val="en-US"/>
        </w:rPr>
        <w:t>.</w:t>
      </w:r>
      <w:r w:rsidR="00840508" w:rsidRPr="000B16C7">
        <w:rPr>
          <w:rFonts w:cs="Arial"/>
          <w:szCs w:val="22"/>
          <w:lang w:val="en-US"/>
        </w:rPr>
        <w:t xml:space="preserve"> </w:t>
      </w:r>
      <w:r w:rsidRPr="000B16C7">
        <w:rPr>
          <w:rFonts w:cs="Arial"/>
          <w:szCs w:val="22"/>
          <w:lang w:val="en-US"/>
        </w:rPr>
        <w:t xml:space="preserve">ANP shall cause all or part of the terms of this Amendment to be published in the Federal Official Gazette, for validity </w:t>
      </w:r>
      <w:r w:rsidRPr="000B16C7">
        <w:rPr>
          <w:rFonts w:cs="Arial"/>
          <w:i/>
          <w:szCs w:val="22"/>
          <w:u w:val="single"/>
          <w:lang w:val="en-US"/>
        </w:rPr>
        <w:t>erga omnes</w:t>
      </w:r>
      <w:r w:rsidRPr="000B16C7">
        <w:rPr>
          <w:rFonts w:cs="Arial"/>
          <w:szCs w:val="22"/>
          <w:lang w:val="en-US"/>
        </w:rPr>
        <w:t>.</w:t>
      </w:r>
    </w:p>
    <w:p w14:paraId="0A445FAA" w14:textId="77777777" w:rsidR="00930640" w:rsidRPr="000B16C7" w:rsidRDefault="00354079" w:rsidP="002548CE">
      <w:pPr>
        <w:pStyle w:val="Corpodetexto"/>
        <w:numPr>
          <w:ilvl w:val="1"/>
          <w:numId w:val="78"/>
        </w:numPr>
        <w:spacing w:before="120" w:after="120" w:line="280" w:lineRule="auto"/>
        <w:rPr>
          <w:rFonts w:cs="Arial"/>
          <w:szCs w:val="22"/>
          <w:lang w:val="en-US"/>
        </w:rPr>
      </w:pPr>
      <w:r w:rsidRPr="000B16C7">
        <w:rPr>
          <w:rFonts w:cs="Arial"/>
          <w:i/>
          <w:szCs w:val="22"/>
          <w:u w:val="single"/>
          <w:lang w:val="en-US"/>
        </w:rPr>
        <w:t>Effectiveness</w:t>
      </w:r>
      <w:r w:rsidRPr="000B16C7">
        <w:rPr>
          <w:rFonts w:cs="Arial"/>
          <w:i/>
          <w:szCs w:val="22"/>
          <w:lang w:val="en-US"/>
        </w:rPr>
        <w:t>.</w:t>
      </w:r>
      <w:r w:rsidR="00840508" w:rsidRPr="000B16C7">
        <w:rPr>
          <w:rFonts w:cs="Arial"/>
          <w:szCs w:val="22"/>
          <w:lang w:val="en-US"/>
        </w:rPr>
        <w:t xml:space="preserve"> </w:t>
      </w:r>
      <w:r w:rsidR="002548CE" w:rsidRPr="000B16C7">
        <w:rPr>
          <w:rFonts w:cs="Arial"/>
          <w:szCs w:val="22"/>
          <w:lang w:val="en-US"/>
        </w:rPr>
        <w:t>The provisions of this Addendum shall be effective as of the Date of Beginning of the Efficacy of the Co-participation Agreement.</w:t>
      </w:r>
    </w:p>
    <w:p w14:paraId="1BAD883C" w14:textId="77777777" w:rsidR="00840508" w:rsidRPr="000B16C7" w:rsidRDefault="00354079" w:rsidP="002548CE">
      <w:pPr>
        <w:pStyle w:val="Corpodetexto"/>
        <w:numPr>
          <w:ilvl w:val="1"/>
          <w:numId w:val="78"/>
        </w:numPr>
        <w:spacing w:before="120" w:after="120" w:line="280" w:lineRule="auto"/>
        <w:rPr>
          <w:rFonts w:cs="Arial"/>
          <w:b/>
          <w:szCs w:val="22"/>
          <w:lang w:val="en-US"/>
        </w:rPr>
      </w:pPr>
      <w:r w:rsidRPr="000B16C7">
        <w:rPr>
          <w:rFonts w:cs="Arial"/>
          <w:i/>
          <w:szCs w:val="22"/>
          <w:u w:val="single"/>
          <w:lang w:val="en-US"/>
        </w:rPr>
        <w:t>Ratification</w:t>
      </w:r>
      <w:r w:rsidRPr="000B16C7">
        <w:rPr>
          <w:rFonts w:cs="Arial"/>
          <w:i/>
          <w:szCs w:val="22"/>
          <w:lang w:val="en-US"/>
        </w:rPr>
        <w:t>.</w:t>
      </w:r>
      <w:r w:rsidR="00840508" w:rsidRPr="000B16C7">
        <w:rPr>
          <w:rFonts w:cs="Arial"/>
          <w:szCs w:val="22"/>
          <w:lang w:val="en-US"/>
        </w:rPr>
        <w:t xml:space="preserve"> </w:t>
      </w:r>
      <w:r w:rsidRPr="000B16C7">
        <w:rPr>
          <w:rFonts w:cs="Arial"/>
          <w:szCs w:val="22"/>
          <w:lang w:val="en-US"/>
        </w:rPr>
        <w:t xml:space="preserve">All other terms, clauses, and conditions of [AIP] of </w:t>
      </w:r>
      <w:r w:rsidR="00E86606" w:rsidRPr="000B16C7">
        <w:rPr>
          <w:rFonts w:cs="Arial"/>
          <w:szCs w:val="22"/>
          <w:lang w:val="en-US"/>
        </w:rPr>
        <w:t>[•]</w:t>
      </w:r>
      <w:r w:rsidRPr="000B16C7">
        <w:rPr>
          <w:rFonts w:cs="Arial"/>
          <w:szCs w:val="22"/>
          <w:lang w:val="en-US"/>
        </w:rPr>
        <w:t xml:space="preserve"> not expressly amended by or conflicting with this Amendment are herein expressly and fully ratified by the Parties, without any reservation, remaining unchanged and in full force and effect.</w:t>
      </w:r>
    </w:p>
    <w:p w14:paraId="1BAD883D" w14:textId="77777777" w:rsidR="00840508" w:rsidRPr="000B16C7" w:rsidRDefault="00840508" w:rsidP="00840508">
      <w:pPr>
        <w:pStyle w:val="PargrafodaLista"/>
        <w:rPr>
          <w:rFonts w:cs="Arial"/>
          <w:sz w:val="22"/>
          <w:szCs w:val="22"/>
          <w:lang w:val="en-US"/>
        </w:rPr>
      </w:pPr>
    </w:p>
    <w:p w14:paraId="1BAD883E" w14:textId="77777777" w:rsidR="00840508" w:rsidRPr="000B16C7" w:rsidRDefault="00840508" w:rsidP="00840508">
      <w:pPr>
        <w:pStyle w:val="PargrafodaLista"/>
        <w:rPr>
          <w:rFonts w:cs="Arial"/>
          <w:sz w:val="22"/>
          <w:szCs w:val="22"/>
          <w:lang w:val="en-US"/>
        </w:rPr>
      </w:pPr>
    </w:p>
    <w:p w14:paraId="1BAD883F" w14:textId="00FDEFA4" w:rsidR="00840508" w:rsidRPr="000B16C7" w:rsidRDefault="00354079" w:rsidP="00354079">
      <w:pPr>
        <w:keepNext/>
        <w:autoSpaceDE w:val="0"/>
        <w:autoSpaceDN w:val="0"/>
        <w:adjustRightInd w:val="0"/>
        <w:spacing w:before="120" w:after="120" w:line="280" w:lineRule="auto"/>
        <w:jc w:val="center"/>
        <w:rPr>
          <w:rFonts w:cs="Arial"/>
          <w:b/>
          <w:bCs/>
          <w:sz w:val="22"/>
          <w:szCs w:val="22"/>
          <w:lang w:val="en-US"/>
        </w:rPr>
      </w:pPr>
      <w:r w:rsidRPr="000B16C7">
        <w:rPr>
          <w:rFonts w:cs="Arial"/>
          <w:b/>
          <w:bCs/>
          <w:sz w:val="22"/>
          <w:szCs w:val="22"/>
          <w:lang w:val="en-US"/>
        </w:rPr>
        <w:t xml:space="preserve">SECTION </w:t>
      </w:r>
      <w:r w:rsidR="00CD66FC" w:rsidRPr="000B16C7">
        <w:rPr>
          <w:rFonts w:cs="Arial"/>
          <w:b/>
          <w:bCs/>
          <w:sz w:val="22"/>
          <w:szCs w:val="22"/>
          <w:lang w:val="en-US"/>
        </w:rPr>
        <w:t>FOUR</w:t>
      </w:r>
    </w:p>
    <w:p w14:paraId="1BAD8840" w14:textId="77777777" w:rsidR="00840508" w:rsidRPr="000B16C7" w:rsidRDefault="00354079" w:rsidP="00354079">
      <w:pPr>
        <w:keepNext/>
        <w:autoSpaceDE w:val="0"/>
        <w:autoSpaceDN w:val="0"/>
        <w:adjustRightInd w:val="0"/>
        <w:spacing w:before="120" w:after="120" w:line="280" w:lineRule="auto"/>
        <w:jc w:val="center"/>
        <w:rPr>
          <w:rFonts w:cs="Arial"/>
          <w:b/>
          <w:bCs/>
          <w:sz w:val="22"/>
          <w:szCs w:val="22"/>
          <w:lang w:val="en-US"/>
        </w:rPr>
      </w:pPr>
      <w:r w:rsidRPr="000B16C7">
        <w:rPr>
          <w:rFonts w:cs="Arial"/>
          <w:b/>
          <w:bCs/>
          <w:sz w:val="22"/>
          <w:szCs w:val="22"/>
          <w:lang w:val="en-US"/>
        </w:rPr>
        <w:t>GOVERNING LAW AND DISPUTE RESOLUTION</w:t>
      </w:r>
    </w:p>
    <w:p w14:paraId="1BAD8841" w14:textId="77777777" w:rsidR="00840508" w:rsidRPr="000B16C7" w:rsidRDefault="00840508" w:rsidP="00CD66FC">
      <w:pPr>
        <w:pStyle w:val="PargrafodaLista"/>
        <w:numPr>
          <w:ilvl w:val="0"/>
          <w:numId w:val="78"/>
        </w:numPr>
        <w:spacing w:before="120" w:after="120" w:line="288" w:lineRule="auto"/>
        <w:jc w:val="both"/>
        <w:rPr>
          <w:rFonts w:cs="Arial"/>
          <w:bCs/>
          <w:vanish/>
          <w:sz w:val="22"/>
          <w:szCs w:val="22"/>
          <w:lang w:val="en-US"/>
        </w:rPr>
      </w:pPr>
    </w:p>
    <w:p w14:paraId="1BAD8842" w14:textId="77777777" w:rsidR="00840508" w:rsidRPr="000B16C7" w:rsidRDefault="00354079" w:rsidP="00CD66FC">
      <w:pPr>
        <w:pStyle w:val="Corpodetexto"/>
        <w:numPr>
          <w:ilvl w:val="1"/>
          <w:numId w:val="78"/>
        </w:numPr>
        <w:spacing w:before="120" w:after="120" w:line="280" w:lineRule="auto"/>
        <w:rPr>
          <w:rFonts w:cs="Arial"/>
          <w:szCs w:val="22"/>
          <w:lang w:val="en-US"/>
        </w:rPr>
      </w:pPr>
      <w:r w:rsidRPr="000B16C7">
        <w:rPr>
          <w:rFonts w:cs="Arial"/>
          <w:szCs w:val="22"/>
          <w:lang w:val="en-US"/>
        </w:rPr>
        <w:t>This Amendment shall be executed, governed, and construed pursuant to the laws of the Federative Republic of Brazil.</w:t>
      </w:r>
    </w:p>
    <w:p w14:paraId="1BAD8843" w14:textId="77777777" w:rsidR="00840508" w:rsidRPr="000B16C7" w:rsidRDefault="00645F12" w:rsidP="00CD66FC">
      <w:pPr>
        <w:pStyle w:val="Corpodetexto"/>
        <w:numPr>
          <w:ilvl w:val="1"/>
          <w:numId w:val="78"/>
        </w:numPr>
        <w:spacing w:before="120" w:after="120" w:line="280" w:lineRule="auto"/>
        <w:rPr>
          <w:rFonts w:cs="Arial"/>
          <w:szCs w:val="22"/>
          <w:lang w:val="en-US"/>
        </w:rPr>
      </w:pPr>
      <w:r w:rsidRPr="000B16C7">
        <w:rPr>
          <w:rFonts w:cs="Arial"/>
          <w:szCs w:val="22"/>
          <w:lang w:val="en-US"/>
        </w:rPr>
        <w:t xml:space="preserve">Any disputes, controversies, or complaints resulting from or related to this Amendment or its default, termination, or invalidity shall be settled pursuant to the terms and conditions agreed in the section of [AIP] of </w:t>
      </w:r>
      <w:r w:rsidR="00E86606" w:rsidRPr="000B16C7">
        <w:rPr>
          <w:rFonts w:cs="Arial"/>
          <w:szCs w:val="22"/>
          <w:lang w:val="en-US"/>
        </w:rPr>
        <w:t>[•]</w:t>
      </w:r>
      <w:r w:rsidRPr="000B16C7">
        <w:rPr>
          <w:rFonts w:cs="Arial"/>
          <w:szCs w:val="22"/>
          <w:lang w:val="en-US"/>
        </w:rPr>
        <w:t xml:space="preserve"> providing for Dispute Resolution.</w:t>
      </w:r>
    </w:p>
    <w:p w14:paraId="1BAD8844" w14:textId="77777777" w:rsidR="00840508" w:rsidRPr="000B16C7" w:rsidRDefault="00840508" w:rsidP="00840508">
      <w:pPr>
        <w:pStyle w:val="Corpodetexto"/>
        <w:spacing w:before="120" w:after="120"/>
        <w:rPr>
          <w:rFonts w:cs="Arial"/>
          <w:szCs w:val="22"/>
          <w:lang w:val="en-US"/>
        </w:rPr>
      </w:pPr>
    </w:p>
    <w:p w14:paraId="1BAD8845" w14:textId="77777777" w:rsidR="00840508" w:rsidRPr="000B16C7" w:rsidRDefault="00645F12" w:rsidP="00645F12">
      <w:pPr>
        <w:pStyle w:val="Corpodetexto"/>
        <w:spacing w:before="120" w:after="120" w:line="280" w:lineRule="auto"/>
        <w:ind w:left="543" w:hanging="543"/>
        <w:jc w:val="center"/>
        <w:rPr>
          <w:rFonts w:cs="Arial"/>
          <w:b/>
          <w:i/>
          <w:szCs w:val="22"/>
          <w:lang w:val="en-US"/>
        </w:rPr>
      </w:pPr>
      <w:r w:rsidRPr="000B16C7">
        <w:rPr>
          <w:rFonts w:cs="Arial"/>
          <w:i/>
          <w:szCs w:val="22"/>
          <w:lang w:val="en-US"/>
        </w:rPr>
        <w:t>(Remainder of the Page Intentionally Left Blank – signature page below)</w:t>
      </w:r>
    </w:p>
    <w:p w14:paraId="1BAD8846" w14:textId="77777777" w:rsidR="00840508" w:rsidRPr="000B16C7" w:rsidRDefault="00645F12" w:rsidP="00645F12">
      <w:pPr>
        <w:pStyle w:val="Corpodetexto"/>
        <w:spacing w:before="120" w:after="120" w:line="280" w:lineRule="auto"/>
        <w:rPr>
          <w:rFonts w:cs="Arial"/>
          <w:b/>
          <w:bCs/>
          <w:szCs w:val="22"/>
          <w:lang w:val="en-US"/>
        </w:rPr>
      </w:pPr>
      <w:r w:rsidRPr="000B16C7">
        <w:rPr>
          <w:rFonts w:cs="Arial"/>
          <w:szCs w:val="22"/>
          <w:lang w:val="en-US"/>
        </w:rPr>
        <w:t>NOTE: The signatures cannot be isolated in the last page of the Amendment.</w:t>
      </w:r>
      <w:r w:rsidR="00840508" w:rsidRPr="000B16C7">
        <w:rPr>
          <w:rFonts w:cs="Arial"/>
          <w:szCs w:val="22"/>
          <w:lang w:val="en-US"/>
        </w:rPr>
        <w:t xml:space="preserve"> </w:t>
      </w:r>
      <w:r w:rsidRPr="000B16C7">
        <w:rPr>
          <w:rFonts w:cs="Arial"/>
          <w:szCs w:val="22"/>
          <w:lang w:val="en-US"/>
        </w:rPr>
        <w:t>(Erase this excerpt by filling out the Amendment).</w:t>
      </w:r>
    </w:p>
    <w:p w14:paraId="1BAD8847" w14:textId="77777777" w:rsidR="00840508" w:rsidRPr="000B16C7" w:rsidRDefault="00840508" w:rsidP="00840508">
      <w:pPr>
        <w:spacing w:before="120" w:after="120" w:line="288" w:lineRule="auto"/>
        <w:rPr>
          <w:rFonts w:cs="Arial"/>
          <w:b/>
          <w:sz w:val="22"/>
          <w:szCs w:val="22"/>
          <w:lang w:val="en-US"/>
        </w:rPr>
      </w:pPr>
      <w:r w:rsidRPr="000B16C7">
        <w:rPr>
          <w:rFonts w:cs="Arial"/>
          <w:b/>
          <w:sz w:val="22"/>
          <w:szCs w:val="22"/>
          <w:lang w:val="en-US"/>
        </w:rPr>
        <w:br w:type="page"/>
      </w:r>
    </w:p>
    <w:p w14:paraId="1BAD8848" w14:textId="77777777" w:rsidR="00840508" w:rsidRPr="000B16C7" w:rsidRDefault="00645F12" w:rsidP="00645F12">
      <w:pPr>
        <w:spacing w:before="120" w:after="120" w:line="280" w:lineRule="auto"/>
        <w:jc w:val="center"/>
        <w:rPr>
          <w:i/>
          <w:sz w:val="22"/>
          <w:szCs w:val="22"/>
          <w:lang w:val="en-US"/>
        </w:rPr>
      </w:pPr>
      <w:r w:rsidRPr="000B16C7">
        <w:rPr>
          <w:i/>
          <w:sz w:val="22"/>
          <w:szCs w:val="22"/>
          <w:lang w:val="en-US"/>
        </w:rPr>
        <w:lastRenderedPageBreak/>
        <w:t xml:space="preserve">(signature pages of Amendment No. </w:t>
      </w:r>
      <w:r w:rsidR="00E86606" w:rsidRPr="000B16C7">
        <w:rPr>
          <w:i/>
          <w:sz w:val="22"/>
          <w:szCs w:val="22"/>
          <w:lang w:val="en-US"/>
        </w:rPr>
        <w:t>[•]</w:t>
      </w:r>
      <w:r w:rsidRPr="000B16C7">
        <w:rPr>
          <w:i/>
          <w:sz w:val="22"/>
          <w:szCs w:val="22"/>
          <w:lang w:val="en-US"/>
        </w:rPr>
        <w:t xml:space="preserve"> to</w:t>
      </w:r>
      <w:r w:rsidR="00840508" w:rsidRPr="000B16C7">
        <w:rPr>
          <w:i/>
          <w:sz w:val="22"/>
          <w:szCs w:val="22"/>
          <w:lang w:val="en-US"/>
        </w:rPr>
        <w:t xml:space="preserve"> </w:t>
      </w:r>
    </w:p>
    <w:p w14:paraId="1BAD8849" w14:textId="77777777" w:rsidR="00840508" w:rsidRPr="000B16C7" w:rsidRDefault="008C26EB" w:rsidP="008C26EB">
      <w:pPr>
        <w:spacing w:before="120" w:after="120" w:line="280" w:lineRule="auto"/>
        <w:jc w:val="center"/>
        <w:rPr>
          <w:i/>
          <w:sz w:val="22"/>
          <w:szCs w:val="22"/>
          <w:lang w:val="en-US"/>
        </w:rPr>
      </w:pPr>
      <w:r w:rsidRPr="000B16C7">
        <w:rPr>
          <w:rFonts w:cs="Arial"/>
          <w:bCs/>
          <w:sz w:val="22"/>
          <w:szCs w:val="22"/>
          <w:lang w:val="en-US"/>
        </w:rPr>
        <w:t xml:space="preserve">(the Production Individualization </w:t>
      </w:r>
      <w:r w:rsidRPr="000B16C7">
        <w:rPr>
          <w:rFonts w:cs="Arial"/>
          <w:b/>
          <w:bCs/>
          <w:sz w:val="22"/>
          <w:szCs w:val="22"/>
          <w:lang w:val="en-US"/>
        </w:rPr>
        <w:t>[Agreement]</w:t>
      </w:r>
      <w:r w:rsidRPr="000B16C7">
        <w:rPr>
          <w:rFonts w:cs="Arial"/>
          <w:bCs/>
          <w:sz w:val="22"/>
          <w:szCs w:val="22"/>
          <w:lang w:val="en-US"/>
        </w:rPr>
        <w:t>,</w:t>
      </w:r>
      <w:r w:rsidRPr="000B16C7">
        <w:rPr>
          <w:rFonts w:cs="Arial"/>
          <w:b/>
          <w:bCs/>
          <w:sz w:val="22"/>
          <w:szCs w:val="22"/>
          <w:lang w:val="en-US"/>
        </w:rPr>
        <w:t xml:space="preserve"> </w:t>
      </w:r>
      <w:r w:rsidR="00E86606" w:rsidRPr="000B16C7">
        <w:rPr>
          <w:i/>
          <w:sz w:val="22"/>
          <w:szCs w:val="22"/>
          <w:lang w:val="en-US"/>
        </w:rPr>
        <w:t>[•]</w:t>
      </w:r>
      <w:r w:rsidRPr="000B16C7">
        <w:rPr>
          <w:i/>
          <w:sz w:val="22"/>
          <w:szCs w:val="22"/>
          <w:lang w:val="en-US"/>
        </w:rPr>
        <w:t xml:space="preserve"> entered into on </w:t>
      </w:r>
      <w:r w:rsidR="00E86606" w:rsidRPr="000B16C7">
        <w:rPr>
          <w:i/>
          <w:sz w:val="22"/>
          <w:szCs w:val="22"/>
          <w:lang w:val="en-US"/>
        </w:rPr>
        <w:t>[•]</w:t>
      </w:r>
      <w:r w:rsidRPr="000B16C7">
        <w:rPr>
          <w:sz w:val="22"/>
          <w:szCs w:val="22"/>
          <w:lang w:val="en-US"/>
        </w:rPr>
        <w:t>)</w:t>
      </w:r>
    </w:p>
    <w:p w14:paraId="1BAD884A" w14:textId="77777777" w:rsidR="00840508" w:rsidRPr="000B16C7" w:rsidRDefault="00840508" w:rsidP="00840508">
      <w:pPr>
        <w:pStyle w:val="Corpodetexto"/>
        <w:spacing w:before="120" w:after="120"/>
        <w:rPr>
          <w:lang w:val="en-US"/>
        </w:rPr>
      </w:pPr>
    </w:p>
    <w:p w14:paraId="1BAD884B" w14:textId="77777777" w:rsidR="00840508" w:rsidRPr="000B16C7" w:rsidRDefault="008C26EB" w:rsidP="008C26EB">
      <w:pPr>
        <w:pStyle w:val="Corpodetexto"/>
        <w:spacing w:before="120" w:after="120" w:line="280" w:lineRule="auto"/>
        <w:rPr>
          <w:b/>
          <w:szCs w:val="22"/>
          <w:lang w:val="en-US"/>
        </w:rPr>
      </w:pPr>
      <w:r w:rsidRPr="000B16C7">
        <w:rPr>
          <w:szCs w:val="22"/>
          <w:lang w:val="en-US"/>
        </w:rPr>
        <w:t>IN WITNESS WHEREOF, the Parties and PPSA, as Intervening Consenting Party, sign this Amendment in [number of counterparts equivalent to the number of signatories] counterparts, of equal form and content, and for a single effect, in the presence of the witnesses below.</w:t>
      </w:r>
    </w:p>
    <w:p w14:paraId="1BAD884C" w14:textId="77777777" w:rsidR="00840508" w:rsidRPr="000B16C7" w:rsidRDefault="00840508" w:rsidP="00840508">
      <w:pPr>
        <w:pStyle w:val="Corpodetexto"/>
        <w:spacing w:before="120" w:after="120"/>
        <w:rPr>
          <w:b/>
          <w:szCs w:val="22"/>
          <w:lang w:val="en-US"/>
        </w:rPr>
      </w:pPr>
    </w:p>
    <w:p w14:paraId="1BAD884D" w14:textId="77777777" w:rsidR="00840508" w:rsidRPr="000B16C7" w:rsidRDefault="008C26EB" w:rsidP="008C26EB">
      <w:pPr>
        <w:pStyle w:val="Corpodetexto"/>
        <w:spacing w:before="120" w:after="120" w:line="280" w:lineRule="auto"/>
        <w:jc w:val="center"/>
        <w:rPr>
          <w:b/>
          <w:szCs w:val="22"/>
          <w:lang w:val="en-US"/>
        </w:rPr>
      </w:pPr>
      <w:r w:rsidRPr="000B16C7">
        <w:rPr>
          <w:szCs w:val="22"/>
          <w:lang w:val="en-US"/>
        </w:rPr>
        <w:t>Rio de Janeiro, [leave blank – date of execution]</w:t>
      </w:r>
    </w:p>
    <w:p w14:paraId="1BAD884E" w14:textId="77777777" w:rsidR="00840508" w:rsidRPr="000B16C7" w:rsidRDefault="00840508" w:rsidP="00840508">
      <w:pPr>
        <w:pStyle w:val="Corpodetexto"/>
        <w:spacing w:before="120" w:after="120"/>
        <w:jc w:val="center"/>
        <w:rPr>
          <w:b/>
          <w:szCs w:val="22"/>
          <w:lang w:val="en-US"/>
        </w:rPr>
      </w:pPr>
    </w:p>
    <w:p w14:paraId="1BAD884F" w14:textId="77777777" w:rsidR="001B758D" w:rsidRPr="000B16C7" w:rsidRDefault="001B758D" w:rsidP="00840508">
      <w:pPr>
        <w:pStyle w:val="Corpodetexto"/>
        <w:spacing w:before="120" w:after="120"/>
        <w:jc w:val="center"/>
        <w:rPr>
          <w:b/>
          <w:szCs w:val="22"/>
          <w:lang w:val="en-US"/>
        </w:rPr>
      </w:pPr>
    </w:p>
    <w:p w14:paraId="1BAD8850" w14:textId="77777777" w:rsidR="001B758D" w:rsidRPr="000B16C7" w:rsidRDefault="008C26EB" w:rsidP="008C26EB">
      <w:pPr>
        <w:keepNext/>
        <w:spacing w:before="120" w:after="120" w:line="280" w:lineRule="auto"/>
        <w:jc w:val="center"/>
        <w:rPr>
          <w:rFonts w:cs="Arial"/>
          <w:sz w:val="22"/>
          <w:szCs w:val="22"/>
          <w:lang w:val="en-US"/>
        </w:rPr>
      </w:pPr>
      <w:r w:rsidRPr="000B16C7">
        <w:rPr>
          <w:rFonts w:cs="Arial"/>
          <w:sz w:val="22"/>
          <w:szCs w:val="22"/>
          <w:lang w:val="en-US"/>
        </w:rPr>
        <w:t>[insert PPSA as signatory, in case of Atapu],</w:t>
      </w:r>
    </w:p>
    <w:p w14:paraId="1BAD8851" w14:textId="77777777" w:rsidR="001B758D" w:rsidRPr="000B16C7" w:rsidRDefault="001B758D" w:rsidP="008C26EB">
      <w:pPr>
        <w:keepNext/>
        <w:autoSpaceDE w:val="0"/>
        <w:autoSpaceDN w:val="0"/>
        <w:adjustRightInd w:val="0"/>
        <w:spacing w:before="120" w:after="120" w:line="280" w:lineRule="auto"/>
        <w:contextualSpacing/>
        <w:jc w:val="center"/>
        <w:outlineLvl w:val="2"/>
        <w:rPr>
          <w:b/>
          <w:sz w:val="22"/>
          <w:szCs w:val="22"/>
        </w:rPr>
      </w:pPr>
      <w:r w:rsidRPr="000B16C7">
        <w:rPr>
          <w:b/>
          <w:sz w:val="22"/>
          <w:szCs w:val="22"/>
        </w:rPr>
        <w:t>EMPRESA BRASILEIRA DE ADMINISTRAÇÃO DE PETRÓLEO E GÁS NATURAL S.A. – PRÉ-SAL PETRÓLEO S.A. – PPSA</w:t>
      </w:r>
    </w:p>
    <w:p w14:paraId="1BAD8852" w14:textId="77777777" w:rsidR="001B758D" w:rsidRPr="000B16C7" w:rsidRDefault="008C26EB" w:rsidP="008C26EB">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53" w14:textId="77777777" w:rsidR="001B758D" w:rsidRPr="000B16C7" w:rsidRDefault="008C26EB" w:rsidP="008C26EB">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54" w14:textId="77777777" w:rsidR="001B758D" w:rsidRPr="000B16C7" w:rsidRDefault="001B758D" w:rsidP="00840508">
      <w:pPr>
        <w:pStyle w:val="Corpodetexto"/>
        <w:spacing w:before="120" w:after="120"/>
        <w:jc w:val="center"/>
        <w:rPr>
          <w:b/>
          <w:szCs w:val="22"/>
          <w:lang w:val="en-US"/>
        </w:rPr>
      </w:pPr>
    </w:p>
    <w:p w14:paraId="1BAD8855" w14:textId="77777777" w:rsidR="001B758D" w:rsidRPr="000B16C7" w:rsidRDefault="001B758D" w:rsidP="00840508">
      <w:pPr>
        <w:pStyle w:val="Corpodetexto"/>
        <w:spacing w:before="120" w:after="120"/>
        <w:jc w:val="center"/>
        <w:rPr>
          <w:b/>
          <w:szCs w:val="22"/>
          <w:lang w:val="en-US"/>
        </w:rPr>
      </w:pPr>
    </w:p>
    <w:p w14:paraId="1BAD8856" w14:textId="77777777" w:rsidR="00840508" w:rsidRPr="000B16C7" w:rsidRDefault="00840508" w:rsidP="00840508">
      <w:pPr>
        <w:pStyle w:val="Corpodetexto"/>
        <w:spacing w:before="120" w:after="120"/>
        <w:jc w:val="center"/>
        <w:rPr>
          <w:b/>
          <w:szCs w:val="22"/>
          <w:lang w:val="en-US"/>
        </w:rPr>
      </w:pPr>
    </w:p>
    <w:p w14:paraId="1BAD8857" w14:textId="77777777" w:rsidR="00840508" w:rsidRPr="000B16C7" w:rsidRDefault="00840508" w:rsidP="00840508">
      <w:pPr>
        <w:keepNext/>
        <w:autoSpaceDE w:val="0"/>
        <w:autoSpaceDN w:val="0"/>
        <w:adjustRightInd w:val="0"/>
        <w:spacing w:before="120" w:after="120" w:line="288" w:lineRule="auto"/>
        <w:contextualSpacing/>
        <w:jc w:val="center"/>
        <w:outlineLvl w:val="2"/>
        <w:rPr>
          <w:b/>
          <w:sz w:val="22"/>
          <w:szCs w:val="22"/>
        </w:rPr>
      </w:pPr>
      <w:r w:rsidRPr="000B16C7">
        <w:rPr>
          <w:b/>
          <w:sz w:val="22"/>
          <w:szCs w:val="22"/>
        </w:rPr>
        <w:t>PETRÓLEO BRASILEIRO S.A – PETROBRAS</w:t>
      </w:r>
    </w:p>
    <w:p w14:paraId="1BAD8858" w14:textId="77777777" w:rsidR="00840508" w:rsidRPr="000B16C7" w:rsidRDefault="008C26EB" w:rsidP="008C26EB">
      <w:pPr>
        <w:widowControl w:val="0"/>
        <w:autoSpaceDE w:val="0"/>
        <w:autoSpaceDN w:val="0"/>
        <w:adjustRightInd w:val="0"/>
        <w:spacing w:before="120" w:after="120" w:line="280" w:lineRule="auto"/>
        <w:contextualSpacing/>
        <w:jc w:val="center"/>
        <w:rPr>
          <w:b/>
          <w:sz w:val="22"/>
          <w:szCs w:val="22"/>
        </w:rPr>
      </w:pPr>
      <w:r w:rsidRPr="000B16C7">
        <w:rPr>
          <w:b/>
          <w:sz w:val="22"/>
          <w:szCs w:val="22"/>
        </w:rPr>
        <w:t>[name of the representative]</w:t>
      </w:r>
    </w:p>
    <w:p w14:paraId="1BAD8859" w14:textId="77777777" w:rsidR="00840508" w:rsidRPr="000B16C7" w:rsidRDefault="008C26EB" w:rsidP="008C26EB">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5A" w14:textId="77777777" w:rsidR="00840508" w:rsidRPr="000B16C7" w:rsidRDefault="00840508" w:rsidP="00840508">
      <w:pPr>
        <w:pStyle w:val="Corpodetexto"/>
        <w:spacing w:before="120" w:after="120"/>
        <w:jc w:val="center"/>
        <w:rPr>
          <w:b/>
          <w:szCs w:val="22"/>
          <w:lang w:val="en-US"/>
        </w:rPr>
      </w:pPr>
    </w:p>
    <w:p w14:paraId="1BAD885B" w14:textId="77777777" w:rsidR="00840508" w:rsidRPr="000B16C7" w:rsidRDefault="00840508" w:rsidP="00840508">
      <w:pPr>
        <w:pStyle w:val="Corpodetexto"/>
        <w:spacing w:before="120" w:after="120"/>
        <w:jc w:val="center"/>
        <w:rPr>
          <w:b/>
          <w:szCs w:val="22"/>
          <w:lang w:val="en-US"/>
        </w:rPr>
      </w:pPr>
    </w:p>
    <w:p w14:paraId="1BAD885C" w14:textId="77777777" w:rsidR="00840508" w:rsidRPr="000B16C7" w:rsidRDefault="00840508" w:rsidP="00840508">
      <w:pPr>
        <w:pStyle w:val="Corpodetexto"/>
        <w:spacing w:before="120" w:after="120"/>
        <w:jc w:val="center"/>
        <w:rPr>
          <w:b/>
          <w:szCs w:val="22"/>
          <w:lang w:val="en-US"/>
        </w:rPr>
      </w:pPr>
    </w:p>
    <w:p w14:paraId="1BAD885D" w14:textId="77777777" w:rsidR="00840508" w:rsidRPr="000B16C7" w:rsidRDefault="008C26EB" w:rsidP="008C26EB">
      <w:pPr>
        <w:keepNext/>
        <w:autoSpaceDE w:val="0"/>
        <w:autoSpaceDN w:val="0"/>
        <w:adjustRightInd w:val="0"/>
        <w:spacing w:before="120" w:after="120" w:line="280" w:lineRule="auto"/>
        <w:contextualSpacing/>
        <w:jc w:val="center"/>
        <w:outlineLvl w:val="2"/>
        <w:rPr>
          <w:b/>
          <w:sz w:val="22"/>
          <w:szCs w:val="22"/>
          <w:lang w:val="en-US"/>
        </w:rPr>
      </w:pPr>
      <w:r w:rsidRPr="000B16C7">
        <w:rPr>
          <w:b/>
          <w:sz w:val="22"/>
          <w:szCs w:val="22"/>
          <w:lang w:val="en-US"/>
        </w:rPr>
        <w:t>[name of signatory 1]</w:t>
      </w:r>
    </w:p>
    <w:p w14:paraId="1BAD885E" w14:textId="77777777" w:rsidR="00840508" w:rsidRPr="000B16C7" w:rsidRDefault="008C26EB" w:rsidP="008C26EB">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5F" w14:textId="77777777" w:rsidR="00840508" w:rsidRPr="000B16C7" w:rsidRDefault="008C26EB" w:rsidP="008C26EB">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60" w14:textId="77777777" w:rsidR="00840508" w:rsidRPr="000B16C7" w:rsidRDefault="00840508" w:rsidP="00840508">
      <w:pPr>
        <w:pStyle w:val="Corpodetexto"/>
        <w:spacing w:before="120" w:after="120"/>
        <w:jc w:val="center"/>
        <w:rPr>
          <w:b/>
          <w:szCs w:val="22"/>
          <w:lang w:val="en-US"/>
        </w:rPr>
      </w:pPr>
    </w:p>
    <w:p w14:paraId="1BAD8861" w14:textId="77777777" w:rsidR="00840508" w:rsidRPr="000B16C7" w:rsidRDefault="00840508" w:rsidP="00840508">
      <w:pPr>
        <w:pStyle w:val="Corpodetexto"/>
        <w:spacing w:before="120" w:after="120"/>
        <w:jc w:val="center"/>
        <w:rPr>
          <w:b/>
          <w:szCs w:val="22"/>
          <w:lang w:val="en-US"/>
        </w:rPr>
      </w:pPr>
    </w:p>
    <w:p w14:paraId="1BAD8862" w14:textId="77777777" w:rsidR="00840508" w:rsidRPr="000B16C7" w:rsidRDefault="00840508" w:rsidP="00840508">
      <w:pPr>
        <w:pStyle w:val="Corpodetexto"/>
        <w:spacing w:before="120" w:after="120"/>
        <w:jc w:val="center"/>
        <w:rPr>
          <w:b/>
          <w:szCs w:val="22"/>
          <w:lang w:val="en-US"/>
        </w:rPr>
      </w:pPr>
    </w:p>
    <w:p w14:paraId="1BAD8863" w14:textId="77777777" w:rsidR="00840508" w:rsidRPr="000B16C7" w:rsidRDefault="008C26EB" w:rsidP="004D5748">
      <w:pPr>
        <w:keepNext/>
        <w:autoSpaceDE w:val="0"/>
        <w:autoSpaceDN w:val="0"/>
        <w:adjustRightInd w:val="0"/>
        <w:spacing w:before="120" w:after="120" w:line="280" w:lineRule="auto"/>
        <w:contextualSpacing/>
        <w:jc w:val="center"/>
        <w:outlineLvl w:val="2"/>
        <w:rPr>
          <w:b/>
          <w:sz w:val="22"/>
          <w:szCs w:val="22"/>
          <w:lang w:val="en-US"/>
        </w:rPr>
      </w:pPr>
      <w:r w:rsidRPr="000B16C7">
        <w:rPr>
          <w:b/>
          <w:sz w:val="22"/>
          <w:szCs w:val="22"/>
          <w:lang w:val="en-US"/>
        </w:rPr>
        <w:t>[name of signatory 2]</w:t>
      </w:r>
    </w:p>
    <w:p w14:paraId="1BAD8864" w14:textId="77777777" w:rsidR="00840508" w:rsidRPr="000B16C7" w:rsidRDefault="004D5748" w:rsidP="004D5748">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65" w14:textId="77777777" w:rsidR="00840508" w:rsidRPr="000B16C7" w:rsidRDefault="004D5748" w:rsidP="004D5748">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66" w14:textId="77777777" w:rsidR="00840508" w:rsidRPr="000B16C7" w:rsidRDefault="00840508" w:rsidP="00840508">
      <w:pPr>
        <w:pStyle w:val="Corpodetexto"/>
        <w:spacing w:before="120" w:after="120"/>
        <w:jc w:val="center"/>
        <w:rPr>
          <w:b/>
          <w:bCs/>
          <w:szCs w:val="22"/>
          <w:lang w:val="en-US"/>
        </w:rPr>
      </w:pPr>
    </w:p>
    <w:p w14:paraId="1BAD8867" w14:textId="77777777" w:rsidR="00840508" w:rsidRPr="000B16C7" w:rsidRDefault="004D5748" w:rsidP="004D5748">
      <w:pPr>
        <w:autoSpaceDE w:val="0"/>
        <w:autoSpaceDN w:val="0"/>
        <w:adjustRightInd w:val="0"/>
        <w:spacing w:before="120" w:after="120" w:line="280" w:lineRule="auto"/>
        <w:jc w:val="both"/>
        <w:outlineLvl w:val="2"/>
        <w:rPr>
          <w:sz w:val="22"/>
          <w:szCs w:val="22"/>
          <w:lang w:val="en-US"/>
        </w:rPr>
      </w:pPr>
      <w:r w:rsidRPr="000B16C7">
        <w:rPr>
          <w:sz w:val="22"/>
          <w:szCs w:val="22"/>
          <w:lang w:val="en-US"/>
        </w:rPr>
        <w:lastRenderedPageBreak/>
        <w:t>[insert other signatories (including indication of their representatives and respective offices), if any]</w:t>
      </w:r>
    </w:p>
    <w:p w14:paraId="1BAD8868" w14:textId="77777777" w:rsidR="00840508" w:rsidRPr="000B16C7" w:rsidRDefault="004D5748" w:rsidP="004D5748">
      <w:pPr>
        <w:keepNext/>
        <w:autoSpaceDE w:val="0"/>
        <w:autoSpaceDN w:val="0"/>
        <w:adjustRightInd w:val="0"/>
        <w:spacing w:before="120" w:after="120" w:line="280" w:lineRule="auto"/>
        <w:jc w:val="both"/>
        <w:outlineLvl w:val="2"/>
        <w:rPr>
          <w:sz w:val="22"/>
          <w:szCs w:val="22"/>
        </w:rPr>
      </w:pPr>
      <w:r w:rsidRPr="000B16C7">
        <w:rPr>
          <w:sz w:val="22"/>
          <w:szCs w:val="22"/>
        </w:rPr>
        <w:t>As Intervening Consenting Party:</w:t>
      </w:r>
    </w:p>
    <w:p w14:paraId="1BAD8869" w14:textId="77777777" w:rsidR="00840508" w:rsidRPr="000B16C7" w:rsidRDefault="00840508" w:rsidP="00840508">
      <w:pPr>
        <w:keepNext/>
        <w:autoSpaceDE w:val="0"/>
        <w:autoSpaceDN w:val="0"/>
        <w:adjustRightInd w:val="0"/>
        <w:spacing w:before="120" w:after="120" w:line="288" w:lineRule="auto"/>
        <w:jc w:val="both"/>
        <w:outlineLvl w:val="2"/>
        <w:rPr>
          <w:sz w:val="22"/>
          <w:szCs w:val="22"/>
        </w:rPr>
      </w:pPr>
    </w:p>
    <w:p w14:paraId="1BAD886A" w14:textId="77777777" w:rsidR="00840508" w:rsidRPr="000B16C7" w:rsidRDefault="00840508" w:rsidP="00840508">
      <w:pPr>
        <w:keepNext/>
        <w:autoSpaceDE w:val="0"/>
        <w:autoSpaceDN w:val="0"/>
        <w:adjustRightInd w:val="0"/>
        <w:spacing w:before="120" w:after="120" w:line="288" w:lineRule="auto"/>
        <w:jc w:val="both"/>
        <w:outlineLvl w:val="2"/>
        <w:rPr>
          <w:sz w:val="22"/>
          <w:szCs w:val="22"/>
        </w:rPr>
      </w:pPr>
    </w:p>
    <w:p w14:paraId="1BAD886B" w14:textId="77777777" w:rsidR="00840508" w:rsidRPr="000B16C7" w:rsidRDefault="00840508" w:rsidP="00840508">
      <w:pPr>
        <w:keepNext/>
        <w:autoSpaceDE w:val="0"/>
        <w:autoSpaceDN w:val="0"/>
        <w:adjustRightInd w:val="0"/>
        <w:spacing w:before="120" w:after="120" w:line="288" w:lineRule="auto"/>
        <w:jc w:val="both"/>
        <w:outlineLvl w:val="2"/>
        <w:rPr>
          <w:sz w:val="22"/>
          <w:szCs w:val="22"/>
        </w:rPr>
      </w:pPr>
    </w:p>
    <w:p w14:paraId="1BAD886C" w14:textId="77777777" w:rsidR="00840508" w:rsidRPr="000B16C7" w:rsidRDefault="00840508" w:rsidP="00840508">
      <w:pPr>
        <w:keepNext/>
        <w:autoSpaceDE w:val="0"/>
        <w:autoSpaceDN w:val="0"/>
        <w:adjustRightInd w:val="0"/>
        <w:spacing w:before="120" w:after="120" w:line="288" w:lineRule="auto"/>
        <w:contextualSpacing/>
        <w:jc w:val="center"/>
        <w:outlineLvl w:val="2"/>
        <w:rPr>
          <w:b/>
          <w:sz w:val="22"/>
          <w:szCs w:val="22"/>
        </w:rPr>
      </w:pPr>
      <w:r w:rsidRPr="000B16C7">
        <w:rPr>
          <w:b/>
          <w:sz w:val="22"/>
          <w:szCs w:val="22"/>
        </w:rPr>
        <w:t>EMPRESA BRASILEIRA DE ADMINISTRAÇÃO DE PETRÓLEO E GÁS NATURAL S.A. – PRÉ-SAL PETRÓLEO S.A. – PPSA</w:t>
      </w:r>
    </w:p>
    <w:p w14:paraId="1BAD886D" w14:textId="77777777" w:rsidR="00840508" w:rsidRPr="000B16C7" w:rsidRDefault="004D5748" w:rsidP="004D5748">
      <w:pPr>
        <w:widowControl w:val="0"/>
        <w:autoSpaceDE w:val="0"/>
        <w:autoSpaceDN w:val="0"/>
        <w:adjustRightInd w:val="0"/>
        <w:spacing w:before="120" w:after="120" w:line="280" w:lineRule="auto"/>
        <w:contextualSpacing/>
        <w:jc w:val="center"/>
        <w:rPr>
          <w:b/>
          <w:sz w:val="22"/>
          <w:szCs w:val="22"/>
          <w:lang w:val="en-US"/>
        </w:rPr>
      </w:pPr>
      <w:r w:rsidRPr="000B16C7">
        <w:rPr>
          <w:b/>
          <w:sz w:val="22"/>
          <w:szCs w:val="22"/>
          <w:lang w:val="en-US"/>
        </w:rPr>
        <w:t>[name of the representative]</w:t>
      </w:r>
    </w:p>
    <w:p w14:paraId="1BAD886E" w14:textId="77777777" w:rsidR="00840508" w:rsidRPr="000B16C7" w:rsidRDefault="004D5748" w:rsidP="004D5748">
      <w:pPr>
        <w:widowControl w:val="0"/>
        <w:autoSpaceDE w:val="0"/>
        <w:autoSpaceDN w:val="0"/>
        <w:adjustRightInd w:val="0"/>
        <w:spacing w:before="120" w:after="120" w:line="280" w:lineRule="auto"/>
        <w:contextualSpacing/>
        <w:jc w:val="center"/>
        <w:rPr>
          <w:sz w:val="22"/>
          <w:szCs w:val="22"/>
          <w:lang w:val="en-US"/>
        </w:rPr>
      </w:pPr>
      <w:r w:rsidRPr="000B16C7">
        <w:rPr>
          <w:sz w:val="22"/>
          <w:szCs w:val="22"/>
          <w:lang w:val="en-US"/>
        </w:rPr>
        <w:t>[office]</w:t>
      </w:r>
    </w:p>
    <w:p w14:paraId="1BAD886F" w14:textId="77777777" w:rsidR="00840508" w:rsidRPr="000B16C7" w:rsidRDefault="00840508" w:rsidP="00840508">
      <w:pPr>
        <w:autoSpaceDE w:val="0"/>
        <w:autoSpaceDN w:val="0"/>
        <w:adjustRightInd w:val="0"/>
        <w:spacing w:before="120" w:after="120" w:line="288" w:lineRule="auto"/>
        <w:jc w:val="both"/>
        <w:rPr>
          <w:sz w:val="22"/>
          <w:szCs w:val="22"/>
          <w:lang w:val="en-US"/>
        </w:rPr>
      </w:pPr>
    </w:p>
    <w:p w14:paraId="1BAD8870" w14:textId="77777777" w:rsidR="00840508" w:rsidRPr="000B16C7" w:rsidRDefault="00366A49" w:rsidP="00366A49">
      <w:pPr>
        <w:autoSpaceDE w:val="0"/>
        <w:autoSpaceDN w:val="0"/>
        <w:adjustRightInd w:val="0"/>
        <w:spacing w:before="120" w:after="120" w:line="280" w:lineRule="auto"/>
        <w:jc w:val="both"/>
        <w:rPr>
          <w:sz w:val="22"/>
          <w:szCs w:val="22"/>
          <w:lang w:val="en-US"/>
        </w:rPr>
      </w:pPr>
      <w:r w:rsidRPr="000B16C7">
        <w:rPr>
          <w:sz w:val="22"/>
          <w:szCs w:val="22"/>
          <w:lang w:val="en-US"/>
        </w:rPr>
        <w:t>Witnesses:</w:t>
      </w:r>
    </w:p>
    <w:p w14:paraId="1BAD8871" w14:textId="77777777" w:rsidR="00840508" w:rsidRPr="000B16C7" w:rsidRDefault="00840508" w:rsidP="00840508">
      <w:pPr>
        <w:autoSpaceDE w:val="0"/>
        <w:autoSpaceDN w:val="0"/>
        <w:adjustRightInd w:val="0"/>
        <w:spacing w:before="120" w:after="120" w:line="288" w:lineRule="auto"/>
        <w:jc w:val="both"/>
        <w:rPr>
          <w:sz w:val="22"/>
          <w:szCs w:val="22"/>
          <w:lang w:val="en-US"/>
        </w:rPr>
      </w:pPr>
    </w:p>
    <w:p w14:paraId="1BAD8872" w14:textId="77777777" w:rsidR="00840508" w:rsidRPr="000B16C7" w:rsidRDefault="00840508" w:rsidP="00840508">
      <w:pPr>
        <w:autoSpaceDE w:val="0"/>
        <w:autoSpaceDN w:val="0"/>
        <w:adjustRightInd w:val="0"/>
        <w:spacing w:before="120" w:after="120" w:line="288" w:lineRule="auto"/>
        <w:jc w:val="both"/>
        <w:rPr>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BA2D98" w:rsidRPr="000B16C7" w14:paraId="1BAD8879" w14:textId="77777777" w:rsidTr="00745CD0">
        <w:tc>
          <w:tcPr>
            <w:tcW w:w="4604" w:type="dxa"/>
          </w:tcPr>
          <w:p w14:paraId="1BAD8873" w14:textId="77777777" w:rsidR="00840508" w:rsidRPr="000B16C7" w:rsidRDefault="00366A49" w:rsidP="00366A49">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w:t>
            </w:r>
          </w:p>
          <w:p w14:paraId="1BAD8874" w14:textId="77777777" w:rsidR="00840508" w:rsidRPr="000B16C7" w:rsidRDefault="00366A49" w:rsidP="00366A49">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Identity Card (RG):</w:t>
            </w:r>
          </w:p>
          <w:p w14:paraId="1BAD8875" w14:textId="77777777" w:rsidR="00840508" w:rsidRPr="000B16C7" w:rsidRDefault="00366A49" w:rsidP="00C86408">
            <w:pPr>
              <w:widowControl w:val="0"/>
              <w:autoSpaceDE w:val="0"/>
              <w:autoSpaceDN w:val="0"/>
              <w:adjustRightInd w:val="0"/>
              <w:spacing w:before="120" w:after="120" w:line="280" w:lineRule="auto"/>
              <w:jc w:val="both"/>
              <w:rPr>
                <w:rFonts w:eastAsia="PMingLiU"/>
                <w:b/>
                <w:bCs/>
                <w:sz w:val="22"/>
                <w:lang w:val="en-US"/>
              </w:rPr>
            </w:pPr>
            <w:r w:rsidRPr="000B16C7">
              <w:rPr>
                <w:rFonts w:eastAsia="PMingLiU"/>
                <w:bCs/>
                <w:sz w:val="22"/>
                <w:lang w:val="en-US"/>
              </w:rPr>
              <w:t>Individual Taxpayer’s Enrollment Number (CPF):</w:t>
            </w:r>
          </w:p>
        </w:tc>
        <w:tc>
          <w:tcPr>
            <w:tcW w:w="4605" w:type="dxa"/>
          </w:tcPr>
          <w:p w14:paraId="1BAD8876" w14:textId="77777777" w:rsidR="00840508" w:rsidRPr="000B16C7" w:rsidRDefault="00366A49" w:rsidP="00366A49">
            <w:pPr>
              <w:widowControl w:val="0"/>
              <w:autoSpaceDE w:val="0"/>
              <w:autoSpaceDN w:val="0"/>
              <w:adjustRightInd w:val="0"/>
              <w:spacing w:before="120" w:after="120" w:line="280" w:lineRule="auto"/>
              <w:jc w:val="both"/>
              <w:rPr>
                <w:rFonts w:eastAsia="PMingLiU"/>
                <w:bCs/>
                <w:sz w:val="22"/>
                <w:lang w:val="en-US"/>
              </w:rPr>
            </w:pPr>
            <w:r w:rsidRPr="000B16C7">
              <w:rPr>
                <w:rFonts w:eastAsia="PMingLiU"/>
                <w:bCs/>
                <w:sz w:val="22"/>
                <w:lang w:val="en-US"/>
              </w:rPr>
              <w:t>Name: ______________________________</w:t>
            </w:r>
          </w:p>
          <w:p w14:paraId="1BAD8877" w14:textId="77777777" w:rsidR="00840508" w:rsidRPr="000B16C7" w:rsidRDefault="00840508" w:rsidP="00745CD0">
            <w:pPr>
              <w:widowControl w:val="0"/>
              <w:autoSpaceDE w:val="0"/>
              <w:autoSpaceDN w:val="0"/>
              <w:adjustRightInd w:val="0"/>
              <w:spacing w:before="120" w:after="120" w:line="288" w:lineRule="auto"/>
              <w:jc w:val="both"/>
              <w:rPr>
                <w:rFonts w:eastAsia="PMingLiU"/>
                <w:bCs/>
                <w:sz w:val="22"/>
                <w:lang w:val="en-US"/>
              </w:rPr>
            </w:pPr>
            <w:r w:rsidRPr="000B16C7">
              <w:rPr>
                <w:rFonts w:eastAsia="PMingLiU"/>
                <w:bCs/>
                <w:sz w:val="22"/>
                <w:lang w:val="en-US"/>
              </w:rPr>
              <w:t>RG:</w:t>
            </w:r>
          </w:p>
          <w:p w14:paraId="1BAD8878" w14:textId="77777777" w:rsidR="00840508" w:rsidRPr="000B16C7" w:rsidRDefault="00840508" w:rsidP="00745CD0">
            <w:pPr>
              <w:widowControl w:val="0"/>
              <w:autoSpaceDE w:val="0"/>
              <w:autoSpaceDN w:val="0"/>
              <w:adjustRightInd w:val="0"/>
              <w:spacing w:before="120" w:after="120" w:line="288" w:lineRule="auto"/>
              <w:jc w:val="both"/>
              <w:rPr>
                <w:rFonts w:eastAsia="PMingLiU"/>
                <w:b/>
                <w:bCs/>
                <w:sz w:val="22"/>
                <w:lang w:val="en-US"/>
              </w:rPr>
            </w:pPr>
            <w:r w:rsidRPr="000B16C7">
              <w:rPr>
                <w:rFonts w:eastAsia="PMingLiU"/>
                <w:bCs/>
                <w:sz w:val="22"/>
                <w:lang w:val="en-US"/>
              </w:rPr>
              <w:t>CPF:</w:t>
            </w:r>
          </w:p>
        </w:tc>
      </w:tr>
    </w:tbl>
    <w:p w14:paraId="1BAD887A" w14:textId="77777777" w:rsidR="00856073" w:rsidRPr="000B16C7" w:rsidRDefault="004D5748" w:rsidP="00417742">
      <w:pPr>
        <w:pStyle w:val="Edital-AnexoTtulo"/>
        <w:rPr>
          <w:lang w:val="en-US"/>
        </w:rPr>
      </w:pPr>
      <w:bookmarkStart w:id="14719" w:name="_Toc75460487"/>
      <w:r w:rsidRPr="000B16C7">
        <w:rPr>
          <w:lang w:val="en-US"/>
        </w:rPr>
        <w:lastRenderedPageBreak/>
        <w:t>ANNEX XXV – DRAFT TRANSFER OF RIGHTS SURPLUS PRODUCTION SHARING AGREEMENT</w:t>
      </w:r>
      <w:bookmarkEnd w:id="14719"/>
    </w:p>
    <w:p w14:paraId="1BAD887B" w14:textId="6EE480FE" w:rsidR="009A2D34" w:rsidRPr="000B16C7" w:rsidRDefault="009A2D34" w:rsidP="00013F18">
      <w:pPr>
        <w:pStyle w:val="Edital-AnexoTtulo"/>
        <w:pageBreakBefore w:val="0"/>
        <w:rPr>
          <w:lang w:val="en-US"/>
        </w:rPr>
      </w:pPr>
      <w:bookmarkStart w:id="14720" w:name="_Toc343685939"/>
      <w:bookmarkStart w:id="14721" w:name="_Toc364417360"/>
      <w:bookmarkStart w:id="14722" w:name="_Toc364685868"/>
      <w:bookmarkStart w:id="14723" w:name="_Toc364417361"/>
      <w:bookmarkStart w:id="14724" w:name="_Toc364685869"/>
      <w:bookmarkStart w:id="14725" w:name="_Toc364417363"/>
      <w:bookmarkStart w:id="14726" w:name="_Toc364685871"/>
      <w:bookmarkStart w:id="14727" w:name="_Toc364417364"/>
      <w:bookmarkStart w:id="14728" w:name="_Toc364685872"/>
      <w:bookmarkStart w:id="14729" w:name="_Toc364417371"/>
      <w:bookmarkStart w:id="14730" w:name="_Toc364685879"/>
      <w:bookmarkStart w:id="14731" w:name="_Toc364417381"/>
      <w:bookmarkStart w:id="14732" w:name="_Toc364685889"/>
      <w:bookmarkStart w:id="14733" w:name="_Toc364417382"/>
      <w:bookmarkStart w:id="14734" w:name="_Toc364685890"/>
      <w:bookmarkStart w:id="14735" w:name="_Toc364417383"/>
      <w:bookmarkStart w:id="14736" w:name="_Toc364685891"/>
      <w:bookmarkStart w:id="14737" w:name="_Toc364417384"/>
      <w:bookmarkStart w:id="14738" w:name="_Toc364685892"/>
      <w:bookmarkStart w:id="14739" w:name="_Toc364417385"/>
      <w:bookmarkStart w:id="14740" w:name="_Toc364685893"/>
      <w:bookmarkStart w:id="14741" w:name="_Toc364417388"/>
      <w:bookmarkStart w:id="14742" w:name="_Toc364685896"/>
      <w:bookmarkStart w:id="14743" w:name="_Toc364417390"/>
      <w:bookmarkStart w:id="14744" w:name="_Toc364685898"/>
      <w:bookmarkStart w:id="14745" w:name="_Toc364417392"/>
      <w:bookmarkStart w:id="14746" w:name="_Toc364685900"/>
      <w:bookmarkStart w:id="14747" w:name="_Toc364417393"/>
      <w:bookmarkStart w:id="14748" w:name="_Toc364685901"/>
      <w:bookmarkStart w:id="14749" w:name="_Toc364417394"/>
      <w:bookmarkStart w:id="14750" w:name="_Toc364685902"/>
      <w:bookmarkStart w:id="14751" w:name="_Toc364417395"/>
      <w:bookmarkStart w:id="14752" w:name="_Toc364685903"/>
      <w:bookmarkStart w:id="14753" w:name="_Toc364417396"/>
      <w:bookmarkStart w:id="14754" w:name="_Toc364685904"/>
      <w:bookmarkStart w:id="14755" w:name="_Toc364417398"/>
      <w:bookmarkStart w:id="14756" w:name="_Toc364685906"/>
      <w:bookmarkStart w:id="14757" w:name="_Toc364417399"/>
      <w:bookmarkStart w:id="14758" w:name="_Toc364685907"/>
      <w:bookmarkStart w:id="14759" w:name="_Toc364417400"/>
      <w:bookmarkStart w:id="14760" w:name="_Toc364685908"/>
      <w:bookmarkStart w:id="14761" w:name="_Toc364417401"/>
      <w:bookmarkStart w:id="14762" w:name="_Toc364685909"/>
      <w:bookmarkStart w:id="14763" w:name="_Toc364417402"/>
      <w:bookmarkStart w:id="14764" w:name="_Toc364685910"/>
      <w:bookmarkStart w:id="14765" w:name="_Toc364417403"/>
      <w:bookmarkStart w:id="14766" w:name="_Toc364685911"/>
      <w:bookmarkStart w:id="14767" w:name="_Toc364417404"/>
      <w:bookmarkStart w:id="14768" w:name="_Toc364685912"/>
      <w:bookmarkStart w:id="14769" w:name="_Toc364417406"/>
      <w:bookmarkStart w:id="14770" w:name="_Toc364685914"/>
      <w:bookmarkStart w:id="14771" w:name="_Toc364417408"/>
      <w:bookmarkStart w:id="14772" w:name="_Toc364685916"/>
      <w:bookmarkStart w:id="14773" w:name="_Toc364417409"/>
      <w:bookmarkStart w:id="14774" w:name="_Toc364685917"/>
      <w:bookmarkStart w:id="14775" w:name="_Toc364417410"/>
      <w:bookmarkStart w:id="14776" w:name="_Toc364685918"/>
      <w:bookmarkStart w:id="14777" w:name="_Toc364417411"/>
      <w:bookmarkStart w:id="14778" w:name="_Toc364685919"/>
      <w:bookmarkStart w:id="14779" w:name="_Toc364417412"/>
      <w:bookmarkStart w:id="14780" w:name="_Toc364685920"/>
      <w:bookmarkStart w:id="14781" w:name="_Toc364417415"/>
      <w:bookmarkStart w:id="14782" w:name="_Toc364685923"/>
      <w:bookmarkStart w:id="14783" w:name="_Toc364417431"/>
      <w:bookmarkStart w:id="14784" w:name="_Toc364685939"/>
      <w:bookmarkStart w:id="14785" w:name="_Toc364417436"/>
      <w:bookmarkStart w:id="14786" w:name="_Toc364685944"/>
      <w:bookmarkStart w:id="14787" w:name="_Toc364417440"/>
      <w:bookmarkStart w:id="14788" w:name="_Toc364685948"/>
      <w:bookmarkStart w:id="14789" w:name="_Toc364417443"/>
      <w:bookmarkStart w:id="14790" w:name="_Toc364685951"/>
      <w:bookmarkStart w:id="14791" w:name="_Toc364417461"/>
      <w:bookmarkStart w:id="14792" w:name="_Toc364685969"/>
      <w:bookmarkStart w:id="14793" w:name="_Toc364417466"/>
      <w:bookmarkStart w:id="14794" w:name="_Toc364685974"/>
      <w:bookmarkStart w:id="14795" w:name="_Toc364417470"/>
      <w:bookmarkStart w:id="14796" w:name="_Toc364685978"/>
      <w:bookmarkStart w:id="14797" w:name="_Toc364417473"/>
      <w:bookmarkStart w:id="14798" w:name="_Toc364685981"/>
      <w:bookmarkStart w:id="14799" w:name="_Toc364417475"/>
      <w:bookmarkStart w:id="14800" w:name="_Toc364685983"/>
      <w:bookmarkStart w:id="14801" w:name="_Toc364417477"/>
      <w:bookmarkStart w:id="14802" w:name="_Toc364685985"/>
      <w:bookmarkStart w:id="14803" w:name="_Toc364417483"/>
      <w:bookmarkStart w:id="14804" w:name="_Toc364685991"/>
      <w:bookmarkStart w:id="14805" w:name="_Toc364417486"/>
      <w:bookmarkStart w:id="14806" w:name="_Toc364685994"/>
      <w:bookmarkStart w:id="14807" w:name="_Toc364417494"/>
      <w:bookmarkStart w:id="14808" w:name="_Toc364686002"/>
      <w:bookmarkStart w:id="14809" w:name="_Toc364417497"/>
      <w:bookmarkStart w:id="14810" w:name="_Toc364686005"/>
      <w:bookmarkStart w:id="14811" w:name="_Toc364417504"/>
      <w:bookmarkStart w:id="14812" w:name="_Toc364686012"/>
      <w:bookmarkStart w:id="14813" w:name="_Toc364417510"/>
      <w:bookmarkStart w:id="14814" w:name="_Toc364686018"/>
      <w:bookmarkStart w:id="14815" w:name="_Toc364417513"/>
      <w:bookmarkStart w:id="14816" w:name="_Toc364686021"/>
      <w:bookmarkStart w:id="14817" w:name="_Toc364417516"/>
      <w:bookmarkStart w:id="14818" w:name="_Toc364686024"/>
      <w:bookmarkStart w:id="14819" w:name="_Toc364417517"/>
      <w:bookmarkStart w:id="14820" w:name="_Toc364686025"/>
      <w:bookmarkStart w:id="14821" w:name="_Toc364417519"/>
      <w:bookmarkStart w:id="14822" w:name="_Toc364686027"/>
      <w:bookmarkStart w:id="14823" w:name="_Toc364417521"/>
      <w:bookmarkStart w:id="14824" w:name="_Toc364686029"/>
      <w:bookmarkStart w:id="14825" w:name="_Toc364417523"/>
      <w:bookmarkStart w:id="14826" w:name="_Toc364686031"/>
      <w:bookmarkStart w:id="14827" w:name="_Toc364417525"/>
      <w:bookmarkStart w:id="14828" w:name="_Toc364686033"/>
      <w:bookmarkStart w:id="14829" w:name="_Toc364417529"/>
      <w:bookmarkStart w:id="14830" w:name="_Toc364686037"/>
      <w:bookmarkStart w:id="14831" w:name="_Toc364417531"/>
      <w:bookmarkStart w:id="14832" w:name="_Toc364686039"/>
      <w:bookmarkStart w:id="14833" w:name="_Toc364417533"/>
      <w:bookmarkStart w:id="14834" w:name="_Toc364686041"/>
      <w:bookmarkStart w:id="14835" w:name="_Toc364417534"/>
      <w:bookmarkStart w:id="14836" w:name="_Toc364686042"/>
      <w:bookmarkStart w:id="14837" w:name="_Toc364417536"/>
      <w:bookmarkStart w:id="14838" w:name="_Toc364686044"/>
      <w:bookmarkStart w:id="14839" w:name="_Toc364417538"/>
      <w:bookmarkStart w:id="14840" w:name="_Toc364686046"/>
      <w:bookmarkStart w:id="14841" w:name="_Toc364417539"/>
      <w:bookmarkStart w:id="14842" w:name="_Toc364686047"/>
      <w:bookmarkStart w:id="14843" w:name="_Toc364417540"/>
      <w:bookmarkStart w:id="14844" w:name="_Toc364686048"/>
      <w:bookmarkStart w:id="14845" w:name="_Toc364417541"/>
      <w:bookmarkStart w:id="14846" w:name="_Toc364686049"/>
      <w:bookmarkStart w:id="14847" w:name="_Toc364417543"/>
      <w:bookmarkStart w:id="14848" w:name="_Toc364686051"/>
      <w:bookmarkStart w:id="14849" w:name="_Toc364417545"/>
      <w:bookmarkStart w:id="14850" w:name="_Toc364686053"/>
      <w:bookmarkStart w:id="14851" w:name="_Toc364417548"/>
      <w:bookmarkStart w:id="14852" w:name="_Toc364686056"/>
      <w:bookmarkStart w:id="14853" w:name="_Toc364417549"/>
      <w:bookmarkStart w:id="14854" w:name="_Toc364686057"/>
      <w:bookmarkStart w:id="14855" w:name="_Toc364417550"/>
      <w:bookmarkStart w:id="14856" w:name="_Toc364686058"/>
      <w:bookmarkStart w:id="14857" w:name="_Toc364417553"/>
      <w:bookmarkStart w:id="14858" w:name="_Toc364686061"/>
      <w:bookmarkStart w:id="14859" w:name="_Toc364417554"/>
      <w:bookmarkStart w:id="14860" w:name="_Toc364686062"/>
      <w:bookmarkStart w:id="14861" w:name="_Toc364417555"/>
      <w:bookmarkStart w:id="14862" w:name="_Toc364686063"/>
      <w:bookmarkStart w:id="14863" w:name="_Toc364417556"/>
      <w:bookmarkStart w:id="14864" w:name="_Toc364686064"/>
      <w:bookmarkStart w:id="14865" w:name="_Toc364417558"/>
      <w:bookmarkStart w:id="14866" w:name="_Toc364686066"/>
      <w:bookmarkStart w:id="14867" w:name="_Toc364417559"/>
      <w:bookmarkStart w:id="14868" w:name="_Toc364686067"/>
      <w:bookmarkStart w:id="14869" w:name="_Toc364417561"/>
      <w:bookmarkStart w:id="14870" w:name="_Toc364686069"/>
      <w:bookmarkStart w:id="14871" w:name="_Toc364417563"/>
      <w:bookmarkStart w:id="14872" w:name="_Toc364686071"/>
      <w:bookmarkStart w:id="14873" w:name="_Toc364417565"/>
      <w:bookmarkStart w:id="14874" w:name="_Toc364686073"/>
      <w:bookmarkStart w:id="14875" w:name="_Toc364417567"/>
      <w:bookmarkStart w:id="14876" w:name="_Toc364686075"/>
      <w:bookmarkStart w:id="14877" w:name="_Toc364417568"/>
      <w:bookmarkStart w:id="14878" w:name="_Toc364686076"/>
      <w:bookmarkStart w:id="14879" w:name="_Toc364417569"/>
      <w:bookmarkStart w:id="14880" w:name="_Toc364686077"/>
      <w:bookmarkStart w:id="14881" w:name="_Toc364417570"/>
      <w:bookmarkStart w:id="14882" w:name="_Toc364686078"/>
      <w:bookmarkStart w:id="14883" w:name="_Toc364417572"/>
      <w:bookmarkStart w:id="14884" w:name="_Toc364686080"/>
      <w:bookmarkStart w:id="14885" w:name="_Toc364417573"/>
      <w:bookmarkStart w:id="14886" w:name="_Toc364686081"/>
      <w:bookmarkStart w:id="14887" w:name="_Toc364417574"/>
      <w:bookmarkStart w:id="14888" w:name="_Toc364686082"/>
      <w:bookmarkStart w:id="14889" w:name="_Toc364417575"/>
      <w:bookmarkStart w:id="14890" w:name="_Toc364686083"/>
      <w:bookmarkStart w:id="14891" w:name="_Toc364417576"/>
      <w:bookmarkStart w:id="14892" w:name="_Toc364686084"/>
      <w:bookmarkStart w:id="14893" w:name="_Toc364417577"/>
      <w:bookmarkStart w:id="14894" w:name="_Toc364686085"/>
      <w:bookmarkStart w:id="14895" w:name="_Toc364417578"/>
      <w:bookmarkStart w:id="14896" w:name="_Toc364686086"/>
      <w:bookmarkStart w:id="14897" w:name="_Toc364417580"/>
      <w:bookmarkStart w:id="14898" w:name="_Toc364686088"/>
      <w:bookmarkStart w:id="14899" w:name="_Toc364417581"/>
      <w:bookmarkStart w:id="14900" w:name="_Toc364686089"/>
      <w:bookmarkStart w:id="14901" w:name="_Toc364417582"/>
      <w:bookmarkStart w:id="14902" w:name="_Toc364686090"/>
      <w:bookmarkStart w:id="14903" w:name="_Toc364417583"/>
      <w:bookmarkStart w:id="14904" w:name="_Toc364686091"/>
      <w:bookmarkStart w:id="14905" w:name="_Toc364417584"/>
      <w:bookmarkStart w:id="14906" w:name="_Toc364686092"/>
      <w:bookmarkStart w:id="14907" w:name="_Toc364417585"/>
      <w:bookmarkStart w:id="14908" w:name="_Toc364686093"/>
      <w:bookmarkStart w:id="14909" w:name="_Toc364417586"/>
      <w:bookmarkStart w:id="14910" w:name="_Toc364686094"/>
      <w:bookmarkStart w:id="14911" w:name="_Toc364417587"/>
      <w:bookmarkStart w:id="14912" w:name="_Toc364686095"/>
      <w:bookmarkStart w:id="14913" w:name="_Toc364417588"/>
      <w:bookmarkStart w:id="14914" w:name="_Toc364686096"/>
      <w:bookmarkStart w:id="14915" w:name="_Toc364417590"/>
      <w:bookmarkStart w:id="14916" w:name="_Toc364686098"/>
      <w:bookmarkStart w:id="14917" w:name="_Toc364417591"/>
      <w:bookmarkStart w:id="14918" w:name="_Toc364686099"/>
      <w:bookmarkStart w:id="14919" w:name="_Toc364417592"/>
      <w:bookmarkStart w:id="14920" w:name="_Toc364686100"/>
      <w:bookmarkStart w:id="14921" w:name="_Toc364417593"/>
      <w:bookmarkStart w:id="14922" w:name="_Toc364686101"/>
      <w:bookmarkStart w:id="14923" w:name="_Toc364417594"/>
      <w:bookmarkStart w:id="14924" w:name="_Toc364686102"/>
      <w:bookmarkStart w:id="14925" w:name="_Toc364417596"/>
      <w:bookmarkStart w:id="14926" w:name="_Toc364686104"/>
      <w:bookmarkStart w:id="14927" w:name="_Toc364417597"/>
      <w:bookmarkStart w:id="14928" w:name="_Toc364686105"/>
      <w:bookmarkStart w:id="14929" w:name="_Toc364417599"/>
      <w:bookmarkStart w:id="14930" w:name="_Toc364686107"/>
      <w:bookmarkStart w:id="14931" w:name="_Toc364417601"/>
      <w:bookmarkStart w:id="14932" w:name="_Toc364686109"/>
      <w:bookmarkStart w:id="14933" w:name="_Toc364417602"/>
      <w:bookmarkStart w:id="14934" w:name="_Toc364686110"/>
      <w:bookmarkStart w:id="14935" w:name="_Toc364417603"/>
      <w:bookmarkStart w:id="14936" w:name="_Toc364686111"/>
      <w:bookmarkStart w:id="14937" w:name="_Toc364417604"/>
      <w:bookmarkStart w:id="14938" w:name="_Toc364686112"/>
      <w:bookmarkStart w:id="14939" w:name="_Toc364417605"/>
      <w:bookmarkStart w:id="14940" w:name="_Toc364686113"/>
      <w:bookmarkStart w:id="14941" w:name="_Toc364417606"/>
      <w:bookmarkStart w:id="14942" w:name="_Toc364686114"/>
      <w:bookmarkStart w:id="14943" w:name="_Toc364417607"/>
      <w:bookmarkStart w:id="14944" w:name="_Toc364686115"/>
      <w:bookmarkStart w:id="14945" w:name="_Toc364417608"/>
      <w:bookmarkStart w:id="14946" w:name="_Toc364686116"/>
      <w:bookmarkStart w:id="14947" w:name="_Toc364417609"/>
      <w:bookmarkStart w:id="14948" w:name="_Toc364686117"/>
      <w:bookmarkStart w:id="14949" w:name="_Toc364417610"/>
      <w:bookmarkStart w:id="14950" w:name="_Toc364686118"/>
      <w:bookmarkStart w:id="14951" w:name="_Toc364417611"/>
      <w:bookmarkStart w:id="14952" w:name="_Toc364686119"/>
      <w:bookmarkStart w:id="14953" w:name="_Toc364417613"/>
      <w:bookmarkStart w:id="14954" w:name="_Toc364686121"/>
      <w:bookmarkStart w:id="14955" w:name="_Toc364417614"/>
      <w:bookmarkStart w:id="14956" w:name="_Toc364686122"/>
      <w:bookmarkStart w:id="14957" w:name="_Toc364417618"/>
      <w:bookmarkStart w:id="14958" w:name="_Toc364686126"/>
      <w:bookmarkStart w:id="14959" w:name="_Toc364417619"/>
      <w:bookmarkStart w:id="14960" w:name="_Toc364686127"/>
      <w:bookmarkStart w:id="14961" w:name="_Toc364417623"/>
      <w:bookmarkStart w:id="14962" w:name="_Toc364686131"/>
      <w:bookmarkStart w:id="14963" w:name="_Toc364417624"/>
      <w:bookmarkStart w:id="14964" w:name="_Toc364686132"/>
      <w:bookmarkStart w:id="14965" w:name="_Toc364417627"/>
      <w:bookmarkStart w:id="14966" w:name="_Toc364686135"/>
      <w:bookmarkStart w:id="14967" w:name="_Toc364417629"/>
      <w:bookmarkStart w:id="14968" w:name="_Toc364686137"/>
      <w:bookmarkStart w:id="14969" w:name="_Toc364417630"/>
      <w:bookmarkStart w:id="14970" w:name="_Toc364686138"/>
      <w:bookmarkStart w:id="14971" w:name="_Toc364417634"/>
      <w:bookmarkStart w:id="14972" w:name="_Toc364686142"/>
      <w:bookmarkStart w:id="14973" w:name="_Toc364417635"/>
      <w:bookmarkStart w:id="14974" w:name="_Toc364686143"/>
      <w:bookmarkStart w:id="14975" w:name="_Toc364417639"/>
      <w:bookmarkStart w:id="14976" w:name="_Toc364686147"/>
      <w:bookmarkStart w:id="14977" w:name="_Toc364417640"/>
      <w:bookmarkStart w:id="14978" w:name="_Toc364686148"/>
      <w:bookmarkStart w:id="14979" w:name="_Toc364417643"/>
      <w:bookmarkStart w:id="14980" w:name="_Toc364686151"/>
      <w:bookmarkStart w:id="14981" w:name="_Toc364417644"/>
      <w:bookmarkStart w:id="14982" w:name="_Toc364686152"/>
      <w:bookmarkStart w:id="14983" w:name="_Toc364417647"/>
      <w:bookmarkStart w:id="14984" w:name="_Toc364686155"/>
      <w:bookmarkStart w:id="14985" w:name="_Toc364417649"/>
      <w:bookmarkStart w:id="14986" w:name="_Toc364686157"/>
      <w:bookmarkStart w:id="14987" w:name="_Toc364417650"/>
      <w:bookmarkStart w:id="14988" w:name="_Toc364686158"/>
      <w:bookmarkStart w:id="14989" w:name="_Toc364417651"/>
      <w:bookmarkStart w:id="14990" w:name="_Toc364686159"/>
      <w:bookmarkStart w:id="14991" w:name="_Toc364417652"/>
      <w:bookmarkStart w:id="14992" w:name="_Toc364686160"/>
      <w:bookmarkStart w:id="14993" w:name="_Toc364417653"/>
      <w:bookmarkStart w:id="14994" w:name="_Toc364686161"/>
      <w:bookmarkStart w:id="14995" w:name="_Toc364417661"/>
      <w:bookmarkStart w:id="14996" w:name="_Toc364686169"/>
      <w:bookmarkStart w:id="14997" w:name="_Toc364417663"/>
      <w:bookmarkStart w:id="14998" w:name="_Toc364686171"/>
      <w:bookmarkStart w:id="14999" w:name="_Toc364417664"/>
      <w:bookmarkStart w:id="15000" w:name="_Toc364686172"/>
      <w:bookmarkStart w:id="15001" w:name="_Toc364417666"/>
      <w:bookmarkStart w:id="15002" w:name="_Toc364686174"/>
      <w:bookmarkStart w:id="15003" w:name="_Toc364417668"/>
      <w:bookmarkStart w:id="15004" w:name="_Toc364686176"/>
      <w:bookmarkStart w:id="15005" w:name="_Toc364417670"/>
      <w:bookmarkStart w:id="15006" w:name="_Toc364686178"/>
      <w:bookmarkStart w:id="15007" w:name="_Toc364417672"/>
      <w:bookmarkStart w:id="15008" w:name="_Toc364686180"/>
      <w:bookmarkStart w:id="15009" w:name="_Toc364417673"/>
      <w:bookmarkStart w:id="15010" w:name="_Toc364686181"/>
      <w:bookmarkStart w:id="15011" w:name="_Toc364417674"/>
      <w:bookmarkStart w:id="15012" w:name="_Toc364686182"/>
      <w:bookmarkStart w:id="15013" w:name="_Toc364417675"/>
      <w:bookmarkStart w:id="15014" w:name="_Toc364686183"/>
      <w:bookmarkStart w:id="15015" w:name="_ANEXO_VIII-_MODELO"/>
      <w:bookmarkStart w:id="15016" w:name="_ANEXO_X_-"/>
      <w:bookmarkStart w:id="15017" w:name="_Toc364686189"/>
      <w:bookmarkStart w:id="15018" w:name="_Toc364686190"/>
      <w:bookmarkStart w:id="15019" w:name="_Toc364417682"/>
      <w:bookmarkStart w:id="15020" w:name="_Toc364686191"/>
      <w:bookmarkStart w:id="15021" w:name="_Toc361937714"/>
      <w:bookmarkStart w:id="15022" w:name="_Toc364417684"/>
      <w:bookmarkStart w:id="15023" w:name="_Toc364686193"/>
      <w:bookmarkEnd w:id="14675"/>
      <w:bookmarkEnd w:id="14676"/>
      <w:bookmarkEnd w:id="14677"/>
      <w:bookmarkEnd w:id="14678"/>
      <w:bookmarkEnd w:id="14679"/>
      <w:bookmarkEnd w:id="14680"/>
      <w:bookmarkEnd w:id="14681"/>
      <w:bookmarkEnd w:id="14682"/>
      <w:bookmarkEnd w:id="14683"/>
      <w:bookmarkEnd w:id="14684"/>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p>
    <w:p w14:paraId="4F358A42" w14:textId="77777777" w:rsidR="009A2D34" w:rsidRPr="000B16C7" w:rsidRDefault="009A2D34">
      <w:pPr>
        <w:rPr>
          <w:rFonts w:cs="Arial"/>
          <w:b/>
          <w:caps/>
          <w:sz w:val="24"/>
          <w:szCs w:val="20"/>
          <w:lang w:val="en-US"/>
        </w:rPr>
      </w:pPr>
      <w:r w:rsidRPr="000B16C7">
        <w:rPr>
          <w:lang w:val="en-US"/>
        </w:rPr>
        <w:br w:type="page"/>
      </w:r>
    </w:p>
    <w:p w14:paraId="148B8B14" w14:textId="77777777" w:rsidR="009A2D34" w:rsidRPr="000B16C7" w:rsidRDefault="009A2D34" w:rsidP="00A72681">
      <w:pPr>
        <w:pStyle w:val="Edital-AnexoTtulo"/>
        <w:jc w:val="left"/>
        <w:rPr>
          <w:sz w:val="22"/>
          <w:szCs w:val="22"/>
          <w:lang w:val="en-US"/>
        </w:rPr>
      </w:pPr>
      <w:bookmarkStart w:id="15024" w:name="_Toc75460488"/>
      <w:r w:rsidRPr="000B16C7">
        <w:rPr>
          <w:sz w:val="22"/>
          <w:szCs w:val="22"/>
          <w:lang w:val="en-US"/>
        </w:rPr>
        <w:lastRenderedPageBreak/>
        <w:t>Annex xxvi – co-participation Agreement</w:t>
      </w:r>
      <w:bookmarkEnd w:id="15024"/>
    </w:p>
    <w:p w14:paraId="48633C3B" w14:textId="77777777" w:rsidR="009A2D34" w:rsidRPr="000B16C7" w:rsidRDefault="009A2D34" w:rsidP="009A2D34">
      <w:pPr>
        <w:rPr>
          <w:rFonts w:cs="Arial"/>
          <w:sz w:val="22"/>
          <w:szCs w:val="22"/>
          <w:lang w:val="en-US"/>
        </w:rPr>
      </w:pPr>
    </w:p>
    <w:p w14:paraId="220A8598" w14:textId="77777777" w:rsidR="009A2D34" w:rsidRPr="000B16C7" w:rsidRDefault="009A2D34" w:rsidP="009A2D34">
      <w:pPr>
        <w:rPr>
          <w:rFonts w:cs="Arial"/>
          <w:sz w:val="22"/>
          <w:szCs w:val="22"/>
          <w:lang w:val="en-US"/>
        </w:rPr>
      </w:pPr>
    </w:p>
    <w:p w14:paraId="08B3C9C0" w14:textId="77777777" w:rsidR="009A2D34" w:rsidRPr="000B16C7" w:rsidRDefault="009A2D34" w:rsidP="009A2D34">
      <w:pPr>
        <w:rPr>
          <w:rFonts w:cs="Arial"/>
          <w:sz w:val="22"/>
          <w:szCs w:val="22"/>
          <w:lang w:val="en-US"/>
        </w:rPr>
      </w:pPr>
    </w:p>
    <w:p w14:paraId="744F80B2" w14:textId="77777777" w:rsidR="009A2D34" w:rsidRPr="000B16C7" w:rsidRDefault="009A2D34" w:rsidP="009A2D34">
      <w:pPr>
        <w:spacing w:line="360" w:lineRule="auto"/>
        <w:jc w:val="center"/>
        <w:rPr>
          <w:rFonts w:eastAsia="SimSun" w:cs="Arial"/>
          <w:b/>
          <w:sz w:val="22"/>
          <w:szCs w:val="22"/>
          <w:lang w:val="en-US"/>
        </w:rPr>
      </w:pPr>
      <w:r w:rsidRPr="000B16C7">
        <w:rPr>
          <w:rFonts w:eastAsia="SimSun" w:cs="Arial"/>
          <w:b/>
          <w:sz w:val="22"/>
          <w:szCs w:val="22"/>
          <w:lang w:val="en-US"/>
        </w:rPr>
        <w:t xml:space="preserve">CO-PARTICIPATION AGREEMENT </w:t>
      </w:r>
    </w:p>
    <w:p w14:paraId="2909247A" w14:textId="77777777" w:rsidR="009A2D34" w:rsidRPr="000B16C7" w:rsidRDefault="009A2D34" w:rsidP="009A2D34">
      <w:pPr>
        <w:spacing w:after="240" w:line="360" w:lineRule="auto"/>
        <w:jc w:val="center"/>
        <w:rPr>
          <w:rFonts w:eastAsia="SimSun" w:cs="Arial"/>
          <w:b/>
          <w:sz w:val="22"/>
          <w:szCs w:val="22"/>
          <w:lang w:val="en-US"/>
        </w:rPr>
      </w:pPr>
      <w:r w:rsidRPr="000B16C7">
        <w:rPr>
          <w:rFonts w:eastAsia="SimSun" w:cs="Arial"/>
          <w:b/>
          <w:sz w:val="22"/>
          <w:szCs w:val="22"/>
          <w:lang w:val="en-US"/>
        </w:rPr>
        <w:t>of the Co-participated Area of XXXX, hereinafter referred to as “ACP”</w:t>
      </w:r>
    </w:p>
    <w:p w14:paraId="5EC920E1" w14:textId="77777777" w:rsidR="009A2D34" w:rsidRPr="000B16C7" w:rsidRDefault="009A2D34" w:rsidP="009A2D34">
      <w:pPr>
        <w:spacing w:after="240" w:line="360" w:lineRule="auto"/>
        <w:jc w:val="center"/>
        <w:rPr>
          <w:rFonts w:eastAsia="SimSun" w:cs="Arial"/>
          <w:b/>
          <w:sz w:val="22"/>
          <w:szCs w:val="22"/>
          <w:lang w:val="en-US"/>
        </w:rPr>
      </w:pPr>
    </w:p>
    <w:p w14:paraId="64FF394B"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Hereby, the Parties below identified,</w:t>
      </w:r>
    </w:p>
    <w:p w14:paraId="2E45DF1E"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On one side, </w:t>
      </w:r>
    </w:p>
    <w:p w14:paraId="498D58D1" w14:textId="77777777" w:rsidR="009A2D34" w:rsidRPr="000B16C7" w:rsidRDefault="009A2D34" w:rsidP="009A2D34">
      <w:pPr>
        <w:spacing w:before="120" w:after="120" w:line="280" w:lineRule="auto"/>
        <w:jc w:val="both"/>
        <w:rPr>
          <w:rFonts w:eastAsia="SimSun" w:cs="Arial"/>
          <w:sz w:val="22"/>
          <w:szCs w:val="22"/>
          <w:lang w:val="en-US"/>
        </w:rPr>
      </w:pPr>
      <w:r w:rsidRPr="000B16C7">
        <w:rPr>
          <w:rFonts w:eastAsia="SimSun" w:cs="Arial"/>
          <w:sz w:val="22"/>
          <w:szCs w:val="22"/>
          <w:lang w:val="en-US"/>
        </w:rPr>
        <w:t xml:space="preserve">As Assignee of the Transfer of Rights Agreement, </w:t>
      </w:r>
      <w:r w:rsidRPr="000B16C7">
        <w:rPr>
          <w:rFonts w:eastAsia="SimSun" w:cs="Arial"/>
          <w:b/>
          <w:bCs/>
          <w:sz w:val="22"/>
          <w:szCs w:val="22"/>
          <w:lang w:val="en-US"/>
        </w:rPr>
        <w:t>PETRÓLIO BRASILEIRO S.A. - PETROBRAS</w:t>
      </w:r>
      <w:r w:rsidRPr="000B16C7">
        <w:rPr>
          <w:rFonts w:eastAsia="SimSun" w:cs="Arial"/>
          <w:sz w:val="22"/>
          <w:szCs w:val="22"/>
          <w:lang w:val="en-US"/>
        </w:rPr>
        <w:t xml:space="preserve">, a public-private company, created and existing under the laws of the Federative Republic of Brazil, registered with the </w:t>
      </w:r>
      <w:bookmarkStart w:id="15025" w:name="_Hlk74835226"/>
      <w:r w:rsidRPr="000B16C7">
        <w:rPr>
          <w:rFonts w:eastAsia="SimSun" w:cs="Arial"/>
          <w:sz w:val="22"/>
          <w:szCs w:val="22"/>
          <w:lang w:val="en-US"/>
        </w:rPr>
        <w:t xml:space="preserve">National Register of Legal Entities </w:t>
      </w:r>
      <w:bookmarkEnd w:id="15025"/>
      <w:r w:rsidRPr="000B16C7">
        <w:rPr>
          <w:rFonts w:eastAsia="SimSun" w:cs="Arial"/>
          <w:sz w:val="22"/>
          <w:szCs w:val="22"/>
          <w:lang w:val="en-US"/>
        </w:rPr>
        <w:t>of the Ministry of Economy (CNPJ/ME), under No. [insert CNPJ], with its principal place of business at [Insert address], herein represented by its [insert the signatory representative’s position], [insert the signatory representative’s name];</w:t>
      </w:r>
    </w:p>
    <w:p w14:paraId="4E951860"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(hereinafter referred to as “</w:t>
      </w:r>
      <w:r w:rsidRPr="000B16C7">
        <w:rPr>
          <w:rFonts w:eastAsia="SimSun" w:cs="Arial"/>
          <w:sz w:val="22"/>
          <w:szCs w:val="22"/>
          <w:u w:val="single"/>
          <w:lang w:val="en-US"/>
        </w:rPr>
        <w:t>PETROBRAS</w:t>
      </w:r>
      <w:r w:rsidRPr="000B16C7">
        <w:rPr>
          <w:rFonts w:eastAsia="SimSun" w:cs="Arial"/>
          <w:sz w:val="22"/>
          <w:szCs w:val="22"/>
          <w:lang w:val="en-US"/>
        </w:rPr>
        <w:t>”);</w:t>
      </w:r>
    </w:p>
    <w:p w14:paraId="48D4FB88"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On the other side,</w:t>
      </w:r>
    </w:p>
    <w:p w14:paraId="2DC27663" w14:textId="3FA6727A" w:rsidR="009A2D34" w:rsidRPr="000B16C7" w:rsidRDefault="005F578D" w:rsidP="009A2D34">
      <w:pPr>
        <w:spacing w:after="240" w:line="280" w:lineRule="auto"/>
        <w:jc w:val="both"/>
        <w:rPr>
          <w:rFonts w:eastAsia="SimSun" w:cs="Arial"/>
          <w:b/>
          <w:sz w:val="22"/>
          <w:szCs w:val="22"/>
          <w:lang w:val="en-US"/>
        </w:rPr>
      </w:pPr>
      <w:r>
        <w:rPr>
          <w:rFonts w:eastAsia="SimSun" w:cs="Arial"/>
          <w:b/>
          <w:sz w:val="22"/>
          <w:szCs w:val="22"/>
          <w:lang w:val="en-US"/>
        </w:rPr>
        <w:t xml:space="preserve">Each of the </w:t>
      </w:r>
      <w:r w:rsidR="009A2D34" w:rsidRPr="000B16C7">
        <w:rPr>
          <w:rFonts w:eastAsia="SimSun" w:cs="Arial"/>
          <w:b/>
          <w:sz w:val="22"/>
          <w:szCs w:val="22"/>
          <w:lang w:val="en-US"/>
        </w:rPr>
        <w:t xml:space="preserve">Contracted parties </w:t>
      </w:r>
      <w:r w:rsidR="009A2D34" w:rsidRPr="000B16C7">
        <w:rPr>
          <w:rFonts w:eastAsia="SimSun" w:cs="Arial"/>
          <w:bCs/>
          <w:sz w:val="22"/>
          <w:szCs w:val="22"/>
          <w:lang w:val="en-US"/>
        </w:rPr>
        <w:t>under the scope of Production Sharing Agreement for the Production of Oil and Gas No. [insert</w:t>
      </w:r>
      <w:r w:rsidR="009A2D34" w:rsidRPr="000B16C7">
        <w:rPr>
          <w:rFonts w:eastAsia="SimSun" w:cs="Arial"/>
          <w:sz w:val="22"/>
          <w:szCs w:val="22"/>
          <w:lang w:val="en-US"/>
        </w:rPr>
        <w:t xml:space="preserve"> contract number] </w:t>
      </w:r>
      <w:r w:rsidR="009A2D34" w:rsidRPr="000B16C7">
        <w:rPr>
          <w:rFonts w:eastAsia="SimSun" w:cs="Arial"/>
          <w:bCs/>
          <w:sz w:val="22"/>
          <w:szCs w:val="22"/>
          <w:lang w:val="en-US"/>
        </w:rPr>
        <w:t>regarding the Co-participated Area</w:t>
      </w:r>
      <w:r w:rsidR="009A2D34" w:rsidRPr="000B16C7">
        <w:rPr>
          <w:rFonts w:eastAsia="SimSun" w:cs="Arial"/>
          <w:sz w:val="22"/>
          <w:szCs w:val="22"/>
          <w:lang w:val="en-US"/>
        </w:rPr>
        <w:t xml:space="preserve"> of </w:t>
      </w:r>
      <w:r w:rsidR="009A2D34" w:rsidRPr="000B16C7">
        <w:rPr>
          <w:rFonts w:eastAsia="SimSun" w:cs="Arial"/>
          <w:b/>
          <w:sz w:val="22"/>
          <w:szCs w:val="22"/>
          <w:lang w:val="en-US"/>
        </w:rPr>
        <w:t>XXXX</w:t>
      </w:r>
      <w:r w:rsidR="009A2D34" w:rsidRPr="000B16C7">
        <w:rPr>
          <w:rFonts w:eastAsia="SimSun" w:cs="Arial"/>
          <w:bCs/>
          <w:sz w:val="22"/>
          <w:szCs w:val="22"/>
          <w:lang w:val="en-US"/>
        </w:rPr>
        <w:t>, namely:</w:t>
      </w:r>
    </w:p>
    <w:p w14:paraId="18446F9C" w14:textId="77777777" w:rsidR="009A2D34" w:rsidRPr="000B16C7" w:rsidRDefault="009A2D34" w:rsidP="009A2D34">
      <w:pPr>
        <w:spacing w:after="240" w:line="280" w:lineRule="auto"/>
        <w:jc w:val="both"/>
        <w:rPr>
          <w:rFonts w:eastAsia="Arial" w:cs="Arial"/>
          <w:sz w:val="22"/>
          <w:szCs w:val="22"/>
          <w:lang w:val="en-US"/>
        </w:rPr>
      </w:pPr>
      <w:r w:rsidRPr="000B16C7">
        <w:rPr>
          <w:rFonts w:eastAsia="Arial" w:cs="Arial"/>
          <w:bCs/>
          <w:sz w:val="22"/>
          <w:szCs w:val="22"/>
          <w:lang w:val="en-US"/>
        </w:rPr>
        <w:t>[insert the Contracted</w:t>
      </w:r>
      <w:r w:rsidRPr="000B16C7">
        <w:rPr>
          <w:rFonts w:eastAsia="Arial" w:cs="Arial"/>
          <w:sz w:val="22"/>
          <w:szCs w:val="22"/>
          <w:lang w:val="en-US"/>
        </w:rPr>
        <w:t xml:space="preserve"> Party’s </w:t>
      </w:r>
      <w:r w:rsidRPr="000B16C7">
        <w:rPr>
          <w:rFonts w:eastAsia="Arial" w:cs="Arial"/>
          <w:bCs/>
          <w:sz w:val="22"/>
          <w:szCs w:val="22"/>
          <w:lang w:val="en-US"/>
        </w:rPr>
        <w:t>corporate name], organized and existing under the laws of</w:t>
      </w:r>
      <w:r w:rsidRPr="000B16C7">
        <w:rPr>
          <w:rFonts w:eastAsia="Arial" w:cs="Arial"/>
          <w:sz w:val="22"/>
          <w:szCs w:val="22"/>
          <w:lang w:val="en-US"/>
        </w:rPr>
        <w:t xml:space="preserve"> [</w:t>
      </w:r>
      <w:r w:rsidRPr="000B16C7">
        <w:rPr>
          <w:rFonts w:eastAsia="Arial" w:cs="Arial"/>
          <w:bCs/>
          <w:sz w:val="22"/>
          <w:szCs w:val="22"/>
          <w:lang w:val="en-US"/>
        </w:rPr>
        <w:t>insert country],</w:t>
      </w:r>
      <w:r w:rsidRPr="000B16C7">
        <w:rPr>
          <w:rFonts w:eastAsia="Arial" w:cs="Arial"/>
          <w:sz w:val="22"/>
          <w:szCs w:val="22"/>
          <w:lang w:val="en-US"/>
        </w:rPr>
        <w:t xml:space="preserve"> </w:t>
      </w:r>
      <w:r w:rsidRPr="000B16C7">
        <w:rPr>
          <w:rFonts w:eastAsia="Arial" w:cs="Arial"/>
          <w:bCs/>
          <w:sz w:val="22"/>
          <w:szCs w:val="22"/>
          <w:lang w:val="en-US"/>
        </w:rPr>
        <w:t>registered with</w:t>
      </w:r>
      <w:r w:rsidRPr="000B16C7">
        <w:rPr>
          <w:rFonts w:eastAsia="Arial" w:cs="Arial"/>
          <w:sz w:val="22"/>
          <w:szCs w:val="22"/>
          <w:lang w:val="en-US"/>
        </w:rPr>
        <w:t xml:space="preserve"> </w:t>
      </w:r>
      <w:r w:rsidRPr="000B16C7">
        <w:rPr>
          <w:rFonts w:eastAsia="SimSun" w:cs="Arial"/>
          <w:sz w:val="22"/>
          <w:szCs w:val="22"/>
          <w:lang w:val="en-US"/>
        </w:rPr>
        <w:t>the National Register of Legal Entities of the Ministry of Economy (CNPJ/ME), under No. [insert CNPJ], with its principal place of business at [insert address], herein represented by its [insert the signatory representative’s position], [insert the signatory representative’s name];</w:t>
      </w:r>
      <w:r w:rsidRPr="000B16C7">
        <w:rPr>
          <w:rFonts w:eastAsia="Arial" w:cs="Arial"/>
          <w:sz w:val="22"/>
          <w:szCs w:val="22"/>
          <w:lang w:val="en-US"/>
        </w:rPr>
        <w:t xml:space="preserve">  </w:t>
      </w:r>
    </w:p>
    <w:p w14:paraId="147A7DA1" w14:textId="77777777" w:rsidR="009A2D34" w:rsidRPr="000B16C7" w:rsidRDefault="009A2D34" w:rsidP="009A2D34">
      <w:pPr>
        <w:spacing w:after="240" w:line="280" w:lineRule="auto"/>
        <w:jc w:val="both"/>
        <w:rPr>
          <w:rFonts w:eastAsia="SimSun" w:cs="Arial"/>
          <w:sz w:val="22"/>
          <w:szCs w:val="22"/>
          <w:lang w:val="en-US"/>
        </w:rPr>
      </w:pPr>
      <w:r w:rsidRPr="000B16C7">
        <w:rPr>
          <w:rFonts w:eastAsia="Arial" w:cs="Arial"/>
          <w:sz w:val="22"/>
          <w:szCs w:val="22"/>
          <w:lang w:val="en-US"/>
        </w:rPr>
        <w:t>(hereinafter referred to as [insert the contracted party’s trade name]</w:t>
      </w:r>
    </w:p>
    <w:p w14:paraId="3A3247AE" w14:textId="77777777" w:rsidR="009A2D34" w:rsidRPr="000B16C7" w:rsidRDefault="009A2D34" w:rsidP="009A2D34">
      <w:pPr>
        <w:spacing w:after="240" w:line="280" w:lineRule="auto"/>
        <w:jc w:val="both"/>
        <w:rPr>
          <w:rFonts w:cs="Arial"/>
          <w:i/>
          <w:color w:val="FF0000"/>
          <w:sz w:val="22"/>
          <w:szCs w:val="22"/>
          <w:lang w:val="en-US"/>
        </w:rPr>
      </w:pPr>
      <w:r w:rsidRPr="000B16C7">
        <w:rPr>
          <w:rFonts w:eastAsia="SimSun" w:cs="Arial"/>
          <w:sz w:val="22"/>
          <w:szCs w:val="22"/>
          <w:lang w:val="en-US"/>
        </w:rPr>
        <w:t>[insert other contracted parties]</w:t>
      </w:r>
    </w:p>
    <w:p w14:paraId="35F4AEE9"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As Intervening Consenting Party:</w:t>
      </w:r>
    </w:p>
    <w:p w14:paraId="06E6EC2D"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EMPRESA BRASILEIRA DE ADMINISTRAÇÃO DE PETRÓLEO E GÁS NATURAL S.A. – PRÉ-SAL PETRÓLEO S.A. - PPSA, a governmental entity under the form of a joint-stock company, created and existing under the laws of the Federative Republic of Brazil, registered with the National Register of Legal Entities of the Ministry of Economy (CNPJ/ME) under No. [insert CNPJ], with its principal place of business at [insert address], herein represented by its [insert the signatory representative’s position], [insert the signatory representative’s name]; </w:t>
      </w:r>
    </w:p>
    <w:p w14:paraId="63FF316B"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lastRenderedPageBreak/>
        <w:t>(hereinafter referred to as “PPSA”);</w:t>
      </w:r>
    </w:p>
    <w:p w14:paraId="5017C31E"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WHEREAS:</w:t>
      </w:r>
    </w:p>
    <w:p w14:paraId="3AA5294B"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PETROBRAS is the Assignee, under Transfer of Rights Agreement No. 48610.012913/2010-05 (“Transfer of Rights Agreement”) entered into with the Federal Government, represented by the Ministries of Mines and Energy and of Economy, of the development of activities of Research and Exploration of Oil, Natural Gas, and other hydrocarbons in Blocks inside the Pre-Salt Area;</w:t>
      </w:r>
    </w:p>
    <w:p w14:paraId="6D2E0274"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Under the Transfer of Rights Agreement, PETROBRAS has declared the commercial feasibility of the Development Area of </w:t>
      </w:r>
      <w:r w:rsidRPr="000B16C7">
        <w:rPr>
          <w:rFonts w:eastAsia="SimSun" w:cs="Arial"/>
          <w:b/>
          <w:bCs/>
          <w:sz w:val="22"/>
          <w:szCs w:val="22"/>
          <w:lang w:val="en-US"/>
        </w:rPr>
        <w:t xml:space="preserve">XXXX </w:t>
      </w:r>
      <w:r w:rsidRPr="000B16C7">
        <w:rPr>
          <w:rFonts w:eastAsia="SimSun" w:cs="Arial"/>
          <w:sz w:val="22"/>
          <w:szCs w:val="22"/>
          <w:lang w:val="en-US"/>
        </w:rPr>
        <w:t>on [insert date], through letter [insert document number];</w:t>
      </w:r>
    </w:p>
    <w:p w14:paraId="1920FEAD"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ANP has approved the Development Plan of the Shared Deposit of </w:t>
      </w:r>
      <w:r w:rsidRPr="000B16C7">
        <w:rPr>
          <w:rFonts w:eastAsia="SimSun" w:cs="Arial"/>
          <w:b/>
          <w:bCs/>
          <w:sz w:val="22"/>
          <w:szCs w:val="22"/>
          <w:lang w:val="en-US"/>
        </w:rPr>
        <w:t>XXXX</w:t>
      </w:r>
      <w:r w:rsidRPr="000B16C7">
        <w:rPr>
          <w:rFonts w:eastAsia="SimSun" w:cs="Arial"/>
          <w:sz w:val="22"/>
          <w:szCs w:val="22"/>
          <w:lang w:val="en-US"/>
        </w:rPr>
        <w:t>, through Board of Executive Officers Resolution No. [insert number of the Board of Executive Officers Resolution], on [insert date];</w:t>
      </w:r>
    </w:p>
    <w:p w14:paraId="21D6E0EE" w14:textId="77777777" w:rsidR="009A2D34" w:rsidRPr="000B16C7" w:rsidRDefault="009A2D34" w:rsidP="009A2D34">
      <w:pPr>
        <w:spacing w:after="240" w:line="280" w:lineRule="auto"/>
        <w:jc w:val="both"/>
        <w:rPr>
          <w:rFonts w:eastAsia="SimSun" w:cs="Arial"/>
          <w:sz w:val="22"/>
          <w:szCs w:val="22"/>
          <w:lang w:val="en-US"/>
        </w:rPr>
      </w:pPr>
      <w:r w:rsidRPr="000B16C7">
        <w:rPr>
          <w:rFonts w:eastAsia="SimSun" w:cs="Arial"/>
          <w:sz w:val="22"/>
          <w:szCs w:val="22"/>
          <w:lang w:val="en-US"/>
        </w:rPr>
        <w:t xml:space="preserve">PETROBRAS has signed an addendum to the Transfer of Rights Agreement on [insert date], revising the volume allocated in the Field of </w:t>
      </w:r>
      <w:r w:rsidRPr="000B16C7">
        <w:rPr>
          <w:rFonts w:eastAsia="SimSun" w:cs="Arial"/>
          <w:b/>
          <w:bCs/>
          <w:sz w:val="22"/>
          <w:szCs w:val="22"/>
          <w:lang w:val="en-US"/>
        </w:rPr>
        <w:t>XXXX</w:t>
      </w:r>
      <w:r w:rsidRPr="000B16C7">
        <w:rPr>
          <w:rFonts w:eastAsia="SimSun" w:cs="Arial"/>
          <w:sz w:val="22"/>
          <w:szCs w:val="22"/>
          <w:lang w:val="en-US"/>
        </w:rPr>
        <w:t xml:space="preserve"> from [insert amount] of barrels of oil equivalent to [insert amount] of barrels of oil equivalent;</w:t>
      </w:r>
    </w:p>
    <w:p w14:paraId="4B7FD923" w14:textId="77777777" w:rsidR="009A2D34" w:rsidRPr="000B16C7" w:rsidRDefault="009A2D34" w:rsidP="009A2D34">
      <w:pPr>
        <w:spacing w:after="240" w:line="280" w:lineRule="auto"/>
        <w:jc w:val="both"/>
        <w:rPr>
          <w:rFonts w:cs="Arial"/>
          <w:i/>
          <w:color w:val="FF0000"/>
          <w:sz w:val="22"/>
          <w:szCs w:val="22"/>
          <w:lang w:val="en-US"/>
        </w:rPr>
      </w:pPr>
      <w:r w:rsidRPr="000B16C7">
        <w:rPr>
          <w:rFonts w:eastAsia="SimSun" w:cs="Arial"/>
          <w:bCs/>
          <w:sz w:val="22"/>
          <w:szCs w:val="22"/>
          <w:lang w:val="en-US"/>
        </w:rPr>
        <w:t>[insert Contracted Parties’ name] are Contracted Parties under the scope of Production Sharing Agreement</w:t>
      </w:r>
      <w:r w:rsidRPr="000B16C7">
        <w:rPr>
          <w:rFonts w:eastAsia="SimSun" w:cs="Arial"/>
          <w:sz w:val="22"/>
          <w:szCs w:val="22"/>
          <w:lang w:val="en-US"/>
        </w:rPr>
        <w:t xml:space="preserve"> </w:t>
      </w:r>
      <w:r w:rsidRPr="000B16C7">
        <w:rPr>
          <w:rFonts w:eastAsia="SimSun" w:cs="Arial"/>
          <w:bCs/>
          <w:sz w:val="22"/>
          <w:szCs w:val="22"/>
          <w:lang w:val="en-US"/>
        </w:rPr>
        <w:t>for</w:t>
      </w:r>
      <w:r w:rsidRPr="000B16C7">
        <w:rPr>
          <w:rFonts w:eastAsia="SimSun" w:cs="Arial"/>
          <w:sz w:val="22"/>
          <w:szCs w:val="22"/>
          <w:lang w:val="en-US"/>
        </w:rPr>
        <w:t xml:space="preserve"> the Production of the Transfer of Rights Surplus </w:t>
      </w:r>
      <w:r w:rsidRPr="000B16C7">
        <w:rPr>
          <w:rFonts w:eastAsia="SimSun" w:cs="Arial"/>
          <w:bCs/>
          <w:sz w:val="22"/>
          <w:szCs w:val="22"/>
          <w:lang w:val="en-US"/>
        </w:rPr>
        <w:t>No.</w:t>
      </w:r>
      <w:r w:rsidRPr="000B16C7">
        <w:rPr>
          <w:rFonts w:eastAsia="SimSun" w:cs="Arial"/>
          <w:sz w:val="22"/>
          <w:szCs w:val="22"/>
          <w:lang w:val="en-US"/>
        </w:rPr>
        <w:t xml:space="preserve"> [insert agreement number] (“Production Sharing Agreement”), </w:t>
      </w:r>
      <w:r w:rsidRPr="000B16C7">
        <w:rPr>
          <w:rFonts w:eastAsia="SimSun" w:cs="Arial"/>
          <w:bCs/>
          <w:sz w:val="22"/>
          <w:szCs w:val="22"/>
          <w:lang w:val="en-US"/>
        </w:rPr>
        <w:t>entered into</w:t>
      </w:r>
      <w:r w:rsidRPr="000B16C7">
        <w:rPr>
          <w:rFonts w:eastAsia="SimSun" w:cs="Arial"/>
          <w:sz w:val="22"/>
          <w:szCs w:val="22"/>
          <w:lang w:val="en-US"/>
        </w:rPr>
        <w:t xml:space="preserve"> on [insert date], </w:t>
      </w:r>
      <w:r w:rsidRPr="000B16C7">
        <w:rPr>
          <w:rFonts w:eastAsia="SimSun" w:cs="Arial"/>
          <w:bCs/>
          <w:sz w:val="22"/>
          <w:szCs w:val="22"/>
          <w:lang w:val="en-US"/>
        </w:rPr>
        <w:t>resulting from</w:t>
      </w:r>
      <w:r w:rsidRPr="000B16C7">
        <w:rPr>
          <w:rFonts w:eastAsia="SimSun" w:cs="Arial"/>
          <w:sz w:val="22"/>
          <w:szCs w:val="22"/>
          <w:lang w:val="en-US"/>
        </w:rPr>
        <w:t xml:space="preserve"> the Second Transfer of Rights </w:t>
      </w:r>
      <w:r w:rsidRPr="000B16C7">
        <w:rPr>
          <w:rFonts w:eastAsia="SimSun" w:cs="Arial"/>
          <w:bCs/>
          <w:sz w:val="22"/>
          <w:szCs w:val="22"/>
          <w:lang w:val="en-US"/>
        </w:rPr>
        <w:t>Surplus</w:t>
      </w:r>
      <w:r w:rsidRPr="000B16C7">
        <w:rPr>
          <w:rFonts w:eastAsia="SimSun" w:cs="Arial"/>
          <w:sz w:val="22"/>
          <w:szCs w:val="22"/>
          <w:lang w:val="en-US"/>
        </w:rPr>
        <w:t xml:space="preserve"> </w:t>
      </w:r>
      <w:r w:rsidRPr="000B16C7">
        <w:rPr>
          <w:rFonts w:eastAsia="SimSun" w:cs="Arial"/>
          <w:bCs/>
          <w:sz w:val="22"/>
          <w:szCs w:val="22"/>
          <w:lang w:val="en-US"/>
        </w:rPr>
        <w:t>Production Sharing</w:t>
      </w:r>
      <w:r w:rsidRPr="000B16C7">
        <w:rPr>
          <w:rFonts w:eastAsia="SimSun" w:cs="Arial"/>
          <w:sz w:val="22"/>
          <w:szCs w:val="22"/>
          <w:lang w:val="en-US"/>
        </w:rPr>
        <w:t xml:space="preserve"> </w:t>
      </w:r>
      <w:r w:rsidRPr="000B16C7">
        <w:rPr>
          <w:rFonts w:eastAsia="SimSun" w:cs="Arial"/>
          <w:bCs/>
          <w:sz w:val="22"/>
          <w:szCs w:val="22"/>
          <w:lang w:val="en-US"/>
        </w:rPr>
        <w:t>Bidding Round</w:t>
      </w:r>
      <w:r w:rsidRPr="000B16C7">
        <w:rPr>
          <w:rFonts w:eastAsia="SimSun" w:cs="Arial"/>
          <w:sz w:val="22"/>
          <w:szCs w:val="22"/>
          <w:lang w:val="en-US"/>
        </w:rPr>
        <w:t xml:space="preserve"> </w:t>
      </w:r>
      <w:r w:rsidRPr="000B16C7">
        <w:rPr>
          <w:rFonts w:eastAsia="SimSun" w:cs="Arial"/>
          <w:bCs/>
          <w:sz w:val="22"/>
          <w:szCs w:val="22"/>
          <w:lang w:val="en-US"/>
        </w:rPr>
        <w:t>promoted</w:t>
      </w:r>
      <w:r w:rsidRPr="000B16C7">
        <w:rPr>
          <w:rFonts w:eastAsia="SimSun" w:cs="Arial"/>
          <w:sz w:val="22"/>
          <w:szCs w:val="22"/>
          <w:lang w:val="en-US"/>
        </w:rPr>
        <w:t xml:space="preserve"> by the </w:t>
      </w:r>
      <w:r w:rsidRPr="000B16C7">
        <w:rPr>
          <w:rFonts w:eastAsia="SimSun" w:cs="Arial"/>
          <w:bCs/>
          <w:sz w:val="22"/>
          <w:szCs w:val="22"/>
          <w:lang w:val="en-US"/>
        </w:rPr>
        <w:t>National Agency of Petroleum, Natural Gas, and Biofuels</w:t>
      </w:r>
      <w:r w:rsidRPr="000B16C7">
        <w:rPr>
          <w:rFonts w:eastAsia="SimSun" w:cs="Arial"/>
          <w:sz w:val="22"/>
          <w:szCs w:val="22"/>
          <w:lang w:val="en-US"/>
        </w:rPr>
        <w:t xml:space="preserve"> (“ANP”);</w:t>
      </w:r>
    </w:p>
    <w:p w14:paraId="02B9E2EB" w14:textId="77777777" w:rsidR="009A2D34" w:rsidRPr="000B16C7" w:rsidRDefault="009A2D34" w:rsidP="009A2D34">
      <w:pPr>
        <w:spacing w:line="260" w:lineRule="auto"/>
        <w:rPr>
          <w:rFonts w:eastAsia="SimSun" w:cs="Arial"/>
          <w:sz w:val="22"/>
          <w:szCs w:val="22"/>
          <w:lang w:val="en-US"/>
        </w:rPr>
      </w:pPr>
      <w:r w:rsidRPr="000B16C7">
        <w:rPr>
          <w:rFonts w:eastAsia="SimSun" w:cs="Arial"/>
          <w:sz w:val="22"/>
          <w:szCs w:val="22"/>
          <w:lang w:val="en-US"/>
        </w:rPr>
        <w:t>Pursuant to ¶ 1 of art. 8 of Law No. 12,351/2010, item I of art. 4 of Law No. 12,304/2010, and MME Ordinance No. 519/2021, PPSA is the Manager of the Production Sharing Agreement and the Intervening Consenting Party to the Co-participation Agreement;</w:t>
      </w:r>
    </w:p>
    <w:p w14:paraId="304304A0" w14:textId="77777777" w:rsidR="009A2D34" w:rsidRPr="000B16C7" w:rsidRDefault="009A2D34" w:rsidP="009A2D34">
      <w:pPr>
        <w:spacing w:after="240" w:line="280" w:lineRule="auto"/>
        <w:jc w:val="both"/>
        <w:rPr>
          <w:rFonts w:eastAsia="SimSun" w:cs="Arial"/>
          <w:bCs/>
          <w:sz w:val="22"/>
          <w:szCs w:val="22"/>
          <w:lang w:val="en-US"/>
        </w:rPr>
      </w:pPr>
      <w:r w:rsidRPr="000B16C7">
        <w:rPr>
          <w:rFonts w:eastAsia="SimSun" w:cs="Arial"/>
          <w:bCs/>
          <w:sz w:val="22"/>
          <w:szCs w:val="22"/>
          <w:lang w:val="en-US"/>
        </w:rPr>
        <w:t>RESOLVE TO</w:t>
      </w:r>
    </w:p>
    <w:p w14:paraId="16152AE6" w14:textId="340D04F5" w:rsidR="009A2D34" w:rsidRDefault="009A2D34" w:rsidP="009A2D34">
      <w:pPr>
        <w:spacing w:after="240" w:line="280" w:lineRule="auto"/>
        <w:jc w:val="both"/>
        <w:rPr>
          <w:rFonts w:eastAsia="SimSun" w:cs="Arial"/>
          <w:bCs/>
          <w:sz w:val="22"/>
          <w:szCs w:val="22"/>
          <w:lang w:val="en-US"/>
        </w:rPr>
      </w:pPr>
      <w:r w:rsidRPr="000B16C7">
        <w:rPr>
          <w:rFonts w:eastAsia="SimSun" w:cs="Arial"/>
          <w:bCs/>
          <w:sz w:val="22"/>
          <w:szCs w:val="22"/>
          <w:lang w:val="en-US"/>
        </w:rPr>
        <w:t xml:space="preserve">Execute this ACP of the Co-participated Area of </w:t>
      </w:r>
      <w:r w:rsidRPr="000B16C7">
        <w:rPr>
          <w:rFonts w:eastAsia="SimSun" w:cs="Arial"/>
          <w:b/>
          <w:sz w:val="22"/>
          <w:szCs w:val="22"/>
          <w:lang w:val="en-US"/>
        </w:rPr>
        <w:t>XXXX</w:t>
      </w:r>
      <w:r w:rsidRPr="000B16C7">
        <w:rPr>
          <w:rFonts w:eastAsia="SimSun" w:cs="Arial"/>
          <w:bCs/>
          <w:sz w:val="22"/>
          <w:szCs w:val="22"/>
          <w:lang w:val="en-US"/>
        </w:rPr>
        <w:t>, pursuant to the following sections:</w:t>
      </w:r>
    </w:p>
    <w:p w14:paraId="72840B5C" w14:textId="77777777" w:rsidR="001152AB" w:rsidRPr="000B16C7" w:rsidRDefault="001152AB" w:rsidP="009A2D34">
      <w:pPr>
        <w:spacing w:after="240" w:line="280" w:lineRule="auto"/>
        <w:jc w:val="both"/>
        <w:rPr>
          <w:rFonts w:eastAsia="SimSun" w:cs="Arial"/>
          <w:bCs/>
          <w:sz w:val="22"/>
          <w:szCs w:val="22"/>
          <w:lang w:val="en-US"/>
        </w:rPr>
      </w:pPr>
    </w:p>
    <w:p w14:paraId="451B6995" w14:textId="279D59A6"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ONE</w:t>
      </w:r>
    </w:p>
    <w:p w14:paraId="5A850866"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47AE6387" w14:textId="3CA01BC1"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 xml:space="preserve">DEFINITIONS </w:t>
      </w:r>
      <w:bookmarkStart w:id="15026" w:name="_1_2_Entende_se_por"/>
      <w:bookmarkEnd w:id="15026"/>
    </w:p>
    <w:p w14:paraId="655587C3"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082D0930" w14:textId="140D0A20" w:rsidR="009A2D34" w:rsidRPr="000B16C7" w:rsidRDefault="009A2D34" w:rsidP="009A2D34">
      <w:pPr>
        <w:widowControl w:val="0"/>
        <w:numPr>
          <w:ilvl w:val="1"/>
          <w:numId w:val="95"/>
        </w:numPr>
        <w:tabs>
          <w:tab w:val="left" w:pos="851"/>
        </w:tabs>
        <w:spacing w:after="240" w:line="360" w:lineRule="auto"/>
        <w:ind w:left="851" w:hanging="851"/>
        <w:jc w:val="both"/>
        <w:rPr>
          <w:rFonts w:cs="Arial"/>
          <w:sz w:val="22"/>
          <w:szCs w:val="22"/>
          <w:lang w:val="en-US"/>
        </w:rPr>
      </w:pPr>
      <w:r w:rsidRPr="000B16C7">
        <w:rPr>
          <w:rFonts w:cs="Arial"/>
          <w:sz w:val="22"/>
          <w:szCs w:val="22"/>
          <w:lang w:val="en-US"/>
        </w:rPr>
        <w:t xml:space="preserve">The definitions in art. 6 of Law No. 9,478/1997, art. 2 of Law No. 12,351/2010, art. 2 of ANP Resolution No. 25/2013, art. 1 of MME Ordinance No. 519/2021, </w:t>
      </w:r>
      <w:r w:rsidR="002D54C9">
        <w:rPr>
          <w:rFonts w:cs="Arial"/>
          <w:sz w:val="22"/>
          <w:szCs w:val="22"/>
          <w:lang w:val="en-US"/>
        </w:rPr>
        <w:t xml:space="preserve">article </w:t>
      </w:r>
      <w:r w:rsidR="00577986">
        <w:rPr>
          <w:rFonts w:cs="Arial"/>
          <w:sz w:val="22"/>
          <w:szCs w:val="22"/>
          <w:lang w:val="en-US"/>
        </w:rPr>
        <w:t xml:space="preserve">1º of MME Ordinance nº 23/2020, amended </w:t>
      </w:r>
      <w:r w:rsidR="00CD6AA9">
        <w:rPr>
          <w:rFonts w:cs="Arial"/>
          <w:sz w:val="22"/>
          <w:szCs w:val="22"/>
          <w:lang w:val="en-US"/>
        </w:rPr>
        <w:t xml:space="preserve">by MME Ordinance nº 493/2021 </w:t>
      </w:r>
      <w:r w:rsidRPr="000B16C7">
        <w:rPr>
          <w:rFonts w:cs="Arial"/>
          <w:sz w:val="22"/>
          <w:szCs w:val="22"/>
          <w:lang w:val="en-US"/>
        </w:rPr>
        <w:t xml:space="preserve">and the Agreements are hereby incorporated into this ACP and, consequently, are valid for all their purposes and </w:t>
      </w:r>
      <w:r w:rsidRPr="000B16C7">
        <w:rPr>
          <w:rFonts w:cs="Arial"/>
          <w:sz w:val="22"/>
          <w:szCs w:val="22"/>
          <w:lang w:val="en-US"/>
        </w:rPr>
        <w:lastRenderedPageBreak/>
        <w:t>effects, whether they are used in the singular or plural form, in the feminine or masculine form.</w:t>
      </w:r>
    </w:p>
    <w:p w14:paraId="42C6336E" w14:textId="77777777" w:rsidR="009A2D34" w:rsidRPr="000B16C7" w:rsidRDefault="009A2D34" w:rsidP="009A2D34">
      <w:pPr>
        <w:widowControl w:val="0"/>
        <w:numPr>
          <w:ilvl w:val="1"/>
          <w:numId w:val="95"/>
        </w:numPr>
        <w:tabs>
          <w:tab w:val="left" w:pos="851"/>
        </w:tabs>
        <w:spacing w:after="240" w:line="360" w:lineRule="auto"/>
        <w:ind w:left="851" w:hanging="851"/>
        <w:jc w:val="both"/>
        <w:rPr>
          <w:rFonts w:cs="Arial"/>
          <w:sz w:val="22"/>
          <w:szCs w:val="22"/>
          <w:lang w:val="en-US"/>
        </w:rPr>
      </w:pPr>
      <w:r w:rsidRPr="000B16C7">
        <w:rPr>
          <w:rFonts w:cs="Arial"/>
          <w:sz w:val="22"/>
          <w:szCs w:val="22"/>
          <w:lang w:val="en-US"/>
        </w:rPr>
        <w:t>The following additional definitions also serve the purposes and effects of this ACP, whether they are used in the singular or plural form, in the feminine or masculine form.</w:t>
      </w:r>
    </w:p>
    <w:p w14:paraId="48AFD741" w14:textId="77777777" w:rsidR="009A2D34" w:rsidRPr="000B16C7" w:rsidRDefault="009A2D34" w:rsidP="009A2D34">
      <w:pPr>
        <w:numPr>
          <w:ilvl w:val="2"/>
          <w:numId w:val="95"/>
        </w:numPr>
        <w:spacing w:after="240" w:line="360" w:lineRule="auto"/>
        <w:ind w:left="1985" w:hanging="1134"/>
        <w:jc w:val="both"/>
        <w:rPr>
          <w:rFonts w:eastAsia="SimSun" w:cs="Arial"/>
          <w:sz w:val="22"/>
          <w:szCs w:val="22"/>
          <w:lang w:val="en-US"/>
        </w:rPr>
      </w:pPr>
      <w:r w:rsidRPr="000B16C7">
        <w:rPr>
          <w:rFonts w:eastAsia="SimSun" w:cs="Arial"/>
          <w:b/>
          <w:sz w:val="22"/>
          <w:szCs w:val="22"/>
          <w:lang w:val="en-US"/>
        </w:rPr>
        <w:t>Co-participated Area of XXXX</w:t>
      </w:r>
      <w:r w:rsidRPr="000B16C7">
        <w:rPr>
          <w:rFonts w:eastAsia="SimSun" w:cs="Arial"/>
          <w:bCs/>
          <w:sz w:val="22"/>
          <w:szCs w:val="22"/>
          <w:lang w:val="en-US"/>
        </w:rPr>
        <w:t>:</w:t>
      </w:r>
      <w:r w:rsidRPr="000B16C7">
        <w:rPr>
          <w:rFonts w:eastAsia="SimSun" w:cs="Arial"/>
          <w:sz w:val="22"/>
          <w:szCs w:val="22"/>
          <w:lang w:val="en-US"/>
        </w:rPr>
        <w:t xml:space="preserve"> the area of the Transfer of Rights Agreement is coincident with the area of the Production Sharing Agreement, whose superficial projection is described in Annex I.</w:t>
      </w:r>
    </w:p>
    <w:p w14:paraId="1CE1BFB8" w14:textId="1FBF076B" w:rsidR="009A2D34" w:rsidRPr="000B16C7" w:rsidRDefault="009A2D34" w:rsidP="009A2D34">
      <w:pPr>
        <w:numPr>
          <w:ilvl w:val="2"/>
          <w:numId w:val="95"/>
        </w:numPr>
        <w:spacing w:after="240" w:line="360" w:lineRule="auto"/>
        <w:ind w:left="1985" w:hanging="1134"/>
        <w:jc w:val="both"/>
        <w:rPr>
          <w:rFonts w:cs="Arial"/>
          <w:i/>
          <w:sz w:val="22"/>
          <w:szCs w:val="22"/>
          <w:lang w:val="en-US"/>
        </w:rPr>
      </w:pPr>
      <w:r w:rsidRPr="000B16C7">
        <w:rPr>
          <w:rFonts w:eastAsia="SimSun" w:cs="Arial"/>
          <w:b/>
          <w:sz w:val="22"/>
          <w:szCs w:val="22"/>
          <w:lang w:val="en-US"/>
        </w:rPr>
        <w:t>Common Database</w:t>
      </w:r>
      <w:r w:rsidRPr="000B16C7">
        <w:rPr>
          <w:rFonts w:eastAsia="SimSun" w:cs="Arial"/>
          <w:bCs/>
          <w:sz w:val="22"/>
          <w:szCs w:val="22"/>
          <w:lang w:val="en-US"/>
        </w:rPr>
        <w:t>:</w:t>
      </w:r>
      <w:r w:rsidRPr="000B16C7">
        <w:rPr>
          <w:rFonts w:eastAsia="SimSun" w:cs="Arial"/>
          <w:b/>
          <w:sz w:val="22"/>
          <w:szCs w:val="22"/>
          <w:lang w:val="en-US"/>
        </w:rPr>
        <w:t xml:space="preserve"> </w:t>
      </w:r>
      <w:r w:rsidRPr="000B16C7">
        <w:rPr>
          <w:rFonts w:eastAsia="SimSun" w:cs="Arial"/>
          <w:bCs/>
          <w:sz w:val="22"/>
          <w:szCs w:val="22"/>
          <w:lang w:val="en-US"/>
        </w:rPr>
        <w:t>shared database</w:t>
      </w:r>
      <w:r w:rsidR="00131DB3">
        <w:rPr>
          <w:rFonts w:eastAsia="SimSun" w:cs="Arial"/>
          <w:bCs/>
          <w:sz w:val="22"/>
          <w:szCs w:val="22"/>
          <w:lang w:val="en-US"/>
        </w:rPr>
        <w:t xml:space="preserve"> </w:t>
      </w:r>
      <w:r w:rsidR="004E0F23" w:rsidRPr="004E0F23">
        <w:rPr>
          <w:rFonts w:eastAsia="SimSun" w:cs="Arial"/>
          <w:bCs/>
          <w:sz w:val="22"/>
          <w:szCs w:val="22"/>
          <w:lang w:val="en-US"/>
        </w:rPr>
        <w:t>to be built by the Parties and the Consenting Intervening Party</w:t>
      </w:r>
      <w:r w:rsidRPr="000B16C7">
        <w:rPr>
          <w:rFonts w:eastAsia="SimSun" w:cs="Arial"/>
          <w:sz w:val="22"/>
          <w:szCs w:val="22"/>
          <w:lang w:val="en-US"/>
        </w:rPr>
        <w:t xml:space="preserve">, </w:t>
      </w:r>
      <w:r w:rsidRPr="000B16C7">
        <w:rPr>
          <w:rFonts w:eastAsia="SimSun" w:cs="Arial"/>
          <w:bCs/>
          <w:sz w:val="22"/>
          <w:szCs w:val="22"/>
          <w:lang w:val="en-US"/>
        </w:rPr>
        <w:t>including static and dynamic models of the Reservoir, as well as the economic model with a project view to guide the discussions about</w:t>
      </w:r>
      <w:r w:rsidRPr="000B16C7">
        <w:rPr>
          <w:rFonts w:eastAsia="SimSun" w:cs="Arial"/>
          <w:sz w:val="22"/>
          <w:szCs w:val="22"/>
          <w:lang w:val="en-US"/>
        </w:rPr>
        <w:t xml:space="preserve"> the </w:t>
      </w:r>
      <w:r w:rsidRPr="000B16C7">
        <w:rPr>
          <w:rFonts w:eastAsia="SimSun" w:cs="Arial"/>
          <w:bCs/>
          <w:sz w:val="22"/>
          <w:szCs w:val="22"/>
          <w:lang w:val="en-US"/>
        </w:rPr>
        <w:t>Development,</w:t>
      </w:r>
      <w:r w:rsidRPr="000B16C7">
        <w:rPr>
          <w:rFonts w:eastAsia="SimSun" w:cs="Arial"/>
          <w:sz w:val="22"/>
          <w:szCs w:val="22"/>
          <w:lang w:val="en-US"/>
        </w:rPr>
        <w:t xml:space="preserve"> Redeterminations, </w:t>
      </w:r>
      <w:r w:rsidRPr="000B16C7">
        <w:rPr>
          <w:rFonts w:eastAsia="SimSun" w:cs="Arial"/>
          <w:bCs/>
          <w:sz w:val="22"/>
          <w:szCs w:val="22"/>
          <w:lang w:val="en-US"/>
        </w:rPr>
        <w:t>estimate of the recoverable volumes of the Deposit and the Production forecasts</w:t>
      </w:r>
      <w:r w:rsidRPr="000B16C7">
        <w:rPr>
          <w:rFonts w:eastAsia="SimSun" w:cs="Arial"/>
          <w:sz w:val="22"/>
          <w:szCs w:val="22"/>
          <w:lang w:val="en-US"/>
        </w:rPr>
        <w:t>.</w:t>
      </w:r>
    </w:p>
    <w:p w14:paraId="1B84A6ED" w14:textId="77777777" w:rsidR="009A2D34" w:rsidRPr="000B16C7" w:rsidRDefault="009A2D34" w:rsidP="009A2D34">
      <w:pPr>
        <w:numPr>
          <w:ilvl w:val="2"/>
          <w:numId w:val="95"/>
        </w:numPr>
        <w:spacing w:after="240" w:line="360" w:lineRule="auto"/>
        <w:ind w:left="1985" w:hanging="1134"/>
        <w:jc w:val="both"/>
        <w:rPr>
          <w:rFonts w:eastAsia="SimSun" w:cs="Arial"/>
          <w:sz w:val="22"/>
          <w:szCs w:val="22"/>
          <w:lang w:val="en-US"/>
        </w:rPr>
      </w:pPr>
      <w:r w:rsidRPr="000B16C7">
        <w:rPr>
          <w:rFonts w:eastAsia="SimSun" w:cs="Arial"/>
          <w:b/>
          <w:sz w:val="22"/>
          <w:szCs w:val="22"/>
          <w:lang w:val="en-US"/>
        </w:rPr>
        <w:t>Goods and Services</w:t>
      </w:r>
      <w:r w:rsidRPr="000B16C7">
        <w:rPr>
          <w:rFonts w:eastAsia="SimSun" w:cs="Arial"/>
          <w:bCs/>
          <w:sz w:val="22"/>
          <w:szCs w:val="22"/>
          <w:lang w:val="en-US"/>
        </w:rPr>
        <w:t>:</w:t>
      </w:r>
      <w:r w:rsidRPr="000B16C7">
        <w:rPr>
          <w:rFonts w:eastAsia="SimSun" w:cs="Arial"/>
          <w:b/>
          <w:sz w:val="22"/>
          <w:szCs w:val="22"/>
          <w:lang w:val="en-US"/>
        </w:rPr>
        <w:t xml:space="preserve"> </w:t>
      </w:r>
      <w:r w:rsidRPr="000B16C7">
        <w:rPr>
          <w:rFonts w:eastAsia="SimSun" w:cs="Arial"/>
          <w:sz w:val="22"/>
          <w:szCs w:val="22"/>
          <w:lang w:val="en-US"/>
        </w:rPr>
        <w:t xml:space="preserve">any equipment, facility, or any other property, personal or otherwise, any actual or personal ownership right, including wells, as well as any services related directly or indirectly to such equipment, facilities, properties, and rights already allocated or to be allocated to the Joint Operations in the Co-participated Area of </w:t>
      </w:r>
      <w:r w:rsidRPr="000B16C7">
        <w:rPr>
          <w:rFonts w:eastAsia="SimSun" w:cs="Arial"/>
          <w:b/>
          <w:sz w:val="22"/>
          <w:szCs w:val="22"/>
          <w:lang w:val="en-US"/>
        </w:rPr>
        <w:t>XXXX</w:t>
      </w:r>
      <w:r w:rsidRPr="000B16C7">
        <w:rPr>
          <w:rFonts w:eastAsia="SimSun" w:cs="Arial"/>
          <w:bCs/>
          <w:sz w:val="22"/>
          <w:szCs w:val="22"/>
          <w:lang w:val="en-US"/>
        </w:rPr>
        <w:t>, regardless of them being the property of the Parties or leased or assigned thereto in any other way.</w:t>
      </w:r>
    </w:p>
    <w:p w14:paraId="4B048499" w14:textId="7D3BFF04"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sz w:val="22"/>
          <w:szCs w:val="22"/>
          <w:lang w:val="en-US"/>
        </w:rPr>
        <w:t>Local Content of the Co-participated Area</w:t>
      </w:r>
      <w:r w:rsidRPr="000B16C7">
        <w:rPr>
          <w:rFonts w:cs="Arial"/>
          <w:bCs/>
          <w:sz w:val="22"/>
          <w:szCs w:val="22"/>
          <w:lang w:val="en-US"/>
        </w:rPr>
        <w:t>:</w:t>
      </w:r>
      <w:r w:rsidRPr="000B16C7">
        <w:rPr>
          <w:rFonts w:cs="Arial"/>
          <w:sz w:val="22"/>
          <w:szCs w:val="22"/>
          <w:lang w:val="en-US"/>
        </w:rPr>
        <w:t xml:space="preserve"> Local Content of the Co-participated Area from the Declaration of Commercial Feasibility of the Development Area of </w:t>
      </w:r>
      <w:r w:rsidRPr="000B16C7">
        <w:rPr>
          <w:rFonts w:cs="Arial"/>
          <w:b/>
          <w:bCs/>
          <w:sz w:val="22"/>
          <w:szCs w:val="22"/>
          <w:lang w:val="en-US"/>
        </w:rPr>
        <w:t>XXXX</w:t>
      </w:r>
      <w:r w:rsidRPr="000B16C7">
        <w:rPr>
          <w:rFonts w:cs="Arial"/>
          <w:sz w:val="22"/>
          <w:szCs w:val="22"/>
          <w:lang w:val="en-US"/>
        </w:rPr>
        <w:t>.</w:t>
      </w:r>
    </w:p>
    <w:p w14:paraId="075FCBC2"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bCs/>
          <w:sz w:val="22"/>
          <w:szCs w:val="22"/>
          <w:lang w:val="en-US"/>
        </w:rPr>
        <w:t>Agreement</w:t>
      </w:r>
      <w:r w:rsidRPr="000B16C7">
        <w:rPr>
          <w:rFonts w:cs="Arial"/>
          <w:sz w:val="22"/>
          <w:szCs w:val="22"/>
          <w:lang w:val="en-US"/>
        </w:rPr>
        <w:t>: individually, it means the Transfer of Rights Agreement or the Production Sharing Agreement; collectively, it means the Transfer of Rights Agreement and the Production Sharing Agreement.</w:t>
      </w:r>
    </w:p>
    <w:p w14:paraId="011893B8"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i/>
          <w:sz w:val="22"/>
          <w:szCs w:val="22"/>
          <w:lang w:val="en-US"/>
        </w:rPr>
      </w:pPr>
      <w:r w:rsidRPr="000B16C7">
        <w:rPr>
          <w:rFonts w:cs="Arial"/>
          <w:b/>
          <w:sz w:val="22"/>
          <w:szCs w:val="22"/>
          <w:lang w:val="en-US"/>
        </w:rPr>
        <w:t>Expenses</w:t>
      </w:r>
      <w:r w:rsidRPr="000B16C7">
        <w:rPr>
          <w:rFonts w:cs="Arial"/>
          <w:bCs/>
          <w:sz w:val="22"/>
          <w:szCs w:val="22"/>
          <w:lang w:val="en-US"/>
        </w:rPr>
        <w:t>:</w:t>
      </w:r>
      <w:r w:rsidRPr="000B16C7">
        <w:rPr>
          <w:rFonts w:cs="Arial"/>
          <w:sz w:val="22"/>
          <w:szCs w:val="22"/>
          <w:lang w:val="en-US"/>
        </w:rPr>
        <w:t xml:space="preserve"> </w:t>
      </w:r>
      <w:r w:rsidRPr="000B16C7">
        <w:rPr>
          <w:rFonts w:cs="Arial"/>
          <w:bCs/>
          <w:sz w:val="22"/>
          <w:szCs w:val="22"/>
          <w:lang w:val="en-US"/>
        </w:rPr>
        <w:t>investments, expenditures, costs, and expenses related to Exploration and Production activities related to</w:t>
      </w:r>
      <w:r w:rsidRPr="000B16C7">
        <w:rPr>
          <w:rFonts w:cs="Arial"/>
          <w:sz w:val="22"/>
          <w:szCs w:val="22"/>
          <w:lang w:val="en-US"/>
        </w:rPr>
        <w:t xml:space="preserve"> the Co-participated Area of </w:t>
      </w:r>
      <w:r w:rsidRPr="000B16C7">
        <w:rPr>
          <w:rFonts w:cs="Arial"/>
          <w:b/>
          <w:sz w:val="22"/>
          <w:szCs w:val="22"/>
          <w:lang w:val="en-US"/>
        </w:rPr>
        <w:t>XXXX</w:t>
      </w:r>
      <w:r w:rsidRPr="000B16C7">
        <w:rPr>
          <w:rFonts w:cs="Arial"/>
          <w:sz w:val="22"/>
          <w:szCs w:val="22"/>
          <w:lang w:val="en-US"/>
        </w:rPr>
        <w:t xml:space="preserve"> from the Date of Beginning of the Efficacy of this ACP, including but not necessarily limited to the acquisition of the Goods and Services, financial contributions for purposes of decommissioning and abandonment, charges, indemnifications, damages, losses, and taxes that are non-recoverable and/or </w:t>
      </w:r>
      <w:r w:rsidRPr="000B16C7">
        <w:rPr>
          <w:rFonts w:cs="Arial"/>
          <w:sz w:val="22"/>
          <w:szCs w:val="22"/>
          <w:lang w:val="en-US"/>
        </w:rPr>
        <w:lastRenderedPageBreak/>
        <w:t>non-reusable as a tax credit.</w:t>
      </w:r>
    </w:p>
    <w:p w14:paraId="26E79CD6"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sz w:val="22"/>
          <w:szCs w:val="22"/>
          <w:lang w:val="en-US"/>
        </w:rPr>
        <w:t>Deposit of the Co-participated Area of XXXX</w:t>
      </w:r>
      <w:r w:rsidRPr="000B16C7">
        <w:rPr>
          <w:rFonts w:cs="Arial"/>
          <w:bCs/>
          <w:sz w:val="22"/>
          <w:szCs w:val="22"/>
          <w:lang w:val="en-US"/>
        </w:rPr>
        <w:t>:</w:t>
      </w:r>
      <w:r w:rsidRPr="000B16C7">
        <w:rPr>
          <w:rFonts w:cs="Arial"/>
          <w:sz w:val="22"/>
          <w:szCs w:val="22"/>
          <w:lang w:val="en-US"/>
        </w:rPr>
        <w:t xml:space="preserve"> geological configuration </w:t>
      </w:r>
      <w:r w:rsidRPr="000B16C7">
        <w:rPr>
          <w:rFonts w:cs="Arial"/>
          <w:bCs/>
          <w:sz w:val="22"/>
          <w:szCs w:val="22"/>
          <w:lang w:val="en-US"/>
        </w:rPr>
        <w:t xml:space="preserve">discovered by the </w:t>
      </w:r>
      <w:r w:rsidRPr="000B16C7">
        <w:rPr>
          <w:rFonts w:cs="Arial"/>
          <w:b/>
          <w:sz w:val="22"/>
          <w:szCs w:val="22"/>
          <w:lang w:val="en-US"/>
        </w:rPr>
        <w:t>YYYY</w:t>
      </w:r>
      <w:r w:rsidRPr="000B16C7">
        <w:rPr>
          <w:rFonts w:cs="Arial"/>
          <w:bCs/>
          <w:sz w:val="22"/>
          <w:szCs w:val="22"/>
          <w:lang w:val="en-US"/>
        </w:rPr>
        <w:t xml:space="preserve"> well in the Co-participated Area of </w:t>
      </w:r>
      <w:r w:rsidRPr="000B16C7">
        <w:rPr>
          <w:rFonts w:cs="Arial"/>
          <w:b/>
          <w:sz w:val="22"/>
          <w:szCs w:val="22"/>
          <w:lang w:val="en-US"/>
        </w:rPr>
        <w:t>XXXX</w:t>
      </w:r>
      <w:r w:rsidRPr="000B16C7">
        <w:rPr>
          <w:rFonts w:cs="Arial"/>
          <w:bCs/>
          <w:sz w:val="22"/>
          <w:szCs w:val="22"/>
          <w:lang w:val="en-US"/>
        </w:rPr>
        <w:t>, as described in Annex II</w:t>
      </w:r>
      <w:r w:rsidRPr="000B16C7">
        <w:rPr>
          <w:rFonts w:cs="Arial"/>
          <w:sz w:val="22"/>
          <w:szCs w:val="22"/>
          <w:lang w:val="en-US"/>
        </w:rPr>
        <w:t>.</w:t>
      </w:r>
    </w:p>
    <w:p w14:paraId="1E7890EB" w14:textId="77777777" w:rsidR="009A2D34" w:rsidRPr="000B16C7" w:rsidRDefault="009A2D34" w:rsidP="009A2D34">
      <w:pPr>
        <w:widowControl w:val="0"/>
        <w:numPr>
          <w:ilvl w:val="2"/>
          <w:numId w:val="95"/>
        </w:numPr>
        <w:tabs>
          <w:tab w:val="left" w:pos="709"/>
        </w:tabs>
        <w:spacing w:after="240" w:line="360" w:lineRule="auto"/>
        <w:ind w:left="1985" w:hanging="1134"/>
        <w:jc w:val="both"/>
        <w:rPr>
          <w:rFonts w:cs="Arial"/>
          <w:sz w:val="22"/>
          <w:szCs w:val="22"/>
          <w:lang w:val="en-US"/>
        </w:rPr>
      </w:pPr>
      <w:r w:rsidRPr="000B16C7">
        <w:rPr>
          <w:rFonts w:cs="Arial"/>
          <w:b/>
          <w:sz w:val="22"/>
          <w:szCs w:val="22"/>
          <w:lang w:val="en-US"/>
        </w:rPr>
        <w:t>Joint Operations in the Co-participated Area</w:t>
      </w:r>
      <w:r w:rsidRPr="000B16C7">
        <w:rPr>
          <w:rFonts w:cs="Arial"/>
          <w:bCs/>
          <w:sz w:val="22"/>
          <w:szCs w:val="22"/>
          <w:lang w:val="en-US"/>
        </w:rPr>
        <w:t>: Exploration and Production activities developed by the Co-participated Area Operator in compliance with the terms of this ACP and correlated documents, whose costs are covered by all Parties.</w:t>
      </w:r>
    </w:p>
    <w:p w14:paraId="125C37D1" w14:textId="0F725FF4" w:rsidR="009A2D34" w:rsidRPr="000B16C7" w:rsidRDefault="009A2D34" w:rsidP="009A2D34">
      <w:pPr>
        <w:widowControl w:val="0"/>
        <w:numPr>
          <w:ilvl w:val="2"/>
          <w:numId w:val="95"/>
        </w:numPr>
        <w:tabs>
          <w:tab w:val="left" w:pos="709"/>
        </w:tabs>
        <w:spacing w:after="240" w:line="360" w:lineRule="auto"/>
        <w:ind w:left="1985" w:hanging="1134"/>
        <w:jc w:val="both"/>
        <w:rPr>
          <w:rFonts w:eastAsia="SimSun" w:cs="Arial"/>
          <w:bCs/>
          <w:color w:val="000000"/>
          <w:sz w:val="22"/>
          <w:szCs w:val="22"/>
          <w:shd w:val="clear" w:color="auto" w:fill="FFFFFF"/>
          <w:lang w:val="en-US"/>
        </w:rPr>
      </w:pPr>
      <w:r w:rsidRPr="000B16C7">
        <w:rPr>
          <w:rFonts w:eastAsia="SimSun" w:cs="Arial"/>
          <w:b/>
          <w:bCs/>
          <w:sz w:val="22"/>
          <w:szCs w:val="22"/>
          <w:shd w:val="clear" w:color="auto" w:fill="FFFFFF"/>
          <w:lang w:val="en-US"/>
        </w:rPr>
        <w:t>Party</w:t>
      </w:r>
      <w:r w:rsidRPr="000B16C7">
        <w:rPr>
          <w:rFonts w:eastAsia="SimSun" w:cs="Arial"/>
          <w:sz w:val="22"/>
          <w:szCs w:val="22"/>
          <w:shd w:val="clear" w:color="auto" w:fill="FFFFFF"/>
          <w:lang w:val="en-US"/>
        </w:rPr>
        <w:t>:</w:t>
      </w:r>
      <w:r w:rsidRPr="000B16C7">
        <w:rPr>
          <w:rFonts w:cs="Arial"/>
          <w:sz w:val="22"/>
          <w:szCs w:val="22"/>
          <w:lang w:val="en-US"/>
        </w:rPr>
        <w:t xml:space="preserve"> </w:t>
      </w:r>
      <w:r w:rsidRPr="000B16C7">
        <w:rPr>
          <w:rFonts w:cs="Arial"/>
          <w:sz w:val="22"/>
          <w:szCs w:val="22"/>
          <w:lang w:val="en-US"/>
        </w:rPr>
        <w:tab/>
      </w:r>
      <w:r w:rsidR="006B6DBA">
        <w:rPr>
          <w:rFonts w:cs="Arial"/>
          <w:sz w:val="22"/>
          <w:szCs w:val="22"/>
          <w:lang w:val="en-US"/>
        </w:rPr>
        <w:t xml:space="preserve">each of </w:t>
      </w:r>
      <w:r w:rsidRPr="000B16C7">
        <w:rPr>
          <w:rFonts w:cs="Arial"/>
          <w:sz w:val="22"/>
          <w:szCs w:val="22"/>
          <w:lang w:val="en-US"/>
        </w:rPr>
        <w:t xml:space="preserve">the </w:t>
      </w:r>
      <w:r w:rsidRPr="000B16C7">
        <w:rPr>
          <w:rFonts w:eastAsia="SimSun" w:cs="Arial"/>
          <w:sz w:val="22"/>
          <w:szCs w:val="22"/>
          <w:shd w:val="clear" w:color="auto" w:fill="FFFFFF"/>
          <w:lang w:val="en-US"/>
        </w:rPr>
        <w:t>Contracted Parties and the Assignee individually;</w:t>
      </w:r>
      <w:r w:rsidRPr="000B16C7">
        <w:rPr>
          <w:rFonts w:cs="Arial"/>
          <w:sz w:val="22"/>
          <w:szCs w:val="22"/>
          <w:lang w:val="en-US"/>
        </w:rPr>
        <w:t xml:space="preserve"> </w:t>
      </w:r>
      <w:r w:rsidRPr="000B16C7">
        <w:rPr>
          <w:rFonts w:eastAsia="SimSun" w:cs="Arial"/>
          <w:b/>
          <w:bCs/>
          <w:sz w:val="22"/>
          <w:szCs w:val="22"/>
          <w:shd w:val="clear" w:color="auto" w:fill="FFFFFF"/>
          <w:lang w:val="en-US"/>
        </w:rPr>
        <w:t>the Contracted Parties and the Assignee collectively</w:t>
      </w:r>
      <w:r w:rsidRPr="000B16C7">
        <w:rPr>
          <w:rFonts w:eastAsia="SimSun" w:cs="Arial"/>
          <w:sz w:val="22"/>
          <w:szCs w:val="22"/>
          <w:shd w:val="clear" w:color="auto" w:fill="FFFFFF"/>
          <w:lang w:val="en-US"/>
        </w:rPr>
        <w:t>.</w:t>
      </w:r>
      <w:r w:rsidRPr="000B16C7">
        <w:rPr>
          <w:rFonts w:eastAsia="SimSun" w:cs="Arial"/>
          <w:b/>
          <w:bCs/>
          <w:color w:val="000000"/>
          <w:sz w:val="22"/>
          <w:szCs w:val="22"/>
          <w:shd w:val="clear" w:color="auto" w:fill="FFFFFF"/>
          <w:lang w:val="en-US"/>
        </w:rPr>
        <w:t xml:space="preserve"> </w:t>
      </w:r>
    </w:p>
    <w:p w14:paraId="76D5FDBD" w14:textId="01B3358B" w:rsidR="009A2D34" w:rsidRPr="000B16C7" w:rsidRDefault="009A2D34" w:rsidP="009A2D34">
      <w:pPr>
        <w:widowControl w:val="0"/>
        <w:numPr>
          <w:ilvl w:val="2"/>
          <w:numId w:val="95"/>
        </w:numPr>
        <w:tabs>
          <w:tab w:val="left" w:pos="709"/>
        </w:tabs>
        <w:spacing w:after="240" w:line="360" w:lineRule="auto"/>
        <w:ind w:left="1985" w:hanging="1134"/>
        <w:jc w:val="both"/>
        <w:rPr>
          <w:rFonts w:eastAsia="SimSun" w:cs="Arial"/>
          <w:color w:val="000000"/>
          <w:sz w:val="22"/>
          <w:szCs w:val="22"/>
          <w:shd w:val="clear" w:color="auto" w:fill="FFFFFF"/>
          <w:lang w:val="en-US"/>
        </w:rPr>
      </w:pPr>
      <w:r w:rsidRPr="000B16C7">
        <w:rPr>
          <w:rFonts w:eastAsia="SimSun" w:cs="Arial"/>
          <w:b/>
          <w:bCs/>
          <w:sz w:val="22"/>
          <w:szCs w:val="22"/>
          <w:shd w:val="clear" w:color="auto" w:fill="FFFFFF"/>
          <w:lang w:val="en-US"/>
        </w:rPr>
        <w:t>Share</w:t>
      </w:r>
      <w:r w:rsidRPr="000B16C7">
        <w:rPr>
          <w:rFonts w:eastAsia="SimSun" w:cs="Arial"/>
          <w:sz w:val="22"/>
          <w:szCs w:val="22"/>
          <w:shd w:val="clear" w:color="auto" w:fill="FFFFFF"/>
          <w:lang w:val="en-US"/>
        </w:rPr>
        <w:t>:</w:t>
      </w:r>
      <w:r w:rsidRPr="000B16C7">
        <w:rPr>
          <w:rFonts w:eastAsia="SimSun" w:cs="Arial"/>
          <w:b/>
          <w:bCs/>
          <w:sz w:val="22"/>
          <w:szCs w:val="22"/>
          <w:shd w:val="clear" w:color="auto" w:fill="FFFFFF"/>
          <w:lang w:val="en-US"/>
        </w:rPr>
        <w:t xml:space="preserve"> </w:t>
      </w:r>
      <w:r w:rsidRPr="000B16C7">
        <w:rPr>
          <w:rFonts w:eastAsia="SimSun" w:cs="Arial"/>
          <w:sz w:val="22"/>
          <w:szCs w:val="22"/>
          <w:shd w:val="clear" w:color="auto" w:fill="FFFFFF"/>
          <w:lang w:val="en-US"/>
        </w:rPr>
        <w:t>undivided share of each</w:t>
      </w:r>
      <w:r w:rsidRPr="000B16C7">
        <w:rPr>
          <w:rFonts w:eastAsia="SimSun" w:cs="Arial"/>
          <w:bCs/>
          <w:sz w:val="22"/>
          <w:szCs w:val="22"/>
          <w:shd w:val="clear" w:color="auto" w:fill="FFFFFF"/>
          <w:lang w:val="en-US"/>
        </w:rPr>
        <w:t xml:space="preserve"> Agreement </w:t>
      </w:r>
      <w:r w:rsidRPr="000B16C7">
        <w:rPr>
          <w:rFonts w:eastAsia="SimSun" w:cs="Arial"/>
          <w:sz w:val="22"/>
          <w:szCs w:val="22"/>
          <w:shd w:val="clear" w:color="auto" w:fill="FFFFFF"/>
          <w:lang w:val="en-US"/>
        </w:rPr>
        <w:t>regarding the rights and obligations related to the Co-participated Area</w:t>
      </w:r>
      <w:r w:rsidRPr="000B16C7">
        <w:rPr>
          <w:rFonts w:eastAsia="SimSun" w:cs="Arial"/>
          <w:bCs/>
          <w:sz w:val="22"/>
          <w:szCs w:val="22"/>
          <w:shd w:val="clear" w:color="auto" w:fill="FFFFFF"/>
          <w:lang w:val="en-US"/>
        </w:rPr>
        <w:t xml:space="preserve"> of </w:t>
      </w:r>
      <w:r w:rsidRPr="000B16C7">
        <w:rPr>
          <w:rFonts w:eastAsia="SimSun" w:cs="Arial"/>
          <w:b/>
          <w:bCs/>
          <w:sz w:val="22"/>
          <w:szCs w:val="22"/>
          <w:shd w:val="clear" w:color="auto" w:fill="FFFFFF"/>
          <w:lang w:val="en-US"/>
        </w:rPr>
        <w:t>XXXX</w:t>
      </w:r>
      <w:r w:rsidRPr="000B16C7">
        <w:rPr>
          <w:rFonts w:eastAsia="SimSun" w:cs="Arial"/>
          <w:sz w:val="22"/>
          <w:szCs w:val="22"/>
          <w:shd w:val="clear" w:color="auto" w:fill="FFFFFF"/>
          <w:lang w:val="en-US"/>
        </w:rPr>
        <w:t>.</w:t>
      </w:r>
    </w:p>
    <w:p w14:paraId="0A7435AF" w14:textId="77777777" w:rsidR="009A2D34" w:rsidRPr="000B16C7" w:rsidRDefault="009A2D34" w:rsidP="009A2D34">
      <w:pPr>
        <w:widowControl w:val="0"/>
        <w:numPr>
          <w:ilvl w:val="2"/>
          <w:numId w:val="95"/>
        </w:numPr>
        <w:spacing w:after="240" w:line="360" w:lineRule="auto"/>
        <w:ind w:left="1985" w:hanging="1134"/>
        <w:jc w:val="both"/>
        <w:rPr>
          <w:rFonts w:eastAsia="SimSun" w:cs="Arial"/>
          <w:sz w:val="22"/>
          <w:szCs w:val="22"/>
          <w:lang w:val="en-US"/>
        </w:rPr>
      </w:pPr>
      <w:r w:rsidRPr="000B16C7">
        <w:rPr>
          <w:rFonts w:eastAsia="SimSun" w:cs="Arial"/>
          <w:b/>
          <w:sz w:val="22"/>
          <w:szCs w:val="22"/>
          <w:lang w:val="en-US"/>
        </w:rPr>
        <w:t>Proportional Share</w:t>
      </w:r>
      <w:r w:rsidRPr="000B16C7">
        <w:rPr>
          <w:rFonts w:eastAsia="SimSun" w:cs="Arial"/>
          <w:bCs/>
          <w:sz w:val="22"/>
          <w:szCs w:val="22"/>
          <w:lang w:val="en-US"/>
        </w:rPr>
        <w:t>:</w:t>
      </w:r>
      <w:r w:rsidRPr="000B16C7">
        <w:rPr>
          <w:rFonts w:eastAsia="SimSun" w:cs="Arial"/>
          <w:sz w:val="22"/>
          <w:szCs w:val="22"/>
          <w:lang w:val="en-US"/>
        </w:rPr>
        <w:t xml:space="preserve"> undivided </w:t>
      </w:r>
      <w:r w:rsidRPr="000B16C7">
        <w:rPr>
          <w:rFonts w:eastAsia="SimSun" w:cs="Arial"/>
          <w:bCs/>
          <w:sz w:val="22"/>
          <w:szCs w:val="22"/>
          <w:lang w:val="en-US"/>
        </w:rPr>
        <w:t>share of each Party in the rights and obligations related to each Agree</w:t>
      </w:r>
      <w:r w:rsidRPr="000B16C7">
        <w:rPr>
          <w:rFonts w:eastAsia="SimSun" w:cs="Arial"/>
          <w:sz w:val="22"/>
          <w:szCs w:val="22"/>
          <w:lang w:val="en-US"/>
        </w:rPr>
        <w:t>ment.</w:t>
      </w:r>
    </w:p>
    <w:p w14:paraId="273C39BE" w14:textId="77777777" w:rsidR="009A2D34" w:rsidRPr="000B16C7" w:rsidRDefault="009A2D34" w:rsidP="009A2D34">
      <w:pPr>
        <w:widowControl w:val="0"/>
        <w:numPr>
          <w:ilvl w:val="2"/>
          <w:numId w:val="95"/>
        </w:numPr>
        <w:spacing w:after="240" w:line="360" w:lineRule="auto"/>
        <w:ind w:left="1985" w:hanging="1134"/>
        <w:jc w:val="both"/>
        <w:rPr>
          <w:rFonts w:eastAsia="SimSun" w:cs="Arial"/>
          <w:b/>
          <w:bCs/>
          <w:color w:val="000000"/>
          <w:sz w:val="22"/>
          <w:szCs w:val="22"/>
          <w:shd w:val="clear" w:color="auto" w:fill="FFFFFF"/>
          <w:lang w:val="en-US"/>
        </w:rPr>
      </w:pPr>
      <w:r w:rsidRPr="000B16C7">
        <w:rPr>
          <w:rFonts w:eastAsia="SimSun" w:cs="Arial"/>
          <w:b/>
          <w:sz w:val="22"/>
          <w:szCs w:val="22"/>
          <w:lang w:val="en-US"/>
        </w:rPr>
        <w:t>Share in the Co-participated Area</w:t>
      </w:r>
      <w:r w:rsidRPr="000B16C7">
        <w:rPr>
          <w:rFonts w:eastAsia="SimSun" w:cs="Arial"/>
          <w:bCs/>
          <w:sz w:val="22"/>
          <w:szCs w:val="22"/>
          <w:lang w:val="en-US"/>
        </w:rPr>
        <w:t>: undivided share of each Party regarding the rights and obligations of the Parties provided for in this APC.</w:t>
      </w:r>
    </w:p>
    <w:p w14:paraId="4C7FE638" w14:textId="5319B6FD" w:rsidR="009A2D34" w:rsidRPr="00991C65" w:rsidRDefault="009A2D34" w:rsidP="009A2D34">
      <w:pPr>
        <w:numPr>
          <w:ilvl w:val="2"/>
          <w:numId w:val="95"/>
        </w:numPr>
        <w:spacing w:after="240" w:line="360" w:lineRule="auto"/>
        <w:ind w:left="1985" w:hanging="1134"/>
        <w:jc w:val="both"/>
        <w:rPr>
          <w:rFonts w:eastAsia="SimSun" w:cs="Arial"/>
          <w:b/>
          <w:bCs/>
          <w:sz w:val="22"/>
          <w:szCs w:val="22"/>
          <w:lang w:val="en-US"/>
        </w:rPr>
      </w:pPr>
      <w:r w:rsidRPr="000B16C7">
        <w:rPr>
          <w:rFonts w:eastAsia="SimSun" w:cs="Arial"/>
          <w:b/>
          <w:sz w:val="22"/>
          <w:szCs w:val="22"/>
          <w:lang w:val="en-US"/>
        </w:rPr>
        <w:t>Recoverable Oil Equivalent Volumes or ROEV</w:t>
      </w:r>
      <w:r w:rsidRPr="000B16C7">
        <w:rPr>
          <w:rFonts w:eastAsia="SimSun" w:cs="Arial"/>
          <w:bCs/>
          <w:sz w:val="22"/>
          <w:szCs w:val="22"/>
          <w:lang w:val="en-US"/>
        </w:rPr>
        <w:t>:</w:t>
      </w:r>
      <w:r w:rsidRPr="000B16C7">
        <w:rPr>
          <w:rFonts w:eastAsia="SimSun" w:cs="Arial"/>
          <w:b/>
          <w:sz w:val="22"/>
          <w:szCs w:val="22"/>
          <w:lang w:val="en-US"/>
        </w:rPr>
        <w:t xml:space="preserve"> </w:t>
      </w:r>
      <w:r w:rsidRPr="000B16C7">
        <w:rPr>
          <w:rFonts w:eastAsia="SimSun" w:cs="Arial"/>
          <w:bCs/>
          <w:sz w:val="22"/>
          <w:szCs w:val="22"/>
          <w:lang w:val="en-US"/>
        </w:rPr>
        <w:t xml:space="preserve">amounts of Oil or Natural Gas that are estimated to be produced </w:t>
      </w:r>
      <w:r w:rsidR="00563DDB">
        <w:rPr>
          <w:rFonts w:eastAsia="SimSun" w:cs="Arial"/>
          <w:bCs/>
          <w:sz w:val="22"/>
          <w:szCs w:val="22"/>
          <w:lang w:val="en-US"/>
        </w:rPr>
        <w:t xml:space="preserve">on </w:t>
      </w:r>
      <w:r w:rsidRPr="000B16C7">
        <w:rPr>
          <w:rFonts w:eastAsia="SimSun" w:cs="Arial"/>
          <w:bCs/>
          <w:sz w:val="22"/>
          <w:szCs w:val="22"/>
          <w:lang w:val="en-US"/>
        </w:rPr>
        <w:t>the Co-participated Area</w:t>
      </w:r>
      <w:r w:rsidRPr="000B16C7">
        <w:rPr>
          <w:rFonts w:eastAsia="SimSun" w:cs="Arial"/>
          <w:sz w:val="22"/>
          <w:szCs w:val="22"/>
          <w:lang w:val="en-US"/>
        </w:rPr>
        <w:t xml:space="preserve"> of </w:t>
      </w:r>
      <w:r w:rsidRPr="000B16C7">
        <w:rPr>
          <w:rFonts w:eastAsia="SimSun" w:cs="Arial"/>
          <w:b/>
          <w:sz w:val="22"/>
          <w:szCs w:val="22"/>
          <w:lang w:val="en-US"/>
        </w:rPr>
        <w:t>XXXX</w:t>
      </w:r>
      <w:r w:rsidRPr="000B16C7">
        <w:rPr>
          <w:rFonts w:eastAsia="SimSun" w:cs="Arial"/>
          <w:bCs/>
          <w:sz w:val="22"/>
          <w:szCs w:val="22"/>
          <w:lang w:val="en-US"/>
        </w:rPr>
        <w:t>.</w:t>
      </w:r>
    </w:p>
    <w:p w14:paraId="4516B053" w14:textId="34FF8B57" w:rsidR="00991C65" w:rsidRPr="00991C65" w:rsidRDefault="00991C65" w:rsidP="009A2D34">
      <w:pPr>
        <w:numPr>
          <w:ilvl w:val="2"/>
          <w:numId w:val="95"/>
        </w:numPr>
        <w:spacing w:after="240" w:line="360" w:lineRule="auto"/>
        <w:ind w:left="1985" w:hanging="1134"/>
        <w:jc w:val="both"/>
        <w:rPr>
          <w:rFonts w:eastAsia="SimSun" w:cs="Arial"/>
          <w:sz w:val="22"/>
          <w:szCs w:val="22"/>
          <w:lang w:val="en-US"/>
        </w:rPr>
      </w:pPr>
      <w:r w:rsidRPr="00991C65">
        <w:rPr>
          <w:rFonts w:eastAsia="SimSun" w:cs="Arial"/>
          <w:b/>
          <w:bCs/>
          <w:sz w:val="22"/>
          <w:szCs w:val="22"/>
          <w:lang w:val="en-US"/>
        </w:rPr>
        <w:t xml:space="preserve">Onerous Assignment Volume: </w:t>
      </w:r>
      <w:r w:rsidRPr="00991C65">
        <w:rPr>
          <w:rFonts w:eastAsia="SimSun" w:cs="Arial"/>
          <w:sz w:val="22"/>
          <w:szCs w:val="22"/>
          <w:lang w:val="en-US"/>
        </w:rPr>
        <w:t>corresponds to [insert the number of barrels allocated to each field] BOE of production in the Co-Participated Area of XXXX for the Assignee.</w:t>
      </w:r>
    </w:p>
    <w:p w14:paraId="318C297D" w14:textId="77777777" w:rsidR="009A2D34" w:rsidRPr="000B16C7" w:rsidRDefault="009A2D34" w:rsidP="009A2D34">
      <w:pPr>
        <w:keepNext/>
        <w:tabs>
          <w:tab w:val="left" w:pos="0"/>
          <w:tab w:val="left" w:pos="993"/>
        </w:tabs>
        <w:spacing w:after="600" w:line="360" w:lineRule="auto"/>
        <w:ind w:left="851" w:hanging="851"/>
        <w:jc w:val="center"/>
        <w:rPr>
          <w:rFonts w:eastAsia="SimSun" w:cs="Arial"/>
          <w:b/>
          <w:caps/>
          <w:sz w:val="22"/>
          <w:szCs w:val="22"/>
          <w:lang w:val="en-US"/>
        </w:rPr>
      </w:pPr>
    </w:p>
    <w:p w14:paraId="69205FDF" w14:textId="4EB4B8E4"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TWO</w:t>
      </w:r>
    </w:p>
    <w:p w14:paraId="0625CF09"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1A0AE872"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SUBJECT MATTER</w:t>
      </w:r>
    </w:p>
    <w:p w14:paraId="2F842F9D"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7D235779" w14:textId="77777777" w:rsidR="009A2D34" w:rsidRPr="000B16C7" w:rsidRDefault="009A2D34" w:rsidP="009A2D34">
      <w:pPr>
        <w:widowControl w:val="0"/>
        <w:numPr>
          <w:ilvl w:val="1"/>
          <w:numId w:val="96"/>
        </w:numPr>
        <w:spacing w:after="240" w:line="360" w:lineRule="auto"/>
        <w:ind w:left="851" w:hanging="851"/>
        <w:jc w:val="both"/>
        <w:rPr>
          <w:rFonts w:eastAsia="SimSun" w:cs="Arial"/>
          <w:sz w:val="22"/>
          <w:szCs w:val="22"/>
          <w:lang w:val="en-US"/>
        </w:rPr>
      </w:pPr>
      <w:bookmarkStart w:id="15027" w:name="_2_1_Este_Acordo"/>
      <w:bookmarkEnd w:id="15027"/>
      <w:r w:rsidRPr="000B16C7">
        <w:rPr>
          <w:rFonts w:eastAsia="SimSun" w:cs="Arial"/>
          <w:sz w:val="22"/>
          <w:szCs w:val="22"/>
          <w:lang w:val="en-US"/>
        </w:rPr>
        <w:t xml:space="preserve">This ACP intends to establish the Shares regarding the Interest in the Co-participated Area of </w:t>
      </w:r>
      <w:r w:rsidRPr="000B16C7">
        <w:rPr>
          <w:rFonts w:eastAsia="SimSun" w:cs="Arial"/>
          <w:b/>
          <w:bCs/>
          <w:sz w:val="22"/>
          <w:szCs w:val="22"/>
          <w:lang w:val="en-US"/>
        </w:rPr>
        <w:t>XXXX</w:t>
      </w:r>
      <w:r w:rsidRPr="000B16C7">
        <w:rPr>
          <w:rFonts w:eastAsia="SimSun" w:cs="Arial"/>
          <w:sz w:val="22"/>
          <w:szCs w:val="22"/>
          <w:lang w:val="en-US"/>
        </w:rPr>
        <w:t>, and the Compensation amount.</w:t>
      </w:r>
    </w:p>
    <w:p w14:paraId="4FDFBB10" w14:textId="1CFD9874" w:rsidR="009A2D34" w:rsidRPr="000B16C7" w:rsidRDefault="009A2D34" w:rsidP="009A2D34">
      <w:pPr>
        <w:widowControl w:val="0"/>
        <w:numPr>
          <w:ilvl w:val="1"/>
          <w:numId w:val="96"/>
        </w:numPr>
        <w:spacing w:after="240" w:line="360" w:lineRule="auto"/>
        <w:ind w:left="851" w:hanging="851"/>
        <w:jc w:val="both"/>
        <w:rPr>
          <w:rFonts w:eastAsia="SimSun" w:cs="Arial"/>
          <w:sz w:val="22"/>
          <w:szCs w:val="22"/>
          <w:lang w:val="en-US"/>
        </w:rPr>
      </w:pPr>
      <w:r w:rsidRPr="000B16C7">
        <w:rPr>
          <w:rFonts w:eastAsia="SimSun" w:cs="Arial"/>
          <w:sz w:val="22"/>
          <w:szCs w:val="22"/>
          <w:lang w:val="en-US"/>
        </w:rPr>
        <w:t xml:space="preserve">Additionally, </w:t>
      </w:r>
      <w:r w:rsidR="00CA3F23" w:rsidRPr="00CA3F23">
        <w:rPr>
          <w:rFonts w:eastAsia="SimSun" w:cs="Arial"/>
          <w:sz w:val="22"/>
          <w:szCs w:val="22"/>
          <w:lang w:val="en-US"/>
        </w:rPr>
        <w:t>without prejudice to the provisions of related agreements regarding the governance of Joint Operations</w:t>
      </w:r>
      <w:r w:rsidR="00CA3F23">
        <w:rPr>
          <w:rFonts w:eastAsia="SimSun" w:cs="Arial"/>
          <w:sz w:val="22"/>
          <w:szCs w:val="22"/>
          <w:lang w:val="en-US"/>
        </w:rPr>
        <w:t>,</w:t>
      </w:r>
      <w:r w:rsidR="00CA3F23" w:rsidRPr="00CA3F23">
        <w:rPr>
          <w:rFonts w:eastAsia="SimSun" w:cs="Arial"/>
          <w:sz w:val="22"/>
          <w:szCs w:val="22"/>
          <w:lang w:val="en-US"/>
        </w:rPr>
        <w:t xml:space="preserve"> </w:t>
      </w:r>
      <w:r w:rsidRPr="000B16C7">
        <w:rPr>
          <w:rFonts w:eastAsia="SimSun" w:cs="Arial"/>
          <w:sz w:val="22"/>
          <w:szCs w:val="22"/>
          <w:lang w:val="en-US"/>
        </w:rPr>
        <w:t>this ACP establishes how the Joint Operations shall be executed in the Co-participated Area of</w:t>
      </w:r>
      <w:r w:rsidRPr="000B16C7">
        <w:rPr>
          <w:rFonts w:eastAsia="SimSun" w:cs="Arial"/>
          <w:b/>
          <w:bCs/>
          <w:sz w:val="22"/>
          <w:szCs w:val="22"/>
          <w:lang w:val="en-US"/>
        </w:rPr>
        <w:t xml:space="preserve"> XXXX</w:t>
      </w:r>
      <w:r w:rsidRPr="000B16C7">
        <w:rPr>
          <w:rFonts w:eastAsia="SimSun" w:cs="Arial"/>
          <w:sz w:val="22"/>
          <w:szCs w:val="22"/>
          <w:lang w:val="en-US"/>
        </w:rPr>
        <w:t xml:space="preserve"> and how the Expenses and the Production of Oil and Gas shall be shared, according to the Shares in the Co-participated Area of </w:t>
      </w:r>
      <w:r w:rsidRPr="000B16C7">
        <w:rPr>
          <w:rFonts w:eastAsia="SimSun" w:cs="Arial"/>
          <w:b/>
          <w:bCs/>
          <w:sz w:val="22"/>
          <w:szCs w:val="22"/>
          <w:lang w:val="en-US"/>
        </w:rPr>
        <w:t>XXXX</w:t>
      </w:r>
      <w:r w:rsidRPr="000B16C7">
        <w:rPr>
          <w:rFonts w:eastAsia="SimSun" w:cs="Arial"/>
          <w:sz w:val="22"/>
          <w:szCs w:val="22"/>
          <w:lang w:val="en-US"/>
        </w:rPr>
        <w:t>.</w:t>
      </w:r>
    </w:p>
    <w:p w14:paraId="55182343"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1A0DA200" w14:textId="73843554"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THREE</w:t>
      </w:r>
    </w:p>
    <w:p w14:paraId="31FEC609"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180C999E"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EFFECTIVENESS</w:t>
      </w:r>
    </w:p>
    <w:p w14:paraId="366DFE0B"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34B7B5F4" w14:textId="3B3040F6" w:rsidR="009A2D34" w:rsidRPr="000B16C7" w:rsidRDefault="009A2D34" w:rsidP="009A2D34">
      <w:pPr>
        <w:widowControl w:val="0"/>
        <w:tabs>
          <w:tab w:val="left" w:pos="851"/>
        </w:tabs>
        <w:spacing w:after="240" w:line="360" w:lineRule="auto"/>
        <w:ind w:left="851" w:hanging="851"/>
        <w:jc w:val="both"/>
        <w:rPr>
          <w:rFonts w:eastAsia="SimSun" w:cs="Arial"/>
          <w:sz w:val="22"/>
          <w:szCs w:val="22"/>
          <w:lang w:val="en-US"/>
        </w:rPr>
      </w:pPr>
      <w:r w:rsidRPr="000B16C7">
        <w:rPr>
          <w:rFonts w:eastAsia="SimSun" w:cs="Arial"/>
          <w:sz w:val="22"/>
          <w:szCs w:val="22"/>
          <w:lang w:val="en-US"/>
        </w:rPr>
        <w:t>3.1.</w:t>
      </w:r>
      <w:r w:rsidRPr="000B16C7">
        <w:rPr>
          <w:rFonts w:eastAsia="SimSun" w:cs="Arial"/>
          <w:sz w:val="22"/>
          <w:szCs w:val="22"/>
          <w:lang w:val="en-US"/>
        </w:rPr>
        <w:tab/>
        <w:t>This ACP shall become effective on the Date of Beginning of the Efficacy and shall remain in effect as long as the Agreements prevail jointly</w:t>
      </w:r>
      <w:r w:rsidR="00053D6A">
        <w:rPr>
          <w:rFonts w:eastAsia="SimSun" w:cs="Arial"/>
          <w:sz w:val="22"/>
          <w:szCs w:val="22"/>
          <w:lang w:val="en-US"/>
        </w:rPr>
        <w:t xml:space="preserve">, </w:t>
      </w:r>
      <w:r w:rsidR="00053D6A" w:rsidRPr="00053D6A">
        <w:rPr>
          <w:rFonts w:eastAsia="SimSun" w:cs="Arial"/>
          <w:sz w:val="22"/>
          <w:szCs w:val="22"/>
          <w:lang w:val="en-US"/>
        </w:rPr>
        <w:t>or until the Transfer of Rights Volume is reached.</w:t>
      </w:r>
    </w:p>
    <w:p w14:paraId="06CC0FD6" w14:textId="77777777" w:rsidR="009A2D34" w:rsidRPr="000B16C7" w:rsidRDefault="009A2D34" w:rsidP="009A2D34">
      <w:pPr>
        <w:widowControl w:val="0"/>
        <w:tabs>
          <w:tab w:val="left" w:pos="851"/>
        </w:tabs>
        <w:spacing w:after="240" w:line="360" w:lineRule="auto"/>
        <w:ind w:left="851" w:hanging="851"/>
        <w:jc w:val="both"/>
        <w:rPr>
          <w:rFonts w:eastAsia="SimSun" w:cs="Arial"/>
          <w:sz w:val="22"/>
          <w:szCs w:val="22"/>
          <w:lang w:val="en-US"/>
        </w:rPr>
      </w:pPr>
    </w:p>
    <w:p w14:paraId="5D882F13" w14:textId="16001E1D"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FOUR</w:t>
      </w:r>
    </w:p>
    <w:p w14:paraId="1D900605" w14:textId="77777777" w:rsidR="001152AB" w:rsidRPr="000B16C7" w:rsidRDefault="001152AB" w:rsidP="009A2D34">
      <w:pPr>
        <w:keepNext/>
        <w:spacing w:before="120" w:after="120" w:line="280" w:lineRule="auto"/>
        <w:ind w:left="544" w:hanging="544"/>
        <w:jc w:val="center"/>
        <w:rPr>
          <w:rFonts w:cs="Arial"/>
          <w:b/>
          <w:sz w:val="22"/>
          <w:szCs w:val="22"/>
          <w:lang w:val="en-US"/>
        </w:rPr>
      </w:pPr>
    </w:p>
    <w:p w14:paraId="4C82DDCB"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IDENTIFICATION OF THE CO-PARTICIPATED AREA</w:t>
      </w:r>
    </w:p>
    <w:p w14:paraId="5383922E"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798BDBF4" w14:textId="77777777" w:rsidR="009A2D34" w:rsidRPr="000B16C7" w:rsidRDefault="009A2D34" w:rsidP="009A2D34">
      <w:pPr>
        <w:spacing w:after="240" w:line="360" w:lineRule="auto"/>
        <w:ind w:left="851" w:hanging="851"/>
        <w:jc w:val="both"/>
        <w:rPr>
          <w:rFonts w:eastAsia="SimSun" w:cs="Arial"/>
          <w:sz w:val="22"/>
          <w:szCs w:val="22"/>
          <w:lang w:val="en-US"/>
        </w:rPr>
      </w:pPr>
      <w:r w:rsidRPr="000B16C7">
        <w:rPr>
          <w:rFonts w:eastAsia="SimSun" w:cs="Arial"/>
          <w:sz w:val="22"/>
          <w:szCs w:val="22"/>
          <w:lang w:val="en-US"/>
        </w:rPr>
        <w:t>4.1.</w:t>
      </w:r>
      <w:r w:rsidRPr="000B16C7">
        <w:rPr>
          <w:rFonts w:eastAsia="SimSun" w:cs="Arial"/>
          <w:sz w:val="22"/>
          <w:szCs w:val="22"/>
          <w:lang w:val="en-US"/>
        </w:rPr>
        <w:tab/>
        <w:t xml:space="preserve">For purposes of this ACP, the Co-participated Area of </w:t>
      </w:r>
      <w:r w:rsidRPr="000B16C7">
        <w:rPr>
          <w:rFonts w:eastAsia="SimSun" w:cs="Arial"/>
          <w:b/>
          <w:bCs/>
          <w:sz w:val="22"/>
          <w:szCs w:val="22"/>
          <w:lang w:val="en-US"/>
        </w:rPr>
        <w:t>XXXX</w:t>
      </w:r>
      <w:r w:rsidRPr="000B16C7">
        <w:rPr>
          <w:rFonts w:eastAsia="SimSun" w:cs="Arial"/>
          <w:sz w:val="22"/>
          <w:szCs w:val="22"/>
          <w:lang w:val="en-US"/>
        </w:rPr>
        <w:t xml:space="preserve"> is delimited in Annex I. </w:t>
      </w:r>
    </w:p>
    <w:p w14:paraId="6B153E56" w14:textId="2D55F87A" w:rsidR="009A2D34" w:rsidRPr="00261B40" w:rsidRDefault="009A2D34" w:rsidP="00261B40">
      <w:pPr>
        <w:spacing w:after="240" w:line="360" w:lineRule="auto"/>
        <w:ind w:left="851" w:hanging="851"/>
        <w:jc w:val="both"/>
        <w:rPr>
          <w:rFonts w:eastAsia="SimSun" w:cs="Arial"/>
          <w:sz w:val="22"/>
          <w:szCs w:val="22"/>
          <w:lang w:val="en-US"/>
        </w:rPr>
      </w:pPr>
      <w:r w:rsidRPr="000B16C7">
        <w:rPr>
          <w:rFonts w:eastAsia="SimSun" w:cs="Arial"/>
          <w:sz w:val="22"/>
          <w:szCs w:val="22"/>
          <w:lang w:val="en-US"/>
        </w:rPr>
        <w:t xml:space="preserve">4.2. </w:t>
      </w:r>
      <w:r w:rsidRPr="000B16C7">
        <w:rPr>
          <w:rFonts w:eastAsia="SimSun" w:cs="Arial"/>
          <w:sz w:val="22"/>
          <w:szCs w:val="22"/>
          <w:lang w:val="en-US"/>
        </w:rPr>
        <w:tab/>
        <w:t xml:space="preserve">For purposes of this ACP, the Deposit of the Co-participated Area of </w:t>
      </w:r>
      <w:r w:rsidRPr="000B16C7">
        <w:rPr>
          <w:rFonts w:eastAsia="SimSun" w:cs="Arial"/>
          <w:b/>
          <w:bCs/>
          <w:sz w:val="22"/>
          <w:szCs w:val="22"/>
          <w:lang w:val="en-US"/>
        </w:rPr>
        <w:t>XXXX</w:t>
      </w:r>
      <w:r w:rsidRPr="000B16C7">
        <w:rPr>
          <w:rFonts w:eastAsia="SimSun" w:cs="Arial"/>
          <w:sz w:val="22"/>
          <w:szCs w:val="22"/>
          <w:lang w:val="en-US"/>
        </w:rPr>
        <w:t xml:space="preserve"> is delimited in Annex II.</w:t>
      </w:r>
    </w:p>
    <w:p w14:paraId="290552BE" w14:textId="2A5FD5F9"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lastRenderedPageBreak/>
        <w:t>SECTION FIVE</w:t>
      </w:r>
    </w:p>
    <w:p w14:paraId="39A06E39" w14:textId="77777777" w:rsidR="00261B40" w:rsidRPr="000B16C7" w:rsidRDefault="00261B40" w:rsidP="009A2D34">
      <w:pPr>
        <w:keepNext/>
        <w:spacing w:before="120" w:after="120" w:line="280" w:lineRule="auto"/>
        <w:ind w:left="544" w:hanging="544"/>
        <w:jc w:val="center"/>
        <w:rPr>
          <w:rFonts w:cs="Arial"/>
          <w:b/>
          <w:sz w:val="22"/>
          <w:szCs w:val="22"/>
          <w:lang w:val="en-US"/>
        </w:rPr>
      </w:pPr>
    </w:p>
    <w:p w14:paraId="4C441345" w14:textId="77777777" w:rsidR="009A2D34" w:rsidRPr="000B16C7"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THE CO-PARTICIPATED AREA OPERATOR</w:t>
      </w:r>
    </w:p>
    <w:p w14:paraId="6AA42C82"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374C6D64" w14:textId="77777777" w:rsidR="009A2D34" w:rsidRPr="000B16C7" w:rsidRDefault="009A2D34" w:rsidP="009A2D34">
      <w:pPr>
        <w:spacing w:after="240" w:line="360" w:lineRule="auto"/>
        <w:ind w:left="851" w:hanging="851"/>
        <w:jc w:val="both"/>
        <w:rPr>
          <w:rFonts w:eastAsia="SimSun" w:cs="Arial"/>
          <w:sz w:val="22"/>
          <w:szCs w:val="22"/>
          <w:lang w:val="en-US"/>
        </w:rPr>
      </w:pPr>
      <w:r w:rsidRPr="000B16C7">
        <w:rPr>
          <w:rFonts w:eastAsia="SimSun" w:cs="Arial"/>
          <w:sz w:val="22"/>
          <w:szCs w:val="22"/>
          <w:lang w:val="en-US"/>
        </w:rPr>
        <w:t>5.1.</w:t>
      </w:r>
      <w:r w:rsidRPr="000B16C7">
        <w:rPr>
          <w:rFonts w:eastAsia="SimSun" w:cs="Arial"/>
          <w:sz w:val="22"/>
          <w:szCs w:val="22"/>
          <w:lang w:val="en-US"/>
        </w:rPr>
        <w:tab/>
        <w:t xml:space="preserve">The Parties designate [insert operator’s name] as the Operator of the Co-participated Area of </w:t>
      </w:r>
      <w:r w:rsidRPr="000B16C7">
        <w:rPr>
          <w:rFonts w:eastAsia="SimSun" w:cs="Arial"/>
          <w:b/>
          <w:bCs/>
          <w:sz w:val="22"/>
          <w:szCs w:val="22"/>
          <w:lang w:val="en-US"/>
        </w:rPr>
        <w:t>XXXX</w:t>
      </w:r>
      <w:r w:rsidRPr="000B16C7">
        <w:rPr>
          <w:rFonts w:eastAsia="SimSun" w:cs="Arial"/>
          <w:sz w:val="22"/>
          <w:szCs w:val="22"/>
          <w:lang w:val="en-US"/>
        </w:rPr>
        <w:t>.</w:t>
      </w:r>
      <w:r w:rsidRPr="000B16C7" w:rsidDel="000576E6">
        <w:rPr>
          <w:rFonts w:eastAsia="SimSun" w:cs="Arial"/>
          <w:sz w:val="22"/>
          <w:szCs w:val="22"/>
          <w:lang w:val="en-US"/>
        </w:rPr>
        <w:t xml:space="preserve"> </w:t>
      </w:r>
    </w:p>
    <w:p w14:paraId="0A0D59F7" w14:textId="77777777" w:rsidR="009A2D34" w:rsidRPr="000B16C7" w:rsidRDefault="009A2D34" w:rsidP="009A2D34">
      <w:pPr>
        <w:tabs>
          <w:tab w:val="left" w:pos="851"/>
        </w:tabs>
        <w:spacing w:after="240" w:line="360" w:lineRule="auto"/>
        <w:ind w:left="851" w:hanging="851"/>
        <w:jc w:val="both"/>
        <w:rPr>
          <w:rFonts w:cs="Arial"/>
          <w:i/>
          <w:color w:val="FF0000"/>
          <w:sz w:val="22"/>
          <w:szCs w:val="22"/>
          <w:lang w:val="en-US"/>
        </w:rPr>
      </w:pPr>
      <w:r w:rsidRPr="000B16C7">
        <w:rPr>
          <w:rFonts w:eastAsia="SimSun" w:cs="Arial"/>
          <w:sz w:val="22"/>
          <w:szCs w:val="22"/>
          <w:lang w:val="en-US"/>
        </w:rPr>
        <w:t>5.2.</w:t>
      </w:r>
      <w:r w:rsidRPr="000B16C7">
        <w:rPr>
          <w:rFonts w:eastAsia="SimSun" w:cs="Arial"/>
          <w:sz w:val="22"/>
          <w:szCs w:val="22"/>
          <w:lang w:val="en-US"/>
        </w:rPr>
        <w:tab/>
        <w:t xml:space="preserve">The Operator will represent the Parties before ANP, other governmental bodies, and third parties regarding the Joint Operations in the Co-participated Area of </w:t>
      </w:r>
      <w:r w:rsidRPr="000B16C7">
        <w:rPr>
          <w:rFonts w:eastAsia="SimSun" w:cs="Arial"/>
          <w:b/>
          <w:bCs/>
          <w:sz w:val="22"/>
          <w:szCs w:val="22"/>
          <w:lang w:val="en-US"/>
        </w:rPr>
        <w:t>XXXX</w:t>
      </w:r>
      <w:r w:rsidRPr="000B16C7">
        <w:rPr>
          <w:rFonts w:eastAsia="SimSun" w:cs="Arial"/>
          <w:sz w:val="22"/>
          <w:szCs w:val="22"/>
          <w:lang w:val="en-US"/>
        </w:rPr>
        <w:t>, provided that they do not or may not represent changes to the provisions of this ACP (including, but not limited to Redeterminations), in which case each Party shall represent their own interests.</w:t>
      </w:r>
    </w:p>
    <w:p w14:paraId="05B18595" w14:textId="5AB16675" w:rsidR="009A2D34" w:rsidRDefault="009A2D34" w:rsidP="009A2D34">
      <w:pPr>
        <w:keepNext/>
        <w:spacing w:before="120" w:after="120" w:line="280" w:lineRule="auto"/>
        <w:ind w:left="544" w:hanging="544"/>
        <w:jc w:val="center"/>
        <w:rPr>
          <w:rFonts w:cs="Arial"/>
          <w:b/>
          <w:sz w:val="22"/>
          <w:szCs w:val="22"/>
          <w:lang w:val="en-US"/>
        </w:rPr>
      </w:pPr>
      <w:r w:rsidRPr="000B16C7">
        <w:rPr>
          <w:rFonts w:cs="Arial"/>
          <w:b/>
          <w:sz w:val="22"/>
          <w:szCs w:val="22"/>
          <w:lang w:val="en-US"/>
        </w:rPr>
        <w:t>SECTION SIX</w:t>
      </w:r>
    </w:p>
    <w:p w14:paraId="62B489F7" w14:textId="77777777" w:rsidR="00261B40" w:rsidRPr="000B16C7" w:rsidRDefault="00261B40" w:rsidP="009A2D34">
      <w:pPr>
        <w:keepNext/>
        <w:spacing w:before="120" w:after="120" w:line="280" w:lineRule="auto"/>
        <w:ind w:left="544" w:hanging="544"/>
        <w:jc w:val="center"/>
        <w:rPr>
          <w:rFonts w:cs="Arial"/>
          <w:b/>
          <w:sz w:val="22"/>
          <w:szCs w:val="22"/>
          <w:lang w:val="en-US"/>
        </w:rPr>
      </w:pPr>
    </w:p>
    <w:p w14:paraId="065E5610" w14:textId="77777777" w:rsidR="009A2D34" w:rsidRPr="000B16C7" w:rsidRDefault="009A2D34" w:rsidP="009A2D34">
      <w:pPr>
        <w:keepNext/>
        <w:spacing w:before="120" w:after="120" w:line="280" w:lineRule="auto"/>
        <w:ind w:left="544" w:hanging="544"/>
        <w:jc w:val="center"/>
        <w:rPr>
          <w:rFonts w:cs="Arial"/>
          <w:b/>
          <w:sz w:val="22"/>
          <w:szCs w:val="22"/>
          <w:lang w:val="en-US"/>
        </w:rPr>
      </w:pPr>
      <w:bookmarkStart w:id="15028" w:name="_Ref168292818"/>
      <w:r w:rsidRPr="000B16C7">
        <w:rPr>
          <w:rFonts w:cs="Arial"/>
          <w:b/>
          <w:sz w:val="22"/>
          <w:szCs w:val="22"/>
          <w:lang w:val="en-US"/>
        </w:rPr>
        <w:t>SHARES AND INTEREST IN THE CO-PARTICIPATED AREA OF XXXX</w:t>
      </w:r>
    </w:p>
    <w:p w14:paraId="6C184860" w14:textId="77777777" w:rsidR="009A2D34" w:rsidRPr="000B16C7" w:rsidRDefault="009A2D34" w:rsidP="009A2D34">
      <w:pPr>
        <w:keepNext/>
        <w:spacing w:before="120" w:after="120" w:line="288" w:lineRule="auto"/>
        <w:ind w:left="544" w:hanging="544"/>
        <w:jc w:val="center"/>
        <w:rPr>
          <w:rFonts w:cs="Arial"/>
          <w:b/>
          <w:sz w:val="22"/>
          <w:szCs w:val="22"/>
          <w:lang w:val="en-US"/>
        </w:rPr>
      </w:pPr>
    </w:p>
    <w:p w14:paraId="7A9D7D4A" w14:textId="77777777" w:rsidR="009A2D34" w:rsidRPr="000B16C7" w:rsidRDefault="009A2D34" w:rsidP="00261B40">
      <w:pPr>
        <w:spacing w:after="240" w:line="360" w:lineRule="auto"/>
        <w:ind w:left="709" w:hanging="709"/>
        <w:jc w:val="both"/>
        <w:rPr>
          <w:rFonts w:eastAsia="SimSun" w:cs="Arial"/>
          <w:sz w:val="22"/>
          <w:szCs w:val="22"/>
          <w:lang w:val="en-US"/>
        </w:rPr>
      </w:pPr>
      <w:bookmarkStart w:id="15029" w:name="_Ref392831155"/>
      <w:bookmarkEnd w:id="15028"/>
      <w:r w:rsidRPr="000B16C7">
        <w:rPr>
          <w:rFonts w:eastAsia="SimSun" w:cs="Arial"/>
          <w:sz w:val="22"/>
          <w:szCs w:val="22"/>
          <w:lang w:val="en-US"/>
        </w:rPr>
        <w:t>6.1.</w:t>
      </w:r>
      <w:r w:rsidRPr="000B16C7">
        <w:rPr>
          <w:rFonts w:eastAsia="SimSun" w:cs="Arial"/>
          <w:sz w:val="22"/>
          <w:szCs w:val="22"/>
          <w:lang w:val="en-US"/>
        </w:rPr>
        <w:tab/>
        <w:t>The Shares were estimated based on the ROEV, always with three decimal places, and, on the Date of Beginning of the Efficacy of this ACP, they shall correspond to:</w:t>
      </w:r>
    </w:p>
    <w:p w14:paraId="06DC67D0" w14:textId="1099C31D" w:rsidR="009A2D34" w:rsidRPr="000B16C7" w:rsidRDefault="009A2D34" w:rsidP="00261B40">
      <w:pPr>
        <w:widowControl w:val="0"/>
        <w:tabs>
          <w:tab w:val="left" w:pos="3686"/>
          <w:tab w:val="decimal" w:pos="6237"/>
        </w:tabs>
        <w:spacing w:after="240" w:line="360" w:lineRule="auto"/>
        <w:ind w:left="709" w:hanging="709"/>
        <w:jc w:val="both"/>
        <w:rPr>
          <w:rFonts w:eastAsia="SimSun" w:cs="Arial"/>
          <w:sz w:val="22"/>
          <w:szCs w:val="22"/>
          <w:lang w:val="en-US"/>
        </w:rPr>
      </w:pPr>
      <w:r w:rsidRPr="000B16C7">
        <w:rPr>
          <w:rFonts w:eastAsia="SimSun" w:cs="Arial"/>
          <w:sz w:val="22"/>
          <w:szCs w:val="22"/>
          <w:lang w:val="en-US"/>
        </w:rPr>
        <w:t>Transfer of Rights Agreement</w:t>
      </w:r>
      <w:r w:rsidRPr="000B16C7">
        <w:rPr>
          <w:rFonts w:eastAsia="SimSun" w:cs="Arial"/>
          <w:sz w:val="22"/>
          <w:szCs w:val="22"/>
          <w:lang w:val="en-US"/>
        </w:rPr>
        <w:tab/>
      </w:r>
      <w:r w:rsidRPr="000B16C7">
        <w:rPr>
          <w:rFonts w:eastAsia="SimSun" w:cs="Arial"/>
          <w:sz w:val="22"/>
          <w:szCs w:val="22"/>
          <w:shd w:val="clear" w:color="auto" w:fill="D9D9D9" w:themeFill="background1" w:themeFillShade="D9"/>
          <w:lang w:val="en-US"/>
        </w:rPr>
        <w:t>XX.XXX</w:t>
      </w:r>
      <w:r w:rsidRPr="000B16C7">
        <w:rPr>
          <w:rFonts w:eastAsia="SimSun" w:cs="Arial"/>
          <w:sz w:val="22"/>
          <w:szCs w:val="22"/>
          <w:lang w:val="en-US"/>
        </w:rPr>
        <w:t>%</w:t>
      </w:r>
    </w:p>
    <w:p w14:paraId="508747A4" w14:textId="75DEE3E8" w:rsidR="009A2D34" w:rsidRDefault="009A2D34" w:rsidP="00261B40">
      <w:pPr>
        <w:spacing w:after="240" w:line="360" w:lineRule="auto"/>
        <w:ind w:left="709" w:hanging="709"/>
        <w:rPr>
          <w:rFonts w:eastAsia="SimSun" w:cs="Arial"/>
          <w:sz w:val="22"/>
          <w:szCs w:val="22"/>
          <w:shd w:val="clear" w:color="auto" w:fill="D9D9D9" w:themeFill="background1" w:themeFillShade="D9"/>
          <w:lang w:val="en-US"/>
        </w:rPr>
      </w:pPr>
      <w:r w:rsidRPr="000B16C7">
        <w:rPr>
          <w:rFonts w:eastAsia="SimSun" w:cs="Arial"/>
          <w:sz w:val="22"/>
          <w:szCs w:val="22"/>
          <w:lang w:val="en-US"/>
        </w:rPr>
        <w:t>Production Sharing Agreement</w:t>
      </w:r>
      <w:r w:rsidRPr="000B16C7">
        <w:rPr>
          <w:rFonts w:eastAsia="SimSun" w:cs="Arial"/>
          <w:sz w:val="22"/>
          <w:szCs w:val="22"/>
          <w:lang w:val="en-US"/>
        </w:rPr>
        <w:tab/>
      </w:r>
      <w:r w:rsidRPr="000B16C7">
        <w:rPr>
          <w:rFonts w:eastAsia="SimSun" w:cs="Arial"/>
          <w:sz w:val="22"/>
          <w:szCs w:val="22"/>
          <w:shd w:val="clear" w:color="auto" w:fill="D9D9D9" w:themeFill="background1" w:themeFillShade="D9"/>
          <w:lang w:val="en-US"/>
        </w:rPr>
        <w:t>XX.XXX%</w:t>
      </w:r>
    </w:p>
    <w:p w14:paraId="0EF9925B" w14:textId="77777777" w:rsidR="00FC29E0" w:rsidRPr="000B16C7" w:rsidRDefault="00FC29E0" w:rsidP="00261B40">
      <w:pPr>
        <w:spacing w:after="240" w:line="360" w:lineRule="auto"/>
        <w:ind w:hanging="709"/>
        <w:rPr>
          <w:rFonts w:eastAsia="SimSun" w:cs="Arial"/>
          <w:sz w:val="22"/>
          <w:szCs w:val="22"/>
          <w:lang w:val="en-US"/>
        </w:rPr>
      </w:pPr>
    </w:p>
    <w:p w14:paraId="70D43771" w14:textId="5EF55775" w:rsidR="009A2D34" w:rsidRDefault="009A2D34" w:rsidP="00261B40">
      <w:pPr>
        <w:spacing w:after="240" w:line="360" w:lineRule="auto"/>
        <w:ind w:hanging="709"/>
        <w:rPr>
          <w:rFonts w:eastAsia="SimSun" w:cs="Arial"/>
          <w:sz w:val="22"/>
          <w:szCs w:val="22"/>
          <w:lang w:val="en-US"/>
        </w:rPr>
      </w:pPr>
      <w:bookmarkStart w:id="15030" w:name="_Toc71708298"/>
      <w:r w:rsidRPr="000B16C7">
        <w:rPr>
          <w:rFonts w:eastAsia="SimSun" w:cs="Arial"/>
          <w:sz w:val="22"/>
          <w:szCs w:val="22"/>
          <w:lang w:val="en-US"/>
        </w:rPr>
        <w:t>6.2.</w:t>
      </w:r>
      <w:r w:rsidRPr="000B16C7">
        <w:rPr>
          <w:rFonts w:eastAsia="SimSun" w:cs="Arial"/>
          <w:sz w:val="22"/>
          <w:szCs w:val="22"/>
          <w:lang w:val="en-US"/>
        </w:rPr>
        <w:tab/>
      </w:r>
      <w:bookmarkEnd w:id="15030"/>
      <w:r w:rsidRPr="000B16C7">
        <w:rPr>
          <w:rFonts w:eastAsia="SimSun" w:cs="Arial"/>
          <w:sz w:val="22"/>
          <w:szCs w:val="22"/>
          <w:lang w:val="en-US"/>
        </w:rPr>
        <w:t xml:space="preserve">The Interests in the Co-participated Area of </w:t>
      </w:r>
      <w:r w:rsidRPr="000B16C7">
        <w:rPr>
          <w:rFonts w:eastAsia="SimSun" w:cs="Arial"/>
          <w:b/>
          <w:bCs/>
          <w:sz w:val="22"/>
          <w:szCs w:val="22"/>
          <w:lang w:val="en-US"/>
        </w:rPr>
        <w:t>XXXX</w:t>
      </w:r>
      <w:r w:rsidRPr="000B16C7">
        <w:rPr>
          <w:rFonts w:eastAsia="SimSun" w:cs="Arial"/>
          <w:kern w:val="32"/>
          <w:sz w:val="22"/>
          <w:szCs w:val="22"/>
          <w:lang w:val="en-US"/>
        </w:rPr>
        <w:t xml:space="preserve"> </w:t>
      </w:r>
      <w:r w:rsidRPr="000B16C7">
        <w:rPr>
          <w:rFonts w:eastAsia="SimSun" w:cs="Arial"/>
          <w:sz w:val="22"/>
          <w:szCs w:val="22"/>
          <w:lang w:val="en-US"/>
        </w:rPr>
        <w:t xml:space="preserve">were determined considering the Shares and the Proportional Shares of each Party, always with three decimal places, and, on the Date of Beginning of the Efficacy of this ACP, they shall correspond to: </w:t>
      </w:r>
      <w:bookmarkEnd w:id="15029"/>
    </w:p>
    <w:p w14:paraId="052917B9" w14:textId="77777777" w:rsidR="00E37CD1" w:rsidRPr="000B16C7" w:rsidRDefault="00E37CD1" w:rsidP="00261B40">
      <w:pPr>
        <w:spacing w:after="240" w:line="360" w:lineRule="auto"/>
        <w:ind w:hanging="709"/>
        <w:rPr>
          <w:rFonts w:eastAsia="SimSun" w:cs="Arial"/>
          <w:sz w:val="22"/>
          <w:szCs w:val="22"/>
          <w:lang w:val="en-US"/>
        </w:rPr>
      </w:pPr>
    </w:p>
    <w:p w14:paraId="185FD43A" w14:textId="147FBD1F" w:rsidR="009A2D34" w:rsidRDefault="009A2D34" w:rsidP="00261B40">
      <w:pPr>
        <w:spacing w:after="240" w:line="360" w:lineRule="auto"/>
        <w:ind w:hanging="709"/>
        <w:jc w:val="center"/>
        <w:rPr>
          <w:rFonts w:eastAsia="SimSun" w:cs="Arial"/>
          <w:bCs/>
          <w:sz w:val="22"/>
          <w:szCs w:val="22"/>
          <w:lang w:val="en-US"/>
        </w:rPr>
      </w:pPr>
      <w:r w:rsidRPr="000B16C7">
        <w:rPr>
          <w:rFonts w:eastAsia="SimSun" w:cs="Arial"/>
          <w:sz w:val="22"/>
          <w:szCs w:val="22"/>
          <w:lang w:val="en-US"/>
        </w:rPr>
        <w:t>PETROBRAS</w:t>
      </w:r>
      <w:r w:rsidRPr="000B16C7">
        <w:rPr>
          <w:rFonts w:eastAsia="SimSun" w:cs="Arial"/>
          <w:bCs/>
          <w:sz w:val="22"/>
          <w:szCs w:val="22"/>
          <w:lang w:val="en-US"/>
        </w:rPr>
        <w:tab/>
      </w:r>
      <w:r w:rsidRPr="000B16C7">
        <w:rPr>
          <w:rFonts w:eastAsia="SimSun" w:cs="Arial"/>
          <w:bCs/>
          <w:sz w:val="22"/>
          <w:szCs w:val="22"/>
          <w:shd w:val="clear" w:color="auto" w:fill="D9D9D9" w:themeFill="background1" w:themeFillShade="D9"/>
          <w:lang w:val="en-US"/>
        </w:rPr>
        <w:t>XX.XXX</w:t>
      </w:r>
      <w:r w:rsidRPr="000B16C7">
        <w:rPr>
          <w:rFonts w:eastAsia="SimSun" w:cs="Arial"/>
          <w:bCs/>
          <w:sz w:val="22"/>
          <w:szCs w:val="22"/>
          <w:lang w:val="en-US"/>
        </w:rPr>
        <w:t>%</w:t>
      </w:r>
    </w:p>
    <w:p w14:paraId="2F5D7762" w14:textId="6A32717E" w:rsidR="009A2D34" w:rsidRDefault="009A2D34" w:rsidP="00261B40">
      <w:pPr>
        <w:spacing w:after="240" w:line="360" w:lineRule="auto"/>
        <w:ind w:hanging="709"/>
        <w:jc w:val="center"/>
        <w:rPr>
          <w:rFonts w:eastAsia="SimSun" w:cs="Arial"/>
          <w:bCs/>
          <w:sz w:val="22"/>
          <w:szCs w:val="22"/>
          <w:lang w:val="en-US"/>
        </w:rPr>
      </w:pPr>
      <w:r w:rsidRPr="000B16C7">
        <w:rPr>
          <w:rFonts w:eastAsia="SimSun" w:cs="Arial"/>
          <w:sz w:val="22"/>
          <w:szCs w:val="22"/>
          <w:lang w:val="en-US"/>
        </w:rPr>
        <w:t>(NAME OF THE BIDDER)</w:t>
      </w:r>
      <w:r w:rsidRPr="000B16C7">
        <w:rPr>
          <w:rFonts w:eastAsia="SimSun" w:cs="Arial"/>
          <w:bCs/>
          <w:sz w:val="22"/>
          <w:szCs w:val="22"/>
          <w:lang w:val="en-US"/>
        </w:rPr>
        <w:tab/>
      </w:r>
      <w:r w:rsidRPr="000B16C7">
        <w:rPr>
          <w:rFonts w:eastAsia="SimSun" w:cs="Arial"/>
          <w:bCs/>
          <w:sz w:val="22"/>
          <w:szCs w:val="22"/>
          <w:shd w:val="clear" w:color="auto" w:fill="D9D9D9" w:themeFill="background1" w:themeFillShade="D9"/>
          <w:lang w:val="en-US"/>
        </w:rPr>
        <w:t>XX.XXX</w:t>
      </w:r>
      <w:r w:rsidRPr="000B16C7">
        <w:rPr>
          <w:rFonts w:eastAsia="SimSun" w:cs="Arial"/>
          <w:bCs/>
          <w:sz w:val="22"/>
          <w:szCs w:val="22"/>
          <w:lang w:val="en-US"/>
        </w:rPr>
        <w:t>%</w:t>
      </w:r>
    </w:p>
    <w:p w14:paraId="2FB9BAED" w14:textId="3E8C4597" w:rsidR="009A2D34" w:rsidRDefault="009A2D34" w:rsidP="00261B40">
      <w:pPr>
        <w:spacing w:after="240" w:line="360" w:lineRule="auto"/>
        <w:ind w:hanging="709"/>
        <w:jc w:val="center"/>
        <w:rPr>
          <w:rFonts w:eastAsia="SimSun" w:cs="Arial"/>
          <w:bCs/>
          <w:sz w:val="22"/>
          <w:szCs w:val="22"/>
          <w:lang w:val="en-US"/>
        </w:rPr>
      </w:pPr>
      <w:r w:rsidRPr="000B16C7">
        <w:rPr>
          <w:rFonts w:eastAsia="SimSun" w:cs="Arial"/>
          <w:sz w:val="22"/>
          <w:szCs w:val="22"/>
          <w:lang w:val="en-US"/>
        </w:rPr>
        <w:t>(NAME OF THE BIDDER)</w:t>
      </w:r>
      <w:r w:rsidRPr="000B16C7">
        <w:rPr>
          <w:rFonts w:eastAsia="SimSun" w:cs="Arial"/>
          <w:bCs/>
          <w:sz w:val="22"/>
          <w:szCs w:val="22"/>
          <w:lang w:val="en-US"/>
        </w:rPr>
        <w:tab/>
      </w:r>
      <w:r w:rsidRPr="000B16C7">
        <w:rPr>
          <w:rFonts w:eastAsia="SimSun" w:cs="Arial"/>
          <w:bCs/>
          <w:sz w:val="22"/>
          <w:szCs w:val="22"/>
          <w:shd w:val="clear" w:color="auto" w:fill="D9D9D9" w:themeFill="background1" w:themeFillShade="D9"/>
          <w:lang w:val="en-US"/>
        </w:rPr>
        <w:t>XX.XXX</w:t>
      </w:r>
      <w:r w:rsidRPr="000B16C7">
        <w:rPr>
          <w:rFonts w:eastAsia="SimSun" w:cs="Arial"/>
          <w:bCs/>
          <w:sz w:val="22"/>
          <w:szCs w:val="22"/>
          <w:lang w:val="en-US"/>
        </w:rPr>
        <w:t>%</w:t>
      </w:r>
    </w:p>
    <w:p w14:paraId="26567C90" w14:textId="77777777" w:rsidR="00E37CD1" w:rsidRPr="000B16C7" w:rsidRDefault="00E37CD1" w:rsidP="00261B40">
      <w:pPr>
        <w:spacing w:after="240" w:line="360" w:lineRule="auto"/>
        <w:ind w:hanging="709"/>
        <w:rPr>
          <w:rFonts w:eastAsia="SimSun" w:cs="Arial"/>
          <w:bCs/>
          <w:sz w:val="22"/>
          <w:szCs w:val="22"/>
          <w:lang w:val="en-US"/>
        </w:rPr>
      </w:pPr>
    </w:p>
    <w:p w14:paraId="0344E527" w14:textId="361CF62B" w:rsidR="009A2D34" w:rsidRDefault="009A2D34" w:rsidP="00261B40">
      <w:pPr>
        <w:spacing w:after="240" w:line="360" w:lineRule="auto"/>
        <w:ind w:hanging="709"/>
        <w:rPr>
          <w:rFonts w:eastAsia="SimSun" w:cs="Arial"/>
          <w:sz w:val="22"/>
          <w:szCs w:val="22"/>
          <w:lang w:val="en-US"/>
        </w:rPr>
      </w:pPr>
      <w:r w:rsidRPr="000B16C7">
        <w:rPr>
          <w:rFonts w:eastAsia="SimSun" w:cs="Arial"/>
          <w:sz w:val="22"/>
          <w:szCs w:val="22"/>
          <w:lang w:val="en-US"/>
        </w:rPr>
        <w:t>6.3.</w:t>
      </w:r>
      <w:r w:rsidRPr="000B16C7">
        <w:rPr>
          <w:rFonts w:eastAsia="SimSun" w:cs="Arial"/>
          <w:sz w:val="22"/>
          <w:szCs w:val="22"/>
          <w:lang w:val="en-US"/>
        </w:rPr>
        <w:tab/>
      </w:r>
      <w:r w:rsidR="00B54294" w:rsidRPr="00B54294">
        <w:rPr>
          <w:rFonts w:eastAsia="SimSun" w:cs="Arial"/>
          <w:sz w:val="22"/>
          <w:szCs w:val="22"/>
          <w:lang w:val="en-US"/>
        </w:rPr>
        <w:t xml:space="preserve">The </w:t>
      </w:r>
      <w:r w:rsidR="008E5370">
        <w:rPr>
          <w:rFonts w:eastAsia="SimSun" w:cs="Arial"/>
          <w:sz w:val="22"/>
          <w:szCs w:val="22"/>
          <w:lang w:val="en-US"/>
        </w:rPr>
        <w:t>Shares</w:t>
      </w:r>
      <w:r w:rsidR="00B54294" w:rsidRPr="00B54294">
        <w:rPr>
          <w:rFonts w:eastAsia="SimSun" w:cs="Arial"/>
          <w:sz w:val="22"/>
          <w:szCs w:val="22"/>
          <w:lang w:val="en-US"/>
        </w:rPr>
        <w:t xml:space="preserve"> were calculated using the Development Strategy contained in Annex IV, and may only be changed as a result of a Redetermination, pursuant to paragraph 9.1.</w:t>
      </w:r>
      <w:r w:rsidRPr="005E4102">
        <w:rPr>
          <w:rFonts w:eastAsia="SimSun" w:cs="Arial"/>
          <w:sz w:val="22"/>
          <w:szCs w:val="22"/>
          <w:highlight w:val="yellow"/>
          <w:lang w:val="en-US"/>
        </w:rPr>
        <w:t>.</w:t>
      </w:r>
    </w:p>
    <w:p w14:paraId="682B3092" w14:textId="77777777" w:rsidR="00261B40" w:rsidRPr="000B16C7" w:rsidRDefault="00261B40" w:rsidP="00D20BBB">
      <w:pPr>
        <w:rPr>
          <w:rFonts w:eastAsia="SimSun" w:cs="Arial"/>
          <w:sz w:val="22"/>
          <w:szCs w:val="22"/>
          <w:lang w:val="en-US"/>
        </w:rPr>
      </w:pPr>
    </w:p>
    <w:p w14:paraId="0517AE7C" w14:textId="77777777" w:rsidR="009A2D34" w:rsidRPr="000B16C7" w:rsidRDefault="009A2D34" w:rsidP="00E37CD1">
      <w:pPr>
        <w:jc w:val="center"/>
        <w:rPr>
          <w:rFonts w:eastAsia="SimSun" w:cs="Arial"/>
          <w:bCs/>
          <w:sz w:val="22"/>
          <w:szCs w:val="22"/>
          <w:lang w:val="en-US"/>
        </w:rPr>
      </w:pPr>
    </w:p>
    <w:p w14:paraId="788D900E" w14:textId="0506296C" w:rsidR="009A2D34" w:rsidRDefault="009A2D34" w:rsidP="00E37CD1">
      <w:pPr>
        <w:jc w:val="center"/>
        <w:rPr>
          <w:rFonts w:cs="Arial"/>
          <w:b/>
          <w:sz w:val="22"/>
          <w:szCs w:val="22"/>
          <w:lang w:val="en-US"/>
        </w:rPr>
      </w:pPr>
      <w:r w:rsidRPr="000B16C7">
        <w:rPr>
          <w:rFonts w:cs="Arial"/>
          <w:b/>
          <w:sz w:val="22"/>
          <w:szCs w:val="22"/>
          <w:lang w:val="en-US"/>
        </w:rPr>
        <w:t>SECTION SEVEN</w:t>
      </w:r>
    </w:p>
    <w:p w14:paraId="586FCCBB" w14:textId="77777777" w:rsidR="00E37CD1" w:rsidRPr="000B16C7" w:rsidRDefault="00E37CD1" w:rsidP="00E37CD1">
      <w:pPr>
        <w:jc w:val="center"/>
        <w:rPr>
          <w:rFonts w:cs="Arial"/>
          <w:b/>
          <w:sz w:val="22"/>
          <w:szCs w:val="22"/>
          <w:lang w:val="en-US"/>
        </w:rPr>
      </w:pPr>
    </w:p>
    <w:p w14:paraId="69DC6515" w14:textId="77777777" w:rsidR="009A2D34" w:rsidRPr="001C35C5" w:rsidRDefault="009A2D34" w:rsidP="001C35C5">
      <w:pPr>
        <w:spacing w:after="240" w:line="360" w:lineRule="auto"/>
        <w:ind w:left="851" w:hanging="851"/>
        <w:jc w:val="center"/>
        <w:rPr>
          <w:rFonts w:eastAsia="SimSun" w:cs="Arial"/>
          <w:b/>
          <w:sz w:val="22"/>
          <w:szCs w:val="22"/>
          <w:lang w:val="en-US"/>
        </w:rPr>
      </w:pPr>
      <w:r w:rsidRPr="001C35C5">
        <w:rPr>
          <w:rFonts w:eastAsia="SimSun" w:cs="Arial"/>
          <w:b/>
          <w:sz w:val="22"/>
          <w:szCs w:val="22"/>
          <w:lang w:val="en-US"/>
        </w:rPr>
        <w:t>RIGHTS AND OBLIGATIONS OF THE PARTIES</w:t>
      </w:r>
    </w:p>
    <w:p w14:paraId="471EB8DC" w14:textId="77777777" w:rsidR="009A2D34" w:rsidRPr="00E37CD1" w:rsidRDefault="009A2D34" w:rsidP="00E37CD1">
      <w:pPr>
        <w:spacing w:after="240" w:line="360" w:lineRule="auto"/>
        <w:ind w:left="851" w:hanging="851"/>
        <w:jc w:val="both"/>
        <w:rPr>
          <w:rFonts w:eastAsia="SimSun" w:cs="Arial"/>
          <w:sz w:val="22"/>
          <w:szCs w:val="22"/>
          <w:lang w:val="en-US"/>
        </w:rPr>
      </w:pPr>
    </w:p>
    <w:p w14:paraId="00A6AEC9" w14:textId="161EEE1C" w:rsidR="009A2D34" w:rsidRPr="00E37CD1" w:rsidRDefault="009A2D34" w:rsidP="00E37CD1">
      <w:pPr>
        <w:spacing w:after="240" w:line="360" w:lineRule="auto"/>
        <w:ind w:left="851" w:hanging="851"/>
        <w:jc w:val="both"/>
        <w:rPr>
          <w:rFonts w:eastAsia="SimSun" w:cs="Arial"/>
          <w:sz w:val="22"/>
          <w:szCs w:val="22"/>
          <w:lang w:val="en-US"/>
        </w:rPr>
      </w:pPr>
      <w:r w:rsidRPr="000B16C7">
        <w:rPr>
          <w:rFonts w:eastAsia="SimSun" w:cs="Arial"/>
          <w:sz w:val="22"/>
          <w:szCs w:val="22"/>
          <w:lang w:val="en-US"/>
        </w:rPr>
        <w:t>7.1</w:t>
      </w:r>
      <w:r w:rsidRPr="00E37CD1">
        <w:rPr>
          <w:rFonts w:eastAsia="SimSun" w:cs="Arial"/>
          <w:sz w:val="22"/>
          <w:szCs w:val="22"/>
          <w:lang w:val="en-US"/>
        </w:rPr>
        <w:t>.</w:t>
      </w:r>
      <w:r w:rsidRPr="000B16C7">
        <w:rPr>
          <w:rFonts w:eastAsia="SimSun" w:cs="Arial"/>
          <w:sz w:val="22"/>
          <w:szCs w:val="22"/>
          <w:lang w:val="en-US"/>
        </w:rPr>
        <w:tab/>
      </w:r>
      <w:r w:rsidR="00A520F8" w:rsidRPr="00A520F8">
        <w:rPr>
          <w:rFonts w:eastAsia="SimSun" w:cs="Arial"/>
          <w:sz w:val="22"/>
          <w:szCs w:val="22"/>
          <w:lang w:val="en-US"/>
        </w:rPr>
        <w:t xml:space="preserve">From the Effective Date from ACP, the ownership of Oil and Natural Gas produced from the Co-Participated Area of XXXX, as well as the respective obligations and responsibilities related to government participations will be allocated proportionally to the respective </w:t>
      </w:r>
      <w:r w:rsidR="0093173D">
        <w:rPr>
          <w:rFonts w:eastAsia="SimSun" w:cs="Arial"/>
          <w:sz w:val="22"/>
          <w:szCs w:val="22"/>
          <w:lang w:val="en-US"/>
        </w:rPr>
        <w:t>Shares</w:t>
      </w:r>
      <w:r w:rsidR="00A520F8" w:rsidRPr="00A520F8">
        <w:rPr>
          <w:rFonts w:eastAsia="SimSun" w:cs="Arial"/>
          <w:sz w:val="22"/>
          <w:szCs w:val="22"/>
          <w:lang w:val="en-US"/>
        </w:rPr>
        <w:t xml:space="preserve"> and the division of obligations, accountability results and Expenses will be allocated proportionally to the respective Shares in the Co-Participated Area, with the exception of the distribution of obligations and responsibilities in the deactivation and abandonment costs, subject to the Applicable Law, the terms of this ACP and the others related documents entered into between the Parties.</w:t>
      </w:r>
      <w:r w:rsidRPr="005E4102">
        <w:rPr>
          <w:rFonts w:eastAsia="SimSun" w:cs="Arial"/>
          <w:sz w:val="22"/>
          <w:szCs w:val="22"/>
          <w:highlight w:val="yellow"/>
          <w:lang w:val="en-US"/>
        </w:rPr>
        <w:t>.</w:t>
      </w:r>
      <w:r w:rsidRPr="000B16C7">
        <w:rPr>
          <w:rFonts w:eastAsia="SimSun" w:cs="Arial"/>
          <w:sz w:val="22"/>
          <w:szCs w:val="22"/>
          <w:lang w:val="en-US"/>
        </w:rPr>
        <w:t xml:space="preserve"> </w:t>
      </w:r>
    </w:p>
    <w:p w14:paraId="158C06DA" w14:textId="77777777" w:rsidR="009A2D34" w:rsidRPr="000B16C7" w:rsidRDefault="009A2D34" w:rsidP="00261B40">
      <w:pPr>
        <w:spacing w:after="360" w:line="360" w:lineRule="auto"/>
        <w:ind w:left="851" w:hanging="851"/>
        <w:jc w:val="both"/>
        <w:rPr>
          <w:rFonts w:eastAsia="SimSun" w:cs="Arial"/>
          <w:sz w:val="22"/>
          <w:szCs w:val="22"/>
          <w:lang w:val="en-US"/>
        </w:rPr>
      </w:pPr>
      <w:r w:rsidRPr="000B16C7">
        <w:rPr>
          <w:rFonts w:eastAsia="SimSun" w:cs="Arial"/>
          <w:sz w:val="22"/>
          <w:szCs w:val="22"/>
          <w:lang w:val="en-US"/>
        </w:rPr>
        <w:t>7.1.1.</w:t>
      </w:r>
      <w:r w:rsidRPr="000B16C7">
        <w:rPr>
          <w:rFonts w:eastAsia="SimSun" w:cs="Arial"/>
          <w:sz w:val="22"/>
          <w:szCs w:val="22"/>
          <w:lang w:val="en-US"/>
        </w:rPr>
        <w:tab/>
        <w:t>The Parties of each Agreement shall be responsible for the payment of the decommissioning and abandonment costs, including the submission of financial guarantees, proportionally to the Recoverable Oil Equivalent Volume (ROEV) effectively recovered by each Agreement.</w:t>
      </w:r>
    </w:p>
    <w:p w14:paraId="37EF84A8" w14:textId="77777777" w:rsidR="009A2D34" w:rsidRPr="000B16C7" w:rsidRDefault="009A2D34" w:rsidP="00261B40">
      <w:pPr>
        <w:spacing w:after="360" w:line="360" w:lineRule="auto"/>
        <w:ind w:left="851" w:hanging="851"/>
        <w:jc w:val="both"/>
        <w:rPr>
          <w:rFonts w:eastAsia="SimSun" w:cs="Arial"/>
          <w:sz w:val="22"/>
          <w:szCs w:val="22"/>
          <w:lang w:val="en-US"/>
        </w:rPr>
      </w:pPr>
      <w:r w:rsidRPr="000B16C7">
        <w:rPr>
          <w:rFonts w:eastAsia="SimSun" w:cs="Arial"/>
          <w:sz w:val="22"/>
          <w:szCs w:val="22"/>
          <w:lang w:val="en-US"/>
        </w:rPr>
        <w:t>7.1.2.</w:t>
      </w:r>
      <w:r w:rsidRPr="000B16C7">
        <w:rPr>
          <w:rFonts w:eastAsia="SimSun" w:cs="Arial"/>
          <w:sz w:val="22"/>
          <w:szCs w:val="22"/>
          <w:lang w:val="en-US"/>
        </w:rPr>
        <w:tab/>
        <w:t xml:space="preserve">The Parties acknowledge that the Operator of the Co-participated Area shall remain in charge of the implementation of the decommissioning and abandonment activities in the Co-participated Area of </w:t>
      </w:r>
      <w:r w:rsidRPr="00E37CD1">
        <w:rPr>
          <w:rFonts w:eastAsia="SimSun" w:cs="Arial"/>
          <w:sz w:val="22"/>
          <w:szCs w:val="22"/>
          <w:lang w:val="en-US"/>
        </w:rPr>
        <w:t>XXXX</w:t>
      </w:r>
      <w:r w:rsidRPr="000B16C7">
        <w:rPr>
          <w:rFonts w:eastAsia="SimSun" w:cs="Arial"/>
          <w:sz w:val="22"/>
          <w:szCs w:val="22"/>
          <w:lang w:val="en-US"/>
        </w:rPr>
        <w:t>, under the Applicable Laws and Regulations, after the end of this ACP.</w:t>
      </w:r>
    </w:p>
    <w:p w14:paraId="7AC0ED7E" w14:textId="77777777" w:rsidR="009A2D34" w:rsidRPr="000B16C7" w:rsidRDefault="009A2D34" w:rsidP="00E37CD1">
      <w:pPr>
        <w:spacing w:after="240" w:line="360" w:lineRule="auto"/>
        <w:ind w:left="851" w:hanging="851"/>
        <w:jc w:val="both"/>
        <w:rPr>
          <w:rFonts w:eastAsia="SimSun" w:cs="Arial"/>
          <w:sz w:val="22"/>
          <w:szCs w:val="22"/>
          <w:lang w:val="en-US"/>
        </w:rPr>
      </w:pPr>
      <w:r w:rsidRPr="000B16C7">
        <w:rPr>
          <w:rFonts w:eastAsia="SimSun" w:cs="Arial"/>
          <w:sz w:val="22"/>
          <w:szCs w:val="22"/>
          <w:lang w:val="en-US"/>
        </w:rPr>
        <w:t>7.2.</w:t>
      </w:r>
      <w:r w:rsidRPr="000B16C7">
        <w:rPr>
          <w:rFonts w:eastAsia="SimSun" w:cs="Arial"/>
          <w:sz w:val="22"/>
          <w:szCs w:val="22"/>
          <w:lang w:val="en-US"/>
        </w:rPr>
        <w:tab/>
        <w:t xml:space="preserve">The Parties shall be liable, according to the corresponding Shares in the Co-participated Area of </w:t>
      </w:r>
      <w:r w:rsidRPr="00E37CD1">
        <w:rPr>
          <w:rFonts w:eastAsia="SimSun" w:cs="Arial"/>
          <w:sz w:val="22"/>
          <w:szCs w:val="22"/>
          <w:lang w:val="en-US"/>
        </w:rPr>
        <w:t>XXXX</w:t>
      </w:r>
      <w:r w:rsidRPr="000B16C7">
        <w:rPr>
          <w:rFonts w:eastAsia="SimSun" w:cs="Arial"/>
          <w:sz w:val="22"/>
          <w:szCs w:val="22"/>
          <w:lang w:val="en-US"/>
        </w:rPr>
        <w:t xml:space="preserve">, for any liens, losses, damage, fines, and penalties arising from the execution of the Joint Operations in the Co-participated Area of </w:t>
      </w:r>
      <w:r w:rsidRPr="00E37CD1">
        <w:rPr>
          <w:rFonts w:eastAsia="SimSun" w:cs="Arial"/>
          <w:sz w:val="22"/>
          <w:szCs w:val="22"/>
          <w:lang w:val="en-US"/>
        </w:rPr>
        <w:t>XXXX</w:t>
      </w:r>
      <w:r w:rsidRPr="000B16C7">
        <w:rPr>
          <w:rFonts w:eastAsia="SimSun" w:cs="Arial"/>
          <w:sz w:val="22"/>
          <w:szCs w:val="22"/>
          <w:lang w:val="en-US"/>
        </w:rPr>
        <w:t>, pursuant to the Applicable Laws and Regulations, the terms of this ACP, and the other correlated agreements entered into by and between the Parties, except for the distribution of obligations and responsibilities in the decommissioning and abandonment costs, under the Applicable Laws and Regulations.</w:t>
      </w:r>
    </w:p>
    <w:p w14:paraId="5663F5CE" w14:textId="77777777" w:rsidR="009A2D34" w:rsidRPr="000B16C7" w:rsidRDefault="009A2D34" w:rsidP="00261B40">
      <w:pPr>
        <w:spacing w:after="240" w:line="360" w:lineRule="auto"/>
        <w:ind w:left="851" w:hanging="851"/>
        <w:jc w:val="both"/>
        <w:rPr>
          <w:rFonts w:cs="Arial"/>
          <w:i/>
          <w:color w:val="FF0000"/>
          <w:sz w:val="22"/>
          <w:szCs w:val="22"/>
          <w:lang w:val="en-US"/>
        </w:rPr>
      </w:pPr>
      <w:r w:rsidRPr="000B16C7">
        <w:rPr>
          <w:rFonts w:eastAsia="SimSun" w:cs="Arial"/>
          <w:sz w:val="22"/>
          <w:szCs w:val="22"/>
          <w:lang w:val="en-US"/>
        </w:rPr>
        <w:lastRenderedPageBreak/>
        <w:t>7.3.</w:t>
      </w:r>
      <w:r w:rsidRPr="000B16C7">
        <w:rPr>
          <w:rFonts w:eastAsia="SimSun" w:cs="Arial"/>
          <w:sz w:val="22"/>
          <w:szCs w:val="22"/>
          <w:lang w:val="en-US"/>
        </w:rPr>
        <w:tab/>
        <w:t>As of</w:t>
      </w:r>
      <w:r w:rsidRPr="00E37CD1">
        <w:rPr>
          <w:rFonts w:eastAsia="SimSun" w:cs="Arial"/>
          <w:sz w:val="22"/>
          <w:szCs w:val="22"/>
          <w:lang w:val="en-US"/>
        </w:rPr>
        <w:t xml:space="preserve"> the </w:t>
      </w:r>
      <w:r w:rsidRPr="000B16C7">
        <w:rPr>
          <w:rFonts w:eastAsia="SimSun" w:cs="Arial"/>
          <w:sz w:val="22"/>
          <w:szCs w:val="22"/>
          <w:lang w:val="en-US"/>
        </w:rPr>
        <w:t>Date of Beginning of the Efficacy of this</w:t>
      </w:r>
      <w:r w:rsidRPr="00E37CD1">
        <w:rPr>
          <w:rFonts w:eastAsia="SimSun" w:cs="Arial"/>
          <w:sz w:val="22"/>
          <w:szCs w:val="22"/>
          <w:lang w:val="en-US"/>
        </w:rPr>
        <w:t xml:space="preserve"> </w:t>
      </w:r>
      <w:r w:rsidRPr="000B16C7">
        <w:rPr>
          <w:rFonts w:eastAsia="SimSun" w:cs="Arial"/>
          <w:sz w:val="22"/>
          <w:szCs w:val="22"/>
          <w:lang w:val="en-US"/>
        </w:rPr>
        <w:t>ACP, the access to</w:t>
      </w:r>
      <w:r w:rsidRPr="00E37CD1">
        <w:rPr>
          <w:rFonts w:eastAsia="SimSun" w:cs="Arial"/>
          <w:sz w:val="22"/>
          <w:szCs w:val="22"/>
          <w:lang w:val="en-US"/>
        </w:rPr>
        <w:t xml:space="preserve"> </w:t>
      </w:r>
      <w:r w:rsidRPr="000B16C7">
        <w:rPr>
          <w:rFonts w:eastAsia="SimSun" w:cs="Arial"/>
          <w:sz w:val="22"/>
          <w:szCs w:val="22"/>
          <w:lang w:val="en-US"/>
        </w:rPr>
        <w:t>data</w:t>
      </w:r>
      <w:r w:rsidRPr="00E37CD1">
        <w:rPr>
          <w:rFonts w:eastAsia="SimSun" w:cs="Arial"/>
          <w:sz w:val="22"/>
          <w:szCs w:val="22"/>
          <w:lang w:val="en-US"/>
        </w:rPr>
        <w:t xml:space="preserve"> and </w:t>
      </w:r>
      <w:r w:rsidRPr="000B16C7">
        <w:rPr>
          <w:rFonts w:eastAsia="SimSun" w:cs="Arial"/>
          <w:sz w:val="22"/>
          <w:szCs w:val="22"/>
          <w:lang w:val="en-US"/>
        </w:rPr>
        <w:t>information regarding the</w:t>
      </w:r>
      <w:r w:rsidRPr="00E37CD1">
        <w:rPr>
          <w:rFonts w:eastAsia="SimSun" w:cs="Arial"/>
          <w:sz w:val="22"/>
          <w:szCs w:val="22"/>
          <w:lang w:val="en-US"/>
        </w:rPr>
        <w:t xml:space="preserve"> Joint </w:t>
      </w:r>
      <w:r w:rsidRPr="000B16C7">
        <w:rPr>
          <w:rFonts w:eastAsia="SimSun" w:cs="Arial"/>
          <w:sz w:val="22"/>
          <w:szCs w:val="22"/>
          <w:lang w:val="en-US"/>
        </w:rPr>
        <w:t>Operations</w:t>
      </w:r>
      <w:r w:rsidRPr="00E37CD1">
        <w:rPr>
          <w:rFonts w:eastAsia="SimSun" w:cs="Arial"/>
          <w:sz w:val="22"/>
          <w:szCs w:val="22"/>
          <w:lang w:val="en-US"/>
        </w:rPr>
        <w:t xml:space="preserve"> </w:t>
      </w:r>
      <w:r w:rsidRPr="000B16C7">
        <w:rPr>
          <w:rFonts w:eastAsia="SimSun" w:cs="Arial"/>
          <w:sz w:val="22"/>
          <w:szCs w:val="22"/>
          <w:lang w:val="en-US"/>
        </w:rPr>
        <w:t xml:space="preserve">in the Co-participated Area of </w:t>
      </w:r>
      <w:r w:rsidRPr="00E37CD1">
        <w:rPr>
          <w:rFonts w:eastAsia="SimSun" w:cs="Arial"/>
          <w:sz w:val="22"/>
          <w:szCs w:val="22"/>
          <w:lang w:val="en-US"/>
        </w:rPr>
        <w:t>XXXX</w:t>
      </w:r>
      <w:r w:rsidRPr="000B16C7">
        <w:rPr>
          <w:rFonts w:eastAsia="SimSun" w:cs="Arial"/>
          <w:sz w:val="22"/>
          <w:szCs w:val="22"/>
          <w:lang w:val="en-US"/>
        </w:rPr>
        <w:t xml:space="preserve"> is ensured</w:t>
      </w:r>
      <w:r w:rsidRPr="00E37CD1">
        <w:rPr>
          <w:rFonts w:eastAsia="SimSun" w:cs="Arial"/>
          <w:sz w:val="22"/>
          <w:szCs w:val="22"/>
          <w:lang w:val="en-US"/>
        </w:rPr>
        <w:t xml:space="preserve"> </w:t>
      </w:r>
      <w:r w:rsidRPr="000B16C7">
        <w:rPr>
          <w:rFonts w:eastAsia="SimSun" w:cs="Arial"/>
          <w:sz w:val="22"/>
          <w:szCs w:val="22"/>
          <w:lang w:val="en-US"/>
        </w:rPr>
        <w:t>to</w:t>
      </w:r>
      <w:r w:rsidRPr="00E37CD1">
        <w:rPr>
          <w:rFonts w:eastAsia="SimSun" w:cs="Arial"/>
          <w:sz w:val="22"/>
          <w:szCs w:val="22"/>
          <w:lang w:val="en-US"/>
        </w:rPr>
        <w:t xml:space="preserve"> the </w:t>
      </w:r>
      <w:r w:rsidRPr="000B16C7">
        <w:rPr>
          <w:rFonts w:eastAsia="SimSun" w:cs="Arial"/>
          <w:sz w:val="22"/>
          <w:szCs w:val="22"/>
          <w:lang w:val="en-US"/>
        </w:rPr>
        <w:t>Parties</w:t>
      </w:r>
      <w:r w:rsidRPr="000B16C7">
        <w:rPr>
          <w:rFonts w:eastAsia="SimSun" w:cs="Arial"/>
          <w:bCs/>
          <w:sz w:val="22"/>
          <w:szCs w:val="22"/>
          <w:lang w:val="en-US"/>
        </w:rPr>
        <w:t xml:space="preserve"> performing the obligations of the Agreement, </w:t>
      </w:r>
      <w:r w:rsidRPr="000B16C7">
        <w:rPr>
          <w:rFonts w:eastAsia="SimSun" w:cs="Arial"/>
          <w:sz w:val="22"/>
          <w:szCs w:val="22"/>
          <w:lang w:val="en-US"/>
        </w:rPr>
        <w:t>except as provided for otherwise in correlated agreements.</w:t>
      </w:r>
    </w:p>
    <w:p w14:paraId="53D9C391" w14:textId="36575EF9" w:rsidR="009A2D34"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7.3.1</w:t>
      </w:r>
      <w:r w:rsidRPr="000B16C7">
        <w:rPr>
          <w:rFonts w:eastAsia="SimSun" w:cs="Arial"/>
          <w:sz w:val="22"/>
          <w:szCs w:val="22"/>
          <w:lang w:val="en-US"/>
        </w:rPr>
        <w:tab/>
        <w:t>The Parties and the Intervening Consenting Party shall cooperate in the joint building and maintenance of a shared Common Database, containing static and dynamic models of the Reservoir, as well as the economic model with a project view, to guide the discussions about the Development, the Redeterminations, the estimate of the recoverable volumes of the Deposit and the Production forecasts.</w:t>
      </w:r>
    </w:p>
    <w:p w14:paraId="50E343EF" w14:textId="77777777" w:rsidR="00E37CD1" w:rsidRPr="000B16C7" w:rsidRDefault="00E37CD1" w:rsidP="00D20BBB">
      <w:pPr>
        <w:rPr>
          <w:rFonts w:eastAsia="SimSun" w:cs="Arial"/>
          <w:sz w:val="22"/>
          <w:szCs w:val="22"/>
          <w:lang w:val="en-US"/>
        </w:rPr>
      </w:pPr>
    </w:p>
    <w:p w14:paraId="64306272"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7.4.</w:t>
      </w:r>
      <w:r w:rsidRPr="000B16C7">
        <w:rPr>
          <w:rFonts w:eastAsia="SimSun" w:cs="Arial"/>
          <w:sz w:val="22"/>
          <w:szCs w:val="22"/>
          <w:lang w:val="en-US"/>
        </w:rPr>
        <w:tab/>
        <w:t xml:space="preserve">For the Divisible Obligations, the Parties shall observe the Applicable Laws and Regulations and the prevailing rules for each Agreement and correlated agreements, according to the corresponding Share in the Co-participated Area of </w:t>
      </w:r>
      <w:r w:rsidRPr="00E37CD1">
        <w:rPr>
          <w:rFonts w:eastAsia="SimSun" w:cs="Arial"/>
          <w:sz w:val="22"/>
          <w:szCs w:val="22"/>
          <w:lang w:val="en-US"/>
        </w:rPr>
        <w:t>XXXX</w:t>
      </w:r>
      <w:r w:rsidRPr="000B16C7">
        <w:rPr>
          <w:rFonts w:eastAsia="SimSun" w:cs="Arial"/>
          <w:sz w:val="22"/>
          <w:szCs w:val="22"/>
          <w:lang w:val="en-US"/>
        </w:rPr>
        <w:t xml:space="preserve">, except for the distribution of obligations and responsibilities in the decommissioning and abandonment costs.  </w:t>
      </w:r>
    </w:p>
    <w:p w14:paraId="2F3DA846"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7.5.</w:t>
      </w:r>
      <w:r w:rsidRPr="000B16C7">
        <w:rPr>
          <w:rFonts w:eastAsia="SimSun" w:cs="Arial"/>
          <w:sz w:val="22"/>
          <w:szCs w:val="22"/>
          <w:lang w:val="en-US"/>
        </w:rPr>
        <w:tab/>
        <w:t>The amounts directed to the execution of Expenses Qualified as Research and Development and Innovation shall be calculated according to the Shares, pursuant to the provisions of each Agreement.</w:t>
      </w:r>
    </w:p>
    <w:p w14:paraId="6B6D5EBE" w14:textId="77777777" w:rsidR="009A2D34" w:rsidRP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7.5.1.</w:t>
      </w:r>
      <w:r w:rsidRPr="000B16C7">
        <w:rPr>
          <w:rFonts w:eastAsia="SimSun" w:cs="Arial"/>
          <w:sz w:val="22"/>
          <w:szCs w:val="22"/>
          <w:lang w:val="en-US"/>
        </w:rPr>
        <w:tab/>
        <w:t>The execution of Expenses Qualified as Research and Development and Innovation shall be the responsibility of each of the Parties, under each Agreement and according to their corresponding Proportional Share.</w:t>
      </w:r>
    </w:p>
    <w:p w14:paraId="5DD88CA4" w14:textId="4B125724"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7.6.</w:t>
      </w:r>
      <w:r w:rsidRPr="000B16C7">
        <w:rPr>
          <w:rFonts w:eastAsia="SimSun" w:cs="Arial"/>
          <w:sz w:val="22"/>
          <w:szCs w:val="22"/>
          <w:lang w:val="en-US"/>
        </w:rPr>
        <w:tab/>
        <w:t>With respect to the Indivisible Rights and Obligations, including, without limitation, Local Content, return of properties,  the prevailing regulation shall apply and, in absence thereof, the rules of the Production Sharing Agreement; each Party shall respond according to the corresponding Shares.</w:t>
      </w:r>
    </w:p>
    <w:p w14:paraId="579865E4"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7.7.</w:t>
      </w:r>
      <w:r w:rsidRPr="000B16C7">
        <w:rPr>
          <w:rFonts w:eastAsia="SimSun" w:cs="Arial"/>
          <w:sz w:val="22"/>
          <w:szCs w:val="22"/>
          <w:lang w:val="en-US"/>
        </w:rPr>
        <w:tab/>
        <w:t>The Goods and Services shall be managed by the Operator of the Co-participated Area during the effectiveness of this ACP.</w:t>
      </w:r>
    </w:p>
    <w:p w14:paraId="645D4FBD" w14:textId="77777777" w:rsid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7.8.</w:t>
      </w:r>
      <w:r w:rsidRPr="000B16C7">
        <w:rPr>
          <w:rFonts w:eastAsia="SimSun" w:cs="Arial"/>
          <w:sz w:val="22"/>
          <w:szCs w:val="22"/>
          <w:lang w:val="en-US"/>
        </w:rPr>
        <w:tab/>
        <w:t>As of the Date of Beginning of the Efficacy of this ACP, the taxes of any kind, as well as their secondary obligations, which are payable by each of the Parties, as a direct result of this ACP or its performance, are the sole responsibility of the taxpayers, as defined by the tax rules.</w:t>
      </w:r>
    </w:p>
    <w:p w14:paraId="39F9033B" w14:textId="77777777" w:rsidR="00E37CD1" w:rsidRDefault="00E37CD1" w:rsidP="00261B40">
      <w:pPr>
        <w:spacing w:after="240" w:line="360" w:lineRule="auto"/>
        <w:ind w:left="709" w:hanging="709"/>
        <w:rPr>
          <w:rFonts w:eastAsia="SimSun" w:cs="Arial"/>
          <w:sz w:val="22"/>
          <w:szCs w:val="22"/>
          <w:lang w:val="en-US"/>
        </w:rPr>
      </w:pPr>
    </w:p>
    <w:p w14:paraId="18F45F57" w14:textId="1444F9C3" w:rsidR="009A2D34" w:rsidRDefault="009A2D34" w:rsidP="00261B40">
      <w:pPr>
        <w:spacing w:after="240" w:line="360" w:lineRule="auto"/>
        <w:ind w:left="709" w:hanging="709"/>
        <w:jc w:val="center"/>
        <w:rPr>
          <w:rFonts w:cs="Arial"/>
          <w:b/>
          <w:sz w:val="22"/>
          <w:szCs w:val="22"/>
          <w:lang w:val="en-US"/>
        </w:rPr>
      </w:pPr>
      <w:r w:rsidRPr="005217EF">
        <w:rPr>
          <w:rFonts w:cs="Arial"/>
          <w:b/>
          <w:sz w:val="22"/>
          <w:szCs w:val="22"/>
          <w:highlight w:val="yellow"/>
          <w:lang w:val="en-US"/>
        </w:rPr>
        <w:t>SECTION EIGHT</w:t>
      </w:r>
    </w:p>
    <w:p w14:paraId="71FA4FBD" w14:textId="23B57C3C" w:rsidR="009A2D34" w:rsidRDefault="009A2D34" w:rsidP="00261B40">
      <w:pPr>
        <w:spacing w:after="240" w:line="360" w:lineRule="auto"/>
        <w:ind w:left="709" w:hanging="709"/>
        <w:jc w:val="center"/>
        <w:rPr>
          <w:rFonts w:cs="Arial"/>
          <w:b/>
          <w:sz w:val="22"/>
          <w:szCs w:val="22"/>
          <w:lang w:val="en-US"/>
        </w:rPr>
      </w:pPr>
      <w:r w:rsidRPr="000B16C7">
        <w:rPr>
          <w:rFonts w:cs="Arial"/>
          <w:b/>
          <w:sz w:val="22"/>
          <w:szCs w:val="22"/>
          <w:lang w:val="en-US"/>
        </w:rPr>
        <w:t>COMPENSATION AMOUNT</w:t>
      </w:r>
    </w:p>
    <w:p w14:paraId="3FD9DB0E" w14:textId="77777777" w:rsidR="00E37CD1" w:rsidRPr="000B16C7" w:rsidRDefault="00E37CD1" w:rsidP="00261B40">
      <w:pPr>
        <w:spacing w:after="240" w:line="360" w:lineRule="auto"/>
        <w:ind w:left="709" w:hanging="709"/>
        <w:rPr>
          <w:rFonts w:cs="Arial"/>
          <w:b/>
          <w:sz w:val="22"/>
          <w:szCs w:val="22"/>
          <w:lang w:val="en-US"/>
        </w:rPr>
      </w:pPr>
    </w:p>
    <w:p w14:paraId="2AD1FC46" w14:textId="56E5C5E5"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8.1.</w:t>
      </w:r>
      <w:r w:rsidRPr="000B16C7">
        <w:rPr>
          <w:rFonts w:eastAsia="SimSun" w:cs="Arial"/>
          <w:sz w:val="22"/>
          <w:szCs w:val="22"/>
          <w:lang w:val="en-US"/>
        </w:rPr>
        <w:tab/>
        <w:t xml:space="preserve">The Compensation amount, before the gross-up, payable </w:t>
      </w:r>
      <w:r w:rsidR="00BF20AB">
        <w:rPr>
          <w:rFonts w:eastAsia="SimSun" w:cs="Arial"/>
          <w:sz w:val="22"/>
          <w:szCs w:val="22"/>
          <w:lang w:val="en-US"/>
        </w:rPr>
        <w:t xml:space="preserve">by Contractors </w:t>
      </w:r>
      <w:r w:rsidRPr="000B16C7">
        <w:rPr>
          <w:rFonts w:eastAsia="SimSun" w:cs="Arial"/>
          <w:sz w:val="22"/>
          <w:szCs w:val="22"/>
          <w:lang w:val="en-US"/>
        </w:rPr>
        <w:t xml:space="preserve">to the Assignee, as established in MME Regulatory Ordinance No. 08/2021, corresponds, in Reais, to the amount of USDXXXXXXX. </w:t>
      </w:r>
    </w:p>
    <w:p w14:paraId="54C7D196" w14:textId="09416E15" w:rsidR="009A2D34" w:rsidRP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 xml:space="preserve">8.2. </w:t>
      </w:r>
      <w:r w:rsidRPr="000B16C7">
        <w:rPr>
          <w:rFonts w:eastAsia="SimSun" w:cs="Arial"/>
          <w:sz w:val="22"/>
          <w:szCs w:val="22"/>
          <w:lang w:val="en-US"/>
        </w:rPr>
        <w:tab/>
      </w:r>
      <w:r w:rsidR="005B560D" w:rsidRPr="005B560D">
        <w:rPr>
          <w:rFonts w:eastAsia="SimSun" w:cs="Arial"/>
          <w:sz w:val="22"/>
          <w:szCs w:val="22"/>
          <w:lang w:val="en-US"/>
        </w:rPr>
        <w:t>To the value of the Compensation before the gross up, the tax effects related to the Social Contribution on Net Income and the Corporate Income Tax that are levied on the forecast of capital gain caused by the transfer of ownership of the assets of the Assignee to the Contractors under the Production Sharing regime.</w:t>
      </w:r>
    </w:p>
    <w:p w14:paraId="10C03E43" w14:textId="77777777" w:rsidR="009A2D34" w:rsidRPr="000B16C7" w:rsidRDefault="009A2D34" w:rsidP="00261B40">
      <w:pPr>
        <w:spacing w:after="240" w:line="360" w:lineRule="auto"/>
        <w:ind w:left="709" w:hanging="709"/>
        <w:rPr>
          <w:rFonts w:eastAsia="SimSun" w:cs="Arial"/>
          <w:sz w:val="22"/>
          <w:szCs w:val="22"/>
          <w:lang w:val="en-US"/>
        </w:rPr>
      </w:pPr>
      <w:r w:rsidRPr="00E37CD1">
        <w:rPr>
          <w:rFonts w:eastAsia="SimSun" w:cs="Arial"/>
          <w:sz w:val="22"/>
          <w:szCs w:val="22"/>
          <w:lang w:val="en-US"/>
        </w:rPr>
        <w:t>8.3</w:t>
      </w:r>
      <w:r w:rsidRPr="000B16C7">
        <w:rPr>
          <w:rFonts w:eastAsia="SimSun" w:cs="Arial"/>
          <w:sz w:val="22"/>
          <w:szCs w:val="22"/>
          <w:lang w:val="en-US"/>
        </w:rPr>
        <w:tab/>
        <w:t>The sum referred to in the preceding paragraph shall have as a result the firm Compensation.</w:t>
      </w:r>
    </w:p>
    <w:p w14:paraId="3A2150DB"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 xml:space="preserve">8.4. </w:t>
      </w:r>
      <w:r w:rsidRPr="000B16C7">
        <w:rPr>
          <w:rFonts w:eastAsia="SimSun" w:cs="Arial"/>
          <w:sz w:val="22"/>
          <w:szCs w:val="22"/>
          <w:lang w:val="en-US"/>
        </w:rPr>
        <w:tab/>
        <w:t>In addition to the payment provided for in paragraph 8.1, earn-outs shall be payable to Petrobras, in the amount in Brazilian Reais (BRL) corresponding to the conversion of the amounts in U.S. Dollars (USD), as long as the condition of increasing the price of Brent Oil is satisfied, as established in MME Ordinance No. 213/2019, pursuant to amendments made by MME Regulatory Ordinance No. 8/2021.</w:t>
      </w:r>
    </w:p>
    <w:p w14:paraId="2B27A419"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8.5.</w:t>
      </w:r>
      <w:r w:rsidRPr="00E37CD1">
        <w:rPr>
          <w:rFonts w:eastAsia="SimSun" w:cs="Arial"/>
          <w:sz w:val="22"/>
          <w:szCs w:val="22"/>
          <w:lang w:val="en-US"/>
        </w:rPr>
        <w:tab/>
      </w:r>
      <w:r w:rsidRPr="000B16C7">
        <w:rPr>
          <w:rFonts w:eastAsia="SimSun" w:cs="Arial"/>
          <w:sz w:val="22"/>
          <w:szCs w:val="22"/>
          <w:lang w:val="en-US"/>
        </w:rPr>
        <w:t xml:space="preserve">Failure to pay the earn-out amounts, as provided for in MME Ordinance No. 213/2019, pursuant to amendments made by MME Regulatory Ordinance No. 8/2021, until the last business day of January of the year following the one in which the price of Brent Oil reaches an annual average equal to or above the ranges established therein shall entail the addition of 10% per annum </w:t>
      </w:r>
      <w:r w:rsidRPr="00E37CD1">
        <w:rPr>
          <w:rFonts w:eastAsia="SimSun" w:cs="Arial"/>
          <w:sz w:val="22"/>
          <w:szCs w:val="22"/>
          <w:lang w:val="en-US"/>
        </w:rPr>
        <w:t>pro-rata die</w:t>
      </w:r>
      <w:r w:rsidRPr="000B16C7">
        <w:rPr>
          <w:rFonts w:eastAsia="SimSun" w:cs="Arial"/>
          <w:sz w:val="22"/>
          <w:szCs w:val="22"/>
          <w:lang w:val="en-US"/>
        </w:rPr>
        <w:t xml:space="preserve"> until the date of effective payment to Petrobras.</w:t>
      </w:r>
    </w:p>
    <w:p w14:paraId="2ACF11F3" w14:textId="77777777" w:rsidR="009A2D34" w:rsidRPr="00E37CD1"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8.6.</w:t>
      </w:r>
      <w:r w:rsidRPr="000B16C7">
        <w:rPr>
          <w:rFonts w:eastAsia="SimSun" w:cs="Arial"/>
          <w:sz w:val="22"/>
          <w:szCs w:val="22"/>
          <w:lang w:val="en-US"/>
        </w:rPr>
        <w:tab/>
        <w:t>Should the condition described in paragraph 8.4 above happen in 2022, the earn-out amount may be paid in January of 2024, simultaneously with the eventual installment regarding the earn-out of 2023, and the installment of 2022 shall be adjusted at the rate of 8.99% per annum between the last business day of January 2023 and the date of effective payment to Petrobras.</w:t>
      </w:r>
    </w:p>
    <w:p w14:paraId="64F059F6" w14:textId="2E28DAF2"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lastRenderedPageBreak/>
        <w:t>8.7.</w:t>
      </w:r>
      <w:r w:rsidRPr="000B16C7">
        <w:rPr>
          <w:rFonts w:eastAsia="SimSun" w:cs="Arial"/>
          <w:sz w:val="22"/>
          <w:szCs w:val="22"/>
          <w:lang w:val="en-US"/>
        </w:rPr>
        <w:tab/>
        <w:t>The amounts set forth in paragraphs 8.1</w:t>
      </w:r>
      <w:r w:rsidR="00D27A78">
        <w:rPr>
          <w:rFonts w:eastAsia="SimSun" w:cs="Arial"/>
          <w:sz w:val="22"/>
          <w:szCs w:val="22"/>
          <w:lang w:val="en-US"/>
        </w:rPr>
        <w:t>,</w:t>
      </w:r>
      <w:r w:rsidRPr="000B16C7">
        <w:rPr>
          <w:rFonts w:eastAsia="SimSun" w:cs="Arial"/>
          <w:sz w:val="22"/>
          <w:szCs w:val="22"/>
          <w:lang w:val="en-US"/>
        </w:rPr>
        <w:t xml:space="preserve"> 8.2</w:t>
      </w:r>
      <w:r w:rsidR="00D27A78">
        <w:rPr>
          <w:rFonts w:eastAsia="SimSun" w:cs="Arial"/>
          <w:sz w:val="22"/>
          <w:szCs w:val="22"/>
          <w:lang w:val="en-US"/>
        </w:rPr>
        <w:t xml:space="preserve"> and 8.4</w:t>
      </w:r>
      <w:r w:rsidRPr="000B16C7">
        <w:rPr>
          <w:rFonts w:eastAsia="SimSun" w:cs="Arial"/>
          <w:sz w:val="22"/>
          <w:szCs w:val="22"/>
          <w:lang w:val="en-US"/>
        </w:rPr>
        <w:t xml:space="preserve"> shall be converted into Reais using the average buying and selling PTAX of the last twenty-two (22) business days preceding the day before the date of payment. That is, the average buying and selling PTAX, as disclosed by the Central Bank of Brazil, from D-24 to D-2 shall be used, where D is the date of payment and the calculation of business days is made considering the days on which the foreign exchange market operates and the PTAX is disclosed by the Central Bank of Brazil.</w:t>
      </w:r>
    </w:p>
    <w:p w14:paraId="73B82587"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8.8.</w:t>
      </w:r>
      <w:r w:rsidRPr="000B16C7">
        <w:rPr>
          <w:rFonts w:eastAsia="SimSun" w:cs="Arial"/>
          <w:sz w:val="22"/>
          <w:szCs w:val="22"/>
          <w:lang w:val="en-US"/>
        </w:rPr>
        <w:tab/>
        <w:t xml:space="preserve">In consideration for the Compensation, the Contracted Parties shall become owners, according to their Proportional Share, of a percentage of XX% of the assets allocated to the Co-participated Area of </w:t>
      </w:r>
      <w:r w:rsidRPr="00E37CD1">
        <w:rPr>
          <w:rFonts w:eastAsia="SimSun" w:cs="Arial"/>
          <w:sz w:val="22"/>
          <w:szCs w:val="22"/>
          <w:lang w:val="en-US"/>
        </w:rPr>
        <w:t>XXXX</w:t>
      </w:r>
      <w:r w:rsidRPr="000B16C7">
        <w:rPr>
          <w:rFonts w:eastAsia="SimSun" w:cs="Arial"/>
          <w:sz w:val="22"/>
          <w:szCs w:val="22"/>
          <w:lang w:val="en-US"/>
        </w:rPr>
        <w:t>.</w:t>
      </w:r>
    </w:p>
    <w:p w14:paraId="7A84B336"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sz w:val="22"/>
          <w:szCs w:val="22"/>
          <w:lang w:val="en-US"/>
        </w:rPr>
        <w:t>8.9.</w:t>
      </w:r>
      <w:r w:rsidRPr="000B16C7">
        <w:rPr>
          <w:rFonts w:eastAsia="SimSun" w:cs="Arial"/>
          <w:sz w:val="22"/>
          <w:szCs w:val="22"/>
          <w:lang w:val="en-US"/>
        </w:rPr>
        <w:tab/>
        <w:t>The Compensation payable to the Assignee shall be paid taking into account the following proportion:</w:t>
      </w:r>
    </w:p>
    <w:p w14:paraId="4FDC1288" w14:textId="77777777" w:rsidR="009A2D34" w:rsidRPr="000B16C7" w:rsidRDefault="009A2D34" w:rsidP="00261B40">
      <w:pPr>
        <w:spacing w:after="240" w:line="360" w:lineRule="auto"/>
        <w:ind w:left="709" w:hanging="709"/>
        <w:rPr>
          <w:rFonts w:eastAsia="SimSun" w:cs="Arial"/>
          <w:b/>
          <w:sz w:val="22"/>
          <w:szCs w:val="22"/>
          <w:lang w:val="en-US"/>
        </w:rPr>
      </w:pPr>
      <w:r w:rsidRPr="000B16C7">
        <w:rPr>
          <w:rFonts w:eastAsia="SimSun" w:cs="Arial"/>
          <w:b/>
          <w:sz w:val="22"/>
          <w:szCs w:val="22"/>
          <w:lang w:val="en-US"/>
        </w:rPr>
        <w:t xml:space="preserve">“XXXX”: USDXXXX </w:t>
      </w:r>
    </w:p>
    <w:p w14:paraId="48BFC53F" w14:textId="77777777" w:rsidR="009A2D34" w:rsidRPr="000B16C7" w:rsidRDefault="009A2D34" w:rsidP="00261B40">
      <w:pPr>
        <w:spacing w:after="240" w:line="360" w:lineRule="auto"/>
        <w:ind w:left="709" w:hanging="709"/>
        <w:rPr>
          <w:rFonts w:eastAsia="SimSun" w:cs="Arial"/>
          <w:sz w:val="22"/>
          <w:szCs w:val="22"/>
          <w:lang w:val="en-US"/>
        </w:rPr>
      </w:pPr>
      <w:r w:rsidRPr="000B16C7">
        <w:rPr>
          <w:rFonts w:eastAsia="SimSun" w:cs="Arial"/>
          <w:b/>
          <w:sz w:val="22"/>
          <w:szCs w:val="22"/>
          <w:lang w:val="en-US"/>
        </w:rPr>
        <w:t xml:space="preserve">“YYYY”: USDXXXX </w:t>
      </w:r>
    </w:p>
    <w:p w14:paraId="7FFED38E" w14:textId="77777777" w:rsidR="009A2D34" w:rsidRPr="000B16C7" w:rsidRDefault="009A2D34" w:rsidP="00261B40">
      <w:pPr>
        <w:spacing w:after="240" w:line="360" w:lineRule="auto"/>
        <w:ind w:left="709" w:hanging="709"/>
        <w:rPr>
          <w:rFonts w:cs="Arial"/>
          <w:i/>
          <w:color w:val="FF0000"/>
          <w:sz w:val="22"/>
          <w:szCs w:val="22"/>
          <w:lang w:val="en-US"/>
        </w:rPr>
      </w:pPr>
      <w:r w:rsidRPr="000B16C7">
        <w:rPr>
          <w:rFonts w:eastAsia="SimSun" w:cs="Arial"/>
          <w:b/>
          <w:sz w:val="22"/>
          <w:szCs w:val="22"/>
          <w:lang w:val="en-US"/>
        </w:rPr>
        <w:t xml:space="preserve">“ZZZZ”: USDXXXX </w:t>
      </w:r>
    </w:p>
    <w:p w14:paraId="342F1944" w14:textId="77777777" w:rsidR="00E37CD1" w:rsidRDefault="00E37CD1" w:rsidP="007B1131">
      <w:pPr>
        <w:spacing w:after="240" w:line="360" w:lineRule="auto"/>
        <w:ind w:hanging="709"/>
        <w:rPr>
          <w:rFonts w:cs="Arial"/>
          <w:b/>
          <w:sz w:val="22"/>
          <w:szCs w:val="22"/>
          <w:lang w:val="en-US"/>
        </w:rPr>
      </w:pPr>
    </w:p>
    <w:p w14:paraId="6E06EE56" w14:textId="4329CC24"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NINE</w:t>
      </w:r>
    </w:p>
    <w:p w14:paraId="1AF24DE8" w14:textId="0DE91DD2"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REDETERMINATION</w:t>
      </w:r>
    </w:p>
    <w:p w14:paraId="5CA39013" w14:textId="77777777" w:rsidR="009A2D34" w:rsidRPr="000B16C7" w:rsidRDefault="009A2D34" w:rsidP="007B1131">
      <w:pPr>
        <w:spacing w:after="240" w:line="360" w:lineRule="auto"/>
        <w:ind w:hanging="709"/>
        <w:rPr>
          <w:rFonts w:cs="Arial"/>
          <w:bCs/>
          <w:sz w:val="22"/>
          <w:szCs w:val="22"/>
          <w:lang w:val="en-US"/>
        </w:rPr>
      </w:pPr>
    </w:p>
    <w:p w14:paraId="09DB1E18"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 xml:space="preserve">9.1 </w:t>
      </w:r>
      <w:r w:rsidRPr="000B16C7">
        <w:rPr>
          <w:rFonts w:cs="Arial"/>
          <w:bCs/>
          <w:sz w:val="22"/>
          <w:szCs w:val="22"/>
          <w:lang w:val="en-US"/>
        </w:rPr>
        <w:tab/>
        <w:t>The Proportional Shares may only be as amended by an unanimous decision of the Parties and the Intervening Consenting Party</w:t>
      </w:r>
    </w:p>
    <w:p w14:paraId="361E357E" w14:textId="77777777" w:rsidR="009A2D34" w:rsidRPr="000B16C7" w:rsidRDefault="009A2D34" w:rsidP="007B1131">
      <w:pPr>
        <w:spacing w:after="240" w:line="360" w:lineRule="auto"/>
        <w:ind w:hanging="709"/>
        <w:rPr>
          <w:rFonts w:cs="Arial"/>
          <w:sz w:val="22"/>
          <w:szCs w:val="22"/>
          <w:lang w:val="en-US"/>
        </w:rPr>
      </w:pPr>
      <w:r w:rsidRPr="000B16C7">
        <w:rPr>
          <w:rFonts w:cs="Arial"/>
          <w:bCs/>
          <w:sz w:val="22"/>
          <w:szCs w:val="22"/>
          <w:lang w:val="en-US"/>
        </w:rPr>
        <w:t>9.2</w:t>
      </w:r>
      <w:r w:rsidRPr="000B16C7">
        <w:rPr>
          <w:rFonts w:cs="Arial"/>
          <w:b/>
          <w:bCs/>
          <w:sz w:val="22"/>
          <w:szCs w:val="22"/>
          <w:lang w:val="en-US"/>
        </w:rPr>
        <w:tab/>
      </w:r>
      <w:r w:rsidRPr="000B16C7">
        <w:rPr>
          <w:rFonts w:cs="Arial"/>
          <w:bCs/>
          <w:sz w:val="22"/>
          <w:szCs w:val="22"/>
          <w:lang w:val="en-US"/>
        </w:rPr>
        <w:t>The Redeterminations of the Co-participation Agreement shall be submitted for approval of ANP in an Addendum to the Co-participation Agreement whose effective period and efficacy shall start as of the Effective Date of the corresponding Redetermination.</w:t>
      </w:r>
    </w:p>
    <w:p w14:paraId="3FF6F425" w14:textId="77777777" w:rsidR="009A2D34" w:rsidRPr="000B16C7" w:rsidRDefault="009A2D34" w:rsidP="007B1131">
      <w:pPr>
        <w:spacing w:after="240" w:line="360" w:lineRule="auto"/>
        <w:ind w:hanging="709"/>
        <w:rPr>
          <w:rFonts w:cs="Arial"/>
          <w:sz w:val="22"/>
          <w:szCs w:val="22"/>
          <w:lang w:val="en-US"/>
        </w:rPr>
      </w:pPr>
      <w:r w:rsidRPr="000B16C7">
        <w:rPr>
          <w:rFonts w:cs="Arial"/>
          <w:bCs/>
          <w:sz w:val="22"/>
          <w:szCs w:val="22"/>
          <w:lang w:val="en-US"/>
        </w:rPr>
        <w:t>9.3</w:t>
      </w:r>
      <w:r w:rsidRPr="000B16C7">
        <w:rPr>
          <w:rFonts w:cs="Arial"/>
          <w:b/>
          <w:bCs/>
          <w:sz w:val="22"/>
          <w:szCs w:val="22"/>
          <w:lang w:val="en-US"/>
        </w:rPr>
        <w:tab/>
      </w:r>
      <w:r w:rsidRPr="000B16C7">
        <w:rPr>
          <w:rFonts w:cs="Arial"/>
          <w:sz w:val="22"/>
          <w:szCs w:val="22"/>
          <w:lang w:val="en-US"/>
        </w:rPr>
        <w:t>The occurrence of Redeterminations shall not imply</w:t>
      </w:r>
      <w:r w:rsidRPr="000B16C7">
        <w:rPr>
          <w:rFonts w:cs="Arial"/>
          <w:bCs/>
          <w:sz w:val="22"/>
          <w:szCs w:val="22"/>
          <w:lang w:val="en-US"/>
        </w:rPr>
        <w:t xml:space="preserve"> a revision to the Compensation amount before the gross-up, the firm Compensation, or its </w:t>
      </w:r>
      <w:r w:rsidRPr="000B16C7">
        <w:rPr>
          <w:rFonts w:cs="Arial"/>
          <w:sz w:val="22"/>
          <w:szCs w:val="22"/>
          <w:lang w:val="en-US"/>
        </w:rPr>
        <w:t>supplementation, nor shall it have an impact</w:t>
      </w:r>
      <w:r w:rsidRPr="000B16C7">
        <w:rPr>
          <w:rFonts w:cs="Arial"/>
          <w:bCs/>
          <w:sz w:val="22"/>
          <w:szCs w:val="22"/>
          <w:lang w:val="en-US"/>
        </w:rPr>
        <w:t xml:space="preserve"> </w:t>
      </w:r>
      <w:r w:rsidRPr="000B16C7">
        <w:rPr>
          <w:rFonts w:cs="Arial"/>
          <w:sz w:val="22"/>
          <w:szCs w:val="22"/>
          <w:lang w:val="en-US"/>
        </w:rPr>
        <w:t>on the Cost Oil calculation.</w:t>
      </w:r>
    </w:p>
    <w:p w14:paraId="00011353" w14:textId="68C9223F"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lastRenderedPageBreak/>
        <w:t>SECTION TEN</w:t>
      </w:r>
    </w:p>
    <w:p w14:paraId="444F0F80" w14:textId="675F55E8"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LOCAL CONTENT</w:t>
      </w:r>
    </w:p>
    <w:p w14:paraId="28126BC2" w14:textId="77777777" w:rsidR="009A2D34" w:rsidRPr="000B16C7" w:rsidRDefault="009A2D34" w:rsidP="007B1131">
      <w:pPr>
        <w:spacing w:after="240" w:line="360" w:lineRule="auto"/>
        <w:ind w:hanging="709"/>
        <w:rPr>
          <w:rFonts w:cs="Arial"/>
          <w:b/>
          <w:sz w:val="22"/>
          <w:szCs w:val="22"/>
          <w:lang w:val="en-US"/>
        </w:rPr>
      </w:pPr>
    </w:p>
    <w:p w14:paraId="65BCB309" w14:textId="2BA239D7" w:rsidR="009A2D34" w:rsidRDefault="009A2D34" w:rsidP="007B1131">
      <w:pPr>
        <w:spacing w:after="240" w:line="360" w:lineRule="auto"/>
        <w:ind w:hanging="709"/>
        <w:rPr>
          <w:rFonts w:cs="Arial"/>
          <w:b/>
          <w:bCs/>
          <w:sz w:val="22"/>
          <w:szCs w:val="22"/>
          <w:lang w:val="en-US"/>
        </w:rPr>
      </w:pPr>
      <w:bookmarkStart w:id="15031" w:name="OpenAt"/>
      <w:bookmarkEnd w:id="15031"/>
      <w:r w:rsidRPr="000B16C7">
        <w:rPr>
          <w:rFonts w:cs="Arial"/>
          <w:b/>
          <w:bCs/>
          <w:sz w:val="22"/>
          <w:szCs w:val="22"/>
          <w:lang w:val="en-US"/>
        </w:rPr>
        <w:t>Commitment of the Parties to the Local Content</w:t>
      </w:r>
    </w:p>
    <w:p w14:paraId="0991C959" w14:textId="77777777" w:rsidR="00E37CD1" w:rsidRPr="000B16C7" w:rsidRDefault="00E37CD1" w:rsidP="007B1131">
      <w:pPr>
        <w:spacing w:after="240" w:line="360" w:lineRule="auto"/>
        <w:ind w:hanging="709"/>
        <w:rPr>
          <w:rFonts w:cs="Arial"/>
          <w:i/>
          <w:color w:val="FF0000"/>
          <w:sz w:val="22"/>
          <w:szCs w:val="22"/>
          <w:lang w:val="en-US"/>
        </w:rPr>
      </w:pPr>
    </w:p>
    <w:p w14:paraId="132D5E01" w14:textId="247334D1" w:rsidR="009A2D34" w:rsidRPr="00E37CD1" w:rsidRDefault="009A2D34" w:rsidP="007B1131">
      <w:pPr>
        <w:pStyle w:val="PargrafodaLista"/>
        <w:numPr>
          <w:ilvl w:val="1"/>
          <w:numId w:val="81"/>
        </w:numPr>
        <w:spacing w:after="240" w:line="360" w:lineRule="auto"/>
        <w:ind w:left="709" w:hanging="709"/>
        <w:rPr>
          <w:rFonts w:cs="Arial"/>
          <w:sz w:val="22"/>
          <w:szCs w:val="22"/>
          <w:lang w:val="en-US"/>
        </w:rPr>
      </w:pPr>
      <w:r w:rsidRPr="00E37CD1">
        <w:rPr>
          <w:rFonts w:cs="Arial"/>
          <w:sz w:val="22"/>
          <w:szCs w:val="22"/>
          <w:lang w:val="en-US"/>
        </w:rPr>
        <w:t>The Parties shall meet the following requirements regarding minimum mandatory percentages of Local Content in the Development Phase or for each Development Module, in case of modular Development, for the following Macro-Groups:</w:t>
      </w:r>
    </w:p>
    <w:p w14:paraId="6A85A761" w14:textId="77777777" w:rsidR="00E37CD1" w:rsidRPr="00E37CD1" w:rsidRDefault="00E37CD1" w:rsidP="007B1131">
      <w:pPr>
        <w:pStyle w:val="PargrafodaLista"/>
        <w:ind w:left="1080"/>
        <w:rPr>
          <w:rFonts w:cs="Arial"/>
          <w:sz w:val="22"/>
          <w:szCs w:val="22"/>
          <w:lang w:val="en-US"/>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6"/>
        <w:gridCol w:w="2464"/>
        <w:gridCol w:w="2464"/>
        <w:gridCol w:w="2464"/>
      </w:tblGrid>
      <w:tr w:rsidR="009A2D34" w:rsidRPr="00DB6B4B" w14:paraId="6C534F45" w14:textId="77777777" w:rsidTr="002548CE">
        <w:trPr>
          <w:trHeight w:val="600"/>
        </w:trPr>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7BF7E5" w14:textId="77777777" w:rsidR="009A2D34" w:rsidRPr="000B16C7" w:rsidRDefault="009A2D34" w:rsidP="00D20BBB">
            <w:pPr>
              <w:rPr>
                <w:rFonts w:cs="Arial"/>
                <w:b/>
                <w:color w:val="000000"/>
                <w:sz w:val="22"/>
                <w:szCs w:val="22"/>
                <w:lang w:val="en-US"/>
              </w:rPr>
            </w:pPr>
            <w:r w:rsidRPr="000B16C7">
              <w:rPr>
                <w:rFonts w:cs="Arial"/>
                <w:b/>
                <w:sz w:val="22"/>
                <w:szCs w:val="22"/>
                <w:lang w:val="en-US"/>
              </w:rPr>
              <w:t>Block</w:t>
            </w:r>
          </w:p>
        </w:tc>
        <w:tc>
          <w:tcPr>
            <w:tcW w:w="7392" w:type="dxa"/>
            <w:gridSpan w:val="3"/>
            <w:tcBorders>
              <w:top w:val="single" w:sz="4" w:space="0" w:color="auto"/>
              <w:left w:val="nil"/>
              <w:bottom w:val="single" w:sz="4" w:space="0" w:color="auto"/>
              <w:right w:val="single" w:sz="4" w:space="0" w:color="auto"/>
            </w:tcBorders>
            <w:shd w:val="clear" w:color="000000" w:fill="D9D9D9"/>
            <w:vAlign w:val="center"/>
            <w:hideMark/>
          </w:tcPr>
          <w:p w14:paraId="04E1FA7D" w14:textId="77777777" w:rsidR="009A2D34" w:rsidRPr="000B16C7" w:rsidRDefault="009A2D34" w:rsidP="00D20BBB">
            <w:pPr>
              <w:rPr>
                <w:rFonts w:cs="Arial"/>
                <w:b/>
                <w:color w:val="000000"/>
                <w:sz w:val="22"/>
                <w:szCs w:val="22"/>
                <w:lang w:val="en-US"/>
              </w:rPr>
            </w:pPr>
            <w:r w:rsidRPr="000B16C7">
              <w:rPr>
                <w:rFonts w:cs="Arial"/>
                <w:b/>
                <w:sz w:val="22"/>
                <w:szCs w:val="22"/>
                <w:lang w:val="en-US"/>
              </w:rPr>
              <w:t>Minimum LC Percentage Development Phase</w:t>
            </w:r>
          </w:p>
        </w:tc>
      </w:tr>
      <w:tr w:rsidR="009A2D34" w:rsidRPr="000B16C7" w14:paraId="5AAA8999" w14:textId="77777777" w:rsidTr="002548CE">
        <w:trPr>
          <w:trHeight w:val="765"/>
        </w:trPr>
        <w:tc>
          <w:tcPr>
            <w:tcW w:w="2286" w:type="dxa"/>
            <w:vMerge/>
            <w:tcBorders>
              <w:top w:val="single" w:sz="4" w:space="0" w:color="auto"/>
              <w:left w:val="single" w:sz="4" w:space="0" w:color="auto"/>
              <w:bottom w:val="single" w:sz="4" w:space="0" w:color="auto"/>
              <w:right w:val="single" w:sz="4" w:space="0" w:color="auto"/>
            </w:tcBorders>
            <w:vAlign w:val="center"/>
            <w:hideMark/>
          </w:tcPr>
          <w:p w14:paraId="5314FD4E" w14:textId="77777777" w:rsidR="009A2D34" w:rsidRPr="000B16C7" w:rsidRDefault="009A2D34" w:rsidP="00D20BBB">
            <w:pPr>
              <w:rPr>
                <w:rFonts w:cs="Arial"/>
                <w:b/>
                <w:color w:val="000000"/>
                <w:sz w:val="22"/>
                <w:szCs w:val="22"/>
                <w:lang w:val="en-US"/>
              </w:rPr>
            </w:pPr>
          </w:p>
        </w:tc>
        <w:tc>
          <w:tcPr>
            <w:tcW w:w="2464" w:type="dxa"/>
            <w:tcBorders>
              <w:top w:val="nil"/>
              <w:left w:val="nil"/>
              <w:bottom w:val="single" w:sz="4" w:space="0" w:color="auto"/>
              <w:right w:val="single" w:sz="4" w:space="0" w:color="auto"/>
            </w:tcBorders>
            <w:shd w:val="clear" w:color="000000" w:fill="D9D9D9"/>
            <w:vAlign w:val="center"/>
            <w:hideMark/>
          </w:tcPr>
          <w:p w14:paraId="67468142" w14:textId="77777777" w:rsidR="009A2D34" w:rsidRPr="000B16C7" w:rsidRDefault="009A2D34" w:rsidP="00D20BBB">
            <w:pPr>
              <w:rPr>
                <w:rFonts w:cs="Arial"/>
                <w:b/>
                <w:color w:val="000000"/>
                <w:sz w:val="22"/>
                <w:szCs w:val="22"/>
                <w:lang w:val="en-US"/>
              </w:rPr>
            </w:pPr>
            <w:r w:rsidRPr="000B16C7">
              <w:rPr>
                <w:rFonts w:cs="Arial"/>
                <w:b/>
                <w:sz w:val="22"/>
                <w:szCs w:val="22"/>
                <w:lang w:val="en-US"/>
              </w:rPr>
              <w:t>Construction of Well</w:t>
            </w:r>
          </w:p>
        </w:tc>
        <w:tc>
          <w:tcPr>
            <w:tcW w:w="2464" w:type="dxa"/>
            <w:tcBorders>
              <w:top w:val="nil"/>
              <w:left w:val="nil"/>
              <w:bottom w:val="single" w:sz="4" w:space="0" w:color="auto"/>
              <w:right w:val="single" w:sz="4" w:space="0" w:color="auto"/>
            </w:tcBorders>
            <w:shd w:val="clear" w:color="000000" w:fill="D9D9D9"/>
            <w:vAlign w:val="center"/>
            <w:hideMark/>
          </w:tcPr>
          <w:p w14:paraId="16D9BEB6" w14:textId="77777777" w:rsidR="009A2D34" w:rsidRPr="000B16C7" w:rsidRDefault="009A2D34" w:rsidP="00D20BBB">
            <w:pPr>
              <w:rPr>
                <w:rFonts w:cs="Arial"/>
                <w:b/>
                <w:color w:val="000000"/>
                <w:sz w:val="22"/>
                <w:szCs w:val="22"/>
                <w:lang w:val="en-US"/>
              </w:rPr>
            </w:pPr>
            <w:r w:rsidRPr="000B16C7">
              <w:rPr>
                <w:rFonts w:cs="Arial"/>
                <w:b/>
                <w:sz w:val="22"/>
                <w:szCs w:val="22"/>
                <w:lang w:val="en-US"/>
              </w:rPr>
              <w:t>Collection and Outflow System</w:t>
            </w:r>
          </w:p>
        </w:tc>
        <w:tc>
          <w:tcPr>
            <w:tcW w:w="2464" w:type="dxa"/>
            <w:tcBorders>
              <w:top w:val="single" w:sz="4" w:space="0" w:color="auto"/>
              <w:left w:val="nil"/>
              <w:bottom w:val="single" w:sz="4" w:space="0" w:color="auto"/>
              <w:right w:val="single" w:sz="4" w:space="0" w:color="auto"/>
            </w:tcBorders>
            <w:shd w:val="clear" w:color="000000" w:fill="D9D9D9"/>
            <w:vAlign w:val="center"/>
            <w:hideMark/>
          </w:tcPr>
          <w:p w14:paraId="3A75F7A7" w14:textId="77777777" w:rsidR="009A2D34" w:rsidRPr="000B16C7" w:rsidRDefault="009A2D34" w:rsidP="00D20BBB">
            <w:pPr>
              <w:rPr>
                <w:rFonts w:cs="Arial"/>
                <w:b/>
                <w:color w:val="000000"/>
                <w:sz w:val="22"/>
                <w:szCs w:val="22"/>
                <w:lang w:val="en-US"/>
              </w:rPr>
            </w:pPr>
            <w:r w:rsidRPr="000B16C7">
              <w:rPr>
                <w:rFonts w:cs="Arial"/>
                <w:b/>
                <w:sz w:val="22"/>
                <w:szCs w:val="22"/>
                <w:lang w:val="en-US"/>
              </w:rPr>
              <w:t>Stationary Production Unit</w:t>
            </w:r>
          </w:p>
        </w:tc>
      </w:tr>
      <w:tr w:rsidR="009A2D34" w:rsidRPr="000B16C7" w14:paraId="3464EDB8" w14:textId="77777777" w:rsidTr="002548CE">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5B6D9ACE"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Atapu</w:t>
            </w:r>
          </w:p>
        </w:tc>
        <w:tc>
          <w:tcPr>
            <w:tcW w:w="2464" w:type="dxa"/>
            <w:tcBorders>
              <w:left w:val="nil"/>
              <w:bottom w:val="single" w:sz="4" w:space="0" w:color="auto"/>
              <w:right w:val="single" w:sz="4" w:space="0" w:color="auto"/>
            </w:tcBorders>
            <w:shd w:val="clear" w:color="auto" w:fill="auto"/>
            <w:noWrap/>
            <w:vAlign w:val="center"/>
          </w:tcPr>
          <w:p w14:paraId="16D8C414"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c>
          <w:tcPr>
            <w:tcW w:w="2464" w:type="dxa"/>
            <w:tcBorders>
              <w:left w:val="nil"/>
              <w:bottom w:val="single" w:sz="4" w:space="0" w:color="auto"/>
              <w:right w:val="single" w:sz="4" w:space="0" w:color="auto"/>
            </w:tcBorders>
            <w:shd w:val="clear" w:color="auto" w:fill="auto"/>
            <w:noWrap/>
            <w:vAlign w:val="center"/>
          </w:tcPr>
          <w:p w14:paraId="14E6F4AE"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40</w:t>
            </w:r>
          </w:p>
        </w:tc>
        <w:tc>
          <w:tcPr>
            <w:tcW w:w="2464" w:type="dxa"/>
            <w:tcBorders>
              <w:left w:val="nil"/>
              <w:bottom w:val="single" w:sz="4" w:space="0" w:color="auto"/>
              <w:right w:val="single" w:sz="4" w:space="0" w:color="auto"/>
            </w:tcBorders>
            <w:shd w:val="clear" w:color="auto" w:fill="auto"/>
            <w:noWrap/>
            <w:vAlign w:val="center"/>
          </w:tcPr>
          <w:p w14:paraId="7B4580A3"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r>
      <w:tr w:rsidR="009A2D34" w:rsidRPr="000B16C7" w14:paraId="2F1D17EE" w14:textId="77777777" w:rsidTr="002548CE">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1F00731A" w14:textId="77777777" w:rsidR="009A2D34" w:rsidRPr="000B16C7" w:rsidDel="000B25CD" w:rsidRDefault="009A2D34" w:rsidP="00D20BBB">
            <w:pPr>
              <w:rPr>
                <w:rFonts w:cs="Arial"/>
                <w:color w:val="000000"/>
                <w:sz w:val="22"/>
                <w:szCs w:val="22"/>
                <w:lang w:val="en-US"/>
              </w:rPr>
            </w:pPr>
            <w:r w:rsidRPr="000B16C7">
              <w:rPr>
                <w:rFonts w:cs="Arial"/>
                <w:color w:val="000000"/>
                <w:sz w:val="22"/>
                <w:szCs w:val="22"/>
                <w:lang w:val="en-US"/>
              </w:rPr>
              <w:t>Sépia</w:t>
            </w:r>
          </w:p>
        </w:tc>
        <w:tc>
          <w:tcPr>
            <w:tcW w:w="2464" w:type="dxa"/>
            <w:tcBorders>
              <w:left w:val="nil"/>
              <w:bottom w:val="single" w:sz="4" w:space="0" w:color="auto"/>
              <w:right w:val="single" w:sz="4" w:space="0" w:color="auto"/>
            </w:tcBorders>
            <w:shd w:val="clear" w:color="auto" w:fill="auto"/>
            <w:noWrap/>
            <w:vAlign w:val="center"/>
          </w:tcPr>
          <w:p w14:paraId="6F4C7C51"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c>
          <w:tcPr>
            <w:tcW w:w="2464" w:type="dxa"/>
            <w:tcBorders>
              <w:left w:val="nil"/>
              <w:bottom w:val="single" w:sz="4" w:space="0" w:color="auto"/>
              <w:right w:val="single" w:sz="4" w:space="0" w:color="auto"/>
            </w:tcBorders>
            <w:shd w:val="clear" w:color="auto" w:fill="auto"/>
            <w:noWrap/>
            <w:vAlign w:val="center"/>
          </w:tcPr>
          <w:p w14:paraId="644A2164"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40</w:t>
            </w:r>
          </w:p>
        </w:tc>
        <w:tc>
          <w:tcPr>
            <w:tcW w:w="2464" w:type="dxa"/>
            <w:tcBorders>
              <w:left w:val="nil"/>
              <w:bottom w:val="single" w:sz="4" w:space="0" w:color="auto"/>
              <w:right w:val="single" w:sz="4" w:space="0" w:color="auto"/>
            </w:tcBorders>
            <w:shd w:val="clear" w:color="auto" w:fill="auto"/>
            <w:noWrap/>
            <w:vAlign w:val="center"/>
          </w:tcPr>
          <w:p w14:paraId="0AEFDDCF" w14:textId="77777777" w:rsidR="009A2D34" w:rsidRPr="000B16C7" w:rsidRDefault="009A2D34" w:rsidP="00D20BBB">
            <w:pPr>
              <w:rPr>
                <w:rFonts w:cs="Arial"/>
                <w:color w:val="000000"/>
                <w:sz w:val="22"/>
                <w:szCs w:val="22"/>
                <w:lang w:val="en-US"/>
              </w:rPr>
            </w:pPr>
            <w:r w:rsidRPr="000B16C7">
              <w:rPr>
                <w:rFonts w:cs="Arial"/>
                <w:color w:val="000000"/>
                <w:sz w:val="22"/>
                <w:szCs w:val="22"/>
                <w:lang w:val="en-US"/>
              </w:rPr>
              <w:t>25</w:t>
            </w:r>
          </w:p>
        </w:tc>
      </w:tr>
    </w:tbl>
    <w:p w14:paraId="0A2BD51D" w14:textId="77777777" w:rsidR="009A2D34" w:rsidRPr="000B16C7" w:rsidRDefault="009A2D34" w:rsidP="00D20BBB">
      <w:pPr>
        <w:rPr>
          <w:rFonts w:cs="Arial"/>
          <w:sz w:val="22"/>
          <w:szCs w:val="22"/>
          <w:lang w:val="en-US"/>
        </w:rPr>
      </w:pPr>
    </w:p>
    <w:p w14:paraId="4E9B703B" w14:textId="77777777" w:rsidR="009A2D34" w:rsidRPr="000B16C7" w:rsidRDefault="009A2D34" w:rsidP="00D20BBB">
      <w:pPr>
        <w:rPr>
          <w:rFonts w:cs="Arial"/>
          <w:sz w:val="22"/>
          <w:szCs w:val="22"/>
          <w:lang w:val="en-US"/>
        </w:rPr>
      </w:pPr>
    </w:p>
    <w:p w14:paraId="3C2D7834"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10.2.</w:t>
      </w:r>
      <w:r w:rsidRPr="000B16C7">
        <w:rPr>
          <w:rFonts w:cs="Arial"/>
          <w:sz w:val="22"/>
          <w:szCs w:val="22"/>
          <w:lang w:val="en-US"/>
        </w:rPr>
        <w:tab/>
        <w:t>The Parties shall ensure preference to Brazilian Suppliers whenever their bids have conditions of price, deadline, and quality more favorable or equivalent to the ones submitted by foreign suppliers.</w:t>
      </w:r>
    </w:p>
    <w:p w14:paraId="37692487"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10.3.</w:t>
      </w:r>
      <w:r w:rsidRPr="000B16C7">
        <w:rPr>
          <w:rFonts w:cs="Arial"/>
          <w:sz w:val="22"/>
          <w:szCs w:val="22"/>
          <w:lang w:val="en-US"/>
        </w:rPr>
        <w:tab/>
        <w:t>The procedures for purchase of goods and services directed to the performance of the subject matter of this ACP shall:</w:t>
      </w:r>
    </w:p>
    <w:p w14:paraId="57AB2D60" w14:textId="77777777" w:rsidR="009A2D34" w:rsidRPr="007B1131" w:rsidRDefault="009A2D34" w:rsidP="007B1131">
      <w:pPr>
        <w:pStyle w:val="PargrafodaLista"/>
        <w:numPr>
          <w:ilvl w:val="0"/>
          <w:numId w:val="107"/>
        </w:numPr>
        <w:spacing w:after="240" w:line="360" w:lineRule="auto"/>
        <w:rPr>
          <w:rFonts w:cs="Arial"/>
          <w:sz w:val="22"/>
          <w:szCs w:val="22"/>
          <w:lang w:val="en-US"/>
        </w:rPr>
      </w:pPr>
      <w:r w:rsidRPr="007B1131">
        <w:rPr>
          <w:rFonts w:cs="Arial"/>
          <w:sz w:val="22"/>
          <w:szCs w:val="22"/>
          <w:lang w:val="en-US"/>
        </w:rPr>
        <w:t>Include Brazilian Suppliers among the suppliers invited to submit bids, whenever possible;</w:t>
      </w:r>
    </w:p>
    <w:p w14:paraId="5CF8B003" w14:textId="77777777" w:rsidR="009A2D34" w:rsidRPr="007B1131" w:rsidRDefault="009A2D34" w:rsidP="007B1131">
      <w:pPr>
        <w:pStyle w:val="PargrafodaLista"/>
        <w:numPr>
          <w:ilvl w:val="0"/>
          <w:numId w:val="107"/>
        </w:numPr>
        <w:spacing w:after="240" w:line="360" w:lineRule="auto"/>
        <w:rPr>
          <w:rFonts w:cs="Arial"/>
          <w:sz w:val="22"/>
          <w:szCs w:val="22"/>
          <w:lang w:val="en-US"/>
        </w:rPr>
      </w:pPr>
      <w:r w:rsidRPr="007B1131">
        <w:rPr>
          <w:rFonts w:cs="Arial"/>
          <w:sz w:val="22"/>
          <w:szCs w:val="22"/>
          <w:lang w:val="en-US"/>
        </w:rPr>
        <w:t>Provide, in Portuguese or English, the same specifications to all companies invited to submit bids. If requested by any Brazilian company invited, the Party shall provide the documentation translated into Portuguese;</w:t>
      </w:r>
    </w:p>
    <w:p w14:paraId="4B8551C2" w14:textId="77777777" w:rsidR="009A2D34" w:rsidRPr="007B1131" w:rsidRDefault="009A2D34" w:rsidP="007B1131">
      <w:pPr>
        <w:pStyle w:val="PargrafodaLista"/>
        <w:numPr>
          <w:ilvl w:val="0"/>
          <w:numId w:val="107"/>
        </w:numPr>
        <w:spacing w:after="240" w:line="360" w:lineRule="auto"/>
        <w:rPr>
          <w:rFonts w:cs="Arial"/>
          <w:sz w:val="22"/>
          <w:szCs w:val="22"/>
          <w:lang w:val="en-US"/>
        </w:rPr>
      </w:pPr>
      <w:r w:rsidRPr="007B1131">
        <w:rPr>
          <w:rFonts w:cs="Arial"/>
          <w:sz w:val="22"/>
          <w:szCs w:val="22"/>
          <w:lang w:val="en-US"/>
        </w:rPr>
        <w:t>Accept equivalent specifications from Brazilian Suppliers, as long as the Best Practices of the Oil Industry are complied with.</w:t>
      </w:r>
    </w:p>
    <w:p w14:paraId="549E642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lastRenderedPageBreak/>
        <w:t>10.3.1</w:t>
      </w:r>
      <w:r w:rsidRPr="000B16C7">
        <w:rPr>
          <w:rFonts w:cs="Arial"/>
          <w:b/>
          <w:sz w:val="22"/>
          <w:szCs w:val="22"/>
          <w:lang w:val="en-US"/>
        </w:rPr>
        <w:t>.</w:t>
      </w:r>
      <w:r w:rsidRPr="000B16C7">
        <w:rPr>
          <w:rFonts w:cs="Arial"/>
          <w:sz w:val="22"/>
          <w:szCs w:val="22"/>
          <w:lang w:val="en-US"/>
        </w:rPr>
        <w:tab/>
        <w:t>The purchase of goods and services from affiliates is also subject to the specifications in paragraph 22.3 of the Transfer of Rights Surplus Production Sharing Agreement, except for services that, pursuant to the Best Practices of the Oil Industry, are usually performed by affiliates.</w:t>
      </w:r>
    </w:p>
    <w:p w14:paraId="5B761758" w14:textId="4F6F98E5" w:rsidR="009A2D34" w:rsidRDefault="009A2D34" w:rsidP="007B1131">
      <w:pPr>
        <w:spacing w:after="240" w:line="360" w:lineRule="auto"/>
        <w:ind w:hanging="709"/>
        <w:rPr>
          <w:rFonts w:cs="Arial"/>
          <w:sz w:val="22"/>
          <w:szCs w:val="22"/>
          <w:lang w:val="en-US"/>
        </w:rPr>
      </w:pPr>
      <w:r w:rsidRPr="000B16C7">
        <w:rPr>
          <w:rFonts w:cs="Arial"/>
          <w:sz w:val="22"/>
          <w:szCs w:val="22"/>
          <w:lang w:val="en-US"/>
        </w:rPr>
        <w:t>10.4.</w:t>
      </w:r>
      <w:r w:rsidRPr="000B16C7">
        <w:rPr>
          <w:rFonts w:cs="Arial"/>
          <w:sz w:val="22"/>
          <w:szCs w:val="22"/>
          <w:lang w:val="en-US"/>
        </w:rPr>
        <w:tab/>
        <w:t>The Parties shall submit to ANP, for monitoring purposes, Local Content Reports, under the Applicable Laws and Regulations.</w:t>
      </w:r>
    </w:p>
    <w:p w14:paraId="07496D73" w14:textId="77777777" w:rsidR="00E37CD1" w:rsidRPr="000B16C7" w:rsidRDefault="00E37CD1" w:rsidP="007B1131">
      <w:pPr>
        <w:spacing w:after="240" w:line="360" w:lineRule="auto"/>
        <w:ind w:hanging="709"/>
        <w:rPr>
          <w:rFonts w:cs="Arial"/>
          <w:sz w:val="22"/>
          <w:szCs w:val="22"/>
          <w:lang w:val="en-US"/>
        </w:rPr>
      </w:pPr>
    </w:p>
    <w:p w14:paraId="39E981D8" w14:textId="77777777" w:rsidR="00213541" w:rsidRDefault="00213541" w:rsidP="007B1131">
      <w:pPr>
        <w:spacing w:after="240" w:line="360" w:lineRule="auto"/>
        <w:ind w:hanging="709"/>
        <w:rPr>
          <w:rFonts w:cs="Arial"/>
          <w:b/>
          <w:bCs/>
          <w:sz w:val="22"/>
          <w:szCs w:val="22"/>
          <w:lang w:val="en-US"/>
        </w:rPr>
      </w:pPr>
    </w:p>
    <w:p w14:paraId="5C6A749E" w14:textId="4A0B9896" w:rsidR="009A2D34" w:rsidRDefault="009A2D34" w:rsidP="007B1131">
      <w:pPr>
        <w:spacing w:after="240" w:line="360" w:lineRule="auto"/>
        <w:ind w:hanging="709"/>
        <w:rPr>
          <w:rFonts w:cs="Arial"/>
          <w:b/>
          <w:bCs/>
          <w:sz w:val="22"/>
          <w:szCs w:val="22"/>
          <w:lang w:val="en-US"/>
        </w:rPr>
      </w:pPr>
      <w:r w:rsidRPr="000B16C7">
        <w:rPr>
          <w:rFonts w:cs="Arial"/>
          <w:b/>
          <w:bCs/>
          <w:sz w:val="22"/>
          <w:szCs w:val="22"/>
          <w:lang w:val="en-US"/>
        </w:rPr>
        <w:t>Evaluation of the Local Content</w:t>
      </w:r>
    </w:p>
    <w:p w14:paraId="27C3B4F6" w14:textId="77777777" w:rsidR="00E37CD1" w:rsidRPr="000B16C7" w:rsidRDefault="00E37CD1" w:rsidP="007B1131">
      <w:pPr>
        <w:spacing w:after="240" w:line="360" w:lineRule="auto"/>
        <w:ind w:hanging="709"/>
        <w:rPr>
          <w:rFonts w:cs="Arial"/>
          <w:b/>
          <w:bCs/>
          <w:sz w:val="22"/>
          <w:szCs w:val="22"/>
          <w:lang w:val="en-US"/>
        </w:rPr>
      </w:pPr>
    </w:p>
    <w:p w14:paraId="7B08AF94"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10.5.</w:t>
      </w:r>
      <w:r w:rsidRPr="000B16C7">
        <w:rPr>
          <w:rFonts w:cs="Arial"/>
          <w:sz w:val="22"/>
          <w:szCs w:val="22"/>
          <w:lang w:val="en-US"/>
        </w:rPr>
        <w:tab/>
        <w:t>The Local Content of goods and services shall be evidenced to ANP through submission of the respective Local Content certificates or a document that may replace it, under the Applicable Laws and Regulations.</w:t>
      </w:r>
    </w:p>
    <w:p w14:paraId="1744CD5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10.5.1.</w:t>
      </w:r>
      <w:r w:rsidRPr="000B16C7">
        <w:rPr>
          <w:rFonts w:cs="Arial"/>
          <w:b/>
          <w:sz w:val="22"/>
          <w:szCs w:val="22"/>
          <w:lang w:val="en-US"/>
        </w:rPr>
        <w:t xml:space="preserve"> </w:t>
      </w:r>
      <w:r w:rsidRPr="000B16C7">
        <w:rPr>
          <w:rFonts w:cs="Arial"/>
          <w:sz w:val="22"/>
          <w:szCs w:val="22"/>
          <w:lang w:val="en-US"/>
        </w:rPr>
        <w:t>For purposes of evaluation, the Local Content of goods and services shall be expressed as a percentage of the price of the good or service contracted.</w:t>
      </w:r>
    </w:p>
    <w:p w14:paraId="4586066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10.6.</w:t>
      </w:r>
      <w:r w:rsidRPr="000B16C7">
        <w:rPr>
          <w:rFonts w:cs="Arial"/>
          <w:sz w:val="22"/>
          <w:szCs w:val="22"/>
          <w:lang w:val="en-US"/>
        </w:rPr>
        <w:tab/>
        <w:t>In order to determine the Local Content, the monetary amounts corresponding to the goods and services contracted shall be adjusted for the month and year in which compliance with the provisions in this section is verified using the General Market Price Index (IGP-M) or another index that may replace it.</w:t>
      </w:r>
    </w:p>
    <w:p w14:paraId="41B1678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10.7.</w:t>
      </w:r>
      <w:r w:rsidRPr="000B16C7">
        <w:rPr>
          <w:rFonts w:cs="Arial"/>
          <w:sz w:val="22"/>
          <w:szCs w:val="22"/>
          <w:lang w:val="en-US"/>
        </w:rPr>
        <w:tab/>
        <w:t>The milestones for evaluation of the Local Content by ANP shall be:</w:t>
      </w:r>
    </w:p>
    <w:p w14:paraId="4DDE71E6" w14:textId="77777777" w:rsidR="009A2D34" w:rsidRPr="00213541" w:rsidRDefault="009A2D34" w:rsidP="00213541">
      <w:pPr>
        <w:pStyle w:val="PargrafodaLista"/>
        <w:numPr>
          <w:ilvl w:val="0"/>
          <w:numId w:val="108"/>
        </w:numPr>
        <w:spacing w:after="240" w:line="360" w:lineRule="auto"/>
        <w:rPr>
          <w:rFonts w:cs="Arial"/>
          <w:sz w:val="22"/>
          <w:szCs w:val="22"/>
          <w:lang w:val="en-US"/>
        </w:rPr>
      </w:pPr>
      <w:r w:rsidRPr="00213541">
        <w:rPr>
          <w:rFonts w:cs="Arial"/>
          <w:sz w:val="22"/>
          <w:szCs w:val="22"/>
          <w:lang w:val="en-US"/>
        </w:rPr>
        <w:t>completion of each Development Module; and</w:t>
      </w:r>
    </w:p>
    <w:p w14:paraId="69C4710C" w14:textId="77777777" w:rsidR="009A2D34" w:rsidRPr="00213541" w:rsidRDefault="009A2D34" w:rsidP="00213541">
      <w:pPr>
        <w:pStyle w:val="PargrafodaLista"/>
        <w:numPr>
          <w:ilvl w:val="0"/>
          <w:numId w:val="108"/>
        </w:numPr>
        <w:spacing w:after="240" w:line="360" w:lineRule="auto"/>
        <w:rPr>
          <w:rFonts w:cs="Arial"/>
          <w:sz w:val="22"/>
          <w:szCs w:val="22"/>
          <w:lang w:val="en-US"/>
        </w:rPr>
      </w:pPr>
      <w:r w:rsidRPr="00213541">
        <w:rPr>
          <w:rFonts w:cs="Arial"/>
          <w:sz w:val="22"/>
          <w:szCs w:val="22"/>
          <w:lang w:val="en-US"/>
        </w:rPr>
        <w:t>completion of the Field Development Phase that does not contemplate modular Development.</w:t>
      </w:r>
    </w:p>
    <w:p w14:paraId="3031DA2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10.8.</w:t>
      </w:r>
      <w:r w:rsidRPr="000B16C7">
        <w:rPr>
          <w:rFonts w:cs="Arial"/>
          <w:sz w:val="22"/>
          <w:szCs w:val="22"/>
          <w:lang w:val="en-US"/>
        </w:rPr>
        <w:tab/>
        <w:t>For purposes of evaluation of the Local Content, the Development Phase shall start on the submission date of the Declaration of Commercial Feasibility originating the Field and shall end, for each Development Module, upon the first of:</w:t>
      </w:r>
    </w:p>
    <w:p w14:paraId="038B39F4" w14:textId="77777777" w:rsidR="009A2D34" w:rsidRPr="00213541" w:rsidRDefault="009A2D34" w:rsidP="00213541">
      <w:pPr>
        <w:pStyle w:val="PargrafodaLista"/>
        <w:numPr>
          <w:ilvl w:val="0"/>
          <w:numId w:val="109"/>
        </w:numPr>
        <w:spacing w:after="240" w:line="360" w:lineRule="auto"/>
        <w:rPr>
          <w:rFonts w:cs="Arial"/>
          <w:sz w:val="22"/>
          <w:szCs w:val="22"/>
          <w:lang w:val="en-US"/>
        </w:rPr>
      </w:pPr>
      <w:r w:rsidRPr="00213541">
        <w:rPr>
          <w:rFonts w:cs="Arial"/>
          <w:sz w:val="22"/>
          <w:szCs w:val="22"/>
          <w:lang w:val="en-US"/>
        </w:rPr>
        <w:t>the lapse of ten (10) years after the Flow of First Oil;</w:t>
      </w:r>
    </w:p>
    <w:p w14:paraId="0F3AFE11" w14:textId="77777777" w:rsidR="009A2D34" w:rsidRPr="00213541" w:rsidRDefault="009A2D34" w:rsidP="00213541">
      <w:pPr>
        <w:pStyle w:val="PargrafodaLista"/>
        <w:numPr>
          <w:ilvl w:val="0"/>
          <w:numId w:val="109"/>
        </w:numPr>
        <w:spacing w:after="240" w:line="360" w:lineRule="auto"/>
        <w:rPr>
          <w:rFonts w:cs="Arial"/>
          <w:sz w:val="22"/>
          <w:szCs w:val="22"/>
          <w:lang w:val="en-US"/>
        </w:rPr>
      </w:pPr>
      <w:r w:rsidRPr="00213541">
        <w:rPr>
          <w:rFonts w:cs="Arial"/>
          <w:sz w:val="22"/>
          <w:szCs w:val="22"/>
          <w:lang w:val="en-US"/>
        </w:rPr>
        <w:lastRenderedPageBreak/>
        <w:t>withdrawal, by the Party, from the Development of the Development Module; or</w:t>
      </w:r>
    </w:p>
    <w:p w14:paraId="65317D08" w14:textId="77777777" w:rsidR="009A2D34" w:rsidRPr="00213541" w:rsidRDefault="009A2D34" w:rsidP="00213541">
      <w:pPr>
        <w:pStyle w:val="PargrafodaLista"/>
        <w:numPr>
          <w:ilvl w:val="0"/>
          <w:numId w:val="109"/>
        </w:numPr>
        <w:spacing w:after="240" w:line="360" w:lineRule="auto"/>
        <w:rPr>
          <w:rFonts w:cs="Arial"/>
          <w:sz w:val="22"/>
          <w:szCs w:val="22"/>
          <w:lang w:val="en-US"/>
        </w:rPr>
      </w:pPr>
      <w:r w:rsidRPr="00213541">
        <w:rPr>
          <w:rFonts w:cs="Arial"/>
          <w:sz w:val="22"/>
          <w:szCs w:val="22"/>
          <w:lang w:val="en-US"/>
        </w:rPr>
        <w:t>performance of the investments set forth in the Development Plan, except for those related to the abandonment of the Field.</w:t>
      </w:r>
    </w:p>
    <w:p w14:paraId="36969837" w14:textId="52632F0D" w:rsidR="009A2D34" w:rsidRDefault="009A2D34" w:rsidP="007B1131">
      <w:pPr>
        <w:spacing w:after="240" w:line="360" w:lineRule="auto"/>
        <w:ind w:hanging="709"/>
        <w:rPr>
          <w:rFonts w:cs="Arial"/>
          <w:sz w:val="22"/>
          <w:szCs w:val="22"/>
          <w:lang w:val="en-US"/>
        </w:rPr>
      </w:pPr>
      <w:r w:rsidRPr="000B16C7">
        <w:rPr>
          <w:rFonts w:cs="Arial"/>
          <w:sz w:val="22"/>
          <w:szCs w:val="22"/>
          <w:lang w:val="en-US"/>
        </w:rPr>
        <w:t>10.9</w:t>
      </w:r>
      <w:r w:rsidRPr="000B16C7">
        <w:rPr>
          <w:rFonts w:cs="Arial"/>
          <w:b/>
          <w:sz w:val="22"/>
          <w:szCs w:val="22"/>
          <w:lang w:val="en-US"/>
        </w:rPr>
        <w:t>.</w:t>
      </w:r>
      <w:r w:rsidRPr="000B16C7">
        <w:rPr>
          <w:rFonts w:cs="Arial"/>
          <w:sz w:val="22"/>
          <w:szCs w:val="22"/>
          <w:lang w:val="en-US"/>
        </w:rPr>
        <w:tab/>
        <w:t>In case of the agreements provided for in paragraph 10.1, item “c”, for purposes of assessment of the Local Content, expenditures related to the Producing Facility operation fee shall not be accounted for.</w:t>
      </w:r>
    </w:p>
    <w:p w14:paraId="4210DAD7" w14:textId="77777777" w:rsidR="004458B6" w:rsidRPr="000B16C7" w:rsidRDefault="004458B6" w:rsidP="007B1131">
      <w:pPr>
        <w:spacing w:after="240" w:line="360" w:lineRule="auto"/>
        <w:ind w:hanging="709"/>
        <w:rPr>
          <w:rFonts w:cs="Arial"/>
          <w:sz w:val="22"/>
          <w:szCs w:val="22"/>
          <w:lang w:val="en-US"/>
        </w:rPr>
      </w:pPr>
    </w:p>
    <w:p w14:paraId="4A5A3691" w14:textId="1BA85122" w:rsidR="009A2D34" w:rsidRDefault="009A2D34" w:rsidP="007B1131">
      <w:pPr>
        <w:spacing w:after="240" w:line="360" w:lineRule="auto"/>
        <w:ind w:hanging="709"/>
        <w:rPr>
          <w:rFonts w:cs="Arial"/>
          <w:b/>
          <w:bCs/>
          <w:sz w:val="22"/>
          <w:szCs w:val="22"/>
          <w:lang w:val="en-US"/>
        </w:rPr>
      </w:pPr>
      <w:r w:rsidRPr="000B16C7">
        <w:rPr>
          <w:rFonts w:cs="Arial"/>
          <w:b/>
          <w:bCs/>
          <w:sz w:val="22"/>
          <w:szCs w:val="22"/>
          <w:lang w:val="en-US"/>
        </w:rPr>
        <w:t>Excess Local Content</w:t>
      </w:r>
    </w:p>
    <w:p w14:paraId="233D55D4" w14:textId="77777777" w:rsidR="004458B6" w:rsidRPr="000B16C7" w:rsidRDefault="004458B6" w:rsidP="007B1131">
      <w:pPr>
        <w:spacing w:after="240" w:line="360" w:lineRule="auto"/>
        <w:ind w:hanging="709"/>
        <w:rPr>
          <w:rFonts w:cs="Arial"/>
          <w:b/>
          <w:bCs/>
          <w:sz w:val="22"/>
          <w:szCs w:val="22"/>
          <w:lang w:val="en-US"/>
        </w:rPr>
      </w:pPr>
    </w:p>
    <w:p w14:paraId="01EC488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10.10. If the Parties exceed the Local Content required in a Development Module, the excess amount, in national currency, may be transferred to the Development Modules to be implemented thereafter.</w:t>
      </w:r>
    </w:p>
    <w:p w14:paraId="60A7DD9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10.10.1.</w:t>
      </w:r>
      <w:r w:rsidRPr="000B16C7">
        <w:rPr>
          <w:rFonts w:cs="Arial"/>
          <w:sz w:val="22"/>
          <w:szCs w:val="22"/>
          <w:lang w:val="en-US"/>
        </w:rPr>
        <w:tab/>
        <w:t>The Operator shall indicate the Macro-Group to which the excess of the Exploration Phase shall be directed.</w:t>
      </w:r>
    </w:p>
    <w:p w14:paraId="22ED4660"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10.10.2.</w:t>
      </w:r>
      <w:r w:rsidRPr="000B16C7">
        <w:rPr>
          <w:rFonts w:cs="Arial"/>
          <w:sz w:val="22"/>
          <w:szCs w:val="22"/>
          <w:lang w:val="en-US"/>
        </w:rPr>
        <w:tab/>
        <w:t>Any excess verified in the Development Modules may be transferred only between the same Macro-Groups.</w:t>
      </w:r>
    </w:p>
    <w:p w14:paraId="03B18AC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10.11.</w:t>
      </w:r>
      <w:r w:rsidRPr="000B16C7">
        <w:rPr>
          <w:rFonts w:cs="Arial"/>
          <w:sz w:val="22"/>
          <w:szCs w:val="22"/>
          <w:lang w:val="en-US"/>
        </w:rPr>
        <w:tab/>
        <w:t>Request for transfer of the excess shall be submitted to ANP within thirty (30) days of the first business day following receipt, by the Operator, of the Local Content Inspection Report of the Production Development Phase or subsequent modules in case of modular Development.</w:t>
      </w:r>
    </w:p>
    <w:p w14:paraId="4D26773F" w14:textId="03125CA4" w:rsidR="009A2D34" w:rsidRDefault="009A2D34" w:rsidP="007B1131">
      <w:pPr>
        <w:spacing w:after="240" w:line="360" w:lineRule="auto"/>
        <w:ind w:hanging="709"/>
        <w:rPr>
          <w:rFonts w:cs="Arial"/>
          <w:sz w:val="22"/>
          <w:szCs w:val="22"/>
          <w:lang w:val="en-US"/>
        </w:rPr>
      </w:pPr>
      <w:r w:rsidRPr="000B16C7">
        <w:rPr>
          <w:rFonts w:cs="Arial"/>
          <w:sz w:val="22"/>
          <w:szCs w:val="22"/>
          <w:lang w:val="en-US"/>
        </w:rPr>
        <w:t>10.11.1.</w:t>
      </w:r>
      <w:r w:rsidRPr="000B16C7">
        <w:rPr>
          <w:rFonts w:cs="Arial"/>
          <w:sz w:val="22"/>
          <w:szCs w:val="22"/>
          <w:lang w:val="en-US"/>
        </w:rPr>
        <w:tab/>
        <w:t>The excess monetary amount shall be adjusted using the IGP-M or any other index that may replace it.</w:t>
      </w:r>
    </w:p>
    <w:p w14:paraId="7278C303" w14:textId="77777777" w:rsidR="004458B6" w:rsidRPr="000B16C7" w:rsidRDefault="004458B6" w:rsidP="007B1131">
      <w:pPr>
        <w:spacing w:after="240" w:line="360" w:lineRule="auto"/>
        <w:ind w:hanging="709"/>
        <w:rPr>
          <w:rFonts w:cs="Arial"/>
          <w:sz w:val="22"/>
          <w:szCs w:val="22"/>
          <w:lang w:val="en-US"/>
        </w:rPr>
      </w:pPr>
    </w:p>
    <w:p w14:paraId="57B97C22" w14:textId="1DDE3637" w:rsidR="009A2D34" w:rsidRDefault="009A2D34" w:rsidP="007B1131">
      <w:pPr>
        <w:spacing w:after="240" w:line="360" w:lineRule="auto"/>
        <w:ind w:hanging="709"/>
        <w:rPr>
          <w:rFonts w:cs="Arial"/>
          <w:b/>
          <w:bCs/>
          <w:sz w:val="22"/>
          <w:szCs w:val="22"/>
          <w:lang w:val="en-US"/>
        </w:rPr>
      </w:pPr>
      <w:r w:rsidRPr="000B16C7">
        <w:rPr>
          <w:rFonts w:cs="Arial"/>
          <w:b/>
          <w:bCs/>
          <w:sz w:val="22"/>
          <w:szCs w:val="22"/>
          <w:lang w:val="en-US"/>
        </w:rPr>
        <w:t>Penalty for Failure to Respect the Local Content</w:t>
      </w:r>
    </w:p>
    <w:p w14:paraId="70D2AA94" w14:textId="77777777" w:rsidR="004458B6" w:rsidRPr="000B16C7" w:rsidRDefault="004458B6" w:rsidP="007B1131">
      <w:pPr>
        <w:spacing w:after="240" w:line="360" w:lineRule="auto"/>
        <w:ind w:hanging="709"/>
        <w:rPr>
          <w:rFonts w:cs="Arial"/>
          <w:b/>
          <w:bCs/>
          <w:sz w:val="22"/>
          <w:szCs w:val="22"/>
          <w:lang w:val="en-US"/>
        </w:rPr>
      </w:pPr>
    </w:p>
    <w:p w14:paraId="01DC12C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10.12.</w:t>
      </w:r>
      <w:r w:rsidRPr="000B16C7">
        <w:rPr>
          <w:rFonts w:cs="Arial"/>
          <w:sz w:val="22"/>
          <w:szCs w:val="22"/>
          <w:lang w:val="en-US"/>
        </w:rPr>
        <w:tab/>
        <w:t>Failure to respect the Local Content shall subject the Parties to a penalty, which shall be calculated upon the defaulted monetary amount and the following percentage, as the case may be:</w:t>
      </w:r>
    </w:p>
    <w:p w14:paraId="72C9EBE8" w14:textId="77777777" w:rsidR="009A2D34" w:rsidRPr="001B79B7" w:rsidRDefault="009A2D34" w:rsidP="001B79B7">
      <w:pPr>
        <w:pStyle w:val="PargrafodaLista"/>
        <w:numPr>
          <w:ilvl w:val="0"/>
          <w:numId w:val="110"/>
        </w:numPr>
        <w:spacing w:after="240" w:line="360" w:lineRule="auto"/>
        <w:rPr>
          <w:rFonts w:cs="Arial"/>
          <w:sz w:val="22"/>
          <w:szCs w:val="22"/>
          <w:lang w:val="en-US"/>
        </w:rPr>
      </w:pPr>
      <w:r w:rsidRPr="001B79B7">
        <w:rPr>
          <w:rFonts w:cs="Arial"/>
          <w:sz w:val="22"/>
          <w:szCs w:val="22"/>
          <w:lang w:val="en-US"/>
        </w:rPr>
        <w:lastRenderedPageBreak/>
        <w:t>if the unused Local Content is below sixty-five percent (65%) of the minimum Local Content, the penalty shall be forty percent (40%) of the amount of the unused Local Content.</w:t>
      </w:r>
    </w:p>
    <w:p w14:paraId="476C0E48" w14:textId="77777777" w:rsidR="009A2D34" w:rsidRPr="001B79B7" w:rsidRDefault="009A2D34" w:rsidP="001B79B7">
      <w:pPr>
        <w:pStyle w:val="PargrafodaLista"/>
        <w:numPr>
          <w:ilvl w:val="0"/>
          <w:numId w:val="110"/>
        </w:numPr>
        <w:spacing w:after="240" w:line="360" w:lineRule="auto"/>
        <w:rPr>
          <w:rFonts w:cs="Arial"/>
          <w:sz w:val="22"/>
          <w:szCs w:val="22"/>
          <w:lang w:val="en-US"/>
        </w:rPr>
      </w:pPr>
      <w:r w:rsidRPr="001B79B7">
        <w:rPr>
          <w:rFonts w:cs="Arial"/>
          <w:sz w:val="22"/>
          <w:szCs w:val="22"/>
          <w:lang w:val="en-US"/>
        </w:rPr>
        <w:t xml:space="preserve">if the percentage of the unused Local Content is equal to or higher than sixty-five percent (65%), the penalty shall begin at forty percent (40%), reaching seventy-five percent (75%) of the amount of the minimum Local Content in case of 100% unused Local Content, according to the formula: </w:t>
      </w:r>
    </w:p>
    <w:p w14:paraId="176CB966"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M (%) = NR (%) - 25%</w:t>
      </w:r>
    </w:p>
    <w:p w14:paraId="41113E58"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Where, </w:t>
      </w:r>
    </w:p>
    <w:p w14:paraId="4D9189F6"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M (%): percentage of the penalty to be calculated upon the defaulted monetary amount; and</w:t>
      </w:r>
    </w:p>
    <w:p w14:paraId="636693F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NR (%): percentage of unused Local Content.</w:t>
      </w:r>
    </w:p>
    <w:p w14:paraId="714705E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10.13.</w:t>
      </w:r>
      <w:r w:rsidRPr="000B16C7">
        <w:rPr>
          <w:rFonts w:cs="Arial"/>
          <w:sz w:val="22"/>
          <w:szCs w:val="22"/>
          <w:lang w:val="en-US"/>
        </w:rPr>
        <w:tab/>
        <w:t>In case of simultaneous failure to honor more than one commitment for the Macro-Groups referred to in paragraph 10.1, the penalty shall correspond to the sum of the penalties for each Macro-Group.</w:t>
      </w:r>
    </w:p>
    <w:p w14:paraId="4CBB52D4" w14:textId="5CE6DE5C" w:rsidR="009A2D34" w:rsidRDefault="009A2D34" w:rsidP="007B1131">
      <w:pPr>
        <w:spacing w:after="240" w:line="360" w:lineRule="auto"/>
        <w:ind w:hanging="709"/>
        <w:rPr>
          <w:rFonts w:cs="Arial"/>
          <w:sz w:val="22"/>
          <w:szCs w:val="22"/>
          <w:lang w:val="en-US"/>
        </w:rPr>
      </w:pPr>
      <w:r w:rsidRPr="000B16C7">
        <w:rPr>
          <w:rFonts w:cs="Arial"/>
          <w:sz w:val="22"/>
          <w:szCs w:val="22"/>
          <w:lang w:val="en-US"/>
        </w:rPr>
        <w:t>10.14.</w:t>
      </w:r>
      <w:r w:rsidRPr="000B16C7">
        <w:rPr>
          <w:rFonts w:cs="Arial"/>
          <w:sz w:val="22"/>
          <w:szCs w:val="22"/>
          <w:lang w:val="en-US"/>
        </w:rPr>
        <w:tab/>
        <w:t>The amount of the penalty shall be adjusted using the IGP-M up to the date of the effective payment.</w:t>
      </w:r>
    </w:p>
    <w:p w14:paraId="1FED4D29" w14:textId="6DB5DA49" w:rsidR="004458B6" w:rsidRDefault="004458B6" w:rsidP="007B1131">
      <w:pPr>
        <w:spacing w:after="240" w:line="360" w:lineRule="auto"/>
        <w:ind w:hanging="709"/>
        <w:rPr>
          <w:rFonts w:cs="Arial"/>
          <w:sz w:val="22"/>
          <w:szCs w:val="22"/>
          <w:lang w:val="en-US"/>
        </w:rPr>
      </w:pPr>
    </w:p>
    <w:p w14:paraId="74840BCA" w14:textId="77777777" w:rsidR="004458B6" w:rsidRPr="000B16C7" w:rsidRDefault="004458B6" w:rsidP="007B1131">
      <w:pPr>
        <w:spacing w:after="240" w:line="360" w:lineRule="auto"/>
        <w:ind w:hanging="709"/>
        <w:rPr>
          <w:rFonts w:cs="Arial"/>
          <w:sz w:val="22"/>
          <w:szCs w:val="22"/>
          <w:lang w:val="en-US"/>
        </w:rPr>
      </w:pPr>
    </w:p>
    <w:p w14:paraId="49656110" w14:textId="08C54C88" w:rsidR="009A2D34" w:rsidRDefault="009A2D34" w:rsidP="007B1131">
      <w:pPr>
        <w:spacing w:after="240" w:line="360" w:lineRule="auto"/>
        <w:ind w:hanging="709"/>
        <w:rPr>
          <w:rFonts w:cs="Arial"/>
          <w:b/>
          <w:sz w:val="22"/>
          <w:szCs w:val="22"/>
          <w:lang w:val="en-US"/>
        </w:rPr>
      </w:pPr>
      <w:r w:rsidRPr="000B16C7">
        <w:rPr>
          <w:rFonts w:cs="Arial"/>
          <w:b/>
          <w:sz w:val="22"/>
          <w:szCs w:val="22"/>
          <w:lang w:val="en-US"/>
        </w:rPr>
        <w:t>General Provisions</w:t>
      </w:r>
    </w:p>
    <w:p w14:paraId="1415B289" w14:textId="77777777" w:rsidR="004458B6" w:rsidRPr="000B16C7" w:rsidRDefault="004458B6" w:rsidP="007B1131">
      <w:pPr>
        <w:spacing w:after="240" w:line="360" w:lineRule="auto"/>
        <w:ind w:hanging="709"/>
        <w:rPr>
          <w:rFonts w:cs="Arial"/>
          <w:b/>
          <w:sz w:val="22"/>
          <w:szCs w:val="22"/>
          <w:lang w:val="en-US"/>
        </w:rPr>
      </w:pPr>
    </w:p>
    <w:p w14:paraId="514978A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10.15.</w:t>
      </w:r>
      <w:r w:rsidRPr="000B16C7">
        <w:rPr>
          <w:rFonts w:cs="Arial"/>
          <w:sz w:val="22"/>
          <w:szCs w:val="22"/>
          <w:lang w:val="en-US"/>
        </w:rPr>
        <w:tab/>
      </w:r>
      <w:r w:rsidRPr="000B16C7">
        <w:rPr>
          <w:rFonts w:cs="Arial"/>
          <w:sz w:val="22"/>
          <w:szCs w:val="22"/>
          <w:lang w:val="en-US"/>
        </w:rPr>
        <w:tab/>
        <w:t>The Local Content shall not be evaluated before the Co-participation Agreement and any Production Individualization Agreement or Commitment are executed and all expenditures in the Development Phase or for each Development Module, in case of modular Development, shall be considered, including those incurred in the corresponding area on a Transfer of Rights basis and in case of execution of a Production Individualization Agreement or Commitment, also including the expenditures incurred under the agreement for the adjacent area for Developing the Shared Deposit.</w:t>
      </w:r>
    </w:p>
    <w:p w14:paraId="0AA78B33" w14:textId="77777777" w:rsidR="009A2D34" w:rsidRPr="000B16C7" w:rsidRDefault="009A2D34" w:rsidP="007B1131">
      <w:pPr>
        <w:spacing w:after="240" w:line="360" w:lineRule="auto"/>
        <w:ind w:hanging="709"/>
        <w:rPr>
          <w:rFonts w:eastAsia="SimSun" w:cs="Arial"/>
          <w:b/>
          <w:sz w:val="22"/>
          <w:szCs w:val="22"/>
          <w:lang w:val="en-US"/>
        </w:rPr>
      </w:pPr>
    </w:p>
    <w:p w14:paraId="5893CACA" w14:textId="1F6EDCEE"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lastRenderedPageBreak/>
        <w:t>SECTION ELEVEN</w:t>
      </w:r>
    </w:p>
    <w:p w14:paraId="38D7881E" w14:textId="77777777"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GOVERNMENT SHARES AND REVENUES</w:t>
      </w:r>
    </w:p>
    <w:p w14:paraId="3F8DAD7B" w14:textId="77777777" w:rsidR="009A2D34" w:rsidRPr="000B16C7" w:rsidRDefault="009A2D34" w:rsidP="007B1131">
      <w:pPr>
        <w:spacing w:after="240" w:line="360" w:lineRule="auto"/>
        <w:ind w:hanging="709"/>
        <w:rPr>
          <w:rFonts w:cs="Arial"/>
          <w:b/>
          <w:sz w:val="22"/>
          <w:szCs w:val="22"/>
          <w:lang w:val="en-US"/>
        </w:rPr>
      </w:pPr>
    </w:p>
    <w:p w14:paraId="39452592" w14:textId="70643C0B"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11.1.</w:t>
      </w:r>
      <w:r w:rsidRPr="000B16C7">
        <w:rPr>
          <w:rFonts w:eastAsia="SimSun" w:cs="Arial"/>
          <w:sz w:val="22"/>
          <w:szCs w:val="22"/>
          <w:lang w:val="en-US"/>
        </w:rPr>
        <w:tab/>
        <w:t>The  government shares and revenues shall follow the provisions in each Agreement</w:t>
      </w:r>
      <w:r w:rsidR="00934A85">
        <w:rPr>
          <w:rFonts w:eastAsia="SimSun" w:cs="Arial"/>
          <w:sz w:val="22"/>
          <w:szCs w:val="22"/>
          <w:lang w:val="en-US"/>
        </w:rPr>
        <w:t xml:space="preserve"> and applicable La</w:t>
      </w:r>
      <w:r w:rsidR="0094139E">
        <w:rPr>
          <w:rFonts w:eastAsia="SimSun" w:cs="Arial"/>
          <w:sz w:val="22"/>
          <w:szCs w:val="22"/>
          <w:lang w:val="en-US"/>
        </w:rPr>
        <w:t>ws</w:t>
      </w:r>
      <w:r w:rsidRPr="000B16C7">
        <w:rPr>
          <w:rFonts w:eastAsia="SimSun" w:cs="Arial"/>
          <w:sz w:val="22"/>
          <w:szCs w:val="22"/>
          <w:lang w:val="en-US"/>
        </w:rPr>
        <w:t xml:space="preserve">. </w:t>
      </w:r>
    </w:p>
    <w:p w14:paraId="2CBF1C5F" w14:textId="7B31CA36" w:rsidR="009A2D34" w:rsidRDefault="009A2D34" w:rsidP="007B1131">
      <w:pPr>
        <w:spacing w:after="240" w:line="360" w:lineRule="auto"/>
        <w:ind w:hanging="709"/>
        <w:jc w:val="center"/>
        <w:rPr>
          <w:rFonts w:eastAsia="SimSun" w:cs="Arial"/>
          <w:sz w:val="22"/>
          <w:szCs w:val="22"/>
          <w:lang w:val="en-US"/>
        </w:rPr>
      </w:pPr>
    </w:p>
    <w:p w14:paraId="402783EF" w14:textId="77777777" w:rsidR="001B79B7" w:rsidRPr="000B16C7" w:rsidRDefault="001B79B7" w:rsidP="007B1131">
      <w:pPr>
        <w:spacing w:after="240" w:line="360" w:lineRule="auto"/>
        <w:ind w:hanging="709"/>
        <w:jc w:val="center"/>
        <w:rPr>
          <w:rFonts w:eastAsia="SimSun" w:cs="Arial"/>
          <w:sz w:val="22"/>
          <w:szCs w:val="22"/>
          <w:lang w:val="en-US"/>
        </w:rPr>
      </w:pPr>
    </w:p>
    <w:p w14:paraId="3AB0232E" w14:textId="0F47277A"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TWELVE</w:t>
      </w:r>
    </w:p>
    <w:p w14:paraId="12427E2B" w14:textId="579F2479"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OPERATIONS WITH EXCLUSIVE RISKS</w:t>
      </w:r>
    </w:p>
    <w:p w14:paraId="1BEF0506" w14:textId="77777777" w:rsidR="009A2D34" w:rsidRPr="000B16C7" w:rsidRDefault="009A2D34" w:rsidP="007B1131">
      <w:pPr>
        <w:spacing w:after="240" w:line="360" w:lineRule="auto"/>
        <w:ind w:hanging="709"/>
        <w:rPr>
          <w:rFonts w:cs="Arial"/>
          <w:b/>
          <w:sz w:val="22"/>
          <w:szCs w:val="22"/>
          <w:lang w:val="en-US"/>
        </w:rPr>
      </w:pPr>
    </w:p>
    <w:p w14:paraId="3BA08302" w14:textId="4B210CEA" w:rsidR="009A2D34" w:rsidRPr="000B16C7" w:rsidRDefault="009A2D34" w:rsidP="007B1131">
      <w:pPr>
        <w:spacing w:after="240" w:line="360" w:lineRule="auto"/>
        <w:ind w:hanging="709"/>
        <w:rPr>
          <w:rFonts w:eastAsia="SimSun" w:cs="Arial"/>
          <w:sz w:val="22"/>
          <w:szCs w:val="22"/>
          <w:lang w:val="en-US"/>
        </w:rPr>
      </w:pPr>
      <w:bookmarkStart w:id="15032" w:name="_Ref289435802"/>
      <w:bookmarkStart w:id="15033" w:name="_Ref360715661"/>
      <w:r w:rsidRPr="000B16C7">
        <w:rPr>
          <w:rFonts w:eastAsia="SimSun" w:cs="Arial"/>
          <w:bCs/>
          <w:sz w:val="22"/>
          <w:szCs w:val="22"/>
          <w:lang w:val="en-US"/>
        </w:rPr>
        <w:t>12.1.</w:t>
      </w:r>
      <w:r w:rsidRPr="000B16C7">
        <w:rPr>
          <w:rFonts w:eastAsia="SimSun" w:cs="Arial"/>
          <w:b/>
          <w:bCs/>
          <w:sz w:val="22"/>
          <w:szCs w:val="22"/>
          <w:lang w:val="en-US"/>
        </w:rPr>
        <w:tab/>
      </w:r>
      <w:r w:rsidR="0039352B" w:rsidRPr="0039352B">
        <w:rPr>
          <w:rFonts w:eastAsia="SimSun" w:cs="Arial"/>
          <w:sz w:val="22"/>
          <w:szCs w:val="22"/>
          <w:lang w:val="en-US"/>
        </w:rPr>
        <w:t>Transactions with Exclusive Risks may be proposed by either Party and will follow the rules and procedures described in the applicable related agreements. Without prejudice to the right of each of the Parties with regard to proposing Transactions with Exclusive Risks, for the purposes of the appropriate communications on such transactions, it will be up to the Operator to carry them out.</w:t>
      </w:r>
      <w:r w:rsidRPr="000B16C7">
        <w:rPr>
          <w:rFonts w:eastAsia="SimSun" w:cs="Arial"/>
          <w:sz w:val="22"/>
          <w:szCs w:val="22"/>
          <w:lang w:val="en-US"/>
        </w:rPr>
        <w:t>.</w:t>
      </w:r>
    </w:p>
    <w:p w14:paraId="17CEB6AD"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12.1.1.</w:t>
      </w:r>
      <w:r w:rsidRPr="000B16C7">
        <w:rPr>
          <w:rFonts w:eastAsia="SimSun" w:cs="Arial"/>
          <w:sz w:val="22"/>
          <w:szCs w:val="22"/>
          <w:lang w:val="en-US"/>
        </w:rPr>
        <w:tab/>
        <w:t>The Co-participated Area Operator shall conduct any and all approved Operations with Exclusive Risk according to the Best Practices of the Oil Industry, and pursuant to the “No Gain, No Loss” Principle.</w:t>
      </w:r>
    </w:p>
    <w:p w14:paraId="7042C13E"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12.1.2.</w:t>
      </w:r>
      <w:r w:rsidRPr="000B16C7">
        <w:rPr>
          <w:rFonts w:eastAsia="SimSun" w:cs="Arial"/>
          <w:sz w:val="22"/>
          <w:szCs w:val="22"/>
          <w:lang w:val="en-US"/>
        </w:rPr>
        <w:tab/>
        <w:t>When conducting an Operation with Exclusive Risk in which it does not participate, the Co-participated Area Operator may require payment in advance of the costs related to such Operation and shall not be required to start or proceed with the Operation with Exclusive Risk until such advance payments are made.</w:t>
      </w:r>
    </w:p>
    <w:p w14:paraId="4BFC62C8"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12.1.3.</w:t>
      </w:r>
      <w:r w:rsidRPr="000B16C7">
        <w:rPr>
          <w:rFonts w:eastAsia="SimSun" w:cs="Arial"/>
          <w:sz w:val="22"/>
          <w:szCs w:val="22"/>
          <w:lang w:val="en-US"/>
        </w:rPr>
        <w:tab/>
        <w:t>Any Parties to the Agreement choosing not to participate in an Operation with Exclusive Risk shall neither undertake risks, nor be responsible for costs and investments, nor undertake liability for any damages related to the conduct of the Operation and its consequences.</w:t>
      </w:r>
    </w:p>
    <w:p w14:paraId="4F41AB91" w14:textId="77777777" w:rsidR="00FF3B3B" w:rsidRPr="00FF3B3B" w:rsidRDefault="00FF3B3B" w:rsidP="00FF3B3B">
      <w:pPr>
        <w:spacing w:after="240" w:line="360" w:lineRule="auto"/>
        <w:rPr>
          <w:rFonts w:cs="Arial"/>
          <w:sz w:val="22"/>
          <w:szCs w:val="22"/>
          <w:lang w:val="en-US"/>
        </w:rPr>
      </w:pPr>
    </w:p>
    <w:bookmarkEnd w:id="15032"/>
    <w:bookmarkEnd w:id="15033"/>
    <w:p w14:paraId="28E70B9E" w14:textId="65740E77" w:rsidR="009A2D34" w:rsidRDefault="00FF3B3B" w:rsidP="00FF3B3B">
      <w:pPr>
        <w:spacing w:after="240" w:line="360" w:lineRule="auto"/>
        <w:ind w:hanging="709"/>
        <w:rPr>
          <w:rFonts w:eastAsia="SimSun" w:cs="Arial"/>
          <w:sz w:val="22"/>
          <w:szCs w:val="22"/>
          <w:lang w:val="en-US"/>
        </w:rPr>
      </w:pPr>
      <w:r>
        <w:rPr>
          <w:rFonts w:eastAsia="SimSun" w:cs="Arial"/>
          <w:sz w:val="22"/>
          <w:szCs w:val="22"/>
          <w:lang w:val="en-US"/>
        </w:rPr>
        <w:lastRenderedPageBreak/>
        <w:t xml:space="preserve">12.3 </w:t>
      </w:r>
      <w:r w:rsidR="009A2D34" w:rsidRPr="000B16C7">
        <w:rPr>
          <w:rFonts w:eastAsia="SimSun" w:cs="Arial"/>
          <w:sz w:val="22"/>
          <w:szCs w:val="22"/>
          <w:lang w:val="en-US"/>
        </w:rPr>
        <w:t>The procedure to propose Operations with Exclusive Risks and the conditions for Operations with Exclusive Risks shall be addressed by the Parties in correlated documents.</w:t>
      </w:r>
    </w:p>
    <w:p w14:paraId="4E3EEAA8" w14:textId="77777777" w:rsidR="004458B6" w:rsidRPr="000B16C7" w:rsidRDefault="004458B6" w:rsidP="007B1131">
      <w:pPr>
        <w:spacing w:after="240" w:line="360" w:lineRule="auto"/>
        <w:ind w:hanging="709"/>
        <w:rPr>
          <w:rFonts w:eastAsia="SimSun" w:cs="Arial"/>
          <w:sz w:val="22"/>
          <w:szCs w:val="22"/>
          <w:lang w:val="en-US"/>
        </w:rPr>
      </w:pPr>
    </w:p>
    <w:p w14:paraId="42B56C03" w14:textId="5EBD20D9"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THIRTEEN</w:t>
      </w:r>
    </w:p>
    <w:p w14:paraId="44FD9119" w14:textId="43A77BD6"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DEVELOPMENT PLAN</w:t>
      </w:r>
    </w:p>
    <w:p w14:paraId="41FDE0D7" w14:textId="77777777" w:rsidR="004458B6" w:rsidRPr="000B16C7" w:rsidRDefault="004458B6" w:rsidP="007B1131">
      <w:pPr>
        <w:spacing w:after="240" w:line="360" w:lineRule="auto"/>
        <w:ind w:hanging="709"/>
        <w:rPr>
          <w:rFonts w:cs="Arial"/>
          <w:b/>
          <w:sz w:val="22"/>
          <w:szCs w:val="22"/>
          <w:lang w:val="en-US"/>
        </w:rPr>
      </w:pPr>
    </w:p>
    <w:p w14:paraId="4EB43609" w14:textId="510BB1B6"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13.1.</w:t>
      </w:r>
      <w:r w:rsidRPr="000B16C7">
        <w:rPr>
          <w:rFonts w:eastAsia="SimSun" w:cs="Arial"/>
          <w:sz w:val="22"/>
          <w:szCs w:val="22"/>
          <w:lang w:val="en-US"/>
        </w:rPr>
        <w:tab/>
        <w:t xml:space="preserve">The Development Plan of the Co-participated Deposit of </w:t>
      </w:r>
      <w:r w:rsidRPr="000B16C7">
        <w:rPr>
          <w:rFonts w:eastAsia="SimSun" w:cs="Arial"/>
          <w:b/>
          <w:bCs/>
          <w:sz w:val="22"/>
          <w:szCs w:val="22"/>
          <w:lang w:val="en-US"/>
        </w:rPr>
        <w:t>XXXX</w:t>
      </w:r>
      <w:r w:rsidRPr="000B16C7">
        <w:rPr>
          <w:rFonts w:eastAsia="SimSun" w:cs="Arial"/>
          <w:b/>
          <w:bCs/>
          <w:sz w:val="22"/>
          <w:szCs w:val="22"/>
          <w:shd w:val="clear" w:color="auto" w:fill="D9D9D9" w:themeFill="background1" w:themeFillShade="D9"/>
          <w:lang w:val="en-US"/>
        </w:rPr>
        <w:t xml:space="preserve"> </w:t>
      </w:r>
      <w:r w:rsidR="006C4256" w:rsidRPr="006C4256">
        <w:rPr>
          <w:rFonts w:eastAsia="SimSun" w:cs="Arial"/>
          <w:sz w:val="22"/>
          <w:szCs w:val="22"/>
          <w:shd w:val="clear" w:color="auto" w:fill="D9D9D9" w:themeFill="background1" w:themeFillShade="D9"/>
          <w:lang w:val="en-US"/>
        </w:rPr>
        <w:t xml:space="preserve">or </w:t>
      </w:r>
      <w:r w:rsidR="006C4256" w:rsidRPr="00BE2515">
        <w:rPr>
          <w:rFonts w:eastAsia="SimSun" w:cs="Arial"/>
          <w:sz w:val="22"/>
          <w:szCs w:val="22"/>
          <w:lang w:val="en-US"/>
        </w:rPr>
        <w:t xml:space="preserve">or Individualized Area of </w:t>
      </w:r>
      <w:r w:rsidR="006C4256" w:rsidRPr="006C4256">
        <w:rPr>
          <w:rFonts w:eastAsia="SimSun" w:cs="Arial"/>
          <w:b/>
          <w:bCs/>
          <w:sz w:val="22"/>
          <w:szCs w:val="22"/>
          <w:lang w:val="en-US"/>
        </w:rPr>
        <w:t>XXXX</w:t>
      </w:r>
      <w:r w:rsidR="006C4256" w:rsidRPr="000B16C7">
        <w:rPr>
          <w:rFonts w:eastAsia="SimSun" w:cs="Arial"/>
          <w:sz w:val="22"/>
          <w:szCs w:val="22"/>
          <w:lang w:val="en-US"/>
        </w:rPr>
        <w:t xml:space="preserve"> </w:t>
      </w:r>
      <w:r w:rsidRPr="000B16C7">
        <w:rPr>
          <w:rFonts w:eastAsia="SimSun" w:cs="Arial"/>
          <w:sz w:val="22"/>
          <w:szCs w:val="22"/>
          <w:lang w:val="en-US"/>
        </w:rPr>
        <w:t>shall be submitted to ANP within 180 days of the Date of Beginning of the Efficacy of this ACP.</w:t>
      </w:r>
    </w:p>
    <w:p w14:paraId="7289DBD2" w14:textId="40233C5F"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 xml:space="preserve">13.1.1 </w:t>
      </w:r>
    </w:p>
    <w:p w14:paraId="2DC2FE5A" w14:textId="10DBE201" w:rsidR="009A2D34"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13.2.</w:t>
      </w:r>
      <w:r w:rsidRPr="000B16C7">
        <w:rPr>
          <w:rFonts w:eastAsia="SimSun" w:cs="Arial"/>
          <w:sz w:val="22"/>
          <w:szCs w:val="22"/>
          <w:lang w:val="en-US"/>
        </w:rPr>
        <w:tab/>
        <w:t>Upon consent from the Parties and the Intervening Consenting Party, the Operator may submit, for ANP’s resolution, at any time, as long as they are technically or economically justified, revisions to the Development Plan of the</w:t>
      </w:r>
      <w:r w:rsidR="00BE2515">
        <w:rPr>
          <w:rFonts w:eastAsia="SimSun" w:cs="Arial"/>
          <w:sz w:val="22"/>
          <w:szCs w:val="22"/>
          <w:lang w:val="en-US"/>
        </w:rPr>
        <w:t xml:space="preserve"> </w:t>
      </w:r>
      <w:r w:rsidRPr="000B16C7">
        <w:rPr>
          <w:rFonts w:eastAsia="SimSun" w:cs="Arial"/>
          <w:sz w:val="22"/>
          <w:szCs w:val="22"/>
          <w:lang w:val="en-US"/>
        </w:rPr>
        <w:t xml:space="preserve"> </w:t>
      </w:r>
      <w:r w:rsidR="006C4256">
        <w:rPr>
          <w:rFonts w:eastAsia="SimSun" w:cs="Arial"/>
          <w:sz w:val="22"/>
          <w:szCs w:val="22"/>
          <w:lang w:val="en-US"/>
        </w:rPr>
        <w:t>co-participated</w:t>
      </w:r>
      <w:r w:rsidR="00BE2515" w:rsidRPr="00BE2515">
        <w:rPr>
          <w:rFonts w:eastAsia="SimSun" w:cs="Arial"/>
          <w:sz w:val="22"/>
          <w:szCs w:val="22"/>
          <w:lang w:val="en-US"/>
        </w:rPr>
        <w:t xml:space="preserve"> Deposit of </w:t>
      </w:r>
      <w:r w:rsidR="00BE2515" w:rsidRPr="006C4256">
        <w:rPr>
          <w:rFonts w:eastAsia="SimSun" w:cs="Arial"/>
          <w:b/>
          <w:bCs/>
          <w:sz w:val="22"/>
          <w:szCs w:val="22"/>
          <w:lang w:val="en-US"/>
        </w:rPr>
        <w:t>XXXX</w:t>
      </w:r>
      <w:r w:rsidR="00BE2515" w:rsidRPr="00BE2515">
        <w:rPr>
          <w:rFonts w:eastAsia="SimSun" w:cs="Arial"/>
          <w:sz w:val="22"/>
          <w:szCs w:val="22"/>
          <w:lang w:val="en-US"/>
        </w:rPr>
        <w:t xml:space="preserve"> or Individualized Area of </w:t>
      </w:r>
      <w:r w:rsidR="00BE2515" w:rsidRPr="006C4256">
        <w:rPr>
          <w:rFonts w:eastAsia="SimSun" w:cs="Arial"/>
          <w:b/>
          <w:bCs/>
          <w:sz w:val="22"/>
          <w:szCs w:val="22"/>
          <w:lang w:val="en-US"/>
        </w:rPr>
        <w:t>XXXX</w:t>
      </w:r>
      <w:r w:rsidR="00BE2515" w:rsidRPr="00BE2515" w:rsidDel="0011425F">
        <w:rPr>
          <w:rFonts w:eastAsia="SimSun" w:cs="Arial"/>
          <w:sz w:val="22"/>
          <w:szCs w:val="22"/>
          <w:lang w:val="en-US"/>
        </w:rPr>
        <w:t xml:space="preserve"> </w:t>
      </w:r>
      <w:r w:rsidR="0011425F">
        <w:rPr>
          <w:rFonts w:eastAsia="SimSun" w:cs="Arial"/>
          <w:sz w:val="22"/>
          <w:szCs w:val="22"/>
          <w:lang w:val="en-US"/>
        </w:rPr>
        <w:t xml:space="preserve"> </w:t>
      </w:r>
      <w:r w:rsidRPr="000B16C7">
        <w:rPr>
          <w:rFonts w:eastAsia="SimSun" w:cs="Arial"/>
          <w:sz w:val="22"/>
          <w:szCs w:val="22"/>
          <w:lang w:val="en-US"/>
        </w:rPr>
        <w:t xml:space="preserve"> .</w:t>
      </w:r>
    </w:p>
    <w:p w14:paraId="2D494773" w14:textId="77777777" w:rsidR="004458B6" w:rsidRPr="000B16C7" w:rsidRDefault="004458B6" w:rsidP="007B1131">
      <w:pPr>
        <w:spacing w:after="240" w:line="360" w:lineRule="auto"/>
        <w:ind w:hanging="709"/>
        <w:rPr>
          <w:rFonts w:eastAsia="SimSun" w:cs="Arial"/>
          <w:sz w:val="22"/>
          <w:szCs w:val="22"/>
          <w:lang w:val="en-US"/>
        </w:rPr>
      </w:pPr>
    </w:p>
    <w:p w14:paraId="2CA48E4D" w14:textId="6F46E017"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FOURTEEN</w:t>
      </w:r>
    </w:p>
    <w:p w14:paraId="5531BD23" w14:textId="77777777" w:rsidR="004458B6" w:rsidRPr="000B16C7" w:rsidRDefault="004458B6" w:rsidP="007B1131">
      <w:pPr>
        <w:spacing w:after="240" w:line="360" w:lineRule="auto"/>
        <w:ind w:hanging="709"/>
        <w:jc w:val="center"/>
        <w:rPr>
          <w:rFonts w:cs="Arial"/>
          <w:b/>
          <w:sz w:val="22"/>
          <w:szCs w:val="22"/>
          <w:lang w:val="en-US"/>
        </w:rPr>
      </w:pPr>
    </w:p>
    <w:p w14:paraId="3FF3DE03" w14:textId="6364EDF6"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CONFIDENTIALITY</w:t>
      </w:r>
    </w:p>
    <w:p w14:paraId="40D26B23" w14:textId="77777777" w:rsidR="004458B6" w:rsidRPr="000B16C7" w:rsidRDefault="004458B6" w:rsidP="007B1131">
      <w:pPr>
        <w:spacing w:after="240" w:line="360" w:lineRule="auto"/>
        <w:ind w:hanging="709"/>
        <w:rPr>
          <w:rFonts w:cs="Arial"/>
          <w:b/>
          <w:sz w:val="22"/>
          <w:szCs w:val="22"/>
          <w:lang w:val="en-US"/>
        </w:rPr>
      </w:pPr>
    </w:p>
    <w:p w14:paraId="09990238"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SimSun" w:cs="Arial"/>
          <w:sz w:val="22"/>
          <w:szCs w:val="22"/>
          <w:lang w:val="en-US"/>
        </w:rPr>
        <w:t>14.1.</w:t>
      </w:r>
      <w:r w:rsidRPr="000B16C7">
        <w:rPr>
          <w:rFonts w:eastAsia="SimSun" w:cs="Arial"/>
          <w:sz w:val="22"/>
          <w:szCs w:val="22"/>
          <w:lang w:val="en-US"/>
        </w:rPr>
        <w:tab/>
        <w:t xml:space="preserve">Any and all data and information acquired, processed, produced, developed, or obtained, by any form and at any time, as a result of the Joint Operations in the Co-participated Area of </w:t>
      </w:r>
      <w:r w:rsidRPr="000B16C7">
        <w:rPr>
          <w:rFonts w:eastAsia="SimSun" w:cs="Arial"/>
          <w:b/>
          <w:bCs/>
          <w:sz w:val="22"/>
          <w:szCs w:val="22"/>
          <w:lang w:val="en-US"/>
        </w:rPr>
        <w:t>XXXX</w:t>
      </w:r>
      <w:r w:rsidRPr="000B16C7">
        <w:rPr>
          <w:rFonts w:eastAsia="SimSun" w:cs="Arial"/>
          <w:sz w:val="22"/>
          <w:szCs w:val="22"/>
          <w:lang w:val="en-US"/>
        </w:rPr>
        <w:t>, as well as any discussions or negotiations related to the Joint Operations in the abovementioned Co-participated Area, are confidential and, therefore, shall not be disclosed by the Parties and the Intervening Consenting Party without formal prior consent, in writing, from the other Parties, the Intervening Consenting Party, and, as appropriate, from ANP, except for:</w:t>
      </w:r>
    </w:p>
    <w:p w14:paraId="4DF6CBC0" w14:textId="77777777" w:rsidR="009A2D34" w:rsidRPr="000B16C7" w:rsidRDefault="009A2D34" w:rsidP="007B1131">
      <w:pPr>
        <w:spacing w:after="240" w:line="360" w:lineRule="auto"/>
        <w:ind w:hanging="709"/>
        <w:rPr>
          <w:rFonts w:eastAsia="SimSun" w:cs="Arial"/>
          <w:bCs/>
          <w:color w:val="000000"/>
          <w:spacing w:val="-2"/>
          <w:sz w:val="22"/>
          <w:szCs w:val="22"/>
          <w:lang w:val="en-US"/>
        </w:rPr>
      </w:pPr>
      <w:r w:rsidRPr="000B16C7">
        <w:rPr>
          <w:rFonts w:eastAsia="SimSun" w:cs="Arial"/>
          <w:color w:val="000000"/>
          <w:spacing w:val="-2"/>
          <w:sz w:val="22"/>
          <w:szCs w:val="22"/>
          <w:lang w:val="en-US"/>
        </w:rPr>
        <w:t>14.1.1.</w:t>
      </w:r>
      <w:r w:rsidRPr="000B16C7">
        <w:rPr>
          <w:rFonts w:eastAsia="SimSun" w:cs="Arial"/>
          <w:color w:val="000000"/>
          <w:spacing w:val="-2"/>
          <w:sz w:val="22"/>
          <w:szCs w:val="22"/>
          <w:lang w:val="en-US"/>
        </w:rPr>
        <w:tab/>
      </w:r>
      <w:r w:rsidRPr="000B16C7">
        <w:rPr>
          <w:rFonts w:eastAsia="SimSun" w:cs="Arial"/>
          <w:spacing w:val="-2"/>
          <w:sz w:val="22"/>
          <w:szCs w:val="22"/>
          <w:lang w:val="en-US"/>
        </w:rPr>
        <w:t>An Affiliate, as long as that Related Party keeps the confidentiality of data and information, as provided for in this Section;</w:t>
      </w:r>
    </w:p>
    <w:p w14:paraId="0FF36171" w14:textId="77777777" w:rsidR="009A2D34" w:rsidRPr="000B16C7" w:rsidRDefault="009A2D34" w:rsidP="007B1131">
      <w:pPr>
        <w:spacing w:after="240" w:line="360" w:lineRule="auto"/>
        <w:ind w:hanging="709"/>
        <w:rPr>
          <w:rFonts w:eastAsia="SimSun" w:cs="Arial"/>
          <w:bCs/>
          <w:color w:val="000000"/>
          <w:spacing w:val="-2"/>
          <w:sz w:val="22"/>
          <w:szCs w:val="22"/>
          <w:lang w:val="en-US"/>
        </w:rPr>
      </w:pPr>
      <w:r w:rsidRPr="000B16C7">
        <w:rPr>
          <w:rFonts w:eastAsia="SimSun" w:cs="Arial"/>
          <w:color w:val="000000"/>
          <w:spacing w:val="-2"/>
          <w:sz w:val="22"/>
          <w:szCs w:val="22"/>
          <w:lang w:val="en-US"/>
        </w:rPr>
        <w:lastRenderedPageBreak/>
        <w:t>14.1.2.</w:t>
      </w:r>
      <w:r w:rsidRPr="000B16C7">
        <w:rPr>
          <w:rFonts w:eastAsia="SimSun" w:cs="Arial"/>
          <w:color w:val="000000"/>
          <w:spacing w:val="-2"/>
          <w:sz w:val="22"/>
          <w:szCs w:val="22"/>
          <w:lang w:val="en-US"/>
        </w:rPr>
        <w:tab/>
      </w:r>
      <w:r w:rsidRPr="000B16C7">
        <w:rPr>
          <w:rFonts w:eastAsia="SimSun" w:cs="Arial"/>
          <w:spacing w:val="-2"/>
          <w:sz w:val="22"/>
          <w:szCs w:val="22"/>
          <w:lang w:val="en-US"/>
        </w:rPr>
        <w:t>A governmental agency or another body, when required by the Agreement or by the Applicable Laws and Regulations;</w:t>
      </w:r>
    </w:p>
    <w:p w14:paraId="06EDD39E" w14:textId="3FEED700"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SimSun" w:cs="Arial"/>
          <w:color w:val="000000"/>
          <w:spacing w:val="-2"/>
          <w:sz w:val="22"/>
          <w:szCs w:val="22"/>
          <w:lang w:val="en-US"/>
        </w:rPr>
        <w:t>14.1.3.</w:t>
      </w:r>
      <w:r w:rsidRPr="000B16C7">
        <w:rPr>
          <w:rFonts w:eastAsia="SimSun" w:cs="Arial"/>
          <w:color w:val="000000"/>
          <w:spacing w:val="-2"/>
          <w:sz w:val="22"/>
          <w:szCs w:val="22"/>
          <w:lang w:val="en-US"/>
        </w:rPr>
        <w:tab/>
      </w:r>
      <w:r w:rsidRPr="000B16C7">
        <w:rPr>
          <w:rFonts w:eastAsia="Arial" w:cs="Arial"/>
          <w:sz w:val="22"/>
          <w:szCs w:val="22"/>
          <w:lang w:val="en-US"/>
        </w:rPr>
        <w:t xml:space="preserve">To the extent that these data and information shall be disclosed, in compliance with  </w:t>
      </w:r>
      <w:r w:rsidR="009C08B2">
        <w:rPr>
          <w:rFonts w:eastAsia="Arial" w:cs="Arial"/>
          <w:sz w:val="22"/>
          <w:szCs w:val="22"/>
          <w:lang w:val="en-US"/>
        </w:rPr>
        <w:t>A</w:t>
      </w:r>
      <w:r w:rsidRPr="000B16C7">
        <w:rPr>
          <w:rFonts w:eastAsia="Arial" w:cs="Arial"/>
          <w:sz w:val="22"/>
          <w:szCs w:val="22"/>
          <w:lang w:val="en-US"/>
        </w:rPr>
        <w:t xml:space="preserve">pplicable </w:t>
      </w:r>
      <w:r w:rsidR="009C08B2">
        <w:rPr>
          <w:rFonts w:eastAsia="Arial" w:cs="Arial"/>
          <w:sz w:val="22"/>
          <w:szCs w:val="22"/>
          <w:lang w:val="en-US"/>
        </w:rPr>
        <w:t>L</w:t>
      </w:r>
      <w:r w:rsidRPr="000B16C7">
        <w:rPr>
          <w:rFonts w:eastAsia="Arial" w:cs="Arial"/>
          <w:sz w:val="22"/>
          <w:szCs w:val="22"/>
          <w:lang w:val="en-US"/>
        </w:rPr>
        <w:t>aws , or as a result of any judicial, administrative, or arbitration proceedings, or by order of any court to a Party or the Intervening Consenting Party</w:t>
      </w:r>
      <w:r w:rsidR="007B54B5">
        <w:rPr>
          <w:rFonts w:eastAsia="Arial" w:cs="Arial"/>
          <w:sz w:val="22"/>
          <w:szCs w:val="22"/>
          <w:lang w:val="en-US"/>
        </w:rPr>
        <w:t xml:space="preserve">. </w:t>
      </w:r>
      <w:r w:rsidR="007B54B5" w:rsidRPr="007B54B5">
        <w:rPr>
          <w:rFonts w:eastAsia="Arial" w:cs="Arial"/>
          <w:sz w:val="22"/>
          <w:szCs w:val="22"/>
          <w:lang w:val="en-US"/>
        </w:rPr>
        <w:t>In this case, the Parties shall be notified in writing prior to the disclosure of data and information, and, when possible, the opportunity to oppose or impose a limit on disclosure shall be ensured. Any disclosure required under this clause shall be limited to the minimum required</w:t>
      </w:r>
      <w:r w:rsidR="00DE5D8F">
        <w:rPr>
          <w:rFonts w:eastAsia="Arial" w:cs="Arial"/>
          <w:sz w:val="22"/>
          <w:szCs w:val="22"/>
          <w:lang w:val="en-US"/>
        </w:rPr>
        <w:t>.</w:t>
      </w:r>
    </w:p>
    <w:p w14:paraId="6CDC0446" w14:textId="48BAE208"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14.1.4.</w:t>
      </w:r>
      <w:r w:rsidRPr="000B16C7">
        <w:rPr>
          <w:rFonts w:eastAsia="Arial" w:cs="Arial"/>
          <w:color w:val="000000"/>
          <w:sz w:val="22"/>
          <w:szCs w:val="22"/>
          <w:lang w:val="en-US"/>
        </w:rPr>
        <w:tab/>
      </w:r>
      <w:r w:rsidRPr="000B16C7">
        <w:rPr>
          <w:rFonts w:eastAsia="Arial" w:cs="Arial"/>
          <w:sz w:val="22"/>
          <w:szCs w:val="22"/>
          <w:lang w:val="en-US"/>
        </w:rPr>
        <w:t>Potential or current consultants, contracted parties, and attorneys hired by any Party or by the Intervening Consenting Party, to the extent that the disclosure of such data or information is essential for the work of this</w:t>
      </w:r>
      <w:r w:rsidR="00484003">
        <w:rPr>
          <w:rFonts w:eastAsia="Arial" w:cs="Arial"/>
          <w:sz w:val="22"/>
          <w:szCs w:val="22"/>
          <w:lang w:val="en-US"/>
        </w:rPr>
        <w:t xml:space="preserve"> contracted</w:t>
      </w:r>
      <w:r w:rsidRPr="000B16C7">
        <w:rPr>
          <w:rFonts w:eastAsia="Arial" w:cs="Arial"/>
          <w:sz w:val="22"/>
          <w:szCs w:val="22"/>
          <w:lang w:val="en-US"/>
        </w:rPr>
        <w:t>, consultant, or attorney;</w:t>
      </w:r>
    </w:p>
    <w:p w14:paraId="4F9CF441" w14:textId="767E58E7" w:rsidR="009A2D34" w:rsidRPr="000B16C7" w:rsidRDefault="009A2D34" w:rsidP="007B1131">
      <w:pPr>
        <w:spacing w:after="240" w:line="360" w:lineRule="auto"/>
        <w:ind w:hanging="709"/>
        <w:rPr>
          <w:rFonts w:cs="Arial"/>
          <w:i/>
          <w:color w:val="FF0000"/>
          <w:sz w:val="22"/>
          <w:szCs w:val="22"/>
          <w:lang w:val="en-US"/>
        </w:rPr>
      </w:pPr>
      <w:r w:rsidRPr="000B16C7">
        <w:rPr>
          <w:rFonts w:eastAsia="Arial" w:cs="Arial"/>
          <w:color w:val="000000"/>
          <w:sz w:val="22"/>
          <w:szCs w:val="22"/>
          <w:lang w:val="en-US"/>
        </w:rPr>
        <w:t>14.1.5.</w:t>
      </w:r>
      <w:r w:rsidRPr="000B16C7">
        <w:rPr>
          <w:rFonts w:eastAsia="Arial" w:cs="Arial"/>
          <w:color w:val="000000"/>
          <w:sz w:val="22"/>
          <w:szCs w:val="22"/>
          <w:lang w:val="en-US"/>
        </w:rPr>
        <w:tab/>
      </w:r>
      <w:r w:rsidRPr="000B16C7">
        <w:rPr>
          <w:rFonts w:eastAsia="Arial" w:cs="Arial"/>
          <w:sz w:val="22"/>
          <w:szCs w:val="22"/>
          <w:lang w:val="en-US"/>
        </w:rPr>
        <w:t xml:space="preserve">Potential or current assignees, in good faith, of all or part of the Share in the Co-participated Area of a Party (including an entity with which a Party, or its </w:t>
      </w:r>
      <w:r w:rsidR="004746EC">
        <w:rPr>
          <w:rFonts w:eastAsia="Arial" w:cs="Arial"/>
          <w:sz w:val="22"/>
          <w:szCs w:val="22"/>
          <w:lang w:val="en-US"/>
        </w:rPr>
        <w:t>Affiliates</w:t>
      </w:r>
      <w:r w:rsidRPr="000B16C7">
        <w:rPr>
          <w:rFonts w:eastAsia="Arial" w:cs="Arial"/>
          <w:sz w:val="22"/>
          <w:szCs w:val="22"/>
          <w:lang w:val="en-US"/>
        </w:rPr>
        <w:t xml:space="preserve">, is conducting, in good faith, negotiations aiming at the succession, incorporation, merger, consolidation, or sale of the majority of its shares or the shares of a </w:t>
      </w:r>
      <w:r w:rsidR="004746EC">
        <w:rPr>
          <w:rFonts w:eastAsia="Arial" w:cs="Arial"/>
          <w:sz w:val="22"/>
          <w:szCs w:val="22"/>
          <w:lang w:val="en-US"/>
        </w:rPr>
        <w:t>Affiliates</w:t>
      </w:r>
      <w:r w:rsidRPr="000B16C7">
        <w:rPr>
          <w:rFonts w:eastAsia="Arial" w:cs="Arial"/>
          <w:sz w:val="22"/>
          <w:szCs w:val="22"/>
          <w:lang w:val="en-US"/>
        </w:rPr>
        <w:t>) and its advisors, or as necessary to such prospective transfer;</w:t>
      </w:r>
    </w:p>
    <w:p w14:paraId="53534125" w14:textId="77777777"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14.1.6.</w:t>
      </w:r>
      <w:r w:rsidRPr="000B16C7">
        <w:rPr>
          <w:rFonts w:eastAsia="Arial" w:cs="Arial"/>
          <w:color w:val="000000"/>
          <w:sz w:val="22"/>
          <w:szCs w:val="22"/>
          <w:lang w:val="en-US"/>
        </w:rPr>
        <w:tab/>
      </w:r>
      <w:r w:rsidRPr="000B16C7">
        <w:rPr>
          <w:rFonts w:eastAsia="Arial" w:cs="Arial"/>
          <w:spacing w:val="2"/>
          <w:sz w:val="22"/>
          <w:szCs w:val="22"/>
          <w:lang w:val="en-US"/>
        </w:rPr>
        <w:t>A bank or any other financial institution, to the extent suitable for a</w:t>
      </w:r>
      <w:r w:rsidRPr="000B16C7">
        <w:rPr>
          <w:rFonts w:eastAsia="Arial" w:cs="Arial"/>
          <w:sz w:val="22"/>
          <w:szCs w:val="22"/>
          <w:lang w:val="en-US"/>
        </w:rPr>
        <w:t xml:space="preserve"> </w:t>
      </w:r>
      <w:r w:rsidRPr="000B16C7">
        <w:rPr>
          <w:rFonts w:eastAsia="Arial" w:cs="Arial"/>
          <w:spacing w:val="2"/>
          <w:sz w:val="22"/>
          <w:szCs w:val="22"/>
          <w:lang w:val="en-US"/>
        </w:rPr>
        <w:t>Party</w:t>
      </w:r>
      <w:r w:rsidRPr="000B16C7">
        <w:rPr>
          <w:rFonts w:eastAsia="Arial" w:cs="Arial"/>
          <w:sz w:val="22"/>
          <w:szCs w:val="22"/>
          <w:lang w:val="en-US"/>
        </w:rPr>
        <w:t xml:space="preserve"> or the </w:t>
      </w:r>
      <w:r w:rsidRPr="000B16C7">
        <w:rPr>
          <w:rFonts w:eastAsia="Arial" w:cs="Arial"/>
          <w:spacing w:val="2"/>
          <w:sz w:val="22"/>
          <w:szCs w:val="22"/>
          <w:lang w:val="en-US"/>
        </w:rPr>
        <w:t>Intervening Consenting Party</w:t>
      </w:r>
      <w:r w:rsidRPr="000B16C7">
        <w:rPr>
          <w:rFonts w:eastAsia="Arial" w:cs="Arial"/>
          <w:sz w:val="22"/>
          <w:szCs w:val="22"/>
          <w:lang w:val="en-US"/>
        </w:rPr>
        <w:t xml:space="preserve"> to </w:t>
      </w:r>
      <w:r w:rsidRPr="000B16C7">
        <w:rPr>
          <w:rFonts w:eastAsia="Arial" w:cs="Arial"/>
          <w:spacing w:val="2"/>
          <w:sz w:val="22"/>
          <w:szCs w:val="22"/>
          <w:lang w:val="en-US"/>
        </w:rPr>
        <w:t>take out</w:t>
      </w:r>
      <w:r w:rsidRPr="000B16C7">
        <w:rPr>
          <w:rFonts w:eastAsia="Arial" w:cs="Arial"/>
          <w:sz w:val="22"/>
          <w:szCs w:val="22"/>
          <w:lang w:val="en-US"/>
        </w:rPr>
        <w:t xml:space="preserve"> </w:t>
      </w:r>
      <w:r w:rsidRPr="000B16C7">
        <w:rPr>
          <w:rFonts w:eastAsia="Arial" w:cs="Arial"/>
          <w:spacing w:val="2"/>
          <w:sz w:val="22"/>
          <w:szCs w:val="22"/>
          <w:lang w:val="en-US"/>
        </w:rPr>
        <w:t>financings;</w:t>
      </w:r>
    </w:p>
    <w:p w14:paraId="3BF718FC" w14:textId="6825899B"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14.1.7.</w:t>
      </w:r>
      <w:r w:rsidRPr="000B16C7">
        <w:rPr>
          <w:rFonts w:eastAsia="Arial" w:cs="Arial"/>
          <w:color w:val="000000"/>
          <w:sz w:val="22"/>
          <w:szCs w:val="22"/>
          <w:lang w:val="en-US"/>
        </w:rPr>
        <w:tab/>
      </w:r>
      <w:r w:rsidRPr="000B16C7">
        <w:rPr>
          <w:rFonts w:eastAsia="Arial" w:cs="Arial"/>
          <w:sz w:val="22"/>
          <w:szCs w:val="22"/>
          <w:lang w:val="en-US"/>
        </w:rPr>
        <w:t xml:space="preserve">When such data and information are required to be disclosed under rules or requirements of any government agency or stock exchange with jurisdiction over that Party, its </w:t>
      </w:r>
      <w:r w:rsidR="00896DC3">
        <w:rPr>
          <w:rFonts w:eastAsia="Arial" w:cs="Arial"/>
          <w:sz w:val="22"/>
          <w:szCs w:val="22"/>
          <w:lang w:val="en-US"/>
        </w:rPr>
        <w:t>Affiliates</w:t>
      </w:r>
      <w:r w:rsidRPr="000B16C7">
        <w:rPr>
          <w:rFonts w:eastAsia="Arial" w:cs="Arial"/>
          <w:sz w:val="22"/>
          <w:szCs w:val="22"/>
          <w:lang w:val="en-US"/>
        </w:rPr>
        <w:t>, or the Intervening Consenting Party;</w:t>
      </w:r>
    </w:p>
    <w:p w14:paraId="11864EA5" w14:textId="2A3C4842" w:rsidR="009A2D34" w:rsidRPr="000B16C7" w:rsidRDefault="009A2D34" w:rsidP="007B1131">
      <w:pPr>
        <w:spacing w:after="240" w:line="360" w:lineRule="auto"/>
        <w:ind w:hanging="709"/>
        <w:rPr>
          <w:rFonts w:eastAsia="Arial" w:cs="Arial"/>
          <w:color w:val="000000"/>
          <w:sz w:val="22"/>
          <w:szCs w:val="22"/>
          <w:lang w:val="en-US"/>
        </w:rPr>
      </w:pPr>
      <w:r w:rsidRPr="000B16C7">
        <w:rPr>
          <w:rFonts w:eastAsia="Arial" w:cs="Arial"/>
          <w:color w:val="000000"/>
          <w:sz w:val="22"/>
          <w:szCs w:val="22"/>
          <w:lang w:val="en-US"/>
        </w:rPr>
        <w:t>14.1.8.</w:t>
      </w:r>
      <w:r w:rsidRPr="000B16C7">
        <w:rPr>
          <w:rFonts w:eastAsia="Arial" w:cs="Arial"/>
          <w:color w:val="000000"/>
          <w:sz w:val="22"/>
          <w:szCs w:val="22"/>
          <w:lang w:val="en-US"/>
        </w:rPr>
        <w:tab/>
      </w:r>
      <w:r w:rsidRPr="000B16C7">
        <w:rPr>
          <w:rFonts w:eastAsia="Arial" w:cs="Arial"/>
          <w:sz w:val="22"/>
          <w:szCs w:val="22"/>
          <w:lang w:val="en-US"/>
        </w:rPr>
        <w:t>The corresponding employees</w:t>
      </w:r>
      <w:r w:rsidR="00896DC3">
        <w:rPr>
          <w:rFonts w:eastAsia="Arial" w:cs="Arial"/>
          <w:sz w:val="22"/>
          <w:szCs w:val="22"/>
          <w:lang w:val="en-US"/>
        </w:rPr>
        <w:t xml:space="preserve"> and </w:t>
      </w:r>
      <w:r w:rsidR="00633876">
        <w:rPr>
          <w:rFonts w:eastAsia="Arial" w:cs="Arial"/>
          <w:sz w:val="22"/>
          <w:szCs w:val="22"/>
          <w:lang w:val="en-US"/>
        </w:rPr>
        <w:t>directors</w:t>
      </w:r>
      <w:r w:rsidRPr="000B16C7">
        <w:rPr>
          <w:rFonts w:eastAsia="Arial" w:cs="Arial"/>
          <w:sz w:val="22"/>
          <w:szCs w:val="22"/>
          <w:lang w:val="en-US"/>
        </w:rPr>
        <w:t xml:space="preserve"> of a Party or the Intervening Consenting Party, for the purposes of Joint Operations in the Co-participated Area, and each Party and the Intervening Consenting Party shall take the usual precautions to ensure that these data and information are kept in confidentiality;</w:t>
      </w:r>
    </w:p>
    <w:p w14:paraId="6883D446" w14:textId="65ACE72A" w:rsidR="009A2D34" w:rsidRDefault="009A2D34" w:rsidP="007B1131">
      <w:pPr>
        <w:spacing w:after="240" w:line="360" w:lineRule="auto"/>
        <w:ind w:hanging="709"/>
        <w:rPr>
          <w:rFonts w:eastAsia="Arial" w:cs="Arial"/>
          <w:sz w:val="22"/>
          <w:szCs w:val="22"/>
          <w:lang w:val="en-US"/>
        </w:rPr>
      </w:pPr>
      <w:r w:rsidRPr="000B16C7">
        <w:rPr>
          <w:rFonts w:eastAsia="Arial" w:cs="Arial"/>
          <w:color w:val="000000"/>
          <w:sz w:val="22"/>
          <w:szCs w:val="22"/>
          <w:lang w:val="en-US"/>
        </w:rPr>
        <w:t>14.1.9.</w:t>
      </w:r>
      <w:r w:rsidRPr="000B16C7">
        <w:rPr>
          <w:rFonts w:eastAsia="Arial" w:cs="Arial"/>
          <w:color w:val="000000"/>
          <w:sz w:val="22"/>
          <w:szCs w:val="22"/>
          <w:lang w:val="en-US"/>
        </w:rPr>
        <w:tab/>
      </w:r>
      <w:r w:rsidRPr="000B16C7">
        <w:rPr>
          <w:rFonts w:eastAsia="Arial" w:cs="Arial"/>
          <w:sz w:val="22"/>
          <w:szCs w:val="22"/>
          <w:lang w:val="en-US"/>
        </w:rPr>
        <w:t>Any data or information that, although not by fault of a Party or the Intervening Consenting Party, become public.</w:t>
      </w:r>
    </w:p>
    <w:p w14:paraId="352D1245" w14:textId="5BC6E4CA" w:rsidR="00633876" w:rsidRPr="000B16C7" w:rsidRDefault="00124DE7" w:rsidP="007B1131">
      <w:pPr>
        <w:spacing w:after="240" w:line="360" w:lineRule="auto"/>
        <w:ind w:hanging="709"/>
        <w:rPr>
          <w:rFonts w:eastAsia="Arial" w:cs="Arial"/>
          <w:color w:val="000000"/>
          <w:sz w:val="22"/>
          <w:szCs w:val="22"/>
          <w:lang w:val="en-US"/>
        </w:rPr>
      </w:pPr>
      <w:r w:rsidRPr="00124DE7">
        <w:rPr>
          <w:rFonts w:eastAsia="Arial" w:cs="Arial"/>
          <w:color w:val="000000"/>
          <w:sz w:val="22"/>
          <w:szCs w:val="22"/>
          <w:lang w:val="en-US"/>
        </w:rPr>
        <w:t xml:space="preserve">14.1.10. When the Data and Information are already known to the Parties and their Affiliates on the Effective Date of the ACP or have been acquired independently of operations under this ACP from </w:t>
      </w:r>
      <w:r w:rsidRPr="00124DE7">
        <w:rPr>
          <w:rFonts w:eastAsia="Arial" w:cs="Arial"/>
          <w:color w:val="000000"/>
          <w:sz w:val="22"/>
          <w:szCs w:val="22"/>
          <w:lang w:val="en-US"/>
        </w:rPr>
        <w:lastRenderedPageBreak/>
        <w:t>a third party, provided that the latter has the rights to disclose such information at the time it was obtained by the Party and its Affiliates</w:t>
      </w:r>
      <w:r w:rsidR="00A10415">
        <w:rPr>
          <w:rFonts w:eastAsia="Arial" w:cs="Arial"/>
          <w:color w:val="000000"/>
          <w:sz w:val="22"/>
          <w:szCs w:val="22"/>
          <w:lang w:val="en-US"/>
        </w:rPr>
        <w:t>.</w:t>
      </w:r>
    </w:p>
    <w:p w14:paraId="24737472"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Arial" w:cs="Arial"/>
          <w:color w:val="000000"/>
          <w:sz w:val="22"/>
          <w:szCs w:val="22"/>
          <w:lang w:val="en-US"/>
        </w:rPr>
        <w:t>14.2.</w:t>
      </w:r>
      <w:r w:rsidRPr="000B16C7">
        <w:rPr>
          <w:rFonts w:eastAsia="Arial" w:cs="Arial"/>
          <w:color w:val="000000"/>
          <w:sz w:val="22"/>
          <w:szCs w:val="22"/>
          <w:lang w:val="en-US"/>
        </w:rPr>
        <w:tab/>
      </w:r>
      <w:r w:rsidRPr="000B16C7">
        <w:rPr>
          <w:rFonts w:eastAsia="Arial" w:cs="Arial"/>
          <w:spacing w:val="2"/>
          <w:sz w:val="22"/>
          <w:szCs w:val="22"/>
          <w:lang w:val="en-US"/>
        </w:rPr>
        <w:t>The disclosure under paragraphs 14.1.4, 14.1.5, and 14.1.6. shall not be executed if, before such disclosure, the Party or Intervening Consenting Party acting as disclosing party has not entered into a written agreement with the receiving party to keep data and information strictly confidential for five (5) years of the acquisition of such information or data, or for a longer period, when required by the Applicable Laws and Regulations or the Agreement, and as long as the receiving party does not use or disclose such data and information, except for the express purpose for which the disclosure shall be made.</w:t>
      </w:r>
    </w:p>
    <w:p w14:paraId="7C470C48" w14:textId="281EB19C" w:rsidR="009A2D34" w:rsidRDefault="009A2D34" w:rsidP="007B1131">
      <w:pPr>
        <w:spacing w:after="240" w:line="360" w:lineRule="auto"/>
        <w:ind w:hanging="709"/>
        <w:rPr>
          <w:rFonts w:eastAsia="Arial" w:cs="Arial"/>
          <w:spacing w:val="2"/>
          <w:sz w:val="22"/>
          <w:szCs w:val="22"/>
          <w:lang w:val="en-US"/>
        </w:rPr>
      </w:pPr>
      <w:r w:rsidRPr="000B16C7">
        <w:rPr>
          <w:rFonts w:eastAsia="Arial" w:cs="Arial"/>
          <w:color w:val="000000"/>
          <w:spacing w:val="2"/>
          <w:sz w:val="22"/>
          <w:szCs w:val="22"/>
          <w:lang w:val="en-US"/>
        </w:rPr>
        <w:t>14.3.</w:t>
      </w:r>
      <w:r w:rsidRPr="000B16C7">
        <w:rPr>
          <w:rFonts w:eastAsia="Arial" w:cs="Arial"/>
          <w:color w:val="000000"/>
          <w:spacing w:val="2"/>
          <w:sz w:val="22"/>
          <w:szCs w:val="22"/>
          <w:lang w:val="en-US"/>
        </w:rPr>
        <w:tab/>
      </w:r>
      <w:r w:rsidRPr="000B16C7">
        <w:rPr>
          <w:rFonts w:eastAsia="Arial" w:cs="Arial"/>
          <w:spacing w:val="2"/>
          <w:sz w:val="22"/>
          <w:szCs w:val="22"/>
          <w:lang w:val="en-US"/>
        </w:rPr>
        <w:t>Any Party that ceases to be a party to one of the Agreements during the effectiveness of this ACP shall continue to be bound</w:t>
      </w:r>
      <w:r w:rsidR="008367C1">
        <w:rPr>
          <w:rFonts w:eastAsia="Arial" w:cs="Arial"/>
          <w:spacing w:val="2"/>
          <w:sz w:val="22"/>
          <w:szCs w:val="22"/>
          <w:lang w:val="en-US"/>
        </w:rPr>
        <w:t xml:space="preserve"> for five years</w:t>
      </w:r>
      <w:r w:rsidRPr="000B16C7">
        <w:rPr>
          <w:rFonts w:eastAsia="Arial" w:cs="Arial"/>
          <w:spacing w:val="2"/>
          <w:sz w:val="22"/>
          <w:szCs w:val="22"/>
          <w:lang w:val="en-US"/>
        </w:rPr>
        <w:t xml:space="preserve"> to the confidentiality obligations in this Section Fourteen, and any disputes related to such obligations shall be resolved according to Section Fifteen.</w:t>
      </w:r>
    </w:p>
    <w:p w14:paraId="409BCF5D" w14:textId="77777777" w:rsidR="004458B6" w:rsidRPr="000B16C7" w:rsidRDefault="004458B6" w:rsidP="007B1131">
      <w:pPr>
        <w:spacing w:after="240" w:line="360" w:lineRule="auto"/>
        <w:ind w:hanging="709"/>
        <w:rPr>
          <w:rFonts w:eastAsia="Arial" w:cs="Arial"/>
          <w:color w:val="000000"/>
          <w:spacing w:val="2"/>
          <w:sz w:val="22"/>
          <w:szCs w:val="22"/>
          <w:lang w:val="en-US"/>
        </w:rPr>
      </w:pPr>
    </w:p>
    <w:p w14:paraId="4CAF2250" w14:textId="2503F771"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FIFTEEN</w:t>
      </w:r>
    </w:p>
    <w:p w14:paraId="75C43026" w14:textId="346EE76C"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GOVERNING LAW AND DISPUTE RESOLUTION</w:t>
      </w:r>
    </w:p>
    <w:p w14:paraId="1DB0DC66" w14:textId="77777777" w:rsidR="004458B6" w:rsidRPr="000B16C7" w:rsidRDefault="004458B6" w:rsidP="007B1131">
      <w:pPr>
        <w:spacing w:after="240" w:line="360" w:lineRule="auto"/>
        <w:ind w:hanging="709"/>
        <w:rPr>
          <w:rFonts w:cs="Arial"/>
          <w:b/>
          <w:sz w:val="22"/>
          <w:szCs w:val="22"/>
          <w:lang w:val="en-US"/>
        </w:rPr>
      </w:pPr>
    </w:p>
    <w:p w14:paraId="027820E3"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15.1.</w:t>
      </w:r>
      <w:r w:rsidRPr="000B16C7">
        <w:rPr>
          <w:rFonts w:cs="Arial"/>
          <w:bCs/>
          <w:sz w:val="22"/>
          <w:szCs w:val="22"/>
          <w:lang w:val="en-US"/>
        </w:rPr>
        <w:tab/>
        <w:t>This ACP shall be performed, governed, and construed pursuant to the laws of the Federative Republic of Brazil.</w:t>
      </w:r>
    </w:p>
    <w:p w14:paraId="55925A56"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15.2.</w:t>
      </w:r>
      <w:r w:rsidRPr="000B16C7">
        <w:rPr>
          <w:rFonts w:cs="Arial"/>
          <w:bCs/>
          <w:sz w:val="22"/>
          <w:szCs w:val="22"/>
          <w:lang w:val="en-US"/>
        </w:rPr>
        <w:tab/>
        <w:t>If a Party or the Intervening Consenting Party, at any time, considers that there are no conditions for an amicable solution to a controversy arising from, related to, or connected to this ACP, such controversy shall be exclusively and definitely resolved through arbitration under the following terms:</w:t>
      </w:r>
    </w:p>
    <w:p w14:paraId="6AA08616"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15.2.1.</w:t>
      </w:r>
      <w:r w:rsidRPr="000B16C7">
        <w:rPr>
          <w:rFonts w:eastAsia="SimSun" w:cs="Arial"/>
          <w:sz w:val="22"/>
          <w:szCs w:val="22"/>
          <w:lang w:val="en-US"/>
        </w:rPr>
        <w:tab/>
        <w:t xml:space="preserve">The Parties and the Intervening Consenting Party agree to establish the arbitration in the International Court of Arbitration of the International Chamber of Commerce </w:t>
      </w:r>
      <w:r w:rsidRPr="000B16C7">
        <w:rPr>
          <w:rFonts w:cs="Arial"/>
          <w:sz w:val="22"/>
          <w:szCs w:val="22"/>
          <w:lang w:val="en-US"/>
        </w:rPr>
        <w:t>– ICC</w:t>
      </w:r>
      <w:r w:rsidRPr="000B16C7">
        <w:rPr>
          <w:rFonts w:eastAsia="SimSun" w:cs="Arial"/>
          <w:sz w:val="22"/>
          <w:szCs w:val="22"/>
          <w:lang w:val="en-US"/>
        </w:rPr>
        <w:t>, in which case the ICC Rules of Arbitration shall be adopted.</w:t>
      </w:r>
    </w:p>
    <w:p w14:paraId="2B44D99A"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bCs/>
          <w:sz w:val="22"/>
          <w:szCs w:val="22"/>
          <w:lang w:val="en-US"/>
        </w:rPr>
        <w:t>15.2.2.</w:t>
      </w:r>
      <w:r w:rsidRPr="000B16C7">
        <w:rPr>
          <w:rFonts w:eastAsia="SimSun" w:cs="Arial"/>
          <w:sz w:val="22"/>
          <w:szCs w:val="22"/>
          <w:lang w:val="en-US"/>
        </w:rPr>
        <w:tab/>
        <w:t>The seat of the arbitration shall be the City of Rio de Janeiro, State of Rio de Janeiro.</w:t>
      </w:r>
    </w:p>
    <w:p w14:paraId="0B5CBA19" w14:textId="77777777" w:rsidR="009A2D34" w:rsidRPr="000B16C7" w:rsidRDefault="009A2D34" w:rsidP="007B1131">
      <w:pPr>
        <w:spacing w:after="240" w:line="360" w:lineRule="auto"/>
        <w:ind w:hanging="709"/>
        <w:rPr>
          <w:rFonts w:cs="Arial"/>
          <w:i/>
          <w:color w:val="FF0000"/>
          <w:sz w:val="22"/>
          <w:szCs w:val="22"/>
          <w:lang w:val="en-US"/>
        </w:rPr>
      </w:pPr>
      <w:r w:rsidRPr="000B16C7">
        <w:rPr>
          <w:rFonts w:eastAsia="SimSun" w:cs="Arial"/>
          <w:sz w:val="22"/>
          <w:szCs w:val="22"/>
          <w:lang w:val="en-US"/>
        </w:rPr>
        <w:lastRenderedPageBreak/>
        <w:t>15.3.</w:t>
      </w:r>
      <w:r w:rsidRPr="000B16C7">
        <w:rPr>
          <w:rFonts w:eastAsia="SimSun" w:cs="Arial"/>
          <w:sz w:val="22"/>
          <w:szCs w:val="22"/>
          <w:lang w:val="en-US"/>
        </w:rPr>
        <w:tab/>
        <w:t>In case the controversy involves ANP, the arbitration shall completely observe the rules of Section Thirty-Three of the Production Sharing Agreement, including with respect to the choice of the arbitration institution and the corresponding regulations.</w:t>
      </w:r>
    </w:p>
    <w:p w14:paraId="7F5BF9B1"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 xml:space="preserve">15.4.  </w:t>
      </w:r>
      <w:r w:rsidRPr="000B16C7">
        <w:rPr>
          <w:rFonts w:eastAsia="SimSun" w:cs="Arial"/>
          <w:sz w:val="22"/>
          <w:szCs w:val="22"/>
          <w:lang w:val="en-US"/>
        </w:rPr>
        <w:tab/>
        <w:t>In case the dispute does not involve ANP, the arbitration shall observe the rules of Section Thirty-Three of the Production Sharing Agreement, and the application of Section 33.6 and sub-items ‘h’, ‘i’, ‘j’, ‘k’, ‘m’, and ‘n’ of Section 33.5 shall be dismissed.</w:t>
      </w:r>
    </w:p>
    <w:p w14:paraId="0686E661"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15.4.1</w:t>
      </w:r>
      <w:r w:rsidRPr="000B16C7">
        <w:rPr>
          <w:rFonts w:eastAsia="SimSun" w:cs="Arial"/>
          <w:sz w:val="22"/>
          <w:szCs w:val="22"/>
          <w:lang w:val="en-US"/>
        </w:rPr>
        <w:tab/>
        <w:t>The parties involved in any occasional arbitration may, through a unanimous agreement, amend, complement, or replace, partially or entirely, the rules of Section 15.4 of the ACP. An occasional amendment may be made before or after the dispute, and its formalization shall be notified to the Intervening Consenting Party.</w:t>
      </w:r>
    </w:p>
    <w:p w14:paraId="0040BA16" w14:textId="26C6D7E6" w:rsidR="009A2D34"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15.5</w:t>
      </w:r>
      <w:r w:rsidRPr="000B16C7">
        <w:rPr>
          <w:rFonts w:eastAsia="SimSun" w:cs="Arial"/>
          <w:sz w:val="22"/>
          <w:szCs w:val="22"/>
          <w:lang w:val="en-US"/>
        </w:rPr>
        <w:tab/>
        <w:t>The Parties and the Intervening Consenting Party elect the city of Rio de Janeiro as the competent jurisdiction for judicial claims arising from this ACP.</w:t>
      </w:r>
    </w:p>
    <w:p w14:paraId="35555E9C" w14:textId="77777777" w:rsidR="004458B6" w:rsidRPr="000B16C7" w:rsidRDefault="004458B6" w:rsidP="007B1131">
      <w:pPr>
        <w:spacing w:after="240" w:line="360" w:lineRule="auto"/>
        <w:ind w:hanging="709"/>
        <w:jc w:val="center"/>
        <w:rPr>
          <w:rFonts w:eastAsia="SimSun" w:cs="Arial"/>
          <w:sz w:val="22"/>
          <w:szCs w:val="22"/>
          <w:lang w:val="en-US"/>
        </w:rPr>
      </w:pPr>
    </w:p>
    <w:p w14:paraId="4E2F7CDD" w14:textId="5CAC1D4B" w:rsidR="009A2D34" w:rsidRDefault="009A2D34" w:rsidP="007B1131">
      <w:pPr>
        <w:spacing w:after="240" w:line="360" w:lineRule="auto"/>
        <w:ind w:hanging="709"/>
        <w:jc w:val="center"/>
        <w:rPr>
          <w:rFonts w:cs="Arial"/>
          <w:sz w:val="22"/>
          <w:szCs w:val="22"/>
          <w:lang w:val="en-US"/>
        </w:rPr>
      </w:pPr>
      <w:r w:rsidRPr="000B16C7">
        <w:rPr>
          <w:rFonts w:cs="Arial"/>
          <w:b/>
          <w:sz w:val="22"/>
          <w:szCs w:val="22"/>
          <w:lang w:val="en-US"/>
        </w:rPr>
        <w:t>SECTION SIXTEEN</w:t>
      </w:r>
    </w:p>
    <w:p w14:paraId="0ED5FDD6" w14:textId="7D33A442"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NOTICES</w:t>
      </w:r>
    </w:p>
    <w:p w14:paraId="413163B9" w14:textId="77777777" w:rsidR="004458B6" w:rsidRPr="000B16C7" w:rsidRDefault="004458B6" w:rsidP="007B1131">
      <w:pPr>
        <w:spacing w:after="240" w:line="360" w:lineRule="auto"/>
        <w:ind w:hanging="709"/>
        <w:rPr>
          <w:rFonts w:cs="Arial"/>
          <w:b/>
          <w:sz w:val="22"/>
          <w:szCs w:val="22"/>
          <w:lang w:val="en-US"/>
        </w:rPr>
      </w:pPr>
    </w:p>
    <w:p w14:paraId="4277AA8C"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16.1.</w:t>
      </w:r>
      <w:r w:rsidRPr="000B16C7">
        <w:rPr>
          <w:rFonts w:eastAsia="SimSun" w:cs="Arial"/>
          <w:sz w:val="22"/>
          <w:szCs w:val="22"/>
          <w:lang w:val="en-US"/>
        </w:rPr>
        <w:tab/>
        <w:t>All notices, requests, referrals, or any type of communications provided for in this ACP, including those to be forwarded to ANP, shall be recorded in writing and redacted in Portuguese.</w:t>
      </w:r>
    </w:p>
    <w:p w14:paraId="03D6925B" w14:textId="1ECB91D7" w:rsidR="009A2D34"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16.2.</w:t>
      </w:r>
      <w:r w:rsidRPr="000B16C7">
        <w:rPr>
          <w:rFonts w:eastAsia="SimSun" w:cs="Arial"/>
          <w:sz w:val="22"/>
          <w:szCs w:val="22"/>
          <w:lang w:val="en-US"/>
        </w:rPr>
        <w:tab/>
        <w:t>For the purposes of this ACP, the addresses of the representatives of the Parties and the Intervening Consenting Party are the following:</w:t>
      </w:r>
    </w:p>
    <w:p w14:paraId="02A6B296" w14:textId="77777777" w:rsidR="004458B6" w:rsidRPr="000B16C7" w:rsidRDefault="004458B6" w:rsidP="007B1131">
      <w:pPr>
        <w:spacing w:after="240" w:line="360" w:lineRule="auto"/>
        <w:ind w:hanging="709"/>
        <w:rPr>
          <w:rFonts w:cs="Arial"/>
          <w:i/>
          <w:color w:val="FF0000"/>
          <w:sz w:val="22"/>
          <w:szCs w:val="22"/>
          <w:lang w:val="en-US"/>
        </w:rPr>
      </w:pPr>
    </w:p>
    <w:p w14:paraId="59B96A33" w14:textId="77777777" w:rsidR="009A2D34" w:rsidRPr="000B16C7" w:rsidRDefault="009A2D34" w:rsidP="007B1131">
      <w:pPr>
        <w:spacing w:after="240" w:line="360" w:lineRule="auto"/>
        <w:ind w:hanging="709"/>
        <w:rPr>
          <w:rFonts w:cs="Arial"/>
          <w:b/>
          <w:sz w:val="22"/>
          <w:szCs w:val="22"/>
          <w:u w:val="single"/>
        </w:rPr>
      </w:pPr>
      <w:bookmarkStart w:id="15034" w:name="o42"/>
      <w:bookmarkStart w:id="15035" w:name="_As_participações_dos"/>
      <w:bookmarkStart w:id="15036" w:name="o51"/>
      <w:bookmarkStart w:id="15037" w:name="o511"/>
      <w:bookmarkStart w:id="15038" w:name="o522"/>
      <w:bookmarkStart w:id="15039" w:name="o527"/>
      <w:bookmarkStart w:id="15040" w:name="o528"/>
      <w:bookmarkStart w:id="15041" w:name="o529"/>
      <w:bookmarkStart w:id="15042" w:name="o5210"/>
      <w:bookmarkStart w:id="15043" w:name="_Os_pagamentos_pela"/>
      <w:bookmarkEnd w:id="15034"/>
      <w:bookmarkEnd w:id="15035"/>
      <w:bookmarkEnd w:id="15036"/>
      <w:bookmarkEnd w:id="15037"/>
      <w:bookmarkEnd w:id="15038"/>
      <w:bookmarkEnd w:id="15039"/>
      <w:bookmarkEnd w:id="15040"/>
      <w:bookmarkEnd w:id="15041"/>
      <w:bookmarkEnd w:id="15042"/>
      <w:bookmarkEnd w:id="15043"/>
      <w:r w:rsidRPr="000B16C7">
        <w:rPr>
          <w:rFonts w:cs="Arial"/>
          <w:b/>
          <w:sz w:val="22"/>
          <w:szCs w:val="22"/>
          <w:u w:val="single"/>
        </w:rPr>
        <w:t>PETRÓLEO BRASILEIRO S.A – PETROBRAS</w:t>
      </w:r>
    </w:p>
    <w:p w14:paraId="392C08C2"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 xml:space="preserve">Name of the representative: </w:t>
      </w:r>
    </w:p>
    <w:p w14:paraId="6958D95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7B2FC425" w14:textId="38DC7DDA"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7284A6C4"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lastRenderedPageBreak/>
        <w:t xml:space="preserve">Email: </w:t>
      </w:r>
    </w:p>
    <w:p w14:paraId="65FE999F" w14:textId="77777777" w:rsidR="009A2D34" w:rsidRPr="000B16C7" w:rsidRDefault="009A2D34" w:rsidP="007B1131">
      <w:pPr>
        <w:spacing w:after="240" w:line="360" w:lineRule="auto"/>
        <w:ind w:hanging="709"/>
        <w:rPr>
          <w:rFonts w:cs="Arial"/>
          <w:b/>
          <w:sz w:val="22"/>
          <w:szCs w:val="22"/>
          <w:u w:val="single"/>
          <w:lang w:val="en-US"/>
        </w:rPr>
      </w:pPr>
      <w:r w:rsidRPr="000B16C7">
        <w:rPr>
          <w:rFonts w:cs="Arial"/>
          <w:b/>
          <w:sz w:val="22"/>
          <w:szCs w:val="22"/>
          <w:u w:val="single"/>
          <w:shd w:val="clear" w:color="auto" w:fill="D9D9D9" w:themeFill="background1" w:themeFillShade="D9"/>
          <w:lang w:val="en-US"/>
        </w:rPr>
        <w:t>[Name of Signatory 1]</w:t>
      </w:r>
    </w:p>
    <w:p w14:paraId="735862AB"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20CE284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2B78AF23" w14:textId="439B536E"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4FE38A23"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673731EF" w14:textId="77777777" w:rsidR="009A2D34" w:rsidRPr="000B16C7" w:rsidRDefault="009A2D34" w:rsidP="007B1131">
      <w:pPr>
        <w:spacing w:after="240" w:line="360" w:lineRule="auto"/>
        <w:ind w:hanging="709"/>
        <w:rPr>
          <w:rFonts w:cs="Arial"/>
          <w:sz w:val="22"/>
          <w:szCs w:val="22"/>
          <w:lang w:val="en-US"/>
        </w:rPr>
      </w:pPr>
    </w:p>
    <w:p w14:paraId="4B839A21" w14:textId="77777777" w:rsidR="009A2D34" w:rsidRPr="000B16C7" w:rsidRDefault="009A2D34" w:rsidP="007B1131">
      <w:pPr>
        <w:spacing w:after="240" w:line="360" w:lineRule="auto"/>
        <w:ind w:hanging="709"/>
        <w:rPr>
          <w:rFonts w:cs="Arial"/>
          <w:b/>
          <w:sz w:val="22"/>
          <w:szCs w:val="22"/>
          <w:u w:val="single"/>
          <w:lang w:val="en-US"/>
        </w:rPr>
      </w:pPr>
      <w:r w:rsidRPr="000B16C7">
        <w:rPr>
          <w:rFonts w:cs="Arial"/>
          <w:b/>
          <w:sz w:val="22"/>
          <w:szCs w:val="22"/>
          <w:u w:val="single"/>
          <w:lang w:val="en-US"/>
        </w:rPr>
        <w:t>[Name of Signatory 2]</w:t>
      </w:r>
    </w:p>
    <w:p w14:paraId="12BCCAF1"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6FC2490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0B797F32"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693ECE5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297F1EE6" w14:textId="77777777" w:rsidR="009A2D34" w:rsidRPr="000B16C7" w:rsidRDefault="009A2D34" w:rsidP="007B1131">
      <w:pPr>
        <w:spacing w:after="240" w:line="360" w:lineRule="auto"/>
        <w:ind w:hanging="709"/>
        <w:rPr>
          <w:rFonts w:cs="Arial"/>
          <w:sz w:val="22"/>
          <w:szCs w:val="22"/>
          <w:lang w:val="en-US"/>
        </w:rPr>
      </w:pPr>
    </w:p>
    <w:p w14:paraId="0CD12CFB" w14:textId="77777777" w:rsidR="009A2D34" w:rsidRPr="000B16C7" w:rsidRDefault="009A2D34" w:rsidP="007B1131">
      <w:pPr>
        <w:spacing w:after="240" w:line="360" w:lineRule="auto"/>
        <w:ind w:hanging="709"/>
        <w:rPr>
          <w:rFonts w:cs="Arial"/>
          <w:b/>
          <w:sz w:val="22"/>
          <w:szCs w:val="22"/>
          <w:u w:val="single"/>
          <w:lang w:val="en-US"/>
        </w:rPr>
      </w:pPr>
      <w:r w:rsidRPr="000B16C7">
        <w:rPr>
          <w:rFonts w:cs="Arial"/>
          <w:b/>
          <w:sz w:val="22"/>
          <w:szCs w:val="22"/>
          <w:u w:val="single"/>
          <w:lang w:val="en-US"/>
        </w:rPr>
        <w:t>[Name of Signatory 3]</w:t>
      </w:r>
    </w:p>
    <w:p w14:paraId="4FB76157"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Name of the representative: </w:t>
      </w:r>
    </w:p>
    <w:p w14:paraId="491E1D5F"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2359AC64"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 xml:space="preserve">Address: </w:t>
      </w:r>
    </w:p>
    <w:p w14:paraId="5BDA1583"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 xml:space="preserve">Email: </w:t>
      </w:r>
    </w:p>
    <w:p w14:paraId="58782BA3" w14:textId="77777777" w:rsidR="009A2D34" w:rsidRPr="000B16C7" w:rsidRDefault="009A2D34" w:rsidP="007B1131">
      <w:pPr>
        <w:spacing w:after="240" w:line="360" w:lineRule="auto"/>
        <w:ind w:hanging="709"/>
        <w:rPr>
          <w:rFonts w:cs="Arial"/>
          <w:b/>
          <w:sz w:val="22"/>
          <w:szCs w:val="22"/>
          <w:u w:val="single"/>
        </w:rPr>
      </w:pPr>
    </w:p>
    <w:p w14:paraId="152EFF62" w14:textId="77777777" w:rsidR="009A2D34" w:rsidRPr="000B16C7" w:rsidRDefault="009A2D34" w:rsidP="007B1131">
      <w:pPr>
        <w:spacing w:after="240" w:line="360" w:lineRule="auto"/>
        <w:ind w:hanging="709"/>
        <w:rPr>
          <w:rFonts w:cs="Arial"/>
          <w:sz w:val="22"/>
          <w:szCs w:val="22"/>
        </w:rPr>
      </w:pPr>
      <w:r w:rsidRPr="000B16C7">
        <w:rPr>
          <w:rFonts w:cs="Arial"/>
          <w:b/>
          <w:sz w:val="22"/>
          <w:szCs w:val="22"/>
          <w:u w:val="single"/>
        </w:rPr>
        <w:t>EMPRESA BRASILEIRA DE ADMINISTRAÇÃO DE PETRÓLEO E GÁS NATURAL S.A. – PRÉ-SAL PETRÓLEO S.A. – PPSA</w:t>
      </w:r>
    </w:p>
    <w:p w14:paraId="47080D0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lastRenderedPageBreak/>
        <w:t xml:space="preserve">Name of the representative: </w:t>
      </w:r>
    </w:p>
    <w:p w14:paraId="1AE952E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Office: </w:t>
      </w:r>
    </w:p>
    <w:p w14:paraId="234A1CDA" w14:textId="7DD4D455"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Address: </w:t>
      </w:r>
    </w:p>
    <w:p w14:paraId="6D418E57"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 xml:space="preserve">Email: </w:t>
      </w:r>
    </w:p>
    <w:p w14:paraId="06FE93D3" w14:textId="77777777" w:rsidR="009A2D34" w:rsidRPr="000B16C7" w:rsidRDefault="009A2D34" w:rsidP="007B1131">
      <w:pPr>
        <w:spacing w:after="240" w:line="360" w:lineRule="auto"/>
        <w:ind w:hanging="709"/>
        <w:jc w:val="center"/>
        <w:rPr>
          <w:rFonts w:cs="Arial"/>
          <w:bCs/>
          <w:sz w:val="22"/>
          <w:szCs w:val="22"/>
          <w:lang w:val="en-US"/>
        </w:rPr>
      </w:pPr>
    </w:p>
    <w:p w14:paraId="5B1F3684" w14:textId="77777777" w:rsidR="00FF3B3B" w:rsidRDefault="00FF3B3B" w:rsidP="007B1131">
      <w:pPr>
        <w:spacing w:after="240" w:line="360" w:lineRule="auto"/>
        <w:ind w:hanging="709"/>
        <w:jc w:val="center"/>
        <w:rPr>
          <w:rFonts w:cs="Arial"/>
          <w:b/>
          <w:sz w:val="22"/>
          <w:szCs w:val="22"/>
          <w:lang w:val="en-US"/>
        </w:rPr>
      </w:pPr>
    </w:p>
    <w:p w14:paraId="31561D5F" w14:textId="77777777" w:rsidR="00FF3B3B" w:rsidRDefault="00FF3B3B" w:rsidP="007B1131">
      <w:pPr>
        <w:spacing w:after="240" w:line="360" w:lineRule="auto"/>
        <w:ind w:hanging="709"/>
        <w:jc w:val="center"/>
        <w:rPr>
          <w:rFonts w:cs="Arial"/>
          <w:b/>
          <w:sz w:val="22"/>
          <w:szCs w:val="22"/>
          <w:lang w:val="en-US"/>
        </w:rPr>
      </w:pPr>
    </w:p>
    <w:p w14:paraId="6F79AEA3" w14:textId="577B5419" w:rsidR="009A2D34"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SECTION SEVENTEEN</w:t>
      </w:r>
    </w:p>
    <w:p w14:paraId="2A2D8AC4" w14:textId="77777777" w:rsidR="009A2D34" w:rsidRPr="000B16C7" w:rsidRDefault="009A2D34" w:rsidP="007B1131">
      <w:pPr>
        <w:spacing w:after="240" w:line="360" w:lineRule="auto"/>
        <w:ind w:hanging="709"/>
        <w:jc w:val="center"/>
        <w:rPr>
          <w:rFonts w:cs="Arial"/>
          <w:b/>
          <w:sz w:val="22"/>
          <w:szCs w:val="22"/>
          <w:lang w:val="en-US"/>
        </w:rPr>
      </w:pPr>
      <w:r w:rsidRPr="000B16C7">
        <w:rPr>
          <w:rFonts w:cs="Arial"/>
          <w:b/>
          <w:sz w:val="22"/>
          <w:szCs w:val="22"/>
          <w:lang w:val="en-US"/>
        </w:rPr>
        <w:t>FINAL PROVISIONS</w:t>
      </w:r>
    </w:p>
    <w:p w14:paraId="30315C3E" w14:textId="77777777" w:rsidR="009A2D34" w:rsidRPr="000B16C7" w:rsidRDefault="009A2D34" w:rsidP="007B1131">
      <w:pPr>
        <w:spacing w:after="240" w:line="360" w:lineRule="auto"/>
        <w:ind w:hanging="709"/>
        <w:rPr>
          <w:rFonts w:cs="Arial"/>
          <w:b/>
          <w:sz w:val="22"/>
          <w:szCs w:val="22"/>
          <w:lang w:val="en-US"/>
        </w:rPr>
      </w:pPr>
    </w:p>
    <w:p w14:paraId="70AC849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17.1.</w:t>
      </w:r>
      <w:r w:rsidRPr="000B16C7">
        <w:rPr>
          <w:rFonts w:cs="Arial"/>
          <w:sz w:val="22"/>
          <w:szCs w:val="22"/>
          <w:lang w:val="en-US"/>
        </w:rPr>
        <w:tab/>
        <w:t>The currency for the purposes of this ACP is the Brazilian currency.</w:t>
      </w:r>
    </w:p>
    <w:p w14:paraId="191A9E23"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17.2.</w:t>
      </w:r>
      <w:r w:rsidRPr="000B16C7">
        <w:rPr>
          <w:rFonts w:eastAsia="SimSun" w:cs="Arial"/>
          <w:sz w:val="22"/>
          <w:szCs w:val="22"/>
          <w:lang w:val="en-US"/>
        </w:rPr>
        <w:tab/>
        <w:t>The Annexes are an integral part of this ACP and, in case of any conflict, discrepancy, or inconsistency between the provisions in the text of this ACP and those in its Annexes, the former shall prevail.</w:t>
      </w:r>
    </w:p>
    <w:p w14:paraId="2D316574" w14:textId="77777777" w:rsidR="009A2D34" w:rsidRPr="000B16C7" w:rsidRDefault="009A2D34" w:rsidP="007B1131">
      <w:pPr>
        <w:spacing w:after="240" w:line="360" w:lineRule="auto"/>
        <w:ind w:hanging="709"/>
        <w:rPr>
          <w:rFonts w:eastAsia="SimSun" w:cs="Arial"/>
          <w:sz w:val="22"/>
          <w:szCs w:val="22"/>
          <w:lang w:val="en-US"/>
        </w:rPr>
      </w:pPr>
      <w:r w:rsidRPr="000B16C7">
        <w:rPr>
          <w:rFonts w:cs="Arial"/>
          <w:bCs/>
          <w:sz w:val="22"/>
          <w:szCs w:val="22"/>
          <w:lang w:val="en-US"/>
        </w:rPr>
        <w:t>17.3.</w:t>
      </w:r>
      <w:r w:rsidRPr="000B16C7">
        <w:rPr>
          <w:rFonts w:cs="Arial"/>
          <w:bCs/>
          <w:sz w:val="22"/>
          <w:szCs w:val="22"/>
          <w:lang w:val="en-US"/>
        </w:rPr>
        <w:tab/>
        <w:t>Any amendments to this ACP, as long as they were agreed between the Parties, shall be effected upon an addendum to be submitted for approval of ANP.</w:t>
      </w:r>
    </w:p>
    <w:p w14:paraId="5B0DEA95"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17.4.</w:t>
      </w:r>
      <w:r w:rsidRPr="000B16C7">
        <w:rPr>
          <w:rFonts w:cs="Arial"/>
          <w:bCs/>
          <w:sz w:val="22"/>
          <w:szCs w:val="22"/>
          <w:lang w:val="en-US"/>
        </w:rPr>
        <w:tab/>
        <w:t>The Parties acknowledge and agree that the terms and conditions of the Agreements remain fully effective under such Agreement.</w:t>
      </w:r>
    </w:p>
    <w:p w14:paraId="3FED2EFF"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t>17.5.</w:t>
      </w:r>
      <w:r w:rsidRPr="000B16C7">
        <w:rPr>
          <w:rFonts w:cs="Arial"/>
          <w:bCs/>
          <w:sz w:val="22"/>
          <w:szCs w:val="22"/>
          <w:lang w:val="en-US"/>
        </w:rPr>
        <w:tab/>
        <w:t>The omission or forbearance by any of the Parties in the requirement of the performance of the provisions in this Agreement shall not imply novation or tacit waiver, neither shall it limit the right of such Party to, in subsequent occasions, impose the performance of these provisions or require a performance consistent with what is provided for in the ACP.</w:t>
      </w:r>
    </w:p>
    <w:p w14:paraId="0930B073"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SimSun" w:cs="Arial"/>
          <w:sz w:val="22"/>
          <w:szCs w:val="22"/>
          <w:lang w:val="en-US"/>
        </w:rPr>
        <w:t>17.6.</w:t>
      </w:r>
      <w:r w:rsidRPr="000B16C7">
        <w:rPr>
          <w:rFonts w:eastAsia="SimSun" w:cs="Arial"/>
          <w:sz w:val="22"/>
          <w:szCs w:val="22"/>
          <w:lang w:val="en-US"/>
        </w:rPr>
        <w:tab/>
        <w:t xml:space="preserve">The Parties shall agree, in correlated documents, upon the rules and procedures for the execution of the Joint Operations in the Co-participated Area of </w:t>
      </w:r>
      <w:r w:rsidRPr="000B16C7">
        <w:rPr>
          <w:rFonts w:eastAsia="SimSun" w:cs="Arial"/>
          <w:b/>
          <w:bCs/>
          <w:sz w:val="22"/>
          <w:szCs w:val="22"/>
          <w:lang w:val="en-US"/>
        </w:rPr>
        <w:t>XXXX</w:t>
      </w:r>
      <w:r w:rsidRPr="000B16C7">
        <w:rPr>
          <w:rFonts w:eastAsia="SimSun" w:cs="Arial"/>
          <w:sz w:val="22"/>
          <w:szCs w:val="22"/>
          <w:lang w:val="en-US"/>
        </w:rPr>
        <w:t xml:space="preserve"> in compliance with and pursuant to the terms of this ACP.</w:t>
      </w:r>
    </w:p>
    <w:p w14:paraId="2BEDEE04" w14:textId="77777777" w:rsidR="009A2D34" w:rsidRPr="000B16C7" w:rsidRDefault="009A2D34" w:rsidP="007B1131">
      <w:pPr>
        <w:spacing w:after="240" w:line="360" w:lineRule="auto"/>
        <w:ind w:hanging="709"/>
        <w:rPr>
          <w:rFonts w:cs="Arial"/>
          <w:bCs/>
          <w:sz w:val="22"/>
          <w:szCs w:val="22"/>
          <w:lang w:val="en-US"/>
        </w:rPr>
      </w:pPr>
      <w:r w:rsidRPr="000B16C7">
        <w:rPr>
          <w:rFonts w:cs="Arial"/>
          <w:bCs/>
          <w:sz w:val="22"/>
          <w:szCs w:val="22"/>
          <w:lang w:val="en-US"/>
        </w:rPr>
        <w:lastRenderedPageBreak/>
        <w:t>17.7.</w:t>
      </w:r>
      <w:r w:rsidRPr="000B16C7">
        <w:rPr>
          <w:rFonts w:cs="Arial"/>
          <w:bCs/>
          <w:sz w:val="22"/>
          <w:szCs w:val="22"/>
          <w:lang w:val="en-US"/>
        </w:rPr>
        <w:tab/>
        <w:t>The Parties undertake to renegotiate, in good faith, the terms of this ACP in case of any amendment to the regulation or decisions of governmental authorities that affect this ACP.</w:t>
      </w:r>
    </w:p>
    <w:p w14:paraId="61D0D8CE" w14:textId="77777777" w:rsidR="009A2D34" w:rsidRPr="000B16C7" w:rsidRDefault="009A2D34" w:rsidP="00FF3B3B">
      <w:pPr>
        <w:spacing w:after="240" w:line="360" w:lineRule="auto"/>
        <w:rPr>
          <w:rFonts w:cs="Arial"/>
          <w:bCs/>
          <w:sz w:val="22"/>
          <w:szCs w:val="22"/>
          <w:lang w:val="en-US"/>
        </w:rPr>
      </w:pPr>
      <w:r w:rsidRPr="000B16C7">
        <w:rPr>
          <w:rFonts w:cs="Arial"/>
          <w:bCs/>
          <w:sz w:val="22"/>
          <w:szCs w:val="22"/>
          <w:lang w:val="en-US"/>
        </w:rPr>
        <w:t>IN WITNESS WHEREOF, the Parties hereby execute this ACP through their authorized representatives, in [number of copies equivalent to the number of signatories] copies of equal form and content and for a single effect, in the presence of the witnesses indicated below.</w:t>
      </w:r>
    </w:p>
    <w:p w14:paraId="241A505F" w14:textId="77777777" w:rsidR="009A2D34" w:rsidRPr="000B16C7" w:rsidRDefault="009A2D34" w:rsidP="007B1131">
      <w:pPr>
        <w:spacing w:after="240" w:line="360" w:lineRule="auto"/>
        <w:ind w:hanging="709"/>
        <w:rPr>
          <w:rFonts w:cs="Arial"/>
          <w:bCs/>
          <w:sz w:val="22"/>
          <w:szCs w:val="22"/>
          <w:lang w:val="en-US"/>
        </w:rPr>
      </w:pPr>
    </w:p>
    <w:tbl>
      <w:tblPr>
        <w:tblStyle w:val="Tabelacomgrade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5"/>
        <w:gridCol w:w="3583"/>
      </w:tblGrid>
      <w:tr w:rsidR="009A2D34" w:rsidRPr="000B16C7" w14:paraId="7791175F" w14:textId="77777777" w:rsidTr="00FF3B3B">
        <w:trPr>
          <w:trHeight w:val="2935"/>
          <w:jc w:val="center"/>
        </w:trPr>
        <w:tc>
          <w:tcPr>
            <w:tcW w:w="3151" w:type="pct"/>
          </w:tcPr>
          <w:p w14:paraId="208A17D1"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_______________________________</w:t>
            </w:r>
          </w:p>
          <w:p w14:paraId="6CC07574"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PETRÓLEO BRASILEIRO S.A – PETROBRAS</w:t>
            </w:r>
          </w:p>
          <w:p w14:paraId="2E66DCC0"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[name of the representative]</w:t>
            </w:r>
          </w:p>
          <w:p w14:paraId="3B2F841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28EB7E76" w14:textId="77777777" w:rsidR="009A2D34" w:rsidRPr="000B16C7" w:rsidRDefault="009A2D34" w:rsidP="007B1131">
            <w:pPr>
              <w:spacing w:after="240" w:line="360" w:lineRule="auto"/>
              <w:ind w:hanging="709"/>
              <w:rPr>
                <w:rFonts w:eastAsia="Times New Roman" w:cs="Arial"/>
                <w:sz w:val="22"/>
                <w:szCs w:val="22"/>
                <w:lang w:val="en-US" w:eastAsia="en-US"/>
              </w:rPr>
            </w:pPr>
          </w:p>
        </w:tc>
        <w:tc>
          <w:tcPr>
            <w:tcW w:w="1849" w:type="pct"/>
          </w:tcPr>
          <w:p w14:paraId="6D5F445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_________________________________</w:t>
            </w:r>
          </w:p>
          <w:p w14:paraId="7ACE9945"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signatory 1]</w:t>
            </w:r>
          </w:p>
          <w:p w14:paraId="62DAE513"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0292F13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5A3D2A6A" w14:textId="77777777" w:rsidR="009A2D34" w:rsidRPr="000B16C7" w:rsidRDefault="009A2D34" w:rsidP="007B1131">
            <w:pPr>
              <w:spacing w:after="240" w:line="360" w:lineRule="auto"/>
              <w:ind w:hanging="709"/>
              <w:rPr>
                <w:rFonts w:eastAsia="Times New Roman" w:cs="Arial"/>
                <w:sz w:val="22"/>
                <w:szCs w:val="22"/>
                <w:lang w:val="en-US" w:eastAsia="en-US"/>
              </w:rPr>
            </w:pPr>
          </w:p>
        </w:tc>
      </w:tr>
      <w:tr w:rsidR="009A2D34" w:rsidRPr="000B16C7" w14:paraId="207379C9" w14:textId="77777777" w:rsidTr="00FF3B3B">
        <w:trPr>
          <w:trHeight w:val="2538"/>
          <w:jc w:val="center"/>
        </w:trPr>
        <w:tc>
          <w:tcPr>
            <w:tcW w:w="3151" w:type="pct"/>
          </w:tcPr>
          <w:p w14:paraId="143A99D1"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________________________________</w:t>
            </w:r>
          </w:p>
          <w:p w14:paraId="272B959C"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signatory 2]</w:t>
            </w:r>
          </w:p>
          <w:p w14:paraId="4E173B5E"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6C4D59B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6E78AAA2" w14:textId="77777777" w:rsidR="009A2D34" w:rsidRPr="000B16C7" w:rsidRDefault="009A2D34" w:rsidP="007B1131">
            <w:pPr>
              <w:spacing w:after="240" w:line="360" w:lineRule="auto"/>
              <w:ind w:hanging="709"/>
              <w:rPr>
                <w:rFonts w:eastAsia="Times New Roman" w:cs="Arial"/>
                <w:sz w:val="22"/>
                <w:szCs w:val="22"/>
                <w:lang w:val="en-US" w:eastAsia="en-US"/>
              </w:rPr>
            </w:pPr>
          </w:p>
        </w:tc>
        <w:tc>
          <w:tcPr>
            <w:tcW w:w="1849" w:type="pct"/>
          </w:tcPr>
          <w:p w14:paraId="2636F62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_________________________________</w:t>
            </w:r>
          </w:p>
          <w:p w14:paraId="258ED06D"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signatory 3]</w:t>
            </w:r>
          </w:p>
          <w:p w14:paraId="72DEA24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6204CFAA"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6D9FA46A" w14:textId="77777777" w:rsidR="009A2D34" w:rsidRPr="000B16C7" w:rsidRDefault="009A2D34" w:rsidP="007B1131">
            <w:pPr>
              <w:spacing w:after="240" w:line="360" w:lineRule="auto"/>
              <w:ind w:hanging="709"/>
              <w:rPr>
                <w:rFonts w:cs="Arial"/>
                <w:sz w:val="22"/>
                <w:szCs w:val="22"/>
                <w:lang w:val="en-US"/>
              </w:rPr>
            </w:pPr>
          </w:p>
        </w:tc>
      </w:tr>
      <w:tr w:rsidR="009A2D34" w:rsidRPr="00925588" w14:paraId="2B8DC62F" w14:textId="77777777" w:rsidTr="00FF3B3B">
        <w:trPr>
          <w:jc w:val="center"/>
        </w:trPr>
        <w:tc>
          <w:tcPr>
            <w:tcW w:w="3151" w:type="pct"/>
          </w:tcPr>
          <w:p w14:paraId="0913D07E" w14:textId="77777777" w:rsidR="009A2D34" w:rsidRPr="000B16C7" w:rsidRDefault="009A2D34" w:rsidP="007B1131">
            <w:pPr>
              <w:spacing w:after="240" w:line="360" w:lineRule="auto"/>
              <w:ind w:hanging="709"/>
              <w:rPr>
                <w:rFonts w:cs="Arial"/>
                <w:sz w:val="22"/>
                <w:szCs w:val="22"/>
              </w:rPr>
            </w:pPr>
            <w:bookmarkStart w:id="15044" w:name="_Hlk71580380"/>
            <w:r w:rsidRPr="000B16C7">
              <w:rPr>
                <w:rFonts w:cs="Arial"/>
                <w:sz w:val="22"/>
                <w:szCs w:val="22"/>
              </w:rPr>
              <w:t>______________________________</w:t>
            </w:r>
          </w:p>
          <w:p w14:paraId="5832154A" w14:textId="77777777" w:rsidR="009A2D34" w:rsidRPr="000B16C7" w:rsidRDefault="009A2D34" w:rsidP="007B1131">
            <w:pPr>
              <w:spacing w:after="240" w:line="360" w:lineRule="auto"/>
              <w:ind w:hanging="709"/>
              <w:rPr>
                <w:rFonts w:cs="Arial"/>
                <w:sz w:val="22"/>
                <w:szCs w:val="22"/>
              </w:rPr>
            </w:pPr>
            <w:r w:rsidRPr="000B16C7">
              <w:rPr>
                <w:rFonts w:cs="Arial"/>
                <w:sz w:val="22"/>
                <w:szCs w:val="22"/>
              </w:rPr>
              <w:t>EMPRESA BRASILEIRA DE ADMINISTRAÇÃO DE PETRÓLEO E GÁS NATURAL S.A. – PRÉ-SAL PETRÓLEO S.A. – PPSA</w:t>
            </w:r>
          </w:p>
          <w:bookmarkEnd w:id="15044"/>
          <w:p w14:paraId="1467957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[name of the representative]</w:t>
            </w:r>
          </w:p>
          <w:p w14:paraId="64DDF169"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t>[office]</w:t>
            </w:r>
          </w:p>
          <w:p w14:paraId="31833AA9" w14:textId="77777777" w:rsidR="009A2D34" w:rsidRPr="000B16C7" w:rsidRDefault="009A2D34" w:rsidP="007B1131">
            <w:pPr>
              <w:spacing w:after="240" w:line="360" w:lineRule="auto"/>
              <w:ind w:hanging="709"/>
              <w:rPr>
                <w:rFonts w:eastAsia="Times New Roman" w:cs="Arial"/>
                <w:sz w:val="22"/>
                <w:szCs w:val="22"/>
                <w:lang w:val="en-US" w:eastAsia="en-US"/>
              </w:rPr>
            </w:pPr>
          </w:p>
        </w:tc>
        <w:tc>
          <w:tcPr>
            <w:tcW w:w="1849" w:type="pct"/>
          </w:tcPr>
          <w:p w14:paraId="126E465B" w14:textId="77777777" w:rsidR="009A2D34" w:rsidRPr="000B16C7" w:rsidRDefault="009A2D34" w:rsidP="007B1131">
            <w:pPr>
              <w:spacing w:after="240" w:line="360" w:lineRule="auto"/>
              <w:ind w:hanging="709"/>
              <w:rPr>
                <w:rFonts w:eastAsia="Times New Roman" w:cs="Arial"/>
                <w:sz w:val="22"/>
                <w:szCs w:val="22"/>
                <w:lang w:val="en-US" w:eastAsia="en-US"/>
              </w:rPr>
            </w:pPr>
          </w:p>
        </w:tc>
      </w:tr>
    </w:tbl>
    <w:p w14:paraId="78F8CA98" w14:textId="77777777" w:rsidR="009A2D34" w:rsidRPr="000B16C7" w:rsidRDefault="009A2D34" w:rsidP="007B1131">
      <w:pPr>
        <w:spacing w:after="240" w:line="360" w:lineRule="auto"/>
        <w:ind w:hanging="709"/>
        <w:rPr>
          <w:rFonts w:cs="Arial"/>
          <w:bCs/>
          <w:sz w:val="22"/>
          <w:szCs w:val="22"/>
          <w:lang w:val="en-US"/>
        </w:rPr>
      </w:pPr>
    </w:p>
    <w:p w14:paraId="7B811B08" w14:textId="77777777" w:rsidR="009A2D34" w:rsidRPr="000B16C7" w:rsidRDefault="009A2D34" w:rsidP="007B1131">
      <w:pPr>
        <w:spacing w:after="240" w:line="360" w:lineRule="auto"/>
        <w:ind w:hanging="709"/>
        <w:rPr>
          <w:rFonts w:cs="Arial"/>
          <w:sz w:val="22"/>
          <w:szCs w:val="22"/>
          <w:lang w:val="en-US"/>
        </w:rPr>
      </w:pPr>
      <w:r w:rsidRPr="000B16C7">
        <w:rPr>
          <w:rFonts w:cs="Arial"/>
          <w:sz w:val="22"/>
          <w:szCs w:val="22"/>
          <w:lang w:val="en-US"/>
        </w:rPr>
        <w:lastRenderedPageBreak/>
        <w:t>Witnesses:</w:t>
      </w:r>
    </w:p>
    <w:p w14:paraId="22F6FED0" w14:textId="77777777" w:rsidR="009A2D34" w:rsidRPr="000B16C7" w:rsidRDefault="009A2D34" w:rsidP="007B1131">
      <w:pPr>
        <w:spacing w:after="240" w:line="360" w:lineRule="auto"/>
        <w:ind w:hanging="709"/>
        <w:rPr>
          <w:rFonts w:eastAsia="SimSun" w:cs="Arial"/>
          <w:sz w:val="22"/>
          <w:szCs w:val="22"/>
          <w:lang w:val="en-US"/>
        </w:rPr>
      </w:pPr>
    </w:p>
    <w:tbl>
      <w:tblPr>
        <w:tblW w:w="8720" w:type="dxa"/>
        <w:jc w:val="center"/>
        <w:tblLayout w:type="fixed"/>
        <w:tblLook w:val="01E0" w:firstRow="1" w:lastRow="1" w:firstColumn="1" w:lastColumn="1" w:noHBand="0" w:noVBand="0"/>
      </w:tblPr>
      <w:tblGrid>
        <w:gridCol w:w="4360"/>
        <w:gridCol w:w="4360"/>
      </w:tblGrid>
      <w:tr w:rsidR="009A2D34" w:rsidRPr="00925588" w14:paraId="36EE3D8A" w14:textId="77777777" w:rsidTr="002548CE">
        <w:trPr>
          <w:jc w:val="center"/>
        </w:trPr>
        <w:tc>
          <w:tcPr>
            <w:tcW w:w="4360" w:type="dxa"/>
            <w:hideMark/>
          </w:tcPr>
          <w:p w14:paraId="789A439B"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 xml:space="preserve">Name: </w:t>
            </w:r>
          </w:p>
          <w:p w14:paraId="51208D8A"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______________________________</w:t>
            </w:r>
          </w:p>
          <w:p w14:paraId="68E2C743"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Identity Card (RG) No.:</w:t>
            </w:r>
          </w:p>
          <w:p w14:paraId="5F035744"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PMingLiU" w:cs="Arial"/>
                <w:bCs/>
                <w:sz w:val="22"/>
                <w:szCs w:val="22"/>
                <w:lang w:val="en-US"/>
              </w:rPr>
              <w:t>CPF No.:</w:t>
            </w:r>
            <w:r w:rsidRPr="000B16C7" w:rsidDel="00073153">
              <w:rPr>
                <w:rFonts w:eastAsia="PMingLiU" w:cs="Arial"/>
                <w:bCs/>
                <w:sz w:val="22"/>
                <w:szCs w:val="22"/>
                <w:lang w:val="en-US"/>
              </w:rPr>
              <w:t xml:space="preserve"> </w:t>
            </w:r>
          </w:p>
        </w:tc>
        <w:tc>
          <w:tcPr>
            <w:tcW w:w="4360" w:type="dxa"/>
            <w:hideMark/>
          </w:tcPr>
          <w:p w14:paraId="1E37A432"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Name:</w:t>
            </w:r>
          </w:p>
          <w:p w14:paraId="57A2D97F"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____________________________</w:t>
            </w:r>
          </w:p>
          <w:p w14:paraId="1D7EB3FB" w14:textId="77777777" w:rsidR="009A2D34" w:rsidRPr="000B16C7" w:rsidRDefault="009A2D34" w:rsidP="007B1131">
            <w:pPr>
              <w:spacing w:after="240" w:line="360" w:lineRule="auto"/>
              <w:ind w:hanging="709"/>
              <w:rPr>
                <w:rFonts w:eastAsia="PMingLiU" w:cs="Arial"/>
                <w:bCs/>
                <w:sz w:val="22"/>
                <w:szCs w:val="22"/>
                <w:lang w:val="en-US"/>
              </w:rPr>
            </w:pPr>
            <w:r w:rsidRPr="000B16C7">
              <w:rPr>
                <w:rFonts w:eastAsia="PMingLiU" w:cs="Arial"/>
                <w:bCs/>
                <w:sz w:val="22"/>
                <w:szCs w:val="22"/>
                <w:lang w:val="en-US"/>
              </w:rPr>
              <w:t>RG No.:</w:t>
            </w:r>
          </w:p>
          <w:p w14:paraId="20CB6BAB" w14:textId="77777777" w:rsidR="009A2D34" w:rsidRPr="000B16C7" w:rsidRDefault="009A2D34" w:rsidP="007B1131">
            <w:pPr>
              <w:spacing w:after="240" w:line="360" w:lineRule="auto"/>
              <w:ind w:hanging="709"/>
              <w:rPr>
                <w:rFonts w:eastAsia="SimSun" w:cs="Arial"/>
                <w:sz w:val="22"/>
                <w:szCs w:val="22"/>
                <w:lang w:val="en-US"/>
              </w:rPr>
            </w:pPr>
            <w:r w:rsidRPr="000B16C7">
              <w:rPr>
                <w:rFonts w:eastAsia="PMingLiU" w:cs="Arial"/>
                <w:bCs/>
                <w:sz w:val="22"/>
                <w:szCs w:val="22"/>
                <w:lang w:val="en-US"/>
              </w:rPr>
              <w:t>CPF No.:</w:t>
            </w:r>
          </w:p>
        </w:tc>
      </w:tr>
    </w:tbl>
    <w:p w14:paraId="6CBB965F" w14:textId="77777777" w:rsidR="009A2D34" w:rsidRPr="000B16C7" w:rsidRDefault="009A2D34" w:rsidP="007B1131">
      <w:pPr>
        <w:spacing w:after="240" w:line="360" w:lineRule="auto"/>
        <w:ind w:hanging="709"/>
        <w:rPr>
          <w:rFonts w:cs="Arial"/>
          <w:bCs/>
          <w:sz w:val="22"/>
          <w:szCs w:val="22"/>
          <w:lang w:val="en-US"/>
        </w:rPr>
      </w:pPr>
    </w:p>
    <w:p w14:paraId="7384A009" w14:textId="77777777" w:rsidR="009A2D34" w:rsidRPr="000B16C7" w:rsidRDefault="009A2D34" w:rsidP="007B1131">
      <w:pPr>
        <w:spacing w:after="240" w:line="360" w:lineRule="auto"/>
        <w:ind w:hanging="709"/>
        <w:rPr>
          <w:rFonts w:eastAsia="SimSun" w:cs="Arial"/>
          <w:sz w:val="22"/>
          <w:szCs w:val="22"/>
          <w:shd w:val="clear" w:color="auto" w:fill="D9D9D9" w:themeFill="background1" w:themeFillShade="D9"/>
          <w:lang w:val="en-US"/>
        </w:rPr>
      </w:pPr>
      <w:r w:rsidRPr="000B16C7">
        <w:rPr>
          <w:rFonts w:cs="Arial"/>
          <w:b/>
          <w:bCs/>
          <w:sz w:val="22"/>
          <w:szCs w:val="22"/>
          <w:lang w:val="en-US"/>
        </w:rPr>
        <w:t xml:space="preserve">Annex I – Co-participated Area of </w:t>
      </w:r>
      <w:r w:rsidRPr="000B16C7">
        <w:rPr>
          <w:rFonts w:eastAsia="SimSun" w:cs="Arial"/>
          <w:sz w:val="22"/>
          <w:szCs w:val="22"/>
          <w:shd w:val="clear" w:color="auto" w:fill="D9D9D9" w:themeFill="background1" w:themeFillShade="D9"/>
          <w:lang w:val="en-US"/>
        </w:rPr>
        <w:t>XXXX</w:t>
      </w:r>
    </w:p>
    <w:p w14:paraId="41FC7E44" w14:textId="77777777" w:rsidR="009A2D34" w:rsidRPr="000B16C7" w:rsidRDefault="009A2D34" w:rsidP="007B1131">
      <w:pPr>
        <w:spacing w:after="240" w:line="360" w:lineRule="auto"/>
        <w:ind w:hanging="709"/>
        <w:rPr>
          <w:rFonts w:eastAsia="SimSun" w:cs="Arial"/>
          <w:sz w:val="22"/>
          <w:szCs w:val="22"/>
          <w:shd w:val="clear" w:color="auto" w:fill="D9D9D9" w:themeFill="background1" w:themeFillShade="D9"/>
          <w:lang w:val="en-US"/>
        </w:rPr>
      </w:pPr>
      <w:r w:rsidRPr="000B16C7">
        <w:rPr>
          <w:rFonts w:cs="Arial"/>
          <w:b/>
          <w:bCs/>
          <w:sz w:val="22"/>
          <w:szCs w:val="22"/>
          <w:lang w:val="en-US"/>
        </w:rPr>
        <w:t xml:space="preserve">Annex II – Deposit of the Co-participated Area of </w:t>
      </w:r>
      <w:r w:rsidRPr="000B16C7">
        <w:rPr>
          <w:rFonts w:eastAsia="SimSun" w:cs="Arial"/>
          <w:sz w:val="22"/>
          <w:szCs w:val="22"/>
          <w:shd w:val="clear" w:color="auto" w:fill="D9D9D9" w:themeFill="background1" w:themeFillShade="D9"/>
          <w:lang w:val="en-US"/>
        </w:rPr>
        <w:t>XXXX</w:t>
      </w:r>
    </w:p>
    <w:p w14:paraId="0E84E06E" w14:textId="77777777" w:rsidR="009A2D34" w:rsidRPr="000B16C7" w:rsidRDefault="009A2D34" w:rsidP="007B1131">
      <w:pPr>
        <w:spacing w:after="240" w:line="360" w:lineRule="auto"/>
        <w:ind w:hanging="709"/>
        <w:rPr>
          <w:rFonts w:cs="Arial"/>
          <w:b/>
          <w:bCs/>
          <w:sz w:val="22"/>
          <w:szCs w:val="22"/>
          <w:lang w:val="en-US"/>
        </w:rPr>
      </w:pPr>
      <w:r w:rsidRPr="000B16C7">
        <w:rPr>
          <w:rFonts w:cs="Arial"/>
          <w:b/>
          <w:bCs/>
          <w:sz w:val="22"/>
          <w:szCs w:val="22"/>
          <w:lang w:val="en-US"/>
        </w:rPr>
        <w:t>Annex III – Common Database Agreed Upon in the Determination</w:t>
      </w:r>
    </w:p>
    <w:p w14:paraId="1AA29AC1" w14:textId="77777777" w:rsidR="009A2D34" w:rsidRPr="000B16C7" w:rsidRDefault="009A2D34" w:rsidP="007B1131">
      <w:pPr>
        <w:spacing w:after="240" w:line="360" w:lineRule="auto"/>
        <w:ind w:hanging="709"/>
        <w:rPr>
          <w:rFonts w:cs="Arial"/>
          <w:b/>
          <w:bCs/>
          <w:sz w:val="22"/>
          <w:szCs w:val="22"/>
          <w:lang w:val="en-US"/>
        </w:rPr>
      </w:pPr>
      <w:r w:rsidRPr="000B16C7">
        <w:rPr>
          <w:rFonts w:cs="Arial"/>
          <w:b/>
          <w:bCs/>
          <w:sz w:val="22"/>
          <w:szCs w:val="22"/>
          <w:lang w:val="en-US"/>
        </w:rPr>
        <w:t xml:space="preserve">Annex IV – Strategy of Development of the Co-participated Area of </w:t>
      </w:r>
      <w:r w:rsidRPr="000B16C7">
        <w:rPr>
          <w:rFonts w:eastAsia="SimSun" w:cs="Arial"/>
          <w:sz w:val="22"/>
          <w:szCs w:val="22"/>
          <w:shd w:val="clear" w:color="auto" w:fill="D9D9D9" w:themeFill="background1" w:themeFillShade="D9"/>
          <w:lang w:val="en-US"/>
        </w:rPr>
        <w:t>XXXX</w:t>
      </w:r>
      <w:r w:rsidRPr="000B16C7">
        <w:rPr>
          <w:rFonts w:cs="Arial"/>
          <w:b/>
          <w:bCs/>
          <w:sz w:val="22"/>
          <w:szCs w:val="22"/>
          <w:lang w:val="en-US"/>
        </w:rPr>
        <w:br w:type="page"/>
      </w:r>
    </w:p>
    <w:tbl>
      <w:tblPr>
        <w:tblStyle w:val="SombreamentoClaro-nfase111"/>
        <w:tblpPr w:leftFromText="141" w:rightFromText="141" w:vertAnchor="page" w:horzAnchor="margin" w:tblpXSpec="center" w:tblpY="2311"/>
        <w:tblW w:w="7534" w:type="dxa"/>
        <w:tblLook w:val="04A0" w:firstRow="1" w:lastRow="0" w:firstColumn="1" w:lastColumn="0" w:noHBand="0" w:noVBand="1"/>
      </w:tblPr>
      <w:tblGrid>
        <w:gridCol w:w="3767"/>
        <w:gridCol w:w="3767"/>
      </w:tblGrid>
      <w:tr w:rsidR="009A2D34" w:rsidRPr="00C16889" w14:paraId="46BCD768" w14:textId="77777777" w:rsidTr="002548C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5B21BBD7" w14:textId="77777777" w:rsidR="009A2D34" w:rsidRDefault="009A2D34" w:rsidP="00D20BBB">
            <w:pPr>
              <w:rPr>
                <w:rFonts w:cs="Arial"/>
                <w:b w:val="0"/>
                <w:bCs w:val="0"/>
                <w:sz w:val="22"/>
                <w:szCs w:val="22"/>
                <w:lang w:val="en-US"/>
              </w:rPr>
            </w:pPr>
            <w:r w:rsidRPr="00C16889">
              <w:rPr>
                <w:rFonts w:cs="Arial"/>
                <w:sz w:val="22"/>
                <w:szCs w:val="22"/>
                <w:lang w:val="en-US"/>
              </w:rPr>
              <w:lastRenderedPageBreak/>
              <w:t>Atapu</w:t>
            </w:r>
          </w:p>
          <w:p w14:paraId="6B1799D4" w14:textId="557DEE09" w:rsidR="00C16889" w:rsidRPr="00C16889" w:rsidRDefault="00C16889" w:rsidP="00D20BBB">
            <w:pPr>
              <w:rPr>
                <w:rFonts w:cs="Arial"/>
                <w:i/>
                <w:color w:val="FF0000"/>
                <w:sz w:val="22"/>
                <w:szCs w:val="22"/>
                <w:lang w:val="en-US"/>
              </w:rPr>
            </w:pPr>
          </w:p>
        </w:tc>
        <w:tc>
          <w:tcPr>
            <w:tcW w:w="3767" w:type="dxa"/>
          </w:tcPr>
          <w:p w14:paraId="0375514E" w14:textId="77777777" w:rsidR="009A2D34" w:rsidRPr="00C16889" w:rsidRDefault="009A2D34" w:rsidP="00D20BBB">
            <w:pPr>
              <w:cnfStyle w:val="100000000000" w:firstRow="1" w:lastRow="0" w:firstColumn="0" w:lastColumn="0" w:oddVBand="0" w:evenVBand="0" w:oddHBand="0" w:evenHBand="0" w:firstRowFirstColumn="0" w:firstRowLastColumn="0" w:lastRowFirstColumn="0" w:lastRowLastColumn="0"/>
              <w:rPr>
                <w:rFonts w:cs="Arial"/>
                <w:sz w:val="22"/>
                <w:szCs w:val="22"/>
                <w:lang w:val="en-US"/>
              </w:rPr>
            </w:pPr>
          </w:p>
        </w:tc>
      </w:tr>
      <w:tr w:rsidR="009A2D34" w:rsidRPr="00C16889" w14:paraId="38AB6182" w14:textId="77777777" w:rsidTr="002548C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4A60F000"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State:</w:t>
            </w:r>
          </w:p>
          <w:p w14:paraId="55A081DA" w14:textId="0E255CAC" w:rsidR="00C16889" w:rsidRPr="00C16889" w:rsidRDefault="00C16889" w:rsidP="00D20BBB">
            <w:pPr>
              <w:rPr>
                <w:rFonts w:cs="Arial"/>
                <w:color w:val="0070C0"/>
                <w:sz w:val="22"/>
                <w:szCs w:val="22"/>
                <w:lang w:val="en-US"/>
              </w:rPr>
            </w:pPr>
          </w:p>
        </w:tc>
        <w:tc>
          <w:tcPr>
            <w:tcW w:w="3767" w:type="dxa"/>
          </w:tcPr>
          <w:p w14:paraId="09A27691"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Rio de Janeiro</w:t>
            </w:r>
          </w:p>
        </w:tc>
      </w:tr>
      <w:tr w:rsidR="009A2D34" w:rsidRPr="00C16889" w14:paraId="091E7A27"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F15265F"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Basin:</w:t>
            </w:r>
          </w:p>
          <w:p w14:paraId="21C880FC" w14:textId="03E40EB7" w:rsidR="00C16889" w:rsidRPr="00C16889" w:rsidRDefault="00C16889" w:rsidP="00D20BBB">
            <w:pPr>
              <w:rPr>
                <w:rFonts w:cs="Arial"/>
                <w:color w:val="0070C0"/>
                <w:sz w:val="22"/>
                <w:szCs w:val="22"/>
                <w:lang w:val="en-US"/>
              </w:rPr>
            </w:pPr>
          </w:p>
        </w:tc>
        <w:tc>
          <w:tcPr>
            <w:tcW w:w="3767" w:type="dxa"/>
          </w:tcPr>
          <w:p w14:paraId="24090556"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Santos</w:t>
            </w:r>
          </w:p>
        </w:tc>
      </w:tr>
      <w:tr w:rsidR="009A2D34" w:rsidRPr="00C16889" w14:paraId="0CCA1427" w14:textId="77777777" w:rsidTr="00C1688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767" w:type="dxa"/>
          </w:tcPr>
          <w:p w14:paraId="17E6C1F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Location:</w:t>
            </w:r>
          </w:p>
          <w:p w14:paraId="7140EFB3" w14:textId="496DE493" w:rsidR="00C16889" w:rsidRPr="00C16889" w:rsidRDefault="00C16889" w:rsidP="00D20BBB">
            <w:pPr>
              <w:rPr>
                <w:rFonts w:cs="Arial"/>
                <w:color w:val="0070C0"/>
                <w:sz w:val="22"/>
                <w:szCs w:val="22"/>
                <w:lang w:val="en-US"/>
              </w:rPr>
            </w:pPr>
          </w:p>
        </w:tc>
        <w:tc>
          <w:tcPr>
            <w:tcW w:w="3767" w:type="dxa"/>
          </w:tcPr>
          <w:p w14:paraId="63389572"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 xml:space="preserve">Offshore </w:t>
            </w:r>
          </w:p>
        </w:tc>
      </w:tr>
      <w:tr w:rsidR="009A2D34" w:rsidRPr="00C16889" w14:paraId="0FE59F6B"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74293D0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Water depth:</w:t>
            </w:r>
          </w:p>
          <w:p w14:paraId="3F73D88F" w14:textId="060E7849" w:rsidR="00C16889" w:rsidRPr="00C16889" w:rsidRDefault="00C16889" w:rsidP="00D20BBB">
            <w:pPr>
              <w:rPr>
                <w:rFonts w:cs="Arial"/>
                <w:color w:val="0070C0"/>
                <w:sz w:val="22"/>
                <w:szCs w:val="22"/>
                <w:lang w:val="en-US"/>
              </w:rPr>
            </w:pPr>
          </w:p>
        </w:tc>
        <w:tc>
          <w:tcPr>
            <w:tcW w:w="3767" w:type="dxa"/>
          </w:tcPr>
          <w:p w14:paraId="5A47CF39"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2269 m</w:t>
            </w:r>
          </w:p>
        </w:tc>
      </w:tr>
      <w:tr w:rsidR="009A2D34" w:rsidRPr="00C16889" w14:paraId="56BF76C6" w14:textId="77777777" w:rsidTr="002548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19AB58F"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Main Fluid:</w:t>
            </w:r>
          </w:p>
          <w:p w14:paraId="772179F3" w14:textId="6D17B57F" w:rsidR="00C16889" w:rsidRPr="00C16889" w:rsidRDefault="00C16889" w:rsidP="00D20BBB">
            <w:pPr>
              <w:rPr>
                <w:rFonts w:cs="Arial"/>
                <w:color w:val="0070C0"/>
                <w:sz w:val="22"/>
                <w:szCs w:val="22"/>
                <w:lang w:val="en-US"/>
              </w:rPr>
            </w:pPr>
          </w:p>
        </w:tc>
        <w:tc>
          <w:tcPr>
            <w:tcW w:w="3767" w:type="dxa"/>
          </w:tcPr>
          <w:p w14:paraId="5A505450"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i/>
                <w:color w:val="0070C0"/>
                <w:sz w:val="22"/>
                <w:szCs w:val="22"/>
                <w:lang w:val="en-US"/>
              </w:rPr>
            </w:pPr>
            <w:r w:rsidRPr="00C16889">
              <w:rPr>
                <w:rFonts w:cs="Arial"/>
                <w:b/>
                <w:color w:val="0070C0"/>
                <w:sz w:val="22"/>
                <w:szCs w:val="22"/>
                <w:lang w:val="en-US"/>
              </w:rPr>
              <w:t xml:space="preserve">Oil </w:t>
            </w:r>
          </w:p>
        </w:tc>
      </w:tr>
      <w:tr w:rsidR="009A2D34" w:rsidRPr="00C16889" w14:paraId="1238058B"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15089E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Area:</w:t>
            </w:r>
          </w:p>
          <w:p w14:paraId="0A3C717C" w14:textId="6734027E" w:rsidR="00C16889" w:rsidRPr="00C16889" w:rsidRDefault="00C16889" w:rsidP="00D20BBB">
            <w:pPr>
              <w:rPr>
                <w:rFonts w:cs="Arial"/>
                <w:color w:val="0070C0"/>
                <w:sz w:val="22"/>
                <w:szCs w:val="22"/>
                <w:lang w:val="en-US"/>
              </w:rPr>
            </w:pPr>
          </w:p>
        </w:tc>
        <w:tc>
          <w:tcPr>
            <w:tcW w:w="3767" w:type="dxa"/>
          </w:tcPr>
          <w:p w14:paraId="4BDA5692"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228.9 km²</w:t>
            </w:r>
          </w:p>
        </w:tc>
      </w:tr>
      <w:tr w:rsidR="009A2D34" w:rsidRPr="00C16889" w14:paraId="4688D243" w14:textId="77777777" w:rsidTr="002548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282E684"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Status:</w:t>
            </w:r>
          </w:p>
          <w:p w14:paraId="0A396B8F" w14:textId="19C7D6AA" w:rsidR="00C16889" w:rsidRPr="00C16889" w:rsidRDefault="00C16889" w:rsidP="00D20BBB">
            <w:pPr>
              <w:rPr>
                <w:rFonts w:cs="Arial"/>
                <w:color w:val="0070C0"/>
                <w:sz w:val="22"/>
                <w:szCs w:val="22"/>
                <w:lang w:val="en-US"/>
              </w:rPr>
            </w:pPr>
          </w:p>
        </w:tc>
        <w:tc>
          <w:tcPr>
            <w:tcW w:w="3767" w:type="dxa"/>
          </w:tcPr>
          <w:p w14:paraId="57DFFA0E"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Production</w:t>
            </w:r>
          </w:p>
        </w:tc>
      </w:tr>
      <w:tr w:rsidR="009A2D34" w:rsidRPr="00C16889" w14:paraId="47190052" w14:textId="77777777" w:rsidTr="002548CE">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0BA7BE0"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Discovery:</w:t>
            </w:r>
          </w:p>
          <w:p w14:paraId="09F732C1" w14:textId="12D2169F" w:rsidR="00C16889" w:rsidRPr="00C16889" w:rsidRDefault="00C16889" w:rsidP="00D20BBB">
            <w:pPr>
              <w:rPr>
                <w:rFonts w:cs="Arial"/>
                <w:color w:val="0070C0"/>
                <w:sz w:val="22"/>
                <w:szCs w:val="22"/>
                <w:lang w:val="en-US"/>
              </w:rPr>
            </w:pPr>
          </w:p>
        </w:tc>
        <w:tc>
          <w:tcPr>
            <w:tcW w:w="3767" w:type="dxa"/>
          </w:tcPr>
          <w:p w14:paraId="6B62C47E"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i/>
                <w:color w:val="0070C0"/>
                <w:sz w:val="22"/>
                <w:szCs w:val="22"/>
                <w:lang w:val="en-US"/>
              </w:rPr>
            </w:pPr>
            <w:r w:rsidRPr="00C16889">
              <w:rPr>
                <w:rFonts w:cs="Arial"/>
                <w:b/>
                <w:color w:val="0070C0"/>
                <w:sz w:val="22"/>
                <w:szCs w:val="22"/>
                <w:lang w:val="en-US"/>
              </w:rPr>
              <w:t>07-May-2013</w:t>
            </w:r>
          </w:p>
        </w:tc>
      </w:tr>
      <w:tr w:rsidR="009A2D34" w:rsidRPr="00C16889" w14:paraId="4B4A42AA" w14:textId="77777777" w:rsidTr="002548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7DC67E6F"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Declaration of Commercial Feasibility:</w:t>
            </w:r>
          </w:p>
          <w:p w14:paraId="252E2F05" w14:textId="2D2EF700" w:rsidR="00C16889" w:rsidRPr="00C16889" w:rsidRDefault="00C16889" w:rsidP="00D20BBB">
            <w:pPr>
              <w:rPr>
                <w:rFonts w:cs="Arial"/>
                <w:color w:val="0070C0"/>
                <w:sz w:val="22"/>
                <w:szCs w:val="22"/>
                <w:lang w:val="en-US"/>
              </w:rPr>
            </w:pPr>
          </w:p>
        </w:tc>
        <w:tc>
          <w:tcPr>
            <w:tcW w:w="3767" w:type="dxa"/>
          </w:tcPr>
          <w:p w14:paraId="77CE9580" w14:textId="77777777" w:rsidR="009A2D34" w:rsidRPr="00C16889"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 xml:space="preserve">29-Dec-2014 </w:t>
            </w:r>
          </w:p>
        </w:tc>
      </w:tr>
      <w:tr w:rsidR="009A2D34" w:rsidRPr="00C16889" w14:paraId="2EA950BA" w14:textId="77777777" w:rsidTr="002548CE">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526A5CFB" w14:textId="77777777" w:rsidR="009A2D34" w:rsidRDefault="009A2D34" w:rsidP="00D20BBB">
            <w:pPr>
              <w:rPr>
                <w:rFonts w:cs="Arial"/>
                <w:b w:val="0"/>
                <w:bCs w:val="0"/>
                <w:color w:val="0070C0"/>
                <w:sz w:val="22"/>
                <w:szCs w:val="22"/>
                <w:lang w:val="en-US"/>
              </w:rPr>
            </w:pPr>
            <w:r w:rsidRPr="00C16889">
              <w:rPr>
                <w:rFonts w:cs="Arial"/>
                <w:color w:val="0070C0"/>
                <w:sz w:val="22"/>
                <w:szCs w:val="22"/>
                <w:lang w:val="en-US"/>
              </w:rPr>
              <w:t>Beginning of Definitive Production:</w:t>
            </w:r>
          </w:p>
          <w:p w14:paraId="7AEC54A3" w14:textId="4F49846E" w:rsidR="00C16889" w:rsidRPr="00C16889" w:rsidRDefault="00C16889" w:rsidP="00D20BBB">
            <w:pPr>
              <w:rPr>
                <w:rFonts w:cs="Arial"/>
                <w:color w:val="0070C0"/>
                <w:sz w:val="22"/>
                <w:szCs w:val="22"/>
                <w:lang w:val="en-US"/>
              </w:rPr>
            </w:pPr>
          </w:p>
        </w:tc>
        <w:tc>
          <w:tcPr>
            <w:tcW w:w="3767" w:type="dxa"/>
          </w:tcPr>
          <w:p w14:paraId="5777EC19" w14:textId="77777777" w:rsidR="009A2D34" w:rsidRPr="00C16889"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70C0"/>
                <w:sz w:val="22"/>
                <w:szCs w:val="22"/>
                <w:lang w:val="en-US"/>
              </w:rPr>
            </w:pPr>
            <w:r w:rsidRPr="00C16889">
              <w:rPr>
                <w:rFonts w:cs="Arial"/>
                <w:b/>
                <w:color w:val="0070C0"/>
                <w:sz w:val="22"/>
                <w:szCs w:val="22"/>
                <w:lang w:val="en-US"/>
              </w:rPr>
              <w:t>26-Jun-2020 (P-70)</w:t>
            </w:r>
          </w:p>
        </w:tc>
      </w:tr>
    </w:tbl>
    <w:p w14:paraId="308ABAA6" w14:textId="77777777" w:rsidR="009A2D34" w:rsidRPr="000B16C7" w:rsidRDefault="009A2D34" w:rsidP="00D20BBB">
      <w:pPr>
        <w:rPr>
          <w:rFonts w:cs="Arial"/>
          <w:b/>
          <w:bCs/>
          <w:iCs/>
          <w:color w:val="000000"/>
          <w:sz w:val="22"/>
          <w:szCs w:val="22"/>
          <w:lang w:val="en-US"/>
        </w:rPr>
      </w:pPr>
      <w:r w:rsidRPr="000B16C7">
        <w:rPr>
          <w:rFonts w:cs="Arial"/>
          <w:b/>
          <w:bCs/>
          <w:iCs/>
          <w:sz w:val="22"/>
          <w:szCs w:val="22"/>
          <w:lang w:val="en-US"/>
        </w:rPr>
        <w:t>Executive Summary – Atapu</w:t>
      </w:r>
    </w:p>
    <w:p w14:paraId="55274C4B" w14:textId="77777777" w:rsidR="009A2D34" w:rsidRPr="000B16C7" w:rsidRDefault="009A2D34" w:rsidP="00D20BBB">
      <w:pPr>
        <w:rPr>
          <w:rFonts w:cs="Arial"/>
          <w:b/>
          <w:noProof/>
          <w:sz w:val="20"/>
          <w:szCs w:val="20"/>
          <w:lang w:val="en-US"/>
        </w:rPr>
      </w:pPr>
    </w:p>
    <w:p w14:paraId="5FA6B8DA" w14:textId="77777777" w:rsidR="009A2D34" w:rsidRPr="000B16C7" w:rsidRDefault="009A2D34" w:rsidP="00D20BBB">
      <w:pPr>
        <w:rPr>
          <w:rFonts w:cs="Arial"/>
          <w:b/>
          <w:color w:val="002060"/>
          <w:sz w:val="20"/>
          <w:szCs w:val="20"/>
          <w:lang w:val="en-US"/>
        </w:rPr>
      </w:pPr>
    </w:p>
    <w:p w14:paraId="1A0E7AB5" w14:textId="77777777" w:rsidR="009A2D34" w:rsidRPr="000B16C7" w:rsidRDefault="009A2D34" w:rsidP="00D20BBB">
      <w:pPr>
        <w:rPr>
          <w:rFonts w:cs="Arial"/>
          <w:b/>
          <w:color w:val="002060"/>
          <w:sz w:val="20"/>
          <w:szCs w:val="20"/>
          <w:lang w:val="en-US"/>
        </w:rPr>
      </w:pPr>
    </w:p>
    <w:p w14:paraId="49421B98" w14:textId="77777777" w:rsidR="0072776F" w:rsidRPr="000B16C7" w:rsidRDefault="0072776F" w:rsidP="00D20BBB">
      <w:pPr>
        <w:rPr>
          <w:rFonts w:cs="Arial"/>
          <w:b/>
          <w:sz w:val="20"/>
          <w:szCs w:val="20"/>
          <w:lang w:val="en-US"/>
        </w:rPr>
      </w:pPr>
    </w:p>
    <w:p w14:paraId="383B66F1" w14:textId="77777777" w:rsidR="0072776F" w:rsidRPr="000B16C7" w:rsidRDefault="0072776F" w:rsidP="00D20BBB">
      <w:pPr>
        <w:rPr>
          <w:rFonts w:cs="Arial"/>
          <w:b/>
          <w:sz w:val="20"/>
          <w:szCs w:val="20"/>
          <w:lang w:val="en-US"/>
        </w:rPr>
      </w:pPr>
    </w:p>
    <w:p w14:paraId="5A7B0AC4" w14:textId="77777777" w:rsidR="0072776F" w:rsidRPr="000B16C7" w:rsidRDefault="0072776F" w:rsidP="00D20BBB">
      <w:pPr>
        <w:rPr>
          <w:rFonts w:cs="Arial"/>
          <w:b/>
          <w:sz w:val="20"/>
          <w:szCs w:val="20"/>
          <w:lang w:val="en-US"/>
        </w:rPr>
      </w:pPr>
    </w:p>
    <w:p w14:paraId="193BF41B" w14:textId="77777777" w:rsidR="0072776F" w:rsidRPr="000B16C7" w:rsidRDefault="0072776F" w:rsidP="00D20BBB">
      <w:pPr>
        <w:rPr>
          <w:rFonts w:cs="Arial"/>
          <w:b/>
          <w:sz w:val="20"/>
          <w:szCs w:val="20"/>
          <w:lang w:val="en-US"/>
        </w:rPr>
      </w:pPr>
    </w:p>
    <w:p w14:paraId="0BA99A1A" w14:textId="77777777" w:rsidR="0072776F" w:rsidRPr="000B16C7" w:rsidRDefault="0072776F" w:rsidP="00D20BBB">
      <w:pPr>
        <w:rPr>
          <w:rFonts w:cs="Arial"/>
          <w:b/>
          <w:sz w:val="20"/>
          <w:szCs w:val="20"/>
          <w:lang w:val="en-US"/>
        </w:rPr>
      </w:pPr>
    </w:p>
    <w:p w14:paraId="2A25029C" w14:textId="77777777" w:rsidR="0072776F" w:rsidRPr="000B16C7" w:rsidRDefault="0072776F" w:rsidP="00D20BBB">
      <w:pPr>
        <w:rPr>
          <w:rFonts w:cs="Arial"/>
          <w:b/>
          <w:sz w:val="20"/>
          <w:szCs w:val="20"/>
          <w:lang w:val="en-US"/>
        </w:rPr>
      </w:pPr>
    </w:p>
    <w:p w14:paraId="3B43A73E" w14:textId="77777777" w:rsidR="0072776F" w:rsidRPr="000B16C7" w:rsidRDefault="0072776F" w:rsidP="00D20BBB">
      <w:pPr>
        <w:rPr>
          <w:rFonts w:cs="Arial"/>
          <w:b/>
          <w:sz w:val="20"/>
          <w:szCs w:val="20"/>
          <w:lang w:val="en-US"/>
        </w:rPr>
      </w:pPr>
    </w:p>
    <w:p w14:paraId="4DFE1EEF" w14:textId="77777777" w:rsidR="0072776F" w:rsidRPr="000B16C7" w:rsidRDefault="0072776F" w:rsidP="00D20BBB">
      <w:pPr>
        <w:rPr>
          <w:rFonts w:cs="Arial"/>
          <w:b/>
          <w:sz w:val="20"/>
          <w:szCs w:val="20"/>
          <w:lang w:val="en-US"/>
        </w:rPr>
      </w:pPr>
    </w:p>
    <w:p w14:paraId="6DF28FFD" w14:textId="77777777" w:rsidR="0072776F" w:rsidRPr="000B16C7" w:rsidRDefault="0072776F" w:rsidP="00D20BBB">
      <w:pPr>
        <w:rPr>
          <w:rFonts w:cs="Arial"/>
          <w:b/>
          <w:sz w:val="20"/>
          <w:szCs w:val="20"/>
          <w:lang w:val="en-US"/>
        </w:rPr>
      </w:pPr>
    </w:p>
    <w:p w14:paraId="23B60ED5" w14:textId="77777777" w:rsidR="0072776F" w:rsidRPr="000B16C7" w:rsidRDefault="0072776F" w:rsidP="00D20BBB">
      <w:pPr>
        <w:rPr>
          <w:rFonts w:cs="Arial"/>
          <w:b/>
          <w:sz w:val="20"/>
          <w:szCs w:val="20"/>
          <w:lang w:val="en-US"/>
        </w:rPr>
      </w:pPr>
    </w:p>
    <w:p w14:paraId="0185000D" w14:textId="77777777" w:rsidR="0072776F" w:rsidRPr="000B16C7" w:rsidRDefault="0072776F" w:rsidP="00D20BBB">
      <w:pPr>
        <w:rPr>
          <w:rFonts w:cs="Arial"/>
          <w:b/>
          <w:sz w:val="20"/>
          <w:szCs w:val="20"/>
          <w:lang w:val="en-US"/>
        </w:rPr>
      </w:pPr>
    </w:p>
    <w:p w14:paraId="7B3EC950" w14:textId="77777777" w:rsidR="0072776F" w:rsidRPr="000B16C7" w:rsidRDefault="0072776F" w:rsidP="00D20BBB">
      <w:pPr>
        <w:rPr>
          <w:rFonts w:cs="Arial"/>
          <w:b/>
          <w:sz w:val="20"/>
          <w:szCs w:val="20"/>
          <w:lang w:val="en-US"/>
        </w:rPr>
      </w:pPr>
    </w:p>
    <w:p w14:paraId="3F1634B1" w14:textId="77777777" w:rsidR="0072776F" w:rsidRPr="000B16C7" w:rsidRDefault="0072776F" w:rsidP="00D20BBB">
      <w:pPr>
        <w:rPr>
          <w:rFonts w:cs="Arial"/>
          <w:b/>
          <w:sz w:val="20"/>
          <w:szCs w:val="20"/>
          <w:lang w:val="en-US"/>
        </w:rPr>
      </w:pPr>
    </w:p>
    <w:p w14:paraId="07DD9CFD" w14:textId="77777777" w:rsidR="0072776F" w:rsidRPr="000B16C7" w:rsidRDefault="0072776F" w:rsidP="00D20BBB">
      <w:pPr>
        <w:rPr>
          <w:rFonts w:cs="Arial"/>
          <w:b/>
          <w:sz w:val="20"/>
          <w:szCs w:val="20"/>
          <w:lang w:val="en-US"/>
        </w:rPr>
      </w:pPr>
    </w:p>
    <w:p w14:paraId="2DBE83B7" w14:textId="77777777" w:rsidR="0072776F" w:rsidRPr="000B16C7" w:rsidRDefault="0072776F" w:rsidP="00D20BBB">
      <w:pPr>
        <w:rPr>
          <w:rFonts w:cs="Arial"/>
          <w:b/>
          <w:sz w:val="20"/>
          <w:szCs w:val="20"/>
          <w:lang w:val="en-US"/>
        </w:rPr>
      </w:pPr>
    </w:p>
    <w:p w14:paraId="3EFAA086" w14:textId="77777777" w:rsidR="0072776F" w:rsidRPr="000B16C7" w:rsidRDefault="0072776F" w:rsidP="00D20BBB">
      <w:pPr>
        <w:rPr>
          <w:rFonts w:cs="Arial"/>
          <w:b/>
          <w:sz w:val="20"/>
          <w:szCs w:val="20"/>
          <w:lang w:val="en-US"/>
        </w:rPr>
      </w:pPr>
    </w:p>
    <w:p w14:paraId="360AADAB" w14:textId="77777777" w:rsidR="0072776F" w:rsidRPr="000B16C7" w:rsidRDefault="0072776F" w:rsidP="00D20BBB">
      <w:pPr>
        <w:rPr>
          <w:rFonts w:cs="Arial"/>
          <w:b/>
          <w:sz w:val="20"/>
          <w:szCs w:val="20"/>
          <w:lang w:val="en-US"/>
        </w:rPr>
      </w:pPr>
    </w:p>
    <w:p w14:paraId="0D76A47F" w14:textId="77777777" w:rsidR="0072776F" w:rsidRPr="000B16C7" w:rsidRDefault="0072776F" w:rsidP="00D20BBB">
      <w:pPr>
        <w:rPr>
          <w:rFonts w:cs="Arial"/>
          <w:b/>
          <w:sz w:val="20"/>
          <w:szCs w:val="20"/>
          <w:lang w:val="en-US"/>
        </w:rPr>
      </w:pPr>
    </w:p>
    <w:p w14:paraId="3120C647" w14:textId="77777777" w:rsidR="0072776F" w:rsidRPr="000B16C7" w:rsidRDefault="0072776F" w:rsidP="00D20BBB">
      <w:pPr>
        <w:rPr>
          <w:rFonts w:cs="Arial"/>
          <w:b/>
          <w:sz w:val="20"/>
          <w:szCs w:val="20"/>
          <w:lang w:val="en-US"/>
        </w:rPr>
      </w:pPr>
    </w:p>
    <w:p w14:paraId="6B229A2E" w14:textId="77777777" w:rsidR="0072776F" w:rsidRPr="000B16C7" w:rsidRDefault="0072776F" w:rsidP="00D20BBB">
      <w:pPr>
        <w:rPr>
          <w:rFonts w:cs="Arial"/>
          <w:b/>
          <w:sz w:val="20"/>
          <w:szCs w:val="20"/>
          <w:lang w:val="en-US"/>
        </w:rPr>
      </w:pPr>
    </w:p>
    <w:p w14:paraId="73D6EF7F" w14:textId="77777777" w:rsidR="0072776F" w:rsidRPr="000B16C7" w:rsidRDefault="0072776F" w:rsidP="00D20BBB">
      <w:pPr>
        <w:rPr>
          <w:rFonts w:cs="Arial"/>
          <w:b/>
          <w:sz w:val="20"/>
          <w:szCs w:val="20"/>
          <w:lang w:val="en-US"/>
        </w:rPr>
      </w:pPr>
    </w:p>
    <w:p w14:paraId="26C5F0F3" w14:textId="77777777" w:rsidR="0072776F" w:rsidRPr="000B16C7" w:rsidRDefault="0072776F" w:rsidP="00D20BBB">
      <w:pPr>
        <w:rPr>
          <w:rFonts w:cs="Arial"/>
          <w:b/>
          <w:sz w:val="20"/>
          <w:szCs w:val="20"/>
          <w:lang w:val="en-US"/>
        </w:rPr>
      </w:pPr>
    </w:p>
    <w:p w14:paraId="6A86CFAC" w14:textId="77777777" w:rsidR="0072776F" w:rsidRPr="000B16C7" w:rsidRDefault="0072776F" w:rsidP="00D20BBB">
      <w:pPr>
        <w:rPr>
          <w:rFonts w:cs="Arial"/>
          <w:b/>
          <w:sz w:val="20"/>
          <w:szCs w:val="20"/>
          <w:lang w:val="en-US"/>
        </w:rPr>
      </w:pPr>
    </w:p>
    <w:p w14:paraId="5002C385" w14:textId="77777777" w:rsidR="0072776F" w:rsidRPr="000B16C7" w:rsidRDefault="0072776F" w:rsidP="00D20BBB">
      <w:pPr>
        <w:rPr>
          <w:rFonts w:cs="Arial"/>
          <w:b/>
          <w:sz w:val="20"/>
          <w:szCs w:val="20"/>
          <w:lang w:val="en-US"/>
        </w:rPr>
      </w:pPr>
    </w:p>
    <w:p w14:paraId="25CD7773" w14:textId="77777777" w:rsidR="00C16889" w:rsidRDefault="00C16889" w:rsidP="00D20BBB">
      <w:pPr>
        <w:rPr>
          <w:rFonts w:cs="Arial"/>
          <w:b/>
          <w:sz w:val="20"/>
          <w:szCs w:val="20"/>
          <w:lang w:val="en-US"/>
        </w:rPr>
      </w:pPr>
    </w:p>
    <w:p w14:paraId="142131CA" w14:textId="77777777" w:rsidR="00C16889" w:rsidRDefault="00C16889" w:rsidP="00D20BBB">
      <w:pPr>
        <w:rPr>
          <w:rFonts w:cs="Arial"/>
          <w:b/>
          <w:sz w:val="20"/>
          <w:szCs w:val="20"/>
          <w:lang w:val="en-US"/>
        </w:rPr>
      </w:pPr>
    </w:p>
    <w:p w14:paraId="3A3DAA6E" w14:textId="77777777" w:rsidR="00C16889" w:rsidRDefault="00C16889" w:rsidP="00D20BBB">
      <w:pPr>
        <w:rPr>
          <w:rFonts w:cs="Arial"/>
          <w:b/>
          <w:sz w:val="20"/>
          <w:szCs w:val="20"/>
          <w:lang w:val="en-US"/>
        </w:rPr>
      </w:pPr>
    </w:p>
    <w:p w14:paraId="63D7223E" w14:textId="77777777" w:rsidR="00C16889" w:rsidRDefault="00C16889" w:rsidP="00D20BBB">
      <w:pPr>
        <w:rPr>
          <w:rFonts w:cs="Arial"/>
          <w:b/>
          <w:sz w:val="20"/>
          <w:szCs w:val="20"/>
          <w:lang w:val="en-US"/>
        </w:rPr>
      </w:pPr>
    </w:p>
    <w:p w14:paraId="60C3E343" w14:textId="6AC006F0" w:rsidR="0072776F" w:rsidRPr="000B16C7" w:rsidRDefault="009A2D34" w:rsidP="00D20BBB">
      <w:pPr>
        <w:rPr>
          <w:rFonts w:cs="Arial"/>
          <w:b/>
          <w:sz w:val="20"/>
          <w:szCs w:val="20"/>
          <w:lang w:val="en-US"/>
        </w:rPr>
      </w:pPr>
      <w:r w:rsidRPr="000B16C7">
        <w:rPr>
          <w:rFonts w:cs="Arial"/>
          <w:b/>
          <w:sz w:val="20"/>
          <w:szCs w:val="20"/>
          <w:lang w:val="en-US"/>
        </w:rPr>
        <w:t xml:space="preserve">SHARES* HELD BY THE ASSIGNEE AND THE CONTRACTED PARTY IN THE ATAPU FIELD – </w:t>
      </w:r>
    </w:p>
    <w:p w14:paraId="388640BB" w14:textId="548DBBD6" w:rsidR="009A2D34" w:rsidRDefault="009A2D34" w:rsidP="00D20BBB">
      <w:pPr>
        <w:rPr>
          <w:rFonts w:cs="Arial"/>
          <w:b/>
          <w:sz w:val="20"/>
          <w:szCs w:val="20"/>
          <w:lang w:val="en-US"/>
        </w:rPr>
      </w:pPr>
      <w:r w:rsidRPr="000B16C7">
        <w:rPr>
          <w:rFonts w:cs="Arial"/>
          <w:b/>
          <w:sz w:val="20"/>
          <w:szCs w:val="20"/>
          <w:lang w:val="en-US"/>
        </w:rPr>
        <w:t>CO-PARTICIPATION AGREEMENT:</w:t>
      </w:r>
    </w:p>
    <w:p w14:paraId="5C6BF4CE" w14:textId="77777777" w:rsidR="00C16889" w:rsidRPr="000B16C7" w:rsidRDefault="00C16889" w:rsidP="00D20BBB">
      <w:pPr>
        <w:rPr>
          <w:rFonts w:cs="Arial"/>
          <w:b/>
          <w:color w:val="002060"/>
          <w:sz w:val="20"/>
          <w:szCs w:val="20"/>
          <w:lang w:val="en-US"/>
        </w:rPr>
      </w:pPr>
    </w:p>
    <w:p w14:paraId="116E0AA5" w14:textId="77777777" w:rsidR="009A2D34" w:rsidRPr="000B16C7" w:rsidRDefault="009A2D34" w:rsidP="00D20BBB">
      <w:pPr>
        <w:rPr>
          <w:rFonts w:cs="Arial"/>
          <w:b/>
          <w:sz w:val="20"/>
          <w:szCs w:val="20"/>
          <w:lang w:val="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0C48314A"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4952F298"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p w14:paraId="459B2512" w14:textId="349B6A8A" w:rsidR="00C16889" w:rsidRPr="000B16C7" w:rsidRDefault="00C16889" w:rsidP="00D20BBB">
            <w:pPr>
              <w:rPr>
                <w:rFonts w:cs="Arial"/>
                <w:color w:val="4F6228" w:themeColor="accent3" w:themeShade="80"/>
                <w:sz w:val="20"/>
                <w:szCs w:val="20"/>
                <w:lang w:val="en-US"/>
              </w:rPr>
            </w:pPr>
          </w:p>
        </w:tc>
        <w:tc>
          <w:tcPr>
            <w:tcW w:w="3917" w:type="dxa"/>
          </w:tcPr>
          <w:p w14:paraId="6BEA082A"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6AF42ACE"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1E5A287E"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Transfer of Rights</w:t>
            </w:r>
          </w:p>
          <w:p w14:paraId="4897AB70" w14:textId="0E318F7B" w:rsidR="00C16889" w:rsidRPr="000B16C7" w:rsidRDefault="00C16889" w:rsidP="00D20BBB">
            <w:pPr>
              <w:rPr>
                <w:rFonts w:cs="Arial"/>
                <w:color w:val="4F6228" w:themeColor="accent3" w:themeShade="80"/>
                <w:sz w:val="20"/>
                <w:szCs w:val="20"/>
                <w:lang w:val="en-US"/>
              </w:rPr>
            </w:pPr>
          </w:p>
        </w:tc>
        <w:tc>
          <w:tcPr>
            <w:tcW w:w="3917" w:type="dxa"/>
          </w:tcPr>
          <w:p w14:paraId="7D98D36E"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39.5</w:t>
            </w:r>
          </w:p>
        </w:tc>
      </w:tr>
      <w:tr w:rsidR="009A2D34" w:rsidRPr="000B16C7" w14:paraId="5AB9F9DD"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65BC26DB"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Production Sharing</w:t>
            </w:r>
          </w:p>
          <w:p w14:paraId="341B06D0" w14:textId="03D03634" w:rsidR="00C16889" w:rsidRPr="000B16C7" w:rsidRDefault="00C16889" w:rsidP="00D20BBB">
            <w:pPr>
              <w:rPr>
                <w:rFonts w:cs="Arial"/>
                <w:color w:val="4F6228" w:themeColor="accent3" w:themeShade="80"/>
                <w:sz w:val="20"/>
                <w:szCs w:val="20"/>
                <w:lang w:val="en-US"/>
              </w:rPr>
            </w:pPr>
          </w:p>
        </w:tc>
        <w:tc>
          <w:tcPr>
            <w:tcW w:w="3917" w:type="dxa"/>
          </w:tcPr>
          <w:p w14:paraId="0BE13BA6"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60.5</w:t>
            </w:r>
          </w:p>
        </w:tc>
      </w:tr>
    </w:tbl>
    <w:p w14:paraId="2BB373B8" w14:textId="77777777" w:rsidR="009A2D34" w:rsidRPr="000B16C7" w:rsidRDefault="009A2D34" w:rsidP="00D20BBB">
      <w:pPr>
        <w:rPr>
          <w:rFonts w:cs="Arial"/>
          <w:b/>
          <w:sz w:val="20"/>
          <w:szCs w:val="20"/>
          <w:lang w:val="en-US"/>
        </w:rPr>
      </w:pPr>
    </w:p>
    <w:p w14:paraId="1E6B2AEB" w14:textId="77777777" w:rsidR="009A2D34" w:rsidRPr="000B16C7" w:rsidRDefault="009A2D34" w:rsidP="00D20BBB">
      <w:pPr>
        <w:rPr>
          <w:rFonts w:cs="Arial"/>
          <w:b/>
          <w:sz w:val="20"/>
          <w:szCs w:val="20"/>
          <w:lang w:val="en-US"/>
        </w:rPr>
      </w:pPr>
    </w:p>
    <w:p w14:paraId="105A4161" w14:textId="77777777" w:rsidR="009A2D34" w:rsidRPr="000B16C7" w:rsidRDefault="009A2D34" w:rsidP="00D20BBB">
      <w:pPr>
        <w:rPr>
          <w:rFonts w:cs="Arial"/>
          <w:b/>
          <w:sz w:val="20"/>
          <w:szCs w:val="20"/>
          <w:lang w:val="en-US"/>
        </w:rPr>
      </w:pPr>
    </w:p>
    <w:p w14:paraId="265138AF" w14:textId="77777777" w:rsidR="004458B6" w:rsidRDefault="004458B6" w:rsidP="00D20BBB">
      <w:pPr>
        <w:rPr>
          <w:rFonts w:cs="Arial"/>
          <w:b/>
          <w:sz w:val="20"/>
          <w:szCs w:val="20"/>
          <w:lang w:val="en-US"/>
        </w:rPr>
      </w:pPr>
    </w:p>
    <w:p w14:paraId="57AB5379" w14:textId="77777777" w:rsidR="004458B6" w:rsidRDefault="004458B6" w:rsidP="00D20BBB">
      <w:pPr>
        <w:rPr>
          <w:rFonts w:cs="Arial"/>
          <w:b/>
          <w:sz w:val="20"/>
          <w:szCs w:val="20"/>
          <w:lang w:val="en-US"/>
        </w:rPr>
      </w:pPr>
    </w:p>
    <w:p w14:paraId="25C36887" w14:textId="77777777" w:rsidR="00C16889" w:rsidRDefault="00C16889" w:rsidP="00D20BBB">
      <w:pPr>
        <w:rPr>
          <w:rFonts w:cs="Arial"/>
          <w:b/>
          <w:sz w:val="20"/>
          <w:szCs w:val="20"/>
          <w:lang w:val="en-US"/>
        </w:rPr>
      </w:pPr>
    </w:p>
    <w:p w14:paraId="661C215F" w14:textId="77777777" w:rsidR="00C16889" w:rsidRDefault="00C16889" w:rsidP="00D20BBB">
      <w:pPr>
        <w:rPr>
          <w:rFonts w:cs="Arial"/>
          <w:b/>
          <w:sz w:val="20"/>
          <w:szCs w:val="20"/>
          <w:lang w:val="en-US"/>
        </w:rPr>
      </w:pPr>
    </w:p>
    <w:p w14:paraId="0909F0F9" w14:textId="77777777" w:rsidR="00C16889" w:rsidRDefault="00C16889" w:rsidP="00D20BBB">
      <w:pPr>
        <w:rPr>
          <w:rFonts w:cs="Arial"/>
          <w:b/>
          <w:sz w:val="20"/>
          <w:szCs w:val="20"/>
          <w:lang w:val="en-US"/>
        </w:rPr>
      </w:pPr>
    </w:p>
    <w:p w14:paraId="718AEF11" w14:textId="603915E6" w:rsidR="009A2D34" w:rsidRDefault="009A2D34" w:rsidP="00C16889">
      <w:pPr>
        <w:spacing w:line="360" w:lineRule="auto"/>
        <w:rPr>
          <w:rFonts w:cs="Arial"/>
          <w:b/>
          <w:sz w:val="20"/>
          <w:szCs w:val="20"/>
          <w:lang w:val="en-US"/>
        </w:rPr>
      </w:pPr>
      <w:r w:rsidRPr="000B16C7">
        <w:rPr>
          <w:rFonts w:cs="Arial"/>
          <w:b/>
          <w:sz w:val="20"/>
          <w:szCs w:val="20"/>
          <w:lang w:val="en-US"/>
        </w:rPr>
        <w:t>*Approved by ANP’s Board Resolution No. 632/2020 and that shall be included in the Co-participation Agreement</w:t>
      </w:r>
    </w:p>
    <w:p w14:paraId="151EA2A5" w14:textId="5352573A" w:rsidR="004458B6" w:rsidRDefault="004458B6" w:rsidP="00C16889">
      <w:pPr>
        <w:spacing w:line="360" w:lineRule="auto"/>
        <w:rPr>
          <w:rFonts w:cs="Arial"/>
          <w:b/>
          <w:sz w:val="20"/>
          <w:szCs w:val="20"/>
          <w:lang w:val="en-US"/>
        </w:rPr>
      </w:pPr>
    </w:p>
    <w:p w14:paraId="18E92A42" w14:textId="77777777" w:rsidR="004458B6" w:rsidRPr="000B16C7" w:rsidRDefault="004458B6" w:rsidP="00C16889">
      <w:pPr>
        <w:spacing w:line="360" w:lineRule="auto"/>
        <w:rPr>
          <w:rFonts w:cs="Arial"/>
          <w:b/>
          <w:sz w:val="20"/>
          <w:szCs w:val="20"/>
          <w:lang w:val="en-US"/>
        </w:rPr>
      </w:pPr>
    </w:p>
    <w:p w14:paraId="7A024E4B" w14:textId="77777777" w:rsidR="009A2D34" w:rsidRPr="000B16C7" w:rsidRDefault="009A2D34" w:rsidP="00C16889">
      <w:pPr>
        <w:spacing w:line="360" w:lineRule="auto"/>
        <w:rPr>
          <w:rFonts w:cs="Arial"/>
          <w:sz w:val="20"/>
          <w:szCs w:val="20"/>
          <w:lang w:val="en-US"/>
        </w:rPr>
      </w:pPr>
      <w:r w:rsidRPr="000B16C7">
        <w:rPr>
          <w:rFonts w:cs="Arial"/>
          <w:b/>
          <w:sz w:val="20"/>
          <w:szCs w:val="20"/>
          <w:lang w:val="en-US"/>
        </w:rPr>
        <w:t>LOCATION</w:t>
      </w:r>
      <w:r w:rsidRPr="000B16C7">
        <w:rPr>
          <w:rFonts w:cs="Arial"/>
          <w:bCs/>
          <w:sz w:val="20"/>
          <w:szCs w:val="20"/>
          <w:lang w:val="en-US"/>
        </w:rPr>
        <w:t>: The Atapu field is located at the northern portion of the Santos Basin, about 230 km away from the coastline of Rio de Janeiro, in a water depth of 2,000 and 2,300 m.</w:t>
      </w:r>
      <w:r w:rsidRPr="000B16C7">
        <w:rPr>
          <w:rFonts w:cs="Arial"/>
          <w:sz w:val="20"/>
          <w:szCs w:val="20"/>
          <w:lang w:val="en-US"/>
        </w:rPr>
        <w:t xml:space="preserve"> It was discovered in December 2012, with the drilling of the well 1-BRSA-1146-RJS.</w:t>
      </w:r>
    </w:p>
    <w:p w14:paraId="45827B79" w14:textId="77777777" w:rsidR="009A2D34" w:rsidRPr="000B16C7" w:rsidRDefault="009A2D34" w:rsidP="00D20BBB">
      <w:pPr>
        <w:rPr>
          <w:rFonts w:cs="Arial"/>
          <w:b/>
          <w:bCs/>
          <w:color w:val="000000" w:themeColor="text1"/>
          <w:sz w:val="20"/>
          <w:szCs w:val="20"/>
          <w:lang w:val="en-US"/>
        </w:rPr>
      </w:pPr>
    </w:p>
    <w:p w14:paraId="39C79DE9" w14:textId="77777777" w:rsidR="009A2D34" w:rsidRPr="000B16C7" w:rsidRDefault="009A2D34" w:rsidP="00D20BBB">
      <w:pPr>
        <w:rPr>
          <w:rFonts w:cs="Arial"/>
          <w:b/>
          <w:bCs/>
          <w:color w:val="000000" w:themeColor="text1"/>
          <w:sz w:val="20"/>
          <w:szCs w:val="20"/>
          <w:lang w:val="en-US"/>
        </w:rPr>
      </w:pPr>
    </w:p>
    <w:p w14:paraId="2B8B6562" w14:textId="77777777" w:rsidR="00B26861" w:rsidRPr="000B16C7" w:rsidRDefault="00B26861" w:rsidP="00D20BBB">
      <w:pPr>
        <w:rPr>
          <w:rFonts w:cs="Arial"/>
          <w:b/>
          <w:bCs/>
          <w:sz w:val="20"/>
          <w:szCs w:val="20"/>
          <w:lang w:val="en-US"/>
        </w:rPr>
      </w:pPr>
    </w:p>
    <w:p w14:paraId="7F2D1615" w14:textId="77777777" w:rsidR="00B26861" w:rsidRPr="000B16C7" w:rsidRDefault="00B26861" w:rsidP="00D20BBB">
      <w:pPr>
        <w:rPr>
          <w:rFonts w:cs="Arial"/>
          <w:b/>
          <w:bCs/>
          <w:sz w:val="20"/>
          <w:szCs w:val="20"/>
          <w:lang w:val="en-US"/>
        </w:rPr>
      </w:pPr>
    </w:p>
    <w:p w14:paraId="61EA829C" w14:textId="139BBE71" w:rsidR="00B26861" w:rsidRPr="000B16C7" w:rsidRDefault="00B26861" w:rsidP="00D20BBB">
      <w:pPr>
        <w:rPr>
          <w:rFonts w:cs="Arial"/>
          <w:b/>
          <w:bCs/>
          <w:sz w:val="20"/>
          <w:szCs w:val="20"/>
          <w:lang w:val="en-US"/>
        </w:rPr>
      </w:pPr>
      <w:r w:rsidRPr="000B16C7">
        <w:rPr>
          <w:rFonts w:asciiTheme="minorHAnsi" w:eastAsiaTheme="minorHAnsi" w:hAnsiTheme="minorHAnsi" w:cstheme="minorBidi"/>
          <w:noProof/>
          <w:sz w:val="22"/>
          <w:szCs w:val="22"/>
          <w:lang w:eastAsia="en-US"/>
        </w:rPr>
        <w:drawing>
          <wp:inline distT="0" distB="0" distL="0" distR="0" wp14:anchorId="58E5A59A" wp14:editId="7D0EF9C1">
            <wp:extent cx="5143500" cy="364633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3742" cy="3660686"/>
                    </a:xfrm>
                    <a:prstGeom prst="rect">
                      <a:avLst/>
                    </a:prstGeom>
                  </pic:spPr>
                </pic:pic>
              </a:graphicData>
            </a:graphic>
          </wp:inline>
        </w:drawing>
      </w:r>
    </w:p>
    <w:p w14:paraId="3A01BC07" w14:textId="7FB51B70" w:rsidR="009A2D34" w:rsidRPr="00756C5D" w:rsidRDefault="009A2D34" w:rsidP="00C16889">
      <w:pPr>
        <w:jc w:val="center"/>
        <w:rPr>
          <w:rFonts w:cs="Arial"/>
          <w:b/>
          <w:bCs/>
          <w:color w:val="000000" w:themeColor="text1"/>
          <w:szCs w:val="18"/>
          <w:lang w:val="fr-FR"/>
        </w:rPr>
      </w:pPr>
      <w:r w:rsidRPr="00756C5D">
        <w:rPr>
          <w:rFonts w:cs="Arial"/>
          <w:b/>
          <w:bCs/>
          <w:szCs w:val="18"/>
          <w:lang w:val="fr-FR"/>
        </w:rPr>
        <w:t>Figure 1 – Atapu Location Map (Source: ANP).</w:t>
      </w:r>
    </w:p>
    <w:p w14:paraId="6F971DD9" w14:textId="77777777" w:rsidR="009A2D34" w:rsidRPr="00756C5D" w:rsidRDefault="009A2D34" w:rsidP="00D20BBB">
      <w:pPr>
        <w:rPr>
          <w:rFonts w:cs="Arial"/>
          <w:color w:val="000000" w:themeColor="text1"/>
          <w:sz w:val="20"/>
          <w:szCs w:val="20"/>
          <w:lang w:val="fr-FR"/>
        </w:rPr>
      </w:pPr>
    </w:p>
    <w:p w14:paraId="69B99340" w14:textId="77777777" w:rsidR="00C16889" w:rsidRPr="00756C5D" w:rsidRDefault="00C16889" w:rsidP="00C16889">
      <w:pPr>
        <w:spacing w:line="360" w:lineRule="auto"/>
        <w:rPr>
          <w:rFonts w:cs="Arial"/>
          <w:b/>
          <w:sz w:val="20"/>
          <w:szCs w:val="20"/>
          <w:lang w:val="fr-FR"/>
        </w:rPr>
      </w:pPr>
    </w:p>
    <w:p w14:paraId="13610EB6" w14:textId="0F52EBB9" w:rsidR="009A2D34" w:rsidRDefault="009A2D34" w:rsidP="00C16889">
      <w:pPr>
        <w:spacing w:line="360" w:lineRule="auto"/>
        <w:rPr>
          <w:rFonts w:cs="Arial"/>
          <w:bCs/>
          <w:sz w:val="20"/>
          <w:szCs w:val="20"/>
          <w:lang w:val="en-US"/>
        </w:rPr>
      </w:pPr>
      <w:r w:rsidRPr="000B16C7">
        <w:rPr>
          <w:rFonts w:cs="Arial"/>
          <w:b/>
          <w:sz w:val="20"/>
          <w:szCs w:val="20"/>
          <w:lang w:val="en-US"/>
        </w:rPr>
        <w:t>SHARED DEPOSIT</w:t>
      </w:r>
      <w:r w:rsidRPr="000B16C7">
        <w:rPr>
          <w:rFonts w:cs="Arial"/>
          <w:bCs/>
          <w:sz w:val="20"/>
          <w:szCs w:val="20"/>
          <w:lang w:val="en-US"/>
        </w:rPr>
        <w:t>: The Atapu Deposit reaches beyond the area of the Atapu agreement; therefore, there is a Production Individualization Agreement executed and approved by ANP through ANP’s Board Resolution No. 516/2019 of August 16, 2019.</w:t>
      </w:r>
    </w:p>
    <w:p w14:paraId="39337AE8" w14:textId="77777777" w:rsidR="00B26861" w:rsidRPr="000B16C7" w:rsidRDefault="00B26861" w:rsidP="00D20BBB">
      <w:pPr>
        <w:rPr>
          <w:rFonts w:cs="Arial"/>
          <w:b/>
          <w:sz w:val="20"/>
          <w:szCs w:val="20"/>
          <w:lang w:val="en-US"/>
        </w:rPr>
      </w:pPr>
    </w:p>
    <w:p w14:paraId="6AAC813F" w14:textId="77777777" w:rsidR="00C16889" w:rsidRDefault="00C16889" w:rsidP="00D20BBB">
      <w:pPr>
        <w:rPr>
          <w:rFonts w:cs="Arial"/>
          <w:b/>
          <w:sz w:val="20"/>
          <w:szCs w:val="20"/>
          <w:lang w:val="en-US"/>
        </w:rPr>
      </w:pPr>
    </w:p>
    <w:p w14:paraId="0D7E1FC8" w14:textId="0FA2914A" w:rsidR="009A2D34" w:rsidRPr="000B16C7" w:rsidRDefault="009A2D34" w:rsidP="00D20BBB">
      <w:pPr>
        <w:rPr>
          <w:rFonts w:cs="Arial"/>
          <w:b/>
          <w:color w:val="002060"/>
          <w:sz w:val="20"/>
          <w:szCs w:val="20"/>
          <w:lang w:val="en-US"/>
        </w:rPr>
      </w:pPr>
      <w:r w:rsidRPr="000B16C7">
        <w:rPr>
          <w:rFonts w:cs="Arial"/>
          <w:b/>
          <w:sz w:val="20"/>
          <w:szCs w:val="20"/>
          <w:lang w:val="en-US"/>
        </w:rPr>
        <w:t>SHARES IN THE SHARED DEPOSIT – PRODUCTION INDIVIDUALIZATION AGREEMENT:</w:t>
      </w:r>
    </w:p>
    <w:p w14:paraId="3A95EFF5" w14:textId="77777777" w:rsidR="009A2D34" w:rsidRPr="000B16C7" w:rsidRDefault="009A2D34" w:rsidP="00D20BBB">
      <w:pPr>
        <w:rPr>
          <w:rFonts w:cs="Arial"/>
          <w:b/>
          <w:sz w:val="20"/>
          <w:szCs w:val="20"/>
          <w:lang w:val="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733AE97E"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4803582"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p w14:paraId="25235B9A" w14:textId="77A15D2B" w:rsidR="00C16889" w:rsidRPr="000B16C7" w:rsidRDefault="00C16889" w:rsidP="00D20BBB">
            <w:pPr>
              <w:rPr>
                <w:rFonts w:cs="Arial"/>
                <w:color w:val="4F6228" w:themeColor="accent3" w:themeShade="80"/>
                <w:sz w:val="20"/>
                <w:szCs w:val="20"/>
                <w:lang w:val="en-US"/>
              </w:rPr>
            </w:pPr>
          </w:p>
        </w:tc>
        <w:tc>
          <w:tcPr>
            <w:tcW w:w="3917" w:type="dxa"/>
          </w:tcPr>
          <w:p w14:paraId="587DF55E"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55570401"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6D6254D"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Atapu Area (Transfer of Rights and Production Sharing Agreement)</w:t>
            </w:r>
          </w:p>
          <w:p w14:paraId="361C7884" w14:textId="45916B82" w:rsidR="00C16889" w:rsidRPr="000B16C7" w:rsidRDefault="00C16889" w:rsidP="00D20BBB">
            <w:pPr>
              <w:rPr>
                <w:rFonts w:cs="Arial"/>
                <w:color w:val="4F6228" w:themeColor="accent3" w:themeShade="80"/>
                <w:sz w:val="20"/>
                <w:szCs w:val="20"/>
                <w:lang w:val="en-US"/>
              </w:rPr>
            </w:pPr>
          </w:p>
        </w:tc>
        <w:tc>
          <w:tcPr>
            <w:tcW w:w="3917" w:type="dxa"/>
          </w:tcPr>
          <w:p w14:paraId="7D482F99"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82.018</w:t>
            </w:r>
          </w:p>
        </w:tc>
      </w:tr>
      <w:tr w:rsidR="009A2D34" w:rsidRPr="000B16C7" w14:paraId="75869406"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19F37ED7"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West of Atapu Area (Concession Agreement BM-S-11-A)</w:t>
            </w:r>
          </w:p>
          <w:p w14:paraId="06418B49" w14:textId="1061FB54" w:rsidR="00C16889" w:rsidRPr="000B16C7" w:rsidRDefault="00C16889" w:rsidP="00D20BBB">
            <w:pPr>
              <w:rPr>
                <w:rFonts w:cs="Arial"/>
                <w:color w:val="4F6228" w:themeColor="accent3" w:themeShade="80"/>
                <w:sz w:val="20"/>
                <w:szCs w:val="20"/>
                <w:lang w:val="en-US"/>
              </w:rPr>
            </w:pPr>
          </w:p>
        </w:tc>
        <w:tc>
          <w:tcPr>
            <w:tcW w:w="3917" w:type="dxa"/>
          </w:tcPr>
          <w:p w14:paraId="1B8918BC"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17.032</w:t>
            </w:r>
          </w:p>
        </w:tc>
      </w:tr>
      <w:tr w:rsidR="009A2D34" w:rsidRPr="000B16C7" w14:paraId="03AB3855"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B4855C6"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North of Atapu Area (Non-Contracted Area)</w:t>
            </w:r>
          </w:p>
          <w:p w14:paraId="46E99F11" w14:textId="2D55AFDC" w:rsidR="00C16889" w:rsidRPr="000B16C7" w:rsidRDefault="00C16889" w:rsidP="00D20BBB">
            <w:pPr>
              <w:rPr>
                <w:rFonts w:cs="Arial"/>
                <w:color w:val="4F6228" w:themeColor="accent3" w:themeShade="80"/>
                <w:sz w:val="20"/>
                <w:szCs w:val="20"/>
                <w:lang w:val="en-US"/>
              </w:rPr>
            </w:pPr>
          </w:p>
        </w:tc>
        <w:tc>
          <w:tcPr>
            <w:tcW w:w="3917" w:type="dxa"/>
          </w:tcPr>
          <w:p w14:paraId="0B8836CE"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0.950</w:t>
            </w:r>
          </w:p>
        </w:tc>
      </w:tr>
    </w:tbl>
    <w:p w14:paraId="5A9CD0E5" w14:textId="77777777" w:rsidR="009A2D34" w:rsidRPr="000B16C7" w:rsidRDefault="009A2D34" w:rsidP="00D20BBB">
      <w:pPr>
        <w:rPr>
          <w:rFonts w:cs="Arial"/>
          <w:b/>
          <w:sz w:val="20"/>
          <w:szCs w:val="20"/>
          <w:lang w:val="en-US"/>
        </w:rPr>
      </w:pPr>
    </w:p>
    <w:p w14:paraId="4D06CDFD" w14:textId="77777777" w:rsidR="009A2D34" w:rsidRPr="000B16C7" w:rsidRDefault="009A2D34" w:rsidP="00D20BBB">
      <w:pPr>
        <w:rPr>
          <w:rFonts w:cs="Arial"/>
          <w:b/>
          <w:sz w:val="20"/>
          <w:szCs w:val="20"/>
          <w:lang w:val="en-US"/>
        </w:rPr>
      </w:pPr>
    </w:p>
    <w:p w14:paraId="7976C069" w14:textId="77777777" w:rsidR="00B26861" w:rsidRPr="000B16C7" w:rsidRDefault="00B26861" w:rsidP="00D20BBB">
      <w:pPr>
        <w:rPr>
          <w:rFonts w:cs="Arial"/>
          <w:b/>
          <w:sz w:val="20"/>
          <w:szCs w:val="20"/>
          <w:lang w:val="en-US"/>
        </w:rPr>
      </w:pPr>
    </w:p>
    <w:p w14:paraId="04270039" w14:textId="77777777" w:rsidR="00B26861" w:rsidRPr="000B16C7" w:rsidRDefault="00B26861" w:rsidP="00D20BBB">
      <w:pPr>
        <w:rPr>
          <w:rFonts w:cs="Arial"/>
          <w:b/>
          <w:sz w:val="20"/>
          <w:szCs w:val="20"/>
          <w:lang w:val="en-US"/>
        </w:rPr>
      </w:pPr>
    </w:p>
    <w:p w14:paraId="240C205D" w14:textId="77777777" w:rsidR="00B26861" w:rsidRPr="000B16C7" w:rsidRDefault="00B26861" w:rsidP="00D20BBB">
      <w:pPr>
        <w:rPr>
          <w:rFonts w:cs="Arial"/>
          <w:b/>
          <w:sz w:val="20"/>
          <w:szCs w:val="20"/>
          <w:lang w:val="en-US"/>
        </w:rPr>
      </w:pPr>
    </w:p>
    <w:p w14:paraId="0C7C6C17" w14:textId="77777777" w:rsidR="00B26861" w:rsidRPr="000B16C7" w:rsidRDefault="00B26861" w:rsidP="00D20BBB">
      <w:pPr>
        <w:rPr>
          <w:rFonts w:cs="Arial"/>
          <w:b/>
          <w:sz w:val="20"/>
          <w:szCs w:val="20"/>
          <w:lang w:val="en-US"/>
        </w:rPr>
      </w:pPr>
    </w:p>
    <w:p w14:paraId="02868D24" w14:textId="77777777" w:rsidR="00B26861" w:rsidRPr="000B16C7" w:rsidRDefault="00B26861" w:rsidP="00D20BBB">
      <w:pPr>
        <w:rPr>
          <w:rFonts w:cs="Arial"/>
          <w:b/>
          <w:sz w:val="20"/>
          <w:szCs w:val="20"/>
          <w:lang w:val="en-US"/>
        </w:rPr>
      </w:pPr>
    </w:p>
    <w:p w14:paraId="2389F734" w14:textId="06FEF2C9" w:rsidR="00B26861" w:rsidRPr="000B16C7" w:rsidRDefault="00B26861" w:rsidP="00D20BBB">
      <w:pPr>
        <w:rPr>
          <w:rFonts w:cs="Arial"/>
          <w:b/>
          <w:sz w:val="20"/>
          <w:szCs w:val="20"/>
          <w:lang w:val="en-US"/>
        </w:rPr>
      </w:pPr>
    </w:p>
    <w:p w14:paraId="7DB4B260" w14:textId="77777777" w:rsidR="00B26861" w:rsidRPr="000B16C7" w:rsidRDefault="00B26861" w:rsidP="00D20BBB">
      <w:pPr>
        <w:rPr>
          <w:rFonts w:cs="Arial"/>
          <w:b/>
          <w:sz w:val="20"/>
          <w:szCs w:val="20"/>
          <w:lang w:val="en-US"/>
        </w:rPr>
      </w:pPr>
    </w:p>
    <w:p w14:paraId="214FC9AE" w14:textId="77777777" w:rsidR="00C16889" w:rsidRDefault="00C16889" w:rsidP="00D20BBB">
      <w:pPr>
        <w:rPr>
          <w:rFonts w:cs="Arial"/>
          <w:b/>
          <w:sz w:val="20"/>
          <w:szCs w:val="20"/>
          <w:lang w:val="en-US"/>
        </w:rPr>
      </w:pPr>
    </w:p>
    <w:p w14:paraId="3F99B163" w14:textId="77777777" w:rsidR="00C16889" w:rsidRDefault="00C16889" w:rsidP="00D20BBB">
      <w:pPr>
        <w:rPr>
          <w:rFonts w:cs="Arial"/>
          <w:b/>
          <w:sz w:val="20"/>
          <w:szCs w:val="20"/>
          <w:lang w:val="en-US"/>
        </w:rPr>
      </w:pPr>
    </w:p>
    <w:p w14:paraId="0470D4D3" w14:textId="77777777" w:rsidR="00C16889" w:rsidRDefault="00C16889" w:rsidP="00D20BBB">
      <w:pPr>
        <w:rPr>
          <w:rFonts w:cs="Arial"/>
          <w:b/>
          <w:sz w:val="20"/>
          <w:szCs w:val="20"/>
          <w:lang w:val="en-US"/>
        </w:rPr>
      </w:pPr>
    </w:p>
    <w:p w14:paraId="1FBA1C27" w14:textId="77777777" w:rsidR="00C16889" w:rsidRDefault="00C16889" w:rsidP="00C16889">
      <w:pPr>
        <w:spacing w:line="360" w:lineRule="auto"/>
        <w:rPr>
          <w:rFonts w:cs="Arial"/>
          <w:b/>
          <w:sz w:val="20"/>
          <w:szCs w:val="20"/>
          <w:lang w:val="en-US"/>
        </w:rPr>
      </w:pPr>
    </w:p>
    <w:p w14:paraId="6550069C" w14:textId="77777777" w:rsidR="00C16889" w:rsidRDefault="00C16889" w:rsidP="00C16889">
      <w:pPr>
        <w:spacing w:line="360" w:lineRule="auto"/>
        <w:rPr>
          <w:rFonts w:cs="Arial"/>
          <w:b/>
          <w:sz w:val="20"/>
          <w:szCs w:val="20"/>
          <w:lang w:val="en-US"/>
        </w:rPr>
      </w:pPr>
    </w:p>
    <w:p w14:paraId="191932DD" w14:textId="41D6B7A5" w:rsidR="009A2D34" w:rsidRPr="000B16C7" w:rsidRDefault="009A2D34" w:rsidP="00C16889">
      <w:pPr>
        <w:spacing w:line="360" w:lineRule="auto"/>
        <w:rPr>
          <w:rFonts w:cs="Arial"/>
          <w:sz w:val="20"/>
          <w:szCs w:val="20"/>
          <w:lang w:val="en-US"/>
        </w:rPr>
      </w:pPr>
      <w:r w:rsidRPr="000B16C7">
        <w:rPr>
          <w:rFonts w:cs="Arial"/>
          <w:b/>
          <w:sz w:val="20"/>
          <w:szCs w:val="20"/>
          <w:lang w:val="en-US"/>
        </w:rPr>
        <w:lastRenderedPageBreak/>
        <w:t>DEVELOPMENT STRATEGY</w:t>
      </w:r>
      <w:r w:rsidRPr="000B16C7">
        <w:rPr>
          <w:rFonts w:cs="Arial"/>
          <w:bCs/>
          <w:sz w:val="20"/>
          <w:szCs w:val="20"/>
          <w:lang w:val="en-US"/>
        </w:rPr>
        <w:t>:</w:t>
      </w:r>
      <w:r w:rsidRPr="000B16C7">
        <w:rPr>
          <w:rFonts w:cs="Arial"/>
          <w:b/>
          <w:color w:val="FF0000"/>
          <w:sz w:val="20"/>
          <w:szCs w:val="20"/>
          <w:lang w:val="en-US"/>
        </w:rPr>
        <w:t xml:space="preserve"> </w:t>
      </w:r>
      <w:r w:rsidRPr="000B16C7">
        <w:rPr>
          <w:rFonts w:cs="Arial"/>
          <w:sz w:val="20"/>
          <w:szCs w:val="20"/>
          <w:lang w:val="en-US"/>
        </w:rPr>
        <w:t>Atapu’s Shared Deposit had its Development Plan approved through ANP’s Board Resolution No. 518/2019 of August 16, 2019, limited to the volume of the transfer of rights agreement. This first Development Plan provides for 16 wells, 8 producers, and 8 injectors, interconnected to a FPSO-type producing facility (Floating Production Storage and Offloading), P-70, in production since June 2020. P-70 has the capacity of processing and treating 150,000 bbl/d of oil, 150,000 bbl/d of liquid, and 6,000,000 m3/d of natural gas with gas export through Route 3 pipeline.</w:t>
      </w:r>
    </w:p>
    <w:p w14:paraId="76C0F47D" w14:textId="2EDDEF61" w:rsidR="009A2D34" w:rsidRPr="000B16C7" w:rsidRDefault="009A2D34" w:rsidP="00C16889">
      <w:pPr>
        <w:spacing w:line="360" w:lineRule="auto"/>
        <w:rPr>
          <w:rFonts w:cs="Arial"/>
          <w:i/>
          <w:color w:val="FF0000"/>
          <w:sz w:val="20"/>
          <w:szCs w:val="20"/>
          <w:lang w:val="en-US"/>
        </w:rPr>
      </w:pPr>
      <w:r w:rsidRPr="000B16C7">
        <w:rPr>
          <w:rFonts w:cs="Arial"/>
          <w:sz w:val="20"/>
          <w:szCs w:val="20"/>
          <w:lang w:val="en-US"/>
        </w:rPr>
        <w:t xml:space="preserve">Additionally, in order to calculate the Shares in the Co-participation Agreement, a Global Development strategy was contemplated, considering supplementing the project with the installation of a second FPSO producing facility in the deposit and the drilling of </w:t>
      </w:r>
      <w:r w:rsidR="0045748D">
        <w:rPr>
          <w:rFonts w:cs="Arial"/>
          <w:sz w:val="20"/>
          <w:szCs w:val="20"/>
          <w:lang w:val="en-US"/>
        </w:rPr>
        <w:t>10</w:t>
      </w:r>
      <w:r w:rsidRPr="000B16C7">
        <w:rPr>
          <w:rFonts w:cs="Arial"/>
          <w:sz w:val="20"/>
          <w:szCs w:val="20"/>
          <w:lang w:val="en-US"/>
        </w:rPr>
        <w:t xml:space="preserve"> new wells, </w:t>
      </w:r>
      <w:r w:rsidR="00992326">
        <w:rPr>
          <w:rFonts w:cs="Arial"/>
          <w:sz w:val="20"/>
          <w:szCs w:val="20"/>
          <w:lang w:val="en-US"/>
        </w:rPr>
        <w:t>5</w:t>
      </w:r>
      <w:r w:rsidRPr="000B16C7">
        <w:rPr>
          <w:rFonts w:cs="Arial"/>
          <w:sz w:val="20"/>
          <w:szCs w:val="20"/>
          <w:lang w:val="en-US"/>
        </w:rPr>
        <w:t xml:space="preserve"> producers, and </w:t>
      </w:r>
      <w:r w:rsidR="00992326">
        <w:rPr>
          <w:rFonts w:cs="Arial"/>
          <w:sz w:val="20"/>
          <w:szCs w:val="20"/>
          <w:lang w:val="en-US"/>
        </w:rPr>
        <w:t>5</w:t>
      </w:r>
      <w:r w:rsidRPr="000B16C7">
        <w:rPr>
          <w:rFonts w:cs="Arial"/>
          <w:sz w:val="20"/>
          <w:szCs w:val="20"/>
          <w:lang w:val="en-US"/>
        </w:rPr>
        <w:t xml:space="preserve"> injectors. Atapu’s second facility is expected to have the processing capacity of 180,000 bbl/d of oil, 200,000 bbl/d of liquid, and 7,200,000 m3/d of gas with export through Route 3 pipeline.</w:t>
      </w:r>
      <w:r w:rsidRPr="000B16C7">
        <w:rPr>
          <w:rFonts w:cs="Arial"/>
          <w:color w:val="0000FF"/>
          <w:sz w:val="20"/>
          <w:szCs w:val="20"/>
          <w:lang w:val="en-US"/>
        </w:rPr>
        <w:t xml:space="preserve"> </w:t>
      </w:r>
      <w:r w:rsidRPr="000B16C7">
        <w:rPr>
          <w:rFonts w:cs="Arial"/>
          <w:sz w:val="20"/>
          <w:szCs w:val="20"/>
          <w:lang w:val="en-US"/>
        </w:rPr>
        <w:t>The facility’s first oil is expected in September 202</w:t>
      </w:r>
      <w:r w:rsidR="00992326">
        <w:rPr>
          <w:rFonts w:cs="Arial"/>
          <w:sz w:val="20"/>
          <w:szCs w:val="20"/>
          <w:lang w:val="en-US"/>
        </w:rPr>
        <w:t>7</w:t>
      </w:r>
      <w:r w:rsidRPr="000B16C7">
        <w:rPr>
          <w:rFonts w:cs="Arial"/>
          <w:sz w:val="20"/>
          <w:szCs w:val="20"/>
          <w:lang w:val="en-US"/>
        </w:rPr>
        <w:t>.</w:t>
      </w:r>
      <w:r w:rsidR="00992326">
        <w:rPr>
          <w:rFonts w:cs="Arial"/>
          <w:sz w:val="20"/>
          <w:szCs w:val="20"/>
          <w:lang w:val="en-US"/>
        </w:rPr>
        <w:t xml:space="preserve"> </w:t>
      </w:r>
      <w:r w:rsidR="006A0EAD" w:rsidRPr="006A0EAD">
        <w:rPr>
          <w:rFonts w:cs="Arial"/>
          <w:sz w:val="20"/>
          <w:szCs w:val="20"/>
          <w:lang w:val="en-US"/>
        </w:rPr>
        <w:t>The global development strategy contained in this summary is not a prior approval of what must be carried out in the fields, and, as provided for in the notice and the draft contracts, a new Development Plan for the deposits must be submitted within 180 days of the beginning of the Co-Participation Agreement, an opportunity in which optimizations and different scenarios may be proposed for evaluation by the ANP.</w:t>
      </w:r>
    </w:p>
    <w:p w14:paraId="6370660E" w14:textId="77777777" w:rsidR="009A2D34" w:rsidRPr="000B16C7" w:rsidRDefault="009A2D34" w:rsidP="00C16889">
      <w:pPr>
        <w:spacing w:line="360" w:lineRule="auto"/>
        <w:rPr>
          <w:rFonts w:cs="Arial"/>
          <w:sz w:val="20"/>
          <w:szCs w:val="20"/>
          <w:lang w:val="en-US"/>
        </w:rPr>
      </w:pPr>
    </w:p>
    <w:p w14:paraId="6A0810A8" w14:textId="77777777" w:rsidR="009A2D34" w:rsidRPr="000B16C7" w:rsidRDefault="009A2D34" w:rsidP="00C16889">
      <w:pPr>
        <w:spacing w:line="360" w:lineRule="auto"/>
        <w:rPr>
          <w:rFonts w:cs="Arial"/>
          <w:sz w:val="20"/>
          <w:szCs w:val="20"/>
          <w:lang w:val="en-US"/>
        </w:rPr>
      </w:pPr>
    </w:p>
    <w:p w14:paraId="5273FA9C" w14:textId="77777777" w:rsidR="009A2D34" w:rsidRPr="000B16C7" w:rsidRDefault="009A2D34" w:rsidP="00C16889">
      <w:pPr>
        <w:spacing w:line="360" w:lineRule="auto"/>
        <w:rPr>
          <w:rFonts w:cs="Arial"/>
          <w:b/>
          <w:color w:val="002060"/>
          <w:sz w:val="20"/>
          <w:szCs w:val="20"/>
          <w:lang w:val="en-US"/>
        </w:rPr>
      </w:pPr>
      <w:r w:rsidRPr="000B16C7">
        <w:rPr>
          <w:rFonts w:cs="Arial"/>
          <w:b/>
          <w:sz w:val="20"/>
          <w:szCs w:val="20"/>
          <w:lang w:val="en-US"/>
        </w:rPr>
        <w:t>PROCESSING CAPACITY OF THE PRODUCING FACILITIES – GLOBAL DEVELOPMENT OF ATAPU’S SHARED DEPOSIT</w:t>
      </w:r>
    </w:p>
    <w:p w14:paraId="46621CFF" w14:textId="77777777" w:rsidR="009A2D34" w:rsidRPr="000B16C7" w:rsidRDefault="009A2D34" w:rsidP="00D20BBB">
      <w:pPr>
        <w:rPr>
          <w:rFonts w:cs="Arial"/>
          <w:b/>
          <w:sz w:val="20"/>
          <w:szCs w:val="20"/>
          <w:lang w:val="en-US"/>
        </w:rPr>
      </w:pPr>
    </w:p>
    <w:tbl>
      <w:tblPr>
        <w:tblStyle w:val="SombreamentoClaro-nfase111"/>
        <w:tblW w:w="9186" w:type="dxa"/>
        <w:jc w:val="center"/>
        <w:tblLook w:val="04A0" w:firstRow="1" w:lastRow="0" w:firstColumn="1" w:lastColumn="0" w:noHBand="0" w:noVBand="1"/>
      </w:tblPr>
      <w:tblGrid>
        <w:gridCol w:w="2115"/>
        <w:gridCol w:w="1049"/>
        <w:gridCol w:w="1792"/>
        <w:gridCol w:w="2115"/>
        <w:gridCol w:w="2115"/>
      </w:tblGrid>
      <w:tr w:rsidR="009A2D34" w:rsidRPr="000B16C7" w14:paraId="12A3BD57" w14:textId="77777777" w:rsidTr="002548CE">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3CFF32CF" w14:textId="6DE2EA1C" w:rsidR="00C16889" w:rsidRPr="000B16C7" w:rsidRDefault="009A2D34" w:rsidP="004B0A4C">
            <w:pPr>
              <w:rPr>
                <w:rFonts w:cs="Arial"/>
                <w:color w:val="002060"/>
                <w:sz w:val="20"/>
                <w:szCs w:val="20"/>
                <w:lang w:val="en-US"/>
              </w:rPr>
            </w:pPr>
            <w:r w:rsidRPr="000B16C7">
              <w:rPr>
                <w:rFonts w:cs="Arial"/>
                <w:color w:val="002060"/>
                <w:sz w:val="20"/>
                <w:szCs w:val="20"/>
                <w:lang w:val="en-US"/>
              </w:rPr>
              <w:t>Facility</w:t>
            </w:r>
          </w:p>
        </w:tc>
        <w:tc>
          <w:tcPr>
            <w:tcW w:w="1792" w:type="dxa"/>
            <w:noWrap/>
            <w:hideMark/>
          </w:tcPr>
          <w:p w14:paraId="347AAF7C" w14:textId="353C34E7" w:rsidR="00C16889"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 xml:space="preserve">Oil </w:t>
            </w:r>
          </w:p>
          <w:p w14:paraId="196BBEC5"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(bbl/d)</w:t>
            </w:r>
          </w:p>
        </w:tc>
        <w:tc>
          <w:tcPr>
            <w:tcW w:w="2115" w:type="dxa"/>
          </w:tcPr>
          <w:p w14:paraId="50B89607" w14:textId="61C6432E" w:rsidR="00BE45AD"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Liquid</w:t>
            </w:r>
          </w:p>
          <w:p w14:paraId="033D3DB4"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(bbl/d)</w:t>
            </w:r>
          </w:p>
        </w:tc>
        <w:tc>
          <w:tcPr>
            <w:tcW w:w="2115" w:type="dxa"/>
          </w:tcPr>
          <w:p w14:paraId="118D4E8D" w14:textId="0E0C1D92" w:rsidR="00BE45AD"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Natural Gas</w:t>
            </w:r>
          </w:p>
          <w:p w14:paraId="1FD03C3D"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(m³/d)</w:t>
            </w:r>
          </w:p>
        </w:tc>
      </w:tr>
      <w:tr w:rsidR="009A2D34" w:rsidRPr="000B16C7" w14:paraId="67D3CBF7"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2EA36987" w14:textId="01D72610" w:rsidR="00BE45AD" w:rsidRPr="004B0A4C" w:rsidRDefault="009A2D34" w:rsidP="00D20BBB">
            <w:pPr>
              <w:rPr>
                <w:rFonts w:cs="Arial"/>
                <w:b w:val="0"/>
                <w:bCs w:val="0"/>
                <w:color w:val="002060"/>
                <w:sz w:val="20"/>
                <w:szCs w:val="20"/>
                <w:lang w:val="en-US"/>
              </w:rPr>
            </w:pPr>
            <w:r w:rsidRPr="000B16C7">
              <w:rPr>
                <w:rFonts w:cs="Arial"/>
                <w:color w:val="002060"/>
                <w:sz w:val="20"/>
                <w:szCs w:val="20"/>
                <w:lang w:val="en-US"/>
              </w:rPr>
              <w:t>P-70</w:t>
            </w:r>
          </w:p>
        </w:tc>
        <w:tc>
          <w:tcPr>
            <w:tcW w:w="1792" w:type="dxa"/>
            <w:noWrap/>
            <w:hideMark/>
          </w:tcPr>
          <w:p w14:paraId="4E143F5A"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150.000</w:t>
            </w:r>
          </w:p>
        </w:tc>
        <w:tc>
          <w:tcPr>
            <w:tcW w:w="2115" w:type="dxa"/>
          </w:tcPr>
          <w:p w14:paraId="79CF3B54"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150.000</w:t>
            </w:r>
          </w:p>
        </w:tc>
        <w:tc>
          <w:tcPr>
            <w:tcW w:w="2115" w:type="dxa"/>
          </w:tcPr>
          <w:p w14:paraId="1E240B57"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r w:rsidRPr="000B16C7">
              <w:rPr>
                <w:rFonts w:cs="Arial"/>
                <w:b/>
                <w:color w:val="002060"/>
                <w:sz w:val="20"/>
                <w:szCs w:val="20"/>
                <w:lang w:val="en-US"/>
              </w:rPr>
              <w:t>6.000.000</w:t>
            </w:r>
          </w:p>
        </w:tc>
      </w:tr>
      <w:tr w:rsidR="009A2D34" w:rsidRPr="000B16C7" w14:paraId="1A75E89D" w14:textId="77777777" w:rsidTr="002548CE">
        <w:trPr>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4344A7E2" w14:textId="35DBD3E2" w:rsidR="00BE45AD" w:rsidRPr="000B16C7" w:rsidRDefault="009A2D34" w:rsidP="004B0A4C">
            <w:pPr>
              <w:rPr>
                <w:rFonts w:cs="Arial"/>
                <w:color w:val="002060"/>
                <w:sz w:val="20"/>
                <w:szCs w:val="20"/>
                <w:lang w:val="en-US"/>
              </w:rPr>
            </w:pPr>
            <w:r w:rsidRPr="000B16C7">
              <w:rPr>
                <w:rFonts w:cs="Arial"/>
                <w:color w:val="002060"/>
                <w:sz w:val="20"/>
                <w:szCs w:val="20"/>
                <w:lang w:val="en-US"/>
              </w:rPr>
              <w:t>UEP-2*</w:t>
            </w:r>
          </w:p>
        </w:tc>
        <w:tc>
          <w:tcPr>
            <w:tcW w:w="1792" w:type="dxa"/>
            <w:noWrap/>
          </w:tcPr>
          <w:p w14:paraId="3BE96B2F"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180.000</w:t>
            </w:r>
          </w:p>
        </w:tc>
        <w:tc>
          <w:tcPr>
            <w:tcW w:w="2115" w:type="dxa"/>
          </w:tcPr>
          <w:p w14:paraId="04C1BB00"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200.000</w:t>
            </w:r>
          </w:p>
        </w:tc>
        <w:tc>
          <w:tcPr>
            <w:tcW w:w="2115" w:type="dxa"/>
          </w:tcPr>
          <w:p w14:paraId="172FA912"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7.200.000</w:t>
            </w:r>
          </w:p>
        </w:tc>
      </w:tr>
      <w:tr w:rsidR="009A2D34" w:rsidRPr="00925588" w14:paraId="7C2112C5"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115" w:type="dxa"/>
          </w:tcPr>
          <w:p w14:paraId="3869970B" w14:textId="77777777" w:rsidR="009A2D34" w:rsidRPr="000B16C7" w:rsidRDefault="009A2D34" w:rsidP="00D20BBB">
            <w:pPr>
              <w:rPr>
                <w:rFonts w:cs="Arial"/>
                <w:color w:val="002060"/>
                <w:sz w:val="20"/>
                <w:szCs w:val="20"/>
                <w:lang w:val="en-US"/>
              </w:rPr>
            </w:pPr>
          </w:p>
        </w:tc>
        <w:tc>
          <w:tcPr>
            <w:tcW w:w="7071" w:type="dxa"/>
            <w:gridSpan w:val="4"/>
          </w:tcPr>
          <w:p w14:paraId="45D449D4" w14:textId="13352A9E"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color w:val="002060"/>
                <w:sz w:val="20"/>
                <w:szCs w:val="20"/>
                <w:lang w:val="en-US"/>
              </w:rPr>
              <w:t xml:space="preserve">* </w:t>
            </w:r>
            <w:r w:rsidRPr="000B16C7">
              <w:rPr>
                <w:rFonts w:cs="Arial"/>
                <w:b/>
                <w:bCs/>
                <w:color w:val="002060"/>
                <w:sz w:val="20"/>
                <w:szCs w:val="20"/>
                <w:lang w:val="en-US"/>
              </w:rPr>
              <w:t>The facility’s first oil is expected in September 202</w:t>
            </w:r>
            <w:r w:rsidR="006A0EAD">
              <w:rPr>
                <w:rFonts w:cs="Arial"/>
                <w:b/>
                <w:bCs/>
                <w:color w:val="002060"/>
                <w:sz w:val="20"/>
                <w:szCs w:val="20"/>
                <w:lang w:val="en-US"/>
              </w:rPr>
              <w:t>7</w:t>
            </w:r>
          </w:p>
        </w:tc>
      </w:tr>
    </w:tbl>
    <w:p w14:paraId="0BBA311D" w14:textId="77777777" w:rsidR="00B26861" w:rsidRPr="000B16C7" w:rsidRDefault="00B26861" w:rsidP="00D20BBB">
      <w:pPr>
        <w:rPr>
          <w:rFonts w:cs="Arial"/>
          <w:b/>
          <w:sz w:val="20"/>
          <w:szCs w:val="20"/>
          <w:lang w:val="en-US"/>
        </w:rPr>
      </w:pPr>
    </w:p>
    <w:p w14:paraId="77D6B9D2" w14:textId="77777777" w:rsidR="00C16889" w:rsidRDefault="00C16889" w:rsidP="00D20BBB">
      <w:pPr>
        <w:rPr>
          <w:rFonts w:cs="Arial"/>
          <w:b/>
          <w:sz w:val="20"/>
          <w:szCs w:val="20"/>
          <w:lang w:val="en-US"/>
        </w:rPr>
      </w:pPr>
    </w:p>
    <w:p w14:paraId="372724D6" w14:textId="77777777" w:rsidR="00C16889" w:rsidRDefault="00C16889" w:rsidP="00D20BBB">
      <w:pPr>
        <w:rPr>
          <w:rFonts w:cs="Arial"/>
          <w:b/>
          <w:sz w:val="20"/>
          <w:szCs w:val="20"/>
          <w:lang w:val="en-US"/>
        </w:rPr>
      </w:pPr>
    </w:p>
    <w:p w14:paraId="1BD9F7B8" w14:textId="03A39F69" w:rsidR="009A2D34" w:rsidRPr="000B16C7" w:rsidRDefault="009A2D34" w:rsidP="00D20BBB">
      <w:pPr>
        <w:rPr>
          <w:rFonts w:cs="Arial"/>
          <w:b/>
          <w:sz w:val="20"/>
          <w:szCs w:val="20"/>
          <w:lang w:val="en-US"/>
        </w:rPr>
      </w:pPr>
      <w:r w:rsidRPr="000B16C7">
        <w:rPr>
          <w:rFonts w:cs="Arial"/>
          <w:b/>
          <w:sz w:val="20"/>
          <w:szCs w:val="20"/>
          <w:lang w:val="en-US"/>
        </w:rPr>
        <w:t>NUMBER OF OPERATING WELLS</w:t>
      </w:r>
    </w:p>
    <w:p w14:paraId="308CAEF9" w14:textId="77777777" w:rsidR="00B26861" w:rsidRPr="000B16C7" w:rsidRDefault="00B26861" w:rsidP="00D20BBB">
      <w:pPr>
        <w:rPr>
          <w:rFonts w:cs="Arial"/>
          <w:b/>
          <w:color w:val="002060"/>
          <w:sz w:val="20"/>
          <w:szCs w:val="20"/>
          <w:lang w:val="en-US"/>
        </w:rPr>
      </w:pPr>
    </w:p>
    <w:p w14:paraId="140113E8" w14:textId="77777777" w:rsidR="009A2D34" w:rsidRPr="000B16C7" w:rsidRDefault="009A2D34" w:rsidP="00D20BBB">
      <w:pPr>
        <w:rPr>
          <w:rFonts w:cs="Arial"/>
          <w:b/>
          <w:sz w:val="20"/>
          <w:szCs w:val="20"/>
          <w:lang w:val="en-US"/>
        </w:rPr>
      </w:pPr>
    </w:p>
    <w:tbl>
      <w:tblPr>
        <w:tblStyle w:val="SombreamentoClaro-nfase111"/>
        <w:tblpPr w:leftFromText="141" w:rightFromText="141" w:vertAnchor="text" w:horzAnchor="margin" w:tblpXSpec="center" w:tblpY="-41"/>
        <w:tblW w:w="0" w:type="auto"/>
        <w:tblLook w:val="04A0" w:firstRow="1" w:lastRow="0" w:firstColumn="1" w:lastColumn="0" w:noHBand="0" w:noVBand="1"/>
      </w:tblPr>
      <w:tblGrid>
        <w:gridCol w:w="3510"/>
        <w:gridCol w:w="970"/>
      </w:tblGrid>
      <w:tr w:rsidR="009A2D34" w:rsidRPr="000B16C7" w14:paraId="23BE047D" w14:textId="77777777" w:rsidTr="002548CE">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08655864" w14:textId="77777777" w:rsidR="009A2D34" w:rsidRPr="000B16C7" w:rsidRDefault="009A2D34" w:rsidP="00D20BBB">
            <w:pPr>
              <w:rPr>
                <w:rFonts w:cs="Arial"/>
                <w:color w:val="002060"/>
                <w:sz w:val="20"/>
                <w:szCs w:val="20"/>
                <w:lang w:val="en-US"/>
              </w:rPr>
            </w:pPr>
            <w:r w:rsidRPr="000B16C7">
              <w:rPr>
                <w:rFonts w:cs="Arial"/>
                <w:color w:val="002060"/>
                <w:sz w:val="20"/>
                <w:szCs w:val="20"/>
                <w:lang w:val="en-US"/>
              </w:rPr>
              <w:t>Reference Date:</w:t>
            </w:r>
          </w:p>
        </w:tc>
        <w:tc>
          <w:tcPr>
            <w:tcW w:w="970" w:type="dxa"/>
          </w:tcPr>
          <w:p w14:paraId="32FCB524"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0B16C7">
              <w:rPr>
                <w:rFonts w:cs="Arial"/>
                <w:color w:val="002060"/>
                <w:sz w:val="20"/>
                <w:szCs w:val="20"/>
                <w:lang w:val="en-US"/>
              </w:rPr>
              <w:t>Mar-2021</w:t>
            </w:r>
          </w:p>
        </w:tc>
      </w:tr>
      <w:tr w:rsidR="009A2D34" w:rsidRPr="000B16C7" w14:paraId="34B2EF8F" w14:textId="77777777" w:rsidTr="002548C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2701C773" w14:textId="77777777" w:rsidR="009A2D34" w:rsidRDefault="009A2D34" w:rsidP="00D20BBB">
            <w:pPr>
              <w:rPr>
                <w:rFonts w:cs="Arial"/>
                <w:b w:val="0"/>
                <w:bCs w:val="0"/>
                <w:color w:val="002060"/>
                <w:sz w:val="20"/>
                <w:szCs w:val="20"/>
                <w:lang w:val="en-US"/>
              </w:rPr>
            </w:pPr>
            <w:r w:rsidRPr="000B16C7">
              <w:rPr>
                <w:rFonts w:cs="Arial"/>
                <w:color w:val="002060"/>
                <w:sz w:val="20"/>
                <w:szCs w:val="20"/>
                <w:lang w:val="en-US"/>
              </w:rPr>
              <w:t>Producers:</w:t>
            </w:r>
          </w:p>
          <w:p w14:paraId="4BBF0427" w14:textId="79ED7DD8" w:rsidR="00BE45AD" w:rsidRPr="000B16C7" w:rsidRDefault="00BE45AD" w:rsidP="00D20BBB">
            <w:pPr>
              <w:rPr>
                <w:rFonts w:cs="Arial"/>
                <w:color w:val="002060"/>
                <w:sz w:val="20"/>
                <w:szCs w:val="20"/>
                <w:lang w:val="en-US"/>
              </w:rPr>
            </w:pPr>
          </w:p>
        </w:tc>
        <w:tc>
          <w:tcPr>
            <w:tcW w:w="970" w:type="dxa"/>
          </w:tcPr>
          <w:p w14:paraId="7A0F36B6"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2</w:t>
            </w:r>
          </w:p>
        </w:tc>
      </w:tr>
      <w:tr w:rsidR="009A2D34" w:rsidRPr="000B16C7" w14:paraId="049F2983" w14:textId="77777777" w:rsidTr="002548CE">
        <w:trPr>
          <w:trHeight w:val="235"/>
        </w:trPr>
        <w:tc>
          <w:tcPr>
            <w:cnfStyle w:val="001000000000" w:firstRow="0" w:lastRow="0" w:firstColumn="1" w:lastColumn="0" w:oddVBand="0" w:evenVBand="0" w:oddHBand="0" w:evenHBand="0" w:firstRowFirstColumn="0" w:firstRowLastColumn="0" w:lastRowFirstColumn="0" w:lastRowLastColumn="0"/>
            <w:tcW w:w="3510" w:type="dxa"/>
          </w:tcPr>
          <w:p w14:paraId="5125113F" w14:textId="77777777" w:rsidR="009A2D34" w:rsidRDefault="009A2D34" w:rsidP="00D20BBB">
            <w:pPr>
              <w:rPr>
                <w:rFonts w:cs="Arial"/>
                <w:b w:val="0"/>
                <w:bCs w:val="0"/>
                <w:color w:val="002060"/>
                <w:sz w:val="20"/>
                <w:szCs w:val="20"/>
                <w:lang w:val="en-US"/>
              </w:rPr>
            </w:pPr>
            <w:r w:rsidRPr="000B16C7">
              <w:rPr>
                <w:rFonts w:cs="Arial"/>
                <w:color w:val="002060"/>
                <w:sz w:val="20"/>
                <w:szCs w:val="20"/>
                <w:lang w:val="en-US"/>
              </w:rPr>
              <w:t>Injectors</w:t>
            </w:r>
          </w:p>
          <w:p w14:paraId="4F9D1C23" w14:textId="0A4D438C" w:rsidR="00BE45AD" w:rsidRPr="000B16C7" w:rsidRDefault="00BE45AD" w:rsidP="00D20BBB">
            <w:pPr>
              <w:rPr>
                <w:rFonts w:cs="Arial"/>
                <w:color w:val="002060"/>
                <w:sz w:val="20"/>
                <w:szCs w:val="20"/>
                <w:lang w:val="en-US"/>
              </w:rPr>
            </w:pPr>
          </w:p>
        </w:tc>
        <w:tc>
          <w:tcPr>
            <w:tcW w:w="970" w:type="dxa"/>
          </w:tcPr>
          <w:p w14:paraId="594D46BA"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002060"/>
                <w:sz w:val="20"/>
                <w:szCs w:val="20"/>
                <w:lang w:val="en-US"/>
              </w:rPr>
            </w:pPr>
            <w:r w:rsidRPr="000B16C7">
              <w:rPr>
                <w:rFonts w:cs="Arial"/>
                <w:b/>
                <w:color w:val="002060"/>
                <w:sz w:val="20"/>
                <w:szCs w:val="20"/>
                <w:lang w:val="en-US"/>
              </w:rPr>
              <w:t>1</w:t>
            </w:r>
          </w:p>
        </w:tc>
      </w:tr>
    </w:tbl>
    <w:p w14:paraId="69083531" w14:textId="77777777" w:rsidR="009A2D34" w:rsidRPr="000B16C7" w:rsidRDefault="009A2D34" w:rsidP="00D20BBB">
      <w:pPr>
        <w:rPr>
          <w:rFonts w:cs="Arial"/>
          <w:b/>
          <w:sz w:val="20"/>
          <w:szCs w:val="20"/>
          <w:lang w:val="en-US"/>
        </w:rPr>
      </w:pPr>
    </w:p>
    <w:p w14:paraId="7AED9840" w14:textId="77777777" w:rsidR="009A2D34" w:rsidRPr="000B16C7" w:rsidRDefault="009A2D34" w:rsidP="00D20BBB">
      <w:pPr>
        <w:rPr>
          <w:rFonts w:cs="Arial"/>
          <w:b/>
          <w:sz w:val="20"/>
          <w:szCs w:val="20"/>
          <w:lang w:val="en-US"/>
        </w:rPr>
      </w:pPr>
    </w:p>
    <w:p w14:paraId="07F6CE55" w14:textId="77777777" w:rsidR="009A2D34" w:rsidRPr="000B16C7" w:rsidRDefault="009A2D34" w:rsidP="00D20BBB">
      <w:pPr>
        <w:rPr>
          <w:rFonts w:cs="Arial"/>
          <w:b/>
          <w:sz w:val="20"/>
          <w:szCs w:val="20"/>
          <w:lang w:val="en-US"/>
        </w:rPr>
      </w:pPr>
    </w:p>
    <w:p w14:paraId="225648C1" w14:textId="77777777" w:rsidR="009A2D34" w:rsidRPr="000B16C7" w:rsidRDefault="009A2D34" w:rsidP="00D20BBB">
      <w:pPr>
        <w:rPr>
          <w:rFonts w:cs="Arial"/>
          <w:b/>
          <w:sz w:val="20"/>
          <w:szCs w:val="20"/>
          <w:lang w:val="en-US"/>
        </w:rPr>
      </w:pPr>
    </w:p>
    <w:p w14:paraId="6331DE97" w14:textId="77777777" w:rsidR="009A2D34" w:rsidRPr="000B16C7" w:rsidRDefault="009A2D34" w:rsidP="00D20BBB">
      <w:pPr>
        <w:rPr>
          <w:rFonts w:cs="Arial"/>
          <w:b/>
          <w:sz w:val="20"/>
          <w:szCs w:val="20"/>
          <w:lang w:val="en-US"/>
        </w:rPr>
      </w:pPr>
    </w:p>
    <w:p w14:paraId="0B3535D4" w14:textId="77777777" w:rsidR="009A2D34" w:rsidRPr="000B16C7" w:rsidRDefault="009A2D34" w:rsidP="00D20BBB">
      <w:pPr>
        <w:rPr>
          <w:rFonts w:cs="Arial"/>
          <w:b/>
          <w:sz w:val="20"/>
          <w:szCs w:val="20"/>
          <w:lang w:val="en-US"/>
        </w:rPr>
      </w:pPr>
    </w:p>
    <w:p w14:paraId="135EB9DE" w14:textId="77777777" w:rsidR="009A2D34" w:rsidRPr="000B16C7" w:rsidRDefault="009A2D34" w:rsidP="00D20BBB">
      <w:pPr>
        <w:rPr>
          <w:rFonts w:cs="Arial"/>
          <w:b/>
          <w:sz w:val="20"/>
          <w:szCs w:val="20"/>
          <w:lang w:val="en-US"/>
        </w:rPr>
      </w:pPr>
    </w:p>
    <w:p w14:paraId="118B9E35" w14:textId="77777777" w:rsidR="00B26861" w:rsidRPr="000B16C7" w:rsidRDefault="00B26861" w:rsidP="00D20BBB">
      <w:pPr>
        <w:rPr>
          <w:rFonts w:cs="Arial"/>
          <w:b/>
          <w:sz w:val="20"/>
          <w:szCs w:val="20"/>
          <w:lang w:val="en-US"/>
        </w:rPr>
      </w:pPr>
    </w:p>
    <w:p w14:paraId="3F8A4AFE" w14:textId="77777777" w:rsidR="00B26861" w:rsidRPr="000B16C7" w:rsidRDefault="00B26861" w:rsidP="00BE45AD">
      <w:pPr>
        <w:spacing w:line="360" w:lineRule="auto"/>
        <w:rPr>
          <w:rFonts w:cs="Arial"/>
          <w:b/>
          <w:sz w:val="20"/>
          <w:szCs w:val="20"/>
          <w:lang w:val="en-US"/>
        </w:rPr>
      </w:pPr>
    </w:p>
    <w:p w14:paraId="340D47CD" w14:textId="34411333" w:rsidR="009A2D34" w:rsidRPr="000B16C7" w:rsidRDefault="009A2D34" w:rsidP="00BE45AD">
      <w:pPr>
        <w:spacing w:line="360" w:lineRule="auto"/>
        <w:rPr>
          <w:rFonts w:cs="Arial"/>
          <w:sz w:val="20"/>
          <w:szCs w:val="20"/>
          <w:lang w:val="en-US"/>
        </w:rPr>
      </w:pPr>
      <w:r w:rsidRPr="000B16C7">
        <w:rPr>
          <w:rFonts w:cs="Arial"/>
          <w:b/>
          <w:sz w:val="20"/>
          <w:szCs w:val="20"/>
          <w:lang w:val="en-US"/>
        </w:rPr>
        <w:t>GEOLOGY OF THE AREA AND RESERVOIRS</w:t>
      </w:r>
      <w:r w:rsidRPr="000B16C7">
        <w:rPr>
          <w:rFonts w:cs="Arial"/>
          <w:bCs/>
          <w:sz w:val="20"/>
          <w:szCs w:val="20"/>
          <w:lang w:val="en-US"/>
        </w:rPr>
        <w:t>: The reservoir rocks of the Atapu area are between 5000 and 6000 m below sea level and correspond to the carbonates of the Barra Velha formation and the shell concentrations (</w:t>
      </w:r>
      <w:r w:rsidRPr="000B16C7">
        <w:rPr>
          <w:rFonts w:cs="Arial"/>
          <w:bCs/>
          <w:i/>
          <w:iCs/>
          <w:sz w:val="20"/>
          <w:szCs w:val="20"/>
          <w:lang w:val="en-US"/>
        </w:rPr>
        <w:t>coquinhas</w:t>
      </w:r>
      <w:r w:rsidRPr="000B16C7">
        <w:rPr>
          <w:rFonts w:cs="Arial"/>
          <w:bCs/>
          <w:sz w:val="20"/>
          <w:szCs w:val="20"/>
          <w:lang w:val="en-US"/>
        </w:rPr>
        <w:t>) of the Itapema</w:t>
      </w:r>
      <w:r w:rsidRPr="000B16C7">
        <w:rPr>
          <w:bCs/>
          <w:lang w:val="en-US"/>
        </w:rPr>
        <w:t xml:space="preserve"> </w:t>
      </w:r>
      <w:r w:rsidRPr="000B16C7">
        <w:rPr>
          <w:rFonts w:cs="Arial"/>
          <w:bCs/>
          <w:sz w:val="20"/>
          <w:szCs w:val="20"/>
          <w:lang w:val="en-US"/>
        </w:rPr>
        <w:t>formation, both deposited during the Aptian age and owned by the Guaratiba group.</w:t>
      </w:r>
      <w:r w:rsidRPr="000B16C7">
        <w:rPr>
          <w:rFonts w:cs="Arial"/>
          <w:sz w:val="20"/>
          <w:szCs w:val="20"/>
          <w:lang w:val="en-US"/>
        </w:rPr>
        <w:t xml:space="preserve"> Such stratigraphic facilities are located in an accommodation zone in a system of strike-slip </w:t>
      </w:r>
      <w:r w:rsidRPr="000B16C7">
        <w:rPr>
          <w:rFonts w:cs="Arial"/>
          <w:sz w:val="20"/>
          <w:szCs w:val="20"/>
          <w:lang w:val="en-US"/>
        </w:rPr>
        <w:lastRenderedPageBreak/>
        <w:t>faults of dextral movement, responsible for forming a great positive rhombohedral structure, which remained as a high depositional environment from Jiquiá to Alagoas, and its structural position reflected a low rate of accommodation and a higher rate of facies originated from reworking processes. Additionally, local tectonic reactivations enabled the development of stromatolite and/or travertine mounds intensely karstified and fractured, of excellent permo-porous quality.</w:t>
      </w:r>
    </w:p>
    <w:p w14:paraId="1F8E229C" w14:textId="2AD28228" w:rsidR="00B26861" w:rsidRPr="000B16C7" w:rsidRDefault="00B26861" w:rsidP="00D20BBB">
      <w:pPr>
        <w:rPr>
          <w:rFonts w:cs="Arial"/>
          <w:sz w:val="20"/>
          <w:szCs w:val="20"/>
          <w:lang w:val="en-US"/>
        </w:rPr>
      </w:pPr>
    </w:p>
    <w:p w14:paraId="68D7F6F2" w14:textId="40298784" w:rsidR="00B26861" w:rsidRPr="000B16C7" w:rsidRDefault="00B26861" w:rsidP="00D20BBB">
      <w:pPr>
        <w:rPr>
          <w:rFonts w:cs="Arial"/>
          <w:sz w:val="20"/>
          <w:szCs w:val="20"/>
          <w:lang w:val="en-US"/>
        </w:rPr>
      </w:pPr>
    </w:p>
    <w:p w14:paraId="1440B87C" w14:textId="77777777" w:rsidR="00B26861" w:rsidRPr="000B16C7" w:rsidRDefault="00B26861" w:rsidP="00D20BBB">
      <w:pPr>
        <w:rPr>
          <w:rFonts w:cs="Arial"/>
          <w:sz w:val="20"/>
          <w:szCs w:val="20"/>
          <w:lang w:val="en-US"/>
        </w:rPr>
      </w:pPr>
    </w:p>
    <w:p w14:paraId="1348DC14" w14:textId="77777777" w:rsidR="009A2D34" w:rsidRPr="000B16C7" w:rsidRDefault="009A2D34" w:rsidP="004B0A4C">
      <w:pPr>
        <w:jc w:val="center"/>
        <w:rPr>
          <w:rFonts w:cs="Arial"/>
          <w:b/>
          <w:color w:val="002060"/>
          <w:sz w:val="20"/>
          <w:szCs w:val="20"/>
          <w:lang w:val="en-US"/>
        </w:rPr>
      </w:pPr>
      <w:r w:rsidRPr="000B16C7">
        <w:rPr>
          <w:rFonts w:cs="Arial"/>
          <w:b/>
          <w:sz w:val="20"/>
          <w:szCs w:val="20"/>
          <w:lang w:val="en-US"/>
        </w:rPr>
        <w:t>VOLUMES AND PRODUCTION:</w:t>
      </w:r>
    </w:p>
    <w:p w14:paraId="6D2FA57C" w14:textId="77777777" w:rsidR="009A2D34" w:rsidRPr="000B16C7" w:rsidRDefault="009A2D34" w:rsidP="00D20BBB">
      <w:pPr>
        <w:rPr>
          <w:rFonts w:cs="Arial"/>
          <w:b/>
          <w:color w:val="002060"/>
          <w:sz w:val="20"/>
          <w:szCs w:val="20"/>
          <w:lang w:val="en-US"/>
        </w:rPr>
      </w:pPr>
    </w:p>
    <w:tbl>
      <w:tblPr>
        <w:tblStyle w:val="TabeladeGrade4-nfase11"/>
        <w:tblW w:w="0" w:type="auto"/>
        <w:jc w:val="center"/>
        <w:tblLook w:val="04A0" w:firstRow="1" w:lastRow="0" w:firstColumn="1" w:lastColumn="0" w:noHBand="0" w:noVBand="1"/>
      </w:tblPr>
      <w:tblGrid>
        <w:gridCol w:w="2301"/>
        <w:gridCol w:w="2301"/>
        <w:gridCol w:w="2301"/>
        <w:gridCol w:w="2301"/>
      </w:tblGrid>
      <w:tr w:rsidR="009A2D34" w:rsidRPr="004B0A4C" w14:paraId="021CF87D" w14:textId="77777777" w:rsidTr="00BE45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6C57C633" w14:textId="77777777" w:rsidR="009A2D34" w:rsidRPr="004B0A4C" w:rsidRDefault="009A2D34" w:rsidP="00BE45AD">
            <w:pPr>
              <w:jc w:val="center"/>
              <w:rPr>
                <w:rFonts w:cs="Arial"/>
                <w:bCs w:val="0"/>
                <w:color w:val="002060"/>
                <w:sz w:val="20"/>
                <w:szCs w:val="20"/>
                <w:lang w:val="en-US"/>
              </w:rPr>
            </w:pPr>
            <w:bookmarkStart w:id="15045" w:name="_Toc71708304"/>
            <w:r w:rsidRPr="004B0A4C">
              <w:rPr>
                <w:rFonts w:cs="Arial"/>
                <w:b w:val="0"/>
                <w:color w:val="002060"/>
                <w:sz w:val="20"/>
                <w:szCs w:val="20"/>
                <w:lang w:val="en-US"/>
              </w:rPr>
              <w:t>BAR 2020</w:t>
            </w:r>
            <w:bookmarkEnd w:id="15045"/>
          </w:p>
          <w:p w14:paraId="57EC650E" w14:textId="1A849BC0" w:rsidR="00BE45AD" w:rsidRPr="004B0A4C" w:rsidRDefault="00BE45AD" w:rsidP="00BE45AD">
            <w:pPr>
              <w:jc w:val="center"/>
              <w:rPr>
                <w:rFonts w:cs="Arial"/>
                <w:color w:val="002060"/>
                <w:sz w:val="20"/>
                <w:szCs w:val="20"/>
                <w:lang w:val="en-US"/>
              </w:rPr>
            </w:pPr>
          </w:p>
        </w:tc>
        <w:tc>
          <w:tcPr>
            <w:tcW w:w="2301" w:type="dxa"/>
          </w:tcPr>
          <w:p w14:paraId="22EDB037" w14:textId="77777777" w:rsidR="009A2D34" w:rsidRPr="004B0A4C" w:rsidRDefault="009A2D34" w:rsidP="00BE45AD">
            <w:pPr>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bookmarkStart w:id="15046" w:name="_Toc71708305"/>
            <w:r w:rsidRPr="004B0A4C">
              <w:rPr>
                <w:rFonts w:cs="Arial"/>
                <w:b w:val="0"/>
                <w:color w:val="002060"/>
                <w:sz w:val="20"/>
                <w:szCs w:val="20"/>
                <w:lang w:val="en-US"/>
              </w:rPr>
              <w:t>Atapu</w:t>
            </w:r>
            <w:bookmarkEnd w:id="15046"/>
          </w:p>
        </w:tc>
        <w:tc>
          <w:tcPr>
            <w:tcW w:w="2301" w:type="dxa"/>
          </w:tcPr>
          <w:p w14:paraId="138DF790" w14:textId="77777777" w:rsidR="009A2D34" w:rsidRPr="004B0A4C" w:rsidRDefault="009A2D34" w:rsidP="00BE45AD">
            <w:pPr>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4B0A4C">
              <w:rPr>
                <w:rFonts w:cs="Arial"/>
                <w:b w:val="0"/>
                <w:color w:val="auto"/>
                <w:sz w:val="20"/>
                <w:szCs w:val="20"/>
                <w:lang w:val="en-US"/>
              </w:rPr>
              <w:t>West of Atapu</w:t>
            </w:r>
          </w:p>
        </w:tc>
        <w:tc>
          <w:tcPr>
            <w:tcW w:w="2301" w:type="dxa"/>
          </w:tcPr>
          <w:p w14:paraId="485F1106" w14:textId="77777777" w:rsidR="009A2D34" w:rsidRPr="004B0A4C" w:rsidRDefault="009A2D34" w:rsidP="00BE45AD">
            <w:pPr>
              <w:jc w:val="center"/>
              <w:cnfStyle w:val="100000000000" w:firstRow="1" w:lastRow="0" w:firstColumn="0" w:lastColumn="0" w:oddVBand="0" w:evenVBand="0" w:oddHBand="0" w:evenHBand="0" w:firstRowFirstColumn="0" w:firstRowLastColumn="0" w:lastRowFirstColumn="0" w:lastRowLastColumn="0"/>
              <w:rPr>
                <w:rFonts w:cs="Arial"/>
                <w:color w:val="002060"/>
                <w:sz w:val="20"/>
                <w:szCs w:val="20"/>
                <w:lang w:val="en-US"/>
              </w:rPr>
            </w:pPr>
            <w:r w:rsidRPr="004B0A4C">
              <w:rPr>
                <w:rFonts w:cs="Arial"/>
                <w:b w:val="0"/>
                <w:color w:val="auto"/>
                <w:sz w:val="20"/>
                <w:szCs w:val="20"/>
                <w:lang w:val="en-US"/>
              </w:rPr>
              <w:t>Non-Contracted Area</w:t>
            </w:r>
          </w:p>
        </w:tc>
      </w:tr>
      <w:tr w:rsidR="009A2D34" w:rsidRPr="004B0A4C" w14:paraId="722807C0" w14:textId="77777777" w:rsidTr="00BE4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196C6971"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Original “in situ” Volume of Oil (million barrels)</w:t>
            </w:r>
          </w:p>
          <w:p w14:paraId="2C7576B4" w14:textId="7E5B8E3B" w:rsidR="00BE45AD" w:rsidRPr="004B0A4C" w:rsidRDefault="00BE45AD" w:rsidP="00BE45AD">
            <w:pPr>
              <w:jc w:val="center"/>
              <w:rPr>
                <w:rFonts w:cs="Arial"/>
                <w:color w:val="002060"/>
                <w:sz w:val="20"/>
                <w:szCs w:val="20"/>
                <w:lang w:val="en-US"/>
              </w:rPr>
            </w:pPr>
          </w:p>
        </w:tc>
        <w:tc>
          <w:tcPr>
            <w:tcW w:w="2301" w:type="dxa"/>
            <w:vAlign w:val="center"/>
          </w:tcPr>
          <w:p w14:paraId="3157A013"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47" w:name="_Toc71708309"/>
            <w:r w:rsidRPr="004B0A4C">
              <w:rPr>
                <w:rFonts w:cs="Arial"/>
                <w:color w:val="002060"/>
                <w:sz w:val="20"/>
                <w:szCs w:val="20"/>
                <w:lang w:val="en-US"/>
              </w:rPr>
              <w:t>7,196.27</w:t>
            </w:r>
            <w:bookmarkEnd w:id="15047"/>
          </w:p>
        </w:tc>
        <w:tc>
          <w:tcPr>
            <w:tcW w:w="2301" w:type="dxa"/>
            <w:vAlign w:val="center"/>
          </w:tcPr>
          <w:p w14:paraId="09A4CABA"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48" w:name="_Toc71708310"/>
            <w:r w:rsidRPr="004B0A4C">
              <w:rPr>
                <w:rFonts w:cs="Arial"/>
                <w:color w:val="002060"/>
                <w:sz w:val="20"/>
                <w:szCs w:val="20"/>
                <w:lang w:val="en-US"/>
              </w:rPr>
              <w:t>1,494.50</w:t>
            </w:r>
            <w:bookmarkEnd w:id="15048"/>
          </w:p>
        </w:tc>
        <w:tc>
          <w:tcPr>
            <w:tcW w:w="2301" w:type="dxa"/>
            <w:vAlign w:val="center"/>
          </w:tcPr>
          <w:p w14:paraId="12020289"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49" w:name="_Toc71708311"/>
            <w:r w:rsidRPr="004B0A4C">
              <w:rPr>
                <w:rFonts w:cs="Arial"/>
                <w:color w:val="002060"/>
                <w:sz w:val="20"/>
                <w:szCs w:val="20"/>
                <w:lang w:val="en-US"/>
              </w:rPr>
              <w:t>83.35</w:t>
            </w:r>
            <w:bookmarkEnd w:id="15049"/>
          </w:p>
        </w:tc>
      </w:tr>
      <w:tr w:rsidR="009A2D34" w:rsidRPr="004B0A4C" w14:paraId="723D226B" w14:textId="77777777" w:rsidTr="00BE45AD">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5FF9590D"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Original “in situ” Volume of Natural Gas (million m³)</w:t>
            </w:r>
          </w:p>
          <w:p w14:paraId="04BE439E" w14:textId="41E09678" w:rsidR="00BE45AD" w:rsidRPr="004B0A4C" w:rsidRDefault="00BE45AD" w:rsidP="00BE45AD">
            <w:pPr>
              <w:jc w:val="center"/>
              <w:rPr>
                <w:rFonts w:cs="Arial"/>
                <w:color w:val="002060"/>
                <w:sz w:val="20"/>
                <w:szCs w:val="20"/>
                <w:lang w:val="en-US"/>
              </w:rPr>
            </w:pPr>
          </w:p>
        </w:tc>
        <w:tc>
          <w:tcPr>
            <w:tcW w:w="2301" w:type="dxa"/>
            <w:vAlign w:val="center"/>
          </w:tcPr>
          <w:p w14:paraId="1234C969"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0" w:name="_Toc71708313"/>
            <w:r w:rsidRPr="004B0A4C">
              <w:rPr>
                <w:rFonts w:cs="Arial"/>
                <w:color w:val="002060"/>
                <w:sz w:val="20"/>
                <w:szCs w:val="20"/>
                <w:lang w:val="en-US"/>
              </w:rPr>
              <w:t>178,710.88</w:t>
            </w:r>
            <w:bookmarkEnd w:id="15050"/>
          </w:p>
        </w:tc>
        <w:tc>
          <w:tcPr>
            <w:tcW w:w="2301" w:type="dxa"/>
            <w:vAlign w:val="center"/>
          </w:tcPr>
          <w:p w14:paraId="0E1F7FCA"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1" w:name="_Toc71708314"/>
            <w:r w:rsidRPr="004B0A4C">
              <w:rPr>
                <w:rFonts w:cs="Arial"/>
                <w:color w:val="002060"/>
                <w:sz w:val="20"/>
                <w:szCs w:val="20"/>
                <w:lang w:val="en-US"/>
              </w:rPr>
              <w:t>37,114.22</w:t>
            </w:r>
            <w:bookmarkEnd w:id="15051"/>
          </w:p>
        </w:tc>
        <w:tc>
          <w:tcPr>
            <w:tcW w:w="2301" w:type="dxa"/>
            <w:vAlign w:val="center"/>
          </w:tcPr>
          <w:p w14:paraId="69761629"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2" w:name="_Toc71708315"/>
            <w:r w:rsidRPr="004B0A4C">
              <w:rPr>
                <w:rFonts w:cs="Arial"/>
                <w:color w:val="002060"/>
                <w:sz w:val="20"/>
                <w:szCs w:val="20"/>
                <w:lang w:val="en-US"/>
              </w:rPr>
              <w:t>2,069.98</w:t>
            </w:r>
            <w:bookmarkEnd w:id="15052"/>
          </w:p>
        </w:tc>
      </w:tr>
      <w:tr w:rsidR="009A2D34" w:rsidRPr="004B0A4C" w14:paraId="316DC532" w14:textId="77777777" w:rsidTr="00BE4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49F22E11"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Cumulative Oil Production on 31-Dec-2020 (million barrels)</w:t>
            </w:r>
          </w:p>
          <w:p w14:paraId="2E5E68EB" w14:textId="6F1313F9" w:rsidR="00BE45AD" w:rsidRPr="004B0A4C" w:rsidRDefault="00BE45AD" w:rsidP="00BE45AD">
            <w:pPr>
              <w:jc w:val="center"/>
              <w:rPr>
                <w:rFonts w:cs="Arial"/>
                <w:color w:val="002060"/>
                <w:sz w:val="20"/>
                <w:szCs w:val="20"/>
                <w:lang w:val="en-US"/>
              </w:rPr>
            </w:pPr>
          </w:p>
        </w:tc>
        <w:tc>
          <w:tcPr>
            <w:tcW w:w="2301" w:type="dxa"/>
            <w:vAlign w:val="center"/>
          </w:tcPr>
          <w:p w14:paraId="76EBD78F"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3" w:name="_Toc71708317"/>
            <w:r w:rsidRPr="004B0A4C">
              <w:rPr>
                <w:rFonts w:cs="Arial"/>
                <w:color w:val="002060"/>
                <w:sz w:val="20"/>
                <w:szCs w:val="20"/>
                <w:lang w:val="en-US"/>
              </w:rPr>
              <w:t>8.24</w:t>
            </w:r>
            <w:bookmarkEnd w:id="15053"/>
          </w:p>
        </w:tc>
        <w:tc>
          <w:tcPr>
            <w:tcW w:w="2301" w:type="dxa"/>
            <w:vAlign w:val="center"/>
          </w:tcPr>
          <w:p w14:paraId="50B98122"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4" w:name="_Toc71708318"/>
            <w:r w:rsidRPr="004B0A4C">
              <w:rPr>
                <w:rFonts w:cs="Arial"/>
                <w:color w:val="002060"/>
                <w:sz w:val="20"/>
                <w:szCs w:val="20"/>
                <w:lang w:val="en-US"/>
              </w:rPr>
              <w:t>1.11</w:t>
            </w:r>
            <w:bookmarkEnd w:id="15054"/>
          </w:p>
        </w:tc>
        <w:tc>
          <w:tcPr>
            <w:tcW w:w="2301" w:type="dxa"/>
            <w:vAlign w:val="center"/>
          </w:tcPr>
          <w:p w14:paraId="779BDCAD" w14:textId="77777777" w:rsidR="009A2D34" w:rsidRPr="004B0A4C" w:rsidRDefault="009A2D34" w:rsidP="00BE45AD">
            <w:pPr>
              <w:jc w:val="center"/>
              <w:cnfStyle w:val="000000100000" w:firstRow="0" w:lastRow="0" w:firstColumn="0" w:lastColumn="0" w:oddVBand="0" w:evenVBand="0" w:oddHBand="1" w:evenHBand="0" w:firstRowFirstColumn="0" w:firstRowLastColumn="0" w:lastRowFirstColumn="0" w:lastRowLastColumn="0"/>
              <w:rPr>
                <w:rFonts w:cs="Arial"/>
                <w:color w:val="002060"/>
                <w:sz w:val="20"/>
                <w:szCs w:val="20"/>
                <w:lang w:val="en-US"/>
              </w:rPr>
            </w:pPr>
            <w:bookmarkStart w:id="15055" w:name="_Toc71708319"/>
            <w:r w:rsidRPr="004B0A4C">
              <w:rPr>
                <w:rFonts w:cs="Arial"/>
                <w:color w:val="002060"/>
                <w:sz w:val="20"/>
                <w:szCs w:val="20"/>
                <w:lang w:val="en-US"/>
              </w:rPr>
              <w:t>0.06</w:t>
            </w:r>
            <w:bookmarkEnd w:id="15055"/>
          </w:p>
        </w:tc>
      </w:tr>
      <w:tr w:rsidR="009A2D34" w:rsidRPr="004B0A4C" w14:paraId="3AAFDE92" w14:textId="77777777" w:rsidTr="00BE45AD">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47FF1F62" w14:textId="77777777" w:rsidR="009A2D34" w:rsidRPr="004B0A4C" w:rsidRDefault="009A2D34" w:rsidP="00BE45AD">
            <w:pPr>
              <w:jc w:val="center"/>
              <w:rPr>
                <w:rFonts w:cs="Arial"/>
                <w:bCs w:val="0"/>
                <w:sz w:val="20"/>
                <w:szCs w:val="20"/>
                <w:lang w:val="en-US"/>
              </w:rPr>
            </w:pPr>
            <w:r w:rsidRPr="004B0A4C">
              <w:rPr>
                <w:rFonts w:cs="Arial"/>
                <w:b w:val="0"/>
                <w:sz w:val="20"/>
                <w:szCs w:val="20"/>
                <w:lang w:val="en-US"/>
              </w:rPr>
              <w:t>Cumulative Natural Gas Production on 31-Dec-2020 (million m³)</w:t>
            </w:r>
          </w:p>
          <w:p w14:paraId="5B32DBD0" w14:textId="17CDA9FD" w:rsidR="00BE45AD" w:rsidRPr="004B0A4C" w:rsidRDefault="00BE45AD" w:rsidP="00BE45AD">
            <w:pPr>
              <w:jc w:val="center"/>
              <w:rPr>
                <w:rFonts w:cs="Arial"/>
                <w:color w:val="002060"/>
                <w:sz w:val="20"/>
                <w:szCs w:val="20"/>
                <w:lang w:val="en-US"/>
              </w:rPr>
            </w:pPr>
          </w:p>
        </w:tc>
        <w:tc>
          <w:tcPr>
            <w:tcW w:w="2301" w:type="dxa"/>
            <w:vAlign w:val="center"/>
          </w:tcPr>
          <w:p w14:paraId="4927B3CC"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6" w:name="_Toc71708321"/>
            <w:r w:rsidRPr="004B0A4C">
              <w:rPr>
                <w:rFonts w:cs="Arial"/>
                <w:color w:val="002060"/>
                <w:sz w:val="20"/>
                <w:szCs w:val="20"/>
                <w:lang w:val="en-US"/>
              </w:rPr>
              <w:t>290.90</w:t>
            </w:r>
            <w:bookmarkEnd w:id="15056"/>
          </w:p>
        </w:tc>
        <w:tc>
          <w:tcPr>
            <w:tcW w:w="2301" w:type="dxa"/>
            <w:vAlign w:val="center"/>
          </w:tcPr>
          <w:p w14:paraId="13296EE8"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7" w:name="_Toc71708322"/>
            <w:r w:rsidRPr="004B0A4C">
              <w:rPr>
                <w:rFonts w:cs="Arial"/>
                <w:color w:val="002060"/>
                <w:sz w:val="20"/>
                <w:szCs w:val="20"/>
                <w:lang w:val="en-US"/>
              </w:rPr>
              <w:t>40.06</w:t>
            </w:r>
            <w:bookmarkEnd w:id="15057"/>
          </w:p>
        </w:tc>
        <w:tc>
          <w:tcPr>
            <w:tcW w:w="2301" w:type="dxa"/>
            <w:vAlign w:val="center"/>
          </w:tcPr>
          <w:p w14:paraId="37906CEF" w14:textId="77777777" w:rsidR="009A2D34" w:rsidRPr="004B0A4C" w:rsidRDefault="009A2D34" w:rsidP="00BE45AD">
            <w:pPr>
              <w:jc w:val="center"/>
              <w:cnfStyle w:val="000000000000" w:firstRow="0" w:lastRow="0" w:firstColumn="0" w:lastColumn="0" w:oddVBand="0" w:evenVBand="0" w:oddHBand="0" w:evenHBand="0" w:firstRowFirstColumn="0" w:firstRowLastColumn="0" w:lastRowFirstColumn="0" w:lastRowLastColumn="0"/>
              <w:rPr>
                <w:rFonts w:cs="Arial"/>
                <w:color w:val="002060"/>
                <w:sz w:val="20"/>
                <w:szCs w:val="20"/>
                <w:lang w:val="en-US"/>
              </w:rPr>
            </w:pPr>
            <w:bookmarkStart w:id="15058" w:name="_Toc71708323"/>
            <w:r w:rsidRPr="004B0A4C">
              <w:rPr>
                <w:rFonts w:cs="Arial"/>
                <w:color w:val="002060"/>
                <w:sz w:val="20"/>
                <w:szCs w:val="20"/>
                <w:lang w:val="en-US"/>
              </w:rPr>
              <w:t>2.22</w:t>
            </w:r>
            <w:bookmarkEnd w:id="15058"/>
          </w:p>
        </w:tc>
      </w:tr>
    </w:tbl>
    <w:p w14:paraId="07FA6767" w14:textId="77777777" w:rsidR="009A2D34" w:rsidRPr="000B16C7" w:rsidRDefault="009A2D34" w:rsidP="00D20BBB">
      <w:pPr>
        <w:rPr>
          <w:rFonts w:cs="Arial"/>
          <w:b/>
          <w:color w:val="002060"/>
          <w:sz w:val="20"/>
          <w:szCs w:val="20"/>
          <w:lang w:val="en-US"/>
        </w:rPr>
      </w:pPr>
    </w:p>
    <w:p w14:paraId="2C5D7E29" w14:textId="77777777" w:rsidR="009A2D34" w:rsidRPr="000B16C7" w:rsidRDefault="009A2D34" w:rsidP="00D20BBB">
      <w:pPr>
        <w:rPr>
          <w:rFonts w:cs="Arial"/>
          <w:b/>
          <w:color w:val="002060"/>
          <w:sz w:val="20"/>
          <w:szCs w:val="20"/>
          <w:lang w:val="en-US"/>
        </w:rPr>
      </w:pPr>
    </w:p>
    <w:p w14:paraId="19BDB706" w14:textId="262BB4B1" w:rsidR="009A2D34" w:rsidRPr="000B16C7" w:rsidRDefault="009A2D34" w:rsidP="00D20BBB">
      <w:pPr>
        <w:rPr>
          <w:rFonts w:cs="Arial"/>
          <w:sz w:val="20"/>
          <w:szCs w:val="20"/>
          <w:lang w:val="en-US"/>
        </w:rPr>
      </w:pPr>
      <w:r w:rsidRPr="000B16C7">
        <w:rPr>
          <w:rFonts w:cs="Arial"/>
          <w:sz w:val="20"/>
          <w:szCs w:val="20"/>
          <w:lang w:val="en-US"/>
        </w:rPr>
        <w:t>Source: Annual Resources and Reserves Report 2020</w:t>
      </w:r>
    </w:p>
    <w:p w14:paraId="75BFB873" w14:textId="5713FEEC" w:rsidR="00B26861" w:rsidRPr="000B16C7" w:rsidRDefault="00B26861" w:rsidP="00D20BBB">
      <w:pPr>
        <w:rPr>
          <w:rFonts w:cs="Arial"/>
          <w:sz w:val="20"/>
          <w:szCs w:val="20"/>
          <w:lang w:val="en-US"/>
        </w:rPr>
      </w:pPr>
    </w:p>
    <w:p w14:paraId="7334F6E9" w14:textId="51F139EF" w:rsidR="00B26861" w:rsidRPr="000B16C7" w:rsidRDefault="00B26861" w:rsidP="00D20BBB">
      <w:pPr>
        <w:rPr>
          <w:rFonts w:cs="Arial"/>
          <w:sz w:val="20"/>
          <w:szCs w:val="20"/>
          <w:lang w:val="en-US"/>
        </w:rPr>
      </w:pPr>
    </w:p>
    <w:p w14:paraId="2E48783E" w14:textId="2D39A403" w:rsidR="00B26861" w:rsidRPr="000B16C7" w:rsidRDefault="00B26861" w:rsidP="00D20BBB">
      <w:pPr>
        <w:rPr>
          <w:rFonts w:cs="Arial"/>
          <w:sz w:val="20"/>
          <w:szCs w:val="20"/>
          <w:lang w:val="en-US"/>
        </w:rPr>
      </w:pPr>
    </w:p>
    <w:p w14:paraId="1755D77E" w14:textId="5338AC6D" w:rsidR="00B26861" w:rsidRPr="000B16C7" w:rsidRDefault="00B26861" w:rsidP="00D20BBB">
      <w:pPr>
        <w:rPr>
          <w:rFonts w:cs="Arial"/>
          <w:sz w:val="20"/>
          <w:szCs w:val="20"/>
          <w:lang w:val="en-US"/>
        </w:rPr>
      </w:pPr>
    </w:p>
    <w:p w14:paraId="403BBF85" w14:textId="77777777" w:rsidR="00B26861" w:rsidRPr="000B16C7" w:rsidRDefault="00B26861" w:rsidP="00D20BBB">
      <w:pPr>
        <w:rPr>
          <w:rFonts w:cs="Arial"/>
          <w:sz w:val="20"/>
          <w:szCs w:val="20"/>
          <w:lang w:val="en-US"/>
        </w:rPr>
      </w:pPr>
    </w:p>
    <w:p w14:paraId="58C55728" w14:textId="522D8FE8" w:rsidR="00B26861" w:rsidRPr="000B16C7" w:rsidRDefault="00B26861" w:rsidP="00D20BBB">
      <w:pPr>
        <w:rPr>
          <w:rFonts w:cs="Arial"/>
          <w:sz w:val="20"/>
          <w:szCs w:val="20"/>
          <w:lang w:val="en-US"/>
        </w:rPr>
      </w:pPr>
    </w:p>
    <w:p w14:paraId="38F68D99" w14:textId="381D05C9" w:rsidR="00B26861" w:rsidRPr="000B16C7" w:rsidRDefault="00B26861" w:rsidP="00D20BBB">
      <w:pPr>
        <w:rPr>
          <w:rFonts w:cs="Arial"/>
          <w:sz w:val="20"/>
          <w:szCs w:val="20"/>
          <w:lang w:val="en-US"/>
        </w:rPr>
      </w:pPr>
      <w:r w:rsidRPr="000B16C7">
        <w:rPr>
          <w:rFonts w:asciiTheme="minorHAnsi" w:eastAsiaTheme="minorHAnsi" w:hAnsiTheme="minorHAnsi" w:cstheme="minorBidi"/>
          <w:noProof/>
          <w:sz w:val="22"/>
          <w:szCs w:val="22"/>
          <w:lang w:eastAsia="en-US"/>
        </w:rPr>
        <w:lastRenderedPageBreak/>
        <w:drawing>
          <wp:inline distT="0" distB="0" distL="0" distR="0" wp14:anchorId="4C73C4FD" wp14:editId="1058F701">
            <wp:extent cx="5966460" cy="3832860"/>
            <wp:effectExtent l="0" t="0" r="15240" b="15240"/>
            <wp:docPr id="25" name="Gráfico 25">
              <a:extLst xmlns:a="http://schemas.openxmlformats.org/drawingml/2006/main">
                <a:ext uri="{FF2B5EF4-FFF2-40B4-BE49-F238E27FC236}">
                  <a16:creationId xmlns:a16="http://schemas.microsoft.com/office/drawing/2014/main" id="{8C30BC95-D232-4688-A0DC-CE8B7BD7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C3F05A" w14:textId="09E88FAE" w:rsidR="00B26861" w:rsidRPr="000B16C7" w:rsidRDefault="00B26861" w:rsidP="00D20BBB">
      <w:pPr>
        <w:rPr>
          <w:rFonts w:cs="Arial"/>
          <w:sz w:val="20"/>
          <w:szCs w:val="20"/>
          <w:lang w:val="en-US"/>
        </w:rPr>
      </w:pPr>
    </w:p>
    <w:p w14:paraId="39DCB7AA" w14:textId="637ECA19" w:rsidR="00B26861" w:rsidRPr="000B16C7" w:rsidRDefault="00B26861" w:rsidP="00D20BBB">
      <w:pPr>
        <w:rPr>
          <w:rFonts w:cs="Arial"/>
          <w:sz w:val="20"/>
          <w:szCs w:val="20"/>
          <w:lang w:val="en-US"/>
        </w:rPr>
      </w:pPr>
    </w:p>
    <w:p w14:paraId="121C1D04" w14:textId="5B91E690" w:rsidR="00B26861" w:rsidRPr="000B16C7" w:rsidRDefault="00B26861" w:rsidP="00D20BBB">
      <w:pPr>
        <w:rPr>
          <w:rFonts w:cs="Arial"/>
          <w:sz w:val="20"/>
          <w:szCs w:val="20"/>
          <w:lang w:val="en-US"/>
        </w:rPr>
      </w:pPr>
    </w:p>
    <w:p w14:paraId="0747006D" w14:textId="426EE312" w:rsidR="00B26861" w:rsidRPr="000B16C7" w:rsidRDefault="00B26861" w:rsidP="00D20BBB">
      <w:pPr>
        <w:rPr>
          <w:rFonts w:cs="Arial"/>
          <w:sz w:val="20"/>
          <w:szCs w:val="20"/>
          <w:lang w:val="en-US"/>
        </w:rPr>
      </w:pPr>
      <w:r w:rsidRPr="000B16C7">
        <w:rPr>
          <w:rFonts w:asciiTheme="minorHAnsi" w:eastAsiaTheme="minorHAnsi" w:hAnsiTheme="minorHAnsi" w:cstheme="minorBidi"/>
          <w:noProof/>
          <w:sz w:val="22"/>
          <w:szCs w:val="22"/>
          <w:lang w:eastAsia="en-US"/>
        </w:rPr>
        <w:drawing>
          <wp:inline distT="0" distB="0" distL="0" distR="0" wp14:anchorId="3309FC30" wp14:editId="211C7E54">
            <wp:extent cx="5965200" cy="3834000"/>
            <wp:effectExtent l="0" t="0" r="16510" b="14605"/>
            <wp:docPr id="26" name="Gráfico 26">
              <a:extLst xmlns:a="http://schemas.openxmlformats.org/drawingml/2006/main">
                <a:ext uri="{FF2B5EF4-FFF2-40B4-BE49-F238E27FC236}">
                  <a16:creationId xmlns:a16="http://schemas.microsoft.com/office/drawing/2014/main" id="{1F95D065-A22B-4659-BE7D-2EF74DC6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FB9E2B" w14:textId="77777777" w:rsidR="009A2D34" w:rsidRPr="000B16C7" w:rsidRDefault="009A2D34" w:rsidP="00D20BBB">
      <w:pPr>
        <w:rPr>
          <w:rFonts w:cs="Arial"/>
          <w:b/>
          <w:bCs/>
          <w:iCs/>
          <w:color w:val="000000"/>
          <w:sz w:val="22"/>
          <w:szCs w:val="22"/>
          <w:lang w:val="en-US"/>
        </w:rPr>
      </w:pPr>
      <w:r w:rsidRPr="000B16C7">
        <w:rPr>
          <w:rFonts w:cs="Arial"/>
          <w:b/>
          <w:bCs/>
          <w:iCs/>
          <w:sz w:val="22"/>
          <w:szCs w:val="22"/>
          <w:lang w:val="en-US"/>
        </w:rPr>
        <w:lastRenderedPageBreak/>
        <w:t>Executive Summary – Sépia</w:t>
      </w:r>
    </w:p>
    <w:p w14:paraId="56EF9BA8" w14:textId="77777777" w:rsidR="009A2D34" w:rsidRPr="000B16C7" w:rsidRDefault="009A2D34" w:rsidP="00D20BBB">
      <w:pPr>
        <w:rPr>
          <w:rFonts w:cs="Arial"/>
          <w:sz w:val="20"/>
          <w:szCs w:val="20"/>
          <w:lang w:val="en-US"/>
        </w:rPr>
      </w:pPr>
    </w:p>
    <w:p w14:paraId="4133532C" w14:textId="77777777" w:rsidR="009A2D34" w:rsidRPr="000B16C7" w:rsidRDefault="009A2D34" w:rsidP="00D20BBB">
      <w:pPr>
        <w:rPr>
          <w:rFonts w:cs="Arial"/>
          <w:sz w:val="20"/>
          <w:szCs w:val="20"/>
          <w:lang w:val="en-US"/>
        </w:rPr>
      </w:pPr>
    </w:p>
    <w:p w14:paraId="690AA256" w14:textId="77777777" w:rsidR="009A2D34" w:rsidRPr="000B16C7" w:rsidRDefault="009A2D34" w:rsidP="00D20BBB">
      <w:pPr>
        <w:rPr>
          <w:rFonts w:cs="Arial"/>
          <w:sz w:val="20"/>
          <w:szCs w:val="20"/>
          <w:lang w:val="en-US"/>
        </w:rPr>
      </w:pPr>
    </w:p>
    <w:tbl>
      <w:tblPr>
        <w:tblStyle w:val="SombreamentoClaro-nfase112"/>
        <w:tblpPr w:leftFromText="141" w:rightFromText="141" w:vertAnchor="page" w:horzAnchor="margin" w:tblpY="2476"/>
        <w:tblW w:w="7534" w:type="dxa"/>
        <w:tblLook w:val="04A0" w:firstRow="1" w:lastRow="0" w:firstColumn="1" w:lastColumn="0" w:noHBand="0" w:noVBand="1"/>
      </w:tblPr>
      <w:tblGrid>
        <w:gridCol w:w="3767"/>
        <w:gridCol w:w="3767"/>
      </w:tblGrid>
      <w:tr w:rsidR="004458B6" w:rsidRPr="004B0A4C" w14:paraId="720E2624" w14:textId="77777777" w:rsidTr="004458B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2C28A8DE" w14:textId="77777777" w:rsidR="004458B6" w:rsidRDefault="004458B6" w:rsidP="004458B6">
            <w:pPr>
              <w:rPr>
                <w:b w:val="0"/>
                <w:bCs w:val="0"/>
                <w:color w:val="002060"/>
                <w:sz w:val="20"/>
                <w:szCs w:val="20"/>
                <w:lang w:val="en-US"/>
              </w:rPr>
            </w:pPr>
            <w:bookmarkStart w:id="15059" w:name="_Hlk74595517"/>
            <w:r w:rsidRPr="004B0A4C">
              <w:rPr>
                <w:color w:val="002060"/>
                <w:sz w:val="20"/>
                <w:szCs w:val="20"/>
                <w:lang w:val="en-US"/>
              </w:rPr>
              <w:t>Sépia</w:t>
            </w:r>
          </w:p>
          <w:p w14:paraId="5D067037" w14:textId="3A500DA8" w:rsidR="004B0A4C" w:rsidRPr="004B0A4C" w:rsidRDefault="004B0A4C" w:rsidP="004458B6">
            <w:pPr>
              <w:rPr>
                <w:i/>
                <w:color w:val="002060"/>
                <w:sz w:val="20"/>
                <w:szCs w:val="20"/>
                <w:lang w:val="en-US"/>
              </w:rPr>
            </w:pPr>
          </w:p>
        </w:tc>
        <w:tc>
          <w:tcPr>
            <w:tcW w:w="3767" w:type="dxa"/>
          </w:tcPr>
          <w:p w14:paraId="5B0BE2F1" w14:textId="77777777" w:rsidR="004458B6" w:rsidRPr="004B0A4C" w:rsidRDefault="004458B6" w:rsidP="004458B6">
            <w:pPr>
              <w:cnfStyle w:val="100000000000" w:firstRow="1" w:lastRow="0" w:firstColumn="0" w:lastColumn="0" w:oddVBand="0" w:evenVBand="0" w:oddHBand="0" w:evenHBand="0" w:firstRowFirstColumn="0" w:firstRowLastColumn="0" w:lastRowFirstColumn="0" w:lastRowLastColumn="0"/>
              <w:rPr>
                <w:color w:val="002060"/>
                <w:sz w:val="20"/>
                <w:szCs w:val="20"/>
                <w:lang w:val="en-US"/>
              </w:rPr>
            </w:pPr>
          </w:p>
        </w:tc>
      </w:tr>
      <w:tr w:rsidR="004458B6" w:rsidRPr="004B0A4C" w14:paraId="250B5A98" w14:textId="77777777" w:rsidTr="004458B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73496679" w14:textId="77777777" w:rsidR="004458B6" w:rsidRDefault="004458B6" w:rsidP="004458B6">
            <w:pPr>
              <w:rPr>
                <w:b w:val="0"/>
                <w:bCs w:val="0"/>
                <w:color w:val="002060"/>
                <w:sz w:val="20"/>
                <w:szCs w:val="20"/>
                <w:lang w:val="en-US"/>
              </w:rPr>
            </w:pPr>
            <w:r w:rsidRPr="004B0A4C">
              <w:rPr>
                <w:color w:val="002060"/>
                <w:sz w:val="20"/>
                <w:szCs w:val="20"/>
                <w:lang w:val="en-US"/>
              </w:rPr>
              <w:t>State:</w:t>
            </w:r>
          </w:p>
          <w:p w14:paraId="23DA372E" w14:textId="2D2804B5" w:rsidR="004B0A4C" w:rsidRPr="004B0A4C" w:rsidRDefault="004B0A4C" w:rsidP="004458B6">
            <w:pPr>
              <w:rPr>
                <w:color w:val="002060"/>
                <w:sz w:val="20"/>
                <w:szCs w:val="20"/>
                <w:lang w:val="en-US"/>
              </w:rPr>
            </w:pPr>
          </w:p>
        </w:tc>
        <w:tc>
          <w:tcPr>
            <w:tcW w:w="3767" w:type="dxa"/>
          </w:tcPr>
          <w:p w14:paraId="05839C2F"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Rio de Janeiro</w:t>
            </w:r>
          </w:p>
        </w:tc>
      </w:tr>
      <w:tr w:rsidR="004458B6" w:rsidRPr="004B0A4C" w14:paraId="2A5CBD2B"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60AB85AE" w14:textId="77777777" w:rsidR="004458B6" w:rsidRDefault="004458B6" w:rsidP="004458B6">
            <w:pPr>
              <w:rPr>
                <w:b w:val="0"/>
                <w:bCs w:val="0"/>
                <w:color w:val="002060"/>
                <w:sz w:val="20"/>
                <w:szCs w:val="20"/>
                <w:lang w:val="en-US"/>
              </w:rPr>
            </w:pPr>
            <w:r w:rsidRPr="004B0A4C">
              <w:rPr>
                <w:color w:val="002060"/>
                <w:sz w:val="20"/>
                <w:szCs w:val="20"/>
                <w:lang w:val="en-US"/>
              </w:rPr>
              <w:t>Basin:</w:t>
            </w:r>
          </w:p>
          <w:p w14:paraId="3F9F3071" w14:textId="61ED1E2D" w:rsidR="004B0A4C" w:rsidRPr="004B0A4C" w:rsidRDefault="004B0A4C" w:rsidP="004458B6">
            <w:pPr>
              <w:rPr>
                <w:color w:val="002060"/>
                <w:sz w:val="20"/>
                <w:szCs w:val="20"/>
                <w:lang w:val="en-US"/>
              </w:rPr>
            </w:pPr>
          </w:p>
        </w:tc>
        <w:tc>
          <w:tcPr>
            <w:tcW w:w="3767" w:type="dxa"/>
          </w:tcPr>
          <w:p w14:paraId="591233DE"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Santos</w:t>
            </w:r>
          </w:p>
        </w:tc>
      </w:tr>
      <w:tr w:rsidR="004458B6" w:rsidRPr="004B0A4C" w14:paraId="5F801F1D" w14:textId="77777777" w:rsidTr="004458B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67" w:type="dxa"/>
          </w:tcPr>
          <w:p w14:paraId="01F56DA2" w14:textId="77777777" w:rsidR="004458B6" w:rsidRDefault="004458B6" w:rsidP="004458B6">
            <w:pPr>
              <w:rPr>
                <w:b w:val="0"/>
                <w:bCs w:val="0"/>
                <w:color w:val="002060"/>
                <w:sz w:val="20"/>
                <w:szCs w:val="20"/>
                <w:lang w:val="en-US"/>
              </w:rPr>
            </w:pPr>
            <w:r w:rsidRPr="004B0A4C">
              <w:rPr>
                <w:color w:val="002060"/>
                <w:sz w:val="20"/>
                <w:szCs w:val="20"/>
                <w:lang w:val="en-US"/>
              </w:rPr>
              <w:t>Location:</w:t>
            </w:r>
          </w:p>
          <w:p w14:paraId="42D1D537" w14:textId="2F343C2E" w:rsidR="004B0A4C" w:rsidRPr="004B0A4C" w:rsidRDefault="004B0A4C" w:rsidP="004458B6">
            <w:pPr>
              <w:rPr>
                <w:color w:val="002060"/>
                <w:sz w:val="20"/>
                <w:szCs w:val="20"/>
                <w:lang w:val="en-US"/>
              </w:rPr>
            </w:pPr>
          </w:p>
        </w:tc>
        <w:tc>
          <w:tcPr>
            <w:tcW w:w="3767" w:type="dxa"/>
          </w:tcPr>
          <w:p w14:paraId="06ED7A79"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 xml:space="preserve">Offshore </w:t>
            </w:r>
          </w:p>
        </w:tc>
      </w:tr>
      <w:tr w:rsidR="004458B6" w:rsidRPr="004B0A4C" w14:paraId="18E2F244"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00EFC4CB" w14:textId="77777777" w:rsidR="004458B6" w:rsidRDefault="004458B6" w:rsidP="004458B6">
            <w:pPr>
              <w:rPr>
                <w:b w:val="0"/>
                <w:bCs w:val="0"/>
                <w:color w:val="002060"/>
                <w:sz w:val="20"/>
                <w:szCs w:val="20"/>
                <w:lang w:val="en-US"/>
              </w:rPr>
            </w:pPr>
            <w:r w:rsidRPr="004B0A4C">
              <w:rPr>
                <w:color w:val="002060"/>
                <w:sz w:val="20"/>
                <w:szCs w:val="20"/>
                <w:lang w:val="en-US"/>
              </w:rPr>
              <w:t>Water depth:</w:t>
            </w:r>
          </w:p>
          <w:p w14:paraId="51368D5A" w14:textId="3F7B86D1" w:rsidR="004B0A4C" w:rsidRPr="004B0A4C" w:rsidRDefault="004B0A4C" w:rsidP="004458B6">
            <w:pPr>
              <w:rPr>
                <w:color w:val="002060"/>
                <w:sz w:val="20"/>
                <w:szCs w:val="20"/>
                <w:lang w:val="en-US"/>
              </w:rPr>
            </w:pPr>
          </w:p>
        </w:tc>
        <w:tc>
          <w:tcPr>
            <w:tcW w:w="3767" w:type="dxa"/>
          </w:tcPr>
          <w:p w14:paraId="34D98C2A"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2131 m</w:t>
            </w:r>
          </w:p>
        </w:tc>
      </w:tr>
      <w:tr w:rsidR="004458B6" w:rsidRPr="004B0A4C" w14:paraId="320CC0F1" w14:textId="77777777" w:rsidTr="004458B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996E2AD" w14:textId="77777777" w:rsidR="004458B6" w:rsidRDefault="004458B6" w:rsidP="004458B6">
            <w:pPr>
              <w:rPr>
                <w:b w:val="0"/>
                <w:bCs w:val="0"/>
                <w:color w:val="002060"/>
                <w:sz w:val="20"/>
                <w:szCs w:val="20"/>
                <w:lang w:val="en-US"/>
              </w:rPr>
            </w:pPr>
            <w:r w:rsidRPr="004B0A4C">
              <w:rPr>
                <w:color w:val="002060"/>
                <w:sz w:val="20"/>
                <w:szCs w:val="20"/>
                <w:lang w:val="en-US"/>
              </w:rPr>
              <w:t>Main Fluid:</w:t>
            </w:r>
          </w:p>
          <w:p w14:paraId="5574C75C" w14:textId="095D4118" w:rsidR="004B0A4C" w:rsidRPr="004B0A4C" w:rsidRDefault="004B0A4C" w:rsidP="004458B6">
            <w:pPr>
              <w:rPr>
                <w:color w:val="002060"/>
                <w:sz w:val="20"/>
                <w:szCs w:val="20"/>
                <w:lang w:val="en-US"/>
              </w:rPr>
            </w:pPr>
          </w:p>
        </w:tc>
        <w:tc>
          <w:tcPr>
            <w:tcW w:w="3767" w:type="dxa"/>
          </w:tcPr>
          <w:p w14:paraId="7C10F826"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i/>
                <w:color w:val="002060"/>
                <w:sz w:val="20"/>
                <w:szCs w:val="20"/>
                <w:lang w:val="en-US"/>
              </w:rPr>
            </w:pPr>
            <w:r w:rsidRPr="004B0A4C">
              <w:rPr>
                <w:b/>
                <w:color w:val="002060"/>
                <w:sz w:val="20"/>
                <w:szCs w:val="20"/>
                <w:lang w:val="en-US"/>
              </w:rPr>
              <w:t xml:space="preserve">Oil </w:t>
            </w:r>
          </w:p>
        </w:tc>
      </w:tr>
      <w:tr w:rsidR="004458B6" w:rsidRPr="004B0A4C" w14:paraId="335FA8E3"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594CED5" w14:textId="77777777" w:rsidR="004458B6" w:rsidRDefault="004458B6" w:rsidP="004458B6">
            <w:pPr>
              <w:rPr>
                <w:b w:val="0"/>
                <w:bCs w:val="0"/>
                <w:color w:val="002060"/>
                <w:sz w:val="20"/>
                <w:szCs w:val="20"/>
                <w:lang w:val="en-US"/>
              </w:rPr>
            </w:pPr>
            <w:r w:rsidRPr="004B0A4C">
              <w:rPr>
                <w:color w:val="002060"/>
                <w:sz w:val="20"/>
                <w:szCs w:val="20"/>
                <w:lang w:val="en-US"/>
              </w:rPr>
              <w:t>Area:</w:t>
            </w:r>
          </w:p>
          <w:p w14:paraId="2E52B033" w14:textId="0C82EB98" w:rsidR="004B0A4C" w:rsidRPr="004B0A4C" w:rsidRDefault="004B0A4C" w:rsidP="004458B6">
            <w:pPr>
              <w:rPr>
                <w:color w:val="002060"/>
                <w:sz w:val="20"/>
                <w:szCs w:val="20"/>
                <w:lang w:val="en-US"/>
              </w:rPr>
            </w:pPr>
          </w:p>
        </w:tc>
        <w:tc>
          <w:tcPr>
            <w:tcW w:w="3767" w:type="dxa"/>
          </w:tcPr>
          <w:p w14:paraId="353E556B"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157.2 km²</w:t>
            </w:r>
          </w:p>
        </w:tc>
      </w:tr>
      <w:tr w:rsidR="004458B6" w:rsidRPr="004B0A4C" w14:paraId="623C15A3" w14:textId="77777777" w:rsidTr="004458B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C57E97D" w14:textId="77777777" w:rsidR="004458B6" w:rsidRDefault="004458B6" w:rsidP="004458B6">
            <w:pPr>
              <w:rPr>
                <w:b w:val="0"/>
                <w:bCs w:val="0"/>
                <w:color w:val="002060"/>
                <w:sz w:val="20"/>
                <w:szCs w:val="20"/>
                <w:lang w:val="en-US"/>
              </w:rPr>
            </w:pPr>
            <w:r w:rsidRPr="004B0A4C">
              <w:rPr>
                <w:color w:val="002060"/>
                <w:sz w:val="20"/>
                <w:szCs w:val="20"/>
                <w:lang w:val="en-US"/>
              </w:rPr>
              <w:t>Status:</w:t>
            </w:r>
          </w:p>
          <w:p w14:paraId="77DEDD16" w14:textId="08CF8618" w:rsidR="004B0A4C" w:rsidRPr="004B0A4C" w:rsidRDefault="004B0A4C" w:rsidP="004458B6">
            <w:pPr>
              <w:rPr>
                <w:color w:val="002060"/>
                <w:sz w:val="20"/>
                <w:szCs w:val="20"/>
                <w:lang w:val="en-US"/>
              </w:rPr>
            </w:pPr>
          </w:p>
        </w:tc>
        <w:tc>
          <w:tcPr>
            <w:tcW w:w="3767" w:type="dxa"/>
          </w:tcPr>
          <w:p w14:paraId="3BD47FEA"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Development</w:t>
            </w:r>
          </w:p>
        </w:tc>
      </w:tr>
      <w:tr w:rsidR="004458B6" w:rsidRPr="004B0A4C" w14:paraId="19069DEE" w14:textId="77777777" w:rsidTr="004458B6">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59F0F06" w14:textId="77777777" w:rsidR="004458B6" w:rsidRDefault="004458B6" w:rsidP="004458B6">
            <w:pPr>
              <w:rPr>
                <w:b w:val="0"/>
                <w:bCs w:val="0"/>
                <w:color w:val="002060"/>
                <w:sz w:val="20"/>
                <w:szCs w:val="20"/>
                <w:lang w:val="en-US"/>
              </w:rPr>
            </w:pPr>
            <w:r w:rsidRPr="004B0A4C">
              <w:rPr>
                <w:color w:val="002060"/>
                <w:sz w:val="20"/>
                <w:szCs w:val="20"/>
                <w:lang w:val="en-US"/>
              </w:rPr>
              <w:t>Discovery:</w:t>
            </w:r>
          </w:p>
          <w:p w14:paraId="3617020E" w14:textId="544FD4AF" w:rsidR="004B0A4C" w:rsidRPr="004B0A4C" w:rsidRDefault="004B0A4C" w:rsidP="004458B6">
            <w:pPr>
              <w:rPr>
                <w:color w:val="002060"/>
                <w:sz w:val="20"/>
                <w:szCs w:val="20"/>
                <w:lang w:val="en-US"/>
              </w:rPr>
            </w:pPr>
          </w:p>
        </w:tc>
        <w:tc>
          <w:tcPr>
            <w:tcW w:w="3767" w:type="dxa"/>
          </w:tcPr>
          <w:p w14:paraId="2BB6A5E2"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i/>
                <w:color w:val="002060"/>
                <w:sz w:val="20"/>
                <w:szCs w:val="20"/>
                <w:lang w:val="en-US"/>
              </w:rPr>
            </w:pPr>
            <w:r w:rsidRPr="004B0A4C">
              <w:rPr>
                <w:b/>
                <w:color w:val="002060"/>
                <w:sz w:val="20"/>
                <w:szCs w:val="20"/>
                <w:lang w:val="en-US"/>
              </w:rPr>
              <w:t>08-Feb-2012</w:t>
            </w:r>
          </w:p>
        </w:tc>
      </w:tr>
      <w:tr w:rsidR="004458B6" w:rsidRPr="004B0A4C" w14:paraId="2D1BC281" w14:textId="77777777" w:rsidTr="004458B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0F4EDD59" w14:textId="77777777" w:rsidR="004458B6" w:rsidRDefault="004458B6" w:rsidP="004458B6">
            <w:pPr>
              <w:rPr>
                <w:b w:val="0"/>
                <w:bCs w:val="0"/>
                <w:color w:val="002060"/>
                <w:sz w:val="20"/>
                <w:szCs w:val="20"/>
                <w:lang w:val="en-US"/>
              </w:rPr>
            </w:pPr>
            <w:r w:rsidRPr="004B0A4C">
              <w:rPr>
                <w:color w:val="002060"/>
                <w:sz w:val="20"/>
                <w:szCs w:val="20"/>
                <w:lang w:val="en-US"/>
              </w:rPr>
              <w:t>Declaration of Commercial Feasibility:</w:t>
            </w:r>
          </w:p>
          <w:p w14:paraId="2DE56A3C" w14:textId="12101DAB" w:rsidR="004B0A4C" w:rsidRPr="004B0A4C" w:rsidRDefault="004B0A4C" w:rsidP="004458B6">
            <w:pPr>
              <w:rPr>
                <w:color w:val="002060"/>
                <w:sz w:val="20"/>
                <w:szCs w:val="20"/>
                <w:lang w:val="en-US"/>
              </w:rPr>
            </w:pPr>
          </w:p>
        </w:tc>
        <w:tc>
          <w:tcPr>
            <w:tcW w:w="3767" w:type="dxa"/>
          </w:tcPr>
          <w:p w14:paraId="5529512B" w14:textId="77777777" w:rsidR="004458B6" w:rsidRPr="004B0A4C" w:rsidRDefault="004458B6" w:rsidP="004458B6">
            <w:pPr>
              <w:cnfStyle w:val="000000100000" w:firstRow="0" w:lastRow="0" w:firstColumn="0" w:lastColumn="0" w:oddVBand="0" w:evenVBand="0" w:oddHBand="1" w:evenHBand="0" w:firstRowFirstColumn="0" w:firstRowLastColumn="0" w:lastRowFirstColumn="0" w:lastRowLastColumn="0"/>
              <w:rPr>
                <w:b/>
                <w:color w:val="002060"/>
                <w:sz w:val="20"/>
                <w:szCs w:val="20"/>
                <w:lang w:val="en-US"/>
              </w:rPr>
            </w:pPr>
            <w:r w:rsidRPr="004B0A4C">
              <w:rPr>
                <w:b/>
                <w:color w:val="002060"/>
                <w:sz w:val="20"/>
                <w:szCs w:val="20"/>
                <w:lang w:val="en-US"/>
              </w:rPr>
              <w:t xml:space="preserve">03-Sep-2014 </w:t>
            </w:r>
          </w:p>
        </w:tc>
      </w:tr>
      <w:tr w:rsidR="004458B6" w:rsidRPr="004B0A4C" w14:paraId="2B080114" w14:textId="77777777" w:rsidTr="004458B6">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7583D8E8" w14:textId="77777777" w:rsidR="004458B6" w:rsidRDefault="004458B6" w:rsidP="004458B6">
            <w:pPr>
              <w:rPr>
                <w:b w:val="0"/>
                <w:bCs w:val="0"/>
                <w:color w:val="002060"/>
                <w:sz w:val="20"/>
                <w:szCs w:val="20"/>
                <w:lang w:val="en-US"/>
              </w:rPr>
            </w:pPr>
            <w:r w:rsidRPr="004B0A4C">
              <w:rPr>
                <w:color w:val="002060"/>
                <w:sz w:val="20"/>
                <w:szCs w:val="20"/>
                <w:lang w:val="en-US"/>
              </w:rPr>
              <w:t>Beginning of Definitive Production:</w:t>
            </w:r>
          </w:p>
          <w:p w14:paraId="1D018736" w14:textId="5F8E69F6" w:rsidR="004B0A4C" w:rsidRPr="004B0A4C" w:rsidRDefault="004B0A4C" w:rsidP="004458B6">
            <w:pPr>
              <w:rPr>
                <w:color w:val="002060"/>
                <w:sz w:val="20"/>
                <w:szCs w:val="20"/>
                <w:lang w:val="en-US"/>
              </w:rPr>
            </w:pPr>
          </w:p>
        </w:tc>
        <w:tc>
          <w:tcPr>
            <w:tcW w:w="3767" w:type="dxa"/>
          </w:tcPr>
          <w:p w14:paraId="5EACECDF" w14:textId="77777777" w:rsidR="004458B6" w:rsidRPr="004B0A4C" w:rsidRDefault="004458B6" w:rsidP="004458B6">
            <w:pPr>
              <w:cnfStyle w:val="000000000000" w:firstRow="0" w:lastRow="0" w:firstColumn="0" w:lastColumn="0" w:oddVBand="0" w:evenVBand="0" w:oddHBand="0" w:evenHBand="0" w:firstRowFirstColumn="0" w:firstRowLastColumn="0" w:lastRowFirstColumn="0" w:lastRowLastColumn="0"/>
              <w:rPr>
                <w:b/>
                <w:color w:val="002060"/>
                <w:sz w:val="20"/>
                <w:szCs w:val="20"/>
                <w:lang w:val="en-US"/>
              </w:rPr>
            </w:pPr>
            <w:r w:rsidRPr="004B0A4C">
              <w:rPr>
                <w:b/>
                <w:color w:val="002060"/>
                <w:sz w:val="20"/>
                <w:szCs w:val="20"/>
                <w:lang w:val="en-US"/>
              </w:rPr>
              <w:t>TBA</w:t>
            </w:r>
          </w:p>
        </w:tc>
      </w:tr>
      <w:bookmarkEnd w:id="15059"/>
    </w:tbl>
    <w:p w14:paraId="5802B7E6" w14:textId="77777777" w:rsidR="009A2D34" w:rsidRPr="000B16C7" w:rsidRDefault="009A2D34" w:rsidP="00D20BBB">
      <w:pPr>
        <w:rPr>
          <w:rFonts w:cs="Arial"/>
          <w:sz w:val="20"/>
          <w:szCs w:val="20"/>
          <w:lang w:val="en-US"/>
        </w:rPr>
      </w:pPr>
    </w:p>
    <w:p w14:paraId="7B55D9A7" w14:textId="77777777" w:rsidR="009A2D34" w:rsidRPr="000B16C7" w:rsidRDefault="009A2D34" w:rsidP="00D20BBB">
      <w:pPr>
        <w:rPr>
          <w:rFonts w:cs="Arial"/>
          <w:i/>
          <w:color w:val="FF0000"/>
          <w:sz w:val="20"/>
          <w:szCs w:val="20"/>
          <w:lang w:val="en-US"/>
        </w:rPr>
      </w:pPr>
    </w:p>
    <w:p w14:paraId="278BD979" w14:textId="77777777" w:rsidR="009A2D34" w:rsidRPr="000B16C7" w:rsidRDefault="009A2D34" w:rsidP="00D20BBB">
      <w:pPr>
        <w:rPr>
          <w:rFonts w:cs="Arial"/>
          <w:b/>
          <w:bCs/>
          <w:iCs/>
          <w:color w:val="000000"/>
          <w:sz w:val="20"/>
          <w:szCs w:val="20"/>
          <w:lang w:val="en-US"/>
        </w:rPr>
      </w:pPr>
    </w:p>
    <w:p w14:paraId="3B22CFE6" w14:textId="77777777" w:rsidR="009A2D34" w:rsidRPr="000B16C7" w:rsidRDefault="009A2D34" w:rsidP="00D20BBB">
      <w:pPr>
        <w:rPr>
          <w:rFonts w:cs="Arial"/>
          <w:b/>
          <w:noProof/>
          <w:sz w:val="20"/>
          <w:szCs w:val="20"/>
          <w:lang w:val="en-US"/>
        </w:rPr>
      </w:pPr>
    </w:p>
    <w:p w14:paraId="487B3E54" w14:textId="77777777" w:rsidR="009A2D34" w:rsidRPr="000B16C7" w:rsidRDefault="009A2D34" w:rsidP="00D20BBB">
      <w:pPr>
        <w:rPr>
          <w:rFonts w:cs="Arial"/>
          <w:b/>
          <w:noProof/>
          <w:sz w:val="20"/>
          <w:szCs w:val="20"/>
          <w:lang w:val="en-US"/>
        </w:rPr>
      </w:pPr>
    </w:p>
    <w:p w14:paraId="3B12F8C1" w14:textId="77777777" w:rsidR="009A2D34" w:rsidRPr="000B16C7" w:rsidRDefault="009A2D34" w:rsidP="00D20BBB">
      <w:pPr>
        <w:rPr>
          <w:rFonts w:cs="Arial"/>
          <w:b/>
          <w:color w:val="002060"/>
          <w:sz w:val="20"/>
          <w:szCs w:val="20"/>
          <w:lang w:val="en-US"/>
        </w:rPr>
      </w:pPr>
    </w:p>
    <w:p w14:paraId="61DDCE97" w14:textId="77777777" w:rsidR="009A2D34" w:rsidRPr="000B16C7" w:rsidRDefault="009A2D34" w:rsidP="00D20BBB">
      <w:pPr>
        <w:rPr>
          <w:rFonts w:cs="Arial"/>
          <w:b/>
          <w:color w:val="002060"/>
          <w:sz w:val="20"/>
          <w:szCs w:val="20"/>
          <w:lang w:val="en-US"/>
        </w:rPr>
      </w:pPr>
      <w:bookmarkStart w:id="15060" w:name="_Toc71708324"/>
    </w:p>
    <w:p w14:paraId="154B65D4" w14:textId="77777777" w:rsidR="009A2D34" w:rsidRPr="000B16C7" w:rsidRDefault="009A2D34" w:rsidP="00D20BBB">
      <w:pPr>
        <w:rPr>
          <w:rFonts w:cs="Arial"/>
          <w:b/>
          <w:color w:val="002060"/>
          <w:sz w:val="20"/>
          <w:szCs w:val="20"/>
          <w:lang w:val="en-US"/>
        </w:rPr>
      </w:pPr>
    </w:p>
    <w:p w14:paraId="088E29DF" w14:textId="77777777" w:rsidR="009A2D34" w:rsidRPr="000B16C7" w:rsidRDefault="009A2D34" w:rsidP="00D20BBB">
      <w:pPr>
        <w:rPr>
          <w:rFonts w:cs="Arial"/>
          <w:b/>
          <w:color w:val="002060"/>
          <w:sz w:val="20"/>
          <w:szCs w:val="20"/>
          <w:lang w:val="en-US"/>
        </w:rPr>
      </w:pPr>
    </w:p>
    <w:bookmarkEnd w:id="15060"/>
    <w:p w14:paraId="5A33DF46" w14:textId="77777777" w:rsidR="00B26861" w:rsidRPr="000B16C7" w:rsidRDefault="00B26861" w:rsidP="00D20BBB">
      <w:pPr>
        <w:rPr>
          <w:rFonts w:cs="Arial"/>
          <w:b/>
          <w:sz w:val="20"/>
          <w:szCs w:val="20"/>
          <w:lang w:val="en-US"/>
        </w:rPr>
      </w:pPr>
    </w:p>
    <w:p w14:paraId="688B3E3A" w14:textId="77777777" w:rsidR="00B26861" w:rsidRPr="000B16C7" w:rsidRDefault="00B26861" w:rsidP="00D20BBB">
      <w:pPr>
        <w:rPr>
          <w:rFonts w:cs="Arial"/>
          <w:b/>
          <w:sz w:val="20"/>
          <w:szCs w:val="20"/>
          <w:lang w:val="en-US"/>
        </w:rPr>
      </w:pPr>
    </w:p>
    <w:p w14:paraId="3A4EBF94" w14:textId="77777777" w:rsidR="00B26861" w:rsidRPr="000B16C7" w:rsidRDefault="00B26861" w:rsidP="00D20BBB">
      <w:pPr>
        <w:rPr>
          <w:rFonts w:cs="Arial"/>
          <w:b/>
          <w:sz w:val="20"/>
          <w:szCs w:val="20"/>
          <w:lang w:val="en-US"/>
        </w:rPr>
      </w:pPr>
    </w:p>
    <w:p w14:paraId="15B5EE5F" w14:textId="77777777" w:rsidR="00B26861" w:rsidRPr="000B16C7" w:rsidRDefault="00B26861" w:rsidP="00D20BBB">
      <w:pPr>
        <w:rPr>
          <w:rFonts w:cs="Arial"/>
          <w:b/>
          <w:sz w:val="20"/>
          <w:szCs w:val="20"/>
          <w:lang w:val="en-US"/>
        </w:rPr>
      </w:pPr>
    </w:p>
    <w:p w14:paraId="63CF57E3" w14:textId="77777777" w:rsidR="00B26861" w:rsidRPr="000B16C7" w:rsidRDefault="00B26861" w:rsidP="00D20BBB">
      <w:pPr>
        <w:rPr>
          <w:rFonts w:cs="Arial"/>
          <w:b/>
          <w:sz w:val="20"/>
          <w:szCs w:val="20"/>
          <w:lang w:val="en-US"/>
        </w:rPr>
      </w:pPr>
    </w:p>
    <w:p w14:paraId="4EB9C1BA" w14:textId="77777777" w:rsidR="00B26861" w:rsidRPr="000B16C7" w:rsidRDefault="00B26861" w:rsidP="00D20BBB">
      <w:pPr>
        <w:rPr>
          <w:rFonts w:cs="Arial"/>
          <w:b/>
          <w:sz w:val="20"/>
          <w:szCs w:val="20"/>
          <w:lang w:val="en-US"/>
        </w:rPr>
      </w:pPr>
    </w:p>
    <w:p w14:paraId="75269DA9" w14:textId="77777777" w:rsidR="00B26861" w:rsidRPr="000B16C7" w:rsidRDefault="00B26861" w:rsidP="00D20BBB">
      <w:pPr>
        <w:rPr>
          <w:rFonts w:cs="Arial"/>
          <w:b/>
          <w:sz w:val="20"/>
          <w:szCs w:val="20"/>
          <w:lang w:val="en-US"/>
        </w:rPr>
      </w:pPr>
    </w:p>
    <w:p w14:paraId="2096AA84" w14:textId="77777777" w:rsidR="004B0A4C" w:rsidRDefault="004B0A4C" w:rsidP="00D20BBB">
      <w:pPr>
        <w:rPr>
          <w:rFonts w:cs="Arial"/>
          <w:b/>
          <w:sz w:val="20"/>
          <w:szCs w:val="20"/>
          <w:lang w:val="en-US"/>
        </w:rPr>
      </w:pPr>
    </w:p>
    <w:p w14:paraId="72FBD3F8" w14:textId="77777777" w:rsidR="004B0A4C" w:rsidRDefault="004B0A4C" w:rsidP="00D20BBB">
      <w:pPr>
        <w:rPr>
          <w:rFonts w:cs="Arial"/>
          <w:b/>
          <w:sz w:val="20"/>
          <w:szCs w:val="20"/>
          <w:lang w:val="en-US"/>
        </w:rPr>
      </w:pPr>
    </w:p>
    <w:p w14:paraId="0F32552B" w14:textId="77777777" w:rsidR="004B0A4C" w:rsidRDefault="004B0A4C" w:rsidP="00D20BBB">
      <w:pPr>
        <w:rPr>
          <w:rFonts w:cs="Arial"/>
          <w:b/>
          <w:sz w:val="20"/>
          <w:szCs w:val="20"/>
          <w:lang w:val="en-US"/>
        </w:rPr>
      </w:pPr>
    </w:p>
    <w:p w14:paraId="4C0210A8" w14:textId="77777777" w:rsidR="004B0A4C" w:rsidRDefault="004B0A4C" w:rsidP="00D20BBB">
      <w:pPr>
        <w:rPr>
          <w:rFonts w:cs="Arial"/>
          <w:b/>
          <w:sz w:val="20"/>
          <w:szCs w:val="20"/>
          <w:lang w:val="en-US"/>
        </w:rPr>
      </w:pPr>
    </w:p>
    <w:p w14:paraId="41EC0831" w14:textId="77777777" w:rsidR="004B0A4C" w:rsidRDefault="004B0A4C" w:rsidP="00D20BBB">
      <w:pPr>
        <w:rPr>
          <w:rFonts w:cs="Arial"/>
          <w:b/>
          <w:sz w:val="20"/>
          <w:szCs w:val="20"/>
          <w:lang w:val="en-US"/>
        </w:rPr>
      </w:pPr>
    </w:p>
    <w:p w14:paraId="6AD672F3" w14:textId="77777777" w:rsidR="004B0A4C" w:rsidRDefault="004B0A4C" w:rsidP="00D20BBB">
      <w:pPr>
        <w:rPr>
          <w:rFonts w:cs="Arial"/>
          <w:b/>
          <w:sz w:val="20"/>
          <w:szCs w:val="20"/>
          <w:lang w:val="en-US"/>
        </w:rPr>
      </w:pPr>
    </w:p>
    <w:p w14:paraId="1181053A" w14:textId="77777777" w:rsidR="004B0A4C" w:rsidRDefault="004B0A4C" w:rsidP="00D20BBB">
      <w:pPr>
        <w:rPr>
          <w:rFonts w:cs="Arial"/>
          <w:b/>
          <w:sz w:val="20"/>
          <w:szCs w:val="20"/>
          <w:lang w:val="en-US"/>
        </w:rPr>
      </w:pPr>
    </w:p>
    <w:p w14:paraId="5BC80A7C" w14:textId="77777777" w:rsidR="004B0A4C" w:rsidRDefault="004B0A4C" w:rsidP="00D20BBB">
      <w:pPr>
        <w:rPr>
          <w:rFonts w:cs="Arial"/>
          <w:b/>
          <w:sz w:val="20"/>
          <w:szCs w:val="20"/>
          <w:lang w:val="en-US"/>
        </w:rPr>
      </w:pPr>
    </w:p>
    <w:p w14:paraId="54AA8E49" w14:textId="77777777" w:rsidR="004B0A4C" w:rsidRDefault="004B0A4C" w:rsidP="00D20BBB">
      <w:pPr>
        <w:rPr>
          <w:rFonts w:cs="Arial"/>
          <w:b/>
          <w:sz w:val="20"/>
          <w:szCs w:val="20"/>
          <w:lang w:val="en-US"/>
        </w:rPr>
      </w:pPr>
    </w:p>
    <w:p w14:paraId="50132B42" w14:textId="77777777" w:rsidR="004B0A4C" w:rsidRDefault="004B0A4C" w:rsidP="00D20BBB">
      <w:pPr>
        <w:rPr>
          <w:rFonts w:cs="Arial"/>
          <w:b/>
          <w:sz w:val="20"/>
          <w:szCs w:val="20"/>
          <w:lang w:val="en-US"/>
        </w:rPr>
      </w:pPr>
    </w:p>
    <w:p w14:paraId="6FACD40C" w14:textId="77777777" w:rsidR="004B0A4C" w:rsidRDefault="004B0A4C" w:rsidP="00D20BBB">
      <w:pPr>
        <w:rPr>
          <w:rFonts w:cs="Arial"/>
          <w:b/>
          <w:sz w:val="20"/>
          <w:szCs w:val="20"/>
          <w:lang w:val="en-US"/>
        </w:rPr>
      </w:pPr>
    </w:p>
    <w:p w14:paraId="50E8F7CC" w14:textId="0A6F6CC7" w:rsidR="009A2D34" w:rsidRDefault="009A2D34" w:rsidP="00D20BBB">
      <w:pPr>
        <w:rPr>
          <w:rFonts w:cs="Arial"/>
          <w:b/>
          <w:sz w:val="20"/>
          <w:szCs w:val="20"/>
          <w:lang w:val="en-US"/>
        </w:rPr>
      </w:pPr>
      <w:r w:rsidRPr="000B16C7">
        <w:rPr>
          <w:rFonts w:cs="Arial"/>
          <w:b/>
          <w:sz w:val="20"/>
          <w:szCs w:val="20"/>
          <w:lang w:val="en-US"/>
        </w:rPr>
        <w:t>SHARES* HELD BY THE ASSIGNEE AND THE CONTRACTED PARTY IN THE SÉPIA FIELD – CO-PARTICIPATION AGREEMENT:</w:t>
      </w:r>
    </w:p>
    <w:p w14:paraId="373767B6" w14:textId="77777777" w:rsidR="004458B6" w:rsidRPr="000B16C7" w:rsidRDefault="004458B6" w:rsidP="00D20BBB">
      <w:pPr>
        <w:rPr>
          <w:rFonts w:cs="Arial"/>
          <w:b/>
          <w:color w:val="002060"/>
          <w:sz w:val="20"/>
          <w:szCs w:val="20"/>
          <w:lang w:val="en-US"/>
        </w:rPr>
      </w:pPr>
    </w:p>
    <w:p w14:paraId="14773843" w14:textId="77777777" w:rsidR="009A2D34" w:rsidRPr="000B16C7" w:rsidRDefault="009A2D34" w:rsidP="00D20BBB">
      <w:pPr>
        <w:rPr>
          <w:rFonts w:cs="Arial"/>
          <w:b/>
          <w:sz w:val="20"/>
          <w:szCs w:val="20"/>
          <w:lang w:val="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4B14352F"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3CB60C13" w14:textId="65BF175A" w:rsidR="004B0A4C" w:rsidRPr="004B0A4C"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tc>
        <w:tc>
          <w:tcPr>
            <w:tcW w:w="3917" w:type="dxa"/>
          </w:tcPr>
          <w:p w14:paraId="2EFA1569"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6B13A9A7"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61493652" w14:textId="6EEFD2A6" w:rsidR="004B0A4C" w:rsidRPr="000B16C7" w:rsidRDefault="009A2D34" w:rsidP="004B0A4C">
            <w:pPr>
              <w:rPr>
                <w:rFonts w:cs="Arial"/>
                <w:color w:val="4F6228" w:themeColor="accent3" w:themeShade="80"/>
                <w:sz w:val="20"/>
                <w:szCs w:val="20"/>
                <w:lang w:val="en-US"/>
              </w:rPr>
            </w:pPr>
            <w:r w:rsidRPr="000B16C7">
              <w:rPr>
                <w:rFonts w:cs="Arial"/>
                <w:color w:val="4F6228" w:themeColor="accent3" w:themeShade="80"/>
                <w:sz w:val="20"/>
                <w:szCs w:val="20"/>
                <w:lang w:val="en-US"/>
              </w:rPr>
              <w:t>Transfer of Rights</w:t>
            </w:r>
          </w:p>
        </w:tc>
        <w:tc>
          <w:tcPr>
            <w:tcW w:w="3917" w:type="dxa"/>
          </w:tcPr>
          <w:p w14:paraId="50B5D75B"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31.3</w:t>
            </w:r>
          </w:p>
        </w:tc>
      </w:tr>
      <w:tr w:rsidR="009A2D34" w:rsidRPr="000B16C7" w14:paraId="44760318"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6C606593" w14:textId="01712D49" w:rsidR="004B0A4C" w:rsidRPr="000B16C7" w:rsidRDefault="009A2D34" w:rsidP="004B0A4C">
            <w:pPr>
              <w:rPr>
                <w:rFonts w:cs="Arial"/>
                <w:color w:val="4F6228" w:themeColor="accent3" w:themeShade="80"/>
                <w:sz w:val="20"/>
                <w:szCs w:val="20"/>
                <w:lang w:val="en-US"/>
              </w:rPr>
            </w:pPr>
            <w:r w:rsidRPr="000B16C7">
              <w:rPr>
                <w:rFonts w:cs="Arial"/>
                <w:color w:val="4F6228" w:themeColor="accent3" w:themeShade="80"/>
                <w:sz w:val="20"/>
                <w:szCs w:val="20"/>
                <w:lang w:val="en-US"/>
              </w:rPr>
              <w:t>Production Sharing</w:t>
            </w:r>
          </w:p>
        </w:tc>
        <w:tc>
          <w:tcPr>
            <w:tcW w:w="3917" w:type="dxa"/>
          </w:tcPr>
          <w:p w14:paraId="4925A69F"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68.7</w:t>
            </w:r>
          </w:p>
        </w:tc>
      </w:tr>
    </w:tbl>
    <w:p w14:paraId="7E6187AE" w14:textId="77777777" w:rsidR="009A2D34" w:rsidRPr="000B16C7" w:rsidRDefault="009A2D34" w:rsidP="00D20BBB">
      <w:pPr>
        <w:rPr>
          <w:rFonts w:cs="Arial"/>
          <w:b/>
          <w:sz w:val="20"/>
          <w:szCs w:val="20"/>
          <w:lang w:val="en-US"/>
        </w:rPr>
      </w:pPr>
    </w:p>
    <w:p w14:paraId="7E9F27DA" w14:textId="77777777" w:rsidR="009A2D34" w:rsidRPr="000B16C7" w:rsidRDefault="009A2D34" w:rsidP="00D20BBB">
      <w:pPr>
        <w:rPr>
          <w:rFonts w:cs="Arial"/>
          <w:b/>
          <w:sz w:val="20"/>
          <w:szCs w:val="20"/>
          <w:lang w:val="en-US"/>
        </w:rPr>
      </w:pPr>
    </w:p>
    <w:p w14:paraId="3AC8C9F6" w14:textId="77777777" w:rsidR="009A2D34" w:rsidRPr="000B16C7" w:rsidRDefault="009A2D34" w:rsidP="00D20BBB">
      <w:pPr>
        <w:rPr>
          <w:rFonts w:cs="Arial"/>
          <w:b/>
          <w:sz w:val="20"/>
          <w:szCs w:val="20"/>
          <w:lang w:val="en-US"/>
        </w:rPr>
      </w:pPr>
    </w:p>
    <w:p w14:paraId="7ACC7DFF" w14:textId="77777777" w:rsidR="004458B6" w:rsidRDefault="004458B6" w:rsidP="00D20BBB">
      <w:pPr>
        <w:rPr>
          <w:rFonts w:cs="Arial"/>
          <w:b/>
          <w:sz w:val="20"/>
          <w:szCs w:val="20"/>
          <w:lang w:val="en-US"/>
        </w:rPr>
      </w:pPr>
    </w:p>
    <w:p w14:paraId="39ABEEFF" w14:textId="5E25349D" w:rsidR="004458B6" w:rsidRDefault="004458B6" w:rsidP="00D20BBB">
      <w:pPr>
        <w:rPr>
          <w:rFonts w:cs="Arial"/>
          <w:b/>
          <w:sz w:val="20"/>
          <w:szCs w:val="20"/>
          <w:lang w:val="en-US"/>
        </w:rPr>
      </w:pPr>
    </w:p>
    <w:p w14:paraId="54606072" w14:textId="77777777" w:rsidR="004B0A4C" w:rsidRDefault="004B0A4C" w:rsidP="00D20BBB">
      <w:pPr>
        <w:rPr>
          <w:rFonts w:cs="Arial"/>
          <w:b/>
          <w:sz w:val="20"/>
          <w:szCs w:val="20"/>
          <w:lang w:val="en-US"/>
        </w:rPr>
      </w:pPr>
    </w:p>
    <w:p w14:paraId="50204AC5" w14:textId="77777777" w:rsidR="004B0A4C" w:rsidRDefault="004B0A4C" w:rsidP="00D20BBB">
      <w:pPr>
        <w:rPr>
          <w:rFonts w:cs="Arial"/>
          <w:b/>
          <w:sz w:val="20"/>
          <w:szCs w:val="20"/>
          <w:lang w:val="en-US"/>
        </w:rPr>
      </w:pPr>
    </w:p>
    <w:p w14:paraId="4DB47179" w14:textId="319F878F" w:rsidR="00B26861" w:rsidRPr="000B16C7" w:rsidRDefault="009A2D34" w:rsidP="00D20BBB">
      <w:pPr>
        <w:rPr>
          <w:rFonts w:cs="Arial"/>
          <w:b/>
          <w:sz w:val="20"/>
          <w:szCs w:val="20"/>
          <w:lang w:val="en-US"/>
        </w:rPr>
      </w:pPr>
      <w:r w:rsidRPr="000B16C7">
        <w:rPr>
          <w:rFonts w:cs="Arial"/>
          <w:b/>
          <w:sz w:val="20"/>
          <w:szCs w:val="20"/>
          <w:lang w:val="en-US"/>
        </w:rPr>
        <w:t>*Approved by ANP’s Board Resolution No. 632/2020 and that shall be included in the Co-participation Agreement</w:t>
      </w:r>
    </w:p>
    <w:p w14:paraId="364266FB" w14:textId="77777777" w:rsidR="009A2D34" w:rsidRPr="000B16C7" w:rsidRDefault="009A2D34" w:rsidP="00D20BBB">
      <w:pPr>
        <w:rPr>
          <w:rFonts w:cs="Arial"/>
          <w:b/>
          <w:sz w:val="20"/>
          <w:szCs w:val="20"/>
          <w:lang w:val="en-US"/>
        </w:rPr>
      </w:pPr>
    </w:p>
    <w:p w14:paraId="2C7583D3" w14:textId="77777777" w:rsidR="009A2D34" w:rsidRPr="000B16C7" w:rsidRDefault="009A2D34" w:rsidP="004B0A4C">
      <w:pPr>
        <w:spacing w:line="360" w:lineRule="auto"/>
        <w:rPr>
          <w:rFonts w:cs="Arial"/>
          <w:b/>
          <w:sz w:val="20"/>
          <w:szCs w:val="20"/>
          <w:lang w:val="en-US"/>
        </w:rPr>
      </w:pPr>
    </w:p>
    <w:p w14:paraId="334F0AEC" w14:textId="77777777" w:rsidR="009A2D34" w:rsidRPr="000B16C7" w:rsidRDefault="009A2D34" w:rsidP="004B0A4C">
      <w:pPr>
        <w:spacing w:line="360" w:lineRule="auto"/>
        <w:rPr>
          <w:rFonts w:cs="Arial"/>
          <w:bCs/>
          <w:sz w:val="20"/>
          <w:szCs w:val="20"/>
          <w:lang w:val="en-US"/>
        </w:rPr>
      </w:pPr>
      <w:r w:rsidRPr="000B16C7">
        <w:rPr>
          <w:rFonts w:cs="Arial"/>
          <w:b/>
          <w:sz w:val="20"/>
          <w:szCs w:val="20"/>
          <w:lang w:val="en-US"/>
        </w:rPr>
        <w:t>LOCATION</w:t>
      </w:r>
      <w:r w:rsidRPr="000B16C7">
        <w:rPr>
          <w:rFonts w:cs="Arial"/>
          <w:bCs/>
          <w:sz w:val="20"/>
          <w:szCs w:val="20"/>
          <w:lang w:val="en-US"/>
        </w:rPr>
        <w:t xml:space="preserve">: The Sépia field is located at the central part of the Santos Basin, in front of states of São Paulo and Rio de Janeiro, about 280 km away from the coastline, in a water depth of 2,150 m. </w:t>
      </w:r>
      <w:r w:rsidRPr="000B16C7">
        <w:rPr>
          <w:rFonts w:cs="Arial"/>
          <w:sz w:val="20"/>
          <w:szCs w:val="20"/>
          <w:lang w:val="en-US"/>
        </w:rPr>
        <w:t xml:space="preserve">It was discovered in March 2012, with the drilling of the well </w:t>
      </w:r>
      <w:r w:rsidRPr="000B16C7">
        <w:rPr>
          <w:rFonts w:cs="Arial"/>
          <w:bCs/>
          <w:sz w:val="20"/>
          <w:szCs w:val="20"/>
          <w:lang w:val="en-US"/>
        </w:rPr>
        <w:t>1-BRSA-976-RJS.</w:t>
      </w:r>
    </w:p>
    <w:p w14:paraId="7A62CE55" w14:textId="77777777" w:rsidR="009A2D34" w:rsidRPr="000B16C7" w:rsidRDefault="009A2D34" w:rsidP="00D20BBB">
      <w:pPr>
        <w:rPr>
          <w:rFonts w:cs="Arial"/>
          <w:i/>
          <w:color w:val="FF0000"/>
          <w:sz w:val="20"/>
          <w:szCs w:val="20"/>
          <w:lang w:val="en-US"/>
        </w:rPr>
      </w:pPr>
    </w:p>
    <w:p w14:paraId="478837BE" w14:textId="77777777" w:rsidR="00B26861" w:rsidRPr="000B16C7" w:rsidRDefault="00B26861" w:rsidP="00D20BBB">
      <w:pPr>
        <w:rPr>
          <w:rFonts w:cs="Arial"/>
          <w:b/>
          <w:bCs/>
          <w:sz w:val="20"/>
          <w:szCs w:val="20"/>
          <w:lang w:val="en-US"/>
        </w:rPr>
      </w:pPr>
    </w:p>
    <w:p w14:paraId="61B0E903" w14:textId="77777777" w:rsidR="00B26861" w:rsidRPr="000B16C7" w:rsidRDefault="00B26861" w:rsidP="00D20BBB">
      <w:pPr>
        <w:rPr>
          <w:rFonts w:cs="Arial"/>
          <w:b/>
          <w:bCs/>
          <w:sz w:val="20"/>
          <w:szCs w:val="20"/>
          <w:lang w:val="en-US"/>
        </w:rPr>
      </w:pPr>
    </w:p>
    <w:p w14:paraId="11D6CB01" w14:textId="77777777" w:rsidR="00B26861" w:rsidRPr="000B16C7" w:rsidRDefault="00B26861" w:rsidP="00D20BBB">
      <w:pPr>
        <w:rPr>
          <w:rFonts w:cs="Arial"/>
          <w:b/>
          <w:bCs/>
          <w:sz w:val="20"/>
          <w:szCs w:val="20"/>
          <w:lang w:val="en-US"/>
        </w:rPr>
      </w:pPr>
    </w:p>
    <w:p w14:paraId="6155E47E" w14:textId="77777777" w:rsidR="00B26861" w:rsidRPr="000B16C7" w:rsidRDefault="00B26861" w:rsidP="00D20BBB">
      <w:pPr>
        <w:rPr>
          <w:rFonts w:cs="Arial"/>
          <w:b/>
          <w:bCs/>
          <w:sz w:val="20"/>
          <w:szCs w:val="20"/>
          <w:lang w:val="en-US"/>
        </w:rPr>
      </w:pPr>
    </w:p>
    <w:p w14:paraId="1E9B7B6A" w14:textId="774AFA26" w:rsidR="00B26861" w:rsidRPr="000B16C7" w:rsidRDefault="00B26861" w:rsidP="00D20BBB">
      <w:pPr>
        <w:rPr>
          <w:rFonts w:cs="Arial"/>
          <w:b/>
          <w:bCs/>
          <w:sz w:val="20"/>
          <w:szCs w:val="20"/>
          <w:lang w:val="en-US"/>
        </w:rPr>
      </w:pPr>
      <w:r w:rsidRPr="000B16C7">
        <w:rPr>
          <w:rFonts w:asciiTheme="minorHAnsi" w:eastAsiaTheme="minorHAnsi" w:hAnsiTheme="minorHAnsi" w:cstheme="minorBidi"/>
          <w:noProof/>
          <w:sz w:val="22"/>
          <w:szCs w:val="22"/>
        </w:rPr>
        <w:lastRenderedPageBreak/>
        <w:drawing>
          <wp:inline distT="0" distB="0" distL="0" distR="0" wp14:anchorId="126B6E81" wp14:editId="3E7B1784">
            <wp:extent cx="5001986" cy="3543300"/>
            <wp:effectExtent l="19050" t="19050" r="27305"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4562" cy="3545125"/>
                    </a:xfrm>
                    <a:prstGeom prst="rect">
                      <a:avLst/>
                    </a:prstGeom>
                    <a:ln w="3175">
                      <a:solidFill>
                        <a:sysClr val="windowText" lastClr="000000"/>
                      </a:solidFill>
                    </a:ln>
                  </pic:spPr>
                </pic:pic>
              </a:graphicData>
            </a:graphic>
          </wp:inline>
        </w:drawing>
      </w:r>
    </w:p>
    <w:p w14:paraId="7EF563FA" w14:textId="77777777" w:rsidR="004458B6" w:rsidRDefault="004458B6" w:rsidP="00D20BBB">
      <w:pPr>
        <w:rPr>
          <w:rFonts w:cs="Arial"/>
          <w:b/>
          <w:bCs/>
          <w:sz w:val="20"/>
          <w:szCs w:val="20"/>
          <w:lang w:val="en-US"/>
        </w:rPr>
      </w:pPr>
    </w:p>
    <w:p w14:paraId="3B928179" w14:textId="7AC1FC35" w:rsidR="009A2D34" w:rsidRPr="00756C5D" w:rsidRDefault="009A2D34" w:rsidP="004B0A4C">
      <w:pPr>
        <w:jc w:val="center"/>
        <w:rPr>
          <w:rFonts w:cs="Arial"/>
          <w:b/>
          <w:bCs/>
          <w:color w:val="000000" w:themeColor="text1"/>
          <w:szCs w:val="18"/>
          <w:lang w:val="fr-FR"/>
        </w:rPr>
      </w:pPr>
      <w:r w:rsidRPr="00756C5D">
        <w:rPr>
          <w:rFonts w:cs="Arial"/>
          <w:b/>
          <w:bCs/>
          <w:szCs w:val="18"/>
          <w:lang w:val="fr-FR"/>
        </w:rPr>
        <w:t>Figure 2 – Sépia Location Map (Source: ANP).</w:t>
      </w:r>
    </w:p>
    <w:p w14:paraId="7E7DDCB0" w14:textId="77777777" w:rsidR="009A2D34" w:rsidRPr="00756C5D" w:rsidRDefault="009A2D34" w:rsidP="00D20BBB">
      <w:pPr>
        <w:rPr>
          <w:rFonts w:cs="Arial"/>
          <w:color w:val="000000" w:themeColor="text1"/>
          <w:sz w:val="20"/>
          <w:szCs w:val="20"/>
          <w:lang w:val="fr-FR"/>
        </w:rPr>
      </w:pPr>
    </w:p>
    <w:p w14:paraId="64F1E4BA" w14:textId="77777777" w:rsidR="004458B6" w:rsidRPr="00756C5D" w:rsidRDefault="004458B6" w:rsidP="004B0A4C">
      <w:pPr>
        <w:spacing w:line="360" w:lineRule="auto"/>
        <w:rPr>
          <w:rFonts w:cs="Arial"/>
          <w:b/>
          <w:sz w:val="20"/>
          <w:szCs w:val="20"/>
          <w:lang w:val="fr-FR"/>
        </w:rPr>
      </w:pPr>
    </w:p>
    <w:p w14:paraId="3D88550F" w14:textId="039E24AE" w:rsidR="009A2D34" w:rsidRPr="000B16C7" w:rsidRDefault="009A2D34" w:rsidP="004B0A4C">
      <w:pPr>
        <w:spacing w:line="360" w:lineRule="auto"/>
        <w:rPr>
          <w:rFonts w:cs="Arial"/>
          <w:sz w:val="20"/>
          <w:szCs w:val="20"/>
          <w:lang w:val="en-US"/>
        </w:rPr>
      </w:pPr>
      <w:r w:rsidRPr="000B16C7">
        <w:rPr>
          <w:rFonts w:cs="Arial"/>
          <w:b/>
          <w:sz w:val="20"/>
          <w:szCs w:val="20"/>
          <w:lang w:val="en-US"/>
        </w:rPr>
        <w:t>Shared Deposit</w:t>
      </w:r>
      <w:r w:rsidRPr="000B16C7">
        <w:rPr>
          <w:rFonts w:cs="Arial"/>
          <w:bCs/>
          <w:sz w:val="20"/>
          <w:szCs w:val="20"/>
          <w:lang w:val="en-US"/>
        </w:rPr>
        <w:t>: The Sépia Deposit reaches beyond the area of the Sépia agreement; therefore, there is a Production Individualization Agreement executed and approved by ANP through ANP’s Board Resolution No. 517/2019 of August 16, 2019.</w:t>
      </w:r>
    </w:p>
    <w:p w14:paraId="3233E383" w14:textId="77777777" w:rsidR="009A2D34" w:rsidRPr="000B16C7" w:rsidRDefault="009A2D34" w:rsidP="00D20BBB">
      <w:pPr>
        <w:rPr>
          <w:rFonts w:cs="Arial"/>
          <w:b/>
          <w:sz w:val="20"/>
          <w:szCs w:val="20"/>
          <w:lang w:val="en-US"/>
        </w:rPr>
      </w:pPr>
    </w:p>
    <w:p w14:paraId="78589E68" w14:textId="77777777" w:rsidR="004458B6" w:rsidRDefault="004458B6" w:rsidP="00D20BBB">
      <w:pPr>
        <w:rPr>
          <w:rFonts w:cs="Arial"/>
          <w:b/>
          <w:sz w:val="20"/>
          <w:szCs w:val="20"/>
          <w:lang w:val="en-US"/>
        </w:rPr>
      </w:pPr>
    </w:p>
    <w:p w14:paraId="0BABE1E0" w14:textId="2EE09248" w:rsidR="009A2D34" w:rsidRDefault="009A2D34" w:rsidP="00D20BBB">
      <w:pPr>
        <w:rPr>
          <w:rFonts w:cs="Arial"/>
          <w:b/>
          <w:sz w:val="20"/>
          <w:szCs w:val="20"/>
          <w:lang w:val="en-US"/>
        </w:rPr>
      </w:pPr>
      <w:r w:rsidRPr="000B16C7">
        <w:rPr>
          <w:rFonts w:cs="Arial"/>
          <w:b/>
          <w:sz w:val="20"/>
          <w:szCs w:val="20"/>
          <w:lang w:val="en-US"/>
        </w:rPr>
        <w:t>SHARES IN THE SHARED DEPOSIT – PRODUCTION INDIVIDUALIZATION AGREEMENT:</w:t>
      </w:r>
    </w:p>
    <w:p w14:paraId="570B0729" w14:textId="77777777" w:rsidR="004458B6" w:rsidRPr="000B16C7" w:rsidRDefault="004458B6" w:rsidP="00D20BBB">
      <w:pPr>
        <w:rPr>
          <w:rFonts w:cs="Arial"/>
          <w:b/>
          <w:color w:val="002060"/>
          <w:sz w:val="20"/>
          <w:szCs w:val="20"/>
          <w:lang w:val="en-US"/>
        </w:rPr>
      </w:pPr>
    </w:p>
    <w:p w14:paraId="5C04F436" w14:textId="77777777" w:rsidR="009A2D34" w:rsidRPr="000B16C7" w:rsidRDefault="009A2D34" w:rsidP="00D20BBB">
      <w:pPr>
        <w:rPr>
          <w:rFonts w:cs="Arial"/>
          <w:b/>
          <w:sz w:val="20"/>
          <w:szCs w:val="20"/>
          <w:lang w:val="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9A2D34" w:rsidRPr="000B16C7" w14:paraId="72258FF4" w14:textId="77777777" w:rsidTr="002548C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4AA998BC"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Agreement:</w:t>
            </w:r>
          </w:p>
          <w:p w14:paraId="4519B168" w14:textId="421C16F5" w:rsidR="004B0A4C" w:rsidRPr="000B16C7" w:rsidRDefault="004B0A4C" w:rsidP="00D20BBB">
            <w:pPr>
              <w:rPr>
                <w:rFonts w:cs="Arial"/>
                <w:color w:val="4F6228" w:themeColor="accent3" w:themeShade="80"/>
                <w:sz w:val="20"/>
                <w:szCs w:val="20"/>
                <w:lang w:val="en-US"/>
              </w:rPr>
            </w:pPr>
          </w:p>
        </w:tc>
        <w:tc>
          <w:tcPr>
            <w:tcW w:w="3917" w:type="dxa"/>
          </w:tcPr>
          <w:p w14:paraId="05B7AAF1"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4F6228" w:themeColor="accent3" w:themeShade="80"/>
                <w:sz w:val="20"/>
                <w:szCs w:val="20"/>
                <w:lang w:val="en-US"/>
              </w:rPr>
            </w:pPr>
            <w:r w:rsidRPr="000B16C7">
              <w:rPr>
                <w:rFonts w:cs="Arial"/>
                <w:color w:val="4F6228" w:themeColor="accent3" w:themeShade="80"/>
                <w:sz w:val="20"/>
                <w:szCs w:val="20"/>
                <w:lang w:val="en-US"/>
              </w:rPr>
              <w:t>Share (%):</w:t>
            </w:r>
          </w:p>
        </w:tc>
      </w:tr>
      <w:tr w:rsidR="009A2D34" w:rsidRPr="000B16C7" w14:paraId="67559A4B" w14:textId="77777777" w:rsidTr="002548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AE1C609"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Sépia Area (Transfer of Rights and Production Sharing Agreement)</w:t>
            </w:r>
          </w:p>
          <w:p w14:paraId="26106A85" w14:textId="67553511" w:rsidR="004B0A4C" w:rsidRPr="000B16C7" w:rsidRDefault="004B0A4C" w:rsidP="00D20BBB">
            <w:pPr>
              <w:rPr>
                <w:rFonts w:cs="Arial"/>
                <w:color w:val="4F6228" w:themeColor="accent3" w:themeShade="80"/>
                <w:sz w:val="20"/>
                <w:szCs w:val="20"/>
                <w:lang w:val="en-US"/>
              </w:rPr>
            </w:pPr>
          </w:p>
        </w:tc>
        <w:tc>
          <w:tcPr>
            <w:tcW w:w="3917" w:type="dxa"/>
          </w:tcPr>
          <w:p w14:paraId="5ED332ED"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87.929</w:t>
            </w:r>
          </w:p>
        </w:tc>
      </w:tr>
      <w:tr w:rsidR="009A2D34" w:rsidRPr="000B16C7" w14:paraId="1FE524F8" w14:textId="77777777" w:rsidTr="002548CE">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3F29E1C0" w14:textId="77777777" w:rsidR="009A2D34" w:rsidRDefault="009A2D34" w:rsidP="00D20BBB">
            <w:pPr>
              <w:rPr>
                <w:rFonts w:cs="Arial"/>
                <w:b w:val="0"/>
                <w:bCs w:val="0"/>
                <w:color w:val="4F6228" w:themeColor="accent3" w:themeShade="80"/>
                <w:sz w:val="20"/>
                <w:szCs w:val="20"/>
                <w:lang w:val="en-US"/>
              </w:rPr>
            </w:pPr>
            <w:r w:rsidRPr="000B16C7">
              <w:rPr>
                <w:rFonts w:cs="Arial"/>
                <w:color w:val="4F6228" w:themeColor="accent3" w:themeShade="80"/>
                <w:sz w:val="20"/>
                <w:szCs w:val="20"/>
                <w:lang w:val="en-US"/>
              </w:rPr>
              <w:t>East Sépia Area (Concession Agreement BM-S-24)</w:t>
            </w:r>
          </w:p>
          <w:p w14:paraId="5A0D142C" w14:textId="52772095" w:rsidR="004B0A4C" w:rsidRPr="000B16C7" w:rsidRDefault="004B0A4C" w:rsidP="00D20BBB">
            <w:pPr>
              <w:rPr>
                <w:rFonts w:cs="Arial"/>
                <w:color w:val="4F6228" w:themeColor="accent3" w:themeShade="80"/>
                <w:sz w:val="20"/>
                <w:szCs w:val="20"/>
                <w:lang w:val="en-US"/>
              </w:rPr>
            </w:pPr>
          </w:p>
        </w:tc>
        <w:tc>
          <w:tcPr>
            <w:tcW w:w="3917" w:type="dxa"/>
          </w:tcPr>
          <w:p w14:paraId="42CBCF86"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4F6228" w:themeColor="accent3" w:themeShade="80"/>
                <w:sz w:val="20"/>
                <w:szCs w:val="20"/>
                <w:lang w:val="en-US"/>
              </w:rPr>
            </w:pPr>
            <w:r w:rsidRPr="000B16C7">
              <w:rPr>
                <w:rFonts w:cs="Arial"/>
                <w:b/>
                <w:color w:val="4F6228" w:themeColor="accent3" w:themeShade="80"/>
                <w:sz w:val="20"/>
                <w:szCs w:val="20"/>
                <w:lang w:val="en-US"/>
              </w:rPr>
              <w:t>12.071</w:t>
            </w:r>
          </w:p>
        </w:tc>
      </w:tr>
    </w:tbl>
    <w:p w14:paraId="34C7F70A" w14:textId="77777777" w:rsidR="009A2D34" w:rsidRPr="000B16C7" w:rsidRDefault="009A2D34" w:rsidP="00D20BBB">
      <w:pPr>
        <w:rPr>
          <w:rFonts w:cs="Arial"/>
          <w:b/>
          <w:sz w:val="20"/>
          <w:szCs w:val="20"/>
          <w:lang w:val="en-US"/>
        </w:rPr>
      </w:pPr>
    </w:p>
    <w:p w14:paraId="765D1644" w14:textId="77777777" w:rsidR="009A2D34" w:rsidRPr="000B16C7" w:rsidRDefault="009A2D34" w:rsidP="00D20BBB">
      <w:pPr>
        <w:rPr>
          <w:rFonts w:cs="Arial"/>
          <w:b/>
          <w:sz w:val="20"/>
          <w:szCs w:val="20"/>
          <w:lang w:val="en-US"/>
        </w:rPr>
      </w:pPr>
    </w:p>
    <w:p w14:paraId="6C2C3486" w14:textId="77777777" w:rsidR="009A2D34" w:rsidRPr="000B16C7" w:rsidRDefault="009A2D34" w:rsidP="00D20BBB">
      <w:pPr>
        <w:rPr>
          <w:rFonts w:cs="Arial"/>
          <w:b/>
          <w:sz w:val="20"/>
          <w:szCs w:val="20"/>
          <w:lang w:val="en-US"/>
        </w:rPr>
      </w:pPr>
    </w:p>
    <w:p w14:paraId="708DA0B4" w14:textId="77777777" w:rsidR="00B26861" w:rsidRPr="000B16C7" w:rsidRDefault="00B26861" w:rsidP="00D20BBB">
      <w:pPr>
        <w:rPr>
          <w:rFonts w:cs="Arial"/>
          <w:b/>
          <w:sz w:val="20"/>
          <w:szCs w:val="20"/>
          <w:lang w:val="en-US"/>
        </w:rPr>
      </w:pPr>
    </w:p>
    <w:p w14:paraId="36EBC2CA" w14:textId="77777777" w:rsidR="00B26861" w:rsidRPr="000B16C7" w:rsidRDefault="00B26861" w:rsidP="00D20BBB">
      <w:pPr>
        <w:rPr>
          <w:rFonts w:cs="Arial"/>
          <w:b/>
          <w:sz w:val="20"/>
          <w:szCs w:val="20"/>
          <w:lang w:val="en-US"/>
        </w:rPr>
      </w:pPr>
    </w:p>
    <w:p w14:paraId="76E1AB1D" w14:textId="77777777" w:rsidR="004458B6" w:rsidRDefault="004458B6" w:rsidP="00D20BBB">
      <w:pPr>
        <w:rPr>
          <w:rFonts w:cs="Arial"/>
          <w:b/>
          <w:sz w:val="20"/>
          <w:szCs w:val="20"/>
          <w:lang w:val="en-US"/>
        </w:rPr>
      </w:pPr>
    </w:p>
    <w:p w14:paraId="098D0FA7" w14:textId="77777777" w:rsidR="004458B6" w:rsidRDefault="004458B6" w:rsidP="00D20BBB">
      <w:pPr>
        <w:rPr>
          <w:rFonts w:cs="Arial"/>
          <w:b/>
          <w:sz w:val="20"/>
          <w:szCs w:val="20"/>
          <w:lang w:val="en-US"/>
        </w:rPr>
      </w:pPr>
    </w:p>
    <w:p w14:paraId="7AD17DEF" w14:textId="77777777" w:rsidR="004B0A4C" w:rsidRDefault="004B0A4C" w:rsidP="004B0A4C">
      <w:pPr>
        <w:spacing w:line="360" w:lineRule="auto"/>
        <w:rPr>
          <w:rFonts w:cs="Arial"/>
          <w:b/>
          <w:sz w:val="20"/>
          <w:szCs w:val="20"/>
          <w:lang w:val="en-US"/>
        </w:rPr>
      </w:pPr>
    </w:p>
    <w:p w14:paraId="153234B1" w14:textId="77777777" w:rsidR="004B0A4C" w:rsidRDefault="004B0A4C" w:rsidP="004B0A4C">
      <w:pPr>
        <w:spacing w:line="360" w:lineRule="auto"/>
        <w:rPr>
          <w:rFonts w:cs="Arial"/>
          <w:b/>
          <w:sz w:val="20"/>
          <w:szCs w:val="20"/>
          <w:lang w:val="en-US"/>
        </w:rPr>
      </w:pPr>
    </w:p>
    <w:p w14:paraId="76E7E267" w14:textId="51D9377A" w:rsidR="009A2D34" w:rsidRPr="000B16C7" w:rsidRDefault="009A2D34" w:rsidP="004B0A4C">
      <w:pPr>
        <w:spacing w:line="360" w:lineRule="auto"/>
        <w:rPr>
          <w:rFonts w:cs="Arial"/>
          <w:sz w:val="20"/>
          <w:szCs w:val="20"/>
          <w:lang w:val="en-US"/>
        </w:rPr>
      </w:pPr>
      <w:r w:rsidRPr="000B16C7">
        <w:rPr>
          <w:rFonts w:cs="Arial"/>
          <w:b/>
          <w:sz w:val="20"/>
          <w:szCs w:val="20"/>
          <w:lang w:val="en-US"/>
        </w:rPr>
        <w:t>DEVELOPMENT STRATEGY</w:t>
      </w:r>
      <w:r w:rsidRPr="000B16C7">
        <w:rPr>
          <w:rFonts w:cs="Arial"/>
          <w:bCs/>
          <w:sz w:val="20"/>
          <w:szCs w:val="20"/>
          <w:lang w:val="en-US"/>
        </w:rPr>
        <w:t>:</w:t>
      </w:r>
      <w:r w:rsidRPr="000B16C7">
        <w:rPr>
          <w:bCs/>
          <w:lang w:val="en-US"/>
        </w:rPr>
        <w:t xml:space="preserve"> </w:t>
      </w:r>
      <w:r w:rsidRPr="000B16C7">
        <w:rPr>
          <w:rFonts w:cs="Arial"/>
          <w:bCs/>
          <w:sz w:val="20"/>
          <w:szCs w:val="20"/>
          <w:lang w:val="en-US"/>
        </w:rPr>
        <w:t>Sépia’s Shared Deposit had its Development Plan approved through ANP’s Board Resolution No. 417/2019 of June 27, 2019, limited to the volume of the transfer of rights agreement.</w:t>
      </w:r>
      <w:r w:rsidRPr="000B16C7">
        <w:rPr>
          <w:rFonts w:cs="Arial"/>
          <w:sz w:val="20"/>
          <w:szCs w:val="20"/>
          <w:lang w:val="en-US"/>
        </w:rPr>
        <w:t xml:space="preserve"> This first Development Plan provides for 16 wells, 8 producers, and 7 injectors, interconnected to a FPSO-type producing facility (Floating Production Storage and Offloading), FPSO Carioca, whose production is </w:t>
      </w:r>
      <w:r w:rsidRPr="000B16C7">
        <w:rPr>
          <w:rFonts w:cs="Arial"/>
          <w:sz w:val="20"/>
          <w:szCs w:val="20"/>
          <w:lang w:val="en-US"/>
        </w:rPr>
        <w:lastRenderedPageBreak/>
        <w:t>expected to start in 2021. FPSO Carioca has the capacity of processing and treating 180,000 bbl/d of oil, 180,000 bbl/d of liquid, and 6,000,000 m3/d of natural gas with gas export through Routes 2 and 3 pipeline.</w:t>
      </w:r>
    </w:p>
    <w:p w14:paraId="38E56EA6" w14:textId="79B0A2B9" w:rsidR="009A2D34" w:rsidRPr="000B16C7" w:rsidRDefault="009A2D34" w:rsidP="004B0A4C">
      <w:pPr>
        <w:spacing w:line="360" w:lineRule="auto"/>
        <w:rPr>
          <w:rFonts w:cs="Arial"/>
          <w:sz w:val="20"/>
          <w:szCs w:val="20"/>
          <w:lang w:val="en-US"/>
        </w:rPr>
      </w:pPr>
      <w:r w:rsidRPr="000B16C7">
        <w:rPr>
          <w:rFonts w:cs="Arial"/>
          <w:sz w:val="20"/>
          <w:szCs w:val="20"/>
          <w:lang w:val="en-US"/>
        </w:rPr>
        <w:t>Additionally, in order to calculate the Shares in the Co-participation Agreement, a Global Development strategy was contemplated, considering supplementing the project with the installation of a second FPSO producing facility in the deposit and the drilling of 10 new wells, 5 producers, and 5 injectors. Sépia’s second facility is expected to have the processing capacity of 180,000 bbl/d of oil, 200,000 bbl/d of liquid, and 7,200,000 m3/d of gas with export through Route 3 pipeline The facility’s first oil is expected in September 202</w:t>
      </w:r>
      <w:r w:rsidR="009E5D35">
        <w:rPr>
          <w:rFonts w:cs="Arial"/>
          <w:sz w:val="20"/>
          <w:szCs w:val="20"/>
          <w:lang w:val="en-US"/>
        </w:rPr>
        <w:t>7</w:t>
      </w:r>
      <w:r w:rsidRPr="000B16C7">
        <w:rPr>
          <w:rFonts w:cs="Arial"/>
          <w:sz w:val="20"/>
          <w:szCs w:val="20"/>
          <w:lang w:val="en-US"/>
        </w:rPr>
        <w:t>.</w:t>
      </w:r>
      <w:r w:rsidR="00F83F60">
        <w:rPr>
          <w:rFonts w:cs="Arial"/>
          <w:sz w:val="20"/>
          <w:szCs w:val="20"/>
          <w:lang w:val="en-US"/>
        </w:rPr>
        <w:t xml:space="preserve"> </w:t>
      </w:r>
      <w:r w:rsidRPr="000B16C7">
        <w:rPr>
          <w:rFonts w:cs="Arial"/>
          <w:sz w:val="20"/>
          <w:szCs w:val="20"/>
          <w:lang w:val="en-US"/>
        </w:rPr>
        <w:t xml:space="preserve"> </w:t>
      </w:r>
      <w:r w:rsidR="00F83F60" w:rsidRPr="00F83F60">
        <w:rPr>
          <w:rFonts w:cs="Arial"/>
          <w:sz w:val="20"/>
          <w:szCs w:val="20"/>
          <w:lang w:val="en-US"/>
        </w:rPr>
        <w:t>The global development strategy contained in this summary is not a prior approval of what must be carried out in the fields, and, as provided for in the notice and the draft contracts, a new Development Plan for the deposits must be submitted within 180 days of the beginning of the Co-Participation Agreement, an opportunity in which optimizations and different scenarios may be proposed for evaluation by the ANP.</w:t>
      </w:r>
    </w:p>
    <w:p w14:paraId="54D29911" w14:textId="77777777" w:rsidR="009A2D34" w:rsidRPr="000B16C7" w:rsidRDefault="009A2D34" w:rsidP="00D20BBB">
      <w:pPr>
        <w:rPr>
          <w:rFonts w:cs="Arial"/>
          <w:sz w:val="20"/>
          <w:szCs w:val="20"/>
          <w:lang w:val="en-US"/>
        </w:rPr>
      </w:pPr>
    </w:p>
    <w:p w14:paraId="2E46F4F2" w14:textId="77777777" w:rsidR="009A2D34" w:rsidRPr="000B16C7" w:rsidRDefault="009A2D34" w:rsidP="00D20BBB">
      <w:pPr>
        <w:rPr>
          <w:rFonts w:cs="Arial"/>
          <w:sz w:val="20"/>
          <w:szCs w:val="20"/>
          <w:lang w:val="en-US"/>
        </w:rPr>
      </w:pPr>
    </w:p>
    <w:p w14:paraId="732FC499" w14:textId="77777777" w:rsidR="009A2D34" w:rsidRPr="000B16C7" w:rsidRDefault="009A2D34" w:rsidP="004B0A4C">
      <w:pPr>
        <w:jc w:val="center"/>
        <w:rPr>
          <w:rFonts w:cs="Arial"/>
          <w:b/>
          <w:color w:val="002060"/>
          <w:sz w:val="20"/>
          <w:szCs w:val="20"/>
          <w:lang w:val="en-US"/>
        </w:rPr>
      </w:pPr>
      <w:r w:rsidRPr="000B16C7">
        <w:rPr>
          <w:rFonts w:cs="Arial"/>
          <w:b/>
          <w:sz w:val="20"/>
          <w:szCs w:val="20"/>
          <w:lang w:val="en-US"/>
        </w:rPr>
        <w:t>PROCESSING CAPACITY OF THE PRODUCING FACILITIES – GLOBAL DEVELOPMENT OF SÉPIA’S SHARED DEPOSIT:</w:t>
      </w:r>
    </w:p>
    <w:p w14:paraId="0A9615E0" w14:textId="77777777" w:rsidR="009A2D34" w:rsidRPr="000B16C7" w:rsidRDefault="009A2D34" w:rsidP="00D20BBB">
      <w:pPr>
        <w:rPr>
          <w:rFonts w:cs="Arial"/>
          <w:b/>
          <w:sz w:val="20"/>
          <w:szCs w:val="20"/>
          <w:lang w:val="en-US"/>
        </w:rPr>
      </w:pPr>
    </w:p>
    <w:tbl>
      <w:tblPr>
        <w:tblStyle w:val="SombreamentoClaro-nfase112"/>
        <w:tblW w:w="9214" w:type="dxa"/>
        <w:jc w:val="center"/>
        <w:tblLook w:val="04A0" w:firstRow="1" w:lastRow="0" w:firstColumn="1" w:lastColumn="0" w:noHBand="0" w:noVBand="1"/>
      </w:tblPr>
      <w:tblGrid>
        <w:gridCol w:w="1688"/>
        <w:gridCol w:w="752"/>
        <w:gridCol w:w="1792"/>
        <w:gridCol w:w="1722"/>
        <w:gridCol w:w="1780"/>
        <w:gridCol w:w="1480"/>
      </w:tblGrid>
      <w:tr w:rsidR="009A2D34" w:rsidRPr="000B16C7" w14:paraId="1FEADFE2" w14:textId="77777777" w:rsidTr="002548CE">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3AD1E241" w14:textId="77777777" w:rsidR="009A2D34" w:rsidRPr="000B16C7" w:rsidRDefault="009A2D34" w:rsidP="00D20BBB">
            <w:pPr>
              <w:rPr>
                <w:rFonts w:cs="Arial"/>
                <w:color w:val="244061" w:themeColor="accent1" w:themeShade="80"/>
                <w:sz w:val="20"/>
                <w:szCs w:val="20"/>
                <w:lang w:val="en-US"/>
              </w:rPr>
            </w:pPr>
            <w:r w:rsidRPr="000B16C7">
              <w:rPr>
                <w:rFonts w:cs="Arial"/>
                <w:color w:val="244061" w:themeColor="accent1" w:themeShade="80"/>
                <w:sz w:val="20"/>
                <w:szCs w:val="20"/>
                <w:lang w:val="en-US"/>
              </w:rPr>
              <w:t>Facility</w:t>
            </w:r>
          </w:p>
        </w:tc>
        <w:tc>
          <w:tcPr>
            <w:tcW w:w="1792" w:type="dxa"/>
            <w:noWrap/>
            <w:hideMark/>
          </w:tcPr>
          <w:p w14:paraId="5D7FCE3D" w14:textId="7F8C143D" w:rsidR="004B0A4C"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 xml:space="preserve">Oil </w:t>
            </w:r>
          </w:p>
          <w:p w14:paraId="0DC61C4A"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(bbl/d)</w:t>
            </w:r>
          </w:p>
        </w:tc>
        <w:tc>
          <w:tcPr>
            <w:tcW w:w="1722" w:type="dxa"/>
          </w:tcPr>
          <w:p w14:paraId="30238805" w14:textId="3BF16DC2" w:rsidR="004B0A4C"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Liquid</w:t>
            </w:r>
          </w:p>
          <w:p w14:paraId="734349F6"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(bbl/d)</w:t>
            </w:r>
          </w:p>
        </w:tc>
        <w:tc>
          <w:tcPr>
            <w:tcW w:w="1780" w:type="dxa"/>
          </w:tcPr>
          <w:p w14:paraId="737EF72D" w14:textId="380C8039" w:rsidR="004B0A4C"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Natural Gas</w:t>
            </w:r>
          </w:p>
          <w:p w14:paraId="03719346"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r w:rsidRPr="000B16C7">
              <w:rPr>
                <w:rFonts w:cs="Arial"/>
                <w:color w:val="244061" w:themeColor="accent1" w:themeShade="80"/>
                <w:sz w:val="20"/>
                <w:szCs w:val="20"/>
                <w:lang w:val="en-US"/>
              </w:rPr>
              <w:t>(m³/d)</w:t>
            </w:r>
          </w:p>
        </w:tc>
        <w:tc>
          <w:tcPr>
            <w:tcW w:w="1480" w:type="dxa"/>
          </w:tcPr>
          <w:p w14:paraId="372BA1CC" w14:textId="77777777" w:rsidR="009A2D34" w:rsidRPr="000B16C7" w:rsidRDefault="009A2D34" w:rsidP="00D20BBB">
            <w:pPr>
              <w:cnfStyle w:val="100000000000" w:firstRow="1"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p>
        </w:tc>
      </w:tr>
      <w:tr w:rsidR="009A2D34" w:rsidRPr="000B16C7" w14:paraId="2479655D"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109BB39A" w14:textId="529FCEE4" w:rsidR="004B0A4C" w:rsidRPr="000B16C7" w:rsidRDefault="009A2D34" w:rsidP="004B0A4C">
            <w:pPr>
              <w:rPr>
                <w:rFonts w:cs="Arial"/>
                <w:i/>
                <w:color w:val="244061" w:themeColor="accent1" w:themeShade="80"/>
                <w:sz w:val="20"/>
                <w:szCs w:val="20"/>
                <w:lang w:val="en-US"/>
              </w:rPr>
            </w:pPr>
            <w:r w:rsidRPr="000B16C7">
              <w:rPr>
                <w:rFonts w:cs="Arial"/>
                <w:color w:val="244061" w:themeColor="accent1" w:themeShade="80"/>
                <w:sz w:val="20"/>
                <w:szCs w:val="20"/>
                <w:lang w:val="en-US"/>
              </w:rPr>
              <w:t>FPSO Carioca*</w:t>
            </w:r>
          </w:p>
        </w:tc>
        <w:tc>
          <w:tcPr>
            <w:tcW w:w="1792" w:type="dxa"/>
            <w:noWrap/>
            <w:hideMark/>
          </w:tcPr>
          <w:p w14:paraId="4045CDE6"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180,000</w:t>
            </w:r>
          </w:p>
        </w:tc>
        <w:tc>
          <w:tcPr>
            <w:tcW w:w="1722" w:type="dxa"/>
          </w:tcPr>
          <w:p w14:paraId="50F8B7D0"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180,000</w:t>
            </w:r>
          </w:p>
        </w:tc>
        <w:tc>
          <w:tcPr>
            <w:tcW w:w="1780" w:type="dxa"/>
          </w:tcPr>
          <w:p w14:paraId="70B0766F"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r w:rsidRPr="000B16C7">
              <w:rPr>
                <w:rFonts w:cs="Arial"/>
                <w:b/>
                <w:color w:val="244061" w:themeColor="accent1" w:themeShade="80"/>
                <w:sz w:val="20"/>
                <w:szCs w:val="20"/>
                <w:lang w:val="en-US"/>
              </w:rPr>
              <w:t>6,000,000</w:t>
            </w:r>
          </w:p>
        </w:tc>
        <w:tc>
          <w:tcPr>
            <w:tcW w:w="1480" w:type="dxa"/>
          </w:tcPr>
          <w:p w14:paraId="3CBC724A"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b/>
                <w:color w:val="244061" w:themeColor="accent1" w:themeShade="80"/>
                <w:sz w:val="20"/>
                <w:szCs w:val="20"/>
                <w:lang w:val="en-US"/>
              </w:rPr>
            </w:pPr>
          </w:p>
        </w:tc>
      </w:tr>
      <w:tr w:rsidR="009A2D34" w:rsidRPr="000B16C7" w14:paraId="2902CA3F" w14:textId="77777777" w:rsidTr="002548CE">
        <w:trPr>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60326A83" w14:textId="57D0E5E8" w:rsidR="004B0A4C" w:rsidRPr="000B16C7" w:rsidRDefault="009A2D34" w:rsidP="004B0A4C">
            <w:pPr>
              <w:rPr>
                <w:rFonts w:cs="Arial"/>
                <w:color w:val="244061" w:themeColor="accent1" w:themeShade="80"/>
                <w:sz w:val="20"/>
                <w:szCs w:val="20"/>
                <w:lang w:val="en-US"/>
              </w:rPr>
            </w:pPr>
            <w:r w:rsidRPr="000B16C7">
              <w:rPr>
                <w:rFonts w:cs="Arial"/>
                <w:color w:val="244061" w:themeColor="accent1" w:themeShade="80"/>
                <w:sz w:val="20"/>
                <w:szCs w:val="20"/>
                <w:lang w:val="en-US"/>
              </w:rPr>
              <w:t>UEP-2**</w:t>
            </w:r>
          </w:p>
        </w:tc>
        <w:tc>
          <w:tcPr>
            <w:tcW w:w="1792" w:type="dxa"/>
            <w:noWrap/>
          </w:tcPr>
          <w:p w14:paraId="092D199B"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180,000</w:t>
            </w:r>
          </w:p>
        </w:tc>
        <w:tc>
          <w:tcPr>
            <w:tcW w:w="1722" w:type="dxa"/>
          </w:tcPr>
          <w:p w14:paraId="223C0602"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200,000</w:t>
            </w:r>
          </w:p>
        </w:tc>
        <w:tc>
          <w:tcPr>
            <w:tcW w:w="1780" w:type="dxa"/>
          </w:tcPr>
          <w:p w14:paraId="73BF4521"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r w:rsidRPr="000B16C7">
              <w:rPr>
                <w:rFonts w:cs="Arial"/>
                <w:b/>
                <w:color w:val="244061" w:themeColor="accent1" w:themeShade="80"/>
                <w:sz w:val="20"/>
                <w:szCs w:val="20"/>
                <w:lang w:val="en-US"/>
              </w:rPr>
              <w:t>7,200,000</w:t>
            </w:r>
          </w:p>
        </w:tc>
        <w:tc>
          <w:tcPr>
            <w:tcW w:w="1480" w:type="dxa"/>
          </w:tcPr>
          <w:p w14:paraId="0BCBEAFE" w14:textId="77777777" w:rsidR="009A2D34" w:rsidRPr="000B16C7" w:rsidRDefault="009A2D34" w:rsidP="00D20BBB">
            <w:pPr>
              <w:cnfStyle w:val="000000000000" w:firstRow="0" w:lastRow="0" w:firstColumn="0" w:lastColumn="0" w:oddVBand="0" w:evenVBand="0" w:oddHBand="0" w:evenHBand="0" w:firstRowFirstColumn="0" w:firstRowLastColumn="0" w:lastRowFirstColumn="0" w:lastRowLastColumn="0"/>
              <w:rPr>
                <w:rFonts w:cs="Arial"/>
                <w:b/>
                <w:color w:val="244061" w:themeColor="accent1" w:themeShade="80"/>
                <w:sz w:val="20"/>
                <w:szCs w:val="20"/>
                <w:lang w:val="en-US"/>
              </w:rPr>
            </w:pPr>
          </w:p>
        </w:tc>
      </w:tr>
      <w:tr w:rsidR="009A2D34" w:rsidRPr="000B16C7" w14:paraId="5EDD5A75" w14:textId="77777777" w:rsidTr="002548CE">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688" w:type="dxa"/>
          </w:tcPr>
          <w:p w14:paraId="6B15A0A9" w14:textId="77777777" w:rsidR="009A2D34" w:rsidRPr="000B16C7" w:rsidRDefault="009A2D34" w:rsidP="00D20BBB">
            <w:pPr>
              <w:rPr>
                <w:rFonts w:cs="Arial"/>
                <w:color w:val="244061" w:themeColor="accent1" w:themeShade="80"/>
                <w:sz w:val="20"/>
                <w:szCs w:val="20"/>
                <w:lang w:val="en-US"/>
              </w:rPr>
            </w:pPr>
          </w:p>
        </w:tc>
        <w:tc>
          <w:tcPr>
            <w:tcW w:w="6046" w:type="dxa"/>
            <w:gridSpan w:val="4"/>
          </w:tcPr>
          <w:p w14:paraId="37C16210"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p>
        </w:tc>
        <w:tc>
          <w:tcPr>
            <w:tcW w:w="1480" w:type="dxa"/>
          </w:tcPr>
          <w:p w14:paraId="10DBE498" w14:textId="77777777" w:rsidR="009A2D34" w:rsidRPr="000B16C7" w:rsidRDefault="009A2D34" w:rsidP="00D20BBB">
            <w:pP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p>
        </w:tc>
      </w:tr>
    </w:tbl>
    <w:p w14:paraId="54325795" w14:textId="77777777" w:rsidR="004B0A4C" w:rsidRPr="004B0A4C" w:rsidRDefault="004B0A4C" w:rsidP="004B0A4C">
      <w:pPr>
        <w:rPr>
          <w:rFonts w:cs="Arial"/>
          <w:szCs w:val="18"/>
          <w:lang w:val="en-US"/>
        </w:rPr>
      </w:pPr>
    </w:p>
    <w:p w14:paraId="06ADB178" w14:textId="4DD11D63" w:rsidR="009A2D34" w:rsidRPr="004B0A4C" w:rsidRDefault="009A2D34" w:rsidP="004B0A4C">
      <w:pPr>
        <w:rPr>
          <w:rFonts w:cs="Arial"/>
          <w:szCs w:val="18"/>
          <w:lang w:val="en-US"/>
        </w:rPr>
      </w:pPr>
      <w:r w:rsidRPr="004B0A4C">
        <w:rPr>
          <w:rFonts w:cs="Arial"/>
          <w:szCs w:val="18"/>
          <w:lang w:val="en-US"/>
        </w:rPr>
        <w:t xml:space="preserve">* </w:t>
      </w:r>
      <w:r w:rsidRPr="004B0A4C">
        <w:rPr>
          <w:rFonts w:cs="Arial"/>
          <w:b/>
          <w:bCs/>
          <w:szCs w:val="18"/>
          <w:lang w:val="en-US"/>
        </w:rPr>
        <w:t>The facility’s first oil is expected in September 202</w:t>
      </w:r>
      <w:r w:rsidR="002423E0">
        <w:rPr>
          <w:rFonts w:cs="Arial"/>
          <w:b/>
          <w:bCs/>
          <w:szCs w:val="18"/>
          <w:lang w:val="en-US"/>
        </w:rPr>
        <w:t>7</w:t>
      </w:r>
      <w:r w:rsidRPr="004B0A4C">
        <w:rPr>
          <w:rFonts w:cs="Arial"/>
          <w:b/>
          <w:bCs/>
          <w:color w:val="002060"/>
          <w:szCs w:val="18"/>
          <w:lang w:val="en-US"/>
        </w:rPr>
        <w:t xml:space="preserve">  </w:t>
      </w:r>
    </w:p>
    <w:p w14:paraId="507E050F" w14:textId="77777777" w:rsidR="009A2D34" w:rsidRPr="000B16C7" w:rsidRDefault="009A2D34" w:rsidP="00D20BBB">
      <w:pPr>
        <w:rPr>
          <w:rFonts w:cs="Arial"/>
          <w:b/>
          <w:sz w:val="20"/>
          <w:szCs w:val="20"/>
          <w:lang w:val="en-US"/>
        </w:rPr>
      </w:pPr>
    </w:p>
    <w:p w14:paraId="0D9500B2" w14:textId="04327355" w:rsidR="009A2D34" w:rsidRDefault="009A2D34" w:rsidP="004B0A4C">
      <w:pPr>
        <w:spacing w:line="360" w:lineRule="auto"/>
        <w:rPr>
          <w:rFonts w:cs="Arial"/>
          <w:sz w:val="20"/>
          <w:szCs w:val="20"/>
          <w:lang w:val="en-US"/>
        </w:rPr>
      </w:pPr>
      <w:r w:rsidRPr="000B16C7">
        <w:rPr>
          <w:rFonts w:cs="Arial"/>
          <w:b/>
          <w:sz w:val="20"/>
          <w:szCs w:val="20"/>
          <w:lang w:val="en-US"/>
        </w:rPr>
        <w:t>GEOLOGY OF THE AREA AND RESERVOIRS</w:t>
      </w:r>
      <w:r w:rsidRPr="000B16C7">
        <w:rPr>
          <w:rFonts w:cs="Arial"/>
          <w:bCs/>
          <w:sz w:val="20"/>
          <w:szCs w:val="20"/>
          <w:lang w:val="en-US"/>
        </w:rPr>
        <w:t>: Sépia’s reservoir is composed of carbonate rock of the Barra Velha formation; of the Aptian age, this reservoir is located between 4,813 to 5,722 m below sea level and is often covered by a thick layer of salt of up to 2,450 m.</w:t>
      </w:r>
      <w:r w:rsidRPr="000B16C7">
        <w:rPr>
          <w:rFonts w:cs="Arial"/>
          <w:sz w:val="20"/>
          <w:szCs w:val="20"/>
          <w:lang w:val="en-US"/>
        </w:rPr>
        <w:t xml:space="preserve"> It is an intensely faulted and fractured reservoir, with a small area and great permo-porous thickness with oil.</w:t>
      </w:r>
    </w:p>
    <w:p w14:paraId="1E7F29A5" w14:textId="77777777" w:rsidR="004B0A4C" w:rsidRPr="000B16C7" w:rsidRDefault="004B0A4C" w:rsidP="004B0A4C">
      <w:pPr>
        <w:spacing w:line="360" w:lineRule="auto"/>
        <w:rPr>
          <w:rFonts w:cs="Arial"/>
          <w:sz w:val="20"/>
          <w:szCs w:val="20"/>
          <w:lang w:val="en-US"/>
        </w:rPr>
      </w:pPr>
    </w:p>
    <w:p w14:paraId="284863E3" w14:textId="77777777" w:rsidR="009A2D34" w:rsidRPr="000B16C7" w:rsidRDefault="009A2D34" w:rsidP="004B0A4C">
      <w:pPr>
        <w:spacing w:line="360" w:lineRule="auto"/>
        <w:jc w:val="center"/>
        <w:rPr>
          <w:rFonts w:cs="Arial"/>
          <w:b/>
          <w:color w:val="002060"/>
          <w:sz w:val="20"/>
          <w:szCs w:val="20"/>
          <w:lang w:val="en-US"/>
        </w:rPr>
      </w:pPr>
      <w:r w:rsidRPr="000B16C7">
        <w:rPr>
          <w:rFonts w:cs="Arial"/>
          <w:b/>
          <w:sz w:val="20"/>
          <w:szCs w:val="20"/>
          <w:lang w:val="en-US"/>
        </w:rPr>
        <w:t>VOLUMES AND PRODUCTION:</w:t>
      </w:r>
    </w:p>
    <w:p w14:paraId="7C2CD048" w14:textId="77777777" w:rsidR="009A2D34" w:rsidRPr="000B16C7" w:rsidRDefault="009A2D34" w:rsidP="00D20BBB">
      <w:pPr>
        <w:rPr>
          <w:rFonts w:cs="Arial"/>
          <w:b/>
          <w:color w:val="002060"/>
          <w:sz w:val="20"/>
          <w:szCs w:val="20"/>
          <w:lang w:val="en-US"/>
        </w:rPr>
      </w:pPr>
    </w:p>
    <w:tbl>
      <w:tblPr>
        <w:tblStyle w:val="TabeladeGrade4-nfase11"/>
        <w:tblW w:w="0" w:type="auto"/>
        <w:jc w:val="center"/>
        <w:tblLook w:val="04A0" w:firstRow="1" w:lastRow="0" w:firstColumn="1" w:lastColumn="0" w:noHBand="0" w:noVBand="1"/>
      </w:tblPr>
      <w:tblGrid>
        <w:gridCol w:w="2301"/>
        <w:gridCol w:w="2301"/>
        <w:gridCol w:w="2301"/>
      </w:tblGrid>
      <w:tr w:rsidR="009A2D34" w:rsidRPr="000B16C7" w14:paraId="5DAEE18B" w14:textId="77777777" w:rsidTr="004B0A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5E3F4BAC" w14:textId="77777777" w:rsidR="009A2D34" w:rsidRPr="000B16C7" w:rsidRDefault="009A2D34" w:rsidP="004B0A4C">
            <w:pPr>
              <w:jc w:val="center"/>
              <w:rPr>
                <w:rFonts w:cs="Arial"/>
                <w:b w:val="0"/>
                <w:color w:val="244061" w:themeColor="accent1" w:themeShade="80"/>
                <w:sz w:val="20"/>
                <w:szCs w:val="20"/>
                <w:lang w:val="en-US"/>
              </w:rPr>
            </w:pPr>
            <w:bookmarkStart w:id="15061" w:name="_Toc71708328"/>
            <w:r w:rsidRPr="000B16C7">
              <w:rPr>
                <w:rFonts w:cs="Arial"/>
                <w:color w:val="244061" w:themeColor="accent1" w:themeShade="80"/>
                <w:sz w:val="20"/>
                <w:szCs w:val="20"/>
                <w:lang w:val="en-US"/>
              </w:rPr>
              <w:t>BAR 2020</w:t>
            </w:r>
            <w:bookmarkEnd w:id="15061"/>
          </w:p>
        </w:tc>
        <w:tc>
          <w:tcPr>
            <w:tcW w:w="2301" w:type="dxa"/>
          </w:tcPr>
          <w:p w14:paraId="3D46E684" w14:textId="77777777" w:rsidR="009A2D34" w:rsidRPr="000B16C7" w:rsidRDefault="009A2D34" w:rsidP="004B0A4C">
            <w:pPr>
              <w:jc w:val="center"/>
              <w:cnfStyle w:val="100000000000" w:firstRow="1" w:lastRow="0" w:firstColumn="0" w:lastColumn="0" w:oddVBand="0" w:evenVBand="0" w:oddHBand="0" w:evenHBand="0" w:firstRowFirstColumn="0" w:firstRowLastColumn="0" w:lastRowFirstColumn="0" w:lastRowLastColumn="0"/>
              <w:rPr>
                <w:rFonts w:cs="Arial"/>
                <w:b w:val="0"/>
                <w:color w:val="244061" w:themeColor="accent1" w:themeShade="80"/>
                <w:sz w:val="20"/>
                <w:szCs w:val="20"/>
                <w:lang w:val="en-US"/>
              </w:rPr>
            </w:pPr>
            <w:bookmarkStart w:id="15062" w:name="_Toc71708329"/>
            <w:r w:rsidRPr="000B16C7">
              <w:rPr>
                <w:rFonts w:cs="Arial"/>
                <w:color w:val="244061" w:themeColor="accent1" w:themeShade="80"/>
                <w:sz w:val="20"/>
                <w:szCs w:val="20"/>
                <w:lang w:val="en-US"/>
              </w:rPr>
              <w:t>Sépia</w:t>
            </w:r>
            <w:bookmarkEnd w:id="15062"/>
          </w:p>
        </w:tc>
        <w:tc>
          <w:tcPr>
            <w:tcW w:w="2301" w:type="dxa"/>
          </w:tcPr>
          <w:p w14:paraId="64063868" w14:textId="77777777" w:rsidR="009A2D34" w:rsidRPr="000B16C7" w:rsidRDefault="009A2D34" w:rsidP="004B0A4C">
            <w:pPr>
              <w:jc w:val="center"/>
              <w:cnfStyle w:val="100000000000" w:firstRow="1" w:lastRow="0" w:firstColumn="0" w:lastColumn="0" w:oddVBand="0" w:evenVBand="0" w:oddHBand="0" w:evenHBand="0" w:firstRowFirstColumn="0" w:firstRowLastColumn="0" w:lastRowFirstColumn="0" w:lastRowLastColumn="0"/>
              <w:rPr>
                <w:rFonts w:cs="Arial"/>
                <w:b w:val="0"/>
                <w:color w:val="244061" w:themeColor="accent1" w:themeShade="80"/>
                <w:sz w:val="20"/>
                <w:szCs w:val="20"/>
                <w:lang w:val="en-US"/>
              </w:rPr>
            </w:pPr>
            <w:r w:rsidRPr="000B16C7">
              <w:rPr>
                <w:rFonts w:cs="Arial"/>
                <w:color w:val="244061" w:themeColor="accent1" w:themeShade="80"/>
                <w:sz w:val="20"/>
                <w:szCs w:val="20"/>
                <w:lang w:val="en-US"/>
              </w:rPr>
              <w:t>East Sépia</w:t>
            </w:r>
          </w:p>
        </w:tc>
      </w:tr>
      <w:tr w:rsidR="009A2D34" w:rsidRPr="000B16C7" w14:paraId="0F19562F" w14:textId="77777777" w:rsidTr="004B0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190F83B1"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Original “in situ” Volume of Oil (million barrels)</w:t>
            </w:r>
          </w:p>
        </w:tc>
        <w:tc>
          <w:tcPr>
            <w:tcW w:w="2301" w:type="dxa"/>
            <w:vAlign w:val="center"/>
          </w:tcPr>
          <w:p w14:paraId="033BC9E3"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3" w:name="_Toc71708332"/>
            <w:r w:rsidRPr="000B16C7">
              <w:rPr>
                <w:rFonts w:cs="Arial"/>
                <w:color w:val="244061" w:themeColor="accent1" w:themeShade="80"/>
                <w:sz w:val="20"/>
                <w:szCs w:val="20"/>
                <w:lang w:val="en-US"/>
              </w:rPr>
              <w:t>5,353.25</w:t>
            </w:r>
            <w:bookmarkEnd w:id="15063"/>
          </w:p>
        </w:tc>
        <w:tc>
          <w:tcPr>
            <w:tcW w:w="2301" w:type="dxa"/>
            <w:vAlign w:val="center"/>
          </w:tcPr>
          <w:p w14:paraId="27BCBFDD"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4" w:name="_Toc71708333"/>
            <w:r w:rsidRPr="000B16C7">
              <w:rPr>
                <w:rFonts w:cs="Arial"/>
                <w:color w:val="244061" w:themeColor="accent1" w:themeShade="80"/>
                <w:sz w:val="20"/>
                <w:szCs w:val="20"/>
                <w:lang w:val="en-US"/>
              </w:rPr>
              <w:t>734.65</w:t>
            </w:r>
            <w:bookmarkEnd w:id="15064"/>
          </w:p>
        </w:tc>
      </w:tr>
      <w:tr w:rsidR="009A2D34" w:rsidRPr="000B16C7" w14:paraId="5ABE3BB8" w14:textId="77777777" w:rsidTr="004B0A4C">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5A0C0BD6"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Original “in situ” Volume of Natural Gas (million m³)</w:t>
            </w:r>
          </w:p>
        </w:tc>
        <w:tc>
          <w:tcPr>
            <w:tcW w:w="2301" w:type="dxa"/>
            <w:vAlign w:val="center"/>
          </w:tcPr>
          <w:p w14:paraId="1B2EE484"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65" w:name="_Toc71708335"/>
            <w:r w:rsidRPr="000B16C7">
              <w:rPr>
                <w:rFonts w:cs="Arial"/>
                <w:color w:val="244061" w:themeColor="accent1" w:themeShade="80"/>
                <w:sz w:val="20"/>
                <w:szCs w:val="20"/>
                <w:lang w:val="en-US"/>
              </w:rPr>
              <w:t>123,988.25</w:t>
            </w:r>
            <w:bookmarkEnd w:id="15065"/>
          </w:p>
        </w:tc>
        <w:tc>
          <w:tcPr>
            <w:tcW w:w="2301" w:type="dxa"/>
            <w:vAlign w:val="center"/>
          </w:tcPr>
          <w:p w14:paraId="71015246"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66" w:name="_Toc71708336"/>
            <w:r w:rsidRPr="000B16C7">
              <w:rPr>
                <w:rFonts w:cs="Arial"/>
                <w:color w:val="244061" w:themeColor="accent1" w:themeShade="80"/>
                <w:sz w:val="20"/>
                <w:szCs w:val="20"/>
                <w:lang w:val="en-US"/>
              </w:rPr>
              <w:t>17,015.42</w:t>
            </w:r>
            <w:bookmarkEnd w:id="15066"/>
          </w:p>
        </w:tc>
      </w:tr>
      <w:tr w:rsidR="009A2D34" w:rsidRPr="000B16C7" w14:paraId="1BD9344A" w14:textId="77777777" w:rsidTr="004B0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4F05D816"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Cumulative Oil Production on 31-Dec-2020 (million barrels)</w:t>
            </w:r>
          </w:p>
        </w:tc>
        <w:tc>
          <w:tcPr>
            <w:tcW w:w="2301" w:type="dxa"/>
            <w:vAlign w:val="center"/>
          </w:tcPr>
          <w:p w14:paraId="2E3FA075"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7" w:name="_Toc71708338"/>
            <w:r w:rsidRPr="000B16C7">
              <w:rPr>
                <w:rFonts w:cs="Arial"/>
                <w:color w:val="244061" w:themeColor="accent1" w:themeShade="80"/>
                <w:sz w:val="20"/>
                <w:szCs w:val="20"/>
                <w:lang w:val="en-US"/>
              </w:rPr>
              <w:t>3.52</w:t>
            </w:r>
            <w:bookmarkEnd w:id="15067"/>
          </w:p>
        </w:tc>
        <w:tc>
          <w:tcPr>
            <w:tcW w:w="2301" w:type="dxa"/>
            <w:vAlign w:val="center"/>
          </w:tcPr>
          <w:p w14:paraId="59FB6186" w14:textId="77777777" w:rsidR="009A2D34" w:rsidRPr="000B16C7" w:rsidRDefault="009A2D34" w:rsidP="004B0A4C">
            <w:pPr>
              <w:jc w:val="center"/>
              <w:cnfStyle w:val="000000100000" w:firstRow="0" w:lastRow="0" w:firstColumn="0" w:lastColumn="0" w:oddVBand="0" w:evenVBand="0" w:oddHBand="1" w:evenHBand="0" w:firstRowFirstColumn="0" w:firstRowLastColumn="0" w:lastRowFirstColumn="0" w:lastRowLastColumn="0"/>
              <w:rPr>
                <w:rFonts w:cs="Arial"/>
                <w:color w:val="244061" w:themeColor="accent1" w:themeShade="80"/>
                <w:sz w:val="20"/>
                <w:szCs w:val="20"/>
                <w:lang w:val="en-US"/>
              </w:rPr>
            </w:pPr>
            <w:bookmarkStart w:id="15068" w:name="_Toc71708339"/>
            <w:r w:rsidRPr="000B16C7">
              <w:rPr>
                <w:rFonts w:cs="Arial"/>
                <w:color w:val="244061" w:themeColor="accent1" w:themeShade="80"/>
                <w:sz w:val="20"/>
                <w:szCs w:val="20"/>
                <w:lang w:val="en-US"/>
              </w:rPr>
              <w:t>0.00</w:t>
            </w:r>
            <w:bookmarkEnd w:id="15068"/>
          </w:p>
        </w:tc>
      </w:tr>
      <w:tr w:rsidR="009A2D34" w:rsidRPr="000B16C7" w14:paraId="6FCB8744" w14:textId="77777777" w:rsidTr="004B0A4C">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76B7AFDB" w14:textId="77777777" w:rsidR="009A2D34" w:rsidRPr="000B16C7" w:rsidRDefault="009A2D34" w:rsidP="004B0A4C">
            <w:pPr>
              <w:jc w:val="center"/>
              <w:rPr>
                <w:rFonts w:cs="Arial"/>
                <w:b w:val="0"/>
                <w:color w:val="244061" w:themeColor="accent1" w:themeShade="80"/>
                <w:sz w:val="20"/>
                <w:szCs w:val="20"/>
                <w:lang w:val="en-US"/>
              </w:rPr>
            </w:pPr>
            <w:r w:rsidRPr="000B16C7">
              <w:rPr>
                <w:rFonts w:cs="Arial"/>
                <w:color w:val="244061" w:themeColor="accent1" w:themeShade="80"/>
                <w:sz w:val="20"/>
                <w:szCs w:val="20"/>
                <w:lang w:val="en-US"/>
              </w:rPr>
              <w:t>Cumulative Natural Gas Production on 31-Dec-2020 (million m³)</w:t>
            </w:r>
          </w:p>
        </w:tc>
        <w:tc>
          <w:tcPr>
            <w:tcW w:w="2301" w:type="dxa"/>
            <w:vAlign w:val="center"/>
          </w:tcPr>
          <w:p w14:paraId="7FE24E81"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69" w:name="_Toc71708341"/>
            <w:r w:rsidRPr="000B16C7">
              <w:rPr>
                <w:rFonts w:cs="Arial"/>
                <w:color w:val="244061" w:themeColor="accent1" w:themeShade="80"/>
                <w:sz w:val="20"/>
                <w:szCs w:val="20"/>
                <w:lang w:val="en-US"/>
              </w:rPr>
              <w:t>97.07</w:t>
            </w:r>
            <w:bookmarkEnd w:id="15069"/>
          </w:p>
        </w:tc>
        <w:tc>
          <w:tcPr>
            <w:tcW w:w="2301" w:type="dxa"/>
            <w:vAlign w:val="center"/>
          </w:tcPr>
          <w:p w14:paraId="27EAA513" w14:textId="77777777" w:rsidR="009A2D34" w:rsidRPr="000B16C7" w:rsidRDefault="009A2D34" w:rsidP="004B0A4C">
            <w:pPr>
              <w:jc w:val="center"/>
              <w:cnfStyle w:val="000000000000" w:firstRow="0" w:lastRow="0" w:firstColumn="0" w:lastColumn="0" w:oddVBand="0" w:evenVBand="0" w:oddHBand="0" w:evenHBand="0" w:firstRowFirstColumn="0" w:firstRowLastColumn="0" w:lastRowFirstColumn="0" w:lastRowLastColumn="0"/>
              <w:rPr>
                <w:rFonts w:cs="Arial"/>
                <w:color w:val="244061" w:themeColor="accent1" w:themeShade="80"/>
                <w:sz w:val="20"/>
                <w:szCs w:val="20"/>
                <w:lang w:val="en-US"/>
              </w:rPr>
            </w:pPr>
            <w:bookmarkStart w:id="15070" w:name="_Toc71708342"/>
            <w:r w:rsidRPr="000B16C7">
              <w:rPr>
                <w:rFonts w:cs="Arial"/>
                <w:color w:val="244061" w:themeColor="accent1" w:themeShade="80"/>
                <w:sz w:val="20"/>
                <w:szCs w:val="20"/>
                <w:lang w:val="en-US"/>
              </w:rPr>
              <w:t>0.00</w:t>
            </w:r>
            <w:bookmarkEnd w:id="15070"/>
          </w:p>
        </w:tc>
      </w:tr>
    </w:tbl>
    <w:p w14:paraId="141787BD" w14:textId="77777777" w:rsidR="004B0A4C" w:rsidRDefault="004B0A4C" w:rsidP="004B0A4C">
      <w:pPr>
        <w:jc w:val="center"/>
        <w:rPr>
          <w:rFonts w:cs="Arial"/>
          <w:szCs w:val="18"/>
          <w:lang w:val="en-US"/>
        </w:rPr>
      </w:pPr>
    </w:p>
    <w:p w14:paraId="24D834C1" w14:textId="0410D066" w:rsidR="009A2D34" w:rsidRPr="004B0A4C" w:rsidRDefault="009A2D34" w:rsidP="004B0A4C">
      <w:pPr>
        <w:jc w:val="center"/>
        <w:rPr>
          <w:rFonts w:cs="Arial"/>
          <w:szCs w:val="18"/>
          <w:lang w:val="en-US"/>
        </w:rPr>
      </w:pPr>
      <w:r w:rsidRPr="004B0A4C">
        <w:rPr>
          <w:rFonts w:cs="Arial"/>
          <w:szCs w:val="18"/>
          <w:lang w:val="en-US"/>
        </w:rPr>
        <w:lastRenderedPageBreak/>
        <w:t>Source: Annual Resources and Reserves Report 2020</w:t>
      </w:r>
    </w:p>
    <w:p w14:paraId="38E74511" w14:textId="5AB8D8B3" w:rsidR="009A2D34" w:rsidRPr="000B16C7" w:rsidRDefault="009C4A58" w:rsidP="00D20BBB">
      <w:pPr>
        <w:rPr>
          <w:rFonts w:cs="Arial"/>
          <w:i/>
          <w:color w:val="FF0000"/>
          <w:sz w:val="20"/>
          <w:szCs w:val="20"/>
          <w:lang w:val="en-US"/>
        </w:rPr>
      </w:pPr>
      <w:r w:rsidRPr="000B16C7">
        <w:rPr>
          <w:rFonts w:asciiTheme="minorHAnsi" w:eastAsiaTheme="minorHAnsi" w:hAnsiTheme="minorHAnsi" w:cstheme="minorBidi"/>
          <w:noProof/>
          <w:sz w:val="22"/>
          <w:szCs w:val="22"/>
          <w:lang w:eastAsia="en-US"/>
        </w:rPr>
        <w:drawing>
          <wp:inline distT="0" distB="0" distL="0" distR="0" wp14:anchorId="005E2984" wp14:editId="376B624E">
            <wp:extent cx="5920740" cy="3741420"/>
            <wp:effectExtent l="0" t="0" r="3810" b="11430"/>
            <wp:docPr id="18" name="Gráfico 18">
              <a:extLst xmlns:a="http://schemas.openxmlformats.org/drawingml/2006/main">
                <a:ext uri="{FF2B5EF4-FFF2-40B4-BE49-F238E27FC236}">
                  <a16:creationId xmlns:a16="http://schemas.microsoft.com/office/drawing/2014/main" id="{91B8A870-C6CF-46B8-97D6-2544208ED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5170E0" w14:textId="77777777" w:rsidR="009A2D34" w:rsidRPr="000B16C7" w:rsidRDefault="009A2D34" w:rsidP="00D20BBB">
      <w:pPr>
        <w:rPr>
          <w:rFonts w:cs="Arial"/>
          <w:i/>
          <w:color w:val="FF0000"/>
          <w:sz w:val="20"/>
          <w:szCs w:val="20"/>
          <w:lang w:val="en-US"/>
        </w:rPr>
      </w:pPr>
    </w:p>
    <w:p w14:paraId="1E63F0BB" w14:textId="77777777" w:rsidR="009A2D34" w:rsidRPr="000B16C7" w:rsidRDefault="009A2D34" w:rsidP="00D20BBB">
      <w:pPr>
        <w:rPr>
          <w:rFonts w:cs="Arial"/>
          <w:i/>
          <w:color w:val="FF0000"/>
          <w:sz w:val="20"/>
          <w:szCs w:val="20"/>
          <w:lang w:val="en-US"/>
        </w:rPr>
      </w:pPr>
    </w:p>
    <w:p w14:paraId="5D1AF98D" w14:textId="5F0EEE9C" w:rsidR="00A6741A" w:rsidRPr="008071C6" w:rsidRDefault="009C4A58" w:rsidP="00013F18">
      <w:pPr>
        <w:pStyle w:val="Edital-AnexoTtulo"/>
        <w:pageBreakBefore w:val="0"/>
        <w:rPr>
          <w:lang w:val="en-US"/>
        </w:rPr>
      </w:pPr>
      <w:bookmarkStart w:id="15071" w:name="_Toc75460489"/>
      <w:r w:rsidRPr="000B16C7">
        <w:rPr>
          <w:rFonts w:asciiTheme="minorHAnsi" w:eastAsiaTheme="minorHAnsi" w:hAnsiTheme="minorHAnsi" w:cstheme="minorBidi"/>
          <w:noProof/>
          <w:sz w:val="22"/>
          <w:szCs w:val="22"/>
          <w:lang w:eastAsia="en-US"/>
        </w:rPr>
        <w:drawing>
          <wp:inline distT="0" distB="0" distL="0" distR="0" wp14:anchorId="5AE4C796" wp14:editId="15C9BB6F">
            <wp:extent cx="5850890" cy="3602990"/>
            <wp:effectExtent l="0" t="0" r="16510" b="16510"/>
            <wp:docPr id="19" name="Gráfico 19">
              <a:extLst xmlns:a="http://schemas.openxmlformats.org/drawingml/2006/main">
                <a:ext uri="{FF2B5EF4-FFF2-40B4-BE49-F238E27FC236}">
                  <a16:creationId xmlns:a16="http://schemas.microsoft.com/office/drawing/2014/main" id="{88FCBFF4-FD84-44F4-A926-52840107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15071"/>
    </w:p>
    <w:sectPr w:rsidR="00A6741A" w:rsidRPr="008071C6" w:rsidSect="00573CA6">
      <w:type w:val="continuous"/>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C1E17" w14:textId="77777777" w:rsidR="00CE4435" w:rsidRDefault="00CE4435">
      <w:r>
        <w:separator/>
      </w:r>
    </w:p>
    <w:p w14:paraId="444B3E1C" w14:textId="77777777" w:rsidR="00CE4435" w:rsidRDefault="00CE4435"/>
  </w:endnote>
  <w:endnote w:type="continuationSeparator" w:id="0">
    <w:p w14:paraId="63FD647D" w14:textId="77777777" w:rsidR="00CE4435" w:rsidRDefault="00CE4435">
      <w:r>
        <w:continuationSeparator/>
      </w:r>
    </w:p>
    <w:p w14:paraId="0B04EA9A" w14:textId="77777777" w:rsidR="00CE4435" w:rsidRDefault="00CE4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255000"/>
      <w:docPartObj>
        <w:docPartGallery w:val="Page Numbers (Bottom of Page)"/>
        <w:docPartUnique/>
      </w:docPartObj>
    </w:sdtPr>
    <w:sdtEndPr/>
    <w:sdtContent>
      <w:p w14:paraId="1BAD8899" w14:textId="77777777" w:rsidR="00E12C6D" w:rsidRDefault="00E12C6D" w:rsidP="00493B80">
        <w:pPr>
          <w:pStyle w:val="Rodap"/>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6D99F" w14:textId="77777777" w:rsidR="00CE4435" w:rsidRDefault="00CE4435">
      <w:r>
        <w:separator/>
      </w:r>
    </w:p>
    <w:p w14:paraId="46578B4B" w14:textId="77777777" w:rsidR="00CE4435" w:rsidRDefault="00CE4435"/>
  </w:footnote>
  <w:footnote w:type="continuationSeparator" w:id="0">
    <w:p w14:paraId="16C6A4FA" w14:textId="77777777" w:rsidR="00CE4435" w:rsidRDefault="00CE4435">
      <w:r>
        <w:continuationSeparator/>
      </w:r>
    </w:p>
    <w:p w14:paraId="5DB3DA05" w14:textId="77777777" w:rsidR="00CE4435" w:rsidRDefault="00CE4435"/>
  </w:footnote>
  <w:footnote w:id="1">
    <w:p w14:paraId="1BAD889E" w14:textId="3AAE6D10" w:rsidR="00E12C6D" w:rsidRPr="00304C70" w:rsidRDefault="00E12C6D" w:rsidP="00D561E3">
      <w:pPr>
        <w:pStyle w:val="Textodenotaderodap"/>
      </w:pPr>
      <w:r w:rsidRPr="00304C70">
        <w:rPr>
          <w:rStyle w:val="Refdenotaderodap"/>
        </w:rPr>
        <w:footnoteRef/>
      </w:r>
      <w:r w:rsidRPr="00304C70">
        <w:t xml:space="preserve"> </w:t>
      </w:r>
      <w:r w:rsidRPr="00C86408">
        <w:t>Section 6.</w:t>
      </w:r>
      <w:r>
        <w:t>3</w:t>
      </w:r>
      <w:r w:rsidRPr="00C86408">
        <w:t xml:space="preserve"> provides for the additional technical data package.</w:t>
      </w:r>
    </w:p>
  </w:footnote>
  <w:footnote w:id="2">
    <w:p w14:paraId="1BAD889F" w14:textId="02949BF6" w:rsidR="00E12C6D" w:rsidRPr="00304C70" w:rsidRDefault="00E12C6D" w:rsidP="00C212FD">
      <w:pPr>
        <w:pStyle w:val="Textodenotaderodap"/>
        <w:jc w:val="both"/>
      </w:pPr>
      <w:r w:rsidRPr="00304C70">
        <w:rPr>
          <w:rStyle w:val="Refdenotaderodap"/>
        </w:rPr>
        <w:footnoteRef/>
      </w:r>
      <w:r w:rsidRPr="00304C70">
        <w:t xml:space="preserve"> </w:t>
      </w:r>
      <w:r>
        <w:t xml:space="preserve"> The</w:t>
      </w:r>
      <w:r w:rsidRPr="00C86408">
        <w:t xml:space="preserve"> article 4 of Decree No. 9,041/2017 provides for the rules to be observed by Petrobras in any case of formation of a consortium with the winning company for the blocks in which it has expressed interest in acting as operator.</w:t>
      </w:r>
      <w:r w:rsidRPr="00304C70">
        <w:t xml:space="preserve"> </w:t>
      </w:r>
      <w:r w:rsidRPr="00C86408">
        <w:t>Such rules vary depending on the percentage of profit oil offered to the Federal Government.</w:t>
      </w:r>
    </w:p>
  </w:footnote>
  <w:footnote w:id="3">
    <w:p w14:paraId="6D6668C6" w14:textId="0E7DBB36" w:rsidR="001A3DF1" w:rsidRPr="001A3DF1" w:rsidRDefault="001A3DF1">
      <w:pPr>
        <w:pStyle w:val="Textodenotaderodap"/>
      </w:pPr>
      <w:r>
        <w:rPr>
          <w:rStyle w:val="Refdenotaderodap"/>
        </w:rPr>
        <w:footnoteRef/>
      </w:r>
      <w:r>
        <w:t xml:space="preserve"> </w:t>
      </w:r>
      <w:r w:rsidR="002618AA" w:rsidRPr="002618AA">
        <w:t>These amounts correspond to the full complementation owed by the CPP to the assignee (Petrobras), including the amount of gross up taxes, regardless of who the members of the CPP consortium are. If Petrobras participates in the CPP, the values in these tables will be calculated in proportion to the participation of "non-Petrobras" companies in the CPP consortium.</w:t>
      </w:r>
    </w:p>
  </w:footnote>
  <w:footnote w:id="4">
    <w:p w14:paraId="1BAD88A0" w14:textId="49ED0761" w:rsidR="00E12C6D" w:rsidRPr="00304C70" w:rsidRDefault="00E12C6D" w:rsidP="00A85E7B">
      <w:pPr>
        <w:pStyle w:val="Textodenotaderodap"/>
        <w:jc w:val="both"/>
      </w:pPr>
      <w:r w:rsidRPr="00304C70">
        <w:rPr>
          <w:rStyle w:val="Refdenotaderodap"/>
        </w:rPr>
        <w:footnoteRef/>
      </w:r>
      <w:r w:rsidRPr="00304C70">
        <w:t xml:space="preserve"> </w:t>
      </w:r>
      <w:r w:rsidRPr="00C86408">
        <w:t xml:space="preserve">The bidders shall solve, prior to the expiration of the period for submission of the qualification documents, included in </w:t>
      </w:r>
      <w:r>
        <w:t xml:space="preserve">Chart </w:t>
      </w:r>
      <w:r w:rsidRPr="00C86408">
        <w:t>1 of this tender protocol, any outstanding issues that may be related to them in order to issue the documents.</w:t>
      </w:r>
      <w:r w:rsidRPr="00304C70">
        <w:t xml:space="preserve"> </w:t>
      </w:r>
    </w:p>
  </w:footnote>
  <w:footnote w:id="5">
    <w:p w14:paraId="1BAD88A1" w14:textId="2540E52A" w:rsidR="00E12C6D" w:rsidRPr="00304C70" w:rsidRDefault="00E12C6D" w:rsidP="00D52DDC">
      <w:pPr>
        <w:pStyle w:val="Textodenotaderodap"/>
        <w:jc w:val="both"/>
      </w:pPr>
      <w:r w:rsidRPr="00304C70">
        <w:rPr>
          <w:rStyle w:val="Refdenotaderodap"/>
        </w:rPr>
        <w:footnoteRef/>
      </w:r>
      <w:r w:rsidRPr="00304C70">
        <w:t xml:space="preserve"> </w:t>
      </w:r>
      <w:r w:rsidRPr="00C86408">
        <w:t xml:space="preserve">The FIPs shall solve, prior to the expiration of the period for submission of the qualification documents, included in </w:t>
      </w:r>
      <w:r>
        <w:t xml:space="preserve">Chart </w:t>
      </w:r>
      <w:r w:rsidRPr="00C86408">
        <w:t>1 of this tender protocol, any outstanding issues that may be related to them in order to issue the documents.</w:t>
      </w:r>
    </w:p>
  </w:footnote>
  <w:footnote w:id="6">
    <w:p w14:paraId="1BAD88A2" w14:textId="38F1DD8B" w:rsidR="00E12C6D" w:rsidRPr="00304C70" w:rsidRDefault="00E12C6D" w:rsidP="00FB6E85">
      <w:pPr>
        <w:pStyle w:val="Textodenotaderodap"/>
        <w:jc w:val="both"/>
      </w:pPr>
      <w:r w:rsidRPr="00304C70">
        <w:rPr>
          <w:rStyle w:val="Refdenotaderodap"/>
        </w:rPr>
        <w:footnoteRef/>
      </w:r>
      <w:r w:rsidRPr="00304C70">
        <w:t xml:space="preserve"> </w:t>
      </w:r>
      <w:r w:rsidRPr="00C86408">
        <w:t>The confidentiality agreement in the technical data package (Annex</w:t>
      </w:r>
      <w:r>
        <w:t xml:space="preserve"> VII</w:t>
      </w:r>
      <w:r w:rsidRPr="00C86408">
        <w:t>) is one of the documents Expressing Interest to be submitted, as provided in section 4.</w:t>
      </w:r>
      <w:r>
        <w:t>2</w:t>
      </w:r>
      <w:r w:rsidRPr="00C86408">
        <w:t>.2.3.</w:t>
      </w:r>
    </w:p>
  </w:footnote>
  <w:footnote w:id="7">
    <w:p w14:paraId="1BAD88A3" w14:textId="77777777" w:rsidR="00E12C6D" w:rsidRPr="00304C70" w:rsidRDefault="00E12C6D" w:rsidP="002355BF">
      <w:pPr>
        <w:pStyle w:val="Textodenotaderodap"/>
        <w:rPr>
          <w:sz w:val="16"/>
          <w:szCs w:val="16"/>
        </w:rPr>
      </w:pPr>
      <w:r w:rsidRPr="00304C70">
        <w:rPr>
          <w:rStyle w:val="Refdenotaderodap"/>
        </w:rPr>
        <w:footnoteRef/>
      </w:r>
      <w:r w:rsidRPr="00304C70">
        <w:t xml:space="preserve"> </w:t>
      </w:r>
      <w:r w:rsidRPr="00C86408">
        <w:rPr>
          <w:sz w:val="16"/>
          <w:szCs w:val="16"/>
        </w:rPr>
        <w:t>The term sheet of formation of a consortium included in form identifying the bidders contains the following wording:</w:t>
      </w:r>
    </w:p>
    <w:p w14:paraId="1BAD88A4" w14:textId="77777777" w:rsidR="00E12C6D" w:rsidRPr="00304C70" w:rsidRDefault="00E12C6D" w:rsidP="002355BF">
      <w:pPr>
        <w:pStyle w:val="Textodenotaderodap"/>
        <w:jc w:val="both"/>
        <w:rPr>
          <w:sz w:val="16"/>
          <w:szCs w:val="16"/>
        </w:rPr>
      </w:pPr>
      <w:r w:rsidRPr="00C86408">
        <w:rPr>
          <w:sz w:val="16"/>
          <w:szCs w:val="16"/>
        </w:rPr>
        <w:t>The legal entity(ies) listed below, qualified by the National Agency of Petroleum, Natural Gas, and Biofuels – ANP for the Transfer of Rights Surplus Bidding Round, represented herein by its representative(s) accredited with ANP, in case of winning the bidding process for the block indicated in this envelope, undertake, as provided by Law No. 12.351/2010, to form a consortium in order to sign the Production Sharing Agreement with the following composition, and it/they are allowed to delegate the execution of such agreement to its affiliates, under the same conditions set forth herein:</w:t>
      </w:r>
    </w:p>
    <w:p w14:paraId="1BAD88A5" w14:textId="77777777" w:rsidR="00E12C6D" w:rsidRPr="00304C70" w:rsidRDefault="00E12C6D" w:rsidP="002355BF">
      <w:pPr>
        <w:pStyle w:val="Textodenotaderodap"/>
        <w:rPr>
          <w:sz w:val="16"/>
          <w:szCs w:val="16"/>
        </w:rPr>
      </w:pPr>
      <w:r w:rsidRPr="00C86408">
        <w:rPr>
          <w:sz w:val="16"/>
          <w:szCs w:val="16"/>
        </w:rPr>
        <w:t>a)</w:t>
      </w:r>
      <w:r w:rsidRPr="00304C70">
        <w:rPr>
          <w:sz w:val="16"/>
          <w:szCs w:val="16"/>
        </w:rPr>
        <w:tab/>
      </w:r>
      <w:r w:rsidRPr="00C86408">
        <w:rPr>
          <w:sz w:val="16"/>
          <w:szCs w:val="16"/>
        </w:rPr>
        <w:t>winner(s); and</w:t>
      </w:r>
    </w:p>
    <w:p w14:paraId="1BAD88A6" w14:textId="77777777" w:rsidR="00E12C6D" w:rsidRPr="00304C70" w:rsidRDefault="00E12C6D" w:rsidP="002355BF">
      <w:pPr>
        <w:pStyle w:val="Textodenotaderodap"/>
      </w:pPr>
      <w:r w:rsidRPr="00C86408">
        <w:rPr>
          <w:sz w:val="16"/>
          <w:szCs w:val="16"/>
        </w:rPr>
        <w:t>b)</w:t>
      </w:r>
      <w:r w:rsidRPr="00304C70">
        <w:rPr>
          <w:sz w:val="16"/>
          <w:szCs w:val="16"/>
        </w:rPr>
        <w:tab/>
      </w:r>
      <w:r w:rsidRPr="00C86408">
        <w:rPr>
          <w:sz w:val="16"/>
          <w:szCs w:val="16"/>
        </w:rPr>
        <w:t>PPSA.</w:t>
      </w:r>
    </w:p>
  </w:footnote>
  <w:footnote w:id="8">
    <w:p w14:paraId="1BAD88A7" w14:textId="77777777" w:rsidR="00E12C6D" w:rsidRPr="00304C70" w:rsidRDefault="00E12C6D" w:rsidP="00EA2670">
      <w:pPr>
        <w:pStyle w:val="Textodenotaderodap"/>
        <w:jc w:val="both"/>
        <w:rPr>
          <w:sz w:val="16"/>
          <w:szCs w:val="16"/>
        </w:rPr>
      </w:pPr>
      <w:r w:rsidRPr="00304C70">
        <w:rPr>
          <w:rStyle w:val="Refdenotaderodap"/>
        </w:rPr>
        <w:footnoteRef/>
      </w:r>
      <w:r w:rsidRPr="00304C70">
        <w:t xml:space="preserve"> </w:t>
      </w:r>
      <w:r w:rsidRPr="00C86408">
        <w:rPr>
          <w:sz w:val="16"/>
          <w:szCs w:val="16"/>
        </w:rPr>
        <w:t>The term sheet of formation of a consortium included in form identifying the bidders contains the following wording:</w:t>
      </w:r>
    </w:p>
    <w:p w14:paraId="1BAD88A8" w14:textId="77777777" w:rsidR="00E12C6D" w:rsidRPr="00304C70" w:rsidRDefault="00E12C6D" w:rsidP="00EA2670">
      <w:pPr>
        <w:pStyle w:val="Textodenotaderodap"/>
        <w:jc w:val="both"/>
        <w:rPr>
          <w:sz w:val="16"/>
          <w:szCs w:val="16"/>
        </w:rPr>
      </w:pPr>
      <w:r w:rsidRPr="00C86408">
        <w:rPr>
          <w:sz w:val="16"/>
          <w:szCs w:val="16"/>
        </w:rPr>
        <w:t>The legal entity(ies) listed below, qualified by the National Agency of Petroleum, Natural Gas, and Biofuels - ANP for the Transfer of Rights Surplus Bidding Round, represented herein by its representative(s) accredited with ANP, in case of winning the bidding process for the block indicated in this envelope, undertake, as provided by Law No. 12.351/2010, to form a consortium in order to sign the Production Sharing Agreement with the following composition, and it/they are allowed to delegate the execution of such agreement to its affiliates, under the same conditions set forth herein:</w:t>
      </w:r>
    </w:p>
    <w:p w14:paraId="1BAD88A9" w14:textId="77777777" w:rsidR="00E12C6D" w:rsidRPr="00304C70" w:rsidRDefault="00E12C6D" w:rsidP="00EA2670">
      <w:pPr>
        <w:pStyle w:val="Textodenotaderodap"/>
        <w:jc w:val="both"/>
        <w:rPr>
          <w:sz w:val="16"/>
          <w:szCs w:val="16"/>
        </w:rPr>
      </w:pPr>
      <w:r w:rsidRPr="00C86408">
        <w:rPr>
          <w:sz w:val="16"/>
          <w:szCs w:val="16"/>
        </w:rPr>
        <w:t>a)</w:t>
      </w:r>
      <w:r w:rsidRPr="00304C70">
        <w:rPr>
          <w:sz w:val="16"/>
          <w:szCs w:val="16"/>
        </w:rPr>
        <w:tab/>
      </w:r>
      <w:r w:rsidRPr="00C86408">
        <w:rPr>
          <w:sz w:val="16"/>
          <w:szCs w:val="16"/>
        </w:rPr>
        <w:t>winner(s);</w:t>
      </w:r>
    </w:p>
    <w:p w14:paraId="1BAD88AA" w14:textId="77777777" w:rsidR="00E12C6D" w:rsidRPr="00304C70" w:rsidRDefault="00E12C6D" w:rsidP="00EA2670">
      <w:pPr>
        <w:pStyle w:val="Textodenotaderodap"/>
        <w:jc w:val="both"/>
        <w:rPr>
          <w:sz w:val="16"/>
          <w:szCs w:val="16"/>
        </w:rPr>
      </w:pPr>
      <w:r w:rsidRPr="00C86408">
        <w:rPr>
          <w:sz w:val="16"/>
          <w:szCs w:val="16"/>
        </w:rPr>
        <w:t>b)</w:t>
      </w:r>
      <w:r w:rsidRPr="00304C70">
        <w:rPr>
          <w:sz w:val="16"/>
          <w:szCs w:val="16"/>
        </w:rPr>
        <w:tab/>
      </w:r>
      <w:r w:rsidRPr="00C86408">
        <w:rPr>
          <w:sz w:val="16"/>
          <w:szCs w:val="16"/>
        </w:rPr>
        <w:t>PPSA; and</w:t>
      </w:r>
    </w:p>
    <w:p w14:paraId="1BAD88AB" w14:textId="77777777" w:rsidR="00E12C6D" w:rsidRPr="00304C70" w:rsidRDefault="00E12C6D" w:rsidP="00EA2670">
      <w:pPr>
        <w:pStyle w:val="Textodenotaderodap"/>
        <w:jc w:val="both"/>
        <w:rPr>
          <w:sz w:val="16"/>
          <w:szCs w:val="16"/>
        </w:rPr>
      </w:pPr>
      <w:r w:rsidRPr="00C86408">
        <w:rPr>
          <w:sz w:val="16"/>
          <w:szCs w:val="16"/>
        </w:rPr>
        <w:t>c)</w:t>
      </w:r>
      <w:r w:rsidRPr="00304C70">
        <w:rPr>
          <w:sz w:val="16"/>
          <w:szCs w:val="16"/>
        </w:rPr>
        <w:tab/>
      </w:r>
      <w:r w:rsidRPr="00C86408">
        <w:rPr>
          <w:sz w:val="16"/>
          <w:szCs w:val="16"/>
        </w:rPr>
        <w:t>Petrobras, if it does not win the bidding process and, exercising its preemptive right to act as an operator, becomes part of such consortium.</w:t>
      </w:r>
    </w:p>
  </w:footnote>
  <w:footnote w:id="9">
    <w:p w14:paraId="1BAD88AC" w14:textId="77777777" w:rsidR="00E12C6D" w:rsidRPr="00304C70" w:rsidRDefault="00E12C6D" w:rsidP="00BC5E0D">
      <w:pPr>
        <w:pStyle w:val="Textodenotaderodap"/>
        <w:rPr>
          <w:sz w:val="16"/>
          <w:szCs w:val="16"/>
        </w:rPr>
      </w:pPr>
      <w:r w:rsidRPr="00304C70">
        <w:rPr>
          <w:rStyle w:val="Refdenotaderodap"/>
          <w:sz w:val="16"/>
          <w:szCs w:val="16"/>
        </w:rPr>
        <w:footnoteRef/>
      </w:r>
      <w:r w:rsidRPr="00304C70">
        <w:rPr>
          <w:sz w:val="16"/>
          <w:szCs w:val="16"/>
        </w:rPr>
        <w:t xml:space="preserve"> </w:t>
      </w:r>
      <w:r w:rsidRPr="00C86408">
        <w:rPr>
          <w:sz w:val="16"/>
          <w:szCs w:val="16"/>
        </w:rPr>
        <w:t>Section 4.3.1 sets forth the concept of corporate group for purposes of this tender protocol.</w:t>
      </w:r>
    </w:p>
  </w:footnote>
  <w:footnote w:id="10">
    <w:p w14:paraId="1BAD88AD" w14:textId="3432AF49" w:rsidR="00E12C6D" w:rsidRPr="00304C70" w:rsidRDefault="00E12C6D" w:rsidP="00092783">
      <w:pPr>
        <w:pStyle w:val="Textodenotaderodap"/>
        <w:jc w:val="both"/>
      </w:pPr>
      <w:r w:rsidRPr="00304C70">
        <w:rPr>
          <w:rStyle w:val="Refdenotaderodap"/>
        </w:rPr>
        <w:footnoteRef/>
      </w:r>
      <w:r w:rsidRPr="00304C70">
        <w:t xml:space="preserve"> </w:t>
      </w:r>
      <w:r w:rsidRPr="00C86408">
        <w:t xml:space="preserve">The bidders shall solve, prior to the expiration of the period for submission of the qualification documents for execution of the </w:t>
      </w:r>
      <w:r>
        <w:t xml:space="preserve"> production sharing</w:t>
      </w:r>
      <w:r w:rsidRPr="00C86408">
        <w:t xml:space="preserve">agreement, included in </w:t>
      </w:r>
      <w:r>
        <w:t xml:space="preserve">Chart </w:t>
      </w:r>
      <w:r w:rsidRPr="00C86408">
        <w:t>1 of this tender protocol, any outstanding issues that may be related to them in order to issue the documents.</w:t>
      </w:r>
      <w:r w:rsidRPr="00304C70">
        <w:t xml:space="preserve"> </w:t>
      </w:r>
    </w:p>
  </w:footnote>
  <w:footnote w:id="11">
    <w:p w14:paraId="1BAD88AE" w14:textId="66FEDB10" w:rsidR="00E12C6D" w:rsidRPr="00304C70" w:rsidRDefault="00E12C6D" w:rsidP="009B2139">
      <w:pPr>
        <w:pStyle w:val="Textodenotaderodap"/>
        <w:jc w:val="both"/>
      </w:pPr>
      <w:r w:rsidRPr="00304C70">
        <w:rPr>
          <w:rStyle w:val="Refdenotaderodap"/>
        </w:rPr>
        <w:footnoteRef/>
      </w:r>
      <w:r w:rsidRPr="00304C70">
        <w:t xml:space="preserve"> </w:t>
      </w:r>
      <w:r w:rsidRPr="00C86408">
        <w:t xml:space="preserve">The affiliates shall solve, prior to the expiration of the period for submission of the qualification documents, included in </w:t>
      </w:r>
      <w:r>
        <w:t xml:space="preserve">Chart </w:t>
      </w:r>
      <w:r w:rsidRPr="00C86408">
        <w:t>1 of this tender protocol, any outstanding issues that may be related to them in order to issue the documents.</w:t>
      </w:r>
    </w:p>
  </w:footnote>
  <w:footnote w:id="12">
    <w:p w14:paraId="1BAD88AF" w14:textId="77777777" w:rsidR="00E12C6D" w:rsidRPr="000C21A0" w:rsidRDefault="00E12C6D" w:rsidP="00B35DB8">
      <w:pPr>
        <w:pStyle w:val="Textodenotaderodap"/>
        <w:rPr>
          <w:sz w:val="16"/>
          <w:szCs w:val="16"/>
        </w:rPr>
      </w:pPr>
      <w:r w:rsidRPr="000C21A0">
        <w:rPr>
          <w:rStyle w:val="Refdenotaderodap"/>
          <w:sz w:val="16"/>
          <w:szCs w:val="16"/>
        </w:rPr>
        <w:footnoteRef/>
      </w:r>
      <w:r w:rsidRPr="000C21A0">
        <w:rPr>
          <w:sz w:val="16"/>
          <w:szCs w:val="16"/>
        </w:rPr>
        <w:t xml:space="preserve"> </w:t>
      </w:r>
      <w:r w:rsidRPr="004A5D98">
        <w:rPr>
          <w:sz w:val="16"/>
          <w:szCs w:val="16"/>
        </w:rPr>
        <w:t>Issued by an independent auditor or accountant in charge, if applicable.</w:t>
      </w:r>
    </w:p>
  </w:footnote>
  <w:footnote w:id="13">
    <w:p w14:paraId="5CB45E29" w14:textId="77777777" w:rsidR="00E12C6D" w:rsidRPr="00B77236" w:rsidRDefault="00E12C6D" w:rsidP="00691E59">
      <w:pPr>
        <w:pStyle w:val="Textodenotaderodap"/>
        <w:jc w:val="both"/>
      </w:pPr>
      <w:r>
        <w:rPr>
          <w:rStyle w:val="Refdenotaderodap"/>
        </w:rPr>
        <w:footnoteRef/>
      </w:r>
      <w:r>
        <w:t xml:space="preserve"> The Face Amount in US dollars is equivalent to the Reais (R$) converted at the rate indicated in the Section 6.1 of the Tender Protocol for </w:t>
      </w:r>
      <w:r w:rsidRPr="00866EB8">
        <w:t>Transfer of Rights Surplus - Second Bidding Round</w:t>
      </w:r>
    </w:p>
  </w:footnote>
  <w:footnote w:id="14">
    <w:p w14:paraId="1BAD88B0" w14:textId="77777777" w:rsidR="00E12C6D" w:rsidRPr="000C21A0" w:rsidRDefault="00E12C6D" w:rsidP="00B35DB8">
      <w:pPr>
        <w:pStyle w:val="Textodenotaderodap"/>
        <w:spacing w:after="60"/>
        <w:rPr>
          <w:sz w:val="18"/>
          <w:szCs w:val="18"/>
        </w:rPr>
      </w:pPr>
      <w:r w:rsidRPr="000C21A0">
        <w:rPr>
          <w:rStyle w:val="Refdenotaderodap"/>
        </w:rPr>
        <w:footnoteRef/>
      </w:r>
      <w:r w:rsidRPr="000C21A0">
        <w:t xml:space="preserve"> </w:t>
      </w:r>
      <w:r w:rsidRPr="004A5D98">
        <w:rPr>
          <w:sz w:val="18"/>
          <w:szCs w:val="18"/>
        </w:rPr>
        <w:t>Do not change this field.</w:t>
      </w:r>
      <w:r w:rsidRPr="000C21A0">
        <w:rPr>
          <w:sz w:val="18"/>
          <w:szCs w:val="18"/>
        </w:rPr>
        <w:t xml:space="preserve"> </w:t>
      </w:r>
      <w:r w:rsidRPr="004A5D98">
        <w:rPr>
          <w:sz w:val="18"/>
          <w:szCs w:val="18"/>
        </w:rPr>
        <w:t>The type “Bidder” shall be chosen, based on the criteria for classification of the performance bonds defined by Susep.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89A" w14:textId="77777777" w:rsidR="00E12C6D" w:rsidRDefault="00E12C6D">
    <w:pPr>
      <w:pStyle w:val="Cabealho"/>
      <w:jc w:val="right"/>
    </w:pPr>
  </w:p>
  <w:p w14:paraId="1BAD889B" w14:textId="77777777" w:rsidR="00E12C6D" w:rsidRDefault="00E12C6D">
    <w:pPr>
      <w:pStyle w:val="Cabealho"/>
      <w:jc w:val="right"/>
    </w:pPr>
  </w:p>
  <w:p w14:paraId="1BAD889C" w14:textId="77777777" w:rsidR="00E12C6D" w:rsidRDefault="00E12C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89D" w14:textId="77777777" w:rsidR="00E12C6D" w:rsidRDefault="00E12C6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7D655C"/>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BD1545"/>
    <w:multiLevelType w:val="hybridMultilevel"/>
    <w:tmpl w:val="77F4661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8844BE"/>
    <w:multiLevelType w:val="multilevel"/>
    <w:tmpl w:val="691CB1F8"/>
    <w:numStyleLink w:val="ListaAnexos"/>
  </w:abstractNum>
  <w:abstractNum w:abstractNumId="14"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E9E402C"/>
    <w:multiLevelType w:val="hybridMultilevel"/>
    <w:tmpl w:val="92AA26EE"/>
    <w:lvl w:ilvl="0" w:tplc="ACF48390">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2"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8FD1D12"/>
    <w:multiLevelType w:val="hybridMultilevel"/>
    <w:tmpl w:val="4E2EBB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1"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4" w15:restartNumberingAfterBreak="0">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2" w15:restartNumberingAfterBreak="0">
    <w:nsid w:val="3BDF10EA"/>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F044754"/>
    <w:multiLevelType w:val="multilevel"/>
    <w:tmpl w:val="7EDADF22"/>
    <w:lvl w:ilvl="0">
      <w:start w:val="1"/>
      <w:numFmt w:val="upperRoman"/>
      <w:lvlText w:val="%1."/>
      <w:lvlJc w:val="right"/>
      <w:pPr>
        <w:ind w:left="720" w:hanging="360"/>
      </w:pPr>
    </w:lvl>
    <w:lvl w:ilvl="1">
      <w:start w:val="1"/>
      <w:numFmt w:val="decimal"/>
      <w:isLgl/>
      <w:lvlText w:val="%1.%2"/>
      <w:lvlJc w:val="left"/>
      <w:pPr>
        <w:ind w:left="927" w:hanging="360"/>
      </w:pPr>
      <w:rPr>
        <w:rFonts w:hint="default"/>
        <w:b w:val="0"/>
        <w:i/>
        <w:u w:val="single"/>
      </w:rPr>
    </w:lvl>
    <w:lvl w:ilvl="2">
      <w:start w:val="1"/>
      <w:numFmt w:val="decimalZero"/>
      <w:isLgl/>
      <w:lvlText w:val="%1.%2.%3"/>
      <w:lvlJc w:val="left"/>
      <w:pPr>
        <w:ind w:left="1494" w:hanging="720"/>
      </w:pPr>
      <w:rPr>
        <w:rFonts w:hint="default"/>
        <w:b w:val="0"/>
        <w:i/>
        <w:u w:val="single"/>
      </w:rPr>
    </w:lvl>
    <w:lvl w:ilvl="3">
      <w:start w:val="1"/>
      <w:numFmt w:val="decimal"/>
      <w:isLgl/>
      <w:lvlText w:val="%1.%2.%3.%4"/>
      <w:lvlJc w:val="left"/>
      <w:pPr>
        <w:ind w:left="1701" w:hanging="720"/>
      </w:pPr>
      <w:rPr>
        <w:rFonts w:hint="default"/>
        <w:b w:val="0"/>
        <w:i/>
        <w:u w:val="single"/>
      </w:rPr>
    </w:lvl>
    <w:lvl w:ilvl="4">
      <w:start w:val="1"/>
      <w:numFmt w:val="decimal"/>
      <w:isLgl/>
      <w:lvlText w:val="%1.%2.%3.%4.%5"/>
      <w:lvlJc w:val="left"/>
      <w:pPr>
        <w:ind w:left="2268" w:hanging="1080"/>
      </w:pPr>
      <w:rPr>
        <w:rFonts w:hint="default"/>
        <w:b w:val="0"/>
        <w:i/>
        <w:u w:val="single"/>
      </w:rPr>
    </w:lvl>
    <w:lvl w:ilvl="5">
      <w:start w:val="1"/>
      <w:numFmt w:val="decimal"/>
      <w:isLgl/>
      <w:lvlText w:val="%1.%2.%3.%4.%5.%6"/>
      <w:lvlJc w:val="left"/>
      <w:pPr>
        <w:ind w:left="2475" w:hanging="1080"/>
      </w:pPr>
      <w:rPr>
        <w:rFonts w:hint="default"/>
        <w:b w:val="0"/>
        <w:i/>
        <w:u w:val="single"/>
      </w:rPr>
    </w:lvl>
    <w:lvl w:ilvl="6">
      <w:start w:val="1"/>
      <w:numFmt w:val="decimal"/>
      <w:isLgl/>
      <w:lvlText w:val="%1.%2.%3.%4.%5.%6.%7"/>
      <w:lvlJc w:val="left"/>
      <w:pPr>
        <w:ind w:left="3042" w:hanging="1440"/>
      </w:pPr>
      <w:rPr>
        <w:rFonts w:hint="default"/>
        <w:b w:val="0"/>
        <w:i/>
        <w:u w:val="single"/>
      </w:rPr>
    </w:lvl>
    <w:lvl w:ilvl="7">
      <w:start w:val="1"/>
      <w:numFmt w:val="decimal"/>
      <w:isLgl/>
      <w:lvlText w:val="%1.%2.%3.%4.%5.%6.%7.%8"/>
      <w:lvlJc w:val="left"/>
      <w:pPr>
        <w:ind w:left="3249" w:hanging="1440"/>
      </w:pPr>
      <w:rPr>
        <w:rFonts w:hint="default"/>
        <w:b w:val="0"/>
        <w:i/>
        <w:u w:val="single"/>
      </w:rPr>
    </w:lvl>
    <w:lvl w:ilvl="8">
      <w:start w:val="1"/>
      <w:numFmt w:val="decimal"/>
      <w:isLgl/>
      <w:lvlText w:val="%1.%2.%3.%4.%5.%6.%7.%8.%9"/>
      <w:lvlJc w:val="left"/>
      <w:pPr>
        <w:ind w:left="3816" w:hanging="1800"/>
      </w:pPr>
      <w:rPr>
        <w:rFonts w:hint="default"/>
        <w:b w:val="0"/>
        <w:i/>
        <w:u w:val="single"/>
      </w:rPr>
    </w:lvl>
  </w:abstractNum>
  <w:abstractNum w:abstractNumId="56" w15:restartNumberingAfterBreak="0">
    <w:nsid w:val="3F420AD1"/>
    <w:multiLevelType w:val="hybridMultilevel"/>
    <w:tmpl w:val="98EABB3E"/>
    <w:lvl w:ilvl="0" w:tplc="D1089DC8">
      <w:start w:val="1"/>
      <w:numFmt w:val="decimal"/>
      <w:lvlText w:val="%1."/>
      <w:lvlJc w:val="left"/>
      <w:pPr>
        <w:ind w:left="720" w:hanging="360"/>
      </w:pPr>
      <w:rPr>
        <w:i w:val="0"/>
        <w:i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3635CA6"/>
    <w:multiLevelType w:val="hybridMultilevel"/>
    <w:tmpl w:val="2D1CD6E8"/>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63"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7EF5F69"/>
    <w:multiLevelType w:val="multilevel"/>
    <w:tmpl w:val="463E3F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pStyle w:val="FooterReference"/>
      <w:lvlText w:val="%1.%2.%3."/>
      <w:lvlJc w:val="left"/>
      <w:pPr>
        <w:ind w:left="2989" w:hanging="720"/>
      </w:pPr>
      <w:rPr>
        <w:rFonts w:hint="default"/>
        <w:b w:val="0"/>
        <w:i w:val="0"/>
        <w:iCs/>
        <w:lang w:val="pt-P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B6765F7"/>
    <w:multiLevelType w:val="multilevel"/>
    <w:tmpl w:val="9B742F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C44176C"/>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0" w15:restartNumberingAfterBreak="0">
    <w:nsid w:val="4E2648B7"/>
    <w:multiLevelType w:val="hybridMultilevel"/>
    <w:tmpl w:val="8B62D93E"/>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71"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71F0E52"/>
    <w:multiLevelType w:val="hybridMultilevel"/>
    <w:tmpl w:val="430C859C"/>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7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84212F1"/>
    <w:multiLevelType w:val="multilevel"/>
    <w:tmpl w:val="E57AFD5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18E417E"/>
    <w:multiLevelType w:val="multilevel"/>
    <w:tmpl w:val="2A7648BA"/>
    <w:lvl w:ilvl="0">
      <w:start w:val="12"/>
      <w:numFmt w:val="decimal"/>
      <w:lvlText w:val="%1."/>
      <w:lvlJc w:val="left"/>
      <w:pPr>
        <w:ind w:left="525" w:hanging="525"/>
      </w:pPr>
      <w:rPr>
        <w:rFonts w:hint="default"/>
      </w:rPr>
    </w:lvl>
    <w:lvl w:ilvl="1">
      <w:start w:val="2"/>
      <w:numFmt w:val="decimal"/>
      <w:lvlText w:val="%1.%2."/>
      <w:lvlJc w:val="left"/>
      <w:pPr>
        <w:ind w:left="143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2" w15:restartNumberingAfterBreak="0">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5F652A3"/>
    <w:multiLevelType w:val="hybridMultilevel"/>
    <w:tmpl w:val="E64A6586"/>
    <w:lvl w:ilvl="0" w:tplc="04160017">
      <w:start w:val="1"/>
      <w:numFmt w:val="lowerLetter"/>
      <w:lvlText w:val="%1)"/>
      <w:lvlJc w:val="left"/>
      <w:pPr>
        <w:ind w:left="1713" w:hanging="360"/>
      </w:pPr>
    </w:lvl>
    <w:lvl w:ilvl="1" w:tplc="04160019">
      <w:start w:val="1"/>
      <w:numFmt w:val="lowerLetter"/>
      <w:lvlText w:val="%2."/>
      <w:lvlJc w:val="left"/>
      <w:pPr>
        <w:ind w:left="2433" w:hanging="360"/>
      </w:pPr>
    </w:lvl>
    <w:lvl w:ilvl="2" w:tplc="0416001B">
      <w:start w:val="1"/>
      <w:numFmt w:val="lowerRoman"/>
      <w:lvlText w:val="%3."/>
      <w:lvlJc w:val="right"/>
      <w:pPr>
        <w:ind w:left="3153" w:hanging="180"/>
      </w:pPr>
    </w:lvl>
    <w:lvl w:ilvl="3" w:tplc="0416000F">
      <w:start w:val="1"/>
      <w:numFmt w:val="decimal"/>
      <w:lvlText w:val="%4."/>
      <w:lvlJc w:val="left"/>
      <w:pPr>
        <w:ind w:left="3873" w:hanging="360"/>
      </w:pPr>
    </w:lvl>
    <w:lvl w:ilvl="4" w:tplc="04160019">
      <w:start w:val="1"/>
      <w:numFmt w:val="lowerLetter"/>
      <w:lvlText w:val="%5."/>
      <w:lvlJc w:val="left"/>
      <w:pPr>
        <w:ind w:left="4593" w:hanging="360"/>
      </w:pPr>
    </w:lvl>
    <w:lvl w:ilvl="5" w:tplc="0416001B">
      <w:start w:val="1"/>
      <w:numFmt w:val="lowerRoman"/>
      <w:lvlText w:val="%6."/>
      <w:lvlJc w:val="right"/>
      <w:pPr>
        <w:ind w:left="5313" w:hanging="180"/>
      </w:pPr>
    </w:lvl>
    <w:lvl w:ilvl="6" w:tplc="0416000F">
      <w:start w:val="1"/>
      <w:numFmt w:val="decimal"/>
      <w:lvlText w:val="%7."/>
      <w:lvlJc w:val="left"/>
      <w:pPr>
        <w:ind w:left="6033" w:hanging="360"/>
      </w:pPr>
    </w:lvl>
    <w:lvl w:ilvl="7" w:tplc="04160019">
      <w:start w:val="1"/>
      <w:numFmt w:val="lowerLetter"/>
      <w:lvlText w:val="%8."/>
      <w:lvlJc w:val="left"/>
      <w:pPr>
        <w:ind w:left="6753" w:hanging="360"/>
      </w:pPr>
    </w:lvl>
    <w:lvl w:ilvl="8" w:tplc="0416001B">
      <w:start w:val="1"/>
      <w:numFmt w:val="lowerRoman"/>
      <w:lvlText w:val="%9."/>
      <w:lvlJc w:val="right"/>
      <w:pPr>
        <w:ind w:left="7473" w:hanging="180"/>
      </w:pPr>
    </w:lvl>
  </w:abstractNum>
  <w:abstractNum w:abstractNumId="84"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8" w15:restartNumberingAfterBreak="0">
    <w:nsid w:val="69634D1C"/>
    <w:multiLevelType w:val="multilevel"/>
    <w:tmpl w:val="952E6B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6811" w:hanging="432"/>
      </w:pPr>
      <w:rPr>
        <w:rFonts w:hint="default"/>
      </w:rPr>
    </w:lvl>
    <w:lvl w:ilvl="2">
      <w:start w:val="1"/>
      <w:numFmt w:val="decimal"/>
      <w:pStyle w:val="Ttulo3"/>
      <w:lvlText w:val="%1.%2.%3"/>
      <w:lvlJc w:val="left"/>
      <w:pPr>
        <w:ind w:left="2063" w:hanging="504"/>
      </w:pPr>
      <w:rPr>
        <w:rFonts w:hint="default"/>
      </w:rPr>
    </w:lvl>
    <w:lvl w:ilvl="3">
      <w:start w:val="1"/>
      <w:numFmt w:val="decimal"/>
      <w:pStyle w:val="Ttulo4"/>
      <w:lvlText w:val="%1.%2.%3.%4"/>
      <w:lvlJc w:val="left"/>
      <w:pPr>
        <w:ind w:left="172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pStyle w:val="Ttulo5"/>
      <w:lvlText w:val="%1.%2.%3.%4.%5"/>
      <w:lvlJc w:val="left"/>
      <w:pPr>
        <w:ind w:left="1360"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A0C1EAE"/>
    <w:multiLevelType w:val="hybridMultilevel"/>
    <w:tmpl w:val="72AA56FE"/>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9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1" w15:restartNumberingAfterBreak="0">
    <w:nsid w:val="6CC05C92"/>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2"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0"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1" w15:restartNumberingAfterBreak="0">
    <w:nsid w:val="7B000CE8"/>
    <w:multiLevelType w:val="hybridMultilevel"/>
    <w:tmpl w:val="65BEA9EA"/>
    <w:lvl w:ilvl="0" w:tplc="030E9C7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2"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DC12DE6"/>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6" w15:restartNumberingAfterBreak="0">
    <w:nsid w:val="7F5A72E1"/>
    <w:multiLevelType w:val="hybridMultilevel"/>
    <w:tmpl w:val="C624DCA6"/>
    <w:lvl w:ilvl="0" w:tplc="04160017">
      <w:start w:val="1"/>
      <w:numFmt w:val="lowerLetter"/>
      <w:lvlText w:val="%1)"/>
      <w:lvlJc w:val="left"/>
      <w:pPr>
        <w:ind w:left="11" w:hanging="360"/>
      </w:p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num w:numId="1">
    <w:abstractNumId w:val="40"/>
  </w:num>
  <w:num w:numId="2">
    <w:abstractNumId w:val="19"/>
    <w:lvlOverride w:ilvl="0">
      <w:startOverride w:val="1"/>
    </w:lvlOverride>
  </w:num>
  <w:num w:numId="3">
    <w:abstractNumId w:val="1"/>
  </w:num>
  <w:num w:numId="4">
    <w:abstractNumId w:val="51"/>
  </w:num>
  <w:num w:numId="5">
    <w:abstractNumId w:val="14"/>
  </w:num>
  <w:num w:numId="6">
    <w:abstractNumId w:val="18"/>
  </w:num>
  <w:num w:numId="7">
    <w:abstractNumId w:val="77"/>
  </w:num>
  <w:num w:numId="8">
    <w:abstractNumId w:val="53"/>
  </w:num>
  <w:num w:numId="9">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abstractNumId w:val="68"/>
  </w:num>
  <w:num w:numId="11">
    <w:abstractNumId w:val="50"/>
  </w:num>
  <w:num w:numId="12">
    <w:abstractNumId w:val="66"/>
  </w:num>
  <w:num w:numId="13">
    <w:abstractNumId w:val="54"/>
  </w:num>
  <w:num w:numId="14">
    <w:abstractNumId w:val="96"/>
  </w:num>
  <w:num w:numId="15">
    <w:abstractNumId w:val="26"/>
  </w:num>
  <w:num w:numId="16">
    <w:abstractNumId w:val="5"/>
  </w:num>
  <w:num w:numId="17">
    <w:abstractNumId w:val="8"/>
  </w:num>
  <w:num w:numId="18">
    <w:abstractNumId w:val="60"/>
  </w:num>
  <w:num w:numId="19">
    <w:abstractNumId w:val="37"/>
  </w:num>
  <w:num w:numId="20">
    <w:abstractNumId w:val="63"/>
  </w:num>
  <w:num w:numId="21">
    <w:abstractNumId w:val="34"/>
  </w:num>
  <w:num w:numId="22">
    <w:abstractNumId w:val="84"/>
  </w:num>
  <w:num w:numId="23">
    <w:abstractNumId w:val="58"/>
  </w:num>
  <w:num w:numId="24">
    <w:abstractNumId w:val="93"/>
  </w:num>
  <w:num w:numId="25">
    <w:abstractNumId w:val="73"/>
  </w:num>
  <w:num w:numId="26">
    <w:abstractNumId w:val="95"/>
  </w:num>
  <w:num w:numId="27">
    <w:abstractNumId w:val="49"/>
  </w:num>
  <w:num w:numId="28">
    <w:abstractNumId w:val="47"/>
  </w:num>
  <w:num w:numId="29">
    <w:abstractNumId w:val="42"/>
  </w:num>
  <w:num w:numId="30">
    <w:abstractNumId w:val="0"/>
  </w:num>
  <w:num w:numId="31">
    <w:abstractNumId w:val="28"/>
  </w:num>
  <w:num w:numId="32">
    <w:abstractNumId w:val="31"/>
  </w:num>
  <w:num w:numId="33">
    <w:abstractNumId w:val="46"/>
  </w:num>
  <w:num w:numId="34">
    <w:abstractNumId w:val="6"/>
  </w:num>
  <w:num w:numId="35">
    <w:abstractNumId w:val="86"/>
  </w:num>
  <w:num w:numId="36">
    <w:abstractNumId w:val="81"/>
  </w:num>
  <w:num w:numId="37">
    <w:abstractNumId w:val="39"/>
  </w:num>
  <w:num w:numId="38">
    <w:abstractNumId w:val="27"/>
  </w:num>
  <w:num w:numId="39">
    <w:abstractNumId w:val="48"/>
  </w:num>
  <w:num w:numId="40">
    <w:abstractNumId w:val="7"/>
  </w:num>
  <w:num w:numId="41">
    <w:abstractNumId w:val="99"/>
  </w:num>
  <w:num w:numId="42">
    <w:abstractNumId w:val="35"/>
  </w:num>
  <w:num w:numId="43">
    <w:abstractNumId w:val="15"/>
  </w:num>
  <w:num w:numId="44">
    <w:abstractNumId w:val="61"/>
  </w:num>
  <w:num w:numId="45">
    <w:abstractNumId w:val="33"/>
  </w:num>
  <w:num w:numId="46">
    <w:abstractNumId w:val="71"/>
  </w:num>
  <w:num w:numId="47">
    <w:abstractNumId w:val="85"/>
  </w:num>
  <w:num w:numId="48">
    <w:abstractNumId w:val="41"/>
  </w:num>
  <w:num w:numId="49">
    <w:abstractNumId w:val="87"/>
  </w:num>
  <w:num w:numId="50">
    <w:abstractNumId w:val="104"/>
  </w:num>
  <w:num w:numId="51">
    <w:abstractNumId w:val="75"/>
  </w:num>
  <w:num w:numId="52">
    <w:abstractNumId w:val="59"/>
  </w:num>
  <w:num w:numId="53">
    <w:abstractNumId w:val="32"/>
  </w:num>
  <w:num w:numId="54">
    <w:abstractNumId w:val="88"/>
  </w:num>
  <w:num w:numId="55">
    <w:abstractNumId w:val="101"/>
  </w:num>
  <w:num w:numId="56">
    <w:abstractNumId w:val="4"/>
  </w:num>
  <w:num w:numId="57">
    <w:abstractNumId w:val="72"/>
  </w:num>
  <w:num w:numId="58">
    <w:abstractNumId w:val="44"/>
  </w:num>
  <w:num w:numId="59">
    <w:abstractNumId w:val="43"/>
  </w:num>
  <w:num w:numId="60">
    <w:abstractNumId w:val="82"/>
  </w:num>
  <w:num w:numId="61">
    <w:abstractNumId w:val="79"/>
  </w:num>
  <w:num w:numId="62">
    <w:abstractNumId w:val="25"/>
  </w:num>
  <w:num w:numId="63">
    <w:abstractNumId w:val="36"/>
  </w:num>
  <w:num w:numId="64">
    <w:abstractNumId w:val="17"/>
  </w:num>
  <w:num w:numId="65">
    <w:abstractNumId w:val="22"/>
  </w:num>
  <w:num w:numId="66">
    <w:abstractNumId w:val="30"/>
  </w:num>
  <w:num w:numId="67">
    <w:abstractNumId w:val="38"/>
  </w:num>
  <w:num w:numId="68">
    <w:abstractNumId w:val="92"/>
  </w:num>
  <w:num w:numId="69">
    <w:abstractNumId w:val="11"/>
  </w:num>
  <w:num w:numId="70">
    <w:abstractNumId w:val="103"/>
  </w:num>
  <w:num w:numId="71">
    <w:abstractNumId w:val="45"/>
  </w:num>
  <w:num w:numId="72">
    <w:abstractNumId w:val="10"/>
  </w:num>
  <w:num w:numId="73">
    <w:abstractNumId w:val="12"/>
  </w:num>
  <w:num w:numId="74">
    <w:abstractNumId w:val="57"/>
  </w:num>
  <w:num w:numId="75">
    <w:abstractNumId w:val="78"/>
  </w:num>
  <w:num w:numId="76">
    <w:abstractNumId w:val="20"/>
  </w:num>
  <w:num w:numId="77">
    <w:abstractNumId w:val="90"/>
  </w:num>
  <w:num w:numId="78">
    <w:abstractNumId w:val="55"/>
  </w:num>
  <w:num w:numId="79">
    <w:abstractNumId w:val="98"/>
  </w:num>
  <w:num w:numId="80">
    <w:abstractNumId w:val="24"/>
  </w:num>
  <w:num w:numId="81">
    <w:abstractNumId w:val="76"/>
  </w:num>
  <w:num w:numId="82">
    <w:abstractNumId w:val="3"/>
  </w:num>
  <w:num w:numId="83">
    <w:abstractNumId w:val="102"/>
  </w:num>
  <w:num w:numId="84">
    <w:abstractNumId w:val="16"/>
  </w:num>
  <w:num w:numId="85">
    <w:abstractNumId w:val="97"/>
  </w:num>
  <w:num w:numId="86">
    <w:abstractNumId w:val="23"/>
  </w:num>
  <w:num w:numId="87">
    <w:abstractNumId w:val="64"/>
  </w:num>
  <w:num w:numId="88">
    <w:abstractNumId w:val="29"/>
  </w:num>
  <w:num w:numId="89">
    <w:abstractNumId w:val="21"/>
  </w:num>
  <w:num w:numId="90">
    <w:abstractNumId w:val="56"/>
  </w:num>
  <w:num w:numId="91">
    <w:abstractNumId w:val="2"/>
  </w:num>
  <w:num w:numId="92">
    <w:abstractNumId w:val="94"/>
  </w:num>
  <w:num w:numId="93">
    <w:abstractNumId w:val="100"/>
  </w:num>
  <w:num w:numId="94">
    <w:abstractNumId w:val="9"/>
  </w:num>
  <w:num w:numId="95">
    <w:abstractNumId w:val="65"/>
  </w:num>
  <w:num w:numId="96">
    <w:abstractNumId w:val="67"/>
  </w:num>
  <w:num w:numId="9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num>
  <w:num w:numId="103">
    <w:abstractNumId w:val="88"/>
  </w:num>
  <w:num w:numId="104">
    <w:abstractNumId w:val="88"/>
    <w:lvlOverride w:ilvl="0">
      <w:startOverride w:val="2"/>
    </w:lvlOverride>
    <w:lvlOverride w:ilvl="1">
      <w:startOverride w:val="5"/>
    </w:lvlOverride>
    <w:lvlOverride w:ilvl="2">
      <w:startOverride w:val="2"/>
    </w:lvlOverride>
  </w:num>
  <w:num w:numId="105">
    <w:abstractNumId w:val="88"/>
  </w:num>
  <w:num w:numId="106">
    <w:abstractNumId w:val="88"/>
    <w:lvlOverride w:ilvl="0">
      <w:startOverride w:val="5"/>
    </w:lvlOverride>
    <w:lvlOverride w:ilvl="1">
      <w:startOverride w:val="2"/>
    </w:lvlOverride>
  </w:num>
  <w:num w:numId="107">
    <w:abstractNumId w:val="74"/>
  </w:num>
  <w:num w:numId="108">
    <w:abstractNumId w:val="70"/>
  </w:num>
  <w:num w:numId="109">
    <w:abstractNumId w:val="89"/>
  </w:num>
  <w:num w:numId="110">
    <w:abstractNumId w:val="62"/>
  </w:num>
  <w:num w:numId="111">
    <w:abstractNumId w:val="10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fAttributes" w:val="yes"/>
    <w:docVar w:name="WfColors" w:val="1"/>
    <w:docVar w:name="WfGraphics" w:val="X"/>
    <w:docVar w:name="WfJumps" w:val="no"/>
    <w:docVar w:name="WfLastSegment" w:val=" 277185"/>
    <w:docVar w:name="WfRevTM" w:val="C:\Users\Usuario\Documents\Dropbox\Administrativo\TM\VERSÃO TM Jurídica e Contábil.txt"/>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ntrato - Clausula,Contrato - Parágrafo - Nível 2,Contrato - Parágrafo - Nível 3,Contrato - Parágrafo - Nível 4,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Caixa de destaque,Edital - Capa,Edital - Capa (Data),Edital - Capa (Destaque),Edital - Comentário,Edital - Corpo de texto,Edital - CT,Edital - Preâmbulo (Título),Edital - Subalínea (-),Edital - Subalínea (a1),Edital - Tabela (Conteúdo),Edital - Tabela (Notas),Edital - Tabela (Título),Edital - Tit 6,Edital - Título 1,Edital - Título 2,Edital - Título 3,Edital - Título 4,Edital - Título 5,Edital - Título 6,Encerramento,Enderço,endereço,Endereço HTML,Ênfase,Ênfase Intensa,Ênfase Sutil,Estilo Tabela Edital,Estilo1,Estilo2,Estilo3,Estilo4,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em lista1,Single Space,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grade3,Tabela com tema,Tabela contemporânea,Tabela da Web 1,Tabela da Web 2,Tabela da Web 3,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2,Tabela simples 3,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437"/>
    <w:docVar w:name="WfTags" w:val="no00"/>
    <w:docVar w:name="WfWarned" w:val="X"/>
  </w:docVars>
  <w:rsids>
    <w:rsidRoot w:val="00806096"/>
    <w:rsid w:val="00000018"/>
    <w:rsid w:val="0000002F"/>
    <w:rsid w:val="000000D1"/>
    <w:rsid w:val="000004B3"/>
    <w:rsid w:val="000005FC"/>
    <w:rsid w:val="00000D92"/>
    <w:rsid w:val="00000ED8"/>
    <w:rsid w:val="0000161F"/>
    <w:rsid w:val="000017F2"/>
    <w:rsid w:val="0000190B"/>
    <w:rsid w:val="000019EF"/>
    <w:rsid w:val="000025E7"/>
    <w:rsid w:val="00002754"/>
    <w:rsid w:val="00002830"/>
    <w:rsid w:val="00002BB3"/>
    <w:rsid w:val="0000308C"/>
    <w:rsid w:val="000037F8"/>
    <w:rsid w:val="000038F0"/>
    <w:rsid w:val="00003C0D"/>
    <w:rsid w:val="00003F55"/>
    <w:rsid w:val="000040F2"/>
    <w:rsid w:val="00004390"/>
    <w:rsid w:val="00005502"/>
    <w:rsid w:val="0000562A"/>
    <w:rsid w:val="00005A37"/>
    <w:rsid w:val="00005A80"/>
    <w:rsid w:val="00005BEE"/>
    <w:rsid w:val="000061C0"/>
    <w:rsid w:val="0000665E"/>
    <w:rsid w:val="00006712"/>
    <w:rsid w:val="0000682B"/>
    <w:rsid w:val="000068FE"/>
    <w:rsid w:val="00006A55"/>
    <w:rsid w:val="00006DE2"/>
    <w:rsid w:val="00007183"/>
    <w:rsid w:val="000074AC"/>
    <w:rsid w:val="00007B14"/>
    <w:rsid w:val="00010427"/>
    <w:rsid w:val="00010593"/>
    <w:rsid w:val="00010BEC"/>
    <w:rsid w:val="00011207"/>
    <w:rsid w:val="00011DFB"/>
    <w:rsid w:val="000120DC"/>
    <w:rsid w:val="000126CC"/>
    <w:rsid w:val="00012A2C"/>
    <w:rsid w:val="00012B3F"/>
    <w:rsid w:val="000134A6"/>
    <w:rsid w:val="000134B0"/>
    <w:rsid w:val="000134E9"/>
    <w:rsid w:val="00013615"/>
    <w:rsid w:val="00013B28"/>
    <w:rsid w:val="00013F18"/>
    <w:rsid w:val="0001426D"/>
    <w:rsid w:val="0001430A"/>
    <w:rsid w:val="0001445A"/>
    <w:rsid w:val="00014AD4"/>
    <w:rsid w:val="00014BF8"/>
    <w:rsid w:val="00014FF8"/>
    <w:rsid w:val="0001502A"/>
    <w:rsid w:val="0001560F"/>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5BA"/>
    <w:rsid w:val="00021CA1"/>
    <w:rsid w:val="00021ECC"/>
    <w:rsid w:val="00021FD5"/>
    <w:rsid w:val="0002207E"/>
    <w:rsid w:val="00022310"/>
    <w:rsid w:val="00022487"/>
    <w:rsid w:val="000225AB"/>
    <w:rsid w:val="000227D4"/>
    <w:rsid w:val="0002281F"/>
    <w:rsid w:val="00022B97"/>
    <w:rsid w:val="00022EE5"/>
    <w:rsid w:val="000231DC"/>
    <w:rsid w:val="0002320A"/>
    <w:rsid w:val="00023EE8"/>
    <w:rsid w:val="000243EF"/>
    <w:rsid w:val="0002447D"/>
    <w:rsid w:val="000246AB"/>
    <w:rsid w:val="00024C90"/>
    <w:rsid w:val="0002526F"/>
    <w:rsid w:val="000252F2"/>
    <w:rsid w:val="00025398"/>
    <w:rsid w:val="000255BB"/>
    <w:rsid w:val="00025B7F"/>
    <w:rsid w:val="00025C9A"/>
    <w:rsid w:val="00025DA0"/>
    <w:rsid w:val="00025E04"/>
    <w:rsid w:val="00025E2D"/>
    <w:rsid w:val="00026048"/>
    <w:rsid w:val="00026119"/>
    <w:rsid w:val="00026293"/>
    <w:rsid w:val="00026589"/>
    <w:rsid w:val="0002751F"/>
    <w:rsid w:val="00027575"/>
    <w:rsid w:val="00027744"/>
    <w:rsid w:val="00027D08"/>
    <w:rsid w:val="00030064"/>
    <w:rsid w:val="0003059A"/>
    <w:rsid w:val="0003074E"/>
    <w:rsid w:val="00030A2B"/>
    <w:rsid w:val="00030CCD"/>
    <w:rsid w:val="00030D46"/>
    <w:rsid w:val="00031039"/>
    <w:rsid w:val="0003107A"/>
    <w:rsid w:val="000311C9"/>
    <w:rsid w:val="0003144F"/>
    <w:rsid w:val="000314C3"/>
    <w:rsid w:val="0003151F"/>
    <w:rsid w:val="00031F7D"/>
    <w:rsid w:val="00031FE5"/>
    <w:rsid w:val="00032939"/>
    <w:rsid w:val="00032DD5"/>
    <w:rsid w:val="00033906"/>
    <w:rsid w:val="00033C49"/>
    <w:rsid w:val="00033D72"/>
    <w:rsid w:val="00033EA1"/>
    <w:rsid w:val="00034258"/>
    <w:rsid w:val="00034795"/>
    <w:rsid w:val="00034859"/>
    <w:rsid w:val="00034894"/>
    <w:rsid w:val="00035330"/>
    <w:rsid w:val="00035BAC"/>
    <w:rsid w:val="000363F3"/>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1B7"/>
    <w:rsid w:val="00043476"/>
    <w:rsid w:val="00043520"/>
    <w:rsid w:val="0004455B"/>
    <w:rsid w:val="0004477B"/>
    <w:rsid w:val="00044B76"/>
    <w:rsid w:val="00044EC5"/>
    <w:rsid w:val="00044F29"/>
    <w:rsid w:val="000457A3"/>
    <w:rsid w:val="00045918"/>
    <w:rsid w:val="00045ADD"/>
    <w:rsid w:val="00045F6B"/>
    <w:rsid w:val="000462DE"/>
    <w:rsid w:val="000464DC"/>
    <w:rsid w:val="000465FC"/>
    <w:rsid w:val="000468B2"/>
    <w:rsid w:val="000469B0"/>
    <w:rsid w:val="00046FFD"/>
    <w:rsid w:val="00047233"/>
    <w:rsid w:val="00047446"/>
    <w:rsid w:val="00047532"/>
    <w:rsid w:val="00047A38"/>
    <w:rsid w:val="00047AF2"/>
    <w:rsid w:val="00050162"/>
    <w:rsid w:val="000501DE"/>
    <w:rsid w:val="000504DF"/>
    <w:rsid w:val="000504EB"/>
    <w:rsid w:val="00050A9E"/>
    <w:rsid w:val="00051521"/>
    <w:rsid w:val="0005166B"/>
    <w:rsid w:val="00051D9A"/>
    <w:rsid w:val="000520E0"/>
    <w:rsid w:val="000524A5"/>
    <w:rsid w:val="000524C6"/>
    <w:rsid w:val="00052799"/>
    <w:rsid w:val="00052973"/>
    <w:rsid w:val="00053142"/>
    <w:rsid w:val="000533BB"/>
    <w:rsid w:val="000537FE"/>
    <w:rsid w:val="00053BA5"/>
    <w:rsid w:val="00053D6A"/>
    <w:rsid w:val="00053E35"/>
    <w:rsid w:val="00053F94"/>
    <w:rsid w:val="00054B3A"/>
    <w:rsid w:val="00054B59"/>
    <w:rsid w:val="00055272"/>
    <w:rsid w:val="00055374"/>
    <w:rsid w:val="00055452"/>
    <w:rsid w:val="0005559A"/>
    <w:rsid w:val="000556AA"/>
    <w:rsid w:val="00055861"/>
    <w:rsid w:val="00055A4B"/>
    <w:rsid w:val="00056189"/>
    <w:rsid w:val="00056193"/>
    <w:rsid w:val="000564B8"/>
    <w:rsid w:val="00056862"/>
    <w:rsid w:val="00056AF7"/>
    <w:rsid w:val="00056C51"/>
    <w:rsid w:val="000574D1"/>
    <w:rsid w:val="000577B5"/>
    <w:rsid w:val="000579C3"/>
    <w:rsid w:val="00057A6F"/>
    <w:rsid w:val="00057C9B"/>
    <w:rsid w:val="000603FC"/>
    <w:rsid w:val="00060632"/>
    <w:rsid w:val="00060998"/>
    <w:rsid w:val="00060A2B"/>
    <w:rsid w:val="00060B46"/>
    <w:rsid w:val="00060BB2"/>
    <w:rsid w:val="000611EF"/>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ECA"/>
    <w:rsid w:val="00071234"/>
    <w:rsid w:val="000712D7"/>
    <w:rsid w:val="000713F0"/>
    <w:rsid w:val="0007173D"/>
    <w:rsid w:val="00071BF3"/>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239"/>
    <w:rsid w:val="0008185B"/>
    <w:rsid w:val="00081BAE"/>
    <w:rsid w:val="0008219B"/>
    <w:rsid w:val="00082409"/>
    <w:rsid w:val="000826E2"/>
    <w:rsid w:val="000827CF"/>
    <w:rsid w:val="00082B5E"/>
    <w:rsid w:val="00083D09"/>
    <w:rsid w:val="00083F3D"/>
    <w:rsid w:val="000842EF"/>
    <w:rsid w:val="000845C4"/>
    <w:rsid w:val="000845EB"/>
    <w:rsid w:val="00084933"/>
    <w:rsid w:val="00084DF0"/>
    <w:rsid w:val="00085257"/>
    <w:rsid w:val="00085A8F"/>
    <w:rsid w:val="00085B39"/>
    <w:rsid w:val="00085B6A"/>
    <w:rsid w:val="0008607E"/>
    <w:rsid w:val="00086403"/>
    <w:rsid w:val="00086512"/>
    <w:rsid w:val="000869A8"/>
    <w:rsid w:val="00086D2C"/>
    <w:rsid w:val="00086F0E"/>
    <w:rsid w:val="00086F48"/>
    <w:rsid w:val="00087440"/>
    <w:rsid w:val="0008746A"/>
    <w:rsid w:val="000875B5"/>
    <w:rsid w:val="00087856"/>
    <w:rsid w:val="000879F7"/>
    <w:rsid w:val="00087BFD"/>
    <w:rsid w:val="00087C9E"/>
    <w:rsid w:val="00087E8F"/>
    <w:rsid w:val="0009002A"/>
    <w:rsid w:val="00090847"/>
    <w:rsid w:val="00090A89"/>
    <w:rsid w:val="00090CAB"/>
    <w:rsid w:val="00090E7D"/>
    <w:rsid w:val="00091525"/>
    <w:rsid w:val="000917DF"/>
    <w:rsid w:val="000918D0"/>
    <w:rsid w:val="00091EE8"/>
    <w:rsid w:val="0009247C"/>
    <w:rsid w:val="00092783"/>
    <w:rsid w:val="000927C4"/>
    <w:rsid w:val="00092F78"/>
    <w:rsid w:val="0009300B"/>
    <w:rsid w:val="00093348"/>
    <w:rsid w:val="00093725"/>
    <w:rsid w:val="00093C5F"/>
    <w:rsid w:val="000942FC"/>
    <w:rsid w:val="00094557"/>
    <w:rsid w:val="00094690"/>
    <w:rsid w:val="00094C0D"/>
    <w:rsid w:val="00095284"/>
    <w:rsid w:val="000953D7"/>
    <w:rsid w:val="0009641F"/>
    <w:rsid w:val="0009656E"/>
    <w:rsid w:val="00096C57"/>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079"/>
    <w:rsid w:val="000A375B"/>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E9B"/>
    <w:rsid w:val="000B0F07"/>
    <w:rsid w:val="000B1433"/>
    <w:rsid w:val="000B15B1"/>
    <w:rsid w:val="000B16C7"/>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C0BD1"/>
    <w:rsid w:val="000C0CC0"/>
    <w:rsid w:val="000C0FF9"/>
    <w:rsid w:val="000C12C9"/>
    <w:rsid w:val="000C19CF"/>
    <w:rsid w:val="000C2169"/>
    <w:rsid w:val="000C22AA"/>
    <w:rsid w:val="000C253A"/>
    <w:rsid w:val="000C2AED"/>
    <w:rsid w:val="000C2CE5"/>
    <w:rsid w:val="000C3982"/>
    <w:rsid w:val="000C42C6"/>
    <w:rsid w:val="000C4744"/>
    <w:rsid w:val="000C4848"/>
    <w:rsid w:val="000C5018"/>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5D1"/>
    <w:rsid w:val="000D29F6"/>
    <w:rsid w:val="000D2A91"/>
    <w:rsid w:val="000D2E6E"/>
    <w:rsid w:val="000D2FCB"/>
    <w:rsid w:val="000D3066"/>
    <w:rsid w:val="000D3808"/>
    <w:rsid w:val="000D3E63"/>
    <w:rsid w:val="000D4274"/>
    <w:rsid w:val="000D4555"/>
    <w:rsid w:val="000D496A"/>
    <w:rsid w:val="000D49AB"/>
    <w:rsid w:val="000D4D31"/>
    <w:rsid w:val="000D4FE1"/>
    <w:rsid w:val="000D5263"/>
    <w:rsid w:val="000D5274"/>
    <w:rsid w:val="000D5419"/>
    <w:rsid w:val="000D5C65"/>
    <w:rsid w:val="000D5FFF"/>
    <w:rsid w:val="000D62BF"/>
    <w:rsid w:val="000D67EA"/>
    <w:rsid w:val="000D681A"/>
    <w:rsid w:val="000D6ACE"/>
    <w:rsid w:val="000D7421"/>
    <w:rsid w:val="000E0262"/>
    <w:rsid w:val="000E09FD"/>
    <w:rsid w:val="000E102F"/>
    <w:rsid w:val="000E15DD"/>
    <w:rsid w:val="000E1CB7"/>
    <w:rsid w:val="000E1D18"/>
    <w:rsid w:val="000E2106"/>
    <w:rsid w:val="000E2122"/>
    <w:rsid w:val="000E2760"/>
    <w:rsid w:val="000E296D"/>
    <w:rsid w:val="000E2D14"/>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6731"/>
    <w:rsid w:val="000E79BA"/>
    <w:rsid w:val="000E7C3F"/>
    <w:rsid w:val="000E7EC3"/>
    <w:rsid w:val="000E7F6B"/>
    <w:rsid w:val="000F01AF"/>
    <w:rsid w:val="000F04AB"/>
    <w:rsid w:val="000F0685"/>
    <w:rsid w:val="000F0858"/>
    <w:rsid w:val="000F0E0C"/>
    <w:rsid w:val="000F0E46"/>
    <w:rsid w:val="000F1885"/>
    <w:rsid w:val="000F1A0B"/>
    <w:rsid w:val="000F1FF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7E"/>
    <w:rsid w:val="000F5FBE"/>
    <w:rsid w:val="000F621C"/>
    <w:rsid w:val="000F6585"/>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1D89"/>
    <w:rsid w:val="00112026"/>
    <w:rsid w:val="0011212B"/>
    <w:rsid w:val="001122A7"/>
    <w:rsid w:val="0011237D"/>
    <w:rsid w:val="0011249E"/>
    <w:rsid w:val="00112A6F"/>
    <w:rsid w:val="0011337C"/>
    <w:rsid w:val="001135B9"/>
    <w:rsid w:val="001135C2"/>
    <w:rsid w:val="001138B8"/>
    <w:rsid w:val="00113CED"/>
    <w:rsid w:val="00113EB6"/>
    <w:rsid w:val="001140BB"/>
    <w:rsid w:val="0011425F"/>
    <w:rsid w:val="00114835"/>
    <w:rsid w:val="00114AED"/>
    <w:rsid w:val="00114D10"/>
    <w:rsid w:val="001152AB"/>
    <w:rsid w:val="001152D3"/>
    <w:rsid w:val="0011565B"/>
    <w:rsid w:val="0011566F"/>
    <w:rsid w:val="0011588A"/>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4DE7"/>
    <w:rsid w:val="001256B4"/>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AAF"/>
    <w:rsid w:val="00131DB3"/>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5C"/>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47CD7"/>
    <w:rsid w:val="001503EA"/>
    <w:rsid w:val="001504A3"/>
    <w:rsid w:val="00150A6F"/>
    <w:rsid w:val="00150FBC"/>
    <w:rsid w:val="001512B8"/>
    <w:rsid w:val="001517D9"/>
    <w:rsid w:val="001519D9"/>
    <w:rsid w:val="00151D88"/>
    <w:rsid w:val="001520B3"/>
    <w:rsid w:val="00152689"/>
    <w:rsid w:val="00152BF6"/>
    <w:rsid w:val="00152D49"/>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D66"/>
    <w:rsid w:val="00156F9E"/>
    <w:rsid w:val="0015731F"/>
    <w:rsid w:val="00157361"/>
    <w:rsid w:val="001575A6"/>
    <w:rsid w:val="00157817"/>
    <w:rsid w:val="00157B19"/>
    <w:rsid w:val="00157C3D"/>
    <w:rsid w:val="00157E12"/>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0C6"/>
    <w:rsid w:val="00164288"/>
    <w:rsid w:val="0016434D"/>
    <w:rsid w:val="0016443F"/>
    <w:rsid w:val="00164666"/>
    <w:rsid w:val="001646E0"/>
    <w:rsid w:val="00164A78"/>
    <w:rsid w:val="00164B17"/>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3D5B"/>
    <w:rsid w:val="00174188"/>
    <w:rsid w:val="001741A5"/>
    <w:rsid w:val="001744D4"/>
    <w:rsid w:val="00174565"/>
    <w:rsid w:val="00175000"/>
    <w:rsid w:val="001750EE"/>
    <w:rsid w:val="001750F2"/>
    <w:rsid w:val="00176386"/>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536"/>
    <w:rsid w:val="00181780"/>
    <w:rsid w:val="00181B6A"/>
    <w:rsid w:val="001822B9"/>
    <w:rsid w:val="00182379"/>
    <w:rsid w:val="00182398"/>
    <w:rsid w:val="00182702"/>
    <w:rsid w:val="0018286B"/>
    <w:rsid w:val="00182FC3"/>
    <w:rsid w:val="0018324D"/>
    <w:rsid w:val="001835B4"/>
    <w:rsid w:val="001836C0"/>
    <w:rsid w:val="00183878"/>
    <w:rsid w:val="001839D6"/>
    <w:rsid w:val="00183B48"/>
    <w:rsid w:val="0018401D"/>
    <w:rsid w:val="0018489E"/>
    <w:rsid w:val="00184F3E"/>
    <w:rsid w:val="00185479"/>
    <w:rsid w:val="0018566E"/>
    <w:rsid w:val="00185E86"/>
    <w:rsid w:val="00186116"/>
    <w:rsid w:val="00186564"/>
    <w:rsid w:val="00186ABB"/>
    <w:rsid w:val="00186EC1"/>
    <w:rsid w:val="001873FF"/>
    <w:rsid w:val="0018754A"/>
    <w:rsid w:val="00187DD7"/>
    <w:rsid w:val="00190404"/>
    <w:rsid w:val="00190496"/>
    <w:rsid w:val="001904C8"/>
    <w:rsid w:val="00190D89"/>
    <w:rsid w:val="00191123"/>
    <w:rsid w:val="00191D17"/>
    <w:rsid w:val="00191DF0"/>
    <w:rsid w:val="0019238F"/>
    <w:rsid w:val="001926ED"/>
    <w:rsid w:val="001927D7"/>
    <w:rsid w:val="00192A39"/>
    <w:rsid w:val="001930AC"/>
    <w:rsid w:val="001935F9"/>
    <w:rsid w:val="001936FC"/>
    <w:rsid w:val="001937C5"/>
    <w:rsid w:val="00193B70"/>
    <w:rsid w:val="00193F51"/>
    <w:rsid w:val="0019447A"/>
    <w:rsid w:val="0019448A"/>
    <w:rsid w:val="0019458A"/>
    <w:rsid w:val="001957AF"/>
    <w:rsid w:val="00195ACF"/>
    <w:rsid w:val="00196096"/>
    <w:rsid w:val="001960AC"/>
    <w:rsid w:val="001960FB"/>
    <w:rsid w:val="001962A1"/>
    <w:rsid w:val="00196552"/>
    <w:rsid w:val="001966FE"/>
    <w:rsid w:val="00196763"/>
    <w:rsid w:val="001967A2"/>
    <w:rsid w:val="00196C21"/>
    <w:rsid w:val="00196D3D"/>
    <w:rsid w:val="00197091"/>
    <w:rsid w:val="00197733"/>
    <w:rsid w:val="00197DD6"/>
    <w:rsid w:val="00197F01"/>
    <w:rsid w:val="001A0025"/>
    <w:rsid w:val="001A0279"/>
    <w:rsid w:val="001A0415"/>
    <w:rsid w:val="001A0454"/>
    <w:rsid w:val="001A0DE8"/>
    <w:rsid w:val="001A1444"/>
    <w:rsid w:val="001A1578"/>
    <w:rsid w:val="001A1623"/>
    <w:rsid w:val="001A1873"/>
    <w:rsid w:val="001A19AF"/>
    <w:rsid w:val="001A1F81"/>
    <w:rsid w:val="001A1FA0"/>
    <w:rsid w:val="001A2551"/>
    <w:rsid w:val="001A28F5"/>
    <w:rsid w:val="001A2B01"/>
    <w:rsid w:val="001A346A"/>
    <w:rsid w:val="001A3723"/>
    <w:rsid w:val="001A37C3"/>
    <w:rsid w:val="001A3DF1"/>
    <w:rsid w:val="001A3FC8"/>
    <w:rsid w:val="001A48FD"/>
    <w:rsid w:val="001A4AEC"/>
    <w:rsid w:val="001A4D9F"/>
    <w:rsid w:val="001A4DC7"/>
    <w:rsid w:val="001A5741"/>
    <w:rsid w:val="001A5A79"/>
    <w:rsid w:val="001A5F0C"/>
    <w:rsid w:val="001A6216"/>
    <w:rsid w:val="001A6352"/>
    <w:rsid w:val="001A6BD9"/>
    <w:rsid w:val="001A6EA0"/>
    <w:rsid w:val="001A7576"/>
    <w:rsid w:val="001A79B1"/>
    <w:rsid w:val="001A7AF3"/>
    <w:rsid w:val="001A7E5B"/>
    <w:rsid w:val="001A7F04"/>
    <w:rsid w:val="001B0095"/>
    <w:rsid w:val="001B0480"/>
    <w:rsid w:val="001B0894"/>
    <w:rsid w:val="001B13F1"/>
    <w:rsid w:val="001B2272"/>
    <w:rsid w:val="001B25C6"/>
    <w:rsid w:val="001B2A28"/>
    <w:rsid w:val="001B3244"/>
    <w:rsid w:val="001B3281"/>
    <w:rsid w:val="001B3429"/>
    <w:rsid w:val="001B365D"/>
    <w:rsid w:val="001B398E"/>
    <w:rsid w:val="001B4216"/>
    <w:rsid w:val="001B4373"/>
    <w:rsid w:val="001B4A2B"/>
    <w:rsid w:val="001B4D32"/>
    <w:rsid w:val="001B5955"/>
    <w:rsid w:val="001B5DC4"/>
    <w:rsid w:val="001B62A4"/>
    <w:rsid w:val="001B6ACB"/>
    <w:rsid w:val="001B6E50"/>
    <w:rsid w:val="001B7094"/>
    <w:rsid w:val="001B70D8"/>
    <w:rsid w:val="001B70F3"/>
    <w:rsid w:val="001B72CB"/>
    <w:rsid w:val="001B73F2"/>
    <w:rsid w:val="001B758D"/>
    <w:rsid w:val="001B79B7"/>
    <w:rsid w:val="001B7A21"/>
    <w:rsid w:val="001B7C1D"/>
    <w:rsid w:val="001B7DB5"/>
    <w:rsid w:val="001B7E8F"/>
    <w:rsid w:val="001B7F5D"/>
    <w:rsid w:val="001C091A"/>
    <w:rsid w:val="001C1258"/>
    <w:rsid w:val="001C152A"/>
    <w:rsid w:val="001C165E"/>
    <w:rsid w:val="001C16C4"/>
    <w:rsid w:val="001C1AAE"/>
    <w:rsid w:val="001C1E2A"/>
    <w:rsid w:val="001C25F0"/>
    <w:rsid w:val="001C349D"/>
    <w:rsid w:val="001C35C5"/>
    <w:rsid w:val="001C361D"/>
    <w:rsid w:val="001C3A40"/>
    <w:rsid w:val="001C3CAF"/>
    <w:rsid w:val="001C3DE7"/>
    <w:rsid w:val="001C416A"/>
    <w:rsid w:val="001C4469"/>
    <w:rsid w:val="001C46C7"/>
    <w:rsid w:val="001C4CF1"/>
    <w:rsid w:val="001C4D80"/>
    <w:rsid w:val="001C4EB5"/>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998"/>
    <w:rsid w:val="001D1DFD"/>
    <w:rsid w:val="001D240F"/>
    <w:rsid w:val="001D2E38"/>
    <w:rsid w:val="001D3285"/>
    <w:rsid w:val="001D32B4"/>
    <w:rsid w:val="001D3B1A"/>
    <w:rsid w:val="001D461B"/>
    <w:rsid w:val="001D4971"/>
    <w:rsid w:val="001D4B7E"/>
    <w:rsid w:val="001D57DC"/>
    <w:rsid w:val="001D5BDF"/>
    <w:rsid w:val="001D6133"/>
    <w:rsid w:val="001D6631"/>
    <w:rsid w:val="001D681D"/>
    <w:rsid w:val="001D6C3A"/>
    <w:rsid w:val="001D6FFA"/>
    <w:rsid w:val="001D7376"/>
    <w:rsid w:val="001D774C"/>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082"/>
    <w:rsid w:val="001E3231"/>
    <w:rsid w:val="001E3677"/>
    <w:rsid w:val="001E3C52"/>
    <w:rsid w:val="001E3E8B"/>
    <w:rsid w:val="001E42A0"/>
    <w:rsid w:val="001E4838"/>
    <w:rsid w:val="001E4A38"/>
    <w:rsid w:val="001E4F53"/>
    <w:rsid w:val="001E5279"/>
    <w:rsid w:val="001E5485"/>
    <w:rsid w:val="001E54B3"/>
    <w:rsid w:val="001E54EB"/>
    <w:rsid w:val="001E5625"/>
    <w:rsid w:val="001E5850"/>
    <w:rsid w:val="001E5E3C"/>
    <w:rsid w:val="001E696A"/>
    <w:rsid w:val="001E745D"/>
    <w:rsid w:val="001E79E0"/>
    <w:rsid w:val="001E7A26"/>
    <w:rsid w:val="001F0E5F"/>
    <w:rsid w:val="001F0F26"/>
    <w:rsid w:val="001F100F"/>
    <w:rsid w:val="001F1274"/>
    <w:rsid w:val="001F1562"/>
    <w:rsid w:val="001F16BE"/>
    <w:rsid w:val="001F194D"/>
    <w:rsid w:val="001F1CB6"/>
    <w:rsid w:val="001F1F8F"/>
    <w:rsid w:val="001F2271"/>
    <w:rsid w:val="001F2337"/>
    <w:rsid w:val="001F2487"/>
    <w:rsid w:val="001F2820"/>
    <w:rsid w:val="001F28E4"/>
    <w:rsid w:val="001F28F3"/>
    <w:rsid w:val="001F2A82"/>
    <w:rsid w:val="001F2E49"/>
    <w:rsid w:val="001F31DB"/>
    <w:rsid w:val="001F335C"/>
    <w:rsid w:val="001F33F2"/>
    <w:rsid w:val="001F3996"/>
    <w:rsid w:val="001F402D"/>
    <w:rsid w:val="001F40E4"/>
    <w:rsid w:val="001F40FF"/>
    <w:rsid w:val="001F4FF4"/>
    <w:rsid w:val="001F53B9"/>
    <w:rsid w:val="001F5621"/>
    <w:rsid w:val="001F6073"/>
    <w:rsid w:val="001F6768"/>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09B"/>
    <w:rsid w:val="00202150"/>
    <w:rsid w:val="002024A0"/>
    <w:rsid w:val="00202709"/>
    <w:rsid w:val="00202789"/>
    <w:rsid w:val="00202AEB"/>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1020F"/>
    <w:rsid w:val="00210545"/>
    <w:rsid w:val="00210A83"/>
    <w:rsid w:val="00210EB6"/>
    <w:rsid w:val="002122F0"/>
    <w:rsid w:val="002124F1"/>
    <w:rsid w:val="002125BC"/>
    <w:rsid w:val="002126A7"/>
    <w:rsid w:val="00212885"/>
    <w:rsid w:val="00212B49"/>
    <w:rsid w:val="00212C01"/>
    <w:rsid w:val="00213154"/>
    <w:rsid w:val="00213323"/>
    <w:rsid w:val="00213541"/>
    <w:rsid w:val="00213B6D"/>
    <w:rsid w:val="00213C3E"/>
    <w:rsid w:val="0021406E"/>
    <w:rsid w:val="002141B2"/>
    <w:rsid w:val="00214278"/>
    <w:rsid w:val="0021441C"/>
    <w:rsid w:val="00214A75"/>
    <w:rsid w:val="0021521E"/>
    <w:rsid w:val="00215B2D"/>
    <w:rsid w:val="00215CD2"/>
    <w:rsid w:val="00216294"/>
    <w:rsid w:val="0021653B"/>
    <w:rsid w:val="0021687F"/>
    <w:rsid w:val="00216C0E"/>
    <w:rsid w:val="0021731C"/>
    <w:rsid w:val="002174E2"/>
    <w:rsid w:val="002177BD"/>
    <w:rsid w:val="00217F3B"/>
    <w:rsid w:val="002200AA"/>
    <w:rsid w:val="002203AC"/>
    <w:rsid w:val="002205F9"/>
    <w:rsid w:val="00220AA7"/>
    <w:rsid w:val="00221391"/>
    <w:rsid w:val="00221AD2"/>
    <w:rsid w:val="00221C9F"/>
    <w:rsid w:val="00221E13"/>
    <w:rsid w:val="00221F64"/>
    <w:rsid w:val="00221F8E"/>
    <w:rsid w:val="0022210D"/>
    <w:rsid w:val="00222CF4"/>
    <w:rsid w:val="00223CE8"/>
    <w:rsid w:val="0022408F"/>
    <w:rsid w:val="002244F2"/>
    <w:rsid w:val="00224677"/>
    <w:rsid w:val="00224E5B"/>
    <w:rsid w:val="00225267"/>
    <w:rsid w:val="00225425"/>
    <w:rsid w:val="002255B9"/>
    <w:rsid w:val="002257F2"/>
    <w:rsid w:val="00225EB1"/>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2CC8"/>
    <w:rsid w:val="00233210"/>
    <w:rsid w:val="0023348D"/>
    <w:rsid w:val="0023356A"/>
    <w:rsid w:val="0023365D"/>
    <w:rsid w:val="002338BC"/>
    <w:rsid w:val="00233A00"/>
    <w:rsid w:val="00233A91"/>
    <w:rsid w:val="00233E3B"/>
    <w:rsid w:val="00234092"/>
    <w:rsid w:val="00234667"/>
    <w:rsid w:val="00234803"/>
    <w:rsid w:val="002348CD"/>
    <w:rsid w:val="00234C6A"/>
    <w:rsid w:val="00234E31"/>
    <w:rsid w:val="002355BF"/>
    <w:rsid w:val="00235AAE"/>
    <w:rsid w:val="00235E2C"/>
    <w:rsid w:val="00236012"/>
    <w:rsid w:val="00236058"/>
    <w:rsid w:val="0023605D"/>
    <w:rsid w:val="00236292"/>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102E"/>
    <w:rsid w:val="00241E90"/>
    <w:rsid w:val="00241FDA"/>
    <w:rsid w:val="00242076"/>
    <w:rsid w:val="002423E0"/>
    <w:rsid w:val="0024274A"/>
    <w:rsid w:val="00242AA8"/>
    <w:rsid w:val="00242FD4"/>
    <w:rsid w:val="00243661"/>
    <w:rsid w:val="00243AC8"/>
    <w:rsid w:val="00243FF0"/>
    <w:rsid w:val="00244370"/>
    <w:rsid w:val="0024480A"/>
    <w:rsid w:val="00244AD8"/>
    <w:rsid w:val="00244B9D"/>
    <w:rsid w:val="0024568E"/>
    <w:rsid w:val="00245B87"/>
    <w:rsid w:val="00246028"/>
    <w:rsid w:val="002469BB"/>
    <w:rsid w:val="00246BE0"/>
    <w:rsid w:val="002475D1"/>
    <w:rsid w:val="00247804"/>
    <w:rsid w:val="00247BAF"/>
    <w:rsid w:val="002503DF"/>
    <w:rsid w:val="002506D0"/>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8CE"/>
    <w:rsid w:val="00254925"/>
    <w:rsid w:val="00254CE7"/>
    <w:rsid w:val="00254F62"/>
    <w:rsid w:val="00255CB4"/>
    <w:rsid w:val="00255F92"/>
    <w:rsid w:val="00256558"/>
    <w:rsid w:val="00256564"/>
    <w:rsid w:val="0025694C"/>
    <w:rsid w:val="00256A63"/>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8AA"/>
    <w:rsid w:val="00261940"/>
    <w:rsid w:val="00261B29"/>
    <w:rsid w:val="00261B40"/>
    <w:rsid w:val="00261C6E"/>
    <w:rsid w:val="00261CBF"/>
    <w:rsid w:val="00261D8D"/>
    <w:rsid w:val="00261F9B"/>
    <w:rsid w:val="0026215F"/>
    <w:rsid w:val="002621CF"/>
    <w:rsid w:val="00262D7F"/>
    <w:rsid w:val="002634B5"/>
    <w:rsid w:val="002634C9"/>
    <w:rsid w:val="00263962"/>
    <w:rsid w:val="00263B2A"/>
    <w:rsid w:val="00263B8D"/>
    <w:rsid w:val="00263BD6"/>
    <w:rsid w:val="00263C65"/>
    <w:rsid w:val="00263E27"/>
    <w:rsid w:val="00264306"/>
    <w:rsid w:val="0026443A"/>
    <w:rsid w:val="002645A6"/>
    <w:rsid w:val="00264DF9"/>
    <w:rsid w:val="00264EE4"/>
    <w:rsid w:val="00265339"/>
    <w:rsid w:val="002653FE"/>
    <w:rsid w:val="00265531"/>
    <w:rsid w:val="002655E7"/>
    <w:rsid w:val="0026594B"/>
    <w:rsid w:val="00265D19"/>
    <w:rsid w:val="00266352"/>
    <w:rsid w:val="002665BB"/>
    <w:rsid w:val="00266896"/>
    <w:rsid w:val="00266A0B"/>
    <w:rsid w:val="00266AD7"/>
    <w:rsid w:val="00267098"/>
    <w:rsid w:val="00267282"/>
    <w:rsid w:val="0027056E"/>
    <w:rsid w:val="002706E9"/>
    <w:rsid w:val="00270AAD"/>
    <w:rsid w:val="00270B37"/>
    <w:rsid w:val="00270E9A"/>
    <w:rsid w:val="0027176B"/>
    <w:rsid w:val="002722AD"/>
    <w:rsid w:val="00272843"/>
    <w:rsid w:val="00272B3F"/>
    <w:rsid w:val="00272D1D"/>
    <w:rsid w:val="00273718"/>
    <w:rsid w:val="00273847"/>
    <w:rsid w:val="00274360"/>
    <w:rsid w:val="002749C5"/>
    <w:rsid w:val="00274A9A"/>
    <w:rsid w:val="00274B95"/>
    <w:rsid w:val="0027581F"/>
    <w:rsid w:val="0027583B"/>
    <w:rsid w:val="0027590A"/>
    <w:rsid w:val="002759E7"/>
    <w:rsid w:val="00275AC8"/>
    <w:rsid w:val="00275C59"/>
    <w:rsid w:val="00276447"/>
    <w:rsid w:val="00276685"/>
    <w:rsid w:val="00276AFF"/>
    <w:rsid w:val="00276BED"/>
    <w:rsid w:val="00276F21"/>
    <w:rsid w:val="00277B04"/>
    <w:rsid w:val="00277B41"/>
    <w:rsid w:val="00277B7A"/>
    <w:rsid w:val="00277BBA"/>
    <w:rsid w:val="00277EB2"/>
    <w:rsid w:val="002800C0"/>
    <w:rsid w:val="0028011E"/>
    <w:rsid w:val="00280398"/>
    <w:rsid w:val="00280584"/>
    <w:rsid w:val="00280B0F"/>
    <w:rsid w:val="002810EF"/>
    <w:rsid w:val="00281630"/>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78"/>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23"/>
    <w:rsid w:val="00293585"/>
    <w:rsid w:val="00293892"/>
    <w:rsid w:val="00293AE7"/>
    <w:rsid w:val="00293D12"/>
    <w:rsid w:val="00294273"/>
    <w:rsid w:val="00294394"/>
    <w:rsid w:val="002943F9"/>
    <w:rsid w:val="00294570"/>
    <w:rsid w:val="00294784"/>
    <w:rsid w:val="00294BB3"/>
    <w:rsid w:val="0029502D"/>
    <w:rsid w:val="00295790"/>
    <w:rsid w:val="00295892"/>
    <w:rsid w:val="00295D79"/>
    <w:rsid w:val="00296680"/>
    <w:rsid w:val="00296750"/>
    <w:rsid w:val="00296886"/>
    <w:rsid w:val="0029730C"/>
    <w:rsid w:val="00297BFD"/>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3E8D"/>
    <w:rsid w:val="002A42B6"/>
    <w:rsid w:val="002A461E"/>
    <w:rsid w:val="002A4843"/>
    <w:rsid w:val="002A4B2D"/>
    <w:rsid w:val="002A5296"/>
    <w:rsid w:val="002A5CC5"/>
    <w:rsid w:val="002A5E81"/>
    <w:rsid w:val="002A6063"/>
    <w:rsid w:val="002A639F"/>
    <w:rsid w:val="002A6526"/>
    <w:rsid w:val="002A668F"/>
    <w:rsid w:val="002A6DB7"/>
    <w:rsid w:val="002A7970"/>
    <w:rsid w:val="002A7BF2"/>
    <w:rsid w:val="002A7C35"/>
    <w:rsid w:val="002A7C62"/>
    <w:rsid w:val="002A7F59"/>
    <w:rsid w:val="002B18DE"/>
    <w:rsid w:val="002B1CF6"/>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6F"/>
    <w:rsid w:val="002C17C7"/>
    <w:rsid w:val="002C1C6C"/>
    <w:rsid w:val="002C207D"/>
    <w:rsid w:val="002C213A"/>
    <w:rsid w:val="002C25A6"/>
    <w:rsid w:val="002C2A4F"/>
    <w:rsid w:val="002C2ED7"/>
    <w:rsid w:val="002C373D"/>
    <w:rsid w:val="002C3B16"/>
    <w:rsid w:val="002C3B2C"/>
    <w:rsid w:val="002C4179"/>
    <w:rsid w:val="002C451A"/>
    <w:rsid w:val="002C49FF"/>
    <w:rsid w:val="002C4F82"/>
    <w:rsid w:val="002C6010"/>
    <w:rsid w:val="002C6171"/>
    <w:rsid w:val="002C769A"/>
    <w:rsid w:val="002D030A"/>
    <w:rsid w:val="002D049D"/>
    <w:rsid w:val="002D0633"/>
    <w:rsid w:val="002D0C1A"/>
    <w:rsid w:val="002D1060"/>
    <w:rsid w:val="002D1460"/>
    <w:rsid w:val="002D16B8"/>
    <w:rsid w:val="002D1A46"/>
    <w:rsid w:val="002D1B95"/>
    <w:rsid w:val="002D236E"/>
    <w:rsid w:val="002D268C"/>
    <w:rsid w:val="002D2A67"/>
    <w:rsid w:val="002D3758"/>
    <w:rsid w:val="002D3D84"/>
    <w:rsid w:val="002D3DEB"/>
    <w:rsid w:val="002D3DEE"/>
    <w:rsid w:val="002D4060"/>
    <w:rsid w:val="002D4205"/>
    <w:rsid w:val="002D4366"/>
    <w:rsid w:val="002D44AB"/>
    <w:rsid w:val="002D4B7D"/>
    <w:rsid w:val="002D4F35"/>
    <w:rsid w:val="002D4F5C"/>
    <w:rsid w:val="002D54C9"/>
    <w:rsid w:val="002D55B2"/>
    <w:rsid w:val="002D59CD"/>
    <w:rsid w:val="002D665D"/>
    <w:rsid w:val="002D6C8B"/>
    <w:rsid w:val="002D6F8C"/>
    <w:rsid w:val="002D7105"/>
    <w:rsid w:val="002D7393"/>
    <w:rsid w:val="002D747B"/>
    <w:rsid w:val="002D7652"/>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85"/>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4EED"/>
    <w:rsid w:val="002F55E6"/>
    <w:rsid w:val="002F5660"/>
    <w:rsid w:val="002F5F0C"/>
    <w:rsid w:val="002F62B9"/>
    <w:rsid w:val="002F6776"/>
    <w:rsid w:val="002F6930"/>
    <w:rsid w:val="002F6D36"/>
    <w:rsid w:val="002F6FB2"/>
    <w:rsid w:val="002F7207"/>
    <w:rsid w:val="002F7420"/>
    <w:rsid w:val="002F7876"/>
    <w:rsid w:val="002F79A3"/>
    <w:rsid w:val="002F7B16"/>
    <w:rsid w:val="003005DC"/>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C70"/>
    <w:rsid w:val="00304F95"/>
    <w:rsid w:val="00305A54"/>
    <w:rsid w:val="00305F3A"/>
    <w:rsid w:val="00306385"/>
    <w:rsid w:val="00306492"/>
    <w:rsid w:val="00306504"/>
    <w:rsid w:val="0030669B"/>
    <w:rsid w:val="00306729"/>
    <w:rsid w:val="0030676B"/>
    <w:rsid w:val="00306940"/>
    <w:rsid w:val="00307C41"/>
    <w:rsid w:val="00307EF3"/>
    <w:rsid w:val="00307F78"/>
    <w:rsid w:val="00310404"/>
    <w:rsid w:val="0031092A"/>
    <w:rsid w:val="00310D3E"/>
    <w:rsid w:val="00310F95"/>
    <w:rsid w:val="00310F97"/>
    <w:rsid w:val="00310FBC"/>
    <w:rsid w:val="00311176"/>
    <w:rsid w:val="003112EE"/>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150"/>
    <w:rsid w:val="003203BC"/>
    <w:rsid w:val="00320594"/>
    <w:rsid w:val="003209A7"/>
    <w:rsid w:val="003209CD"/>
    <w:rsid w:val="00320A18"/>
    <w:rsid w:val="00320C2B"/>
    <w:rsid w:val="00320E60"/>
    <w:rsid w:val="00320EEB"/>
    <w:rsid w:val="00320F70"/>
    <w:rsid w:val="00320FA3"/>
    <w:rsid w:val="00321134"/>
    <w:rsid w:val="0032147D"/>
    <w:rsid w:val="003215EA"/>
    <w:rsid w:val="00321DAE"/>
    <w:rsid w:val="00323627"/>
    <w:rsid w:val="0032391B"/>
    <w:rsid w:val="0032414E"/>
    <w:rsid w:val="003242E2"/>
    <w:rsid w:val="00324574"/>
    <w:rsid w:val="00324841"/>
    <w:rsid w:val="003248AF"/>
    <w:rsid w:val="00324961"/>
    <w:rsid w:val="00324AF7"/>
    <w:rsid w:val="00324B85"/>
    <w:rsid w:val="00324CD3"/>
    <w:rsid w:val="00324CEE"/>
    <w:rsid w:val="00324E1D"/>
    <w:rsid w:val="00325696"/>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4ED5"/>
    <w:rsid w:val="0033507C"/>
    <w:rsid w:val="003356AB"/>
    <w:rsid w:val="003356CE"/>
    <w:rsid w:val="00335BC6"/>
    <w:rsid w:val="00335BCF"/>
    <w:rsid w:val="00336166"/>
    <w:rsid w:val="00336E8D"/>
    <w:rsid w:val="00337031"/>
    <w:rsid w:val="003370A4"/>
    <w:rsid w:val="00337247"/>
    <w:rsid w:val="00337479"/>
    <w:rsid w:val="0033782C"/>
    <w:rsid w:val="00337B6A"/>
    <w:rsid w:val="00337B97"/>
    <w:rsid w:val="00337BA3"/>
    <w:rsid w:val="00340209"/>
    <w:rsid w:val="003405BA"/>
    <w:rsid w:val="0034073D"/>
    <w:rsid w:val="00340C1B"/>
    <w:rsid w:val="003414BC"/>
    <w:rsid w:val="00341536"/>
    <w:rsid w:val="00341691"/>
    <w:rsid w:val="0034186E"/>
    <w:rsid w:val="003419FD"/>
    <w:rsid w:val="00341A0E"/>
    <w:rsid w:val="00341C17"/>
    <w:rsid w:val="00342113"/>
    <w:rsid w:val="0034241F"/>
    <w:rsid w:val="00342509"/>
    <w:rsid w:val="00342629"/>
    <w:rsid w:val="00342F64"/>
    <w:rsid w:val="003432C4"/>
    <w:rsid w:val="00343B28"/>
    <w:rsid w:val="0034431A"/>
    <w:rsid w:val="0034439F"/>
    <w:rsid w:val="003445F1"/>
    <w:rsid w:val="00344609"/>
    <w:rsid w:val="0034497C"/>
    <w:rsid w:val="00344983"/>
    <w:rsid w:val="00344C48"/>
    <w:rsid w:val="00344CED"/>
    <w:rsid w:val="00344D8D"/>
    <w:rsid w:val="00344DB9"/>
    <w:rsid w:val="003450E7"/>
    <w:rsid w:val="0034537B"/>
    <w:rsid w:val="0034579C"/>
    <w:rsid w:val="003457E3"/>
    <w:rsid w:val="00345C07"/>
    <w:rsid w:val="00345C29"/>
    <w:rsid w:val="00346206"/>
    <w:rsid w:val="0034621B"/>
    <w:rsid w:val="003465B7"/>
    <w:rsid w:val="003473DD"/>
    <w:rsid w:val="0034743A"/>
    <w:rsid w:val="00347590"/>
    <w:rsid w:val="0034769E"/>
    <w:rsid w:val="00347C19"/>
    <w:rsid w:val="00347DFD"/>
    <w:rsid w:val="00350348"/>
    <w:rsid w:val="00350549"/>
    <w:rsid w:val="00350854"/>
    <w:rsid w:val="00350A73"/>
    <w:rsid w:val="00350B55"/>
    <w:rsid w:val="003510BA"/>
    <w:rsid w:val="003511EA"/>
    <w:rsid w:val="00351985"/>
    <w:rsid w:val="00351DBB"/>
    <w:rsid w:val="003530E0"/>
    <w:rsid w:val="00354079"/>
    <w:rsid w:val="003541A7"/>
    <w:rsid w:val="00354443"/>
    <w:rsid w:val="0035447D"/>
    <w:rsid w:val="003546FB"/>
    <w:rsid w:val="00354796"/>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14DC"/>
    <w:rsid w:val="003624DB"/>
    <w:rsid w:val="00362819"/>
    <w:rsid w:val="00362822"/>
    <w:rsid w:val="00364199"/>
    <w:rsid w:val="003643CC"/>
    <w:rsid w:val="003647EC"/>
    <w:rsid w:val="00365033"/>
    <w:rsid w:val="00365292"/>
    <w:rsid w:val="0036531F"/>
    <w:rsid w:val="003658F0"/>
    <w:rsid w:val="00365A8E"/>
    <w:rsid w:val="00365BA2"/>
    <w:rsid w:val="0036606E"/>
    <w:rsid w:val="003662DA"/>
    <w:rsid w:val="00366474"/>
    <w:rsid w:val="0036698F"/>
    <w:rsid w:val="00366A49"/>
    <w:rsid w:val="00366CDB"/>
    <w:rsid w:val="0036769B"/>
    <w:rsid w:val="003676DF"/>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791"/>
    <w:rsid w:val="00377FF3"/>
    <w:rsid w:val="003800C7"/>
    <w:rsid w:val="00380DF8"/>
    <w:rsid w:val="003813E0"/>
    <w:rsid w:val="00381430"/>
    <w:rsid w:val="00381459"/>
    <w:rsid w:val="00381633"/>
    <w:rsid w:val="00381A53"/>
    <w:rsid w:val="00381F16"/>
    <w:rsid w:val="00382343"/>
    <w:rsid w:val="003833E7"/>
    <w:rsid w:val="00383471"/>
    <w:rsid w:val="00383FF5"/>
    <w:rsid w:val="0038412E"/>
    <w:rsid w:val="00384146"/>
    <w:rsid w:val="00384206"/>
    <w:rsid w:val="00384FD7"/>
    <w:rsid w:val="00386167"/>
    <w:rsid w:val="0038713F"/>
    <w:rsid w:val="0038743E"/>
    <w:rsid w:val="003876A4"/>
    <w:rsid w:val="00387EA7"/>
    <w:rsid w:val="00390331"/>
    <w:rsid w:val="00390585"/>
    <w:rsid w:val="003906BD"/>
    <w:rsid w:val="00390BB3"/>
    <w:rsid w:val="003910DE"/>
    <w:rsid w:val="003910EA"/>
    <w:rsid w:val="00391592"/>
    <w:rsid w:val="0039174A"/>
    <w:rsid w:val="003920C1"/>
    <w:rsid w:val="00392366"/>
    <w:rsid w:val="003923D1"/>
    <w:rsid w:val="0039245C"/>
    <w:rsid w:val="0039273A"/>
    <w:rsid w:val="00392DF4"/>
    <w:rsid w:val="0039352B"/>
    <w:rsid w:val="00393BD8"/>
    <w:rsid w:val="00393CFD"/>
    <w:rsid w:val="00393EEC"/>
    <w:rsid w:val="00394225"/>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8BF"/>
    <w:rsid w:val="00397C93"/>
    <w:rsid w:val="00397D96"/>
    <w:rsid w:val="003A0024"/>
    <w:rsid w:val="003A0C34"/>
    <w:rsid w:val="003A0C7B"/>
    <w:rsid w:val="003A13D7"/>
    <w:rsid w:val="003A1472"/>
    <w:rsid w:val="003A16DB"/>
    <w:rsid w:val="003A176A"/>
    <w:rsid w:val="003A1931"/>
    <w:rsid w:val="003A1D55"/>
    <w:rsid w:val="003A21FE"/>
    <w:rsid w:val="003A251A"/>
    <w:rsid w:val="003A25F4"/>
    <w:rsid w:val="003A2919"/>
    <w:rsid w:val="003A2BC1"/>
    <w:rsid w:val="003A2CE3"/>
    <w:rsid w:val="003A3071"/>
    <w:rsid w:val="003A30A6"/>
    <w:rsid w:val="003A318C"/>
    <w:rsid w:val="003A329F"/>
    <w:rsid w:val="003A3393"/>
    <w:rsid w:val="003A3954"/>
    <w:rsid w:val="003A3BA7"/>
    <w:rsid w:val="003A4777"/>
    <w:rsid w:val="003A498A"/>
    <w:rsid w:val="003A4D12"/>
    <w:rsid w:val="003A4D6C"/>
    <w:rsid w:val="003A5431"/>
    <w:rsid w:val="003A579F"/>
    <w:rsid w:val="003A6164"/>
    <w:rsid w:val="003A6802"/>
    <w:rsid w:val="003A6FB6"/>
    <w:rsid w:val="003A7479"/>
    <w:rsid w:val="003B005C"/>
    <w:rsid w:val="003B0351"/>
    <w:rsid w:val="003B0402"/>
    <w:rsid w:val="003B0F72"/>
    <w:rsid w:val="003B13B5"/>
    <w:rsid w:val="003B21EC"/>
    <w:rsid w:val="003B222E"/>
    <w:rsid w:val="003B24AD"/>
    <w:rsid w:val="003B2DB8"/>
    <w:rsid w:val="003B2DF6"/>
    <w:rsid w:val="003B2DFF"/>
    <w:rsid w:val="003B2ED9"/>
    <w:rsid w:val="003B35FE"/>
    <w:rsid w:val="003B45CC"/>
    <w:rsid w:val="003B4B27"/>
    <w:rsid w:val="003B4CCF"/>
    <w:rsid w:val="003B4DF8"/>
    <w:rsid w:val="003B4E7A"/>
    <w:rsid w:val="003B5218"/>
    <w:rsid w:val="003B5332"/>
    <w:rsid w:val="003B56DE"/>
    <w:rsid w:val="003B6024"/>
    <w:rsid w:val="003B62EA"/>
    <w:rsid w:val="003B63A5"/>
    <w:rsid w:val="003B64C7"/>
    <w:rsid w:val="003B69D9"/>
    <w:rsid w:val="003B6A10"/>
    <w:rsid w:val="003B6BE2"/>
    <w:rsid w:val="003B7554"/>
    <w:rsid w:val="003B77EE"/>
    <w:rsid w:val="003B7ABC"/>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A7C"/>
    <w:rsid w:val="003C5BFA"/>
    <w:rsid w:val="003C5D10"/>
    <w:rsid w:val="003C5DFB"/>
    <w:rsid w:val="003C6691"/>
    <w:rsid w:val="003C6DCC"/>
    <w:rsid w:val="003C7090"/>
    <w:rsid w:val="003C70BA"/>
    <w:rsid w:val="003C71C3"/>
    <w:rsid w:val="003D02A3"/>
    <w:rsid w:val="003D0B55"/>
    <w:rsid w:val="003D18C1"/>
    <w:rsid w:val="003D1A1E"/>
    <w:rsid w:val="003D1E7D"/>
    <w:rsid w:val="003D2AAD"/>
    <w:rsid w:val="003D2B4B"/>
    <w:rsid w:val="003D33F6"/>
    <w:rsid w:val="003D35FD"/>
    <w:rsid w:val="003D38C7"/>
    <w:rsid w:val="003D460F"/>
    <w:rsid w:val="003D4923"/>
    <w:rsid w:val="003D4956"/>
    <w:rsid w:val="003D4C60"/>
    <w:rsid w:val="003D510C"/>
    <w:rsid w:val="003D5568"/>
    <w:rsid w:val="003D5A19"/>
    <w:rsid w:val="003D5BDC"/>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E4F"/>
    <w:rsid w:val="003E1FAA"/>
    <w:rsid w:val="003E2237"/>
    <w:rsid w:val="003E2241"/>
    <w:rsid w:val="003E2824"/>
    <w:rsid w:val="003E2A76"/>
    <w:rsid w:val="003E2BE7"/>
    <w:rsid w:val="003E3130"/>
    <w:rsid w:val="003E31BD"/>
    <w:rsid w:val="003E4055"/>
    <w:rsid w:val="003E45CD"/>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C39"/>
    <w:rsid w:val="003E7F76"/>
    <w:rsid w:val="003F0031"/>
    <w:rsid w:val="003F0089"/>
    <w:rsid w:val="003F0238"/>
    <w:rsid w:val="003F054B"/>
    <w:rsid w:val="003F05A3"/>
    <w:rsid w:val="003F077F"/>
    <w:rsid w:val="003F0787"/>
    <w:rsid w:val="003F0996"/>
    <w:rsid w:val="003F0A55"/>
    <w:rsid w:val="003F1097"/>
    <w:rsid w:val="003F18BB"/>
    <w:rsid w:val="003F1A9F"/>
    <w:rsid w:val="003F1AAC"/>
    <w:rsid w:val="003F1E07"/>
    <w:rsid w:val="003F22BB"/>
    <w:rsid w:val="003F2625"/>
    <w:rsid w:val="003F27DE"/>
    <w:rsid w:val="003F2874"/>
    <w:rsid w:val="003F2DEA"/>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7C"/>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AB0"/>
    <w:rsid w:val="00403C62"/>
    <w:rsid w:val="00403EB0"/>
    <w:rsid w:val="004043C7"/>
    <w:rsid w:val="00404A77"/>
    <w:rsid w:val="00404DDE"/>
    <w:rsid w:val="00404E8F"/>
    <w:rsid w:val="00405104"/>
    <w:rsid w:val="00405272"/>
    <w:rsid w:val="004052E5"/>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255D"/>
    <w:rsid w:val="00412D95"/>
    <w:rsid w:val="00413A4D"/>
    <w:rsid w:val="00413D82"/>
    <w:rsid w:val="00413EF0"/>
    <w:rsid w:val="00414386"/>
    <w:rsid w:val="004145BF"/>
    <w:rsid w:val="00414617"/>
    <w:rsid w:val="00414767"/>
    <w:rsid w:val="00414884"/>
    <w:rsid w:val="00414A3A"/>
    <w:rsid w:val="00414D3F"/>
    <w:rsid w:val="0041501B"/>
    <w:rsid w:val="00415110"/>
    <w:rsid w:val="0041545C"/>
    <w:rsid w:val="004159F0"/>
    <w:rsid w:val="00415D62"/>
    <w:rsid w:val="00415E52"/>
    <w:rsid w:val="00415F13"/>
    <w:rsid w:val="00415FBC"/>
    <w:rsid w:val="0041635A"/>
    <w:rsid w:val="00416C1C"/>
    <w:rsid w:val="00416DC3"/>
    <w:rsid w:val="00416ED0"/>
    <w:rsid w:val="00416FC3"/>
    <w:rsid w:val="004172D5"/>
    <w:rsid w:val="00417742"/>
    <w:rsid w:val="004177F1"/>
    <w:rsid w:val="00417946"/>
    <w:rsid w:val="00417950"/>
    <w:rsid w:val="00417CF4"/>
    <w:rsid w:val="0042042F"/>
    <w:rsid w:val="00420A1A"/>
    <w:rsid w:val="004215ED"/>
    <w:rsid w:val="00421D42"/>
    <w:rsid w:val="00421EE8"/>
    <w:rsid w:val="00422354"/>
    <w:rsid w:val="0042297A"/>
    <w:rsid w:val="00423470"/>
    <w:rsid w:val="004235C0"/>
    <w:rsid w:val="00423718"/>
    <w:rsid w:val="00423D2B"/>
    <w:rsid w:val="00424621"/>
    <w:rsid w:val="004247B8"/>
    <w:rsid w:val="004247EB"/>
    <w:rsid w:val="004248FC"/>
    <w:rsid w:val="004249D3"/>
    <w:rsid w:val="00424F2B"/>
    <w:rsid w:val="004250C8"/>
    <w:rsid w:val="0042562D"/>
    <w:rsid w:val="0042566C"/>
    <w:rsid w:val="00425B92"/>
    <w:rsid w:val="00425BD4"/>
    <w:rsid w:val="00425D2B"/>
    <w:rsid w:val="00425D5C"/>
    <w:rsid w:val="004262FB"/>
    <w:rsid w:val="0042681E"/>
    <w:rsid w:val="00427086"/>
    <w:rsid w:val="0042718B"/>
    <w:rsid w:val="004275E6"/>
    <w:rsid w:val="00427D66"/>
    <w:rsid w:val="00427DCC"/>
    <w:rsid w:val="00430084"/>
    <w:rsid w:val="00430173"/>
    <w:rsid w:val="00430599"/>
    <w:rsid w:val="00430705"/>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13"/>
    <w:rsid w:val="00437A63"/>
    <w:rsid w:val="00437AD3"/>
    <w:rsid w:val="00437E60"/>
    <w:rsid w:val="00440141"/>
    <w:rsid w:val="004406ED"/>
    <w:rsid w:val="00440785"/>
    <w:rsid w:val="0044083E"/>
    <w:rsid w:val="00441586"/>
    <w:rsid w:val="00441EEE"/>
    <w:rsid w:val="00442449"/>
    <w:rsid w:val="004429C5"/>
    <w:rsid w:val="00443306"/>
    <w:rsid w:val="004433F7"/>
    <w:rsid w:val="0044375D"/>
    <w:rsid w:val="00443CA1"/>
    <w:rsid w:val="00443F6A"/>
    <w:rsid w:val="004441FF"/>
    <w:rsid w:val="00444478"/>
    <w:rsid w:val="0044456C"/>
    <w:rsid w:val="0044490B"/>
    <w:rsid w:val="00444C9D"/>
    <w:rsid w:val="00444D81"/>
    <w:rsid w:val="00444E76"/>
    <w:rsid w:val="0044571A"/>
    <w:rsid w:val="0044577D"/>
    <w:rsid w:val="004458B6"/>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0F89"/>
    <w:rsid w:val="0045109E"/>
    <w:rsid w:val="004516E9"/>
    <w:rsid w:val="00451FE8"/>
    <w:rsid w:val="004526FA"/>
    <w:rsid w:val="0045273C"/>
    <w:rsid w:val="00452AB7"/>
    <w:rsid w:val="00452F77"/>
    <w:rsid w:val="00452FBA"/>
    <w:rsid w:val="004534D8"/>
    <w:rsid w:val="00453608"/>
    <w:rsid w:val="004546A8"/>
    <w:rsid w:val="00454CA3"/>
    <w:rsid w:val="00454DAF"/>
    <w:rsid w:val="004558C0"/>
    <w:rsid w:val="004566A0"/>
    <w:rsid w:val="00456836"/>
    <w:rsid w:val="004568FF"/>
    <w:rsid w:val="0045697D"/>
    <w:rsid w:val="00456D16"/>
    <w:rsid w:val="0045748D"/>
    <w:rsid w:val="00457649"/>
    <w:rsid w:val="00457678"/>
    <w:rsid w:val="004577AB"/>
    <w:rsid w:val="004577F9"/>
    <w:rsid w:val="00460105"/>
    <w:rsid w:val="004604A8"/>
    <w:rsid w:val="0046054D"/>
    <w:rsid w:val="00460B20"/>
    <w:rsid w:val="00460CE6"/>
    <w:rsid w:val="00461405"/>
    <w:rsid w:val="00461701"/>
    <w:rsid w:val="004624A3"/>
    <w:rsid w:val="0046261B"/>
    <w:rsid w:val="00462FAD"/>
    <w:rsid w:val="00462FC8"/>
    <w:rsid w:val="00463002"/>
    <w:rsid w:val="004630C6"/>
    <w:rsid w:val="0046393A"/>
    <w:rsid w:val="00463D2B"/>
    <w:rsid w:val="00463FF5"/>
    <w:rsid w:val="00464376"/>
    <w:rsid w:val="004648BB"/>
    <w:rsid w:val="00464946"/>
    <w:rsid w:val="00464C9C"/>
    <w:rsid w:val="00464CA3"/>
    <w:rsid w:val="00464E4B"/>
    <w:rsid w:val="00464F21"/>
    <w:rsid w:val="00465389"/>
    <w:rsid w:val="004653A9"/>
    <w:rsid w:val="00465673"/>
    <w:rsid w:val="004665DA"/>
    <w:rsid w:val="0046667B"/>
    <w:rsid w:val="00466C83"/>
    <w:rsid w:val="00466D15"/>
    <w:rsid w:val="00470DF8"/>
    <w:rsid w:val="0047159A"/>
    <w:rsid w:val="00471BF2"/>
    <w:rsid w:val="00472136"/>
    <w:rsid w:val="00472396"/>
    <w:rsid w:val="004723F1"/>
    <w:rsid w:val="00472661"/>
    <w:rsid w:val="0047289A"/>
    <w:rsid w:val="00473C6A"/>
    <w:rsid w:val="004744E2"/>
    <w:rsid w:val="004746EC"/>
    <w:rsid w:val="004747BA"/>
    <w:rsid w:val="004749DF"/>
    <w:rsid w:val="00474BF5"/>
    <w:rsid w:val="00474C05"/>
    <w:rsid w:val="00475034"/>
    <w:rsid w:val="0047509B"/>
    <w:rsid w:val="00475B16"/>
    <w:rsid w:val="00476860"/>
    <w:rsid w:val="00476B44"/>
    <w:rsid w:val="00477182"/>
    <w:rsid w:val="0047721F"/>
    <w:rsid w:val="0047766D"/>
    <w:rsid w:val="00477999"/>
    <w:rsid w:val="00480237"/>
    <w:rsid w:val="00480663"/>
    <w:rsid w:val="004810A0"/>
    <w:rsid w:val="00481307"/>
    <w:rsid w:val="004816CB"/>
    <w:rsid w:val="00481DCC"/>
    <w:rsid w:val="00481EEE"/>
    <w:rsid w:val="004820AB"/>
    <w:rsid w:val="004822C1"/>
    <w:rsid w:val="00483195"/>
    <w:rsid w:val="00483A9B"/>
    <w:rsid w:val="00483F1B"/>
    <w:rsid w:val="00484003"/>
    <w:rsid w:val="0048434B"/>
    <w:rsid w:val="00484A9C"/>
    <w:rsid w:val="00484DC6"/>
    <w:rsid w:val="00484E04"/>
    <w:rsid w:val="004854B4"/>
    <w:rsid w:val="00485C5C"/>
    <w:rsid w:val="004864FB"/>
    <w:rsid w:val="00486AC3"/>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867"/>
    <w:rsid w:val="00493B80"/>
    <w:rsid w:val="00493BAA"/>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847"/>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68C"/>
    <w:rsid w:val="004A6909"/>
    <w:rsid w:val="004A6937"/>
    <w:rsid w:val="004A6C32"/>
    <w:rsid w:val="004A6CE1"/>
    <w:rsid w:val="004A6F01"/>
    <w:rsid w:val="004A7159"/>
    <w:rsid w:val="004A734A"/>
    <w:rsid w:val="004A745D"/>
    <w:rsid w:val="004A7798"/>
    <w:rsid w:val="004A7C09"/>
    <w:rsid w:val="004B008D"/>
    <w:rsid w:val="004B0498"/>
    <w:rsid w:val="004B0A4C"/>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EF3"/>
    <w:rsid w:val="004B4F87"/>
    <w:rsid w:val="004B5251"/>
    <w:rsid w:val="004B5524"/>
    <w:rsid w:val="004B570F"/>
    <w:rsid w:val="004B5731"/>
    <w:rsid w:val="004B57A9"/>
    <w:rsid w:val="004B58AF"/>
    <w:rsid w:val="004B5CB0"/>
    <w:rsid w:val="004B6162"/>
    <w:rsid w:val="004B63B3"/>
    <w:rsid w:val="004B6844"/>
    <w:rsid w:val="004B6B41"/>
    <w:rsid w:val="004B6BD8"/>
    <w:rsid w:val="004B7266"/>
    <w:rsid w:val="004B74B8"/>
    <w:rsid w:val="004B782C"/>
    <w:rsid w:val="004B7A7A"/>
    <w:rsid w:val="004C01AA"/>
    <w:rsid w:val="004C048A"/>
    <w:rsid w:val="004C0671"/>
    <w:rsid w:val="004C0757"/>
    <w:rsid w:val="004C08EC"/>
    <w:rsid w:val="004C08F4"/>
    <w:rsid w:val="004C0A93"/>
    <w:rsid w:val="004C0AD6"/>
    <w:rsid w:val="004C0D38"/>
    <w:rsid w:val="004C15C4"/>
    <w:rsid w:val="004C1CE4"/>
    <w:rsid w:val="004C254F"/>
    <w:rsid w:val="004C2DA8"/>
    <w:rsid w:val="004C2DE6"/>
    <w:rsid w:val="004C310F"/>
    <w:rsid w:val="004C3378"/>
    <w:rsid w:val="004C3511"/>
    <w:rsid w:val="004C3689"/>
    <w:rsid w:val="004C3FE3"/>
    <w:rsid w:val="004C49E0"/>
    <w:rsid w:val="004C4B92"/>
    <w:rsid w:val="004C4D8A"/>
    <w:rsid w:val="004C4FB6"/>
    <w:rsid w:val="004C5147"/>
    <w:rsid w:val="004C5278"/>
    <w:rsid w:val="004C5584"/>
    <w:rsid w:val="004C60FF"/>
    <w:rsid w:val="004C6A17"/>
    <w:rsid w:val="004C6E61"/>
    <w:rsid w:val="004C6FD0"/>
    <w:rsid w:val="004C72DD"/>
    <w:rsid w:val="004C7912"/>
    <w:rsid w:val="004D01AB"/>
    <w:rsid w:val="004D0DF3"/>
    <w:rsid w:val="004D1582"/>
    <w:rsid w:val="004D190C"/>
    <w:rsid w:val="004D1910"/>
    <w:rsid w:val="004D1B75"/>
    <w:rsid w:val="004D1CC7"/>
    <w:rsid w:val="004D20BB"/>
    <w:rsid w:val="004D29A8"/>
    <w:rsid w:val="004D2E01"/>
    <w:rsid w:val="004D318F"/>
    <w:rsid w:val="004D326C"/>
    <w:rsid w:val="004D33C5"/>
    <w:rsid w:val="004D3A4B"/>
    <w:rsid w:val="004D3AC2"/>
    <w:rsid w:val="004D3F5B"/>
    <w:rsid w:val="004D4251"/>
    <w:rsid w:val="004D42E6"/>
    <w:rsid w:val="004D4545"/>
    <w:rsid w:val="004D48B2"/>
    <w:rsid w:val="004D4B5C"/>
    <w:rsid w:val="004D4F8A"/>
    <w:rsid w:val="004D5748"/>
    <w:rsid w:val="004D5D4C"/>
    <w:rsid w:val="004D6D87"/>
    <w:rsid w:val="004D6FB3"/>
    <w:rsid w:val="004D781C"/>
    <w:rsid w:val="004D7AA2"/>
    <w:rsid w:val="004D7BB8"/>
    <w:rsid w:val="004D7D14"/>
    <w:rsid w:val="004E03E9"/>
    <w:rsid w:val="004E06AB"/>
    <w:rsid w:val="004E07F8"/>
    <w:rsid w:val="004E0F23"/>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4DAF"/>
    <w:rsid w:val="004E510E"/>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3E98"/>
    <w:rsid w:val="004F4029"/>
    <w:rsid w:val="004F40C5"/>
    <w:rsid w:val="004F4808"/>
    <w:rsid w:val="004F4931"/>
    <w:rsid w:val="004F4ADD"/>
    <w:rsid w:val="004F5207"/>
    <w:rsid w:val="004F53EE"/>
    <w:rsid w:val="004F5635"/>
    <w:rsid w:val="004F5648"/>
    <w:rsid w:val="004F5855"/>
    <w:rsid w:val="004F5F31"/>
    <w:rsid w:val="004F63F0"/>
    <w:rsid w:val="004F65A7"/>
    <w:rsid w:val="004F6974"/>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5552"/>
    <w:rsid w:val="00505618"/>
    <w:rsid w:val="00506095"/>
    <w:rsid w:val="005063C4"/>
    <w:rsid w:val="005063CA"/>
    <w:rsid w:val="00506F7B"/>
    <w:rsid w:val="0050793C"/>
    <w:rsid w:val="00507B1F"/>
    <w:rsid w:val="00507C38"/>
    <w:rsid w:val="00510324"/>
    <w:rsid w:val="0051038F"/>
    <w:rsid w:val="00510739"/>
    <w:rsid w:val="00510807"/>
    <w:rsid w:val="005108C6"/>
    <w:rsid w:val="00510CFA"/>
    <w:rsid w:val="005114EB"/>
    <w:rsid w:val="00511689"/>
    <w:rsid w:val="00511CC3"/>
    <w:rsid w:val="00511EA4"/>
    <w:rsid w:val="00512224"/>
    <w:rsid w:val="00512280"/>
    <w:rsid w:val="0051282B"/>
    <w:rsid w:val="0051319E"/>
    <w:rsid w:val="005131B6"/>
    <w:rsid w:val="0051350F"/>
    <w:rsid w:val="005135EE"/>
    <w:rsid w:val="00513B22"/>
    <w:rsid w:val="00513C71"/>
    <w:rsid w:val="005141B3"/>
    <w:rsid w:val="00514599"/>
    <w:rsid w:val="005147D0"/>
    <w:rsid w:val="00514C80"/>
    <w:rsid w:val="00515330"/>
    <w:rsid w:val="0051538B"/>
    <w:rsid w:val="00515820"/>
    <w:rsid w:val="00516459"/>
    <w:rsid w:val="0051681F"/>
    <w:rsid w:val="00516A22"/>
    <w:rsid w:val="00516E48"/>
    <w:rsid w:val="00516E7D"/>
    <w:rsid w:val="00516FC7"/>
    <w:rsid w:val="00517584"/>
    <w:rsid w:val="005175D9"/>
    <w:rsid w:val="00517B7E"/>
    <w:rsid w:val="00517BF1"/>
    <w:rsid w:val="0052069E"/>
    <w:rsid w:val="00520AB8"/>
    <w:rsid w:val="00520BCD"/>
    <w:rsid w:val="005217EF"/>
    <w:rsid w:val="00521D16"/>
    <w:rsid w:val="00521D18"/>
    <w:rsid w:val="00521D25"/>
    <w:rsid w:val="00521DE3"/>
    <w:rsid w:val="00521E63"/>
    <w:rsid w:val="00521FF9"/>
    <w:rsid w:val="005223A0"/>
    <w:rsid w:val="00522429"/>
    <w:rsid w:val="0052270D"/>
    <w:rsid w:val="00522B97"/>
    <w:rsid w:val="005230BA"/>
    <w:rsid w:val="00523486"/>
    <w:rsid w:val="00523595"/>
    <w:rsid w:val="00523BA6"/>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948"/>
    <w:rsid w:val="00526A8C"/>
    <w:rsid w:val="00526AD5"/>
    <w:rsid w:val="005270C8"/>
    <w:rsid w:val="00527789"/>
    <w:rsid w:val="005279A6"/>
    <w:rsid w:val="00527E1F"/>
    <w:rsid w:val="00527EB9"/>
    <w:rsid w:val="0053011B"/>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59E"/>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642"/>
    <w:rsid w:val="00540946"/>
    <w:rsid w:val="00541302"/>
    <w:rsid w:val="00541317"/>
    <w:rsid w:val="005413D5"/>
    <w:rsid w:val="00541959"/>
    <w:rsid w:val="00541C15"/>
    <w:rsid w:val="00541F21"/>
    <w:rsid w:val="00542A34"/>
    <w:rsid w:val="005434D0"/>
    <w:rsid w:val="00543CDD"/>
    <w:rsid w:val="00544984"/>
    <w:rsid w:val="00544A48"/>
    <w:rsid w:val="00545216"/>
    <w:rsid w:val="005454F3"/>
    <w:rsid w:val="00545B4E"/>
    <w:rsid w:val="00545EED"/>
    <w:rsid w:val="00546218"/>
    <w:rsid w:val="00547107"/>
    <w:rsid w:val="005472CB"/>
    <w:rsid w:val="0054770E"/>
    <w:rsid w:val="005505C4"/>
    <w:rsid w:val="005507F6"/>
    <w:rsid w:val="00550970"/>
    <w:rsid w:val="00550DF8"/>
    <w:rsid w:val="00550E4F"/>
    <w:rsid w:val="00551243"/>
    <w:rsid w:val="00551256"/>
    <w:rsid w:val="00551725"/>
    <w:rsid w:val="005517BA"/>
    <w:rsid w:val="00551B23"/>
    <w:rsid w:val="00551B7B"/>
    <w:rsid w:val="00552155"/>
    <w:rsid w:val="00552706"/>
    <w:rsid w:val="00552761"/>
    <w:rsid w:val="00552CA0"/>
    <w:rsid w:val="00552EA2"/>
    <w:rsid w:val="005537FA"/>
    <w:rsid w:val="0055381E"/>
    <w:rsid w:val="005539CF"/>
    <w:rsid w:val="00553C2A"/>
    <w:rsid w:val="00554105"/>
    <w:rsid w:val="005541DC"/>
    <w:rsid w:val="0055498B"/>
    <w:rsid w:val="00555189"/>
    <w:rsid w:val="00555344"/>
    <w:rsid w:val="00555582"/>
    <w:rsid w:val="005557AB"/>
    <w:rsid w:val="00555CCD"/>
    <w:rsid w:val="00555D47"/>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2EDA"/>
    <w:rsid w:val="0056321E"/>
    <w:rsid w:val="00563247"/>
    <w:rsid w:val="00563257"/>
    <w:rsid w:val="005632F6"/>
    <w:rsid w:val="00563481"/>
    <w:rsid w:val="00563550"/>
    <w:rsid w:val="00563DDB"/>
    <w:rsid w:val="0056453B"/>
    <w:rsid w:val="00564601"/>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3CA6"/>
    <w:rsid w:val="0057432C"/>
    <w:rsid w:val="00574B2D"/>
    <w:rsid w:val="00574CCA"/>
    <w:rsid w:val="00574DF2"/>
    <w:rsid w:val="00575339"/>
    <w:rsid w:val="00575624"/>
    <w:rsid w:val="0057596D"/>
    <w:rsid w:val="005759BB"/>
    <w:rsid w:val="00575AA8"/>
    <w:rsid w:val="00575B29"/>
    <w:rsid w:val="00575FC5"/>
    <w:rsid w:val="0057670C"/>
    <w:rsid w:val="00576A74"/>
    <w:rsid w:val="00576F0B"/>
    <w:rsid w:val="0057734B"/>
    <w:rsid w:val="00577790"/>
    <w:rsid w:val="00577986"/>
    <w:rsid w:val="00577C4D"/>
    <w:rsid w:val="00580026"/>
    <w:rsid w:val="0058063B"/>
    <w:rsid w:val="00580645"/>
    <w:rsid w:val="0058080C"/>
    <w:rsid w:val="00580874"/>
    <w:rsid w:val="00580933"/>
    <w:rsid w:val="00580A26"/>
    <w:rsid w:val="00581829"/>
    <w:rsid w:val="00581E5F"/>
    <w:rsid w:val="00581ECF"/>
    <w:rsid w:val="005829E9"/>
    <w:rsid w:val="00582B37"/>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0880"/>
    <w:rsid w:val="00591117"/>
    <w:rsid w:val="00591221"/>
    <w:rsid w:val="0059139C"/>
    <w:rsid w:val="00591598"/>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7164"/>
    <w:rsid w:val="005A055A"/>
    <w:rsid w:val="005A185B"/>
    <w:rsid w:val="005A1EFF"/>
    <w:rsid w:val="005A21D1"/>
    <w:rsid w:val="005A2337"/>
    <w:rsid w:val="005A2388"/>
    <w:rsid w:val="005A24E9"/>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3A4"/>
    <w:rsid w:val="005B560D"/>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38C"/>
    <w:rsid w:val="005C58FE"/>
    <w:rsid w:val="005C595E"/>
    <w:rsid w:val="005C62FE"/>
    <w:rsid w:val="005C636C"/>
    <w:rsid w:val="005C6867"/>
    <w:rsid w:val="005C74EA"/>
    <w:rsid w:val="005C76E3"/>
    <w:rsid w:val="005C7AA3"/>
    <w:rsid w:val="005C7E76"/>
    <w:rsid w:val="005D0F0B"/>
    <w:rsid w:val="005D11A4"/>
    <w:rsid w:val="005D1AC2"/>
    <w:rsid w:val="005D1BBB"/>
    <w:rsid w:val="005D1C05"/>
    <w:rsid w:val="005D1DB0"/>
    <w:rsid w:val="005D22BC"/>
    <w:rsid w:val="005D2755"/>
    <w:rsid w:val="005D2769"/>
    <w:rsid w:val="005D28EB"/>
    <w:rsid w:val="005D2ED7"/>
    <w:rsid w:val="005D30A7"/>
    <w:rsid w:val="005D3155"/>
    <w:rsid w:val="005D340D"/>
    <w:rsid w:val="005D35BD"/>
    <w:rsid w:val="005D3C5C"/>
    <w:rsid w:val="005D447D"/>
    <w:rsid w:val="005D5241"/>
    <w:rsid w:val="005D57E3"/>
    <w:rsid w:val="005D58B4"/>
    <w:rsid w:val="005D5F8F"/>
    <w:rsid w:val="005D6516"/>
    <w:rsid w:val="005D67D2"/>
    <w:rsid w:val="005D69D2"/>
    <w:rsid w:val="005D6AB6"/>
    <w:rsid w:val="005D6ACB"/>
    <w:rsid w:val="005D70DE"/>
    <w:rsid w:val="005D712D"/>
    <w:rsid w:val="005D722E"/>
    <w:rsid w:val="005E0358"/>
    <w:rsid w:val="005E074D"/>
    <w:rsid w:val="005E0A8A"/>
    <w:rsid w:val="005E0E26"/>
    <w:rsid w:val="005E12F3"/>
    <w:rsid w:val="005E13D4"/>
    <w:rsid w:val="005E1580"/>
    <w:rsid w:val="005E24B3"/>
    <w:rsid w:val="005E25C4"/>
    <w:rsid w:val="005E27B6"/>
    <w:rsid w:val="005E281F"/>
    <w:rsid w:val="005E2974"/>
    <w:rsid w:val="005E2D9C"/>
    <w:rsid w:val="005E2E18"/>
    <w:rsid w:val="005E32AD"/>
    <w:rsid w:val="005E34D7"/>
    <w:rsid w:val="005E391F"/>
    <w:rsid w:val="005E3E3C"/>
    <w:rsid w:val="005E4102"/>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001A"/>
    <w:rsid w:val="005F117C"/>
    <w:rsid w:val="005F1C8E"/>
    <w:rsid w:val="005F1C8F"/>
    <w:rsid w:val="005F216B"/>
    <w:rsid w:val="005F2307"/>
    <w:rsid w:val="005F2365"/>
    <w:rsid w:val="005F27ED"/>
    <w:rsid w:val="005F283A"/>
    <w:rsid w:val="005F2AD5"/>
    <w:rsid w:val="005F3211"/>
    <w:rsid w:val="005F3430"/>
    <w:rsid w:val="005F3545"/>
    <w:rsid w:val="005F37DA"/>
    <w:rsid w:val="005F37DC"/>
    <w:rsid w:val="005F38C2"/>
    <w:rsid w:val="005F40A6"/>
    <w:rsid w:val="005F42C3"/>
    <w:rsid w:val="005F4445"/>
    <w:rsid w:val="005F4484"/>
    <w:rsid w:val="005F4574"/>
    <w:rsid w:val="005F4708"/>
    <w:rsid w:val="005F49A1"/>
    <w:rsid w:val="005F4ADE"/>
    <w:rsid w:val="005F4BD5"/>
    <w:rsid w:val="005F4F1F"/>
    <w:rsid w:val="005F51D3"/>
    <w:rsid w:val="005F56AA"/>
    <w:rsid w:val="005F572D"/>
    <w:rsid w:val="005F578D"/>
    <w:rsid w:val="005F5992"/>
    <w:rsid w:val="005F5A4D"/>
    <w:rsid w:val="005F60D8"/>
    <w:rsid w:val="005F62F8"/>
    <w:rsid w:val="005F6DF9"/>
    <w:rsid w:val="005F6E90"/>
    <w:rsid w:val="005F70F5"/>
    <w:rsid w:val="005F720D"/>
    <w:rsid w:val="005F736E"/>
    <w:rsid w:val="005F7B17"/>
    <w:rsid w:val="00600281"/>
    <w:rsid w:val="00600367"/>
    <w:rsid w:val="006003FD"/>
    <w:rsid w:val="006004F5"/>
    <w:rsid w:val="00600B44"/>
    <w:rsid w:val="00600CC7"/>
    <w:rsid w:val="0060176A"/>
    <w:rsid w:val="0060181B"/>
    <w:rsid w:val="00601888"/>
    <w:rsid w:val="006019CB"/>
    <w:rsid w:val="00601CD7"/>
    <w:rsid w:val="0060227E"/>
    <w:rsid w:val="00602287"/>
    <w:rsid w:val="00602422"/>
    <w:rsid w:val="006029F5"/>
    <w:rsid w:val="00602B7E"/>
    <w:rsid w:val="00602CAD"/>
    <w:rsid w:val="0060325E"/>
    <w:rsid w:val="00603BA7"/>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70A"/>
    <w:rsid w:val="00612D3E"/>
    <w:rsid w:val="00612F93"/>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17E0F"/>
    <w:rsid w:val="006201C3"/>
    <w:rsid w:val="00620389"/>
    <w:rsid w:val="00620564"/>
    <w:rsid w:val="006205F5"/>
    <w:rsid w:val="00620713"/>
    <w:rsid w:val="00620AF3"/>
    <w:rsid w:val="00620EF2"/>
    <w:rsid w:val="006211AC"/>
    <w:rsid w:val="006214DF"/>
    <w:rsid w:val="00621CDC"/>
    <w:rsid w:val="00622DE7"/>
    <w:rsid w:val="00622FD7"/>
    <w:rsid w:val="00623121"/>
    <w:rsid w:val="0062318F"/>
    <w:rsid w:val="006233E8"/>
    <w:rsid w:val="00623753"/>
    <w:rsid w:val="006237EC"/>
    <w:rsid w:val="006239BF"/>
    <w:rsid w:val="00623B09"/>
    <w:rsid w:val="0062400E"/>
    <w:rsid w:val="006250A4"/>
    <w:rsid w:val="00625A4D"/>
    <w:rsid w:val="0062693D"/>
    <w:rsid w:val="00626E04"/>
    <w:rsid w:val="006276D9"/>
    <w:rsid w:val="006277BF"/>
    <w:rsid w:val="0062783B"/>
    <w:rsid w:val="00627CA4"/>
    <w:rsid w:val="00627D42"/>
    <w:rsid w:val="00627E03"/>
    <w:rsid w:val="006301D7"/>
    <w:rsid w:val="00630235"/>
    <w:rsid w:val="00630261"/>
    <w:rsid w:val="00630402"/>
    <w:rsid w:val="006310BE"/>
    <w:rsid w:val="00631558"/>
    <w:rsid w:val="0063166F"/>
    <w:rsid w:val="00631E13"/>
    <w:rsid w:val="00632189"/>
    <w:rsid w:val="006321D8"/>
    <w:rsid w:val="0063227C"/>
    <w:rsid w:val="00632534"/>
    <w:rsid w:val="006325A5"/>
    <w:rsid w:val="006326DA"/>
    <w:rsid w:val="006326E3"/>
    <w:rsid w:val="00632CF8"/>
    <w:rsid w:val="00633876"/>
    <w:rsid w:val="00633C8B"/>
    <w:rsid w:val="00633E0C"/>
    <w:rsid w:val="006344F1"/>
    <w:rsid w:val="006347E1"/>
    <w:rsid w:val="006348A7"/>
    <w:rsid w:val="00635388"/>
    <w:rsid w:val="00635CD6"/>
    <w:rsid w:val="00635DA4"/>
    <w:rsid w:val="00635EDD"/>
    <w:rsid w:val="00636A90"/>
    <w:rsid w:val="00636AF2"/>
    <w:rsid w:val="00636D78"/>
    <w:rsid w:val="00636E55"/>
    <w:rsid w:val="00636F62"/>
    <w:rsid w:val="00636F81"/>
    <w:rsid w:val="00636FE6"/>
    <w:rsid w:val="006371B5"/>
    <w:rsid w:val="006375BE"/>
    <w:rsid w:val="00637662"/>
    <w:rsid w:val="00637A14"/>
    <w:rsid w:val="00640215"/>
    <w:rsid w:val="00640238"/>
    <w:rsid w:val="00640276"/>
    <w:rsid w:val="006404B3"/>
    <w:rsid w:val="0064051A"/>
    <w:rsid w:val="0064058F"/>
    <w:rsid w:val="00640C64"/>
    <w:rsid w:val="00640CE4"/>
    <w:rsid w:val="006410F2"/>
    <w:rsid w:val="006411CB"/>
    <w:rsid w:val="00641237"/>
    <w:rsid w:val="00641451"/>
    <w:rsid w:val="006415DA"/>
    <w:rsid w:val="006419E9"/>
    <w:rsid w:val="00641AE1"/>
    <w:rsid w:val="00641D7C"/>
    <w:rsid w:val="00641D9F"/>
    <w:rsid w:val="0064233C"/>
    <w:rsid w:val="006423D2"/>
    <w:rsid w:val="00642560"/>
    <w:rsid w:val="00642701"/>
    <w:rsid w:val="00642DA4"/>
    <w:rsid w:val="00642E47"/>
    <w:rsid w:val="00643A5F"/>
    <w:rsid w:val="00643B36"/>
    <w:rsid w:val="0064423F"/>
    <w:rsid w:val="0064497E"/>
    <w:rsid w:val="00645238"/>
    <w:rsid w:val="006452D0"/>
    <w:rsid w:val="00645502"/>
    <w:rsid w:val="00645B6C"/>
    <w:rsid w:val="00645F12"/>
    <w:rsid w:val="00646E3A"/>
    <w:rsid w:val="006473B3"/>
    <w:rsid w:val="00647800"/>
    <w:rsid w:val="00647994"/>
    <w:rsid w:val="00650059"/>
    <w:rsid w:val="0065014D"/>
    <w:rsid w:val="0065022B"/>
    <w:rsid w:val="0065025B"/>
    <w:rsid w:val="0065042B"/>
    <w:rsid w:val="00650499"/>
    <w:rsid w:val="00650A75"/>
    <w:rsid w:val="00650EC2"/>
    <w:rsid w:val="00651793"/>
    <w:rsid w:val="00651F70"/>
    <w:rsid w:val="00652245"/>
    <w:rsid w:val="00652303"/>
    <w:rsid w:val="00652824"/>
    <w:rsid w:val="0065301F"/>
    <w:rsid w:val="00653125"/>
    <w:rsid w:val="00653194"/>
    <w:rsid w:val="00653308"/>
    <w:rsid w:val="00653613"/>
    <w:rsid w:val="0065386D"/>
    <w:rsid w:val="00654C49"/>
    <w:rsid w:val="00654DFB"/>
    <w:rsid w:val="00654E9C"/>
    <w:rsid w:val="0065532E"/>
    <w:rsid w:val="00655367"/>
    <w:rsid w:val="00655465"/>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190"/>
    <w:rsid w:val="006611A2"/>
    <w:rsid w:val="00661313"/>
    <w:rsid w:val="0066172F"/>
    <w:rsid w:val="00661C78"/>
    <w:rsid w:val="00661D64"/>
    <w:rsid w:val="00661F5E"/>
    <w:rsid w:val="0066216B"/>
    <w:rsid w:val="006626E3"/>
    <w:rsid w:val="00662A4B"/>
    <w:rsid w:val="00662B69"/>
    <w:rsid w:val="00662B6F"/>
    <w:rsid w:val="00663181"/>
    <w:rsid w:val="006637EF"/>
    <w:rsid w:val="0066451B"/>
    <w:rsid w:val="0066482F"/>
    <w:rsid w:val="00664D85"/>
    <w:rsid w:val="00664F6C"/>
    <w:rsid w:val="00665909"/>
    <w:rsid w:val="00665B2E"/>
    <w:rsid w:val="00665D90"/>
    <w:rsid w:val="00665DC8"/>
    <w:rsid w:val="00665E51"/>
    <w:rsid w:val="00665F8A"/>
    <w:rsid w:val="00666539"/>
    <w:rsid w:val="00666D73"/>
    <w:rsid w:val="00666DA8"/>
    <w:rsid w:val="00667A1B"/>
    <w:rsid w:val="00667AAA"/>
    <w:rsid w:val="00667DA4"/>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D7E"/>
    <w:rsid w:val="00672F29"/>
    <w:rsid w:val="00673173"/>
    <w:rsid w:val="00673462"/>
    <w:rsid w:val="00673570"/>
    <w:rsid w:val="00674198"/>
    <w:rsid w:val="00674234"/>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19B0"/>
    <w:rsid w:val="00681DFD"/>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4C5E"/>
    <w:rsid w:val="00685406"/>
    <w:rsid w:val="00685ED4"/>
    <w:rsid w:val="00686470"/>
    <w:rsid w:val="00686680"/>
    <w:rsid w:val="006867B4"/>
    <w:rsid w:val="00686883"/>
    <w:rsid w:val="00686D68"/>
    <w:rsid w:val="00686E69"/>
    <w:rsid w:val="00686F68"/>
    <w:rsid w:val="006877E4"/>
    <w:rsid w:val="00687A17"/>
    <w:rsid w:val="00687AB1"/>
    <w:rsid w:val="00687E00"/>
    <w:rsid w:val="00687F91"/>
    <w:rsid w:val="00690620"/>
    <w:rsid w:val="00690832"/>
    <w:rsid w:val="00690DE8"/>
    <w:rsid w:val="006915DF"/>
    <w:rsid w:val="006917B2"/>
    <w:rsid w:val="00691D93"/>
    <w:rsid w:val="00691E59"/>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74"/>
    <w:rsid w:val="006964A0"/>
    <w:rsid w:val="006969FD"/>
    <w:rsid w:val="00696A19"/>
    <w:rsid w:val="00696C9B"/>
    <w:rsid w:val="00697069"/>
    <w:rsid w:val="0069736A"/>
    <w:rsid w:val="00697B2F"/>
    <w:rsid w:val="00697EEC"/>
    <w:rsid w:val="006A03F3"/>
    <w:rsid w:val="006A0494"/>
    <w:rsid w:val="006A07F5"/>
    <w:rsid w:val="006A08E3"/>
    <w:rsid w:val="006A0A31"/>
    <w:rsid w:val="006A0CAB"/>
    <w:rsid w:val="006A0EAD"/>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3F0"/>
    <w:rsid w:val="006A65FC"/>
    <w:rsid w:val="006A66B3"/>
    <w:rsid w:val="006A6B15"/>
    <w:rsid w:val="006A75C0"/>
    <w:rsid w:val="006A7604"/>
    <w:rsid w:val="006A76A6"/>
    <w:rsid w:val="006A7A3F"/>
    <w:rsid w:val="006B0177"/>
    <w:rsid w:val="006B01EC"/>
    <w:rsid w:val="006B053D"/>
    <w:rsid w:val="006B0A53"/>
    <w:rsid w:val="006B1D43"/>
    <w:rsid w:val="006B2307"/>
    <w:rsid w:val="006B288C"/>
    <w:rsid w:val="006B2E8A"/>
    <w:rsid w:val="006B34FD"/>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6DBA"/>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7E5"/>
    <w:rsid w:val="006C1AD5"/>
    <w:rsid w:val="006C1D36"/>
    <w:rsid w:val="006C204B"/>
    <w:rsid w:val="006C3227"/>
    <w:rsid w:val="006C334C"/>
    <w:rsid w:val="006C3560"/>
    <w:rsid w:val="006C381E"/>
    <w:rsid w:val="006C39E3"/>
    <w:rsid w:val="006C3B2D"/>
    <w:rsid w:val="006C3F29"/>
    <w:rsid w:val="006C3FFD"/>
    <w:rsid w:val="006C4256"/>
    <w:rsid w:val="006C4630"/>
    <w:rsid w:val="006C4DDE"/>
    <w:rsid w:val="006C539D"/>
    <w:rsid w:val="006C5BFF"/>
    <w:rsid w:val="006C5D0E"/>
    <w:rsid w:val="006C62BA"/>
    <w:rsid w:val="006C687B"/>
    <w:rsid w:val="006C68C7"/>
    <w:rsid w:val="006C6A74"/>
    <w:rsid w:val="006C6F24"/>
    <w:rsid w:val="006C71E5"/>
    <w:rsid w:val="006D00CE"/>
    <w:rsid w:val="006D0A39"/>
    <w:rsid w:val="006D0ECF"/>
    <w:rsid w:val="006D1096"/>
    <w:rsid w:val="006D132B"/>
    <w:rsid w:val="006D1502"/>
    <w:rsid w:val="006D18E5"/>
    <w:rsid w:val="006D2B8A"/>
    <w:rsid w:val="006D2C65"/>
    <w:rsid w:val="006D2C76"/>
    <w:rsid w:val="006D31BD"/>
    <w:rsid w:val="006D391E"/>
    <w:rsid w:val="006D3CAF"/>
    <w:rsid w:val="006D3F2E"/>
    <w:rsid w:val="006D4792"/>
    <w:rsid w:val="006D4D7A"/>
    <w:rsid w:val="006D505A"/>
    <w:rsid w:val="006D538C"/>
    <w:rsid w:val="006D5823"/>
    <w:rsid w:val="006D5C7D"/>
    <w:rsid w:val="006D5F8D"/>
    <w:rsid w:val="006D647B"/>
    <w:rsid w:val="006D69C8"/>
    <w:rsid w:val="006D6CB0"/>
    <w:rsid w:val="006D76B1"/>
    <w:rsid w:val="006D7726"/>
    <w:rsid w:val="006E02A5"/>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8DB"/>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1966"/>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B5C"/>
    <w:rsid w:val="00701C61"/>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C8F"/>
    <w:rsid w:val="00705E2C"/>
    <w:rsid w:val="00705ED8"/>
    <w:rsid w:val="00706037"/>
    <w:rsid w:val="007063A5"/>
    <w:rsid w:val="00706480"/>
    <w:rsid w:val="00706A18"/>
    <w:rsid w:val="007070F7"/>
    <w:rsid w:val="007079DE"/>
    <w:rsid w:val="00707E05"/>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15"/>
    <w:rsid w:val="00717F30"/>
    <w:rsid w:val="00720BA3"/>
    <w:rsid w:val="00720D16"/>
    <w:rsid w:val="00721D2B"/>
    <w:rsid w:val="00721F2E"/>
    <w:rsid w:val="00722445"/>
    <w:rsid w:val="007225F4"/>
    <w:rsid w:val="007229AA"/>
    <w:rsid w:val="00722CF0"/>
    <w:rsid w:val="00723597"/>
    <w:rsid w:val="007235B6"/>
    <w:rsid w:val="007236D1"/>
    <w:rsid w:val="007237DB"/>
    <w:rsid w:val="00723982"/>
    <w:rsid w:val="00723A9E"/>
    <w:rsid w:val="00723F8A"/>
    <w:rsid w:val="007241B0"/>
    <w:rsid w:val="00725A25"/>
    <w:rsid w:val="00725F2E"/>
    <w:rsid w:val="007261AE"/>
    <w:rsid w:val="007264D8"/>
    <w:rsid w:val="00726934"/>
    <w:rsid w:val="00726C04"/>
    <w:rsid w:val="00726EE6"/>
    <w:rsid w:val="0072729A"/>
    <w:rsid w:val="007275A1"/>
    <w:rsid w:val="007276B5"/>
    <w:rsid w:val="0072776F"/>
    <w:rsid w:val="007277AD"/>
    <w:rsid w:val="00727C95"/>
    <w:rsid w:val="0073001A"/>
    <w:rsid w:val="007300A3"/>
    <w:rsid w:val="00730778"/>
    <w:rsid w:val="00730779"/>
    <w:rsid w:val="007308AA"/>
    <w:rsid w:val="00730A97"/>
    <w:rsid w:val="00730ACB"/>
    <w:rsid w:val="00730CC5"/>
    <w:rsid w:val="00730DDD"/>
    <w:rsid w:val="00730E93"/>
    <w:rsid w:val="007311EA"/>
    <w:rsid w:val="007322E8"/>
    <w:rsid w:val="00732319"/>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406"/>
    <w:rsid w:val="007375D4"/>
    <w:rsid w:val="007377A8"/>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CD0"/>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1CFD"/>
    <w:rsid w:val="00752185"/>
    <w:rsid w:val="00752958"/>
    <w:rsid w:val="00752CF1"/>
    <w:rsid w:val="00752D7E"/>
    <w:rsid w:val="00752E37"/>
    <w:rsid w:val="007537AE"/>
    <w:rsid w:val="00753F3D"/>
    <w:rsid w:val="00754075"/>
    <w:rsid w:val="007541DA"/>
    <w:rsid w:val="00754415"/>
    <w:rsid w:val="00754472"/>
    <w:rsid w:val="007548F3"/>
    <w:rsid w:val="00754919"/>
    <w:rsid w:val="00755BCB"/>
    <w:rsid w:val="00755DF6"/>
    <w:rsid w:val="00755E1F"/>
    <w:rsid w:val="00755FB2"/>
    <w:rsid w:val="00756040"/>
    <w:rsid w:val="0075633E"/>
    <w:rsid w:val="0075647A"/>
    <w:rsid w:val="0075685A"/>
    <w:rsid w:val="00756C5D"/>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D61"/>
    <w:rsid w:val="00762FE7"/>
    <w:rsid w:val="007633D4"/>
    <w:rsid w:val="00763401"/>
    <w:rsid w:val="0076382C"/>
    <w:rsid w:val="00763932"/>
    <w:rsid w:val="00763F96"/>
    <w:rsid w:val="00764422"/>
    <w:rsid w:val="007646A4"/>
    <w:rsid w:val="00764A45"/>
    <w:rsid w:val="00764D0B"/>
    <w:rsid w:val="00764D32"/>
    <w:rsid w:val="00764D73"/>
    <w:rsid w:val="00764E74"/>
    <w:rsid w:val="007652F2"/>
    <w:rsid w:val="00765871"/>
    <w:rsid w:val="007658CB"/>
    <w:rsid w:val="00765E59"/>
    <w:rsid w:val="00766425"/>
    <w:rsid w:val="0076642E"/>
    <w:rsid w:val="00766644"/>
    <w:rsid w:val="00766B1B"/>
    <w:rsid w:val="00766B37"/>
    <w:rsid w:val="007670E2"/>
    <w:rsid w:val="0076717E"/>
    <w:rsid w:val="0076727A"/>
    <w:rsid w:val="0076765E"/>
    <w:rsid w:val="0076782E"/>
    <w:rsid w:val="00767FCE"/>
    <w:rsid w:val="007700C5"/>
    <w:rsid w:val="007706AB"/>
    <w:rsid w:val="00770CBD"/>
    <w:rsid w:val="00770E35"/>
    <w:rsid w:val="00770F9D"/>
    <w:rsid w:val="0077150F"/>
    <w:rsid w:val="0077158E"/>
    <w:rsid w:val="00771895"/>
    <w:rsid w:val="007718D3"/>
    <w:rsid w:val="007718D7"/>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63A8"/>
    <w:rsid w:val="00776AE3"/>
    <w:rsid w:val="00776C25"/>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77B"/>
    <w:rsid w:val="00782896"/>
    <w:rsid w:val="00782FE1"/>
    <w:rsid w:val="007830BD"/>
    <w:rsid w:val="0078385B"/>
    <w:rsid w:val="00783F62"/>
    <w:rsid w:val="00784BC6"/>
    <w:rsid w:val="00785030"/>
    <w:rsid w:val="00785071"/>
    <w:rsid w:val="00786BD3"/>
    <w:rsid w:val="00786DFB"/>
    <w:rsid w:val="0078711D"/>
    <w:rsid w:val="0078716A"/>
    <w:rsid w:val="00787617"/>
    <w:rsid w:val="0079009E"/>
    <w:rsid w:val="00790591"/>
    <w:rsid w:val="007906C1"/>
    <w:rsid w:val="00790BF4"/>
    <w:rsid w:val="00790FFF"/>
    <w:rsid w:val="00791995"/>
    <w:rsid w:val="00791B1D"/>
    <w:rsid w:val="00791C4B"/>
    <w:rsid w:val="00791EEF"/>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6D42"/>
    <w:rsid w:val="00797028"/>
    <w:rsid w:val="00797673"/>
    <w:rsid w:val="007976FF"/>
    <w:rsid w:val="00797D13"/>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5CB6"/>
    <w:rsid w:val="007A60BB"/>
    <w:rsid w:val="007A6A6E"/>
    <w:rsid w:val="007A6C4B"/>
    <w:rsid w:val="007A6D7D"/>
    <w:rsid w:val="007A7335"/>
    <w:rsid w:val="007A7532"/>
    <w:rsid w:val="007A783B"/>
    <w:rsid w:val="007B001F"/>
    <w:rsid w:val="007B0A3C"/>
    <w:rsid w:val="007B1034"/>
    <w:rsid w:val="007B1131"/>
    <w:rsid w:val="007B1237"/>
    <w:rsid w:val="007B1A1C"/>
    <w:rsid w:val="007B1C1A"/>
    <w:rsid w:val="007B20A9"/>
    <w:rsid w:val="007B24D6"/>
    <w:rsid w:val="007B24DA"/>
    <w:rsid w:val="007B2548"/>
    <w:rsid w:val="007B2BD0"/>
    <w:rsid w:val="007B3091"/>
    <w:rsid w:val="007B3176"/>
    <w:rsid w:val="007B31E6"/>
    <w:rsid w:val="007B325D"/>
    <w:rsid w:val="007B4602"/>
    <w:rsid w:val="007B4D1E"/>
    <w:rsid w:val="007B4F27"/>
    <w:rsid w:val="007B54B5"/>
    <w:rsid w:val="007B583C"/>
    <w:rsid w:val="007B59C3"/>
    <w:rsid w:val="007B5B4F"/>
    <w:rsid w:val="007B63FD"/>
    <w:rsid w:val="007B6897"/>
    <w:rsid w:val="007B69C1"/>
    <w:rsid w:val="007B6D5C"/>
    <w:rsid w:val="007B711A"/>
    <w:rsid w:val="007B73D2"/>
    <w:rsid w:val="007B79AC"/>
    <w:rsid w:val="007C0275"/>
    <w:rsid w:val="007C02A5"/>
    <w:rsid w:val="007C07EE"/>
    <w:rsid w:val="007C0AA7"/>
    <w:rsid w:val="007C22A5"/>
    <w:rsid w:val="007C2380"/>
    <w:rsid w:val="007C254F"/>
    <w:rsid w:val="007C301F"/>
    <w:rsid w:val="007C3478"/>
    <w:rsid w:val="007C3791"/>
    <w:rsid w:val="007C3869"/>
    <w:rsid w:val="007C3B04"/>
    <w:rsid w:val="007C4084"/>
    <w:rsid w:val="007C417B"/>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C7D4A"/>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AEA"/>
    <w:rsid w:val="007D2E79"/>
    <w:rsid w:val="007D34DF"/>
    <w:rsid w:val="007D3594"/>
    <w:rsid w:val="007D367C"/>
    <w:rsid w:val="007D380C"/>
    <w:rsid w:val="007D3937"/>
    <w:rsid w:val="007D3C99"/>
    <w:rsid w:val="007D3E94"/>
    <w:rsid w:val="007D58B3"/>
    <w:rsid w:val="007D5F3E"/>
    <w:rsid w:val="007D61FA"/>
    <w:rsid w:val="007D6251"/>
    <w:rsid w:val="007D6497"/>
    <w:rsid w:val="007D661C"/>
    <w:rsid w:val="007D66CB"/>
    <w:rsid w:val="007D6E62"/>
    <w:rsid w:val="007D7015"/>
    <w:rsid w:val="007D73D7"/>
    <w:rsid w:val="007D767C"/>
    <w:rsid w:val="007D7841"/>
    <w:rsid w:val="007D7F96"/>
    <w:rsid w:val="007E0262"/>
    <w:rsid w:val="007E1000"/>
    <w:rsid w:val="007E1065"/>
    <w:rsid w:val="007E12DC"/>
    <w:rsid w:val="007E1523"/>
    <w:rsid w:val="007E15F5"/>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586"/>
    <w:rsid w:val="007E5795"/>
    <w:rsid w:val="007E6118"/>
    <w:rsid w:val="007E645A"/>
    <w:rsid w:val="007E6473"/>
    <w:rsid w:val="007E6F54"/>
    <w:rsid w:val="007F02A0"/>
    <w:rsid w:val="007F0A08"/>
    <w:rsid w:val="007F1097"/>
    <w:rsid w:val="007F10E3"/>
    <w:rsid w:val="007F1DAE"/>
    <w:rsid w:val="007F2656"/>
    <w:rsid w:val="007F2857"/>
    <w:rsid w:val="007F2981"/>
    <w:rsid w:val="007F2C80"/>
    <w:rsid w:val="007F2FFC"/>
    <w:rsid w:val="007F316B"/>
    <w:rsid w:val="007F3396"/>
    <w:rsid w:val="007F34C3"/>
    <w:rsid w:val="007F3962"/>
    <w:rsid w:val="007F3E70"/>
    <w:rsid w:val="007F3FDC"/>
    <w:rsid w:val="007F410D"/>
    <w:rsid w:val="007F4505"/>
    <w:rsid w:val="007F49A5"/>
    <w:rsid w:val="007F49EC"/>
    <w:rsid w:val="007F4BAA"/>
    <w:rsid w:val="007F6028"/>
    <w:rsid w:val="007F680B"/>
    <w:rsid w:val="007F70AC"/>
    <w:rsid w:val="007F7332"/>
    <w:rsid w:val="007F7479"/>
    <w:rsid w:val="007F777B"/>
    <w:rsid w:val="007F77D3"/>
    <w:rsid w:val="00800000"/>
    <w:rsid w:val="0080000E"/>
    <w:rsid w:val="008000CC"/>
    <w:rsid w:val="00800107"/>
    <w:rsid w:val="00800172"/>
    <w:rsid w:val="008002FD"/>
    <w:rsid w:val="0080147A"/>
    <w:rsid w:val="00801688"/>
    <w:rsid w:val="008019B3"/>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9A1"/>
    <w:rsid w:val="00806D54"/>
    <w:rsid w:val="00807106"/>
    <w:rsid w:val="008071C6"/>
    <w:rsid w:val="00807862"/>
    <w:rsid w:val="00807B89"/>
    <w:rsid w:val="00807C90"/>
    <w:rsid w:val="00807FB9"/>
    <w:rsid w:val="0081020F"/>
    <w:rsid w:val="00810BA0"/>
    <w:rsid w:val="008117F5"/>
    <w:rsid w:val="00811825"/>
    <w:rsid w:val="00811F99"/>
    <w:rsid w:val="008121E7"/>
    <w:rsid w:val="0081223B"/>
    <w:rsid w:val="008127D4"/>
    <w:rsid w:val="00812D6D"/>
    <w:rsid w:val="00812E63"/>
    <w:rsid w:val="008133D9"/>
    <w:rsid w:val="00813459"/>
    <w:rsid w:val="00813B6D"/>
    <w:rsid w:val="00813C07"/>
    <w:rsid w:val="00813C7B"/>
    <w:rsid w:val="00813CC8"/>
    <w:rsid w:val="0081448E"/>
    <w:rsid w:val="00814984"/>
    <w:rsid w:val="00814D1B"/>
    <w:rsid w:val="00815164"/>
    <w:rsid w:val="008154BD"/>
    <w:rsid w:val="00815A86"/>
    <w:rsid w:val="0081636B"/>
    <w:rsid w:val="00816884"/>
    <w:rsid w:val="008168A0"/>
    <w:rsid w:val="00816E84"/>
    <w:rsid w:val="00816EDE"/>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64"/>
    <w:rsid w:val="008260AC"/>
    <w:rsid w:val="008260F3"/>
    <w:rsid w:val="0082653E"/>
    <w:rsid w:val="008273D8"/>
    <w:rsid w:val="0082744E"/>
    <w:rsid w:val="008277B2"/>
    <w:rsid w:val="00827964"/>
    <w:rsid w:val="00827C6E"/>
    <w:rsid w:val="00827EFB"/>
    <w:rsid w:val="00827F8D"/>
    <w:rsid w:val="00830754"/>
    <w:rsid w:val="008308FD"/>
    <w:rsid w:val="00830998"/>
    <w:rsid w:val="00830FA4"/>
    <w:rsid w:val="008312DE"/>
    <w:rsid w:val="00831821"/>
    <w:rsid w:val="00831B88"/>
    <w:rsid w:val="00831F1E"/>
    <w:rsid w:val="0083315C"/>
    <w:rsid w:val="0083372C"/>
    <w:rsid w:val="0083382C"/>
    <w:rsid w:val="00833BFD"/>
    <w:rsid w:val="008340BB"/>
    <w:rsid w:val="008340C1"/>
    <w:rsid w:val="008341CD"/>
    <w:rsid w:val="008341F4"/>
    <w:rsid w:val="00834378"/>
    <w:rsid w:val="008355BB"/>
    <w:rsid w:val="00835622"/>
    <w:rsid w:val="00835BF0"/>
    <w:rsid w:val="00835C3A"/>
    <w:rsid w:val="00836609"/>
    <w:rsid w:val="008367C1"/>
    <w:rsid w:val="008367C4"/>
    <w:rsid w:val="0083697C"/>
    <w:rsid w:val="00836E06"/>
    <w:rsid w:val="00837A05"/>
    <w:rsid w:val="00837A68"/>
    <w:rsid w:val="00837B6A"/>
    <w:rsid w:val="00837CAC"/>
    <w:rsid w:val="008404F2"/>
    <w:rsid w:val="00840507"/>
    <w:rsid w:val="00840508"/>
    <w:rsid w:val="00840920"/>
    <w:rsid w:val="00840B1B"/>
    <w:rsid w:val="00840E10"/>
    <w:rsid w:val="00840EB0"/>
    <w:rsid w:val="008410B3"/>
    <w:rsid w:val="00841509"/>
    <w:rsid w:val="0084157A"/>
    <w:rsid w:val="00841AD9"/>
    <w:rsid w:val="008426DC"/>
    <w:rsid w:val="00842EAA"/>
    <w:rsid w:val="00843315"/>
    <w:rsid w:val="00843A2F"/>
    <w:rsid w:val="00843CC2"/>
    <w:rsid w:val="008445FA"/>
    <w:rsid w:val="00844E95"/>
    <w:rsid w:val="00845A55"/>
    <w:rsid w:val="00845E09"/>
    <w:rsid w:val="00845E26"/>
    <w:rsid w:val="00845FEA"/>
    <w:rsid w:val="0084648E"/>
    <w:rsid w:val="0084673F"/>
    <w:rsid w:val="00846793"/>
    <w:rsid w:val="00846A4D"/>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3BF5"/>
    <w:rsid w:val="00854298"/>
    <w:rsid w:val="008543FA"/>
    <w:rsid w:val="0085467E"/>
    <w:rsid w:val="00854AD7"/>
    <w:rsid w:val="00854BDA"/>
    <w:rsid w:val="00854C4F"/>
    <w:rsid w:val="00854EA7"/>
    <w:rsid w:val="0085508A"/>
    <w:rsid w:val="0085566D"/>
    <w:rsid w:val="00855B88"/>
    <w:rsid w:val="00855D71"/>
    <w:rsid w:val="00855EE6"/>
    <w:rsid w:val="00856073"/>
    <w:rsid w:val="00856670"/>
    <w:rsid w:val="00857DA7"/>
    <w:rsid w:val="00857F49"/>
    <w:rsid w:val="00860276"/>
    <w:rsid w:val="008602FD"/>
    <w:rsid w:val="00860642"/>
    <w:rsid w:val="00860797"/>
    <w:rsid w:val="00860B60"/>
    <w:rsid w:val="00861B01"/>
    <w:rsid w:val="00861C73"/>
    <w:rsid w:val="00862787"/>
    <w:rsid w:val="00862D4C"/>
    <w:rsid w:val="0086306A"/>
    <w:rsid w:val="0086311D"/>
    <w:rsid w:val="0086341E"/>
    <w:rsid w:val="008639D3"/>
    <w:rsid w:val="00864C38"/>
    <w:rsid w:val="00864CF4"/>
    <w:rsid w:val="0086502B"/>
    <w:rsid w:val="008652A4"/>
    <w:rsid w:val="00865305"/>
    <w:rsid w:val="0086569D"/>
    <w:rsid w:val="008657D0"/>
    <w:rsid w:val="0086583B"/>
    <w:rsid w:val="00865B01"/>
    <w:rsid w:val="00865C1A"/>
    <w:rsid w:val="00865CB3"/>
    <w:rsid w:val="008660B6"/>
    <w:rsid w:val="0086614C"/>
    <w:rsid w:val="00866593"/>
    <w:rsid w:val="00866594"/>
    <w:rsid w:val="00866E49"/>
    <w:rsid w:val="00866E8C"/>
    <w:rsid w:val="008673C7"/>
    <w:rsid w:val="00867F27"/>
    <w:rsid w:val="00867F45"/>
    <w:rsid w:val="00867F5B"/>
    <w:rsid w:val="00867F94"/>
    <w:rsid w:val="0087036F"/>
    <w:rsid w:val="00870423"/>
    <w:rsid w:val="008705E2"/>
    <w:rsid w:val="008708D4"/>
    <w:rsid w:val="008711BA"/>
    <w:rsid w:val="008727EA"/>
    <w:rsid w:val="00872A2E"/>
    <w:rsid w:val="00872A43"/>
    <w:rsid w:val="00873011"/>
    <w:rsid w:val="0087437A"/>
    <w:rsid w:val="008743F6"/>
    <w:rsid w:val="00874B1B"/>
    <w:rsid w:val="00874C23"/>
    <w:rsid w:val="008753D7"/>
    <w:rsid w:val="0087542D"/>
    <w:rsid w:val="00875AB3"/>
    <w:rsid w:val="00875BAA"/>
    <w:rsid w:val="00875E7A"/>
    <w:rsid w:val="0087616A"/>
    <w:rsid w:val="0087773A"/>
    <w:rsid w:val="0087790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5EED"/>
    <w:rsid w:val="00886529"/>
    <w:rsid w:val="00886ED3"/>
    <w:rsid w:val="0088718A"/>
    <w:rsid w:val="00887338"/>
    <w:rsid w:val="0088734F"/>
    <w:rsid w:val="00887A2A"/>
    <w:rsid w:val="00887A93"/>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044"/>
    <w:rsid w:val="008956A9"/>
    <w:rsid w:val="00895A14"/>
    <w:rsid w:val="00896988"/>
    <w:rsid w:val="00896CDD"/>
    <w:rsid w:val="00896DC3"/>
    <w:rsid w:val="00897139"/>
    <w:rsid w:val="008977F0"/>
    <w:rsid w:val="00897942"/>
    <w:rsid w:val="008A03A0"/>
    <w:rsid w:val="008A03D9"/>
    <w:rsid w:val="008A06E9"/>
    <w:rsid w:val="008A070E"/>
    <w:rsid w:val="008A0FEA"/>
    <w:rsid w:val="008A1E5C"/>
    <w:rsid w:val="008A2107"/>
    <w:rsid w:val="008A283A"/>
    <w:rsid w:val="008A3091"/>
    <w:rsid w:val="008A3624"/>
    <w:rsid w:val="008A3DDC"/>
    <w:rsid w:val="008A3F26"/>
    <w:rsid w:val="008A4215"/>
    <w:rsid w:val="008A43C6"/>
    <w:rsid w:val="008A44A5"/>
    <w:rsid w:val="008A5085"/>
    <w:rsid w:val="008A5476"/>
    <w:rsid w:val="008A55E3"/>
    <w:rsid w:val="008A61E0"/>
    <w:rsid w:val="008A63DB"/>
    <w:rsid w:val="008A641B"/>
    <w:rsid w:val="008A69F5"/>
    <w:rsid w:val="008A6AEE"/>
    <w:rsid w:val="008A6F61"/>
    <w:rsid w:val="008A7131"/>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261"/>
    <w:rsid w:val="008B42CE"/>
    <w:rsid w:val="008B47FA"/>
    <w:rsid w:val="008B4DD5"/>
    <w:rsid w:val="008B4F02"/>
    <w:rsid w:val="008B4F6B"/>
    <w:rsid w:val="008B5420"/>
    <w:rsid w:val="008B5B30"/>
    <w:rsid w:val="008B5FA8"/>
    <w:rsid w:val="008B62D0"/>
    <w:rsid w:val="008B67CE"/>
    <w:rsid w:val="008B6B7D"/>
    <w:rsid w:val="008B6C2B"/>
    <w:rsid w:val="008B798B"/>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6EB"/>
    <w:rsid w:val="008C2724"/>
    <w:rsid w:val="008C2751"/>
    <w:rsid w:val="008C27EE"/>
    <w:rsid w:val="008C2BF0"/>
    <w:rsid w:val="008C2C7B"/>
    <w:rsid w:val="008C357C"/>
    <w:rsid w:val="008C37A8"/>
    <w:rsid w:val="008C3A37"/>
    <w:rsid w:val="008C3A99"/>
    <w:rsid w:val="008C3FBD"/>
    <w:rsid w:val="008C4A95"/>
    <w:rsid w:val="008C4BF5"/>
    <w:rsid w:val="008C52C1"/>
    <w:rsid w:val="008C5618"/>
    <w:rsid w:val="008C5AEC"/>
    <w:rsid w:val="008C5CE3"/>
    <w:rsid w:val="008C5DDC"/>
    <w:rsid w:val="008C5F09"/>
    <w:rsid w:val="008C6306"/>
    <w:rsid w:val="008C67E0"/>
    <w:rsid w:val="008C6918"/>
    <w:rsid w:val="008C6BAD"/>
    <w:rsid w:val="008C73EE"/>
    <w:rsid w:val="008D00ED"/>
    <w:rsid w:val="008D04C7"/>
    <w:rsid w:val="008D05C9"/>
    <w:rsid w:val="008D0BDC"/>
    <w:rsid w:val="008D0C1F"/>
    <w:rsid w:val="008D0DB0"/>
    <w:rsid w:val="008D0E55"/>
    <w:rsid w:val="008D0E79"/>
    <w:rsid w:val="008D14EC"/>
    <w:rsid w:val="008D1D58"/>
    <w:rsid w:val="008D1DD3"/>
    <w:rsid w:val="008D201E"/>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59F0"/>
    <w:rsid w:val="008D6337"/>
    <w:rsid w:val="008D6E28"/>
    <w:rsid w:val="008D7684"/>
    <w:rsid w:val="008D7BCF"/>
    <w:rsid w:val="008D7BFC"/>
    <w:rsid w:val="008D7E87"/>
    <w:rsid w:val="008D7F69"/>
    <w:rsid w:val="008E0256"/>
    <w:rsid w:val="008E0267"/>
    <w:rsid w:val="008E0A61"/>
    <w:rsid w:val="008E0B7A"/>
    <w:rsid w:val="008E1399"/>
    <w:rsid w:val="008E159C"/>
    <w:rsid w:val="008E16E0"/>
    <w:rsid w:val="008E1885"/>
    <w:rsid w:val="008E1A27"/>
    <w:rsid w:val="008E1B40"/>
    <w:rsid w:val="008E1BCB"/>
    <w:rsid w:val="008E1FD7"/>
    <w:rsid w:val="008E21D8"/>
    <w:rsid w:val="008E27F6"/>
    <w:rsid w:val="008E31AE"/>
    <w:rsid w:val="008E31EB"/>
    <w:rsid w:val="008E3348"/>
    <w:rsid w:val="008E3507"/>
    <w:rsid w:val="008E3DE5"/>
    <w:rsid w:val="008E43E2"/>
    <w:rsid w:val="008E4D8C"/>
    <w:rsid w:val="008E4ED9"/>
    <w:rsid w:val="008E5327"/>
    <w:rsid w:val="008E5370"/>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26E0"/>
    <w:rsid w:val="008F29F9"/>
    <w:rsid w:val="008F2B1B"/>
    <w:rsid w:val="008F2DB7"/>
    <w:rsid w:val="008F2DC3"/>
    <w:rsid w:val="008F31E3"/>
    <w:rsid w:val="008F3434"/>
    <w:rsid w:val="008F48A7"/>
    <w:rsid w:val="008F48B1"/>
    <w:rsid w:val="008F4D00"/>
    <w:rsid w:val="008F4E5D"/>
    <w:rsid w:val="008F4EA8"/>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9B9"/>
    <w:rsid w:val="00901B31"/>
    <w:rsid w:val="00901B3A"/>
    <w:rsid w:val="00901B42"/>
    <w:rsid w:val="00902354"/>
    <w:rsid w:val="009025C0"/>
    <w:rsid w:val="00902794"/>
    <w:rsid w:val="00902A1D"/>
    <w:rsid w:val="00903460"/>
    <w:rsid w:val="00903C33"/>
    <w:rsid w:val="00904100"/>
    <w:rsid w:val="0090473C"/>
    <w:rsid w:val="00904D7F"/>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0EA0"/>
    <w:rsid w:val="0091138C"/>
    <w:rsid w:val="0091139D"/>
    <w:rsid w:val="009120CC"/>
    <w:rsid w:val="0091211C"/>
    <w:rsid w:val="00912125"/>
    <w:rsid w:val="00912885"/>
    <w:rsid w:val="009129E1"/>
    <w:rsid w:val="009129EA"/>
    <w:rsid w:val="00912BC2"/>
    <w:rsid w:val="00912C2F"/>
    <w:rsid w:val="00912DF4"/>
    <w:rsid w:val="00912EC1"/>
    <w:rsid w:val="009131BF"/>
    <w:rsid w:val="009133E7"/>
    <w:rsid w:val="00913638"/>
    <w:rsid w:val="00913794"/>
    <w:rsid w:val="00913D63"/>
    <w:rsid w:val="009141A7"/>
    <w:rsid w:val="00914402"/>
    <w:rsid w:val="00914608"/>
    <w:rsid w:val="00914911"/>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15C"/>
    <w:rsid w:val="0092240A"/>
    <w:rsid w:val="00922530"/>
    <w:rsid w:val="009225E1"/>
    <w:rsid w:val="009226CB"/>
    <w:rsid w:val="00923731"/>
    <w:rsid w:val="00924230"/>
    <w:rsid w:val="009244FA"/>
    <w:rsid w:val="0092456E"/>
    <w:rsid w:val="00924686"/>
    <w:rsid w:val="00924BCE"/>
    <w:rsid w:val="00924CAB"/>
    <w:rsid w:val="00924E6F"/>
    <w:rsid w:val="00925066"/>
    <w:rsid w:val="0092515A"/>
    <w:rsid w:val="00925588"/>
    <w:rsid w:val="00925DFD"/>
    <w:rsid w:val="0092616F"/>
    <w:rsid w:val="00926211"/>
    <w:rsid w:val="0092636E"/>
    <w:rsid w:val="0092696D"/>
    <w:rsid w:val="00926A14"/>
    <w:rsid w:val="00926BC4"/>
    <w:rsid w:val="00926ED8"/>
    <w:rsid w:val="00926EE4"/>
    <w:rsid w:val="00926F48"/>
    <w:rsid w:val="00926FFA"/>
    <w:rsid w:val="00927011"/>
    <w:rsid w:val="0092767D"/>
    <w:rsid w:val="00927978"/>
    <w:rsid w:val="00927BA0"/>
    <w:rsid w:val="00927BD5"/>
    <w:rsid w:val="0093005B"/>
    <w:rsid w:val="0093015B"/>
    <w:rsid w:val="00930337"/>
    <w:rsid w:val="00930640"/>
    <w:rsid w:val="00930C0C"/>
    <w:rsid w:val="00930FC2"/>
    <w:rsid w:val="0093147A"/>
    <w:rsid w:val="0093173D"/>
    <w:rsid w:val="009321C4"/>
    <w:rsid w:val="0093231D"/>
    <w:rsid w:val="00932C2A"/>
    <w:rsid w:val="00932CCE"/>
    <w:rsid w:val="00932F07"/>
    <w:rsid w:val="009334F7"/>
    <w:rsid w:val="00933686"/>
    <w:rsid w:val="00933FAC"/>
    <w:rsid w:val="0093483B"/>
    <w:rsid w:val="00934A85"/>
    <w:rsid w:val="00934AC2"/>
    <w:rsid w:val="00934FFB"/>
    <w:rsid w:val="00935114"/>
    <w:rsid w:val="009352DA"/>
    <w:rsid w:val="009355F8"/>
    <w:rsid w:val="00935617"/>
    <w:rsid w:val="0093562E"/>
    <w:rsid w:val="00935D59"/>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39E"/>
    <w:rsid w:val="009413F2"/>
    <w:rsid w:val="00941B4D"/>
    <w:rsid w:val="00941C01"/>
    <w:rsid w:val="00941E0F"/>
    <w:rsid w:val="00942245"/>
    <w:rsid w:val="009424B9"/>
    <w:rsid w:val="009427FF"/>
    <w:rsid w:val="00942AC7"/>
    <w:rsid w:val="00942ADF"/>
    <w:rsid w:val="00942F39"/>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022"/>
    <w:rsid w:val="009544B9"/>
    <w:rsid w:val="00954AFF"/>
    <w:rsid w:val="00954B70"/>
    <w:rsid w:val="009553BE"/>
    <w:rsid w:val="00955BB8"/>
    <w:rsid w:val="00955E3A"/>
    <w:rsid w:val="00955F69"/>
    <w:rsid w:val="00956109"/>
    <w:rsid w:val="009563D6"/>
    <w:rsid w:val="00956AAD"/>
    <w:rsid w:val="00957E0C"/>
    <w:rsid w:val="00957F42"/>
    <w:rsid w:val="00960550"/>
    <w:rsid w:val="009614F2"/>
    <w:rsid w:val="009615B0"/>
    <w:rsid w:val="009615FF"/>
    <w:rsid w:val="0096175C"/>
    <w:rsid w:val="0096181D"/>
    <w:rsid w:val="00961914"/>
    <w:rsid w:val="009620F7"/>
    <w:rsid w:val="00962366"/>
    <w:rsid w:val="00962A34"/>
    <w:rsid w:val="00963089"/>
    <w:rsid w:val="00963632"/>
    <w:rsid w:val="00963A55"/>
    <w:rsid w:val="00964731"/>
    <w:rsid w:val="00964826"/>
    <w:rsid w:val="009648BC"/>
    <w:rsid w:val="009648E8"/>
    <w:rsid w:val="00964993"/>
    <w:rsid w:val="00964C82"/>
    <w:rsid w:val="00965C9C"/>
    <w:rsid w:val="00965CDD"/>
    <w:rsid w:val="00965F16"/>
    <w:rsid w:val="0096643B"/>
    <w:rsid w:val="0096660A"/>
    <w:rsid w:val="00966A8A"/>
    <w:rsid w:val="00966D0B"/>
    <w:rsid w:val="00966D9C"/>
    <w:rsid w:val="00966EE6"/>
    <w:rsid w:val="009673CA"/>
    <w:rsid w:val="009676B5"/>
    <w:rsid w:val="00967764"/>
    <w:rsid w:val="00967885"/>
    <w:rsid w:val="00967A6D"/>
    <w:rsid w:val="00967B1F"/>
    <w:rsid w:val="00970420"/>
    <w:rsid w:val="00970AE8"/>
    <w:rsid w:val="00970B3C"/>
    <w:rsid w:val="00970F93"/>
    <w:rsid w:val="0097162A"/>
    <w:rsid w:val="00971A2F"/>
    <w:rsid w:val="00972029"/>
    <w:rsid w:val="00972139"/>
    <w:rsid w:val="0097219E"/>
    <w:rsid w:val="009721F2"/>
    <w:rsid w:val="0097233F"/>
    <w:rsid w:val="009724CC"/>
    <w:rsid w:val="00973008"/>
    <w:rsid w:val="00973210"/>
    <w:rsid w:val="0097323C"/>
    <w:rsid w:val="009734D6"/>
    <w:rsid w:val="009746AA"/>
    <w:rsid w:val="00974D9E"/>
    <w:rsid w:val="00974DD1"/>
    <w:rsid w:val="009750BA"/>
    <w:rsid w:val="00975409"/>
    <w:rsid w:val="009758AB"/>
    <w:rsid w:val="0097595B"/>
    <w:rsid w:val="009762E1"/>
    <w:rsid w:val="009762E4"/>
    <w:rsid w:val="009764FE"/>
    <w:rsid w:val="009767BF"/>
    <w:rsid w:val="009769B2"/>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5D5"/>
    <w:rsid w:val="00982804"/>
    <w:rsid w:val="00982919"/>
    <w:rsid w:val="00982FE3"/>
    <w:rsid w:val="009834D7"/>
    <w:rsid w:val="00983989"/>
    <w:rsid w:val="00983C7B"/>
    <w:rsid w:val="00983E5D"/>
    <w:rsid w:val="00983F2C"/>
    <w:rsid w:val="009840C2"/>
    <w:rsid w:val="00984305"/>
    <w:rsid w:val="0098440E"/>
    <w:rsid w:val="00985070"/>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04C9"/>
    <w:rsid w:val="00991178"/>
    <w:rsid w:val="009911C9"/>
    <w:rsid w:val="0099120C"/>
    <w:rsid w:val="009913D9"/>
    <w:rsid w:val="00991881"/>
    <w:rsid w:val="00991C65"/>
    <w:rsid w:val="00991CA1"/>
    <w:rsid w:val="00991E79"/>
    <w:rsid w:val="00992063"/>
    <w:rsid w:val="00992326"/>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4F5"/>
    <w:rsid w:val="009A0674"/>
    <w:rsid w:val="009A0894"/>
    <w:rsid w:val="009A0B55"/>
    <w:rsid w:val="009A0D1C"/>
    <w:rsid w:val="009A14C3"/>
    <w:rsid w:val="009A1650"/>
    <w:rsid w:val="009A178F"/>
    <w:rsid w:val="009A217E"/>
    <w:rsid w:val="009A280A"/>
    <w:rsid w:val="009A29A4"/>
    <w:rsid w:val="009A2BBC"/>
    <w:rsid w:val="009A2D34"/>
    <w:rsid w:val="009A2EB1"/>
    <w:rsid w:val="009A3663"/>
    <w:rsid w:val="009A36EC"/>
    <w:rsid w:val="009A3A78"/>
    <w:rsid w:val="009A3D94"/>
    <w:rsid w:val="009A4021"/>
    <w:rsid w:val="009A4499"/>
    <w:rsid w:val="009A49E6"/>
    <w:rsid w:val="009A4A5E"/>
    <w:rsid w:val="009A4B21"/>
    <w:rsid w:val="009A4DC0"/>
    <w:rsid w:val="009A532D"/>
    <w:rsid w:val="009A53CE"/>
    <w:rsid w:val="009A5788"/>
    <w:rsid w:val="009A5A24"/>
    <w:rsid w:val="009A6000"/>
    <w:rsid w:val="009A66DE"/>
    <w:rsid w:val="009A7C6B"/>
    <w:rsid w:val="009A7C86"/>
    <w:rsid w:val="009B0137"/>
    <w:rsid w:val="009B0204"/>
    <w:rsid w:val="009B03E5"/>
    <w:rsid w:val="009B0570"/>
    <w:rsid w:val="009B05FB"/>
    <w:rsid w:val="009B0640"/>
    <w:rsid w:val="009B1050"/>
    <w:rsid w:val="009B1790"/>
    <w:rsid w:val="009B196D"/>
    <w:rsid w:val="009B2139"/>
    <w:rsid w:val="009B25E2"/>
    <w:rsid w:val="009B2607"/>
    <w:rsid w:val="009B2666"/>
    <w:rsid w:val="009B272B"/>
    <w:rsid w:val="009B28EF"/>
    <w:rsid w:val="009B2AA4"/>
    <w:rsid w:val="009B2EB5"/>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71A"/>
    <w:rsid w:val="009B7A33"/>
    <w:rsid w:val="009B7D8A"/>
    <w:rsid w:val="009B7FB2"/>
    <w:rsid w:val="009C00A1"/>
    <w:rsid w:val="009C041C"/>
    <w:rsid w:val="009C08B2"/>
    <w:rsid w:val="009C0F77"/>
    <w:rsid w:val="009C0FE4"/>
    <w:rsid w:val="009C1019"/>
    <w:rsid w:val="009C1126"/>
    <w:rsid w:val="009C210B"/>
    <w:rsid w:val="009C2EF6"/>
    <w:rsid w:val="009C321B"/>
    <w:rsid w:val="009C33BC"/>
    <w:rsid w:val="009C37E9"/>
    <w:rsid w:val="009C393B"/>
    <w:rsid w:val="009C3B33"/>
    <w:rsid w:val="009C4A58"/>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0F2D"/>
    <w:rsid w:val="009D1089"/>
    <w:rsid w:val="009D12F4"/>
    <w:rsid w:val="009D1A3A"/>
    <w:rsid w:val="009D201A"/>
    <w:rsid w:val="009D2195"/>
    <w:rsid w:val="009D244D"/>
    <w:rsid w:val="009D2A9C"/>
    <w:rsid w:val="009D2AE4"/>
    <w:rsid w:val="009D2BED"/>
    <w:rsid w:val="009D31BA"/>
    <w:rsid w:val="009D46FC"/>
    <w:rsid w:val="009D47BE"/>
    <w:rsid w:val="009D4A99"/>
    <w:rsid w:val="009D5062"/>
    <w:rsid w:val="009D5290"/>
    <w:rsid w:val="009D5451"/>
    <w:rsid w:val="009D54EA"/>
    <w:rsid w:val="009D551C"/>
    <w:rsid w:val="009D5728"/>
    <w:rsid w:val="009D5893"/>
    <w:rsid w:val="009D5B3F"/>
    <w:rsid w:val="009D5F94"/>
    <w:rsid w:val="009D61A3"/>
    <w:rsid w:val="009D6967"/>
    <w:rsid w:val="009D6A02"/>
    <w:rsid w:val="009D7360"/>
    <w:rsid w:val="009E0041"/>
    <w:rsid w:val="009E04EE"/>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5D35"/>
    <w:rsid w:val="009E771B"/>
    <w:rsid w:val="009E779F"/>
    <w:rsid w:val="009F02A7"/>
    <w:rsid w:val="009F0BBE"/>
    <w:rsid w:val="009F0BEC"/>
    <w:rsid w:val="009F0D0E"/>
    <w:rsid w:val="009F155B"/>
    <w:rsid w:val="009F1593"/>
    <w:rsid w:val="009F1783"/>
    <w:rsid w:val="009F1ABE"/>
    <w:rsid w:val="009F20AC"/>
    <w:rsid w:val="009F2183"/>
    <w:rsid w:val="009F229C"/>
    <w:rsid w:val="009F22FE"/>
    <w:rsid w:val="009F2769"/>
    <w:rsid w:val="009F3163"/>
    <w:rsid w:val="009F3225"/>
    <w:rsid w:val="009F3354"/>
    <w:rsid w:val="009F3764"/>
    <w:rsid w:val="009F3F94"/>
    <w:rsid w:val="009F438D"/>
    <w:rsid w:val="009F4DFD"/>
    <w:rsid w:val="009F503F"/>
    <w:rsid w:val="009F5057"/>
    <w:rsid w:val="009F5643"/>
    <w:rsid w:val="009F5B67"/>
    <w:rsid w:val="009F6576"/>
    <w:rsid w:val="009F6B2D"/>
    <w:rsid w:val="009F6C67"/>
    <w:rsid w:val="009F6F17"/>
    <w:rsid w:val="009F6F54"/>
    <w:rsid w:val="009F6FFC"/>
    <w:rsid w:val="009F70D7"/>
    <w:rsid w:val="009F7104"/>
    <w:rsid w:val="009F71F3"/>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2F3"/>
    <w:rsid w:val="00A04546"/>
    <w:rsid w:val="00A04715"/>
    <w:rsid w:val="00A047A0"/>
    <w:rsid w:val="00A04998"/>
    <w:rsid w:val="00A04B08"/>
    <w:rsid w:val="00A056F6"/>
    <w:rsid w:val="00A0581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415"/>
    <w:rsid w:val="00A10A23"/>
    <w:rsid w:val="00A116FD"/>
    <w:rsid w:val="00A1173D"/>
    <w:rsid w:val="00A11859"/>
    <w:rsid w:val="00A11959"/>
    <w:rsid w:val="00A11AA2"/>
    <w:rsid w:val="00A11E38"/>
    <w:rsid w:val="00A11E45"/>
    <w:rsid w:val="00A11ED5"/>
    <w:rsid w:val="00A1255D"/>
    <w:rsid w:val="00A12B88"/>
    <w:rsid w:val="00A12BA2"/>
    <w:rsid w:val="00A12F58"/>
    <w:rsid w:val="00A13412"/>
    <w:rsid w:val="00A134CD"/>
    <w:rsid w:val="00A13537"/>
    <w:rsid w:val="00A13557"/>
    <w:rsid w:val="00A137A6"/>
    <w:rsid w:val="00A14290"/>
    <w:rsid w:val="00A14512"/>
    <w:rsid w:val="00A14768"/>
    <w:rsid w:val="00A14E50"/>
    <w:rsid w:val="00A14F28"/>
    <w:rsid w:val="00A1574C"/>
    <w:rsid w:val="00A15807"/>
    <w:rsid w:val="00A15A86"/>
    <w:rsid w:val="00A15B9C"/>
    <w:rsid w:val="00A15BD1"/>
    <w:rsid w:val="00A15E3D"/>
    <w:rsid w:val="00A16174"/>
    <w:rsid w:val="00A165F3"/>
    <w:rsid w:val="00A16E25"/>
    <w:rsid w:val="00A1790A"/>
    <w:rsid w:val="00A179EE"/>
    <w:rsid w:val="00A17F57"/>
    <w:rsid w:val="00A20084"/>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5CE"/>
    <w:rsid w:val="00A26696"/>
    <w:rsid w:val="00A269DD"/>
    <w:rsid w:val="00A26E6E"/>
    <w:rsid w:val="00A26F30"/>
    <w:rsid w:val="00A271BC"/>
    <w:rsid w:val="00A272BA"/>
    <w:rsid w:val="00A27397"/>
    <w:rsid w:val="00A27FBF"/>
    <w:rsid w:val="00A3033F"/>
    <w:rsid w:val="00A308E9"/>
    <w:rsid w:val="00A30DDD"/>
    <w:rsid w:val="00A3102C"/>
    <w:rsid w:val="00A311F4"/>
    <w:rsid w:val="00A3126B"/>
    <w:rsid w:val="00A31ED4"/>
    <w:rsid w:val="00A31FF3"/>
    <w:rsid w:val="00A32389"/>
    <w:rsid w:val="00A3255B"/>
    <w:rsid w:val="00A3280F"/>
    <w:rsid w:val="00A32B53"/>
    <w:rsid w:val="00A32D7C"/>
    <w:rsid w:val="00A33020"/>
    <w:rsid w:val="00A3358B"/>
    <w:rsid w:val="00A33A71"/>
    <w:rsid w:val="00A34092"/>
    <w:rsid w:val="00A342DD"/>
    <w:rsid w:val="00A34698"/>
    <w:rsid w:val="00A34A41"/>
    <w:rsid w:val="00A34B08"/>
    <w:rsid w:val="00A36003"/>
    <w:rsid w:val="00A364C0"/>
    <w:rsid w:val="00A37141"/>
    <w:rsid w:val="00A37266"/>
    <w:rsid w:val="00A3731E"/>
    <w:rsid w:val="00A3739B"/>
    <w:rsid w:val="00A37580"/>
    <w:rsid w:val="00A378A7"/>
    <w:rsid w:val="00A37A58"/>
    <w:rsid w:val="00A40146"/>
    <w:rsid w:val="00A402FC"/>
    <w:rsid w:val="00A40B7F"/>
    <w:rsid w:val="00A40D27"/>
    <w:rsid w:val="00A412A8"/>
    <w:rsid w:val="00A41389"/>
    <w:rsid w:val="00A41517"/>
    <w:rsid w:val="00A4192D"/>
    <w:rsid w:val="00A41B1D"/>
    <w:rsid w:val="00A41BC6"/>
    <w:rsid w:val="00A41CA9"/>
    <w:rsid w:val="00A421F4"/>
    <w:rsid w:val="00A4229B"/>
    <w:rsid w:val="00A42438"/>
    <w:rsid w:val="00A4288F"/>
    <w:rsid w:val="00A429E7"/>
    <w:rsid w:val="00A42A08"/>
    <w:rsid w:val="00A43A70"/>
    <w:rsid w:val="00A43B9F"/>
    <w:rsid w:val="00A43CEF"/>
    <w:rsid w:val="00A44532"/>
    <w:rsid w:val="00A446C6"/>
    <w:rsid w:val="00A44E16"/>
    <w:rsid w:val="00A44F5E"/>
    <w:rsid w:val="00A4520B"/>
    <w:rsid w:val="00A45766"/>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0F8"/>
    <w:rsid w:val="00A52149"/>
    <w:rsid w:val="00A52947"/>
    <w:rsid w:val="00A53487"/>
    <w:rsid w:val="00A53512"/>
    <w:rsid w:val="00A53529"/>
    <w:rsid w:val="00A53BA4"/>
    <w:rsid w:val="00A53BFD"/>
    <w:rsid w:val="00A548C3"/>
    <w:rsid w:val="00A54BAC"/>
    <w:rsid w:val="00A54ECA"/>
    <w:rsid w:val="00A54F9C"/>
    <w:rsid w:val="00A5518E"/>
    <w:rsid w:val="00A55255"/>
    <w:rsid w:val="00A55275"/>
    <w:rsid w:val="00A55E63"/>
    <w:rsid w:val="00A569D5"/>
    <w:rsid w:val="00A602F5"/>
    <w:rsid w:val="00A603DD"/>
    <w:rsid w:val="00A606CB"/>
    <w:rsid w:val="00A60E4C"/>
    <w:rsid w:val="00A614BE"/>
    <w:rsid w:val="00A61717"/>
    <w:rsid w:val="00A61C02"/>
    <w:rsid w:val="00A621D1"/>
    <w:rsid w:val="00A62260"/>
    <w:rsid w:val="00A6258C"/>
    <w:rsid w:val="00A625D7"/>
    <w:rsid w:val="00A626AD"/>
    <w:rsid w:val="00A62872"/>
    <w:rsid w:val="00A638E8"/>
    <w:rsid w:val="00A63A71"/>
    <w:rsid w:val="00A63B0A"/>
    <w:rsid w:val="00A63C8E"/>
    <w:rsid w:val="00A63E03"/>
    <w:rsid w:val="00A63F8D"/>
    <w:rsid w:val="00A64010"/>
    <w:rsid w:val="00A65614"/>
    <w:rsid w:val="00A65FE6"/>
    <w:rsid w:val="00A66065"/>
    <w:rsid w:val="00A661EE"/>
    <w:rsid w:val="00A669BE"/>
    <w:rsid w:val="00A669CF"/>
    <w:rsid w:val="00A66E9B"/>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681"/>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AE9"/>
    <w:rsid w:val="00A82B9F"/>
    <w:rsid w:val="00A82DB6"/>
    <w:rsid w:val="00A82E5B"/>
    <w:rsid w:val="00A83014"/>
    <w:rsid w:val="00A83146"/>
    <w:rsid w:val="00A8324D"/>
    <w:rsid w:val="00A838BD"/>
    <w:rsid w:val="00A8431C"/>
    <w:rsid w:val="00A84A4F"/>
    <w:rsid w:val="00A84C55"/>
    <w:rsid w:val="00A84F57"/>
    <w:rsid w:val="00A850F5"/>
    <w:rsid w:val="00A855A8"/>
    <w:rsid w:val="00A8572E"/>
    <w:rsid w:val="00A85A21"/>
    <w:rsid w:val="00A85C3F"/>
    <w:rsid w:val="00A85DA1"/>
    <w:rsid w:val="00A85E7B"/>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566D"/>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3B"/>
    <w:rsid w:val="00AA5BF3"/>
    <w:rsid w:val="00AA5F64"/>
    <w:rsid w:val="00AA618B"/>
    <w:rsid w:val="00AA61E7"/>
    <w:rsid w:val="00AA63D4"/>
    <w:rsid w:val="00AA68F4"/>
    <w:rsid w:val="00AA6A24"/>
    <w:rsid w:val="00AA6CD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75D"/>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5F29"/>
    <w:rsid w:val="00AC6509"/>
    <w:rsid w:val="00AC6677"/>
    <w:rsid w:val="00AC6827"/>
    <w:rsid w:val="00AC6AD3"/>
    <w:rsid w:val="00AC6F85"/>
    <w:rsid w:val="00AC71C6"/>
    <w:rsid w:val="00AC72AA"/>
    <w:rsid w:val="00AC7307"/>
    <w:rsid w:val="00AC752B"/>
    <w:rsid w:val="00AC7582"/>
    <w:rsid w:val="00AD0462"/>
    <w:rsid w:val="00AD0F40"/>
    <w:rsid w:val="00AD10C6"/>
    <w:rsid w:val="00AD13BA"/>
    <w:rsid w:val="00AD15B6"/>
    <w:rsid w:val="00AD15CB"/>
    <w:rsid w:val="00AD1A71"/>
    <w:rsid w:val="00AD1D6F"/>
    <w:rsid w:val="00AD1FFF"/>
    <w:rsid w:val="00AD25AD"/>
    <w:rsid w:val="00AD28CA"/>
    <w:rsid w:val="00AD2C57"/>
    <w:rsid w:val="00AD2C86"/>
    <w:rsid w:val="00AD35D7"/>
    <w:rsid w:val="00AD3718"/>
    <w:rsid w:val="00AD3991"/>
    <w:rsid w:val="00AD399B"/>
    <w:rsid w:val="00AD3E2D"/>
    <w:rsid w:val="00AD4D39"/>
    <w:rsid w:val="00AD4EBC"/>
    <w:rsid w:val="00AD564A"/>
    <w:rsid w:val="00AD564E"/>
    <w:rsid w:val="00AD5F75"/>
    <w:rsid w:val="00AD6150"/>
    <w:rsid w:val="00AD62AC"/>
    <w:rsid w:val="00AD633A"/>
    <w:rsid w:val="00AD634F"/>
    <w:rsid w:val="00AD6438"/>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FE3"/>
    <w:rsid w:val="00AE2CBC"/>
    <w:rsid w:val="00AE359A"/>
    <w:rsid w:val="00AE3840"/>
    <w:rsid w:val="00AE3878"/>
    <w:rsid w:val="00AE3DD3"/>
    <w:rsid w:val="00AE3E11"/>
    <w:rsid w:val="00AE40DC"/>
    <w:rsid w:val="00AE4637"/>
    <w:rsid w:val="00AE4EC8"/>
    <w:rsid w:val="00AE54E6"/>
    <w:rsid w:val="00AE5924"/>
    <w:rsid w:val="00AE59C6"/>
    <w:rsid w:val="00AE5BDB"/>
    <w:rsid w:val="00AE69DB"/>
    <w:rsid w:val="00AE6B37"/>
    <w:rsid w:val="00AE6BD4"/>
    <w:rsid w:val="00AE7428"/>
    <w:rsid w:val="00AE748B"/>
    <w:rsid w:val="00AE791C"/>
    <w:rsid w:val="00AE7ABC"/>
    <w:rsid w:val="00AE7BB4"/>
    <w:rsid w:val="00AE7D91"/>
    <w:rsid w:val="00AF06C6"/>
    <w:rsid w:val="00AF07F7"/>
    <w:rsid w:val="00AF0ABA"/>
    <w:rsid w:val="00AF147A"/>
    <w:rsid w:val="00AF1775"/>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2EC"/>
    <w:rsid w:val="00B03343"/>
    <w:rsid w:val="00B036EC"/>
    <w:rsid w:val="00B03C04"/>
    <w:rsid w:val="00B03C64"/>
    <w:rsid w:val="00B04A81"/>
    <w:rsid w:val="00B04C54"/>
    <w:rsid w:val="00B0531E"/>
    <w:rsid w:val="00B053FA"/>
    <w:rsid w:val="00B05B0C"/>
    <w:rsid w:val="00B05C30"/>
    <w:rsid w:val="00B06199"/>
    <w:rsid w:val="00B06293"/>
    <w:rsid w:val="00B06447"/>
    <w:rsid w:val="00B0647C"/>
    <w:rsid w:val="00B06672"/>
    <w:rsid w:val="00B06991"/>
    <w:rsid w:val="00B0714C"/>
    <w:rsid w:val="00B07479"/>
    <w:rsid w:val="00B075C3"/>
    <w:rsid w:val="00B076C6"/>
    <w:rsid w:val="00B07C91"/>
    <w:rsid w:val="00B07FD9"/>
    <w:rsid w:val="00B101AC"/>
    <w:rsid w:val="00B102A0"/>
    <w:rsid w:val="00B11391"/>
    <w:rsid w:val="00B1152C"/>
    <w:rsid w:val="00B116A8"/>
    <w:rsid w:val="00B11AFC"/>
    <w:rsid w:val="00B11BE5"/>
    <w:rsid w:val="00B11FF7"/>
    <w:rsid w:val="00B121B8"/>
    <w:rsid w:val="00B12309"/>
    <w:rsid w:val="00B12440"/>
    <w:rsid w:val="00B128E1"/>
    <w:rsid w:val="00B13441"/>
    <w:rsid w:val="00B137E8"/>
    <w:rsid w:val="00B1384D"/>
    <w:rsid w:val="00B145DC"/>
    <w:rsid w:val="00B153E5"/>
    <w:rsid w:val="00B15883"/>
    <w:rsid w:val="00B158DB"/>
    <w:rsid w:val="00B15ED1"/>
    <w:rsid w:val="00B1609B"/>
    <w:rsid w:val="00B16F85"/>
    <w:rsid w:val="00B171AE"/>
    <w:rsid w:val="00B17A87"/>
    <w:rsid w:val="00B17DD4"/>
    <w:rsid w:val="00B20051"/>
    <w:rsid w:val="00B202EF"/>
    <w:rsid w:val="00B206C9"/>
    <w:rsid w:val="00B20756"/>
    <w:rsid w:val="00B20D0D"/>
    <w:rsid w:val="00B20F07"/>
    <w:rsid w:val="00B214DA"/>
    <w:rsid w:val="00B2161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5D7E"/>
    <w:rsid w:val="00B261E3"/>
    <w:rsid w:val="00B26281"/>
    <w:rsid w:val="00B26861"/>
    <w:rsid w:val="00B26CA5"/>
    <w:rsid w:val="00B270B5"/>
    <w:rsid w:val="00B274D3"/>
    <w:rsid w:val="00B275FF"/>
    <w:rsid w:val="00B30051"/>
    <w:rsid w:val="00B301EB"/>
    <w:rsid w:val="00B30955"/>
    <w:rsid w:val="00B30AF9"/>
    <w:rsid w:val="00B30D62"/>
    <w:rsid w:val="00B30E68"/>
    <w:rsid w:val="00B3145C"/>
    <w:rsid w:val="00B3195E"/>
    <w:rsid w:val="00B31E03"/>
    <w:rsid w:val="00B31EB9"/>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5B96"/>
    <w:rsid w:val="00B35DB8"/>
    <w:rsid w:val="00B36B31"/>
    <w:rsid w:val="00B36B51"/>
    <w:rsid w:val="00B37271"/>
    <w:rsid w:val="00B37A76"/>
    <w:rsid w:val="00B37B73"/>
    <w:rsid w:val="00B37EAD"/>
    <w:rsid w:val="00B37F80"/>
    <w:rsid w:val="00B40213"/>
    <w:rsid w:val="00B402FE"/>
    <w:rsid w:val="00B403DC"/>
    <w:rsid w:val="00B40900"/>
    <w:rsid w:val="00B40A0D"/>
    <w:rsid w:val="00B40A0E"/>
    <w:rsid w:val="00B40BA8"/>
    <w:rsid w:val="00B40BF2"/>
    <w:rsid w:val="00B41341"/>
    <w:rsid w:val="00B416A1"/>
    <w:rsid w:val="00B41A68"/>
    <w:rsid w:val="00B41AD7"/>
    <w:rsid w:val="00B41E1F"/>
    <w:rsid w:val="00B42511"/>
    <w:rsid w:val="00B42A88"/>
    <w:rsid w:val="00B42AD9"/>
    <w:rsid w:val="00B434C4"/>
    <w:rsid w:val="00B43532"/>
    <w:rsid w:val="00B43D43"/>
    <w:rsid w:val="00B445BC"/>
    <w:rsid w:val="00B4472A"/>
    <w:rsid w:val="00B4539C"/>
    <w:rsid w:val="00B4571B"/>
    <w:rsid w:val="00B45C74"/>
    <w:rsid w:val="00B467DC"/>
    <w:rsid w:val="00B469F1"/>
    <w:rsid w:val="00B46CE4"/>
    <w:rsid w:val="00B46E3C"/>
    <w:rsid w:val="00B47970"/>
    <w:rsid w:val="00B47A58"/>
    <w:rsid w:val="00B50E3B"/>
    <w:rsid w:val="00B51380"/>
    <w:rsid w:val="00B514E7"/>
    <w:rsid w:val="00B51D64"/>
    <w:rsid w:val="00B5201E"/>
    <w:rsid w:val="00B522F4"/>
    <w:rsid w:val="00B525E5"/>
    <w:rsid w:val="00B525E8"/>
    <w:rsid w:val="00B52D07"/>
    <w:rsid w:val="00B52D9F"/>
    <w:rsid w:val="00B5353B"/>
    <w:rsid w:val="00B535D6"/>
    <w:rsid w:val="00B536CA"/>
    <w:rsid w:val="00B539C9"/>
    <w:rsid w:val="00B540DB"/>
    <w:rsid w:val="00B5411D"/>
    <w:rsid w:val="00B54294"/>
    <w:rsid w:val="00B54378"/>
    <w:rsid w:val="00B5466C"/>
    <w:rsid w:val="00B5484C"/>
    <w:rsid w:val="00B548B8"/>
    <w:rsid w:val="00B54D54"/>
    <w:rsid w:val="00B54DE8"/>
    <w:rsid w:val="00B54E0E"/>
    <w:rsid w:val="00B55366"/>
    <w:rsid w:val="00B55556"/>
    <w:rsid w:val="00B55D91"/>
    <w:rsid w:val="00B55E6D"/>
    <w:rsid w:val="00B55EB3"/>
    <w:rsid w:val="00B55FA3"/>
    <w:rsid w:val="00B5648A"/>
    <w:rsid w:val="00B564C0"/>
    <w:rsid w:val="00B56D70"/>
    <w:rsid w:val="00B56E31"/>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571"/>
    <w:rsid w:val="00B6262F"/>
    <w:rsid w:val="00B62951"/>
    <w:rsid w:val="00B62D0D"/>
    <w:rsid w:val="00B62F13"/>
    <w:rsid w:val="00B631F6"/>
    <w:rsid w:val="00B634D3"/>
    <w:rsid w:val="00B635DE"/>
    <w:rsid w:val="00B63725"/>
    <w:rsid w:val="00B63983"/>
    <w:rsid w:val="00B63C1C"/>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AB9"/>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721"/>
    <w:rsid w:val="00B75A87"/>
    <w:rsid w:val="00B75FD9"/>
    <w:rsid w:val="00B7618B"/>
    <w:rsid w:val="00B76EBF"/>
    <w:rsid w:val="00B76F4E"/>
    <w:rsid w:val="00B7782B"/>
    <w:rsid w:val="00B77BF1"/>
    <w:rsid w:val="00B80075"/>
    <w:rsid w:val="00B8025B"/>
    <w:rsid w:val="00B80518"/>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881"/>
    <w:rsid w:val="00B84B67"/>
    <w:rsid w:val="00B855BD"/>
    <w:rsid w:val="00B85610"/>
    <w:rsid w:val="00B85C04"/>
    <w:rsid w:val="00B85C1B"/>
    <w:rsid w:val="00B86701"/>
    <w:rsid w:val="00B86C6F"/>
    <w:rsid w:val="00B86D2B"/>
    <w:rsid w:val="00B86EA9"/>
    <w:rsid w:val="00B86F63"/>
    <w:rsid w:val="00B8733B"/>
    <w:rsid w:val="00B873E3"/>
    <w:rsid w:val="00B8773E"/>
    <w:rsid w:val="00B877B1"/>
    <w:rsid w:val="00B87863"/>
    <w:rsid w:val="00B87D7D"/>
    <w:rsid w:val="00B904F8"/>
    <w:rsid w:val="00B90741"/>
    <w:rsid w:val="00B907D4"/>
    <w:rsid w:val="00B909E6"/>
    <w:rsid w:val="00B911F6"/>
    <w:rsid w:val="00B91206"/>
    <w:rsid w:val="00B91608"/>
    <w:rsid w:val="00B9191F"/>
    <w:rsid w:val="00B919DA"/>
    <w:rsid w:val="00B91CF1"/>
    <w:rsid w:val="00B92508"/>
    <w:rsid w:val="00B92A03"/>
    <w:rsid w:val="00B92C81"/>
    <w:rsid w:val="00B92D0B"/>
    <w:rsid w:val="00B937AF"/>
    <w:rsid w:val="00B93855"/>
    <w:rsid w:val="00B93C7C"/>
    <w:rsid w:val="00B93E8B"/>
    <w:rsid w:val="00B94C0C"/>
    <w:rsid w:val="00B94D0A"/>
    <w:rsid w:val="00B952EB"/>
    <w:rsid w:val="00B95565"/>
    <w:rsid w:val="00B95622"/>
    <w:rsid w:val="00B95FD1"/>
    <w:rsid w:val="00B960B3"/>
    <w:rsid w:val="00B9647D"/>
    <w:rsid w:val="00B9663B"/>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896"/>
    <w:rsid w:val="00BA1C2E"/>
    <w:rsid w:val="00BA212D"/>
    <w:rsid w:val="00BA22EB"/>
    <w:rsid w:val="00BA24AA"/>
    <w:rsid w:val="00BA25DC"/>
    <w:rsid w:val="00BA2D98"/>
    <w:rsid w:val="00BA346F"/>
    <w:rsid w:val="00BA3490"/>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C6B"/>
    <w:rsid w:val="00BB0D8D"/>
    <w:rsid w:val="00BB1B11"/>
    <w:rsid w:val="00BB26FC"/>
    <w:rsid w:val="00BB28D0"/>
    <w:rsid w:val="00BB2A84"/>
    <w:rsid w:val="00BB2A96"/>
    <w:rsid w:val="00BB2F71"/>
    <w:rsid w:val="00BB351A"/>
    <w:rsid w:val="00BB3700"/>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25B"/>
    <w:rsid w:val="00BC19AC"/>
    <w:rsid w:val="00BC1A56"/>
    <w:rsid w:val="00BC1A89"/>
    <w:rsid w:val="00BC2093"/>
    <w:rsid w:val="00BC2C9D"/>
    <w:rsid w:val="00BC2CDC"/>
    <w:rsid w:val="00BC2E06"/>
    <w:rsid w:val="00BC2E52"/>
    <w:rsid w:val="00BC3D82"/>
    <w:rsid w:val="00BC3F7E"/>
    <w:rsid w:val="00BC436F"/>
    <w:rsid w:val="00BC4653"/>
    <w:rsid w:val="00BC46EB"/>
    <w:rsid w:val="00BC47CC"/>
    <w:rsid w:val="00BC4DDE"/>
    <w:rsid w:val="00BC5257"/>
    <w:rsid w:val="00BC57C6"/>
    <w:rsid w:val="00BC581D"/>
    <w:rsid w:val="00BC58B4"/>
    <w:rsid w:val="00BC5E0D"/>
    <w:rsid w:val="00BC5ED8"/>
    <w:rsid w:val="00BC67AE"/>
    <w:rsid w:val="00BC6C27"/>
    <w:rsid w:val="00BC73C3"/>
    <w:rsid w:val="00BC7C58"/>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674"/>
    <w:rsid w:val="00BD39B1"/>
    <w:rsid w:val="00BD3AB1"/>
    <w:rsid w:val="00BD3BEB"/>
    <w:rsid w:val="00BD3DF2"/>
    <w:rsid w:val="00BD3FB7"/>
    <w:rsid w:val="00BD4617"/>
    <w:rsid w:val="00BD462A"/>
    <w:rsid w:val="00BD4789"/>
    <w:rsid w:val="00BD4F71"/>
    <w:rsid w:val="00BD594E"/>
    <w:rsid w:val="00BD5C96"/>
    <w:rsid w:val="00BD5E3D"/>
    <w:rsid w:val="00BD616C"/>
    <w:rsid w:val="00BD63B6"/>
    <w:rsid w:val="00BD6D83"/>
    <w:rsid w:val="00BD6F1E"/>
    <w:rsid w:val="00BD6FCC"/>
    <w:rsid w:val="00BD7020"/>
    <w:rsid w:val="00BD78D3"/>
    <w:rsid w:val="00BD794A"/>
    <w:rsid w:val="00BE009C"/>
    <w:rsid w:val="00BE0591"/>
    <w:rsid w:val="00BE0616"/>
    <w:rsid w:val="00BE0D42"/>
    <w:rsid w:val="00BE1236"/>
    <w:rsid w:val="00BE15F0"/>
    <w:rsid w:val="00BE197B"/>
    <w:rsid w:val="00BE1CF5"/>
    <w:rsid w:val="00BE20BF"/>
    <w:rsid w:val="00BE2158"/>
    <w:rsid w:val="00BE247D"/>
    <w:rsid w:val="00BE2515"/>
    <w:rsid w:val="00BE2663"/>
    <w:rsid w:val="00BE26CA"/>
    <w:rsid w:val="00BE2E40"/>
    <w:rsid w:val="00BE3505"/>
    <w:rsid w:val="00BE4481"/>
    <w:rsid w:val="00BE45AD"/>
    <w:rsid w:val="00BE47AD"/>
    <w:rsid w:val="00BE5039"/>
    <w:rsid w:val="00BE50C8"/>
    <w:rsid w:val="00BE566D"/>
    <w:rsid w:val="00BE58EC"/>
    <w:rsid w:val="00BE5B82"/>
    <w:rsid w:val="00BE662A"/>
    <w:rsid w:val="00BE6FB4"/>
    <w:rsid w:val="00BE7671"/>
    <w:rsid w:val="00BE78DB"/>
    <w:rsid w:val="00BE7A83"/>
    <w:rsid w:val="00BE7B44"/>
    <w:rsid w:val="00BE7C3F"/>
    <w:rsid w:val="00BF0144"/>
    <w:rsid w:val="00BF015B"/>
    <w:rsid w:val="00BF0690"/>
    <w:rsid w:val="00BF0C59"/>
    <w:rsid w:val="00BF0DD8"/>
    <w:rsid w:val="00BF1246"/>
    <w:rsid w:val="00BF16E5"/>
    <w:rsid w:val="00BF1832"/>
    <w:rsid w:val="00BF194B"/>
    <w:rsid w:val="00BF20AB"/>
    <w:rsid w:val="00BF239A"/>
    <w:rsid w:val="00BF2B31"/>
    <w:rsid w:val="00BF2D82"/>
    <w:rsid w:val="00BF3092"/>
    <w:rsid w:val="00BF30FD"/>
    <w:rsid w:val="00BF321A"/>
    <w:rsid w:val="00BF355A"/>
    <w:rsid w:val="00BF3D04"/>
    <w:rsid w:val="00BF3DA7"/>
    <w:rsid w:val="00BF4613"/>
    <w:rsid w:val="00BF469E"/>
    <w:rsid w:val="00BF4965"/>
    <w:rsid w:val="00BF4BD6"/>
    <w:rsid w:val="00BF4DEC"/>
    <w:rsid w:val="00BF5118"/>
    <w:rsid w:val="00BF53AE"/>
    <w:rsid w:val="00BF5FB1"/>
    <w:rsid w:val="00BF622F"/>
    <w:rsid w:val="00BF6557"/>
    <w:rsid w:val="00BF6B82"/>
    <w:rsid w:val="00BF6D56"/>
    <w:rsid w:val="00BF6EE1"/>
    <w:rsid w:val="00BF6FB6"/>
    <w:rsid w:val="00BF7057"/>
    <w:rsid w:val="00BF7191"/>
    <w:rsid w:val="00C00485"/>
    <w:rsid w:val="00C00540"/>
    <w:rsid w:val="00C00636"/>
    <w:rsid w:val="00C0075A"/>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132"/>
    <w:rsid w:val="00C06712"/>
    <w:rsid w:val="00C06998"/>
    <w:rsid w:val="00C06AAA"/>
    <w:rsid w:val="00C070A1"/>
    <w:rsid w:val="00C07CC3"/>
    <w:rsid w:val="00C07F16"/>
    <w:rsid w:val="00C10CDE"/>
    <w:rsid w:val="00C10DC6"/>
    <w:rsid w:val="00C112B5"/>
    <w:rsid w:val="00C113E7"/>
    <w:rsid w:val="00C117B2"/>
    <w:rsid w:val="00C11DF4"/>
    <w:rsid w:val="00C122EF"/>
    <w:rsid w:val="00C12830"/>
    <w:rsid w:val="00C13534"/>
    <w:rsid w:val="00C13846"/>
    <w:rsid w:val="00C13B8B"/>
    <w:rsid w:val="00C13C46"/>
    <w:rsid w:val="00C1481D"/>
    <w:rsid w:val="00C14E06"/>
    <w:rsid w:val="00C15396"/>
    <w:rsid w:val="00C155BB"/>
    <w:rsid w:val="00C15899"/>
    <w:rsid w:val="00C15D0B"/>
    <w:rsid w:val="00C15E48"/>
    <w:rsid w:val="00C164F8"/>
    <w:rsid w:val="00C166AD"/>
    <w:rsid w:val="00C16831"/>
    <w:rsid w:val="00C16889"/>
    <w:rsid w:val="00C169D7"/>
    <w:rsid w:val="00C16A32"/>
    <w:rsid w:val="00C16CA8"/>
    <w:rsid w:val="00C16EF4"/>
    <w:rsid w:val="00C17B52"/>
    <w:rsid w:val="00C2002F"/>
    <w:rsid w:val="00C2007A"/>
    <w:rsid w:val="00C20152"/>
    <w:rsid w:val="00C209A2"/>
    <w:rsid w:val="00C209AA"/>
    <w:rsid w:val="00C20CD2"/>
    <w:rsid w:val="00C212FD"/>
    <w:rsid w:val="00C21550"/>
    <w:rsid w:val="00C21B82"/>
    <w:rsid w:val="00C21DD4"/>
    <w:rsid w:val="00C21FCB"/>
    <w:rsid w:val="00C22105"/>
    <w:rsid w:val="00C229E8"/>
    <w:rsid w:val="00C22E2A"/>
    <w:rsid w:val="00C234F3"/>
    <w:rsid w:val="00C23819"/>
    <w:rsid w:val="00C23C25"/>
    <w:rsid w:val="00C23DDC"/>
    <w:rsid w:val="00C2429C"/>
    <w:rsid w:val="00C2458B"/>
    <w:rsid w:val="00C2487D"/>
    <w:rsid w:val="00C24C7E"/>
    <w:rsid w:val="00C24CA0"/>
    <w:rsid w:val="00C24D6A"/>
    <w:rsid w:val="00C25653"/>
    <w:rsid w:val="00C25BE1"/>
    <w:rsid w:val="00C262D8"/>
    <w:rsid w:val="00C26303"/>
    <w:rsid w:val="00C2704E"/>
    <w:rsid w:val="00C270AB"/>
    <w:rsid w:val="00C275E8"/>
    <w:rsid w:val="00C27676"/>
    <w:rsid w:val="00C27BB8"/>
    <w:rsid w:val="00C27E78"/>
    <w:rsid w:val="00C32177"/>
    <w:rsid w:val="00C3265D"/>
    <w:rsid w:val="00C32C5E"/>
    <w:rsid w:val="00C33396"/>
    <w:rsid w:val="00C3367B"/>
    <w:rsid w:val="00C33A23"/>
    <w:rsid w:val="00C33FE7"/>
    <w:rsid w:val="00C34897"/>
    <w:rsid w:val="00C34BDE"/>
    <w:rsid w:val="00C35D3D"/>
    <w:rsid w:val="00C35E49"/>
    <w:rsid w:val="00C35FD2"/>
    <w:rsid w:val="00C361B8"/>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0E53"/>
    <w:rsid w:val="00C41BD6"/>
    <w:rsid w:val="00C41DB3"/>
    <w:rsid w:val="00C41EAE"/>
    <w:rsid w:val="00C41EB7"/>
    <w:rsid w:val="00C41F19"/>
    <w:rsid w:val="00C423B2"/>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9FD"/>
    <w:rsid w:val="00C50A8E"/>
    <w:rsid w:val="00C50E53"/>
    <w:rsid w:val="00C50FD2"/>
    <w:rsid w:val="00C510AC"/>
    <w:rsid w:val="00C5110C"/>
    <w:rsid w:val="00C515B9"/>
    <w:rsid w:val="00C51854"/>
    <w:rsid w:val="00C524BB"/>
    <w:rsid w:val="00C526B1"/>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ACD"/>
    <w:rsid w:val="00C55B19"/>
    <w:rsid w:val="00C55D12"/>
    <w:rsid w:val="00C55FF3"/>
    <w:rsid w:val="00C56C1D"/>
    <w:rsid w:val="00C57302"/>
    <w:rsid w:val="00C574F5"/>
    <w:rsid w:val="00C578F6"/>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137"/>
    <w:rsid w:val="00C70213"/>
    <w:rsid w:val="00C70B6F"/>
    <w:rsid w:val="00C70F83"/>
    <w:rsid w:val="00C71627"/>
    <w:rsid w:val="00C71D23"/>
    <w:rsid w:val="00C72110"/>
    <w:rsid w:val="00C72278"/>
    <w:rsid w:val="00C726A5"/>
    <w:rsid w:val="00C7296E"/>
    <w:rsid w:val="00C729AE"/>
    <w:rsid w:val="00C72A1F"/>
    <w:rsid w:val="00C72E73"/>
    <w:rsid w:val="00C730AE"/>
    <w:rsid w:val="00C736A7"/>
    <w:rsid w:val="00C739AE"/>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5A3"/>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3FD1"/>
    <w:rsid w:val="00C8411D"/>
    <w:rsid w:val="00C84D7D"/>
    <w:rsid w:val="00C85630"/>
    <w:rsid w:val="00C85A5D"/>
    <w:rsid w:val="00C85B20"/>
    <w:rsid w:val="00C85DC4"/>
    <w:rsid w:val="00C85FF9"/>
    <w:rsid w:val="00C861B2"/>
    <w:rsid w:val="00C8638C"/>
    <w:rsid w:val="00C863B6"/>
    <w:rsid w:val="00C86408"/>
    <w:rsid w:val="00C86BBD"/>
    <w:rsid w:val="00C86BC0"/>
    <w:rsid w:val="00C86F9D"/>
    <w:rsid w:val="00C873BF"/>
    <w:rsid w:val="00C876F6"/>
    <w:rsid w:val="00C87D49"/>
    <w:rsid w:val="00C90601"/>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B79"/>
    <w:rsid w:val="00C92EA3"/>
    <w:rsid w:val="00C92F6A"/>
    <w:rsid w:val="00C92F7F"/>
    <w:rsid w:val="00C93275"/>
    <w:rsid w:val="00C9341D"/>
    <w:rsid w:val="00C93511"/>
    <w:rsid w:val="00C935B5"/>
    <w:rsid w:val="00C93665"/>
    <w:rsid w:val="00C93812"/>
    <w:rsid w:val="00C939A3"/>
    <w:rsid w:val="00C93B90"/>
    <w:rsid w:val="00C94442"/>
    <w:rsid w:val="00C94E1B"/>
    <w:rsid w:val="00C95259"/>
    <w:rsid w:val="00C95517"/>
    <w:rsid w:val="00C9557B"/>
    <w:rsid w:val="00C95D01"/>
    <w:rsid w:val="00C95F94"/>
    <w:rsid w:val="00C95FA5"/>
    <w:rsid w:val="00C964BB"/>
    <w:rsid w:val="00C96568"/>
    <w:rsid w:val="00C97073"/>
    <w:rsid w:val="00C971B7"/>
    <w:rsid w:val="00C971EA"/>
    <w:rsid w:val="00C972A2"/>
    <w:rsid w:val="00C976C6"/>
    <w:rsid w:val="00C97897"/>
    <w:rsid w:val="00C978BF"/>
    <w:rsid w:val="00C97BDF"/>
    <w:rsid w:val="00CA007C"/>
    <w:rsid w:val="00CA0932"/>
    <w:rsid w:val="00CA09EC"/>
    <w:rsid w:val="00CA0C37"/>
    <w:rsid w:val="00CA0D60"/>
    <w:rsid w:val="00CA0D7B"/>
    <w:rsid w:val="00CA12A8"/>
    <w:rsid w:val="00CA1B62"/>
    <w:rsid w:val="00CA1C56"/>
    <w:rsid w:val="00CA1D37"/>
    <w:rsid w:val="00CA1D93"/>
    <w:rsid w:val="00CA281A"/>
    <w:rsid w:val="00CA284F"/>
    <w:rsid w:val="00CA2A31"/>
    <w:rsid w:val="00CA2C43"/>
    <w:rsid w:val="00CA2FF6"/>
    <w:rsid w:val="00CA3289"/>
    <w:rsid w:val="00CA33C3"/>
    <w:rsid w:val="00CA39C5"/>
    <w:rsid w:val="00CA3F23"/>
    <w:rsid w:val="00CA458B"/>
    <w:rsid w:val="00CA4681"/>
    <w:rsid w:val="00CA4EE7"/>
    <w:rsid w:val="00CA52DE"/>
    <w:rsid w:val="00CA56BB"/>
    <w:rsid w:val="00CA57C9"/>
    <w:rsid w:val="00CA5C5F"/>
    <w:rsid w:val="00CA5DAD"/>
    <w:rsid w:val="00CA5F8C"/>
    <w:rsid w:val="00CA6091"/>
    <w:rsid w:val="00CA6177"/>
    <w:rsid w:val="00CA66E9"/>
    <w:rsid w:val="00CA6CE4"/>
    <w:rsid w:val="00CA6E32"/>
    <w:rsid w:val="00CA72C2"/>
    <w:rsid w:val="00CA757B"/>
    <w:rsid w:val="00CA764E"/>
    <w:rsid w:val="00CA7E05"/>
    <w:rsid w:val="00CB0336"/>
    <w:rsid w:val="00CB042E"/>
    <w:rsid w:val="00CB0D19"/>
    <w:rsid w:val="00CB139D"/>
    <w:rsid w:val="00CB18EB"/>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BF1"/>
    <w:rsid w:val="00CC0E27"/>
    <w:rsid w:val="00CC13C4"/>
    <w:rsid w:val="00CC1C13"/>
    <w:rsid w:val="00CC2020"/>
    <w:rsid w:val="00CC20AA"/>
    <w:rsid w:val="00CC20AC"/>
    <w:rsid w:val="00CC21B0"/>
    <w:rsid w:val="00CC22D7"/>
    <w:rsid w:val="00CC2D51"/>
    <w:rsid w:val="00CC2DB5"/>
    <w:rsid w:val="00CC32DE"/>
    <w:rsid w:val="00CC3507"/>
    <w:rsid w:val="00CC3AC0"/>
    <w:rsid w:val="00CC3B13"/>
    <w:rsid w:val="00CC41E4"/>
    <w:rsid w:val="00CC491A"/>
    <w:rsid w:val="00CC4A7E"/>
    <w:rsid w:val="00CC4EA4"/>
    <w:rsid w:val="00CC5097"/>
    <w:rsid w:val="00CC5121"/>
    <w:rsid w:val="00CC5540"/>
    <w:rsid w:val="00CC55C8"/>
    <w:rsid w:val="00CC5B40"/>
    <w:rsid w:val="00CC5E36"/>
    <w:rsid w:val="00CC6267"/>
    <w:rsid w:val="00CC6B89"/>
    <w:rsid w:val="00CC6D05"/>
    <w:rsid w:val="00CC7172"/>
    <w:rsid w:val="00CC7C25"/>
    <w:rsid w:val="00CD006E"/>
    <w:rsid w:val="00CD012A"/>
    <w:rsid w:val="00CD03C2"/>
    <w:rsid w:val="00CD0413"/>
    <w:rsid w:val="00CD05BA"/>
    <w:rsid w:val="00CD0853"/>
    <w:rsid w:val="00CD0B74"/>
    <w:rsid w:val="00CD0D5F"/>
    <w:rsid w:val="00CD113A"/>
    <w:rsid w:val="00CD142A"/>
    <w:rsid w:val="00CD1C7B"/>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D5"/>
    <w:rsid w:val="00CD6412"/>
    <w:rsid w:val="00CD656A"/>
    <w:rsid w:val="00CD66FC"/>
    <w:rsid w:val="00CD6828"/>
    <w:rsid w:val="00CD6AA9"/>
    <w:rsid w:val="00CD7280"/>
    <w:rsid w:val="00CD782C"/>
    <w:rsid w:val="00CD7858"/>
    <w:rsid w:val="00CD7BA0"/>
    <w:rsid w:val="00CD7F30"/>
    <w:rsid w:val="00CD7FE2"/>
    <w:rsid w:val="00CE0575"/>
    <w:rsid w:val="00CE0670"/>
    <w:rsid w:val="00CE0708"/>
    <w:rsid w:val="00CE0D79"/>
    <w:rsid w:val="00CE0FDB"/>
    <w:rsid w:val="00CE15D9"/>
    <w:rsid w:val="00CE170D"/>
    <w:rsid w:val="00CE1BBF"/>
    <w:rsid w:val="00CE24E0"/>
    <w:rsid w:val="00CE2783"/>
    <w:rsid w:val="00CE317B"/>
    <w:rsid w:val="00CE3279"/>
    <w:rsid w:val="00CE3377"/>
    <w:rsid w:val="00CE3378"/>
    <w:rsid w:val="00CE3541"/>
    <w:rsid w:val="00CE35A3"/>
    <w:rsid w:val="00CE3811"/>
    <w:rsid w:val="00CE3821"/>
    <w:rsid w:val="00CE3A2C"/>
    <w:rsid w:val="00CE4045"/>
    <w:rsid w:val="00CE423E"/>
    <w:rsid w:val="00CE4435"/>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0B"/>
    <w:rsid w:val="00D003BA"/>
    <w:rsid w:val="00D00C0D"/>
    <w:rsid w:val="00D00EC1"/>
    <w:rsid w:val="00D01827"/>
    <w:rsid w:val="00D01F24"/>
    <w:rsid w:val="00D0285E"/>
    <w:rsid w:val="00D028A4"/>
    <w:rsid w:val="00D02CBB"/>
    <w:rsid w:val="00D039EF"/>
    <w:rsid w:val="00D03B5B"/>
    <w:rsid w:val="00D03C11"/>
    <w:rsid w:val="00D03CE7"/>
    <w:rsid w:val="00D0420F"/>
    <w:rsid w:val="00D042D8"/>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AD1"/>
    <w:rsid w:val="00D10CD4"/>
    <w:rsid w:val="00D10F23"/>
    <w:rsid w:val="00D1131A"/>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28F"/>
    <w:rsid w:val="00D1741A"/>
    <w:rsid w:val="00D177CB"/>
    <w:rsid w:val="00D17B13"/>
    <w:rsid w:val="00D20A12"/>
    <w:rsid w:val="00D20BBB"/>
    <w:rsid w:val="00D20D7D"/>
    <w:rsid w:val="00D20DDB"/>
    <w:rsid w:val="00D20ED2"/>
    <w:rsid w:val="00D2107B"/>
    <w:rsid w:val="00D21223"/>
    <w:rsid w:val="00D21639"/>
    <w:rsid w:val="00D21D03"/>
    <w:rsid w:val="00D2249E"/>
    <w:rsid w:val="00D22A0C"/>
    <w:rsid w:val="00D22C4D"/>
    <w:rsid w:val="00D23AFF"/>
    <w:rsid w:val="00D23FC3"/>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78"/>
    <w:rsid w:val="00D27A84"/>
    <w:rsid w:val="00D27E02"/>
    <w:rsid w:val="00D27EE4"/>
    <w:rsid w:val="00D27F16"/>
    <w:rsid w:val="00D30498"/>
    <w:rsid w:val="00D305C1"/>
    <w:rsid w:val="00D308E3"/>
    <w:rsid w:val="00D30DBA"/>
    <w:rsid w:val="00D31729"/>
    <w:rsid w:val="00D31BA0"/>
    <w:rsid w:val="00D3289D"/>
    <w:rsid w:val="00D329CD"/>
    <w:rsid w:val="00D330E8"/>
    <w:rsid w:val="00D33481"/>
    <w:rsid w:val="00D335FB"/>
    <w:rsid w:val="00D33656"/>
    <w:rsid w:val="00D33736"/>
    <w:rsid w:val="00D3389F"/>
    <w:rsid w:val="00D33B72"/>
    <w:rsid w:val="00D33BCE"/>
    <w:rsid w:val="00D33C99"/>
    <w:rsid w:val="00D33E57"/>
    <w:rsid w:val="00D344AE"/>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0DD1"/>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38"/>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2DDC"/>
    <w:rsid w:val="00D53304"/>
    <w:rsid w:val="00D534FC"/>
    <w:rsid w:val="00D54208"/>
    <w:rsid w:val="00D54227"/>
    <w:rsid w:val="00D54C31"/>
    <w:rsid w:val="00D54E7B"/>
    <w:rsid w:val="00D54FBD"/>
    <w:rsid w:val="00D5509E"/>
    <w:rsid w:val="00D55425"/>
    <w:rsid w:val="00D55D5A"/>
    <w:rsid w:val="00D55DE1"/>
    <w:rsid w:val="00D561E3"/>
    <w:rsid w:val="00D5645F"/>
    <w:rsid w:val="00D565A0"/>
    <w:rsid w:val="00D56845"/>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148"/>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761"/>
    <w:rsid w:val="00D65994"/>
    <w:rsid w:val="00D65AD2"/>
    <w:rsid w:val="00D65F9F"/>
    <w:rsid w:val="00D660EB"/>
    <w:rsid w:val="00D6620E"/>
    <w:rsid w:val="00D66A36"/>
    <w:rsid w:val="00D66AAC"/>
    <w:rsid w:val="00D6725D"/>
    <w:rsid w:val="00D673E4"/>
    <w:rsid w:val="00D67B25"/>
    <w:rsid w:val="00D70182"/>
    <w:rsid w:val="00D70751"/>
    <w:rsid w:val="00D707E3"/>
    <w:rsid w:val="00D70A7A"/>
    <w:rsid w:val="00D70FB5"/>
    <w:rsid w:val="00D70FD8"/>
    <w:rsid w:val="00D71A8F"/>
    <w:rsid w:val="00D7225D"/>
    <w:rsid w:val="00D72599"/>
    <w:rsid w:val="00D7330B"/>
    <w:rsid w:val="00D73569"/>
    <w:rsid w:val="00D7373B"/>
    <w:rsid w:val="00D73CCA"/>
    <w:rsid w:val="00D7431A"/>
    <w:rsid w:val="00D74354"/>
    <w:rsid w:val="00D7463B"/>
    <w:rsid w:val="00D746E8"/>
    <w:rsid w:val="00D75BB3"/>
    <w:rsid w:val="00D75D2C"/>
    <w:rsid w:val="00D76783"/>
    <w:rsid w:val="00D76E48"/>
    <w:rsid w:val="00D770C4"/>
    <w:rsid w:val="00D809CC"/>
    <w:rsid w:val="00D80C1C"/>
    <w:rsid w:val="00D80C64"/>
    <w:rsid w:val="00D8109E"/>
    <w:rsid w:val="00D816B6"/>
    <w:rsid w:val="00D8196C"/>
    <w:rsid w:val="00D81D0E"/>
    <w:rsid w:val="00D81E17"/>
    <w:rsid w:val="00D81F7E"/>
    <w:rsid w:val="00D82338"/>
    <w:rsid w:val="00D82723"/>
    <w:rsid w:val="00D82C19"/>
    <w:rsid w:val="00D830EA"/>
    <w:rsid w:val="00D83188"/>
    <w:rsid w:val="00D83258"/>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2BF"/>
    <w:rsid w:val="00D91416"/>
    <w:rsid w:val="00D918FC"/>
    <w:rsid w:val="00D91B5F"/>
    <w:rsid w:val="00D91E71"/>
    <w:rsid w:val="00D920BA"/>
    <w:rsid w:val="00D927D0"/>
    <w:rsid w:val="00D92975"/>
    <w:rsid w:val="00D92A2E"/>
    <w:rsid w:val="00D92EED"/>
    <w:rsid w:val="00D93290"/>
    <w:rsid w:val="00D93A49"/>
    <w:rsid w:val="00D93BF8"/>
    <w:rsid w:val="00D94151"/>
    <w:rsid w:val="00D94179"/>
    <w:rsid w:val="00D944F8"/>
    <w:rsid w:val="00D94921"/>
    <w:rsid w:val="00D94937"/>
    <w:rsid w:val="00D9528B"/>
    <w:rsid w:val="00D952A7"/>
    <w:rsid w:val="00D95CBC"/>
    <w:rsid w:val="00D9619B"/>
    <w:rsid w:val="00D961F9"/>
    <w:rsid w:val="00D96325"/>
    <w:rsid w:val="00D9663E"/>
    <w:rsid w:val="00D9761E"/>
    <w:rsid w:val="00D9778D"/>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2D9"/>
    <w:rsid w:val="00DA6663"/>
    <w:rsid w:val="00DA7820"/>
    <w:rsid w:val="00DA7C6D"/>
    <w:rsid w:val="00DB02EF"/>
    <w:rsid w:val="00DB0C02"/>
    <w:rsid w:val="00DB0E7D"/>
    <w:rsid w:val="00DB0E7F"/>
    <w:rsid w:val="00DB124E"/>
    <w:rsid w:val="00DB131D"/>
    <w:rsid w:val="00DB1590"/>
    <w:rsid w:val="00DB16DA"/>
    <w:rsid w:val="00DB1ADF"/>
    <w:rsid w:val="00DB1C3C"/>
    <w:rsid w:val="00DB2292"/>
    <w:rsid w:val="00DB24B9"/>
    <w:rsid w:val="00DB24E2"/>
    <w:rsid w:val="00DB2717"/>
    <w:rsid w:val="00DB2C46"/>
    <w:rsid w:val="00DB35F9"/>
    <w:rsid w:val="00DB387B"/>
    <w:rsid w:val="00DB41DF"/>
    <w:rsid w:val="00DB4212"/>
    <w:rsid w:val="00DB476D"/>
    <w:rsid w:val="00DB4B35"/>
    <w:rsid w:val="00DB4BA7"/>
    <w:rsid w:val="00DB4C02"/>
    <w:rsid w:val="00DB4C35"/>
    <w:rsid w:val="00DB4C98"/>
    <w:rsid w:val="00DB4F3F"/>
    <w:rsid w:val="00DB532F"/>
    <w:rsid w:val="00DB578B"/>
    <w:rsid w:val="00DB5B00"/>
    <w:rsid w:val="00DB5BEB"/>
    <w:rsid w:val="00DB5E9B"/>
    <w:rsid w:val="00DB62E6"/>
    <w:rsid w:val="00DB64C6"/>
    <w:rsid w:val="00DB676F"/>
    <w:rsid w:val="00DB6B4B"/>
    <w:rsid w:val="00DB6C11"/>
    <w:rsid w:val="00DB7542"/>
    <w:rsid w:val="00DB7A09"/>
    <w:rsid w:val="00DB7F86"/>
    <w:rsid w:val="00DC04A5"/>
    <w:rsid w:val="00DC04EC"/>
    <w:rsid w:val="00DC0811"/>
    <w:rsid w:val="00DC08C9"/>
    <w:rsid w:val="00DC08DC"/>
    <w:rsid w:val="00DC0CBA"/>
    <w:rsid w:val="00DC0E0D"/>
    <w:rsid w:val="00DC0E2A"/>
    <w:rsid w:val="00DC11F1"/>
    <w:rsid w:val="00DC1281"/>
    <w:rsid w:val="00DC1712"/>
    <w:rsid w:val="00DC1931"/>
    <w:rsid w:val="00DC1C6A"/>
    <w:rsid w:val="00DC204E"/>
    <w:rsid w:val="00DC2098"/>
    <w:rsid w:val="00DC20CB"/>
    <w:rsid w:val="00DC212F"/>
    <w:rsid w:val="00DC25BE"/>
    <w:rsid w:val="00DC264F"/>
    <w:rsid w:val="00DC26D5"/>
    <w:rsid w:val="00DC279F"/>
    <w:rsid w:val="00DC28EF"/>
    <w:rsid w:val="00DC2C9E"/>
    <w:rsid w:val="00DC30EA"/>
    <w:rsid w:val="00DC3988"/>
    <w:rsid w:val="00DC3F04"/>
    <w:rsid w:val="00DC3F22"/>
    <w:rsid w:val="00DC4498"/>
    <w:rsid w:val="00DC4499"/>
    <w:rsid w:val="00DC4844"/>
    <w:rsid w:val="00DC4B7E"/>
    <w:rsid w:val="00DC4D8A"/>
    <w:rsid w:val="00DC50D0"/>
    <w:rsid w:val="00DC54A1"/>
    <w:rsid w:val="00DC5690"/>
    <w:rsid w:val="00DC56C1"/>
    <w:rsid w:val="00DC57F5"/>
    <w:rsid w:val="00DC584C"/>
    <w:rsid w:val="00DC5E33"/>
    <w:rsid w:val="00DC5F0D"/>
    <w:rsid w:val="00DC6116"/>
    <w:rsid w:val="00DC6369"/>
    <w:rsid w:val="00DC6A26"/>
    <w:rsid w:val="00DC6C8A"/>
    <w:rsid w:val="00DC6FFF"/>
    <w:rsid w:val="00DC7193"/>
    <w:rsid w:val="00DC7712"/>
    <w:rsid w:val="00DC79B0"/>
    <w:rsid w:val="00DC7D61"/>
    <w:rsid w:val="00DD06F7"/>
    <w:rsid w:val="00DD0FC9"/>
    <w:rsid w:val="00DD11A0"/>
    <w:rsid w:val="00DD1741"/>
    <w:rsid w:val="00DD1879"/>
    <w:rsid w:val="00DD1AC5"/>
    <w:rsid w:val="00DD1E59"/>
    <w:rsid w:val="00DD1FF6"/>
    <w:rsid w:val="00DD2009"/>
    <w:rsid w:val="00DD23D5"/>
    <w:rsid w:val="00DD2F49"/>
    <w:rsid w:val="00DD3098"/>
    <w:rsid w:val="00DD31B0"/>
    <w:rsid w:val="00DD337D"/>
    <w:rsid w:val="00DD3479"/>
    <w:rsid w:val="00DD34AF"/>
    <w:rsid w:val="00DD3720"/>
    <w:rsid w:val="00DD3766"/>
    <w:rsid w:val="00DD38E6"/>
    <w:rsid w:val="00DD3BB5"/>
    <w:rsid w:val="00DD3C12"/>
    <w:rsid w:val="00DD3FCE"/>
    <w:rsid w:val="00DD4067"/>
    <w:rsid w:val="00DD40BC"/>
    <w:rsid w:val="00DD40F0"/>
    <w:rsid w:val="00DD4147"/>
    <w:rsid w:val="00DD43BC"/>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7B"/>
    <w:rsid w:val="00DD72C3"/>
    <w:rsid w:val="00DD74FF"/>
    <w:rsid w:val="00DE01C7"/>
    <w:rsid w:val="00DE0B0D"/>
    <w:rsid w:val="00DE108C"/>
    <w:rsid w:val="00DE1691"/>
    <w:rsid w:val="00DE2783"/>
    <w:rsid w:val="00DE2793"/>
    <w:rsid w:val="00DE28BF"/>
    <w:rsid w:val="00DE2BC3"/>
    <w:rsid w:val="00DE2E87"/>
    <w:rsid w:val="00DE2FE9"/>
    <w:rsid w:val="00DE35BB"/>
    <w:rsid w:val="00DE36F0"/>
    <w:rsid w:val="00DE3805"/>
    <w:rsid w:val="00DE4894"/>
    <w:rsid w:val="00DE49E4"/>
    <w:rsid w:val="00DE49F7"/>
    <w:rsid w:val="00DE4C24"/>
    <w:rsid w:val="00DE4CDE"/>
    <w:rsid w:val="00DE50BE"/>
    <w:rsid w:val="00DE58E4"/>
    <w:rsid w:val="00DE5945"/>
    <w:rsid w:val="00DE5D8F"/>
    <w:rsid w:val="00DE5E90"/>
    <w:rsid w:val="00DE5EA1"/>
    <w:rsid w:val="00DE6375"/>
    <w:rsid w:val="00DE6A7C"/>
    <w:rsid w:val="00DE6E90"/>
    <w:rsid w:val="00DE6FA5"/>
    <w:rsid w:val="00DE76D8"/>
    <w:rsid w:val="00DF0070"/>
    <w:rsid w:val="00DF056E"/>
    <w:rsid w:val="00DF0897"/>
    <w:rsid w:val="00DF0EB7"/>
    <w:rsid w:val="00DF1371"/>
    <w:rsid w:val="00DF1BB1"/>
    <w:rsid w:val="00DF2101"/>
    <w:rsid w:val="00DF242E"/>
    <w:rsid w:val="00DF2506"/>
    <w:rsid w:val="00DF2BA3"/>
    <w:rsid w:val="00DF2C34"/>
    <w:rsid w:val="00DF3436"/>
    <w:rsid w:val="00DF387B"/>
    <w:rsid w:val="00DF3DBA"/>
    <w:rsid w:val="00DF4301"/>
    <w:rsid w:val="00DF44A2"/>
    <w:rsid w:val="00DF4D6D"/>
    <w:rsid w:val="00DF4DFA"/>
    <w:rsid w:val="00DF537B"/>
    <w:rsid w:val="00DF5439"/>
    <w:rsid w:val="00DF55C3"/>
    <w:rsid w:val="00DF58C5"/>
    <w:rsid w:val="00DF5A0F"/>
    <w:rsid w:val="00DF5BA6"/>
    <w:rsid w:val="00DF6104"/>
    <w:rsid w:val="00DF670B"/>
    <w:rsid w:val="00DF6854"/>
    <w:rsid w:val="00DF7206"/>
    <w:rsid w:val="00DF72F3"/>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5E3B"/>
    <w:rsid w:val="00E06006"/>
    <w:rsid w:val="00E06117"/>
    <w:rsid w:val="00E0646A"/>
    <w:rsid w:val="00E064A9"/>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C6D"/>
    <w:rsid w:val="00E12D27"/>
    <w:rsid w:val="00E12E2A"/>
    <w:rsid w:val="00E1357A"/>
    <w:rsid w:val="00E13A6B"/>
    <w:rsid w:val="00E13C45"/>
    <w:rsid w:val="00E13F4A"/>
    <w:rsid w:val="00E13F93"/>
    <w:rsid w:val="00E1423D"/>
    <w:rsid w:val="00E143C4"/>
    <w:rsid w:val="00E14533"/>
    <w:rsid w:val="00E14928"/>
    <w:rsid w:val="00E15D0E"/>
    <w:rsid w:val="00E15F52"/>
    <w:rsid w:val="00E16022"/>
    <w:rsid w:val="00E162EB"/>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5F0"/>
    <w:rsid w:val="00E23A47"/>
    <w:rsid w:val="00E244A6"/>
    <w:rsid w:val="00E244C6"/>
    <w:rsid w:val="00E245FB"/>
    <w:rsid w:val="00E2524C"/>
    <w:rsid w:val="00E25762"/>
    <w:rsid w:val="00E26251"/>
    <w:rsid w:val="00E2660F"/>
    <w:rsid w:val="00E26742"/>
    <w:rsid w:val="00E2686A"/>
    <w:rsid w:val="00E27DDE"/>
    <w:rsid w:val="00E27E98"/>
    <w:rsid w:val="00E30303"/>
    <w:rsid w:val="00E30AC1"/>
    <w:rsid w:val="00E30DCC"/>
    <w:rsid w:val="00E30F47"/>
    <w:rsid w:val="00E3122F"/>
    <w:rsid w:val="00E3170A"/>
    <w:rsid w:val="00E317C5"/>
    <w:rsid w:val="00E318F3"/>
    <w:rsid w:val="00E328ED"/>
    <w:rsid w:val="00E32A44"/>
    <w:rsid w:val="00E32A9B"/>
    <w:rsid w:val="00E3336E"/>
    <w:rsid w:val="00E33514"/>
    <w:rsid w:val="00E335E6"/>
    <w:rsid w:val="00E33BC3"/>
    <w:rsid w:val="00E33CF0"/>
    <w:rsid w:val="00E34264"/>
    <w:rsid w:val="00E35AF0"/>
    <w:rsid w:val="00E35ED2"/>
    <w:rsid w:val="00E35FAE"/>
    <w:rsid w:val="00E36190"/>
    <w:rsid w:val="00E3619C"/>
    <w:rsid w:val="00E3664A"/>
    <w:rsid w:val="00E36DB4"/>
    <w:rsid w:val="00E37AE7"/>
    <w:rsid w:val="00E37B94"/>
    <w:rsid w:val="00E37CD1"/>
    <w:rsid w:val="00E404A8"/>
    <w:rsid w:val="00E40B14"/>
    <w:rsid w:val="00E40F0E"/>
    <w:rsid w:val="00E40F77"/>
    <w:rsid w:val="00E4171B"/>
    <w:rsid w:val="00E41B74"/>
    <w:rsid w:val="00E41C5C"/>
    <w:rsid w:val="00E42159"/>
    <w:rsid w:val="00E42A36"/>
    <w:rsid w:val="00E42F1F"/>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DC2"/>
    <w:rsid w:val="00E46E55"/>
    <w:rsid w:val="00E46ED6"/>
    <w:rsid w:val="00E47191"/>
    <w:rsid w:val="00E47B70"/>
    <w:rsid w:val="00E5098A"/>
    <w:rsid w:val="00E50C01"/>
    <w:rsid w:val="00E50D6D"/>
    <w:rsid w:val="00E50D74"/>
    <w:rsid w:val="00E51073"/>
    <w:rsid w:val="00E511F7"/>
    <w:rsid w:val="00E514E9"/>
    <w:rsid w:val="00E51592"/>
    <w:rsid w:val="00E51660"/>
    <w:rsid w:val="00E5192E"/>
    <w:rsid w:val="00E5197B"/>
    <w:rsid w:val="00E51AAA"/>
    <w:rsid w:val="00E51BDF"/>
    <w:rsid w:val="00E51CF7"/>
    <w:rsid w:val="00E51CFD"/>
    <w:rsid w:val="00E52523"/>
    <w:rsid w:val="00E52556"/>
    <w:rsid w:val="00E527E7"/>
    <w:rsid w:val="00E52B63"/>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87F"/>
    <w:rsid w:val="00E55AAA"/>
    <w:rsid w:val="00E55C25"/>
    <w:rsid w:val="00E55C82"/>
    <w:rsid w:val="00E572C7"/>
    <w:rsid w:val="00E573F1"/>
    <w:rsid w:val="00E57494"/>
    <w:rsid w:val="00E574E5"/>
    <w:rsid w:val="00E57636"/>
    <w:rsid w:val="00E57777"/>
    <w:rsid w:val="00E577A6"/>
    <w:rsid w:val="00E57982"/>
    <w:rsid w:val="00E57B4B"/>
    <w:rsid w:val="00E57C3D"/>
    <w:rsid w:val="00E57C71"/>
    <w:rsid w:val="00E608E9"/>
    <w:rsid w:val="00E6097D"/>
    <w:rsid w:val="00E60DC1"/>
    <w:rsid w:val="00E60FA4"/>
    <w:rsid w:val="00E61C01"/>
    <w:rsid w:val="00E621D8"/>
    <w:rsid w:val="00E6229C"/>
    <w:rsid w:val="00E62A70"/>
    <w:rsid w:val="00E62C9B"/>
    <w:rsid w:val="00E634CB"/>
    <w:rsid w:val="00E6369E"/>
    <w:rsid w:val="00E64325"/>
    <w:rsid w:val="00E64907"/>
    <w:rsid w:val="00E64AD8"/>
    <w:rsid w:val="00E6522F"/>
    <w:rsid w:val="00E653CE"/>
    <w:rsid w:val="00E656E9"/>
    <w:rsid w:val="00E656EF"/>
    <w:rsid w:val="00E658FB"/>
    <w:rsid w:val="00E65A2B"/>
    <w:rsid w:val="00E65D1D"/>
    <w:rsid w:val="00E66345"/>
    <w:rsid w:val="00E6672C"/>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DB4"/>
    <w:rsid w:val="00E712A2"/>
    <w:rsid w:val="00E71756"/>
    <w:rsid w:val="00E71809"/>
    <w:rsid w:val="00E71910"/>
    <w:rsid w:val="00E71FE6"/>
    <w:rsid w:val="00E72183"/>
    <w:rsid w:val="00E7243D"/>
    <w:rsid w:val="00E724ED"/>
    <w:rsid w:val="00E7279E"/>
    <w:rsid w:val="00E7299B"/>
    <w:rsid w:val="00E72A21"/>
    <w:rsid w:val="00E72A22"/>
    <w:rsid w:val="00E72AF7"/>
    <w:rsid w:val="00E73182"/>
    <w:rsid w:val="00E731D6"/>
    <w:rsid w:val="00E74A3A"/>
    <w:rsid w:val="00E74FE2"/>
    <w:rsid w:val="00E751E5"/>
    <w:rsid w:val="00E75935"/>
    <w:rsid w:val="00E75AE7"/>
    <w:rsid w:val="00E760DE"/>
    <w:rsid w:val="00E76438"/>
    <w:rsid w:val="00E76D6D"/>
    <w:rsid w:val="00E77018"/>
    <w:rsid w:val="00E77150"/>
    <w:rsid w:val="00E77338"/>
    <w:rsid w:val="00E7738F"/>
    <w:rsid w:val="00E7740F"/>
    <w:rsid w:val="00E803DE"/>
    <w:rsid w:val="00E8055A"/>
    <w:rsid w:val="00E812AD"/>
    <w:rsid w:val="00E814C1"/>
    <w:rsid w:val="00E81535"/>
    <w:rsid w:val="00E81B5F"/>
    <w:rsid w:val="00E81E73"/>
    <w:rsid w:val="00E8207B"/>
    <w:rsid w:val="00E82144"/>
    <w:rsid w:val="00E82D13"/>
    <w:rsid w:val="00E82E0D"/>
    <w:rsid w:val="00E82FE9"/>
    <w:rsid w:val="00E832A8"/>
    <w:rsid w:val="00E83483"/>
    <w:rsid w:val="00E8385C"/>
    <w:rsid w:val="00E83899"/>
    <w:rsid w:val="00E83CFE"/>
    <w:rsid w:val="00E840B1"/>
    <w:rsid w:val="00E842B4"/>
    <w:rsid w:val="00E8463D"/>
    <w:rsid w:val="00E84676"/>
    <w:rsid w:val="00E84747"/>
    <w:rsid w:val="00E85AE0"/>
    <w:rsid w:val="00E862E2"/>
    <w:rsid w:val="00E86606"/>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CC7"/>
    <w:rsid w:val="00E93F8F"/>
    <w:rsid w:val="00E9409C"/>
    <w:rsid w:val="00E9504C"/>
    <w:rsid w:val="00E95F36"/>
    <w:rsid w:val="00E9644C"/>
    <w:rsid w:val="00E969BE"/>
    <w:rsid w:val="00E96AF0"/>
    <w:rsid w:val="00E96DAC"/>
    <w:rsid w:val="00E974FC"/>
    <w:rsid w:val="00E97BC7"/>
    <w:rsid w:val="00E97F32"/>
    <w:rsid w:val="00EA0A3F"/>
    <w:rsid w:val="00EA0AB2"/>
    <w:rsid w:val="00EA1424"/>
    <w:rsid w:val="00EA145E"/>
    <w:rsid w:val="00EA1929"/>
    <w:rsid w:val="00EA1D78"/>
    <w:rsid w:val="00EA1FF5"/>
    <w:rsid w:val="00EA2493"/>
    <w:rsid w:val="00EA2670"/>
    <w:rsid w:val="00EA2AE7"/>
    <w:rsid w:val="00EA2B71"/>
    <w:rsid w:val="00EA2E0C"/>
    <w:rsid w:val="00EA314B"/>
    <w:rsid w:val="00EA35DA"/>
    <w:rsid w:val="00EA3D71"/>
    <w:rsid w:val="00EA415C"/>
    <w:rsid w:val="00EA4165"/>
    <w:rsid w:val="00EA45F0"/>
    <w:rsid w:val="00EA4702"/>
    <w:rsid w:val="00EA4E60"/>
    <w:rsid w:val="00EA5046"/>
    <w:rsid w:val="00EA51EE"/>
    <w:rsid w:val="00EA56EE"/>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1CC4"/>
    <w:rsid w:val="00EB2DF7"/>
    <w:rsid w:val="00EB2F05"/>
    <w:rsid w:val="00EB37F0"/>
    <w:rsid w:val="00EB391D"/>
    <w:rsid w:val="00EB3E26"/>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0B4F"/>
    <w:rsid w:val="00EC1018"/>
    <w:rsid w:val="00EC121F"/>
    <w:rsid w:val="00EC1575"/>
    <w:rsid w:val="00EC1AD3"/>
    <w:rsid w:val="00EC1B1C"/>
    <w:rsid w:val="00EC1B26"/>
    <w:rsid w:val="00EC1C87"/>
    <w:rsid w:val="00EC1FF6"/>
    <w:rsid w:val="00EC2565"/>
    <w:rsid w:val="00EC2992"/>
    <w:rsid w:val="00EC333F"/>
    <w:rsid w:val="00EC3397"/>
    <w:rsid w:val="00EC3906"/>
    <w:rsid w:val="00EC39B1"/>
    <w:rsid w:val="00EC3A0F"/>
    <w:rsid w:val="00EC3B10"/>
    <w:rsid w:val="00EC3D62"/>
    <w:rsid w:val="00EC459E"/>
    <w:rsid w:val="00EC4B3B"/>
    <w:rsid w:val="00EC4BE9"/>
    <w:rsid w:val="00EC4C5F"/>
    <w:rsid w:val="00EC4EF5"/>
    <w:rsid w:val="00EC5398"/>
    <w:rsid w:val="00EC544B"/>
    <w:rsid w:val="00EC5485"/>
    <w:rsid w:val="00EC57DC"/>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C1D"/>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23D"/>
    <w:rsid w:val="00EE25D3"/>
    <w:rsid w:val="00EE2B0F"/>
    <w:rsid w:val="00EE2BCD"/>
    <w:rsid w:val="00EE2ED4"/>
    <w:rsid w:val="00EE3141"/>
    <w:rsid w:val="00EE3533"/>
    <w:rsid w:val="00EE369F"/>
    <w:rsid w:val="00EE3D97"/>
    <w:rsid w:val="00EE3E97"/>
    <w:rsid w:val="00EE413B"/>
    <w:rsid w:val="00EE4221"/>
    <w:rsid w:val="00EE49A1"/>
    <w:rsid w:val="00EE4C3B"/>
    <w:rsid w:val="00EE4D8D"/>
    <w:rsid w:val="00EE50A2"/>
    <w:rsid w:val="00EE57E3"/>
    <w:rsid w:val="00EE5A2C"/>
    <w:rsid w:val="00EE6002"/>
    <w:rsid w:val="00EE6670"/>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2CD"/>
    <w:rsid w:val="00EF2C4D"/>
    <w:rsid w:val="00EF3289"/>
    <w:rsid w:val="00EF38CF"/>
    <w:rsid w:val="00EF3961"/>
    <w:rsid w:val="00EF4436"/>
    <w:rsid w:val="00EF482E"/>
    <w:rsid w:val="00EF48F2"/>
    <w:rsid w:val="00EF5087"/>
    <w:rsid w:val="00EF5419"/>
    <w:rsid w:val="00EF5644"/>
    <w:rsid w:val="00EF57F5"/>
    <w:rsid w:val="00EF5A08"/>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0D14"/>
    <w:rsid w:val="00F01265"/>
    <w:rsid w:val="00F0159A"/>
    <w:rsid w:val="00F02217"/>
    <w:rsid w:val="00F024B6"/>
    <w:rsid w:val="00F0264F"/>
    <w:rsid w:val="00F0274F"/>
    <w:rsid w:val="00F02D4C"/>
    <w:rsid w:val="00F02E64"/>
    <w:rsid w:val="00F036D5"/>
    <w:rsid w:val="00F0387F"/>
    <w:rsid w:val="00F03CC5"/>
    <w:rsid w:val="00F03D48"/>
    <w:rsid w:val="00F03FB3"/>
    <w:rsid w:val="00F04032"/>
    <w:rsid w:val="00F042D8"/>
    <w:rsid w:val="00F042FA"/>
    <w:rsid w:val="00F04392"/>
    <w:rsid w:val="00F04589"/>
    <w:rsid w:val="00F0467A"/>
    <w:rsid w:val="00F0481D"/>
    <w:rsid w:val="00F048FF"/>
    <w:rsid w:val="00F04B95"/>
    <w:rsid w:val="00F04C43"/>
    <w:rsid w:val="00F05688"/>
    <w:rsid w:val="00F06409"/>
    <w:rsid w:val="00F0683E"/>
    <w:rsid w:val="00F06C6B"/>
    <w:rsid w:val="00F06D54"/>
    <w:rsid w:val="00F07097"/>
    <w:rsid w:val="00F070E3"/>
    <w:rsid w:val="00F0721D"/>
    <w:rsid w:val="00F07E74"/>
    <w:rsid w:val="00F07FAD"/>
    <w:rsid w:val="00F10C3C"/>
    <w:rsid w:val="00F10E2F"/>
    <w:rsid w:val="00F113ED"/>
    <w:rsid w:val="00F116CC"/>
    <w:rsid w:val="00F11860"/>
    <w:rsid w:val="00F118D0"/>
    <w:rsid w:val="00F11935"/>
    <w:rsid w:val="00F12056"/>
    <w:rsid w:val="00F124B6"/>
    <w:rsid w:val="00F124D9"/>
    <w:rsid w:val="00F12B70"/>
    <w:rsid w:val="00F1321D"/>
    <w:rsid w:val="00F13BFC"/>
    <w:rsid w:val="00F13C07"/>
    <w:rsid w:val="00F13E1B"/>
    <w:rsid w:val="00F13FB1"/>
    <w:rsid w:val="00F14329"/>
    <w:rsid w:val="00F1484D"/>
    <w:rsid w:val="00F14A65"/>
    <w:rsid w:val="00F14A9A"/>
    <w:rsid w:val="00F15069"/>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3C4"/>
    <w:rsid w:val="00F22E11"/>
    <w:rsid w:val="00F23064"/>
    <w:rsid w:val="00F2312E"/>
    <w:rsid w:val="00F2394F"/>
    <w:rsid w:val="00F245D9"/>
    <w:rsid w:val="00F246D3"/>
    <w:rsid w:val="00F24A61"/>
    <w:rsid w:val="00F24C66"/>
    <w:rsid w:val="00F253B9"/>
    <w:rsid w:val="00F2570F"/>
    <w:rsid w:val="00F257CC"/>
    <w:rsid w:val="00F25A9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65E"/>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178"/>
    <w:rsid w:val="00F41435"/>
    <w:rsid w:val="00F41F39"/>
    <w:rsid w:val="00F423E2"/>
    <w:rsid w:val="00F42547"/>
    <w:rsid w:val="00F4260C"/>
    <w:rsid w:val="00F42E18"/>
    <w:rsid w:val="00F42F13"/>
    <w:rsid w:val="00F42F1E"/>
    <w:rsid w:val="00F433B9"/>
    <w:rsid w:val="00F4368A"/>
    <w:rsid w:val="00F43BB1"/>
    <w:rsid w:val="00F43D7B"/>
    <w:rsid w:val="00F44155"/>
    <w:rsid w:val="00F44CD7"/>
    <w:rsid w:val="00F45566"/>
    <w:rsid w:val="00F45914"/>
    <w:rsid w:val="00F45B9B"/>
    <w:rsid w:val="00F45CAB"/>
    <w:rsid w:val="00F464B8"/>
    <w:rsid w:val="00F467A8"/>
    <w:rsid w:val="00F46991"/>
    <w:rsid w:val="00F46B41"/>
    <w:rsid w:val="00F46B68"/>
    <w:rsid w:val="00F508E9"/>
    <w:rsid w:val="00F509ED"/>
    <w:rsid w:val="00F51343"/>
    <w:rsid w:val="00F52407"/>
    <w:rsid w:val="00F525FF"/>
    <w:rsid w:val="00F5262C"/>
    <w:rsid w:val="00F5268D"/>
    <w:rsid w:val="00F526F9"/>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BE7"/>
    <w:rsid w:val="00F55C28"/>
    <w:rsid w:val="00F55EC0"/>
    <w:rsid w:val="00F55F8B"/>
    <w:rsid w:val="00F56180"/>
    <w:rsid w:val="00F562DF"/>
    <w:rsid w:val="00F5637E"/>
    <w:rsid w:val="00F569EE"/>
    <w:rsid w:val="00F5740F"/>
    <w:rsid w:val="00F578A4"/>
    <w:rsid w:val="00F57A2A"/>
    <w:rsid w:val="00F57B24"/>
    <w:rsid w:val="00F57F5C"/>
    <w:rsid w:val="00F603B4"/>
    <w:rsid w:val="00F605A5"/>
    <w:rsid w:val="00F606A8"/>
    <w:rsid w:val="00F60CCB"/>
    <w:rsid w:val="00F60E11"/>
    <w:rsid w:val="00F616C1"/>
    <w:rsid w:val="00F61758"/>
    <w:rsid w:val="00F61A2F"/>
    <w:rsid w:val="00F61A35"/>
    <w:rsid w:val="00F61DB4"/>
    <w:rsid w:val="00F61FB5"/>
    <w:rsid w:val="00F620A7"/>
    <w:rsid w:val="00F62A32"/>
    <w:rsid w:val="00F62D41"/>
    <w:rsid w:val="00F63159"/>
    <w:rsid w:val="00F63741"/>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67D5A"/>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4F29"/>
    <w:rsid w:val="00F752E1"/>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19E3"/>
    <w:rsid w:val="00F82074"/>
    <w:rsid w:val="00F82ECE"/>
    <w:rsid w:val="00F8367E"/>
    <w:rsid w:val="00F838A5"/>
    <w:rsid w:val="00F83C0B"/>
    <w:rsid w:val="00F83F60"/>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1F90"/>
    <w:rsid w:val="00F91F99"/>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971"/>
    <w:rsid w:val="00F94A63"/>
    <w:rsid w:val="00F94C20"/>
    <w:rsid w:val="00F94E94"/>
    <w:rsid w:val="00F952C9"/>
    <w:rsid w:val="00F953D5"/>
    <w:rsid w:val="00F95435"/>
    <w:rsid w:val="00F959B3"/>
    <w:rsid w:val="00F95A39"/>
    <w:rsid w:val="00F9609C"/>
    <w:rsid w:val="00F96214"/>
    <w:rsid w:val="00F9625D"/>
    <w:rsid w:val="00F96BAD"/>
    <w:rsid w:val="00F96D60"/>
    <w:rsid w:val="00F96EAF"/>
    <w:rsid w:val="00F97075"/>
    <w:rsid w:val="00F977C1"/>
    <w:rsid w:val="00F9787B"/>
    <w:rsid w:val="00F979D1"/>
    <w:rsid w:val="00F97A7B"/>
    <w:rsid w:val="00F97D18"/>
    <w:rsid w:val="00F97DC8"/>
    <w:rsid w:val="00FA070F"/>
    <w:rsid w:val="00FA0AFF"/>
    <w:rsid w:val="00FA1C93"/>
    <w:rsid w:val="00FA23BF"/>
    <w:rsid w:val="00FA2F49"/>
    <w:rsid w:val="00FA3C2F"/>
    <w:rsid w:val="00FA3C64"/>
    <w:rsid w:val="00FA3DE2"/>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DE5"/>
    <w:rsid w:val="00FA70B7"/>
    <w:rsid w:val="00FA73AC"/>
    <w:rsid w:val="00FA7F91"/>
    <w:rsid w:val="00FB00E3"/>
    <w:rsid w:val="00FB0168"/>
    <w:rsid w:val="00FB0580"/>
    <w:rsid w:val="00FB0ABA"/>
    <w:rsid w:val="00FB1059"/>
    <w:rsid w:val="00FB15D2"/>
    <w:rsid w:val="00FB15E1"/>
    <w:rsid w:val="00FB1ABC"/>
    <w:rsid w:val="00FB1BA0"/>
    <w:rsid w:val="00FB1D18"/>
    <w:rsid w:val="00FB1D54"/>
    <w:rsid w:val="00FB2647"/>
    <w:rsid w:val="00FB30AD"/>
    <w:rsid w:val="00FB32E3"/>
    <w:rsid w:val="00FB3590"/>
    <w:rsid w:val="00FB3BE1"/>
    <w:rsid w:val="00FB4D2B"/>
    <w:rsid w:val="00FB530B"/>
    <w:rsid w:val="00FB5523"/>
    <w:rsid w:val="00FB64BC"/>
    <w:rsid w:val="00FB6840"/>
    <w:rsid w:val="00FB6920"/>
    <w:rsid w:val="00FB6E85"/>
    <w:rsid w:val="00FB7712"/>
    <w:rsid w:val="00FB7A94"/>
    <w:rsid w:val="00FC11C6"/>
    <w:rsid w:val="00FC1A90"/>
    <w:rsid w:val="00FC1D33"/>
    <w:rsid w:val="00FC1D6E"/>
    <w:rsid w:val="00FC1E03"/>
    <w:rsid w:val="00FC29E0"/>
    <w:rsid w:val="00FC2B59"/>
    <w:rsid w:val="00FC30A0"/>
    <w:rsid w:val="00FC3169"/>
    <w:rsid w:val="00FC32BA"/>
    <w:rsid w:val="00FC3BB6"/>
    <w:rsid w:val="00FC4184"/>
    <w:rsid w:val="00FC42DC"/>
    <w:rsid w:val="00FC4452"/>
    <w:rsid w:val="00FC4AA2"/>
    <w:rsid w:val="00FC4E51"/>
    <w:rsid w:val="00FC52EC"/>
    <w:rsid w:val="00FC5665"/>
    <w:rsid w:val="00FC599E"/>
    <w:rsid w:val="00FC59A4"/>
    <w:rsid w:val="00FC5BA9"/>
    <w:rsid w:val="00FC6308"/>
    <w:rsid w:val="00FC65A5"/>
    <w:rsid w:val="00FC65F0"/>
    <w:rsid w:val="00FC69BB"/>
    <w:rsid w:val="00FC7299"/>
    <w:rsid w:val="00FC753E"/>
    <w:rsid w:val="00FC77A8"/>
    <w:rsid w:val="00FC79B6"/>
    <w:rsid w:val="00FC7D3E"/>
    <w:rsid w:val="00FD006D"/>
    <w:rsid w:val="00FD03B4"/>
    <w:rsid w:val="00FD045E"/>
    <w:rsid w:val="00FD0808"/>
    <w:rsid w:val="00FD086F"/>
    <w:rsid w:val="00FD1420"/>
    <w:rsid w:val="00FD194E"/>
    <w:rsid w:val="00FD1CA7"/>
    <w:rsid w:val="00FD259C"/>
    <w:rsid w:val="00FD270F"/>
    <w:rsid w:val="00FD2B4B"/>
    <w:rsid w:val="00FD2F33"/>
    <w:rsid w:val="00FD3A8C"/>
    <w:rsid w:val="00FD3C48"/>
    <w:rsid w:val="00FD3E16"/>
    <w:rsid w:val="00FD4617"/>
    <w:rsid w:val="00FD5203"/>
    <w:rsid w:val="00FD53DE"/>
    <w:rsid w:val="00FD5A00"/>
    <w:rsid w:val="00FD5AD1"/>
    <w:rsid w:val="00FD5EE9"/>
    <w:rsid w:val="00FD5F29"/>
    <w:rsid w:val="00FD60FC"/>
    <w:rsid w:val="00FD62E8"/>
    <w:rsid w:val="00FD64AA"/>
    <w:rsid w:val="00FD653D"/>
    <w:rsid w:val="00FD657D"/>
    <w:rsid w:val="00FD68D1"/>
    <w:rsid w:val="00FD6AB2"/>
    <w:rsid w:val="00FD6F36"/>
    <w:rsid w:val="00FD7503"/>
    <w:rsid w:val="00FD78B0"/>
    <w:rsid w:val="00FD7E21"/>
    <w:rsid w:val="00FE0732"/>
    <w:rsid w:val="00FE0829"/>
    <w:rsid w:val="00FE1243"/>
    <w:rsid w:val="00FE13BD"/>
    <w:rsid w:val="00FE1771"/>
    <w:rsid w:val="00FE17D5"/>
    <w:rsid w:val="00FE1892"/>
    <w:rsid w:val="00FE22F4"/>
    <w:rsid w:val="00FE2FA1"/>
    <w:rsid w:val="00FE3FD2"/>
    <w:rsid w:val="00FE49AC"/>
    <w:rsid w:val="00FE49B3"/>
    <w:rsid w:val="00FE4BA9"/>
    <w:rsid w:val="00FE4DFC"/>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40D"/>
    <w:rsid w:val="00FE7C91"/>
    <w:rsid w:val="00FF007A"/>
    <w:rsid w:val="00FF00A7"/>
    <w:rsid w:val="00FF00AA"/>
    <w:rsid w:val="00FF013D"/>
    <w:rsid w:val="00FF0299"/>
    <w:rsid w:val="00FF07C4"/>
    <w:rsid w:val="00FF16C5"/>
    <w:rsid w:val="00FF1D84"/>
    <w:rsid w:val="00FF231F"/>
    <w:rsid w:val="00FF25D4"/>
    <w:rsid w:val="00FF2BC2"/>
    <w:rsid w:val="00FF2F6B"/>
    <w:rsid w:val="00FF3176"/>
    <w:rsid w:val="00FF34F8"/>
    <w:rsid w:val="00FF3B3B"/>
    <w:rsid w:val="00FF4DAE"/>
    <w:rsid w:val="00FF528F"/>
    <w:rsid w:val="00FF5A25"/>
    <w:rsid w:val="00FF5D19"/>
    <w:rsid w:val="00FF5E43"/>
    <w:rsid w:val="00FF6376"/>
    <w:rsid w:val="00FF68BE"/>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style="mso-width-relative:margin;mso-height-relative:margin" fillcolor="white">
      <v:fill color="white"/>
    </o:shapedefaults>
    <o:shapelayout v:ext="edit">
      <o:idmap v:ext="edit" data="2"/>
    </o:shapelayout>
  </w:shapeDefaults>
  <w:decimalSymbol w:val=","/>
  <w:listSeparator w:val=";"/>
  <w14:docId w14:val="1BAD71BC"/>
  <w15:docId w15:val="{5DC677C7-BA31-4978-A9F0-79D46C55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54"/>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54"/>
      </w:numPr>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296750"/>
    <w:pPr>
      <w:numPr>
        <w:ilvl w:val="2"/>
      </w:numPr>
      <w:outlineLvl w:val="2"/>
    </w:pPr>
  </w:style>
  <w:style w:type="paragraph" w:styleId="Ttulo4">
    <w:name w:val="heading 4"/>
    <w:aliases w:val="EDT - Tit 4"/>
    <w:basedOn w:val="Normal"/>
    <w:next w:val="Normal"/>
    <w:link w:val="Ttulo4Char"/>
    <w:autoRedefine/>
    <w:qFormat/>
    <w:rsid w:val="00DF1371"/>
    <w:pPr>
      <w:keepNext/>
      <w:numPr>
        <w:ilvl w:val="3"/>
        <w:numId w:val="54"/>
      </w:numPr>
      <w:spacing w:before="600" w:after="60" w:line="280" w:lineRule="auto"/>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uiPriority w:val="9"/>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296750"/>
    <w:rPr>
      <w:rFonts w:ascii="Arial" w:hAnsi="Arial" w:cs="Arial"/>
      <w:b/>
      <w:sz w:val="24"/>
      <w:szCs w:val="24"/>
    </w:rPr>
  </w:style>
  <w:style w:type="character" w:customStyle="1" w:styleId="Ttulo4Char">
    <w:name w:val="Título 4 Char"/>
    <w:aliases w:val="EDT - Tit 4 Char"/>
    <w:basedOn w:val="Fontepargpadro"/>
    <w:link w:val="Ttulo4"/>
    <w:rsid w:val="00DF13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uiPriority w:val="9"/>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3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3"/>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3"/>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7D3594"/>
    <w:pPr>
      <w:tabs>
        <w:tab w:val="left" w:pos="360"/>
        <w:tab w:val="right" w:leader="dot" w:pos="9062"/>
      </w:tabs>
      <w:spacing w:before="120" w:after="120"/>
      <w:ind w:right="616"/>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0"/>
      </w:numPr>
      <w:spacing w:before="0" w:after="0" w:line="360" w:lineRule="auto"/>
    </w:pPr>
  </w:style>
  <w:style w:type="paragraph" w:customStyle="1" w:styleId="Edital-Ttulo5">
    <w:name w:val="Edital - Título 5"/>
    <w:basedOn w:val="Ttulo5"/>
    <w:qFormat/>
    <w:rsid w:val="009129E1"/>
    <w:pPr>
      <w:ind w:left="2410"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40"/>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9129E1"/>
    <w:pPr>
      <w:numPr>
        <w:ilvl w:val="5"/>
      </w:numPr>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w4winMark">
    <w:name w:val="tw4winMark"/>
    <w:basedOn w:val="Fontepargpadro"/>
    <w:rsid w:val="00C41DB3"/>
    <w:rPr>
      <w:rFonts w:ascii="Courier New" w:hAnsi="Courier New" w:cs="Courier New"/>
      <w:b w:val="0"/>
      <w:i w:val="0"/>
      <w:dstrike w:val="0"/>
      <w:noProof/>
      <w:vanish/>
      <w:color w:val="800080"/>
      <w:sz w:val="22"/>
      <w:effect w:val="none"/>
      <w:vertAlign w:val="subscript"/>
    </w:rPr>
  </w:style>
  <w:style w:type="table" w:customStyle="1" w:styleId="Tabelacomgrade21">
    <w:name w:val="Tabela com grade21"/>
    <w:basedOn w:val="Tabelanormal"/>
    <w:next w:val="Tabelacomgrade"/>
    <w:uiPriority w:val="59"/>
    <w:rsid w:val="00B35DB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B85C04"/>
    <w:rPr>
      <w:color w:val="605E5C"/>
      <w:shd w:val="clear" w:color="auto" w:fill="E1DFDD"/>
    </w:rPr>
  </w:style>
  <w:style w:type="paragraph" w:customStyle="1" w:styleId="Edital-Anexos-Garantias">
    <w:name w:val="Edital - Anexos - Garantias"/>
    <w:basedOn w:val="Edital-Corpodetexto"/>
    <w:qFormat/>
    <w:rsid w:val="00691E59"/>
    <w:pPr>
      <w:spacing w:after="120"/>
      <w:ind w:firstLine="0"/>
    </w:pPr>
  </w:style>
  <w:style w:type="table" w:customStyle="1" w:styleId="Tabelacomgrade4">
    <w:name w:val="Tabela com grade4"/>
    <w:basedOn w:val="Tabelanormal"/>
    <w:next w:val="Tabelacomgrade"/>
    <w:uiPriority w:val="99"/>
    <w:rsid w:val="009A2D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eference">
    <w:name w:val="Footer Reference"/>
    <w:basedOn w:val="Rodap"/>
    <w:semiHidden/>
    <w:rsid w:val="009A2D34"/>
    <w:pPr>
      <w:numPr>
        <w:ilvl w:val="2"/>
        <w:numId w:val="95"/>
      </w:numPr>
      <w:tabs>
        <w:tab w:val="clear" w:pos="4320"/>
        <w:tab w:val="clear" w:pos="8640"/>
        <w:tab w:val="num" w:pos="360"/>
        <w:tab w:val="center" w:pos="4419"/>
        <w:tab w:val="right" w:pos="8838"/>
      </w:tabs>
      <w:spacing w:after="240" w:line="360" w:lineRule="auto"/>
      <w:ind w:left="1134" w:hanging="850"/>
    </w:pPr>
    <w:rPr>
      <w:rFonts w:ascii="Times New Roman" w:eastAsia="SimSun" w:hAnsi="Times New Roman"/>
      <w:sz w:val="16"/>
    </w:rPr>
  </w:style>
  <w:style w:type="table" w:customStyle="1" w:styleId="SombreamentoClaro-nfase111">
    <w:name w:val="Sombreamento Claro - Ênfase 111"/>
    <w:basedOn w:val="Tabelanormal"/>
    <w:uiPriority w:val="60"/>
    <w:rsid w:val="009A2D3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3">
    <w:name w:val="Light Shading Accent 3"/>
    <w:basedOn w:val="Tabelanormal"/>
    <w:uiPriority w:val="60"/>
    <w:rsid w:val="009A2D34"/>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adeGrade4-nfase11">
    <w:name w:val="Tabela de Grade 4 - Ênfase 11"/>
    <w:basedOn w:val="Tabelanormal"/>
    <w:uiPriority w:val="49"/>
    <w:rsid w:val="009A2D34"/>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ombreamentoClaro-nfase112">
    <w:name w:val="Sombreamento Claro - Ênfase 112"/>
    <w:basedOn w:val="Tabelanormal"/>
    <w:uiPriority w:val="60"/>
    <w:rsid w:val="009A2D3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nfase31">
    <w:name w:val="Sombreamento Claro - Ênfase 31"/>
    <w:basedOn w:val="Tabelanormal"/>
    <w:next w:val="SombreamentoClaro-nfase3"/>
    <w:uiPriority w:val="60"/>
    <w:rsid w:val="009A2D34"/>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gov.br/anp/pt-br/rodadas-anp" TargetMode="External"/><Relationship Id="rId17" Type="http://schemas.openxmlformats.org/officeDocument/2006/relationships/image" Target="media/image6.pn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susep.gov.br" TargetMode="External"/><Relationship Id="rId28" Type="http://schemas.openxmlformats.org/officeDocument/2006/relationships/chart" Target="charts/chart3.xml"/><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Pasta6"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Pasta6"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Pasta6"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Pasta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a:t>
            </a:r>
            <a:r>
              <a:rPr lang="pt-BR" baseline="0"/>
              <a:t> Atapu</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Planilha2!$C$3:$C$74</c:f>
              <c:numCache>
                <c:formatCode>###,###,##0.0000</c:formatCode>
                <c:ptCount val="72"/>
                <c:pt idx="0">
                  <c:v>204.07499999999999</c:v>
                </c:pt>
                <c:pt idx="1">
                  <c:v>13517.5869</c:v>
                </c:pt>
                <c:pt idx="2">
                  <c:v>14462.7996</c:v>
                </c:pt>
                <c:pt idx="3">
                  <c:v>15673.484200000001</c:v>
                </c:pt>
                <c:pt idx="4">
                  <c:v>12647.415999999999</c:v>
                </c:pt>
                <c:pt idx="5">
                  <c:v>15695.1327</c:v>
                </c:pt>
                <c:pt idx="6">
                  <c:v>15150.168</c:v>
                </c:pt>
                <c:pt idx="7">
                  <c:v>5248.7311</c:v>
                </c:pt>
                <c:pt idx="8">
                  <c:v>196.3374</c:v>
                </c:pt>
                <c:pt idx="9">
                  <c:v>412.95650000000001</c:v>
                </c:pt>
                <c:pt idx="10">
                  <c:v>395.49459999999999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3458.9027999999998</c:v>
                </c:pt>
                <c:pt idx="63">
                  <c:v>22096.9496</c:v>
                </c:pt>
                <c:pt idx="64">
                  <c:v>20718.6194</c:v>
                </c:pt>
                <c:pt idx="65">
                  <c:v>19200.033599999999</c:v>
                </c:pt>
                <c:pt idx="66">
                  <c:v>27938.082299999998</c:v>
                </c:pt>
                <c:pt idx="67">
                  <c:v>38458.3459</c:v>
                </c:pt>
                <c:pt idx="68">
                  <c:v>41860.290099999998</c:v>
                </c:pt>
                <c:pt idx="69">
                  <c:v>39672.263299999999</c:v>
                </c:pt>
                <c:pt idx="70">
                  <c:v>44400.554600000003</c:v>
                </c:pt>
                <c:pt idx="71">
                  <c:v>66985.181800000006</c:v>
                </c:pt>
              </c:numCache>
            </c:numRef>
          </c:val>
          <c:extLst>
            <c:ext xmlns:c16="http://schemas.microsoft.com/office/drawing/2014/chart" uri="{C3380CC4-5D6E-409C-BE32-E72D297353CC}">
              <c16:uniqueId val="{00000000-C83E-41C0-A3E0-76D624A725EF}"/>
            </c:ext>
          </c:extLst>
        </c:ser>
        <c:ser>
          <c:idx val="1"/>
          <c:order val="1"/>
          <c:tx>
            <c:strRef>
              <c:f>Planilha2!$D$2</c:f>
              <c:strCache>
                <c:ptCount val="1"/>
                <c:pt idx="0">
                  <c:v>OESTE DE ATAPU</c:v>
                </c:pt>
              </c:strCache>
            </c:strRef>
          </c:tx>
          <c:spPr>
            <a:solidFill>
              <a:schemeClr val="accent2"/>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Planilha2!$D$3:$D$74</c:f>
              <c:numCache>
                <c:formatCode>General</c:formatCode>
                <c:ptCount val="72"/>
                <c:pt idx="4" formatCode="###,###,##0.0000">
                  <c:v>148.46789999999999</c:v>
                </c:pt>
                <c:pt idx="5" formatCode="###,###,##0.0000">
                  <c:v>138.96709999999999</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718.2817</c:v>
                </c:pt>
                <c:pt idx="63" formatCode="###,###,##0.0000">
                  <c:v>4588.6907000000001</c:v>
                </c:pt>
                <c:pt idx="64" formatCode="###,###,##0.0000">
                  <c:v>4302.4642999999996</c:v>
                </c:pt>
                <c:pt idx="65" formatCode="###,###,##0.0000">
                  <c:v>3987.1120999999998</c:v>
                </c:pt>
                <c:pt idx="66" formatCode="###,###,##0.0000">
                  <c:v>5801.6705000000002</c:v>
                </c:pt>
                <c:pt idx="67" formatCode="###,###,##0.0000">
                  <c:v>7986.3266000000003</c:v>
                </c:pt>
                <c:pt idx="68" formatCode="###,###,##0.0000">
                  <c:v>8692.7803000000004</c:v>
                </c:pt>
                <c:pt idx="69" formatCode="###,###,##0.0000">
                  <c:v>8238.4107999999997</c:v>
                </c:pt>
                <c:pt idx="70" formatCode="###,###,##0.0000">
                  <c:v>9220.2960000000003</c:v>
                </c:pt>
                <c:pt idx="71" formatCode="###,###,##0.0000">
                  <c:v>13910.2587</c:v>
                </c:pt>
              </c:numCache>
            </c:numRef>
          </c:val>
          <c:extLst>
            <c:ext xmlns:c16="http://schemas.microsoft.com/office/drawing/2014/chart" uri="{C3380CC4-5D6E-409C-BE32-E72D297353CC}">
              <c16:uniqueId val="{00000001-C83E-41C0-A3E0-76D624A725EF}"/>
            </c:ext>
          </c:extLst>
        </c:ser>
        <c:ser>
          <c:idx val="2"/>
          <c:order val="2"/>
          <c:tx>
            <c:strRef>
              <c:f>Planilha2!$E$2</c:f>
              <c:strCache>
                <c:ptCount val="1"/>
                <c:pt idx="0">
                  <c:v>AnC ATAPU</c:v>
                </c:pt>
              </c:strCache>
            </c:strRef>
          </c:tx>
          <c:spPr>
            <a:solidFill>
              <a:srgbClr val="92D050"/>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Planilha2!$E$3:$E$74</c:f>
              <c:numCache>
                <c:formatCode>General</c:formatCode>
                <c:ptCount val="72"/>
                <c:pt idx="62" formatCode="###,###,##0.0000">
                  <c:v>40.063800000000001</c:v>
                </c:pt>
                <c:pt idx="63" formatCode="###,###,##0.0000">
                  <c:v>255.94489999999999</c:v>
                </c:pt>
                <c:pt idx="64" formatCode="###,###,##0.0000">
                  <c:v>239.98</c:v>
                </c:pt>
                <c:pt idx="65" formatCode="###,###,##0.0000">
                  <c:v>222.3905</c:v>
                </c:pt>
                <c:pt idx="66" formatCode="###,###,##0.0000">
                  <c:v>323.60180000000003</c:v>
                </c:pt>
                <c:pt idx="67" formatCode="###,###,##0.0000">
                  <c:v>445.45609999999999</c:v>
                </c:pt>
                <c:pt idx="68" formatCode="###,###,##0.0000">
                  <c:v>484.86020000000002</c:v>
                </c:pt>
                <c:pt idx="69" formatCode="###,###,##0.0000">
                  <c:v>459.51670000000001</c:v>
                </c:pt>
                <c:pt idx="70" formatCode="###,###,##0.0000">
                  <c:v>514.28359999999998</c:v>
                </c:pt>
                <c:pt idx="71" formatCode="###,###,##0.0000">
                  <c:v>775.87729999999999</c:v>
                </c:pt>
              </c:numCache>
            </c:numRef>
          </c:val>
          <c:extLst>
            <c:ext xmlns:c16="http://schemas.microsoft.com/office/drawing/2014/chart" uri="{C3380CC4-5D6E-409C-BE32-E72D297353CC}">
              <c16:uniqueId val="{00000002-C83E-41C0-A3E0-76D624A725EF}"/>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Planilha2!$G$3:$G$74</c:f>
              <c:numCache>
                <c:formatCode>###,###,##0.0000</c:formatCode>
                <c:ptCount val="72"/>
                <c:pt idx="0">
                  <c:v>5.8616999999999999</c:v>
                </c:pt>
                <c:pt idx="1">
                  <c:v>466.91969999999998</c:v>
                </c:pt>
                <c:pt idx="2">
                  <c:v>500.0883</c:v>
                </c:pt>
                <c:pt idx="3">
                  <c:v>535.19550000000004</c:v>
                </c:pt>
                <c:pt idx="4">
                  <c:v>430.3227</c:v>
                </c:pt>
                <c:pt idx="5">
                  <c:v>534.45939999999996</c:v>
                </c:pt>
                <c:pt idx="6">
                  <c:v>515.55600000000004</c:v>
                </c:pt>
                <c:pt idx="7">
                  <c:v>177.21960000000001</c:v>
                </c:pt>
                <c:pt idx="8">
                  <c:v>6.0993000000000004</c:v>
                </c:pt>
                <c:pt idx="9">
                  <c:v>11.4771</c:v>
                </c:pt>
                <c:pt idx="10">
                  <c:v>10.3743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129.64009999999999</c:v>
                </c:pt>
                <c:pt idx="63">
                  <c:v>815.96990000000005</c:v>
                </c:pt>
                <c:pt idx="64">
                  <c:v>772.19500000000005</c:v>
                </c:pt>
                <c:pt idx="65">
                  <c:v>700.57370000000003</c:v>
                </c:pt>
                <c:pt idx="66">
                  <c:v>1002.3377</c:v>
                </c:pt>
                <c:pt idx="67">
                  <c:v>1351.9906000000001</c:v>
                </c:pt>
                <c:pt idx="68">
                  <c:v>1479.5171</c:v>
                </c:pt>
                <c:pt idx="69">
                  <c:v>1386.0345</c:v>
                </c:pt>
                <c:pt idx="70">
                  <c:v>1466.8896999999999</c:v>
                </c:pt>
                <c:pt idx="71">
                  <c:v>2168.3888999999999</c:v>
                </c:pt>
              </c:numCache>
            </c:numRef>
          </c:val>
          <c:extLst>
            <c:ext xmlns:c16="http://schemas.microsoft.com/office/drawing/2014/chart" uri="{C3380CC4-5D6E-409C-BE32-E72D297353CC}">
              <c16:uniqueId val="{00000000-4100-48E5-B702-D13EDCA9CB6A}"/>
            </c:ext>
          </c:extLst>
        </c:ser>
        <c:ser>
          <c:idx val="1"/>
          <c:order val="1"/>
          <c:tx>
            <c:strRef>
              <c:f>Planilha2!$D$2</c:f>
              <c:strCache>
                <c:ptCount val="1"/>
                <c:pt idx="0">
                  <c:v>OESTE DE ATAPU</c:v>
                </c:pt>
              </c:strCache>
            </c:strRef>
          </c:tx>
          <c:spPr>
            <a:solidFill>
              <a:schemeClr val="accent2"/>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Planilha2!$H$3:$H$74</c:f>
              <c:numCache>
                <c:formatCode>General</c:formatCode>
                <c:ptCount val="72"/>
                <c:pt idx="4" formatCode="###,###,##0.0000">
                  <c:v>3.9935999999999998</c:v>
                </c:pt>
                <c:pt idx="5" formatCode="###,###,##0.0000">
                  <c:v>4.7765000000000004</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26.921299999999999</c:v>
                </c:pt>
                <c:pt idx="63" formatCode="###,###,##0.0000">
                  <c:v>169.44569999999999</c:v>
                </c:pt>
                <c:pt idx="64" formatCode="###,###,##0.0000">
                  <c:v>160.3553</c:v>
                </c:pt>
                <c:pt idx="65" formatCode="###,###,##0.0000">
                  <c:v>145.48230000000001</c:v>
                </c:pt>
                <c:pt idx="66" formatCode="###,###,##0.0000">
                  <c:v>208.1472</c:v>
                </c:pt>
                <c:pt idx="67" formatCode="###,###,##0.0000">
                  <c:v>280.75670000000002</c:v>
                </c:pt>
                <c:pt idx="68" formatCode="###,###,##0.0000">
                  <c:v>307.23910000000001</c:v>
                </c:pt>
                <c:pt idx="69" formatCode="###,###,##0.0000">
                  <c:v>287.8263</c:v>
                </c:pt>
                <c:pt idx="70" formatCode="###,###,##0.0000">
                  <c:v>304.61680000000001</c:v>
                </c:pt>
                <c:pt idx="71" formatCode="###,###,##0.0000">
                  <c:v>450.29140000000001</c:v>
                </c:pt>
              </c:numCache>
            </c:numRef>
          </c:val>
          <c:extLst>
            <c:ext xmlns:c16="http://schemas.microsoft.com/office/drawing/2014/chart" uri="{C3380CC4-5D6E-409C-BE32-E72D297353CC}">
              <c16:uniqueId val="{00000001-4100-48E5-B702-D13EDCA9CB6A}"/>
            </c:ext>
          </c:extLst>
        </c:ser>
        <c:ser>
          <c:idx val="2"/>
          <c:order val="2"/>
          <c:tx>
            <c:strRef>
              <c:f>Planilha2!$E$2</c:f>
              <c:strCache>
                <c:ptCount val="1"/>
                <c:pt idx="0">
                  <c:v>AnC ATAPU</c:v>
                </c:pt>
              </c:strCache>
            </c:strRef>
          </c:tx>
          <c:spPr>
            <a:solidFill>
              <a:schemeClr val="accent3"/>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Planilha2!$F$3:$F$74</c:f>
              <c:numCache>
                <c:formatCode>General</c:formatCode>
                <c:ptCount val="72"/>
                <c:pt idx="62" formatCode="###,###,##0.0000">
                  <c:v>1.5016</c:v>
                </c:pt>
                <c:pt idx="63" formatCode="###,###,##0.0000">
                  <c:v>9.4512</c:v>
                </c:pt>
                <c:pt idx="64" formatCode="###,###,##0.0000">
                  <c:v>8.9442000000000004</c:v>
                </c:pt>
                <c:pt idx="65" formatCode="###,###,##0.0000">
                  <c:v>8.1145999999999994</c:v>
                </c:pt>
                <c:pt idx="66" formatCode="###,###,##0.0000">
                  <c:v>11.6099</c:v>
                </c:pt>
                <c:pt idx="67" formatCode="###,###,##0.0000">
                  <c:v>15.659800000000001</c:v>
                </c:pt>
                <c:pt idx="68" formatCode="###,###,##0.0000">
                  <c:v>17.137</c:v>
                </c:pt>
                <c:pt idx="69" formatCode="###,###,##0.0000">
                  <c:v>16.054200000000002</c:v>
                </c:pt>
                <c:pt idx="70" formatCode="###,###,##0.0000">
                  <c:v>16.9907</c:v>
                </c:pt>
                <c:pt idx="71" formatCode="###,###,##0.0000">
                  <c:v>25.116</c:v>
                </c:pt>
              </c:numCache>
            </c:numRef>
          </c:val>
          <c:extLst>
            <c:ext xmlns:c16="http://schemas.microsoft.com/office/drawing/2014/chart" uri="{C3380CC4-5D6E-409C-BE32-E72D297353CC}">
              <c16:uniqueId val="{00000002-4100-48E5-B702-D13EDCA9CB6A}"/>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 Sépia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7.4901617027601286E-2"/>
          <c:y val="0.15854060757680238"/>
          <c:w val="0.90793836581238174"/>
          <c:h val="0.64133617717337266"/>
        </c:manualLayout>
      </c:layout>
      <c:areaChart>
        <c:grouping val="stacked"/>
        <c:varyColors val="0"/>
        <c:ser>
          <c:idx val="0"/>
          <c:order val="0"/>
          <c:tx>
            <c:strRef>
              <c:f>'Planilha2 (2)'!$C$2</c:f>
              <c:strCache>
                <c:ptCount val="1"/>
                <c:pt idx="0">
                  <c:v>SEPIA</c:v>
                </c:pt>
              </c:strCache>
            </c:strRef>
          </c:tx>
          <c:spPr>
            <a:solidFill>
              <a:schemeClr val="accent1"/>
            </a:solidFill>
            <a:ln>
              <a:noFill/>
            </a:ln>
            <a:effectLst/>
          </c:spPr>
          <c:cat>
            <c:strRef>
              <c:f>'Planilha2 (2)'!$B$3:$B$74</c:f>
              <c:strCache>
                <c:ptCount val="72"/>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strCache>
            </c:strRef>
          </c:cat>
          <c:val>
            <c:numRef>
              <c:f>'Planilha2 (2)'!$C$3:$C$74</c:f>
              <c:numCache>
                <c:formatCode>###,###,##0.0000</c:formatCode>
                <c:ptCount val="72"/>
                <c:pt idx="0">
                  <c:v>293.1995</c:v>
                </c:pt>
                <c:pt idx="1">
                  <c:v>418.15870000000001</c:v>
                </c:pt>
                <c:pt idx="2">
                  <c:v>0</c:v>
                </c:pt>
                <c:pt idx="3">
                  <c:v>0</c:v>
                </c:pt>
                <c:pt idx="4">
                  <c:v>0</c:v>
                </c:pt>
                <c:pt idx="5">
                  <c:v>0</c:v>
                </c:pt>
                <c:pt idx="6">
                  <c:v>0</c:v>
                </c:pt>
                <c:pt idx="7">
                  <c:v>0</c:v>
                </c:pt>
                <c:pt idx="8">
                  <c:v>0</c:v>
                </c:pt>
                <c:pt idx="9">
                  <c:v>297.40660000000003</c:v>
                </c:pt>
                <c:pt idx="10">
                  <c:v>352.1979</c:v>
                </c:pt>
                <c:pt idx="11">
                  <c:v>0</c:v>
                </c:pt>
                <c:pt idx="12">
                  <c:v>0</c:v>
                </c:pt>
                <c:pt idx="13">
                  <c:v>0</c:v>
                </c:pt>
                <c:pt idx="14">
                  <c:v>0</c:v>
                </c:pt>
                <c:pt idx="15">
                  <c:v>302.27199999999999</c:v>
                </c:pt>
                <c:pt idx="16">
                  <c:v>324.12610000000001</c:v>
                </c:pt>
                <c:pt idx="17">
                  <c:v>0</c:v>
                </c:pt>
                <c:pt idx="18">
                  <c:v>0</c:v>
                </c:pt>
                <c:pt idx="19">
                  <c:v>0</c:v>
                </c:pt>
                <c:pt idx="20">
                  <c:v>0</c:v>
                </c:pt>
                <c:pt idx="21">
                  <c:v>0</c:v>
                </c:pt>
                <c:pt idx="22">
                  <c:v>4038.4288999999999</c:v>
                </c:pt>
                <c:pt idx="23">
                  <c:v>19127.117399999999</c:v>
                </c:pt>
                <c:pt idx="24">
                  <c:v>16721.619200000001</c:v>
                </c:pt>
                <c:pt idx="25">
                  <c:v>16793.2997</c:v>
                </c:pt>
                <c:pt idx="26">
                  <c:v>19357.680700000001</c:v>
                </c:pt>
                <c:pt idx="27">
                  <c:v>17324.6283</c:v>
                </c:pt>
                <c:pt idx="28">
                  <c:v>19303.041399999998</c:v>
                </c:pt>
                <c:pt idx="29">
                  <c:v>421.05459999999999</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0-4C01-4392-8BBA-7E6D146A0540}"/>
            </c:ext>
          </c:extLst>
        </c:ser>
        <c:dLbls>
          <c:showLegendKey val="0"/>
          <c:showVal val="0"/>
          <c:showCatName val="0"/>
          <c:showSerName val="0"/>
          <c:showPercent val="0"/>
          <c:showBubbleSize val="0"/>
        </c:dLbls>
        <c:axId val="598855920"/>
        <c:axId val="598856248"/>
      </c:areaChart>
      <c:dateAx>
        <c:axId val="598855920"/>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0"/>
        <c:lblOffset val="100"/>
        <c:baseTimeUnit val="days"/>
      </c:date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r"/>
      <c:layout>
        <c:manualLayout>
          <c:xMode val="edge"/>
          <c:yMode val="edge"/>
          <c:x val="0.43898195158037678"/>
          <c:y val="0.92689373130684238"/>
          <c:w val="7.8392565794140584E-2"/>
          <c:h val="5.7281459980435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 na</a:t>
            </a:r>
            <a:r>
              <a:rPr lang="pt-BR" baseline="0"/>
              <a:t> Jazida Compartilhada de Sépia</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 (2)'!$C$2</c:f>
              <c:strCache>
                <c:ptCount val="1"/>
                <c:pt idx="0">
                  <c:v>SEPIA</c:v>
                </c:pt>
              </c:strCache>
            </c:strRef>
          </c:tx>
          <c:spPr>
            <a:solidFill>
              <a:schemeClr val="accent1"/>
            </a:solidFill>
            <a:ln w="25400">
              <a:noFill/>
            </a:ln>
            <a:effectLst/>
          </c:spPr>
          <c:cat>
            <c:strRef>
              <c:f>'Planilha2 (2)'!$B$3:$B$86</c:f>
              <c:strCache>
                <c:ptCount val="84"/>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pt idx="72">
                  <c:v>2020/04</c:v>
                </c:pt>
                <c:pt idx="73">
                  <c:v>2020/05</c:v>
                </c:pt>
                <c:pt idx="74">
                  <c:v>2020/06</c:v>
                </c:pt>
                <c:pt idx="75">
                  <c:v>2020/07</c:v>
                </c:pt>
                <c:pt idx="76">
                  <c:v>2020/08</c:v>
                </c:pt>
                <c:pt idx="77">
                  <c:v>2020/09</c:v>
                </c:pt>
                <c:pt idx="78">
                  <c:v>2020/10</c:v>
                </c:pt>
                <c:pt idx="79">
                  <c:v>2020/11</c:v>
                </c:pt>
                <c:pt idx="80">
                  <c:v>2020/12</c:v>
                </c:pt>
                <c:pt idx="81">
                  <c:v>2021/01</c:v>
                </c:pt>
                <c:pt idx="82">
                  <c:v>2021/02</c:v>
                </c:pt>
                <c:pt idx="83">
                  <c:v>2021/03</c:v>
                </c:pt>
              </c:strCache>
            </c:strRef>
          </c:cat>
          <c:val>
            <c:numRef>
              <c:f>'Planilha2 (2)'!$D$3:$D$86</c:f>
              <c:numCache>
                <c:formatCode>###,###,##0.0000</c:formatCode>
                <c:ptCount val="84"/>
                <c:pt idx="0">
                  <c:v>8.6790000000000003</c:v>
                </c:pt>
                <c:pt idx="1">
                  <c:v>11.533099999999999</c:v>
                </c:pt>
                <c:pt idx="2">
                  <c:v>0</c:v>
                </c:pt>
                <c:pt idx="3">
                  <c:v>0</c:v>
                </c:pt>
                <c:pt idx="4">
                  <c:v>0</c:v>
                </c:pt>
                <c:pt idx="5">
                  <c:v>0</c:v>
                </c:pt>
                <c:pt idx="6">
                  <c:v>0</c:v>
                </c:pt>
                <c:pt idx="7">
                  <c:v>0</c:v>
                </c:pt>
                <c:pt idx="8">
                  <c:v>0</c:v>
                </c:pt>
                <c:pt idx="9">
                  <c:v>6.5438999999999998</c:v>
                </c:pt>
                <c:pt idx="10">
                  <c:v>8.9316999999999993</c:v>
                </c:pt>
                <c:pt idx="11">
                  <c:v>0</c:v>
                </c:pt>
                <c:pt idx="12">
                  <c:v>0</c:v>
                </c:pt>
                <c:pt idx="13">
                  <c:v>0</c:v>
                </c:pt>
                <c:pt idx="14">
                  <c:v>0</c:v>
                </c:pt>
                <c:pt idx="15">
                  <c:v>6.9337999999999997</c:v>
                </c:pt>
                <c:pt idx="16">
                  <c:v>7.8303000000000003</c:v>
                </c:pt>
                <c:pt idx="17">
                  <c:v>0</c:v>
                </c:pt>
                <c:pt idx="18">
                  <c:v>0</c:v>
                </c:pt>
                <c:pt idx="19">
                  <c:v>0</c:v>
                </c:pt>
                <c:pt idx="20">
                  <c:v>0</c:v>
                </c:pt>
                <c:pt idx="21">
                  <c:v>0</c:v>
                </c:pt>
                <c:pt idx="22">
                  <c:v>104.9619</c:v>
                </c:pt>
                <c:pt idx="23">
                  <c:v>516.88030000000003</c:v>
                </c:pt>
                <c:pt idx="24">
                  <c:v>460.10410000000002</c:v>
                </c:pt>
                <c:pt idx="25">
                  <c:v>467.1619</c:v>
                </c:pt>
                <c:pt idx="26">
                  <c:v>540.54330000000004</c:v>
                </c:pt>
                <c:pt idx="27">
                  <c:v>483.25839999999999</c:v>
                </c:pt>
                <c:pt idx="28">
                  <c:v>538.1173</c:v>
                </c:pt>
                <c:pt idx="29">
                  <c:v>10.1882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numCache>
            </c:numRef>
          </c:val>
          <c:extLst>
            <c:ext xmlns:c16="http://schemas.microsoft.com/office/drawing/2014/chart" uri="{C3380CC4-5D6E-409C-BE32-E72D297353CC}">
              <c16:uniqueId val="{00000000-645D-4CD5-881D-3BDD125415CA}"/>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D5659-049E-4909-A61F-3F73560BD2AA}">
  <ds:schemaRefs>
    <ds:schemaRef ds:uri="http://schemas.openxmlformats.org/officeDocument/2006/bibliography"/>
  </ds:schemaRefs>
</ds:datastoreItem>
</file>

<file path=customXml/itemProps2.xml><?xml version="1.0" encoding="utf-8"?>
<ds:datastoreItem xmlns:ds="http://schemas.openxmlformats.org/officeDocument/2006/customXml" ds:itemID="{979B47D1-EF41-4A67-BD20-ED179EA1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225</Pages>
  <Words>55163</Words>
  <Characters>297886</Characters>
  <Application>Microsoft Office Word</Application>
  <DocSecurity>0</DocSecurity>
  <Lines>2482</Lines>
  <Paragraphs>704</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352345</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lastModifiedBy>Giselle Carvalho</cp:lastModifiedBy>
  <cp:revision>316</cp:revision>
  <cp:lastPrinted>2021-10-27T22:44:00Z</cp:lastPrinted>
  <dcterms:created xsi:type="dcterms:W3CDTF">2019-07-01T14:32:00Z</dcterms:created>
  <dcterms:modified xsi:type="dcterms:W3CDTF">2021-10-27T22:45:00Z</dcterms:modified>
</cp:coreProperties>
</file>