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EC" w:rsidRPr="00362D50" w:rsidRDefault="007A34EC" w:rsidP="00BC6572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2D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MANIFESTAÇÃO DE INTERESSE DA </w:t>
      </w:r>
      <w:r w:rsidR="00BC6572" w:rsidRPr="00362D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PETROBRAS EM COMPOR CONSÓRCIO COM A LICITANTE VENCEDORA</w:t>
      </w:r>
    </w:p>
    <w:p w:rsidR="00BC6572" w:rsidRPr="00362D50" w:rsidRDefault="00BC6572" w:rsidP="00362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2420" w:rsidRPr="00362D50" w:rsidRDefault="0026159B" w:rsidP="00362D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consonância com a Lei nº 12.351, de 22/10/2010, e com o Decreto nº 9.041, de 2/5/2017, o Conselho Nacional de Política Energética (CNPE) publicou dia </w:t>
      </w:r>
      <w:r w:rsidR="00EB0DB8">
        <w:rPr>
          <w:rFonts w:ascii="Times New Roman" w:hAnsi="Times New Roman" w:cs="Times New Roman"/>
          <w:sz w:val="24"/>
          <w:szCs w:val="24"/>
          <w:shd w:val="clear" w:color="auto" w:fill="FFFFFF"/>
        </w:rPr>
        <w:t>22/05</w:t>
      </w:r>
      <w:r w:rsidR="00D74E1C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/2019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 Diário Oficial da União, a Resolução CNPE nº </w:t>
      </w:r>
      <w:r w:rsidR="00EB0DB8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84C38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/201</w:t>
      </w:r>
      <w:r w:rsidR="00147107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estabelece a participação obrigatória da Petróleo Brasileiro S.A – Petrobras </w:t>
      </w:r>
      <w:r w:rsidR="000B2B48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no bloco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81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</w:t>
      </w:r>
      <w:r w:rsidRPr="00362D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ofertada na </w:t>
      </w:r>
      <w:r w:rsidR="0058231E">
        <w:rPr>
          <w:rFonts w:ascii="Times New Roman" w:hAnsi="Times New Roman" w:cs="Times New Roman"/>
          <w:sz w:val="24"/>
          <w:szCs w:val="24"/>
          <w:shd w:val="clear" w:color="auto" w:fill="FFFFFF"/>
        </w:rPr>
        <w:t>Rodada de Licitações do Excedente de Cessão Onerosa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159B" w:rsidRPr="00362D50" w:rsidRDefault="0026159B" w:rsidP="00362D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termos do artigo 4º do Decreto nº 9.041/2017, </w:t>
      </w:r>
      <w:r w:rsidRPr="00362D50">
        <w:rPr>
          <w:rFonts w:ascii="Times New Roman" w:hAnsi="Times New Roman" w:cs="Times New Roman"/>
          <w:sz w:val="24"/>
          <w:szCs w:val="24"/>
        </w:rPr>
        <w:t>na hipótese de exercer seu direito de preferência, após a conclusão da fase de julgamento da licitação, a Petrobras: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r w:rsidRPr="00362D50">
        <w:rPr>
          <w:lang w:val="pt-BR"/>
        </w:rPr>
        <w:t xml:space="preserve">I - </w:t>
      </w:r>
      <w:proofErr w:type="gramStart"/>
      <w:r w:rsidRPr="00362D50">
        <w:rPr>
          <w:lang w:val="pt-BR"/>
        </w:rPr>
        <w:t>comporá</w:t>
      </w:r>
      <w:proofErr w:type="gramEnd"/>
      <w:r w:rsidRPr="00362D50">
        <w:rPr>
          <w:lang w:val="pt-BR"/>
        </w:rPr>
        <w:t xml:space="preserve"> o consórcio com a licitante vencedora, se o percentual do excedente em óleo da União ofertado no leilão para a área licitada for igual ao percentual mínimo estabelecido no edital; ou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r w:rsidRPr="00362D50">
        <w:rPr>
          <w:lang w:val="pt-BR"/>
        </w:rPr>
        <w:t xml:space="preserve">II - </w:t>
      </w:r>
      <w:proofErr w:type="gramStart"/>
      <w:r w:rsidRPr="00362D50">
        <w:rPr>
          <w:lang w:val="pt-BR"/>
        </w:rPr>
        <w:t>poderá</w:t>
      </w:r>
      <w:proofErr w:type="gramEnd"/>
      <w:r w:rsidRPr="00362D50">
        <w:rPr>
          <w:lang w:val="pt-BR"/>
        </w:rPr>
        <w:t xml:space="preserve"> compor o consórcio com a licitante vencedora, se o percentual do excedente em óleo da União ofertado no leilão para a área licitada for superior ao percentual mínimo estabelecido no edital, devendo manifestar sua decisão durante a rodada de licitação.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</w:p>
    <w:p w:rsidR="0026159B" w:rsidRPr="00362D50" w:rsidRDefault="0026159B" w:rsidP="00362D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a oferta vencedora da sessão pública de apresentação de ofertas para o </w:t>
      </w:r>
      <w:r w:rsidR="000B2B48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bloco</w:t>
      </w:r>
      <w:r w:rsidR="00CA50EE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81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="001B7E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CA50EE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tabela abaixo</w:t>
      </w:r>
      <w:r w:rsidR="001B7E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A50EE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as regras constantes do edital da </w:t>
      </w:r>
      <w:r w:rsidR="0058231E">
        <w:rPr>
          <w:rFonts w:ascii="Times New Roman" w:hAnsi="Times New Roman" w:cs="Times New Roman"/>
          <w:sz w:val="24"/>
          <w:szCs w:val="24"/>
          <w:shd w:val="clear" w:color="auto" w:fill="FFFFFF"/>
        </w:rPr>
        <w:t>Rodada de Licitações do Excedente de Cessão Onerosa</w:t>
      </w:r>
      <w:r w:rsidR="00CA50EE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920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3538"/>
      </w:tblGrid>
      <w:tr w:rsidR="00CA50EE" w:rsidRPr="00362D50" w:rsidTr="00CA50EE">
        <w:trPr>
          <w:trHeight w:val="39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A50EE" w:rsidRPr="00362D50" w:rsidRDefault="00CA50EE" w:rsidP="0036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Oferta Vencedora</w:t>
            </w:r>
          </w:p>
        </w:tc>
      </w:tr>
      <w:tr w:rsidR="00CA50EE" w:rsidRPr="00362D50" w:rsidTr="00372420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50EE" w:rsidRPr="00362D50" w:rsidRDefault="00CA50EE" w:rsidP="0036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Consórcio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50EE" w:rsidRPr="00362D50" w:rsidRDefault="00CA50EE" w:rsidP="0036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Percentual de Excedente em Óleo</w:t>
            </w:r>
          </w:p>
        </w:tc>
      </w:tr>
      <w:tr w:rsidR="00CA50EE" w:rsidRPr="00362D50" w:rsidTr="00372420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EE" w:rsidRPr="00362D50" w:rsidRDefault="00CA50EE" w:rsidP="0036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6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EE" w:rsidRPr="00362D50" w:rsidRDefault="00CA50EE" w:rsidP="0036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6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A50EE" w:rsidRPr="00362D50" w:rsidRDefault="00CA50EE" w:rsidP="00362D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50EE" w:rsidRPr="00362D50" w:rsidRDefault="00CA50EE" w:rsidP="00362D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Petróleo Brasileiro S.A. </w:t>
      </w:r>
      <w:r w:rsidR="000370F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Petrobras</w:t>
      </w:r>
      <w:r w:rsidR="000370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perante a Comissão Especial de Licitações </w:t>
      </w:r>
      <w:r w:rsidR="0058231E">
        <w:rPr>
          <w:rFonts w:ascii="Times New Roman" w:hAnsi="Times New Roman" w:cs="Times New Roman"/>
          <w:sz w:val="24"/>
          <w:szCs w:val="24"/>
          <w:shd w:val="clear" w:color="auto" w:fill="FFFFFF"/>
        </w:rPr>
        <w:t>Rodada de Licitações do Excedente de Cessão Onerosa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, declara que: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r w:rsidRPr="00362D50">
        <w:rPr>
          <w:lang w:val="pt-BR"/>
        </w:rPr>
        <w:t>(   ) HÁ INTERESSE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r w:rsidRPr="00362D50">
        <w:rPr>
          <w:lang w:val="pt-BR"/>
        </w:rPr>
        <w:t>(   ) NÃO HÁ INTERESSE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</w:p>
    <w:p w:rsidR="0026159B" w:rsidRPr="00362D50" w:rsidRDefault="0026159B" w:rsidP="00362D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compor consórcio com a licitante vencedora do bloco </w:t>
      </w:r>
      <w:r w:rsidR="009D681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bookmarkStart w:id="0" w:name="_GoBack"/>
      <w:bookmarkEnd w:id="0"/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localizado na Bacia de </w:t>
      </w:r>
      <w:r w:rsidR="00362D50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Santos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Setor </w:t>
      </w:r>
      <w:r w:rsidR="00362D50"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SS-AP</w:t>
      </w:r>
      <w:r w:rsidR="003D46B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62D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159B" w:rsidRPr="00362D50" w:rsidRDefault="0026159B" w:rsidP="00362D50">
      <w:pPr>
        <w:pStyle w:val="texto"/>
        <w:spacing w:before="81" w:beforeAutospacing="0" w:after="40" w:afterAutospacing="0"/>
        <w:ind w:firstLine="567"/>
        <w:jc w:val="both"/>
        <w:rPr>
          <w:color w:val="000080"/>
          <w:lang w:val="pt-BR"/>
        </w:rPr>
      </w:pPr>
    </w:p>
    <w:p w:rsidR="000F7862" w:rsidRPr="00362D50" w:rsidRDefault="000F7862" w:rsidP="00362D50">
      <w:pPr>
        <w:pStyle w:val="texto"/>
        <w:spacing w:before="81" w:beforeAutospacing="0" w:after="40" w:afterAutospacing="0"/>
        <w:ind w:firstLine="567"/>
        <w:jc w:val="both"/>
        <w:rPr>
          <w:color w:val="000080"/>
          <w:lang w:val="pt-BR"/>
        </w:rPr>
      </w:pPr>
    </w:p>
    <w:p w:rsidR="007A34EC" w:rsidRPr="00362D50" w:rsidRDefault="007A34EC" w:rsidP="00362D50">
      <w:pPr>
        <w:pStyle w:val="Edital-AnexoAssinatura"/>
        <w:spacing w:line="240" w:lineRule="auto"/>
        <w:rPr>
          <w:rFonts w:ascii="Times New Roman" w:hAnsi="Times New Roman"/>
          <w:sz w:val="24"/>
          <w:szCs w:val="24"/>
        </w:rPr>
      </w:pPr>
      <w:r w:rsidRPr="00362D50">
        <w:rPr>
          <w:rFonts w:ascii="Times New Roman" w:hAnsi="Times New Roman"/>
          <w:sz w:val="24"/>
          <w:szCs w:val="24"/>
        </w:rPr>
        <w:t xml:space="preserve">___________________________ </w:t>
      </w:r>
    </w:p>
    <w:p w:rsidR="007A34EC" w:rsidRPr="00362D50" w:rsidRDefault="00715C58" w:rsidP="00362D50">
      <w:pPr>
        <w:pStyle w:val="Edital-AnexoAssinatura"/>
        <w:spacing w:line="240" w:lineRule="auto"/>
        <w:rPr>
          <w:rFonts w:ascii="Times New Roman" w:hAnsi="Times New Roman"/>
          <w:sz w:val="24"/>
          <w:szCs w:val="24"/>
        </w:rPr>
      </w:pPr>
      <w:r w:rsidRPr="00362D5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7A34EC" w:rsidRPr="00362D50">
        <w:rPr>
          <w:rFonts w:ascii="Times New Roman" w:hAnsi="Times New Roman"/>
          <w:sz w:val="24"/>
          <w:szCs w:val="24"/>
        </w:rPr>
        <w:instrText xml:space="preserve"> FORMTEXT </w:instrText>
      </w:r>
      <w:r w:rsidRPr="00362D50">
        <w:rPr>
          <w:rFonts w:ascii="Times New Roman" w:hAnsi="Times New Roman"/>
          <w:sz w:val="24"/>
          <w:szCs w:val="24"/>
        </w:rPr>
      </w:r>
      <w:r w:rsidRPr="00362D50">
        <w:rPr>
          <w:rFonts w:ascii="Times New Roman" w:hAnsi="Times New Roman"/>
          <w:sz w:val="24"/>
          <w:szCs w:val="24"/>
        </w:rPr>
        <w:fldChar w:fldCharType="separate"/>
      </w:r>
      <w:r w:rsidR="007A34EC" w:rsidRPr="00362D50">
        <w:rPr>
          <w:rFonts w:ascii="Times New Roman" w:hAnsi="Times New Roman"/>
          <w:noProof/>
          <w:sz w:val="24"/>
          <w:szCs w:val="24"/>
        </w:rPr>
        <w:t>[assinatura]</w:t>
      </w:r>
      <w:r w:rsidRPr="00362D50">
        <w:rPr>
          <w:rFonts w:ascii="Times New Roman" w:hAnsi="Times New Roman"/>
          <w:sz w:val="24"/>
          <w:szCs w:val="24"/>
        </w:rPr>
        <w:fldChar w:fldCharType="end"/>
      </w:r>
    </w:p>
    <w:p w:rsidR="007A34EC" w:rsidRPr="00362D50" w:rsidRDefault="007A34EC" w:rsidP="00362D50">
      <w:pPr>
        <w:pStyle w:val="Edital-AnexoAssinatura"/>
        <w:spacing w:line="240" w:lineRule="auto"/>
        <w:rPr>
          <w:rFonts w:ascii="Times New Roman" w:hAnsi="Times New Roman"/>
          <w:sz w:val="24"/>
          <w:szCs w:val="24"/>
        </w:rPr>
      </w:pPr>
    </w:p>
    <w:p w:rsidR="00362D50" w:rsidRPr="00362D50" w:rsidRDefault="007A34EC" w:rsidP="00362D50">
      <w:pPr>
        <w:pStyle w:val="Edital-AnexoAssinatura"/>
        <w:spacing w:line="240" w:lineRule="auto"/>
        <w:rPr>
          <w:rFonts w:ascii="Times New Roman" w:hAnsi="Times New Roman"/>
          <w:sz w:val="24"/>
          <w:szCs w:val="24"/>
        </w:rPr>
      </w:pPr>
      <w:r w:rsidRPr="00362D50">
        <w:rPr>
          <w:rFonts w:ascii="Times New Roman" w:hAnsi="Times New Roman"/>
          <w:sz w:val="24"/>
          <w:szCs w:val="24"/>
        </w:rPr>
        <w:t xml:space="preserve">Assinado por: </w:t>
      </w:r>
    </w:p>
    <w:p w:rsidR="000F7862" w:rsidRPr="00362D50" w:rsidRDefault="00C57C8B" w:rsidP="00362D50">
      <w:pPr>
        <w:pStyle w:val="Edital-AnexoAssinatura"/>
        <w:spacing w:line="240" w:lineRule="auto"/>
        <w:rPr>
          <w:rFonts w:ascii="Times New Roman" w:hAnsi="Times New Roman"/>
          <w:sz w:val="24"/>
          <w:szCs w:val="24"/>
        </w:rPr>
      </w:pPr>
      <w:r w:rsidRPr="00362D50">
        <w:rPr>
          <w:rFonts w:ascii="Times New Roman" w:hAnsi="Times New Roman"/>
          <w:sz w:val="24"/>
          <w:szCs w:val="24"/>
        </w:rPr>
        <w:t xml:space="preserve">Rio de Janeiro, </w:t>
      </w:r>
      <w:r w:rsidR="00362D50" w:rsidRPr="00362D50">
        <w:rPr>
          <w:rFonts w:ascii="Times New Roman" w:hAnsi="Times New Roman"/>
          <w:sz w:val="24"/>
          <w:szCs w:val="24"/>
        </w:rPr>
        <w:t>0</w:t>
      </w:r>
      <w:r w:rsidR="0058231E">
        <w:rPr>
          <w:rFonts w:ascii="Times New Roman" w:hAnsi="Times New Roman"/>
          <w:sz w:val="24"/>
          <w:szCs w:val="24"/>
        </w:rPr>
        <w:t>6</w:t>
      </w:r>
      <w:r w:rsidRPr="00362D50">
        <w:rPr>
          <w:rFonts w:ascii="Times New Roman" w:hAnsi="Times New Roman"/>
          <w:sz w:val="24"/>
          <w:szCs w:val="24"/>
        </w:rPr>
        <w:t xml:space="preserve"> de </w:t>
      </w:r>
      <w:r w:rsidR="00362D50" w:rsidRPr="00362D50">
        <w:rPr>
          <w:rFonts w:ascii="Times New Roman" w:hAnsi="Times New Roman"/>
          <w:sz w:val="24"/>
          <w:szCs w:val="24"/>
        </w:rPr>
        <w:t>outubro</w:t>
      </w:r>
      <w:r w:rsidR="00483BF4" w:rsidRPr="00362D50">
        <w:rPr>
          <w:rFonts w:ascii="Times New Roman" w:hAnsi="Times New Roman"/>
          <w:sz w:val="24"/>
          <w:szCs w:val="24"/>
        </w:rPr>
        <w:t xml:space="preserve"> de 201</w:t>
      </w:r>
      <w:r w:rsidR="00362D50" w:rsidRPr="00362D50">
        <w:rPr>
          <w:rFonts w:ascii="Times New Roman" w:hAnsi="Times New Roman"/>
          <w:sz w:val="24"/>
          <w:szCs w:val="24"/>
        </w:rPr>
        <w:t>9</w:t>
      </w:r>
      <w:r w:rsidRPr="00362D50">
        <w:rPr>
          <w:rFonts w:ascii="Times New Roman" w:hAnsi="Times New Roman"/>
          <w:sz w:val="24"/>
          <w:szCs w:val="24"/>
        </w:rPr>
        <w:t>.</w:t>
      </w:r>
    </w:p>
    <w:sectPr w:rsidR="000F7862" w:rsidRPr="00362D50" w:rsidSect="004D4487">
      <w:headerReference w:type="default" r:id="rId7"/>
      <w:headerReference w:type="first" r:id="rId8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487" w:rsidRDefault="004D4487" w:rsidP="004D4487">
      <w:pPr>
        <w:spacing w:after="0" w:line="240" w:lineRule="auto"/>
      </w:pPr>
      <w:r>
        <w:separator/>
      </w:r>
    </w:p>
  </w:endnote>
  <w:endnote w:type="continuationSeparator" w:id="0">
    <w:p w:rsidR="004D4487" w:rsidRDefault="004D4487" w:rsidP="004D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487" w:rsidRDefault="004D4487" w:rsidP="004D4487">
      <w:pPr>
        <w:spacing w:after="0" w:line="240" w:lineRule="auto"/>
      </w:pPr>
      <w:r>
        <w:separator/>
      </w:r>
    </w:p>
  </w:footnote>
  <w:footnote w:type="continuationSeparator" w:id="0">
    <w:p w:rsidR="004D4487" w:rsidRDefault="004D4487" w:rsidP="004D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87" w:rsidRDefault="004D4487" w:rsidP="004D4487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87" w:rsidRPr="00E0656C" w:rsidRDefault="0058231E" w:rsidP="00E0656C">
    <w:pPr>
      <w:pStyle w:val="Cabealho"/>
      <w:jc w:val="center"/>
    </w:pPr>
    <w:r>
      <w:rPr>
        <w:noProof/>
      </w:rPr>
      <w:drawing>
        <wp:inline distT="0" distB="0" distL="0" distR="0">
          <wp:extent cx="1602028" cy="759758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dente Cessao Onerosa vetor v.final.16.09 - Có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06" cy="767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62"/>
    <w:rsid w:val="000370FB"/>
    <w:rsid w:val="00044F46"/>
    <w:rsid w:val="000772F5"/>
    <w:rsid w:val="000B2B48"/>
    <w:rsid w:val="000F7862"/>
    <w:rsid w:val="00102E8E"/>
    <w:rsid w:val="00147107"/>
    <w:rsid w:val="001A0FA6"/>
    <w:rsid w:val="001B7E3A"/>
    <w:rsid w:val="001E6EA1"/>
    <w:rsid w:val="0026159B"/>
    <w:rsid w:val="002673A2"/>
    <w:rsid w:val="002B4661"/>
    <w:rsid w:val="0031702D"/>
    <w:rsid w:val="00362D50"/>
    <w:rsid w:val="00372420"/>
    <w:rsid w:val="003A7426"/>
    <w:rsid w:val="003D46BE"/>
    <w:rsid w:val="00426EE3"/>
    <w:rsid w:val="00483BF4"/>
    <w:rsid w:val="004D4487"/>
    <w:rsid w:val="00550697"/>
    <w:rsid w:val="0058231E"/>
    <w:rsid w:val="00684158"/>
    <w:rsid w:val="00715C58"/>
    <w:rsid w:val="007A34EC"/>
    <w:rsid w:val="008B12C8"/>
    <w:rsid w:val="009C2BAB"/>
    <w:rsid w:val="009D681B"/>
    <w:rsid w:val="00AE42C0"/>
    <w:rsid w:val="00B54E9B"/>
    <w:rsid w:val="00BC6572"/>
    <w:rsid w:val="00C57C8B"/>
    <w:rsid w:val="00C84C38"/>
    <w:rsid w:val="00CA50EE"/>
    <w:rsid w:val="00D74E1C"/>
    <w:rsid w:val="00E0656C"/>
    <w:rsid w:val="00EB0DB8"/>
    <w:rsid w:val="00EB4143"/>
    <w:rsid w:val="00ED300F"/>
    <w:rsid w:val="00F65AB4"/>
    <w:rsid w:val="00F82E7A"/>
    <w:rsid w:val="00FB4EE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17956B"/>
  <w15:docId w15:val="{5404ADED-A3FC-4DE5-AB68-A5B548F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principaltlk">
    <w:name w:val="textoprincipaltlk"/>
    <w:basedOn w:val="Fontepargpadro"/>
    <w:rsid w:val="000F7862"/>
  </w:style>
  <w:style w:type="paragraph" w:customStyle="1" w:styleId="texto">
    <w:name w:val="texto"/>
    <w:basedOn w:val="Normal"/>
    <w:rsid w:val="000F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4EC"/>
    <w:rPr>
      <w:rFonts w:ascii="Segoe UI" w:hAnsi="Segoe UI" w:cs="Segoe UI"/>
      <w:sz w:val="18"/>
      <w:szCs w:val="18"/>
    </w:rPr>
  </w:style>
  <w:style w:type="paragraph" w:customStyle="1" w:styleId="Edital-AnexoAssinatura">
    <w:name w:val="Edital - Anexo (Assinatura)"/>
    <w:basedOn w:val="Normal"/>
    <w:qFormat/>
    <w:rsid w:val="007A34EC"/>
    <w:pPr>
      <w:spacing w:after="0" w:line="360" w:lineRule="auto"/>
      <w:jc w:val="both"/>
    </w:pPr>
    <w:rPr>
      <w:rFonts w:ascii="Arial" w:eastAsia="Times New Roman" w:hAnsi="Arial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87"/>
  </w:style>
  <w:style w:type="paragraph" w:styleId="Rodap">
    <w:name w:val="footer"/>
    <w:basedOn w:val="Normal"/>
    <w:link w:val="RodapChar"/>
    <w:uiPriority w:val="99"/>
    <w:unhideWhenUsed/>
    <w:rsid w:val="004D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87"/>
  </w:style>
  <w:style w:type="character" w:styleId="TextodoEspaoReservado">
    <w:name w:val="Placeholder Text"/>
    <w:basedOn w:val="Fontepargpadro"/>
    <w:uiPriority w:val="99"/>
    <w:semiHidden/>
    <w:rsid w:val="002B4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64C7-BA79-4D9B-8712-0AED8D7B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BORGES BASTOS ESTEVES</dc:creator>
  <cp:keywords/>
  <dc:description/>
  <cp:lastModifiedBy>Hudson de Moraes Filadelfo</cp:lastModifiedBy>
  <cp:revision>2</cp:revision>
  <cp:lastPrinted>2018-05-18T14:50:00Z</cp:lastPrinted>
  <dcterms:created xsi:type="dcterms:W3CDTF">2019-11-04T21:52:00Z</dcterms:created>
  <dcterms:modified xsi:type="dcterms:W3CDTF">2019-11-04T21:52:00Z</dcterms:modified>
</cp:coreProperties>
</file>