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59" w:rsidRPr="009C52E0" w:rsidRDefault="00BE4159" w:rsidP="005F4C13">
      <w:pPr>
        <w:rPr>
          <w:rFonts w:ascii="Arial" w:hAnsi="Arial" w:cs="Arial"/>
          <w:b/>
          <w:sz w:val="24"/>
          <w:szCs w:val="24"/>
          <w:lang w:val="en-US"/>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p>
    <w:p w:rsidR="00654EBE" w:rsidRPr="009C52E0" w:rsidRDefault="003D0241">
      <w:pPr>
        <w:jc w:val="center"/>
        <w:rPr>
          <w:rFonts w:ascii="Arial" w:hAnsi="Arial" w:cs="Arial"/>
          <w:b/>
          <w:sz w:val="24"/>
          <w:szCs w:val="24"/>
          <w:lang w:val="en-US"/>
        </w:rPr>
      </w:pPr>
      <w:bookmarkStart w:id="9" w:name="_Ref143918931"/>
      <w:bookmarkEnd w:id="9"/>
      <w:r w:rsidRPr="009C52E0">
        <w:rPr>
          <w:rFonts w:ascii="Arial" w:hAnsi="Arial" w:cs="Arial"/>
          <w:b/>
          <w:sz w:val="24"/>
          <w:szCs w:val="24"/>
          <w:lang w:val="en-US"/>
        </w:rPr>
        <w:t>FEDERAL REPUBLIC OF BRAZIL</w:t>
      </w:r>
    </w:p>
    <w:p w:rsidR="00247D34" w:rsidRPr="009C52E0" w:rsidRDefault="00247D34">
      <w:pPr>
        <w:jc w:val="center"/>
        <w:rPr>
          <w:rFonts w:ascii="Arial" w:hAnsi="Arial" w:cs="Arial"/>
          <w:b/>
          <w:sz w:val="24"/>
          <w:szCs w:val="24"/>
          <w:lang w:val="en-US"/>
        </w:rPr>
      </w:pPr>
    </w:p>
    <w:bookmarkEnd w:id="0"/>
    <w:p w:rsidR="00654EBE" w:rsidRPr="009C52E0" w:rsidRDefault="003C1106">
      <w:pPr>
        <w:jc w:val="center"/>
        <w:rPr>
          <w:rFonts w:ascii="Arial" w:hAnsi="Arial" w:cs="Arial"/>
          <w:b/>
          <w:sz w:val="24"/>
          <w:szCs w:val="24"/>
          <w:lang w:val="en-US"/>
        </w:rPr>
      </w:pPr>
      <w:r w:rsidRPr="009C52E0">
        <w:rPr>
          <w:rFonts w:ascii="Arial" w:hAnsi="Arial" w:cs="Arial"/>
          <w:b/>
          <w:sz w:val="24"/>
          <w:szCs w:val="24"/>
          <w:lang w:val="en-US"/>
        </w:rPr>
        <w:t>MINIS</w:t>
      </w:r>
      <w:r w:rsidR="003D0241" w:rsidRPr="009C52E0">
        <w:rPr>
          <w:rFonts w:ascii="Arial" w:hAnsi="Arial" w:cs="Arial"/>
          <w:b/>
          <w:sz w:val="24"/>
          <w:szCs w:val="24"/>
          <w:lang w:val="en-US"/>
        </w:rPr>
        <w:t>TRY OF MINES AND ENERGY</w:t>
      </w:r>
    </w:p>
    <w:p w:rsidR="00654EBE" w:rsidRPr="009C52E0" w:rsidRDefault="00654EBE">
      <w:pPr>
        <w:jc w:val="center"/>
        <w:rPr>
          <w:rFonts w:ascii="Arial" w:hAnsi="Arial" w:cs="Arial"/>
          <w:b/>
          <w:sz w:val="24"/>
          <w:szCs w:val="24"/>
          <w:lang w:val="en-US"/>
        </w:rPr>
      </w:pPr>
    </w:p>
    <w:p w:rsidR="00654EBE" w:rsidRPr="009C52E0" w:rsidRDefault="00654EBE">
      <w:pPr>
        <w:jc w:val="center"/>
        <w:rPr>
          <w:rFonts w:ascii="Arial" w:hAnsi="Arial" w:cs="Arial"/>
          <w:b/>
          <w:sz w:val="24"/>
          <w:szCs w:val="24"/>
          <w:lang w:val="en-US"/>
        </w:rPr>
      </w:pPr>
    </w:p>
    <w:p w:rsidR="00654EBE" w:rsidRPr="009C52E0" w:rsidRDefault="00DD2FE8">
      <w:pPr>
        <w:jc w:val="center"/>
        <w:rPr>
          <w:rFonts w:ascii="Arial" w:hAnsi="Arial" w:cs="Arial"/>
          <w:b/>
          <w:sz w:val="24"/>
          <w:szCs w:val="24"/>
          <w:lang w:val="en-US"/>
        </w:rPr>
      </w:pPr>
      <w:r w:rsidRPr="009C52E0">
        <w:rPr>
          <w:rFonts w:ascii="Arial" w:hAnsi="Arial" w:cs="Arial"/>
          <w:noProof/>
          <w:sz w:val="24"/>
          <w:szCs w:val="24"/>
        </w:rPr>
        <w:drawing>
          <wp:inline distT="0" distB="0" distL="0" distR="0">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rsidR="00BE4159" w:rsidRPr="009C52E0" w:rsidRDefault="00BE4159">
      <w:pPr>
        <w:jc w:val="center"/>
        <w:rPr>
          <w:rFonts w:ascii="Arial" w:hAnsi="Arial" w:cs="Arial"/>
          <w:b/>
          <w:sz w:val="24"/>
          <w:szCs w:val="24"/>
          <w:lang w:val="en-US"/>
        </w:rPr>
      </w:pPr>
    </w:p>
    <w:p w:rsidR="00654EBE" w:rsidRPr="009C52E0" w:rsidRDefault="00654EBE">
      <w:pPr>
        <w:jc w:val="center"/>
        <w:rPr>
          <w:rFonts w:ascii="Arial" w:hAnsi="Arial" w:cs="Arial"/>
          <w:b/>
          <w:sz w:val="24"/>
          <w:szCs w:val="24"/>
          <w:lang w:val="en-US"/>
        </w:rPr>
      </w:pPr>
    </w:p>
    <w:p w:rsidR="00BE4159" w:rsidRPr="009C52E0" w:rsidRDefault="00BE4159">
      <w:pPr>
        <w:jc w:val="center"/>
        <w:rPr>
          <w:rFonts w:ascii="Arial" w:hAnsi="Arial" w:cs="Arial"/>
          <w:b/>
          <w:sz w:val="24"/>
          <w:szCs w:val="24"/>
          <w:lang w:val="en-US"/>
        </w:rPr>
      </w:pPr>
    </w:p>
    <w:p w:rsidR="00350777" w:rsidRPr="009C52E0" w:rsidRDefault="006F2784" w:rsidP="008F4ADA">
      <w:pPr>
        <w:jc w:val="center"/>
        <w:rPr>
          <w:rFonts w:ascii="Arial" w:hAnsi="Arial" w:cs="Arial"/>
          <w:b/>
          <w:sz w:val="24"/>
          <w:szCs w:val="24"/>
          <w:lang w:val="en-US"/>
        </w:rPr>
      </w:pPr>
      <w:r w:rsidRPr="009C52E0">
        <w:rPr>
          <w:rFonts w:ascii="Arial" w:hAnsi="Arial" w:cs="Arial"/>
          <w:b/>
          <w:sz w:val="24"/>
          <w:szCs w:val="24"/>
          <w:lang w:val="en-US"/>
        </w:rPr>
        <w:t xml:space="preserve">DRAFT OF </w:t>
      </w:r>
      <w:r w:rsidR="002A7907" w:rsidRPr="009C52E0">
        <w:rPr>
          <w:rFonts w:ascii="Arial" w:hAnsi="Arial" w:cs="Arial"/>
          <w:b/>
          <w:sz w:val="24"/>
          <w:szCs w:val="24"/>
          <w:lang w:val="en-US"/>
        </w:rPr>
        <w:t>CONCESSION CONTRACT FOR EXPLORATION AND PRODUCTION OF OIL AND NATURAL GAS</w:t>
      </w:r>
    </w:p>
    <w:p w:rsidR="00654EBE" w:rsidRPr="009C52E0" w:rsidRDefault="00654EBE">
      <w:pPr>
        <w:jc w:val="center"/>
        <w:rPr>
          <w:rFonts w:ascii="Arial" w:hAnsi="Arial" w:cs="Arial"/>
          <w:b/>
          <w:sz w:val="24"/>
          <w:szCs w:val="24"/>
          <w:lang w:val="en-US"/>
        </w:rPr>
      </w:pPr>
    </w:p>
    <w:p w:rsidR="00654EBE" w:rsidRPr="009C52E0" w:rsidRDefault="00851797">
      <w:pPr>
        <w:jc w:val="center"/>
        <w:rPr>
          <w:rFonts w:ascii="Arial" w:hAnsi="Arial" w:cs="Arial"/>
          <w:b/>
          <w:sz w:val="24"/>
          <w:szCs w:val="24"/>
          <w:lang w:val="en-US"/>
        </w:rPr>
      </w:pPr>
      <w:r w:rsidRPr="009C52E0">
        <w:rPr>
          <w:rFonts w:ascii="Arial" w:hAnsi="Arial" w:cs="Arial"/>
          <w:b/>
          <w:sz w:val="24"/>
          <w:szCs w:val="24"/>
          <w:lang w:val="en-US"/>
        </w:rPr>
        <w:t>______</w:t>
      </w:r>
    </w:p>
    <w:p w:rsidR="00654EBE" w:rsidRPr="009C52E0" w:rsidRDefault="00654EBE">
      <w:pPr>
        <w:jc w:val="center"/>
        <w:rPr>
          <w:rFonts w:ascii="Arial" w:hAnsi="Arial" w:cs="Arial"/>
          <w:b/>
          <w:sz w:val="24"/>
          <w:szCs w:val="24"/>
          <w:lang w:val="en-US"/>
        </w:rPr>
      </w:pPr>
    </w:p>
    <w:p w:rsidR="00654EBE" w:rsidRPr="009C52E0" w:rsidRDefault="00851797">
      <w:pPr>
        <w:jc w:val="center"/>
        <w:rPr>
          <w:rFonts w:ascii="Arial" w:hAnsi="Arial" w:cs="Arial"/>
          <w:b/>
          <w:sz w:val="24"/>
          <w:szCs w:val="24"/>
          <w:lang w:val="en-US"/>
        </w:rPr>
      </w:pPr>
      <w:r w:rsidRPr="009C52E0">
        <w:rPr>
          <w:rFonts w:ascii="Arial" w:hAnsi="Arial" w:cs="Arial"/>
          <w:b/>
          <w:sz w:val="24"/>
          <w:szCs w:val="24"/>
          <w:lang w:val="en-US"/>
        </w:rPr>
        <w:t>N</w:t>
      </w:r>
      <w:r w:rsidRPr="009C52E0">
        <w:rPr>
          <w:rFonts w:ascii="Arial" w:hAnsi="Arial" w:cs="Arial"/>
          <w:b/>
          <w:vertAlign w:val="superscript"/>
          <w:lang w:val="en-US"/>
        </w:rPr>
        <w:t>O</w:t>
      </w:r>
      <w:r w:rsidRPr="009C52E0">
        <w:rPr>
          <w:rFonts w:ascii="Arial" w:hAnsi="Arial" w:cs="Arial"/>
          <w:b/>
          <w:sz w:val="24"/>
          <w:szCs w:val="24"/>
          <w:lang w:val="en-US"/>
        </w:rPr>
        <w:t>______</w:t>
      </w:r>
    </w:p>
    <w:p w:rsidR="00654EBE" w:rsidRPr="009C52E0" w:rsidRDefault="00654EBE">
      <w:pPr>
        <w:jc w:val="center"/>
        <w:rPr>
          <w:rFonts w:ascii="Arial" w:hAnsi="Arial" w:cs="Arial"/>
          <w:b/>
          <w:sz w:val="24"/>
          <w:szCs w:val="24"/>
          <w:lang w:val="en-US"/>
        </w:rPr>
      </w:pPr>
    </w:p>
    <w:p w:rsidR="00654EBE" w:rsidRPr="009C52E0" w:rsidRDefault="002A7907">
      <w:pPr>
        <w:jc w:val="center"/>
        <w:rPr>
          <w:rFonts w:ascii="Arial" w:hAnsi="Arial" w:cs="Arial"/>
          <w:b/>
          <w:sz w:val="24"/>
          <w:szCs w:val="24"/>
          <w:lang w:val="en-US"/>
        </w:rPr>
      </w:pPr>
      <w:r w:rsidRPr="009C52E0">
        <w:rPr>
          <w:rFonts w:ascii="Arial" w:hAnsi="Arial" w:cs="Arial"/>
          <w:b/>
          <w:sz w:val="24"/>
          <w:szCs w:val="24"/>
          <w:lang w:val="en-US"/>
        </w:rPr>
        <w:t>BY AND BETWEEN</w:t>
      </w:r>
    </w:p>
    <w:p w:rsidR="00654EBE" w:rsidRPr="009C52E0" w:rsidRDefault="00654EBE">
      <w:pPr>
        <w:jc w:val="center"/>
        <w:rPr>
          <w:rFonts w:ascii="Arial" w:hAnsi="Arial" w:cs="Arial"/>
          <w:b/>
          <w:sz w:val="24"/>
          <w:szCs w:val="24"/>
          <w:lang w:val="en-US"/>
        </w:rPr>
      </w:pPr>
    </w:p>
    <w:p w:rsidR="00654EBE" w:rsidRPr="009C52E0" w:rsidRDefault="00654EBE">
      <w:pPr>
        <w:jc w:val="center"/>
        <w:rPr>
          <w:rFonts w:ascii="Arial" w:hAnsi="Arial" w:cs="Arial"/>
          <w:b/>
          <w:sz w:val="24"/>
          <w:szCs w:val="24"/>
          <w:lang w:val="en-US"/>
        </w:rPr>
      </w:pPr>
    </w:p>
    <w:p w:rsidR="00FA00BC" w:rsidRPr="009C52E0" w:rsidRDefault="00FA00BC">
      <w:pPr>
        <w:jc w:val="center"/>
        <w:rPr>
          <w:rFonts w:ascii="Arial" w:hAnsi="Arial" w:cs="Arial"/>
          <w:b/>
          <w:sz w:val="24"/>
          <w:szCs w:val="24"/>
          <w:lang w:val="en-US"/>
        </w:rPr>
      </w:pPr>
      <w:r w:rsidRPr="009C52E0">
        <w:rPr>
          <w:rFonts w:ascii="Arial" w:hAnsi="Arial" w:cs="Arial"/>
          <w:b/>
          <w:sz w:val="24"/>
          <w:szCs w:val="24"/>
          <w:lang w:val="en-US"/>
        </w:rPr>
        <w:t>NATIONAL AGENCY OF PETROLEUM, NATURAL GAS AND BIOFUELS - ANP</w:t>
      </w:r>
    </w:p>
    <w:p w:rsidR="00FA00BC" w:rsidRPr="009C52E0" w:rsidRDefault="00FA00BC">
      <w:pPr>
        <w:jc w:val="center"/>
        <w:rPr>
          <w:rFonts w:ascii="Arial" w:hAnsi="Arial" w:cs="Arial"/>
          <w:b/>
          <w:sz w:val="24"/>
          <w:szCs w:val="24"/>
          <w:lang w:val="en-US"/>
        </w:rPr>
      </w:pPr>
    </w:p>
    <w:p w:rsidR="00654EBE" w:rsidRPr="009C52E0" w:rsidRDefault="00FA00BC">
      <w:pPr>
        <w:jc w:val="center"/>
        <w:rPr>
          <w:rFonts w:ascii="Arial" w:hAnsi="Arial" w:cs="Arial"/>
          <w:b/>
          <w:sz w:val="24"/>
          <w:szCs w:val="24"/>
          <w:lang w:val="en-US"/>
        </w:rPr>
      </w:pPr>
      <w:r w:rsidRPr="009C52E0">
        <w:rPr>
          <w:rFonts w:ascii="Arial" w:hAnsi="Arial" w:cs="Arial"/>
          <w:b/>
          <w:sz w:val="24"/>
          <w:szCs w:val="24"/>
          <w:lang w:val="en-US"/>
        </w:rPr>
        <w:t>AND</w:t>
      </w:r>
    </w:p>
    <w:p w:rsidR="00654EBE" w:rsidRPr="009C52E0" w:rsidRDefault="00654EBE">
      <w:pPr>
        <w:jc w:val="center"/>
        <w:rPr>
          <w:rFonts w:ascii="Arial" w:hAnsi="Arial" w:cs="Arial"/>
          <w:b/>
          <w:sz w:val="24"/>
          <w:szCs w:val="24"/>
          <w:lang w:val="en-US"/>
        </w:rPr>
      </w:pPr>
    </w:p>
    <w:p w:rsidR="00654EBE" w:rsidRPr="009C52E0" w:rsidRDefault="003C1106">
      <w:pPr>
        <w:jc w:val="center"/>
        <w:rPr>
          <w:rFonts w:ascii="Arial" w:hAnsi="Arial" w:cs="Arial"/>
          <w:b/>
          <w:sz w:val="24"/>
          <w:szCs w:val="24"/>
          <w:lang w:val="en-US"/>
        </w:rPr>
      </w:pPr>
      <w:r w:rsidRPr="009C52E0">
        <w:rPr>
          <w:rFonts w:ascii="Arial" w:hAnsi="Arial" w:cs="Arial"/>
          <w:b/>
          <w:sz w:val="24"/>
          <w:szCs w:val="24"/>
          <w:lang w:val="en-US"/>
        </w:rPr>
        <w:t>______</w:t>
      </w:r>
    </w:p>
    <w:p w:rsidR="00654EBE" w:rsidRPr="009C52E0" w:rsidRDefault="00F92A01">
      <w:pPr>
        <w:jc w:val="center"/>
        <w:rPr>
          <w:rFonts w:ascii="Arial" w:hAnsi="Arial" w:cs="Arial"/>
          <w:b/>
          <w:sz w:val="24"/>
          <w:szCs w:val="24"/>
          <w:lang w:val="en-US"/>
        </w:rPr>
      </w:pPr>
      <w:r w:rsidRPr="009C52E0">
        <w:rPr>
          <w:rFonts w:ascii="Arial" w:hAnsi="Arial" w:cs="Arial"/>
          <w:b/>
          <w:sz w:val="24"/>
          <w:szCs w:val="24"/>
          <w:lang w:val="en-US"/>
        </w:rPr>
        <w:fldChar w:fldCharType="begin"/>
      </w:r>
      <w:r w:rsidR="003C1106" w:rsidRPr="009C52E0">
        <w:rPr>
          <w:rFonts w:ascii="Arial" w:hAnsi="Arial" w:cs="Arial"/>
          <w:b/>
          <w:sz w:val="24"/>
          <w:szCs w:val="24"/>
          <w:lang w:val="en-US"/>
        </w:rPr>
        <w:instrText xml:space="preserve"> MERGEFIELD Signa2 </w:instrText>
      </w:r>
      <w:r w:rsidRPr="009C52E0">
        <w:rPr>
          <w:rFonts w:ascii="Arial" w:hAnsi="Arial" w:cs="Arial"/>
          <w:b/>
          <w:sz w:val="24"/>
          <w:szCs w:val="24"/>
          <w:lang w:val="en-US"/>
        </w:rPr>
        <w:fldChar w:fldCharType="separate"/>
      </w:r>
      <w:r w:rsidR="00C30160" w:rsidRPr="009C52E0">
        <w:rPr>
          <w:rFonts w:ascii="Arial" w:hAnsi="Arial" w:cs="Arial"/>
          <w:b/>
          <w:noProof/>
          <w:sz w:val="24"/>
          <w:szCs w:val="24"/>
          <w:lang w:val="en-US"/>
        </w:rPr>
        <w:t>«Signa2»</w:t>
      </w:r>
      <w:r w:rsidRPr="009C52E0">
        <w:rPr>
          <w:rFonts w:ascii="Arial" w:hAnsi="Arial" w:cs="Arial"/>
          <w:b/>
          <w:sz w:val="24"/>
          <w:szCs w:val="24"/>
          <w:lang w:val="en-US"/>
        </w:rPr>
        <w:fldChar w:fldCharType="end"/>
      </w:r>
    </w:p>
    <w:p w:rsidR="00654EBE" w:rsidRPr="009C52E0" w:rsidRDefault="00F92A01">
      <w:pPr>
        <w:jc w:val="center"/>
        <w:rPr>
          <w:rFonts w:ascii="Arial" w:hAnsi="Arial" w:cs="Arial"/>
          <w:b/>
          <w:sz w:val="24"/>
          <w:szCs w:val="24"/>
          <w:lang w:val="en-US"/>
        </w:rPr>
      </w:pPr>
      <w:r w:rsidRPr="009C52E0">
        <w:rPr>
          <w:rFonts w:ascii="Arial" w:hAnsi="Arial" w:cs="Arial"/>
          <w:b/>
          <w:sz w:val="24"/>
          <w:szCs w:val="24"/>
          <w:lang w:val="en-US"/>
        </w:rPr>
        <w:fldChar w:fldCharType="begin"/>
      </w:r>
      <w:r w:rsidR="003C1106" w:rsidRPr="009C52E0">
        <w:rPr>
          <w:rFonts w:ascii="Arial" w:hAnsi="Arial" w:cs="Arial"/>
          <w:b/>
          <w:sz w:val="24"/>
          <w:szCs w:val="24"/>
          <w:lang w:val="en-US"/>
        </w:rPr>
        <w:instrText xml:space="preserve"> MERGEFIELD Signa3 </w:instrText>
      </w:r>
      <w:r w:rsidRPr="009C52E0">
        <w:rPr>
          <w:rFonts w:ascii="Arial" w:hAnsi="Arial" w:cs="Arial"/>
          <w:b/>
          <w:sz w:val="24"/>
          <w:szCs w:val="24"/>
          <w:lang w:val="en-US"/>
        </w:rPr>
        <w:fldChar w:fldCharType="separate"/>
      </w:r>
      <w:r w:rsidR="00C30160" w:rsidRPr="009C52E0">
        <w:rPr>
          <w:rFonts w:ascii="Arial" w:hAnsi="Arial" w:cs="Arial"/>
          <w:b/>
          <w:noProof/>
          <w:sz w:val="24"/>
          <w:szCs w:val="24"/>
          <w:lang w:val="en-US"/>
        </w:rPr>
        <w:t>«Signa3»</w:t>
      </w:r>
      <w:r w:rsidRPr="009C52E0">
        <w:rPr>
          <w:rFonts w:ascii="Arial" w:hAnsi="Arial" w:cs="Arial"/>
          <w:b/>
          <w:sz w:val="24"/>
          <w:szCs w:val="24"/>
          <w:lang w:val="en-US"/>
        </w:rPr>
        <w:fldChar w:fldCharType="end"/>
      </w:r>
    </w:p>
    <w:p w:rsidR="00654EBE" w:rsidRPr="009C52E0" w:rsidRDefault="00F92A01">
      <w:pPr>
        <w:jc w:val="center"/>
        <w:rPr>
          <w:rFonts w:ascii="Arial" w:hAnsi="Arial" w:cs="Arial"/>
          <w:b/>
          <w:sz w:val="24"/>
          <w:szCs w:val="24"/>
          <w:lang w:val="en-US"/>
        </w:rPr>
      </w:pPr>
      <w:r w:rsidRPr="009C52E0">
        <w:rPr>
          <w:rFonts w:ascii="Arial" w:hAnsi="Arial" w:cs="Arial"/>
          <w:b/>
          <w:sz w:val="24"/>
          <w:szCs w:val="24"/>
          <w:lang w:val="en-US"/>
        </w:rPr>
        <w:fldChar w:fldCharType="begin"/>
      </w:r>
      <w:r w:rsidR="003C1106" w:rsidRPr="009C52E0">
        <w:rPr>
          <w:rFonts w:ascii="Arial" w:hAnsi="Arial" w:cs="Arial"/>
          <w:b/>
          <w:sz w:val="24"/>
          <w:szCs w:val="24"/>
          <w:lang w:val="en-US"/>
        </w:rPr>
        <w:instrText xml:space="preserve"> MERGEFIELD Signa4 </w:instrText>
      </w:r>
      <w:r w:rsidRPr="009C52E0">
        <w:rPr>
          <w:rFonts w:ascii="Arial" w:hAnsi="Arial" w:cs="Arial"/>
          <w:b/>
          <w:sz w:val="24"/>
          <w:szCs w:val="24"/>
          <w:lang w:val="en-US"/>
        </w:rPr>
        <w:fldChar w:fldCharType="separate"/>
      </w:r>
      <w:r w:rsidR="00C30160" w:rsidRPr="009C52E0">
        <w:rPr>
          <w:rFonts w:ascii="Arial" w:hAnsi="Arial" w:cs="Arial"/>
          <w:b/>
          <w:noProof/>
          <w:sz w:val="24"/>
          <w:szCs w:val="24"/>
          <w:lang w:val="en-US"/>
        </w:rPr>
        <w:t>«Signa4»</w:t>
      </w:r>
      <w:r w:rsidRPr="009C52E0">
        <w:rPr>
          <w:rFonts w:ascii="Arial" w:hAnsi="Arial" w:cs="Arial"/>
          <w:b/>
          <w:sz w:val="24"/>
          <w:szCs w:val="24"/>
          <w:lang w:val="en-US"/>
        </w:rPr>
        <w:fldChar w:fldCharType="end"/>
      </w:r>
    </w:p>
    <w:p w:rsidR="00654EBE" w:rsidRPr="009C52E0" w:rsidRDefault="00654EBE">
      <w:pPr>
        <w:jc w:val="center"/>
        <w:rPr>
          <w:rFonts w:ascii="Arial" w:hAnsi="Arial" w:cs="Arial"/>
          <w:b/>
          <w:sz w:val="24"/>
          <w:szCs w:val="24"/>
          <w:lang w:val="en-US"/>
        </w:rPr>
      </w:pPr>
    </w:p>
    <w:p w:rsidR="00654EBE" w:rsidRPr="009C52E0" w:rsidRDefault="00654EBE">
      <w:pPr>
        <w:rPr>
          <w:rFonts w:ascii="Arial" w:hAnsi="Arial" w:cs="Arial"/>
          <w:b/>
          <w:sz w:val="24"/>
          <w:szCs w:val="24"/>
          <w:lang w:val="en-US"/>
        </w:rPr>
      </w:pPr>
    </w:p>
    <w:p w:rsidR="00654EBE" w:rsidRPr="009C52E0" w:rsidRDefault="003C1106">
      <w:pPr>
        <w:jc w:val="center"/>
        <w:rPr>
          <w:rFonts w:ascii="Arial" w:hAnsi="Arial" w:cs="Arial"/>
          <w:b/>
          <w:sz w:val="24"/>
          <w:szCs w:val="24"/>
          <w:lang w:val="en-US"/>
        </w:rPr>
      </w:pPr>
      <w:r w:rsidRPr="009C52E0">
        <w:rPr>
          <w:rFonts w:ascii="Arial" w:hAnsi="Arial" w:cs="Arial"/>
          <w:b/>
          <w:sz w:val="24"/>
          <w:szCs w:val="24"/>
          <w:lang w:val="en-US"/>
        </w:rPr>
        <w:t>BRA</w:t>
      </w:r>
      <w:r w:rsidR="00FA00BC" w:rsidRPr="009C52E0">
        <w:rPr>
          <w:rFonts w:ascii="Arial" w:hAnsi="Arial" w:cs="Arial"/>
          <w:b/>
          <w:sz w:val="24"/>
          <w:szCs w:val="24"/>
          <w:lang w:val="en-US"/>
        </w:rPr>
        <w:t>Z</w:t>
      </w:r>
      <w:r w:rsidRPr="009C52E0">
        <w:rPr>
          <w:rFonts w:ascii="Arial" w:hAnsi="Arial" w:cs="Arial"/>
          <w:b/>
          <w:sz w:val="24"/>
          <w:szCs w:val="24"/>
          <w:lang w:val="en-US"/>
        </w:rPr>
        <w:t>IL</w:t>
      </w:r>
    </w:p>
    <w:p w:rsidR="00654EBE" w:rsidRPr="009C52E0" w:rsidRDefault="00E53E01">
      <w:pPr>
        <w:tabs>
          <w:tab w:val="left" w:pos="4395"/>
        </w:tabs>
        <w:jc w:val="center"/>
        <w:rPr>
          <w:rFonts w:ascii="Arial" w:hAnsi="Arial" w:cs="Arial"/>
          <w:b/>
          <w:sz w:val="24"/>
          <w:szCs w:val="24"/>
          <w:lang w:val="en-US"/>
        </w:rPr>
      </w:pPr>
      <w:r w:rsidRPr="009C52E0">
        <w:rPr>
          <w:rFonts w:ascii="Arial" w:hAnsi="Arial" w:cs="Arial"/>
          <w:b/>
          <w:sz w:val="24"/>
          <w:szCs w:val="24"/>
          <w:lang w:val="en-US"/>
        </w:rPr>
        <w:t xml:space="preserve">2015 </w:t>
      </w:r>
    </w:p>
    <w:p w:rsidR="00BE4159" w:rsidRPr="009C52E0" w:rsidRDefault="00BE4159" w:rsidP="00423774">
      <w:pPr>
        <w:pStyle w:val="TextoSolto"/>
        <w:jc w:val="center"/>
        <w:rPr>
          <w:rFonts w:cs="Arial"/>
          <w:b/>
          <w:lang w:val="en-US"/>
        </w:rPr>
      </w:pPr>
    </w:p>
    <w:p w:rsidR="00BE4159" w:rsidRPr="009C52E0" w:rsidRDefault="00BE4159" w:rsidP="00423774">
      <w:pPr>
        <w:pStyle w:val="TextoSolto"/>
        <w:jc w:val="center"/>
        <w:rPr>
          <w:rFonts w:cs="Arial"/>
          <w:b/>
          <w:lang w:val="en-US"/>
        </w:rPr>
      </w:pPr>
    </w:p>
    <w:p w:rsidR="00BE4159" w:rsidRPr="009C52E0" w:rsidRDefault="00BE4159" w:rsidP="00423774">
      <w:pPr>
        <w:pStyle w:val="TextoSolto"/>
        <w:jc w:val="center"/>
        <w:rPr>
          <w:rFonts w:cs="Arial"/>
          <w:b/>
          <w:lang w:val="en-US"/>
        </w:rPr>
      </w:pPr>
    </w:p>
    <w:p w:rsidR="00744CB0" w:rsidRPr="009C52E0" w:rsidRDefault="00744CB0" w:rsidP="00423774">
      <w:pPr>
        <w:pStyle w:val="TextoSolto"/>
        <w:jc w:val="center"/>
        <w:rPr>
          <w:rFonts w:cs="Arial"/>
          <w:b/>
          <w:lang w:val="en-US"/>
        </w:rPr>
      </w:pPr>
    </w:p>
    <w:p w:rsidR="00423774" w:rsidRPr="009C52E0" w:rsidRDefault="00FA00BC" w:rsidP="00FA00BC">
      <w:pPr>
        <w:pStyle w:val="TextoSolto"/>
        <w:jc w:val="center"/>
        <w:rPr>
          <w:rFonts w:cs="Arial"/>
          <w:b/>
          <w:lang w:val="en-US"/>
        </w:rPr>
      </w:pPr>
      <w:r w:rsidRPr="009C52E0">
        <w:rPr>
          <w:rFonts w:cs="Arial"/>
          <w:b/>
          <w:lang w:val="en-US"/>
        </w:rPr>
        <w:lastRenderedPageBreak/>
        <w:t>CONCESSION CONTRACT FOR EXPLORATION AND PRODUCTION OF OIL AND NATURAL GAS</w:t>
      </w:r>
    </w:p>
    <w:p w:rsidR="00423774" w:rsidRPr="009C52E0" w:rsidRDefault="00423774" w:rsidP="00423774">
      <w:pPr>
        <w:pStyle w:val="TextoSolto"/>
        <w:rPr>
          <w:rFonts w:cs="Arial"/>
          <w:lang w:val="en-US"/>
        </w:rPr>
      </w:pPr>
    </w:p>
    <w:p w:rsidR="00423774" w:rsidRPr="009C52E0" w:rsidRDefault="00FA00BC" w:rsidP="00423774">
      <w:pPr>
        <w:pStyle w:val="TextoSolto"/>
        <w:rPr>
          <w:rFonts w:cs="Arial"/>
          <w:lang w:val="en-US"/>
        </w:rPr>
      </w:pPr>
      <w:r w:rsidRPr="009C52E0">
        <w:rPr>
          <w:rFonts w:cs="Arial"/>
          <w:lang w:val="en-US"/>
        </w:rPr>
        <w:t>Entered between</w:t>
      </w:r>
      <w:r w:rsidR="00482FEE" w:rsidRPr="009C52E0">
        <w:rPr>
          <w:rFonts w:cs="Arial"/>
          <w:lang w:val="en-US"/>
        </w:rPr>
        <w:t xml:space="preserve"> the above countersigned parties</w:t>
      </w:r>
    </w:p>
    <w:p w:rsidR="00423774" w:rsidRPr="009C52E0" w:rsidRDefault="00423774" w:rsidP="00423774">
      <w:pPr>
        <w:pStyle w:val="TextoSolto"/>
        <w:rPr>
          <w:rFonts w:cs="Arial"/>
          <w:lang w:val="en-US"/>
        </w:rPr>
      </w:pPr>
    </w:p>
    <w:p w:rsidR="00232812" w:rsidRPr="009C52E0" w:rsidRDefault="00232812" w:rsidP="00232812">
      <w:pPr>
        <w:pStyle w:val="TextoSolto"/>
        <w:rPr>
          <w:lang w:val="en-US"/>
        </w:rPr>
      </w:pPr>
      <w:r w:rsidRPr="009C52E0">
        <w:rPr>
          <w:lang w:val="en-US"/>
        </w:rPr>
        <w:t xml:space="preserve">THE </w:t>
      </w:r>
      <w:r w:rsidRPr="009C52E0">
        <w:rPr>
          <w:b/>
          <w:lang w:val="en-US"/>
        </w:rPr>
        <w:t>NATIONAL AGENCY OF PETROLEUM, NATURAL GAS AND BIOFUEL - ANP</w:t>
      </w:r>
      <w:r w:rsidRPr="009C52E0">
        <w:rPr>
          <w:lang w:val="en-US"/>
        </w:rPr>
        <w:t>, special organization created by Law no. 9,478, August 06, 1997, part of the Federal Indirect administration linked to the Ministry of Mines and Energy, with headquarters in SGAN (Setor de Grandes Áreas Norte) Quadra 603, Módulo I, 3º andar, in the city of Brasilia, DF (henceforth called "ANP"), hereby represented by its General Director,</w:t>
      </w:r>
    </w:p>
    <w:p w:rsidR="00232812" w:rsidRPr="009C52E0" w:rsidRDefault="00232812" w:rsidP="00232812">
      <w:pPr>
        <w:pStyle w:val="TextoSolto"/>
        <w:rPr>
          <w:lang w:val="en-US"/>
        </w:rPr>
      </w:pPr>
      <w:r w:rsidRPr="009C52E0">
        <w:rPr>
          <w:lang w:val="en-US"/>
        </w:rPr>
        <w:t>______, commercial company incorporated under the laws of Brazil, with headquarters in ______ entered in the Corporate Taxpayer Registry (CNPJ/MF) under no. 02,313,673 /0002-08 (henceforth called "Concessionaire"), hereby represented by ______, ______.</w:t>
      </w:r>
    </w:p>
    <w:p w:rsidR="00232812" w:rsidRPr="009C52E0" w:rsidRDefault="00232812" w:rsidP="00232812">
      <w:pPr>
        <w:jc w:val="center"/>
        <w:rPr>
          <w:rFonts w:cs="Arial"/>
          <w:sz w:val="22"/>
          <w:szCs w:val="22"/>
          <w:lang w:val="en-US"/>
        </w:rPr>
      </w:pPr>
      <w:r w:rsidRPr="009C52E0">
        <w:rPr>
          <w:rFonts w:ascii="Arial" w:hAnsi="Arial"/>
          <w:b/>
          <w:sz w:val="22"/>
          <w:lang w:val="en-US"/>
        </w:rPr>
        <w:t>WHEREAS</w:t>
      </w:r>
    </w:p>
    <w:p w:rsidR="00BB1477" w:rsidRPr="009C52E0" w:rsidRDefault="0043293D" w:rsidP="00BB1477">
      <w:pPr>
        <w:pStyle w:val="TextoSolto"/>
        <w:rPr>
          <w:rFonts w:cs="Arial"/>
          <w:lang w:val="en-US"/>
        </w:rPr>
      </w:pPr>
      <w:r w:rsidRPr="009C52E0">
        <w:rPr>
          <w:rFonts w:cs="Arial"/>
          <w:lang w:val="en-US"/>
        </w:rPr>
        <w:t>Pursuant to</w:t>
      </w:r>
      <w:r w:rsidR="00F8238C" w:rsidRPr="009C52E0">
        <w:rPr>
          <w:rFonts w:cs="Arial"/>
          <w:lang w:val="en-US"/>
        </w:rPr>
        <w:t xml:space="preserve"> articles 20, sections V and IX and 176, </w:t>
      </w:r>
      <w:r w:rsidR="00F8238C" w:rsidRPr="009C52E0">
        <w:rPr>
          <w:rFonts w:cs="Arial"/>
          <w:i/>
          <w:lang w:val="en-US"/>
        </w:rPr>
        <w:t xml:space="preserve">caput </w:t>
      </w:r>
      <w:r w:rsidR="00F8238C" w:rsidRPr="009C52E0">
        <w:rPr>
          <w:rFonts w:cs="Arial"/>
          <w:lang w:val="en-US"/>
        </w:rPr>
        <w:t xml:space="preserve">of the Federal </w:t>
      </w:r>
      <w:r w:rsidR="000771EB" w:rsidRPr="009C52E0">
        <w:rPr>
          <w:rFonts w:cs="Arial"/>
          <w:lang w:val="en-US"/>
        </w:rPr>
        <w:t>Constitution</w:t>
      </w:r>
      <w:r w:rsidR="00F8238C" w:rsidRPr="009C52E0">
        <w:rPr>
          <w:rFonts w:cs="Arial"/>
          <w:lang w:val="en-US"/>
        </w:rPr>
        <w:t xml:space="preserve"> of the Federal Republic of Brazil (Federal Constitution) an</w:t>
      </w:r>
      <w:r w:rsidR="00BB1477" w:rsidRPr="009C52E0">
        <w:rPr>
          <w:rFonts w:cs="Arial"/>
          <w:lang w:val="en-US"/>
        </w:rPr>
        <w:t xml:space="preserve">d article 3 of Law no. 9.478/97, </w:t>
      </w:r>
      <w:r w:rsidR="00BB1477" w:rsidRPr="009C52E0">
        <w:rPr>
          <w:lang w:val="en-US"/>
        </w:rPr>
        <w:t>the Deposits of Oil, Natural Gas existing in the national territory, on the continental platform and in the exclusive economic zone belong to the Central Federal Government;</w:t>
      </w:r>
    </w:p>
    <w:p w:rsidR="00BB1477" w:rsidRPr="009C52E0" w:rsidRDefault="0043293D" w:rsidP="00BB1477">
      <w:pPr>
        <w:pStyle w:val="TextoSolto"/>
        <w:rPr>
          <w:rFonts w:cs="Arial"/>
          <w:lang w:val="en-US"/>
        </w:rPr>
      </w:pPr>
      <w:r w:rsidRPr="009C52E0">
        <w:rPr>
          <w:lang w:val="en-US"/>
        </w:rPr>
        <w:t>Pursuant to</w:t>
      </w:r>
      <w:r w:rsidR="00BB1477" w:rsidRPr="009C52E0">
        <w:rPr>
          <w:lang w:val="en-US"/>
        </w:rPr>
        <w:t xml:space="preserve"> article 177, paragraph I of the Federal Constitution and article 4 of Law no. 9.478 /97, the Mining and Exploration work of the Petroleum and Natural Gas Reserves existing in the national territory, on the continental platform and in the exclusive economic zone are monopoly of the Central Federal Government;</w:t>
      </w:r>
    </w:p>
    <w:p w:rsidR="00BB1477" w:rsidRPr="009C52E0" w:rsidRDefault="0043293D" w:rsidP="00BB1477">
      <w:pPr>
        <w:pStyle w:val="TextoSolto"/>
        <w:rPr>
          <w:lang w:val="en-US"/>
        </w:rPr>
      </w:pPr>
      <w:r w:rsidRPr="009C52E0">
        <w:rPr>
          <w:lang w:val="en-US"/>
        </w:rPr>
        <w:t>Pursuant to</w:t>
      </w:r>
      <w:r w:rsidR="00BB1477" w:rsidRPr="009C52E0">
        <w:rPr>
          <w:lang w:val="en-US"/>
        </w:rPr>
        <w:t xml:space="preserve"> the first paragraph of article 177 of the Federal Constitution and article 5 of Law no. 9</w:t>
      </w:r>
      <w:r w:rsidRPr="009C52E0">
        <w:rPr>
          <w:lang w:val="en-US"/>
        </w:rPr>
        <w:t>.</w:t>
      </w:r>
      <w:r w:rsidR="00BB1477" w:rsidRPr="009C52E0">
        <w:rPr>
          <w:lang w:val="en-US"/>
        </w:rPr>
        <w:t>478 /97, the Central Federal Government may allow state or private companies, incorporated under Brazilian laws, with headquarters and administration in the country, to carry out exploration and production of Oil and Natural Gas, by concession, in the form established in the legislation in force;</w:t>
      </w:r>
    </w:p>
    <w:p w:rsidR="00E13376" w:rsidRPr="009C52E0" w:rsidRDefault="0043293D" w:rsidP="00E13376">
      <w:pPr>
        <w:pStyle w:val="TextoSolto"/>
        <w:rPr>
          <w:lang w:val="en-US"/>
        </w:rPr>
      </w:pPr>
      <w:r w:rsidRPr="009C52E0">
        <w:rPr>
          <w:lang w:val="en-US"/>
        </w:rPr>
        <w:t>Pursuant to</w:t>
      </w:r>
      <w:r w:rsidR="00E13376" w:rsidRPr="009C52E0">
        <w:rPr>
          <w:lang w:val="en-US"/>
        </w:rPr>
        <w:t xml:space="preserve"> article 8 of Law No. 9</w:t>
      </w:r>
      <w:r w:rsidRPr="009C52E0">
        <w:rPr>
          <w:lang w:val="en-US"/>
        </w:rPr>
        <w:t>.</w:t>
      </w:r>
      <w:r w:rsidR="00E13376" w:rsidRPr="009C52E0">
        <w:rPr>
          <w:lang w:val="en-US"/>
        </w:rPr>
        <w:t xml:space="preserve">478 /97, ANP </w:t>
      </w:r>
      <w:r w:rsidR="00565EF3" w:rsidRPr="009C52E0">
        <w:rPr>
          <w:lang w:val="en-US"/>
        </w:rPr>
        <w:t>shall</w:t>
      </w:r>
      <w:r w:rsidR="00E13376" w:rsidRPr="009C52E0">
        <w:rPr>
          <w:lang w:val="en-US"/>
        </w:rPr>
        <w:t xml:space="preserve"> have to promote the adjustment, hiring and supervision of economic activities integrating the Oil, Natural Gas and Biofuel Industry;</w:t>
      </w:r>
    </w:p>
    <w:p w:rsidR="00E13376" w:rsidRPr="009C52E0" w:rsidRDefault="0043293D" w:rsidP="00E13376">
      <w:pPr>
        <w:pStyle w:val="TextoSolto"/>
        <w:rPr>
          <w:lang w:val="en-US"/>
        </w:rPr>
      </w:pPr>
      <w:r w:rsidRPr="009C52E0">
        <w:rPr>
          <w:lang w:val="en-US"/>
        </w:rPr>
        <w:t>Pursuant to</w:t>
      </w:r>
      <w:r w:rsidR="00E13376" w:rsidRPr="009C52E0">
        <w:rPr>
          <w:lang w:val="en-US"/>
        </w:rPr>
        <w:t xml:space="preserve"> article 21 of Law no. 9</w:t>
      </w:r>
      <w:r w:rsidRPr="009C52E0">
        <w:rPr>
          <w:lang w:val="en-US"/>
        </w:rPr>
        <w:t>.</w:t>
      </w:r>
      <w:r w:rsidR="00E13376" w:rsidRPr="009C52E0">
        <w:rPr>
          <w:lang w:val="en-US"/>
        </w:rPr>
        <w:t>478 /97, all rights of Exploration and Production of Oil, Natural Gas in the national territory, on the continental platform and in the exclusive economic zone, belong to the Central Federal Government, while its administration is made by ANP, subject to the powers of other organizations and entities expressly set forth by law;</w:t>
      </w:r>
    </w:p>
    <w:p w:rsidR="00E13376" w:rsidRPr="009C52E0" w:rsidRDefault="00E13376" w:rsidP="00E13376">
      <w:pPr>
        <w:pStyle w:val="TextoSolto"/>
        <w:rPr>
          <w:lang w:val="en-US"/>
        </w:rPr>
      </w:pPr>
      <w:r w:rsidRPr="009C52E0">
        <w:rPr>
          <w:rFonts w:cs="Arial"/>
          <w:lang w:val="en-US"/>
        </w:rPr>
        <w:t xml:space="preserve">At </w:t>
      </w:r>
      <w:r w:rsidR="00423774" w:rsidRPr="009C52E0">
        <w:rPr>
          <w:rFonts w:cs="Arial"/>
          <w:lang w:val="en-US"/>
        </w:rPr>
        <w:t>ANP</w:t>
      </w:r>
      <w:r w:rsidRPr="009C52E0">
        <w:rPr>
          <w:rFonts w:cs="Arial"/>
          <w:lang w:val="en-US"/>
        </w:rPr>
        <w:t xml:space="preserve"> sole discretion</w:t>
      </w:r>
      <w:r w:rsidR="00423774" w:rsidRPr="009C52E0">
        <w:rPr>
          <w:rFonts w:cs="Arial"/>
          <w:lang w:val="en-US"/>
        </w:rPr>
        <w:t xml:space="preserve">, </w:t>
      </w:r>
      <w:r w:rsidR="0043293D" w:rsidRPr="009C52E0">
        <w:rPr>
          <w:lang w:val="en-US"/>
        </w:rPr>
        <w:t>on beha</w:t>
      </w:r>
      <w:r w:rsidRPr="009C52E0">
        <w:rPr>
          <w:lang w:val="en-US"/>
        </w:rPr>
        <w:t xml:space="preserve">lf of the Federal Government, </w:t>
      </w:r>
      <w:r w:rsidR="0043293D" w:rsidRPr="009C52E0">
        <w:rPr>
          <w:lang w:val="en-US"/>
        </w:rPr>
        <w:t xml:space="preserve">may or may not </w:t>
      </w:r>
      <w:r w:rsidRPr="009C52E0">
        <w:rPr>
          <w:lang w:val="en-US"/>
        </w:rPr>
        <w:t>sign with the Concessionaire, Concession Contracts for the Oil and Natural Gas Exploration and Production meeting the provisions of Articles 23 and 24 of Law no. 9</w:t>
      </w:r>
      <w:r w:rsidR="0043293D" w:rsidRPr="009C52E0">
        <w:rPr>
          <w:lang w:val="en-US"/>
        </w:rPr>
        <w:t>.</w:t>
      </w:r>
      <w:r w:rsidRPr="009C52E0">
        <w:rPr>
          <w:lang w:val="en-US"/>
        </w:rPr>
        <w:t>478 / 97;</w:t>
      </w:r>
    </w:p>
    <w:p w:rsidR="0043293D" w:rsidRPr="009C52E0" w:rsidRDefault="0043293D" w:rsidP="00423774">
      <w:pPr>
        <w:pStyle w:val="TextoSolto"/>
        <w:rPr>
          <w:lang w:val="en-US"/>
        </w:rPr>
      </w:pPr>
      <w:r w:rsidRPr="009C52E0">
        <w:rPr>
          <w:lang w:val="en-US"/>
        </w:rPr>
        <w:t>Pursuant to articles 25 and 26 of Law no. 9.478 /97, and having been fulfilled the requirements established in Section I of the aforementioned Law, ANP and the Concessionaire are allowed to sign this Concession Contract which shall be governed, as appropriate, by general standards of Section I and by the provisions of Section VI, both from Chapter V of the mentioned Law;</w:t>
      </w:r>
    </w:p>
    <w:p w:rsidR="0043293D" w:rsidRPr="009C52E0" w:rsidRDefault="0043293D" w:rsidP="00423774">
      <w:pPr>
        <w:pStyle w:val="TextoSolto"/>
        <w:rPr>
          <w:lang w:val="en-US"/>
        </w:rPr>
      </w:pPr>
      <w:r w:rsidRPr="009C52E0">
        <w:rPr>
          <w:lang w:val="en-US"/>
        </w:rPr>
        <w:t xml:space="preserve">Pursuant to articles 36 and 42 of Law no. 9,478 /97, the Concessionaire participated in the bidding for the granting of this Concession Contract, having the event in which it was declared the winner been awarded and approved, in the Block as defined in </w:t>
      </w:r>
      <w:hyperlink w:anchor="_ANEXO_VII_–" w:history="1">
        <w:r w:rsidRPr="009C52E0">
          <w:rPr>
            <w:rStyle w:val="Hyperlink"/>
            <w:color w:val="000000"/>
            <w:u w:val="none"/>
            <w:lang w:val="en-US"/>
          </w:rPr>
          <w:t>Annex I</w:t>
        </w:r>
      </w:hyperlink>
      <w:r w:rsidRPr="009C52E0">
        <w:rPr>
          <w:lang w:val="en-US"/>
        </w:rPr>
        <w:t>;</w:t>
      </w:r>
    </w:p>
    <w:p w:rsidR="0043293D" w:rsidRPr="009C52E0" w:rsidRDefault="0043293D" w:rsidP="00423774">
      <w:pPr>
        <w:pStyle w:val="TextoSolto"/>
        <w:rPr>
          <w:lang w:val="en-US"/>
        </w:rPr>
      </w:pPr>
      <w:r w:rsidRPr="009C52E0">
        <w:rPr>
          <w:lang w:val="en-US"/>
        </w:rPr>
        <w:lastRenderedPageBreak/>
        <w:t xml:space="preserve">Pursuant to article 46 of Law no. 9.478/97, the Concessionaire paid the signature bonus to ANP at the amount indicated in </w:t>
      </w:r>
      <w:hyperlink w:anchor="_ANEXO_VIII_–" w:history="1">
        <w:r w:rsidRPr="009C52E0">
          <w:rPr>
            <w:rStyle w:val="Hyperlink"/>
            <w:color w:val="000000"/>
            <w:u w:val="none"/>
            <w:lang w:val="en-US"/>
          </w:rPr>
          <w:t>Annex VI</w:t>
        </w:r>
      </w:hyperlink>
      <w:r w:rsidRPr="009C52E0">
        <w:rPr>
          <w:rStyle w:val="Hyperlink"/>
          <w:color w:val="000000"/>
          <w:u w:val="none"/>
          <w:lang w:val="en-US"/>
        </w:rPr>
        <w:t>;</w:t>
      </w:r>
    </w:p>
    <w:p w:rsidR="0043293D" w:rsidRPr="009C52E0" w:rsidRDefault="0043293D" w:rsidP="0043293D">
      <w:pPr>
        <w:pStyle w:val="TextoSolto"/>
        <w:rPr>
          <w:lang w:val="en-US"/>
        </w:rPr>
      </w:pPr>
      <w:r w:rsidRPr="009C52E0">
        <w:rPr>
          <w:lang w:val="en-US"/>
        </w:rPr>
        <w:t>As per the Final Tender Protocol of the 13</w:t>
      </w:r>
      <w:r w:rsidRPr="009C52E0">
        <w:rPr>
          <w:vertAlign w:val="superscript"/>
          <w:lang w:val="en-US"/>
        </w:rPr>
        <w:t>th</w:t>
      </w:r>
      <w:r w:rsidRPr="009C52E0">
        <w:rPr>
          <w:lang w:val="en-US"/>
        </w:rPr>
        <w:t xml:space="preserve">Bidding Round and paragraph V of art. 43 of Law no. 9.478/1997, the Concessionaire has submitted to ANP the financial </w:t>
      </w:r>
      <w:r w:rsidR="00CC2464" w:rsidRPr="009C52E0">
        <w:rPr>
          <w:lang w:val="en-US"/>
        </w:rPr>
        <w:t>securities</w:t>
      </w:r>
      <w:r w:rsidRPr="009C52E0">
        <w:rPr>
          <w:lang w:val="en-US"/>
        </w:rPr>
        <w:t xml:space="preserve"> necessary to support compliance with the Minimum Exploratory Program offered; </w:t>
      </w:r>
    </w:p>
    <w:p w:rsidR="0043293D" w:rsidRPr="009C52E0" w:rsidRDefault="0043293D" w:rsidP="0043293D">
      <w:pPr>
        <w:pStyle w:val="TextoSolto"/>
        <w:rPr>
          <w:lang w:val="en-US"/>
        </w:rPr>
      </w:pPr>
      <w:r w:rsidRPr="009C52E0">
        <w:rPr>
          <w:lang w:val="en-US"/>
        </w:rPr>
        <w:t xml:space="preserve">ANP and the Concessionaire enter into this Concession Contract for Oil and Natural Gas Exploration and Production for the Block identified in </w:t>
      </w:r>
      <w:hyperlink w:anchor="_ANEXO_I_-" w:history="1">
        <w:r w:rsidRPr="009C52E0">
          <w:rPr>
            <w:rStyle w:val="Hyperlink"/>
            <w:color w:val="000000"/>
            <w:u w:val="none"/>
            <w:lang w:val="en-US"/>
          </w:rPr>
          <w:t>Annex I</w:t>
        </w:r>
      </w:hyperlink>
      <w:r w:rsidRPr="009C52E0">
        <w:rPr>
          <w:lang w:val="en-US"/>
        </w:rPr>
        <w:t>, in accordance with the following terms and conditions.</w:t>
      </w:r>
    </w:p>
    <w:p w:rsidR="00112C13" w:rsidRPr="009C52E0" w:rsidRDefault="00112C13">
      <w:pPr>
        <w:rPr>
          <w:rFonts w:ascii="Arial" w:hAnsi="Arial" w:cs="Arial"/>
          <w:bCs/>
          <w:sz w:val="22"/>
          <w:szCs w:val="22"/>
          <w:lang w:val="en-US"/>
        </w:rPr>
      </w:pPr>
      <w:r w:rsidRPr="009C52E0">
        <w:rPr>
          <w:rFonts w:ascii="Arial" w:hAnsi="Arial" w:cs="Arial"/>
          <w:lang w:val="en-US"/>
        </w:rPr>
        <w:br w:type="page"/>
      </w:r>
    </w:p>
    <w:sdt>
      <w:sdtPr>
        <w:rPr>
          <w:rFonts w:ascii="Arial" w:eastAsia="Times New Roman" w:hAnsi="Arial" w:cs="Arial"/>
          <w:b w:val="0"/>
          <w:bCs w:val="0"/>
          <w:color w:val="auto"/>
          <w:sz w:val="22"/>
          <w:szCs w:val="22"/>
          <w:lang w:val="en-US" w:eastAsia="pt-BR"/>
        </w:rPr>
        <w:id w:val="25398876"/>
        <w:docPartObj>
          <w:docPartGallery w:val="Table of Contents"/>
          <w:docPartUnique/>
        </w:docPartObj>
      </w:sdtPr>
      <w:sdtEndPr>
        <w:rPr>
          <w:sz w:val="24"/>
          <w:szCs w:val="24"/>
        </w:rPr>
      </w:sdtEndPr>
      <w:sdtContent>
        <w:p w:rsidR="00FA5821" w:rsidRPr="009C52E0" w:rsidRDefault="006F30C5" w:rsidP="00FA5821">
          <w:pPr>
            <w:pStyle w:val="CabealhodoSumrio"/>
            <w:rPr>
              <w:rFonts w:ascii="Arial" w:eastAsia="Times New Roman" w:hAnsi="Arial" w:cs="Arial"/>
              <w:b w:val="0"/>
              <w:bCs w:val="0"/>
              <w:color w:val="auto"/>
              <w:sz w:val="24"/>
              <w:szCs w:val="24"/>
              <w:lang w:val="en-US" w:eastAsia="pt-BR"/>
            </w:rPr>
          </w:pPr>
          <w:r w:rsidRPr="009C52E0">
            <w:rPr>
              <w:rFonts w:ascii="Arial" w:eastAsia="Times New Roman" w:hAnsi="Arial" w:cs="Arial"/>
              <w:b w:val="0"/>
              <w:bCs w:val="0"/>
              <w:color w:val="auto"/>
              <w:sz w:val="24"/>
              <w:szCs w:val="24"/>
              <w:lang w:val="en-US" w:eastAsia="pt-BR"/>
            </w:rPr>
            <w:t>TABLE OF CONTENTS</w:t>
          </w:r>
        </w:p>
        <w:p w:rsidR="006F30C5" w:rsidRPr="009C52E0" w:rsidRDefault="00F92A01" w:rsidP="006F30C5">
          <w:pPr>
            <w:pStyle w:val="Sumrio1"/>
            <w:rPr>
              <w:rFonts w:ascii="Arial" w:eastAsiaTheme="minorEastAsia" w:hAnsi="Arial" w:cs="Arial"/>
              <w:b w:val="0"/>
              <w:caps w:val="0"/>
              <w:sz w:val="24"/>
              <w:szCs w:val="24"/>
              <w:lang w:val="en-US"/>
            </w:rPr>
          </w:pPr>
          <w:hyperlink w:anchor="_Toc351643212" w:history="1">
            <w:r w:rsidR="006F30C5" w:rsidRPr="009C52E0">
              <w:rPr>
                <w:rStyle w:val="Hyperlink"/>
                <w:rFonts w:ascii="Arial" w:hAnsi="Arial" w:cs="Arial"/>
                <w:sz w:val="24"/>
                <w:szCs w:val="24"/>
                <w:lang w:val="en-US"/>
              </w:rPr>
              <w:t>C</w:t>
            </w:r>
            <w:r w:rsidR="008D2134" w:rsidRPr="009C52E0">
              <w:rPr>
                <w:rStyle w:val="Hyperlink"/>
                <w:rFonts w:ascii="Arial" w:hAnsi="Arial" w:cs="Arial"/>
                <w:sz w:val="24"/>
                <w:szCs w:val="24"/>
                <w:lang w:val="en-US"/>
              </w:rPr>
              <w:t>HAPTER</w:t>
            </w:r>
            <w:r w:rsidR="006F30C5" w:rsidRPr="009C52E0">
              <w:rPr>
                <w:rStyle w:val="Hyperlink"/>
                <w:rFonts w:ascii="Arial" w:hAnsi="Arial" w:cs="Arial"/>
                <w:sz w:val="24"/>
                <w:szCs w:val="24"/>
                <w:lang w:val="en-US"/>
              </w:rPr>
              <w:t xml:space="preserve"> I - BASIC PROVISIONS</w:t>
            </w:r>
            <w:r w:rsidR="006F30C5" w:rsidRPr="009C52E0">
              <w:rPr>
                <w:rFonts w:ascii="Arial" w:hAnsi="Arial" w:cs="Arial"/>
                <w:webHidden/>
                <w:sz w:val="24"/>
                <w:szCs w:val="24"/>
                <w:lang w:val="en-US"/>
              </w:rPr>
              <w:tab/>
            </w:r>
            <w:r w:rsidRPr="009C52E0">
              <w:rPr>
                <w:rFonts w:ascii="Arial" w:hAnsi="Arial" w:cs="Arial"/>
                <w:webHidden/>
                <w:sz w:val="24"/>
                <w:szCs w:val="24"/>
                <w:lang w:val="en-US"/>
              </w:rPr>
              <w:fldChar w:fldCharType="begin"/>
            </w:r>
            <w:r w:rsidR="006F30C5" w:rsidRPr="009C52E0">
              <w:rPr>
                <w:rFonts w:ascii="Arial" w:hAnsi="Arial" w:cs="Arial"/>
                <w:webHidden/>
                <w:sz w:val="24"/>
                <w:szCs w:val="24"/>
                <w:lang w:val="en-US"/>
              </w:rPr>
              <w:instrText xml:space="preserve"> PAGEREF _Toc351643212 \h </w:instrText>
            </w:r>
            <w:r w:rsidRPr="009C52E0">
              <w:rPr>
                <w:rFonts w:ascii="Arial" w:hAnsi="Arial" w:cs="Arial"/>
                <w:webHidden/>
                <w:sz w:val="24"/>
                <w:szCs w:val="24"/>
                <w:lang w:val="en-US"/>
              </w:rPr>
            </w:r>
            <w:r w:rsidRPr="009C52E0">
              <w:rPr>
                <w:rFonts w:ascii="Arial" w:hAnsi="Arial" w:cs="Arial"/>
                <w:webHidden/>
                <w:sz w:val="24"/>
                <w:szCs w:val="24"/>
                <w:lang w:val="en-US"/>
              </w:rPr>
              <w:fldChar w:fldCharType="separate"/>
            </w:r>
            <w:r w:rsidR="006F30C5" w:rsidRPr="009C52E0">
              <w:rPr>
                <w:rFonts w:ascii="Arial" w:hAnsi="Arial" w:cs="Arial"/>
                <w:webHidden/>
                <w:sz w:val="24"/>
                <w:szCs w:val="24"/>
                <w:lang w:val="en-US"/>
              </w:rPr>
              <w:t>5</w:t>
            </w:r>
            <w:r w:rsidRPr="009C52E0">
              <w:rPr>
                <w:rFonts w:ascii="Arial" w:hAnsi="Arial" w:cs="Arial"/>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13" w:history="1">
            <w:r w:rsidR="006F30C5" w:rsidRPr="009C52E0">
              <w:rPr>
                <w:rStyle w:val="Hyperlink"/>
                <w:rFonts w:ascii="Arial" w:hAnsi="Arial" w:cs="Arial"/>
                <w:sz w:val="24"/>
                <w:lang w:val="en-US"/>
              </w:rPr>
              <w:t>1 CLAUSE</w:t>
            </w:r>
            <w:r w:rsidR="008D2134" w:rsidRPr="009C52E0">
              <w:rPr>
                <w:rStyle w:val="Hyperlink"/>
                <w:rFonts w:ascii="Arial" w:hAnsi="Arial" w:cs="Arial"/>
                <w:sz w:val="24"/>
                <w:lang w:val="en-US"/>
              </w:rPr>
              <w:t xml:space="preserve"> ONE</w:t>
            </w:r>
            <w:r w:rsidR="006F30C5" w:rsidRPr="009C52E0">
              <w:rPr>
                <w:rStyle w:val="Hyperlink"/>
                <w:rFonts w:ascii="Arial" w:hAnsi="Arial" w:cs="Arial"/>
                <w:sz w:val="24"/>
                <w:lang w:val="en-US"/>
              </w:rPr>
              <w:t xml:space="preserve"> - Definitions</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_Toc351643213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5</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14" w:history="1">
            <w:r w:rsidR="006F30C5" w:rsidRPr="009C52E0">
              <w:rPr>
                <w:rStyle w:val="Hyperlink"/>
                <w:rFonts w:ascii="Arial" w:hAnsi="Arial" w:cs="Arial"/>
                <w:noProof/>
                <w:sz w:val="24"/>
                <w:szCs w:val="24"/>
                <w:lang w:val="en-US"/>
              </w:rPr>
              <w:t>Legal Definitions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_Toc351643214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15" w:history="1">
            <w:r w:rsidR="006F30C5" w:rsidRPr="009C52E0">
              <w:rPr>
                <w:rStyle w:val="Hyperlink"/>
                <w:rFonts w:ascii="Arial" w:hAnsi="Arial" w:cs="Arial"/>
                <w:noProof/>
                <w:sz w:val="24"/>
                <w:szCs w:val="24"/>
                <w:lang w:val="en-US"/>
              </w:rPr>
              <w:t>Contractual Definitions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_Toc351643215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16" w:history="1">
            <w:r w:rsidR="008D2134" w:rsidRPr="009C52E0">
              <w:rPr>
                <w:rStyle w:val="Hyperlink"/>
                <w:rFonts w:ascii="Arial" w:hAnsi="Arial" w:cs="Arial"/>
                <w:sz w:val="24"/>
                <w:lang w:val="en-US"/>
              </w:rPr>
              <w:t xml:space="preserve">2 </w:t>
            </w:r>
            <w:r w:rsidR="006F30C5" w:rsidRPr="009C52E0">
              <w:rPr>
                <w:rStyle w:val="Hyperlink"/>
                <w:rFonts w:ascii="Arial" w:hAnsi="Arial" w:cs="Arial"/>
                <w:sz w:val="24"/>
                <w:lang w:val="en-US"/>
              </w:rPr>
              <w:t xml:space="preserve">Clause </w:t>
            </w:r>
            <w:r w:rsidR="008D2134" w:rsidRPr="009C52E0">
              <w:rPr>
                <w:rStyle w:val="Hyperlink"/>
                <w:rFonts w:ascii="Arial" w:hAnsi="Arial" w:cs="Arial"/>
                <w:sz w:val="24"/>
                <w:lang w:val="en-US"/>
              </w:rPr>
              <w:t xml:space="preserve">TWO </w:t>
            </w:r>
            <w:r w:rsidR="006F30C5" w:rsidRPr="009C52E0">
              <w:rPr>
                <w:rStyle w:val="Hyperlink"/>
                <w:rFonts w:ascii="Arial" w:hAnsi="Arial" w:cs="Arial"/>
                <w:sz w:val="24"/>
                <w:lang w:val="en-US"/>
              </w:rPr>
              <w:t xml:space="preserve">- </w:t>
            </w:r>
            <w:r w:rsidR="008D2134" w:rsidRPr="009C52E0">
              <w:rPr>
                <w:rStyle w:val="Hyperlink"/>
                <w:rFonts w:ascii="Arial" w:hAnsi="Arial" w:cs="Arial"/>
                <w:sz w:val="24"/>
                <w:lang w:val="en-US"/>
              </w:rPr>
              <w:t>OBJECTIVE</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_Toc351643216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9</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17" w:history="1">
            <w:r w:rsidR="006F30C5" w:rsidRPr="009C52E0">
              <w:rPr>
                <w:rStyle w:val="Hyperlink"/>
                <w:rFonts w:ascii="Arial" w:hAnsi="Arial" w:cs="Arial"/>
                <w:noProof/>
                <w:sz w:val="24"/>
                <w:szCs w:val="24"/>
                <w:lang w:val="en-US"/>
              </w:rPr>
              <w:t>Oil and Natural Gas Exploration and Production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_Toc351643217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18" w:history="1">
            <w:r w:rsidR="006F30C5" w:rsidRPr="009C52E0">
              <w:rPr>
                <w:rStyle w:val="Hyperlink"/>
                <w:rFonts w:ascii="Arial" w:hAnsi="Arial" w:cs="Arial"/>
                <w:noProof/>
                <w:sz w:val="24"/>
                <w:szCs w:val="24"/>
                <w:lang w:val="en-US"/>
              </w:rPr>
              <w:t>Costs, Losses and Risks Associated with the Execution of Operations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_Toc351643218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19" w:history="1">
            <w:r w:rsidR="008D2134" w:rsidRPr="009C52E0">
              <w:rPr>
                <w:rStyle w:val="Hyperlink"/>
                <w:rFonts w:ascii="Arial" w:hAnsi="Arial" w:cs="Arial"/>
                <w:noProof/>
                <w:sz w:val="24"/>
                <w:szCs w:val="24"/>
                <w:lang w:val="en-US"/>
              </w:rPr>
              <w:t xml:space="preserve">Ownership of the Oil and </w:t>
            </w:r>
            <w:r w:rsidR="006F30C5" w:rsidRPr="009C52E0">
              <w:rPr>
                <w:rStyle w:val="Hyperlink"/>
                <w:rFonts w:ascii="Arial" w:hAnsi="Arial" w:cs="Arial"/>
                <w:noProof/>
                <w:sz w:val="24"/>
                <w:szCs w:val="24"/>
                <w:lang w:val="en-US"/>
              </w:rPr>
              <w:t>Natural Gas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_Toc351643219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20" w:history="1">
            <w:r w:rsidR="006F30C5" w:rsidRPr="009C52E0">
              <w:rPr>
                <w:rStyle w:val="Hyperlink"/>
                <w:rFonts w:ascii="Arial" w:hAnsi="Arial" w:cs="Arial"/>
                <w:noProof/>
                <w:sz w:val="24"/>
                <w:szCs w:val="24"/>
                <w:lang w:val="en-US"/>
              </w:rPr>
              <w:t>Other Natural Resources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_Toc351643220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10</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21" w:history="1">
            <w:r w:rsidR="008D2134" w:rsidRPr="009C52E0">
              <w:rPr>
                <w:rStyle w:val="Hyperlink"/>
                <w:rFonts w:ascii="Arial" w:hAnsi="Arial" w:cs="Arial"/>
                <w:sz w:val="24"/>
                <w:lang w:val="en-US"/>
              </w:rPr>
              <w:t xml:space="preserve">3 </w:t>
            </w:r>
            <w:r w:rsidR="006F30C5" w:rsidRPr="009C52E0">
              <w:rPr>
                <w:rStyle w:val="Hyperlink"/>
                <w:rFonts w:ascii="Arial" w:hAnsi="Arial" w:cs="Arial"/>
                <w:sz w:val="24"/>
                <w:lang w:val="en-US"/>
              </w:rPr>
              <w:t xml:space="preserve">Clause </w:t>
            </w:r>
            <w:r w:rsidR="008D2134" w:rsidRPr="009C52E0">
              <w:rPr>
                <w:rStyle w:val="Hyperlink"/>
                <w:rFonts w:ascii="Arial" w:hAnsi="Arial" w:cs="Arial"/>
                <w:sz w:val="24"/>
                <w:lang w:val="en-US"/>
              </w:rPr>
              <w:t>THREE</w:t>
            </w:r>
            <w:r w:rsidR="006F30C5" w:rsidRPr="009C52E0">
              <w:rPr>
                <w:rStyle w:val="Hyperlink"/>
                <w:rFonts w:ascii="Arial" w:hAnsi="Arial" w:cs="Arial"/>
                <w:sz w:val="24"/>
                <w:lang w:val="en-US"/>
              </w:rPr>
              <w:t>- Concession Area</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_Toc351643221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10</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22" w:history="1">
            <w:r w:rsidR="006F30C5" w:rsidRPr="009C52E0">
              <w:rPr>
                <w:rStyle w:val="Hyperlink"/>
                <w:rFonts w:ascii="Arial" w:hAnsi="Arial" w:cs="Arial"/>
                <w:noProof/>
                <w:sz w:val="24"/>
                <w:szCs w:val="24"/>
                <w:lang w:val="en-US"/>
              </w:rPr>
              <w:t>Identification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_Toc351643222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23" w:history="1">
            <w:r w:rsidR="008D2134" w:rsidRPr="009C52E0">
              <w:rPr>
                <w:rStyle w:val="Hyperlink"/>
                <w:rFonts w:ascii="Arial" w:hAnsi="Arial" w:cs="Arial"/>
                <w:noProof/>
                <w:sz w:val="24"/>
                <w:szCs w:val="24"/>
                <w:lang w:val="en-US"/>
              </w:rPr>
              <w:t>Relinquishments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_Toc351643223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24" w:history="1">
            <w:r w:rsidR="008D2134" w:rsidRPr="009C52E0">
              <w:rPr>
                <w:rStyle w:val="Hyperlink"/>
                <w:rFonts w:ascii="Arial" w:hAnsi="Arial" w:cs="Arial"/>
                <w:noProof/>
                <w:sz w:val="24"/>
                <w:szCs w:val="24"/>
                <w:lang w:val="en-US"/>
              </w:rPr>
              <w:t>Relinquishments</w:t>
            </w:r>
            <w:r w:rsidR="006F30C5" w:rsidRPr="009C52E0">
              <w:rPr>
                <w:rStyle w:val="Hyperlink"/>
                <w:rFonts w:ascii="Arial" w:hAnsi="Arial" w:cs="Arial"/>
                <w:noProof/>
                <w:sz w:val="24"/>
                <w:szCs w:val="24"/>
                <w:lang w:val="en-US"/>
              </w:rPr>
              <w:t xml:space="preserve"> by Termination of the Contract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_Toc351643224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11</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25" w:history="1">
            <w:r w:rsidR="006F30C5" w:rsidRPr="009C52E0">
              <w:rPr>
                <w:rStyle w:val="Hyperlink"/>
                <w:rFonts w:ascii="Arial" w:hAnsi="Arial" w:cs="Arial"/>
                <w:noProof/>
                <w:sz w:val="24"/>
                <w:szCs w:val="24"/>
                <w:lang w:val="en-US"/>
              </w:rPr>
              <w:t xml:space="preserve">Conditions for </w:t>
            </w:r>
            <w:r w:rsidR="008D2134" w:rsidRPr="009C52E0">
              <w:rPr>
                <w:rStyle w:val="Hyperlink"/>
                <w:rFonts w:ascii="Arial" w:hAnsi="Arial" w:cs="Arial"/>
                <w:noProof/>
                <w:sz w:val="24"/>
                <w:szCs w:val="24"/>
                <w:lang w:val="en-US"/>
              </w:rPr>
              <w:t>Relinquishment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_Toc351643225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11</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26" w:history="1">
            <w:r w:rsidR="006F30C5" w:rsidRPr="009C52E0">
              <w:rPr>
                <w:rStyle w:val="Hyperlink"/>
                <w:rFonts w:ascii="Arial" w:hAnsi="Arial" w:cs="Arial"/>
                <w:noProof/>
                <w:sz w:val="24"/>
                <w:szCs w:val="24"/>
                <w:lang w:val="en-US"/>
              </w:rPr>
              <w:t>Provision by ANP of the Re</w:t>
            </w:r>
            <w:r w:rsidR="008D2134" w:rsidRPr="009C52E0">
              <w:rPr>
                <w:rStyle w:val="Hyperlink"/>
                <w:rFonts w:ascii="Arial" w:hAnsi="Arial" w:cs="Arial"/>
                <w:noProof/>
                <w:sz w:val="24"/>
                <w:szCs w:val="24"/>
                <w:lang w:val="en-US"/>
              </w:rPr>
              <w:t xml:space="preserve">linquished </w:t>
            </w:r>
            <w:r w:rsidR="006F30C5" w:rsidRPr="009C52E0">
              <w:rPr>
                <w:rStyle w:val="Hyperlink"/>
                <w:rFonts w:ascii="Arial" w:hAnsi="Arial" w:cs="Arial"/>
                <w:noProof/>
                <w:sz w:val="24"/>
                <w:szCs w:val="24"/>
                <w:lang w:val="en-US"/>
              </w:rPr>
              <w:t>Areas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_Toc351643226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11</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27" w:history="1">
            <w:r w:rsidR="006F30C5" w:rsidRPr="009C52E0">
              <w:rPr>
                <w:rStyle w:val="Hyperlink"/>
                <w:rFonts w:ascii="Arial" w:hAnsi="Arial" w:cs="Arial"/>
                <w:noProof/>
                <w:sz w:val="24"/>
                <w:szCs w:val="24"/>
                <w:lang w:val="en-US"/>
              </w:rPr>
              <w:t>Surveys of Data in Non-Exclusive Bases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_Toc351643227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11</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28" w:history="1">
            <w:r w:rsidR="008D2134" w:rsidRPr="009C52E0">
              <w:rPr>
                <w:rStyle w:val="Hyperlink"/>
                <w:rFonts w:ascii="Arial" w:hAnsi="Arial" w:cs="Arial"/>
                <w:sz w:val="24"/>
                <w:lang w:val="en-US"/>
              </w:rPr>
              <w:t xml:space="preserve">4 </w:t>
            </w:r>
            <w:r w:rsidR="006F30C5" w:rsidRPr="009C52E0">
              <w:rPr>
                <w:rStyle w:val="Hyperlink"/>
                <w:rFonts w:ascii="Arial" w:hAnsi="Arial" w:cs="Arial"/>
                <w:sz w:val="24"/>
                <w:lang w:val="en-US"/>
              </w:rPr>
              <w:t xml:space="preserve">Clause </w:t>
            </w:r>
            <w:r w:rsidR="008D2134" w:rsidRPr="009C52E0">
              <w:rPr>
                <w:rStyle w:val="Hyperlink"/>
                <w:rFonts w:ascii="Arial" w:hAnsi="Arial" w:cs="Arial"/>
                <w:sz w:val="24"/>
                <w:lang w:val="en-US"/>
              </w:rPr>
              <w:t>four – effective date and term</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_Toc351643228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11</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29" w:history="1">
            <w:r w:rsidR="008D2134" w:rsidRPr="009C52E0">
              <w:rPr>
                <w:rStyle w:val="Hyperlink"/>
                <w:rFonts w:ascii="Arial" w:hAnsi="Arial" w:cs="Arial"/>
                <w:noProof/>
                <w:sz w:val="24"/>
                <w:szCs w:val="24"/>
                <w:lang w:val="en-US"/>
              </w:rPr>
              <w:t>Effective Date</w:t>
            </w:r>
            <w:r w:rsidR="006F30C5" w:rsidRPr="009C52E0">
              <w:rPr>
                <w:rStyle w:val="Hyperlink"/>
                <w:rFonts w:ascii="Arial" w:hAnsi="Arial" w:cs="Arial"/>
                <w:noProof/>
                <w:sz w:val="24"/>
                <w:szCs w:val="24"/>
                <w:lang w:val="en-US"/>
              </w:rPr>
              <w:t xml:space="preserve"> and Phase</w:t>
            </w:r>
            <w:r w:rsidR="008D2134" w:rsidRPr="009C52E0">
              <w:rPr>
                <w:rStyle w:val="Hyperlink"/>
                <w:rFonts w:ascii="Arial" w:hAnsi="Arial" w:cs="Arial"/>
                <w:noProof/>
                <w:sz w:val="24"/>
                <w:szCs w:val="24"/>
                <w:lang w:val="en-US"/>
              </w:rPr>
              <w:t xml:space="preserve"> Division</w:t>
            </w:r>
            <w:r w:rsidR="006F30C5" w:rsidRPr="009C52E0">
              <w:rPr>
                <w:rStyle w:val="Hyperlink"/>
                <w:rFonts w:ascii="Arial" w:hAnsi="Arial" w:cs="Arial"/>
                <w:noProof/>
                <w:sz w:val="24"/>
                <w:szCs w:val="24"/>
                <w:lang w:val="en-US"/>
              </w:rPr>
              <w:t>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_Toc351643229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11</w:t>
            </w:r>
            <w:r w:rsidRPr="009C52E0">
              <w:rPr>
                <w:rFonts w:ascii="Arial" w:hAnsi="Arial" w:cs="Arial"/>
                <w:noProof/>
                <w:webHidden/>
                <w:sz w:val="24"/>
                <w:szCs w:val="24"/>
                <w:lang w:val="en-US"/>
              </w:rPr>
              <w:fldChar w:fldCharType="end"/>
            </w:r>
          </w:hyperlink>
        </w:p>
        <w:p w:rsidR="006F30C5" w:rsidRPr="009C52E0" w:rsidRDefault="00F92A01" w:rsidP="006F30C5">
          <w:pPr>
            <w:pStyle w:val="Sumrio1"/>
            <w:rPr>
              <w:rFonts w:ascii="Arial" w:eastAsiaTheme="minorEastAsia" w:hAnsi="Arial" w:cs="Arial"/>
              <w:b w:val="0"/>
              <w:caps w:val="0"/>
              <w:sz w:val="24"/>
              <w:szCs w:val="24"/>
              <w:lang w:val="en-US"/>
            </w:rPr>
          </w:pPr>
          <w:hyperlink w:anchor="_Toc351643231" w:history="1">
            <w:r w:rsidR="006F30C5" w:rsidRPr="009C52E0">
              <w:rPr>
                <w:rStyle w:val="Hyperlink"/>
                <w:rFonts w:ascii="Arial" w:hAnsi="Arial" w:cs="Arial"/>
                <w:sz w:val="24"/>
                <w:szCs w:val="24"/>
                <w:lang w:val="en-US"/>
              </w:rPr>
              <w:t>C</w:t>
            </w:r>
            <w:r w:rsidR="008D2134" w:rsidRPr="009C52E0">
              <w:rPr>
                <w:rStyle w:val="Hyperlink"/>
                <w:rFonts w:ascii="Arial" w:hAnsi="Arial" w:cs="Arial"/>
                <w:sz w:val="24"/>
                <w:szCs w:val="24"/>
                <w:lang w:val="en-US"/>
              </w:rPr>
              <w:t>hapter two</w:t>
            </w:r>
            <w:r w:rsidR="006F30C5" w:rsidRPr="009C52E0">
              <w:rPr>
                <w:rStyle w:val="Hyperlink"/>
                <w:rFonts w:ascii="Arial" w:hAnsi="Arial" w:cs="Arial"/>
                <w:sz w:val="24"/>
                <w:szCs w:val="24"/>
                <w:lang w:val="en-US"/>
              </w:rPr>
              <w:t xml:space="preserve"> - Exploration and Assessment</w:t>
            </w:r>
            <w:r w:rsidR="006F30C5" w:rsidRPr="009C52E0">
              <w:rPr>
                <w:rFonts w:ascii="Arial" w:hAnsi="Arial" w:cs="Arial"/>
                <w:webHidden/>
                <w:sz w:val="24"/>
                <w:szCs w:val="24"/>
                <w:lang w:val="en-US"/>
              </w:rPr>
              <w:tab/>
            </w:r>
            <w:r w:rsidRPr="009C52E0">
              <w:rPr>
                <w:rFonts w:ascii="Arial" w:hAnsi="Arial" w:cs="Arial"/>
                <w:webHidden/>
                <w:sz w:val="24"/>
                <w:szCs w:val="24"/>
                <w:lang w:val="en-US"/>
              </w:rPr>
              <w:fldChar w:fldCharType="begin"/>
            </w:r>
            <w:r w:rsidR="006F30C5" w:rsidRPr="009C52E0">
              <w:rPr>
                <w:rFonts w:ascii="Arial" w:hAnsi="Arial" w:cs="Arial"/>
                <w:webHidden/>
                <w:sz w:val="24"/>
                <w:szCs w:val="24"/>
                <w:lang w:val="en-US"/>
              </w:rPr>
              <w:instrText xml:space="preserve"> PAGEREF _Toc351643231 \h </w:instrText>
            </w:r>
            <w:r w:rsidRPr="009C52E0">
              <w:rPr>
                <w:rFonts w:ascii="Arial" w:hAnsi="Arial" w:cs="Arial"/>
                <w:webHidden/>
                <w:sz w:val="24"/>
                <w:szCs w:val="24"/>
                <w:lang w:val="en-US"/>
              </w:rPr>
            </w:r>
            <w:r w:rsidRPr="009C52E0">
              <w:rPr>
                <w:rFonts w:ascii="Arial" w:hAnsi="Arial" w:cs="Arial"/>
                <w:webHidden/>
                <w:sz w:val="24"/>
                <w:szCs w:val="24"/>
                <w:lang w:val="en-US"/>
              </w:rPr>
              <w:fldChar w:fldCharType="separate"/>
            </w:r>
            <w:r w:rsidR="006F30C5" w:rsidRPr="009C52E0">
              <w:rPr>
                <w:rFonts w:ascii="Arial" w:hAnsi="Arial" w:cs="Arial"/>
                <w:webHidden/>
                <w:sz w:val="24"/>
                <w:szCs w:val="24"/>
                <w:lang w:val="en-US"/>
              </w:rPr>
              <w:t>13</w:t>
            </w:r>
            <w:r w:rsidRPr="009C52E0">
              <w:rPr>
                <w:rFonts w:ascii="Arial" w:hAnsi="Arial" w:cs="Arial"/>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32" w:history="1">
            <w:r w:rsidR="008D2134" w:rsidRPr="009C52E0">
              <w:rPr>
                <w:rStyle w:val="Hyperlink"/>
                <w:rFonts w:ascii="Arial" w:hAnsi="Arial" w:cs="Arial"/>
                <w:sz w:val="24"/>
                <w:lang w:val="en-US"/>
              </w:rPr>
              <w:t xml:space="preserve">5 </w:t>
            </w:r>
            <w:r w:rsidR="006F30C5" w:rsidRPr="009C52E0">
              <w:rPr>
                <w:rStyle w:val="Hyperlink"/>
                <w:rFonts w:ascii="Arial" w:hAnsi="Arial" w:cs="Arial"/>
                <w:sz w:val="24"/>
                <w:lang w:val="en-US"/>
              </w:rPr>
              <w:t>Clause</w:t>
            </w:r>
            <w:r w:rsidR="008D2134" w:rsidRPr="009C52E0">
              <w:rPr>
                <w:rStyle w:val="Hyperlink"/>
                <w:rFonts w:ascii="Arial" w:hAnsi="Arial" w:cs="Arial"/>
                <w:sz w:val="24"/>
                <w:lang w:val="en-US"/>
              </w:rPr>
              <w:t xml:space="preserve"> five</w:t>
            </w:r>
            <w:r w:rsidR="006F30C5" w:rsidRPr="009C52E0">
              <w:rPr>
                <w:rStyle w:val="Hyperlink"/>
                <w:rFonts w:ascii="Arial" w:hAnsi="Arial" w:cs="Arial"/>
                <w:sz w:val="24"/>
                <w:lang w:val="en-US"/>
              </w:rPr>
              <w:t xml:space="preserve"> - Exploration Phase</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_Toc351643232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13</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33" w:history="1">
            <w:r w:rsidR="006F30C5" w:rsidRPr="009C52E0">
              <w:rPr>
                <w:rStyle w:val="Hyperlink"/>
                <w:rFonts w:ascii="Arial" w:hAnsi="Arial" w:cs="Arial"/>
                <w:noProof/>
                <w:sz w:val="24"/>
                <w:szCs w:val="24"/>
                <w:lang w:val="en-US"/>
              </w:rPr>
              <w:t>Duration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_Toc351643233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13</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34" w:history="1">
            <w:r w:rsidR="006F30C5" w:rsidRPr="009C52E0">
              <w:rPr>
                <w:rStyle w:val="Hyperlink"/>
                <w:rFonts w:ascii="Arial" w:hAnsi="Arial" w:cs="Arial"/>
                <w:noProof/>
                <w:sz w:val="24"/>
                <w:szCs w:val="24"/>
                <w:lang w:val="en-US"/>
              </w:rPr>
              <w:t>Extension of the first Exploratory P</w:t>
            </w:r>
            <w:r w:rsidR="008D2134" w:rsidRPr="009C52E0">
              <w:rPr>
                <w:rStyle w:val="Hyperlink"/>
                <w:rFonts w:ascii="Arial" w:hAnsi="Arial" w:cs="Arial"/>
                <w:noProof/>
                <w:sz w:val="24"/>
                <w:szCs w:val="24"/>
                <w:lang w:val="en-US"/>
              </w:rPr>
              <w:t>hase</w:t>
            </w:r>
            <w:r w:rsidR="006F30C5" w:rsidRPr="009C52E0">
              <w:rPr>
                <w:rStyle w:val="Hyperlink"/>
                <w:rFonts w:ascii="Arial" w:hAnsi="Arial" w:cs="Arial"/>
                <w:noProof/>
                <w:sz w:val="24"/>
                <w:szCs w:val="24"/>
                <w:lang w:val="en-US"/>
              </w:rPr>
              <w:t xml:space="preserve"> and Exploration Phase due to well in progress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_Toc351643234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13</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35" w:history="1">
            <w:r w:rsidR="006F30C5" w:rsidRPr="009C52E0">
              <w:rPr>
                <w:rStyle w:val="Hyperlink"/>
                <w:rFonts w:ascii="Arial" w:hAnsi="Arial" w:cs="Arial"/>
                <w:noProof/>
                <w:sz w:val="24"/>
                <w:szCs w:val="24"/>
                <w:lang w:val="en-US"/>
              </w:rPr>
              <w:t>Minimum Exploratory Program</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_Toc351643235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14</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36" w:history="1">
            <w:r w:rsidR="006F30C5" w:rsidRPr="009C52E0">
              <w:rPr>
                <w:rStyle w:val="Hyperlink"/>
                <w:rFonts w:ascii="Arial" w:hAnsi="Arial" w:cs="Arial"/>
                <w:noProof/>
                <w:sz w:val="24"/>
                <w:szCs w:val="24"/>
                <w:lang w:val="en-US"/>
              </w:rPr>
              <w:t xml:space="preserve">Options after </w:t>
            </w:r>
            <w:r w:rsidR="008D2134" w:rsidRPr="009C52E0">
              <w:rPr>
                <w:rStyle w:val="Hyperlink"/>
                <w:rFonts w:ascii="Arial" w:hAnsi="Arial" w:cs="Arial"/>
                <w:noProof/>
                <w:sz w:val="24"/>
                <w:szCs w:val="24"/>
                <w:lang w:val="en-US"/>
              </w:rPr>
              <w:t>Conclusion</w:t>
            </w:r>
            <w:r w:rsidR="006F30C5" w:rsidRPr="009C52E0">
              <w:rPr>
                <w:rStyle w:val="Hyperlink"/>
                <w:rFonts w:ascii="Arial" w:hAnsi="Arial" w:cs="Arial"/>
                <w:noProof/>
                <w:sz w:val="24"/>
                <w:szCs w:val="24"/>
                <w:lang w:val="en-US"/>
              </w:rPr>
              <w:t xml:space="preserve"> of Exploratory P</w:t>
            </w:r>
            <w:r w:rsidR="008D2134" w:rsidRPr="009C52E0">
              <w:rPr>
                <w:rStyle w:val="Hyperlink"/>
                <w:rFonts w:ascii="Arial" w:hAnsi="Arial" w:cs="Arial"/>
                <w:noProof/>
                <w:sz w:val="24"/>
                <w:szCs w:val="24"/>
                <w:lang w:val="en-US"/>
              </w:rPr>
              <w:t>hase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_Toc351643236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15</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37" w:history="1">
            <w:r w:rsidR="006F30C5" w:rsidRPr="009C52E0">
              <w:rPr>
                <w:rStyle w:val="Hyperlink"/>
                <w:rFonts w:ascii="Arial" w:hAnsi="Arial" w:cs="Arial"/>
                <w:noProof/>
                <w:sz w:val="24"/>
                <w:szCs w:val="24"/>
                <w:lang w:val="en-US"/>
              </w:rPr>
              <w:t xml:space="preserve">Options after </w:t>
            </w:r>
            <w:r w:rsidR="008D2134" w:rsidRPr="009C52E0">
              <w:rPr>
                <w:rStyle w:val="Hyperlink"/>
                <w:rFonts w:ascii="Arial" w:hAnsi="Arial" w:cs="Arial"/>
                <w:noProof/>
                <w:sz w:val="24"/>
                <w:szCs w:val="24"/>
                <w:lang w:val="en-US"/>
              </w:rPr>
              <w:t>Conclusion</w:t>
            </w:r>
            <w:r w:rsidR="006F30C5" w:rsidRPr="009C52E0">
              <w:rPr>
                <w:rStyle w:val="Hyperlink"/>
                <w:rFonts w:ascii="Arial" w:hAnsi="Arial" w:cs="Arial"/>
                <w:noProof/>
                <w:sz w:val="24"/>
                <w:szCs w:val="24"/>
                <w:lang w:val="en-US"/>
              </w:rPr>
              <w:t xml:space="preserve"> of the Minimum Exploratory Program of the</w:t>
            </w:r>
            <w:r w:rsidR="008D2134" w:rsidRPr="009C52E0">
              <w:rPr>
                <w:rStyle w:val="Hyperlink"/>
                <w:rFonts w:ascii="Arial" w:hAnsi="Arial" w:cs="Arial"/>
                <w:noProof/>
                <w:sz w:val="24"/>
                <w:szCs w:val="24"/>
                <w:lang w:val="en-US"/>
              </w:rPr>
              <w:t xml:space="preserve"> first</w:t>
            </w:r>
            <w:r w:rsidR="006F30C5" w:rsidRPr="009C52E0">
              <w:rPr>
                <w:rStyle w:val="Hyperlink"/>
                <w:rFonts w:ascii="Arial" w:hAnsi="Arial" w:cs="Arial"/>
                <w:noProof/>
                <w:sz w:val="24"/>
                <w:szCs w:val="24"/>
                <w:lang w:val="en-US"/>
              </w:rPr>
              <w:t xml:space="preserve"> Exploratory P</w:t>
            </w:r>
            <w:r w:rsidR="008D2134" w:rsidRPr="009C52E0">
              <w:rPr>
                <w:rStyle w:val="Hyperlink"/>
                <w:rFonts w:ascii="Arial" w:hAnsi="Arial" w:cs="Arial"/>
                <w:noProof/>
                <w:sz w:val="24"/>
                <w:szCs w:val="24"/>
                <w:lang w:val="en-US"/>
              </w:rPr>
              <w:t>hase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_Toc351643237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16</w:t>
            </w:r>
            <w:r w:rsidRPr="009C52E0">
              <w:rPr>
                <w:rFonts w:ascii="Arial" w:hAnsi="Arial" w:cs="Arial"/>
                <w:noProof/>
                <w:webHidden/>
                <w:sz w:val="24"/>
                <w:szCs w:val="24"/>
                <w:lang w:val="en-US"/>
              </w:rPr>
              <w:fldChar w:fldCharType="end"/>
            </w:r>
          </w:hyperlink>
        </w:p>
        <w:p w:rsidR="008D2134" w:rsidRPr="009C52E0" w:rsidRDefault="00F92A01" w:rsidP="008D2134">
          <w:pPr>
            <w:pStyle w:val="Sumrio3"/>
            <w:tabs>
              <w:tab w:val="right" w:leader="dot" w:pos="9402"/>
            </w:tabs>
            <w:rPr>
              <w:rFonts w:ascii="Arial" w:eastAsiaTheme="minorEastAsia" w:hAnsi="Arial" w:cs="Arial"/>
              <w:i w:val="0"/>
              <w:noProof/>
              <w:sz w:val="24"/>
              <w:szCs w:val="24"/>
              <w:lang w:val="en-US"/>
            </w:rPr>
          </w:pPr>
          <w:hyperlink w:anchor="_Toc351643237" w:history="1">
            <w:r w:rsidR="008D2134" w:rsidRPr="009C52E0">
              <w:rPr>
                <w:rStyle w:val="Hyperlink"/>
                <w:rFonts w:ascii="Arial" w:hAnsi="Arial" w:cs="Arial"/>
                <w:noProof/>
                <w:sz w:val="24"/>
                <w:szCs w:val="24"/>
                <w:lang w:val="en-US"/>
              </w:rPr>
              <w:t>Options after Conclusion of the Minimum Exploratory Program of the second Exploratory Phase</w:t>
            </w:r>
            <w:r w:rsidR="008D2134"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8D2134" w:rsidRPr="009C52E0">
              <w:rPr>
                <w:rFonts w:ascii="Arial" w:hAnsi="Arial" w:cs="Arial"/>
                <w:noProof/>
                <w:webHidden/>
                <w:sz w:val="24"/>
                <w:szCs w:val="24"/>
                <w:lang w:val="en-US"/>
              </w:rPr>
              <w:instrText xml:space="preserve"> PAGEREF _Toc351643237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8D2134" w:rsidRPr="009C52E0">
              <w:rPr>
                <w:rFonts w:ascii="Arial" w:hAnsi="Arial" w:cs="Arial"/>
                <w:noProof/>
                <w:webHidden/>
                <w:sz w:val="24"/>
                <w:szCs w:val="24"/>
                <w:lang w:val="en-US"/>
              </w:rPr>
              <w:t>16</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38" w:history="1">
            <w:r w:rsidR="006F30C5" w:rsidRPr="009C52E0">
              <w:rPr>
                <w:rStyle w:val="Hyperlink"/>
                <w:rFonts w:ascii="Arial" w:hAnsi="Arial" w:cs="Arial"/>
                <w:noProof/>
                <w:sz w:val="24"/>
                <w:szCs w:val="24"/>
                <w:lang w:val="en-US"/>
              </w:rPr>
              <w:t>Return of the Concession Area in the Exploration Phase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_Toc351643238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16</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39" w:history="1">
            <w:r w:rsidR="006F30C5" w:rsidRPr="009C52E0">
              <w:rPr>
                <w:rStyle w:val="Hyperlink"/>
                <w:rFonts w:ascii="Arial" w:hAnsi="Arial" w:cs="Arial"/>
                <w:sz w:val="24"/>
                <w:lang w:val="en-US"/>
              </w:rPr>
              <w:t>6 Clause</w:t>
            </w:r>
            <w:r w:rsidR="008D2134" w:rsidRPr="009C52E0">
              <w:rPr>
                <w:rStyle w:val="Hyperlink"/>
                <w:rFonts w:ascii="Arial" w:hAnsi="Arial" w:cs="Arial"/>
                <w:sz w:val="24"/>
                <w:lang w:val="en-US"/>
              </w:rPr>
              <w:t xml:space="preserve"> six - Financial securities</w:t>
            </w:r>
            <w:r w:rsidR="006F30C5" w:rsidRPr="009C52E0">
              <w:rPr>
                <w:rStyle w:val="Hyperlink"/>
                <w:rFonts w:ascii="Arial" w:hAnsi="Arial" w:cs="Arial"/>
                <w:sz w:val="24"/>
                <w:lang w:val="en-US"/>
              </w:rPr>
              <w:t xml:space="preserve"> of the Minimum Exploratory Program</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_Toc351643239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16</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40" w:history="1">
            <w:r w:rsidR="008D2134" w:rsidRPr="009C52E0">
              <w:rPr>
                <w:rStyle w:val="Hyperlink"/>
                <w:rFonts w:ascii="Arial" w:hAnsi="Arial" w:cs="Arial"/>
                <w:noProof/>
                <w:sz w:val="24"/>
                <w:szCs w:val="24"/>
                <w:lang w:val="en-US"/>
              </w:rPr>
              <w:t>Supply of Financial Security</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_Toc351643240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16</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41" w:history="1">
            <w:r w:rsidR="006F30C5" w:rsidRPr="009C52E0">
              <w:rPr>
                <w:rStyle w:val="Hyperlink"/>
                <w:rFonts w:ascii="Arial" w:hAnsi="Arial" w:cs="Arial"/>
                <w:noProof/>
                <w:sz w:val="24"/>
                <w:szCs w:val="24"/>
                <w:lang w:val="en-US"/>
              </w:rPr>
              <w:t xml:space="preserve">Form of the Financial </w:t>
            </w:r>
            <w:r w:rsidR="008D2134" w:rsidRPr="009C52E0">
              <w:rPr>
                <w:rStyle w:val="Hyperlink"/>
                <w:rFonts w:ascii="Arial" w:hAnsi="Arial" w:cs="Arial"/>
                <w:noProof/>
                <w:sz w:val="24"/>
                <w:szCs w:val="24"/>
                <w:lang w:val="en-US"/>
              </w:rPr>
              <w:t>Securities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_Toc351643241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16</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42" w:history="1">
            <w:r w:rsidR="006F30C5" w:rsidRPr="009C52E0">
              <w:rPr>
                <w:rStyle w:val="Hyperlink"/>
                <w:rFonts w:ascii="Arial" w:hAnsi="Arial" w:cs="Arial"/>
                <w:noProof/>
                <w:sz w:val="24"/>
                <w:szCs w:val="24"/>
                <w:lang w:val="en-US"/>
              </w:rPr>
              <w:t xml:space="preserve">Reduction of the </w:t>
            </w:r>
            <w:r w:rsidR="008D2134" w:rsidRPr="009C52E0">
              <w:rPr>
                <w:rStyle w:val="Hyperlink"/>
                <w:rFonts w:ascii="Arial" w:hAnsi="Arial" w:cs="Arial"/>
                <w:noProof/>
                <w:sz w:val="24"/>
                <w:szCs w:val="24"/>
                <w:lang w:val="en-US"/>
              </w:rPr>
              <w:t>Security</w:t>
            </w:r>
            <w:r w:rsidR="006F30C5" w:rsidRPr="009C52E0">
              <w:rPr>
                <w:rStyle w:val="Hyperlink"/>
                <w:rFonts w:ascii="Arial" w:hAnsi="Arial" w:cs="Arial"/>
                <w:noProof/>
                <w:sz w:val="24"/>
                <w:szCs w:val="24"/>
                <w:lang w:val="en-US"/>
              </w:rPr>
              <w:t xml:space="preserve"> Amount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_Toc351643242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17</w:t>
            </w:r>
            <w:r w:rsidRPr="009C52E0">
              <w:rPr>
                <w:rFonts w:ascii="Arial" w:hAnsi="Arial" w:cs="Arial"/>
                <w:noProof/>
                <w:webHidden/>
                <w:sz w:val="24"/>
                <w:szCs w:val="24"/>
                <w:lang w:val="en-US"/>
              </w:rPr>
              <w:fldChar w:fldCharType="end"/>
            </w:r>
          </w:hyperlink>
        </w:p>
        <w:p w:rsidR="00353D52" w:rsidRPr="009C52E0" w:rsidRDefault="00F92A01" w:rsidP="00353D52">
          <w:pPr>
            <w:pStyle w:val="Sumrio3"/>
            <w:tabs>
              <w:tab w:val="right" w:leader="dot" w:pos="9402"/>
            </w:tabs>
            <w:rPr>
              <w:rFonts w:ascii="Arial" w:eastAsiaTheme="minorEastAsia" w:hAnsi="Arial" w:cs="Arial"/>
              <w:i w:val="0"/>
              <w:noProof/>
              <w:sz w:val="24"/>
              <w:szCs w:val="24"/>
              <w:lang w:val="en-US"/>
            </w:rPr>
          </w:pPr>
          <w:hyperlink w:anchor="_Toc351643242" w:history="1">
            <w:r w:rsidR="00353D52" w:rsidRPr="009C52E0">
              <w:rPr>
                <w:rStyle w:val="Hyperlink"/>
                <w:rFonts w:ascii="Arial" w:hAnsi="Arial" w:cs="Arial"/>
                <w:noProof/>
                <w:sz w:val="24"/>
                <w:szCs w:val="24"/>
                <w:lang w:val="en-US"/>
              </w:rPr>
              <w:t>Return of Financial Securiies</w:t>
            </w:r>
            <w:r w:rsidR="00353D52"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353D52" w:rsidRPr="009C52E0">
              <w:rPr>
                <w:rFonts w:ascii="Arial" w:hAnsi="Arial" w:cs="Arial"/>
                <w:noProof/>
                <w:webHidden/>
                <w:sz w:val="24"/>
                <w:szCs w:val="24"/>
                <w:lang w:val="en-US"/>
              </w:rPr>
              <w:instrText xml:space="preserve"> PAGEREF _Toc351643242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353D52" w:rsidRPr="009C52E0">
              <w:rPr>
                <w:rFonts w:ascii="Arial" w:hAnsi="Arial" w:cs="Arial"/>
                <w:noProof/>
                <w:webHidden/>
                <w:sz w:val="24"/>
                <w:szCs w:val="24"/>
                <w:lang w:val="en-US"/>
              </w:rPr>
              <w:t>17</w:t>
            </w:r>
            <w:r w:rsidRPr="009C52E0">
              <w:rPr>
                <w:rFonts w:ascii="Arial" w:hAnsi="Arial" w:cs="Arial"/>
                <w:noProof/>
                <w:webHidden/>
                <w:sz w:val="24"/>
                <w:szCs w:val="24"/>
                <w:lang w:val="en-US"/>
              </w:rPr>
              <w:fldChar w:fldCharType="end"/>
            </w:r>
          </w:hyperlink>
        </w:p>
        <w:p w:rsidR="00353D52" w:rsidRPr="009C52E0" w:rsidRDefault="00F92A01" w:rsidP="00353D52">
          <w:pPr>
            <w:pStyle w:val="Sumrio3"/>
            <w:tabs>
              <w:tab w:val="right" w:leader="dot" w:pos="9402"/>
            </w:tabs>
            <w:rPr>
              <w:rFonts w:ascii="Arial" w:eastAsiaTheme="minorEastAsia" w:hAnsi="Arial" w:cs="Arial"/>
              <w:i w:val="0"/>
              <w:noProof/>
              <w:sz w:val="24"/>
              <w:szCs w:val="24"/>
              <w:lang w:val="en-US"/>
            </w:rPr>
          </w:pPr>
          <w:hyperlink w:anchor="_Toc351643242" w:history="1">
            <w:r w:rsidR="00353D52" w:rsidRPr="009C52E0">
              <w:rPr>
                <w:rStyle w:val="Hyperlink"/>
                <w:rFonts w:ascii="Arial" w:hAnsi="Arial" w:cs="Arial"/>
                <w:noProof/>
                <w:sz w:val="24"/>
                <w:szCs w:val="24"/>
                <w:lang w:val="en-US"/>
              </w:rPr>
              <w:t>Financial Security of the Exploratory Phase</w:t>
            </w:r>
            <w:r w:rsidR="00353D52"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353D52" w:rsidRPr="009C52E0">
              <w:rPr>
                <w:rFonts w:ascii="Arial" w:hAnsi="Arial" w:cs="Arial"/>
                <w:noProof/>
                <w:webHidden/>
                <w:sz w:val="24"/>
                <w:szCs w:val="24"/>
                <w:lang w:val="en-US"/>
              </w:rPr>
              <w:instrText xml:space="preserve"> PAGEREF _Toc351643242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353D52" w:rsidRPr="009C52E0">
              <w:rPr>
                <w:rFonts w:ascii="Arial" w:hAnsi="Arial" w:cs="Arial"/>
                <w:noProof/>
                <w:webHidden/>
                <w:sz w:val="24"/>
                <w:szCs w:val="24"/>
                <w:lang w:val="en-US"/>
              </w:rPr>
              <w:t>17</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44" w:history="1">
            <w:r w:rsidR="006F30C5" w:rsidRPr="009C52E0">
              <w:rPr>
                <w:rStyle w:val="Hyperlink"/>
                <w:rFonts w:ascii="Arial" w:hAnsi="Arial" w:cs="Arial"/>
                <w:noProof/>
                <w:sz w:val="24"/>
                <w:szCs w:val="24"/>
                <w:lang w:val="en-US"/>
              </w:rPr>
              <w:t xml:space="preserve">Readjustment and Updating of the Financial </w:t>
            </w:r>
            <w:r w:rsidR="00353D52" w:rsidRPr="009C52E0">
              <w:rPr>
                <w:rStyle w:val="Hyperlink"/>
                <w:rFonts w:ascii="Arial" w:hAnsi="Arial" w:cs="Arial"/>
                <w:noProof/>
                <w:sz w:val="24"/>
                <w:szCs w:val="24"/>
                <w:lang w:val="en-US"/>
              </w:rPr>
              <w:t>Securities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_Toc351643244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18</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45" w:history="1">
            <w:r w:rsidR="006F30C5" w:rsidRPr="009C52E0">
              <w:rPr>
                <w:rStyle w:val="Hyperlink"/>
                <w:rFonts w:ascii="Arial" w:hAnsi="Arial" w:cs="Arial"/>
                <w:noProof/>
                <w:sz w:val="24"/>
                <w:szCs w:val="24"/>
                <w:lang w:val="en-US"/>
              </w:rPr>
              <w:t xml:space="preserve">Execution of the Financial </w:t>
            </w:r>
            <w:r w:rsidR="00353D52" w:rsidRPr="009C52E0">
              <w:rPr>
                <w:rStyle w:val="Hyperlink"/>
                <w:rFonts w:ascii="Arial" w:hAnsi="Arial" w:cs="Arial"/>
                <w:noProof/>
                <w:sz w:val="24"/>
                <w:szCs w:val="24"/>
                <w:lang w:val="en-US"/>
              </w:rPr>
              <w:t>Securities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_Toc351643245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18</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46" w:history="1">
            <w:r w:rsidR="006F30C5" w:rsidRPr="009C52E0">
              <w:rPr>
                <w:rStyle w:val="Hyperlink"/>
                <w:rFonts w:ascii="Arial" w:hAnsi="Arial" w:cs="Arial"/>
                <w:sz w:val="24"/>
                <w:lang w:val="en-US"/>
              </w:rPr>
              <w:t>7 Clause Seven - Discovery and Assessment</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_Toc351643246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19</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47" w:history="1">
            <w:r w:rsidR="006F30C5" w:rsidRPr="009C52E0">
              <w:rPr>
                <w:rStyle w:val="Hyperlink"/>
                <w:rFonts w:ascii="Arial" w:hAnsi="Arial" w:cs="Arial"/>
                <w:noProof/>
                <w:sz w:val="24"/>
                <w:szCs w:val="24"/>
                <w:lang w:val="en-US"/>
              </w:rPr>
              <w:t>Notification of Discovery</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_Toc351643247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48" w:history="1">
            <w:r w:rsidR="006F30C5" w:rsidRPr="009C52E0">
              <w:rPr>
                <w:rStyle w:val="Hyperlink"/>
                <w:rFonts w:ascii="Arial" w:hAnsi="Arial" w:cs="Arial"/>
                <w:noProof/>
                <w:sz w:val="24"/>
                <w:szCs w:val="24"/>
                <w:lang w:val="en-US"/>
              </w:rPr>
              <w:t>Assessment, Discovery Assessment Plan and Final Discovery Assessment Report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_Toc351643248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49" w:history="1">
            <w:r w:rsidR="006F30C5" w:rsidRPr="009C52E0">
              <w:rPr>
                <w:rStyle w:val="Hyperlink"/>
                <w:rFonts w:ascii="Arial" w:hAnsi="Arial" w:cs="Arial"/>
                <w:noProof/>
                <w:sz w:val="24"/>
                <w:szCs w:val="24"/>
                <w:lang w:val="en-US"/>
              </w:rPr>
              <w:t>Assessment of New Reservoir</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_Toc351643249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19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50" w:history="1">
            <w:r w:rsidR="006F30C5" w:rsidRPr="009C52E0">
              <w:rPr>
                <w:rStyle w:val="Hyperlink"/>
                <w:rFonts w:ascii="Arial" w:hAnsi="Arial" w:cs="Arial"/>
                <w:noProof/>
                <w:sz w:val="24"/>
                <w:szCs w:val="24"/>
                <w:lang w:val="en-US"/>
              </w:rPr>
              <w:t>Discovery Assessment through Long Term Test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_Toc351643250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20</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51" w:history="1">
            <w:r w:rsidR="006F30C5" w:rsidRPr="009C52E0">
              <w:rPr>
                <w:rStyle w:val="Hyperlink"/>
                <w:rFonts w:ascii="Arial" w:hAnsi="Arial" w:cs="Arial"/>
                <w:sz w:val="24"/>
                <w:lang w:val="en-US"/>
              </w:rPr>
              <w:t>8 Clause Eight - Declaration of Commercial</w:t>
            </w:r>
            <w:r w:rsidR="00353D52" w:rsidRPr="009C52E0">
              <w:rPr>
                <w:rStyle w:val="Hyperlink"/>
                <w:rFonts w:ascii="Arial" w:hAnsi="Arial" w:cs="Arial"/>
                <w:sz w:val="24"/>
                <w:lang w:val="en-US"/>
              </w:rPr>
              <w:t xml:space="preserve"> feasilbility</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_Toc351643251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20</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52" w:history="1">
            <w:r w:rsidR="006F30C5" w:rsidRPr="009C52E0">
              <w:rPr>
                <w:rStyle w:val="Hyperlink"/>
                <w:rFonts w:ascii="Arial" w:hAnsi="Arial" w:cs="Arial"/>
                <w:noProof/>
                <w:sz w:val="24"/>
                <w:szCs w:val="24"/>
                <w:lang w:val="en-US"/>
              </w:rPr>
              <w:t>Concessionaire Option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_Toc351643252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53" w:history="1">
            <w:r w:rsidR="006F30C5" w:rsidRPr="009C52E0">
              <w:rPr>
                <w:rStyle w:val="Hyperlink"/>
                <w:rFonts w:ascii="Arial" w:hAnsi="Arial" w:cs="Arial"/>
                <w:noProof/>
                <w:sz w:val="24"/>
                <w:szCs w:val="24"/>
                <w:lang w:val="en-US"/>
              </w:rPr>
              <w:t>Postponement of the Declaration of Commer</w:t>
            </w:r>
            <w:r w:rsidR="00353D52" w:rsidRPr="009C52E0">
              <w:rPr>
                <w:rStyle w:val="Hyperlink"/>
                <w:rFonts w:ascii="Arial" w:hAnsi="Arial" w:cs="Arial"/>
                <w:noProof/>
                <w:sz w:val="24"/>
                <w:szCs w:val="24"/>
                <w:lang w:val="en-US"/>
              </w:rPr>
              <w:t>cial Feasibility</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_Toc351643253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54" w:history="1">
            <w:r w:rsidR="006F30C5" w:rsidRPr="009C52E0">
              <w:rPr>
                <w:rStyle w:val="Hyperlink"/>
                <w:rFonts w:ascii="Arial" w:hAnsi="Arial" w:cs="Arial"/>
                <w:noProof/>
                <w:sz w:val="24"/>
                <w:szCs w:val="24"/>
                <w:lang w:val="en-US"/>
              </w:rPr>
              <w:t>Return of the Discovered and Assessed Area</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_Toc351643254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21</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55" w:history="1">
            <w:r w:rsidR="006F30C5" w:rsidRPr="009C52E0">
              <w:rPr>
                <w:rStyle w:val="Hyperlink"/>
                <w:rFonts w:ascii="Arial" w:hAnsi="Arial" w:cs="Arial"/>
                <w:noProof/>
                <w:sz w:val="24"/>
                <w:szCs w:val="24"/>
                <w:lang w:val="en-US"/>
              </w:rPr>
              <w:t>Continuity of Exploration and/or Assessment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_Toc351643255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21</w:t>
            </w:r>
            <w:r w:rsidRPr="009C52E0">
              <w:rPr>
                <w:rFonts w:ascii="Arial" w:hAnsi="Arial" w:cs="Arial"/>
                <w:noProof/>
                <w:webHidden/>
                <w:sz w:val="24"/>
                <w:szCs w:val="24"/>
                <w:lang w:val="en-US"/>
              </w:rPr>
              <w:fldChar w:fldCharType="end"/>
            </w:r>
          </w:hyperlink>
        </w:p>
        <w:p w:rsidR="006F30C5" w:rsidRPr="009C52E0" w:rsidRDefault="00F92A01" w:rsidP="006F30C5">
          <w:pPr>
            <w:pStyle w:val="Sumrio1"/>
            <w:rPr>
              <w:rFonts w:ascii="Arial" w:eastAsiaTheme="minorEastAsia" w:hAnsi="Arial" w:cs="Arial"/>
              <w:b w:val="0"/>
              <w:caps w:val="0"/>
              <w:sz w:val="24"/>
              <w:szCs w:val="24"/>
              <w:lang w:val="en-US"/>
            </w:rPr>
          </w:pPr>
          <w:hyperlink w:anchor="_Toc351643256" w:history="1">
            <w:r w:rsidR="00353D52" w:rsidRPr="009C52E0">
              <w:rPr>
                <w:rStyle w:val="Hyperlink"/>
                <w:rFonts w:ascii="Arial" w:hAnsi="Arial" w:cs="Arial"/>
                <w:sz w:val="24"/>
                <w:szCs w:val="24"/>
                <w:lang w:val="en-US"/>
              </w:rPr>
              <w:t>Chapter</w:t>
            </w:r>
            <w:r w:rsidR="006F30C5" w:rsidRPr="009C52E0">
              <w:rPr>
                <w:rStyle w:val="Hyperlink"/>
                <w:rFonts w:ascii="Arial" w:hAnsi="Arial" w:cs="Arial"/>
                <w:sz w:val="24"/>
                <w:szCs w:val="24"/>
                <w:lang w:val="en-US"/>
              </w:rPr>
              <w:t xml:space="preserve"> III - Development and Production</w:t>
            </w:r>
            <w:r w:rsidR="006F30C5" w:rsidRPr="009C52E0">
              <w:rPr>
                <w:rFonts w:ascii="Arial" w:hAnsi="Arial" w:cs="Arial"/>
                <w:webHidden/>
                <w:sz w:val="24"/>
                <w:szCs w:val="24"/>
                <w:lang w:val="en-US"/>
              </w:rPr>
              <w:tab/>
            </w:r>
            <w:r w:rsidRPr="009C52E0">
              <w:rPr>
                <w:rFonts w:ascii="Arial" w:hAnsi="Arial" w:cs="Arial"/>
                <w:webHidden/>
                <w:sz w:val="24"/>
                <w:szCs w:val="24"/>
                <w:lang w:val="en-US"/>
              </w:rPr>
              <w:fldChar w:fldCharType="begin"/>
            </w:r>
            <w:r w:rsidR="006F30C5" w:rsidRPr="009C52E0">
              <w:rPr>
                <w:rFonts w:ascii="Arial" w:hAnsi="Arial" w:cs="Arial"/>
                <w:webHidden/>
                <w:sz w:val="24"/>
                <w:szCs w:val="24"/>
                <w:lang w:val="en-US"/>
              </w:rPr>
              <w:instrText xml:space="preserve"> PAGEREF _Toc351643256 \h </w:instrText>
            </w:r>
            <w:r w:rsidRPr="009C52E0">
              <w:rPr>
                <w:rFonts w:ascii="Arial" w:hAnsi="Arial" w:cs="Arial"/>
                <w:webHidden/>
                <w:sz w:val="24"/>
                <w:szCs w:val="24"/>
                <w:lang w:val="en-US"/>
              </w:rPr>
            </w:r>
            <w:r w:rsidRPr="009C52E0">
              <w:rPr>
                <w:rFonts w:ascii="Arial" w:hAnsi="Arial" w:cs="Arial"/>
                <w:webHidden/>
                <w:sz w:val="24"/>
                <w:szCs w:val="24"/>
                <w:lang w:val="en-US"/>
              </w:rPr>
              <w:fldChar w:fldCharType="separate"/>
            </w:r>
            <w:r w:rsidR="006F30C5" w:rsidRPr="009C52E0">
              <w:rPr>
                <w:rFonts w:ascii="Arial" w:hAnsi="Arial" w:cs="Arial"/>
                <w:webHidden/>
                <w:sz w:val="24"/>
                <w:szCs w:val="24"/>
                <w:lang w:val="en-US"/>
              </w:rPr>
              <w:t>22</w:t>
            </w:r>
            <w:r w:rsidRPr="009C52E0">
              <w:rPr>
                <w:rFonts w:ascii="Arial" w:hAnsi="Arial" w:cs="Arial"/>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57" w:history="1">
            <w:r w:rsidR="006F30C5" w:rsidRPr="009C52E0">
              <w:rPr>
                <w:rStyle w:val="Hyperlink"/>
                <w:rFonts w:ascii="Arial" w:hAnsi="Arial" w:cs="Arial"/>
                <w:sz w:val="24"/>
                <w:lang w:val="en-US"/>
              </w:rPr>
              <w:t xml:space="preserve">9 Clause Nine - Production </w:t>
            </w:r>
            <w:r w:rsidR="00353D52" w:rsidRPr="009C52E0">
              <w:rPr>
                <w:rStyle w:val="Hyperlink"/>
                <w:rFonts w:ascii="Arial" w:hAnsi="Arial" w:cs="Arial"/>
                <w:sz w:val="24"/>
                <w:lang w:val="en-US"/>
              </w:rPr>
              <w:t>phase</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_Toc351643257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22</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58" w:history="1">
            <w:r w:rsidR="006F30C5" w:rsidRPr="009C52E0">
              <w:rPr>
                <w:rStyle w:val="Hyperlink"/>
                <w:rFonts w:ascii="Arial" w:hAnsi="Arial" w:cs="Arial"/>
                <w:noProof/>
                <w:sz w:val="24"/>
                <w:szCs w:val="24"/>
                <w:lang w:val="en-US"/>
              </w:rPr>
              <w:t>Beginning and Duration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_Toc351643258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22</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59" w:history="1">
            <w:r w:rsidR="006F30C5" w:rsidRPr="009C52E0">
              <w:rPr>
                <w:rStyle w:val="Hyperlink"/>
                <w:rFonts w:ascii="Arial" w:hAnsi="Arial" w:cs="Arial"/>
                <w:noProof/>
                <w:sz w:val="24"/>
                <w:szCs w:val="24"/>
                <w:lang w:val="en-US"/>
              </w:rPr>
              <w:t xml:space="preserve">Extension by the </w:t>
            </w:r>
            <w:r w:rsidR="00353D52" w:rsidRPr="009C52E0">
              <w:rPr>
                <w:rStyle w:val="Hyperlink"/>
                <w:rFonts w:ascii="Arial" w:hAnsi="Arial" w:cs="Arial"/>
                <w:noProof/>
                <w:sz w:val="24"/>
                <w:szCs w:val="24"/>
                <w:lang w:val="en-US"/>
              </w:rPr>
              <w:t xml:space="preserve">Request of </w:t>
            </w:r>
            <w:r w:rsidR="006F30C5" w:rsidRPr="009C52E0">
              <w:rPr>
                <w:rStyle w:val="Hyperlink"/>
                <w:rFonts w:ascii="Arial" w:hAnsi="Arial" w:cs="Arial"/>
                <w:noProof/>
                <w:sz w:val="24"/>
                <w:szCs w:val="24"/>
                <w:lang w:val="en-US"/>
              </w:rPr>
              <w:t>Concessionaire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_Toc351643259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22</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60" w:history="1">
            <w:r w:rsidR="006F30C5" w:rsidRPr="009C52E0">
              <w:rPr>
                <w:rStyle w:val="Hyperlink"/>
                <w:rFonts w:ascii="Arial" w:hAnsi="Arial" w:cs="Arial"/>
                <w:noProof/>
                <w:sz w:val="24"/>
                <w:szCs w:val="24"/>
                <w:lang w:val="en-US"/>
              </w:rPr>
              <w:t>Extension by ANP</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_Toc351643260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22</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61" w:history="1">
            <w:r w:rsidR="006F30C5" w:rsidRPr="009C52E0">
              <w:rPr>
                <w:rStyle w:val="Hyperlink"/>
                <w:rFonts w:ascii="Arial" w:hAnsi="Arial" w:cs="Arial"/>
                <w:noProof/>
                <w:sz w:val="24"/>
                <w:szCs w:val="24"/>
                <w:lang w:val="en-US"/>
              </w:rPr>
              <w:t>Consequence of the Extension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_Toc351643261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22</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62" w:history="1">
            <w:r w:rsidR="006F30C5" w:rsidRPr="009C52E0">
              <w:rPr>
                <w:rStyle w:val="Hyperlink"/>
                <w:rFonts w:ascii="Arial" w:hAnsi="Arial" w:cs="Arial"/>
                <w:noProof/>
                <w:sz w:val="24"/>
                <w:szCs w:val="24"/>
                <w:lang w:val="en-US"/>
              </w:rPr>
              <w:t>Rescission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_Toc351643262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23</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63" w:history="1">
            <w:r w:rsidR="006F30C5" w:rsidRPr="009C52E0">
              <w:rPr>
                <w:rStyle w:val="Hyperlink"/>
                <w:rFonts w:ascii="Arial" w:hAnsi="Arial" w:cs="Arial"/>
                <w:noProof/>
                <w:sz w:val="24"/>
                <w:szCs w:val="24"/>
                <w:lang w:val="en-US"/>
              </w:rPr>
              <w:t>Return of the Field</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_Toc351643263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23</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64" w:history="1">
            <w:r w:rsidR="006F30C5" w:rsidRPr="009C52E0">
              <w:rPr>
                <w:rStyle w:val="Hyperlink"/>
                <w:rFonts w:ascii="Arial" w:hAnsi="Arial" w:cs="Arial"/>
                <w:sz w:val="24"/>
                <w:lang w:val="en-US"/>
              </w:rPr>
              <w:t xml:space="preserve">10 Clause Ten </w:t>
            </w:r>
            <w:r w:rsidR="00353D52" w:rsidRPr="009C52E0">
              <w:rPr>
                <w:rStyle w:val="Hyperlink"/>
                <w:rFonts w:ascii="Arial" w:hAnsi="Arial" w:cs="Arial"/>
                <w:sz w:val="24"/>
                <w:lang w:val="en-US"/>
              </w:rPr>
              <w:t xml:space="preserve">- </w:t>
            </w:r>
            <w:r w:rsidR="006F30C5" w:rsidRPr="009C52E0">
              <w:rPr>
                <w:rStyle w:val="Hyperlink"/>
                <w:rFonts w:ascii="Arial" w:hAnsi="Arial" w:cs="Arial"/>
                <w:sz w:val="24"/>
                <w:lang w:val="en-US"/>
              </w:rPr>
              <w:t>Development Plan</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_Toc351643264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24</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65" w:history="1">
            <w:r w:rsidR="006F30C5" w:rsidRPr="009C52E0">
              <w:rPr>
                <w:rStyle w:val="Hyperlink"/>
                <w:rFonts w:ascii="Arial" w:hAnsi="Arial" w:cs="Arial"/>
                <w:noProof/>
                <w:sz w:val="24"/>
                <w:szCs w:val="24"/>
                <w:lang w:val="en-US"/>
              </w:rPr>
              <w:t>Content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_Toc351643265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24</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66" w:history="1">
            <w:r w:rsidR="006F30C5" w:rsidRPr="009C52E0">
              <w:rPr>
                <w:rStyle w:val="Hyperlink"/>
                <w:rFonts w:ascii="Arial" w:hAnsi="Arial" w:cs="Arial"/>
                <w:noProof/>
                <w:sz w:val="24"/>
                <w:szCs w:val="24"/>
                <w:lang w:val="en-US"/>
              </w:rPr>
              <w:t>Deadlines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_Toc351643266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24</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67" w:history="1">
            <w:r w:rsidR="006F30C5" w:rsidRPr="009C52E0">
              <w:rPr>
                <w:rStyle w:val="Hyperlink"/>
                <w:rFonts w:ascii="Arial" w:hAnsi="Arial" w:cs="Arial"/>
                <w:noProof/>
                <w:sz w:val="24"/>
                <w:szCs w:val="24"/>
                <w:lang w:val="en-US"/>
              </w:rPr>
              <w:t>Development Area</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_Toc351643267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24</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68" w:history="1">
            <w:r w:rsidR="006F30C5" w:rsidRPr="009C52E0">
              <w:rPr>
                <w:rStyle w:val="Hyperlink"/>
                <w:rFonts w:ascii="Arial" w:hAnsi="Arial" w:cs="Arial"/>
                <w:noProof/>
                <w:sz w:val="24"/>
                <w:szCs w:val="24"/>
                <w:lang w:val="en-US"/>
              </w:rPr>
              <w:t>Adoption and Implementation of the Development Plan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_Toc351643268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25</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69" w:history="1">
            <w:r w:rsidR="006F30C5" w:rsidRPr="009C52E0">
              <w:rPr>
                <w:rStyle w:val="Hyperlink"/>
                <w:rFonts w:ascii="Arial" w:hAnsi="Arial" w:cs="Arial"/>
                <w:noProof/>
                <w:sz w:val="24"/>
                <w:szCs w:val="24"/>
                <w:lang w:val="en-US"/>
              </w:rPr>
              <w:t>Revisions and Amendments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_Toc351643269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26</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70" w:history="1">
            <w:r w:rsidR="006F30C5" w:rsidRPr="009C52E0">
              <w:rPr>
                <w:rStyle w:val="Hyperlink"/>
                <w:rFonts w:ascii="Arial" w:hAnsi="Arial" w:cs="Arial"/>
                <w:noProof/>
                <w:sz w:val="24"/>
                <w:szCs w:val="24"/>
                <w:lang w:val="en-US"/>
              </w:rPr>
              <w:t>Buildings, Facilities and Equipment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_Toc351643270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27</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71" w:history="1">
            <w:r w:rsidR="00935036" w:rsidRPr="009C52E0">
              <w:rPr>
                <w:rStyle w:val="Hyperlink"/>
                <w:rFonts w:ascii="Arial" w:hAnsi="Arial" w:cs="Arial"/>
                <w:sz w:val="24"/>
                <w:lang w:val="en-US"/>
              </w:rPr>
              <w:t xml:space="preserve">11 Clause eleven- </w:t>
            </w:r>
            <w:r w:rsidR="006F30C5" w:rsidRPr="009C52E0">
              <w:rPr>
                <w:rStyle w:val="Hyperlink"/>
                <w:rFonts w:ascii="Arial" w:hAnsi="Arial" w:cs="Arial"/>
                <w:sz w:val="24"/>
                <w:lang w:val="en-US"/>
              </w:rPr>
              <w:t>Production Starting Date and Annual Production Schedules</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_Toc351643271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27</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72" w:history="1">
            <w:r w:rsidR="00935036" w:rsidRPr="009C52E0">
              <w:rPr>
                <w:rStyle w:val="Hyperlink"/>
                <w:rFonts w:ascii="Arial" w:hAnsi="Arial" w:cs="Arial"/>
                <w:noProof/>
                <w:sz w:val="24"/>
                <w:szCs w:val="24"/>
                <w:lang w:val="en-US"/>
              </w:rPr>
              <w:t>Beggining of</w:t>
            </w:r>
            <w:r w:rsidR="006F30C5" w:rsidRPr="009C52E0">
              <w:rPr>
                <w:rStyle w:val="Hyperlink"/>
                <w:rFonts w:ascii="Arial" w:hAnsi="Arial" w:cs="Arial"/>
                <w:noProof/>
                <w:sz w:val="24"/>
                <w:szCs w:val="24"/>
                <w:lang w:val="en-US"/>
              </w:rPr>
              <w:t xml:space="preserve"> Production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_Toc351643272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27</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73" w:history="1">
            <w:r w:rsidR="006F30C5" w:rsidRPr="009C52E0">
              <w:rPr>
                <w:rStyle w:val="Hyperlink"/>
                <w:rFonts w:ascii="Arial" w:hAnsi="Arial" w:cs="Arial"/>
                <w:noProof/>
                <w:sz w:val="24"/>
                <w:szCs w:val="24"/>
                <w:lang w:val="en-US"/>
              </w:rPr>
              <w:t>Annual Production Schedule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_Toc351643273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27</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74" w:history="1">
            <w:r w:rsidR="006F30C5" w:rsidRPr="009C52E0">
              <w:rPr>
                <w:rStyle w:val="Hyperlink"/>
                <w:rFonts w:ascii="Arial" w:hAnsi="Arial" w:cs="Arial"/>
                <w:noProof/>
                <w:sz w:val="24"/>
                <w:szCs w:val="24"/>
                <w:lang w:val="en-US"/>
              </w:rPr>
              <w:t>Approval of the Annual Production Schedule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_Toc351643274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28</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75" w:history="1">
            <w:r w:rsidR="00935036" w:rsidRPr="009C52E0">
              <w:rPr>
                <w:rStyle w:val="Hyperlink"/>
                <w:rFonts w:ascii="Arial" w:hAnsi="Arial" w:cs="Arial"/>
                <w:noProof/>
                <w:sz w:val="24"/>
                <w:szCs w:val="24"/>
                <w:lang w:val="en-US"/>
              </w:rPr>
              <w:t>Revision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_Toc351643275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28</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76" w:history="1">
            <w:r w:rsidR="006F30C5" w:rsidRPr="009C52E0">
              <w:rPr>
                <w:rStyle w:val="Hyperlink"/>
                <w:rFonts w:ascii="Arial" w:hAnsi="Arial" w:cs="Arial"/>
                <w:noProof/>
                <w:sz w:val="24"/>
                <w:szCs w:val="24"/>
                <w:lang w:val="en-US"/>
              </w:rPr>
              <w:t>Variation in the Produced Volume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_Toc351643276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28</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77" w:history="1">
            <w:r w:rsidR="006F30C5" w:rsidRPr="009C52E0">
              <w:rPr>
                <w:rStyle w:val="Hyperlink"/>
                <w:rFonts w:ascii="Arial" w:hAnsi="Arial" w:cs="Arial"/>
                <w:noProof/>
                <w:sz w:val="24"/>
                <w:szCs w:val="24"/>
                <w:lang w:val="en-US"/>
              </w:rPr>
              <w:t>Temporary Production Interruption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_Toc351643277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29</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78" w:history="1">
            <w:r w:rsidR="006F30C5" w:rsidRPr="009C52E0">
              <w:rPr>
                <w:rStyle w:val="Hyperlink"/>
                <w:rFonts w:ascii="Arial" w:hAnsi="Arial" w:cs="Arial"/>
                <w:sz w:val="24"/>
                <w:lang w:val="en-US"/>
              </w:rPr>
              <w:t xml:space="preserve">12 Clause </w:t>
            </w:r>
            <w:r w:rsidR="00935036" w:rsidRPr="009C52E0">
              <w:rPr>
                <w:rStyle w:val="Hyperlink"/>
                <w:rFonts w:ascii="Arial" w:hAnsi="Arial" w:cs="Arial"/>
                <w:sz w:val="24"/>
                <w:lang w:val="en-US"/>
              </w:rPr>
              <w:t>twelve</w:t>
            </w:r>
            <w:r w:rsidR="006F30C5" w:rsidRPr="009C52E0">
              <w:rPr>
                <w:rStyle w:val="Hyperlink"/>
                <w:rFonts w:ascii="Arial" w:hAnsi="Arial" w:cs="Arial"/>
                <w:sz w:val="24"/>
                <w:lang w:val="en-US"/>
              </w:rPr>
              <w:t xml:space="preserve"> Measurement, Monthly Bulletins and Production Availability</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_Toc351643278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29</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79" w:history="1">
            <w:r w:rsidR="006F30C5" w:rsidRPr="009C52E0">
              <w:rPr>
                <w:rStyle w:val="Hyperlink"/>
                <w:rFonts w:ascii="Arial" w:hAnsi="Arial" w:cs="Arial"/>
                <w:noProof/>
                <w:sz w:val="24"/>
                <w:szCs w:val="24"/>
                <w:lang w:val="en-US"/>
              </w:rPr>
              <w:t>Measurement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_Toc351643279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80" w:history="1">
            <w:r w:rsidR="006F30C5" w:rsidRPr="009C52E0">
              <w:rPr>
                <w:rStyle w:val="Hyperlink"/>
                <w:rFonts w:ascii="Arial" w:hAnsi="Arial" w:cs="Arial"/>
                <w:noProof/>
                <w:sz w:val="24"/>
                <w:szCs w:val="24"/>
                <w:lang w:val="en-US"/>
              </w:rPr>
              <w:t>Monthly Bulletins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_Toc351643280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81" w:history="1">
            <w:r w:rsidR="006F30C5" w:rsidRPr="009C52E0">
              <w:rPr>
                <w:rStyle w:val="Hyperlink"/>
                <w:rFonts w:ascii="Arial" w:hAnsi="Arial" w:cs="Arial"/>
                <w:noProof/>
                <w:sz w:val="24"/>
                <w:szCs w:val="24"/>
                <w:lang w:val="en-US"/>
              </w:rPr>
              <w:t>Availability of Production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_Toc351643281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29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82" w:history="1">
            <w:r w:rsidR="006F30C5" w:rsidRPr="009C52E0">
              <w:rPr>
                <w:rStyle w:val="Hyperlink"/>
                <w:rFonts w:ascii="Arial" w:hAnsi="Arial" w:cs="Arial"/>
                <w:noProof/>
                <w:sz w:val="24"/>
                <w:szCs w:val="24"/>
                <w:lang w:val="en-US"/>
              </w:rPr>
              <w:t>Free Provision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_Toc351643282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83" w:history="1">
            <w:r w:rsidR="006F30C5" w:rsidRPr="009C52E0">
              <w:rPr>
                <w:rStyle w:val="Hyperlink"/>
                <w:rFonts w:ascii="Arial" w:hAnsi="Arial" w:cs="Arial"/>
                <w:noProof/>
                <w:sz w:val="24"/>
                <w:szCs w:val="24"/>
                <w:lang w:val="en-US"/>
              </w:rPr>
              <w:t>Supply to the Domestic Market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_Toc351643283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84" w:history="1">
            <w:r w:rsidR="006F30C5" w:rsidRPr="009C52E0">
              <w:rPr>
                <w:rStyle w:val="Hyperlink"/>
                <w:rFonts w:ascii="Arial" w:hAnsi="Arial" w:cs="Arial"/>
                <w:noProof/>
                <w:sz w:val="24"/>
                <w:szCs w:val="24"/>
                <w:lang w:val="en-US"/>
              </w:rPr>
              <w:t>Consumption in Operations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_Toc351643284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85" w:history="1">
            <w:r w:rsidR="006F30C5" w:rsidRPr="009C52E0">
              <w:rPr>
                <w:rStyle w:val="Hyperlink"/>
                <w:rFonts w:ascii="Arial" w:hAnsi="Arial" w:cs="Arial"/>
                <w:noProof/>
                <w:sz w:val="24"/>
                <w:szCs w:val="24"/>
                <w:lang w:val="en-US"/>
              </w:rPr>
              <w:t>Production of Test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_Toc351643285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86" w:history="1">
            <w:r w:rsidR="006F30C5" w:rsidRPr="009C52E0">
              <w:rPr>
                <w:rStyle w:val="Hyperlink"/>
                <w:rFonts w:ascii="Arial" w:hAnsi="Arial" w:cs="Arial"/>
                <w:noProof/>
                <w:sz w:val="24"/>
                <w:szCs w:val="24"/>
                <w:lang w:val="en-US"/>
              </w:rPr>
              <w:t>Natural Gas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_Toc351643286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31</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87" w:history="1">
            <w:r w:rsidR="006F30C5" w:rsidRPr="009C52E0">
              <w:rPr>
                <w:rStyle w:val="Hyperlink"/>
                <w:rFonts w:ascii="Arial" w:hAnsi="Arial" w:cs="Arial"/>
                <w:noProof/>
                <w:sz w:val="24"/>
                <w:szCs w:val="24"/>
                <w:lang w:val="en-US"/>
              </w:rPr>
              <w:t>Losses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_Toc351643287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31</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88" w:history="1">
            <w:r w:rsidR="006F30C5" w:rsidRPr="009C52E0">
              <w:rPr>
                <w:rStyle w:val="Hyperlink"/>
                <w:rFonts w:ascii="Arial" w:hAnsi="Arial" w:cs="Arial"/>
                <w:sz w:val="24"/>
                <w:lang w:val="en-US"/>
              </w:rPr>
              <w:t xml:space="preserve">13 Clause Thirteen </w:t>
            </w:r>
            <w:r w:rsidR="00935036" w:rsidRPr="009C52E0">
              <w:rPr>
                <w:rStyle w:val="Hyperlink"/>
                <w:rFonts w:ascii="Arial" w:hAnsi="Arial" w:cs="Arial"/>
                <w:sz w:val="24"/>
                <w:lang w:val="en-US"/>
              </w:rPr>
              <w:t xml:space="preserve">- </w:t>
            </w:r>
            <w:r w:rsidR="006F30C5" w:rsidRPr="009C52E0">
              <w:rPr>
                <w:rStyle w:val="Hyperlink"/>
                <w:rFonts w:ascii="Arial" w:hAnsi="Arial" w:cs="Arial"/>
                <w:sz w:val="24"/>
                <w:lang w:val="en-US"/>
              </w:rPr>
              <w:t>Individualization of Production</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_Toc351643288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31</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89" w:history="1">
            <w:r w:rsidR="00935036" w:rsidRPr="009C52E0">
              <w:rPr>
                <w:rStyle w:val="Hyperlink"/>
                <w:rFonts w:ascii="Arial" w:hAnsi="Arial" w:cs="Arial"/>
                <w:noProof/>
                <w:sz w:val="24"/>
                <w:szCs w:val="24"/>
                <w:lang w:val="en-US"/>
              </w:rPr>
              <w:t>Contract</w:t>
            </w:r>
            <w:r w:rsidR="006F30C5" w:rsidRPr="009C52E0">
              <w:rPr>
                <w:rStyle w:val="Hyperlink"/>
                <w:rFonts w:ascii="Arial" w:hAnsi="Arial" w:cs="Arial"/>
                <w:noProof/>
                <w:sz w:val="24"/>
                <w:szCs w:val="24"/>
                <w:lang w:val="en-US"/>
              </w:rPr>
              <w:t xml:space="preserve"> of Individualization of Production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_Toc351643289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31</w:t>
            </w:r>
            <w:r w:rsidRPr="009C52E0">
              <w:rPr>
                <w:rFonts w:ascii="Arial" w:hAnsi="Arial" w:cs="Arial"/>
                <w:noProof/>
                <w:webHidden/>
                <w:sz w:val="24"/>
                <w:szCs w:val="24"/>
                <w:lang w:val="en-US"/>
              </w:rPr>
              <w:fldChar w:fldCharType="end"/>
            </w:r>
          </w:hyperlink>
        </w:p>
        <w:p w:rsidR="006F30C5" w:rsidRPr="009C52E0" w:rsidRDefault="00F92A01" w:rsidP="006F30C5">
          <w:pPr>
            <w:pStyle w:val="Sumrio1"/>
            <w:rPr>
              <w:rFonts w:ascii="Arial" w:eastAsiaTheme="minorEastAsia" w:hAnsi="Arial" w:cs="Arial"/>
              <w:b w:val="0"/>
              <w:caps w:val="0"/>
              <w:sz w:val="24"/>
              <w:szCs w:val="24"/>
              <w:lang w:val="en-US"/>
            </w:rPr>
          </w:pPr>
          <w:hyperlink w:anchor="_Toc351643290" w:history="1">
            <w:r w:rsidR="00935036" w:rsidRPr="009C52E0">
              <w:rPr>
                <w:rStyle w:val="Hyperlink"/>
                <w:rFonts w:ascii="Arial" w:hAnsi="Arial" w:cs="Arial"/>
                <w:sz w:val="24"/>
                <w:szCs w:val="24"/>
                <w:lang w:val="en-US"/>
              </w:rPr>
              <w:t xml:space="preserve">chapter </w:t>
            </w:r>
            <w:r w:rsidR="006F30C5" w:rsidRPr="009C52E0">
              <w:rPr>
                <w:rStyle w:val="Hyperlink"/>
                <w:rFonts w:ascii="Arial" w:hAnsi="Arial" w:cs="Arial"/>
                <w:sz w:val="24"/>
                <w:szCs w:val="24"/>
                <w:lang w:val="en-US"/>
              </w:rPr>
              <w:t>IV - Execution of Operations</w:t>
            </w:r>
            <w:r w:rsidR="006F30C5" w:rsidRPr="009C52E0">
              <w:rPr>
                <w:rFonts w:ascii="Arial" w:hAnsi="Arial" w:cs="Arial"/>
                <w:webHidden/>
                <w:sz w:val="24"/>
                <w:szCs w:val="24"/>
                <w:lang w:val="en-US"/>
              </w:rPr>
              <w:tab/>
            </w:r>
            <w:r w:rsidRPr="009C52E0">
              <w:rPr>
                <w:rFonts w:ascii="Arial" w:hAnsi="Arial" w:cs="Arial"/>
                <w:webHidden/>
                <w:sz w:val="24"/>
                <w:szCs w:val="24"/>
                <w:lang w:val="en-US"/>
              </w:rPr>
              <w:fldChar w:fldCharType="begin"/>
            </w:r>
            <w:r w:rsidR="006F30C5" w:rsidRPr="009C52E0">
              <w:rPr>
                <w:rFonts w:ascii="Arial" w:hAnsi="Arial" w:cs="Arial"/>
                <w:webHidden/>
                <w:sz w:val="24"/>
                <w:szCs w:val="24"/>
                <w:lang w:val="en-US"/>
              </w:rPr>
              <w:instrText xml:space="preserve"> PAGEREF _Toc351643290 \h </w:instrText>
            </w:r>
            <w:r w:rsidRPr="009C52E0">
              <w:rPr>
                <w:rFonts w:ascii="Arial" w:hAnsi="Arial" w:cs="Arial"/>
                <w:webHidden/>
                <w:sz w:val="24"/>
                <w:szCs w:val="24"/>
                <w:lang w:val="en-US"/>
              </w:rPr>
            </w:r>
            <w:r w:rsidRPr="009C52E0">
              <w:rPr>
                <w:rFonts w:ascii="Arial" w:hAnsi="Arial" w:cs="Arial"/>
                <w:webHidden/>
                <w:sz w:val="24"/>
                <w:szCs w:val="24"/>
                <w:lang w:val="en-US"/>
              </w:rPr>
              <w:fldChar w:fldCharType="separate"/>
            </w:r>
            <w:r w:rsidR="006F30C5" w:rsidRPr="009C52E0">
              <w:rPr>
                <w:rFonts w:ascii="Arial" w:hAnsi="Arial" w:cs="Arial"/>
                <w:webHidden/>
                <w:sz w:val="24"/>
                <w:szCs w:val="24"/>
                <w:lang w:val="en-US"/>
              </w:rPr>
              <w:t>32</w:t>
            </w:r>
            <w:r w:rsidRPr="009C52E0">
              <w:rPr>
                <w:rFonts w:ascii="Arial" w:hAnsi="Arial" w:cs="Arial"/>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291" w:history="1">
            <w:r w:rsidR="00935036" w:rsidRPr="009C52E0">
              <w:rPr>
                <w:rStyle w:val="Hyperlink"/>
                <w:rFonts w:ascii="Arial" w:hAnsi="Arial" w:cs="Arial"/>
                <w:sz w:val="24"/>
                <w:lang w:val="en-US"/>
              </w:rPr>
              <w:t xml:space="preserve">14 Clause Fourteen- </w:t>
            </w:r>
            <w:r w:rsidR="006F30C5" w:rsidRPr="009C52E0">
              <w:rPr>
                <w:rStyle w:val="Hyperlink"/>
                <w:rFonts w:ascii="Arial" w:hAnsi="Arial" w:cs="Arial"/>
                <w:sz w:val="24"/>
                <w:lang w:val="en-US"/>
              </w:rPr>
              <w:t>Execution by the Concessionaire</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_Toc351643291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32</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92" w:history="1">
            <w:r w:rsidR="006F30C5" w:rsidRPr="009C52E0">
              <w:rPr>
                <w:rStyle w:val="Hyperlink"/>
                <w:rFonts w:ascii="Arial" w:hAnsi="Arial" w:cs="Arial"/>
                <w:noProof/>
                <w:sz w:val="24"/>
                <w:szCs w:val="24"/>
                <w:lang w:val="en-US"/>
              </w:rPr>
              <w:t>Exclusivity of the Concessionaire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_Toc351643292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32</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93" w:history="1">
            <w:r w:rsidR="006F30C5" w:rsidRPr="009C52E0">
              <w:rPr>
                <w:rStyle w:val="Hyperlink"/>
                <w:rFonts w:ascii="Arial" w:hAnsi="Arial" w:cs="Arial"/>
                <w:noProof/>
                <w:sz w:val="24"/>
                <w:szCs w:val="24"/>
                <w:lang w:val="en-US"/>
              </w:rPr>
              <w:t>Designation of the Operator by the Concessionaire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_Toc351643293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32</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94" w:history="1">
            <w:r w:rsidR="006F30C5" w:rsidRPr="009C52E0">
              <w:rPr>
                <w:rStyle w:val="Hyperlink"/>
                <w:rFonts w:ascii="Arial" w:hAnsi="Arial" w:cs="Arial"/>
                <w:noProof/>
                <w:sz w:val="24"/>
                <w:szCs w:val="24"/>
                <w:lang w:val="en-US"/>
              </w:rPr>
              <w:t>Diligence in Conducting the Operations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_Toc351643294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33</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95" w:history="1">
            <w:r w:rsidR="006F30C5" w:rsidRPr="009C52E0">
              <w:rPr>
                <w:rStyle w:val="Hyperlink"/>
                <w:rFonts w:ascii="Arial" w:hAnsi="Arial" w:cs="Arial"/>
                <w:noProof/>
                <w:sz w:val="24"/>
                <w:szCs w:val="24"/>
                <w:lang w:val="en-US"/>
              </w:rPr>
              <w:t>Licenses, Permits and Permissions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_Toc351643295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34</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96" w:history="1">
            <w:r w:rsidR="006F30C5" w:rsidRPr="009C52E0">
              <w:rPr>
                <w:rStyle w:val="Hyperlink"/>
                <w:rFonts w:ascii="Arial" w:hAnsi="Arial" w:cs="Arial"/>
                <w:noProof/>
                <w:sz w:val="24"/>
                <w:szCs w:val="24"/>
                <w:lang w:val="en-US"/>
              </w:rPr>
              <w:t>Free Access to the Concession Area</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_Toc351643296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34</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97" w:history="1">
            <w:r w:rsidR="006F30C5" w:rsidRPr="009C52E0">
              <w:rPr>
                <w:rStyle w:val="Hyperlink"/>
                <w:rFonts w:ascii="Arial" w:hAnsi="Arial" w:cs="Arial"/>
                <w:noProof/>
                <w:sz w:val="24"/>
                <w:szCs w:val="24"/>
                <w:lang w:val="en-US"/>
              </w:rPr>
              <w:t>Drilling and Abandonment of Wells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_Toc351643297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34</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98" w:history="1">
            <w:r w:rsidR="006F30C5" w:rsidRPr="009C52E0">
              <w:rPr>
                <w:rStyle w:val="Hyperlink"/>
                <w:rFonts w:ascii="Arial" w:hAnsi="Arial" w:cs="Arial"/>
                <w:noProof/>
                <w:sz w:val="24"/>
                <w:szCs w:val="24"/>
                <w:lang w:val="en-US"/>
              </w:rPr>
              <w:t>Programs for Additional Work</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_Toc351643298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35</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299" w:history="1">
            <w:r w:rsidR="006F30C5" w:rsidRPr="009C52E0">
              <w:rPr>
                <w:rStyle w:val="Hyperlink"/>
                <w:rFonts w:ascii="Arial" w:hAnsi="Arial" w:cs="Arial"/>
                <w:noProof/>
                <w:sz w:val="24"/>
                <w:szCs w:val="24"/>
                <w:lang w:val="en-US"/>
              </w:rPr>
              <w:t>Acquisition of Data Outside the Concession Area</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_Toc351643299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35</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00" w:history="1">
            <w:r w:rsidR="006F30C5" w:rsidRPr="009C52E0">
              <w:rPr>
                <w:rStyle w:val="Hyperlink"/>
                <w:rFonts w:ascii="Arial" w:hAnsi="Arial" w:cs="Arial"/>
                <w:sz w:val="24"/>
                <w:lang w:val="en-US"/>
              </w:rPr>
              <w:t xml:space="preserve">15 Clause Fifteen </w:t>
            </w:r>
            <w:r w:rsidR="00935036" w:rsidRPr="009C52E0">
              <w:rPr>
                <w:rStyle w:val="Hyperlink"/>
                <w:rFonts w:ascii="Arial" w:hAnsi="Arial" w:cs="Arial"/>
                <w:sz w:val="24"/>
                <w:lang w:val="en-US"/>
              </w:rPr>
              <w:t xml:space="preserve">– control of  </w:t>
            </w:r>
            <w:r w:rsidR="006F30C5" w:rsidRPr="009C52E0">
              <w:rPr>
                <w:rStyle w:val="Hyperlink"/>
                <w:rFonts w:ascii="Arial" w:hAnsi="Arial" w:cs="Arial"/>
                <w:sz w:val="24"/>
                <w:lang w:val="en-US"/>
              </w:rPr>
              <w:t xml:space="preserve">Operations and Assistance by </w:t>
            </w:r>
            <w:r w:rsidR="00935036" w:rsidRPr="009C52E0">
              <w:rPr>
                <w:rStyle w:val="Hyperlink"/>
                <w:rFonts w:ascii="Arial" w:hAnsi="Arial" w:cs="Arial"/>
                <w:sz w:val="24"/>
                <w:lang w:val="en-US"/>
              </w:rPr>
              <w:t>anp</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_Toc351643300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35</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01" w:history="1">
            <w:r w:rsidR="006F30C5" w:rsidRPr="009C52E0">
              <w:rPr>
                <w:rStyle w:val="Hyperlink"/>
                <w:rFonts w:ascii="Arial" w:hAnsi="Arial" w:cs="Arial"/>
                <w:noProof/>
                <w:sz w:val="24"/>
                <w:szCs w:val="24"/>
                <w:lang w:val="en-US"/>
              </w:rPr>
              <w:t>Follow Up and Monitoring by ANP</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_Toc351643301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35</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02" w:history="1">
            <w:r w:rsidR="006F30C5" w:rsidRPr="009C52E0">
              <w:rPr>
                <w:rStyle w:val="Hyperlink"/>
                <w:rFonts w:ascii="Arial" w:hAnsi="Arial" w:cs="Arial"/>
                <w:noProof/>
                <w:sz w:val="24"/>
                <w:szCs w:val="24"/>
                <w:lang w:val="en-US"/>
              </w:rPr>
              <w:t>Access and Control</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_Toc351643302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35</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03" w:history="1">
            <w:r w:rsidR="006F30C5" w:rsidRPr="009C52E0">
              <w:rPr>
                <w:rStyle w:val="Hyperlink"/>
                <w:rFonts w:ascii="Arial" w:hAnsi="Arial" w:cs="Arial"/>
                <w:noProof/>
                <w:sz w:val="24"/>
                <w:szCs w:val="24"/>
                <w:lang w:val="en-US"/>
              </w:rPr>
              <w:t>Assistance to the Concessionaire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_Toc351643303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36</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04" w:history="1">
            <w:r w:rsidR="006F30C5" w:rsidRPr="009C52E0">
              <w:rPr>
                <w:rStyle w:val="Hyperlink"/>
                <w:rFonts w:ascii="Arial" w:hAnsi="Arial" w:cs="Arial"/>
                <w:noProof/>
                <w:sz w:val="24"/>
                <w:szCs w:val="24"/>
                <w:lang w:val="en-US"/>
              </w:rPr>
              <w:t>Exemption of Liability by ANP</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_Toc351643304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36</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05" w:history="1">
            <w:r w:rsidR="006F30C5" w:rsidRPr="009C52E0">
              <w:rPr>
                <w:rStyle w:val="Hyperlink"/>
                <w:rFonts w:ascii="Arial" w:hAnsi="Arial" w:cs="Arial"/>
                <w:sz w:val="24"/>
                <w:lang w:val="en-US"/>
              </w:rPr>
              <w:t xml:space="preserve">16 Clause Sixteen </w:t>
            </w:r>
            <w:r w:rsidR="00935036" w:rsidRPr="009C52E0">
              <w:rPr>
                <w:rStyle w:val="Hyperlink"/>
                <w:rFonts w:ascii="Arial" w:hAnsi="Arial" w:cs="Arial"/>
                <w:sz w:val="24"/>
                <w:lang w:val="en-US"/>
              </w:rPr>
              <w:t xml:space="preserve">- </w:t>
            </w:r>
            <w:r w:rsidR="006F30C5" w:rsidRPr="009C52E0">
              <w:rPr>
                <w:rStyle w:val="Hyperlink"/>
                <w:rFonts w:ascii="Arial" w:hAnsi="Arial" w:cs="Arial"/>
                <w:sz w:val="24"/>
                <w:lang w:val="en-US"/>
              </w:rPr>
              <w:t>Annual Work and Budget Schedule</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_Toc351643305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36</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06" w:history="1">
            <w:r w:rsidR="006F30C5" w:rsidRPr="009C52E0">
              <w:rPr>
                <w:rStyle w:val="Hyperlink"/>
                <w:rFonts w:ascii="Arial" w:hAnsi="Arial" w:cs="Arial"/>
                <w:noProof/>
                <w:sz w:val="24"/>
                <w:szCs w:val="24"/>
                <w:lang w:val="en-US"/>
              </w:rPr>
              <w:t>Correspondence between the Content and Other Plans and Schedules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_Toc351643306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36</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07" w:history="1">
            <w:r w:rsidR="006F30C5" w:rsidRPr="009C52E0">
              <w:rPr>
                <w:rStyle w:val="Hyperlink"/>
                <w:rFonts w:ascii="Arial" w:hAnsi="Arial" w:cs="Arial"/>
                <w:noProof/>
                <w:sz w:val="24"/>
                <w:szCs w:val="24"/>
                <w:lang w:val="en-US"/>
              </w:rPr>
              <w:t>Deadlines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_Toc351643307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36</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08" w:history="1">
            <w:r w:rsidR="006F30C5" w:rsidRPr="009C52E0">
              <w:rPr>
                <w:rStyle w:val="Hyperlink"/>
                <w:rFonts w:ascii="Arial" w:hAnsi="Arial" w:cs="Arial"/>
                <w:noProof/>
                <w:sz w:val="24"/>
                <w:szCs w:val="24"/>
                <w:lang w:val="en-US"/>
              </w:rPr>
              <w:t>Revisions and Amendments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_Toc351643308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36</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09" w:history="1">
            <w:r w:rsidR="006F30C5" w:rsidRPr="009C52E0">
              <w:rPr>
                <w:rStyle w:val="Hyperlink"/>
                <w:rFonts w:ascii="Arial" w:hAnsi="Arial" w:cs="Arial"/>
                <w:sz w:val="24"/>
                <w:lang w:val="en-US"/>
              </w:rPr>
              <w:t xml:space="preserve">17 Clause Seventeen </w:t>
            </w:r>
            <w:r w:rsidR="00935036" w:rsidRPr="009C52E0">
              <w:rPr>
                <w:rStyle w:val="Hyperlink"/>
                <w:rFonts w:ascii="Arial" w:hAnsi="Arial" w:cs="Arial"/>
                <w:sz w:val="24"/>
                <w:lang w:val="en-US"/>
              </w:rPr>
              <w:t xml:space="preserve">- </w:t>
            </w:r>
            <w:r w:rsidR="006F30C5" w:rsidRPr="009C52E0">
              <w:rPr>
                <w:rStyle w:val="Hyperlink"/>
                <w:rFonts w:ascii="Arial" w:hAnsi="Arial" w:cs="Arial"/>
                <w:sz w:val="24"/>
                <w:lang w:val="en-US"/>
              </w:rPr>
              <w:t>Data and Information</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_Toc351643309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37</w:t>
            </w:r>
            <w:r w:rsidRPr="009C52E0">
              <w:rPr>
                <w:rFonts w:ascii="Arial" w:hAnsi="Arial" w:cs="Arial"/>
                <w:webHidden/>
                <w:sz w:val="24"/>
                <w:lang w:val="en-US"/>
              </w:rPr>
              <w:fldChar w:fldCharType="end"/>
            </w:r>
          </w:hyperlink>
        </w:p>
        <w:p w:rsidR="006F30C5" w:rsidRPr="009C52E0" w:rsidRDefault="00173EBA" w:rsidP="006F30C5">
          <w:pPr>
            <w:pStyle w:val="Sumrio3"/>
            <w:tabs>
              <w:tab w:val="right" w:leader="dot" w:pos="9402"/>
            </w:tabs>
            <w:rPr>
              <w:rFonts w:ascii="Arial" w:eastAsiaTheme="minorEastAsia" w:hAnsi="Arial" w:cs="Arial"/>
              <w:i w:val="0"/>
              <w:noProof/>
              <w:sz w:val="24"/>
              <w:szCs w:val="24"/>
              <w:lang w:val="en-US"/>
            </w:rPr>
          </w:pPr>
          <w:r w:rsidRPr="009C52E0">
            <w:rPr>
              <w:rFonts w:ascii="Arial" w:hAnsi="Arial" w:cs="Arial"/>
              <w:sz w:val="24"/>
              <w:szCs w:val="24"/>
              <w:lang w:val="en-US"/>
            </w:rPr>
            <w:t>I</w:t>
          </w:r>
          <w:r w:rsidRPr="009C52E0">
            <w:rPr>
              <w:rStyle w:val="Hyperlink"/>
              <w:rFonts w:ascii="Arial" w:hAnsi="Arial" w:cs="Arial"/>
              <w:noProof/>
              <w:sz w:val="24"/>
              <w:szCs w:val="24"/>
              <w:lang w:val="en-US"/>
            </w:rPr>
            <w:t xml:space="preserve">nformation </w:t>
          </w:r>
          <w:hyperlink w:anchor="_Toc351643310" w:history="1">
            <w:r w:rsidR="006F30C5" w:rsidRPr="009C52E0">
              <w:rPr>
                <w:rStyle w:val="Hyperlink"/>
                <w:rFonts w:ascii="Arial" w:hAnsi="Arial" w:cs="Arial"/>
                <w:noProof/>
                <w:sz w:val="24"/>
                <w:szCs w:val="24"/>
                <w:lang w:val="en-US"/>
              </w:rPr>
              <w:t>Supply by the Concessionaire</w:t>
            </w:r>
            <w:r w:rsidR="006F30C5" w:rsidRPr="009C52E0">
              <w:rPr>
                <w:rStyle w:val="Hyperlink"/>
                <w:rFonts w:ascii="Arial" w:hAnsi="Arial" w:cs="Arial"/>
                <w:webHidden/>
                <w:sz w:val="24"/>
                <w:szCs w:val="24"/>
                <w:u w:val="none"/>
                <w:lang w:val="en-US"/>
              </w:rPr>
              <w:tab/>
            </w:r>
            <w:r w:rsidR="00F92A01" w:rsidRPr="009C52E0">
              <w:rPr>
                <w:rStyle w:val="Hyperlink"/>
                <w:rFonts w:ascii="Arial" w:hAnsi="Arial" w:cs="Arial"/>
                <w:webHidden/>
                <w:sz w:val="24"/>
                <w:szCs w:val="24"/>
                <w:u w:val="none"/>
                <w:lang w:val="en-US"/>
              </w:rPr>
              <w:fldChar w:fldCharType="begin"/>
            </w:r>
            <w:r w:rsidR="006F30C5" w:rsidRPr="009C52E0">
              <w:rPr>
                <w:rStyle w:val="Hyperlink"/>
                <w:rFonts w:ascii="Arial" w:hAnsi="Arial" w:cs="Arial"/>
                <w:webHidden/>
                <w:sz w:val="24"/>
                <w:szCs w:val="24"/>
                <w:u w:val="none"/>
                <w:lang w:val="en-US"/>
              </w:rPr>
              <w:instrText xml:space="preserve"> PAGEREF _Toc351643310 \h </w:instrText>
            </w:r>
            <w:r w:rsidR="00F92A01" w:rsidRPr="009C52E0">
              <w:rPr>
                <w:rStyle w:val="Hyperlink"/>
                <w:rFonts w:ascii="Arial" w:hAnsi="Arial" w:cs="Arial"/>
                <w:webHidden/>
                <w:sz w:val="24"/>
                <w:szCs w:val="24"/>
                <w:u w:val="none"/>
                <w:lang w:val="en-US"/>
              </w:rPr>
            </w:r>
            <w:r w:rsidR="00F92A01" w:rsidRPr="009C52E0">
              <w:rPr>
                <w:rStyle w:val="Hyperlink"/>
                <w:rFonts w:ascii="Arial" w:hAnsi="Arial" w:cs="Arial"/>
                <w:webHidden/>
                <w:sz w:val="24"/>
                <w:szCs w:val="24"/>
                <w:u w:val="none"/>
                <w:lang w:val="en-US"/>
              </w:rPr>
              <w:fldChar w:fldCharType="separate"/>
            </w:r>
            <w:r w:rsidR="006F30C5" w:rsidRPr="009C52E0">
              <w:rPr>
                <w:rStyle w:val="Hyperlink"/>
                <w:rFonts w:ascii="Arial" w:hAnsi="Arial" w:cs="Arial"/>
                <w:webHidden/>
                <w:sz w:val="24"/>
                <w:szCs w:val="24"/>
                <w:u w:val="none"/>
                <w:lang w:val="en-US"/>
              </w:rPr>
              <w:t>37</w:t>
            </w:r>
            <w:r w:rsidR="00F92A01" w:rsidRPr="009C52E0">
              <w:rPr>
                <w:rStyle w:val="Hyperlink"/>
                <w:rFonts w:ascii="Arial" w:hAnsi="Arial" w:cs="Arial"/>
                <w:webHidden/>
                <w:sz w:val="24"/>
                <w:szCs w:val="24"/>
                <w:u w:val="none"/>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11" w:history="1">
            <w:r w:rsidR="006F30C5" w:rsidRPr="009C52E0">
              <w:rPr>
                <w:rStyle w:val="Hyperlink"/>
                <w:rFonts w:ascii="Arial" w:hAnsi="Arial" w:cs="Arial"/>
                <w:noProof/>
                <w:sz w:val="24"/>
                <w:szCs w:val="24"/>
                <w:lang w:val="en-US"/>
              </w:rPr>
              <w:t>Processing or Analysis</w:t>
            </w:r>
            <w:r w:rsidR="00173EBA" w:rsidRPr="009C52E0">
              <w:rPr>
                <w:rStyle w:val="Hyperlink"/>
                <w:rFonts w:ascii="Arial" w:hAnsi="Arial" w:cs="Arial"/>
                <w:noProof/>
                <w:sz w:val="24"/>
                <w:szCs w:val="24"/>
                <w:lang w:val="en-US"/>
              </w:rPr>
              <w:t xml:space="preserve"> from Abroad</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_Toc351643311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37</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12" w:history="1">
            <w:r w:rsidR="00173EBA" w:rsidRPr="009C52E0">
              <w:rPr>
                <w:rStyle w:val="Hyperlink"/>
                <w:rFonts w:ascii="Arial" w:hAnsi="Arial" w:cs="Arial"/>
                <w:sz w:val="24"/>
                <w:lang w:val="en-US"/>
              </w:rPr>
              <w:t>18 Clause Eighteen - properties</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_Toc351643312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38</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13" w:history="1">
            <w:r w:rsidR="00173EBA" w:rsidRPr="009C52E0">
              <w:rPr>
                <w:rStyle w:val="Hyperlink"/>
                <w:rFonts w:ascii="Arial" w:hAnsi="Arial" w:cs="Arial"/>
                <w:noProof/>
                <w:sz w:val="24"/>
                <w:szCs w:val="24"/>
                <w:lang w:val="en-US"/>
              </w:rPr>
              <w:t>Properties</w:t>
            </w:r>
            <w:r w:rsidR="006F30C5" w:rsidRPr="009C52E0">
              <w:rPr>
                <w:rStyle w:val="Hyperlink"/>
                <w:rFonts w:ascii="Arial" w:hAnsi="Arial" w:cs="Arial"/>
                <w:noProof/>
                <w:sz w:val="24"/>
                <w:szCs w:val="24"/>
                <w:lang w:val="en-US"/>
              </w:rPr>
              <w:t>, Equipment, Facilities and Materials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_Toc351643313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38</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14" w:history="1">
            <w:r w:rsidR="006F30C5" w:rsidRPr="009C52E0">
              <w:rPr>
                <w:rStyle w:val="Hyperlink"/>
                <w:rFonts w:ascii="Arial" w:hAnsi="Arial" w:cs="Arial"/>
                <w:noProof/>
                <w:sz w:val="24"/>
                <w:szCs w:val="24"/>
                <w:lang w:val="en-US"/>
              </w:rPr>
              <w:t>Licenses, Permits and Permissions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_Toc351643314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38</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15" w:history="1">
            <w:r w:rsidR="006F30C5" w:rsidRPr="009C52E0">
              <w:rPr>
                <w:rStyle w:val="Hyperlink"/>
                <w:rFonts w:ascii="Arial" w:hAnsi="Arial" w:cs="Arial"/>
                <w:noProof/>
                <w:sz w:val="24"/>
                <w:szCs w:val="24"/>
                <w:lang w:val="en-US"/>
              </w:rPr>
              <w:t>Expropriations and Easements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_Toc351643315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38</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16" w:history="1">
            <w:r w:rsidR="006F30C5" w:rsidRPr="009C52E0">
              <w:rPr>
                <w:rStyle w:val="Hyperlink"/>
                <w:rFonts w:ascii="Arial" w:hAnsi="Arial" w:cs="Arial"/>
                <w:noProof/>
                <w:sz w:val="24"/>
                <w:szCs w:val="24"/>
                <w:lang w:val="en-US"/>
              </w:rPr>
              <w:t>Facilities or Equipment out of the Concession Area</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_Toc351643316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17" w:history="1">
            <w:r w:rsidR="00173EBA" w:rsidRPr="009C52E0">
              <w:rPr>
                <w:rStyle w:val="Hyperlink"/>
                <w:rFonts w:ascii="Arial" w:hAnsi="Arial" w:cs="Arial"/>
                <w:noProof/>
                <w:sz w:val="24"/>
                <w:szCs w:val="24"/>
                <w:lang w:val="en-US"/>
              </w:rPr>
              <w:t xml:space="preserve">Relinquishmentof </w:t>
            </w:r>
            <w:r w:rsidR="006F30C5" w:rsidRPr="009C52E0">
              <w:rPr>
                <w:rStyle w:val="Hyperlink"/>
                <w:rFonts w:ascii="Arial" w:hAnsi="Arial" w:cs="Arial"/>
                <w:noProof/>
                <w:sz w:val="24"/>
                <w:szCs w:val="24"/>
                <w:lang w:val="en-US"/>
              </w:rPr>
              <w:t>Areas and Reversion of Property</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_Toc351643317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39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18" w:history="1">
            <w:r w:rsidR="00173EBA" w:rsidRPr="009C52E0">
              <w:rPr>
                <w:rStyle w:val="Hyperlink"/>
                <w:rFonts w:ascii="Arial" w:hAnsi="Arial" w:cs="Arial"/>
                <w:noProof/>
                <w:sz w:val="24"/>
                <w:szCs w:val="24"/>
                <w:lang w:val="en-US"/>
              </w:rPr>
              <w:t>Securities</w:t>
            </w:r>
            <w:r w:rsidR="006F30C5" w:rsidRPr="009C52E0">
              <w:rPr>
                <w:rStyle w:val="Hyperlink"/>
                <w:rFonts w:ascii="Arial" w:hAnsi="Arial" w:cs="Arial"/>
                <w:noProof/>
                <w:sz w:val="24"/>
                <w:szCs w:val="24"/>
                <w:lang w:val="en-US"/>
              </w:rPr>
              <w:t xml:space="preserve"> of Decommissioning and Abandonment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_Toc351643318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19" w:history="1">
            <w:r w:rsidR="00173EBA" w:rsidRPr="009C52E0">
              <w:rPr>
                <w:rStyle w:val="Hyperlink"/>
                <w:rFonts w:ascii="Arial" w:hAnsi="Arial" w:cs="Arial"/>
                <w:noProof/>
                <w:sz w:val="24"/>
                <w:szCs w:val="24"/>
                <w:lang w:val="en-US"/>
              </w:rPr>
              <w:t>Properties</w:t>
            </w:r>
            <w:r w:rsidR="006F30C5" w:rsidRPr="009C52E0">
              <w:rPr>
                <w:rStyle w:val="Hyperlink"/>
                <w:rFonts w:ascii="Arial" w:hAnsi="Arial" w:cs="Arial"/>
                <w:noProof/>
                <w:sz w:val="24"/>
                <w:szCs w:val="24"/>
                <w:lang w:val="en-US"/>
              </w:rPr>
              <w:t xml:space="preserve"> to be Reverted</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_Toc351643319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20" w:history="1">
            <w:r w:rsidR="006F30C5" w:rsidRPr="009C52E0">
              <w:rPr>
                <w:rStyle w:val="Hyperlink"/>
                <w:rFonts w:ascii="Arial" w:hAnsi="Arial" w:cs="Arial"/>
                <w:noProof/>
                <w:sz w:val="24"/>
                <w:szCs w:val="24"/>
                <w:lang w:val="en-US"/>
              </w:rPr>
              <w:t xml:space="preserve">Removal of </w:t>
            </w:r>
            <w:r w:rsidR="00173EBA" w:rsidRPr="009C52E0">
              <w:rPr>
                <w:rStyle w:val="Hyperlink"/>
                <w:rFonts w:ascii="Arial" w:hAnsi="Arial" w:cs="Arial"/>
                <w:noProof/>
                <w:sz w:val="24"/>
                <w:szCs w:val="24"/>
                <w:lang w:val="en-US"/>
              </w:rPr>
              <w:t>Properties</w:t>
            </w:r>
            <w:r w:rsidR="006F30C5" w:rsidRPr="009C52E0">
              <w:rPr>
                <w:rStyle w:val="Hyperlink"/>
                <w:rFonts w:ascii="Arial" w:hAnsi="Arial" w:cs="Arial"/>
                <w:noProof/>
                <w:sz w:val="24"/>
                <w:szCs w:val="24"/>
                <w:lang w:val="en-US"/>
              </w:rPr>
              <w:t xml:space="preserve"> Not Reverted</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_Toc351643320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40</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21" w:history="1">
            <w:r w:rsidR="006F30C5" w:rsidRPr="009C52E0">
              <w:rPr>
                <w:rStyle w:val="Hyperlink"/>
                <w:rFonts w:ascii="Arial" w:hAnsi="Arial" w:cs="Arial"/>
                <w:sz w:val="24"/>
                <w:lang w:val="en-US"/>
              </w:rPr>
              <w:t>19 Clause Nineteen</w:t>
            </w:r>
            <w:r w:rsidR="00173EBA" w:rsidRPr="009C52E0">
              <w:rPr>
                <w:rStyle w:val="Hyperlink"/>
                <w:rFonts w:ascii="Arial" w:hAnsi="Arial" w:cs="Arial"/>
                <w:sz w:val="24"/>
                <w:lang w:val="en-US"/>
              </w:rPr>
              <w:t xml:space="preserve"> - personnel</w:t>
            </w:r>
            <w:r w:rsidR="006F30C5" w:rsidRPr="009C52E0">
              <w:rPr>
                <w:rStyle w:val="Hyperlink"/>
                <w:rFonts w:ascii="Arial" w:hAnsi="Arial" w:cs="Arial"/>
                <w:sz w:val="24"/>
                <w:lang w:val="en-US"/>
              </w:rPr>
              <w:t>, Services, and SUBCONTRACTS</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_Toc351643321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41</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22" w:history="1">
            <w:r w:rsidR="00173EBA" w:rsidRPr="009C52E0">
              <w:rPr>
                <w:rStyle w:val="Hyperlink"/>
                <w:rFonts w:ascii="Arial" w:hAnsi="Arial" w:cs="Arial"/>
                <w:noProof/>
                <w:sz w:val="24"/>
                <w:szCs w:val="24"/>
                <w:lang w:val="en-US"/>
              </w:rPr>
              <w:t>Personnel</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_Toc351643322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41</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23" w:history="1">
            <w:r w:rsidR="006F30C5" w:rsidRPr="009C52E0">
              <w:rPr>
                <w:rStyle w:val="Hyperlink"/>
                <w:rFonts w:ascii="Arial" w:hAnsi="Arial" w:cs="Arial"/>
                <w:noProof/>
                <w:sz w:val="24"/>
                <w:szCs w:val="24"/>
                <w:lang w:val="en-US"/>
              </w:rPr>
              <w:t>Services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_Toc351643323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41</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24" w:history="1">
            <w:r w:rsidR="006F30C5" w:rsidRPr="009C52E0">
              <w:rPr>
                <w:rStyle w:val="Hyperlink"/>
                <w:rFonts w:ascii="Arial" w:hAnsi="Arial" w:cs="Arial"/>
                <w:sz w:val="24"/>
                <w:lang w:val="en-US"/>
              </w:rPr>
              <w:t xml:space="preserve">20 Clause Twenty  </w:t>
            </w:r>
            <w:r w:rsidR="00173EBA" w:rsidRPr="009C52E0">
              <w:rPr>
                <w:rStyle w:val="Hyperlink"/>
                <w:rFonts w:ascii="Arial" w:hAnsi="Arial" w:cs="Arial"/>
                <w:sz w:val="24"/>
                <w:lang w:val="en-US"/>
              </w:rPr>
              <w:t xml:space="preserve">- </w:t>
            </w:r>
            <w:r w:rsidR="006F30C5" w:rsidRPr="009C52E0">
              <w:rPr>
                <w:rStyle w:val="Hyperlink"/>
                <w:rFonts w:ascii="Arial" w:hAnsi="Arial" w:cs="Arial"/>
                <w:sz w:val="24"/>
                <w:lang w:val="en-US"/>
              </w:rPr>
              <w:t>Local Content</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_Toc351643324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42</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25" w:history="1">
            <w:r w:rsidR="006F30C5" w:rsidRPr="009C52E0">
              <w:rPr>
                <w:rStyle w:val="Hyperlink"/>
                <w:rFonts w:ascii="Arial" w:hAnsi="Arial" w:cs="Arial"/>
                <w:noProof/>
                <w:sz w:val="24"/>
                <w:szCs w:val="24"/>
                <w:lang w:val="en-US"/>
              </w:rPr>
              <w:t>Commitment of the Concessionaire to Local Content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_Toc351643325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42</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26" w:history="1">
            <w:r w:rsidR="006F30C5" w:rsidRPr="009C52E0">
              <w:rPr>
                <w:rStyle w:val="Hyperlink"/>
                <w:rFonts w:ascii="Arial" w:hAnsi="Arial" w:cs="Arial"/>
                <w:noProof/>
                <w:sz w:val="24"/>
                <w:szCs w:val="24"/>
                <w:lang w:val="en-US"/>
              </w:rPr>
              <w:t>Benchmarking of Local Content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_Toc351643326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42</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27" w:history="1">
            <w:r w:rsidR="006F30C5" w:rsidRPr="009C52E0">
              <w:rPr>
                <w:rStyle w:val="Hyperlink"/>
                <w:rFonts w:ascii="Arial" w:hAnsi="Arial" w:cs="Arial"/>
                <w:noProof/>
                <w:sz w:val="24"/>
                <w:szCs w:val="24"/>
                <w:lang w:val="en-US"/>
              </w:rPr>
              <w:t>Development Phase for the Purposes of Local Content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_Toc351643327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43</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28" w:history="1">
            <w:r w:rsidR="006F30C5" w:rsidRPr="009C52E0">
              <w:rPr>
                <w:rStyle w:val="Hyperlink"/>
                <w:rFonts w:ascii="Arial" w:hAnsi="Arial" w:cs="Arial"/>
                <w:noProof/>
                <w:sz w:val="24"/>
                <w:szCs w:val="24"/>
                <w:lang w:val="en-US"/>
              </w:rPr>
              <w:t>Exemption from the Obligation of Compliance with the Local Content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_Toc351643328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43</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29" w:history="1">
            <w:r w:rsidR="006F30C5" w:rsidRPr="009C52E0">
              <w:rPr>
                <w:rStyle w:val="Hyperlink"/>
                <w:rFonts w:ascii="Arial" w:hAnsi="Arial" w:cs="Arial"/>
                <w:noProof/>
                <w:sz w:val="24"/>
                <w:szCs w:val="24"/>
                <w:lang w:val="en-US"/>
              </w:rPr>
              <w:t>Adjustments in the Committed Local Content Percentage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_Toc351643329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43</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30" w:history="1">
            <w:r w:rsidR="006F30C5" w:rsidRPr="009C52E0">
              <w:rPr>
                <w:rStyle w:val="Hyperlink"/>
                <w:rFonts w:ascii="Arial" w:hAnsi="Arial" w:cs="Arial"/>
                <w:noProof/>
                <w:sz w:val="24"/>
                <w:szCs w:val="24"/>
                <w:lang w:val="en-US"/>
              </w:rPr>
              <w:t>Surplus of Local Content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_Toc351643330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44</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31" w:history="1">
            <w:r w:rsidR="006F30C5" w:rsidRPr="009C52E0">
              <w:rPr>
                <w:rStyle w:val="Hyperlink"/>
                <w:rFonts w:ascii="Arial" w:hAnsi="Arial" w:cs="Arial"/>
                <w:noProof/>
                <w:sz w:val="24"/>
                <w:szCs w:val="24"/>
                <w:lang w:val="en-US"/>
              </w:rPr>
              <w:t>Fine for Noncompliance with the Local Content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_Toc351643331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44</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32" w:history="1">
            <w:r w:rsidR="006F30C5" w:rsidRPr="009C52E0">
              <w:rPr>
                <w:rStyle w:val="Hyperlink"/>
                <w:rFonts w:ascii="Arial" w:hAnsi="Arial" w:cs="Arial"/>
                <w:sz w:val="24"/>
                <w:lang w:val="en-US"/>
              </w:rPr>
              <w:t xml:space="preserve">21 Clause Twenty One </w:t>
            </w:r>
            <w:r w:rsidR="00173EBA" w:rsidRPr="009C52E0">
              <w:rPr>
                <w:rStyle w:val="Hyperlink"/>
                <w:rFonts w:ascii="Arial" w:hAnsi="Arial" w:cs="Arial"/>
                <w:sz w:val="24"/>
                <w:lang w:val="en-US"/>
              </w:rPr>
              <w:t xml:space="preserve">- </w:t>
            </w:r>
            <w:r w:rsidR="006F30C5" w:rsidRPr="009C52E0">
              <w:rPr>
                <w:rStyle w:val="Hyperlink"/>
                <w:rFonts w:ascii="Arial" w:hAnsi="Arial" w:cs="Arial"/>
                <w:sz w:val="24"/>
                <w:lang w:val="en-US"/>
              </w:rPr>
              <w:t>Operational and Environmental Safety</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_Toc351643332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45</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33" w:history="1">
            <w:r w:rsidR="006F30C5" w:rsidRPr="009C52E0">
              <w:rPr>
                <w:rStyle w:val="Hyperlink"/>
                <w:rFonts w:ascii="Arial" w:hAnsi="Arial" w:cs="Arial"/>
                <w:noProof/>
                <w:sz w:val="24"/>
                <w:szCs w:val="24"/>
                <w:lang w:val="en-US"/>
              </w:rPr>
              <w:t>Environmental Control</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_Toc351643333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45</w:t>
            </w:r>
            <w:r w:rsidRPr="009C52E0">
              <w:rPr>
                <w:rFonts w:ascii="Arial" w:hAnsi="Arial" w:cs="Arial"/>
                <w:noProof/>
                <w:webHidden/>
                <w:sz w:val="24"/>
                <w:szCs w:val="24"/>
                <w:lang w:val="en-US"/>
              </w:rPr>
              <w:fldChar w:fldCharType="end"/>
            </w:r>
          </w:hyperlink>
        </w:p>
        <w:p w:rsidR="00173EBA" w:rsidRPr="009C52E0" w:rsidRDefault="00F92A01" w:rsidP="006F30C5">
          <w:pPr>
            <w:pStyle w:val="Sumrio3"/>
            <w:tabs>
              <w:tab w:val="right" w:leader="dot" w:pos="9402"/>
            </w:tabs>
            <w:rPr>
              <w:rFonts w:ascii="Arial" w:hAnsi="Arial" w:cs="Arial"/>
              <w:sz w:val="24"/>
              <w:szCs w:val="24"/>
              <w:lang w:val="en-US"/>
            </w:rPr>
          </w:pPr>
          <w:hyperlink w:anchor="_Toc351643333" w:history="1">
            <w:r w:rsidR="00173EBA" w:rsidRPr="009C52E0">
              <w:rPr>
                <w:rStyle w:val="Hyperlink"/>
                <w:rFonts w:ascii="Arial" w:hAnsi="Arial" w:cs="Arial"/>
                <w:noProof/>
                <w:sz w:val="24"/>
                <w:szCs w:val="24"/>
                <w:lang w:val="en-US"/>
              </w:rPr>
              <w:t>Social Responsibility</w:t>
            </w:r>
            <w:r w:rsidR="00173EBA"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173EBA" w:rsidRPr="009C52E0">
              <w:rPr>
                <w:rFonts w:ascii="Arial" w:hAnsi="Arial" w:cs="Arial"/>
                <w:noProof/>
                <w:webHidden/>
                <w:sz w:val="24"/>
                <w:szCs w:val="24"/>
                <w:lang w:val="en-US"/>
              </w:rPr>
              <w:instrText xml:space="preserve"> PAGEREF _Toc351643333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173EBA" w:rsidRPr="009C52E0">
              <w:rPr>
                <w:rFonts w:ascii="Arial" w:hAnsi="Arial" w:cs="Arial"/>
                <w:noProof/>
                <w:webHidden/>
                <w:sz w:val="24"/>
                <w:szCs w:val="24"/>
                <w:lang w:val="en-US"/>
              </w:rPr>
              <w:t>45</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34" w:history="1">
            <w:r w:rsidR="006F30C5" w:rsidRPr="009C52E0">
              <w:rPr>
                <w:rStyle w:val="Hyperlink"/>
                <w:rFonts w:ascii="Arial" w:hAnsi="Arial" w:cs="Arial"/>
                <w:noProof/>
                <w:sz w:val="24"/>
                <w:szCs w:val="24"/>
                <w:lang w:val="en-US"/>
              </w:rPr>
              <w:t>Liability for Damage and Losses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_Toc351643334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46</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35" w:history="1">
            <w:r w:rsidR="006F30C5" w:rsidRPr="009C52E0">
              <w:rPr>
                <w:rStyle w:val="Hyperlink"/>
                <w:rFonts w:ascii="Arial" w:hAnsi="Arial" w:cs="Arial"/>
                <w:sz w:val="24"/>
                <w:lang w:val="en-US"/>
              </w:rPr>
              <w:t xml:space="preserve">22 Clause Twenty Two </w:t>
            </w:r>
            <w:r w:rsidR="00173EBA" w:rsidRPr="009C52E0">
              <w:rPr>
                <w:rStyle w:val="Hyperlink"/>
                <w:rFonts w:ascii="Arial" w:hAnsi="Arial" w:cs="Arial"/>
                <w:sz w:val="24"/>
                <w:lang w:val="en-US"/>
              </w:rPr>
              <w:t xml:space="preserve">- </w:t>
            </w:r>
            <w:r w:rsidR="006F30C5" w:rsidRPr="009C52E0">
              <w:rPr>
                <w:rStyle w:val="Hyperlink"/>
                <w:rFonts w:ascii="Arial" w:hAnsi="Arial" w:cs="Arial"/>
                <w:sz w:val="24"/>
                <w:lang w:val="en-US"/>
              </w:rPr>
              <w:t>Insurances</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_Toc351643335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46</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36" w:history="1">
            <w:r w:rsidR="006F30C5" w:rsidRPr="009C52E0">
              <w:rPr>
                <w:rStyle w:val="Hyperlink"/>
                <w:rFonts w:ascii="Arial" w:hAnsi="Arial" w:cs="Arial"/>
                <w:noProof/>
                <w:sz w:val="24"/>
                <w:szCs w:val="24"/>
                <w:lang w:val="en-US"/>
              </w:rPr>
              <w:t>Insurances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_Toc351643336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46</w:t>
            </w:r>
            <w:r w:rsidRPr="009C52E0">
              <w:rPr>
                <w:rFonts w:ascii="Arial" w:hAnsi="Arial" w:cs="Arial"/>
                <w:noProof/>
                <w:webHidden/>
                <w:sz w:val="24"/>
                <w:szCs w:val="24"/>
                <w:lang w:val="en-US"/>
              </w:rPr>
              <w:fldChar w:fldCharType="end"/>
            </w:r>
          </w:hyperlink>
        </w:p>
        <w:p w:rsidR="006F30C5" w:rsidRPr="009C52E0" w:rsidRDefault="00F92A01" w:rsidP="006F30C5">
          <w:pPr>
            <w:pStyle w:val="Sumrio1"/>
            <w:rPr>
              <w:rFonts w:ascii="Arial" w:eastAsiaTheme="minorEastAsia" w:hAnsi="Arial" w:cs="Arial"/>
              <w:b w:val="0"/>
              <w:caps w:val="0"/>
              <w:sz w:val="24"/>
              <w:szCs w:val="24"/>
              <w:lang w:val="en-US"/>
            </w:rPr>
          </w:pPr>
          <w:hyperlink w:anchor="_Toc351643337" w:history="1">
            <w:r w:rsidR="00173EBA" w:rsidRPr="009C52E0">
              <w:rPr>
                <w:rStyle w:val="Hyperlink"/>
                <w:rFonts w:ascii="Arial" w:hAnsi="Arial" w:cs="Arial"/>
                <w:sz w:val="24"/>
                <w:szCs w:val="24"/>
                <w:lang w:val="en-US"/>
              </w:rPr>
              <w:t>Chapter</w:t>
            </w:r>
            <w:r w:rsidR="006F30C5" w:rsidRPr="009C52E0">
              <w:rPr>
                <w:rStyle w:val="Hyperlink"/>
                <w:rFonts w:ascii="Arial" w:hAnsi="Arial" w:cs="Arial"/>
                <w:sz w:val="24"/>
                <w:szCs w:val="24"/>
                <w:lang w:val="en-US"/>
              </w:rPr>
              <w:t xml:space="preserve"> V - GOVERNMENT CONTRIBUTIONS AND INVESTMENTS IN RESEARCH, DEVELOPMENT AND INNOVATION</w:t>
            </w:r>
            <w:r w:rsidR="006F30C5" w:rsidRPr="009C52E0">
              <w:rPr>
                <w:rFonts w:ascii="Arial" w:hAnsi="Arial" w:cs="Arial"/>
                <w:webHidden/>
                <w:sz w:val="24"/>
                <w:szCs w:val="24"/>
                <w:lang w:val="en-US"/>
              </w:rPr>
              <w:tab/>
            </w:r>
            <w:r w:rsidRPr="009C52E0">
              <w:rPr>
                <w:rFonts w:ascii="Arial" w:hAnsi="Arial" w:cs="Arial"/>
                <w:webHidden/>
                <w:sz w:val="24"/>
                <w:szCs w:val="24"/>
                <w:lang w:val="en-US"/>
              </w:rPr>
              <w:fldChar w:fldCharType="begin"/>
            </w:r>
            <w:r w:rsidR="006F30C5" w:rsidRPr="009C52E0">
              <w:rPr>
                <w:rFonts w:ascii="Arial" w:hAnsi="Arial" w:cs="Arial"/>
                <w:webHidden/>
                <w:sz w:val="24"/>
                <w:szCs w:val="24"/>
                <w:lang w:val="en-US"/>
              </w:rPr>
              <w:instrText xml:space="preserve"> PAGEREF _Toc351643337 \h </w:instrText>
            </w:r>
            <w:r w:rsidRPr="009C52E0">
              <w:rPr>
                <w:rFonts w:ascii="Arial" w:hAnsi="Arial" w:cs="Arial"/>
                <w:webHidden/>
                <w:sz w:val="24"/>
                <w:szCs w:val="24"/>
                <w:lang w:val="en-US"/>
              </w:rPr>
            </w:r>
            <w:r w:rsidRPr="009C52E0">
              <w:rPr>
                <w:rFonts w:ascii="Arial" w:hAnsi="Arial" w:cs="Arial"/>
                <w:webHidden/>
                <w:sz w:val="24"/>
                <w:szCs w:val="24"/>
                <w:lang w:val="en-US"/>
              </w:rPr>
              <w:fldChar w:fldCharType="separate"/>
            </w:r>
            <w:r w:rsidR="006F30C5" w:rsidRPr="009C52E0">
              <w:rPr>
                <w:rFonts w:ascii="Arial" w:hAnsi="Arial" w:cs="Arial"/>
                <w:webHidden/>
                <w:sz w:val="24"/>
                <w:szCs w:val="24"/>
                <w:lang w:val="en-US"/>
              </w:rPr>
              <w:t>48</w:t>
            </w:r>
            <w:r w:rsidRPr="009C52E0">
              <w:rPr>
                <w:rFonts w:ascii="Arial" w:hAnsi="Arial" w:cs="Arial"/>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38" w:history="1">
            <w:r w:rsidR="006F30C5" w:rsidRPr="009C52E0">
              <w:rPr>
                <w:rStyle w:val="Hyperlink"/>
                <w:rFonts w:ascii="Arial" w:hAnsi="Arial" w:cs="Arial"/>
                <w:sz w:val="24"/>
                <w:lang w:val="en-US"/>
              </w:rPr>
              <w:t xml:space="preserve">23 Clause Twenty Three </w:t>
            </w:r>
            <w:r w:rsidR="00173EBA" w:rsidRPr="009C52E0">
              <w:rPr>
                <w:rStyle w:val="Hyperlink"/>
                <w:rFonts w:ascii="Arial" w:hAnsi="Arial" w:cs="Arial"/>
                <w:sz w:val="24"/>
                <w:lang w:val="en-US"/>
              </w:rPr>
              <w:t xml:space="preserve">- </w:t>
            </w:r>
            <w:r w:rsidR="006F30C5" w:rsidRPr="009C52E0">
              <w:rPr>
                <w:rStyle w:val="Hyperlink"/>
                <w:rFonts w:ascii="Arial" w:hAnsi="Arial" w:cs="Arial"/>
                <w:sz w:val="24"/>
                <w:lang w:val="en-US"/>
              </w:rPr>
              <w:t>Contributions</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_Toc351643338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48</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39" w:history="1">
            <w:r w:rsidR="006F30C5" w:rsidRPr="009C52E0">
              <w:rPr>
                <w:rStyle w:val="Hyperlink"/>
                <w:rFonts w:ascii="Arial" w:hAnsi="Arial" w:cs="Arial"/>
                <w:noProof/>
                <w:sz w:val="24"/>
                <w:szCs w:val="24"/>
                <w:lang w:val="en-US"/>
              </w:rPr>
              <w:t>Governmental and Third Parties Contributions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_Toc351643339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48</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40" w:history="1">
            <w:r w:rsidR="006F30C5" w:rsidRPr="009C52E0">
              <w:rPr>
                <w:rStyle w:val="Hyperlink"/>
                <w:rFonts w:ascii="Arial" w:hAnsi="Arial" w:cs="Arial"/>
                <w:sz w:val="24"/>
                <w:lang w:val="en-US"/>
              </w:rPr>
              <w:t xml:space="preserve">24 Clause Twenty Four </w:t>
            </w:r>
            <w:r w:rsidR="00173EBA" w:rsidRPr="009C52E0">
              <w:rPr>
                <w:rStyle w:val="Hyperlink"/>
                <w:rFonts w:ascii="Arial" w:hAnsi="Arial" w:cs="Arial"/>
                <w:sz w:val="24"/>
                <w:lang w:val="en-US"/>
              </w:rPr>
              <w:t xml:space="preserve">- </w:t>
            </w:r>
            <w:r w:rsidR="006F30C5" w:rsidRPr="009C52E0">
              <w:rPr>
                <w:rStyle w:val="Hyperlink"/>
                <w:rFonts w:ascii="Arial" w:hAnsi="Arial" w:cs="Arial"/>
                <w:sz w:val="24"/>
                <w:lang w:val="en-US"/>
              </w:rPr>
              <w:t>Resources for Research, Development and Innovation</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_Toc351643340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48</w:t>
            </w:r>
            <w:r w:rsidRPr="009C52E0">
              <w:rPr>
                <w:rFonts w:ascii="Arial" w:hAnsi="Arial" w:cs="Arial"/>
                <w:webHidden/>
                <w:sz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41" w:history="1">
            <w:r w:rsidR="006F30C5" w:rsidRPr="009C52E0">
              <w:rPr>
                <w:rStyle w:val="Hyperlink"/>
                <w:rFonts w:ascii="Arial" w:hAnsi="Arial" w:cs="Arial"/>
                <w:sz w:val="24"/>
                <w:lang w:val="en-US"/>
              </w:rPr>
              <w:t xml:space="preserve">25 Clause Twenty Five </w:t>
            </w:r>
            <w:r w:rsidR="00173EBA" w:rsidRPr="009C52E0">
              <w:rPr>
                <w:rStyle w:val="Hyperlink"/>
                <w:rFonts w:ascii="Arial" w:hAnsi="Arial" w:cs="Arial"/>
                <w:sz w:val="24"/>
                <w:lang w:val="en-US"/>
              </w:rPr>
              <w:t xml:space="preserve">- </w:t>
            </w:r>
            <w:r w:rsidR="006F30C5" w:rsidRPr="009C52E0">
              <w:rPr>
                <w:rStyle w:val="Hyperlink"/>
                <w:rFonts w:ascii="Arial" w:hAnsi="Arial" w:cs="Arial"/>
                <w:sz w:val="24"/>
                <w:lang w:val="en-US"/>
              </w:rPr>
              <w:t>Taxes</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_Toc351643341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49</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42" w:history="1">
            <w:r w:rsidR="00173EBA" w:rsidRPr="009C52E0">
              <w:rPr>
                <w:rStyle w:val="Hyperlink"/>
                <w:rFonts w:ascii="Arial" w:hAnsi="Arial" w:cs="Arial"/>
                <w:noProof/>
                <w:sz w:val="24"/>
                <w:szCs w:val="24"/>
                <w:lang w:val="en-US"/>
              </w:rPr>
              <w:t>Taxation Proceedings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_Toc351643342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43" w:history="1">
            <w:r w:rsidR="006F30C5" w:rsidRPr="009C52E0">
              <w:rPr>
                <w:rStyle w:val="Hyperlink"/>
                <w:rFonts w:ascii="Arial" w:hAnsi="Arial" w:cs="Arial"/>
                <w:noProof/>
                <w:sz w:val="24"/>
                <w:szCs w:val="24"/>
                <w:lang w:val="en-US"/>
              </w:rPr>
              <w:t>Certificates and Proof of Regularity</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_Toc351643343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49</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44" w:history="1">
            <w:r w:rsidR="006F30C5" w:rsidRPr="009C52E0">
              <w:rPr>
                <w:rStyle w:val="Hyperlink"/>
                <w:rFonts w:ascii="Arial" w:hAnsi="Arial" w:cs="Arial"/>
                <w:sz w:val="24"/>
                <w:lang w:val="en-US"/>
              </w:rPr>
              <w:t xml:space="preserve">26 Clause Twenty Six </w:t>
            </w:r>
            <w:r w:rsidR="00173EBA" w:rsidRPr="009C52E0">
              <w:rPr>
                <w:rStyle w:val="Hyperlink"/>
                <w:rFonts w:ascii="Arial" w:hAnsi="Arial" w:cs="Arial"/>
                <w:sz w:val="24"/>
                <w:lang w:val="en-US"/>
              </w:rPr>
              <w:t xml:space="preserve">- </w:t>
            </w:r>
            <w:r w:rsidR="006F30C5" w:rsidRPr="009C52E0">
              <w:rPr>
                <w:rStyle w:val="Hyperlink"/>
                <w:rFonts w:ascii="Arial" w:hAnsi="Arial" w:cs="Arial"/>
                <w:sz w:val="24"/>
                <w:lang w:val="en-US"/>
              </w:rPr>
              <w:t>Currency and Foreign Currencies</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_Toc351643344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49</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45" w:history="1">
            <w:r w:rsidR="006F30C5" w:rsidRPr="009C52E0">
              <w:rPr>
                <w:rStyle w:val="Hyperlink"/>
                <w:rFonts w:ascii="Arial" w:hAnsi="Arial" w:cs="Arial"/>
                <w:noProof/>
                <w:sz w:val="24"/>
                <w:szCs w:val="24"/>
                <w:lang w:val="en-US"/>
              </w:rPr>
              <w:t>Currency</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_Toc351643345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49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46" w:history="1">
            <w:r w:rsidR="006F30C5" w:rsidRPr="009C52E0">
              <w:rPr>
                <w:rStyle w:val="Hyperlink"/>
                <w:rFonts w:ascii="Arial" w:hAnsi="Arial" w:cs="Arial"/>
                <w:noProof/>
                <w:sz w:val="24"/>
                <w:szCs w:val="24"/>
                <w:lang w:val="en-US"/>
              </w:rPr>
              <w:t>Foreign Currency</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_Toc351643346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50</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47" w:history="1">
            <w:r w:rsidR="006F30C5" w:rsidRPr="009C52E0">
              <w:rPr>
                <w:rStyle w:val="Hyperlink"/>
                <w:rFonts w:ascii="Arial" w:hAnsi="Arial" w:cs="Arial"/>
                <w:sz w:val="24"/>
                <w:lang w:val="en-US"/>
              </w:rPr>
              <w:t>27 Clause Twenty Seven</w:t>
            </w:r>
            <w:r w:rsidR="00173EBA" w:rsidRPr="009C52E0">
              <w:rPr>
                <w:rStyle w:val="Hyperlink"/>
                <w:rFonts w:ascii="Arial" w:hAnsi="Arial" w:cs="Arial"/>
                <w:sz w:val="24"/>
                <w:lang w:val="en-US"/>
              </w:rPr>
              <w:t xml:space="preserve"> -</w:t>
            </w:r>
            <w:r w:rsidR="006F30C5" w:rsidRPr="009C52E0">
              <w:rPr>
                <w:rStyle w:val="Hyperlink"/>
                <w:rFonts w:ascii="Arial" w:hAnsi="Arial" w:cs="Arial"/>
                <w:sz w:val="24"/>
                <w:lang w:val="en-US"/>
              </w:rPr>
              <w:t xml:space="preserve"> Accounting and Auditing</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_Toc351643347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50</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48" w:history="1">
            <w:r w:rsidR="006F30C5" w:rsidRPr="009C52E0">
              <w:rPr>
                <w:rStyle w:val="Hyperlink"/>
                <w:rFonts w:ascii="Arial" w:hAnsi="Arial" w:cs="Arial"/>
                <w:noProof/>
                <w:sz w:val="24"/>
                <w:szCs w:val="24"/>
                <w:lang w:val="en-US"/>
              </w:rPr>
              <w:t>Accounting</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_Toc351643348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49" w:history="1">
            <w:r w:rsidR="006F30C5" w:rsidRPr="009C52E0">
              <w:rPr>
                <w:rStyle w:val="Hyperlink"/>
                <w:rFonts w:ascii="Arial" w:hAnsi="Arial" w:cs="Arial"/>
                <w:noProof/>
                <w:sz w:val="24"/>
                <w:szCs w:val="24"/>
                <w:lang w:val="en-US"/>
              </w:rPr>
              <w:t>Audit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_Toc351643349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50</w:t>
            </w:r>
            <w:r w:rsidRPr="009C52E0">
              <w:rPr>
                <w:rFonts w:ascii="Arial" w:hAnsi="Arial" w:cs="Arial"/>
                <w:noProof/>
                <w:webHidden/>
                <w:sz w:val="24"/>
                <w:szCs w:val="24"/>
                <w:lang w:val="en-US"/>
              </w:rPr>
              <w:fldChar w:fldCharType="end"/>
            </w:r>
          </w:hyperlink>
        </w:p>
        <w:p w:rsidR="006F30C5" w:rsidRPr="009C52E0" w:rsidRDefault="00F92A01" w:rsidP="006F30C5">
          <w:pPr>
            <w:pStyle w:val="Sumrio1"/>
            <w:rPr>
              <w:rFonts w:ascii="Arial" w:eastAsiaTheme="minorEastAsia" w:hAnsi="Arial" w:cs="Arial"/>
              <w:b w:val="0"/>
              <w:caps w:val="0"/>
              <w:sz w:val="24"/>
              <w:szCs w:val="24"/>
              <w:lang w:val="en-US"/>
            </w:rPr>
          </w:pPr>
          <w:hyperlink w:anchor="_Toc351643350" w:history="1">
            <w:r w:rsidR="00173EBA" w:rsidRPr="009C52E0">
              <w:rPr>
                <w:rStyle w:val="Hyperlink"/>
                <w:rFonts w:ascii="Arial" w:hAnsi="Arial" w:cs="Arial"/>
                <w:sz w:val="24"/>
                <w:szCs w:val="24"/>
                <w:lang w:val="en-US"/>
              </w:rPr>
              <w:t>CAPÍTULO VI - miscellaneous</w:t>
            </w:r>
            <w:r w:rsidR="006F30C5" w:rsidRPr="009C52E0">
              <w:rPr>
                <w:rFonts w:ascii="Arial" w:hAnsi="Arial" w:cs="Arial"/>
                <w:webHidden/>
                <w:sz w:val="24"/>
                <w:szCs w:val="24"/>
                <w:lang w:val="en-US"/>
              </w:rPr>
              <w:tab/>
            </w:r>
            <w:r w:rsidRPr="009C52E0">
              <w:rPr>
                <w:rFonts w:ascii="Arial" w:hAnsi="Arial" w:cs="Arial"/>
                <w:webHidden/>
                <w:sz w:val="24"/>
                <w:szCs w:val="24"/>
                <w:lang w:val="en-US"/>
              </w:rPr>
              <w:fldChar w:fldCharType="begin"/>
            </w:r>
            <w:r w:rsidR="006F30C5" w:rsidRPr="009C52E0">
              <w:rPr>
                <w:rFonts w:ascii="Arial" w:hAnsi="Arial" w:cs="Arial"/>
                <w:webHidden/>
                <w:sz w:val="24"/>
                <w:szCs w:val="24"/>
                <w:lang w:val="en-US"/>
              </w:rPr>
              <w:instrText xml:space="preserve"> PAGEREF _Toc351643350 \h </w:instrText>
            </w:r>
            <w:r w:rsidRPr="009C52E0">
              <w:rPr>
                <w:rFonts w:ascii="Arial" w:hAnsi="Arial" w:cs="Arial"/>
                <w:webHidden/>
                <w:sz w:val="24"/>
                <w:szCs w:val="24"/>
                <w:lang w:val="en-US"/>
              </w:rPr>
            </w:r>
            <w:r w:rsidRPr="009C52E0">
              <w:rPr>
                <w:rFonts w:ascii="Arial" w:hAnsi="Arial" w:cs="Arial"/>
                <w:webHidden/>
                <w:sz w:val="24"/>
                <w:szCs w:val="24"/>
                <w:lang w:val="en-US"/>
              </w:rPr>
              <w:fldChar w:fldCharType="separate"/>
            </w:r>
            <w:r w:rsidR="006F30C5" w:rsidRPr="009C52E0">
              <w:rPr>
                <w:rFonts w:ascii="Arial" w:hAnsi="Arial" w:cs="Arial"/>
                <w:webHidden/>
                <w:sz w:val="24"/>
                <w:szCs w:val="24"/>
                <w:lang w:val="en-US"/>
              </w:rPr>
              <w:t>52</w:t>
            </w:r>
            <w:r w:rsidRPr="009C52E0">
              <w:rPr>
                <w:rFonts w:ascii="Arial" w:hAnsi="Arial" w:cs="Arial"/>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51" w:history="1">
            <w:r w:rsidR="006F30C5" w:rsidRPr="009C52E0">
              <w:rPr>
                <w:rStyle w:val="Hyperlink"/>
                <w:rFonts w:ascii="Arial" w:hAnsi="Arial" w:cs="Arial"/>
                <w:sz w:val="24"/>
                <w:lang w:val="en-US"/>
              </w:rPr>
              <w:t xml:space="preserve">28 Clause Twenty Eight </w:t>
            </w:r>
            <w:r w:rsidR="00173EBA" w:rsidRPr="009C52E0">
              <w:rPr>
                <w:rStyle w:val="Hyperlink"/>
                <w:rFonts w:ascii="Arial" w:hAnsi="Arial" w:cs="Arial"/>
                <w:sz w:val="24"/>
                <w:lang w:val="en-US"/>
              </w:rPr>
              <w:t xml:space="preserve">- </w:t>
            </w:r>
            <w:r w:rsidR="006F30C5" w:rsidRPr="009C52E0">
              <w:rPr>
                <w:rStyle w:val="Hyperlink"/>
                <w:rFonts w:ascii="Arial" w:hAnsi="Arial" w:cs="Arial"/>
                <w:sz w:val="24"/>
                <w:lang w:val="en-US"/>
              </w:rPr>
              <w:t>Assignment of Rights and Obligations</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_Toc351643351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52</w:t>
            </w:r>
            <w:r w:rsidRPr="009C52E0">
              <w:rPr>
                <w:rFonts w:ascii="Arial" w:hAnsi="Arial" w:cs="Arial"/>
                <w:webHidden/>
                <w:sz w:val="24"/>
                <w:lang w:val="en-US"/>
              </w:rPr>
              <w:fldChar w:fldCharType="end"/>
            </w:r>
          </w:hyperlink>
        </w:p>
        <w:p w:rsidR="006F30C5" w:rsidRPr="009C52E0" w:rsidRDefault="00F92A01" w:rsidP="00173EBA">
          <w:pPr>
            <w:pStyle w:val="Sumrio3"/>
            <w:tabs>
              <w:tab w:val="right" w:leader="dot" w:pos="9402"/>
            </w:tabs>
            <w:rPr>
              <w:rFonts w:ascii="Arial" w:eastAsiaTheme="minorEastAsia" w:hAnsi="Arial" w:cs="Arial"/>
              <w:i w:val="0"/>
              <w:noProof/>
              <w:sz w:val="24"/>
              <w:szCs w:val="24"/>
              <w:lang w:val="en-US"/>
            </w:rPr>
          </w:pPr>
          <w:hyperlink w:anchor="_Toc351643353" w:history="1">
            <w:r w:rsidR="006F30C5" w:rsidRPr="009C52E0">
              <w:rPr>
                <w:rStyle w:val="Hyperlink"/>
                <w:rFonts w:ascii="Arial" w:hAnsi="Arial" w:cs="Arial"/>
                <w:noProof/>
                <w:sz w:val="24"/>
                <w:szCs w:val="24"/>
                <w:lang w:val="en-US"/>
              </w:rPr>
              <w:t>Undivided Share in the Rights and Obligations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_Toc351643353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52</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54" w:history="1">
            <w:r w:rsidR="00173EBA" w:rsidRPr="009C52E0">
              <w:rPr>
                <w:rStyle w:val="Hyperlink"/>
                <w:rFonts w:ascii="Arial" w:hAnsi="Arial" w:cs="Arial"/>
                <w:noProof/>
                <w:sz w:val="24"/>
                <w:szCs w:val="24"/>
                <w:lang w:val="en-US"/>
              </w:rPr>
              <w:t>Indivisible Participation in the Rights and Obligations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_Toc351643354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52</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55" w:history="1">
            <w:r w:rsidR="00173EBA" w:rsidRPr="009C52E0">
              <w:rPr>
                <w:rStyle w:val="Hyperlink"/>
                <w:rFonts w:ascii="Arial" w:hAnsi="Arial" w:cs="Arial"/>
                <w:noProof/>
                <w:sz w:val="24"/>
                <w:szCs w:val="24"/>
                <w:lang w:val="en-US"/>
              </w:rPr>
              <w:t>Partial Area Assignment in the Exploration Phase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_Toc351643355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53</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56" w:history="1">
            <w:r w:rsidR="00173EBA" w:rsidRPr="009C52E0">
              <w:rPr>
                <w:rStyle w:val="Hyperlink"/>
                <w:rFonts w:ascii="Arial" w:hAnsi="Arial" w:cs="Arial"/>
                <w:noProof/>
                <w:sz w:val="24"/>
                <w:szCs w:val="24"/>
                <w:lang w:val="en-US"/>
              </w:rPr>
              <w:t>New Concession Contract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_Toc351643356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53</w:t>
            </w:r>
            <w:r w:rsidRPr="009C52E0">
              <w:rPr>
                <w:rFonts w:ascii="Arial" w:hAnsi="Arial" w:cs="Arial"/>
                <w:noProof/>
                <w:webHidden/>
                <w:sz w:val="24"/>
                <w:szCs w:val="24"/>
                <w:lang w:val="en-US"/>
              </w:rPr>
              <w:fldChar w:fldCharType="end"/>
            </w:r>
          </w:hyperlink>
        </w:p>
        <w:p w:rsidR="00173EBA" w:rsidRPr="009C52E0" w:rsidRDefault="00F92A01" w:rsidP="00173EBA">
          <w:pPr>
            <w:pStyle w:val="Sumrio3"/>
            <w:tabs>
              <w:tab w:val="right" w:leader="dot" w:pos="9402"/>
            </w:tabs>
            <w:rPr>
              <w:rFonts w:ascii="Arial" w:eastAsiaTheme="minorEastAsia" w:hAnsi="Arial" w:cs="Arial"/>
              <w:i w:val="0"/>
              <w:noProof/>
              <w:sz w:val="24"/>
              <w:szCs w:val="24"/>
              <w:lang w:val="en-US"/>
            </w:rPr>
          </w:pPr>
          <w:hyperlink w:anchor="_Toc351643356" w:history="1">
            <w:r w:rsidR="00173EBA" w:rsidRPr="009C52E0">
              <w:rPr>
                <w:rStyle w:val="Hyperlink"/>
                <w:rFonts w:ascii="Arial" w:hAnsi="Arial" w:cs="Arial"/>
                <w:noProof/>
                <w:sz w:val="24"/>
                <w:szCs w:val="24"/>
                <w:lang w:val="en-US"/>
              </w:rPr>
              <w:t>Assignments of Aeras in Production Phase</w:t>
            </w:r>
            <w:r w:rsidR="00173EBA"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173EBA" w:rsidRPr="009C52E0">
              <w:rPr>
                <w:rFonts w:ascii="Arial" w:hAnsi="Arial" w:cs="Arial"/>
                <w:noProof/>
                <w:webHidden/>
                <w:sz w:val="24"/>
                <w:szCs w:val="24"/>
                <w:lang w:val="en-US"/>
              </w:rPr>
              <w:instrText xml:space="preserve"> PAGEREF _Toc351643356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173EBA" w:rsidRPr="009C52E0">
              <w:rPr>
                <w:rFonts w:ascii="Arial" w:hAnsi="Arial" w:cs="Arial"/>
                <w:noProof/>
                <w:webHidden/>
                <w:sz w:val="24"/>
                <w:szCs w:val="24"/>
                <w:lang w:val="en-US"/>
              </w:rPr>
              <w:t>53</w:t>
            </w:r>
            <w:r w:rsidRPr="009C52E0">
              <w:rPr>
                <w:rFonts w:ascii="Arial" w:hAnsi="Arial" w:cs="Arial"/>
                <w:noProof/>
                <w:webHidden/>
                <w:sz w:val="24"/>
                <w:szCs w:val="24"/>
                <w:lang w:val="en-US"/>
              </w:rPr>
              <w:fldChar w:fldCharType="end"/>
            </w:r>
          </w:hyperlink>
        </w:p>
        <w:p w:rsidR="00173EBA" w:rsidRPr="009C52E0" w:rsidRDefault="00F92A01" w:rsidP="00173EBA">
          <w:pPr>
            <w:pStyle w:val="Sumrio3"/>
            <w:tabs>
              <w:tab w:val="right" w:leader="dot" w:pos="9402"/>
            </w:tabs>
            <w:rPr>
              <w:rFonts w:ascii="Arial" w:eastAsiaTheme="minorEastAsia" w:hAnsi="Arial" w:cs="Arial"/>
              <w:i w:val="0"/>
              <w:noProof/>
              <w:sz w:val="24"/>
              <w:szCs w:val="24"/>
              <w:lang w:val="en-US"/>
            </w:rPr>
          </w:pPr>
          <w:hyperlink w:anchor="_Toc351643356" w:history="1">
            <w:r w:rsidR="00173EBA" w:rsidRPr="009C52E0">
              <w:rPr>
                <w:rStyle w:val="Hyperlink"/>
                <w:rFonts w:ascii="Arial" w:hAnsi="Arial" w:cs="Arial"/>
                <w:noProof/>
                <w:sz w:val="24"/>
                <w:szCs w:val="24"/>
                <w:lang w:val="en-US"/>
              </w:rPr>
              <w:t>Participation of Concessionaire</w:t>
            </w:r>
            <w:r w:rsidR="00173EBA"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173EBA" w:rsidRPr="009C52E0">
              <w:rPr>
                <w:rFonts w:ascii="Arial" w:hAnsi="Arial" w:cs="Arial"/>
                <w:noProof/>
                <w:webHidden/>
                <w:sz w:val="24"/>
                <w:szCs w:val="24"/>
                <w:lang w:val="en-US"/>
              </w:rPr>
              <w:instrText xml:space="preserve"> PAGEREF _Toc351643356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173EBA" w:rsidRPr="009C52E0">
              <w:rPr>
                <w:rFonts w:ascii="Arial" w:hAnsi="Arial" w:cs="Arial"/>
                <w:noProof/>
                <w:webHidden/>
                <w:sz w:val="24"/>
                <w:szCs w:val="24"/>
                <w:lang w:val="en-US"/>
              </w:rPr>
              <w:t>53</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57" w:history="1">
            <w:r w:rsidR="006F30C5" w:rsidRPr="009C52E0">
              <w:rPr>
                <w:rStyle w:val="Hyperlink"/>
                <w:rFonts w:ascii="Arial" w:hAnsi="Arial" w:cs="Arial"/>
                <w:noProof/>
                <w:sz w:val="24"/>
                <w:szCs w:val="24"/>
                <w:lang w:val="en-US"/>
              </w:rPr>
              <w:t>Documents Needed</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_Toc351643357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53</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58" w:history="1">
            <w:r w:rsidR="00173EBA" w:rsidRPr="009C52E0">
              <w:rPr>
                <w:rStyle w:val="Hyperlink"/>
                <w:rFonts w:ascii="Arial" w:hAnsi="Arial" w:cs="Arial"/>
                <w:noProof/>
                <w:sz w:val="24"/>
                <w:szCs w:val="24"/>
                <w:lang w:val="en-US"/>
              </w:rPr>
              <w:t xml:space="preserve">Null and Void </w:t>
            </w:r>
            <w:r w:rsidR="006F30C5" w:rsidRPr="009C52E0">
              <w:rPr>
                <w:rStyle w:val="Hyperlink"/>
                <w:rFonts w:ascii="Arial" w:hAnsi="Arial" w:cs="Arial"/>
                <w:noProof/>
                <w:sz w:val="24"/>
                <w:szCs w:val="24"/>
                <w:lang w:val="en-US"/>
              </w:rPr>
              <w:t xml:space="preserve">Assignment and </w:t>
            </w:r>
            <w:r w:rsidR="00173EBA" w:rsidRPr="009C52E0">
              <w:rPr>
                <w:rStyle w:val="Hyperlink"/>
                <w:rFonts w:ascii="Arial" w:hAnsi="Arial" w:cs="Arial"/>
                <w:noProof/>
                <w:sz w:val="24"/>
                <w:szCs w:val="24"/>
                <w:lang w:val="en-US"/>
              </w:rPr>
              <w:t>Mandatory Consent of</w:t>
            </w:r>
            <w:r w:rsidR="006F30C5" w:rsidRPr="009C52E0">
              <w:rPr>
                <w:rStyle w:val="Hyperlink"/>
                <w:rFonts w:ascii="Arial" w:hAnsi="Arial" w:cs="Arial"/>
                <w:noProof/>
                <w:sz w:val="24"/>
                <w:szCs w:val="24"/>
                <w:lang w:val="en-US"/>
              </w:rPr>
              <w:t xml:space="preserve"> Approval</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_Toc351643358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53</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59" w:history="1">
            <w:r w:rsidR="006F30C5" w:rsidRPr="009C52E0">
              <w:rPr>
                <w:rStyle w:val="Hyperlink"/>
                <w:rFonts w:ascii="Arial" w:hAnsi="Arial" w:cs="Arial"/>
                <w:noProof/>
                <w:sz w:val="24"/>
                <w:szCs w:val="24"/>
                <w:lang w:val="en-US"/>
              </w:rPr>
              <w:t>Approval of the Assignment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_Toc351643359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53</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60" w:history="1">
            <w:r w:rsidR="00173EBA" w:rsidRPr="009C52E0">
              <w:rPr>
                <w:rStyle w:val="Hyperlink"/>
                <w:rFonts w:ascii="Arial" w:hAnsi="Arial" w:cs="Arial"/>
                <w:noProof/>
                <w:sz w:val="24"/>
                <w:szCs w:val="24"/>
                <w:lang w:val="en-US"/>
              </w:rPr>
              <w:t>Effectiveness</w:t>
            </w:r>
            <w:r w:rsidR="006F30C5" w:rsidRPr="009C52E0">
              <w:rPr>
                <w:rStyle w:val="Hyperlink"/>
                <w:rFonts w:ascii="Arial" w:hAnsi="Arial" w:cs="Arial"/>
                <w:noProof/>
                <w:sz w:val="24"/>
                <w:szCs w:val="24"/>
                <w:lang w:val="en-US"/>
              </w:rPr>
              <w:t xml:space="preserve"> of the Assignment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_Toc351643360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54</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62" w:history="1">
            <w:r w:rsidR="006F30C5" w:rsidRPr="009C52E0">
              <w:rPr>
                <w:rStyle w:val="Hyperlink"/>
                <w:rFonts w:ascii="Arial" w:hAnsi="Arial" w:cs="Arial"/>
                <w:sz w:val="24"/>
                <w:lang w:val="en-US"/>
              </w:rPr>
              <w:t xml:space="preserve">29 Clause Twenty Nine </w:t>
            </w:r>
            <w:r w:rsidR="00B44023" w:rsidRPr="009C52E0">
              <w:rPr>
                <w:rStyle w:val="Hyperlink"/>
                <w:rFonts w:ascii="Arial" w:hAnsi="Arial" w:cs="Arial"/>
                <w:sz w:val="24"/>
                <w:lang w:val="en-US"/>
              </w:rPr>
              <w:t>– events of default and penalties</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_Toc351643362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54</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63" w:history="1">
            <w:r w:rsidR="006F30C5" w:rsidRPr="009C52E0">
              <w:rPr>
                <w:rStyle w:val="Hyperlink"/>
                <w:rFonts w:ascii="Arial" w:hAnsi="Arial" w:cs="Arial"/>
                <w:noProof/>
                <w:sz w:val="24"/>
                <w:szCs w:val="24"/>
                <w:lang w:val="en-US"/>
              </w:rPr>
              <w:t>Sanctions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_Toc351643363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54</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66" w:history="1">
            <w:r w:rsidR="006F30C5" w:rsidRPr="009C52E0">
              <w:rPr>
                <w:rStyle w:val="Hyperlink"/>
                <w:rFonts w:ascii="Arial" w:hAnsi="Arial" w:cs="Arial"/>
                <w:sz w:val="24"/>
                <w:lang w:val="en-US"/>
              </w:rPr>
              <w:t xml:space="preserve">30 Clause Thirty </w:t>
            </w:r>
            <w:r w:rsidR="00B44023" w:rsidRPr="009C52E0">
              <w:rPr>
                <w:rStyle w:val="Hyperlink"/>
                <w:rFonts w:ascii="Arial" w:hAnsi="Arial" w:cs="Arial"/>
                <w:sz w:val="24"/>
                <w:lang w:val="en-US"/>
              </w:rPr>
              <w:t>– extinction and resolution of contract</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_Toc351643366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56</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67" w:history="1">
            <w:r w:rsidR="00B44023" w:rsidRPr="009C52E0">
              <w:rPr>
                <w:rStyle w:val="Hyperlink"/>
                <w:rFonts w:ascii="Arial" w:hAnsi="Arial" w:cs="Arial"/>
                <w:noProof/>
                <w:sz w:val="24"/>
                <w:szCs w:val="24"/>
                <w:lang w:val="en-US"/>
              </w:rPr>
              <w:t>Extinction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_Toc351643367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56</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68" w:history="1">
            <w:r w:rsidR="00B44023" w:rsidRPr="009C52E0">
              <w:rPr>
                <w:rStyle w:val="Hyperlink"/>
                <w:rFonts w:ascii="Arial" w:hAnsi="Arial" w:cs="Arial"/>
                <w:noProof/>
                <w:sz w:val="24"/>
                <w:szCs w:val="24"/>
                <w:lang w:val="en-US"/>
              </w:rPr>
              <w:t>Extinction by Friendly Termination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_Toc351643368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56</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hAnsi="Arial" w:cs="Arial"/>
              <w:noProof/>
              <w:sz w:val="24"/>
              <w:szCs w:val="24"/>
              <w:lang w:val="en-US"/>
            </w:rPr>
          </w:pPr>
          <w:hyperlink w:anchor="_Toc351643369" w:history="1">
            <w:r w:rsidR="00B44023" w:rsidRPr="009C52E0">
              <w:rPr>
                <w:rStyle w:val="Hyperlink"/>
                <w:rFonts w:ascii="Arial" w:hAnsi="Arial" w:cs="Arial"/>
                <w:noProof/>
                <w:sz w:val="24"/>
                <w:szCs w:val="24"/>
                <w:lang w:val="en-US"/>
              </w:rPr>
              <w:t>Extinction in Full Resolution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_Toc351643369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57</w:t>
            </w:r>
            <w:r w:rsidRPr="009C52E0">
              <w:rPr>
                <w:rFonts w:ascii="Arial" w:hAnsi="Arial" w:cs="Arial"/>
                <w:noProof/>
                <w:webHidden/>
                <w:sz w:val="24"/>
                <w:szCs w:val="24"/>
                <w:lang w:val="en-US"/>
              </w:rPr>
              <w:fldChar w:fldCharType="end"/>
            </w:r>
          </w:hyperlink>
        </w:p>
        <w:p w:rsidR="00570523" w:rsidRPr="009C52E0" w:rsidRDefault="00F92A01" w:rsidP="00570523">
          <w:pPr>
            <w:pStyle w:val="Sumrio3"/>
            <w:tabs>
              <w:tab w:val="right" w:leader="dot" w:pos="9402"/>
            </w:tabs>
            <w:rPr>
              <w:rFonts w:ascii="Arial" w:hAnsi="Arial" w:cs="Arial"/>
              <w:noProof/>
              <w:sz w:val="24"/>
              <w:szCs w:val="24"/>
              <w:lang w:val="en-US"/>
            </w:rPr>
          </w:pPr>
          <w:hyperlink w:anchor="_Toc351643369" w:history="1">
            <w:r w:rsidR="00570523" w:rsidRPr="009C52E0">
              <w:rPr>
                <w:rStyle w:val="Hyperlink"/>
                <w:rFonts w:ascii="Arial" w:hAnsi="Arial" w:cs="Arial"/>
                <w:noProof/>
                <w:sz w:val="24"/>
                <w:szCs w:val="24"/>
                <w:lang w:val="en-US"/>
              </w:rPr>
              <w:t>Consequences of Resolution</w:t>
            </w:r>
            <w:r w:rsidR="00570523"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570523" w:rsidRPr="009C52E0">
              <w:rPr>
                <w:rFonts w:ascii="Arial" w:hAnsi="Arial" w:cs="Arial"/>
                <w:noProof/>
                <w:webHidden/>
                <w:sz w:val="24"/>
                <w:szCs w:val="24"/>
                <w:lang w:val="en-US"/>
              </w:rPr>
              <w:instrText xml:space="preserve"> PAGEREF _Toc351643369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570523" w:rsidRPr="009C52E0">
              <w:rPr>
                <w:rFonts w:ascii="Arial" w:hAnsi="Arial" w:cs="Arial"/>
                <w:noProof/>
                <w:webHidden/>
                <w:sz w:val="24"/>
                <w:szCs w:val="24"/>
                <w:lang w:val="en-US"/>
              </w:rPr>
              <w:t>57</w:t>
            </w:r>
            <w:r w:rsidRPr="009C52E0">
              <w:rPr>
                <w:rFonts w:ascii="Arial" w:hAnsi="Arial" w:cs="Arial"/>
                <w:noProof/>
                <w:webHidden/>
                <w:sz w:val="24"/>
                <w:szCs w:val="24"/>
                <w:lang w:val="en-US"/>
              </w:rPr>
              <w:fldChar w:fldCharType="end"/>
            </w:r>
          </w:hyperlink>
        </w:p>
        <w:p w:rsidR="00570523" w:rsidRPr="009C52E0" w:rsidRDefault="00F92A01" w:rsidP="00570523">
          <w:pPr>
            <w:pStyle w:val="Sumrio2"/>
            <w:rPr>
              <w:rFonts w:ascii="Arial" w:eastAsiaTheme="minorEastAsia" w:hAnsi="Arial" w:cs="Arial"/>
              <w:smallCaps w:val="0"/>
              <w:sz w:val="24"/>
              <w:lang w:val="en-US"/>
            </w:rPr>
          </w:pPr>
          <w:hyperlink w:anchor="_Toc351643370" w:history="1">
            <w:r w:rsidR="00570523" w:rsidRPr="009C52E0">
              <w:rPr>
                <w:rStyle w:val="Hyperlink"/>
                <w:rFonts w:ascii="Arial" w:hAnsi="Arial" w:cs="Arial"/>
                <w:sz w:val="24"/>
                <w:lang w:val="en-US"/>
              </w:rPr>
              <w:t>31 Clause Thirty One –unforeseeable circumstances, force majeure and similar clauses</w:t>
            </w:r>
            <w:r w:rsidR="00570523" w:rsidRPr="009C52E0">
              <w:rPr>
                <w:rFonts w:ascii="Arial" w:hAnsi="Arial" w:cs="Arial"/>
                <w:webHidden/>
                <w:sz w:val="24"/>
                <w:lang w:val="en-US"/>
              </w:rPr>
              <w:tab/>
            </w:r>
            <w:r w:rsidRPr="009C52E0">
              <w:rPr>
                <w:rFonts w:ascii="Arial" w:hAnsi="Arial" w:cs="Arial"/>
                <w:webHidden/>
                <w:sz w:val="24"/>
                <w:lang w:val="en-US"/>
              </w:rPr>
              <w:fldChar w:fldCharType="begin"/>
            </w:r>
            <w:r w:rsidR="00570523" w:rsidRPr="009C52E0">
              <w:rPr>
                <w:rFonts w:ascii="Arial" w:hAnsi="Arial" w:cs="Arial"/>
                <w:webHidden/>
                <w:sz w:val="24"/>
                <w:lang w:val="en-US"/>
              </w:rPr>
              <w:instrText xml:space="preserve"> PAGEREF _Toc351643370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570523" w:rsidRPr="009C52E0">
              <w:rPr>
                <w:rFonts w:ascii="Arial" w:hAnsi="Arial" w:cs="Arial"/>
                <w:webHidden/>
                <w:sz w:val="24"/>
                <w:lang w:val="en-US"/>
              </w:rPr>
              <w:t>57</w:t>
            </w:r>
            <w:r w:rsidRPr="009C52E0">
              <w:rPr>
                <w:rFonts w:ascii="Arial" w:hAnsi="Arial" w:cs="Arial"/>
                <w:webHidden/>
                <w:sz w:val="24"/>
                <w:lang w:val="en-US"/>
              </w:rPr>
              <w:fldChar w:fldCharType="end"/>
            </w:r>
          </w:hyperlink>
        </w:p>
        <w:p w:rsidR="00570523" w:rsidRPr="009C52E0" w:rsidRDefault="00F92A01" w:rsidP="00570523">
          <w:pPr>
            <w:pStyle w:val="Sumrio3"/>
            <w:tabs>
              <w:tab w:val="right" w:leader="dot" w:pos="9402"/>
            </w:tabs>
            <w:rPr>
              <w:rFonts w:ascii="Arial" w:hAnsi="Arial" w:cs="Arial"/>
              <w:noProof/>
              <w:sz w:val="24"/>
              <w:szCs w:val="24"/>
              <w:lang w:val="en-US"/>
            </w:rPr>
          </w:pPr>
          <w:hyperlink w:anchor="_Toc351643371" w:history="1">
            <w:r w:rsidR="00570523" w:rsidRPr="009C52E0">
              <w:rPr>
                <w:rStyle w:val="Hyperlink"/>
                <w:rFonts w:ascii="Arial" w:hAnsi="Arial" w:cs="Arial"/>
                <w:noProof/>
                <w:sz w:val="24"/>
                <w:szCs w:val="24"/>
                <w:lang w:val="en-US"/>
              </w:rPr>
              <w:t>Total and Partial Exemption</w:t>
            </w:r>
            <w:r w:rsidR="00570523"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570523" w:rsidRPr="009C52E0">
              <w:rPr>
                <w:rFonts w:ascii="Arial" w:hAnsi="Arial" w:cs="Arial"/>
                <w:noProof/>
                <w:webHidden/>
                <w:sz w:val="24"/>
                <w:szCs w:val="24"/>
                <w:lang w:val="en-US"/>
              </w:rPr>
              <w:instrText xml:space="preserve"> PAGEREF _Toc351643371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570523" w:rsidRPr="009C52E0">
              <w:rPr>
                <w:rFonts w:ascii="Arial" w:hAnsi="Arial" w:cs="Arial"/>
                <w:noProof/>
                <w:webHidden/>
                <w:sz w:val="24"/>
                <w:szCs w:val="24"/>
                <w:lang w:val="en-US"/>
              </w:rPr>
              <w:t>57</w:t>
            </w:r>
            <w:r w:rsidRPr="009C52E0">
              <w:rPr>
                <w:rFonts w:ascii="Arial" w:hAnsi="Arial" w:cs="Arial"/>
                <w:noProof/>
                <w:webHidden/>
                <w:sz w:val="24"/>
                <w:szCs w:val="24"/>
                <w:lang w:val="en-US"/>
              </w:rPr>
              <w:fldChar w:fldCharType="end"/>
            </w:r>
          </w:hyperlink>
        </w:p>
        <w:p w:rsidR="00570523" w:rsidRPr="009C52E0" w:rsidRDefault="00F92A01" w:rsidP="00570523">
          <w:pPr>
            <w:pStyle w:val="Sumrio3"/>
            <w:tabs>
              <w:tab w:val="right" w:leader="dot" w:pos="9402"/>
            </w:tabs>
            <w:rPr>
              <w:rFonts w:ascii="Arial" w:hAnsi="Arial" w:cs="Arial"/>
              <w:noProof/>
              <w:sz w:val="24"/>
              <w:szCs w:val="24"/>
              <w:lang w:val="en-US"/>
            </w:rPr>
          </w:pPr>
          <w:hyperlink w:anchor="_Toc351643371" w:history="1">
            <w:r w:rsidR="00570523" w:rsidRPr="009C52E0">
              <w:rPr>
                <w:rStyle w:val="Hyperlink"/>
                <w:rFonts w:ascii="Arial" w:hAnsi="Arial" w:cs="Arial"/>
                <w:noProof/>
                <w:sz w:val="24"/>
                <w:szCs w:val="24"/>
                <w:lang w:val="en-US"/>
              </w:rPr>
              <w:t>Modification and Termination of the Contract</w:t>
            </w:r>
            <w:r w:rsidR="00570523"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570523" w:rsidRPr="009C52E0">
              <w:rPr>
                <w:rFonts w:ascii="Arial" w:hAnsi="Arial" w:cs="Arial"/>
                <w:noProof/>
                <w:webHidden/>
                <w:sz w:val="24"/>
                <w:szCs w:val="24"/>
                <w:lang w:val="en-US"/>
              </w:rPr>
              <w:instrText xml:space="preserve"> PAGEREF _Toc351643371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570523" w:rsidRPr="009C52E0">
              <w:rPr>
                <w:rFonts w:ascii="Arial" w:hAnsi="Arial" w:cs="Arial"/>
                <w:noProof/>
                <w:webHidden/>
                <w:sz w:val="24"/>
                <w:szCs w:val="24"/>
                <w:lang w:val="en-US"/>
              </w:rPr>
              <w:t>57</w:t>
            </w:r>
            <w:r w:rsidRPr="009C52E0">
              <w:rPr>
                <w:rFonts w:ascii="Arial" w:hAnsi="Arial" w:cs="Arial"/>
                <w:noProof/>
                <w:webHidden/>
                <w:sz w:val="24"/>
                <w:szCs w:val="24"/>
                <w:lang w:val="en-US"/>
              </w:rPr>
              <w:fldChar w:fldCharType="end"/>
            </w:r>
          </w:hyperlink>
        </w:p>
        <w:p w:rsidR="00570523" w:rsidRPr="009C52E0" w:rsidRDefault="00F92A01" w:rsidP="00570523">
          <w:pPr>
            <w:pStyle w:val="Sumrio3"/>
            <w:tabs>
              <w:tab w:val="right" w:leader="dot" w:pos="9402"/>
            </w:tabs>
            <w:rPr>
              <w:rFonts w:ascii="Arial" w:hAnsi="Arial" w:cs="Arial"/>
              <w:noProof/>
              <w:sz w:val="24"/>
              <w:szCs w:val="24"/>
              <w:lang w:val="en-US"/>
            </w:rPr>
          </w:pPr>
          <w:hyperlink w:anchor="_Toc351643371" w:history="1">
            <w:r w:rsidR="003E38FB" w:rsidRPr="009C52E0">
              <w:rPr>
                <w:rStyle w:val="Hyperlink"/>
                <w:rFonts w:ascii="Arial" w:hAnsi="Arial" w:cs="Arial"/>
                <w:noProof/>
                <w:sz w:val="24"/>
                <w:szCs w:val="24"/>
                <w:lang w:val="en-US"/>
              </w:rPr>
              <w:t>Environmental Licensing</w:t>
            </w:r>
            <w:r w:rsidR="00570523"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570523" w:rsidRPr="009C52E0">
              <w:rPr>
                <w:rFonts w:ascii="Arial" w:hAnsi="Arial" w:cs="Arial"/>
                <w:noProof/>
                <w:webHidden/>
                <w:sz w:val="24"/>
                <w:szCs w:val="24"/>
                <w:lang w:val="en-US"/>
              </w:rPr>
              <w:instrText xml:space="preserve"> PAGEREF _Toc351643371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570523" w:rsidRPr="009C52E0">
              <w:rPr>
                <w:rFonts w:ascii="Arial" w:hAnsi="Arial" w:cs="Arial"/>
                <w:noProof/>
                <w:webHidden/>
                <w:sz w:val="24"/>
                <w:szCs w:val="24"/>
                <w:lang w:val="en-US"/>
              </w:rPr>
              <w:t>57</w:t>
            </w:r>
            <w:r w:rsidRPr="009C52E0">
              <w:rPr>
                <w:rFonts w:ascii="Arial" w:hAnsi="Arial" w:cs="Arial"/>
                <w:noProof/>
                <w:webHidden/>
                <w:sz w:val="24"/>
                <w:szCs w:val="24"/>
                <w:lang w:val="en-US"/>
              </w:rPr>
              <w:fldChar w:fldCharType="end"/>
            </w:r>
          </w:hyperlink>
        </w:p>
        <w:p w:rsidR="003E38FB" w:rsidRPr="009C52E0" w:rsidRDefault="00F92A01" w:rsidP="003E38FB">
          <w:pPr>
            <w:pStyle w:val="Sumrio3"/>
            <w:tabs>
              <w:tab w:val="right" w:leader="dot" w:pos="9402"/>
            </w:tabs>
            <w:rPr>
              <w:rFonts w:ascii="Arial" w:eastAsiaTheme="minorEastAsia" w:hAnsi="Arial" w:cs="Arial"/>
              <w:i w:val="0"/>
              <w:noProof/>
              <w:sz w:val="24"/>
              <w:szCs w:val="24"/>
              <w:lang w:val="en-US"/>
            </w:rPr>
          </w:pPr>
          <w:hyperlink w:anchor="_Toc351643371" w:history="1">
            <w:r w:rsidR="003E38FB" w:rsidRPr="009C52E0">
              <w:rPr>
                <w:rStyle w:val="Hyperlink"/>
                <w:rFonts w:ascii="Arial" w:hAnsi="Arial" w:cs="Arial"/>
                <w:noProof/>
                <w:sz w:val="24"/>
                <w:szCs w:val="24"/>
                <w:lang w:val="en-US"/>
              </w:rPr>
              <w:t>Losses</w:t>
            </w:r>
            <w:r w:rsidR="003E38FB"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3E38FB" w:rsidRPr="009C52E0">
              <w:rPr>
                <w:rFonts w:ascii="Arial" w:hAnsi="Arial" w:cs="Arial"/>
                <w:noProof/>
                <w:webHidden/>
                <w:sz w:val="24"/>
                <w:szCs w:val="24"/>
                <w:lang w:val="en-US"/>
              </w:rPr>
              <w:instrText xml:space="preserve"> PAGEREF _Toc351643371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3E38FB" w:rsidRPr="009C52E0">
              <w:rPr>
                <w:rFonts w:ascii="Arial" w:hAnsi="Arial" w:cs="Arial"/>
                <w:noProof/>
                <w:webHidden/>
                <w:sz w:val="24"/>
                <w:szCs w:val="24"/>
                <w:lang w:val="en-US"/>
              </w:rPr>
              <w:t>57</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70" w:history="1">
            <w:r w:rsidR="003E38FB" w:rsidRPr="009C52E0">
              <w:rPr>
                <w:rStyle w:val="Hyperlink"/>
                <w:rFonts w:ascii="Arial" w:hAnsi="Arial" w:cs="Arial"/>
                <w:sz w:val="24"/>
                <w:lang w:val="en-US"/>
              </w:rPr>
              <w:t>3</w:t>
            </w:r>
            <w:r w:rsidR="00702CFF" w:rsidRPr="009C52E0">
              <w:rPr>
                <w:rStyle w:val="Hyperlink"/>
                <w:rFonts w:ascii="Arial" w:hAnsi="Arial" w:cs="Arial"/>
                <w:sz w:val="24"/>
                <w:lang w:val="en-US"/>
              </w:rPr>
              <w:t>2</w:t>
            </w:r>
            <w:r w:rsidR="003E38FB" w:rsidRPr="009C52E0">
              <w:rPr>
                <w:rStyle w:val="Hyperlink"/>
                <w:rFonts w:ascii="Arial" w:hAnsi="Arial" w:cs="Arial"/>
                <w:sz w:val="24"/>
                <w:lang w:val="en-US"/>
              </w:rPr>
              <w:t xml:space="preserve"> Clause Thirty TWO</w:t>
            </w:r>
            <w:r w:rsidR="00570523" w:rsidRPr="009C52E0">
              <w:rPr>
                <w:rStyle w:val="Hyperlink"/>
                <w:rFonts w:ascii="Arial" w:hAnsi="Arial" w:cs="Arial"/>
                <w:sz w:val="24"/>
                <w:lang w:val="en-US"/>
              </w:rPr>
              <w:t xml:space="preserve">- </w:t>
            </w:r>
            <w:r w:rsidR="006F30C5" w:rsidRPr="009C52E0">
              <w:rPr>
                <w:rStyle w:val="Hyperlink"/>
                <w:rFonts w:ascii="Arial" w:hAnsi="Arial" w:cs="Arial"/>
                <w:sz w:val="24"/>
                <w:lang w:val="en-US"/>
              </w:rPr>
              <w:t>Confidentiality</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_Toc351643370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57</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71" w:history="1">
            <w:r w:rsidR="006F30C5" w:rsidRPr="009C52E0">
              <w:rPr>
                <w:rStyle w:val="Hyperlink"/>
                <w:rFonts w:ascii="Arial" w:hAnsi="Arial" w:cs="Arial"/>
                <w:noProof/>
                <w:sz w:val="24"/>
                <w:szCs w:val="24"/>
                <w:lang w:val="en-US"/>
              </w:rPr>
              <w:t>Obligation of the Concessionaire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_Toc351643371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57</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Style w:val="Hyperlink"/>
              <w:rFonts w:ascii="Arial" w:hAnsi="Arial" w:cs="Arial"/>
              <w:sz w:val="24"/>
              <w:szCs w:val="24"/>
              <w:lang w:val="en-US"/>
            </w:rPr>
          </w:pPr>
          <w:hyperlink w:anchor="_Toc351643372" w:history="1">
            <w:r w:rsidR="003E38FB" w:rsidRPr="009C52E0">
              <w:rPr>
                <w:rStyle w:val="Hyperlink"/>
                <w:rFonts w:ascii="Arial" w:hAnsi="Arial" w:cs="Arial"/>
                <w:noProof/>
                <w:sz w:val="24"/>
                <w:szCs w:val="24"/>
                <w:lang w:val="en-US"/>
              </w:rPr>
              <w:t>Undertakings</w:t>
            </w:r>
            <w:r w:rsidR="006F30C5" w:rsidRPr="009C52E0">
              <w:rPr>
                <w:rStyle w:val="Hyperlink"/>
                <w:rFonts w:ascii="Arial" w:hAnsi="Arial" w:cs="Arial"/>
                <w:noProof/>
                <w:sz w:val="24"/>
                <w:szCs w:val="24"/>
                <w:lang w:val="en-US"/>
              </w:rPr>
              <w:t xml:space="preserve"> of ANP</w:t>
            </w:r>
            <w:r w:rsidR="006F30C5" w:rsidRPr="009C52E0">
              <w:rPr>
                <w:rStyle w:val="Hyperlink"/>
                <w:rFonts w:ascii="Arial" w:hAnsi="Arial" w:cs="Arial"/>
                <w:webHidden/>
                <w:sz w:val="24"/>
                <w:szCs w:val="24"/>
                <w:lang w:val="en-US"/>
              </w:rPr>
              <w:tab/>
            </w:r>
            <w:r w:rsidRPr="009C52E0">
              <w:rPr>
                <w:rStyle w:val="Hyperlink"/>
                <w:rFonts w:ascii="Arial" w:hAnsi="Arial" w:cs="Arial"/>
                <w:webHidden/>
                <w:sz w:val="24"/>
                <w:szCs w:val="24"/>
                <w:lang w:val="en-US"/>
              </w:rPr>
              <w:fldChar w:fldCharType="begin"/>
            </w:r>
            <w:r w:rsidR="006F30C5" w:rsidRPr="009C52E0">
              <w:rPr>
                <w:rStyle w:val="Hyperlink"/>
                <w:rFonts w:ascii="Arial" w:hAnsi="Arial" w:cs="Arial"/>
                <w:webHidden/>
                <w:sz w:val="24"/>
                <w:szCs w:val="24"/>
                <w:lang w:val="en-US"/>
              </w:rPr>
              <w:instrText xml:space="preserve"> PAGEREF _Toc351643372 \h </w:instrText>
            </w:r>
            <w:r w:rsidRPr="009C52E0">
              <w:rPr>
                <w:rStyle w:val="Hyperlink"/>
                <w:rFonts w:ascii="Arial" w:hAnsi="Arial" w:cs="Arial"/>
                <w:webHidden/>
                <w:sz w:val="24"/>
                <w:szCs w:val="24"/>
                <w:lang w:val="en-US"/>
              </w:rPr>
            </w:r>
            <w:r w:rsidRPr="009C52E0">
              <w:rPr>
                <w:rStyle w:val="Hyperlink"/>
                <w:rFonts w:ascii="Arial" w:hAnsi="Arial" w:cs="Arial"/>
                <w:webHidden/>
                <w:sz w:val="24"/>
                <w:szCs w:val="24"/>
                <w:lang w:val="en-US"/>
              </w:rPr>
              <w:fldChar w:fldCharType="separate"/>
            </w:r>
            <w:r w:rsidR="006F30C5" w:rsidRPr="009C52E0">
              <w:rPr>
                <w:rStyle w:val="Hyperlink"/>
                <w:rFonts w:ascii="Arial" w:hAnsi="Arial" w:cs="Arial"/>
                <w:webHidden/>
                <w:sz w:val="24"/>
                <w:szCs w:val="24"/>
                <w:lang w:val="en-US"/>
              </w:rPr>
              <w:t>58</w:t>
            </w:r>
            <w:r w:rsidRPr="009C52E0">
              <w:rPr>
                <w:rStyle w:val="Hyperlink"/>
                <w:rFonts w:ascii="Arial" w:hAnsi="Arial" w:cs="Arial"/>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73" w:history="1">
            <w:r w:rsidR="006F30C5" w:rsidRPr="009C52E0">
              <w:rPr>
                <w:rStyle w:val="Hyperlink"/>
                <w:rFonts w:ascii="Arial" w:hAnsi="Arial" w:cs="Arial"/>
                <w:sz w:val="24"/>
                <w:lang w:val="en-US"/>
              </w:rPr>
              <w:t>3</w:t>
            </w:r>
            <w:r w:rsidR="00702CFF" w:rsidRPr="009C52E0">
              <w:rPr>
                <w:rStyle w:val="Hyperlink"/>
                <w:rFonts w:ascii="Arial" w:hAnsi="Arial" w:cs="Arial"/>
                <w:sz w:val="24"/>
                <w:lang w:val="en-US"/>
              </w:rPr>
              <w:t>3</w:t>
            </w:r>
            <w:r w:rsidR="006F30C5" w:rsidRPr="009C52E0">
              <w:rPr>
                <w:rStyle w:val="Hyperlink"/>
                <w:rFonts w:ascii="Arial" w:hAnsi="Arial" w:cs="Arial"/>
                <w:sz w:val="24"/>
                <w:lang w:val="en-US"/>
              </w:rPr>
              <w:t xml:space="preserve"> Clause Thirty </w:t>
            </w:r>
            <w:r w:rsidR="003E38FB" w:rsidRPr="009C52E0">
              <w:rPr>
                <w:rStyle w:val="Hyperlink"/>
                <w:rFonts w:ascii="Arial" w:hAnsi="Arial" w:cs="Arial"/>
                <w:sz w:val="24"/>
                <w:lang w:val="en-US"/>
              </w:rPr>
              <w:t xml:space="preserve">Three - </w:t>
            </w:r>
            <w:r w:rsidR="006F30C5" w:rsidRPr="009C52E0">
              <w:rPr>
                <w:rStyle w:val="Hyperlink"/>
                <w:rFonts w:ascii="Arial" w:hAnsi="Arial" w:cs="Arial"/>
                <w:sz w:val="24"/>
                <w:lang w:val="en-US"/>
              </w:rPr>
              <w:t>Notifications, Requests, Notices and Reports</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_Toc351643373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58</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74" w:history="1">
            <w:r w:rsidR="006F30C5" w:rsidRPr="009C52E0">
              <w:rPr>
                <w:rStyle w:val="Hyperlink"/>
                <w:rFonts w:ascii="Arial" w:hAnsi="Arial" w:cs="Arial"/>
                <w:noProof/>
                <w:sz w:val="24"/>
                <w:szCs w:val="24"/>
                <w:lang w:val="en-US"/>
              </w:rPr>
              <w:t>Notifications, Requests, Plans, Programs, Reports and other Communications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_Toc351643374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58</w:t>
            </w:r>
            <w:r w:rsidRPr="009C52E0">
              <w:rPr>
                <w:rFonts w:ascii="Arial" w:hAnsi="Arial" w:cs="Arial"/>
                <w:noProof/>
                <w:webHidden/>
                <w:sz w:val="24"/>
                <w:szCs w:val="24"/>
                <w:lang w:val="en-US"/>
              </w:rPr>
              <w:fldChar w:fldCharType="end"/>
            </w:r>
          </w:hyperlink>
        </w:p>
        <w:p w:rsidR="003E38FB" w:rsidRPr="009C52E0" w:rsidRDefault="00F92A01" w:rsidP="003E38FB">
          <w:pPr>
            <w:pStyle w:val="Sumrio3"/>
            <w:tabs>
              <w:tab w:val="right" w:leader="dot" w:pos="9402"/>
            </w:tabs>
            <w:rPr>
              <w:rFonts w:ascii="Arial" w:hAnsi="Arial" w:cs="Arial"/>
              <w:noProof/>
              <w:sz w:val="24"/>
              <w:szCs w:val="24"/>
              <w:lang w:val="en-US"/>
            </w:rPr>
          </w:pPr>
          <w:hyperlink w:anchor="_Toc351643375" w:history="1">
            <w:r w:rsidR="00702CFF" w:rsidRPr="009C52E0">
              <w:rPr>
                <w:rStyle w:val="Hyperlink"/>
                <w:rFonts w:ascii="Arial" w:hAnsi="Arial" w:cs="Arial"/>
                <w:noProof/>
                <w:sz w:val="24"/>
                <w:szCs w:val="24"/>
                <w:lang w:val="en-US"/>
              </w:rPr>
              <w:t>Addresses</w:t>
            </w:r>
            <w:r w:rsidR="003E38FB"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3E38FB" w:rsidRPr="009C52E0">
              <w:rPr>
                <w:rFonts w:ascii="Arial" w:hAnsi="Arial" w:cs="Arial"/>
                <w:noProof/>
                <w:webHidden/>
                <w:sz w:val="24"/>
                <w:szCs w:val="24"/>
                <w:lang w:val="en-US"/>
              </w:rPr>
              <w:instrText xml:space="preserve"> PAGEREF _Toc351643375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3E38FB" w:rsidRPr="009C52E0">
              <w:rPr>
                <w:rFonts w:ascii="Arial" w:hAnsi="Arial" w:cs="Arial"/>
                <w:noProof/>
                <w:webHidden/>
                <w:sz w:val="24"/>
                <w:szCs w:val="24"/>
                <w:lang w:val="en-US"/>
              </w:rPr>
              <w:t>59</w:t>
            </w:r>
            <w:r w:rsidRPr="009C52E0">
              <w:rPr>
                <w:rFonts w:ascii="Arial" w:hAnsi="Arial" w:cs="Arial"/>
                <w:noProof/>
                <w:webHidden/>
                <w:sz w:val="24"/>
                <w:szCs w:val="24"/>
                <w:lang w:val="en-US"/>
              </w:rPr>
              <w:fldChar w:fldCharType="end"/>
            </w:r>
          </w:hyperlink>
        </w:p>
        <w:p w:rsidR="00702CFF" w:rsidRPr="009C52E0" w:rsidRDefault="00F92A01" w:rsidP="00702CFF">
          <w:pPr>
            <w:pStyle w:val="Sumrio3"/>
            <w:tabs>
              <w:tab w:val="right" w:leader="dot" w:pos="9402"/>
            </w:tabs>
            <w:ind w:left="0"/>
            <w:rPr>
              <w:rFonts w:ascii="Arial" w:hAnsi="Arial" w:cs="Arial"/>
              <w:noProof/>
              <w:sz w:val="24"/>
              <w:szCs w:val="24"/>
              <w:lang w:val="en-US"/>
            </w:rPr>
          </w:pPr>
          <w:hyperlink w:anchor="_Toc351643375" w:history="1">
            <w:r w:rsidR="00702CFF" w:rsidRPr="009C52E0">
              <w:rPr>
                <w:rStyle w:val="Hyperlink"/>
                <w:rFonts w:ascii="Arial" w:hAnsi="Arial" w:cs="Arial"/>
                <w:noProof/>
                <w:sz w:val="24"/>
                <w:szCs w:val="24"/>
                <w:lang w:val="en-US"/>
              </w:rPr>
              <w:t>Validity and Effectiveness</w:t>
            </w:r>
            <w:r w:rsidR="00702CFF"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702CFF" w:rsidRPr="009C52E0">
              <w:rPr>
                <w:rFonts w:ascii="Arial" w:hAnsi="Arial" w:cs="Arial"/>
                <w:noProof/>
                <w:webHidden/>
                <w:sz w:val="24"/>
                <w:szCs w:val="24"/>
                <w:lang w:val="en-US"/>
              </w:rPr>
              <w:instrText xml:space="preserve"> PAGEREF _Toc351643375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702CFF" w:rsidRPr="009C52E0">
              <w:rPr>
                <w:rFonts w:ascii="Arial" w:hAnsi="Arial" w:cs="Arial"/>
                <w:noProof/>
                <w:webHidden/>
                <w:sz w:val="24"/>
                <w:szCs w:val="24"/>
                <w:lang w:val="en-US"/>
              </w:rPr>
              <w:t>59</w:t>
            </w:r>
            <w:r w:rsidRPr="009C52E0">
              <w:rPr>
                <w:rFonts w:ascii="Arial" w:hAnsi="Arial" w:cs="Arial"/>
                <w:noProof/>
                <w:webHidden/>
                <w:sz w:val="24"/>
                <w:szCs w:val="24"/>
                <w:lang w:val="en-US"/>
              </w:rPr>
              <w:fldChar w:fldCharType="end"/>
            </w:r>
          </w:hyperlink>
        </w:p>
        <w:p w:rsidR="003E38FB" w:rsidRPr="009C52E0" w:rsidRDefault="00F92A01" w:rsidP="00702CFF">
          <w:pPr>
            <w:pStyle w:val="Sumrio3"/>
            <w:tabs>
              <w:tab w:val="right" w:leader="dot" w:pos="9402"/>
            </w:tabs>
            <w:ind w:left="0"/>
            <w:rPr>
              <w:rFonts w:ascii="Arial" w:hAnsi="Arial" w:cs="Arial"/>
              <w:noProof/>
              <w:sz w:val="24"/>
              <w:szCs w:val="24"/>
              <w:lang w:val="en-US"/>
            </w:rPr>
          </w:pPr>
          <w:hyperlink w:anchor="_Toc351643375" w:history="1">
            <w:r w:rsidR="006F30C5" w:rsidRPr="009C52E0">
              <w:rPr>
                <w:rStyle w:val="Hyperlink"/>
                <w:rFonts w:ascii="Arial" w:hAnsi="Arial" w:cs="Arial"/>
                <w:noProof/>
                <w:sz w:val="24"/>
                <w:szCs w:val="24"/>
                <w:lang w:val="en-US"/>
              </w:rPr>
              <w:t>Amendments to the Acts of Incorporation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_Toc351643375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59</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76" w:history="1">
            <w:r w:rsidR="006F30C5" w:rsidRPr="009C52E0">
              <w:rPr>
                <w:rStyle w:val="Hyperlink"/>
                <w:rFonts w:ascii="Arial" w:hAnsi="Arial" w:cs="Arial"/>
                <w:sz w:val="24"/>
                <w:lang w:val="en-US"/>
              </w:rPr>
              <w:t>3</w:t>
            </w:r>
            <w:r w:rsidR="00702CFF" w:rsidRPr="009C52E0">
              <w:rPr>
                <w:rStyle w:val="Hyperlink"/>
                <w:rFonts w:ascii="Arial" w:hAnsi="Arial" w:cs="Arial"/>
                <w:sz w:val="24"/>
                <w:lang w:val="en-US"/>
              </w:rPr>
              <w:t>4</w:t>
            </w:r>
            <w:r w:rsidR="006F30C5" w:rsidRPr="009C52E0">
              <w:rPr>
                <w:rStyle w:val="Hyperlink"/>
                <w:rFonts w:ascii="Arial" w:hAnsi="Arial" w:cs="Arial"/>
                <w:sz w:val="24"/>
                <w:lang w:val="en-US"/>
              </w:rPr>
              <w:t xml:space="preserve"> Clause Thirty </w:t>
            </w:r>
            <w:r w:rsidR="00702CFF" w:rsidRPr="009C52E0">
              <w:rPr>
                <w:rStyle w:val="Hyperlink"/>
                <w:rFonts w:ascii="Arial" w:hAnsi="Arial" w:cs="Arial"/>
                <w:sz w:val="24"/>
                <w:lang w:val="en-US"/>
              </w:rPr>
              <w:t>four -</w:t>
            </w:r>
            <w:r w:rsidR="006F30C5" w:rsidRPr="009C52E0">
              <w:rPr>
                <w:rStyle w:val="Hyperlink"/>
                <w:rFonts w:ascii="Arial" w:hAnsi="Arial" w:cs="Arial"/>
                <w:sz w:val="24"/>
                <w:lang w:val="en-US"/>
              </w:rPr>
              <w:t xml:space="preserve"> Legal Regime</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_Toc351643376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59</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77" w:history="1">
            <w:r w:rsidR="006F30C5" w:rsidRPr="009C52E0">
              <w:rPr>
                <w:rStyle w:val="Hyperlink"/>
                <w:rFonts w:ascii="Arial" w:hAnsi="Arial" w:cs="Arial"/>
                <w:noProof/>
                <w:sz w:val="24"/>
                <w:szCs w:val="24"/>
                <w:lang w:val="en-US"/>
              </w:rPr>
              <w:t>Applicable Law</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_Toc351643377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78" w:history="1">
            <w:r w:rsidR="006F30C5" w:rsidRPr="009C52E0">
              <w:rPr>
                <w:rStyle w:val="Hyperlink"/>
                <w:rFonts w:ascii="Arial" w:hAnsi="Arial" w:cs="Arial"/>
                <w:noProof/>
                <w:sz w:val="24"/>
                <w:szCs w:val="24"/>
                <w:lang w:val="en-US"/>
              </w:rPr>
              <w:t>Conciliation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_Toc351643378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59</w:t>
            </w:r>
            <w:r w:rsidRPr="009C52E0">
              <w:rPr>
                <w:rFonts w:ascii="Arial" w:hAnsi="Arial" w:cs="Arial"/>
                <w:noProof/>
                <w:webHidden/>
                <w:sz w:val="24"/>
                <w:szCs w:val="24"/>
                <w:lang w:val="en-US"/>
              </w:rPr>
              <w:fldChar w:fldCharType="end"/>
            </w:r>
          </w:hyperlink>
        </w:p>
        <w:p w:rsidR="00702CFF" w:rsidRPr="009C52E0" w:rsidRDefault="00F92A01" w:rsidP="00702CFF">
          <w:pPr>
            <w:pStyle w:val="Sumrio3"/>
            <w:tabs>
              <w:tab w:val="right" w:leader="dot" w:pos="9402"/>
            </w:tabs>
            <w:rPr>
              <w:rFonts w:ascii="Arial" w:eastAsiaTheme="minorEastAsia" w:hAnsi="Arial" w:cs="Arial"/>
              <w:i w:val="0"/>
              <w:noProof/>
              <w:sz w:val="24"/>
              <w:szCs w:val="24"/>
              <w:lang w:val="en-US"/>
            </w:rPr>
          </w:pPr>
          <w:hyperlink w:anchor="_Toc351643378" w:history="1">
            <w:r w:rsidR="00702CFF" w:rsidRPr="009C52E0">
              <w:rPr>
                <w:rStyle w:val="Hyperlink"/>
                <w:rFonts w:ascii="Arial" w:hAnsi="Arial" w:cs="Arial"/>
                <w:noProof/>
                <w:sz w:val="24"/>
                <w:szCs w:val="24"/>
                <w:lang w:val="en-US"/>
              </w:rPr>
              <w:t>Suspension of Activities</w:t>
            </w:r>
            <w:r w:rsidR="00702CFF"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702CFF" w:rsidRPr="009C52E0">
              <w:rPr>
                <w:rFonts w:ascii="Arial" w:hAnsi="Arial" w:cs="Arial"/>
                <w:noProof/>
                <w:webHidden/>
                <w:sz w:val="24"/>
                <w:szCs w:val="24"/>
                <w:lang w:val="en-US"/>
              </w:rPr>
              <w:instrText xml:space="preserve"> PAGEREF _Toc351643378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702CFF" w:rsidRPr="009C52E0">
              <w:rPr>
                <w:rFonts w:ascii="Arial" w:hAnsi="Arial" w:cs="Arial"/>
                <w:noProof/>
                <w:webHidden/>
                <w:sz w:val="24"/>
                <w:szCs w:val="24"/>
                <w:lang w:val="en-US"/>
              </w:rPr>
              <w:t>59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79" w:history="1">
            <w:r w:rsidR="006F30C5" w:rsidRPr="009C52E0">
              <w:rPr>
                <w:rStyle w:val="Hyperlink"/>
                <w:rFonts w:ascii="Arial" w:hAnsi="Arial" w:cs="Arial"/>
                <w:noProof/>
                <w:sz w:val="24"/>
                <w:szCs w:val="24"/>
                <w:lang w:val="en-US"/>
              </w:rPr>
              <w:t>Arbitration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_Toc351643379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59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80" w:history="1">
            <w:r w:rsidR="00702CFF" w:rsidRPr="009C52E0">
              <w:rPr>
                <w:rStyle w:val="Hyperlink"/>
                <w:rFonts w:ascii="Arial" w:hAnsi="Arial" w:cs="Arial"/>
                <w:noProof/>
                <w:sz w:val="24"/>
                <w:szCs w:val="24"/>
                <w:lang w:val="en-US"/>
              </w:rPr>
              <w:t>Venue</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_Toc351643380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60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81" w:history="1">
            <w:r w:rsidR="006F30C5" w:rsidRPr="009C52E0">
              <w:rPr>
                <w:rStyle w:val="Hyperlink"/>
                <w:rFonts w:ascii="Arial" w:hAnsi="Arial" w:cs="Arial"/>
                <w:noProof/>
                <w:sz w:val="24"/>
                <w:szCs w:val="24"/>
                <w:lang w:val="en-US"/>
              </w:rPr>
              <w:t>Execution of the Contract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_Toc351643381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60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82" w:history="1">
            <w:r w:rsidR="006F30C5" w:rsidRPr="009C52E0">
              <w:rPr>
                <w:rStyle w:val="Hyperlink"/>
                <w:rFonts w:ascii="Arial" w:hAnsi="Arial" w:cs="Arial"/>
                <w:noProof/>
                <w:sz w:val="24"/>
                <w:szCs w:val="24"/>
                <w:lang w:val="en-US"/>
              </w:rPr>
              <w:t>Justifications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_Toc351643382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60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83" w:history="1">
            <w:r w:rsidR="006F30C5" w:rsidRPr="009C52E0">
              <w:rPr>
                <w:rStyle w:val="Hyperlink"/>
                <w:rFonts w:ascii="Arial" w:hAnsi="Arial" w:cs="Arial"/>
                <w:noProof/>
                <w:sz w:val="24"/>
                <w:szCs w:val="24"/>
                <w:lang w:val="en-US"/>
              </w:rPr>
              <w:t>Continued Application</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_Toc351643383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61</w:t>
            </w:r>
            <w:r w:rsidRPr="009C52E0">
              <w:rPr>
                <w:rFonts w:ascii="Arial" w:hAnsi="Arial" w:cs="Arial"/>
                <w:noProof/>
                <w:webHidden/>
                <w:sz w:val="24"/>
                <w:szCs w:val="24"/>
                <w:lang w:val="en-US"/>
              </w:rPr>
              <w:fldChar w:fldCharType="end"/>
            </w:r>
          </w:hyperlink>
        </w:p>
        <w:p w:rsidR="006F30C5" w:rsidRPr="009C52E0" w:rsidRDefault="00F92A01" w:rsidP="006F30C5">
          <w:pPr>
            <w:pStyle w:val="Sumrio2"/>
            <w:rPr>
              <w:rFonts w:ascii="Arial" w:eastAsiaTheme="minorEastAsia" w:hAnsi="Arial" w:cs="Arial"/>
              <w:smallCaps w:val="0"/>
              <w:sz w:val="24"/>
              <w:lang w:val="en-US"/>
            </w:rPr>
          </w:pPr>
          <w:hyperlink w:anchor="_Toc351643384" w:history="1">
            <w:r w:rsidR="006F30C5" w:rsidRPr="009C52E0">
              <w:rPr>
                <w:rStyle w:val="Hyperlink"/>
                <w:rFonts w:ascii="Arial" w:hAnsi="Arial" w:cs="Arial"/>
                <w:sz w:val="24"/>
                <w:lang w:val="en-US"/>
              </w:rPr>
              <w:t>3</w:t>
            </w:r>
            <w:r w:rsidR="00702CFF" w:rsidRPr="009C52E0">
              <w:rPr>
                <w:rStyle w:val="Hyperlink"/>
                <w:rFonts w:ascii="Arial" w:hAnsi="Arial" w:cs="Arial"/>
                <w:sz w:val="24"/>
                <w:lang w:val="en-US"/>
              </w:rPr>
              <w:t>5</w:t>
            </w:r>
            <w:r w:rsidR="006F30C5" w:rsidRPr="009C52E0">
              <w:rPr>
                <w:rStyle w:val="Hyperlink"/>
                <w:rFonts w:ascii="Arial" w:hAnsi="Arial" w:cs="Arial"/>
                <w:sz w:val="24"/>
                <w:lang w:val="en-US"/>
              </w:rPr>
              <w:t xml:space="preserve"> Clause ThirtyF</w:t>
            </w:r>
            <w:r w:rsidR="00702CFF" w:rsidRPr="009C52E0">
              <w:rPr>
                <w:rStyle w:val="Hyperlink"/>
                <w:rFonts w:ascii="Arial" w:hAnsi="Arial" w:cs="Arial"/>
                <w:sz w:val="24"/>
                <w:lang w:val="en-US"/>
              </w:rPr>
              <w:t xml:space="preserve">ive- </w:t>
            </w:r>
            <w:r w:rsidR="006F30C5" w:rsidRPr="009C52E0">
              <w:rPr>
                <w:rStyle w:val="Hyperlink"/>
                <w:rFonts w:ascii="Arial" w:hAnsi="Arial" w:cs="Arial"/>
                <w:sz w:val="24"/>
                <w:lang w:val="en-US"/>
              </w:rPr>
              <w:t>Final Provisions</w:t>
            </w:r>
            <w:r w:rsidR="006F30C5" w:rsidRPr="009C52E0">
              <w:rPr>
                <w:rFonts w:ascii="Arial" w:hAnsi="Arial" w:cs="Arial"/>
                <w:webHidden/>
                <w:sz w:val="24"/>
                <w:lang w:val="en-US"/>
              </w:rPr>
              <w:tab/>
            </w:r>
            <w:r w:rsidRPr="009C52E0">
              <w:rPr>
                <w:rFonts w:ascii="Arial" w:hAnsi="Arial" w:cs="Arial"/>
                <w:webHidden/>
                <w:sz w:val="24"/>
                <w:lang w:val="en-US"/>
              </w:rPr>
              <w:fldChar w:fldCharType="begin"/>
            </w:r>
            <w:r w:rsidR="006F30C5" w:rsidRPr="009C52E0">
              <w:rPr>
                <w:rFonts w:ascii="Arial" w:hAnsi="Arial" w:cs="Arial"/>
                <w:webHidden/>
                <w:sz w:val="24"/>
                <w:lang w:val="en-US"/>
              </w:rPr>
              <w:instrText xml:space="preserve"> PAGEREF _Toc351643384 \h </w:instrText>
            </w:r>
            <w:r w:rsidRPr="009C52E0">
              <w:rPr>
                <w:rFonts w:ascii="Arial" w:hAnsi="Arial" w:cs="Arial"/>
                <w:webHidden/>
                <w:sz w:val="24"/>
                <w:lang w:val="en-US"/>
              </w:rPr>
            </w:r>
            <w:r w:rsidRPr="009C52E0">
              <w:rPr>
                <w:rFonts w:ascii="Arial" w:hAnsi="Arial" w:cs="Arial"/>
                <w:webHidden/>
                <w:sz w:val="24"/>
                <w:lang w:val="en-US"/>
              </w:rPr>
              <w:fldChar w:fldCharType="separate"/>
            </w:r>
            <w:r w:rsidR="006F30C5" w:rsidRPr="009C52E0">
              <w:rPr>
                <w:rFonts w:ascii="Arial" w:hAnsi="Arial" w:cs="Arial"/>
                <w:webHidden/>
                <w:sz w:val="24"/>
                <w:lang w:val="en-US"/>
              </w:rPr>
              <w:t>61</w:t>
            </w:r>
            <w:r w:rsidRPr="009C52E0">
              <w:rPr>
                <w:rFonts w:ascii="Arial" w:hAnsi="Arial" w:cs="Arial"/>
                <w:webHidden/>
                <w:sz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85" w:history="1">
            <w:r w:rsidR="006F30C5" w:rsidRPr="009C52E0">
              <w:rPr>
                <w:rStyle w:val="Hyperlink"/>
                <w:rFonts w:ascii="Arial" w:hAnsi="Arial" w:cs="Arial"/>
                <w:noProof/>
                <w:sz w:val="24"/>
                <w:szCs w:val="24"/>
                <w:lang w:val="en-US"/>
              </w:rPr>
              <w:t>Modifications and Amendments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_Toc351643385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61</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86" w:history="1">
            <w:r w:rsidR="006F30C5" w:rsidRPr="009C52E0">
              <w:rPr>
                <w:rStyle w:val="Hyperlink"/>
                <w:rFonts w:ascii="Arial" w:hAnsi="Arial" w:cs="Arial"/>
                <w:noProof/>
                <w:sz w:val="24"/>
                <w:szCs w:val="24"/>
                <w:lang w:val="en-US"/>
              </w:rPr>
              <w:t>Titles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_Toc351643386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61</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87" w:history="1">
            <w:r w:rsidR="006F30C5" w:rsidRPr="009C52E0">
              <w:rPr>
                <w:rStyle w:val="Hyperlink"/>
                <w:rFonts w:ascii="Arial" w:hAnsi="Arial" w:cs="Arial"/>
                <w:noProof/>
                <w:sz w:val="24"/>
                <w:szCs w:val="24"/>
                <w:lang w:val="en-US"/>
              </w:rPr>
              <w:t>Disclosing</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_Toc351643387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61</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88" w:history="1">
            <w:r w:rsidR="006F30C5" w:rsidRPr="009C52E0">
              <w:rPr>
                <w:rStyle w:val="Hyperlink"/>
                <w:rFonts w:ascii="Arial" w:hAnsi="Arial" w:cs="Arial"/>
                <w:noProof/>
                <w:sz w:val="24"/>
                <w:szCs w:val="24"/>
                <w:lang w:val="en-US"/>
              </w:rPr>
              <w:t>Annex I – Concession Area</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_Toc351643388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63</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89" w:history="1">
            <w:r w:rsidR="006F30C5" w:rsidRPr="009C52E0">
              <w:rPr>
                <w:rStyle w:val="Hyperlink"/>
                <w:rFonts w:ascii="Arial" w:hAnsi="Arial" w:cs="Arial"/>
                <w:noProof/>
                <w:sz w:val="24"/>
                <w:szCs w:val="24"/>
                <w:lang w:val="en-US"/>
              </w:rPr>
              <w:t>Annex II - Minimum Exploratory Program</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_Toc351643389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64</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90" w:history="1">
            <w:r w:rsidR="00702CFF" w:rsidRPr="009C52E0">
              <w:rPr>
                <w:rStyle w:val="Hyperlink"/>
                <w:rFonts w:ascii="Arial" w:hAnsi="Arial" w:cs="Arial"/>
                <w:noProof/>
                <w:sz w:val="24"/>
                <w:szCs w:val="24"/>
                <w:lang w:val="en-US"/>
              </w:rPr>
              <w:t>Annex III - Financial Security</w:t>
            </w:r>
            <w:r w:rsidR="006F30C5" w:rsidRPr="009C52E0">
              <w:rPr>
                <w:rStyle w:val="Hyperlink"/>
                <w:rFonts w:ascii="Arial" w:hAnsi="Arial" w:cs="Arial"/>
                <w:noProof/>
                <w:sz w:val="24"/>
                <w:szCs w:val="24"/>
                <w:lang w:val="en-US"/>
              </w:rPr>
              <w:t xml:space="preserve"> for the Minimum Exploratory Program</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_Toc351643390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66</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91" w:history="1">
            <w:r w:rsidR="00702CFF" w:rsidRPr="009C52E0">
              <w:rPr>
                <w:rStyle w:val="Hyperlink"/>
                <w:rFonts w:ascii="Arial" w:hAnsi="Arial" w:cs="Arial"/>
                <w:noProof/>
                <w:sz w:val="24"/>
                <w:szCs w:val="24"/>
                <w:lang w:val="en-US"/>
              </w:rPr>
              <w:t>Annex IV – Performance Security</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_Toc351643391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67</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92" w:history="1">
            <w:r w:rsidR="006F30C5" w:rsidRPr="009C52E0">
              <w:rPr>
                <w:rStyle w:val="Hyperlink"/>
                <w:rFonts w:ascii="Arial" w:hAnsi="Arial" w:cs="Arial"/>
                <w:noProof/>
                <w:sz w:val="24"/>
                <w:szCs w:val="24"/>
                <w:lang w:val="en-US"/>
              </w:rPr>
              <w:t>Annex V - Governm</w:t>
            </w:r>
            <w:r w:rsidR="00702CFF" w:rsidRPr="009C52E0">
              <w:rPr>
                <w:rStyle w:val="Hyperlink"/>
                <w:rFonts w:ascii="Arial" w:hAnsi="Arial" w:cs="Arial"/>
                <w:noProof/>
                <w:sz w:val="24"/>
                <w:szCs w:val="24"/>
                <w:lang w:val="en-US"/>
              </w:rPr>
              <w:t>ental and Third Parties Contributions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_Toc351643392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68</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93" w:history="1">
            <w:r w:rsidR="006F30C5" w:rsidRPr="009C52E0">
              <w:rPr>
                <w:rStyle w:val="Hyperlink"/>
                <w:rFonts w:ascii="Arial" w:hAnsi="Arial" w:cs="Arial"/>
                <w:noProof/>
                <w:sz w:val="24"/>
                <w:szCs w:val="24"/>
                <w:lang w:val="en-US"/>
              </w:rPr>
              <w:t>Annex VI - Payment of Signature Bonus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_Toc351643393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69</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94" w:history="1">
            <w:r w:rsidR="006F30C5" w:rsidRPr="009C52E0">
              <w:rPr>
                <w:rStyle w:val="Hyperlink"/>
                <w:rFonts w:ascii="Arial" w:hAnsi="Arial" w:cs="Arial"/>
                <w:noProof/>
                <w:sz w:val="24"/>
                <w:szCs w:val="24"/>
                <w:lang w:val="en-US"/>
              </w:rPr>
              <w:t>Annex VII - Designation of Operator</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_Toc351643394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70</w:t>
            </w:r>
            <w:r w:rsidRPr="009C52E0">
              <w:rPr>
                <w:rFonts w:ascii="Arial" w:hAnsi="Arial" w:cs="Arial"/>
                <w:noProof/>
                <w:webHidden/>
                <w:sz w:val="24"/>
                <w:szCs w:val="24"/>
                <w:lang w:val="en-US"/>
              </w:rPr>
              <w:fldChar w:fldCharType="end"/>
            </w:r>
          </w:hyperlink>
        </w:p>
        <w:p w:rsidR="006F30C5" w:rsidRPr="009C52E0" w:rsidRDefault="00F92A01" w:rsidP="006F30C5">
          <w:pPr>
            <w:pStyle w:val="Sumrio3"/>
            <w:tabs>
              <w:tab w:val="right" w:leader="dot" w:pos="9402"/>
            </w:tabs>
            <w:rPr>
              <w:rFonts w:ascii="Arial" w:eastAsiaTheme="minorEastAsia" w:hAnsi="Arial" w:cs="Arial"/>
              <w:i w:val="0"/>
              <w:noProof/>
              <w:sz w:val="24"/>
              <w:szCs w:val="24"/>
              <w:lang w:val="en-US"/>
            </w:rPr>
          </w:pPr>
          <w:hyperlink w:anchor="_Toc351643395" w:history="1">
            <w:r w:rsidR="006F30C5" w:rsidRPr="009C52E0">
              <w:rPr>
                <w:rStyle w:val="Hyperlink"/>
                <w:rFonts w:ascii="Arial" w:hAnsi="Arial" w:cs="Arial"/>
                <w:noProof/>
                <w:sz w:val="24"/>
                <w:szCs w:val="24"/>
                <w:lang w:val="en-US"/>
              </w:rPr>
              <w:t>Anexo VIII – Address</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_Toc351643395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71</w:t>
            </w:r>
            <w:r w:rsidRPr="009C52E0">
              <w:rPr>
                <w:rFonts w:ascii="Arial" w:hAnsi="Arial" w:cs="Arial"/>
                <w:noProof/>
                <w:webHidden/>
                <w:sz w:val="24"/>
                <w:szCs w:val="24"/>
                <w:lang w:val="en-US"/>
              </w:rPr>
              <w:fldChar w:fldCharType="end"/>
            </w:r>
          </w:hyperlink>
        </w:p>
        <w:p w:rsidR="00112C13" w:rsidRPr="009C52E0" w:rsidRDefault="00F92A01" w:rsidP="006F30C5">
          <w:pPr>
            <w:rPr>
              <w:rFonts w:ascii="Arial" w:hAnsi="Arial" w:cs="Arial"/>
              <w:sz w:val="24"/>
              <w:szCs w:val="24"/>
              <w:lang w:val="en-US"/>
            </w:rPr>
          </w:pPr>
          <w:hyperlink w:anchor="_Toc351643396" w:history="1">
            <w:r w:rsidR="006F30C5" w:rsidRPr="009C52E0">
              <w:rPr>
                <w:rStyle w:val="Hyperlink"/>
                <w:rFonts w:ascii="Arial" w:hAnsi="Arial" w:cs="Arial"/>
                <w:noProof/>
                <w:sz w:val="24"/>
                <w:szCs w:val="24"/>
                <w:lang w:val="en-US"/>
              </w:rPr>
              <w:t>Annex IX - Commitment to Local Content</w:t>
            </w:r>
            <w:r w:rsidR="006F30C5" w:rsidRPr="009C52E0">
              <w:rPr>
                <w:rFonts w:ascii="Arial" w:hAnsi="Arial" w:cs="Arial"/>
                <w:noProof/>
                <w:webHidden/>
                <w:sz w:val="24"/>
                <w:szCs w:val="24"/>
                <w:lang w:val="en-US"/>
              </w:rPr>
              <w:tab/>
            </w:r>
            <w:r w:rsidRPr="009C52E0">
              <w:rPr>
                <w:rFonts w:ascii="Arial" w:hAnsi="Arial" w:cs="Arial"/>
                <w:noProof/>
                <w:webHidden/>
                <w:sz w:val="24"/>
                <w:szCs w:val="24"/>
                <w:lang w:val="en-US"/>
              </w:rPr>
              <w:fldChar w:fldCharType="begin"/>
            </w:r>
            <w:r w:rsidR="006F30C5" w:rsidRPr="009C52E0">
              <w:rPr>
                <w:rFonts w:ascii="Arial" w:hAnsi="Arial" w:cs="Arial"/>
                <w:noProof/>
                <w:webHidden/>
                <w:sz w:val="24"/>
                <w:szCs w:val="24"/>
                <w:lang w:val="en-US"/>
              </w:rPr>
              <w:instrText xml:space="preserve"> PAGEREF _Toc351643396 \h </w:instrText>
            </w:r>
            <w:r w:rsidRPr="009C52E0">
              <w:rPr>
                <w:rFonts w:ascii="Arial" w:hAnsi="Arial" w:cs="Arial"/>
                <w:noProof/>
                <w:webHidden/>
                <w:sz w:val="24"/>
                <w:szCs w:val="24"/>
                <w:lang w:val="en-US"/>
              </w:rPr>
            </w:r>
            <w:r w:rsidRPr="009C52E0">
              <w:rPr>
                <w:rFonts w:ascii="Arial" w:hAnsi="Arial" w:cs="Arial"/>
                <w:noProof/>
                <w:webHidden/>
                <w:sz w:val="24"/>
                <w:szCs w:val="24"/>
                <w:lang w:val="en-US"/>
              </w:rPr>
              <w:fldChar w:fldCharType="separate"/>
            </w:r>
            <w:r w:rsidR="006F30C5" w:rsidRPr="009C52E0">
              <w:rPr>
                <w:rFonts w:ascii="Arial" w:hAnsi="Arial" w:cs="Arial"/>
                <w:noProof/>
                <w:webHidden/>
                <w:sz w:val="24"/>
                <w:szCs w:val="24"/>
                <w:lang w:val="en-US"/>
              </w:rPr>
              <w:t>72</w:t>
            </w:r>
            <w:r w:rsidRPr="009C52E0">
              <w:rPr>
                <w:rFonts w:ascii="Arial" w:hAnsi="Arial" w:cs="Arial"/>
                <w:noProof/>
                <w:webHidden/>
                <w:sz w:val="24"/>
                <w:szCs w:val="24"/>
                <w:lang w:val="en-US"/>
              </w:rPr>
              <w:fldChar w:fldCharType="end"/>
            </w:r>
          </w:hyperlink>
        </w:p>
      </w:sdtContent>
    </w:sdt>
    <w:p w:rsidR="00790982" w:rsidRPr="009C52E0" w:rsidRDefault="00790982" w:rsidP="00332198">
      <w:pPr>
        <w:pStyle w:val="TextoSolto"/>
        <w:rPr>
          <w:rFonts w:cs="Arial"/>
          <w:lang w:val="en-US"/>
        </w:rPr>
      </w:pPr>
    </w:p>
    <w:p w:rsidR="002216A9" w:rsidRPr="009C52E0" w:rsidRDefault="002216A9" w:rsidP="00332198">
      <w:pPr>
        <w:pStyle w:val="TextoSolto"/>
        <w:rPr>
          <w:rFonts w:cs="Arial"/>
          <w:lang w:val="en-US"/>
        </w:rPr>
      </w:pPr>
    </w:p>
    <w:p w:rsidR="00553D6A" w:rsidRPr="009C52E0" w:rsidRDefault="000E79D3" w:rsidP="00345793">
      <w:pPr>
        <w:pStyle w:val="CTO-TtCap"/>
        <w:ind w:left="0"/>
        <w:rPr>
          <w:rFonts w:cs="Arial"/>
          <w:szCs w:val="22"/>
          <w:lang w:val="en-US"/>
        </w:rPr>
      </w:pPr>
      <w:r w:rsidRPr="009C52E0">
        <w:rPr>
          <w:rFonts w:cs="Arial"/>
          <w:szCs w:val="22"/>
          <w:lang w:val="en-US"/>
        </w:rPr>
        <w:lastRenderedPageBreak/>
        <w:t>basic provisions</w:t>
      </w:r>
    </w:p>
    <w:p w:rsidR="00C2057B" w:rsidRPr="009C52E0" w:rsidRDefault="00565EF3" w:rsidP="000E79D3">
      <w:pPr>
        <w:pStyle w:val="CTO-NumClau"/>
        <w:ind w:left="0"/>
        <w:rPr>
          <w:rFonts w:cs="Arial"/>
          <w:szCs w:val="22"/>
          <w:lang w:val="en-US"/>
        </w:rPr>
      </w:pPr>
      <w:bookmarkStart w:id="10" w:name="_Toc421863364"/>
      <w:r w:rsidRPr="009C52E0">
        <w:rPr>
          <w:rFonts w:cs="Arial"/>
          <w:szCs w:val="22"/>
          <w:lang w:val="en-US"/>
        </w:rPr>
        <w:t>CLAUSE ONE</w:t>
      </w:r>
      <w:r w:rsidR="00743610" w:rsidRPr="009C52E0">
        <w:rPr>
          <w:rFonts w:cs="Arial"/>
          <w:szCs w:val="22"/>
          <w:lang w:val="en-US"/>
        </w:rPr>
        <w:t xml:space="preserve"> - </w:t>
      </w:r>
      <w:bookmarkEnd w:id="10"/>
      <w:r w:rsidRPr="009C52E0">
        <w:rPr>
          <w:rFonts w:cs="Arial"/>
          <w:szCs w:val="22"/>
          <w:lang w:val="en-US"/>
        </w:rPr>
        <w:t>definitions</w:t>
      </w:r>
    </w:p>
    <w:p w:rsidR="00565EF3" w:rsidRPr="009C52E0" w:rsidRDefault="00565EF3" w:rsidP="00565EF3">
      <w:pPr>
        <w:pStyle w:val="CTO-SubtitClau"/>
        <w:rPr>
          <w:lang w:val="en-US"/>
        </w:rPr>
      </w:pPr>
      <w:bookmarkStart w:id="11" w:name="_Toc350154902"/>
      <w:bookmarkStart w:id="12" w:name="_Toc351643214"/>
      <w:bookmarkStart w:id="13" w:name="_Ref506897747"/>
      <w:r w:rsidRPr="009C52E0">
        <w:rPr>
          <w:lang w:val="en-US"/>
        </w:rPr>
        <w:t>Legal Definitions</w:t>
      </w:r>
      <w:bookmarkEnd w:id="11"/>
      <w:bookmarkEnd w:id="12"/>
    </w:p>
    <w:p w:rsidR="00565EF3" w:rsidRPr="009C52E0" w:rsidRDefault="00565EF3" w:rsidP="00565EF3">
      <w:pPr>
        <w:pStyle w:val="CTO-TxtClau-N1"/>
        <w:numPr>
          <w:ilvl w:val="2"/>
          <w:numId w:val="20"/>
        </w:numPr>
        <w:rPr>
          <w:lang w:val="en-US"/>
        </w:rPr>
      </w:pPr>
      <w:r w:rsidRPr="009C52E0">
        <w:rPr>
          <w:lang w:val="en-US"/>
        </w:rPr>
        <w:t>The definitions contained in article 6 of Law no. 9,478/97 and in article 3 of Decree no. 2,705 , August 3, 1998, are hereby incorporated into this Contract and, in consequence, valid for all its purposes and effects whenever they are used here, either in singular or plural, male or female.</w:t>
      </w:r>
      <w:bookmarkEnd w:id="13"/>
    </w:p>
    <w:p w:rsidR="00565EF3" w:rsidRPr="009C52E0" w:rsidRDefault="00565EF3" w:rsidP="00565EF3">
      <w:pPr>
        <w:pStyle w:val="CTO-TxtClau-N1"/>
        <w:numPr>
          <w:ilvl w:val="2"/>
          <w:numId w:val="20"/>
        </w:numPr>
        <w:rPr>
          <w:rFonts w:cs="Arial"/>
          <w:szCs w:val="24"/>
          <w:lang w:val="en-US"/>
        </w:rPr>
      </w:pPr>
      <w:r w:rsidRPr="009C52E0">
        <w:rPr>
          <w:lang w:val="en-US"/>
        </w:rPr>
        <w:t>For the purpose of management, regulation and supervision of this contract, it is valid, for alternative use, the E&amp;P catalog published by ANP on its website in the Internet.</w:t>
      </w:r>
    </w:p>
    <w:p w:rsidR="00565EF3" w:rsidRPr="009C52E0" w:rsidRDefault="00565EF3" w:rsidP="00565EF3">
      <w:pPr>
        <w:pStyle w:val="CTO-SubtitClau"/>
        <w:rPr>
          <w:lang w:val="en-US"/>
        </w:rPr>
      </w:pPr>
      <w:bookmarkStart w:id="14" w:name="_Toc350154903"/>
      <w:bookmarkStart w:id="15" w:name="_Toc346566416"/>
      <w:bookmarkStart w:id="16" w:name="_Toc351643215"/>
      <w:r w:rsidRPr="009C52E0">
        <w:rPr>
          <w:lang w:val="en-US"/>
        </w:rPr>
        <w:t>Contractual Definitions</w:t>
      </w:r>
      <w:bookmarkEnd w:id="14"/>
      <w:bookmarkEnd w:id="15"/>
      <w:bookmarkEnd w:id="16"/>
    </w:p>
    <w:p w:rsidR="00565EF3" w:rsidRPr="009C52E0" w:rsidRDefault="00565EF3" w:rsidP="00565EF3">
      <w:pPr>
        <w:pStyle w:val="CTO-TxtClau-N1"/>
        <w:numPr>
          <w:ilvl w:val="2"/>
          <w:numId w:val="20"/>
        </w:numPr>
        <w:rPr>
          <w:lang w:val="en-US"/>
        </w:rPr>
      </w:pPr>
      <w:bookmarkStart w:id="17" w:name="_Ref101754116"/>
      <w:r w:rsidRPr="009C52E0">
        <w:rPr>
          <w:lang w:val="en-US"/>
        </w:rPr>
        <w:t>Also for the purposes of this Contract, the definitions contained in this paragraph shall be additionally valid, whenever the following words and expressions are used here, in singular or plural, male or female:</w:t>
      </w:r>
      <w:bookmarkEnd w:id="17"/>
    </w:p>
    <w:p w:rsidR="00565EF3" w:rsidRPr="009C52E0" w:rsidRDefault="00565EF3" w:rsidP="00565EF3">
      <w:pPr>
        <w:pStyle w:val="CTO-TxtClau-N1"/>
        <w:numPr>
          <w:ilvl w:val="3"/>
          <w:numId w:val="20"/>
        </w:numPr>
        <w:rPr>
          <w:lang w:val="en-US"/>
        </w:rPr>
      </w:pPr>
      <w:r w:rsidRPr="009C52E0">
        <w:rPr>
          <w:b/>
          <w:lang w:val="en-US"/>
        </w:rPr>
        <w:t xml:space="preserve">Production Individualization </w:t>
      </w:r>
      <w:r w:rsidR="00932EA4" w:rsidRPr="009C52E0">
        <w:rPr>
          <w:b/>
          <w:lang w:val="en-US"/>
        </w:rPr>
        <w:t>Contract</w:t>
      </w:r>
      <w:r w:rsidR="000771EB" w:rsidRPr="009C52E0">
        <w:rPr>
          <w:lang w:val="en-US"/>
        </w:rPr>
        <w:t>: contract</w:t>
      </w:r>
      <w:r w:rsidRPr="009C52E0">
        <w:rPr>
          <w:lang w:val="en-US"/>
        </w:rPr>
        <w:t xml:space="preserve"> signed between the rights holders of Exploration and Production, after the Declaration of </w:t>
      </w:r>
      <w:r w:rsidR="00A7547E" w:rsidRPr="009C52E0">
        <w:rPr>
          <w:lang w:val="en-US"/>
        </w:rPr>
        <w:t>Commercial feasibility</w:t>
      </w:r>
      <w:r w:rsidRPr="009C52E0">
        <w:rPr>
          <w:lang w:val="en-US"/>
        </w:rPr>
        <w:t>, for the unified Development and Production Stage of deposits that extend beyond the Concession Area, according to the procedures specified in the Applicable Legislation.</w:t>
      </w:r>
    </w:p>
    <w:p w:rsidR="00565EF3" w:rsidRPr="009C52E0" w:rsidRDefault="00565EF3" w:rsidP="00565EF3">
      <w:pPr>
        <w:pStyle w:val="CTO-TxtClau-N1"/>
        <w:numPr>
          <w:ilvl w:val="3"/>
          <w:numId w:val="20"/>
        </w:numPr>
        <w:rPr>
          <w:lang w:val="en-US"/>
        </w:rPr>
      </w:pPr>
      <w:r w:rsidRPr="009C52E0">
        <w:rPr>
          <w:b/>
          <w:lang w:val="en-US"/>
        </w:rPr>
        <w:t>Affiliate</w:t>
      </w:r>
      <w:r w:rsidRPr="009C52E0">
        <w:rPr>
          <w:lang w:val="en-US"/>
        </w:rPr>
        <w:t>: means any controlled or controlling company, in accordance with article 1.098 to 1.100 of the Civil Code, as well as the companies directly or indirectly controlled by the same company.</w:t>
      </w:r>
    </w:p>
    <w:p w:rsidR="00F873ED" w:rsidRPr="009C52E0" w:rsidRDefault="00565EF3" w:rsidP="00565EF3">
      <w:pPr>
        <w:pStyle w:val="CTO-TxtClau-N1"/>
        <w:numPr>
          <w:ilvl w:val="3"/>
          <w:numId w:val="20"/>
        </w:numPr>
        <w:rPr>
          <w:rFonts w:cs="Arial"/>
          <w:szCs w:val="22"/>
          <w:lang w:val="en-US"/>
        </w:rPr>
      </w:pPr>
      <w:r w:rsidRPr="009C52E0">
        <w:rPr>
          <w:rFonts w:cs="Arial"/>
          <w:b/>
          <w:szCs w:val="22"/>
          <w:lang w:val="en-US"/>
        </w:rPr>
        <w:t>Field Area</w:t>
      </w:r>
      <w:r w:rsidR="00F873ED" w:rsidRPr="009C52E0">
        <w:rPr>
          <w:rFonts w:cs="Arial"/>
          <w:szCs w:val="22"/>
          <w:lang w:val="en-US"/>
        </w:rPr>
        <w:t xml:space="preserve">: </w:t>
      </w:r>
      <w:r w:rsidRPr="009C52E0">
        <w:rPr>
          <w:rFonts w:cs="Arial"/>
          <w:szCs w:val="22"/>
          <w:lang w:val="en-US"/>
        </w:rPr>
        <w:t xml:space="preserve">is the area enclosed by the polygon </w:t>
      </w:r>
      <w:r w:rsidR="00355239" w:rsidRPr="009C52E0">
        <w:rPr>
          <w:rFonts w:cs="Arial"/>
          <w:szCs w:val="22"/>
          <w:lang w:val="en-US"/>
        </w:rPr>
        <w:t>as</w:t>
      </w:r>
      <w:r w:rsidRPr="009C52E0">
        <w:rPr>
          <w:rFonts w:cs="Arial"/>
          <w:szCs w:val="22"/>
          <w:lang w:val="en-US"/>
        </w:rPr>
        <w:t xml:space="preserve"> </w:t>
      </w:r>
      <w:r w:rsidR="000771EB" w:rsidRPr="009C52E0">
        <w:rPr>
          <w:rFonts w:cs="Arial"/>
          <w:szCs w:val="22"/>
          <w:lang w:val="en-US"/>
        </w:rPr>
        <w:t>defined by</w:t>
      </w:r>
      <w:r w:rsidR="00355239" w:rsidRPr="009C52E0">
        <w:rPr>
          <w:rFonts w:cs="Arial"/>
          <w:szCs w:val="22"/>
          <w:lang w:val="en-US"/>
        </w:rPr>
        <w:t xml:space="preserve"> </w:t>
      </w:r>
      <w:r w:rsidRPr="009C52E0">
        <w:rPr>
          <w:rFonts w:cs="Arial"/>
          <w:szCs w:val="22"/>
          <w:lang w:val="en-US"/>
        </w:rPr>
        <w:t xml:space="preserve">the </w:t>
      </w:r>
      <w:r w:rsidR="00355239" w:rsidRPr="009C52E0">
        <w:rPr>
          <w:rFonts w:cs="Arial"/>
          <w:szCs w:val="22"/>
          <w:lang w:val="en-US"/>
        </w:rPr>
        <w:t>F</w:t>
      </w:r>
      <w:r w:rsidRPr="009C52E0">
        <w:rPr>
          <w:rFonts w:cs="Arial"/>
          <w:szCs w:val="22"/>
          <w:lang w:val="en-US"/>
        </w:rPr>
        <w:t xml:space="preserve">ield, </w:t>
      </w:r>
      <w:r w:rsidR="00355239" w:rsidRPr="009C52E0">
        <w:rPr>
          <w:rFonts w:cs="Arial"/>
          <w:szCs w:val="22"/>
          <w:lang w:val="en-US"/>
        </w:rPr>
        <w:t>pursuant</w:t>
      </w:r>
      <w:r w:rsidRPr="009C52E0">
        <w:rPr>
          <w:rFonts w:cs="Arial"/>
          <w:szCs w:val="22"/>
          <w:lang w:val="en-US"/>
        </w:rPr>
        <w:t xml:space="preserve"> the approval of the Development Plan.</w:t>
      </w:r>
    </w:p>
    <w:p w:rsidR="00C2057B" w:rsidRPr="009C52E0" w:rsidRDefault="00355239" w:rsidP="00355239">
      <w:pPr>
        <w:pStyle w:val="CTO-TxtClau-N1"/>
        <w:numPr>
          <w:ilvl w:val="3"/>
          <w:numId w:val="20"/>
        </w:numPr>
        <w:rPr>
          <w:lang w:val="en-US"/>
        </w:rPr>
      </w:pPr>
      <w:r w:rsidRPr="009C52E0">
        <w:rPr>
          <w:b/>
          <w:lang w:val="en-US"/>
        </w:rPr>
        <w:t>Concession Area</w:t>
      </w:r>
      <w:r w:rsidRPr="009C52E0">
        <w:rPr>
          <w:lang w:val="en-US"/>
        </w:rPr>
        <w:t xml:space="preserve">: Block whose superficial projection and bounded by the polygon defined in </w:t>
      </w:r>
      <w:hyperlink w:anchor="_ANEXO_I_-" w:history="1">
        <w:r w:rsidRPr="009C52E0">
          <w:rPr>
            <w:lang w:val="en-US"/>
          </w:rPr>
          <w:t>Annex I</w:t>
        </w:r>
      </w:hyperlink>
      <w:r w:rsidRPr="009C52E0">
        <w:rPr>
          <w:lang w:val="en-US"/>
        </w:rPr>
        <w:t xml:space="preserve"> of this </w:t>
      </w:r>
      <w:r w:rsidR="00932EA4" w:rsidRPr="009C52E0">
        <w:rPr>
          <w:lang w:val="en-US"/>
        </w:rPr>
        <w:t>Contract</w:t>
      </w:r>
      <w:r w:rsidRPr="009C52E0">
        <w:rPr>
          <w:lang w:val="en-US"/>
        </w:rPr>
        <w:t xml:space="preserve"> or the plots of the Block remaining under this Contract after the partial returns contained therein. </w:t>
      </w:r>
    </w:p>
    <w:p w:rsidR="00C2057B" w:rsidRPr="009C52E0" w:rsidRDefault="00355239" w:rsidP="004B5C94">
      <w:pPr>
        <w:pStyle w:val="CTO-TxtClau-N1"/>
        <w:numPr>
          <w:ilvl w:val="3"/>
          <w:numId w:val="20"/>
        </w:numPr>
        <w:rPr>
          <w:rFonts w:cs="Arial"/>
          <w:szCs w:val="22"/>
          <w:lang w:val="en-US"/>
        </w:rPr>
      </w:pPr>
      <w:r w:rsidRPr="009C52E0">
        <w:rPr>
          <w:b/>
          <w:lang w:val="en-US"/>
        </w:rPr>
        <w:t>Development Area</w:t>
      </w:r>
      <w:r w:rsidRPr="009C52E0">
        <w:rPr>
          <w:lang w:val="en-US"/>
        </w:rPr>
        <w:t>: any portion of the Concession Area retained for the Development Stage</w:t>
      </w:r>
      <w:r w:rsidR="00403BC8" w:rsidRPr="009C52E0">
        <w:rPr>
          <w:rFonts w:cs="Arial"/>
          <w:szCs w:val="22"/>
          <w:lang w:val="en-US"/>
        </w:rPr>
        <w:t>.</w:t>
      </w:r>
    </w:p>
    <w:p w:rsidR="00355239" w:rsidRPr="009C52E0" w:rsidRDefault="00355239" w:rsidP="00355239">
      <w:pPr>
        <w:pStyle w:val="CTO-TxtClau-N1"/>
        <w:numPr>
          <w:ilvl w:val="3"/>
          <w:numId w:val="20"/>
        </w:numPr>
        <w:rPr>
          <w:lang w:val="en-US"/>
        </w:rPr>
      </w:pPr>
      <w:r w:rsidRPr="009C52E0">
        <w:rPr>
          <w:b/>
          <w:lang w:val="en-US"/>
        </w:rPr>
        <w:t>Assessment</w:t>
      </w:r>
      <w:r w:rsidRPr="009C52E0">
        <w:rPr>
          <w:lang w:val="en-US"/>
        </w:rPr>
        <w:t xml:space="preserve">: set of operations which, as part of the Exploration, are intended to check the </w:t>
      </w:r>
      <w:r w:rsidR="00A7547E" w:rsidRPr="009C52E0">
        <w:rPr>
          <w:lang w:val="en-US"/>
        </w:rPr>
        <w:t>commercial feasibility</w:t>
      </w:r>
      <w:r w:rsidRPr="009C52E0">
        <w:rPr>
          <w:lang w:val="en-US"/>
        </w:rPr>
        <w:t xml:space="preserve"> of a Discovery or set of Discoveries of Oil or Natural Gas in the Concession Area.</w:t>
      </w:r>
    </w:p>
    <w:p w:rsidR="00355239" w:rsidRPr="009C52E0" w:rsidRDefault="00355239" w:rsidP="00355239">
      <w:pPr>
        <w:pStyle w:val="CTO-TxtClau-N1"/>
        <w:numPr>
          <w:ilvl w:val="3"/>
          <w:numId w:val="20"/>
        </w:numPr>
        <w:rPr>
          <w:lang w:val="en-US"/>
        </w:rPr>
      </w:pPr>
      <w:bookmarkStart w:id="18" w:name="_Toc469831265"/>
      <w:r w:rsidRPr="009C52E0">
        <w:rPr>
          <w:b/>
          <w:lang w:val="en-US"/>
        </w:rPr>
        <w:t>Well Assessment</w:t>
      </w:r>
      <w:r w:rsidRPr="009C52E0">
        <w:rPr>
          <w:lang w:val="en-US"/>
        </w:rPr>
        <w:t xml:space="preserve">: logging and formation test activities carried out between the End of Drilling and Well </w:t>
      </w:r>
      <w:r w:rsidR="000771EB" w:rsidRPr="009C52E0">
        <w:rPr>
          <w:lang w:val="en-US"/>
        </w:rPr>
        <w:t>Conclusion which</w:t>
      </w:r>
      <w:r w:rsidRPr="009C52E0">
        <w:rPr>
          <w:lang w:val="en-US"/>
        </w:rPr>
        <w:t xml:space="preserve">, combined with other activities previously carried out at the well, shall allow the verification of the occurrence of areas of interest for the presentation of possible Discovery Evaluation Plan and/or for the decision of continuing Operations for the next Exploratory </w:t>
      </w:r>
      <w:r w:rsidR="001F6001" w:rsidRPr="009C52E0">
        <w:rPr>
          <w:lang w:val="en-US"/>
        </w:rPr>
        <w:t>Phase</w:t>
      </w:r>
      <w:r w:rsidRPr="009C52E0">
        <w:rPr>
          <w:lang w:val="en-US"/>
        </w:rPr>
        <w:t>.</w:t>
      </w:r>
    </w:p>
    <w:bookmarkEnd w:id="18"/>
    <w:p w:rsidR="00355239" w:rsidRPr="009C52E0" w:rsidRDefault="00355239" w:rsidP="00355239">
      <w:pPr>
        <w:pStyle w:val="CTO-TxtClau-N1"/>
        <w:numPr>
          <w:ilvl w:val="3"/>
          <w:numId w:val="20"/>
        </w:numPr>
        <w:rPr>
          <w:lang w:val="en-US"/>
        </w:rPr>
      </w:pPr>
      <w:r w:rsidRPr="009C52E0">
        <w:rPr>
          <w:b/>
          <w:lang w:val="en-US"/>
        </w:rPr>
        <w:t>BDEP</w:t>
      </w:r>
      <w:r w:rsidRPr="009C52E0">
        <w:rPr>
          <w:lang w:val="en-US"/>
        </w:rPr>
        <w:t>: Exploration and Production Data Base of the National Agency of Petroleum, Natural Gas and Biofuel - ANP</w:t>
      </w:r>
    </w:p>
    <w:p w:rsidR="00D83165" w:rsidRPr="009C52E0" w:rsidRDefault="00D83165" w:rsidP="00D83165">
      <w:pPr>
        <w:pStyle w:val="CTO-TxtClau-N1"/>
        <w:numPr>
          <w:ilvl w:val="3"/>
          <w:numId w:val="20"/>
        </w:numPr>
        <w:rPr>
          <w:lang w:val="en-US"/>
        </w:rPr>
      </w:pPr>
      <w:r w:rsidRPr="009C52E0">
        <w:rPr>
          <w:b/>
          <w:lang w:val="en-US"/>
        </w:rPr>
        <w:lastRenderedPageBreak/>
        <w:t>Field</w:t>
      </w:r>
      <w:r w:rsidRPr="009C52E0">
        <w:rPr>
          <w:lang w:val="en-US"/>
        </w:rPr>
        <w:t>: has the same meaning as Field of Oil or Natural Gas defined in Law no. 9,478/97.</w:t>
      </w:r>
    </w:p>
    <w:p w:rsidR="00D83165" w:rsidRPr="009C52E0" w:rsidRDefault="00D83165" w:rsidP="00D83165">
      <w:pPr>
        <w:pStyle w:val="CTO-TxtClau-N1"/>
        <w:numPr>
          <w:ilvl w:val="3"/>
          <w:numId w:val="20"/>
        </w:numPr>
        <w:rPr>
          <w:lang w:val="en-US"/>
        </w:rPr>
      </w:pPr>
      <w:r w:rsidRPr="009C52E0">
        <w:rPr>
          <w:b/>
          <w:lang w:val="en-US"/>
        </w:rPr>
        <w:t>E&amp;P Catalog</w:t>
      </w:r>
      <w:r w:rsidRPr="009C52E0">
        <w:rPr>
          <w:lang w:val="en-US"/>
        </w:rPr>
        <w:t>: set of documents which contain guidelines, procedures and forms to guide the relation between the Operators of the Concession Contracts and ANP, approved according to ANP Resolution.</w:t>
      </w:r>
    </w:p>
    <w:p w:rsidR="00D83165" w:rsidRPr="009C52E0" w:rsidRDefault="00D83165" w:rsidP="00D83165">
      <w:pPr>
        <w:pStyle w:val="CTO-TxtClau-N1"/>
        <w:numPr>
          <w:ilvl w:val="3"/>
          <w:numId w:val="20"/>
        </w:numPr>
        <w:rPr>
          <w:lang w:val="en-US"/>
        </w:rPr>
      </w:pPr>
      <w:r w:rsidRPr="009C52E0">
        <w:rPr>
          <w:b/>
          <w:lang w:val="en-US"/>
        </w:rPr>
        <w:t>Assignment</w:t>
      </w:r>
      <w:r w:rsidRPr="009C52E0">
        <w:rPr>
          <w:lang w:val="en-US"/>
        </w:rPr>
        <w:t xml:space="preserve">: sale, sale, </w:t>
      </w:r>
      <w:r w:rsidR="00A90C7C" w:rsidRPr="009C52E0">
        <w:rPr>
          <w:lang w:val="en-US"/>
        </w:rPr>
        <w:t>assignment</w:t>
      </w:r>
      <w:r w:rsidRPr="009C52E0">
        <w:rPr>
          <w:lang w:val="en-US"/>
        </w:rPr>
        <w:t xml:space="preserve"> or any other form of transmission by any means, in whole or in part, of the indivisible rights and obligations of the Concessionaire under this Contract.</w:t>
      </w:r>
    </w:p>
    <w:p w:rsidR="00CF59D5" w:rsidRPr="009C52E0" w:rsidRDefault="00D83165" w:rsidP="00D83165">
      <w:pPr>
        <w:pStyle w:val="CTO-TxtClau-N1"/>
        <w:numPr>
          <w:ilvl w:val="3"/>
          <w:numId w:val="20"/>
        </w:numPr>
        <w:rPr>
          <w:rFonts w:cs="Arial"/>
          <w:szCs w:val="22"/>
          <w:lang w:val="en-US"/>
        </w:rPr>
      </w:pPr>
      <w:r w:rsidRPr="009C52E0">
        <w:rPr>
          <w:rFonts w:cs="Arial"/>
          <w:b/>
          <w:szCs w:val="22"/>
          <w:lang w:val="en-US"/>
        </w:rPr>
        <w:t>Production Individualization Commitment</w:t>
      </w:r>
      <w:r w:rsidR="00573B28" w:rsidRPr="009C52E0">
        <w:rPr>
          <w:rFonts w:cs="Arial"/>
          <w:szCs w:val="22"/>
          <w:lang w:val="en-US"/>
        </w:rPr>
        <w:t xml:space="preserve">: </w:t>
      </w:r>
      <w:r w:rsidRPr="009C52E0">
        <w:rPr>
          <w:rFonts w:cs="Arial"/>
          <w:szCs w:val="22"/>
          <w:lang w:val="en-US"/>
        </w:rPr>
        <w:t xml:space="preserve">a document executed after the Declaration of Commercial </w:t>
      </w:r>
      <w:r w:rsidR="000771EB" w:rsidRPr="009C52E0">
        <w:rPr>
          <w:rFonts w:cs="Arial"/>
          <w:szCs w:val="22"/>
          <w:lang w:val="en-US"/>
        </w:rPr>
        <w:t>Feasibility evidencing</w:t>
      </w:r>
      <w:r w:rsidRPr="009C52E0">
        <w:rPr>
          <w:rFonts w:cs="Arial"/>
          <w:szCs w:val="22"/>
          <w:lang w:val="en-US"/>
        </w:rPr>
        <w:t xml:space="preserve"> the allocation of production in a </w:t>
      </w:r>
      <w:r w:rsidR="00986332" w:rsidRPr="009C52E0">
        <w:rPr>
          <w:rFonts w:cs="Arial"/>
          <w:szCs w:val="22"/>
          <w:lang w:val="en-US"/>
        </w:rPr>
        <w:t>shared pool</w:t>
      </w:r>
      <w:r w:rsidRPr="009C52E0">
        <w:rPr>
          <w:rFonts w:cs="Arial"/>
          <w:szCs w:val="22"/>
          <w:lang w:val="en-US"/>
        </w:rPr>
        <w:t xml:space="preserve">, extending over areas under distinct </w:t>
      </w:r>
      <w:r w:rsidR="00986332" w:rsidRPr="009C52E0">
        <w:rPr>
          <w:rFonts w:cs="Arial"/>
          <w:szCs w:val="22"/>
          <w:lang w:val="en-US"/>
        </w:rPr>
        <w:t>concession Areas</w:t>
      </w:r>
      <w:r w:rsidRPr="009C52E0">
        <w:rPr>
          <w:rFonts w:cs="Arial"/>
          <w:szCs w:val="22"/>
          <w:lang w:val="en-US"/>
        </w:rPr>
        <w:t xml:space="preserve">, </w:t>
      </w:r>
      <w:r w:rsidR="00986332" w:rsidRPr="009C52E0">
        <w:rPr>
          <w:rFonts w:cs="Arial"/>
          <w:szCs w:val="22"/>
          <w:lang w:val="en-US"/>
        </w:rPr>
        <w:t>whose</w:t>
      </w:r>
      <w:r w:rsidRPr="009C52E0">
        <w:rPr>
          <w:rFonts w:cs="Arial"/>
          <w:szCs w:val="22"/>
          <w:lang w:val="en-US"/>
        </w:rPr>
        <w:t xml:space="preserve"> rights of exploration and production belong to the same company or consortium of identical composition and the same percentage of participation.</w:t>
      </w:r>
    </w:p>
    <w:p w:rsidR="00986332" w:rsidRPr="009C52E0" w:rsidRDefault="00986332" w:rsidP="004B5C94">
      <w:pPr>
        <w:pStyle w:val="CTO-TxtClau-N1"/>
        <w:numPr>
          <w:ilvl w:val="3"/>
          <w:numId w:val="20"/>
        </w:numPr>
        <w:rPr>
          <w:rFonts w:cs="Arial"/>
          <w:szCs w:val="22"/>
          <w:lang w:val="en-US"/>
        </w:rPr>
      </w:pPr>
      <w:r w:rsidRPr="009C52E0">
        <w:rPr>
          <w:b/>
          <w:lang w:val="en-US"/>
        </w:rPr>
        <w:t>Concessionaire</w:t>
      </w:r>
      <w:r w:rsidRPr="009C52E0">
        <w:rPr>
          <w:lang w:val="en-US"/>
        </w:rPr>
        <w:t>: individually or collectively, the companies members of the con</w:t>
      </w:r>
      <w:r w:rsidR="00122005" w:rsidRPr="009C52E0">
        <w:rPr>
          <w:lang w:val="en-US"/>
        </w:rPr>
        <w:t xml:space="preserve">sortium, including the Operator. </w:t>
      </w:r>
    </w:p>
    <w:p w:rsidR="001C3F49" w:rsidRPr="009C52E0" w:rsidRDefault="001C3F49" w:rsidP="001C3F49">
      <w:pPr>
        <w:pStyle w:val="CTO-TxtClau-N1"/>
        <w:numPr>
          <w:ilvl w:val="3"/>
          <w:numId w:val="20"/>
        </w:numPr>
        <w:rPr>
          <w:lang w:val="en-US"/>
        </w:rPr>
      </w:pPr>
      <w:r w:rsidRPr="009C52E0">
        <w:rPr>
          <w:b/>
          <w:lang w:val="en-US"/>
        </w:rPr>
        <w:t xml:space="preserve">Well </w:t>
      </w:r>
      <w:r w:rsidR="008F7B16" w:rsidRPr="009C52E0">
        <w:rPr>
          <w:b/>
          <w:lang w:val="en-US"/>
        </w:rPr>
        <w:t>Conclusion</w:t>
      </w:r>
      <w:r w:rsidRPr="009C52E0">
        <w:rPr>
          <w:lang w:val="en-US"/>
        </w:rPr>
        <w:t xml:space="preserve">: beginning of demobilization of the drilling rig, after Drilling </w:t>
      </w:r>
      <w:r w:rsidR="008F7B16" w:rsidRPr="009C52E0">
        <w:rPr>
          <w:lang w:val="en-US"/>
        </w:rPr>
        <w:t>Conclusion</w:t>
      </w:r>
      <w:r w:rsidRPr="009C52E0">
        <w:rPr>
          <w:lang w:val="en-US"/>
        </w:rPr>
        <w:t xml:space="preserve"> and Well Assessment.</w:t>
      </w:r>
    </w:p>
    <w:p w:rsidR="001C3F49" w:rsidRPr="009C52E0" w:rsidRDefault="001C3F49" w:rsidP="001C3F49">
      <w:pPr>
        <w:pStyle w:val="CTO-TxtClau-N1"/>
        <w:numPr>
          <w:ilvl w:val="3"/>
          <w:numId w:val="20"/>
        </w:numPr>
        <w:rPr>
          <w:lang w:val="en-US"/>
        </w:rPr>
      </w:pPr>
      <w:r w:rsidRPr="009C52E0">
        <w:rPr>
          <w:b/>
          <w:lang w:val="en-US"/>
        </w:rPr>
        <w:t xml:space="preserve">Local Content: </w:t>
      </w:r>
      <w:r w:rsidRPr="009C52E0">
        <w:rPr>
          <w:lang w:val="en-US"/>
        </w:rPr>
        <w:t xml:space="preserve">proportion between the value of the </w:t>
      </w:r>
      <w:r w:rsidR="009812F7" w:rsidRPr="009C52E0">
        <w:rPr>
          <w:lang w:val="en-US"/>
        </w:rPr>
        <w:t>Property</w:t>
      </w:r>
      <w:r w:rsidRPr="009C52E0">
        <w:rPr>
          <w:lang w:val="en-US"/>
        </w:rPr>
        <w:t xml:space="preserve"> produced and services rendered in the country for the execution of the contract and the total value of the </w:t>
      </w:r>
      <w:r w:rsidR="009812F7" w:rsidRPr="009C52E0">
        <w:rPr>
          <w:lang w:val="en-US"/>
        </w:rPr>
        <w:t>Property</w:t>
      </w:r>
      <w:r w:rsidRPr="009C52E0">
        <w:rPr>
          <w:lang w:val="en-US"/>
        </w:rPr>
        <w:t xml:space="preserve"> used and services provided for this purpose.</w:t>
      </w:r>
    </w:p>
    <w:p w:rsidR="001C3F49" w:rsidRPr="009C52E0" w:rsidRDefault="001C3F49" w:rsidP="001C3F49">
      <w:pPr>
        <w:pStyle w:val="CTO-TxtClau-N1"/>
        <w:numPr>
          <w:ilvl w:val="3"/>
          <w:numId w:val="20"/>
        </w:numPr>
        <w:rPr>
          <w:lang w:val="en-US"/>
        </w:rPr>
      </w:pPr>
      <w:r w:rsidRPr="009C52E0">
        <w:rPr>
          <w:b/>
          <w:lang w:val="en-US"/>
        </w:rPr>
        <w:t>Contract</w:t>
      </w:r>
      <w:r w:rsidRPr="009C52E0">
        <w:rPr>
          <w:lang w:val="en-US"/>
        </w:rPr>
        <w:t>: main body of this Concession Contract and its Annexes.</w:t>
      </w:r>
    </w:p>
    <w:p w:rsidR="001C3F49" w:rsidRPr="009C52E0" w:rsidRDefault="001C3F49" w:rsidP="001C3F49">
      <w:pPr>
        <w:pStyle w:val="CTO-TxtClau-N1"/>
        <w:numPr>
          <w:ilvl w:val="3"/>
          <w:numId w:val="20"/>
        </w:numPr>
        <w:rPr>
          <w:lang w:val="en-US"/>
        </w:rPr>
      </w:pPr>
      <w:r w:rsidRPr="009C52E0">
        <w:rPr>
          <w:b/>
          <w:lang w:val="en-US"/>
        </w:rPr>
        <w:t xml:space="preserve">Consortium </w:t>
      </w:r>
      <w:r w:rsidR="00932EA4" w:rsidRPr="009C52E0">
        <w:rPr>
          <w:b/>
          <w:lang w:val="en-US"/>
        </w:rPr>
        <w:t>Contract</w:t>
      </w:r>
      <w:r w:rsidRPr="009C52E0">
        <w:rPr>
          <w:lang w:val="en-US"/>
        </w:rPr>
        <w:t>: contractual document which provides the rights and obligations of the Concessionaires as for this Contract.</w:t>
      </w:r>
    </w:p>
    <w:p w:rsidR="001C3F49" w:rsidRPr="009C52E0" w:rsidRDefault="001C3F49" w:rsidP="001C3F49">
      <w:pPr>
        <w:pStyle w:val="CTO-TxtClau-N1"/>
        <w:numPr>
          <w:ilvl w:val="3"/>
          <w:numId w:val="20"/>
        </w:numPr>
        <w:rPr>
          <w:lang w:val="en-US"/>
        </w:rPr>
      </w:pPr>
      <w:bookmarkStart w:id="19" w:name="_Hlt8099428"/>
      <w:bookmarkStart w:id="20" w:name="_Hlt473459798"/>
      <w:bookmarkEnd w:id="19"/>
      <w:r w:rsidRPr="009C52E0">
        <w:rPr>
          <w:b/>
          <w:lang w:val="en-US"/>
        </w:rPr>
        <w:t xml:space="preserve">Declaration of </w:t>
      </w:r>
      <w:r w:rsidR="00A7547E" w:rsidRPr="009C52E0">
        <w:rPr>
          <w:b/>
          <w:lang w:val="en-US"/>
        </w:rPr>
        <w:t>Commercial feasibility</w:t>
      </w:r>
      <w:r w:rsidRPr="009C52E0">
        <w:rPr>
          <w:lang w:val="en-US"/>
        </w:rPr>
        <w:t xml:space="preserve">: </w:t>
      </w:r>
      <w:bookmarkEnd w:id="20"/>
      <w:r w:rsidR="000771EB" w:rsidRPr="009C52E0">
        <w:rPr>
          <w:lang w:val="en-US"/>
        </w:rPr>
        <w:t>formal and</w:t>
      </w:r>
      <w:r w:rsidRPr="009C52E0">
        <w:rPr>
          <w:lang w:val="en-US"/>
        </w:rPr>
        <w:t xml:space="preserve"> in writing notification of the Concessionaire to ANP declaring one or more Mines as commercial discovery in the Concession Area.</w:t>
      </w:r>
    </w:p>
    <w:p w:rsidR="001C3F49" w:rsidRPr="009C52E0" w:rsidRDefault="001C3F49" w:rsidP="001C3F49">
      <w:pPr>
        <w:pStyle w:val="CTO-TxtClau-N1"/>
        <w:numPr>
          <w:ilvl w:val="3"/>
          <w:numId w:val="20"/>
        </w:numPr>
        <w:rPr>
          <w:lang w:val="en-US"/>
        </w:rPr>
      </w:pPr>
      <w:r w:rsidRPr="009C52E0">
        <w:rPr>
          <w:b/>
          <w:lang w:val="en-US"/>
        </w:rPr>
        <w:t>Discovery</w:t>
      </w:r>
      <w:r w:rsidRPr="009C52E0">
        <w:rPr>
          <w:lang w:val="en-US"/>
        </w:rPr>
        <w:t xml:space="preserve">: any occurrence of Petroleum, Natural Gas and other hydrocarbons, minerals and other natural resources in the Concession Area, regardless of the quantity, quality or </w:t>
      </w:r>
      <w:r w:rsidR="00A7547E" w:rsidRPr="009C52E0">
        <w:rPr>
          <w:lang w:val="en-US"/>
        </w:rPr>
        <w:t>commercial feasibility</w:t>
      </w:r>
      <w:r w:rsidRPr="009C52E0">
        <w:rPr>
          <w:lang w:val="en-US"/>
        </w:rPr>
        <w:t>, verified by at least two detection or assessment methods.</w:t>
      </w:r>
    </w:p>
    <w:p w:rsidR="001C3F49" w:rsidRPr="009C52E0" w:rsidRDefault="001C3F49" w:rsidP="001C3F49">
      <w:pPr>
        <w:pStyle w:val="CTO-TxtClau-N1"/>
        <w:numPr>
          <w:ilvl w:val="3"/>
          <w:numId w:val="20"/>
        </w:numPr>
        <w:rPr>
          <w:lang w:val="en-US"/>
        </w:rPr>
      </w:pPr>
      <w:r w:rsidRPr="009C52E0">
        <w:rPr>
          <w:b/>
          <w:lang w:val="en-US"/>
        </w:rPr>
        <w:t>Expenses Appointed for Research</w:t>
      </w:r>
      <w:r w:rsidRPr="009C52E0">
        <w:rPr>
          <w:lang w:val="en-US"/>
        </w:rPr>
        <w:t xml:space="preserve">, </w:t>
      </w:r>
      <w:r w:rsidRPr="009C52E0">
        <w:rPr>
          <w:b/>
          <w:lang w:val="en-US"/>
        </w:rPr>
        <w:t>Development and Innovation</w:t>
      </w:r>
      <w:r w:rsidRPr="009C52E0">
        <w:rPr>
          <w:lang w:val="en-US"/>
        </w:rPr>
        <w:t>: expenditure with activities of Research, Development and Innovation aiming for promoting the development of the Petroleum, Natural Gas and Biofuel sector.</w:t>
      </w:r>
    </w:p>
    <w:p w:rsidR="001C3F49" w:rsidRPr="009C52E0" w:rsidRDefault="001C3F49" w:rsidP="001C3F49">
      <w:pPr>
        <w:pStyle w:val="CTO-TxtClau-N1"/>
        <w:numPr>
          <w:ilvl w:val="3"/>
          <w:numId w:val="20"/>
        </w:numPr>
        <w:rPr>
          <w:lang w:val="en-US"/>
        </w:rPr>
      </w:pPr>
      <w:r w:rsidRPr="009C52E0">
        <w:rPr>
          <w:b/>
          <w:lang w:val="en-US"/>
        </w:rPr>
        <w:t>Development Stage</w:t>
      </w:r>
      <w:r w:rsidRPr="009C52E0">
        <w:rPr>
          <w:lang w:val="en-US"/>
        </w:rPr>
        <w:t>: contractual stage started with the approval, by ANP, of the Development Plan proposed by the Concessionaire and which continues during the production phase while investments in wells, equipment and facilities are necessary for the production of Oil and Natural Gas in accordance with the Best Practices of the Oil Industry.</w:t>
      </w:r>
    </w:p>
    <w:p w:rsidR="001C3F49" w:rsidRPr="009C52E0" w:rsidRDefault="001C3F49" w:rsidP="001C3F49">
      <w:pPr>
        <w:pStyle w:val="CTO-TxtClau-N1"/>
        <w:numPr>
          <w:ilvl w:val="3"/>
          <w:numId w:val="20"/>
        </w:numPr>
        <w:rPr>
          <w:lang w:val="en-US"/>
        </w:rPr>
      </w:pPr>
      <w:r w:rsidRPr="009C52E0">
        <w:rPr>
          <w:b/>
          <w:lang w:val="en-US"/>
        </w:rPr>
        <w:t>Extraction of the First Oil</w:t>
      </w:r>
      <w:r w:rsidRPr="009C52E0">
        <w:rPr>
          <w:lang w:val="en-US"/>
        </w:rPr>
        <w:t>: date at which the first measurement of volumes of Oil and Natural Gas takes place in one of the Production Measuring Points in each Module of the Development Stage.</w:t>
      </w:r>
    </w:p>
    <w:p w:rsidR="001C3F49" w:rsidRPr="009C52E0" w:rsidRDefault="001C3F49" w:rsidP="001C3F49">
      <w:pPr>
        <w:pStyle w:val="CTO-TxtClau-N1"/>
        <w:numPr>
          <w:ilvl w:val="3"/>
          <w:numId w:val="20"/>
        </w:numPr>
        <w:rPr>
          <w:lang w:val="en-US"/>
        </w:rPr>
      </w:pPr>
      <w:r w:rsidRPr="009C52E0">
        <w:rPr>
          <w:b/>
          <w:lang w:val="en-US"/>
        </w:rPr>
        <w:lastRenderedPageBreak/>
        <w:t>Exploration Phase</w:t>
      </w:r>
      <w:r w:rsidRPr="009C52E0">
        <w:rPr>
          <w:lang w:val="en-US"/>
        </w:rPr>
        <w:t xml:space="preserve">: contractual </w:t>
      </w:r>
      <w:r w:rsidR="001F6001" w:rsidRPr="009C52E0">
        <w:rPr>
          <w:lang w:val="en-US"/>
        </w:rPr>
        <w:t>phase</w:t>
      </w:r>
      <w:r w:rsidRPr="009C52E0">
        <w:rPr>
          <w:lang w:val="en-US"/>
        </w:rPr>
        <w:t xml:space="preserve"> in which the Exploration and Assessment must take place.</w:t>
      </w:r>
    </w:p>
    <w:p w:rsidR="001C3F49" w:rsidRPr="009C52E0" w:rsidRDefault="001C3F49" w:rsidP="001C3F49">
      <w:pPr>
        <w:pStyle w:val="CTO-TxtClau-N1"/>
        <w:numPr>
          <w:ilvl w:val="3"/>
          <w:numId w:val="20"/>
        </w:numPr>
        <w:rPr>
          <w:lang w:val="en-US"/>
        </w:rPr>
      </w:pPr>
      <w:r w:rsidRPr="009C52E0">
        <w:rPr>
          <w:b/>
          <w:lang w:val="en-US"/>
        </w:rPr>
        <w:t>Production Phase</w:t>
      </w:r>
      <w:r w:rsidRPr="009C52E0">
        <w:rPr>
          <w:lang w:val="en-US"/>
        </w:rPr>
        <w:t xml:space="preserve">: contractual </w:t>
      </w:r>
      <w:r w:rsidR="001F6001" w:rsidRPr="009C52E0">
        <w:rPr>
          <w:lang w:val="en-US"/>
        </w:rPr>
        <w:t>phase</w:t>
      </w:r>
      <w:r w:rsidRPr="009C52E0">
        <w:rPr>
          <w:lang w:val="en-US"/>
        </w:rPr>
        <w:t xml:space="preserve"> in which the Development and Production Phase must take place.</w:t>
      </w:r>
    </w:p>
    <w:p w:rsidR="001C3F49" w:rsidRPr="009C52E0" w:rsidRDefault="001C3F49" w:rsidP="001C3F49">
      <w:pPr>
        <w:pStyle w:val="CTO-TxtClau-N1"/>
        <w:numPr>
          <w:ilvl w:val="3"/>
          <w:numId w:val="20"/>
        </w:numPr>
        <w:rPr>
          <w:lang w:val="en-US"/>
        </w:rPr>
      </w:pPr>
      <w:r w:rsidRPr="009C52E0">
        <w:rPr>
          <w:b/>
          <w:lang w:val="en-US"/>
        </w:rPr>
        <w:t>Brazilian Supplier</w:t>
      </w:r>
      <w:r w:rsidRPr="009C52E0">
        <w:rPr>
          <w:lang w:val="en-US"/>
        </w:rPr>
        <w:t xml:space="preserve">: any manufacturer or supplier of </w:t>
      </w:r>
      <w:r w:rsidR="009812F7" w:rsidRPr="009C52E0">
        <w:rPr>
          <w:lang w:val="en-US"/>
        </w:rPr>
        <w:t>Property</w:t>
      </w:r>
      <w:r w:rsidRPr="009C52E0">
        <w:rPr>
          <w:lang w:val="en-US"/>
        </w:rPr>
        <w:t xml:space="preserve"> produced or a service rendered in Brazil through companies incorporated under Brazilian laws or those which use manufactured </w:t>
      </w:r>
      <w:r w:rsidR="009812F7" w:rsidRPr="009C52E0">
        <w:rPr>
          <w:lang w:val="en-US"/>
        </w:rPr>
        <w:t>Property</w:t>
      </w:r>
      <w:r w:rsidRPr="009C52E0">
        <w:rPr>
          <w:lang w:val="en-US"/>
        </w:rPr>
        <w:t xml:space="preserve"> in the country under special customs regimes and applicable tax incentives to Oil and Natural Gas industry.</w:t>
      </w:r>
    </w:p>
    <w:p w:rsidR="00156024" w:rsidRPr="009C52E0" w:rsidRDefault="001C3F49" w:rsidP="001C3F49">
      <w:pPr>
        <w:pStyle w:val="CTO-TxtClau-N1"/>
        <w:numPr>
          <w:ilvl w:val="3"/>
          <w:numId w:val="20"/>
        </w:numPr>
        <w:rPr>
          <w:rFonts w:cs="Arial"/>
          <w:szCs w:val="22"/>
          <w:lang w:val="en-US"/>
        </w:rPr>
      </w:pPr>
      <w:r w:rsidRPr="009C52E0">
        <w:rPr>
          <w:rFonts w:cs="Arial"/>
          <w:b/>
          <w:szCs w:val="22"/>
          <w:lang w:val="en-US"/>
        </w:rPr>
        <w:t xml:space="preserve">Related </w:t>
      </w:r>
      <w:r w:rsidR="00895AC3" w:rsidRPr="009C52E0">
        <w:rPr>
          <w:rFonts w:cs="Arial"/>
          <w:b/>
          <w:szCs w:val="22"/>
          <w:lang w:val="en-US"/>
        </w:rPr>
        <w:t>G</w:t>
      </w:r>
      <w:r w:rsidRPr="009C52E0">
        <w:rPr>
          <w:rFonts w:cs="Arial"/>
          <w:b/>
          <w:szCs w:val="22"/>
          <w:lang w:val="en-US"/>
        </w:rPr>
        <w:t>as</w:t>
      </w:r>
      <w:r w:rsidR="00895AC3" w:rsidRPr="009C52E0">
        <w:rPr>
          <w:rFonts w:cs="Arial"/>
          <w:b/>
          <w:szCs w:val="22"/>
          <w:lang w:val="en-US"/>
        </w:rPr>
        <w:t xml:space="preserve">: </w:t>
      </w:r>
      <w:r w:rsidRPr="009C52E0">
        <w:rPr>
          <w:rFonts w:cs="Arial"/>
          <w:szCs w:val="22"/>
          <w:lang w:val="en-US"/>
        </w:rPr>
        <w:t xml:space="preserve">Natural Gas produced in </w:t>
      </w:r>
      <w:r w:rsidR="000771EB" w:rsidRPr="009C52E0">
        <w:rPr>
          <w:rFonts w:cs="Arial"/>
          <w:szCs w:val="22"/>
          <w:lang w:val="en-US"/>
        </w:rPr>
        <w:t>Mines which</w:t>
      </w:r>
      <w:r w:rsidRPr="009C52E0">
        <w:rPr>
          <w:rFonts w:cs="Arial"/>
          <w:szCs w:val="22"/>
          <w:lang w:val="en-US"/>
        </w:rPr>
        <w:t xml:space="preserve"> is found dissolved in the oil or in contact with underlying gas-saturated oil.</w:t>
      </w:r>
    </w:p>
    <w:p w:rsidR="00156024" w:rsidRPr="009C52E0" w:rsidRDefault="009C52E0" w:rsidP="001C3F49">
      <w:pPr>
        <w:pStyle w:val="CTO-TxtClau-N1"/>
        <w:numPr>
          <w:ilvl w:val="3"/>
          <w:numId w:val="20"/>
        </w:numPr>
        <w:rPr>
          <w:rFonts w:cs="Arial"/>
          <w:szCs w:val="22"/>
          <w:lang w:val="en-US"/>
        </w:rPr>
      </w:pPr>
      <w:r>
        <w:rPr>
          <w:rFonts w:cs="Arial"/>
          <w:b/>
          <w:szCs w:val="22"/>
          <w:lang w:val="en-US"/>
        </w:rPr>
        <w:t>Non-associated Gas</w:t>
      </w:r>
      <w:r w:rsidR="00895AC3" w:rsidRPr="009C52E0">
        <w:rPr>
          <w:rFonts w:cs="Arial"/>
          <w:b/>
          <w:szCs w:val="22"/>
          <w:lang w:val="en-US"/>
        </w:rPr>
        <w:t xml:space="preserve">: </w:t>
      </w:r>
      <w:r w:rsidR="001C3F49" w:rsidRPr="009C52E0">
        <w:rPr>
          <w:rFonts w:cs="Arial"/>
          <w:szCs w:val="22"/>
          <w:lang w:val="en-US"/>
        </w:rPr>
        <w:t xml:space="preserve">Natural gas produced from a dry Gas Mine or </w:t>
      </w:r>
      <w:r w:rsidR="00A468E1" w:rsidRPr="009C52E0">
        <w:rPr>
          <w:rFonts w:cs="Arial"/>
          <w:szCs w:val="22"/>
          <w:lang w:val="en-US"/>
        </w:rPr>
        <w:t xml:space="preserve">from </w:t>
      </w:r>
      <w:r w:rsidR="001C3F49" w:rsidRPr="009C52E0">
        <w:rPr>
          <w:rFonts w:cs="Arial"/>
          <w:szCs w:val="22"/>
          <w:lang w:val="en-US"/>
        </w:rPr>
        <w:t xml:space="preserve">a </w:t>
      </w:r>
      <w:r w:rsidR="00A468E1" w:rsidRPr="009C52E0">
        <w:rPr>
          <w:rFonts w:cs="Arial"/>
          <w:szCs w:val="22"/>
          <w:lang w:val="en-US"/>
        </w:rPr>
        <w:t xml:space="preserve">condesated </w:t>
      </w:r>
      <w:r w:rsidR="001C3F49" w:rsidRPr="009C52E0">
        <w:rPr>
          <w:rFonts w:cs="Arial"/>
          <w:szCs w:val="22"/>
          <w:lang w:val="en-US"/>
        </w:rPr>
        <w:t xml:space="preserve">Gas </w:t>
      </w:r>
      <w:r w:rsidR="00A468E1" w:rsidRPr="009C52E0">
        <w:rPr>
          <w:rFonts w:cs="Arial"/>
          <w:szCs w:val="22"/>
          <w:lang w:val="en-US"/>
        </w:rPr>
        <w:t>Mine</w:t>
      </w:r>
      <w:r w:rsidR="001C3F49" w:rsidRPr="009C52E0">
        <w:rPr>
          <w:rFonts w:cs="Arial"/>
          <w:szCs w:val="22"/>
          <w:lang w:val="en-US"/>
        </w:rPr>
        <w:t>.</w:t>
      </w:r>
    </w:p>
    <w:p w:rsidR="00AF08EC" w:rsidRPr="009C52E0" w:rsidRDefault="00AF08EC" w:rsidP="00AF08EC">
      <w:pPr>
        <w:pStyle w:val="CTO-TxtClau-N1"/>
        <w:numPr>
          <w:ilvl w:val="3"/>
          <w:numId w:val="20"/>
        </w:numPr>
        <w:rPr>
          <w:lang w:val="en-US"/>
        </w:rPr>
      </w:pPr>
      <w:r w:rsidRPr="009C52E0">
        <w:rPr>
          <w:b/>
          <w:lang w:val="en-US"/>
        </w:rPr>
        <w:t>Production Individualization</w:t>
      </w:r>
      <w:r w:rsidRPr="009C52E0">
        <w:rPr>
          <w:lang w:val="en-US"/>
        </w:rPr>
        <w:t>: procedure which aims to the division of the Production result and the rational use of the natural resources of the Federal Government, by means of unification of the Development and Production Stage of the ore body which extends beyond the Concession Area;</w:t>
      </w:r>
    </w:p>
    <w:p w:rsidR="00AF08EC" w:rsidRPr="009C52E0" w:rsidRDefault="00AF08EC" w:rsidP="00AF08EC">
      <w:pPr>
        <w:pStyle w:val="CTO-TxtClau-N1"/>
        <w:numPr>
          <w:ilvl w:val="3"/>
          <w:numId w:val="20"/>
        </w:numPr>
        <w:rPr>
          <w:lang w:val="en-US"/>
        </w:rPr>
      </w:pPr>
      <w:r w:rsidRPr="009C52E0">
        <w:rPr>
          <w:b/>
          <w:lang w:val="en-US"/>
        </w:rPr>
        <w:t>Applicable Law</w:t>
      </w:r>
      <w:r w:rsidRPr="009C52E0">
        <w:rPr>
          <w:lang w:val="en-US"/>
        </w:rPr>
        <w:t>: the set of all laws, decrees, regulations, resolutions, ordinances, normative instructions or any other normative acts which impose or which shall focus on the Parties, or on the activities of Exploration, Assessment, Development and Production Stage of Oil and Natural Gas, as well as on the decommissioning of the facilities.</w:t>
      </w:r>
    </w:p>
    <w:p w:rsidR="00BB05BE" w:rsidRPr="009C52E0" w:rsidRDefault="00AF08EC" w:rsidP="00AF08EC">
      <w:pPr>
        <w:pStyle w:val="CTO-TxtClau-N1"/>
        <w:numPr>
          <w:ilvl w:val="3"/>
          <w:numId w:val="20"/>
        </w:numPr>
        <w:rPr>
          <w:rFonts w:cs="Arial"/>
          <w:szCs w:val="22"/>
          <w:lang w:val="en-US"/>
        </w:rPr>
      </w:pPr>
      <w:r w:rsidRPr="009C52E0">
        <w:rPr>
          <w:b/>
          <w:lang w:val="en-US"/>
        </w:rPr>
        <w:t>Best Practices of the Oil Industry</w:t>
      </w:r>
      <w:r w:rsidRPr="009C52E0">
        <w:rPr>
          <w:rFonts w:cs="Arial"/>
          <w:szCs w:val="22"/>
          <w:lang w:val="en-US"/>
        </w:rPr>
        <w:t xml:space="preserve">: The best and safest procedures and technologies available in the oil and gas industry worldwide, which shall: (a) ensure the operational safety of facilities, preserving the life, physical integrity and human health; (b) preserve the environment and protect adjacent communities; (c) prevent or reduce to </w:t>
      </w:r>
      <w:r w:rsidR="000771EB" w:rsidRPr="009C52E0">
        <w:rPr>
          <w:rFonts w:cs="Arial"/>
          <w:szCs w:val="22"/>
          <w:lang w:val="en-US"/>
        </w:rPr>
        <w:t>an accepted</w:t>
      </w:r>
      <w:r w:rsidRPr="009C52E0">
        <w:rPr>
          <w:rFonts w:cs="Arial"/>
          <w:szCs w:val="22"/>
          <w:lang w:val="en-US"/>
        </w:rPr>
        <w:t xml:space="preserve"> minimum to the risk of oil spill, natural gas, oil products and other chemicals </w:t>
      </w:r>
      <w:r w:rsidR="000771EB" w:rsidRPr="009C52E0">
        <w:rPr>
          <w:rFonts w:cs="Arial"/>
          <w:szCs w:val="22"/>
          <w:lang w:val="en-US"/>
        </w:rPr>
        <w:t>exposure of</w:t>
      </w:r>
      <w:r w:rsidRPr="009C52E0">
        <w:rPr>
          <w:rFonts w:cs="Arial"/>
          <w:szCs w:val="22"/>
          <w:lang w:val="en-US"/>
        </w:rPr>
        <w:t xml:space="preserve"> which may be harmful to the environment; (d) the conservation of petroleum resources and gases, which implies the use of adequate methods and processes to maximize hydrocarbon in terms of technically, economically and environmentally sustainable, with a corresponding control of reserves decline, and to minimize surface losses; (e) minimize consumption of natural resources in operations. For the implementation of the Best Practices of the Oil Industry, the Concessionaires shall take the standards established by ANP and the other Brazilian government agencies as a starting point, incorporating technical standards and recommendations bodies and the oil industry associations recognized internationally, wher</w:t>
      </w:r>
      <w:r w:rsidR="002211F8" w:rsidRPr="009C52E0">
        <w:rPr>
          <w:rFonts w:cs="Arial"/>
          <w:szCs w:val="22"/>
          <w:lang w:val="en-US"/>
        </w:rPr>
        <w:t>e such measures to increase possibility once</w:t>
      </w:r>
      <w:r w:rsidRPr="009C52E0">
        <w:rPr>
          <w:rFonts w:cs="Arial"/>
          <w:szCs w:val="22"/>
          <w:lang w:val="en-US"/>
        </w:rPr>
        <w:t xml:space="preserve"> the objectives listed above are achieved.</w:t>
      </w:r>
    </w:p>
    <w:p w:rsidR="009D3A68" w:rsidRPr="009C52E0" w:rsidRDefault="009D3A68" w:rsidP="009D3A68">
      <w:pPr>
        <w:pStyle w:val="CTO-TxtClau-N1"/>
        <w:numPr>
          <w:ilvl w:val="3"/>
          <w:numId w:val="20"/>
        </w:numPr>
        <w:rPr>
          <w:lang w:val="en-US"/>
        </w:rPr>
      </w:pPr>
      <w:r w:rsidRPr="009C52E0">
        <w:rPr>
          <w:b/>
          <w:lang w:val="en-US"/>
        </w:rPr>
        <w:t>Module of the Development Stage</w:t>
      </w:r>
      <w:r w:rsidRPr="009C52E0">
        <w:rPr>
          <w:lang w:val="en-US"/>
        </w:rPr>
        <w:t>: set of operations and investments to facilitate the activities of production of a field of Oil or Natural Gas whose stage of development has been designed in an individualized way and with independent production, according to the provisions in the Development Plan.</w:t>
      </w:r>
    </w:p>
    <w:p w:rsidR="009D3A68" w:rsidRPr="009C52E0" w:rsidRDefault="009D3A68" w:rsidP="009D3A68">
      <w:pPr>
        <w:pStyle w:val="CTO-TxtClau-N1"/>
        <w:numPr>
          <w:ilvl w:val="3"/>
          <w:numId w:val="20"/>
        </w:numPr>
        <w:rPr>
          <w:lang w:val="en-US"/>
        </w:rPr>
      </w:pPr>
      <w:r w:rsidRPr="009C52E0">
        <w:rPr>
          <w:b/>
          <w:lang w:val="en-US"/>
        </w:rPr>
        <w:t>New Reserve</w:t>
      </w:r>
      <w:r w:rsidRPr="009C52E0">
        <w:rPr>
          <w:lang w:val="en-US"/>
        </w:rPr>
        <w:t>: occurrence of new accumulations of Oil and Natural Gas in distinct horizons of those which already produce or are under Assessment.</w:t>
      </w:r>
    </w:p>
    <w:p w:rsidR="009D3A68" w:rsidRPr="009C52E0" w:rsidRDefault="009D3A68" w:rsidP="009D3A68">
      <w:pPr>
        <w:pStyle w:val="CTO-TxtClau-N1"/>
        <w:numPr>
          <w:ilvl w:val="3"/>
          <w:numId w:val="20"/>
        </w:numPr>
        <w:rPr>
          <w:lang w:val="en-US"/>
        </w:rPr>
      </w:pPr>
      <w:r w:rsidRPr="009C52E0">
        <w:rPr>
          <w:b/>
          <w:lang w:val="en-US"/>
        </w:rPr>
        <w:lastRenderedPageBreak/>
        <w:t>Operation</w:t>
      </w:r>
      <w:r w:rsidRPr="009C52E0">
        <w:rPr>
          <w:lang w:val="en-US"/>
        </w:rPr>
        <w:t>: any and all activities, either for the Exploration, Evaluation, Development, Production, disabling or abandonment, carried out in sequence, together, or separately by the Concessionaire, for the purposes of this Contract.</w:t>
      </w:r>
    </w:p>
    <w:p w:rsidR="009D3A68" w:rsidRPr="009C52E0" w:rsidRDefault="009D3A68" w:rsidP="009D3A68">
      <w:pPr>
        <w:pStyle w:val="CTO-TxtClau-N1"/>
        <w:numPr>
          <w:ilvl w:val="3"/>
          <w:numId w:val="20"/>
        </w:numPr>
        <w:rPr>
          <w:lang w:val="en-US"/>
        </w:rPr>
      </w:pPr>
      <w:r w:rsidRPr="009C52E0">
        <w:rPr>
          <w:b/>
          <w:lang w:val="en-US"/>
        </w:rPr>
        <w:t>Operator</w:t>
      </w:r>
      <w:r w:rsidRPr="009C52E0">
        <w:rPr>
          <w:lang w:val="en-US"/>
        </w:rPr>
        <w:t>: Concessionaire designated by the others, in the form of Annex VII, to lead and perform all the operations provided for in this Contract on behalf of the Concessionaires.</w:t>
      </w:r>
    </w:p>
    <w:p w:rsidR="009D3A68" w:rsidRPr="009C52E0" w:rsidRDefault="009D3A68" w:rsidP="009D3A68">
      <w:pPr>
        <w:pStyle w:val="CTO-TxtClau-N1"/>
        <w:numPr>
          <w:ilvl w:val="3"/>
          <w:numId w:val="20"/>
        </w:numPr>
        <w:rPr>
          <w:lang w:val="en-US"/>
        </w:rPr>
      </w:pPr>
      <w:r w:rsidRPr="009C52E0">
        <w:rPr>
          <w:b/>
          <w:lang w:val="en-US"/>
        </w:rPr>
        <w:t>Party</w:t>
      </w:r>
      <w:r w:rsidRPr="009C52E0">
        <w:rPr>
          <w:lang w:val="en-US"/>
        </w:rPr>
        <w:t>: ANP or the Concessionaire.</w:t>
      </w:r>
    </w:p>
    <w:p w:rsidR="004D5793" w:rsidRPr="009C52E0" w:rsidRDefault="00F16312" w:rsidP="004B5C94">
      <w:pPr>
        <w:pStyle w:val="CTO-TxtClau-N1"/>
        <w:numPr>
          <w:ilvl w:val="3"/>
          <w:numId w:val="20"/>
        </w:numPr>
        <w:rPr>
          <w:rFonts w:cs="Arial"/>
          <w:b/>
          <w:szCs w:val="22"/>
          <w:lang w:val="en-US"/>
        </w:rPr>
      </w:pPr>
      <w:r w:rsidRPr="009C52E0">
        <w:rPr>
          <w:rFonts w:cs="Arial"/>
          <w:b/>
          <w:szCs w:val="22"/>
          <w:lang w:val="en-US"/>
        </w:rPr>
        <w:t>Parties</w:t>
      </w:r>
      <w:r w:rsidR="004D5793" w:rsidRPr="009C52E0">
        <w:rPr>
          <w:rFonts w:cs="Arial"/>
          <w:b/>
          <w:szCs w:val="22"/>
          <w:lang w:val="en-US"/>
        </w:rPr>
        <w:t xml:space="preserve">: </w:t>
      </w:r>
      <w:r w:rsidRPr="009C52E0">
        <w:rPr>
          <w:lang w:val="en-US"/>
        </w:rPr>
        <w:t>ANP or the Concessionaire</w:t>
      </w:r>
      <w:r w:rsidR="004D5793" w:rsidRPr="009C52E0">
        <w:rPr>
          <w:rFonts w:cs="Arial"/>
          <w:szCs w:val="22"/>
          <w:lang w:val="en-US"/>
        </w:rPr>
        <w:t>.</w:t>
      </w:r>
    </w:p>
    <w:p w:rsidR="00F16312" w:rsidRPr="009C52E0" w:rsidRDefault="00F16312" w:rsidP="00F16312">
      <w:pPr>
        <w:pStyle w:val="CTO-TxtClau-N1"/>
        <w:numPr>
          <w:ilvl w:val="3"/>
          <w:numId w:val="20"/>
        </w:numPr>
        <w:rPr>
          <w:lang w:val="en-US"/>
        </w:rPr>
      </w:pPr>
      <w:r w:rsidRPr="009C52E0">
        <w:rPr>
          <w:b/>
          <w:lang w:val="en-US"/>
        </w:rPr>
        <w:t xml:space="preserve">Exploratory </w:t>
      </w:r>
      <w:r w:rsidR="001F6001" w:rsidRPr="009C52E0">
        <w:rPr>
          <w:b/>
          <w:lang w:val="en-US"/>
        </w:rPr>
        <w:t>Phase</w:t>
      </w:r>
      <w:r w:rsidRPr="009C52E0">
        <w:rPr>
          <w:lang w:val="en-US"/>
        </w:rPr>
        <w:t xml:space="preserve">: each of the </w:t>
      </w:r>
      <w:r w:rsidR="001F6001" w:rsidRPr="009C52E0">
        <w:rPr>
          <w:lang w:val="en-US"/>
        </w:rPr>
        <w:t>phase</w:t>
      </w:r>
      <w:r w:rsidRPr="009C52E0">
        <w:rPr>
          <w:lang w:val="en-US"/>
        </w:rPr>
        <w:t xml:space="preserve">s which make up the Exploration Phase, in which the Concessionaire must perform all the obligations of the Minimum Exploratory Program committed by the Concessionaire, as specified in Annex II. </w:t>
      </w:r>
    </w:p>
    <w:p w:rsidR="00F16312" w:rsidRPr="009C52E0" w:rsidRDefault="00F16312" w:rsidP="00F16312">
      <w:pPr>
        <w:pStyle w:val="CTO-TxtClau-N1"/>
        <w:numPr>
          <w:ilvl w:val="3"/>
          <w:numId w:val="20"/>
        </w:numPr>
        <w:rPr>
          <w:rFonts w:cs="Arial"/>
          <w:szCs w:val="22"/>
          <w:lang w:val="en-US"/>
        </w:rPr>
      </w:pPr>
      <w:r w:rsidRPr="009C52E0">
        <w:rPr>
          <w:b/>
          <w:lang w:val="en-US"/>
        </w:rPr>
        <w:t>Discovery Assessment Plan</w:t>
      </w:r>
      <w:r w:rsidRPr="009C52E0">
        <w:rPr>
          <w:lang w:val="en-US"/>
        </w:rPr>
        <w:t>: document which specifies the work schedule and respective investments necessary for the assessment of a discovery or set of discoveries of oil or Natural Gas in the Concession Area</w:t>
      </w:r>
      <w:r w:rsidRPr="009C52E0">
        <w:rPr>
          <w:rFonts w:cs="Arial"/>
          <w:szCs w:val="22"/>
          <w:lang w:val="en-US"/>
        </w:rPr>
        <w:t>.</w:t>
      </w:r>
    </w:p>
    <w:p w:rsidR="00BE69F6" w:rsidRPr="009C52E0" w:rsidRDefault="009056FB" w:rsidP="009056FB">
      <w:pPr>
        <w:pStyle w:val="CTO-TxtClau-N1"/>
        <w:numPr>
          <w:ilvl w:val="3"/>
          <w:numId w:val="20"/>
        </w:numPr>
        <w:rPr>
          <w:lang w:val="en-US"/>
        </w:rPr>
      </w:pPr>
      <w:r w:rsidRPr="009C52E0">
        <w:rPr>
          <w:b/>
          <w:lang w:val="en-US"/>
        </w:rPr>
        <w:t>Development Plan</w:t>
      </w:r>
      <w:r w:rsidRPr="009C52E0">
        <w:rPr>
          <w:lang w:val="en-US"/>
        </w:rPr>
        <w:t>: document which specifies the work schedule and respective investments necessary for the Development Stage of a Discovery or set of Discoveries of Oil or Natural Gas in the Concession Area</w:t>
      </w:r>
      <w:r w:rsidR="00BC0B4B" w:rsidRPr="009C52E0">
        <w:rPr>
          <w:rFonts w:cs="Arial"/>
          <w:szCs w:val="22"/>
          <w:lang w:val="en-US"/>
        </w:rPr>
        <w:t xml:space="preserve">, </w:t>
      </w:r>
      <w:r w:rsidRPr="009C52E0">
        <w:rPr>
          <w:rFonts w:cs="Arial"/>
          <w:szCs w:val="22"/>
          <w:lang w:val="en-US"/>
        </w:rPr>
        <w:t>including its relinquishment</w:t>
      </w:r>
      <w:r w:rsidR="00BE69F6" w:rsidRPr="009C52E0">
        <w:rPr>
          <w:rFonts w:cs="Arial"/>
          <w:szCs w:val="22"/>
          <w:lang w:val="en-US"/>
        </w:rPr>
        <w:t xml:space="preserve">. </w:t>
      </w:r>
    </w:p>
    <w:p w:rsidR="009056FB" w:rsidRPr="009C52E0" w:rsidRDefault="009056FB" w:rsidP="009056FB">
      <w:pPr>
        <w:pStyle w:val="CTO-TxtClau-N1"/>
        <w:numPr>
          <w:ilvl w:val="3"/>
          <w:numId w:val="20"/>
        </w:numPr>
        <w:rPr>
          <w:lang w:val="en-US"/>
        </w:rPr>
      </w:pPr>
      <w:bookmarkStart w:id="21" w:name="_Hlt113176154"/>
      <w:bookmarkEnd w:id="21"/>
      <w:r w:rsidRPr="009C52E0">
        <w:rPr>
          <w:b/>
          <w:lang w:val="en-US"/>
        </w:rPr>
        <w:t>Production</w:t>
      </w:r>
      <w:r w:rsidRPr="009C52E0">
        <w:rPr>
          <w:lang w:val="en-US"/>
        </w:rPr>
        <w:t xml:space="preserve">: Coordinated Operations for extraction of Oil or Natural Gas, according to the definition contained in article XVI from section 6 of Law no. 9.478/97, or a volume of Oil or Natural Gas produced as the text shows in each case. </w:t>
      </w:r>
    </w:p>
    <w:p w:rsidR="009056FB" w:rsidRPr="009C52E0" w:rsidRDefault="009056FB" w:rsidP="009056FB">
      <w:pPr>
        <w:pStyle w:val="CTO-TxtClau-N1"/>
        <w:numPr>
          <w:ilvl w:val="3"/>
          <w:numId w:val="20"/>
        </w:numPr>
        <w:rPr>
          <w:lang w:val="en-US"/>
        </w:rPr>
      </w:pPr>
      <w:r w:rsidRPr="009C52E0">
        <w:rPr>
          <w:b/>
          <w:lang w:val="en-US"/>
        </w:rPr>
        <w:t>Annual Production Program</w:t>
      </w:r>
      <w:r w:rsidRPr="009C52E0">
        <w:rPr>
          <w:lang w:val="en-US"/>
        </w:rPr>
        <w:t>: program which discriminates the forecasts for production and handling of Petroleum, Natural Gas, water, special fluids and wastes from the production process of each Field.</w:t>
      </w:r>
    </w:p>
    <w:p w:rsidR="009056FB" w:rsidRPr="009C52E0" w:rsidRDefault="009056FB" w:rsidP="009056FB">
      <w:pPr>
        <w:pStyle w:val="CTO-TxtClau-N1"/>
        <w:numPr>
          <w:ilvl w:val="3"/>
          <w:numId w:val="20"/>
        </w:numPr>
        <w:rPr>
          <w:lang w:val="en-US"/>
        </w:rPr>
      </w:pPr>
      <w:r w:rsidRPr="009C52E0">
        <w:rPr>
          <w:b/>
          <w:lang w:val="en-US"/>
        </w:rPr>
        <w:t>Annual Work and Budget Program</w:t>
      </w:r>
      <w:r w:rsidRPr="009C52E0">
        <w:rPr>
          <w:lang w:val="en-US"/>
        </w:rPr>
        <w:t>: program which specifies the set of activities to be performed by the Concessionaire during a calendar year, including the detailing of investments necessary to carry out such activities.</w:t>
      </w:r>
    </w:p>
    <w:p w:rsidR="009056FB" w:rsidRPr="009C52E0" w:rsidRDefault="009056FB" w:rsidP="009056FB">
      <w:pPr>
        <w:pStyle w:val="CTO-TxtClau-N1"/>
        <w:numPr>
          <w:ilvl w:val="3"/>
          <w:numId w:val="20"/>
        </w:numPr>
        <w:rPr>
          <w:lang w:val="en-US"/>
        </w:rPr>
      </w:pPr>
      <w:r w:rsidRPr="009C52E0">
        <w:rPr>
          <w:b/>
          <w:lang w:val="en-US"/>
        </w:rPr>
        <w:t>Program of Decommissioning of Facilities</w:t>
      </w:r>
      <w:r w:rsidRPr="009C52E0">
        <w:rPr>
          <w:lang w:val="en-US"/>
        </w:rPr>
        <w:t>: program which specifies the set of operations for the abandonment of wells, including their eventual flattening, and removal operation, and adequate final destination of the facilities and recovery of the areas where these facilities are located.</w:t>
      </w:r>
    </w:p>
    <w:p w:rsidR="009056FB" w:rsidRPr="009C52E0" w:rsidRDefault="009056FB" w:rsidP="009056FB">
      <w:pPr>
        <w:pStyle w:val="CTO-TxtClau-N1"/>
        <w:numPr>
          <w:ilvl w:val="3"/>
          <w:numId w:val="20"/>
        </w:numPr>
        <w:rPr>
          <w:lang w:val="en-US"/>
        </w:rPr>
      </w:pPr>
      <w:r w:rsidRPr="009C52E0">
        <w:rPr>
          <w:b/>
          <w:lang w:val="en-US"/>
        </w:rPr>
        <w:t>Minimum Exploratory Program</w:t>
      </w:r>
      <w:r w:rsidRPr="009C52E0">
        <w:rPr>
          <w:lang w:val="en-US"/>
        </w:rPr>
        <w:t xml:space="preserve">: work schedule provided for in </w:t>
      </w:r>
      <w:hyperlink w:anchor="_ANEXO_II_–" w:history="1">
        <w:r w:rsidRPr="009C52E0">
          <w:rPr>
            <w:lang w:val="en-US"/>
          </w:rPr>
          <w:t>Annex II</w:t>
        </w:r>
      </w:hyperlink>
      <w:r w:rsidR="000771EB" w:rsidRPr="009C52E0">
        <w:rPr>
          <w:lang w:val="en-US"/>
        </w:rPr>
        <w:t xml:space="preserve"> </w:t>
      </w:r>
      <w:r w:rsidRPr="009C52E0">
        <w:rPr>
          <w:lang w:val="en-US"/>
        </w:rPr>
        <w:t xml:space="preserve">to be met by the Concessionaire during the Exploration Phase. </w:t>
      </w:r>
    </w:p>
    <w:p w:rsidR="00956B2E" w:rsidRPr="009C52E0" w:rsidRDefault="00B32B47" w:rsidP="00B32B47">
      <w:pPr>
        <w:pStyle w:val="CTO-TxtClau-N1"/>
        <w:numPr>
          <w:ilvl w:val="3"/>
          <w:numId w:val="20"/>
        </w:numPr>
        <w:rPr>
          <w:rFonts w:cs="Arial"/>
          <w:szCs w:val="22"/>
          <w:lang w:val="en-US"/>
        </w:rPr>
      </w:pPr>
      <w:r w:rsidRPr="009C52E0">
        <w:rPr>
          <w:rFonts w:cs="Arial"/>
          <w:b/>
          <w:szCs w:val="22"/>
          <w:lang w:val="en-US"/>
        </w:rPr>
        <w:t xml:space="preserve">Safety </w:t>
      </w:r>
      <w:r w:rsidR="00B40F28" w:rsidRPr="009C52E0">
        <w:rPr>
          <w:rFonts w:cs="Arial"/>
          <w:b/>
          <w:szCs w:val="22"/>
          <w:lang w:val="en-US"/>
        </w:rPr>
        <w:t>Instructions</w:t>
      </w:r>
      <w:r w:rsidRPr="009C52E0">
        <w:rPr>
          <w:rFonts w:cs="Arial"/>
          <w:b/>
          <w:szCs w:val="22"/>
          <w:lang w:val="en-US"/>
        </w:rPr>
        <w:t xml:space="preserve">: </w:t>
      </w:r>
      <w:r w:rsidRPr="009C52E0">
        <w:rPr>
          <w:rFonts w:cs="Arial"/>
          <w:szCs w:val="22"/>
          <w:lang w:val="en-US"/>
        </w:rPr>
        <w:t xml:space="preserve">administrative </w:t>
      </w:r>
      <w:r w:rsidR="00B40F28" w:rsidRPr="009C52E0">
        <w:rPr>
          <w:rFonts w:cs="Arial"/>
          <w:szCs w:val="22"/>
          <w:lang w:val="en-US"/>
        </w:rPr>
        <w:t>ordinance</w:t>
      </w:r>
      <w:r w:rsidR="000771EB" w:rsidRPr="009C52E0">
        <w:rPr>
          <w:rFonts w:cs="Arial"/>
          <w:szCs w:val="22"/>
          <w:lang w:val="en-US"/>
        </w:rPr>
        <w:t xml:space="preserve"> </w:t>
      </w:r>
      <w:r w:rsidR="00B40F28" w:rsidRPr="009C52E0">
        <w:rPr>
          <w:rFonts w:cs="Arial"/>
          <w:szCs w:val="22"/>
          <w:lang w:val="en-US"/>
        </w:rPr>
        <w:t>which</w:t>
      </w:r>
      <w:r w:rsidR="000771EB" w:rsidRPr="009C52E0">
        <w:rPr>
          <w:rFonts w:cs="Arial"/>
          <w:szCs w:val="22"/>
          <w:lang w:val="en-US"/>
        </w:rPr>
        <w:t xml:space="preserve"> </w:t>
      </w:r>
      <w:r w:rsidR="00B40F28" w:rsidRPr="009C52E0">
        <w:rPr>
          <w:rFonts w:cs="Arial"/>
          <w:szCs w:val="22"/>
          <w:lang w:val="en-US"/>
        </w:rPr>
        <w:t>acknowledges</w:t>
      </w:r>
      <w:r w:rsidRPr="009C52E0">
        <w:rPr>
          <w:rFonts w:cs="Arial"/>
          <w:szCs w:val="22"/>
          <w:lang w:val="en-US"/>
        </w:rPr>
        <w:t xml:space="preserve"> any conduct as irregular or </w:t>
      </w:r>
      <w:r w:rsidR="00A70A4B" w:rsidRPr="009C52E0">
        <w:rPr>
          <w:rFonts w:cs="Arial"/>
          <w:szCs w:val="22"/>
          <w:lang w:val="en-US"/>
        </w:rPr>
        <w:t xml:space="preserve">in case of </w:t>
      </w:r>
      <w:r w:rsidRPr="009C52E0">
        <w:rPr>
          <w:rFonts w:cs="Arial"/>
          <w:szCs w:val="22"/>
          <w:lang w:val="en-US"/>
        </w:rPr>
        <w:t>exposing an administrative understanding of the application of regulatory standards, determining in a com</w:t>
      </w:r>
      <w:r w:rsidR="00B40F28" w:rsidRPr="009C52E0">
        <w:rPr>
          <w:rFonts w:cs="Arial"/>
          <w:szCs w:val="22"/>
          <w:lang w:val="en-US"/>
        </w:rPr>
        <w:t>prehensive manner, the operator</w:t>
      </w:r>
      <w:r w:rsidRPr="009C52E0">
        <w:rPr>
          <w:rFonts w:cs="Arial"/>
          <w:szCs w:val="22"/>
          <w:lang w:val="en-US"/>
        </w:rPr>
        <w:t xml:space="preserve">(s) </w:t>
      </w:r>
      <w:r w:rsidR="00A70A4B" w:rsidRPr="009C52E0">
        <w:rPr>
          <w:rFonts w:cs="Arial"/>
          <w:szCs w:val="22"/>
          <w:lang w:val="en-US"/>
        </w:rPr>
        <w:t>to</w:t>
      </w:r>
      <w:r w:rsidRPr="009C52E0">
        <w:rPr>
          <w:rFonts w:cs="Arial"/>
          <w:szCs w:val="22"/>
          <w:lang w:val="en-US"/>
        </w:rPr>
        <w:t xml:space="preserve"> refrain </w:t>
      </w:r>
      <w:r w:rsidR="00A70A4B" w:rsidRPr="009C52E0">
        <w:rPr>
          <w:rFonts w:cs="Arial"/>
          <w:szCs w:val="22"/>
          <w:lang w:val="en-US"/>
        </w:rPr>
        <w:t>from the</w:t>
      </w:r>
      <w:r w:rsidRPr="009C52E0">
        <w:rPr>
          <w:rFonts w:cs="Arial"/>
          <w:szCs w:val="22"/>
          <w:lang w:val="en-US"/>
        </w:rPr>
        <w:t xml:space="preserve"> practice </w:t>
      </w:r>
      <w:r w:rsidR="00A70A4B" w:rsidRPr="009C52E0">
        <w:rPr>
          <w:rFonts w:cs="Arial"/>
          <w:szCs w:val="22"/>
          <w:lang w:val="en-US"/>
        </w:rPr>
        <w:t xml:space="preserve">of </w:t>
      </w:r>
      <w:r w:rsidRPr="009C52E0">
        <w:rPr>
          <w:rFonts w:cs="Arial"/>
          <w:szCs w:val="22"/>
          <w:lang w:val="en-US"/>
        </w:rPr>
        <w:t xml:space="preserve">it or </w:t>
      </w:r>
      <w:r w:rsidR="00A70A4B" w:rsidRPr="009C52E0">
        <w:rPr>
          <w:rFonts w:cs="Arial"/>
          <w:szCs w:val="22"/>
          <w:lang w:val="en-US"/>
        </w:rPr>
        <w:t>in case of default</w:t>
      </w:r>
      <w:r w:rsidRPr="009C52E0">
        <w:rPr>
          <w:rFonts w:cs="Arial"/>
          <w:szCs w:val="22"/>
          <w:lang w:val="en-US"/>
        </w:rPr>
        <w:t xml:space="preserve">, </w:t>
      </w:r>
      <w:r w:rsidR="00A70A4B" w:rsidRPr="009C52E0">
        <w:rPr>
          <w:rFonts w:cs="Arial"/>
          <w:szCs w:val="22"/>
          <w:lang w:val="en-US"/>
        </w:rPr>
        <w:t xml:space="preserve">the </w:t>
      </w:r>
      <w:r w:rsidRPr="009C52E0">
        <w:rPr>
          <w:rFonts w:cs="Arial"/>
          <w:szCs w:val="22"/>
          <w:lang w:val="en-US"/>
        </w:rPr>
        <w:t xml:space="preserve">immediate </w:t>
      </w:r>
      <w:r w:rsidR="00A70A4B" w:rsidRPr="009C52E0">
        <w:rPr>
          <w:rFonts w:cs="Arial"/>
          <w:szCs w:val="22"/>
          <w:lang w:val="en-US"/>
        </w:rPr>
        <w:t>issuance of</w:t>
      </w:r>
      <w:r w:rsidRPr="009C52E0">
        <w:rPr>
          <w:rFonts w:cs="Arial"/>
          <w:szCs w:val="22"/>
          <w:lang w:val="en-US"/>
        </w:rPr>
        <w:t xml:space="preserve"> the corresponding </w:t>
      </w:r>
      <w:r w:rsidR="00A70A4B" w:rsidRPr="009C52E0">
        <w:rPr>
          <w:rFonts w:cs="Arial"/>
          <w:i/>
          <w:szCs w:val="22"/>
          <w:lang w:val="en-US"/>
        </w:rPr>
        <w:t xml:space="preserve">subpoena </w:t>
      </w:r>
      <w:r w:rsidR="00A70A4B" w:rsidRPr="009C52E0">
        <w:rPr>
          <w:rFonts w:cs="Arial"/>
          <w:szCs w:val="22"/>
          <w:lang w:val="en-US"/>
        </w:rPr>
        <w:t>i</w:t>
      </w:r>
      <w:r w:rsidRPr="009C52E0">
        <w:rPr>
          <w:rFonts w:cs="Arial"/>
          <w:szCs w:val="22"/>
          <w:lang w:val="en-US"/>
        </w:rPr>
        <w:t>nfringement.</w:t>
      </w:r>
    </w:p>
    <w:p w:rsidR="00907B13" w:rsidRPr="009C52E0" w:rsidRDefault="00907B13" w:rsidP="00907B13">
      <w:pPr>
        <w:pStyle w:val="CTO-TxtClau-N1"/>
        <w:numPr>
          <w:ilvl w:val="3"/>
          <w:numId w:val="20"/>
        </w:numPr>
        <w:rPr>
          <w:lang w:val="en-US"/>
        </w:rPr>
      </w:pPr>
      <w:r w:rsidRPr="009C52E0">
        <w:rPr>
          <w:b/>
          <w:lang w:val="en-US"/>
        </w:rPr>
        <w:t>Quarterly Expenses Report with Exploration, Development and Production</w:t>
      </w:r>
      <w:r w:rsidRPr="009C52E0">
        <w:rPr>
          <w:lang w:val="en-US"/>
        </w:rPr>
        <w:t>: document to be delivered by the Concessionaire to ANP which details the amounts spent according to the operations of exploration, development and production.</w:t>
      </w:r>
    </w:p>
    <w:p w:rsidR="00907B13" w:rsidRPr="009C52E0" w:rsidRDefault="00907B13" w:rsidP="00907B13">
      <w:pPr>
        <w:pStyle w:val="CTO-TxtClau-N1"/>
        <w:numPr>
          <w:ilvl w:val="3"/>
          <w:numId w:val="20"/>
        </w:numPr>
        <w:rPr>
          <w:lang w:val="en-US"/>
        </w:rPr>
      </w:pPr>
      <w:r w:rsidRPr="009C52E0">
        <w:rPr>
          <w:b/>
          <w:lang w:val="en-US"/>
        </w:rPr>
        <w:lastRenderedPageBreak/>
        <w:t>Report of Local Investments in Exploration and Development</w:t>
      </w:r>
      <w:r w:rsidRPr="009C52E0">
        <w:rPr>
          <w:lang w:val="en-US"/>
        </w:rPr>
        <w:t>: document to be delivered by the Concessionaire to ANP which details the amounts spent for the purposes of verification of the Local Content.</w:t>
      </w:r>
    </w:p>
    <w:p w:rsidR="00907B13" w:rsidRPr="009C52E0" w:rsidRDefault="00907B13" w:rsidP="00907B13">
      <w:pPr>
        <w:pStyle w:val="CTO-TxtClau-N1"/>
        <w:numPr>
          <w:ilvl w:val="3"/>
          <w:numId w:val="20"/>
        </w:numPr>
        <w:spacing w:before="120" w:after="120"/>
        <w:rPr>
          <w:lang w:val="en-US"/>
        </w:rPr>
      </w:pPr>
      <w:r w:rsidRPr="009C52E0">
        <w:rPr>
          <w:b/>
          <w:lang w:val="en-US"/>
        </w:rPr>
        <w:t>Final Discovery Assessment Report</w:t>
      </w:r>
      <w:r w:rsidRPr="009C52E0">
        <w:rPr>
          <w:lang w:val="en-US"/>
        </w:rPr>
        <w:t>: document presented by the Concessionaire and subject to the approval of ANP, which describes the set of operations used for the Assessment of Oil and/or Natural Gas Discovery, the results of this Assessment and, possibly, the area the Concessionaire wants to retain for Development.</w:t>
      </w:r>
    </w:p>
    <w:p w:rsidR="00907B13" w:rsidRPr="009C52E0" w:rsidRDefault="00907B13" w:rsidP="00907B13">
      <w:pPr>
        <w:pStyle w:val="CTO-TxtClau-N1"/>
        <w:numPr>
          <w:ilvl w:val="3"/>
          <w:numId w:val="20"/>
        </w:numPr>
        <w:rPr>
          <w:lang w:val="en-US"/>
        </w:rPr>
      </w:pPr>
      <w:r w:rsidRPr="009C52E0">
        <w:rPr>
          <w:b/>
          <w:lang w:val="en-US"/>
        </w:rPr>
        <w:t>Seismic Reprocessing</w:t>
      </w:r>
      <w:r w:rsidRPr="009C52E0">
        <w:rPr>
          <w:lang w:val="en-US"/>
        </w:rPr>
        <w:t>: process to submit seismic data to new processing, aiming to gain quality in the results achieved.</w:t>
      </w:r>
    </w:p>
    <w:p w:rsidR="00907B13" w:rsidRPr="009C52E0" w:rsidRDefault="00907B13" w:rsidP="00907B13">
      <w:pPr>
        <w:pStyle w:val="CTO-TxtClau-N1"/>
        <w:numPr>
          <w:ilvl w:val="3"/>
          <w:numId w:val="20"/>
        </w:numPr>
        <w:rPr>
          <w:rFonts w:cs="Arial"/>
          <w:szCs w:val="22"/>
          <w:lang w:val="en-US"/>
        </w:rPr>
      </w:pPr>
      <w:r w:rsidRPr="009C52E0">
        <w:rPr>
          <w:rFonts w:cs="Arial"/>
          <w:b/>
          <w:szCs w:val="22"/>
          <w:lang w:val="en-US"/>
        </w:rPr>
        <w:t xml:space="preserve">Social Responsibility: </w:t>
      </w:r>
      <w:r w:rsidRPr="009C52E0">
        <w:rPr>
          <w:rFonts w:cs="Arial"/>
          <w:szCs w:val="22"/>
          <w:lang w:val="en-US"/>
        </w:rPr>
        <w:t>the Concessionaire is responsible for the impacts of the</w:t>
      </w:r>
      <w:r w:rsidR="009D6F96" w:rsidRPr="009C52E0">
        <w:rPr>
          <w:rFonts w:cs="Arial"/>
          <w:szCs w:val="22"/>
          <w:lang w:val="en-US"/>
        </w:rPr>
        <w:t xml:space="preserve"> </w:t>
      </w:r>
      <w:r w:rsidRPr="009C52E0">
        <w:rPr>
          <w:rFonts w:cs="Arial"/>
          <w:szCs w:val="22"/>
          <w:lang w:val="en-US"/>
        </w:rPr>
        <w:t xml:space="preserve">decisions and </w:t>
      </w:r>
      <w:r w:rsidR="008F7B16" w:rsidRPr="009C52E0">
        <w:rPr>
          <w:rFonts w:cs="Arial"/>
          <w:szCs w:val="22"/>
          <w:lang w:val="en-US"/>
        </w:rPr>
        <w:t xml:space="preserve">in </w:t>
      </w:r>
      <w:r w:rsidRPr="009C52E0">
        <w:rPr>
          <w:rFonts w:cs="Arial"/>
          <w:szCs w:val="22"/>
          <w:lang w:val="en-US"/>
        </w:rPr>
        <w:t>p</w:t>
      </w:r>
      <w:r w:rsidR="008F7B16" w:rsidRPr="009C52E0">
        <w:rPr>
          <w:rFonts w:cs="Arial"/>
          <w:szCs w:val="22"/>
          <w:lang w:val="en-US"/>
        </w:rPr>
        <w:t>revious</w:t>
      </w:r>
      <w:r w:rsidRPr="009C52E0">
        <w:rPr>
          <w:rFonts w:cs="Arial"/>
          <w:szCs w:val="22"/>
          <w:lang w:val="en-US"/>
        </w:rPr>
        <w:t xml:space="preserve"> and </w:t>
      </w:r>
      <w:r w:rsidR="008F7B16" w:rsidRPr="009C52E0">
        <w:rPr>
          <w:rFonts w:cs="Arial"/>
          <w:szCs w:val="22"/>
          <w:lang w:val="en-US"/>
        </w:rPr>
        <w:t>current</w:t>
      </w:r>
      <w:r w:rsidRPr="009C52E0">
        <w:rPr>
          <w:rFonts w:cs="Arial"/>
          <w:szCs w:val="22"/>
          <w:lang w:val="en-US"/>
        </w:rPr>
        <w:t xml:space="preserve"> activities </w:t>
      </w:r>
      <w:r w:rsidR="008F7B16" w:rsidRPr="009C52E0">
        <w:rPr>
          <w:rFonts w:cs="Arial"/>
          <w:szCs w:val="22"/>
          <w:lang w:val="en-US"/>
        </w:rPr>
        <w:t>towards</w:t>
      </w:r>
      <w:r w:rsidRPr="009C52E0">
        <w:rPr>
          <w:rFonts w:cs="Arial"/>
          <w:szCs w:val="22"/>
          <w:lang w:val="en-US"/>
        </w:rPr>
        <w:t xml:space="preserve"> society and </w:t>
      </w:r>
      <w:r w:rsidR="008F7B16" w:rsidRPr="009C52E0">
        <w:rPr>
          <w:rFonts w:cs="Arial"/>
          <w:szCs w:val="22"/>
          <w:lang w:val="en-US"/>
        </w:rPr>
        <w:t xml:space="preserve">towards </w:t>
      </w:r>
      <w:r w:rsidRPr="009C52E0">
        <w:rPr>
          <w:rFonts w:cs="Arial"/>
          <w:szCs w:val="22"/>
          <w:lang w:val="en-US"/>
        </w:rPr>
        <w:t xml:space="preserve">the environment through an ethical and transparent behavior </w:t>
      </w:r>
      <w:r w:rsidR="008F7B16" w:rsidRPr="009C52E0">
        <w:rPr>
          <w:rFonts w:cs="Arial"/>
          <w:szCs w:val="22"/>
          <w:lang w:val="en-US"/>
        </w:rPr>
        <w:t>of which</w:t>
      </w:r>
      <w:r w:rsidRPr="009C52E0">
        <w:rPr>
          <w:rFonts w:cs="Arial"/>
          <w:szCs w:val="22"/>
          <w:lang w:val="en-US"/>
        </w:rPr>
        <w:t xml:space="preserve"> (i) </w:t>
      </w:r>
      <w:r w:rsidR="008F7B16" w:rsidRPr="009C52E0">
        <w:rPr>
          <w:rFonts w:cs="Arial"/>
          <w:szCs w:val="22"/>
          <w:lang w:val="en-US"/>
        </w:rPr>
        <w:t xml:space="preserve">to </w:t>
      </w:r>
      <w:r w:rsidRPr="009C52E0">
        <w:rPr>
          <w:rFonts w:cs="Arial"/>
          <w:szCs w:val="22"/>
          <w:lang w:val="en-US"/>
        </w:rPr>
        <w:t>contribute to sustainable development, including the healt</w:t>
      </w:r>
      <w:r w:rsidR="008F7B16" w:rsidRPr="009C52E0">
        <w:rPr>
          <w:rFonts w:cs="Arial"/>
          <w:szCs w:val="22"/>
          <w:lang w:val="en-US"/>
        </w:rPr>
        <w:t>h and well-being of society</w:t>
      </w:r>
      <w:r w:rsidRPr="009C52E0">
        <w:rPr>
          <w:rFonts w:cs="Arial"/>
          <w:szCs w:val="22"/>
          <w:lang w:val="en-US"/>
        </w:rPr>
        <w:t xml:space="preserve">; </w:t>
      </w:r>
      <w:r w:rsidR="008F7B16" w:rsidRPr="009C52E0">
        <w:rPr>
          <w:rFonts w:cs="Arial"/>
          <w:szCs w:val="22"/>
          <w:lang w:val="en-US"/>
        </w:rPr>
        <w:t xml:space="preserve">and to </w:t>
      </w:r>
      <w:r w:rsidRPr="009C52E0">
        <w:rPr>
          <w:rFonts w:cs="Arial"/>
          <w:szCs w:val="22"/>
          <w:lang w:val="en-US"/>
        </w:rPr>
        <w:t xml:space="preserve">take into account the expectations of stakeholders; (ii) </w:t>
      </w:r>
      <w:r w:rsidR="008F7B16" w:rsidRPr="009C52E0">
        <w:rPr>
          <w:rFonts w:cs="Arial"/>
          <w:szCs w:val="22"/>
          <w:lang w:val="en-US"/>
        </w:rPr>
        <w:t xml:space="preserve">to </w:t>
      </w:r>
      <w:r w:rsidRPr="009C52E0">
        <w:rPr>
          <w:rFonts w:cs="Arial"/>
          <w:szCs w:val="22"/>
          <w:lang w:val="en-US"/>
        </w:rPr>
        <w:t xml:space="preserve">comply with applicable law and is consistent with international norms of behavior; and (iii) </w:t>
      </w:r>
      <w:r w:rsidR="008F7B16" w:rsidRPr="009C52E0">
        <w:rPr>
          <w:rFonts w:cs="Arial"/>
          <w:szCs w:val="22"/>
          <w:lang w:val="en-US"/>
        </w:rPr>
        <w:t>to be</w:t>
      </w:r>
      <w:r w:rsidRPr="009C52E0">
        <w:rPr>
          <w:rFonts w:cs="Arial"/>
          <w:szCs w:val="22"/>
          <w:lang w:val="en-US"/>
        </w:rPr>
        <w:t xml:space="preserve"> integrated </w:t>
      </w:r>
      <w:r w:rsidR="008F7B16" w:rsidRPr="009C52E0">
        <w:rPr>
          <w:rFonts w:cs="Arial"/>
          <w:szCs w:val="22"/>
          <w:lang w:val="en-US"/>
        </w:rPr>
        <w:t>towards</w:t>
      </w:r>
      <w:r w:rsidRPr="009C52E0">
        <w:rPr>
          <w:rFonts w:cs="Arial"/>
          <w:szCs w:val="22"/>
          <w:lang w:val="en-US"/>
        </w:rPr>
        <w:t xml:space="preserve"> the </w:t>
      </w:r>
      <w:r w:rsidR="003F4935" w:rsidRPr="009C52E0">
        <w:rPr>
          <w:rFonts w:cs="Arial"/>
          <w:szCs w:val="22"/>
          <w:lang w:val="en-US"/>
        </w:rPr>
        <w:t>concessionaire</w:t>
      </w:r>
      <w:r w:rsidRPr="009C52E0">
        <w:rPr>
          <w:rFonts w:cs="Arial"/>
          <w:szCs w:val="22"/>
          <w:lang w:val="en-US"/>
        </w:rPr>
        <w:t xml:space="preserve">ship and </w:t>
      </w:r>
      <w:r w:rsidR="008F7B16" w:rsidRPr="009C52E0">
        <w:rPr>
          <w:rFonts w:cs="Arial"/>
          <w:szCs w:val="22"/>
          <w:lang w:val="en-US"/>
        </w:rPr>
        <w:t>the</w:t>
      </w:r>
      <w:r w:rsidR="009D6F96" w:rsidRPr="009C52E0">
        <w:rPr>
          <w:rFonts w:cs="Arial"/>
          <w:szCs w:val="22"/>
          <w:lang w:val="en-US"/>
        </w:rPr>
        <w:t xml:space="preserve"> </w:t>
      </w:r>
      <w:r w:rsidR="008F7B16" w:rsidRPr="009C52E0">
        <w:rPr>
          <w:rFonts w:cs="Arial"/>
          <w:szCs w:val="22"/>
          <w:lang w:val="en-US"/>
        </w:rPr>
        <w:t xml:space="preserve">common </w:t>
      </w:r>
      <w:r w:rsidRPr="009C52E0">
        <w:rPr>
          <w:rFonts w:cs="Arial"/>
          <w:szCs w:val="22"/>
          <w:lang w:val="en-US"/>
        </w:rPr>
        <w:t xml:space="preserve">practiced </w:t>
      </w:r>
      <w:r w:rsidR="008F7B16" w:rsidRPr="009C52E0">
        <w:rPr>
          <w:rFonts w:cs="Arial"/>
          <w:szCs w:val="22"/>
          <w:lang w:val="en-US"/>
        </w:rPr>
        <w:t>of its</w:t>
      </w:r>
      <w:r w:rsidRPr="009C52E0">
        <w:rPr>
          <w:rFonts w:cs="Arial"/>
          <w:szCs w:val="22"/>
          <w:lang w:val="en-US"/>
        </w:rPr>
        <w:t xml:space="preserve"> relations, which </w:t>
      </w:r>
      <w:r w:rsidR="008F7B16" w:rsidRPr="009C52E0">
        <w:rPr>
          <w:rFonts w:cs="Arial"/>
          <w:szCs w:val="22"/>
          <w:lang w:val="en-US"/>
        </w:rPr>
        <w:t xml:space="preserve">is </w:t>
      </w:r>
      <w:r w:rsidRPr="009C52E0">
        <w:rPr>
          <w:rFonts w:cs="Arial"/>
          <w:szCs w:val="22"/>
          <w:lang w:val="en-US"/>
        </w:rPr>
        <w:t>refer</w:t>
      </w:r>
      <w:r w:rsidR="008F7B16" w:rsidRPr="009C52E0">
        <w:rPr>
          <w:rFonts w:cs="Arial"/>
          <w:szCs w:val="22"/>
          <w:lang w:val="en-US"/>
        </w:rPr>
        <w:t>red</w:t>
      </w:r>
      <w:r w:rsidRPr="009C52E0">
        <w:rPr>
          <w:rFonts w:cs="Arial"/>
          <w:szCs w:val="22"/>
          <w:lang w:val="en-US"/>
        </w:rPr>
        <w:t xml:space="preserve"> to the </w:t>
      </w:r>
      <w:r w:rsidR="003F4935" w:rsidRPr="009C52E0">
        <w:rPr>
          <w:rFonts w:cs="Arial"/>
          <w:szCs w:val="22"/>
          <w:lang w:val="en-US"/>
        </w:rPr>
        <w:t>concessionaire</w:t>
      </w:r>
      <w:r w:rsidRPr="009C52E0">
        <w:rPr>
          <w:rFonts w:cs="Arial"/>
          <w:szCs w:val="22"/>
          <w:lang w:val="en-US"/>
        </w:rPr>
        <w:t xml:space="preserve"> activities within its sphere of influence.</w:t>
      </w:r>
    </w:p>
    <w:p w:rsidR="008F7B16" w:rsidRPr="009C52E0" w:rsidRDefault="008F7B16" w:rsidP="008F7B16">
      <w:pPr>
        <w:pStyle w:val="CTO-TxtClau-N1"/>
        <w:numPr>
          <w:ilvl w:val="3"/>
          <w:numId w:val="20"/>
        </w:numPr>
        <w:rPr>
          <w:lang w:val="en-US"/>
        </w:rPr>
      </w:pPr>
      <w:bookmarkStart w:id="22" w:name="OLE_LINK1"/>
      <w:bookmarkStart w:id="23" w:name="_Hlt111277291"/>
      <w:bookmarkStart w:id="24" w:name="_Ref31071951"/>
      <w:bookmarkStart w:id="25" w:name="_Ref31071957"/>
      <w:bookmarkStart w:id="26" w:name="_Ref31071961"/>
      <w:bookmarkStart w:id="27" w:name="_Ref31071965"/>
      <w:bookmarkStart w:id="28" w:name="_Toc135207965"/>
      <w:bookmarkStart w:id="29" w:name="_Toc421863367"/>
      <w:bookmarkEnd w:id="22"/>
      <w:bookmarkEnd w:id="23"/>
      <w:r w:rsidRPr="009C52E0">
        <w:rPr>
          <w:b/>
          <w:lang w:val="en-US"/>
        </w:rPr>
        <w:t>Drilling Conclusion</w:t>
      </w:r>
      <w:r w:rsidRPr="009C52E0">
        <w:rPr>
          <w:lang w:val="en-US"/>
        </w:rPr>
        <w:t>: moment in which the progress of the drill into the well is definitively ceased.</w:t>
      </w:r>
    </w:p>
    <w:p w:rsidR="008F7B16" w:rsidRPr="009C52E0" w:rsidRDefault="008F7B16" w:rsidP="008F7B16">
      <w:pPr>
        <w:pStyle w:val="CTO-TxtClau-N1"/>
        <w:numPr>
          <w:ilvl w:val="3"/>
          <w:numId w:val="20"/>
        </w:numPr>
        <w:rPr>
          <w:lang w:val="en-US"/>
        </w:rPr>
      </w:pPr>
      <w:bookmarkStart w:id="30" w:name="_Toc468675004"/>
      <w:r w:rsidRPr="009C52E0">
        <w:rPr>
          <w:b/>
          <w:lang w:val="en-US"/>
        </w:rPr>
        <w:t>Long Duration Test</w:t>
      </w:r>
      <w:r w:rsidRPr="009C52E0">
        <w:rPr>
          <w:lang w:val="en-US"/>
        </w:rPr>
        <w:t>: well test carried out during the exploration phase, with the sole purpose of obtaining data and information about the Reservoirs, with a total flow time of more than seventy-two (72) hours.</w:t>
      </w:r>
    </w:p>
    <w:bookmarkEnd w:id="30"/>
    <w:p w:rsidR="008F7B16" w:rsidRPr="009C52E0" w:rsidRDefault="008F7B16" w:rsidP="008F7B16">
      <w:pPr>
        <w:pStyle w:val="CTO-TxtClau-N1"/>
        <w:numPr>
          <w:ilvl w:val="3"/>
          <w:numId w:val="20"/>
        </w:numPr>
        <w:rPr>
          <w:lang w:val="en-US"/>
        </w:rPr>
      </w:pPr>
      <w:r w:rsidRPr="009C52E0">
        <w:rPr>
          <w:b/>
          <w:lang w:val="en-US"/>
        </w:rPr>
        <w:t>Unit of Work</w:t>
      </w:r>
      <w:r w:rsidRPr="009C52E0">
        <w:rPr>
          <w:lang w:val="en-US"/>
        </w:rPr>
        <w:t xml:space="preserve">: conversion unit for different exploratory works used for the purposes of measuring the implementation of the Minimum Exploratory Program laid down in </w:t>
      </w:r>
      <w:hyperlink w:anchor="_ANEXO_II_–" w:history="1">
        <w:r w:rsidRPr="009C52E0">
          <w:rPr>
            <w:lang w:val="en-US"/>
          </w:rPr>
          <w:t>Annex II</w:t>
        </w:r>
      </w:hyperlink>
      <w:r w:rsidRPr="009C52E0">
        <w:rPr>
          <w:lang w:val="en-US"/>
        </w:rPr>
        <w:t>.</w:t>
      </w:r>
    </w:p>
    <w:p w:rsidR="008F7B16" w:rsidRPr="009C52E0" w:rsidRDefault="008F7B16" w:rsidP="008F7B16">
      <w:pPr>
        <w:pStyle w:val="CTO-TxtClau-N1"/>
        <w:numPr>
          <w:ilvl w:val="0"/>
          <w:numId w:val="0"/>
        </w:numPr>
        <w:ind w:left="1985"/>
        <w:rPr>
          <w:lang w:val="en-US"/>
        </w:rPr>
      </w:pPr>
    </w:p>
    <w:p w:rsidR="00C2057B" w:rsidRPr="009C52E0" w:rsidRDefault="00D676F0" w:rsidP="005B3766">
      <w:pPr>
        <w:pStyle w:val="CTO-NumClau"/>
        <w:ind w:left="0"/>
        <w:rPr>
          <w:rFonts w:cs="Arial"/>
          <w:szCs w:val="22"/>
          <w:lang w:val="en-US"/>
        </w:rPr>
      </w:pPr>
      <w:bookmarkStart w:id="31" w:name="_Toc473903572"/>
      <w:bookmarkStart w:id="32" w:name="_Toc476656756"/>
      <w:bookmarkStart w:id="33" w:name="_Toc476742645"/>
      <w:bookmarkStart w:id="34" w:name="_Toc509834758"/>
      <w:r w:rsidRPr="009C52E0">
        <w:rPr>
          <w:rFonts w:cs="Arial"/>
          <w:szCs w:val="22"/>
          <w:lang w:val="en-US"/>
        </w:rPr>
        <w:t>Clause two</w:t>
      </w:r>
      <w:r w:rsidR="00491115" w:rsidRPr="009C52E0">
        <w:rPr>
          <w:rFonts w:cs="Arial"/>
          <w:szCs w:val="22"/>
          <w:lang w:val="en-US"/>
        </w:rPr>
        <w:t xml:space="preserve"> - </w:t>
      </w:r>
      <w:r w:rsidR="00403BC8" w:rsidRPr="009C52E0">
        <w:rPr>
          <w:rFonts w:cs="Arial"/>
          <w:szCs w:val="22"/>
          <w:lang w:val="en-US"/>
        </w:rPr>
        <w:t>Obj</w:t>
      </w:r>
      <w:bookmarkEnd w:id="24"/>
      <w:bookmarkEnd w:id="25"/>
      <w:bookmarkEnd w:id="26"/>
      <w:bookmarkEnd w:id="27"/>
      <w:bookmarkEnd w:id="28"/>
      <w:bookmarkEnd w:id="29"/>
      <w:bookmarkEnd w:id="31"/>
      <w:bookmarkEnd w:id="32"/>
      <w:bookmarkEnd w:id="33"/>
      <w:bookmarkEnd w:id="34"/>
      <w:r w:rsidRPr="009C52E0">
        <w:rPr>
          <w:rFonts w:cs="Arial"/>
          <w:szCs w:val="22"/>
          <w:lang w:val="en-US"/>
        </w:rPr>
        <w:t>ective</w:t>
      </w:r>
    </w:p>
    <w:p w:rsidR="008F7B16" w:rsidRPr="009C52E0" w:rsidRDefault="008F7B16" w:rsidP="008F7B16">
      <w:pPr>
        <w:pStyle w:val="CTO-SubtitClau"/>
        <w:rPr>
          <w:lang w:val="en-US"/>
        </w:rPr>
      </w:pPr>
      <w:bookmarkStart w:id="35" w:name="_Toc350154905"/>
      <w:bookmarkStart w:id="36" w:name="_Toc346566418"/>
      <w:bookmarkStart w:id="37" w:name="_Toc351643217"/>
      <w:bookmarkStart w:id="38" w:name="_Toc135207967"/>
      <w:r w:rsidRPr="009C52E0">
        <w:rPr>
          <w:lang w:val="en-US"/>
        </w:rPr>
        <w:t>Oil and Natural Gas Exploration and Production</w:t>
      </w:r>
      <w:bookmarkEnd w:id="35"/>
      <w:bookmarkEnd w:id="36"/>
      <w:bookmarkEnd w:id="37"/>
    </w:p>
    <w:p w:rsidR="008F7B16" w:rsidRPr="009C52E0" w:rsidRDefault="008F7B16" w:rsidP="008F7B16">
      <w:pPr>
        <w:pStyle w:val="CTO-TxtClau-N1"/>
        <w:ind w:left="1815"/>
        <w:rPr>
          <w:lang w:val="en-US"/>
        </w:rPr>
      </w:pPr>
      <w:bookmarkStart w:id="39" w:name="_Toc469890913"/>
      <w:r w:rsidRPr="009C52E0">
        <w:rPr>
          <w:lang w:val="en-US"/>
        </w:rPr>
        <w:t>The purpose of this contract is:</w:t>
      </w:r>
    </w:p>
    <w:p w:rsidR="008F7B16" w:rsidRPr="009C52E0" w:rsidRDefault="008F7B16" w:rsidP="008F7B16">
      <w:pPr>
        <w:pStyle w:val="CTO-Lista"/>
        <w:ind w:left="1134" w:hanging="425"/>
        <w:rPr>
          <w:lang w:val="en-US"/>
        </w:rPr>
      </w:pPr>
      <w:r w:rsidRPr="009C52E0">
        <w:rPr>
          <w:lang w:val="en-US"/>
        </w:rPr>
        <w:t>The Implementation, in the Concession Area, of Exploration Operations involved in the Minimum Exploratory Program or additional to it;</w:t>
      </w:r>
    </w:p>
    <w:p w:rsidR="008F7B16" w:rsidRPr="009C52E0" w:rsidRDefault="008F7B16" w:rsidP="008F7B16">
      <w:pPr>
        <w:pStyle w:val="CTO-Lista"/>
        <w:ind w:left="1134" w:hanging="425"/>
        <w:rPr>
          <w:lang w:val="en-US"/>
        </w:rPr>
      </w:pPr>
      <w:r w:rsidRPr="009C52E0">
        <w:rPr>
          <w:lang w:val="en-US"/>
        </w:rPr>
        <w:t>In the event of Discovery, at the discretion of the Concessionaire, the implementation of Discovery Assessment activities in the terms of a Discovery Assessment Plan approved by ANP;</w:t>
      </w:r>
    </w:p>
    <w:p w:rsidR="008F7B16" w:rsidRPr="009C52E0" w:rsidRDefault="008F7B16" w:rsidP="008F7B16">
      <w:pPr>
        <w:pStyle w:val="CTO-Lista"/>
        <w:ind w:left="1134" w:hanging="425"/>
        <w:rPr>
          <w:lang w:val="en-US"/>
        </w:rPr>
      </w:pPr>
      <w:r w:rsidRPr="009C52E0">
        <w:rPr>
          <w:lang w:val="en-US"/>
        </w:rPr>
        <w:t>Once</w:t>
      </w:r>
      <w:r w:rsidR="00B55F00" w:rsidRPr="009C52E0">
        <w:rPr>
          <w:lang w:val="en-US"/>
        </w:rPr>
        <w:t xml:space="preserve"> </w:t>
      </w:r>
      <w:r w:rsidRPr="009C52E0">
        <w:rPr>
          <w:lang w:val="en-US"/>
        </w:rPr>
        <w:t>the Discovery is considered as commercially</w:t>
      </w:r>
      <w:r w:rsidR="00B55F00" w:rsidRPr="009C52E0">
        <w:rPr>
          <w:lang w:val="en-US"/>
        </w:rPr>
        <w:t xml:space="preserve"> </w:t>
      </w:r>
      <w:r w:rsidRPr="009C52E0">
        <w:rPr>
          <w:lang w:val="en-US"/>
        </w:rPr>
        <w:t>findings by the Concessionaire, the production of Oil and Natural Gas in the Concession Area shall be deemed in accordance with a development plan approved by ANP.</w:t>
      </w:r>
      <w:bookmarkEnd w:id="39"/>
    </w:p>
    <w:p w:rsidR="008F7B16" w:rsidRPr="009C52E0" w:rsidRDefault="008F7B16" w:rsidP="008F7B16">
      <w:pPr>
        <w:pStyle w:val="CTO-Lista"/>
        <w:numPr>
          <w:ilvl w:val="0"/>
          <w:numId w:val="0"/>
        </w:numPr>
        <w:ind w:left="1134"/>
        <w:rPr>
          <w:lang w:val="en-US"/>
        </w:rPr>
      </w:pPr>
    </w:p>
    <w:p w:rsidR="008F7B16" w:rsidRPr="009C52E0" w:rsidRDefault="008F7B16" w:rsidP="008F7B16">
      <w:pPr>
        <w:pStyle w:val="CTO-Lista"/>
        <w:numPr>
          <w:ilvl w:val="0"/>
          <w:numId w:val="0"/>
        </w:numPr>
        <w:ind w:left="1134"/>
        <w:rPr>
          <w:lang w:val="en-US"/>
        </w:rPr>
      </w:pPr>
    </w:p>
    <w:p w:rsidR="008F7B16" w:rsidRPr="009C52E0" w:rsidRDefault="008F7B16" w:rsidP="008F7B16">
      <w:pPr>
        <w:pStyle w:val="CTO-Lista"/>
        <w:numPr>
          <w:ilvl w:val="0"/>
          <w:numId w:val="0"/>
        </w:numPr>
        <w:ind w:left="1134"/>
        <w:rPr>
          <w:lang w:val="en-US"/>
        </w:rPr>
      </w:pPr>
    </w:p>
    <w:p w:rsidR="008F7B16" w:rsidRPr="009C52E0" w:rsidRDefault="008F7B16" w:rsidP="008F7B16">
      <w:pPr>
        <w:pStyle w:val="CTO-SubtitClau"/>
        <w:rPr>
          <w:lang w:val="en-US"/>
        </w:rPr>
      </w:pPr>
      <w:bookmarkStart w:id="40" w:name="_Toc350154906"/>
      <w:bookmarkStart w:id="41" w:name="_Toc346566419"/>
      <w:bookmarkStart w:id="42" w:name="_Toc351643218"/>
      <w:bookmarkEnd w:id="38"/>
      <w:r w:rsidRPr="009C52E0">
        <w:rPr>
          <w:lang w:val="en-US"/>
        </w:rPr>
        <w:lastRenderedPageBreak/>
        <w:t>Costs, Losses and Risks Associated with the Execution of Operations</w:t>
      </w:r>
      <w:bookmarkEnd w:id="40"/>
      <w:bookmarkEnd w:id="41"/>
      <w:bookmarkEnd w:id="42"/>
    </w:p>
    <w:p w:rsidR="008F7B16" w:rsidRPr="009C52E0" w:rsidRDefault="008F7B16" w:rsidP="008F7B16">
      <w:pPr>
        <w:pStyle w:val="CTO-TxtClau-N1"/>
        <w:rPr>
          <w:lang w:val="en-US"/>
        </w:rPr>
      </w:pPr>
      <w:bookmarkStart w:id="43" w:name="_Ref472764423"/>
      <w:r w:rsidRPr="009C52E0">
        <w:rPr>
          <w:lang w:val="en-US"/>
        </w:rPr>
        <w:t>The Concessionaire shall exclusively always bear all the costs and risks related to the implementation of operations and its consequences.</w:t>
      </w:r>
      <w:bookmarkEnd w:id="43"/>
    </w:p>
    <w:p w:rsidR="008F7B16" w:rsidRPr="009C52E0" w:rsidRDefault="008F7B16" w:rsidP="008F7B16">
      <w:pPr>
        <w:pStyle w:val="CTO-TxtClau-N1"/>
        <w:spacing w:after="120"/>
        <w:rPr>
          <w:sz w:val="20"/>
          <w:lang w:val="en-US"/>
        </w:rPr>
      </w:pPr>
      <w:bookmarkStart w:id="44" w:name="_Ref473087410"/>
      <w:r w:rsidRPr="009C52E0">
        <w:rPr>
          <w:sz w:val="20"/>
          <w:lang w:val="en-US"/>
        </w:rPr>
        <w:t>The Concessionaire must bear all losses it may incur, including those resulting from unforeseen circumstances or force majeure and accidents or events of nature which affect the Oil and Natural Gas Exploration and Production in the Concession Area.</w:t>
      </w:r>
      <w:bookmarkEnd w:id="44"/>
    </w:p>
    <w:p w:rsidR="008F7B16" w:rsidRPr="009C52E0" w:rsidRDefault="008F7B16" w:rsidP="008F7B16">
      <w:pPr>
        <w:pStyle w:val="CTO-TxtClau-N1"/>
        <w:rPr>
          <w:lang w:val="en-US"/>
        </w:rPr>
      </w:pPr>
      <w:r w:rsidRPr="009C52E0">
        <w:rPr>
          <w:lang w:val="en-US"/>
        </w:rPr>
        <w:t xml:space="preserve">The Concessionaire shall not be entitled to any payment, compensation, refund, reimbursement or compensation in the event of failure or absence of </w:t>
      </w:r>
      <w:r w:rsidR="00A7547E" w:rsidRPr="009C52E0">
        <w:rPr>
          <w:lang w:val="en-US"/>
        </w:rPr>
        <w:t>commercial feasibility</w:t>
      </w:r>
      <w:r w:rsidRPr="009C52E0">
        <w:rPr>
          <w:lang w:val="en-US"/>
        </w:rPr>
        <w:t xml:space="preserve"> of any Discoveries in the Concession Area.</w:t>
      </w:r>
    </w:p>
    <w:p w:rsidR="008F7B16" w:rsidRPr="009C52E0" w:rsidRDefault="008F7B16" w:rsidP="008F7B16">
      <w:pPr>
        <w:pStyle w:val="CTO-TxtClau-N1"/>
        <w:rPr>
          <w:lang w:val="en-US"/>
        </w:rPr>
      </w:pPr>
      <w:r w:rsidRPr="009C52E0">
        <w:rPr>
          <w:lang w:val="en-US"/>
        </w:rPr>
        <w:t xml:space="preserve">The Concessionaire shall be the only responsible party civilly liable for its own actions and those of its employees and </w:t>
      </w:r>
      <w:r w:rsidR="00524864" w:rsidRPr="009C52E0">
        <w:rPr>
          <w:lang w:val="en-US"/>
        </w:rPr>
        <w:t>sub concessionaires</w:t>
      </w:r>
      <w:r w:rsidRPr="009C52E0">
        <w:rPr>
          <w:lang w:val="en-US"/>
        </w:rPr>
        <w:t>, as well as the repair of any damage caused by operations and its execution, regardless of fault.</w:t>
      </w:r>
    </w:p>
    <w:p w:rsidR="00C2057B" w:rsidRPr="009C52E0" w:rsidRDefault="00D36483" w:rsidP="00D36483">
      <w:pPr>
        <w:pStyle w:val="CTO-TxtClau-N2"/>
        <w:rPr>
          <w:lang w:val="en-US"/>
        </w:rPr>
      </w:pPr>
      <w:r w:rsidRPr="009C52E0">
        <w:rPr>
          <w:lang w:val="en-US"/>
        </w:rPr>
        <w:t xml:space="preserve">The Federal Government and ANP </w:t>
      </w:r>
      <w:r w:rsidR="00B82493" w:rsidRPr="009C52E0">
        <w:rPr>
          <w:lang w:val="en-US"/>
        </w:rPr>
        <w:t>shall</w:t>
      </w:r>
      <w:r w:rsidRPr="009C52E0">
        <w:rPr>
          <w:lang w:val="en-US"/>
        </w:rPr>
        <w:t xml:space="preserve"> be compensated in the burden they shall endure as a result of any demands motivated by acts of responsibility of the Concessionaire, </w:t>
      </w:r>
      <w:r w:rsidR="00524864" w:rsidRPr="009C52E0">
        <w:rPr>
          <w:lang w:val="en-US"/>
        </w:rPr>
        <w:t>who shall</w:t>
      </w:r>
      <w:r w:rsidRPr="009C52E0">
        <w:rPr>
          <w:lang w:val="en-US"/>
        </w:rPr>
        <w:t xml:space="preserve"> assume which reparation</w:t>
      </w:r>
      <w:r w:rsidR="00C91984" w:rsidRPr="009C52E0">
        <w:rPr>
          <w:rFonts w:cs="Arial"/>
          <w:szCs w:val="22"/>
          <w:lang w:val="en-US"/>
        </w:rPr>
        <w:t>.</w:t>
      </w:r>
    </w:p>
    <w:p w:rsidR="00345793" w:rsidRPr="009C52E0" w:rsidRDefault="00D36483" w:rsidP="007119C3">
      <w:pPr>
        <w:pStyle w:val="CTO-TxtClau-N1"/>
        <w:rPr>
          <w:rFonts w:cs="Arial"/>
          <w:szCs w:val="22"/>
          <w:lang w:val="en-US"/>
        </w:rPr>
      </w:pPr>
      <w:r w:rsidRPr="009C52E0">
        <w:rPr>
          <w:lang w:val="en-US"/>
        </w:rPr>
        <w:t>The Federal Government and ANP shall not assume any risk or operating losses, nor respond to costs, investments and damage associated with the execution of operations and its consequences.</w:t>
      </w:r>
      <w:bookmarkStart w:id="45" w:name="_Toc135207968"/>
    </w:p>
    <w:bookmarkEnd w:id="45"/>
    <w:p w:rsidR="00C2057B" w:rsidRPr="009C52E0" w:rsidRDefault="004639F2" w:rsidP="007119C3">
      <w:pPr>
        <w:pStyle w:val="CTO-SubtitClau"/>
        <w:rPr>
          <w:rFonts w:cs="Arial"/>
          <w:szCs w:val="22"/>
          <w:lang w:val="en-US"/>
        </w:rPr>
      </w:pPr>
      <w:r w:rsidRPr="009C52E0">
        <w:rPr>
          <w:rFonts w:cs="Arial"/>
          <w:szCs w:val="22"/>
          <w:lang w:val="en-US"/>
        </w:rPr>
        <w:t>Ownership of Oil and Natural Gas</w:t>
      </w:r>
    </w:p>
    <w:p w:rsidR="00D36483" w:rsidRPr="009C52E0" w:rsidRDefault="00D36483" w:rsidP="00D36483">
      <w:pPr>
        <w:pStyle w:val="CTO-TxtClau-N1"/>
        <w:rPr>
          <w:lang w:val="en-US"/>
        </w:rPr>
      </w:pPr>
      <w:bookmarkStart w:id="46" w:name="_Hlt102892939"/>
      <w:bookmarkStart w:id="47" w:name="_Ref343780911"/>
      <w:bookmarkStart w:id="48" w:name="_Ref473087415"/>
      <w:bookmarkStart w:id="49" w:name="_Toc135207969"/>
      <w:bookmarkEnd w:id="46"/>
      <w:r w:rsidRPr="009C52E0">
        <w:rPr>
          <w:lang w:val="en-US"/>
        </w:rPr>
        <w:t>The deposits of Petroleum and Natural Gas existing in the national territory, on the continental platform and in the exclusive economic zone belong to the Federal Government, in accordance with article 20, section V and IX of the Federal Constitution and article 3 of Law no. 9.478/97.</w:t>
      </w:r>
      <w:bookmarkEnd w:id="47"/>
      <w:bookmarkEnd w:id="48"/>
    </w:p>
    <w:p w:rsidR="00D36483" w:rsidRPr="009C52E0" w:rsidRDefault="00D36483" w:rsidP="00D36483">
      <w:pPr>
        <w:pStyle w:val="CTO-TxtClau-N2"/>
        <w:rPr>
          <w:lang w:val="en-US"/>
        </w:rPr>
      </w:pPr>
      <w:r w:rsidRPr="009C52E0">
        <w:rPr>
          <w:lang w:val="en-US"/>
        </w:rPr>
        <w:t xml:space="preserve">The </w:t>
      </w:r>
      <w:r w:rsidR="00524864" w:rsidRPr="009C52E0">
        <w:rPr>
          <w:lang w:val="en-US"/>
        </w:rPr>
        <w:t>Concessionaire shall</w:t>
      </w:r>
      <w:r w:rsidRPr="009C52E0">
        <w:rPr>
          <w:lang w:val="en-US"/>
        </w:rPr>
        <w:t xml:space="preserve"> have the sole ownership of the Oil and Natural Gas which may be effectively produced and conferred to it on the Production Measuring Point by means of original acquisition and in accordance with this Contract.</w:t>
      </w:r>
    </w:p>
    <w:p w:rsidR="005B3766" w:rsidRPr="009C52E0" w:rsidRDefault="00D36483" w:rsidP="007119C3">
      <w:pPr>
        <w:pStyle w:val="CTO-TxtClau-N2"/>
        <w:rPr>
          <w:lang w:val="en-US"/>
        </w:rPr>
      </w:pPr>
      <w:r w:rsidRPr="009C52E0">
        <w:rPr>
          <w:lang w:val="en-US"/>
        </w:rPr>
        <w:t xml:space="preserve">The Concessionaire shall be subject to charges for taxes and the governmental shares detailed in </w:t>
      </w:r>
      <w:hyperlink w:anchor="_ANEXO_VI_-" w:history="1">
        <w:r w:rsidRPr="009C52E0">
          <w:rPr>
            <w:lang w:val="en-US"/>
          </w:rPr>
          <w:t>Annex V</w:t>
        </w:r>
      </w:hyperlink>
      <w:r w:rsidRPr="009C52E0">
        <w:rPr>
          <w:lang w:val="en-US"/>
        </w:rPr>
        <w:t>, and those provided for in the Applicable Legislation.</w:t>
      </w:r>
    </w:p>
    <w:p w:rsidR="00C2057B" w:rsidRPr="009C52E0" w:rsidRDefault="00403BC8" w:rsidP="007119C3">
      <w:pPr>
        <w:pStyle w:val="CTO-SubtitClau"/>
        <w:rPr>
          <w:rFonts w:cs="Arial"/>
          <w:szCs w:val="22"/>
          <w:lang w:val="en-US"/>
        </w:rPr>
      </w:pPr>
      <w:bookmarkStart w:id="50" w:name="_Toc421863371"/>
      <w:r w:rsidRPr="009C52E0">
        <w:rPr>
          <w:rFonts w:cs="Arial"/>
          <w:szCs w:val="22"/>
          <w:lang w:val="en-US"/>
        </w:rPr>
        <w:t>O</w:t>
      </w:r>
      <w:bookmarkEnd w:id="49"/>
      <w:bookmarkEnd w:id="50"/>
      <w:r w:rsidR="004639F2" w:rsidRPr="009C52E0">
        <w:rPr>
          <w:rFonts w:cs="Arial"/>
          <w:szCs w:val="22"/>
          <w:lang w:val="en-US"/>
        </w:rPr>
        <w:t>ther Natural Resources</w:t>
      </w:r>
    </w:p>
    <w:p w:rsidR="00900AF5" w:rsidRPr="009C52E0" w:rsidRDefault="00D36483" w:rsidP="00D36483">
      <w:pPr>
        <w:pStyle w:val="CTO-TxtClau-N1"/>
        <w:rPr>
          <w:rFonts w:cs="Arial"/>
          <w:szCs w:val="22"/>
          <w:lang w:val="en-US"/>
        </w:rPr>
      </w:pPr>
      <w:bookmarkStart w:id="51" w:name="_Ref473084578"/>
      <w:r w:rsidRPr="009C52E0">
        <w:rPr>
          <w:rFonts w:cs="Arial"/>
          <w:szCs w:val="22"/>
          <w:lang w:val="en-US"/>
        </w:rPr>
        <w:t xml:space="preserve">This Contract exclusively refers to the Exploration and Oil and Natural Gas Production and </w:t>
      </w:r>
      <w:r w:rsidR="00581818" w:rsidRPr="009C52E0">
        <w:rPr>
          <w:rFonts w:cs="Arial"/>
          <w:szCs w:val="22"/>
          <w:lang w:val="en-US"/>
        </w:rPr>
        <w:t>shall</w:t>
      </w:r>
      <w:r w:rsidRPr="009C52E0">
        <w:rPr>
          <w:rFonts w:cs="Arial"/>
          <w:szCs w:val="22"/>
          <w:lang w:val="en-US"/>
        </w:rPr>
        <w:t xml:space="preserve"> not extend to any other natural resources which may exist in the Concession Area.</w:t>
      </w:r>
    </w:p>
    <w:p w:rsidR="00D36483" w:rsidRPr="009C52E0" w:rsidRDefault="00D36483" w:rsidP="00D36483">
      <w:pPr>
        <w:pStyle w:val="CTO-TxtClau-N1"/>
        <w:rPr>
          <w:lang w:val="en-US"/>
        </w:rPr>
      </w:pPr>
      <w:r w:rsidRPr="009C52E0">
        <w:rPr>
          <w:lang w:val="en-US"/>
        </w:rPr>
        <w:t>The Concessionaire may not use, enjoy or dispose in any way or for any purpose, total or partially, of any other natural resources which may exist in the Concession Area which are not Oil and Natural Gas, except when duly authorized, in accordance with the applicable law.</w:t>
      </w:r>
    </w:p>
    <w:p w:rsidR="00D36483" w:rsidRPr="009C52E0" w:rsidRDefault="00D36483" w:rsidP="00D36483">
      <w:pPr>
        <w:pStyle w:val="CTO-TxtClau-N2"/>
        <w:rPr>
          <w:lang w:val="en-US"/>
        </w:rPr>
      </w:pPr>
      <w:r w:rsidRPr="009C52E0">
        <w:rPr>
          <w:lang w:val="en-US"/>
        </w:rPr>
        <w:t>The possible Discovery of natural resources other than Oil or Natural Gas shall be notified to ANP within a maximum deadline of seventy-two (72) hours.</w:t>
      </w:r>
    </w:p>
    <w:p w:rsidR="00D36483" w:rsidRPr="009C52E0" w:rsidRDefault="00D36483" w:rsidP="00D36483">
      <w:pPr>
        <w:pStyle w:val="CTO-TxtClau-N2"/>
        <w:rPr>
          <w:lang w:val="en-US"/>
        </w:rPr>
      </w:pPr>
      <w:r w:rsidRPr="009C52E0">
        <w:rPr>
          <w:lang w:val="en-US"/>
        </w:rPr>
        <w:lastRenderedPageBreak/>
        <w:t xml:space="preserve">The Concessionaire must comply with the instructions and allow the implementation of relevant measures determined by ANP or other competent authorities. </w:t>
      </w:r>
    </w:p>
    <w:p w:rsidR="00D36483" w:rsidRPr="009C52E0" w:rsidRDefault="00D36483" w:rsidP="00D36483">
      <w:pPr>
        <w:pStyle w:val="CTO-TxtClau-N2"/>
        <w:rPr>
          <w:lang w:val="en-US"/>
        </w:rPr>
      </w:pPr>
      <w:r w:rsidRPr="009C52E0">
        <w:rPr>
          <w:lang w:val="en-US"/>
        </w:rPr>
        <w:t>Until such instructions are not submitted to it, the Concessionaire must refrain from any action which may involve risk or in any way harm to the natural resources discovered.</w:t>
      </w:r>
    </w:p>
    <w:p w:rsidR="00D36483" w:rsidRPr="009C52E0" w:rsidRDefault="00D36483" w:rsidP="00D36483">
      <w:pPr>
        <w:pStyle w:val="CTO-TxtClau-N2"/>
        <w:rPr>
          <w:lang w:val="en-US"/>
        </w:rPr>
      </w:pPr>
      <w:r w:rsidRPr="009C52E0">
        <w:rPr>
          <w:lang w:val="en-US"/>
        </w:rPr>
        <w:t>The Concessionaire shall be obliged to suspend its activities, except in cases where they put at risk the natural resources discovered or the Operations.</w:t>
      </w:r>
    </w:p>
    <w:p w:rsidR="00D36483" w:rsidRPr="009C52E0" w:rsidRDefault="00D36483" w:rsidP="00D36483">
      <w:pPr>
        <w:pStyle w:val="CTO-TxtClau-N1"/>
        <w:rPr>
          <w:lang w:val="en-US"/>
        </w:rPr>
      </w:pPr>
      <w:r w:rsidRPr="009C52E0">
        <w:rPr>
          <w:lang w:val="en-US"/>
        </w:rPr>
        <w:t>Any interruption of Operations, exclusively due to the Discovery of other natural resources, shall have its deadline input and recognized by ANP for the purposes of extension of the Contract.</w:t>
      </w:r>
    </w:p>
    <w:p w:rsidR="005B3766" w:rsidRPr="009C52E0" w:rsidRDefault="005B3766" w:rsidP="00F94BA9">
      <w:pPr>
        <w:pStyle w:val="CTO-TxtClau-N1"/>
        <w:numPr>
          <w:ilvl w:val="0"/>
          <w:numId w:val="0"/>
        </w:numPr>
        <w:ind w:left="1247"/>
        <w:rPr>
          <w:rFonts w:cs="Arial"/>
          <w:szCs w:val="22"/>
          <w:lang w:val="en-US"/>
        </w:rPr>
      </w:pPr>
    </w:p>
    <w:p w:rsidR="00C2057B" w:rsidRPr="009C52E0" w:rsidRDefault="00403BC8" w:rsidP="005B3766">
      <w:pPr>
        <w:pStyle w:val="CTO-NumClau"/>
        <w:ind w:left="0"/>
        <w:rPr>
          <w:rFonts w:cs="Arial"/>
          <w:szCs w:val="22"/>
          <w:lang w:val="en-US"/>
        </w:rPr>
      </w:pPr>
      <w:bookmarkStart w:id="52" w:name="_Ref473110750"/>
      <w:bookmarkStart w:id="53" w:name="_Toc473903573"/>
      <w:bookmarkStart w:id="54" w:name="_Toc480774501"/>
      <w:bookmarkStart w:id="55" w:name="_Toc509834764"/>
      <w:bookmarkStart w:id="56" w:name="_Toc513615197"/>
      <w:bookmarkStart w:id="57" w:name="_Toc421863372"/>
      <w:bookmarkEnd w:id="51"/>
      <w:r w:rsidRPr="009C52E0">
        <w:rPr>
          <w:rFonts w:cs="Arial"/>
          <w:szCs w:val="22"/>
          <w:lang w:val="en-US"/>
        </w:rPr>
        <w:t>Cl</w:t>
      </w:r>
      <w:r w:rsidR="00F371A5" w:rsidRPr="009C52E0">
        <w:rPr>
          <w:rFonts w:cs="Arial"/>
          <w:szCs w:val="22"/>
          <w:lang w:val="en-US"/>
        </w:rPr>
        <w:t>a</w:t>
      </w:r>
      <w:r w:rsidRPr="009C52E0">
        <w:rPr>
          <w:rFonts w:cs="Arial"/>
          <w:szCs w:val="22"/>
          <w:lang w:val="en-US"/>
        </w:rPr>
        <w:t>us</w:t>
      </w:r>
      <w:r w:rsidR="00F371A5" w:rsidRPr="009C52E0">
        <w:rPr>
          <w:rFonts w:cs="Arial"/>
          <w:szCs w:val="22"/>
          <w:lang w:val="en-US"/>
        </w:rPr>
        <w:t>e</w:t>
      </w:r>
      <w:bookmarkStart w:id="58" w:name="_Toc473903574"/>
      <w:bookmarkStart w:id="59" w:name="_Toc476656763"/>
      <w:bookmarkStart w:id="60" w:name="_Toc476742652"/>
      <w:bookmarkEnd w:id="52"/>
      <w:bookmarkEnd w:id="53"/>
      <w:bookmarkEnd w:id="54"/>
      <w:bookmarkEnd w:id="55"/>
      <w:bookmarkEnd w:id="56"/>
      <w:r w:rsidR="00F371A5" w:rsidRPr="009C52E0">
        <w:rPr>
          <w:rFonts w:cs="Arial"/>
          <w:szCs w:val="22"/>
          <w:lang w:val="en-US"/>
        </w:rPr>
        <w:t>three–</w:t>
      </w:r>
      <w:bookmarkEnd w:id="58"/>
      <w:bookmarkEnd w:id="59"/>
      <w:bookmarkEnd w:id="60"/>
      <w:r w:rsidR="00744940" w:rsidRPr="009C52E0">
        <w:rPr>
          <w:rFonts w:cs="Arial"/>
          <w:szCs w:val="22"/>
          <w:lang w:val="en-US"/>
        </w:rPr>
        <w:t>Concess</w:t>
      </w:r>
      <w:bookmarkEnd w:id="57"/>
      <w:r w:rsidR="00F371A5" w:rsidRPr="009C52E0">
        <w:rPr>
          <w:rFonts w:cs="Arial"/>
          <w:szCs w:val="22"/>
          <w:lang w:val="en-US"/>
        </w:rPr>
        <w:t>ion area</w:t>
      </w:r>
    </w:p>
    <w:p w:rsidR="00A841B9" w:rsidRPr="009C52E0" w:rsidRDefault="00A841B9" w:rsidP="00A841B9">
      <w:pPr>
        <w:pStyle w:val="CTO-SubtitClau"/>
        <w:rPr>
          <w:lang w:val="en-US"/>
        </w:rPr>
      </w:pPr>
      <w:bookmarkStart w:id="61" w:name="_Toc350154910"/>
      <w:bookmarkStart w:id="62" w:name="_Toc346566424"/>
      <w:bookmarkStart w:id="63" w:name="_Toc351643222"/>
      <w:r w:rsidRPr="009C52E0">
        <w:rPr>
          <w:lang w:val="en-US"/>
        </w:rPr>
        <w:t>Identification</w:t>
      </w:r>
      <w:bookmarkEnd w:id="61"/>
      <w:bookmarkEnd w:id="62"/>
      <w:bookmarkEnd w:id="63"/>
    </w:p>
    <w:p w:rsidR="00A841B9" w:rsidRPr="009C52E0" w:rsidRDefault="00A841B9" w:rsidP="00DB3089">
      <w:pPr>
        <w:pStyle w:val="CTO-TxtClau-N1"/>
        <w:numPr>
          <w:ilvl w:val="2"/>
          <w:numId w:val="36"/>
        </w:numPr>
        <w:rPr>
          <w:lang w:val="en-US"/>
        </w:rPr>
      </w:pPr>
      <w:r w:rsidRPr="009C52E0">
        <w:rPr>
          <w:lang w:val="en-US"/>
        </w:rPr>
        <w:t xml:space="preserve">The operations must be carried out exclusively in the Concession Area described and defined in </w:t>
      </w:r>
      <w:hyperlink w:anchor="_ANEXO_I_-" w:history="1">
        <w:r w:rsidRPr="009C52E0">
          <w:rPr>
            <w:lang w:val="en-US"/>
          </w:rPr>
          <w:t>Annex I</w:t>
        </w:r>
      </w:hyperlink>
      <w:r w:rsidRPr="009C52E0">
        <w:rPr>
          <w:lang w:val="en-US"/>
        </w:rPr>
        <w:t>.</w:t>
      </w:r>
    </w:p>
    <w:p w:rsidR="00E779D8" w:rsidRPr="009C52E0" w:rsidRDefault="00E779D8" w:rsidP="005B3766">
      <w:pPr>
        <w:rPr>
          <w:lang w:val="en-US"/>
        </w:rPr>
      </w:pPr>
    </w:p>
    <w:p w:rsidR="00C2057B" w:rsidRPr="009C52E0" w:rsidRDefault="00D676F0" w:rsidP="007119C3">
      <w:pPr>
        <w:pStyle w:val="CTO-SubtitClau"/>
        <w:rPr>
          <w:rFonts w:cs="Arial"/>
          <w:szCs w:val="22"/>
          <w:lang w:val="en-US"/>
        </w:rPr>
      </w:pPr>
      <w:bookmarkStart w:id="64" w:name="_Toc421863374"/>
      <w:r w:rsidRPr="009C52E0">
        <w:rPr>
          <w:rFonts w:cs="Arial"/>
          <w:szCs w:val="22"/>
          <w:lang w:val="en-US"/>
        </w:rPr>
        <w:t>Relinquishment</w:t>
      </w:r>
      <w:bookmarkEnd w:id="64"/>
    </w:p>
    <w:p w:rsidR="00C53D2F" w:rsidRPr="009C52E0" w:rsidRDefault="00A841B9" w:rsidP="00A841B9">
      <w:pPr>
        <w:pStyle w:val="CTO-TxtClau-N1"/>
        <w:rPr>
          <w:rFonts w:cs="Arial"/>
          <w:szCs w:val="22"/>
          <w:lang w:val="en-US"/>
        </w:rPr>
      </w:pPr>
      <w:bookmarkStart w:id="65" w:name="_Ref473082189"/>
      <w:r w:rsidRPr="009C52E0">
        <w:rPr>
          <w:lang w:val="en-US"/>
        </w:rPr>
        <w:t>T</w:t>
      </w:r>
      <w:r w:rsidRPr="009C52E0">
        <w:rPr>
          <w:rFonts w:cs="Arial"/>
          <w:szCs w:val="22"/>
          <w:lang w:val="en-US"/>
        </w:rPr>
        <w:t>he Concessionaire may perform at all times during the Exploration Phase, voluntary relinquish of joint areas from the Concession Area</w:t>
      </w:r>
      <w:r w:rsidR="006777A2" w:rsidRPr="009C52E0">
        <w:rPr>
          <w:rFonts w:cs="Arial"/>
          <w:szCs w:val="22"/>
          <w:lang w:val="en-US"/>
        </w:rPr>
        <w:t>.</w:t>
      </w:r>
    </w:p>
    <w:p w:rsidR="00CD5596" w:rsidRPr="009C52E0" w:rsidRDefault="00484A3C" w:rsidP="008F7B16">
      <w:pPr>
        <w:pStyle w:val="CTO-TxtClau-N2"/>
        <w:rPr>
          <w:rFonts w:cs="Arial"/>
          <w:szCs w:val="22"/>
          <w:lang w:val="en-US"/>
        </w:rPr>
      </w:pPr>
      <w:r w:rsidRPr="009C52E0">
        <w:rPr>
          <w:rFonts w:cs="Arial"/>
          <w:szCs w:val="22"/>
          <w:lang w:val="en-US"/>
        </w:rPr>
        <w:t>Relinquishments must be held in writing</w:t>
      </w:r>
      <w:r w:rsidR="00CD5596" w:rsidRPr="009C52E0">
        <w:rPr>
          <w:rFonts w:cs="Arial"/>
          <w:szCs w:val="22"/>
          <w:lang w:val="en-US"/>
        </w:rPr>
        <w:t>.</w:t>
      </w:r>
    </w:p>
    <w:p w:rsidR="00CD5596" w:rsidRPr="009C52E0" w:rsidRDefault="00D676F0" w:rsidP="00D676F0">
      <w:pPr>
        <w:pStyle w:val="CTO-TxtClau-N2"/>
        <w:rPr>
          <w:rFonts w:cs="Arial"/>
          <w:szCs w:val="22"/>
          <w:lang w:val="en-US"/>
        </w:rPr>
      </w:pPr>
      <w:r w:rsidRPr="009C52E0">
        <w:rPr>
          <w:rFonts w:cs="Arial"/>
          <w:szCs w:val="22"/>
          <w:lang w:val="en-US"/>
        </w:rPr>
        <w:t>Voluntary relinquishments shall not exempt the concessionaire from the obligation to comply with the Minimum Exploration Program</w:t>
      </w:r>
      <w:r w:rsidR="006777A2" w:rsidRPr="009C52E0">
        <w:rPr>
          <w:rFonts w:cs="Arial"/>
          <w:szCs w:val="22"/>
          <w:lang w:val="en-US"/>
        </w:rPr>
        <w:t>.</w:t>
      </w:r>
    </w:p>
    <w:p w:rsidR="00CD5596" w:rsidRPr="009C52E0" w:rsidRDefault="00D676F0" w:rsidP="00D676F0">
      <w:pPr>
        <w:pStyle w:val="CTO-TxtClau-N2"/>
        <w:rPr>
          <w:rFonts w:cs="Arial"/>
          <w:szCs w:val="22"/>
          <w:lang w:val="en-US"/>
        </w:rPr>
      </w:pPr>
      <w:r w:rsidRPr="009C52E0">
        <w:rPr>
          <w:rFonts w:cs="Arial"/>
          <w:szCs w:val="22"/>
          <w:lang w:val="en-US"/>
        </w:rPr>
        <w:t>Once the Exploration Phase is concluded, the Concessionaire must keep as Concession Areas, the Development ones</w:t>
      </w:r>
      <w:r w:rsidR="00403BC8" w:rsidRPr="009C52E0">
        <w:rPr>
          <w:rFonts w:cs="Arial"/>
          <w:szCs w:val="22"/>
          <w:lang w:val="en-US"/>
        </w:rPr>
        <w:t>.</w:t>
      </w:r>
      <w:bookmarkEnd w:id="65"/>
    </w:p>
    <w:p w:rsidR="00D676F0" w:rsidRPr="009C52E0" w:rsidRDefault="00D676F0" w:rsidP="00D676F0">
      <w:pPr>
        <w:pStyle w:val="CTO-TxtClau-N2"/>
        <w:numPr>
          <w:ilvl w:val="0"/>
          <w:numId w:val="0"/>
        </w:numPr>
        <w:ind w:left="2553"/>
        <w:rPr>
          <w:rFonts w:cs="Arial"/>
          <w:szCs w:val="22"/>
          <w:lang w:val="en-US"/>
        </w:rPr>
      </w:pPr>
    </w:p>
    <w:p w:rsidR="00C2057B" w:rsidRPr="009C52E0" w:rsidRDefault="00D676F0" w:rsidP="007119C3">
      <w:pPr>
        <w:pStyle w:val="CTO-SubtitClau"/>
        <w:rPr>
          <w:rFonts w:cs="Arial"/>
          <w:szCs w:val="22"/>
          <w:lang w:val="en-US"/>
        </w:rPr>
      </w:pPr>
      <w:r w:rsidRPr="009C52E0">
        <w:rPr>
          <w:rFonts w:cs="Arial"/>
          <w:szCs w:val="22"/>
          <w:lang w:val="en-US"/>
        </w:rPr>
        <w:t xml:space="preserve">Relinquishment by Termination of Contract </w:t>
      </w:r>
    </w:p>
    <w:p w:rsidR="00D676F0" w:rsidRPr="009C52E0" w:rsidRDefault="00D676F0" w:rsidP="00DB3089">
      <w:pPr>
        <w:pStyle w:val="CTO-TxtClau-N1"/>
        <w:numPr>
          <w:ilvl w:val="2"/>
          <w:numId w:val="36"/>
        </w:numPr>
        <w:rPr>
          <w:lang w:val="en-US"/>
        </w:rPr>
      </w:pPr>
      <w:r w:rsidRPr="009C52E0">
        <w:rPr>
          <w:lang w:val="en-US"/>
        </w:rPr>
        <w:t>The termination of this Contract, for any reason, shall force the Concessionaire to immediately return to ANP the whole Concession Area.</w:t>
      </w:r>
    </w:p>
    <w:p w:rsidR="00C2057B" w:rsidRPr="009C52E0" w:rsidRDefault="00403BC8" w:rsidP="007119C3">
      <w:pPr>
        <w:pStyle w:val="CTO-SubtitClau"/>
        <w:rPr>
          <w:rFonts w:cs="Arial"/>
          <w:szCs w:val="22"/>
          <w:lang w:val="en-US"/>
        </w:rPr>
      </w:pPr>
      <w:bookmarkStart w:id="66" w:name="_Toc421863376"/>
      <w:r w:rsidRPr="009C52E0">
        <w:rPr>
          <w:rFonts w:cs="Arial"/>
          <w:szCs w:val="22"/>
          <w:lang w:val="en-US"/>
        </w:rPr>
        <w:t>Condi</w:t>
      </w:r>
      <w:r w:rsidR="00D676F0" w:rsidRPr="009C52E0">
        <w:rPr>
          <w:rFonts w:cs="Arial"/>
          <w:szCs w:val="22"/>
          <w:lang w:val="en-US"/>
        </w:rPr>
        <w:t xml:space="preserve">tions for </w:t>
      </w:r>
      <w:bookmarkEnd w:id="66"/>
      <w:r w:rsidR="00D676F0" w:rsidRPr="009C52E0">
        <w:rPr>
          <w:rFonts w:cs="Arial"/>
          <w:szCs w:val="22"/>
          <w:lang w:val="en-US"/>
        </w:rPr>
        <w:t>Relinquishment</w:t>
      </w:r>
    </w:p>
    <w:p w:rsidR="00D676F0" w:rsidRPr="009C52E0" w:rsidRDefault="00D676F0" w:rsidP="00D91B6E">
      <w:pPr>
        <w:pStyle w:val="CTO-TxtClau-N1"/>
        <w:rPr>
          <w:lang w:val="en-US"/>
        </w:rPr>
      </w:pPr>
      <w:bookmarkStart w:id="67" w:name="_Ref473082080"/>
      <w:bookmarkStart w:id="68" w:name="_Ref480716205"/>
      <w:r w:rsidRPr="009C52E0">
        <w:rPr>
          <w:lang w:val="en-US"/>
        </w:rPr>
        <w:t xml:space="preserve">All and every </w:t>
      </w:r>
      <w:r w:rsidR="00524864" w:rsidRPr="009C52E0">
        <w:rPr>
          <w:lang w:val="en-US"/>
        </w:rPr>
        <w:t>relinquishment of</w:t>
      </w:r>
      <w:r w:rsidRPr="009C52E0">
        <w:rPr>
          <w:lang w:val="en-US"/>
        </w:rPr>
        <w:t xml:space="preserve"> areas or fields as part of the Concession Area, as well as the consequent reversion of property provided in this paragraph 18.6</w:t>
      </w:r>
      <w:bookmarkStart w:id="69" w:name="_Hlt449160042"/>
      <w:bookmarkEnd w:id="69"/>
      <w:r w:rsidR="00F92A01" w:rsidRPr="009C52E0">
        <w:rPr>
          <w:lang w:val="en-US"/>
        </w:rPr>
        <w:fldChar w:fldCharType="begin"/>
      </w:r>
      <w:r w:rsidRPr="009C52E0">
        <w:rPr>
          <w:lang w:val="en-US"/>
        </w:rPr>
        <w:instrText xml:space="preserve"> REF  _Ref480715898 \h \n  \* MERGEFORMAT </w:instrText>
      </w:r>
      <w:r w:rsidR="00F92A01" w:rsidRPr="009C52E0">
        <w:rPr>
          <w:lang w:val="en-US"/>
        </w:rPr>
      </w:r>
      <w:r w:rsidR="00F92A01" w:rsidRPr="009C52E0">
        <w:rPr>
          <w:lang w:val="en-US"/>
        </w:rPr>
        <w:fldChar w:fldCharType="separate"/>
      </w:r>
      <w:r w:rsidRPr="009C52E0">
        <w:rPr>
          <w:lang w:val="en-US"/>
        </w:rPr>
        <w:t>18.6</w:t>
      </w:r>
      <w:r w:rsidR="00F92A01" w:rsidRPr="009C52E0">
        <w:rPr>
          <w:lang w:val="en-US"/>
        </w:rPr>
        <w:fldChar w:fldCharType="end"/>
      </w:r>
      <w:r w:rsidRPr="009C52E0">
        <w:rPr>
          <w:lang w:val="en-US"/>
        </w:rPr>
        <w:t>, shall be definitive and shall be made by the Concessionaire without burden of any nature to the Federal Government or ANP, in accordance with article 28, §§ 1 and 2 of Law no. 9.478/97, and the Concessionaire shall not have any right to compensation.</w:t>
      </w:r>
      <w:bookmarkEnd w:id="67"/>
      <w:bookmarkEnd w:id="68"/>
    </w:p>
    <w:p w:rsidR="00D676F0" w:rsidRPr="009C52E0" w:rsidRDefault="00D676F0" w:rsidP="00D676F0">
      <w:pPr>
        <w:pStyle w:val="CTO-SubtitClau"/>
        <w:rPr>
          <w:lang w:val="en-US"/>
        </w:rPr>
      </w:pPr>
      <w:bookmarkStart w:id="70" w:name="_Toc350154914"/>
      <w:bookmarkStart w:id="71" w:name="_Toc346566428"/>
      <w:bookmarkStart w:id="72" w:name="_Toc351643226"/>
      <w:r w:rsidRPr="009C52E0">
        <w:rPr>
          <w:lang w:val="en-US"/>
        </w:rPr>
        <w:lastRenderedPageBreak/>
        <w:t>Provision by ANP of the Relinquished Areas</w:t>
      </w:r>
      <w:bookmarkEnd w:id="70"/>
      <w:bookmarkEnd w:id="71"/>
      <w:bookmarkEnd w:id="72"/>
    </w:p>
    <w:p w:rsidR="00D676F0" w:rsidRPr="009C52E0" w:rsidRDefault="00D676F0" w:rsidP="00D91B6E">
      <w:pPr>
        <w:pStyle w:val="CTO-TxtClau-N1"/>
        <w:rPr>
          <w:lang w:val="en-US"/>
        </w:rPr>
      </w:pPr>
      <w:bookmarkStart w:id="73" w:name="_Ref473082094"/>
      <w:r w:rsidRPr="009C52E0">
        <w:rPr>
          <w:lang w:val="en-US"/>
        </w:rPr>
        <w:t>ANP, from the date on which the areas are returned by the Concessionaire, may have these at its sole discretion, including for the purpose of new bids.</w:t>
      </w:r>
      <w:bookmarkEnd w:id="73"/>
    </w:p>
    <w:p w:rsidR="00D676F0" w:rsidRPr="009C52E0" w:rsidRDefault="00D676F0" w:rsidP="00D676F0">
      <w:pPr>
        <w:pStyle w:val="CTO-SubtitClau"/>
        <w:rPr>
          <w:lang w:val="en-US"/>
        </w:rPr>
      </w:pPr>
      <w:bookmarkStart w:id="74" w:name="_Toc350154915"/>
      <w:bookmarkStart w:id="75" w:name="_Toc351643227"/>
      <w:r w:rsidRPr="009C52E0">
        <w:rPr>
          <w:lang w:val="en-US"/>
        </w:rPr>
        <w:t>Surveys of Data in Non-Exclusive Bases</w:t>
      </w:r>
      <w:bookmarkEnd w:id="74"/>
      <w:bookmarkEnd w:id="75"/>
    </w:p>
    <w:p w:rsidR="00D676F0" w:rsidRPr="009C52E0" w:rsidRDefault="00D676F0" w:rsidP="00DB3089">
      <w:pPr>
        <w:pStyle w:val="CTO-TxtClau-N1"/>
        <w:numPr>
          <w:ilvl w:val="2"/>
          <w:numId w:val="36"/>
        </w:numPr>
        <w:rPr>
          <w:lang w:val="en-US"/>
        </w:rPr>
      </w:pPr>
      <w:r w:rsidRPr="009C52E0">
        <w:rPr>
          <w:lang w:val="en-US"/>
        </w:rPr>
        <w:t xml:space="preserve">ANP may, at its sole discretion, authorize third parties to run, in the Concession Area, services of geology, geochemistry, geophysics and other works of the same nature aimed at the survey of technical data for commercialization in non-exclusive bases, in accordance with article 8, section III, of Law no. 9.478/97. </w:t>
      </w:r>
    </w:p>
    <w:p w:rsidR="00D676F0" w:rsidRPr="009C52E0" w:rsidRDefault="00D676F0" w:rsidP="00DB3089">
      <w:pPr>
        <w:pStyle w:val="CTO-TxtClau-N2"/>
        <w:numPr>
          <w:ilvl w:val="3"/>
          <w:numId w:val="36"/>
        </w:numPr>
        <w:rPr>
          <w:rFonts w:cs="Arial"/>
          <w:szCs w:val="22"/>
          <w:lang w:val="en-US"/>
        </w:rPr>
      </w:pPr>
      <w:r w:rsidRPr="009C52E0">
        <w:rPr>
          <w:rFonts w:cs="Arial"/>
          <w:szCs w:val="22"/>
          <w:lang w:val="en-US"/>
        </w:rPr>
        <w:t xml:space="preserve">The implementation of these services </w:t>
      </w:r>
      <w:r w:rsidR="00B82493" w:rsidRPr="009C52E0">
        <w:rPr>
          <w:rFonts w:cs="Arial"/>
          <w:szCs w:val="22"/>
          <w:lang w:val="en-US"/>
        </w:rPr>
        <w:t>shall</w:t>
      </w:r>
      <w:r w:rsidRPr="009C52E0">
        <w:rPr>
          <w:rFonts w:cs="Arial"/>
          <w:szCs w:val="22"/>
          <w:lang w:val="en-US"/>
        </w:rPr>
        <w:t xml:space="preserve"> not, unless in exceptional situations approved by ANP, affect the normal course of the Operations.</w:t>
      </w:r>
    </w:p>
    <w:p w:rsidR="00001F58" w:rsidRPr="009C52E0" w:rsidRDefault="00D676F0" w:rsidP="00DB3089">
      <w:pPr>
        <w:pStyle w:val="CTO-TxtClau-N2"/>
        <w:numPr>
          <w:ilvl w:val="3"/>
          <w:numId w:val="36"/>
        </w:numPr>
        <w:rPr>
          <w:rFonts w:cs="Arial"/>
          <w:szCs w:val="22"/>
          <w:lang w:val="en-US"/>
        </w:rPr>
      </w:pPr>
      <w:r w:rsidRPr="009C52E0">
        <w:rPr>
          <w:rFonts w:cs="Arial"/>
          <w:szCs w:val="22"/>
          <w:lang w:val="en-US"/>
        </w:rPr>
        <w:t>The Concessionaire shall have no responsibility in respect of the execution of such services.</w:t>
      </w:r>
    </w:p>
    <w:p w:rsidR="00106C32" w:rsidRPr="009C52E0" w:rsidRDefault="00106C32" w:rsidP="00FA5821">
      <w:pPr>
        <w:pStyle w:val="CTO-TxtClau-N2"/>
        <w:numPr>
          <w:ilvl w:val="0"/>
          <w:numId w:val="0"/>
        </w:numPr>
        <w:ind w:left="2553"/>
        <w:rPr>
          <w:rFonts w:cs="Arial"/>
          <w:szCs w:val="22"/>
          <w:lang w:val="en-US"/>
        </w:rPr>
      </w:pPr>
    </w:p>
    <w:p w:rsidR="00C2057B" w:rsidRPr="009C52E0" w:rsidRDefault="00D676F0" w:rsidP="005B3766">
      <w:pPr>
        <w:pStyle w:val="CTO-NumClau"/>
        <w:ind w:left="0"/>
        <w:rPr>
          <w:rFonts w:cs="Arial"/>
          <w:szCs w:val="22"/>
          <w:lang w:val="en-US"/>
        </w:rPr>
      </w:pPr>
      <w:bookmarkStart w:id="76" w:name="_Toc473903575"/>
      <w:bookmarkStart w:id="77" w:name="_Toc480774510"/>
      <w:bookmarkStart w:id="78" w:name="_Toc509834773"/>
      <w:bookmarkStart w:id="79" w:name="_Toc513615206"/>
      <w:bookmarkStart w:id="80" w:name="_Toc135207978"/>
      <w:bookmarkStart w:id="81" w:name="_Toc421863379"/>
      <w:r w:rsidRPr="009C52E0">
        <w:rPr>
          <w:rFonts w:cs="Arial"/>
          <w:szCs w:val="22"/>
          <w:lang w:val="en-US"/>
        </w:rPr>
        <w:t>Clause</w:t>
      </w:r>
      <w:bookmarkStart w:id="82" w:name="_Toc473903576"/>
      <w:bookmarkStart w:id="83" w:name="_Toc476656772"/>
      <w:bookmarkStart w:id="84" w:name="_Toc476742661"/>
      <w:bookmarkEnd w:id="76"/>
      <w:bookmarkEnd w:id="77"/>
      <w:bookmarkEnd w:id="78"/>
      <w:bookmarkEnd w:id="79"/>
      <w:r w:rsidRPr="009C52E0">
        <w:rPr>
          <w:rFonts w:cs="Arial"/>
          <w:szCs w:val="22"/>
          <w:lang w:val="en-US"/>
        </w:rPr>
        <w:t>four</w:t>
      </w:r>
      <w:r w:rsidR="00413580" w:rsidRPr="009C52E0">
        <w:rPr>
          <w:rFonts w:cs="Arial"/>
          <w:szCs w:val="22"/>
          <w:lang w:val="en-US"/>
        </w:rPr>
        <w:t>–</w:t>
      </w:r>
      <w:bookmarkEnd w:id="80"/>
      <w:bookmarkEnd w:id="81"/>
      <w:bookmarkEnd w:id="82"/>
      <w:bookmarkEnd w:id="83"/>
      <w:bookmarkEnd w:id="84"/>
      <w:r w:rsidR="0091282A" w:rsidRPr="009C52E0">
        <w:rPr>
          <w:rFonts w:cs="Arial"/>
          <w:szCs w:val="22"/>
          <w:lang w:val="en-US"/>
        </w:rPr>
        <w:t xml:space="preserve">EFFECTIVE DATE AND </w:t>
      </w:r>
      <w:r w:rsidR="00413580" w:rsidRPr="009C52E0">
        <w:rPr>
          <w:rFonts w:cs="Arial"/>
          <w:szCs w:val="22"/>
          <w:lang w:val="en-US"/>
        </w:rPr>
        <w:t>term</w:t>
      </w:r>
    </w:p>
    <w:p w:rsidR="00CA7D70" w:rsidRPr="009C52E0" w:rsidRDefault="00CA7D70" w:rsidP="00CA7D70">
      <w:pPr>
        <w:pStyle w:val="CTO-SubtitClau"/>
        <w:rPr>
          <w:rFonts w:cs="Arial"/>
          <w:szCs w:val="22"/>
          <w:lang w:val="en-US"/>
        </w:rPr>
      </w:pPr>
      <w:bookmarkStart w:id="85" w:name="_Hlt9838983"/>
      <w:bookmarkStart w:id="86" w:name="_Toc135207979"/>
      <w:bookmarkStart w:id="87" w:name="_Toc421863380"/>
      <w:bookmarkEnd w:id="85"/>
      <w:r w:rsidRPr="009C52E0">
        <w:rPr>
          <w:rFonts w:cs="Arial"/>
          <w:szCs w:val="22"/>
          <w:lang w:val="en-US"/>
        </w:rPr>
        <w:t xml:space="preserve">Effective Date and </w:t>
      </w:r>
      <w:bookmarkEnd w:id="86"/>
      <w:bookmarkEnd w:id="87"/>
      <w:r w:rsidRPr="009C52E0">
        <w:rPr>
          <w:rFonts w:cs="Arial"/>
          <w:szCs w:val="22"/>
          <w:lang w:val="en-US"/>
        </w:rPr>
        <w:t>Phases Division</w:t>
      </w:r>
    </w:p>
    <w:p w:rsidR="006436E8" w:rsidRPr="009C52E0" w:rsidRDefault="006436E8" w:rsidP="006436E8">
      <w:pPr>
        <w:pStyle w:val="PargrafodaLista"/>
        <w:numPr>
          <w:ilvl w:val="1"/>
          <w:numId w:val="20"/>
        </w:numPr>
        <w:spacing w:before="200" w:line="240" w:lineRule="auto"/>
        <w:contextualSpacing w:val="0"/>
        <w:jc w:val="both"/>
        <w:rPr>
          <w:rFonts w:ascii="Arial" w:eastAsia="Times New Roman" w:hAnsi="Arial" w:cs="Arial"/>
          <w:vanish/>
          <w:lang w:val="en-US" w:eastAsia="pt-BR"/>
        </w:rPr>
      </w:pPr>
    </w:p>
    <w:p w:rsidR="006436E8" w:rsidRPr="009C52E0" w:rsidRDefault="0091282A" w:rsidP="0091282A">
      <w:pPr>
        <w:pStyle w:val="CTO-TxtClau-N1"/>
        <w:rPr>
          <w:lang w:val="en-US"/>
        </w:rPr>
      </w:pPr>
      <w:r w:rsidRPr="009C52E0">
        <w:rPr>
          <w:lang w:val="en-US"/>
        </w:rPr>
        <w:t xml:space="preserve">This Contract, which shall be effective on the date of </w:t>
      </w:r>
      <w:r w:rsidR="00524864" w:rsidRPr="009C52E0">
        <w:rPr>
          <w:lang w:val="en-US"/>
        </w:rPr>
        <w:t>its</w:t>
      </w:r>
      <w:r w:rsidRPr="009C52E0">
        <w:rPr>
          <w:lang w:val="en-US"/>
        </w:rPr>
        <w:t xml:space="preserve"> execution, is divided into two phases</w:t>
      </w:r>
      <w:r w:rsidR="006436E8" w:rsidRPr="009C52E0">
        <w:rPr>
          <w:lang w:val="en-US"/>
        </w:rPr>
        <w:t>:</w:t>
      </w:r>
    </w:p>
    <w:p w:rsidR="006436E8" w:rsidRPr="009C52E0" w:rsidRDefault="0091282A" w:rsidP="0091282A">
      <w:pPr>
        <w:pStyle w:val="CTO-TxtClau-N2"/>
        <w:rPr>
          <w:rFonts w:cs="Arial"/>
          <w:szCs w:val="22"/>
          <w:lang w:val="en-US"/>
        </w:rPr>
      </w:pPr>
      <w:r w:rsidRPr="009C52E0">
        <w:rPr>
          <w:lang w:val="en-US"/>
        </w:rPr>
        <w:t>Exploratory Phase, for the entire Concession Area, with the term provided for in Annex II – Minimum Exploratory Program, and</w:t>
      </w:r>
    </w:p>
    <w:p w:rsidR="006436E8" w:rsidRPr="009C52E0" w:rsidRDefault="0091282A" w:rsidP="0091282A">
      <w:pPr>
        <w:pStyle w:val="CTO-TxtClau-N2"/>
        <w:rPr>
          <w:rFonts w:cs="Arial"/>
          <w:szCs w:val="22"/>
          <w:lang w:val="en-US"/>
        </w:rPr>
      </w:pPr>
      <w:r w:rsidRPr="009C52E0">
        <w:rPr>
          <w:lang w:val="en-US"/>
        </w:rPr>
        <w:t>Production Phase, for each Development Area, with the term provided for in paragraph 9</w:t>
      </w:r>
      <w:r w:rsidR="006436E8" w:rsidRPr="009C52E0">
        <w:rPr>
          <w:rFonts w:cs="Arial"/>
          <w:szCs w:val="22"/>
          <w:lang w:val="en-US"/>
        </w:rPr>
        <w:t>.</w:t>
      </w:r>
    </w:p>
    <w:p w:rsidR="006436E8" w:rsidRPr="009C52E0" w:rsidRDefault="0091282A" w:rsidP="006C0EFE">
      <w:pPr>
        <w:pStyle w:val="CTO-TxtClau-N1"/>
        <w:rPr>
          <w:rFonts w:cs="Arial"/>
          <w:szCs w:val="22"/>
          <w:lang w:val="en-US"/>
        </w:rPr>
      </w:pPr>
      <w:r w:rsidRPr="009C52E0">
        <w:rPr>
          <w:lang w:val="en-US"/>
        </w:rPr>
        <w:t xml:space="preserve">The duration of this Contract, for each parcel of the Concession Area which shall become a field under the terms set out herein, shall correspond to the </w:t>
      </w:r>
      <w:r w:rsidR="001F6001" w:rsidRPr="009C52E0">
        <w:rPr>
          <w:lang w:val="en-US"/>
        </w:rPr>
        <w:t>phase</w:t>
      </w:r>
      <w:r w:rsidRPr="009C52E0">
        <w:rPr>
          <w:lang w:val="en-US"/>
        </w:rPr>
        <w:t xml:space="preserve"> elapsed since the date of entry into force until the Declaration of </w:t>
      </w:r>
      <w:r w:rsidR="00A7547E" w:rsidRPr="009C52E0">
        <w:rPr>
          <w:lang w:val="en-US"/>
        </w:rPr>
        <w:t>Commercial feasibility</w:t>
      </w:r>
      <w:r w:rsidRPr="009C52E0">
        <w:rPr>
          <w:lang w:val="en-US"/>
        </w:rPr>
        <w:t xml:space="preserve"> of one or more Discoveries, plus a </w:t>
      </w:r>
      <w:r w:rsidR="001F6001" w:rsidRPr="009C52E0">
        <w:rPr>
          <w:lang w:val="en-US"/>
        </w:rPr>
        <w:t>phase</w:t>
      </w:r>
      <w:r w:rsidRPr="009C52E0">
        <w:rPr>
          <w:lang w:val="en-US"/>
        </w:rPr>
        <w:t xml:space="preserve"> of 27 (twenty-seven) years as of Commercial Feasibility Declaration filed at ANP</w:t>
      </w:r>
      <w:r w:rsidR="006436E8" w:rsidRPr="009C52E0">
        <w:rPr>
          <w:rFonts w:cs="Arial"/>
          <w:szCs w:val="22"/>
          <w:lang w:val="en-US"/>
        </w:rPr>
        <w:t>.</w:t>
      </w:r>
    </w:p>
    <w:p w:rsidR="006436E8" w:rsidRPr="009C52E0" w:rsidRDefault="0091282A" w:rsidP="006C0EFE">
      <w:pPr>
        <w:pStyle w:val="CTO-TxtClau-N1"/>
        <w:rPr>
          <w:rFonts w:cs="Arial"/>
          <w:szCs w:val="22"/>
          <w:lang w:val="en-US"/>
        </w:rPr>
      </w:pPr>
      <w:r w:rsidRPr="009C52E0">
        <w:rPr>
          <w:lang w:val="en-US"/>
        </w:rPr>
        <w:t>To this total duration shall be added extensions which may be authorized by ANP in the terms of the Contract</w:t>
      </w:r>
      <w:r w:rsidR="006436E8" w:rsidRPr="009C52E0">
        <w:rPr>
          <w:rFonts w:cs="Arial"/>
          <w:szCs w:val="22"/>
          <w:lang w:val="en-US"/>
        </w:rPr>
        <w:t>.</w:t>
      </w:r>
    </w:p>
    <w:p w:rsidR="00CA0026" w:rsidRPr="009C52E0" w:rsidRDefault="0091282A" w:rsidP="00CA0026">
      <w:pPr>
        <w:pStyle w:val="CTO-TxtClau-N1"/>
        <w:rPr>
          <w:rFonts w:cs="Arial"/>
          <w:smallCaps/>
          <w:lang w:val="en-US"/>
        </w:rPr>
      </w:pPr>
      <w:r w:rsidRPr="009C52E0">
        <w:rPr>
          <w:lang w:val="en-US"/>
        </w:rPr>
        <w:t>The term timeframe, according to the provisions of the preceding paragraph concerning the extensions allowed by ANP, shall result in the legal extinction of the Contract</w:t>
      </w:r>
      <w:r w:rsidR="006436E8" w:rsidRPr="009C52E0">
        <w:rPr>
          <w:rFonts w:cs="Arial"/>
          <w:szCs w:val="22"/>
          <w:lang w:val="en-US"/>
        </w:rPr>
        <w:t>.</w:t>
      </w:r>
      <w:bookmarkEnd w:id="1"/>
      <w:bookmarkEnd w:id="2"/>
      <w:bookmarkEnd w:id="3"/>
      <w:bookmarkEnd w:id="4"/>
      <w:bookmarkEnd w:id="5"/>
      <w:bookmarkEnd w:id="6"/>
      <w:bookmarkEnd w:id="7"/>
      <w:bookmarkEnd w:id="8"/>
    </w:p>
    <w:p w:rsidR="00D23C37" w:rsidRPr="009C52E0" w:rsidRDefault="00D23C37" w:rsidP="00CA0026">
      <w:pPr>
        <w:pStyle w:val="CTO-TxtClau-N1"/>
        <w:numPr>
          <w:ilvl w:val="0"/>
          <w:numId w:val="0"/>
        </w:numPr>
        <w:ind w:left="1531"/>
        <w:rPr>
          <w:rFonts w:cs="Arial"/>
          <w:smallCaps/>
          <w:lang w:val="en-US"/>
        </w:rPr>
      </w:pPr>
    </w:p>
    <w:p w:rsidR="00D23C37" w:rsidRPr="009C52E0" w:rsidRDefault="00D23C37" w:rsidP="00CA0026">
      <w:pPr>
        <w:pStyle w:val="CTO-TxtClau-N1"/>
        <w:numPr>
          <w:ilvl w:val="0"/>
          <w:numId w:val="0"/>
        </w:numPr>
        <w:ind w:left="1531"/>
        <w:rPr>
          <w:rFonts w:cs="Arial"/>
          <w:smallCaps/>
          <w:lang w:val="en-US"/>
        </w:rPr>
      </w:pPr>
    </w:p>
    <w:p w:rsidR="00D23C37" w:rsidRPr="009C52E0" w:rsidRDefault="00D23C37" w:rsidP="00CA0026">
      <w:pPr>
        <w:pStyle w:val="CTO-TxtClau-N1"/>
        <w:numPr>
          <w:ilvl w:val="0"/>
          <w:numId w:val="0"/>
        </w:numPr>
        <w:ind w:left="1531"/>
        <w:rPr>
          <w:rFonts w:cs="Arial"/>
          <w:smallCaps/>
          <w:lang w:val="en-US"/>
        </w:rPr>
      </w:pPr>
    </w:p>
    <w:p w:rsidR="00D23C37" w:rsidRPr="009C52E0" w:rsidRDefault="00D23C37" w:rsidP="00CA0026">
      <w:pPr>
        <w:pStyle w:val="CTO-TxtClau-N1"/>
        <w:numPr>
          <w:ilvl w:val="0"/>
          <w:numId w:val="0"/>
        </w:numPr>
        <w:ind w:left="1531"/>
        <w:rPr>
          <w:rFonts w:cs="Arial"/>
          <w:smallCaps/>
          <w:lang w:val="en-US"/>
        </w:rPr>
      </w:pPr>
    </w:p>
    <w:p w:rsidR="00D23C37" w:rsidRPr="009C52E0" w:rsidRDefault="00D23C37" w:rsidP="00CA0026">
      <w:pPr>
        <w:pStyle w:val="CTO-TxtClau-N1"/>
        <w:numPr>
          <w:ilvl w:val="0"/>
          <w:numId w:val="0"/>
        </w:numPr>
        <w:ind w:left="1531"/>
        <w:rPr>
          <w:rFonts w:cs="Arial"/>
          <w:smallCaps/>
          <w:lang w:val="en-US"/>
        </w:rPr>
      </w:pPr>
    </w:p>
    <w:p w:rsidR="00D23C37" w:rsidRPr="009C52E0" w:rsidRDefault="00D23C37" w:rsidP="00CA0026">
      <w:pPr>
        <w:pStyle w:val="CTO-TxtClau-N1"/>
        <w:numPr>
          <w:ilvl w:val="0"/>
          <w:numId w:val="0"/>
        </w:numPr>
        <w:ind w:left="1531"/>
        <w:rPr>
          <w:rFonts w:cs="Arial"/>
          <w:b/>
          <w:smallCaps/>
          <w:lang w:val="en-US"/>
        </w:rPr>
      </w:pPr>
      <w:r w:rsidRPr="009C52E0">
        <w:rPr>
          <w:rFonts w:cs="Arial"/>
          <w:b/>
          <w:smallCaps/>
          <w:lang w:val="en-US"/>
        </w:rPr>
        <w:lastRenderedPageBreak/>
        <w:t>CHAPTER II – EXPLORATION AND ASSESSMENT</w:t>
      </w:r>
    </w:p>
    <w:p w:rsidR="00D23C37" w:rsidRPr="009C52E0" w:rsidRDefault="00D23C37" w:rsidP="00CA0026">
      <w:pPr>
        <w:pStyle w:val="CTO-TxtClau-N1"/>
        <w:numPr>
          <w:ilvl w:val="0"/>
          <w:numId w:val="0"/>
        </w:numPr>
        <w:ind w:left="1531"/>
        <w:rPr>
          <w:rFonts w:cs="Arial"/>
          <w:b/>
          <w:smallCaps/>
          <w:lang w:val="en-US"/>
        </w:rPr>
      </w:pPr>
      <w:r w:rsidRPr="009C52E0">
        <w:rPr>
          <w:rFonts w:cs="Arial"/>
          <w:b/>
          <w:smallCaps/>
          <w:lang w:val="en-US"/>
        </w:rPr>
        <w:t>CLAUSE FIVE – EXPLORATION PHASE</w:t>
      </w:r>
    </w:p>
    <w:p w:rsidR="00D23C37" w:rsidRPr="009C52E0" w:rsidRDefault="00D23C37" w:rsidP="00D23C37">
      <w:pPr>
        <w:pStyle w:val="CTO-TxtClau-N1"/>
        <w:numPr>
          <w:ilvl w:val="0"/>
          <w:numId w:val="0"/>
        </w:numPr>
        <w:rPr>
          <w:lang w:val="en-US"/>
        </w:rPr>
      </w:pPr>
      <w:r w:rsidRPr="009C52E0">
        <w:rPr>
          <w:b/>
          <w:lang w:val="en-US"/>
        </w:rPr>
        <w:t>Duration</w:t>
      </w:r>
    </w:p>
    <w:p w:rsidR="00D23C37" w:rsidRPr="009C52E0" w:rsidRDefault="00D23C37" w:rsidP="00D23C37">
      <w:pPr>
        <w:pStyle w:val="CTO-TxtClau-N1"/>
        <w:numPr>
          <w:ilvl w:val="0"/>
          <w:numId w:val="0"/>
        </w:numPr>
        <w:ind w:left="1531"/>
        <w:rPr>
          <w:lang w:val="en-US"/>
        </w:rPr>
      </w:pPr>
    </w:p>
    <w:p w:rsidR="00D23C37" w:rsidRPr="009C52E0" w:rsidRDefault="00D23C37" w:rsidP="00DB3089">
      <w:pPr>
        <w:pStyle w:val="PargrafodaLista"/>
        <w:pageBreakBefore/>
        <w:numPr>
          <w:ilvl w:val="0"/>
          <w:numId w:val="42"/>
        </w:numPr>
        <w:spacing w:before="360" w:after="80" w:line="240" w:lineRule="auto"/>
        <w:contextualSpacing w:val="0"/>
        <w:jc w:val="center"/>
        <w:outlineLvl w:val="0"/>
        <w:rPr>
          <w:rFonts w:ascii="Arial" w:eastAsia="Times New Roman" w:hAnsi="Arial"/>
          <w:b/>
          <w:caps/>
          <w:vanish/>
          <w:szCs w:val="20"/>
          <w:lang w:val="en-US" w:eastAsia="pt-BR"/>
        </w:rPr>
      </w:pPr>
    </w:p>
    <w:p w:rsidR="00D23C37" w:rsidRPr="009C52E0" w:rsidRDefault="00D23C37" w:rsidP="00DB3089">
      <w:pPr>
        <w:pStyle w:val="PargrafodaLista"/>
        <w:numPr>
          <w:ilvl w:val="1"/>
          <w:numId w:val="42"/>
        </w:numPr>
        <w:spacing w:before="240" w:after="360" w:line="240" w:lineRule="auto"/>
        <w:contextualSpacing w:val="0"/>
        <w:jc w:val="center"/>
        <w:outlineLvl w:val="1"/>
        <w:rPr>
          <w:rFonts w:ascii="Arial" w:eastAsia="Times New Roman" w:hAnsi="Arial"/>
          <w:b/>
          <w:caps/>
          <w:vanish/>
          <w:szCs w:val="20"/>
          <w:lang w:val="en-US" w:eastAsia="pt-BR"/>
        </w:rPr>
      </w:pPr>
    </w:p>
    <w:p w:rsidR="00D23C37" w:rsidRPr="009C52E0" w:rsidRDefault="00D23C37" w:rsidP="00DB3089">
      <w:pPr>
        <w:pStyle w:val="CTO-TxtClau-N1"/>
        <w:numPr>
          <w:ilvl w:val="2"/>
          <w:numId w:val="42"/>
        </w:numPr>
        <w:rPr>
          <w:lang w:val="en-US"/>
        </w:rPr>
      </w:pPr>
      <w:r w:rsidRPr="009C52E0">
        <w:rPr>
          <w:lang w:val="en-US"/>
        </w:rPr>
        <w:t xml:space="preserve">The Exploration Phase shall be divided into two subsequent Exploratory </w:t>
      </w:r>
      <w:r w:rsidR="001F6001" w:rsidRPr="009C52E0">
        <w:rPr>
          <w:lang w:val="en-US"/>
        </w:rPr>
        <w:t>Phase</w:t>
      </w:r>
      <w:r w:rsidRPr="009C52E0">
        <w:rPr>
          <w:lang w:val="en-US"/>
        </w:rPr>
        <w:t xml:space="preserve">s, with term </w:t>
      </w:r>
      <w:r w:rsidR="00524864" w:rsidRPr="009C52E0">
        <w:rPr>
          <w:lang w:val="en-US"/>
        </w:rPr>
        <w:t>provisions</w:t>
      </w:r>
      <w:r w:rsidR="009F662C" w:rsidRPr="009C52E0">
        <w:rPr>
          <w:lang w:val="en-US"/>
        </w:rPr>
        <w:t xml:space="preserve"> set forth</w:t>
      </w:r>
      <w:r w:rsidRPr="009C52E0">
        <w:rPr>
          <w:lang w:val="en-US"/>
        </w:rPr>
        <w:t xml:space="preserve"> in Annex II.</w:t>
      </w:r>
    </w:p>
    <w:p w:rsidR="00F306E0" w:rsidRPr="009C52E0" w:rsidRDefault="00F306E0" w:rsidP="00F306E0">
      <w:pPr>
        <w:pStyle w:val="CTO-TxtClau-N2"/>
        <w:rPr>
          <w:lang w:val="en-US"/>
        </w:rPr>
      </w:pPr>
      <w:r w:rsidRPr="009C52E0">
        <w:rPr>
          <w:lang w:val="en-US"/>
        </w:rPr>
        <w:t>The first Exploratory Phase shall commence at the execution of the Contract; and</w:t>
      </w:r>
    </w:p>
    <w:p w:rsidR="00F306E0" w:rsidRPr="009C52E0" w:rsidRDefault="00F306E0" w:rsidP="006C0EFE">
      <w:pPr>
        <w:pStyle w:val="CTO-TxtClau-N2"/>
        <w:rPr>
          <w:lang w:val="en-US"/>
        </w:rPr>
      </w:pPr>
      <w:r w:rsidRPr="009C52E0">
        <w:rPr>
          <w:lang w:val="en-US"/>
        </w:rPr>
        <w:t xml:space="preserve">The second Phase, if any, shall commence immediately at the subsequent date after first phase </w:t>
      </w:r>
      <w:r w:rsidR="00D73216" w:rsidRPr="009C52E0">
        <w:rPr>
          <w:lang w:val="en-US"/>
        </w:rPr>
        <w:t>is</w:t>
      </w:r>
      <w:r w:rsidRPr="009C52E0">
        <w:rPr>
          <w:lang w:val="en-US"/>
        </w:rPr>
        <w:t xml:space="preserve"> concluded.</w:t>
      </w:r>
    </w:p>
    <w:p w:rsidR="00D23C37" w:rsidRPr="009C52E0" w:rsidRDefault="00D23C37" w:rsidP="00DB3089">
      <w:pPr>
        <w:pStyle w:val="CTO-TxtClau-N1"/>
        <w:numPr>
          <w:ilvl w:val="2"/>
          <w:numId w:val="42"/>
        </w:numPr>
        <w:rPr>
          <w:lang w:val="en-US"/>
        </w:rPr>
      </w:pPr>
      <w:r w:rsidRPr="009C52E0">
        <w:rPr>
          <w:lang w:val="en-US"/>
        </w:rPr>
        <w:t xml:space="preserve">The Exploration Phase shall start </w:t>
      </w:r>
      <w:r w:rsidR="00D73216" w:rsidRPr="009C52E0">
        <w:rPr>
          <w:lang w:val="en-US"/>
        </w:rPr>
        <w:t xml:space="preserve">as </w:t>
      </w:r>
      <w:r w:rsidR="00524864" w:rsidRPr="009C52E0">
        <w:rPr>
          <w:lang w:val="en-US"/>
        </w:rPr>
        <w:t>per the</w:t>
      </w:r>
      <w:r w:rsidR="00D73216" w:rsidRPr="009C52E0">
        <w:rPr>
          <w:lang w:val="en-US"/>
        </w:rPr>
        <w:t xml:space="preserve"> execution date</w:t>
      </w:r>
      <w:r w:rsidRPr="009C52E0">
        <w:rPr>
          <w:lang w:val="en-US"/>
        </w:rPr>
        <w:t xml:space="preserve"> of this Contract and shall be </w:t>
      </w:r>
      <w:r w:rsidR="00D73216" w:rsidRPr="009C52E0">
        <w:rPr>
          <w:lang w:val="en-US"/>
        </w:rPr>
        <w:t>concluded</w:t>
      </w:r>
      <w:r w:rsidRPr="009C52E0">
        <w:rPr>
          <w:lang w:val="en-US"/>
        </w:rPr>
        <w:t>:</w:t>
      </w:r>
    </w:p>
    <w:p w:rsidR="00D23C37" w:rsidRPr="009C52E0" w:rsidRDefault="00D23C37" w:rsidP="00DB3089">
      <w:pPr>
        <w:pStyle w:val="CTO-Lista"/>
        <w:numPr>
          <w:ilvl w:val="0"/>
          <w:numId w:val="29"/>
        </w:numPr>
        <w:ind w:left="1985" w:hanging="567"/>
        <w:rPr>
          <w:lang w:val="en-US"/>
        </w:rPr>
      </w:pPr>
      <w:r w:rsidRPr="009C52E0">
        <w:rPr>
          <w:lang w:val="en-US"/>
        </w:rPr>
        <w:t xml:space="preserve">With the expiration of the </w:t>
      </w:r>
      <w:r w:rsidR="001F6001" w:rsidRPr="009C52E0">
        <w:rPr>
          <w:lang w:val="en-US"/>
        </w:rPr>
        <w:t>phase</w:t>
      </w:r>
      <w:r w:rsidRPr="009C52E0">
        <w:rPr>
          <w:lang w:val="en-US"/>
        </w:rPr>
        <w:t xml:space="preserve"> provided for in Annex II;</w:t>
      </w:r>
    </w:p>
    <w:p w:rsidR="00D23C37" w:rsidRPr="009C52E0" w:rsidRDefault="00D23C37" w:rsidP="00D23C37">
      <w:pPr>
        <w:pStyle w:val="CTO-Lista"/>
        <w:ind w:left="1985" w:hanging="567"/>
        <w:rPr>
          <w:lang w:val="en-US"/>
        </w:rPr>
      </w:pPr>
      <w:r w:rsidRPr="009C52E0">
        <w:rPr>
          <w:lang w:val="en-US"/>
        </w:rPr>
        <w:t xml:space="preserve">With the </w:t>
      </w:r>
      <w:r w:rsidR="00D73216" w:rsidRPr="009C52E0">
        <w:rPr>
          <w:lang w:val="en-US"/>
        </w:rPr>
        <w:t>relinquishment</w:t>
      </w:r>
      <w:r w:rsidRPr="009C52E0">
        <w:rPr>
          <w:lang w:val="en-US"/>
        </w:rPr>
        <w:t xml:space="preserve"> of the Concession Area; or</w:t>
      </w:r>
    </w:p>
    <w:p w:rsidR="00D23C37" w:rsidRPr="009C52E0" w:rsidRDefault="00D23C37" w:rsidP="00D23C37">
      <w:pPr>
        <w:pStyle w:val="CTO-Lista"/>
        <w:ind w:left="1985" w:hanging="567"/>
        <w:rPr>
          <w:lang w:val="en-US"/>
        </w:rPr>
      </w:pPr>
      <w:r w:rsidRPr="009C52E0">
        <w:rPr>
          <w:lang w:val="en-US"/>
        </w:rPr>
        <w:t>For each area retained for Discovery Assessment:</w:t>
      </w:r>
    </w:p>
    <w:p w:rsidR="00D23C37" w:rsidRPr="009C52E0" w:rsidRDefault="00D23C37" w:rsidP="00D23C37">
      <w:pPr>
        <w:pStyle w:val="CTO-Lista"/>
        <w:numPr>
          <w:ilvl w:val="1"/>
          <w:numId w:val="22"/>
        </w:numPr>
        <w:ind w:left="2268" w:hanging="283"/>
        <w:rPr>
          <w:lang w:val="en-US"/>
        </w:rPr>
      </w:pPr>
      <w:r w:rsidRPr="009C52E0">
        <w:rPr>
          <w:lang w:val="en-US"/>
        </w:rPr>
        <w:t>With the presentation of the Commercial</w:t>
      </w:r>
      <w:r w:rsidR="00D73216" w:rsidRPr="009C52E0">
        <w:rPr>
          <w:lang w:val="en-US"/>
        </w:rPr>
        <w:t xml:space="preserve"> Feasibility</w:t>
      </w:r>
      <w:r w:rsidRPr="009C52E0">
        <w:rPr>
          <w:lang w:val="en-US"/>
        </w:rPr>
        <w:t xml:space="preserve"> Declaration; or</w:t>
      </w:r>
    </w:p>
    <w:p w:rsidR="00D23C37" w:rsidRPr="009C52E0" w:rsidRDefault="00D23C37" w:rsidP="00D23C37">
      <w:pPr>
        <w:pStyle w:val="CTO-Lista"/>
        <w:numPr>
          <w:ilvl w:val="1"/>
          <w:numId w:val="22"/>
        </w:numPr>
        <w:ind w:left="2268" w:hanging="283"/>
        <w:rPr>
          <w:lang w:val="en-US"/>
        </w:rPr>
      </w:pPr>
      <w:r w:rsidRPr="009C52E0">
        <w:rPr>
          <w:lang w:val="en-US"/>
        </w:rPr>
        <w:t>With the return of the areas retained for Discovery Assessment.</w:t>
      </w:r>
    </w:p>
    <w:p w:rsidR="00D23C37" w:rsidRPr="009C52E0" w:rsidRDefault="00D23C37" w:rsidP="00DB3089">
      <w:pPr>
        <w:pStyle w:val="CTO-TxtClau-N1"/>
        <w:numPr>
          <w:ilvl w:val="2"/>
          <w:numId w:val="42"/>
        </w:numPr>
        <w:rPr>
          <w:lang w:val="en-US"/>
        </w:rPr>
      </w:pPr>
      <w:bookmarkStart w:id="88" w:name="_Ref346391857"/>
      <w:r w:rsidRPr="009C52E0">
        <w:rPr>
          <w:lang w:val="en-US"/>
        </w:rPr>
        <w:t xml:space="preserve">If the Concessionaire makes a Discovery during the Exploration Phase in time </w:t>
      </w:r>
      <w:r w:rsidR="00D73216" w:rsidRPr="009C52E0">
        <w:rPr>
          <w:lang w:val="en-US"/>
        </w:rPr>
        <w:t>of which</w:t>
      </w:r>
      <w:r w:rsidRPr="009C52E0">
        <w:rPr>
          <w:lang w:val="en-US"/>
        </w:rPr>
        <w:t xml:space="preserve"> it has not been possible to carry out the Discovery Assessment before the end of this phase, according to best practices of the oil industry, the exploration phase may, at the discretion of ANP, be extended for the </w:t>
      </w:r>
      <w:r w:rsidR="001F6001" w:rsidRPr="009C52E0">
        <w:rPr>
          <w:lang w:val="en-US"/>
        </w:rPr>
        <w:t>phase</w:t>
      </w:r>
      <w:r w:rsidRPr="009C52E0">
        <w:rPr>
          <w:lang w:val="en-US"/>
        </w:rPr>
        <w:t xml:space="preserve"> necessary for the execution of assessment phase and eventual Declaration of </w:t>
      </w:r>
      <w:r w:rsidR="00A7547E" w:rsidRPr="009C52E0">
        <w:rPr>
          <w:lang w:val="en-US"/>
        </w:rPr>
        <w:t>Commercial feasibility</w:t>
      </w:r>
      <w:r w:rsidRPr="009C52E0">
        <w:rPr>
          <w:lang w:val="en-US"/>
        </w:rPr>
        <w:t xml:space="preserve"> according to Discovery Assessment Plan approved by ANP.</w:t>
      </w:r>
      <w:bookmarkEnd w:id="88"/>
    </w:p>
    <w:p w:rsidR="00D23C37" w:rsidRPr="009C52E0" w:rsidRDefault="00D23C37" w:rsidP="00D23C37">
      <w:pPr>
        <w:pStyle w:val="CTO-TxtClau-N2"/>
        <w:rPr>
          <w:lang w:val="en-US"/>
        </w:rPr>
      </w:pPr>
      <w:r w:rsidRPr="009C52E0">
        <w:rPr>
          <w:lang w:val="en-US"/>
        </w:rPr>
        <w:t>The extension mentioned in this paragraph is restricted to the area retained for Discovery Assessment, in accordance with the Discovery Assessment Plan approved by ANP.</w:t>
      </w:r>
    </w:p>
    <w:p w:rsidR="00D73216" w:rsidRPr="009C52E0" w:rsidRDefault="00D23C37" w:rsidP="00D23C37">
      <w:pPr>
        <w:pStyle w:val="CTO-TxtClau-N2"/>
        <w:rPr>
          <w:lang w:val="en-US"/>
        </w:rPr>
      </w:pPr>
      <w:r w:rsidRPr="009C52E0">
        <w:rPr>
          <w:lang w:val="en-US"/>
        </w:rPr>
        <w:t xml:space="preserve">In the hypothesis of the previous paragraph, the Exploration Phase shall be automatically suspended until ANP deliberates on the Discovery Assessment Plan and, consequently, on the request for extension to conduct the Discovery Assessment. </w:t>
      </w:r>
    </w:p>
    <w:p w:rsidR="00D23C37" w:rsidRPr="009C52E0" w:rsidRDefault="00D23C37" w:rsidP="00D23C37">
      <w:pPr>
        <w:pStyle w:val="CTO-TxtClau-N2"/>
        <w:rPr>
          <w:lang w:val="en-US"/>
        </w:rPr>
      </w:pPr>
      <w:r w:rsidRPr="009C52E0">
        <w:rPr>
          <w:lang w:val="en-US"/>
        </w:rPr>
        <w:t xml:space="preserve">During the suspension, the Concessionaire may only perform exploratory activity included in the Discovery Assessment Plan submitted with the prior and express authorization of ANP. </w:t>
      </w:r>
    </w:p>
    <w:p w:rsidR="00D23C37" w:rsidRPr="009C52E0" w:rsidRDefault="00D23C37" w:rsidP="00D23C37">
      <w:pPr>
        <w:pStyle w:val="CTO-SubtitClau"/>
        <w:rPr>
          <w:lang w:val="en-US"/>
        </w:rPr>
      </w:pPr>
      <w:bookmarkStart w:id="89" w:name="_Toc346566435"/>
      <w:bookmarkStart w:id="90" w:name="_Toc350154922"/>
      <w:bookmarkStart w:id="91" w:name="_Toc351643234"/>
      <w:r w:rsidRPr="009C52E0">
        <w:rPr>
          <w:lang w:val="en-US"/>
        </w:rPr>
        <w:t xml:space="preserve">Extension of the first Exploratory </w:t>
      </w:r>
      <w:r w:rsidR="001F6001" w:rsidRPr="009C52E0">
        <w:rPr>
          <w:lang w:val="en-US"/>
        </w:rPr>
        <w:t>Phase</w:t>
      </w:r>
      <w:r w:rsidRPr="009C52E0">
        <w:rPr>
          <w:lang w:val="en-US"/>
        </w:rPr>
        <w:t xml:space="preserve"> and Exploration Phase</w:t>
      </w:r>
      <w:bookmarkEnd w:id="89"/>
      <w:r w:rsidRPr="009C52E0">
        <w:rPr>
          <w:lang w:val="en-US"/>
        </w:rPr>
        <w:t xml:space="preserve"> due to well in progress</w:t>
      </w:r>
      <w:bookmarkEnd w:id="90"/>
      <w:bookmarkEnd w:id="91"/>
    </w:p>
    <w:p w:rsidR="00D23C37" w:rsidRPr="009C52E0" w:rsidRDefault="00D23C37" w:rsidP="00D23C37">
      <w:pPr>
        <w:pStyle w:val="CTO-TxtClau-N1"/>
        <w:ind w:left="1815"/>
        <w:rPr>
          <w:lang w:val="en-US"/>
        </w:rPr>
      </w:pPr>
      <w:r w:rsidRPr="009C52E0">
        <w:rPr>
          <w:lang w:val="en-US"/>
        </w:rPr>
        <w:t xml:space="preserve">If at the end of an Exploratory </w:t>
      </w:r>
      <w:r w:rsidR="001F6001" w:rsidRPr="009C52E0">
        <w:rPr>
          <w:lang w:val="en-US"/>
        </w:rPr>
        <w:t>Phase</w:t>
      </w:r>
      <w:r w:rsidRPr="009C52E0">
        <w:rPr>
          <w:lang w:val="en-US"/>
        </w:rPr>
        <w:t xml:space="preserve"> or Exploration Phase the Concessionaire have initiated the drilling of an exploratory well without having completed the Assessment of Well, the Exploratory </w:t>
      </w:r>
      <w:r w:rsidR="001F6001" w:rsidRPr="009C52E0">
        <w:rPr>
          <w:lang w:val="en-US"/>
        </w:rPr>
        <w:t>Phase</w:t>
      </w:r>
      <w:r w:rsidRPr="009C52E0">
        <w:rPr>
          <w:lang w:val="en-US"/>
        </w:rPr>
        <w:t xml:space="preserve"> or Exploration Phase shall be extended until the date of </w:t>
      </w:r>
      <w:r w:rsidR="00524864" w:rsidRPr="009C52E0">
        <w:rPr>
          <w:lang w:val="en-US"/>
        </w:rPr>
        <w:t>conclusion of</w:t>
      </w:r>
      <w:r w:rsidRPr="009C52E0">
        <w:rPr>
          <w:lang w:val="en-US"/>
        </w:rPr>
        <w:t xml:space="preserve"> the well, with an increase of 60 (sixty) days for the submission of any proposal of Discovery Assessment Plan or decision with regard to the continuation to the second Exploratory </w:t>
      </w:r>
      <w:r w:rsidR="001F6001" w:rsidRPr="009C52E0">
        <w:rPr>
          <w:lang w:val="en-US"/>
        </w:rPr>
        <w:t>Phase</w:t>
      </w:r>
      <w:r w:rsidRPr="009C52E0">
        <w:rPr>
          <w:lang w:val="en-US"/>
        </w:rPr>
        <w:t>.</w:t>
      </w:r>
    </w:p>
    <w:p w:rsidR="00D23C37" w:rsidRPr="009C52E0" w:rsidRDefault="00D23C37" w:rsidP="00D23C37">
      <w:pPr>
        <w:pStyle w:val="CTO-TxtClau-N2"/>
        <w:rPr>
          <w:lang w:val="en-US"/>
        </w:rPr>
      </w:pPr>
      <w:r w:rsidRPr="009C52E0">
        <w:rPr>
          <w:lang w:val="en-US"/>
        </w:rPr>
        <w:lastRenderedPageBreak/>
        <w:t xml:space="preserve">The reasoned request of the extension request due to well in progress </w:t>
      </w:r>
      <w:r w:rsidR="00B82493" w:rsidRPr="009C52E0">
        <w:rPr>
          <w:lang w:val="en-US"/>
        </w:rPr>
        <w:t>shall</w:t>
      </w:r>
      <w:r w:rsidRPr="009C52E0">
        <w:rPr>
          <w:lang w:val="en-US"/>
        </w:rPr>
        <w:t xml:space="preserve"> be sent by the Concessionaire to ANP with a minimum of 72 (seventy-two) hours in advance before the end of the Exploratory </w:t>
      </w:r>
      <w:r w:rsidR="001F6001" w:rsidRPr="009C52E0">
        <w:rPr>
          <w:lang w:val="en-US"/>
        </w:rPr>
        <w:t>Phase</w:t>
      </w:r>
      <w:r w:rsidRPr="009C52E0">
        <w:rPr>
          <w:lang w:val="en-US"/>
        </w:rPr>
        <w:t>.</w:t>
      </w:r>
    </w:p>
    <w:p w:rsidR="00D23C37" w:rsidRPr="009C52E0" w:rsidRDefault="00D23C37" w:rsidP="00D73216">
      <w:pPr>
        <w:pStyle w:val="CTO-TxtClau-N2"/>
        <w:rPr>
          <w:lang w:val="en-US"/>
        </w:rPr>
      </w:pPr>
      <w:r w:rsidRPr="009C52E0">
        <w:rPr>
          <w:lang w:val="en-US"/>
        </w:rPr>
        <w:t>At the discretion of ANP, the term referred to in this paragraph may be reduced, provided it is technically justified by the Concessionaire.</w:t>
      </w:r>
    </w:p>
    <w:p w:rsidR="00D73216" w:rsidRPr="009C52E0" w:rsidRDefault="00D73216" w:rsidP="00D73216">
      <w:pPr>
        <w:pStyle w:val="CTO-TxtClau-N2"/>
        <w:numPr>
          <w:ilvl w:val="0"/>
          <w:numId w:val="0"/>
        </w:numPr>
        <w:ind w:left="2553"/>
        <w:rPr>
          <w:lang w:val="en-US"/>
        </w:rPr>
      </w:pPr>
    </w:p>
    <w:p w:rsidR="00D23C37" w:rsidRPr="009C52E0" w:rsidRDefault="00D23C37" w:rsidP="00D23C37">
      <w:pPr>
        <w:pStyle w:val="CTO-SubtitClau"/>
        <w:rPr>
          <w:lang w:val="en-US"/>
        </w:rPr>
      </w:pPr>
      <w:bookmarkStart w:id="92" w:name="_Toc329621133"/>
      <w:bookmarkStart w:id="93" w:name="_Toc350154923"/>
      <w:bookmarkStart w:id="94" w:name="_Toc346566436"/>
      <w:bookmarkStart w:id="95" w:name="_Toc351643235"/>
      <w:r w:rsidRPr="009C52E0">
        <w:rPr>
          <w:lang w:val="en-US"/>
        </w:rPr>
        <w:t>Minimum Exploratory Program</w:t>
      </w:r>
      <w:bookmarkEnd w:id="92"/>
      <w:bookmarkEnd w:id="93"/>
      <w:bookmarkEnd w:id="94"/>
      <w:bookmarkEnd w:id="95"/>
    </w:p>
    <w:p w:rsidR="00D23C37" w:rsidRPr="009C52E0" w:rsidRDefault="00D23C37" w:rsidP="00D23C37">
      <w:pPr>
        <w:pStyle w:val="CTO-TxtClau-N1"/>
        <w:ind w:left="1815"/>
        <w:rPr>
          <w:lang w:val="en-US"/>
        </w:rPr>
      </w:pPr>
      <w:r w:rsidRPr="009C52E0">
        <w:rPr>
          <w:lang w:val="en-US"/>
        </w:rPr>
        <w:t>The Concessionaire must perform the obligations relating to the Minimum Exploratory Program on the terms and conditions described in Annex II</w:t>
      </w:r>
      <w:r w:rsidR="00D73216" w:rsidRPr="009C52E0">
        <w:rPr>
          <w:lang w:val="en-US"/>
        </w:rPr>
        <w:t xml:space="preserve">. </w:t>
      </w:r>
    </w:p>
    <w:p w:rsidR="00D73216" w:rsidRPr="009C52E0" w:rsidRDefault="00D73216" w:rsidP="00D73216">
      <w:pPr>
        <w:pStyle w:val="CTO-TxtClau-N1"/>
        <w:ind w:left="1815"/>
        <w:rPr>
          <w:lang w:val="en-US"/>
        </w:rPr>
      </w:pPr>
      <w:r w:rsidRPr="009C52E0">
        <w:rPr>
          <w:lang w:val="en-US"/>
        </w:rPr>
        <w:t xml:space="preserve">The Concessionaire may perform additional exploratory activities to the Minimum Exploratory Program from any Exploratory </w:t>
      </w:r>
      <w:r w:rsidR="001F6001" w:rsidRPr="009C52E0">
        <w:rPr>
          <w:lang w:val="en-US"/>
        </w:rPr>
        <w:t>Phase</w:t>
      </w:r>
      <w:r w:rsidRPr="009C52E0">
        <w:rPr>
          <w:lang w:val="en-US"/>
        </w:rPr>
        <w:t xml:space="preserve"> by presenting ANP the additional work schedule before the beginning of its implementation.</w:t>
      </w:r>
    </w:p>
    <w:p w:rsidR="00D73216" w:rsidRPr="009C52E0" w:rsidRDefault="00D73216" w:rsidP="00D73216">
      <w:pPr>
        <w:pStyle w:val="CTO-TxtClau-N1"/>
        <w:ind w:left="1815"/>
        <w:rPr>
          <w:lang w:val="en-US"/>
        </w:rPr>
      </w:pPr>
      <w:r w:rsidRPr="009C52E0">
        <w:rPr>
          <w:lang w:val="en-US"/>
        </w:rPr>
        <w:t xml:space="preserve">If the Concessionaire completes a well as additional activity to the Minimum Exploratory Program of the first Exploratory </w:t>
      </w:r>
      <w:r w:rsidR="001F6001" w:rsidRPr="009C52E0">
        <w:rPr>
          <w:lang w:val="en-US"/>
        </w:rPr>
        <w:t>Phase</w:t>
      </w:r>
      <w:r w:rsidRPr="009C52E0">
        <w:rPr>
          <w:lang w:val="en-US"/>
        </w:rPr>
        <w:t xml:space="preserve">, it can request to ANP, which shall decide at its sole discretion which the commitment regarding the second Exploratory </w:t>
      </w:r>
      <w:r w:rsidR="001F6001" w:rsidRPr="009C52E0">
        <w:rPr>
          <w:lang w:val="en-US"/>
        </w:rPr>
        <w:t>Phase</w:t>
      </w:r>
      <w:r w:rsidRPr="009C52E0">
        <w:rPr>
          <w:lang w:val="en-US"/>
        </w:rPr>
        <w:t xml:space="preserve"> is considered completed in advance.</w:t>
      </w:r>
    </w:p>
    <w:p w:rsidR="00830C19" w:rsidRPr="009C52E0" w:rsidRDefault="00830C19" w:rsidP="00830C19">
      <w:pPr>
        <w:pStyle w:val="CTO-TxtClau-N1"/>
        <w:rPr>
          <w:lang w:val="en-US"/>
        </w:rPr>
      </w:pPr>
      <w:r w:rsidRPr="009C52E0">
        <w:rPr>
          <w:lang w:val="en-US"/>
        </w:rPr>
        <w:t xml:space="preserve">For the Concession Areas located in the Sedimentary Basins of Parnaíba, Potiguar and Recôncavo, the first well drilled in the Exploration Phase shall cross the minimum required stratigraphic objective, forcing the </w:t>
      </w:r>
      <w:r w:rsidR="003F4935" w:rsidRPr="009C52E0">
        <w:rPr>
          <w:lang w:val="en-US"/>
        </w:rPr>
        <w:t>concessionaire</w:t>
      </w:r>
      <w:r w:rsidRPr="009C52E0">
        <w:rPr>
          <w:lang w:val="en-US"/>
        </w:rPr>
        <w:t xml:space="preserve"> to perform well profiles, sampling and specific analysis, as detailed in the Final Tender Protocol.</w:t>
      </w:r>
    </w:p>
    <w:p w:rsidR="00830C19" w:rsidRPr="009C52E0" w:rsidRDefault="00830C19" w:rsidP="00830C19">
      <w:pPr>
        <w:pStyle w:val="CTO-TxtClau-N2"/>
        <w:rPr>
          <w:lang w:val="en-US"/>
        </w:rPr>
      </w:pPr>
      <w:r w:rsidRPr="009C52E0">
        <w:rPr>
          <w:lang w:val="en-US"/>
        </w:rPr>
        <w:t>If the Concessionaire finish within four (4) Concession Areas in the same sector, the requirement to cross the minimum required stratigraphic objective is restricted to only one of the auctioned Concession Areas, provided that:</w:t>
      </w:r>
    </w:p>
    <w:p w:rsidR="00830C19" w:rsidRPr="009C52E0" w:rsidRDefault="00830C19" w:rsidP="00830C19">
      <w:pPr>
        <w:pStyle w:val="CTO-TxtClau-N4"/>
        <w:rPr>
          <w:lang w:val="en-US"/>
        </w:rPr>
      </w:pPr>
      <w:r w:rsidRPr="009C52E0">
        <w:rPr>
          <w:lang w:val="en-US"/>
        </w:rPr>
        <w:t xml:space="preserve">the Concession Areas in question have the same composition of </w:t>
      </w:r>
      <w:r w:rsidR="003F4935" w:rsidRPr="009C52E0">
        <w:rPr>
          <w:lang w:val="en-US"/>
        </w:rPr>
        <w:t>concessionaire</w:t>
      </w:r>
      <w:r w:rsidRPr="009C52E0">
        <w:rPr>
          <w:lang w:val="en-US"/>
        </w:rPr>
        <w:t>s, including with regard to their participation in the consortium.</w:t>
      </w:r>
    </w:p>
    <w:p w:rsidR="00830C19" w:rsidRPr="009C52E0" w:rsidRDefault="00830C19" w:rsidP="00DB3089">
      <w:pPr>
        <w:pStyle w:val="CTO-TxtClau-N2"/>
        <w:rPr>
          <w:lang w:val="en-US"/>
        </w:rPr>
      </w:pPr>
      <w:r w:rsidRPr="009C52E0">
        <w:rPr>
          <w:lang w:val="en-US"/>
        </w:rPr>
        <w:t xml:space="preserve">If the Concessionaire finish more than four (4) Concession Areas in the same sector, for the second well drilled in the Exploration Phase </w:t>
      </w:r>
      <w:r w:rsidR="00581818" w:rsidRPr="009C52E0">
        <w:rPr>
          <w:lang w:val="en-US"/>
        </w:rPr>
        <w:t>shall</w:t>
      </w:r>
      <w:r w:rsidRPr="009C52E0">
        <w:rPr>
          <w:lang w:val="en-US"/>
        </w:rPr>
        <w:t xml:space="preserve"> be repeated the same paragraph 5.11 of the procedure, remaining valid, mutatis mutandis, the other provisions of this paragraph. </w:t>
      </w:r>
    </w:p>
    <w:p w:rsidR="00830C19" w:rsidRPr="009C52E0" w:rsidRDefault="00830C19" w:rsidP="00830C19">
      <w:pPr>
        <w:pStyle w:val="CTO-TxtClau-N1"/>
        <w:numPr>
          <w:ilvl w:val="0"/>
          <w:numId w:val="0"/>
        </w:numPr>
        <w:ind w:left="2127"/>
        <w:rPr>
          <w:lang w:val="en-US"/>
        </w:rPr>
      </w:pPr>
      <w:r w:rsidRPr="009C52E0">
        <w:rPr>
          <w:lang w:val="en-US"/>
        </w:rPr>
        <w:t>For the other Concession Areas, the Concessionaire shall drill the wells in the terms and conditions described in Annex II - Minimum Exploration Program.</w:t>
      </w:r>
    </w:p>
    <w:p w:rsidR="00830C19" w:rsidRPr="009C52E0" w:rsidRDefault="00830C19" w:rsidP="00830C19">
      <w:pPr>
        <w:pStyle w:val="CTO-TxtClau-N1"/>
        <w:rPr>
          <w:lang w:val="en-US"/>
        </w:rPr>
      </w:pPr>
      <w:r w:rsidRPr="009C52E0">
        <w:rPr>
          <w:lang w:val="en-US"/>
        </w:rPr>
        <w:t>The ANP may approve changes to the Minimum Exploratory Program, upon request from the Concessionaire, under the following conditions:</w:t>
      </w:r>
    </w:p>
    <w:p w:rsidR="00830C19" w:rsidRPr="009C52E0" w:rsidRDefault="00830C19" w:rsidP="00DB3089">
      <w:pPr>
        <w:pStyle w:val="CTO-TxtClau-N2"/>
        <w:rPr>
          <w:lang w:val="en-US"/>
        </w:rPr>
      </w:pPr>
      <w:r w:rsidRPr="009C52E0">
        <w:rPr>
          <w:lang w:val="en-US"/>
        </w:rPr>
        <w:t>To change the order stratigraphic wells committed as the Minimum Exploratory Program, you must:</w:t>
      </w:r>
    </w:p>
    <w:p w:rsidR="00830C19" w:rsidRPr="009C52E0" w:rsidRDefault="00830C19" w:rsidP="00830C19">
      <w:pPr>
        <w:pStyle w:val="CTO-TxtClau-N1"/>
        <w:numPr>
          <w:ilvl w:val="3"/>
          <w:numId w:val="22"/>
        </w:numPr>
        <w:rPr>
          <w:lang w:val="en-US"/>
        </w:rPr>
      </w:pPr>
      <w:r w:rsidRPr="009C52E0">
        <w:rPr>
          <w:lang w:val="en-US"/>
        </w:rPr>
        <w:t>the Concessionaire to demonstrate technically that this change is compatible with the Best Practices of the Oil Industry; and</w:t>
      </w:r>
    </w:p>
    <w:p w:rsidR="00830C19" w:rsidRPr="009C52E0" w:rsidRDefault="00830C19" w:rsidP="00830C19">
      <w:pPr>
        <w:pStyle w:val="CTO-TxtClau-N1"/>
        <w:numPr>
          <w:ilvl w:val="3"/>
          <w:numId w:val="22"/>
        </w:numPr>
        <w:rPr>
          <w:lang w:val="en-US"/>
        </w:rPr>
      </w:pPr>
      <w:r w:rsidRPr="009C52E0">
        <w:rPr>
          <w:lang w:val="en-US"/>
        </w:rPr>
        <w:lastRenderedPageBreak/>
        <w:t>the Concessionaire to enter the Prospectus which motivated the change request.</w:t>
      </w:r>
    </w:p>
    <w:p w:rsidR="00830C19" w:rsidRPr="009C52E0" w:rsidRDefault="00830C19" w:rsidP="00830C19">
      <w:pPr>
        <w:pStyle w:val="CTO-TxtClau-N2"/>
        <w:rPr>
          <w:lang w:val="en-US"/>
        </w:rPr>
      </w:pPr>
      <w:r w:rsidRPr="009C52E0">
        <w:rPr>
          <w:lang w:val="en-US"/>
        </w:rPr>
        <w:t xml:space="preserve">To drill exemption in the second Exploration </w:t>
      </w:r>
      <w:r w:rsidR="001F6001" w:rsidRPr="009C52E0">
        <w:rPr>
          <w:lang w:val="en-US"/>
        </w:rPr>
        <w:t>Phase</w:t>
      </w:r>
      <w:r w:rsidRPr="009C52E0">
        <w:rPr>
          <w:lang w:val="en-US"/>
        </w:rPr>
        <w:t>, it is necessary cumulatively that:</w:t>
      </w:r>
    </w:p>
    <w:p w:rsidR="00830C19" w:rsidRPr="009C52E0" w:rsidRDefault="00830C19" w:rsidP="00AD1A8F">
      <w:pPr>
        <w:pStyle w:val="CTO-TxtClau-N2"/>
        <w:numPr>
          <w:ilvl w:val="0"/>
          <w:numId w:val="44"/>
        </w:numPr>
        <w:rPr>
          <w:lang w:val="en-US"/>
        </w:rPr>
      </w:pPr>
      <w:r w:rsidRPr="009C52E0">
        <w:rPr>
          <w:lang w:val="en-US"/>
        </w:rPr>
        <w:t>there are technical justification presented by the Concessionaire; and</w:t>
      </w:r>
    </w:p>
    <w:p w:rsidR="00830C19" w:rsidRPr="009C52E0" w:rsidRDefault="00830C19" w:rsidP="00AD1A8F">
      <w:pPr>
        <w:pStyle w:val="CTO-TxtClau-N2"/>
        <w:numPr>
          <w:ilvl w:val="0"/>
          <w:numId w:val="44"/>
        </w:numPr>
        <w:rPr>
          <w:lang w:val="en-US"/>
        </w:rPr>
      </w:pPr>
      <w:r w:rsidRPr="009C52E0">
        <w:rPr>
          <w:lang w:val="en-US"/>
        </w:rPr>
        <w:t xml:space="preserve">the area(s) of the request object Concession is contiguous (s) to a concession area that </w:t>
      </w:r>
      <w:r w:rsidR="00581818" w:rsidRPr="009C52E0">
        <w:rPr>
          <w:lang w:val="en-US"/>
        </w:rPr>
        <w:t>shall</w:t>
      </w:r>
      <w:r w:rsidRPr="009C52E0">
        <w:rPr>
          <w:lang w:val="en-US"/>
        </w:rPr>
        <w:t xml:space="preserve"> be drilled a well in the second Exploration </w:t>
      </w:r>
      <w:r w:rsidR="001F6001" w:rsidRPr="009C52E0">
        <w:rPr>
          <w:lang w:val="en-US"/>
        </w:rPr>
        <w:t>Phase</w:t>
      </w:r>
      <w:r w:rsidRPr="009C52E0">
        <w:rPr>
          <w:lang w:val="en-US"/>
        </w:rPr>
        <w:t>; and</w:t>
      </w:r>
    </w:p>
    <w:p w:rsidR="00830C19" w:rsidRPr="009C52E0" w:rsidRDefault="00830C19" w:rsidP="00AD1A8F">
      <w:pPr>
        <w:pStyle w:val="CTO-TxtClau-N1"/>
        <w:numPr>
          <w:ilvl w:val="0"/>
          <w:numId w:val="44"/>
        </w:numPr>
        <w:rPr>
          <w:lang w:val="en-US"/>
        </w:rPr>
      </w:pPr>
      <w:r w:rsidRPr="009C52E0">
        <w:rPr>
          <w:lang w:val="en-US"/>
        </w:rPr>
        <w:t xml:space="preserve">The request object Concession Area has the same composition of </w:t>
      </w:r>
      <w:r w:rsidR="003F4935" w:rsidRPr="009C52E0">
        <w:rPr>
          <w:lang w:val="en-US"/>
        </w:rPr>
        <w:t>concessionaire</w:t>
      </w:r>
      <w:r w:rsidRPr="009C52E0">
        <w:rPr>
          <w:lang w:val="en-US"/>
        </w:rPr>
        <w:t>s, including with regard to their respective stakes in the consortium; and</w:t>
      </w:r>
    </w:p>
    <w:p w:rsidR="00830C19" w:rsidRPr="009C52E0" w:rsidRDefault="00830C19" w:rsidP="00AD1A8F">
      <w:pPr>
        <w:pStyle w:val="CTO-TxtClau-N2"/>
        <w:numPr>
          <w:ilvl w:val="0"/>
          <w:numId w:val="44"/>
        </w:numPr>
        <w:rPr>
          <w:lang w:val="en-US"/>
        </w:rPr>
      </w:pPr>
      <w:r w:rsidRPr="009C52E0">
        <w:rPr>
          <w:lang w:val="en-US"/>
        </w:rPr>
        <w:t xml:space="preserve">The Concession Area Request </w:t>
      </w:r>
      <w:r w:rsidR="00524864" w:rsidRPr="009C52E0">
        <w:rPr>
          <w:lang w:val="en-US"/>
        </w:rPr>
        <w:t>object shares</w:t>
      </w:r>
      <w:r w:rsidRPr="009C52E0">
        <w:rPr>
          <w:lang w:val="en-US"/>
        </w:rPr>
        <w:t xml:space="preserve"> a common exploratory opportunity.</w:t>
      </w:r>
    </w:p>
    <w:p w:rsidR="00CA0356" w:rsidRPr="009C52E0" w:rsidRDefault="00CA0356" w:rsidP="00CA0356">
      <w:pPr>
        <w:pStyle w:val="CTO-TxtClau-N2"/>
        <w:rPr>
          <w:lang w:val="en-US"/>
        </w:rPr>
      </w:pPr>
      <w:r w:rsidRPr="009C52E0">
        <w:rPr>
          <w:lang w:val="en-US"/>
        </w:rPr>
        <w:t xml:space="preserve">Once </w:t>
      </w:r>
      <w:r w:rsidR="00524864" w:rsidRPr="009C52E0">
        <w:rPr>
          <w:lang w:val="en-US"/>
        </w:rPr>
        <w:t>a mismatch</w:t>
      </w:r>
      <w:r w:rsidRPr="009C52E0">
        <w:rPr>
          <w:lang w:val="en-US"/>
        </w:rPr>
        <w:t xml:space="preserve"> is noticed between exploration timeframe of Concession Areas which comply with the conditions of this paragraph, the Exploratory </w:t>
      </w:r>
      <w:r w:rsidR="001F6001" w:rsidRPr="009C52E0">
        <w:rPr>
          <w:lang w:val="en-US"/>
        </w:rPr>
        <w:t>Phase</w:t>
      </w:r>
      <w:r w:rsidRPr="009C52E0">
        <w:rPr>
          <w:lang w:val="en-US"/>
        </w:rPr>
        <w:t>s may, at the sole discretion of ANP, be evened off, so as not to obstruct the implementation of the drilling exemption.</w:t>
      </w:r>
    </w:p>
    <w:p w:rsidR="002B22E3" w:rsidRPr="009C52E0" w:rsidRDefault="002B22E3" w:rsidP="002B22E3">
      <w:pPr>
        <w:pStyle w:val="CTO-TxtClau-N1"/>
        <w:ind w:left="1815"/>
        <w:rPr>
          <w:lang w:val="en-US"/>
        </w:rPr>
      </w:pPr>
      <w:r w:rsidRPr="009C52E0">
        <w:rPr>
          <w:lang w:val="en-US"/>
        </w:rPr>
        <w:t>Seismic Reprocessing may be converted into Work Units for the purposes of compliance with the Minimum Exploratory Program.</w:t>
      </w:r>
    </w:p>
    <w:p w:rsidR="002B22E3" w:rsidRPr="009C52E0" w:rsidRDefault="002B22E3" w:rsidP="002B22E3">
      <w:pPr>
        <w:pStyle w:val="CTO-TxtClau-N2"/>
        <w:rPr>
          <w:lang w:val="en-US"/>
        </w:rPr>
      </w:pPr>
      <w:r w:rsidRPr="009C52E0">
        <w:rPr>
          <w:lang w:val="en-US"/>
        </w:rPr>
        <w:t>The conversion of Seismic Reprocessing into Work Units is limited to a single version for each survey of seismic data.</w:t>
      </w:r>
    </w:p>
    <w:p w:rsidR="002B22E3" w:rsidRPr="009C52E0" w:rsidRDefault="002B22E3" w:rsidP="002B22E3">
      <w:pPr>
        <w:pStyle w:val="CTO-TxtClau-N2"/>
        <w:rPr>
          <w:lang w:val="en-US"/>
        </w:rPr>
      </w:pPr>
      <w:r w:rsidRPr="009C52E0">
        <w:rPr>
          <w:lang w:val="en-US"/>
        </w:rPr>
        <w:t xml:space="preserve">To be the object of conversion into Work Units: </w:t>
      </w:r>
    </w:p>
    <w:p w:rsidR="002B22E3" w:rsidRPr="009C52E0" w:rsidRDefault="002B22E3" w:rsidP="00AD1A8F">
      <w:pPr>
        <w:pStyle w:val="CTO-TxtClau-N2"/>
        <w:numPr>
          <w:ilvl w:val="0"/>
          <w:numId w:val="45"/>
        </w:numPr>
        <w:rPr>
          <w:lang w:val="en-US"/>
        </w:rPr>
      </w:pPr>
      <w:r w:rsidRPr="009C52E0">
        <w:rPr>
          <w:lang w:val="en-US"/>
        </w:rPr>
        <w:t>the reprocessed seismic data must be contained exclusively within the Concession Area, and</w:t>
      </w:r>
    </w:p>
    <w:p w:rsidR="00CA0356" w:rsidRPr="009C52E0" w:rsidRDefault="002B22E3" w:rsidP="00AD1A8F">
      <w:pPr>
        <w:pStyle w:val="CTO-TxtClau-N2"/>
        <w:numPr>
          <w:ilvl w:val="0"/>
          <w:numId w:val="45"/>
        </w:numPr>
        <w:rPr>
          <w:lang w:val="en-US"/>
        </w:rPr>
      </w:pPr>
      <w:r w:rsidRPr="009C52E0">
        <w:rPr>
          <w:lang w:val="en-US"/>
        </w:rPr>
        <w:t xml:space="preserve">Seismic Reprocessing </w:t>
      </w:r>
      <w:r w:rsidR="00B82493" w:rsidRPr="009C52E0">
        <w:rPr>
          <w:lang w:val="en-US"/>
        </w:rPr>
        <w:t>shall</w:t>
      </w:r>
      <w:r w:rsidRPr="009C52E0">
        <w:rPr>
          <w:lang w:val="en-US"/>
        </w:rPr>
        <w:t xml:space="preserve"> include migration of the data in time (PSTM) or depth (PSDM) at the pre-stacking phase. </w:t>
      </w:r>
    </w:p>
    <w:p w:rsidR="00D23C37" w:rsidRPr="009C52E0" w:rsidRDefault="00F277EC" w:rsidP="00D23C37">
      <w:pPr>
        <w:pStyle w:val="CTO-TxtClau-N1"/>
        <w:ind w:left="1815"/>
        <w:rPr>
          <w:lang w:val="en-US"/>
        </w:rPr>
      </w:pPr>
      <w:r w:rsidRPr="009C52E0">
        <w:rPr>
          <w:lang w:val="en-US"/>
        </w:rPr>
        <w:t>T</w:t>
      </w:r>
      <w:r w:rsidR="00D23C37" w:rsidRPr="009C52E0">
        <w:rPr>
          <w:lang w:val="en-US"/>
        </w:rPr>
        <w:t>he Concessionaire</w:t>
      </w:r>
      <w:r w:rsidRPr="009C52E0">
        <w:rPr>
          <w:lang w:val="en-US"/>
        </w:rPr>
        <w:t xml:space="preserve">, at its sole discretion, </w:t>
      </w:r>
      <w:r w:rsidR="00D23C37" w:rsidRPr="009C52E0">
        <w:rPr>
          <w:lang w:val="en-US"/>
        </w:rPr>
        <w:t>may hire data acquisition companies (EAD), provided they are previously complied with the requirements contained in the regulatory standards issued by ANP, and which these companies are duly registered and regulated with the Agency.</w:t>
      </w:r>
    </w:p>
    <w:p w:rsidR="00D23C37" w:rsidRPr="009C52E0" w:rsidRDefault="00D23C37" w:rsidP="00D23C37">
      <w:pPr>
        <w:pStyle w:val="CTO-TxtClau-N1"/>
        <w:ind w:left="1815"/>
        <w:rPr>
          <w:lang w:val="en-US"/>
        </w:rPr>
      </w:pPr>
      <w:r w:rsidRPr="009C52E0">
        <w:rPr>
          <w:lang w:val="en-US"/>
        </w:rPr>
        <w:t>ANP shall issue a quality control report for return or acceptance of the received data within 180 (one hundred and eighty) days from the date of delivery of the data by the Concessionaire.</w:t>
      </w:r>
    </w:p>
    <w:p w:rsidR="00D23C37" w:rsidRPr="009C52E0" w:rsidRDefault="00D23C37" w:rsidP="00D23C37">
      <w:pPr>
        <w:pStyle w:val="CTO-TxtClau-N1"/>
        <w:ind w:left="1815"/>
        <w:rPr>
          <w:lang w:val="en-US"/>
        </w:rPr>
      </w:pPr>
      <w:r w:rsidRPr="009C52E0">
        <w:rPr>
          <w:lang w:val="en-US"/>
        </w:rPr>
        <w:t xml:space="preserve">For the </w:t>
      </w:r>
      <w:r w:rsidR="002B22E3" w:rsidRPr="009C52E0">
        <w:rPr>
          <w:lang w:val="en-US"/>
        </w:rPr>
        <w:t>sake</w:t>
      </w:r>
      <w:r w:rsidRPr="009C52E0">
        <w:rPr>
          <w:lang w:val="en-US"/>
        </w:rPr>
        <w:t xml:space="preserve"> of compliance with the Minimum Exploratory Program only data whose acquisition and formatting have attended to all the requirements defined in technical stan</w:t>
      </w:r>
      <w:r w:rsidR="005411CF" w:rsidRPr="009C52E0">
        <w:rPr>
          <w:lang w:val="en-US"/>
        </w:rPr>
        <w:t xml:space="preserve">dards established by the Agency. </w:t>
      </w:r>
    </w:p>
    <w:p w:rsidR="00CA0356" w:rsidRPr="009C52E0" w:rsidRDefault="00D23C37" w:rsidP="002B22E3">
      <w:pPr>
        <w:pStyle w:val="CTO-TxtClau-N1"/>
        <w:ind w:left="1815"/>
        <w:rPr>
          <w:lang w:val="en-US"/>
        </w:rPr>
      </w:pPr>
      <w:bookmarkStart w:id="96" w:name="_Ref343731122"/>
      <w:r w:rsidRPr="009C52E0">
        <w:rPr>
          <w:lang w:val="en-US"/>
        </w:rPr>
        <w:t>The exploratory work shall be converted into Work Units for purposes of compliance with the Minimum Exploratory Program according to the criteria listed in Annex II</w:t>
      </w:r>
      <w:bookmarkEnd w:id="96"/>
      <w:r w:rsidR="002B22E3" w:rsidRPr="009C52E0">
        <w:rPr>
          <w:lang w:val="en-US"/>
        </w:rPr>
        <w:t>.</w:t>
      </w:r>
    </w:p>
    <w:p w:rsidR="00CA0356" w:rsidRPr="009C52E0" w:rsidRDefault="00CA0356" w:rsidP="00CA0356">
      <w:pPr>
        <w:pStyle w:val="CTO-TxtClau-N1"/>
        <w:ind w:left="1815"/>
        <w:rPr>
          <w:lang w:val="en-US"/>
        </w:rPr>
      </w:pPr>
      <w:r w:rsidRPr="009C52E0">
        <w:rPr>
          <w:lang w:val="en-US"/>
        </w:rPr>
        <w:t xml:space="preserve">ANP may exempt the Concessionaire from fulfilling part of the Minimum Exploratory Program of the first exploratory </w:t>
      </w:r>
      <w:r w:rsidR="00524864" w:rsidRPr="009C52E0">
        <w:rPr>
          <w:lang w:val="en-US"/>
        </w:rPr>
        <w:t>phase if</w:t>
      </w:r>
      <w:r w:rsidRPr="009C52E0">
        <w:rPr>
          <w:lang w:val="en-US"/>
        </w:rPr>
        <w:t xml:space="preserve"> the exempt plot, after its </w:t>
      </w:r>
      <w:r w:rsidRPr="009C52E0">
        <w:rPr>
          <w:lang w:val="en-US"/>
        </w:rPr>
        <w:lastRenderedPageBreak/>
        <w:t xml:space="preserve">conversion in Work Units, is not greater than 10% (ten percent) of the total Work Units involved. </w:t>
      </w:r>
    </w:p>
    <w:p w:rsidR="00CA0356" w:rsidRPr="009C52E0" w:rsidRDefault="00CA0356" w:rsidP="00CA0356">
      <w:pPr>
        <w:pStyle w:val="CTO-TxtClau-N2"/>
        <w:rPr>
          <w:lang w:val="en-US"/>
        </w:rPr>
      </w:pPr>
      <w:r w:rsidRPr="009C52E0">
        <w:rPr>
          <w:lang w:val="en-US"/>
        </w:rPr>
        <w:t>As a counterpart to the exemption to this paragraph, the Concessionaire shall pay a corresponding amount, in cash, twice the total of non-converted Work Units.</w:t>
      </w:r>
    </w:p>
    <w:p w:rsidR="00CA0356" w:rsidRPr="009C52E0" w:rsidRDefault="00CA0356" w:rsidP="00D259E5">
      <w:pPr>
        <w:pStyle w:val="CTO-TxtClau-N2"/>
        <w:rPr>
          <w:lang w:val="en-US"/>
        </w:rPr>
      </w:pPr>
      <w:r w:rsidRPr="009C52E0">
        <w:rPr>
          <w:lang w:val="en-US"/>
        </w:rPr>
        <w:t xml:space="preserve">Once the conditions set out above are met, the Minimum Exploratory Program of the first exploratory </w:t>
      </w:r>
      <w:r w:rsidR="00524864" w:rsidRPr="009C52E0">
        <w:rPr>
          <w:lang w:val="en-US"/>
        </w:rPr>
        <w:t>phase shall</w:t>
      </w:r>
      <w:r w:rsidRPr="009C52E0">
        <w:rPr>
          <w:lang w:val="en-US"/>
        </w:rPr>
        <w:t xml:space="preserve"> be considered completed in full fo</w:t>
      </w:r>
      <w:r w:rsidR="00D259E5" w:rsidRPr="009C52E0">
        <w:rPr>
          <w:lang w:val="en-US"/>
        </w:rPr>
        <w:t>r all purposes of the contract.</w:t>
      </w:r>
    </w:p>
    <w:p w:rsidR="001F6001" w:rsidRPr="009C52E0" w:rsidRDefault="001F6001" w:rsidP="00D23C37">
      <w:pPr>
        <w:pStyle w:val="CTO-SubtitClau"/>
        <w:rPr>
          <w:lang w:val="en-US"/>
        </w:rPr>
      </w:pPr>
      <w:bookmarkStart w:id="97" w:name="_Toc329621134"/>
      <w:bookmarkStart w:id="98" w:name="_Toc350154924"/>
      <w:bookmarkStart w:id="99" w:name="_Toc346566437"/>
      <w:bookmarkStart w:id="100" w:name="_Toc351643236"/>
      <w:r w:rsidRPr="009C52E0">
        <w:rPr>
          <w:lang w:val="en-US"/>
        </w:rPr>
        <w:t xml:space="preserve">Options after Conclusion of Exploratory Phase </w:t>
      </w:r>
    </w:p>
    <w:p w:rsidR="001F6001" w:rsidRPr="009C52E0" w:rsidRDefault="001F6001" w:rsidP="001F6001">
      <w:pPr>
        <w:pStyle w:val="CTO-TxtClau-N1"/>
        <w:rPr>
          <w:lang w:val="en-US"/>
        </w:rPr>
      </w:pPr>
      <w:r w:rsidRPr="009C52E0">
        <w:rPr>
          <w:lang w:val="en-US"/>
        </w:rPr>
        <w:t xml:space="preserve">The </w:t>
      </w:r>
      <w:r w:rsidR="008615EA" w:rsidRPr="009C52E0">
        <w:rPr>
          <w:lang w:val="en-US"/>
        </w:rPr>
        <w:t>Concessionaire</w:t>
      </w:r>
      <w:r w:rsidRPr="009C52E0">
        <w:rPr>
          <w:lang w:val="en-US"/>
        </w:rPr>
        <w:t xml:space="preserve"> may terminate the Exploration Phase at any time </w:t>
      </w:r>
      <w:r w:rsidR="00581818" w:rsidRPr="009C52E0">
        <w:rPr>
          <w:lang w:val="en-US"/>
        </w:rPr>
        <w:t xml:space="preserve">by notification to </w:t>
      </w:r>
      <w:r w:rsidRPr="009C52E0">
        <w:rPr>
          <w:lang w:val="en-US"/>
        </w:rPr>
        <w:t>ANP.</w:t>
      </w:r>
    </w:p>
    <w:p w:rsidR="001F6001" w:rsidRPr="009C52E0" w:rsidRDefault="00581818" w:rsidP="001F6001">
      <w:pPr>
        <w:pStyle w:val="CTO-TxtClau-N2"/>
        <w:rPr>
          <w:lang w:val="en-US"/>
        </w:rPr>
      </w:pPr>
      <w:r w:rsidRPr="009C52E0">
        <w:rPr>
          <w:lang w:val="en-US"/>
        </w:rPr>
        <w:t>The termination shall</w:t>
      </w:r>
      <w:r w:rsidR="001F6001" w:rsidRPr="009C52E0">
        <w:rPr>
          <w:lang w:val="en-US"/>
        </w:rPr>
        <w:t xml:space="preserve"> not rel</w:t>
      </w:r>
      <w:r w:rsidRPr="009C52E0">
        <w:rPr>
          <w:lang w:val="en-US"/>
        </w:rPr>
        <w:t>ease</w:t>
      </w:r>
      <w:r w:rsidR="001F6001" w:rsidRPr="009C52E0">
        <w:rPr>
          <w:lang w:val="en-US"/>
        </w:rPr>
        <w:t xml:space="preserve"> the Concessionaire from compliance with the</w:t>
      </w:r>
      <w:r w:rsidRPr="009C52E0">
        <w:rPr>
          <w:lang w:val="en-US"/>
        </w:rPr>
        <w:t xml:space="preserve"> Minimum Exploration Program when</w:t>
      </w:r>
      <w:r w:rsidR="001F6001" w:rsidRPr="009C52E0">
        <w:rPr>
          <w:lang w:val="en-US"/>
        </w:rPr>
        <w:t xml:space="preserve"> Exploration Phase</w:t>
      </w:r>
      <w:r w:rsidRPr="009C52E0">
        <w:rPr>
          <w:lang w:val="en-US"/>
        </w:rPr>
        <w:t xml:space="preserve"> is</w:t>
      </w:r>
      <w:r w:rsidR="001F6001" w:rsidRPr="009C52E0">
        <w:rPr>
          <w:lang w:val="en-US"/>
        </w:rPr>
        <w:t xml:space="preserve"> underway.</w:t>
      </w:r>
    </w:p>
    <w:p w:rsidR="001F6001" w:rsidRPr="009C52E0" w:rsidRDefault="001F6001" w:rsidP="001F6001">
      <w:pPr>
        <w:pStyle w:val="CTO-TxtClau-N1"/>
        <w:rPr>
          <w:lang w:val="en-US"/>
        </w:rPr>
      </w:pPr>
      <w:r w:rsidRPr="009C52E0">
        <w:rPr>
          <w:lang w:val="en-US"/>
        </w:rPr>
        <w:t xml:space="preserve">A failure to execute, or part, of the Minimum Exploratory Program, involves the extinction of right of Contract, subject to the execution of financial </w:t>
      </w:r>
      <w:r w:rsidR="00CC2464" w:rsidRPr="009C52E0">
        <w:rPr>
          <w:lang w:val="en-US"/>
        </w:rPr>
        <w:t>securities</w:t>
      </w:r>
      <w:r w:rsidRPr="009C52E0">
        <w:rPr>
          <w:lang w:val="en-US"/>
        </w:rPr>
        <w:t xml:space="preserve"> for exploration activities and the application of appropriate sanctions.</w:t>
      </w:r>
    </w:p>
    <w:p w:rsidR="001F6001" w:rsidRPr="009C52E0" w:rsidRDefault="001F6001" w:rsidP="001F6001">
      <w:pPr>
        <w:pStyle w:val="CTO-TxtClau-N2"/>
        <w:rPr>
          <w:lang w:val="en-US"/>
        </w:rPr>
      </w:pPr>
      <w:r w:rsidRPr="009C52E0">
        <w:rPr>
          <w:lang w:val="en-US"/>
        </w:rPr>
        <w:t>The values of PEM activit</w:t>
      </w:r>
      <w:r w:rsidR="00581818" w:rsidRPr="009C52E0">
        <w:rPr>
          <w:lang w:val="en-US"/>
        </w:rPr>
        <w:t>ies not performed are defined per</w:t>
      </w:r>
      <w:r w:rsidRPr="009C52E0">
        <w:rPr>
          <w:lang w:val="en-US"/>
        </w:rPr>
        <w:t xml:space="preserve"> Work Units (UT's) and </w:t>
      </w:r>
      <w:r w:rsidR="000771EB" w:rsidRPr="009C52E0">
        <w:rPr>
          <w:lang w:val="en-US"/>
        </w:rPr>
        <w:t>are net</w:t>
      </w:r>
      <w:r w:rsidR="00581818" w:rsidRPr="009C52E0">
        <w:rPr>
          <w:lang w:val="en-US"/>
        </w:rPr>
        <w:t xml:space="preserve"> </w:t>
      </w:r>
      <w:r w:rsidRPr="009C52E0">
        <w:rPr>
          <w:lang w:val="en-US"/>
        </w:rPr>
        <w:t xml:space="preserve">and can be required from the </w:t>
      </w:r>
      <w:r w:rsidR="003F4935" w:rsidRPr="009C52E0">
        <w:rPr>
          <w:lang w:val="en-US"/>
        </w:rPr>
        <w:t>concessionaire</w:t>
      </w:r>
      <w:r w:rsidRPr="009C52E0">
        <w:rPr>
          <w:lang w:val="en-US"/>
        </w:rPr>
        <w:t xml:space="preserve"> or guarantor.</w:t>
      </w:r>
    </w:p>
    <w:p w:rsidR="001F6001" w:rsidRPr="009C52E0" w:rsidRDefault="001F6001" w:rsidP="001F6001">
      <w:pPr>
        <w:pStyle w:val="CTO-TxtClau-N2"/>
        <w:rPr>
          <w:lang w:val="en-US"/>
        </w:rPr>
      </w:pPr>
      <w:r w:rsidRPr="009C52E0">
        <w:rPr>
          <w:lang w:val="en-US"/>
        </w:rPr>
        <w:t>Exceptions to the above provision Development Areas eventually retained by the Concessionaire and the provided in paragraph 5.8.</w:t>
      </w:r>
    </w:p>
    <w:p w:rsidR="00D23C37" w:rsidRPr="009C52E0" w:rsidRDefault="00D23C37" w:rsidP="00D23C37">
      <w:pPr>
        <w:pStyle w:val="CTO-SubtitClau"/>
        <w:rPr>
          <w:lang w:val="en-US"/>
        </w:rPr>
      </w:pPr>
      <w:r w:rsidRPr="009C52E0">
        <w:rPr>
          <w:lang w:val="en-US"/>
        </w:rPr>
        <w:t xml:space="preserve">Options after the </w:t>
      </w:r>
      <w:r w:rsidR="000771EB" w:rsidRPr="009C52E0">
        <w:rPr>
          <w:lang w:val="en-US"/>
        </w:rPr>
        <w:t>Conclusion of</w:t>
      </w:r>
      <w:r w:rsidRPr="009C52E0">
        <w:rPr>
          <w:lang w:val="en-US"/>
        </w:rPr>
        <w:t xml:space="preserve"> the </w:t>
      </w:r>
      <w:bookmarkEnd w:id="97"/>
      <w:r w:rsidRPr="009C52E0">
        <w:rPr>
          <w:lang w:val="en-US"/>
        </w:rPr>
        <w:t xml:space="preserve">Minimum Exploratory Program of the first Exploratory </w:t>
      </w:r>
      <w:r w:rsidR="001F6001" w:rsidRPr="009C52E0">
        <w:rPr>
          <w:lang w:val="en-US"/>
        </w:rPr>
        <w:t>Phase</w:t>
      </w:r>
      <w:bookmarkEnd w:id="98"/>
      <w:bookmarkEnd w:id="99"/>
      <w:bookmarkEnd w:id="100"/>
    </w:p>
    <w:p w:rsidR="00D23C37" w:rsidRPr="009C52E0" w:rsidRDefault="00D23C37" w:rsidP="00DB3089">
      <w:pPr>
        <w:pStyle w:val="CTO-TxtClau-N1"/>
        <w:rPr>
          <w:lang w:val="en-US"/>
        </w:rPr>
      </w:pPr>
      <w:r w:rsidRPr="009C52E0">
        <w:rPr>
          <w:lang w:val="en-US"/>
        </w:rPr>
        <w:t xml:space="preserve">After the </w:t>
      </w:r>
      <w:r w:rsidR="000771EB" w:rsidRPr="009C52E0">
        <w:rPr>
          <w:lang w:val="en-US"/>
        </w:rPr>
        <w:t>conclusion of</w:t>
      </w:r>
      <w:r w:rsidRPr="009C52E0">
        <w:rPr>
          <w:lang w:val="en-US"/>
        </w:rPr>
        <w:t xml:space="preserve"> the Minimum Exploratory Program of the first Exploratory </w:t>
      </w:r>
      <w:r w:rsidR="001F6001" w:rsidRPr="009C52E0">
        <w:rPr>
          <w:lang w:val="en-US"/>
        </w:rPr>
        <w:t>Phase</w:t>
      </w:r>
      <w:r w:rsidRPr="009C52E0">
        <w:rPr>
          <w:lang w:val="en-US"/>
        </w:rPr>
        <w:t xml:space="preserve"> and until the end of the deadline for the end of the first Exploratory </w:t>
      </w:r>
      <w:r w:rsidR="001F6001" w:rsidRPr="009C52E0">
        <w:rPr>
          <w:lang w:val="en-US"/>
        </w:rPr>
        <w:t>Phase</w:t>
      </w:r>
      <w:r w:rsidRPr="009C52E0">
        <w:rPr>
          <w:lang w:val="en-US"/>
        </w:rPr>
        <w:t xml:space="preserve"> and subject to prior formal and written notification to ANP, the Concessionaire may: </w:t>
      </w:r>
    </w:p>
    <w:p w:rsidR="00D23C37" w:rsidRPr="009C52E0" w:rsidRDefault="003A4C30" w:rsidP="00AD1A8F">
      <w:pPr>
        <w:pStyle w:val="CTO-TxtClau-N2"/>
        <w:numPr>
          <w:ilvl w:val="0"/>
          <w:numId w:val="46"/>
        </w:numPr>
        <w:rPr>
          <w:lang w:val="en-US"/>
        </w:rPr>
      </w:pPr>
      <w:r w:rsidRPr="009C52E0">
        <w:rPr>
          <w:lang w:val="en-US"/>
        </w:rPr>
        <w:t>To c</w:t>
      </w:r>
      <w:r w:rsidR="00D23C37" w:rsidRPr="009C52E0">
        <w:rPr>
          <w:lang w:val="en-US"/>
        </w:rPr>
        <w:t xml:space="preserve">ontinue to the second Exploratory </w:t>
      </w:r>
      <w:r w:rsidR="001F6001" w:rsidRPr="009C52E0">
        <w:rPr>
          <w:lang w:val="en-US"/>
        </w:rPr>
        <w:t>Phase</w:t>
      </w:r>
      <w:r w:rsidR="00D23C37" w:rsidRPr="009C52E0">
        <w:rPr>
          <w:lang w:val="en-US"/>
        </w:rPr>
        <w:t>; or</w:t>
      </w:r>
    </w:p>
    <w:p w:rsidR="003A4C30" w:rsidRPr="009C52E0" w:rsidRDefault="003A4C30" w:rsidP="00AD1A8F">
      <w:pPr>
        <w:pStyle w:val="CTO-TxtClau-N2"/>
        <w:numPr>
          <w:ilvl w:val="0"/>
          <w:numId w:val="46"/>
        </w:numPr>
        <w:rPr>
          <w:lang w:val="en-US"/>
        </w:rPr>
      </w:pPr>
      <w:r w:rsidRPr="009C52E0">
        <w:rPr>
          <w:lang w:val="en-US"/>
        </w:rPr>
        <w:t>To retain only possible Development Areas or under Discovery Assessment, returning the remaining concession area;</w:t>
      </w:r>
    </w:p>
    <w:p w:rsidR="003A4C30" w:rsidRPr="009C52E0" w:rsidRDefault="00581818" w:rsidP="00AD1A8F">
      <w:pPr>
        <w:pStyle w:val="CTO-TxtClau-N2"/>
        <w:numPr>
          <w:ilvl w:val="0"/>
          <w:numId w:val="46"/>
        </w:numPr>
        <w:rPr>
          <w:lang w:val="en-US"/>
        </w:rPr>
      </w:pPr>
      <w:r w:rsidRPr="009C52E0">
        <w:rPr>
          <w:lang w:val="en-US"/>
        </w:rPr>
        <w:t xml:space="preserve">Return </w:t>
      </w:r>
      <w:r w:rsidR="003A4C30" w:rsidRPr="009C52E0">
        <w:rPr>
          <w:lang w:val="en-US"/>
        </w:rPr>
        <w:t xml:space="preserve">the </w:t>
      </w:r>
      <w:r w:rsidRPr="009C52E0">
        <w:rPr>
          <w:lang w:val="en-US"/>
        </w:rPr>
        <w:t>Concession Area</w:t>
      </w:r>
      <w:r w:rsidR="003A4C30" w:rsidRPr="009C52E0">
        <w:rPr>
          <w:lang w:val="en-US"/>
        </w:rPr>
        <w:t xml:space="preserve"> in full</w:t>
      </w:r>
      <w:r w:rsidR="00DC1BDB" w:rsidRPr="009C52E0">
        <w:rPr>
          <w:lang w:val="en-US"/>
        </w:rPr>
        <w:t>.</w:t>
      </w:r>
    </w:p>
    <w:p w:rsidR="00D23C37" w:rsidRPr="009C52E0" w:rsidRDefault="00D23C37" w:rsidP="003A4C30">
      <w:pPr>
        <w:pStyle w:val="CTO-TxtClau-N1"/>
        <w:rPr>
          <w:lang w:val="en-US"/>
        </w:rPr>
      </w:pPr>
      <w:r w:rsidRPr="009C52E0">
        <w:rPr>
          <w:lang w:val="en-US"/>
        </w:rPr>
        <w:t>If the Concess</w:t>
      </w:r>
      <w:r w:rsidR="00581818" w:rsidRPr="009C52E0">
        <w:rPr>
          <w:lang w:val="en-US"/>
        </w:rPr>
        <w:t xml:space="preserve">ionaire shall not appeal </w:t>
      </w:r>
      <w:r w:rsidRPr="009C52E0">
        <w:rPr>
          <w:lang w:val="en-US"/>
        </w:rPr>
        <w:t xml:space="preserve">at the end of the first Exploratory </w:t>
      </w:r>
      <w:r w:rsidR="001F6001" w:rsidRPr="009C52E0">
        <w:rPr>
          <w:lang w:val="en-US"/>
        </w:rPr>
        <w:t>Phase</w:t>
      </w:r>
      <w:r w:rsidRPr="009C52E0">
        <w:rPr>
          <w:lang w:val="en-US"/>
        </w:rPr>
        <w:t xml:space="preserve"> the Contract shall be extinct in its full right, with the protection of any already retained development area.</w:t>
      </w:r>
    </w:p>
    <w:p w:rsidR="00D23C37" w:rsidRPr="009C52E0" w:rsidRDefault="00D23C37" w:rsidP="00581818">
      <w:pPr>
        <w:pStyle w:val="CTO-SubtitClau"/>
        <w:jc w:val="both"/>
        <w:rPr>
          <w:lang w:val="en-US"/>
        </w:rPr>
      </w:pPr>
      <w:bookmarkStart w:id="101" w:name="_Toc329621135"/>
      <w:bookmarkStart w:id="102" w:name="_Toc350154925"/>
      <w:bookmarkStart w:id="103" w:name="_Toc346566438"/>
      <w:bookmarkStart w:id="104" w:name="_Toc351643237"/>
      <w:r w:rsidRPr="009C52E0">
        <w:rPr>
          <w:lang w:val="en-US"/>
        </w:rPr>
        <w:t xml:space="preserve">Options after the </w:t>
      </w:r>
      <w:r w:rsidR="000771EB" w:rsidRPr="009C52E0">
        <w:rPr>
          <w:lang w:val="en-US"/>
        </w:rPr>
        <w:t>Conclusion of</w:t>
      </w:r>
      <w:r w:rsidRPr="009C52E0">
        <w:rPr>
          <w:lang w:val="en-US"/>
        </w:rPr>
        <w:t xml:space="preserve"> the Minimum Exploratory Program of the </w:t>
      </w:r>
      <w:bookmarkEnd w:id="101"/>
      <w:r w:rsidR="00581818" w:rsidRPr="009C52E0">
        <w:rPr>
          <w:lang w:val="en-US"/>
        </w:rPr>
        <w:t xml:space="preserve">second </w:t>
      </w:r>
      <w:r w:rsidRPr="009C52E0">
        <w:rPr>
          <w:lang w:val="en-US"/>
        </w:rPr>
        <w:t xml:space="preserve">Exploratory </w:t>
      </w:r>
      <w:r w:rsidR="001F6001" w:rsidRPr="009C52E0">
        <w:rPr>
          <w:lang w:val="en-US"/>
        </w:rPr>
        <w:t>Phase</w:t>
      </w:r>
      <w:bookmarkEnd w:id="102"/>
      <w:bookmarkEnd w:id="103"/>
      <w:bookmarkEnd w:id="104"/>
    </w:p>
    <w:p w:rsidR="00D23C37" w:rsidRPr="009C52E0" w:rsidRDefault="00D23C37" w:rsidP="00DB3089">
      <w:pPr>
        <w:pStyle w:val="CTO-TxtClau-N1"/>
        <w:rPr>
          <w:lang w:val="en-US"/>
        </w:rPr>
      </w:pPr>
      <w:r w:rsidRPr="009C52E0">
        <w:rPr>
          <w:lang w:val="en-US"/>
        </w:rPr>
        <w:t xml:space="preserve">After the </w:t>
      </w:r>
      <w:r w:rsidR="000771EB" w:rsidRPr="009C52E0">
        <w:rPr>
          <w:lang w:val="en-US"/>
        </w:rPr>
        <w:t>conclusion of</w:t>
      </w:r>
      <w:r w:rsidRPr="009C52E0">
        <w:rPr>
          <w:lang w:val="en-US"/>
        </w:rPr>
        <w:t xml:space="preserve"> the well on the second Exploratory </w:t>
      </w:r>
      <w:r w:rsidR="001F6001" w:rsidRPr="009C52E0">
        <w:rPr>
          <w:lang w:val="en-US"/>
        </w:rPr>
        <w:t>Phase</w:t>
      </w:r>
      <w:r w:rsidRPr="009C52E0">
        <w:rPr>
          <w:lang w:val="en-US"/>
        </w:rPr>
        <w:t xml:space="preserve"> and until the end of the time for the end of the second Exploratory </w:t>
      </w:r>
      <w:r w:rsidR="001F6001" w:rsidRPr="009C52E0">
        <w:rPr>
          <w:lang w:val="en-US"/>
        </w:rPr>
        <w:t>Phase</w:t>
      </w:r>
      <w:r w:rsidRPr="009C52E0">
        <w:rPr>
          <w:lang w:val="en-US"/>
        </w:rPr>
        <w:t xml:space="preserve">, with prior formal and in writing notification, the Concessionaire may: </w:t>
      </w:r>
    </w:p>
    <w:p w:rsidR="00BB0CDE" w:rsidRPr="009C52E0" w:rsidRDefault="00BB0CDE" w:rsidP="00AD1A8F">
      <w:pPr>
        <w:pStyle w:val="CTO-TxtClau-N2"/>
        <w:numPr>
          <w:ilvl w:val="0"/>
          <w:numId w:val="47"/>
        </w:numPr>
        <w:rPr>
          <w:lang w:val="en-US"/>
        </w:rPr>
      </w:pPr>
      <w:r w:rsidRPr="009C52E0">
        <w:rPr>
          <w:lang w:val="en-US"/>
        </w:rPr>
        <w:lastRenderedPageBreak/>
        <w:t xml:space="preserve">To continue the Exploration Phase; </w:t>
      </w:r>
    </w:p>
    <w:p w:rsidR="00BB0CDE" w:rsidRPr="009C52E0" w:rsidRDefault="00BB0CDE" w:rsidP="00AD1A8F">
      <w:pPr>
        <w:pStyle w:val="CTO-TxtClau-N2"/>
        <w:numPr>
          <w:ilvl w:val="0"/>
          <w:numId w:val="47"/>
        </w:numPr>
        <w:rPr>
          <w:lang w:val="en-US"/>
        </w:rPr>
      </w:pPr>
      <w:r w:rsidRPr="009C52E0">
        <w:rPr>
          <w:lang w:val="en-US"/>
        </w:rPr>
        <w:t xml:space="preserve">To assess certain discovery, returning the remaining area of concession; </w:t>
      </w:r>
    </w:p>
    <w:p w:rsidR="00D23C37" w:rsidRPr="009C52E0" w:rsidRDefault="00BB0CDE" w:rsidP="00AD1A8F">
      <w:pPr>
        <w:pStyle w:val="CTO-TxtClau-N2"/>
        <w:numPr>
          <w:ilvl w:val="0"/>
          <w:numId w:val="47"/>
        </w:numPr>
        <w:rPr>
          <w:lang w:val="en-US"/>
        </w:rPr>
      </w:pPr>
      <w:r w:rsidRPr="009C52E0">
        <w:rPr>
          <w:lang w:val="en-US"/>
        </w:rPr>
        <w:t>To begin</w:t>
      </w:r>
      <w:r w:rsidR="00D23C37" w:rsidRPr="009C52E0">
        <w:rPr>
          <w:lang w:val="en-US"/>
        </w:rPr>
        <w:t xml:space="preserve"> the </w:t>
      </w:r>
      <w:r w:rsidRPr="009C52E0">
        <w:rPr>
          <w:lang w:val="en-US"/>
        </w:rPr>
        <w:t>Production</w:t>
      </w:r>
      <w:r w:rsidR="00D23C37" w:rsidRPr="009C52E0">
        <w:rPr>
          <w:lang w:val="en-US"/>
        </w:rPr>
        <w:t xml:space="preserve"> Phase of the areas under Discovery Assessment;</w:t>
      </w:r>
    </w:p>
    <w:p w:rsidR="00D23C37" w:rsidRPr="009C52E0" w:rsidRDefault="00D23C37" w:rsidP="00AD1A8F">
      <w:pPr>
        <w:pStyle w:val="CTO-TxtClau-N2"/>
        <w:numPr>
          <w:ilvl w:val="0"/>
          <w:numId w:val="47"/>
        </w:numPr>
        <w:rPr>
          <w:lang w:val="en-US"/>
        </w:rPr>
      </w:pPr>
      <w:r w:rsidRPr="009C52E0">
        <w:rPr>
          <w:lang w:val="en-US"/>
        </w:rPr>
        <w:t xml:space="preserve">Retain the areas </w:t>
      </w:r>
      <w:r w:rsidR="007C1E25" w:rsidRPr="009C52E0">
        <w:rPr>
          <w:lang w:val="en-US"/>
        </w:rPr>
        <w:t>of</w:t>
      </w:r>
      <w:r w:rsidRPr="009C52E0">
        <w:rPr>
          <w:lang w:val="en-US"/>
        </w:rPr>
        <w:t xml:space="preserve"> which </w:t>
      </w:r>
      <w:r w:rsidR="00BB0CDE" w:rsidRPr="009C52E0">
        <w:rPr>
          <w:lang w:val="en-US"/>
        </w:rPr>
        <w:t xml:space="preserve">the Declaration of Commercial </w:t>
      </w:r>
      <w:r w:rsidR="000771EB" w:rsidRPr="009C52E0">
        <w:rPr>
          <w:lang w:val="en-US"/>
        </w:rPr>
        <w:t>Feasibility to</w:t>
      </w:r>
      <w:r w:rsidRPr="009C52E0">
        <w:rPr>
          <w:lang w:val="en-US"/>
        </w:rPr>
        <w:t xml:space="preserve"> postpone </w:t>
      </w:r>
      <w:r w:rsidR="007C1E25" w:rsidRPr="009C52E0">
        <w:rPr>
          <w:lang w:val="en-US"/>
        </w:rPr>
        <w:t>as per</w:t>
      </w:r>
      <w:r w:rsidRPr="009C52E0">
        <w:rPr>
          <w:lang w:val="en-US"/>
        </w:rPr>
        <w:t xml:space="preserve"> paragraphs 8.2and 8.3; </w:t>
      </w:r>
    </w:p>
    <w:p w:rsidR="00D23C37" w:rsidRPr="009C52E0" w:rsidRDefault="00D23C37" w:rsidP="00AD1A8F">
      <w:pPr>
        <w:pStyle w:val="CTO-TxtClau-N2"/>
        <w:numPr>
          <w:ilvl w:val="0"/>
          <w:numId w:val="47"/>
        </w:numPr>
        <w:rPr>
          <w:lang w:val="en-US"/>
        </w:rPr>
      </w:pPr>
      <w:r w:rsidRPr="009C52E0">
        <w:rPr>
          <w:lang w:val="en-US"/>
        </w:rPr>
        <w:t>Return the Concession Area</w:t>
      </w:r>
      <w:r w:rsidR="007C1E25" w:rsidRPr="009C52E0">
        <w:rPr>
          <w:lang w:val="en-US"/>
        </w:rPr>
        <w:t xml:space="preserve"> in full</w:t>
      </w:r>
      <w:r w:rsidRPr="009C52E0">
        <w:rPr>
          <w:lang w:val="en-US"/>
        </w:rPr>
        <w:t>.</w:t>
      </w:r>
    </w:p>
    <w:p w:rsidR="00D23C37" w:rsidRPr="009C52E0" w:rsidRDefault="00D23C37" w:rsidP="00D23C37">
      <w:pPr>
        <w:pStyle w:val="CTO-SubtitClau"/>
        <w:rPr>
          <w:lang w:val="en-US"/>
        </w:rPr>
      </w:pPr>
      <w:bookmarkStart w:id="105" w:name="_Toc329621137"/>
      <w:bookmarkStart w:id="106" w:name="_Toc350154926"/>
      <w:bookmarkStart w:id="107" w:name="_Toc346566439"/>
      <w:bookmarkStart w:id="108" w:name="_Toc351643238"/>
      <w:r w:rsidRPr="009C52E0">
        <w:rPr>
          <w:lang w:val="en-US"/>
        </w:rPr>
        <w:t>Return of the Concession Area in the Exploration Phase</w:t>
      </w:r>
      <w:bookmarkEnd w:id="105"/>
      <w:bookmarkEnd w:id="106"/>
      <w:bookmarkEnd w:id="107"/>
      <w:bookmarkEnd w:id="108"/>
    </w:p>
    <w:p w:rsidR="00D23C37" w:rsidRPr="009C52E0" w:rsidRDefault="00D23C37" w:rsidP="00D23C37">
      <w:pPr>
        <w:pStyle w:val="CTO-TxtClau-N1"/>
        <w:ind w:left="1815"/>
        <w:rPr>
          <w:lang w:val="en-US"/>
        </w:rPr>
      </w:pPr>
      <w:bookmarkStart w:id="109" w:name="_Ref343731422"/>
      <w:r w:rsidRPr="009C52E0">
        <w:rPr>
          <w:lang w:val="en-US"/>
        </w:rPr>
        <w:t xml:space="preserve">Within </w:t>
      </w:r>
      <w:r w:rsidR="007C1E25" w:rsidRPr="009C52E0">
        <w:rPr>
          <w:lang w:val="en-US"/>
        </w:rPr>
        <w:t xml:space="preserve">the timeframe </w:t>
      </w:r>
      <w:r w:rsidRPr="009C52E0">
        <w:rPr>
          <w:lang w:val="en-US"/>
        </w:rPr>
        <w:t>of 60 (sixty) days after the end of the Exploration Phase, the Concessionaire must send ANP a report for the return of areas, prepared according to the applicable legislation.</w:t>
      </w:r>
      <w:bookmarkEnd w:id="109"/>
    </w:p>
    <w:p w:rsidR="007C1E25" w:rsidRPr="009C52E0" w:rsidRDefault="007C1E25" w:rsidP="007C1E25">
      <w:pPr>
        <w:pStyle w:val="CTO-TxtClau-N2"/>
        <w:rPr>
          <w:lang w:val="en-US"/>
        </w:rPr>
      </w:pPr>
      <w:r w:rsidRPr="009C52E0">
        <w:rPr>
          <w:lang w:val="en-US"/>
        </w:rPr>
        <w:t xml:space="preserve">The delivery of the plan to return areas </w:t>
      </w:r>
      <w:r w:rsidR="006A1BC9" w:rsidRPr="009C52E0">
        <w:rPr>
          <w:lang w:val="en-US"/>
        </w:rPr>
        <w:t>shall</w:t>
      </w:r>
      <w:r w:rsidRPr="009C52E0">
        <w:rPr>
          <w:lang w:val="en-US"/>
        </w:rPr>
        <w:t xml:space="preserve"> not imply any kind of recognition or discharge by ANP, nor absolve the Concessionaire from the compliance with the Minimum Exploratory Program and the responsibilities outlined in Clause Twenty First.</w:t>
      </w:r>
    </w:p>
    <w:p w:rsidR="00D23C37" w:rsidRPr="009C52E0" w:rsidRDefault="00D23C37" w:rsidP="007C1E25">
      <w:pPr>
        <w:pStyle w:val="CTO-TxtClau-N1"/>
        <w:numPr>
          <w:ilvl w:val="0"/>
          <w:numId w:val="0"/>
        </w:numPr>
        <w:rPr>
          <w:lang w:val="en-US"/>
        </w:rPr>
      </w:pPr>
    </w:p>
    <w:p w:rsidR="00D23C37" w:rsidRPr="009C52E0" w:rsidRDefault="00D23C37" w:rsidP="00D23C37">
      <w:pPr>
        <w:pStyle w:val="CTO-NumClau"/>
        <w:ind w:left="0"/>
        <w:rPr>
          <w:lang w:val="en-US"/>
        </w:rPr>
      </w:pPr>
      <w:bookmarkStart w:id="110" w:name="_Toc329621138"/>
      <w:bookmarkStart w:id="111" w:name="_Toc350154927"/>
      <w:bookmarkStart w:id="112" w:name="_Toc346566440"/>
      <w:bookmarkStart w:id="113" w:name="_Toc351643239"/>
      <w:r w:rsidRPr="009C52E0">
        <w:rPr>
          <w:lang w:val="en-US"/>
        </w:rPr>
        <w:t>Si</w:t>
      </w:r>
      <w:r w:rsidR="007C1E25" w:rsidRPr="009C52E0">
        <w:rPr>
          <w:lang w:val="en-US"/>
        </w:rPr>
        <w:t>xth Clause - Financial SECURITIES</w:t>
      </w:r>
      <w:r w:rsidRPr="009C52E0">
        <w:rPr>
          <w:lang w:val="en-US"/>
        </w:rPr>
        <w:t xml:space="preserve"> of the Minimum Exploratory Program</w:t>
      </w:r>
      <w:bookmarkEnd w:id="110"/>
      <w:bookmarkEnd w:id="111"/>
      <w:bookmarkEnd w:id="112"/>
      <w:bookmarkEnd w:id="113"/>
    </w:p>
    <w:p w:rsidR="00D23C37" w:rsidRPr="009C52E0" w:rsidRDefault="00D23C37" w:rsidP="00D23C37">
      <w:pPr>
        <w:pStyle w:val="CTO-SubtitClau"/>
        <w:rPr>
          <w:lang w:val="en-US"/>
        </w:rPr>
      </w:pPr>
      <w:bookmarkStart w:id="114" w:name="_Toc350154928"/>
      <w:bookmarkStart w:id="115" w:name="_Toc346566441"/>
      <w:bookmarkStart w:id="116" w:name="_Toc351643240"/>
      <w:bookmarkStart w:id="117" w:name="_Toc329621139"/>
      <w:r w:rsidRPr="009C52E0">
        <w:rPr>
          <w:lang w:val="en-US"/>
        </w:rPr>
        <w:t xml:space="preserve">Supply of Financial </w:t>
      </w:r>
      <w:r w:rsidR="00CC2464" w:rsidRPr="009C52E0">
        <w:rPr>
          <w:lang w:val="en-US"/>
        </w:rPr>
        <w:t>Security</w:t>
      </w:r>
      <w:bookmarkEnd w:id="114"/>
      <w:bookmarkEnd w:id="115"/>
      <w:bookmarkEnd w:id="116"/>
    </w:p>
    <w:p w:rsidR="00D23C37" w:rsidRPr="009C52E0" w:rsidRDefault="00D23C37" w:rsidP="00D23C37">
      <w:pPr>
        <w:pStyle w:val="CTO-TxtClau-N1"/>
        <w:ind w:left="1815"/>
        <w:rPr>
          <w:lang w:val="en-US"/>
        </w:rPr>
      </w:pPr>
      <w:r w:rsidRPr="009C52E0">
        <w:rPr>
          <w:lang w:val="en-US"/>
        </w:rPr>
        <w:t xml:space="preserve">In addition to the financial security of the Minimum Exploratory Program of the first exploratory </w:t>
      </w:r>
      <w:r w:rsidR="001F6001" w:rsidRPr="009C52E0">
        <w:rPr>
          <w:lang w:val="en-US"/>
        </w:rPr>
        <w:t>phase</w:t>
      </w:r>
      <w:r w:rsidRPr="009C52E0">
        <w:rPr>
          <w:lang w:val="en-US"/>
        </w:rPr>
        <w:t xml:space="preserve">, the Concessionaire shall provide ANP with one or more financial </w:t>
      </w:r>
      <w:r w:rsidR="00CC2464" w:rsidRPr="009C52E0">
        <w:rPr>
          <w:lang w:val="en-US"/>
        </w:rPr>
        <w:t>securities</w:t>
      </w:r>
      <w:r w:rsidRPr="009C52E0">
        <w:rPr>
          <w:lang w:val="en-US"/>
        </w:rPr>
        <w:t xml:space="preserve"> for the Minimum Exploratory Program of the second Exploratory </w:t>
      </w:r>
      <w:r w:rsidR="001F6001" w:rsidRPr="009C52E0">
        <w:rPr>
          <w:lang w:val="en-US"/>
        </w:rPr>
        <w:t>Phase</w:t>
      </w:r>
      <w:r w:rsidR="00CC2464" w:rsidRPr="009C52E0">
        <w:rPr>
          <w:lang w:val="en-US"/>
        </w:rPr>
        <w:t xml:space="preserve">, once decided to enter in such phase. </w:t>
      </w:r>
    </w:p>
    <w:p w:rsidR="00D23C37" w:rsidRPr="009C52E0" w:rsidRDefault="00D23C37" w:rsidP="00D23C37">
      <w:pPr>
        <w:pStyle w:val="CTO-SubtitClau"/>
        <w:rPr>
          <w:lang w:val="en-US"/>
        </w:rPr>
      </w:pPr>
      <w:bookmarkStart w:id="118" w:name="_Toc350154929"/>
      <w:bookmarkStart w:id="119" w:name="_Toc346566442"/>
      <w:bookmarkStart w:id="120" w:name="_Toc351643241"/>
      <w:r w:rsidRPr="009C52E0">
        <w:rPr>
          <w:lang w:val="en-US"/>
        </w:rPr>
        <w:t xml:space="preserve">Form of the Financial </w:t>
      </w:r>
      <w:r w:rsidR="00CC2464" w:rsidRPr="009C52E0">
        <w:rPr>
          <w:lang w:val="en-US"/>
        </w:rPr>
        <w:t>Securities</w:t>
      </w:r>
      <w:bookmarkEnd w:id="118"/>
      <w:bookmarkEnd w:id="119"/>
      <w:bookmarkEnd w:id="120"/>
    </w:p>
    <w:p w:rsidR="00D23C37" w:rsidRPr="009C52E0" w:rsidRDefault="00D23C37" w:rsidP="00D23C37">
      <w:pPr>
        <w:pStyle w:val="CTO-TxtClau-N1"/>
        <w:ind w:left="1815"/>
        <w:rPr>
          <w:lang w:val="en-US"/>
        </w:rPr>
      </w:pPr>
      <w:r w:rsidRPr="009C52E0">
        <w:rPr>
          <w:lang w:val="en-US"/>
        </w:rPr>
        <w:t xml:space="preserve">The Concessionaire shall be able to provide ANP with the following documents as financial </w:t>
      </w:r>
      <w:r w:rsidR="00CC2464" w:rsidRPr="009C52E0">
        <w:rPr>
          <w:lang w:val="en-US"/>
        </w:rPr>
        <w:t>securities</w:t>
      </w:r>
      <w:r w:rsidRPr="009C52E0">
        <w:rPr>
          <w:lang w:val="en-US"/>
        </w:rPr>
        <w:t xml:space="preserve"> of the Minimum Exploratory Programs:</w:t>
      </w:r>
    </w:p>
    <w:p w:rsidR="00D23C37" w:rsidRPr="009C52E0" w:rsidRDefault="00D23C37" w:rsidP="00DB3089">
      <w:pPr>
        <w:pStyle w:val="CTO-TxtClau-N2"/>
        <w:numPr>
          <w:ilvl w:val="3"/>
          <w:numId w:val="28"/>
        </w:numPr>
        <w:ind w:left="3402"/>
        <w:rPr>
          <w:lang w:val="en-US"/>
        </w:rPr>
      </w:pPr>
      <w:r w:rsidRPr="009C52E0">
        <w:rPr>
          <w:lang w:val="en-US"/>
        </w:rPr>
        <w:t>Irrevocable Letter of Credit</w:t>
      </w:r>
    </w:p>
    <w:p w:rsidR="00D23C37" w:rsidRPr="009C52E0" w:rsidRDefault="00CC2464" w:rsidP="00DB3089">
      <w:pPr>
        <w:pStyle w:val="CTO-TxtClau-N2"/>
        <w:numPr>
          <w:ilvl w:val="3"/>
          <w:numId w:val="28"/>
        </w:numPr>
        <w:ind w:left="3402"/>
        <w:rPr>
          <w:lang w:val="en-US"/>
        </w:rPr>
      </w:pPr>
      <w:r w:rsidRPr="009C52E0">
        <w:rPr>
          <w:lang w:val="en-US"/>
        </w:rPr>
        <w:t>Security</w:t>
      </w:r>
      <w:r w:rsidR="00D23C37" w:rsidRPr="009C52E0">
        <w:rPr>
          <w:lang w:val="en-US"/>
        </w:rPr>
        <w:t xml:space="preserve"> Insurance; or</w:t>
      </w:r>
    </w:p>
    <w:p w:rsidR="00D23C37" w:rsidRPr="009C52E0" w:rsidRDefault="00D23C37" w:rsidP="00DB3089">
      <w:pPr>
        <w:pStyle w:val="CTO-TxtClau-N2"/>
        <w:numPr>
          <w:ilvl w:val="3"/>
          <w:numId w:val="28"/>
        </w:numPr>
        <w:ind w:left="3402"/>
        <w:rPr>
          <w:lang w:val="en-US"/>
        </w:rPr>
      </w:pPr>
      <w:r w:rsidRPr="009C52E0">
        <w:rPr>
          <w:lang w:val="en-US"/>
        </w:rPr>
        <w:t>Contract for a pledge of Petroleum.</w:t>
      </w:r>
    </w:p>
    <w:p w:rsidR="002B0F76" w:rsidRPr="009C52E0" w:rsidRDefault="002B0F76" w:rsidP="00D23C37">
      <w:pPr>
        <w:pStyle w:val="CTO-TxtClau-N1"/>
        <w:ind w:left="1815"/>
        <w:rPr>
          <w:lang w:val="en-US"/>
        </w:rPr>
      </w:pPr>
      <w:r w:rsidRPr="009C52E0">
        <w:rPr>
          <w:lang w:val="en-US"/>
        </w:rPr>
        <w:t xml:space="preserve">The financial securities may be combined in total in order to secure the amount. </w:t>
      </w:r>
    </w:p>
    <w:p w:rsidR="00D23C37" w:rsidRPr="009C52E0" w:rsidRDefault="00D23C37" w:rsidP="00D23C37">
      <w:pPr>
        <w:pStyle w:val="CTO-TxtClau-N1"/>
        <w:ind w:left="1815"/>
        <w:rPr>
          <w:lang w:val="en-US"/>
        </w:rPr>
      </w:pPr>
      <w:r w:rsidRPr="009C52E0">
        <w:rPr>
          <w:lang w:val="en-US"/>
        </w:rPr>
        <w:t xml:space="preserve">The financial </w:t>
      </w:r>
      <w:r w:rsidR="000771EB" w:rsidRPr="009C52E0">
        <w:rPr>
          <w:lang w:val="en-US"/>
        </w:rPr>
        <w:t>securities shall</w:t>
      </w:r>
      <w:r w:rsidRPr="009C52E0">
        <w:rPr>
          <w:lang w:val="en-US"/>
        </w:rPr>
        <w:t xml:space="preserve"> follow the form specified in the Tender Protocol.</w:t>
      </w:r>
    </w:p>
    <w:p w:rsidR="00631188" w:rsidRPr="009C52E0" w:rsidRDefault="00631188" w:rsidP="00631188">
      <w:pPr>
        <w:pStyle w:val="CTO-TxtClau-N1"/>
        <w:ind w:left="1815"/>
        <w:rPr>
          <w:lang w:val="en-US"/>
        </w:rPr>
      </w:pPr>
      <w:r w:rsidRPr="009C52E0">
        <w:rPr>
          <w:lang w:val="en-US"/>
        </w:rPr>
        <w:t>The financial security may only be replaced or amended after approval by the ANP.</w:t>
      </w:r>
    </w:p>
    <w:p w:rsidR="00D23C37" w:rsidRPr="009C52E0" w:rsidRDefault="00D23C37" w:rsidP="00D23C37">
      <w:pPr>
        <w:pStyle w:val="CTO-TxtClau-N1"/>
        <w:ind w:left="1815"/>
        <w:rPr>
          <w:lang w:val="en-US"/>
        </w:rPr>
      </w:pPr>
      <w:r w:rsidRPr="009C52E0">
        <w:rPr>
          <w:lang w:val="en-US"/>
        </w:rPr>
        <w:t xml:space="preserve">The financial </w:t>
      </w:r>
      <w:r w:rsidR="00CC2464" w:rsidRPr="009C52E0">
        <w:rPr>
          <w:lang w:val="en-US"/>
        </w:rPr>
        <w:t>securities</w:t>
      </w:r>
      <w:r w:rsidRPr="009C52E0">
        <w:rPr>
          <w:lang w:val="en-US"/>
        </w:rPr>
        <w:t xml:space="preserve"> shall be valid for a </w:t>
      </w:r>
      <w:r w:rsidR="001F6001" w:rsidRPr="009C52E0">
        <w:rPr>
          <w:lang w:val="en-US"/>
        </w:rPr>
        <w:t>phase</w:t>
      </w:r>
      <w:r w:rsidRPr="009C52E0">
        <w:rPr>
          <w:lang w:val="en-US"/>
        </w:rPr>
        <w:t xml:space="preserve"> exceeding in at least 180 (one hundred and eighty) days the date set for the conclusion of the </w:t>
      </w:r>
      <w:r w:rsidRPr="009C52E0">
        <w:rPr>
          <w:lang w:val="en-US"/>
        </w:rPr>
        <w:lastRenderedPageBreak/>
        <w:t xml:space="preserve">Exploratory </w:t>
      </w:r>
      <w:r w:rsidR="001F6001" w:rsidRPr="009C52E0">
        <w:rPr>
          <w:lang w:val="en-US"/>
        </w:rPr>
        <w:t>Phase</w:t>
      </w:r>
      <w:r w:rsidRPr="009C52E0">
        <w:rPr>
          <w:lang w:val="en-US"/>
        </w:rPr>
        <w:t xml:space="preserve"> corresponding to the Minimum Exploratory Program </w:t>
      </w:r>
      <w:r w:rsidR="002B0F76" w:rsidRPr="009C52E0">
        <w:rPr>
          <w:lang w:val="en-US"/>
        </w:rPr>
        <w:t>S</w:t>
      </w:r>
      <w:r w:rsidR="00CC2464" w:rsidRPr="009C52E0">
        <w:rPr>
          <w:lang w:val="en-US"/>
        </w:rPr>
        <w:t>ecur</w:t>
      </w:r>
      <w:r w:rsidR="002B0F76" w:rsidRPr="009C52E0">
        <w:rPr>
          <w:lang w:val="en-US"/>
        </w:rPr>
        <w:t>ed</w:t>
      </w:r>
      <w:r w:rsidRPr="009C52E0">
        <w:rPr>
          <w:lang w:val="en-US"/>
        </w:rPr>
        <w:t>.</w:t>
      </w:r>
    </w:p>
    <w:p w:rsidR="00D23C37" w:rsidRPr="009C52E0" w:rsidRDefault="00D23C37" w:rsidP="00D23C37">
      <w:pPr>
        <w:pStyle w:val="CTO-TxtClau-N2"/>
        <w:rPr>
          <w:lang w:val="en-US"/>
        </w:rPr>
      </w:pPr>
      <w:r w:rsidRPr="009C52E0">
        <w:rPr>
          <w:lang w:val="en-US"/>
        </w:rPr>
        <w:t xml:space="preserve">The financial </w:t>
      </w:r>
      <w:r w:rsidR="000771EB" w:rsidRPr="009C52E0">
        <w:rPr>
          <w:lang w:val="en-US"/>
        </w:rPr>
        <w:t>securities shall</w:t>
      </w:r>
      <w:r w:rsidRPr="009C52E0">
        <w:rPr>
          <w:lang w:val="en-US"/>
        </w:rPr>
        <w:t xml:space="preserve"> be renewed, where necessary, to cover a </w:t>
      </w:r>
      <w:r w:rsidR="001F6001" w:rsidRPr="009C52E0">
        <w:rPr>
          <w:lang w:val="en-US"/>
        </w:rPr>
        <w:t>phase</w:t>
      </w:r>
      <w:r w:rsidRPr="009C52E0">
        <w:rPr>
          <w:lang w:val="en-US"/>
        </w:rPr>
        <w:t xml:space="preserve"> not inferior to 180 (one hundred and eighty) days.</w:t>
      </w:r>
    </w:p>
    <w:p w:rsidR="00631188" w:rsidRPr="009C52E0" w:rsidRDefault="00D23C37" w:rsidP="00631188">
      <w:pPr>
        <w:pStyle w:val="CTO-TxtClau-N2"/>
        <w:rPr>
          <w:lang w:val="en-US"/>
        </w:rPr>
      </w:pPr>
      <w:r w:rsidRPr="009C52E0">
        <w:rPr>
          <w:lang w:val="en-US"/>
        </w:rPr>
        <w:t xml:space="preserve">In case of suspension of the Exploration Phase, the upgrade or renewal of the financial </w:t>
      </w:r>
      <w:r w:rsidR="000771EB" w:rsidRPr="009C52E0">
        <w:rPr>
          <w:lang w:val="en-US"/>
        </w:rPr>
        <w:t>securities shall</w:t>
      </w:r>
      <w:r w:rsidRPr="009C52E0">
        <w:rPr>
          <w:lang w:val="en-US"/>
        </w:rPr>
        <w:t xml:space="preserve"> cover a term not inferior to 1 (one) year.</w:t>
      </w:r>
    </w:p>
    <w:p w:rsidR="00631188" w:rsidRPr="009C52E0" w:rsidRDefault="00631188" w:rsidP="00E72CFC">
      <w:pPr>
        <w:pStyle w:val="CTO-TxtClau-N1"/>
        <w:ind w:left="1815"/>
        <w:rPr>
          <w:lang w:val="en-US"/>
        </w:rPr>
      </w:pPr>
      <w:r w:rsidRPr="009C52E0">
        <w:rPr>
          <w:lang w:val="en-US"/>
        </w:rPr>
        <w:t>In</w:t>
      </w:r>
      <w:r w:rsidR="00E72CFC" w:rsidRPr="009C52E0">
        <w:rPr>
          <w:lang w:val="en-US"/>
        </w:rPr>
        <w:t xml:space="preserve"> the event of dilapidation of financial securities </w:t>
      </w:r>
      <w:r w:rsidRPr="009C52E0">
        <w:rPr>
          <w:lang w:val="en-US"/>
        </w:rPr>
        <w:t xml:space="preserve">at the discretion of ANP, the Concessionaire must replace it or </w:t>
      </w:r>
      <w:r w:rsidR="000771EB" w:rsidRPr="009C52E0">
        <w:rPr>
          <w:lang w:val="en-US"/>
        </w:rPr>
        <w:t>file towards</w:t>
      </w:r>
      <w:r w:rsidR="00E72CFC" w:rsidRPr="009C52E0">
        <w:rPr>
          <w:lang w:val="en-US"/>
        </w:rPr>
        <w:t xml:space="preserve"> </w:t>
      </w:r>
      <w:r w:rsidRPr="009C52E0">
        <w:rPr>
          <w:lang w:val="en-US"/>
        </w:rPr>
        <w:t>the Agency additional warranty.</w:t>
      </w:r>
    </w:p>
    <w:p w:rsidR="00E72CFC" w:rsidRPr="009C52E0" w:rsidRDefault="00631188" w:rsidP="00DB3089">
      <w:pPr>
        <w:pStyle w:val="CTO-TxtClau-N2"/>
        <w:rPr>
          <w:lang w:val="en-US"/>
        </w:rPr>
      </w:pPr>
      <w:r w:rsidRPr="009C52E0">
        <w:rPr>
          <w:lang w:val="en-US"/>
        </w:rPr>
        <w:t xml:space="preserve">If </w:t>
      </w:r>
      <w:r w:rsidR="000771EB" w:rsidRPr="009C52E0">
        <w:rPr>
          <w:lang w:val="en-US"/>
        </w:rPr>
        <w:t>securities are</w:t>
      </w:r>
      <w:r w:rsidR="00E72CFC" w:rsidRPr="009C52E0">
        <w:rPr>
          <w:lang w:val="en-US"/>
        </w:rPr>
        <w:t xml:space="preserve"> </w:t>
      </w:r>
      <w:r w:rsidRPr="009C52E0">
        <w:rPr>
          <w:lang w:val="en-US"/>
        </w:rPr>
        <w:t xml:space="preserve">submitted in the form "Petroleum Pledge </w:t>
      </w:r>
      <w:r w:rsidR="00932EA4" w:rsidRPr="009C52E0">
        <w:rPr>
          <w:lang w:val="en-US"/>
        </w:rPr>
        <w:t>Contract</w:t>
      </w:r>
      <w:r w:rsidRPr="009C52E0">
        <w:rPr>
          <w:lang w:val="en-US"/>
        </w:rPr>
        <w:t xml:space="preserve">", ANP may, pursuant to Notice of Thirteenth Round of Bids and Pledge </w:t>
      </w:r>
      <w:r w:rsidR="00932EA4" w:rsidRPr="009C52E0">
        <w:rPr>
          <w:lang w:val="en-US"/>
        </w:rPr>
        <w:t>Contract</w:t>
      </w:r>
      <w:r w:rsidRPr="009C52E0">
        <w:rPr>
          <w:lang w:val="en-US"/>
        </w:rPr>
        <w:t xml:space="preserve"> signed between the parties, </w:t>
      </w:r>
      <w:r w:rsidR="000771EB" w:rsidRPr="009C52E0">
        <w:rPr>
          <w:lang w:val="en-US"/>
        </w:rPr>
        <w:t>evoke the</w:t>
      </w:r>
      <w:r w:rsidR="00E72CFC" w:rsidRPr="009C52E0">
        <w:rPr>
          <w:lang w:val="en-US"/>
        </w:rPr>
        <w:t xml:space="preserve"> </w:t>
      </w:r>
      <w:r w:rsidRPr="009C52E0">
        <w:rPr>
          <w:lang w:val="en-US"/>
        </w:rPr>
        <w:t xml:space="preserve">security margin call, or alternatively request to be presented to the ANP new </w:t>
      </w:r>
      <w:r w:rsidR="00E72CFC" w:rsidRPr="009C52E0">
        <w:rPr>
          <w:lang w:val="en-US"/>
        </w:rPr>
        <w:t>security</w:t>
      </w:r>
      <w:r w:rsidRPr="009C52E0">
        <w:rPr>
          <w:lang w:val="en-US"/>
        </w:rPr>
        <w:t xml:space="preserve"> to cover any difference between the security requ</w:t>
      </w:r>
      <w:r w:rsidR="00E72CFC" w:rsidRPr="009C52E0">
        <w:rPr>
          <w:lang w:val="en-US"/>
        </w:rPr>
        <w:t>ired to the effective one</w:t>
      </w:r>
      <w:r w:rsidRPr="009C52E0">
        <w:rPr>
          <w:lang w:val="en-US"/>
        </w:rPr>
        <w:t>.</w:t>
      </w:r>
    </w:p>
    <w:p w:rsidR="00D23C37" w:rsidRPr="009C52E0" w:rsidRDefault="00D23C37" w:rsidP="00D23C37">
      <w:pPr>
        <w:pStyle w:val="CTO-SubtitClau"/>
        <w:rPr>
          <w:lang w:val="en-US"/>
        </w:rPr>
      </w:pPr>
      <w:bookmarkStart w:id="121" w:name="_Toc350154930"/>
      <w:bookmarkStart w:id="122" w:name="_Toc346566443"/>
      <w:bookmarkStart w:id="123" w:name="_Toc351643242"/>
      <w:r w:rsidRPr="009C52E0">
        <w:rPr>
          <w:lang w:val="en-US"/>
        </w:rPr>
        <w:t xml:space="preserve">Reduction of the </w:t>
      </w:r>
      <w:r w:rsidR="00E72CFC" w:rsidRPr="009C52E0">
        <w:rPr>
          <w:lang w:val="en-US"/>
        </w:rPr>
        <w:t>Secured</w:t>
      </w:r>
      <w:r w:rsidRPr="009C52E0">
        <w:rPr>
          <w:lang w:val="en-US"/>
        </w:rPr>
        <w:t xml:space="preserve"> Amount</w:t>
      </w:r>
      <w:bookmarkEnd w:id="121"/>
      <w:bookmarkEnd w:id="122"/>
      <w:bookmarkEnd w:id="123"/>
    </w:p>
    <w:p w:rsidR="00D23C37" w:rsidRPr="009C52E0" w:rsidRDefault="00D23C37" w:rsidP="00D23C37">
      <w:pPr>
        <w:pStyle w:val="CTO-TxtClau-N1"/>
        <w:ind w:left="1815"/>
        <w:rPr>
          <w:lang w:val="en-US"/>
        </w:rPr>
      </w:pPr>
      <w:r w:rsidRPr="009C52E0">
        <w:rPr>
          <w:lang w:val="en-US"/>
        </w:rPr>
        <w:t xml:space="preserve">As the Concessionaire performs the operations relating to the Minimum Exploratory Program of the first Exploratory </w:t>
      </w:r>
      <w:r w:rsidR="001F6001" w:rsidRPr="009C52E0">
        <w:rPr>
          <w:lang w:val="en-US"/>
        </w:rPr>
        <w:t>Phase</w:t>
      </w:r>
      <w:r w:rsidRPr="009C52E0">
        <w:rPr>
          <w:lang w:val="en-US"/>
        </w:rPr>
        <w:t xml:space="preserve">, it may request ANP to reduce the amount of the collateral deposited. </w:t>
      </w:r>
    </w:p>
    <w:p w:rsidR="00D23C37" w:rsidRPr="009C52E0" w:rsidRDefault="00D23C37" w:rsidP="00D23C37">
      <w:pPr>
        <w:pStyle w:val="CTO-TxtClau-N2"/>
        <w:rPr>
          <w:lang w:val="en-US"/>
        </w:rPr>
      </w:pPr>
      <w:r w:rsidRPr="009C52E0">
        <w:rPr>
          <w:lang w:val="en-US"/>
        </w:rPr>
        <w:t xml:space="preserve">The reduction of the amount of the financial </w:t>
      </w:r>
      <w:r w:rsidR="00CC2464" w:rsidRPr="009C52E0">
        <w:rPr>
          <w:lang w:val="en-US"/>
        </w:rPr>
        <w:t>security</w:t>
      </w:r>
      <w:r w:rsidRPr="009C52E0">
        <w:rPr>
          <w:lang w:val="en-US"/>
        </w:rPr>
        <w:t xml:space="preserve"> of the Minimum Exploratory Program of the first Exploratory </w:t>
      </w:r>
      <w:r w:rsidR="001F6001" w:rsidRPr="009C52E0">
        <w:rPr>
          <w:lang w:val="en-US"/>
        </w:rPr>
        <w:t>Phase</w:t>
      </w:r>
      <w:r w:rsidRPr="009C52E0">
        <w:rPr>
          <w:lang w:val="en-US"/>
        </w:rPr>
        <w:t xml:space="preserve"> may not take place with a frequency inferior to 3 (three) months.</w:t>
      </w:r>
    </w:p>
    <w:p w:rsidR="00D23C37" w:rsidRPr="009C52E0" w:rsidRDefault="00D23C37" w:rsidP="00D23C37">
      <w:pPr>
        <w:pStyle w:val="CTO-TxtClau-N2"/>
        <w:rPr>
          <w:lang w:val="en-US"/>
        </w:rPr>
      </w:pPr>
      <w:r w:rsidRPr="009C52E0">
        <w:rPr>
          <w:lang w:val="en-US"/>
        </w:rPr>
        <w:t xml:space="preserve">The reduction of the amount of the financial </w:t>
      </w:r>
      <w:r w:rsidR="00CC2464" w:rsidRPr="009C52E0">
        <w:rPr>
          <w:lang w:val="en-US"/>
        </w:rPr>
        <w:t>security</w:t>
      </w:r>
      <w:r w:rsidRPr="009C52E0">
        <w:rPr>
          <w:lang w:val="en-US"/>
        </w:rPr>
        <w:t xml:space="preserve"> of the Minimum Exploratory P</w:t>
      </w:r>
      <w:r w:rsidR="00A8707D" w:rsidRPr="009C52E0">
        <w:rPr>
          <w:lang w:val="en-US"/>
        </w:rPr>
        <w:t>rogram shall</w:t>
      </w:r>
      <w:r w:rsidRPr="009C52E0">
        <w:rPr>
          <w:lang w:val="en-US"/>
        </w:rPr>
        <w:t xml:space="preserve"> not be inferior to an amount which, once converted, may correspond to 20% (twenty percent) of the total Work Units involved.</w:t>
      </w:r>
    </w:p>
    <w:p w:rsidR="00D23C37" w:rsidRPr="009C52E0" w:rsidRDefault="00D23C37" w:rsidP="00D23C37">
      <w:pPr>
        <w:pStyle w:val="CTO-TxtClau-N2"/>
        <w:rPr>
          <w:lang w:val="en-US"/>
        </w:rPr>
      </w:pPr>
      <w:r w:rsidRPr="009C52E0">
        <w:rPr>
          <w:lang w:val="en-US"/>
        </w:rPr>
        <w:t xml:space="preserve">The Drilling operations may only involve reduction of the amount of the financial </w:t>
      </w:r>
      <w:r w:rsidR="00CC2464" w:rsidRPr="009C52E0">
        <w:rPr>
          <w:lang w:val="en-US"/>
        </w:rPr>
        <w:t>securities</w:t>
      </w:r>
      <w:r w:rsidRPr="009C52E0">
        <w:rPr>
          <w:lang w:val="en-US"/>
        </w:rPr>
        <w:t xml:space="preserve"> of the Minimum Exploratory Program of the first Exploratory </w:t>
      </w:r>
      <w:r w:rsidR="001F6001" w:rsidRPr="009C52E0">
        <w:rPr>
          <w:lang w:val="en-US"/>
        </w:rPr>
        <w:t>Phase</w:t>
      </w:r>
      <w:r w:rsidRPr="009C52E0">
        <w:rPr>
          <w:lang w:val="en-US"/>
        </w:rPr>
        <w:t xml:space="preserve"> when:</w:t>
      </w:r>
    </w:p>
    <w:p w:rsidR="00D23C37" w:rsidRPr="009C52E0" w:rsidRDefault="00D23C37" w:rsidP="00DB3089">
      <w:pPr>
        <w:pStyle w:val="CTO-TxtClau-N2"/>
        <w:numPr>
          <w:ilvl w:val="3"/>
          <w:numId w:val="33"/>
        </w:numPr>
        <w:ind w:left="2978"/>
        <w:rPr>
          <w:lang w:val="en-US"/>
        </w:rPr>
      </w:pPr>
      <w:r w:rsidRPr="009C52E0">
        <w:rPr>
          <w:lang w:val="en-US"/>
        </w:rPr>
        <w:t>The well has reached the stratigraphic objective;</w:t>
      </w:r>
    </w:p>
    <w:p w:rsidR="00D23C37" w:rsidRPr="009C52E0" w:rsidRDefault="00D23C37" w:rsidP="00DB3089">
      <w:pPr>
        <w:pStyle w:val="CTO-TxtClau-N2"/>
        <w:numPr>
          <w:ilvl w:val="3"/>
          <w:numId w:val="33"/>
        </w:numPr>
        <w:ind w:left="2978"/>
        <w:rPr>
          <w:lang w:val="en-US"/>
        </w:rPr>
      </w:pPr>
      <w:r w:rsidRPr="009C52E0">
        <w:rPr>
          <w:lang w:val="en-US"/>
        </w:rPr>
        <w:t>The well has been completed; and</w:t>
      </w:r>
    </w:p>
    <w:p w:rsidR="00D23C37" w:rsidRPr="009C52E0" w:rsidRDefault="00D23C37" w:rsidP="00DB3089">
      <w:pPr>
        <w:pStyle w:val="CTO-TxtClau-N2"/>
        <w:numPr>
          <w:ilvl w:val="3"/>
          <w:numId w:val="33"/>
        </w:numPr>
        <w:ind w:left="2978"/>
        <w:rPr>
          <w:lang w:val="en-US"/>
        </w:rPr>
      </w:pPr>
      <w:r w:rsidRPr="009C52E0">
        <w:rPr>
          <w:lang w:val="en-US"/>
        </w:rPr>
        <w:t>The conformity of the data and information with ANP standards has been duly attested.</w:t>
      </w:r>
    </w:p>
    <w:p w:rsidR="00D23C37" w:rsidRPr="009C52E0" w:rsidRDefault="00D23C37" w:rsidP="00D23C37">
      <w:pPr>
        <w:pStyle w:val="CTO-TxtClau-N2"/>
        <w:rPr>
          <w:lang w:val="en-US"/>
        </w:rPr>
      </w:pPr>
      <w:r w:rsidRPr="009C52E0">
        <w:rPr>
          <w:lang w:val="en-US"/>
        </w:rPr>
        <w:t xml:space="preserve">Operations for the acquisition of seismic and geochemical data or potential methods may only involve reducing the amount of the financial </w:t>
      </w:r>
      <w:r w:rsidR="00CC2464" w:rsidRPr="009C52E0">
        <w:rPr>
          <w:lang w:val="en-US"/>
        </w:rPr>
        <w:t>securities</w:t>
      </w:r>
      <w:r w:rsidRPr="009C52E0">
        <w:rPr>
          <w:lang w:val="en-US"/>
        </w:rPr>
        <w:t xml:space="preserve"> of the Minimum Exploratory Program of the first Exploratory </w:t>
      </w:r>
      <w:r w:rsidR="001F6001" w:rsidRPr="009C52E0">
        <w:rPr>
          <w:lang w:val="en-US"/>
        </w:rPr>
        <w:t>Phase</w:t>
      </w:r>
      <w:r w:rsidRPr="009C52E0">
        <w:rPr>
          <w:lang w:val="en-US"/>
        </w:rPr>
        <w:t xml:space="preserve"> as the data and results are delivered to ANP and have their conformity to the standards of the Agency duly attested.</w:t>
      </w:r>
    </w:p>
    <w:p w:rsidR="00A8707D" w:rsidRPr="009C52E0" w:rsidRDefault="00A8707D" w:rsidP="00A8707D">
      <w:pPr>
        <w:pStyle w:val="CTO-TxtClau-N2"/>
        <w:numPr>
          <w:ilvl w:val="0"/>
          <w:numId w:val="0"/>
        </w:numPr>
        <w:rPr>
          <w:lang w:val="en-US"/>
        </w:rPr>
      </w:pPr>
    </w:p>
    <w:p w:rsidR="00A8707D" w:rsidRPr="009C52E0" w:rsidRDefault="00A8707D" w:rsidP="00A8707D">
      <w:pPr>
        <w:pStyle w:val="CTO-TxtClau-N2"/>
        <w:numPr>
          <w:ilvl w:val="0"/>
          <w:numId w:val="0"/>
        </w:numPr>
        <w:rPr>
          <w:lang w:val="en-US"/>
        </w:rPr>
      </w:pPr>
    </w:p>
    <w:p w:rsidR="00A8707D" w:rsidRPr="009C52E0" w:rsidRDefault="00A8707D" w:rsidP="00A8707D">
      <w:pPr>
        <w:pStyle w:val="CTO-TxtClau-N2"/>
        <w:numPr>
          <w:ilvl w:val="0"/>
          <w:numId w:val="0"/>
        </w:numPr>
        <w:rPr>
          <w:b/>
          <w:lang w:val="en-US"/>
        </w:rPr>
      </w:pPr>
      <w:r w:rsidRPr="009C52E0">
        <w:rPr>
          <w:b/>
          <w:lang w:val="en-US"/>
        </w:rPr>
        <w:t>Return of Financial Securities</w:t>
      </w:r>
    </w:p>
    <w:p w:rsidR="00A8707D" w:rsidRPr="009C52E0" w:rsidRDefault="00A8707D" w:rsidP="00A8707D">
      <w:pPr>
        <w:pStyle w:val="CTO-TxtClau-N1"/>
        <w:ind w:left="1815"/>
        <w:rPr>
          <w:lang w:val="en-US"/>
        </w:rPr>
      </w:pPr>
      <w:r w:rsidRPr="009C52E0">
        <w:rPr>
          <w:lang w:val="en-US"/>
        </w:rPr>
        <w:lastRenderedPageBreak/>
        <w:t xml:space="preserve">In case of any outstanding issues, ANP shall issue the </w:t>
      </w:r>
      <w:r w:rsidR="000771EB" w:rsidRPr="009C52E0">
        <w:rPr>
          <w:lang w:val="en-US"/>
        </w:rPr>
        <w:t>conclusion certificate</w:t>
      </w:r>
      <w:r w:rsidRPr="009C52E0">
        <w:rPr>
          <w:lang w:val="en-US"/>
        </w:rPr>
        <w:t xml:space="preserve"> of the Exploratory Phase in up to thirty days after its conclusion.</w:t>
      </w:r>
    </w:p>
    <w:p w:rsidR="00D23C37" w:rsidRPr="009C52E0" w:rsidRDefault="00D23C37" w:rsidP="00A8707D">
      <w:pPr>
        <w:pStyle w:val="CTO-TxtClau-N1"/>
        <w:ind w:left="1815"/>
        <w:rPr>
          <w:lang w:val="en-US"/>
        </w:rPr>
      </w:pPr>
      <w:r w:rsidRPr="009C52E0">
        <w:rPr>
          <w:lang w:val="en-US"/>
        </w:rPr>
        <w:t xml:space="preserve">The financial </w:t>
      </w:r>
      <w:r w:rsidR="00CC2464" w:rsidRPr="009C52E0">
        <w:rPr>
          <w:lang w:val="en-US"/>
        </w:rPr>
        <w:t>securities</w:t>
      </w:r>
      <w:r w:rsidRPr="009C52E0">
        <w:rPr>
          <w:lang w:val="en-US"/>
        </w:rPr>
        <w:t xml:space="preserve"> of each Exploratory </w:t>
      </w:r>
      <w:r w:rsidR="001F6001" w:rsidRPr="009C52E0">
        <w:rPr>
          <w:lang w:val="en-US"/>
        </w:rPr>
        <w:t>Phase</w:t>
      </w:r>
      <w:r w:rsidRPr="009C52E0">
        <w:rPr>
          <w:lang w:val="en-US"/>
        </w:rPr>
        <w:t xml:space="preserve"> shall be returned to the Concessionaire after the issuance by ANP of the </w:t>
      </w:r>
      <w:r w:rsidR="000771EB" w:rsidRPr="009C52E0">
        <w:rPr>
          <w:lang w:val="en-US"/>
        </w:rPr>
        <w:t>conclusion certificate</w:t>
      </w:r>
      <w:r w:rsidRPr="009C52E0">
        <w:rPr>
          <w:lang w:val="en-US"/>
        </w:rPr>
        <w:t xml:space="preserve"> of the Exploratory </w:t>
      </w:r>
      <w:r w:rsidR="001F6001" w:rsidRPr="009C52E0">
        <w:rPr>
          <w:lang w:val="en-US"/>
        </w:rPr>
        <w:t>Phase</w:t>
      </w:r>
      <w:r w:rsidRPr="009C52E0">
        <w:rPr>
          <w:lang w:val="en-US"/>
        </w:rPr>
        <w:t>.</w:t>
      </w:r>
    </w:p>
    <w:p w:rsidR="00D23C37" w:rsidRPr="009C52E0" w:rsidRDefault="00D23C37" w:rsidP="00D23C37">
      <w:pPr>
        <w:pStyle w:val="CTO-SubtitClau"/>
        <w:rPr>
          <w:lang w:val="en-US"/>
        </w:rPr>
      </w:pPr>
      <w:bookmarkStart w:id="124" w:name="_Toc350154931"/>
      <w:bookmarkStart w:id="125" w:name="_Toc346566444"/>
      <w:bookmarkStart w:id="126" w:name="_Toc351643243"/>
      <w:r w:rsidRPr="009C52E0">
        <w:rPr>
          <w:lang w:val="en-US"/>
        </w:rPr>
        <w:t xml:space="preserve">Financial </w:t>
      </w:r>
      <w:r w:rsidR="00CC2464" w:rsidRPr="009C52E0">
        <w:rPr>
          <w:lang w:val="en-US"/>
        </w:rPr>
        <w:t>Security</w:t>
      </w:r>
      <w:r w:rsidRPr="009C52E0">
        <w:rPr>
          <w:lang w:val="en-US"/>
        </w:rPr>
        <w:t xml:space="preserve"> of the second Exploratory </w:t>
      </w:r>
      <w:r w:rsidR="001F6001" w:rsidRPr="009C52E0">
        <w:rPr>
          <w:lang w:val="en-US"/>
        </w:rPr>
        <w:t>Phase</w:t>
      </w:r>
      <w:bookmarkEnd w:id="124"/>
      <w:bookmarkEnd w:id="125"/>
      <w:bookmarkEnd w:id="126"/>
    </w:p>
    <w:p w:rsidR="00132BFB" w:rsidRPr="009C52E0" w:rsidRDefault="00132BFB" w:rsidP="00132BFB">
      <w:pPr>
        <w:pStyle w:val="CTO-TxtClau-N1"/>
        <w:ind w:left="1815"/>
        <w:rPr>
          <w:lang w:val="en-US"/>
        </w:rPr>
      </w:pPr>
      <w:r w:rsidRPr="009C52E0">
        <w:rPr>
          <w:lang w:val="en-US"/>
        </w:rPr>
        <w:t>Before the Second Exploration Period, the Concessionaire shall submit to the ANP guarantee (s) financial (s) to ensure the exploratory well corresponding to the Minimum Exploration Program.</w:t>
      </w:r>
    </w:p>
    <w:p w:rsidR="001410DF" w:rsidRPr="009C52E0" w:rsidRDefault="001410DF" w:rsidP="00DB3089">
      <w:pPr>
        <w:pStyle w:val="CTO-TxtClau-N2"/>
        <w:rPr>
          <w:lang w:val="en-US"/>
        </w:rPr>
      </w:pPr>
      <w:r w:rsidRPr="009C52E0">
        <w:rPr>
          <w:lang w:val="en-US"/>
        </w:rPr>
        <w:t xml:space="preserve">The monetary value corresponding to the drilling of the well </w:t>
      </w:r>
      <w:r w:rsidR="00B82493" w:rsidRPr="009C52E0">
        <w:rPr>
          <w:lang w:val="en-US"/>
        </w:rPr>
        <w:t>shall</w:t>
      </w:r>
      <w:r w:rsidRPr="009C52E0">
        <w:rPr>
          <w:lang w:val="en-US"/>
        </w:rPr>
        <w:t xml:space="preserve"> be estimated based on Best Practices of the Oil Industry and used as a parameter to the guarantee financial.</w:t>
      </w:r>
    </w:p>
    <w:p w:rsidR="00A8707D" w:rsidRPr="009C52E0" w:rsidRDefault="00A8707D" w:rsidP="00A8707D">
      <w:pPr>
        <w:pStyle w:val="CTO-TxtClau-N1"/>
        <w:ind w:left="1815"/>
        <w:rPr>
          <w:lang w:val="en-US"/>
        </w:rPr>
      </w:pPr>
      <w:r w:rsidRPr="009C52E0">
        <w:rPr>
          <w:lang w:val="en-US"/>
        </w:rPr>
        <w:t>With a minimum notice of 90 (ninety) days after the beginning of the second Exploratory Phase, the Concessionaire must inform ANP the estimated amount for the drilling of the exploratory well corresponding to the Minimum Exploratory Program of which phase.</w:t>
      </w:r>
    </w:p>
    <w:p w:rsidR="00957044" w:rsidRPr="009C52E0" w:rsidRDefault="000771EB" w:rsidP="00DB3089">
      <w:pPr>
        <w:pStyle w:val="CTO-TxtClau-N2"/>
        <w:rPr>
          <w:lang w:val="en-US"/>
        </w:rPr>
      </w:pPr>
      <w:r w:rsidRPr="009C52E0">
        <w:rPr>
          <w:lang w:val="en-US"/>
        </w:rPr>
        <w:t>The</w:t>
      </w:r>
      <w:r w:rsidR="00957044" w:rsidRPr="009C52E0">
        <w:rPr>
          <w:lang w:val="en-US"/>
        </w:rPr>
        <w:t xml:space="preserve"> ANP, within thirty (30) days from the receipt of information shall notify the </w:t>
      </w:r>
      <w:r w:rsidR="003F4935" w:rsidRPr="009C52E0">
        <w:rPr>
          <w:lang w:val="en-US"/>
        </w:rPr>
        <w:t>Concessionaire</w:t>
      </w:r>
      <w:r w:rsidR="00957044" w:rsidRPr="009C52E0">
        <w:rPr>
          <w:lang w:val="en-US"/>
        </w:rPr>
        <w:t xml:space="preserve"> regarding the approval of the amount estimated by him or rightly value to be adopted for drilling the exploratory well.</w:t>
      </w:r>
    </w:p>
    <w:p w:rsidR="00A8707D" w:rsidRPr="009C52E0" w:rsidRDefault="00A8707D" w:rsidP="00D23C37">
      <w:pPr>
        <w:pStyle w:val="CTO-TxtClau-N1"/>
        <w:ind w:left="1815"/>
        <w:rPr>
          <w:lang w:val="en-US"/>
        </w:rPr>
      </w:pPr>
      <w:r w:rsidRPr="009C52E0">
        <w:rPr>
          <w:lang w:val="en-US"/>
        </w:rPr>
        <w:t xml:space="preserve">The Concessionaire is exempt from the presentation of the financial securities for the second Exploratory </w:t>
      </w:r>
      <w:r w:rsidR="000771EB" w:rsidRPr="009C52E0">
        <w:rPr>
          <w:lang w:val="en-US"/>
        </w:rPr>
        <w:t>Phase if</w:t>
      </w:r>
      <w:r w:rsidRPr="009C52E0">
        <w:rPr>
          <w:lang w:val="en-US"/>
        </w:rPr>
        <w:t xml:space="preserve"> it has completed the Minimum Exploratory Program for this phase in advance.</w:t>
      </w:r>
    </w:p>
    <w:p w:rsidR="00D23C37" w:rsidRPr="009C52E0" w:rsidRDefault="00D23C37" w:rsidP="00A8707D">
      <w:pPr>
        <w:pStyle w:val="CTO-TxtClau-N1"/>
        <w:ind w:left="1815"/>
        <w:rPr>
          <w:lang w:val="en-US"/>
        </w:rPr>
      </w:pPr>
      <w:r w:rsidRPr="009C52E0">
        <w:rPr>
          <w:lang w:val="en-US"/>
        </w:rPr>
        <w:t>If the Concessionaire</w:t>
      </w:r>
      <w:r w:rsidR="00A8707D" w:rsidRPr="009C52E0">
        <w:rPr>
          <w:lang w:val="en-US"/>
        </w:rPr>
        <w:t xml:space="preserve"> shall</w:t>
      </w:r>
      <w:r w:rsidRPr="009C52E0">
        <w:rPr>
          <w:lang w:val="en-US"/>
        </w:rPr>
        <w:t xml:space="preserve"> not provide the proper </w:t>
      </w:r>
      <w:r w:rsidR="00CC2464" w:rsidRPr="009C52E0">
        <w:rPr>
          <w:lang w:val="en-US"/>
        </w:rPr>
        <w:t>securities</w:t>
      </w:r>
      <w:r w:rsidRPr="009C52E0">
        <w:rPr>
          <w:lang w:val="en-US"/>
        </w:rPr>
        <w:t xml:space="preserve"> before the beginning of the Exploratory </w:t>
      </w:r>
      <w:r w:rsidR="001F6001" w:rsidRPr="009C52E0">
        <w:rPr>
          <w:lang w:val="en-US"/>
        </w:rPr>
        <w:t>Phase</w:t>
      </w:r>
      <w:r w:rsidRPr="009C52E0">
        <w:rPr>
          <w:lang w:val="en-US"/>
        </w:rPr>
        <w:t xml:space="preserve"> the Contract shall be extinct in its full right, with the protection of any alr</w:t>
      </w:r>
      <w:r w:rsidR="00A8707D" w:rsidRPr="009C52E0">
        <w:rPr>
          <w:lang w:val="en-US"/>
        </w:rPr>
        <w:t>eady retained development area.</w:t>
      </w:r>
    </w:p>
    <w:p w:rsidR="00D23C37" w:rsidRPr="009C52E0" w:rsidRDefault="00D23C37" w:rsidP="00D23C37">
      <w:pPr>
        <w:pStyle w:val="CTO-SubtitClau"/>
        <w:rPr>
          <w:lang w:val="en-US"/>
        </w:rPr>
      </w:pPr>
      <w:bookmarkStart w:id="127" w:name="_Toc329621142"/>
      <w:bookmarkStart w:id="128" w:name="_Toc350154932"/>
      <w:bookmarkStart w:id="129" w:name="_Toc346566445"/>
      <w:bookmarkStart w:id="130" w:name="_Toc351643244"/>
      <w:bookmarkEnd w:id="117"/>
      <w:r w:rsidRPr="009C52E0">
        <w:rPr>
          <w:lang w:val="en-US"/>
        </w:rPr>
        <w:t xml:space="preserve">Readjustment and Updating of the Financial </w:t>
      </w:r>
      <w:r w:rsidR="00CC2464" w:rsidRPr="009C52E0">
        <w:rPr>
          <w:lang w:val="en-US"/>
        </w:rPr>
        <w:t>Securities</w:t>
      </w:r>
      <w:bookmarkEnd w:id="127"/>
      <w:bookmarkEnd w:id="128"/>
      <w:bookmarkEnd w:id="129"/>
      <w:bookmarkEnd w:id="130"/>
    </w:p>
    <w:p w:rsidR="00D23C37" w:rsidRPr="009C52E0" w:rsidRDefault="00D23C37" w:rsidP="00D23C37">
      <w:pPr>
        <w:pStyle w:val="CTO-TxtClau-N1"/>
        <w:ind w:left="1815"/>
        <w:rPr>
          <w:lang w:val="en-US"/>
        </w:rPr>
      </w:pPr>
      <w:r w:rsidRPr="009C52E0">
        <w:rPr>
          <w:lang w:val="en-US"/>
        </w:rPr>
        <w:t xml:space="preserve">Provided it is properly motivated, ANP may readjust the expected amount of the Minimum Exploratory Programs object of the </w:t>
      </w:r>
      <w:r w:rsidR="00CC2464" w:rsidRPr="009C52E0">
        <w:rPr>
          <w:lang w:val="en-US"/>
        </w:rPr>
        <w:t>security</w:t>
      </w:r>
      <w:r w:rsidRPr="009C52E0">
        <w:rPr>
          <w:lang w:val="en-US"/>
        </w:rPr>
        <w:t xml:space="preserve"> documents submitted by the Concessionaire.</w:t>
      </w:r>
    </w:p>
    <w:p w:rsidR="00D23C37" w:rsidRPr="009C52E0" w:rsidRDefault="00D23C37" w:rsidP="00D23C37">
      <w:pPr>
        <w:pStyle w:val="CTO-TxtClau-N2"/>
        <w:rPr>
          <w:lang w:val="en-US"/>
        </w:rPr>
      </w:pPr>
      <w:r w:rsidRPr="009C52E0">
        <w:rPr>
          <w:lang w:val="en-US"/>
        </w:rPr>
        <w:t xml:space="preserve">ANP shall notify the Concessionaire to update the amount of the already provided </w:t>
      </w:r>
      <w:r w:rsidR="00CC2464" w:rsidRPr="009C52E0">
        <w:rPr>
          <w:lang w:val="en-US"/>
        </w:rPr>
        <w:t>securities</w:t>
      </w:r>
      <w:r w:rsidRPr="009C52E0">
        <w:rPr>
          <w:lang w:val="en-US"/>
        </w:rPr>
        <w:t>, explaining the reasons for the adjustment.</w:t>
      </w:r>
    </w:p>
    <w:p w:rsidR="00D23C37" w:rsidRPr="009C52E0" w:rsidRDefault="00D23C37" w:rsidP="00D23C37">
      <w:pPr>
        <w:pStyle w:val="CTO-TxtClau-N2"/>
        <w:rPr>
          <w:lang w:val="en-US"/>
        </w:rPr>
      </w:pPr>
      <w:r w:rsidRPr="009C52E0">
        <w:rPr>
          <w:lang w:val="en-US"/>
        </w:rPr>
        <w:t xml:space="preserve">The Concessionaire shall have up to 60 (sixty) days after receiving the notification referred to in the preceding paragraph to update its financial </w:t>
      </w:r>
      <w:r w:rsidR="00CC2464" w:rsidRPr="009C52E0">
        <w:rPr>
          <w:lang w:val="en-US"/>
        </w:rPr>
        <w:t>securities</w:t>
      </w:r>
      <w:r w:rsidRPr="009C52E0">
        <w:rPr>
          <w:lang w:val="en-US"/>
        </w:rPr>
        <w:t xml:space="preserve"> with ANP. </w:t>
      </w:r>
    </w:p>
    <w:p w:rsidR="00D23C37" w:rsidRPr="009C52E0" w:rsidRDefault="00D23C37" w:rsidP="00D23C37">
      <w:pPr>
        <w:pStyle w:val="CTO-TxtClau-N2"/>
        <w:rPr>
          <w:lang w:val="en-US"/>
        </w:rPr>
      </w:pPr>
      <w:r w:rsidRPr="009C52E0">
        <w:rPr>
          <w:lang w:val="en-US"/>
        </w:rPr>
        <w:t>ANP may not promote increases in intervals of less than 1 (one) year.</w:t>
      </w:r>
    </w:p>
    <w:p w:rsidR="00D23C37" w:rsidRPr="009C52E0" w:rsidRDefault="00D23C37" w:rsidP="00D23C37">
      <w:pPr>
        <w:pStyle w:val="CTO-SubtitClau"/>
        <w:rPr>
          <w:lang w:val="en-US"/>
        </w:rPr>
      </w:pPr>
      <w:bookmarkStart w:id="131" w:name="_Toc329621143"/>
      <w:bookmarkStart w:id="132" w:name="_Toc350154933"/>
      <w:bookmarkStart w:id="133" w:name="_Toc346566446"/>
      <w:bookmarkStart w:id="134" w:name="_Toc351643245"/>
      <w:r w:rsidRPr="009C52E0">
        <w:rPr>
          <w:lang w:val="en-US"/>
        </w:rPr>
        <w:t xml:space="preserve">Execution of the Financial </w:t>
      </w:r>
      <w:r w:rsidR="00CC2464" w:rsidRPr="009C52E0">
        <w:rPr>
          <w:lang w:val="en-US"/>
        </w:rPr>
        <w:t>Securities</w:t>
      </w:r>
      <w:bookmarkEnd w:id="131"/>
      <w:bookmarkEnd w:id="132"/>
      <w:bookmarkEnd w:id="133"/>
      <w:bookmarkEnd w:id="134"/>
    </w:p>
    <w:p w:rsidR="00D23C37" w:rsidRPr="009C52E0" w:rsidRDefault="006A1BC9" w:rsidP="00D23C37">
      <w:pPr>
        <w:pStyle w:val="CTO-TxtClau-N1"/>
        <w:ind w:left="1815"/>
        <w:rPr>
          <w:lang w:val="en-US"/>
        </w:rPr>
      </w:pPr>
      <w:r w:rsidRPr="009C52E0">
        <w:rPr>
          <w:lang w:val="en-US"/>
        </w:rPr>
        <w:t>If the Concessionaire shall</w:t>
      </w:r>
      <w:r w:rsidR="00D23C37" w:rsidRPr="009C52E0">
        <w:rPr>
          <w:lang w:val="en-US"/>
        </w:rPr>
        <w:t xml:space="preserve"> not comply with the Minimum Exploratory Program, ANP shall execute the respective financial </w:t>
      </w:r>
      <w:r w:rsidR="00CC2464" w:rsidRPr="009C52E0">
        <w:rPr>
          <w:lang w:val="en-US"/>
        </w:rPr>
        <w:t>securities</w:t>
      </w:r>
      <w:r w:rsidR="00D23C37" w:rsidRPr="009C52E0">
        <w:rPr>
          <w:lang w:val="en-US"/>
        </w:rPr>
        <w:t>.</w:t>
      </w:r>
    </w:p>
    <w:p w:rsidR="00D23C37" w:rsidRPr="009C52E0" w:rsidRDefault="00D23C37" w:rsidP="00D23C37">
      <w:pPr>
        <w:pStyle w:val="CTO-TxtClau-N2"/>
        <w:rPr>
          <w:lang w:val="en-US"/>
        </w:rPr>
      </w:pPr>
      <w:r w:rsidRPr="009C52E0">
        <w:rPr>
          <w:lang w:val="en-US"/>
        </w:rPr>
        <w:lastRenderedPageBreak/>
        <w:t xml:space="preserve">The implementation of the financial </w:t>
      </w:r>
      <w:r w:rsidR="000771EB" w:rsidRPr="009C52E0">
        <w:rPr>
          <w:lang w:val="en-US"/>
        </w:rPr>
        <w:t>securities shall</w:t>
      </w:r>
      <w:r w:rsidRPr="009C52E0">
        <w:rPr>
          <w:lang w:val="en-US"/>
        </w:rPr>
        <w:t xml:space="preserve"> not absolve the Concessionaire from the fulfillment of the obligations arising from the Contract. </w:t>
      </w:r>
    </w:p>
    <w:p w:rsidR="00D23C37" w:rsidRPr="009C52E0" w:rsidRDefault="00D23C37" w:rsidP="00D23C37">
      <w:pPr>
        <w:pStyle w:val="CTO-TxtClau-N2"/>
        <w:rPr>
          <w:lang w:val="en-US"/>
        </w:rPr>
      </w:pPr>
      <w:r w:rsidRPr="009C52E0">
        <w:rPr>
          <w:lang w:val="en-US"/>
        </w:rPr>
        <w:t xml:space="preserve">The implementation of the financial </w:t>
      </w:r>
      <w:r w:rsidR="000771EB" w:rsidRPr="009C52E0">
        <w:rPr>
          <w:lang w:val="en-US"/>
        </w:rPr>
        <w:t>securities shall</w:t>
      </w:r>
      <w:r w:rsidRPr="009C52E0">
        <w:rPr>
          <w:lang w:val="en-US"/>
        </w:rPr>
        <w:t xml:space="preserve"> not affect the right of ANP to seek for other repairs and apply eventual proper penalties.</w:t>
      </w:r>
    </w:p>
    <w:p w:rsidR="00D23C37" w:rsidRPr="009C52E0" w:rsidRDefault="00D23C37" w:rsidP="00D23C37">
      <w:pPr>
        <w:pStyle w:val="CTO-TxtClau-N2"/>
        <w:rPr>
          <w:lang w:val="en-US"/>
        </w:rPr>
      </w:pPr>
      <w:bookmarkStart w:id="135" w:name="_Ref346438589"/>
      <w:r w:rsidRPr="009C52E0">
        <w:rPr>
          <w:lang w:val="en-US"/>
        </w:rPr>
        <w:t xml:space="preserve">The implementation of financial </w:t>
      </w:r>
      <w:r w:rsidR="00CC2464" w:rsidRPr="009C52E0">
        <w:rPr>
          <w:lang w:val="en-US"/>
        </w:rPr>
        <w:t>securities</w:t>
      </w:r>
      <w:r w:rsidRPr="009C52E0">
        <w:rPr>
          <w:lang w:val="en-US"/>
        </w:rPr>
        <w:t xml:space="preserve"> involves the extinction of the full rights of this Contract, with the protection of any already retained development areas.</w:t>
      </w:r>
      <w:bookmarkEnd w:id="135"/>
    </w:p>
    <w:p w:rsidR="006A1BC9" w:rsidRPr="009C52E0" w:rsidRDefault="00D23C37" w:rsidP="00D23C37">
      <w:pPr>
        <w:pStyle w:val="CTO-TxtClau-N2"/>
        <w:rPr>
          <w:lang w:val="en-US"/>
        </w:rPr>
      </w:pPr>
      <w:r w:rsidRPr="009C52E0">
        <w:rPr>
          <w:lang w:val="en-US"/>
        </w:rPr>
        <w:t xml:space="preserve">The implementation of the financial </w:t>
      </w:r>
      <w:r w:rsidR="00CC2464" w:rsidRPr="009C52E0">
        <w:rPr>
          <w:lang w:val="en-US"/>
        </w:rPr>
        <w:t>securities</w:t>
      </w:r>
      <w:r w:rsidRPr="009C52E0">
        <w:rPr>
          <w:lang w:val="en-US"/>
        </w:rPr>
        <w:t xml:space="preserve"> may be replaced by the financial contribution of an equivalent amount, however, also applying to this hypothesis, th</w:t>
      </w:r>
      <w:r w:rsidR="006A1BC9" w:rsidRPr="009C52E0">
        <w:rPr>
          <w:lang w:val="en-US"/>
        </w:rPr>
        <w:t xml:space="preserve">e provision of paragraph 6.16.2. </w:t>
      </w:r>
    </w:p>
    <w:p w:rsidR="00D23C37" w:rsidRPr="009C52E0" w:rsidRDefault="00D23C37" w:rsidP="006A1BC9">
      <w:pPr>
        <w:pStyle w:val="CTO-TxtClau-N2"/>
        <w:numPr>
          <w:ilvl w:val="0"/>
          <w:numId w:val="0"/>
        </w:numPr>
        <w:ind w:left="2553"/>
        <w:rPr>
          <w:lang w:val="en-US"/>
        </w:rPr>
      </w:pPr>
    </w:p>
    <w:p w:rsidR="00D23C37" w:rsidRPr="009C52E0" w:rsidRDefault="00D23C37" w:rsidP="00D23C37">
      <w:pPr>
        <w:pStyle w:val="CTO-NumClau"/>
        <w:ind w:left="0"/>
        <w:rPr>
          <w:lang w:val="en-US"/>
        </w:rPr>
      </w:pPr>
      <w:bookmarkStart w:id="136" w:name="_Toc329621144"/>
      <w:bookmarkStart w:id="137" w:name="_Toc350154934"/>
      <w:bookmarkStart w:id="138" w:name="_Toc346566447"/>
      <w:bookmarkStart w:id="139" w:name="_Toc351643246"/>
      <w:r w:rsidRPr="009C52E0">
        <w:rPr>
          <w:lang w:val="en-US"/>
        </w:rPr>
        <w:t>Clause Seven - Discovery and Assessment</w:t>
      </w:r>
      <w:bookmarkEnd w:id="136"/>
      <w:bookmarkEnd w:id="137"/>
      <w:bookmarkEnd w:id="138"/>
      <w:bookmarkEnd w:id="139"/>
    </w:p>
    <w:p w:rsidR="00D23C37" w:rsidRPr="009C52E0" w:rsidRDefault="00D23C37" w:rsidP="00D23C37">
      <w:pPr>
        <w:pStyle w:val="CTO-SubtitClau"/>
        <w:rPr>
          <w:lang w:val="en-US"/>
        </w:rPr>
      </w:pPr>
      <w:bookmarkStart w:id="140" w:name="_Toc329621145"/>
      <w:bookmarkStart w:id="141" w:name="_Toc350154935"/>
      <w:bookmarkStart w:id="142" w:name="_Toc346566448"/>
      <w:bookmarkStart w:id="143" w:name="_Toc351643247"/>
      <w:r w:rsidRPr="009C52E0">
        <w:rPr>
          <w:lang w:val="en-US"/>
        </w:rPr>
        <w:t>Notification of Discovery</w:t>
      </w:r>
      <w:bookmarkEnd w:id="140"/>
      <w:bookmarkEnd w:id="141"/>
      <w:bookmarkEnd w:id="142"/>
      <w:bookmarkEnd w:id="143"/>
    </w:p>
    <w:p w:rsidR="00D23C37" w:rsidRPr="009C52E0" w:rsidRDefault="00D23C37" w:rsidP="00D23C37">
      <w:pPr>
        <w:pStyle w:val="CTO-TxtClau-N1"/>
        <w:ind w:left="1815"/>
        <w:rPr>
          <w:lang w:val="en-US"/>
        </w:rPr>
      </w:pPr>
      <w:bookmarkStart w:id="144" w:name="_Ref346357784"/>
      <w:r w:rsidRPr="009C52E0">
        <w:rPr>
          <w:lang w:val="en-US"/>
        </w:rPr>
        <w:t>Any Discovery of Oil or Natural Gas in the Concession Area must be notified by the Concessionaire to ANP, on an exclusive basis and in writing, within a maximum deadline of seventy-two (72) hours.</w:t>
      </w:r>
      <w:bookmarkEnd w:id="144"/>
    </w:p>
    <w:p w:rsidR="00D23C37" w:rsidRPr="009C52E0" w:rsidRDefault="00D23C37" w:rsidP="00D23C37">
      <w:pPr>
        <w:pStyle w:val="CTO-SubtitClau"/>
        <w:rPr>
          <w:lang w:val="en-US"/>
        </w:rPr>
      </w:pPr>
      <w:bookmarkStart w:id="145" w:name="_Toc329621146"/>
      <w:bookmarkStart w:id="146" w:name="_Toc350154936"/>
      <w:bookmarkStart w:id="147" w:name="_Toc346566449"/>
      <w:bookmarkStart w:id="148" w:name="_Toc351643248"/>
      <w:r w:rsidRPr="009C52E0">
        <w:rPr>
          <w:lang w:val="en-US"/>
        </w:rPr>
        <w:t xml:space="preserve">Assessment, Discovery Assessment Plan and </w:t>
      </w:r>
      <w:bookmarkEnd w:id="145"/>
      <w:r w:rsidRPr="009C52E0">
        <w:rPr>
          <w:lang w:val="en-US"/>
        </w:rPr>
        <w:t>Final Discovery Assessment Report</w:t>
      </w:r>
      <w:bookmarkEnd w:id="146"/>
      <w:bookmarkEnd w:id="147"/>
      <w:bookmarkEnd w:id="148"/>
    </w:p>
    <w:p w:rsidR="00D23C37" w:rsidRPr="009C52E0" w:rsidRDefault="00D23C37" w:rsidP="00D23C37">
      <w:pPr>
        <w:pStyle w:val="CTO-TxtClau-N1"/>
        <w:ind w:left="1815"/>
        <w:rPr>
          <w:lang w:val="en-US"/>
        </w:rPr>
      </w:pPr>
      <w:r w:rsidRPr="009C52E0">
        <w:rPr>
          <w:lang w:val="en-US"/>
        </w:rPr>
        <w:t>The Concessionaire may, in its discretion, assess a Discovery of Oil or Natural Gas, at any time during the Exploration Phase.</w:t>
      </w:r>
    </w:p>
    <w:p w:rsidR="00D23C37" w:rsidRPr="009C52E0" w:rsidRDefault="00D23C37" w:rsidP="00D23C37">
      <w:pPr>
        <w:pStyle w:val="CTO-TxtClau-N2"/>
        <w:rPr>
          <w:lang w:val="en-US"/>
        </w:rPr>
      </w:pPr>
      <w:r w:rsidRPr="009C52E0">
        <w:rPr>
          <w:lang w:val="en-US"/>
        </w:rPr>
        <w:t xml:space="preserve">The Discovery Assessment </w:t>
      </w:r>
      <w:r w:rsidR="00B82493" w:rsidRPr="009C52E0">
        <w:rPr>
          <w:lang w:val="en-US"/>
        </w:rPr>
        <w:t>shall</w:t>
      </w:r>
      <w:r w:rsidRPr="009C52E0">
        <w:rPr>
          <w:lang w:val="en-US"/>
        </w:rPr>
        <w:t xml:space="preserve"> be carried out in full and necessarily during the Exploration Phase.</w:t>
      </w:r>
    </w:p>
    <w:p w:rsidR="00D23C37" w:rsidRPr="009C52E0" w:rsidRDefault="00D23C37" w:rsidP="00D23C37">
      <w:pPr>
        <w:pStyle w:val="CTO-TxtClau-N1"/>
        <w:ind w:left="1815"/>
        <w:rPr>
          <w:lang w:val="en-US"/>
        </w:rPr>
      </w:pPr>
      <w:bookmarkStart w:id="149" w:name="_Ref346356822"/>
      <w:r w:rsidRPr="009C52E0">
        <w:rPr>
          <w:lang w:val="en-US"/>
        </w:rPr>
        <w:t>If the Concessionaire decides to assess the Discovery, it must submit a proposal for Discovery Assessment Plan to the approval of ANP.</w:t>
      </w:r>
      <w:bookmarkEnd w:id="149"/>
    </w:p>
    <w:p w:rsidR="00D23C37" w:rsidRPr="009C52E0" w:rsidRDefault="00D23C37" w:rsidP="00D23C37">
      <w:pPr>
        <w:pStyle w:val="CTO-TxtClau-N1"/>
        <w:ind w:left="1815"/>
        <w:rPr>
          <w:lang w:val="en-US"/>
        </w:rPr>
      </w:pPr>
      <w:r w:rsidRPr="009C52E0">
        <w:rPr>
          <w:lang w:val="en-US"/>
        </w:rPr>
        <w:t>ANP shall have a term of up to 60 (sixty) days after receiving the Discovery Assessment Plan to approve it or, quite rightly, notify the Concessionaire to make modifications.</w:t>
      </w:r>
    </w:p>
    <w:p w:rsidR="00D23C37" w:rsidRPr="009C52E0" w:rsidRDefault="00D23C37" w:rsidP="00D23C37">
      <w:pPr>
        <w:pStyle w:val="CTO-TxtClau-N2"/>
        <w:rPr>
          <w:lang w:val="en-US"/>
        </w:rPr>
      </w:pPr>
      <w:r w:rsidRPr="009C52E0">
        <w:rPr>
          <w:lang w:val="en-US"/>
        </w:rPr>
        <w:t xml:space="preserve">The Concessionaire shall have a </w:t>
      </w:r>
      <w:r w:rsidR="001F6001" w:rsidRPr="009C52E0">
        <w:rPr>
          <w:lang w:val="en-US"/>
        </w:rPr>
        <w:t>phase</w:t>
      </w:r>
      <w:r w:rsidRPr="009C52E0">
        <w:rPr>
          <w:lang w:val="en-US"/>
        </w:rPr>
        <w:t xml:space="preserve"> of 30 (thirty) days from the notification referred to above to submit them to ANP, thus repeating the procedure laid down herein.</w:t>
      </w:r>
    </w:p>
    <w:p w:rsidR="00D23C37" w:rsidRPr="009C52E0" w:rsidRDefault="00D23C37" w:rsidP="00D23C37">
      <w:pPr>
        <w:pStyle w:val="CTO-TxtClau-N2"/>
        <w:rPr>
          <w:lang w:val="en-US"/>
        </w:rPr>
      </w:pPr>
      <w:r w:rsidRPr="009C52E0">
        <w:rPr>
          <w:lang w:val="en-US"/>
        </w:rPr>
        <w:t xml:space="preserve">Any changes suggested by the Concessionaire </w:t>
      </w:r>
      <w:r w:rsidR="00B82493" w:rsidRPr="009C52E0">
        <w:rPr>
          <w:lang w:val="en-US"/>
        </w:rPr>
        <w:t>shall</w:t>
      </w:r>
      <w:r w:rsidRPr="009C52E0">
        <w:rPr>
          <w:lang w:val="en-US"/>
        </w:rPr>
        <w:t xml:space="preserve"> be communicated in a formal way and in writing to ANP, applying, to these amendments, the procedure provided for in this paragraph.</w:t>
      </w:r>
    </w:p>
    <w:p w:rsidR="00D23C37" w:rsidRPr="009C52E0" w:rsidRDefault="00D23C37" w:rsidP="00D23C37">
      <w:pPr>
        <w:pStyle w:val="CTO-TxtClau-N1"/>
        <w:ind w:left="1815"/>
        <w:rPr>
          <w:lang w:val="en-US"/>
        </w:rPr>
      </w:pPr>
      <w:r w:rsidRPr="009C52E0">
        <w:rPr>
          <w:lang w:val="en-US"/>
        </w:rPr>
        <w:t xml:space="preserve">The Final Discovery Assessment Report submitted to ANP by the Concessionaire </w:t>
      </w:r>
      <w:r w:rsidR="00B82493" w:rsidRPr="009C52E0">
        <w:rPr>
          <w:lang w:val="en-US"/>
        </w:rPr>
        <w:t>shall</w:t>
      </w:r>
      <w:r w:rsidRPr="009C52E0">
        <w:rPr>
          <w:lang w:val="en-US"/>
        </w:rPr>
        <w:t xml:space="preserve"> identify and justify the retention proposal of the Development Area of the Commercial Discovery.</w:t>
      </w:r>
    </w:p>
    <w:p w:rsidR="00501795" w:rsidRPr="009C52E0" w:rsidRDefault="00501795" w:rsidP="00501795">
      <w:pPr>
        <w:pStyle w:val="CTO-TxtClau-N1"/>
        <w:numPr>
          <w:ilvl w:val="0"/>
          <w:numId w:val="0"/>
        </w:numPr>
        <w:ind w:left="1815"/>
        <w:rPr>
          <w:lang w:val="en-US"/>
        </w:rPr>
      </w:pPr>
    </w:p>
    <w:p w:rsidR="00501795" w:rsidRPr="009C52E0" w:rsidRDefault="00501795" w:rsidP="00501795">
      <w:pPr>
        <w:pStyle w:val="CTO-TxtClau-N1"/>
        <w:numPr>
          <w:ilvl w:val="0"/>
          <w:numId w:val="0"/>
        </w:numPr>
        <w:ind w:left="1815"/>
        <w:rPr>
          <w:lang w:val="en-US"/>
        </w:rPr>
      </w:pPr>
    </w:p>
    <w:p w:rsidR="00501795" w:rsidRPr="009C52E0" w:rsidRDefault="00501795" w:rsidP="00501795">
      <w:pPr>
        <w:pStyle w:val="CTO-SubtitClau"/>
        <w:rPr>
          <w:lang w:val="en-US"/>
        </w:rPr>
      </w:pPr>
      <w:r w:rsidRPr="009C52E0">
        <w:rPr>
          <w:lang w:val="en-US"/>
        </w:rPr>
        <w:lastRenderedPageBreak/>
        <w:t>Assessment of New Reservoir</w:t>
      </w:r>
    </w:p>
    <w:p w:rsidR="00501795" w:rsidRPr="009C52E0" w:rsidRDefault="006E484E" w:rsidP="00501795">
      <w:pPr>
        <w:pStyle w:val="CTO-TxtClau-N1"/>
        <w:ind w:left="1815"/>
        <w:rPr>
          <w:lang w:val="en-US"/>
        </w:rPr>
      </w:pPr>
      <w:r w:rsidRPr="009C52E0">
        <w:rPr>
          <w:lang w:val="en-US"/>
        </w:rPr>
        <w:t>The Concessionaire shall be able to assess a Discovery of Oil or Natural Gas into a New Reservoir at any time during the term of the Contract, taking into account, mutatis mutandis, the procedure of this seventh Clause.</w:t>
      </w:r>
    </w:p>
    <w:p w:rsidR="00501795" w:rsidRPr="009C52E0" w:rsidRDefault="00501795" w:rsidP="00501795">
      <w:pPr>
        <w:pStyle w:val="CTO-TxtClau-N1"/>
        <w:numPr>
          <w:ilvl w:val="0"/>
          <w:numId w:val="0"/>
        </w:numPr>
        <w:ind w:left="1135"/>
        <w:rPr>
          <w:lang w:val="en-US"/>
        </w:rPr>
      </w:pPr>
    </w:p>
    <w:p w:rsidR="00501795" w:rsidRPr="009C52E0" w:rsidRDefault="00501795" w:rsidP="00501795">
      <w:pPr>
        <w:pStyle w:val="CTO-SubtitClau"/>
        <w:rPr>
          <w:lang w:val="en-US"/>
        </w:rPr>
      </w:pPr>
      <w:r w:rsidRPr="009C52E0">
        <w:rPr>
          <w:lang w:val="en-US"/>
        </w:rPr>
        <w:t>Discovery Assessment through Long Term Test</w:t>
      </w:r>
    </w:p>
    <w:p w:rsidR="00501795" w:rsidRPr="009C52E0" w:rsidRDefault="00501795" w:rsidP="00501795">
      <w:pPr>
        <w:pStyle w:val="CTO-TxtClau-N1"/>
        <w:numPr>
          <w:ilvl w:val="0"/>
          <w:numId w:val="0"/>
        </w:numPr>
        <w:rPr>
          <w:lang w:val="en-US"/>
        </w:rPr>
      </w:pPr>
    </w:p>
    <w:p w:rsidR="00501795" w:rsidRPr="009C52E0" w:rsidRDefault="00501795" w:rsidP="00D23C37">
      <w:pPr>
        <w:pStyle w:val="CTO-TxtClau-N1"/>
        <w:ind w:left="1815"/>
        <w:rPr>
          <w:lang w:val="en-US"/>
        </w:rPr>
      </w:pPr>
      <w:r w:rsidRPr="009C52E0">
        <w:rPr>
          <w:lang w:val="en-US"/>
        </w:rPr>
        <w:t>If the Discovery Assessment Plan includes a test of long duration, the Concessionaire shall have to request a specific authorization to perform it from ANP.</w:t>
      </w:r>
    </w:p>
    <w:p w:rsidR="00501795" w:rsidRPr="009C52E0" w:rsidRDefault="00501795" w:rsidP="00501795">
      <w:pPr>
        <w:pStyle w:val="CTO-TxtClau-N1"/>
        <w:ind w:left="1815"/>
        <w:rPr>
          <w:lang w:val="en-US"/>
        </w:rPr>
      </w:pPr>
      <w:r w:rsidRPr="009C52E0">
        <w:rPr>
          <w:lang w:val="en-US"/>
        </w:rPr>
        <w:t>The implementation of the Long Term Test without the reuse or reinjection of the Natural Gas shall be limited to a phase of 180 (one hundred and eighty) days, at least in exceptional cases, at the exclusive discretion of ANP.</w:t>
      </w:r>
    </w:p>
    <w:p w:rsidR="006D7217" w:rsidRPr="009C52E0" w:rsidRDefault="006D7217" w:rsidP="00501795">
      <w:pPr>
        <w:pStyle w:val="CTO-NumClau"/>
        <w:numPr>
          <w:ilvl w:val="0"/>
          <w:numId w:val="0"/>
        </w:numPr>
        <w:ind w:left="4394"/>
        <w:rPr>
          <w:lang w:val="en-US"/>
        </w:rPr>
      </w:pPr>
      <w:bookmarkStart w:id="150" w:name="_Toc329621148"/>
      <w:bookmarkStart w:id="151" w:name="_Ref343722935"/>
      <w:bookmarkStart w:id="152" w:name="_Toc350154939"/>
      <w:bookmarkStart w:id="153" w:name="_Toc346566452"/>
      <w:bookmarkStart w:id="154" w:name="_Toc351643251"/>
    </w:p>
    <w:p w:rsidR="00D23C37" w:rsidRPr="009C52E0" w:rsidRDefault="00D23C37" w:rsidP="00D23C37">
      <w:pPr>
        <w:pStyle w:val="CTO-NumClau"/>
        <w:ind w:left="0"/>
        <w:rPr>
          <w:lang w:val="en-US"/>
        </w:rPr>
      </w:pPr>
      <w:r w:rsidRPr="009C52E0">
        <w:rPr>
          <w:lang w:val="en-US"/>
        </w:rPr>
        <w:t>Clause Eight - Declaration of Commercial</w:t>
      </w:r>
      <w:bookmarkEnd w:id="150"/>
      <w:bookmarkEnd w:id="151"/>
      <w:bookmarkEnd w:id="152"/>
      <w:bookmarkEnd w:id="153"/>
      <w:bookmarkEnd w:id="154"/>
      <w:r w:rsidR="00A7547E" w:rsidRPr="009C52E0">
        <w:rPr>
          <w:lang w:val="en-US"/>
        </w:rPr>
        <w:t xml:space="preserve"> feasibility</w:t>
      </w:r>
    </w:p>
    <w:p w:rsidR="00D23C37" w:rsidRPr="009C52E0" w:rsidRDefault="00D23C37" w:rsidP="00D23C37">
      <w:pPr>
        <w:pStyle w:val="CTO-SubtitClau"/>
        <w:rPr>
          <w:lang w:val="en-US"/>
        </w:rPr>
      </w:pPr>
      <w:bookmarkStart w:id="155" w:name="_Toc350154940"/>
      <w:bookmarkStart w:id="156" w:name="_Toc346566453"/>
      <w:bookmarkStart w:id="157" w:name="_Toc351643252"/>
      <w:bookmarkStart w:id="158" w:name="_Toc329621149"/>
      <w:r w:rsidRPr="009C52E0">
        <w:rPr>
          <w:lang w:val="en-US"/>
        </w:rPr>
        <w:t>Concessionaire Option</w:t>
      </w:r>
      <w:bookmarkEnd w:id="155"/>
      <w:bookmarkEnd w:id="156"/>
      <w:bookmarkEnd w:id="157"/>
    </w:p>
    <w:p w:rsidR="00D23C37" w:rsidRPr="009C52E0" w:rsidRDefault="00D23C37" w:rsidP="00D23C37">
      <w:pPr>
        <w:pStyle w:val="CTO-TxtClau-N1"/>
        <w:ind w:left="1815"/>
        <w:rPr>
          <w:lang w:val="en-US"/>
        </w:rPr>
      </w:pPr>
      <w:r w:rsidRPr="009C52E0">
        <w:rPr>
          <w:lang w:val="en-US"/>
        </w:rPr>
        <w:t xml:space="preserve">Before the end of the </w:t>
      </w:r>
      <w:bookmarkEnd w:id="158"/>
      <w:r w:rsidRPr="009C52E0">
        <w:rPr>
          <w:lang w:val="en-US"/>
        </w:rPr>
        <w:t>Exploration Phase</w:t>
      </w:r>
      <w:bookmarkStart w:id="159" w:name="_Ref343723044"/>
      <w:r w:rsidRPr="009C52E0">
        <w:rPr>
          <w:lang w:val="en-US"/>
        </w:rPr>
        <w:t xml:space="preserve">, the Concessionaire, </w:t>
      </w:r>
      <w:bookmarkStart w:id="160" w:name="_Ref343731748"/>
      <w:bookmarkStart w:id="161" w:name="_Toc329621150"/>
      <w:bookmarkEnd w:id="159"/>
      <w:r w:rsidRPr="009C52E0">
        <w:rPr>
          <w:lang w:val="en-US"/>
        </w:rPr>
        <w:t xml:space="preserve">by means of formal and in writing notification to ANP, may, at its sole discretion, make the Declaration of </w:t>
      </w:r>
      <w:r w:rsidR="00A7547E" w:rsidRPr="009C52E0">
        <w:rPr>
          <w:lang w:val="en-US"/>
        </w:rPr>
        <w:t>Commercial feasibility</w:t>
      </w:r>
      <w:bookmarkEnd w:id="160"/>
      <w:r w:rsidRPr="009C52E0">
        <w:rPr>
          <w:lang w:val="en-US"/>
        </w:rPr>
        <w:t xml:space="preserve"> of the Discovery, provided the Discovery Assessment Plan approved by ANP is fulfilled.</w:t>
      </w:r>
    </w:p>
    <w:bookmarkEnd w:id="161"/>
    <w:p w:rsidR="00D23C37" w:rsidRPr="009C52E0" w:rsidRDefault="00D23C37" w:rsidP="00D23C37">
      <w:pPr>
        <w:pStyle w:val="CTO-TxtClau-N2"/>
        <w:rPr>
          <w:lang w:val="en-US"/>
        </w:rPr>
      </w:pPr>
      <w:r w:rsidRPr="009C52E0">
        <w:rPr>
          <w:lang w:val="en-US"/>
        </w:rPr>
        <w:t xml:space="preserve">If it has not been submitted to ANP yet, the Final Discovery Assessment Report </w:t>
      </w:r>
      <w:r w:rsidR="00B82493" w:rsidRPr="009C52E0">
        <w:rPr>
          <w:lang w:val="en-US"/>
        </w:rPr>
        <w:t>shall</w:t>
      </w:r>
      <w:r w:rsidRPr="009C52E0">
        <w:rPr>
          <w:lang w:val="en-US"/>
        </w:rPr>
        <w:t xml:space="preserve"> accompany the Declaration of </w:t>
      </w:r>
      <w:r w:rsidR="00A7547E" w:rsidRPr="009C52E0">
        <w:rPr>
          <w:lang w:val="en-US"/>
        </w:rPr>
        <w:t>Commercial feasibility</w:t>
      </w:r>
      <w:r w:rsidRPr="009C52E0">
        <w:rPr>
          <w:lang w:val="en-US"/>
        </w:rPr>
        <w:t>.</w:t>
      </w:r>
    </w:p>
    <w:p w:rsidR="00A7547E" w:rsidRPr="009C52E0" w:rsidRDefault="00A7547E" w:rsidP="00D23C37">
      <w:pPr>
        <w:pStyle w:val="CTO-TxtClau-N2"/>
        <w:rPr>
          <w:lang w:val="en-US"/>
        </w:rPr>
      </w:pPr>
      <w:r w:rsidRPr="009C52E0">
        <w:rPr>
          <w:lang w:val="en-US"/>
        </w:rPr>
        <w:t xml:space="preserve">The Declaration of Commercial Feasibility shall be effective after approval by ANP on the Final Report of Discovery Assessment.  </w:t>
      </w:r>
    </w:p>
    <w:p w:rsidR="00D23C37" w:rsidRPr="009C52E0" w:rsidRDefault="00D23C37" w:rsidP="00D23C37">
      <w:pPr>
        <w:pStyle w:val="CTO-SubtitClau"/>
        <w:rPr>
          <w:lang w:val="en-US"/>
        </w:rPr>
      </w:pPr>
      <w:bookmarkStart w:id="162" w:name="_Toc329621152"/>
      <w:bookmarkStart w:id="163" w:name="_Toc350154941"/>
      <w:bookmarkStart w:id="164" w:name="_Toc346566454"/>
      <w:bookmarkStart w:id="165" w:name="_Toc351643253"/>
      <w:r w:rsidRPr="009C52E0">
        <w:rPr>
          <w:lang w:val="en-US"/>
        </w:rPr>
        <w:t xml:space="preserve">Postponement of the Declaration of </w:t>
      </w:r>
      <w:r w:rsidR="00A7547E" w:rsidRPr="009C52E0">
        <w:rPr>
          <w:lang w:val="en-US"/>
        </w:rPr>
        <w:t>Commercial Feasibility</w:t>
      </w:r>
      <w:bookmarkEnd w:id="162"/>
      <w:bookmarkEnd w:id="163"/>
      <w:bookmarkEnd w:id="164"/>
      <w:bookmarkEnd w:id="165"/>
    </w:p>
    <w:p w:rsidR="00D23C37" w:rsidRPr="009C52E0" w:rsidRDefault="00D23C37" w:rsidP="00D23C37">
      <w:pPr>
        <w:pStyle w:val="CTO-TxtClau-N1"/>
        <w:ind w:left="1815"/>
        <w:rPr>
          <w:lang w:val="en-US"/>
        </w:rPr>
      </w:pPr>
      <w:bookmarkStart w:id="166" w:name="_Ref343762546"/>
      <w:r w:rsidRPr="009C52E0">
        <w:rPr>
          <w:lang w:val="en-US"/>
        </w:rPr>
        <w:t xml:space="preserve">If the main accumulation of hydrocarbon discovered and assessed in a Concession Area is Natural Gas, the Concessionaire may ask ANP permission to postpone the Declaration of </w:t>
      </w:r>
      <w:r w:rsidR="00A7547E" w:rsidRPr="009C52E0">
        <w:rPr>
          <w:lang w:val="en-US"/>
        </w:rPr>
        <w:t>Commercial feasibility</w:t>
      </w:r>
      <w:r w:rsidRPr="009C52E0">
        <w:rPr>
          <w:lang w:val="en-US"/>
        </w:rPr>
        <w:t xml:space="preserve"> in up to 5 (five) years, under the following assumptions:</w:t>
      </w:r>
      <w:bookmarkEnd w:id="166"/>
    </w:p>
    <w:p w:rsidR="00D23C37" w:rsidRPr="009C52E0" w:rsidRDefault="00D23C37" w:rsidP="00DB3089">
      <w:pPr>
        <w:pStyle w:val="CTO-TxtClau-N2"/>
        <w:numPr>
          <w:ilvl w:val="3"/>
          <w:numId w:val="34"/>
        </w:numPr>
        <w:rPr>
          <w:lang w:val="en-US"/>
        </w:rPr>
      </w:pPr>
      <w:r w:rsidRPr="009C52E0">
        <w:rPr>
          <w:lang w:val="en-US"/>
        </w:rPr>
        <w:t>Lack of market for Natural Gas to be produced, with the expectation of its creation in a term of less than 5 (five) years.</w:t>
      </w:r>
    </w:p>
    <w:p w:rsidR="00D23C37" w:rsidRPr="009C52E0" w:rsidRDefault="00D23C37" w:rsidP="00DB3089">
      <w:pPr>
        <w:pStyle w:val="CTO-TxtClau-N2"/>
        <w:numPr>
          <w:ilvl w:val="3"/>
          <w:numId w:val="34"/>
        </w:numPr>
        <w:rPr>
          <w:lang w:val="en-US"/>
        </w:rPr>
      </w:pPr>
      <w:r w:rsidRPr="009C52E0">
        <w:rPr>
          <w:lang w:val="en-US"/>
        </w:rPr>
        <w:t>Lack or inadequacy of transportation infrastructure for the movement of Natural Gas to be produced by the Concessionaire, with the expectation of its deployment in less than 5 (five) years.</w:t>
      </w:r>
    </w:p>
    <w:p w:rsidR="00D23C37" w:rsidRPr="009C52E0" w:rsidRDefault="00D23C37" w:rsidP="00D23C37">
      <w:pPr>
        <w:pStyle w:val="CTO-TxtClau-N2"/>
        <w:rPr>
          <w:lang w:val="en-US"/>
        </w:rPr>
      </w:pPr>
      <w:r w:rsidRPr="009C52E0">
        <w:rPr>
          <w:lang w:val="en-US"/>
        </w:rPr>
        <w:t xml:space="preserve">The request for postponement of </w:t>
      </w:r>
      <w:r w:rsidR="00A7547E" w:rsidRPr="009C52E0">
        <w:rPr>
          <w:lang w:val="en-US"/>
        </w:rPr>
        <w:t>Commercial feasibility</w:t>
      </w:r>
      <w:r w:rsidRPr="009C52E0">
        <w:rPr>
          <w:lang w:val="en-US"/>
        </w:rPr>
        <w:t xml:space="preserve"> Declaration must be made in a detailed, formal and in writing manner.</w:t>
      </w:r>
    </w:p>
    <w:p w:rsidR="00D23C37" w:rsidRPr="009C52E0" w:rsidRDefault="00D23C37" w:rsidP="00D23C37">
      <w:pPr>
        <w:pStyle w:val="CTO-TxtClau-N1"/>
        <w:ind w:left="1815"/>
        <w:rPr>
          <w:lang w:val="en-US"/>
        </w:rPr>
      </w:pPr>
      <w:bookmarkStart w:id="167" w:name="_Ref343762554"/>
      <w:r w:rsidRPr="009C52E0">
        <w:rPr>
          <w:lang w:val="en-US"/>
        </w:rPr>
        <w:lastRenderedPageBreak/>
        <w:t xml:space="preserve">If the main accumulation of hydrocarbon discovered and assessed in a Concession Area is Oil, the Concessionaire may ask ANP permission to postpone the Declaration of </w:t>
      </w:r>
      <w:r w:rsidR="00A7547E" w:rsidRPr="009C52E0">
        <w:rPr>
          <w:lang w:val="en-US"/>
        </w:rPr>
        <w:t>Commercial feasibility</w:t>
      </w:r>
      <w:r w:rsidRPr="009C52E0">
        <w:rPr>
          <w:lang w:val="en-US"/>
        </w:rPr>
        <w:t xml:space="preserve"> in up to 5 (five) years, under the following assumptions:</w:t>
      </w:r>
      <w:bookmarkEnd w:id="167"/>
    </w:p>
    <w:p w:rsidR="00D23C37" w:rsidRPr="009C52E0" w:rsidRDefault="00D23C37" w:rsidP="00DB3089">
      <w:pPr>
        <w:pStyle w:val="CTO-TxtClau-N2"/>
        <w:numPr>
          <w:ilvl w:val="3"/>
          <w:numId w:val="35"/>
        </w:numPr>
        <w:rPr>
          <w:lang w:val="en-US"/>
        </w:rPr>
      </w:pPr>
      <w:r w:rsidRPr="009C52E0">
        <w:rPr>
          <w:lang w:val="en-US"/>
        </w:rPr>
        <w:t>Lack of technology for the Production, marketing or refining with expectation of its emergence in a term of less than 5 (five) years.</w:t>
      </w:r>
    </w:p>
    <w:p w:rsidR="00D23C37" w:rsidRPr="009C52E0" w:rsidRDefault="00D23C37" w:rsidP="00DB3089">
      <w:pPr>
        <w:pStyle w:val="CTO-TxtClau-N2"/>
        <w:numPr>
          <w:ilvl w:val="3"/>
          <w:numId w:val="35"/>
        </w:numPr>
        <w:rPr>
          <w:lang w:val="en-US"/>
        </w:rPr>
      </w:pPr>
      <w:r w:rsidRPr="009C52E0">
        <w:rPr>
          <w:lang w:val="en-US"/>
        </w:rPr>
        <w:t xml:space="preserve">The volume of the Discovery is such which its </w:t>
      </w:r>
      <w:r w:rsidR="00A7547E" w:rsidRPr="009C52E0">
        <w:rPr>
          <w:lang w:val="en-US"/>
        </w:rPr>
        <w:t>commercial feasibility</w:t>
      </w:r>
      <w:r w:rsidRPr="009C52E0">
        <w:rPr>
          <w:lang w:val="en-US"/>
        </w:rPr>
        <w:t xml:space="preserve"> depends on additional Discoveries to be made in the very Block or in adjacent Blocks, aiming at the development of all operations.</w:t>
      </w:r>
    </w:p>
    <w:p w:rsidR="00D23C37" w:rsidRPr="009C52E0" w:rsidRDefault="00D23C37" w:rsidP="00D23C37">
      <w:pPr>
        <w:pStyle w:val="CTO-TxtClau-N2"/>
        <w:rPr>
          <w:lang w:val="en-US"/>
        </w:rPr>
      </w:pPr>
      <w:r w:rsidRPr="009C52E0">
        <w:rPr>
          <w:lang w:val="en-US"/>
        </w:rPr>
        <w:t xml:space="preserve">The request for postponement of </w:t>
      </w:r>
      <w:r w:rsidR="00A7547E" w:rsidRPr="009C52E0">
        <w:rPr>
          <w:lang w:val="en-US"/>
        </w:rPr>
        <w:t>Commercial feasibility</w:t>
      </w:r>
      <w:r w:rsidRPr="009C52E0">
        <w:rPr>
          <w:lang w:val="en-US"/>
        </w:rPr>
        <w:t xml:space="preserve"> Declaration must be made in a detailed, formal and in writing manner.</w:t>
      </w:r>
    </w:p>
    <w:p w:rsidR="00D23C37" w:rsidRPr="009C52E0" w:rsidRDefault="00D23C37" w:rsidP="00D23C37">
      <w:pPr>
        <w:pStyle w:val="CTO-TxtClau-N1"/>
        <w:ind w:left="1815"/>
        <w:rPr>
          <w:lang w:val="en-US"/>
        </w:rPr>
      </w:pPr>
      <w:r w:rsidRPr="009C52E0">
        <w:rPr>
          <w:lang w:val="en-US"/>
        </w:rPr>
        <w:t xml:space="preserve">The Concessionaire may request ANP which the </w:t>
      </w:r>
      <w:r w:rsidR="001F6001" w:rsidRPr="009C52E0">
        <w:rPr>
          <w:lang w:val="en-US"/>
        </w:rPr>
        <w:t>phase</w:t>
      </w:r>
      <w:r w:rsidRPr="009C52E0">
        <w:rPr>
          <w:lang w:val="en-US"/>
        </w:rPr>
        <w:t xml:space="preserve"> for which the Declaration of </w:t>
      </w:r>
      <w:r w:rsidR="00A7547E" w:rsidRPr="009C52E0">
        <w:rPr>
          <w:lang w:val="en-US"/>
        </w:rPr>
        <w:t>Commercial feasibility</w:t>
      </w:r>
      <w:r w:rsidRPr="009C52E0">
        <w:rPr>
          <w:lang w:val="en-US"/>
        </w:rPr>
        <w:t xml:space="preserve"> is postponed be extended for 5 (five) additional years.</w:t>
      </w:r>
    </w:p>
    <w:p w:rsidR="00D23C37" w:rsidRPr="009C52E0" w:rsidRDefault="00D23C37" w:rsidP="00D23C37">
      <w:pPr>
        <w:pStyle w:val="CTO-TxtClau-N1"/>
        <w:ind w:left="1815"/>
        <w:rPr>
          <w:lang w:val="en-US"/>
        </w:rPr>
      </w:pPr>
      <w:r w:rsidRPr="009C52E0">
        <w:rPr>
          <w:lang w:val="en-US"/>
        </w:rPr>
        <w:t xml:space="preserve">If ANP, at its sole discretion, deems the reason which caused the postponement mentioned in paragraphs 8.2 </w:t>
      </w:r>
      <w:r w:rsidR="00A7547E" w:rsidRPr="009C52E0">
        <w:rPr>
          <w:lang w:val="en-US"/>
        </w:rPr>
        <w:t xml:space="preserve">and 8.3 </w:t>
      </w:r>
      <w:r w:rsidR="000771EB" w:rsidRPr="009C52E0">
        <w:rPr>
          <w:lang w:val="en-US"/>
        </w:rPr>
        <w:t>to be</w:t>
      </w:r>
      <w:r w:rsidR="00A7547E" w:rsidRPr="009C52E0">
        <w:rPr>
          <w:lang w:val="en-US"/>
        </w:rPr>
        <w:t xml:space="preserve"> </w:t>
      </w:r>
      <w:r w:rsidRPr="009C52E0">
        <w:rPr>
          <w:lang w:val="en-US"/>
        </w:rPr>
        <w:t xml:space="preserve">overcome, the Concessionaire shall have a </w:t>
      </w:r>
      <w:r w:rsidR="001F6001" w:rsidRPr="009C52E0">
        <w:rPr>
          <w:lang w:val="en-US"/>
        </w:rPr>
        <w:t>phase</w:t>
      </w:r>
      <w:r w:rsidRPr="009C52E0">
        <w:rPr>
          <w:lang w:val="en-US"/>
        </w:rPr>
        <w:t xml:space="preserve"> of 30 (thirty) days to, at its sole discretion, </w:t>
      </w:r>
      <w:r w:rsidR="00A7547E" w:rsidRPr="009C52E0">
        <w:rPr>
          <w:lang w:val="en-US"/>
        </w:rPr>
        <w:t xml:space="preserve">to </w:t>
      </w:r>
      <w:r w:rsidRPr="009C52E0">
        <w:rPr>
          <w:lang w:val="en-US"/>
        </w:rPr>
        <w:t xml:space="preserve">submit the Declaration of </w:t>
      </w:r>
      <w:r w:rsidR="00A7547E" w:rsidRPr="009C52E0">
        <w:rPr>
          <w:lang w:val="en-US"/>
        </w:rPr>
        <w:t>Commercial feasibility</w:t>
      </w:r>
      <w:r w:rsidRPr="009C52E0">
        <w:rPr>
          <w:lang w:val="en-US"/>
        </w:rPr>
        <w:t>.</w:t>
      </w:r>
    </w:p>
    <w:p w:rsidR="00D23C37" w:rsidRPr="009C52E0" w:rsidRDefault="00D23C37" w:rsidP="00D23C37">
      <w:pPr>
        <w:pStyle w:val="CTO-TxtClau-N2"/>
        <w:rPr>
          <w:lang w:val="en-US"/>
        </w:rPr>
      </w:pPr>
      <w:r w:rsidRPr="009C52E0">
        <w:rPr>
          <w:lang w:val="en-US"/>
        </w:rPr>
        <w:t xml:space="preserve">In this case, the Concessionaire shall have the </w:t>
      </w:r>
      <w:r w:rsidR="001F6001" w:rsidRPr="009C52E0">
        <w:rPr>
          <w:lang w:val="en-US"/>
        </w:rPr>
        <w:t>phase</w:t>
      </w:r>
      <w:r w:rsidRPr="009C52E0">
        <w:rPr>
          <w:lang w:val="en-US"/>
        </w:rPr>
        <w:t xml:space="preserve"> of up to 180 (one hundred and eighty) days to submit a Development Plan for the approval of ANP, not applying the</w:t>
      </w:r>
      <w:r w:rsidR="00A7547E" w:rsidRPr="009C52E0">
        <w:rPr>
          <w:lang w:val="en-US"/>
        </w:rPr>
        <w:t xml:space="preserve"> provisions in paragraph 10.2</w:t>
      </w:r>
      <w:r w:rsidRPr="009C52E0">
        <w:rPr>
          <w:lang w:val="en-US"/>
        </w:rPr>
        <w:t>.</w:t>
      </w:r>
    </w:p>
    <w:p w:rsidR="00D23C37" w:rsidRPr="009C52E0" w:rsidRDefault="00D23C37" w:rsidP="00D23C37">
      <w:pPr>
        <w:pStyle w:val="CTO-TxtClau-N1"/>
        <w:ind w:left="1815"/>
        <w:rPr>
          <w:lang w:val="en-US"/>
        </w:rPr>
      </w:pPr>
      <w:bookmarkStart w:id="168" w:name="_Ref348009399"/>
      <w:r w:rsidRPr="009C52E0">
        <w:rPr>
          <w:lang w:val="en-US"/>
        </w:rPr>
        <w:t xml:space="preserve">The Contract shall be suspended during the postponement of the deadline for delivery of the Declaration of </w:t>
      </w:r>
      <w:r w:rsidR="00A7547E" w:rsidRPr="009C52E0">
        <w:rPr>
          <w:lang w:val="en-US"/>
        </w:rPr>
        <w:t>Commercial feasibility</w:t>
      </w:r>
      <w:r w:rsidRPr="009C52E0">
        <w:rPr>
          <w:lang w:val="en-US"/>
        </w:rPr>
        <w:t>.</w:t>
      </w:r>
      <w:bookmarkEnd w:id="168"/>
    </w:p>
    <w:p w:rsidR="00D23C37" w:rsidRPr="009C52E0" w:rsidRDefault="00D23C37" w:rsidP="00D23C37">
      <w:pPr>
        <w:pStyle w:val="CTO-TxtClau-N1"/>
        <w:ind w:left="1815"/>
        <w:rPr>
          <w:lang w:val="en-US"/>
        </w:rPr>
      </w:pPr>
      <w:r w:rsidRPr="009C52E0">
        <w:rPr>
          <w:lang w:val="en-US"/>
        </w:rPr>
        <w:t xml:space="preserve">The postponement of the deadline for the submission of the Declaration of </w:t>
      </w:r>
      <w:r w:rsidR="00A7547E" w:rsidRPr="009C52E0">
        <w:rPr>
          <w:lang w:val="en-US"/>
        </w:rPr>
        <w:t>Commercial feasibility</w:t>
      </w:r>
      <w:r w:rsidRPr="009C52E0">
        <w:rPr>
          <w:lang w:val="en-US"/>
        </w:rPr>
        <w:t xml:space="preserve"> shall be applied exclusively to the area previously withheld for Discovery Assessment.</w:t>
      </w:r>
    </w:p>
    <w:p w:rsidR="00D23C37" w:rsidRPr="009C52E0" w:rsidRDefault="00D23C37" w:rsidP="00D23C37">
      <w:pPr>
        <w:pStyle w:val="CTO-SubtitClau"/>
        <w:rPr>
          <w:lang w:val="en-US"/>
        </w:rPr>
      </w:pPr>
      <w:bookmarkStart w:id="169" w:name="_Toc350154942"/>
      <w:bookmarkStart w:id="170" w:name="_Toc346566455"/>
      <w:bookmarkStart w:id="171" w:name="_Toc351643254"/>
      <w:r w:rsidRPr="009C52E0">
        <w:rPr>
          <w:lang w:val="en-US"/>
        </w:rPr>
        <w:t>Return of the Discovered and Assessed Area</w:t>
      </w:r>
      <w:bookmarkEnd w:id="169"/>
      <w:bookmarkEnd w:id="170"/>
      <w:bookmarkEnd w:id="171"/>
    </w:p>
    <w:p w:rsidR="00D23C37" w:rsidRPr="009C52E0" w:rsidRDefault="00D23C37" w:rsidP="00D23C37">
      <w:pPr>
        <w:pStyle w:val="CTO-TxtClau-N1"/>
        <w:ind w:left="1815"/>
        <w:rPr>
          <w:lang w:val="en-US"/>
        </w:rPr>
      </w:pPr>
      <w:r w:rsidRPr="009C52E0">
        <w:rPr>
          <w:lang w:val="en-US"/>
        </w:rPr>
        <w:t xml:space="preserve">The non-submission of the Declaration of </w:t>
      </w:r>
      <w:r w:rsidR="00A7547E" w:rsidRPr="009C52E0">
        <w:rPr>
          <w:lang w:val="en-US"/>
        </w:rPr>
        <w:t>Commercial feasibility</w:t>
      </w:r>
      <w:r w:rsidRPr="009C52E0">
        <w:rPr>
          <w:lang w:val="en-US"/>
        </w:rPr>
        <w:t xml:space="preserve"> in a timely manner by the Concessionaire involves the full law extinction of the Contract in relation to the respective area retained for Discovery Assessment.</w:t>
      </w:r>
    </w:p>
    <w:p w:rsidR="00D23C37" w:rsidRPr="009C52E0" w:rsidRDefault="00D23C37" w:rsidP="00D23C37">
      <w:pPr>
        <w:pStyle w:val="CTO-SubtitClau"/>
        <w:rPr>
          <w:lang w:val="en-US"/>
        </w:rPr>
      </w:pPr>
      <w:bookmarkStart w:id="172" w:name="_Toc329621153"/>
      <w:bookmarkStart w:id="173" w:name="_Toc350154943"/>
      <w:bookmarkStart w:id="174" w:name="_Toc346566456"/>
      <w:bookmarkStart w:id="175" w:name="_Toc351643255"/>
      <w:r w:rsidRPr="009C52E0">
        <w:rPr>
          <w:lang w:val="en-US"/>
        </w:rPr>
        <w:t>Continuity of Exploration and/or Assessment</w:t>
      </w:r>
      <w:bookmarkEnd w:id="172"/>
      <w:bookmarkEnd w:id="173"/>
      <w:bookmarkEnd w:id="174"/>
      <w:bookmarkEnd w:id="175"/>
    </w:p>
    <w:p w:rsidR="00D23C37" w:rsidRPr="009C52E0" w:rsidRDefault="00D23C37" w:rsidP="00D23C37">
      <w:pPr>
        <w:pStyle w:val="CTO-TxtClau-N1"/>
        <w:ind w:left="1815"/>
        <w:rPr>
          <w:lang w:val="en-US"/>
        </w:rPr>
      </w:pPr>
      <w:r w:rsidRPr="009C52E0">
        <w:rPr>
          <w:lang w:val="en-US"/>
        </w:rPr>
        <w:t xml:space="preserve">The fact of the Concessionaire perform one or more Declarations of </w:t>
      </w:r>
      <w:r w:rsidR="00A7547E" w:rsidRPr="009C52E0">
        <w:rPr>
          <w:lang w:val="en-US"/>
        </w:rPr>
        <w:t xml:space="preserve">Commercial </w:t>
      </w:r>
      <w:r w:rsidR="000771EB" w:rsidRPr="009C52E0">
        <w:rPr>
          <w:lang w:val="en-US"/>
        </w:rPr>
        <w:t>feasibility shall</w:t>
      </w:r>
      <w:r w:rsidRPr="009C52E0">
        <w:rPr>
          <w:lang w:val="en-US"/>
        </w:rPr>
        <w:t xml:space="preserve"> not exempt it from fulfilling the Minimum Exploratory Program. </w:t>
      </w:r>
    </w:p>
    <w:p w:rsidR="00D23C37" w:rsidRPr="009C52E0" w:rsidRDefault="00D23C37" w:rsidP="00D23C37">
      <w:pPr>
        <w:pStyle w:val="CTO-NumClau"/>
        <w:numPr>
          <w:ilvl w:val="0"/>
          <w:numId w:val="0"/>
        </w:numPr>
        <w:jc w:val="left"/>
        <w:rPr>
          <w:lang w:val="en-US"/>
        </w:rPr>
      </w:pPr>
    </w:p>
    <w:p w:rsidR="00D23C37" w:rsidRPr="009C52E0" w:rsidRDefault="008A2356" w:rsidP="008A2356">
      <w:pPr>
        <w:pStyle w:val="CTO-TtCap"/>
        <w:numPr>
          <w:ilvl w:val="0"/>
          <w:numId w:val="0"/>
        </w:numPr>
        <w:rPr>
          <w:lang w:val="en-US"/>
        </w:rPr>
      </w:pPr>
      <w:bookmarkStart w:id="176" w:name="_Hlt473459921"/>
      <w:bookmarkStart w:id="177" w:name="_Hlt9832090"/>
      <w:bookmarkStart w:id="178" w:name="_Hlt10967536"/>
      <w:bookmarkStart w:id="179" w:name="_Hlt7493260"/>
      <w:bookmarkStart w:id="180" w:name="_Toc350154944"/>
      <w:bookmarkStart w:id="181" w:name="_Toc346566457"/>
      <w:bookmarkStart w:id="182" w:name="_Toc351643256"/>
      <w:bookmarkEnd w:id="176"/>
      <w:bookmarkEnd w:id="177"/>
      <w:bookmarkEnd w:id="178"/>
      <w:bookmarkEnd w:id="179"/>
      <w:r w:rsidRPr="009C52E0">
        <w:rPr>
          <w:lang w:val="en-US"/>
        </w:rPr>
        <w:lastRenderedPageBreak/>
        <w:t xml:space="preserve">CHAPTER iii – </w:t>
      </w:r>
      <w:r w:rsidR="00D23C37" w:rsidRPr="009C52E0">
        <w:rPr>
          <w:lang w:val="en-US"/>
        </w:rPr>
        <w:t>Development and Production</w:t>
      </w:r>
      <w:bookmarkEnd w:id="180"/>
      <w:bookmarkEnd w:id="181"/>
      <w:bookmarkEnd w:id="182"/>
    </w:p>
    <w:p w:rsidR="00D23C37" w:rsidRPr="009C52E0" w:rsidRDefault="00D23C37" w:rsidP="00D23C37">
      <w:pPr>
        <w:pStyle w:val="CTO-NumClau"/>
        <w:ind w:left="0"/>
        <w:rPr>
          <w:lang w:val="en-US"/>
        </w:rPr>
      </w:pPr>
      <w:bookmarkStart w:id="183" w:name="_Toc350154945"/>
      <w:bookmarkStart w:id="184" w:name="_Toc346566458"/>
      <w:bookmarkStart w:id="185" w:name="_Toc351643257"/>
      <w:r w:rsidRPr="009C52E0">
        <w:rPr>
          <w:lang w:val="en-US"/>
        </w:rPr>
        <w:t xml:space="preserve">Clause Nine </w:t>
      </w:r>
      <w:r w:rsidR="008A2356" w:rsidRPr="009C52E0">
        <w:rPr>
          <w:lang w:val="en-US"/>
        </w:rPr>
        <w:t>–</w:t>
      </w:r>
      <w:r w:rsidRPr="009C52E0">
        <w:rPr>
          <w:lang w:val="en-US"/>
        </w:rPr>
        <w:t xml:space="preserve"> Production</w:t>
      </w:r>
      <w:bookmarkEnd w:id="183"/>
      <w:bookmarkEnd w:id="184"/>
      <w:bookmarkEnd w:id="185"/>
      <w:r w:rsidR="008A2356" w:rsidRPr="009C52E0">
        <w:rPr>
          <w:lang w:val="en-US"/>
        </w:rPr>
        <w:t xml:space="preserve"> phase</w:t>
      </w:r>
    </w:p>
    <w:p w:rsidR="00D23C37" w:rsidRPr="009C52E0" w:rsidRDefault="00D23C37" w:rsidP="00D23C37">
      <w:pPr>
        <w:pStyle w:val="CTO-SubtitClau"/>
        <w:rPr>
          <w:lang w:val="en-US"/>
        </w:rPr>
      </w:pPr>
      <w:bookmarkStart w:id="186" w:name="_Toc350154946"/>
      <w:bookmarkStart w:id="187" w:name="_Toc346566459"/>
      <w:bookmarkStart w:id="188" w:name="_Toc351643258"/>
      <w:r w:rsidRPr="009C52E0">
        <w:rPr>
          <w:lang w:val="en-US"/>
        </w:rPr>
        <w:t>Beginning and Duration</w:t>
      </w:r>
      <w:bookmarkEnd w:id="186"/>
      <w:bookmarkEnd w:id="187"/>
      <w:bookmarkEnd w:id="188"/>
    </w:p>
    <w:p w:rsidR="008A2356" w:rsidRPr="009C52E0" w:rsidRDefault="00D23C37" w:rsidP="00D23C37">
      <w:pPr>
        <w:pStyle w:val="CTO-TxtClau-N1"/>
        <w:ind w:left="1815"/>
        <w:rPr>
          <w:lang w:val="en-US"/>
        </w:rPr>
      </w:pPr>
      <w:bookmarkStart w:id="189" w:name="_Ref473081740"/>
      <w:r w:rsidRPr="009C52E0">
        <w:rPr>
          <w:lang w:val="en-US"/>
        </w:rPr>
        <w:t xml:space="preserve">The Production Phase of each </w:t>
      </w:r>
      <w:r w:rsidR="000771EB" w:rsidRPr="009C52E0">
        <w:rPr>
          <w:lang w:val="en-US"/>
        </w:rPr>
        <w:t>field shall</w:t>
      </w:r>
      <w:r w:rsidRPr="009C52E0">
        <w:rPr>
          <w:lang w:val="en-US"/>
        </w:rPr>
        <w:t xml:space="preserve"> begin on the date of submission of the Declaration of </w:t>
      </w:r>
      <w:r w:rsidR="00A7547E" w:rsidRPr="009C52E0">
        <w:rPr>
          <w:lang w:val="en-US"/>
        </w:rPr>
        <w:t>Commercial feasibility</w:t>
      </w:r>
      <w:r w:rsidRPr="009C52E0">
        <w:rPr>
          <w:lang w:val="en-US"/>
        </w:rPr>
        <w:t xml:space="preserve"> by the Concessionaire to ANP, and shall have a duration of 27 (twenty-seven) years</w:t>
      </w:r>
      <w:bookmarkStart w:id="190" w:name="_Ref343727129"/>
      <w:bookmarkEnd w:id="189"/>
      <w:r w:rsidR="008A2356" w:rsidRPr="009C52E0">
        <w:rPr>
          <w:lang w:val="en-US"/>
        </w:rPr>
        <w:t xml:space="preserve">. </w:t>
      </w:r>
    </w:p>
    <w:p w:rsidR="00D23C37" w:rsidRPr="009C52E0" w:rsidRDefault="00D23C37" w:rsidP="00D23C37">
      <w:pPr>
        <w:pStyle w:val="CTO-TxtClau-N1"/>
        <w:ind w:left="1815"/>
        <w:rPr>
          <w:lang w:val="en-US"/>
        </w:rPr>
      </w:pPr>
      <w:r w:rsidRPr="009C52E0">
        <w:rPr>
          <w:lang w:val="en-US"/>
        </w:rPr>
        <w:t xml:space="preserve">All references to the extension or termination of this Contract, in this clause nine, relate to each field individually, to which corresponds a Production Stage distinct from the others.   </w:t>
      </w:r>
      <w:bookmarkEnd w:id="190"/>
    </w:p>
    <w:p w:rsidR="00D23C37" w:rsidRPr="009C52E0" w:rsidRDefault="008A2356" w:rsidP="00D23C37">
      <w:pPr>
        <w:pStyle w:val="CTO-SubtitClau"/>
        <w:rPr>
          <w:lang w:val="en-US"/>
        </w:rPr>
      </w:pPr>
      <w:bookmarkStart w:id="191" w:name="_Toc350154947"/>
      <w:bookmarkStart w:id="192" w:name="_Toc346566460"/>
      <w:bookmarkStart w:id="193" w:name="_Toc351643259"/>
      <w:bookmarkStart w:id="194" w:name="_Hlk279658114"/>
      <w:r w:rsidRPr="009C52E0">
        <w:rPr>
          <w:lang w:val="en-US"/>
        </w:rPr>
        <w:t xml:space="preserve">Extension by </w:t>
      </w:r>
      <w:r w:rsidR="000771EB" w:rsidRPr="009C52E0">
        <w:rPr>
          <w:lang w:val="en-US"/>
        </w:rPr>
        <w:t>the</w:t>
      </w:r>
      <w:r w:rsidRPr="009C52E0">
        <w:rPr>
          <w:lang w:val="en-US"/>
        </w:rPr>
        <w:t xml:space="preserve"> Request of </w:t>
      </w:r>
      <w:r w:rsidR="00D23C37" w:rsidRPr="009C52E0">
        <w:rPr>
          <w:lang w:val="en-US"/>
        </w:rPr>
        <w:t>Concessionaire</w:t>
      </w:r>
      <w:bookmarkEnd w:id="191"/>
      <w:bookmarkEnd w:id="192"/>
      <w:bookmarkEnd w:id="193"/>
    </w:p>
    <w:p w:rsidR="00D23C37" w:rsidRPr="009C52E0" w:rsidRDefault="00D23C37" w:rsidP="00D23C37">
      <w:pPr>
        <w:pStyle w:val="CTO-TxtClau-N1"/>
        <w:ind w:left="1815"/>
        <w:rPr>
          <w:lang w:val="en-US"/>
        </w:rPr>
      </w:pPr>
      <w:bookmarkStart w:id="195" w:name="_Ref473084030"/>
      <w:r w:rsidRPr="009C52E0">
        <w:rPr>
          <w:lang w:val="en-US"/>
        </w:rPr>
        <w:t>The Concessionaire may plead the extension of the dea</w:t>
      </w:r>
      <w:r w:rsidR="008A2356" w:rsidRPr="009C52E0">
        <w:rPr>
          <w:lang w:val="en-US"/>
        </w:rPr>
        <w:t>dline set forth in paragraph 9</w:t>
      </w:r>
      <w:r w:rsidRPr="009C52E0">
        <w:rPr>
          <w:lang w:val="en-US"/>
        </w:rPr>
        <w:t xml:space="preserve">, and shall have to submit, with a minimum notice of 24 (twenty four) months from the end of </w:t>
      </w:r>
      <w:r w:rsidR="000771EB" w:rsidRPr="009C52E0">
        <w:rPr>
          <w:lang w:val="en-US"/>
        </w:rPr>
        <w:t>which phase</w:t>
      </w:r>
      <w:r w:rsidRPr="009C52E0">
        <w:rPr>
          <w:lang w:val="en-US"/>
        </w:rPr>
        <w:t xml:space="preserve">, a formal request in writing to ANP, accompanied by a </w:t>
      </w:r>
      <w:bookmarkEnd w:id="195"/>
      <w:r w:rsidRPr="009C52E0">
        <w:rPr>
          <w:lang w:val="en-US"/>
        </w:rPr>
        <w:t>review of the Development Plan.</w:t>
      </w:r>
    </w:p>
    <w:p w:rsidR="00D23C37" w:rsidRPr="009C52E0" w:rsidRDefault="00D23C37" w:rsidP="00D23C37">
      <w:pPr>
        <w:pStyle w:val="CTO-TxtClau-N2"/>
        <w:rPr>
          <w:lang w:val="en-US"/>
        </w:rPr>
      </w:pPr>
      <w:bookmarkStart w:id="196" w:name="_Ref295248181"/>
      <w:bookmarkStart w:id="197" w:name="_Ref479745389"/>
      <w:r w:rsidRPr="009C52E0">
        <w:rPr>
          <w:lang w:val="en-US"/>
        </w:rPr>
        <w:t>ANP shall manifest itself on the request for review of the Development Plan and extension of the production phase in a maximum time limit of 180 (one hundred and eighty) days, and can justifiably reject the proposal from the Concessionaire or make it to the modifications of the Development Plan review.</w:t>
      </w:r>
      <w:bookmarkEnd w:id="196"/>
    </w:p>
    <w:p w:rsidR="00D23C37" w:rsidRPr="009C52E0" w:rsidRDefault="00D23C37" w:rsidP="00D23C37">
      <w:pPr>
        <w:pStyle w:val="CTO-SubtitClau"/>
        <w:rPr>
          <w:lang w:val="en-US"/>
        </w:rPr>
      </w:pPr>
      <w:bookmarkStart w:id="198" w:name="_Toc350154948"/>
      <w:bookmarkStart w:id="199" w:name="_Toc346566461"/>
      <w:bookmarkStart w:id="200" w:name="_Toc351643260"/>
      <w:bookmarkEnd w:id="197"/>
      <w:r w:rsidRPr="009C52E0">
        <w:rPr>
          <w:lang w:val="en-US"/>
        </w:rPr>
        <w:t>Extension by ANP</w:t>
      </w:r>
      <w:bookmarkEnd w:id="198"/>
      <w:bookmarkEnd w:id="199"/>
      <w:bookmarkEnd w:id="200"/>
    </w:p>
    <w:p w:rsidR="00D23C37" w:rsidRPr="009C52E0" w:rsidRDefault="00D23C37" w:rsidP="00D23C37">
      <w:pPr>
        <w:pStyle w:val="CTO-TxtClau-N1"/>
        <w:ind w:left="1815"/>
        <w:rPr>
          <w:lang w:val="en-US"/>
        </w:rPr>
      </w:pPr>
      <w:bookmarkStart w:id="201" w:name="_Ref295248029"/>
      <w:bookmarkStart w:id="202" w:name="_Ref473084040"/>
      <w:r w:rsidRPr="009C52E0">
        <w:rPr>
          <w:lang w:val="en-US"/>
        </w:rPr>
        <w:t>ANP may, by notification in writing and formal, m</w:t>
      </w:r>
      <w:r w:rsidR="007D46CB" w:rsidRPr="009C52E0">
        <w:rPr>
          <w:lang w:val="en-US"/>
        </w:rPr>
        <w:t>ade with a minimum advance of 27</w:t>
      </w:r>
      <w:r w:rsidRPr="009C52E0">
        <w:rPr>
          <w:lang w:val="en-US"/>
        </w:rPr>
        <w:t xml:space="preserve">0 (two hundred and </w:t>
      </w:r>
      <w:r w:rsidR="007D46CB" w:rsidRPr="009C52E0">
        <w:rPr>
          <w:lang w:val="en-US"/>
        </w:rPr>
        <w:t>seventy</w:t>
      </w:r>
      <w:r w:rsidRPr="009C52E0">
        <w:rPr>
          <w:lang w:val="en-US"/>
        </w:rPr>
        <w:t>) days after the end of the</w:t>
      </w:r>
      <w:r w:rsidR="007D46CB" w:rsidRPr="009C52E0">
        <w:rPr>
          <w:lang w:val="en-US"/>
        </w:rPr>
        <w:t xml:space="preserve"> term set forth in paragraph 9</w:t>
      </w:r>
      <w:r w:rsidRPr="009C52E0">
        <w:rPr>
          <w:lang w:val="en-US"/>
        </w:rPr>
        <w:t xml:space="preserve">, </w:t>
      </w:r>
      <w:r w:rsidR="007D46CB" w:rsidRPr="009C52E0">
        <w:rPr>
          <w:lang w:val="en-US"/>
        </w:rPr>
        <w:t>to request</w:t>
      </w:r>
      <w:r w:rsidRPr="009C52E0">
        <w:rPr>
          <w:lang w:val="en-US"/>
        </w:rPr>
        <w:t xml:space="preserve"> the Concessionaire to proceed with the operation of the field for the additional amount of time the Agency deems appropriate.</w:t>
      </w:r>
      <w:bookmarkEnd w:id="201"/>
    </w:p>
    <w:p w:rsidR="00D23C37" w:rsidRPr="009C52E0" w:rsidRDefault="00D23C37" w:rsidP="00D23C37">
      <w:pPr>
        <w:pStyle w:val="CTO-TxtClau-N2"/>
        <w:rPr>
          <w:lang w:val="en-US"/>
        </w:rPr>
      </w:pPr>
      <w:bookmarkStart w:id="203" w:name="_Ref343733227"/>
      <w:r w:rsidRPr="009C52E0">
        <w:rPr>
          <w:lang w:val="en-US"/>
        </w:rPr>
        <w:t>The Concessionaire may only refuse the request of ANP in a justifiable way, not being obliged to continue the operation of the field in conditions which it considers as uneconomical.</w:t>
      </w:r>
      <w:bookmarkEnd w:id="203"/>
    </w:p>
    <w:bookmarkEnd w:id="202"/>
    <w:p w:rsidR="00D23C37" w:rsidRPr="009C52E0" w:rsidRDefault="00D23C37" w:rsidP="00D23C37">
      <w:pPr>
        <w:pStyle w:val="CTO-TxtClau-N2"/>
        <w:rPr>
          <w:lang w:val="en-US"/>
        </w:rPr>
      </w:pPr>
      <w:r w:rsidRPr="009C52E0">
        <w:rPr>
          <w:lang w:val="en-US"/>
        </w:rPr>
        <w:t xml:space="preserve">After </w:t>
      </w:r>
      <w:r w:rsidR="007D46CB" w:rsidRPr="009C52E0">
        <w:rPr>
          <w:lang w:val="en-US"/>
        </w:rPr>
        <w:t xml:space="preserve">90 (ninety) </w:t>
      </w:r>
      <w:r w:rsidR="000771EB" w:rsidRPr="009C52E0">
        <w:rPr>
          <w:lang w:val="en-US"/>
        </w:rPr>
        <w:t>days are</w:t>
      </w:r>
      <w:r w:rsidR="007D46CB" w:rsidRPr="009C52E0">
        <w:rPr>
          <w:lang w:val="en-US"/>
        </w:rPr>
        <w:t xml:space="preserve"> passed </w:t>
      </w:r>
      <w:r w:rsidRPr="009C52E0">
        <w:rPr>
          <w:lang w:val="en-US"/>
        </w:rPr>
        <w:t>after the proposal of ANP, the lack of response of the Concessionaire shall be considered as a tacit acceptance.</w:t>
      </w:r>
    </w:p>
    <w:p w:rsidR="00D23C37" w:rsidRPr="009C52E0" w:rsidRDefault="00D23C37" w:rsidP="00D23C37">
      <w:pPr>
        <w:pStyle w:val="CTO-TxtClau-N2"/>
        <w:rPr>
          <w:lang w:val="en-US"/>
        </w:rPr>
      </w:pPr>
      <w:r w:rsidRPr="009C52E0">
        <w:rPr>
          <w:lang w:val="en-US"/>
        </w:rPr>
        <w:t>The contract shall be extended for the said additional time.</w:t>
      </w:r>
    </w:p>
    <w:p w:rsidR="00D23C37" w:rsidRPr="009C52E0" w:rsidRDefault="00D23C37" w:rsidP="00D23C37">
      <w:pPr>
        <w:pStyle w:val="CTO-SubtitClau"/>
        <w:rPr>
          <w:lang w:val="en-US"/>
        </w:rPr>
      </w:pPr>
      <w:bookmarkStart w:id="204" w:name="_Toc350154949"/>
      <w:bookmarkStart w:id="205" w:name="_Toc346566462"/>
      <w:bookmarkStart w:id="206" w:name="_Toc351643261"/>
      <w:r w:rsidRPr="009C52E0">
        <w:rPr>
          <w:lang w:val="en-US"/>
        </w:rPr>
        <w:t>Consequence of the Extension</w:t>
      </w:r>
      <w:bookmarkEnd w:id="204"/>
      <w:bookmarkEnd w:id="205"/>
      <w:bookmarkEnd w:id="206"/>
    </w:p>
    <w:p w:rsidR="00D23C37" w:rsidRPr="009C52E0" w:rsidRDefault="00D23C37" w:rsidP="00D23C37">
      <w:pPr>
        <w:pStyle w:val="CTO-TxtClau-N1"/>
        <w:ind w:left="1815"/>
        <w:rPr>
          <w:lang w:val="en-US"/>
        </w:rPr>
      </w:pPr>
      <w:bookmarkStart w:id="207" w:name="_Ref346439100"/>
      <w:r w:rsidRPr="009C52E0">
        <w:rPr>
          <w:lang w:val="en-US"/>
        </w:rPr>
        <w:t>If the extension of the Production Phase takes place, in accordance with paragraphs 9.3 or 9.4, the Parties shall still be bound by the exact terms and conditions of this Contract, except exclusively made to eventual amendments agreed due to and for the purposes of such extension.</w:t>
      </w:r>
      <w:bookmarkEnd w:id="207"/>
    </w:p>
    <w:p w:rsidR="00D23C37" w:rsidRPr="009C52E0" w:rsidRDefault="00D23C37" w:rsidP="00D23C37">
      <w:pPr>
        <w:pStyle w:val="CTO-TxtClau-N2"/>
        <w:rPr>
          <w:lang w:val="en-US"/>
        </w:rPr>
      </w:pPr>
      <w:r w:rsidRPr="009C52E0">
        <w:rPr>
          <w:lang w:val="en-US"/>
        </w:rPr>
        <w:t xml:space="preserve">At the end of the production phase, shall be applied, </w:t>
      </w:r>
      <w:r w:rsidRPr="009C52E0">
        <w:rPr>
          <w:i/>
          <w:lang w:val="en-US"/>
        </w:rPr>
        <w:t>mutatis mutandis</w:t>
      </w:r>
      <w:r w:rsidR="009526C5" w:rsidRPr="009C52E0">
        <w:rPr>
          <w:lang w:val="en-US"/>
        </w:rPr>
        <w:t>, the said paragraphs 9.3</w:t>
      </w:r>
      <w:r w:rsidRPr="009C52E0">
        <w:rPr>
          <w:lang w:val="en-US"/>
        </w:rPr>
        <w:t xml:space="preserve"> or 9.4, for the purposes of a possible new extension.</w:t>
      </w:r>
    </w:p>
    <w:p w:rsidR="00D23C37" w:rsidRPr="009C52E0" w:rsidRDefault="00D23C37" w:rsidP="00D23C37">
      <w:pPr>
        <w:pStyle w:val="CTO-SubtitClau"/>
        <w:rPr>
          <w:lang w:val="en-US"/>
        </w:rPr>
      </w:pPr>
      <w:bookmarkStart w:id="208" w:name="_Toc350154950"/>
      <w:bookmarkStart w:id="209" w:name="_Toc346566463"/>
      <w:bookmarkStart w:id="210" w:name="_Toc351643262"/>
      <w:bookmarkEnd w:id="194"/>
      <w:r w:rsidRPr="009C52E0">
        <w:rPr>
          <w:lang w:val="en-US"/>
        </w:rPr>
        <w:lastRenderedPageBreak/>
        <w:t>Rescission</w:t>
      </w:r>
      <w:bookmarkEnd w:id="208"/>
      <w:bookmarkEnd w:id="209"/>
      <w:bookmarkEnd w:id="210"/>
    </w:p>
    <w:p w:rsidR="00D23C37" w:rsidRPr="009C52E0" w:rsidRDefault="00D23C37" w:rsidP="00D23C37">
      <w:pPr>
        <w:pStyle w:val="CTO-TxtClau-N1"/>
        <w:ind w:left="1815"/>
        <w:rPr>
          <w:lang w:val="en-US"/>
        </w:rPr>
      </w:pPr>
      <w:bookmarkStart w:id="211" w:name="_Ref343770604"/>
      <w:bookmarkStart w:id="212" w:name="_Ref473086481"/>
      <w:bookmarkStart w:id="213" w:name="_Ref479746432"/>
      <w:bookmarkStart w:id="214" w:name="_Ref2758527"/>
      <w:r w:rsidRPr="009C52E0">
        <w:rPr>
          <w:lang w:val="en-US"/>
        </w:rPr>
        <w:t>At any time during the production phase the Concessionaire may rescind this Contract in respect of</w:t>
      </w:r>
      <w:r w:rsidR="009526C5" w:rsidRPr="009C52E0">
        <w:rPr>
          <w:lang w:val="en-US"/>
        </w:rPr>
        <w:t xml:space="preserve"> total or in part</w:t>
      </w:r>
      <w:r w:rsidRPr="009C52E0">
        <w:rPr>
          <w:lang w:val="en-US"/>
        </w:rPr>
        <w:t xml:space="preserve">, </w:t>
      </w:r>
      <w:r w:rsidR="009526C5" w:rsidRPr="009C52E0">
        <w:rPr>
          <w:lang w:val="en-US"/>
        </w:rPr>
        <w:t>via</w:t>
      </w:r>
      <w:r w:rsidRPr="009C52E0">
        <w:rPr>
          <w:lang w:val="en-US"/>
        </w:rPr>
        <w:t xml:space="preserve"> formal notification in writing to ANP</w:t>
      </w:r>
      <w:r w:rsidR="009526C5" w:rsidRPr="009C52E0">
        <w:rPr>
          <w:lang w:val="en-US"/>
        </w:rPr>
        <w:t xml:space="preserve"> prior to 180 (one hundred and eighty) days from the date of the notice of intent to rescind</w:t>
      </w:r>
      <w:r w:rsidRPr="009C52E0">
        <w:rPr>
          <w:lang w:val="en-US"/>
        </w:rPr>
        <w:t>.</w:t>
      </w:r>
      <w:bookmarkEnd w:id="211"/>
      <w:bookmarkEnd w:id="212"/>
      <w:bookmarkEnd w:id="213"/>
      <w:bookmarkEnd w:id="214"/>
    </w:p>
    <w:p w:rsidR="00D23C37" w:rsidRPr="009C52E0" w:rsidRDefault="00D23C37" w:rsidP="00D23C37">
      <w:pPr>
        <w:pStyle w:val="CTO-TxtClau-N2"/>
        <w:rPr>
          <w:lang w:val="en-US"/>
        </w:rPr>
      </w:pPr>
      <w:r w:rsidRPr="009C52E0">
        <w:rPr>
          <w:lang w:val="en-US"/>
        </w:rPr>
        <w:t>The Concessionaire may not interrupt or suspend the Production committed in the production programs of fields or areas of development</w:t>
      </w:r>
      <w:r w:rsidR="009526C5" w:rsidRPr="009C52E0">
        <w:rPr>
          <w:lang w:val="en-US"/>
        </w:rPr>
        <w:t xml:space="preserve"> unless duly authorized by ANP</w:t>
      </w:r>
      <w:r w:rsidRPr="009C52E0">
        <w:rPr>
          <w:lang w:val="en-US"/>
        </w:rPr>
        <w:t>.</w:t>
      </w:r>
    </w:p>
    <w:p w:rsidR="00D23C37" w:rsidRPr="009C52E0" w:rsidRDefault="00D23C37" w:rsidP="00D23C37">
      <w:pPr>
        <w:pStyle w:val="CTO-SubtitClau"/>
        <w:rPr>
          <w:lang w:val="en-US"/>
        </w:rPr>
      </w:pPr>
      <w:bookmarkStart w:id="215" w:name="_Toc350154951"/>
      <w:bookmarkStart w:id="216" w:name="_Toc346566464"/>
      <w:bookmarkStart w:id="217" w:name="_Toc351643263"/>
      <w:r w:rsidRPr="009C52E0">
        <w:rPr>
          <w:lang w:val="en-US"/>
        </w:rPr>
        <w:t>Return of the Field</w:t>
      </w:r>
      <w:bookmarkEnd w:id="215"/>
      <w:bookmarkEnd w:id="216"/>
      <w:bookmarkEnd w:id="217"/>
    </w:p>
    <w:p w:rsidR="00D23C37" w:rsidRPr="009C52E0" w:rsidRDefault="00D23C37" w:rsidP="00D23C37">
      <w:pPr>
        <w:pStyle w:val="CTO-TxtClau-N1"/>
        <w:ind w:left="1815"/>
        <w:rPr>
          <w:lang w:val="en-US"/>
        </w:rPr>
      </w:pPr>
      <w:bookmarkStart w:id="218" w:name="_Ref295239401"/>
      <w:bookmarkStart w:id="219" w:name="_Ref473082049"/>
      <w:r w:rsidRPr="009C52E0">
        <w:rPr>
          <w:lang w:val="en-US"/>
        </w:rPr>
        <w:t xml:space="preserve">Once the production phase is completed </w:t>
      </w:r>
      <w:r w:rsidR="001E7965" w:rsidRPr="009C52E0">
        <w:rPr>
          <w:lang w:val="en-US"/>
        </w:rPr>
        <w:t>in accordance with paragraph 9</w:t>
      </w:r>
      <w:r w:rsidRPr="009C52E0">
        <w:rPr>
          <w:lang w:val="en-US"/>
        </w:rPr>
        <w:t xml:space="preserve">, the </w:t>
      </w:r>
      <w:r w:rsidR="000771EB" w:rsidRPr="009C52E0">
        <w:rPr>
          <w:lang w:val="en-US"/>
        </w:rPr>
        <w:t>field shall</w:t>
      </w:r>
      <w:r w:rsidRPr="009C52E0">
        <w:rPr>
          <w:lang w:val="en-US"/>
        </w:rPr>
        <w:t xml:space="preserve"> be returned to ANP.</w:t>
      </w:r>
      <w:bookmarkEnd w:id="218"/>
    </w:p>
    <w:p w:rsidR="00D23C37" w:rsidRPr="009C52E0" w:rsidRDefault="00D23C37" w:rsidP="00D23C37">
      <w:pPr>
        <w:pStyle w:val="CTO-TxtClau-N1"/>
        <w:ind w:left="1815"/>
        <w:rPr>
          <w:lang w:val="en-US"/>
        </w:rPr>
      </w:pPr>
      <w:r w:rsidRPr="009C52E0">
        <w:rPr>
          <w:lang w:val="en-US"/>
        </w:rPr>
        <w:t xml:space="preserve">At its discretion, ANP may adopt the measures necessary for the continued operation of the field, and may also promote new recruitment over the </w:t>
      </w:r>
      <w:r w:rsidR="001E7965" w:rsidRPr="009C52E0">
        <w:rPr>
          <w:lang w:val="en-US"/>
        </w:rPr>
        <w:t xml:space="preserve">180 (one hundred and eighty) </w:t>
      </w:r>
      <w:r w:rsidRPr="009C52E0">
        <w:rPr>
          <w:lang w:val="en-US"/>
        </w:rPr>
        <w:t>of production or after the refusal of the Concessionaire to proceed with the operation of the field, in</w:t>
      </w:r>
      <w:r w:rsidR="001E7965" w:rsidRPr="009C52E0">
        <w:rPr>
          <w:lang w:val="en-US"/>
        </w:rPr>
        <w:t xml:space="preserve"> accordance with paragraph 9.4</w:t>
      </w:r>
      <w:r w:rsidRPr="009C52E0">
        <w:rPr>
          <w:lang w:val="en-US"/>
        </w:rPr>
        <w:t xml:space="preserve">. </w:t>
      </w:r>
    </w:p>
    <w:p w:rsidR="00D23C37" w:rsidRPr="009C52E0" w:rsidRDefault="00D23C37" w:rsidP="00D23C37">
      <w:pPr>
        <w:pStyle w:val="CTO-TxtClau-N2"/>
        <w:rPr>
          <w:lang w:val="en-US"/>
        </w:rPr>
      </w:pPr>
      <w:r w:rsidRPr="009C52E0">
        <w:rPr>
          <w:lang w:val="en-US"/>
        </w:rPr>
        <w:t xml:space="preserve">The Concessionaire shall make every effort and shall adopt all reasonable measures in order to, over the last </w:t>
      </w:r>
      <w:r w:rsidR="001E7965" w:rsidRPr="009C52E0">
        <w:rPr>
          <w:lang w:val="en-US"/>
        </w:rPr>
        <w:t xml:space="preserve">180 (one hundred and eighty) </w:t>
      </w:r>
      <w:r w:rsidR="00B4686F" w:rsidRPr="009C52E0">
        <w:rPr>
          <w:lang w:val="en-US"/>
        </w:rPr>
        <w:t xml:space="preserve">days </w:t>
      </w:r>
      <w:r w:rsidRPr="009C52E0">
        <w:rPr>
          <w:lang w:val="en-US"/>
        </w:rPr>
        <w:t>of production or from the notification descri</w:t>
      </w:r>
      <w:r w:rsidR="001E7965" w:rsidRPr="009C52E0">
        <w:rPr>
          <w:lang w:val="en-US"/>
        </w:rPr>
        <w:t>bed in paragraph 9.5</w:t>
      </w:r>
      <w:r w:rsidRPr="009C52E0">
        <w:rPr>
          <w:lang w:val="en-US"/>
        </w:rPr>
        <w:t xml:space="preserve">, properly </w:t>
      </w:r>
      <w:r w:rsidR="00A90C7C" w:rsidRPr="009C52E0">
        <w:rPr>
          <w:lang w:val="en-US"/>
        </w:rPr>
        <w:t>assignment</w:t>
      </w:r>
      <w:r w:rsidRPr="009C52E0">
        <w:rPr>
          <w:lang w:val="en-US"/>
        </w:rPr>
        <w:t xml:space="preserve"> the operations for the new operator, so as not to undermine the administration and production of the field. </w:t>
      </w:r>
    </w:p>
    <w:p w:rsidR="00D23C37" w:rsidRPr="009C52E0" w:rsidRDefault="00D23C37" w:rsidP="00D23C37">
      <w:pPr>
        <w:pStyle w:val="CTO-TxtClau-N1"/>
        <w:ind w:left="1815"/>
        <w:rPr>
          <w:lang w:val="en-US"/>
        </w:rPr>
      </w:pPr>
      <w:bookmarkStart w:id="220" w:name="_Ref295238178"/>
      <w:bookmarkStart w:id="221" w:name="_Ref480088170"/>
      <w:bookmarkEnd w:id="219"/>
      <w:r w:rsidRPr="009C52E0">
        <w:rPr>
          <w:lang w:val="en-US"/>
        </w:rPr>
        <w:t xml:space="preserve">Within a </w:t>
      </w:r>
      <w:r w:rsidR="001F6001" w:rsidRPr="009C52E0">
        <w:rPr>
          <w:lang w:val="en-US"/>
        </w:rPr>
        <w:t>phase</w:t>
      </w:r>
      <w:r w:rsidRPr="009C52E0">
        <w:rPr>
          <w:lang w:val="en-US"/>
        </w:rPr>
        <w:t xml:space="preserve"> of no less than 180 (one hundred and eighty) days before the end of production, the Concessionaire must submit to ANP a facility shutdown schedule, describing in detail all the necessary actions for the deactivation of the premises.</w:t>
      </w:r>
      <w:bookmarkEnd w:id="220"/>
    </w:p>
    <w:p w:rsidR="00D23C37" w:rsidRPr="009C52E0" w:rsidRDefault="00D23C37" w:rsidP="00D23C37">
      <w:pPr>
        <w:pStyle w:val="CTO-TxtClau-N2"/>
        <w:tabs>
          <w:tab w:val="left" w:pos="8364"/>
        </w:tabs>
        <w:rPr>
          <w:lang w:val="en-US"/>
        </w:rPr>
      </w:pPr>
      <w:r w:rsidRPr="009C52E0">
        <w:rPr>
          <w:lang w:val="en-US"/>
        </w:rPr>
        <w:t xml:space="preserve">The facility shutdown schedule must strictly comply with the applicable legislation and be in </w:t>
      </w:r>
      <w:r w:rsidR="00932EA4" w:rsidRPr="009C52E0">
        <w:rPr>
          <w:lang w:val="en-US"/>
        </w:rPr>
        <w:t>contract</w:t>
      </w:r>
      <w:r w:rsidRPr="009C52E0">
        <w:rPr>
          <w:lang w:val="en-US"/>
        </w:rPr>
        <w:t xml:space="preserve"> with the Best Practices of the oil industry, noting also the provisions of Clause Twenty One and the other relevant provisions concerning to the reversion of property provided for in paragraphs 18.6 and 18.7.</w:t>
      </w:r>
      <w:bookmarkEnd w:id="221"/>
    </w:p>
    <w:p w:rsidR="00D23C37" w:rsidRPr="009C52E0" w:rsidRDefault="00D23C37" w:rsidP="00D23C37">
      <w:pPr>
        <w:pStyle w:val="CTO-TxtClau-N2"/>
        <w:rPr>
          <w:lang w:val="en-US"/>
        </w:rPr>
      </w:pPr>
      <w:bookmarkStart w:id="222" w:name="_Ref2759687"/>
      <w:r w:rsidRPr="009C52E0">
        <w:rPr>
          <w:lang w:val="en-US"/>
        </w:rPr>
        <w:t xml:space="preserve">ANP shall take the time limit of </w:t>
      </w:r>
      <w:r w:rsidR="00B4686F" w:rsidRPr="009C52E0">
        <w:rPr>
          <w:lang w:val="en-US"/>
        </w:rPr>
        <w:t>180 (one hundred and eighty) days</w:t>
      </w:r>
      <w:r w:rsidRPr="009C52E0">
        <w:rPr>
          <w:lang w:val="en-US"/>
        </w:rPr>
        <w:t xml:space="preserve">, after receiving the facility shutdown schedule to approve it or request the Concessionaire the changes it deems appropriate. </w:t>
      </w:r>
    </w:p>
    <w:p w:rsidR="006A706B" w:rsidRPr="009C52E0" w:rsidRDefault="00D23C37" w:rsidP="00D23C37">
      <w:pPr>
        <w:pStyle w:val="CTO-TxtClau-N2"/>
        <w:rPr>
          <w:lang w:val="en-US"/>
        </w:rPr>
      </w:pPr>
      <w:r w:rsidRPr="009C52E0">
        <w:rPr>
          <w:lang w:val="en-US"/>
        </w:rPr>
        <w:t>If ANP requests modifications, the Concessionaire shall have sixty (60) calendar days after receiving the notification, to present them, thus repeating the procedure provided in paragraph</w:t>
      </w:r>
      <w:r w:rsidR="006A706B" w:rsidRPr="009C52E0">
        <w:rPr>
          <w:lang w:val="en-US"/>
        </w:rPr>
        <w:t xml:space="preserve"> 9.8.2</w:t>
      </w:r>
      <w:r w:rsidRPr="009C52E0">
        <w:rPr>
          <w:lang w:val="en-US"/>
        </w:rPr>
        <w:t>.</w:t>
      </w:r>
    </w:p>
    <w:p w:rsidR="00D23C37" w:rsidRPr="009C52E0" w:rsidRDefault="006A706B" w:rsidP="006A706B">
      <w:pPr>
        <w:pStyle w:val="CTO-TxtClau-N2"/>
        <w:numPr>
          <w:ilvl w:val="0"/>
          <w:numId w:val="0"/>
        </w:numPr>
        <w:ind w:left="2553"/>
        <w:rPr>
          <w:lang w:val="en-US"/>
        </w:rPr>
      </w:pPr>
      <w:r w:rsidRPr="009C52E0">
        <w:rPr>
          <w:lang w:val="en-US"/>
        </w:rPr>
        <w:t xml:space="preserve">9.9.3.1 </w:t>
      </w:r>
      <w:r w:rsidR="00780B51" w:rsidRPr="009C52E0">
        <w:rPr>
          <w:lang w:val="en-US"/>
        </w:rPr>
        <w:t>The contract is automatically extended, in this case, by the timeframe required for the approval and implementation of the Deactivation Program.</w:t>
      </w:r>
    </w:p>
    <w:p w:rsidR="00D23C37" w:rsidRPr="009C52E0" w:rsidRDefault="00D23C37" w:rsidP="00D23C37">
      <w:pPr>
        <w:pStyle w:val="CTO-TxtClau-N2"/>
        <w:rPr>
          <w:lang w:val="en-US"/>
        </w:rPr>
      </w:pPr>
      <w:r w:rsidRPr="009C52E0">
        <w:rPr>
          <w:lang w:val="en-US"/>
        </w:rPr>
        <w:t>ANP may determine the Concessionaire not to make the flattening of certain wells or not to disable or remove certain facilities and equipment.</w:t>
      </w:r>
      <w:bookmarkEnd w:id="222"/>
    </w:p>
    <w:p w:rsidR="00D23C37" w:rsidRPr="009C52E0" w:rsidRDefault="00D23C37" w:rsidP="00D23C37">
      <w:pPr>
        <w:pStyle w:val="CTO-TxtClau-N2"/>
        <w:numPr>
          <w:ilvl w:val="4"/>
          <w:numId w:val="24"/>
        </w:numPr>
        <w:ind w:left="2977" w:hanging="992"/>
        <w:rPr>
          <w:lang w:val="en-US"/>
        </w:rPr>
      </w:pPr>
      <w:r w:rsidRPr="009C52E0">
        <w:rPr>
          <w:lang w:val="en-US"/>
        </w:rPr>
        <w:lastRenderedPageBreak/>
        <w:t>ANP shall be liable for such wells, facilities and equipment after the departure of the Concessionaire.</w:t>
      </w:r>
    </w:p>
    <w:p w:rsidR="00D23C37" w:rsidRPr="009C52E0" w:rsidRDefault="00D23C37" w:rsidP="00D23C37">
      <w:pPr>
        <w:pStyle w:val="CTO-TxtClau-N2"/>
        <w:rPr>
          <w:lang w:val="en-US"/>
        </w:rPr>
      </w:pPr>
      <w:r w:rsidRPr="009C52E0">
        <w:rPr>
          <w:lang w:val="en-US"/>
        </w:rPr>
        <w:t>The beginning of the implementation of the facility shutdown schedule may not occur before 180 (one hundred and eighty) days from the date of its presentation, except when expressly authorized by ANP.</w:t>
      </w:r>
    </w:p>
    <w:p w:rsidR="00D23C37" w:rsidRPr="009C52E0" w:rsidRDefault="00D23C37" w:rsidP="00D23C37">
      <w:pPr>
        <w:pStyle w:val="CTO-TxtClau-N1"/>
        <w:ind w:left="1815"/>
        <w:rPr>
          <w:lang w:val="en-US"/>
        </w:rPr>
      </w:pPr>
      <w:bookmarkStart w:id="223" w:name="_Ref343763455"/>
      <w:r w:rsidRPr="009C52E0">
        <w:rPr>
          <w:lang w:val="en-US"/>
        </w:rPr>
        <w:t xml:space="preserve">The termination of this Contract on a given Development Area or Field shall only occur after the </w:t>
      </w:r>
      <w:r w:rsidR="000771EB" w:rsidRPr="009C52E0">
        <w:rPr>
          <w:lang w:val="en-US"/>
        </w:rPr>
        <w:t>conclusion of</w:t>
      </w:r>
      <w:r w:rsidRPr="009C52E0">
        <w:rPr>
          <w:lang w:val="en-US"/>
        </w:rPr>
        <w:t xml:space="preserve"> the respective facility shutdown schedule approved by ANP, with the immediate return of the corresponding area, taking into account the provisions in paragraphs 3.3 </w:t>
      </w:r>
      <w:bookmarkEnd w:id="223"/>
      <w:r w:rsidRPr="009C52E0">
        <w:rPr>
          <w:lang w:val="en-US"/>
        </w:rPr>
        <w:t>and 3.4.</w:t>
      </w:r>
    </w:p>
    <w:p w:rsidR="00D23C37" w:rsidRPr="009C52E0" w:rsidRDefault="00D23C37" w:rsidP="00D23C37">
      <w:pPr>
        <w:pStyle w:val="CTO-TxtClau-N2"/>
        <w:rPr>
          <w:lang w:val="en-US"/>
        </w:rPr>
      </w:pPr>
      <w:r w:rsidRPr="009C52E0">
        <w:rPr>
          <w:lang w:val="en-US"/>
        </w:rPr>
        <w:t>The Concessionaire shall not be granted with any compensation for the investments made.</w:t>
      </w:r>
    </w:p>
    <w:p w:rsidR="00D23C37" w:rsidRPr="009C52E0" w:rsidRDefault="00D23C37" w:rsidP="00780B51">
      <w:pPr>
        <w:pStyle w:val="CTO-NumClau"/>
        <w:ind w:left="0"/>
        <w:rPr>
          <w:lang w:val="en-US"/>
        </w:rPr>
      </w:pPr>
      <w:bookmarkStart w:id="224" w:name="_Ref473110689"/>
      <w:bookmarkStart w:id="225" w:name="_Toc473903585"/>
      <w:bookmarkStart w:id="226" w:name="_Toc480774541"/>
      <w:bookmarkStart w:id="227" w:name="_Toc509834803"/>
      <w:bookmarkStart w:id="228" w:name="_Toc513615236"/>
      <w:bookmarkStart w:id="229" w:name="_Toc350154952"/>
      <w:bookmarkStart w:id="230" w:name="_Toc346566465"/>
      <w:bookmarkStart w:id="231" w:name="_Toc351643264"/>
      <w:r w:rsidRPr="009C52E0">
        <w:rPr>
          <w:lang w:val="en-US"/>
        </w:rPr>
        <w:t xml:space="preserve">Clause </w:t>
      </w:r>
      <w:bookmarkStart w:id="232" w:name="_Toc473903586"/>
      <w:bookmarkStart w:id="233" w:name="_Toc476656804"/>
      <w:bookmarkStart w:id="234" w:name="_Toc476742693"/>
      <w:bookmarkEnd w:id="224"/>
      <w:bookmarkEnd w:id="225"/>
      <w:bookmarkEnd w:id="226"/>
      <w:bookmarkEnd w:id="227"/>
      <w:bookmarkEnd w:id="228"/>
      <w:r w:rsidR="00780B51" w:rsidRPr="009C52E0">
        <w:rPr>
          <w:lang w:val="en-US"/>
        </w:rPr>
        <w:t xml:space="preserve">ten - </w:t>
      </w:r>
      <w:r w:rsidRPr="009C52E0">
        <w:rPr>
          <w:lang w:val="en-US"/>
        </w:rPr>
        <w:t>Development Plan</w:t>
      </w:r>
      <w:bookmarkEnd w:id="229"/>
      <w:bookmarkEnd w:id="230"/>
      <w:bookmarkEnd w:id="231"/>
      <w:bookmarkEnd w:id="232"/>
      <w:bookmarkEnd w:id="233"/>
      <w:bookmarkEnd w:id="234"/>
    </w:p>
    <w:p w:rsidR="00D23C37" w:rsidRPr="009C52E0" w:rsidRDefault="00D23C37" w:rsidP="00D23C37">
      <w:pPr>
        <w:pStyle w:val="CTO-SubtitClau"/>
        <w:rPr>
          <w:lang w:val="en-US"/>
        </w:rPr>
      </w:pPr>
      <w:bookmarkStart w:id="235" w:name="_Toc350154953"/>
      <w:bookmarkStart w:id="236" w:name="_Toc346566466"/>
      <w:bookmarkStart w:id="237" w:name="_Toc351643265"/>
      <w:r w:rsidRPr="009C52E0">
        <w:rPr>
          <w:lang w:val="en-US"/>
        </w:rPr>
        <w:t>Content</w:t>
      </w:r>
      <w:bookmarkEnd w:id="235"/>
      <w:bookmarkEnd w:id="236"/>
      <w:bookmarkEnd w:id="237"/>
    </w:p>
    <w:p w:rsidR="00D23C37" w:rsidRPr="009C52E0" w:rsidRDefault="00D23C37" w:rsidP="00DB3089">
      <w:pPr>
        <w:pStyle w:val="CTO-TxtClau-N1"/>
        <w:numPr>
          <w:ilvl w:val="2"/>
          <w:numId w:val="43"/>
        </w:numPr>
        <w:ind w:left="1815"/>
        <w:rPr>
          <w:lang w:val="en-US"/>
        </w:rPr>
      </w:pPr>
      <w:bookmarkStart w:id="238" w:name="_Ref343761071"/>
      <w:r w:rsidRPr="009C52E0">
        <w:rPr>
          <w:lang w:val="en-US"/>
        </w:rPr>
        <w:t>The Development Plan must take into account:</w:t>
      </w:r>
      <w:bookmarkEnd w:id="238"/>
    </w:p>
    <w:p w:rsidR="00D23C37" w:rsidRPr="009C52E0" w:rsidRDefault="00D23C37" w:rsidP="00AD1A8F">
      <w:pPr>
        <w:pStyle w:val="CTO-Lista"/>
        <w:numPr>
          <w:ilvl w:val="0"/>
          <w:numId w:val="48"/>
        </w:numPr>
        <w:rPr>
          <w:lang w:val="en-US"/>
        </w:rPr>
      </w:pPr>
      <w:r w:rsidRPr="009C52E0">
        <w:rPr>
          <w:lang w:val="en-US"/>
        </w:rPr>
        <w:t>The rationalization of production;</w:t>
      </w:r>
    </w:p>
    <w:p w:rsidR="00D23C37" w:rsidRPr="009C52E0" w:rsidRDefault="00D23C37" w:rsidP="00AD1A8F">
      <w:pPr>
        <w:pStyle w:val="CTO-Lista"/>
        <w:numPr>
          <w:ilvl w:val="0"/>
          <w:numId w:val="48"/>
        </w:numPr>
        <w:rPr>
          <w:lang w:val="en-US"/>
        </w:rPr>
      </w:pPr>
      <w:r w:rsidRPr="009C52E0">
        <w:rPr>
          <w:lang w:val="en-US"/>
        </w:rPr>
        <w:t>Control of the decline of the reserves;</w:t>
      </w:r>
    </w:p>
    <w:p w:rsidR="00D23C37" w:rsidRPr="009C52E0" w:rsidRDefault="00D23C37" w:rsidP="00AD1A8F">
      <w:pPr>
        <w:pStyle w:val="CTO-Lista"/>
        <w:numPr>
          <w:ilvl w:val="0"/>
          <w:numId w:val="48"/>
        </w:numPr>
        <w:rPr>
          <w:lang w:val="en-US"/>
        </w:rPr>
      </w:pPr>
      <w:r w:rsidRPr="009C52E0">
        <w:rPr>
          <w:lang w:val="en-US"/>
        </w:rPr>
        <w:t xml:space="preserve">The minimization of the burning of Natural Gas and emissions of greenhouse gases to the atmosphere; </w:t>
      </w:r>
    </w:p>
    <w:p w:rsidR="00D23C37" w:rsidRPr="009C52E0" w:rsidRDefault="00D23C37" w:rsidP="00AD1A8F">
      <w:pPr>
        <w:pStyle w:val="CTO-Lista"/>
        <w:numPr>
          <w:ilvl w:val="0"/>
          <w:numId w:val="48"/>
        </w:numPr>
        <w:rPr>
          <w:lang w:val="en-US"/>
        </w:rPr>
      </w:pPr>
      <w:r w:rsidRPr="009C52E0">
        <w:rPr>
          <w:lang w:val="en-US"/>
        </w:rPr>
        <w:t xml:space="preserve">Reuse system or reinjection of the associated Natural Gas, noting which only the burning of Natural Gas in </w:t>
      </w:r>
      <w:r w:rsidRPr="009C52E0">
        <w:rPr>
          <w:i/>
          <w:lang w:val="en-US"/>
        </w:rPr>
        <w:t>flares</w:t>
      </w:r>
      <w:r w:rsidRPr="009C52E0">
        <w:rPr>
          <w:lang w:val="en-US"/>
        </w:rPr>
        <w:t xml:space="preserve"> for reasons of safety, emergency, and commissioning shall be admitted, in the form of the Law; and</w:t>
      </w:r>
    </w:p>
    <w:p w:rsidR="00D23C37" w:rsidRPr="009C52E0" w:rsidRDefault="00D23C37" w:rsidP="00AD1A8F">
      <w:pPr>
        <w:pStyle w:val="CTO-Lista"/>
        <w:numPr>
          <w:ilvl w:val="0"/>
          <w:numId w:val="48"/>
        </w:numPr>
        <w:rPr>
          <w:lang w:val="en-US"/>
        </w:rPr>
      </w:pPr>
      <w:r w:rsidRPr="009C52E0">
        <w:rPr>
          <w:lang w:val="en-US"/>
        </w:rPr>
        <w:t>The appropriate treatment to the contaminants and natural resources resulting from the activities of production, avoiding their disposal into the environment.</w:t>
      </w:r>
    </w:p>
    <w:p w:rsidR="003F5BB4" w:rsidRPr="009C52E0" w:rsidRDefault="003F5BB4" w:rsidP="00AD1A8F">
      <w:pPr>
        <w:pStyle w:val="CTO-Lista"/>
        <w:numPr>
          <w:ilvl w:val="0"/>
          <w:numId w:val="48"/>
        </w:numPr>
        <w:rPr>
          <w:lang w:val="en-US"/>
        </w:rPr>
      </w:pPr>
      <w:r w:rsidRPr="009C52E0">
        <w:rPr>
          <w:lang w:val="en-US"/>
        </w:rPr>
        <w:t>Priority integration of all business Findings of the Concession Area, pursuant to the criteria defined in the Applicable Law</w:t>
      </w:r>
    </w:p>
    <w:p w:rsidR="00D23C37" w:rsidRPr="009C52E0" w:rsidRDefault="00D23C37" w:rsidP="00D23C37">
      <w:pPr>
        <w:pStyle w:val="CTO-SubtitClau"/>
        <w:rPr>
          <w:lang w:val="en-US"/>
        </w:rPr>
      </w:pPr>
      <w:bookmarkStart w:id="239" w:name="_Toc350154954"/>
      <w:bookmarkStart w:id="240" w:name="_Toc346566467"/>
      <w:bookmarkStart w:id="241" w:name="_Toc351643266"/>
      <w:r w:rsidRPr="009C52E0">
        <w:rPr>
          <w:lang w:val="en-US"/>
        </w:rPr>
        <w:t>Deadlines</w:t>
      </w:r>
      <w:bookmarkEnd w:id="239"/>
      <w:bookmarkEnd w:id="240"/>
      <w:bookmarkEnd w:id="241"/>
    </w:p>
    <w:p w:rsidR="00D23C37" w:rsidRPr="009C52E0" w:rsidRDefault="00D23C37" w:rsidP="00D23C37">
      <w:pPr>
        <w:pStyle w:val="CTO-TxtClau-N1"/>
        <w:ind w:left="1815"/>
        <w:rPr>
          <w:lang w:val="en-US"/>
        </w:rPr>
      </w:pPr>
      <w:r w:rsidRPr="009C52E0">
        <w:rPr>
          <w:lang w:val="en-US"/>
        </w:rPr>
        <w:t xml:space="preserve">The Development Plan must be submitted to ANP by the Concessionaire within 180 (one hundred and eighty) days from the Declaration of </w:t>
      </w:r>
      <w:r w:rsidR="00A7547E" w:rsidRPr="009C52E0">
        <w:rPr>
          <w:lang w:val="en-US"/>
        </w:rPr>
        <w:t>Commercial feasibility</w:t>
      </w:r>
      <w:r w:rsidRPr="009C52E0">
        <w:rPr>
          <w:lang w:val="en-US"/>
        </w:rPr>
        <w:t>.</w:t>
      </w:r>
    </w:p>
    <w:p w:rsidR="00FA03FC" w:rsidRPr="009C52E0" w:rsidRDefault="00D23C37" w:rsidP="00FA03FC">
      <w:pPr>
        <w:pStyle w:val="CTO-TxtClau-N2"/>
        <w:rPr>
          <w:lang w:val="en-US"/>
        </w:rPr>
      </w:pPr>
      <w:bookmarkStart w:id="242" w:name="_Ref348009261"/>
      <w:r w:rsidRPr="009C52E0">
        <w:rPr>
          <w:lang w:val="en-US"/>
        </w:rPr>
        <w:t xml:space="preserve">If the Declaration of </w:t>
      </w:r>
      <w:r w:rsidR="00A7547E" w:rsidRPr="009C52E0">
        <w:rPr>
          <w:lang w:val="en-US"/>
        </w:rPr>
        <w:t>Commercial feasibility</w:t>
      </w:r>
      <w:r w:rsidRPr="009C52E0">
        <w:rPr>
          <w:lang w:val="en-US"/>
        </w:rPr>
        <w:t xml:space="preserve"> is postponed, as provided for in paragraphs 8.2 and 8.3, the Development Plan must be submitted on the date of the Declaration of </w:t>
      </w:r>
      <w:r w:rsidR="00A7547E" w:rsidRPr="009C52E0">
        <w:rPr>
          <w:lang w:val="en-US"/>
        </w:rPr>
        <w:t>Commercial feasibility</w:t>
      </w:r>
      <w:r w:rsidR="00FA03FC" w:rsidRPr="009C52E0">
        <w:rPr>
          <w:lang w:val="en-US"/>
        </w:rPr>
        <w:t>.</w:t>
      </w:r>
      <w:bookmarkEnd w:id="242"/>
    </w:p>
    <w:p w:rsidR="00FA03FC" w:rsidRPr="009C52E0" w:rsidRDefault="00FA03FC" w:rsidP="00FA03FC">
      <w:pPr>
        <w:pStyle w:val="CTO-TxtClau-N1"/>
        <w:ind w:left="1815"/>
        <w:rPr>
          <w:lang w:val="en-US"/>
        </w:rPr>
      </w:pPr>
      <w:r w:rsidRPr="009C52E0">
        <w:rPr>
          <w:lang w:val="en-US"/>
        </w:rPr>
        <w:t>Untimely delivery of the Development Plan, the Concessionaire subject to the sanctions provided for in Clause Twenty Ninth and Applicable Law.</w:t>
      </w:r>
    </w:p>
    <w:p w:rsidR="00FA03FC" w:rsidRPr="009C52E0" w:rsidRDefault="00FA03FC" w:rsidP="00DB3089">
      <w:pPr>
        <w:pStyle w:val="CTO-TxtClau-N2"/>
        <w:rPr>
          <w:lang w:val="en-US"/>
        </w:rPr>
      </w:pPr>
      <w:r w:rsidRPr="009C52E0">
        <w:rPr>
          <w:lang w:val="en-US"/>
        </w:rPr>
        <w:t xml:space="preserve">Given the non-delivery of the Development Plan within the deadline set in this paragraph, the ANP shall notify the Concessionaire to the present in a maximum of ten (10) days, after which </w:t>
      </w:r>
      <w:r w:rsidR="001F1B68" w:rsidRPr="009C52E0">
        <w:rPr>
          <w:lang w:val="en-US"/>
        </w:rPr>
        <w:t>shall</w:t>
      </w:r>
      <w:r w:rsidRPr="009C52E0">
        <w:rPr>
          <w:lang w:val="en-US"/>
        </w:rPr>
        <w:t xml:space="preserve"> be extinguished by operation of law the </w:t>
      </w:r>
      <w:r w:rsidR="00932EA4" w:rsidRPr="009C52E0">
        <w:rPr>
          <w:lang w:val="en-US"/>
        </w:rPr>
        <w:t>Contract</w:t>
      </w:r>
      <w:r w:rsidRPr="009C52E0">
        <w:rPr>
          <w:lang w:val="en-US"/>
        </w:rPr>
        <w:t xml:space="preserve"> in relation to relevant Development Area. </w:t>
      </w:r>
    </w:p>
    <w:p w:rsidR="00D23C37" w:rsidRPr="009C52E0" w:rsidRDefault="00D23C37" w:rsidP="00D23C37">
      <w:pPr>
        <w:pStyle w:val="CTO-SubtitClau"/>
        <w:rPr>
          <w:lang w:val="en-US"/>
        </w:rPr>
      </w:pPr>
      <w:bookmarkStart w:id="243" w:name="_Toc350154955"/>
      <w:bookmarkStart w:id="244" w:name="_Toc346566468"/>
      <w:bookmarkStart w:id="245" w:name="_Toc351643267"/>
      <w:r w:rsidRPr="009C52E0">
        <w:rPr>
          <w:lang w:val="en-US"/>
        </w:rPr>
        <w:lastRenderedPageBreak/>
        <w:t>Development Area</w:t>
      </w:r>
      <w:bookmarkEnd w:id="243"/>
      <w:bookmarkEnd w:id="244"/>
      <w:bookmarkEnd w:id="245"/>
    </w:p>
    <w:p w:rsidR="00D23C37" w:rsidRPr="009C52E0" w:rsidRDefault="00D23C37" w:rsidP="00D23C37">
      <w:pPr>
        <w:pStyle w:val="CTO-TxtClau-N1"/>
        <w:ind w:left="1815"/>
        <w:rPr>
          <w:lang w:val="en-US"/>
        </w:rPr>
      </w:pPr>
      <w:bookmarkStart w:id="246" w:name="_Ref473081402"/>
      <w:r w:rsidRPr="009C52E0">
        <w:rPr>
          <w:lang w:val="en-US"/>
        </w:rPr>
        <w:t xml:space="preserve">The development area </w:t>
      </w:r>
      <w:r w:rsidR="00B82493" w:rsidRPr="009C52E0">
        <w:rPr>
          <w:lang w:val="en-US"/>
        </w:rPr>
        <w:t>shall</w:t>
      </w:r>
      <w:r w:rsidRPr="009C52E0">
        <w:rPr>
          <w:lang w:val="en-US"/>
        </w:rPr>
        <w:t xml:space="preserve"> cover the entire Deposits to be produced.</w:t>
      </w:r>
    </w:p>
    <w:p w:rsidR="00D23C37" w:rsidRPr="009C52E0" w:rsidRDefault="00D23C37" w:rsidP="00D23C37">
      <w:pPr>
        <w:pStyle w:val="CTO-TxtClau-N2"/>
        <w:rPr>
          <w:lang w:val="en-US"/>
        </w:rPr>
      </w:pPr>
      <w:r w:rsidRPr="009C52E0">
        <w:rPr>
          <w:lang w:val="en-US"/>
        </w:rPr>
        <w:t>The Development Area shall be delimited on the basis of the data and information obtained during the implementation of the exploration and discovery assessment and in accordance with the Best Practices of the oil industry.</w:t>
      </w:r>
    </w:p>
    <w:p w:rsidR="00D23C37" w:rsidRPr="009C52E0" w:rsidRDefault="00D23C37" w:rsidP="00D23C37">
      <w:pPr>
        <w:pStyle w:val="CTO-TxtClau-N2"/>
        <w:rPr>
          <w:lang w:val="en-US"/>
        </w:rPr>
      </w:pPr>
      <w:r w:rsidRPr="009C52E0">
        <w:rPr>
          <w:lang w:val="en-US"/>
        </w:rPr>
        <w:t xml:space="preserve">The development area </w:t>
      </w:r>
      <w:r w:rsidR="00B82493" w:rsidRPr="009C52E0">
        <w:rPr>
          <w:lang w:val="en-US"/>
        </w:rPr>
        <w:t>shall</w:t>
      </w:r>
      <w:r w:rsidRPr="009C52E0">
        <w:rPr>
          <w:lang w:val="en-US"/>
        </w:rPr>
        <w:t xml:space="preserve"> be limited by a single line as per the applicable legislation, covering, besides all of the ore body, a maximum of 1 (one) kilometer in width in a surrounding range of technical security, except for exceptional situations at the sole discretion of ANP.</w:t>
      </w:r>
    </w:p>
    <w:p w:rsidR="00D23C37" w:rsidRPr="009C52E0" w:rsidRDefault="00D23C37" w:rsidP="00D23C37">
      <w:pPr>
        <w:pStyle w:val="CTO-TxtClau-N2"/>
        <w:rPr>
          <w:lang w:val="en-US"/>
        </w:rPr>
      </w:pPr>
      <w:r w:rsidRPr="009C52E0">
        <w:rPr>
          <w:lang w:val="en-US"/>
        </w:rPr>
        <w:t>During the development phase, the Concessionaire may request in a formal and written way to ANP the modification of the Development Area in order to incorporate other parcels of the Concession Area, provided</w:t>
      </w:r>
      <w:r w:rsidR="0073132C" w:rsidRPr="009C52E0">
        <w:rPr>
          <w:lang w:val="en-US"/>
        </w:rPr>
        <w:t>, cumulatively</w:t>
      </w:r>
      <w:r w:rsidRPr="009C52E0">
        <w:rPr>
          <w:lang w:val="en-US"/>
        </w:rPr>
        <w:t>:</w:t>
      </w:r>
    </w:p>
    <w:p w:rsidR="00D23C37" w:rsidRPr="009C52E0" w:rsidRDefault="0073132C" w:rsidP="00DB3089">
      <w:pPr>
        <w:pStyle w:val="CTO-TxtClau-N4"/>
        <w:numPr>
          <w:ilvl w:val="0"/>
          <w:numId w:val="31"/>
        </w:numPr>
        <w:rPr>
          <w:lang w:val="en-US"/>
        </w:rPr>
      </w:pPr>
      <w:r w:rsidRPr="009C52E0">
        <w:rPr>
          <w:lang w:val="en-US"/>
        </w:rPr>
        <w:t>To be identified</w:t>
      </w:r>
      <w:r w:rsidR="00D23C37" w:rsidRPr="009C52E0">
        <w:rPr>
          <w:lang w:val="en-US"/>
        </w:rPr>
        <w:t xml:space="preserve"> one or more </w:t>
      </w:r>
      <w:r w:rsidR="000771EB" w:rsidRPr="009C52E0">
        <w:rPr>
          <w:lang w:val="en-US"/>
        </w:rPr>
        <w:t>Mines of</w:t>
      </w:r>
      <w:r w:rsidRPr="009C52E0">
        <w:rPr>
          <w:lang w:val="en-US"/>
        </w:rPr>
        <w:t xml:space="preserve"> which exceeds </w:t>
      </w:r>
      <w:r w:rsidR="00D23C37" w:rsidRPr="009C52E0">
        <w:rPr>
          <w:lang w:val="en-US"/>
        </w:rPr>
        <w:t>the development area.</w:t>
      </w:r>
    </w:p>
    <w:p w:rsidR="00D23C37" w:rsidRPr="009C52E0" w:rsidRDefault="00D23C37" w:rsidP="00DB3089">
      <w:pPr>
        <w:pStyle w:val="CTO-TxtClau-N4"/>
        <w:numPr>
          <w:ilvl w:val="0"/>
          <w:numId w:val="31"/>
        </w:numPr>
        <w:rPr>
          <w:lang w:val="en-US"/>
        </w:rPr>
      </w:pPr>
      <w:r w:rsidRPr="009C52E0">
        <w:rPr>
          <w:lang w:val="en-US"/>
        </w:rPr>
        <w:t>The plots intended to incorporate have not been returned by the Concessionaire in compliance with the provisions of the Contract.</w:t>
      </w:r>
    </w:p>
    <w:p w:rsidR="00D23C37" w:rsidRPr="009C52E0" w:rsidRDefault="00D23C37" w:rsidP="00D23C37">
      <w:pPr>
        <w:pStyle w:val="CTO-TxtClau-N1"/>
        <w:ind w:left="1815"/>
        <w:rPr>
          <w:lang w:val="en-US"/>
        </w:rPr>
      </w:pPr>
      <w:r w:rsidRPr="009C52E0">
        <w:rPr>
          <w:lang w:val="en-US"/>
        </w:rPr>
        <w:t>The Development Area to be retained shall be which contained in the Final Discovery Assessment Report approved by ANP.</w:t>
      </w:r>
    </w:p>
    <w:p w:rsidR="00D23C37" w:rsidRPr="009C52E0" w:rsidRDefault="00D23C37" w:rsidP="00D23C37">
      <w:pPr>
        <w:pStyle w:val="CTO-TxtClau-N2"/>
        <w:rPr>
          <w:lang w:val="en-US"/>
        </w:rPr>
      </w:pPr>
      <w:r w:rsidRPr="009C52E0">
        <w:rPr>
          <w:lang w:val="en-US"/>
        </w:rPr>
        <w:t>If the development area is different from which in the Final Discovery Assessment Report, the Concessionaire must fit it in accordance with paragraph 10.7.</w:t>
      </w:r>
    </w:p>
    <w:p w:rsidR="00D23C37" w:rsidRPr="009C52E0" w:rsidRDefault="00D23C37" w:rsidP="00D23C37">
      <w:pPr>
        <w:pStyle w:val="CTO-TxtClau-N1"/>
        <w:ind w:left="1815"/>
        <w:rPr>
          <w:lang w:val="en-US"/>
        </w:rPr>
      </w:pPr>
      <w:bookmarkStart w:id="247" w:name="_Ref473082058"/>
      <w:bookmarkEnd w:id="246"/>
      <w:r w:rsidRPr="009C52E0">
        <w:rPr>
          <w:lang w:val="en-US"/>
        </w:rPr>
        <w:t xml:space="preserve">The Concessionaire shall retain, from the Development Area, only the area of the </w:t>
      </w:r>
      <w:r w:rsidR="000771EB" w:rsidRPr="009C52E0">
        <w:rPr>
          <w:lang w:val="en-US"/>
        </w:rPr>
        <w:t>field which</w:t>
      </w:r>
      <w:r w:rsidRPr="009C52E0">
        <w:rPr>
          <w:lang w:val="en-US"/>
        </w:rPr>
        <w:t xml:space="preserve"> may result from it.</w:t>
      </w:r>
      <w:bookmarkEnd w:id="247"/>
    </w:p>
    <w:p w:rsidR="00D23C37" w:rsidRPr="009C52E0" w:rsidRDefault="00D23C37" w:rsidP="00D23C37">
      <w:pPr>
        <w:pStyle w:val="CTO-TxtClau-N2"/>
        <w:rPr>
          <w:lang w:val="en-US"/>
        </w:rPr>
      </w:pPr>
      <w:r w:rsidRPr="009C52E0">
        <w:rPr>
          <w:lang w:val="en-US"/>
        </w:rPr>
        <w:t xml:space="preserve">The Concessionaire must immediately return the remaining parcels to ANP, taking into account the provisions in paragraphs 3.4 and 3.5. </w:t>
      </w:r>
    </w:p>
    <w:p w:rsidR="00D23C37" w:rsidRPr="009C52E0" w:rsidRDefault="00D23C37" w:rsidP="00934766">
      <w:pPr>
        <w:pStyle w:val="CTO-TxtClau-N2"/>
        <w:rPr>
          <w:lang w:val="en-US"/>
        </w:rPr>
      </w:pPr>
      <w:r w:rsidRPr="009C52E0">
        <w:rPr>
          <w:lang w:val="en-US"/>
        </w:rPr>
        <w:t xml:space="preserve">The area of each </w:t>
      </w:r>
      <w:r w:rsidR="000771EB" w:rsidRPr="009C52E0">
        <w:rPr>
          <w:lang w:val="en-US"/>
        </w:rPr>
        <w:t>field shall</w:t>
      </w:r>
      <w:r w:rsidRPr="009C52E0">
        <w:rPr>
          <w:lang w:val="en-US"/>
        </w:rPr>
        <w:t xml:space="preserve"> be limited by a single closed polygonal line, drawn in accordance with applicable </w:t>
      </w:r>
      <w:r w:rsidR="00934766" w:rsidRPr="009C52E0">
        <w:rPr>
          <w:lang w:val="en-US"/>
        </w:rPr>
        <w:t>legislation, including, besides the entire pooling, an encircling range of technical security in a maximum of (1) kilometer of extension, except in exceptional circumstances at the discretion of the ANP</w:t>
      </w:r>
      <w:r w:rsidRPr="009C52E0">
        <w:rPr>
          <w:lang w:val="en-US"/>
        </w:rPr>
        <w:t>.</w:t>
      </w:r>
    </w:p>
    <w:p w:rsidR="00D23C37" w:rsidRPr="009C52E0" w:rsidRDefault="00D23C37" w:rsidP="00D23C37">
      <w:pPr>
        <w:pStyle w:val="CTO-SubtitClau"/>
        <w:rPr>
          <w:lang w:val="en-US"/>
        </w:rPr>
      </w:pPr>
      <w:bookmarkStart w:id="248" w:name="_Toc350154956"/>
      <w:bookmarkStart w:id="249" w:name="_Toc346566469"/>
      <w:bookmarkStart w:id="250" w:name="_Toc351643268"/>
      <w:r w:rsidRPr="009C52E0">
        <w:rPr>
          <w:lang w:val="en-US"/>
        </w:rPr>
        <w:t>Adoption and Implementation of the Development Plan</w:t>
      </w:r>
      <w:bookmarkEnd w:id="248"/>
      <w:bookmarkEnd w:id="249"/>
      <w:bookmarkEnd w:id="250"/>
    </w:p>
    <w:p w:rsidR="00D23C37" w:rsidRPr="009C52E0" w:rsidRDefault="00D23C37" w:rsidP="00D23C37">
      <w:pPr>
        <w:pStyle w:val="CTO-TxtClau-N1"/>
        <w:ind w:left="1815"/>
        <w:rPr>
          <w:lang w:val="en-US"/>
        </w:rPr>
      </w:pPr>
      <w:bookmarkStart w:id="251" w:name="_Ref295249067"/>
      <w:bookmarkStart w:id="252" w:name="_Ref473084164"/>
      <w:r w:rsidRPr="009C52E0">
        <w:rPr>
          <w:lang w:val="en-US"/>
        </w:rPr>
        <w:t>ANP shall have the time limit of 180 (one hundred eighty) days, after receiving the Development Plan to approve it or request the Concessionaire the changes it deems appropriate.</w:t>
      </w:r>
      <w:bookmarkEnd w:id="251"/>
    </w:p>
    <w:p w:rsidR="00D23C37" w:rsidRPr="009C52E0" w:rsidRDefault="00D23C37" w:rsidP="00983394">
      <w:pPr>
        <w:pStyle w:val="CTO-TxtClau-N2"/>
        <w:rPr>
          <w:lang w:val="en-US"/>
        </w:rPr>
      </w:pPr>
      <w:r w:rsidRPr="009C52E0">
        <w:rPr>
          <w:lang w:val="en-US"/>
        </w:rPr>
        <w:t xml:space="preserve">If ANP </w:t>
      </w:r>
      <w:r w:rsidR="006A1BC9" w:rsidRPr="009C52E0">
        <w:rPr>
          <w:lang w:val="en-US"/>
        </w:rPr>
        <w:t>shall</w:t>
      </w:r>
      <w:r w:rsidRPr="009C52E0">
        <w:rPr>
          <w:lang w:val="en-US"/>
        </w:rPr>
        <w:t xml:space="preserve"> not respond within this </w:t>
      </w:r>
      <w:r w:rsidR="001F6001" w:rsidRPr="009C52E0">
        <w:rPr>
          <w:lang w:val="en-US"/>
        </w:rPr>
        <w:t>phase</w:t>
      </w:r>
      <w:r w:rsidRPr="009C52E0">
        <w:rPr>
          <w:lang w:val="en-US"/>
        </w:rPr>
        <w:t>, the developmen</w:t>
      </w:r>
      <w:r w:rsidR="00983394" w:rsidRPr="009C52E0">
        <w:rPr>
          <w:lang w:val="en-US"/>
        </w:rPr>
        <w:t>t plan shall be deemed approved, not detaching to the power/duty of ANP to demand for revisions whenever is necessary.</w:t>
      </w:r>
    </w:p>
    <w:p w:rsidR="00D23C37" w:rsidRPr="009C52E0" w:rsidRDefault="00D23C37" w:rsidP="00D23C37">
      <w:pPr>
        <w:pStyle w:val="CTO-TxtClau-N2"/>
        <w:rPr>
          <w:lang w:val="en-US"/>
        </w:rPr>
      </w:pPr>
      <w:r w:rsidRPr="009C52E0">
        <w:rPr>
          <w:lang w:val="en-US"/>
        </w:rPr>
        <w:lastRenderedPageBreak/>
        <w:t>If ANP requests modifications, the Concessionaire shall have the time limit of sixty (60) days after receiving the notification, to present them to ANP, thus repeating the procedure provided for in this paragraph 10.7.</w:t>
      </w:r>
      <w:bookmarkEnd w:id="252"/>
    </w:p>
    <w:p w:rsidR="00D23C37" w:rsidRPr="009C52E0" w:rsidRDefault="00D23C37" w:rsidP="00D23C37">
      <w:pPr>
        <w:pStyle w:val="CTO-TxtClau-N2"/>
        <w:rPr>
          <w:lang w:val="en-US"/>
        </w:rPr>
      </w:pPr>
      <w:r w:rsidRPr="009C52E0">
        <w:rPr>
          <w:lang w:val="en-US"/>
        </w:rPr>
        <w:t>The non-approval of the development plan by ANP, taking into account the provisions of this paragraph, means the full right extinction of the Contract in relation to the respective development area.</w:t>
      </w:r>
    </w:p>
    <w:p w:rsidR="00D23C37" w:rsidRPr="009C52E0" w:rsidRDefault="00D23C37" w:rsidP="00D23C37">
      <w:pPr>
        <w:pStyle w:val="CTO-TxtClau-N2"/>
        <w:rPr>
          <w:lang w:val="en-US"/>
        </w:rPr>
      </w:pPr>
      <w:r w:rsidRPr="009C52E0">
        <w:rPr>
          <w:lang w:val="en-US"/>
        </w:rPr>
        <w:t>The untimely delivery of the Development Plan subjects the Concessionaire to the application of sanctions provided in Clause twenty-nine and in the Applicable Law.</w:t>
      </w:r>
    </w:p>
    <w:p w:rsidR="00D23C37" w:rsidRPr="009C52E0" w:rsidRDefault="00D23C37" w:rsidP="00D23C37">
      <w:pPr>
        <w:pStyle w:val="CTO-TxtClau-N1"/>
        <w:ind w:left="1815"/>
        <w:rPr>
          <w:lang w:val="en-US"/>
        </w:rPr>
      </w:pPr>
      <w:r w:rsidRPr="009C52E0">
        <w:rPr>
          <w:lang w:val="en-US"/>
        </w:rPr>
        <w:t xml:space="preserve">Until the Development Plan is approved, the Concessionaire may only carry out any work or lead any operation in the area of the field with the prior approval of ANP. </w:t>
      </w:r>
    </w:p>
    <w:p w:rsidR="00D23C37" w:rsidRPr="009C52E0" w:rsidRDefault="00D23C37" w:rsidP="00D23C37">
      <w:pPr>
        <w:pStyle w:val="CTO-TxtClau-N2"/>
        <w:rPr>
          <w:lang w:val="en-US"/>
        </w:rPr>
      </w:pPr>
      <w:r w:rsidRPr="009C52E0">
        <w:rPr>
          <w:lang w:val="en-US"/>
        </w:rPr>
        <w:t xml:space="preserve">The Concessionaire must formulate reasoned request, formal and in writing, in which the precepts for the conservation of petroleum resources </w:t>
      </w:r>
      <w:r w:rsidR="00B82493" w:rsidRPr="009C52E0">
        <w:rPr>
          <w:lang w:val="en-US"/>
        </w:rPr>
        <w:t>shall</w:t>
      </w:r>
      <w:r w:rsidRPr="009C52E0">
        <w:rPr>
          <w:lang w:val="en-US"/>
        </w:rPr>
        <w:t xml:space="preserve"> be taken into account, ensuring the operational safety and environmental preservation.</w:t>
      </w:r>
    </w:p>
    <w:p w:rsidR="00D23C37" w:rsidRPr="009C52E0" w:rsidRDefault="00D23C37" w:rsidP="00D23C37">
      <w:pPr>
        <w:pStyle w:val="CTO-TxtClau-N1"/>
        <w:ind w:left="1815"/>
        <w:rPr>
          <w:lang w:val="en-US"/>
        </w:rPr>
      </w:pPr>
      <w:r w:rsidRPr="009C52E0">
        <w:rPr>
          <w:lang w:val="en-US"/>
        </w:rPr>
        <w:t>The Concessionaire, during the production phase, shall conduct all operations in accordance with the development plan approved by ANP.</w:t>
      </w:r>
    </w:p>
    <w:p w:rsidR="00D23C37" w:rsidRPr="009C52E0" w:rsidRDefault="00D23C37" w:rsidP="00D23C37">
      <w:pPr>
        <w:pStyle w:val="CTO-TxtClau-N1"/>
        <w:ind w:left="1815"/>
        <w:rPr>
          <w:lang w:val="en-US"/>
        </w:rPr>
      </w:pPr>
      <w:bookmarkStart w:id="253" w:name="_Ref295249099"/>
      <w:r w:rsidRPr="009C52E0">
        <w:rPr>
          <w:lang w:val="en-US"/>
        </w:rPr>
        <w:t>Any Discovery of a New Reserve of Oil or Natural Gas in the Concession Area must be notified by the Concessionaire to ANP, on an exclusive basis, formal and in writing, within a maximum deadline of seventy-two (72) hours. The notification must be accompanied by all relevant data and information available.</w:t>
      </w:r>
      <w:bookmarkEnd w:id="253"/>
    </w:p>
    <w:p w:rsidR="00D23C37" w:rsidRPr="009C52E0" w:rsidRDefault="00D23C37" w:rsidP="00D23C37">
      <w:pPr>
        <w:pStyle w:val="CTO-TxtClau-N2"/>
        <w:rPr>
          <w:lang w:val="en-US"/>
        </w:rPr>
      </w:pPr>
      <w:r w:rsidRPr="009C52E0">
        <w:rPr>
          <w:lang w:val="en-US"/>
        </w:rPr>
        <w:t>If the Concessionaire holds interest to incorporate the discovery of the new reservoir to the field, it must submit a Discovery Assessment Plan to the approval of ANP</w:t>
      </w:r>
      <w:r w:rsidR="00A9312C" w:rsidRPr="009C52E0">
        <w:rPr>
          <w:lang w:val="en-US"/>
        </w:rPr>
        <w:t xml:space="preserve"> towards immediate incorporation</w:t>
      </w:r>
      <w:r w:rsidRPr="009C52E0">
        <w:rPr>
          <w:lang w:val="en-US"/>
        </w:rPr>
        <w:t>.</w:t>
      </w:r>
    </w:p>
    <w:p w:rsidR="00D23C37" w:rsidRPr="009C52E0" w:rsidRDefault="00D23C37" w:rsidP="00D23C37">
      <w:pPr>
        <w:pStyle w:val="CTO-TxtClau-N2"/>
        <w:rPr>
          <w:lang w:val="en-US"/>
        </w:rPr>
      </w:pPr>
      <w:r w:rsidRPr="009C52E0">
        <w:rPr>
          <w:lang w:val="en-US"/>
        </w:rPr>
        <w:t xml:space="preserve">The Commercial Discovery shall only be incorporated into the system of production of the field after approval by ANP, of the Final Discovery Assessment Report and review of the Field Development Plan, except when expressly authorized by ANP. </w:t>
      </w:r>
    </w:p>
    <w:p w:rsidR="00D23C37" w:rsidRPr="009C52E0" w:rsidRDefault="00D23C37" w:rsidP="00D23C37">
      <w:pPr>
        <w:pStyle w:val="CTO-SubtitClau"/>
        <w:rPr>
          <w:lang w:val="en-US"/>
        </w:rPr>
      </w:pPr>
      <w:bookmarkStart w:id="254" w:name="_Toc350154957"/>
      <w:bookmarkStart w:id="255" w:name="_Toc346566470"/>
      <w:bookmarkStart w:id="256" w:name="_Toc351643269"/>
      <w:r w:rsidRPr="009C52E0">
        <w:rPr>
          <w:lang w:val="en-US"/>
        </w:rPr>
        <w:t>Revisions and Amendments</w:t>
      </w:r>
      <w:bookmarkEnd w:id="254"/>
      <w:bookmarkEnd w:id="255"/>
      <w:bookmarkEnd w:id="256"/>
    </w:p>
    <w:p w:rsidR="00D23C37" w:rsidRPr="009C52E0" w:rsidRDefault="00D23C37" w:rsidP="00D23C37">
      <w:pPr>
        <w:pStyle w:val="CTO-TxtClau-N1"/>
        <w:ind w:left="1815"/>
        <w:rPr>
          <w:lang w:val="en-US"/>
        </w:rPr>
      </w:pPr>
      <w:r w:rsidRPr="009C52E0">
        <w:rPr>
          <w:lang w:val="en-US"/>
        </w:rPr>
        <w:t xml:space="preserve"> The Development Plan sh</w:t>
      </w:r>
      <w:r w:rsidR="00660A44" w:rsidRPr="009C52E0">
        <w:rPr>
          <w:lang w:val="en-US"/>
        </w:rPr>
        <w:t>all</w:t>
      </w:r>
      <w:r w:rsidRPr="009C52E0">
        <w:rPr>
          <w:lang w:val="en-US"/>
        </w:rPr>
        <w:t xml:space="preserve"> be rev</w:t>
      </w:r>
      <w:r w:rsidR="00660A44" w:rsidRPr="009C52E0">
        <w:rPr>
          <w:lang w:val="en-US"/>
        </w:rPr>
        <w:t xml:space="preserve">ised or amended as requested by ANP or by request of the Concessionaire if, at any time, it no longer meets the applicable legislation, or the Best Practices of the oil industry or the national interest. </w:t>
      </w:r>
    </w:p>
    <w:p w:rsidR="00093670" w:rsidRPr="002755E0" w:rsidRDefault="00222727" w:rsidP="00DB3089">
      <w:pPr>
        <w:pStyle w:val="CTO-TxtClau-N1"/>
        <w:rPr>
          <w:lang w:val="en-US"/>
        </w:rPr>
      </w:pPr>
      <w:r w:rsidRPr="002755E0">
        <w:rPr>
          <w:lang w:val="en-US"/>
        </w:rPr>
        <w:t xml:space="preserve">The </w:t>
      </w:r>
      <w:bookmarkStart w:id="257" w:name="_GoBack"/>
      <w:bookmarkEnd w:id="257"/>
      <w:r w:rsidR="00842EF3" w:rsidRPr="002755E0">
        <w:rPr>
          <w:lang w:val="en-US"/>
        </w:rPr>
        <w:t xml:space="preserve">Concessionaire may request the revision or the amendment of the Development Plan as set forth in paragraph 10.11 or in case of technical or economic </w:t>
      </w:r>
      <w:proofErr w:type="spellStart"/>
      <w:r w:rsidR="00842EF3" w:rsidRPr="002755E0">
        <w:rPr>
          <w:lang w:val="en-US"/>
        </w:rPr>
        <w:t>adjustements</w:t>
      </w:r>
      <w:proofErr w:type="spellEnd"/>
      <w:r w:rsidR="00842EF3" w:rsidRPr="002755E0">
        <w:rPr>
          <w:lang w:val="en-US"/>
        </w:rPr>
        <w:t xml:space="preserve"> incurred in its preparation</w:t>
      </w:r>
      <w:r w:rsidR="00093670" w:rsidRPr="002755E0">
        <w:rPr>
          <w:lang w:val="en-US"/>
        </w:rPr>
        <w:t xml:space="preserve">, </w:t>
      </w:r>
      <w:r w:rsidR="00842EF3" w:rsidRPr="002755E0">
        <w:rPr>
          <w:lang w:val="en-US"/>
        </w:rPr>
        <w:t>as per the Applicable Legislation</w:t>
      </w:r>
      <w:r w:rsidR="00093670" w:rsidRPr="002755E0">
        <w:rPr>
          <w:lang w:val="en-US"/>
        </w:rPr>
        <w:t>.</w:t>
      </w:r>
    </w:p>
    <w:p w:rsidR="00D23C37" w:rsidRPr="009C52E0" w:rsidRDefault="00D23C37" w:rsidP="00DB3089">
      <w:pPr>
        <w:pStyle w:val="CTO-TxtClau-N2"/>
        <w:rPr>
          <w:lang w:val="en-US"/>
        </w:rPr>
      </w:pPr>
      <w:r w:rsidRPr="009C52E0">
        <w:rPr>
          <w:lang w:val="en-US"/>
        </w:rPr>
        <w:t xml:space="preserve">To the revisions of the Development Plan shall be applied, </w:t>
      </w:r>
      <w:r w:rsidRPr="009C52E0">
        <w:rPr>
          <w:i/>
          <w:lang w:val="en-US"/>
        </w:rPr>
        <w:t>mutatis mutandis</w:t>
      </w:r>
      <w:r w:rsidRPr="009C52E0">
        <w:rPr>
          <w:lang w:val="en-US"/>
        </w:rPr>
        <w:t xml:space="preserve">, the provisions contained in paragraph 10.7, including the non-approval of the revisions by ANP. </w:t>
      </w:r>
    </w:p>
    <w:p w:rsidR="00D23C37" w:rsidRPr="009C52E0" w:rsidRDefault="00D23C37" w:rsidP="00D23C37">
      <w:pPr>
        <w:pStyle w:val="CTO-SubtitClau"/>
        <w:rPr>
          <w:lang w:val="en-US"/>
        </w:rPr>
      </w:pPr>
      <w:bookmarkStart w:id="258" w:name="_Toc350154958"/>
      <w:bookmarkStart w:id="259" w:name="_Toc346566471"/>
      <w:bookmarkStart w:id="260" w:name="_Toc351643270"/>
      <w:r w:rsidRPr="009C52E0">
        <w:rPr>
          <w:lang w:val="en-US"/>
        </w:rPr>
        <w:lastRenderedPageBreak/>
        <w:t>Buildings, Facilities and Equipment</w:t>
      </w:r>
      <w:bookmarkEnd w:id="258"/>
      <w:bookmarkEnd w:id="259"/>
      <w:bookmarkEnd w:id="260"/>
    </w:p>
    <w:p w:rsidR="00D23C37" w:rsidRPr="009C52E0" w:rsidRDefault="00D23C37" w:rsidP="00D23C37">
      <w:pPr>
        <w:pStyle w:val="CTO-TxtClau-N1"/>
        <w:ind w:left="1815"/>
        <w:rPr>
          <w:lang w:val="en-US"/>
        </w:rPr>
      </w:pPr>
      <w:bookmarkStart w:id="261" w:name="_Ref343767449"/>
      <w:bookmarkStart w:id="262" w:name="_Ref473086781"/>
      <w:r w:rsidRPr="009C52E0">
        <w:rPr>
          <w:lang w:val="en-US"/>
        </w:rPr>
        <w:t xml:space="preserve">The Concessionaire shall be responsible for all buildings and facilities and for the supply of equipment for the extraction, processing, collection, storage, measurement and </w:t>
      </w:r>
      <w:r w:rsidR="00A90C7C" w:rsidRPr="009C52E0">
        <w:rPr>
          <w:lang w:val="en-US"/>
        </w:rPr>
        <w:t>assignment</w:t>
      </w:r>
      <w:r w:rsidRPr="009C52E0">
        <w:rPr>
          <w:lang w:val="en-US"/>
        </w:rPr>
        <w:t xml:space="preserve"> of production.</w:t>
      </w:r>
      <w:bookmarkEnd w:id="261"/>
      <w:bookmarkEnd w:id="262"/>
    </w:p>
    <w:p w:rsidR="00D23C37" w:rsidRPr="009C52E0" w:rsidRDefault="00D23C37" w:rsidP="00D23C37">
      <w:pPr>
        <w:pStyle w:val="CTO-TxtClau-N2"/>
        <w:rPr>
          <w:lang w:val="en-US"/>
        </w:rPr>
      </w:pPr>
      <w:r w:rsidRPr="009C52E0">
        <w:rPr>
          <w:lang w:val="en-US"/>
        </w:rPr>
        <w:t xml:space="preserve">The Concessionaire must take into account the provisions set out in the applicable legislation for the treatment or processing of Natural Gas, as well as the storage of Natural Gas, and transportation of oil, its derivatives and Natural Gas. </w:t>
      </w:r>
    </w:p>
    <w:p w:rsidR="00D23C37" w:rsidRPr="009C52E0" w:rsidRDefault="00D23C37" w:rsidP="00D23C37">
      <w:pPr>
        <w:pStyle w:val="CTO-TxtClau-N2"/>
        <w:rPr>
          <w:lang w:val="en-US"/>
        </w:rPr>
      </w:pPr>
      <w:r w:rsidRPr="009C52E0">
        <w:rPr>
          <w:lang w:val="en-US"/>
        </w:rPr>
        <w:t>The definition by the Concessionaire of ac</w:t>
      </w:r>
      <w:r w:rsidR="000A7BBD" w:rsidRPr="009C52E0">
        <w:rPr>
          <w:lang w:val="en-US"/>
        </w:rPr>
        <w:t>tions related to paragraph 10.13</w:t>
      </w:r>
      <w:r w:rsidRPr="009C52E0">
        <w:rPr>
          <w:lang w:val="en-US"/>
        </w:rPr>
        <w:t xml:space="preserve">, including with respect to the inflow of resources needed, shall be mandatory so it may be able to characterize the </w:t>
      </w:r>
      <w:r w:rsidR="00A7547E" w:rsidRPr="009C52E0">
        <w:rPr>
          <w:lang w:val="en-US"/>
        </w:rPr>
        <w:t>commercial feasibility</w:t>
      </w:r>
      <w:r w:rsidRPr="009C52E0">
        <w:rPr>
          <w:lang w:val="en-US"/>
        </w:rPr>
        <w:t xml:space="preserve"> and develop the Discovery.</w:t>
      </w:r>
    </w:p>
    <w:p w:rsidR="001E2754" w:rsidRPr="009C52E0" w:rsidRDefault="001E2754" w:rsidP="001E2754">
      <w:pPr>
        <w:pStyle w:val="CTO-TxtClau-N2"/>
        <w:numPr>
          <w:ilvl w:val="0"/>
          <w:numId w:val="0"/>
        </w:numPr>
        <w:ind w:left="2553"/>
        <w:rPr>
          <w:lang w:val="en-US"/>
        </w:rPr>
      </w:pPr>
    </w:p>
    <w:p w:rsidR="00D23C37" w:rsidRPr="009C52E0" w:rsidRDefault="00D23C37" w:rsidP="001E2754">
      <w:pPr>
        <w:pStyle w:val="CTO-NumClau"/>
        <w:spacing w:before="0" w:after="0" w:line="360" w:lineRule="auto"/>
        <w:ind w:left="0"/>
        <w:rPr>
          <w:lang w:val="en-US"/>
        </w:rPr>
      </w:pPr>
      <w:bookmarkStart w:id="263" w:name="_Toc473903587"/>
      <w:bookmarkStart w:id="264" w:name="_Ref475950587"/>
      <w:bookmarkStart w:id="265" w:name="_Toc480774549"/>
      <w:bookmarkStart w:id="266" w:name="_Toc509834811"/>
      <w:bookmarkStart w:id="267" w:name="_Toc513615244"/>
      <w:bookmarkStart w:id="268" w:name="_Ref343761160"/>
      <w:bookmarkStart w:id="269" w:name="_Toc350154959"/>
      <w:bookmarkStart w:id="270" w:name="_Toc346566472"/>
      <w:bookmarkStart w:id="271" w:name="_Toc351643271"/>
      <w:r w:rsidRPr="009C52E0">
        <w:rPr>
          <w:lang w:val="en-US"/>
        </w:rPr>
        <w:t xml:space="preserve">Clause </w:t>
      </w:r>
      <w:bookmarkStart w:id="272" w:name="_Toc473903588"/>
      <w:bookmarkStart w:id="273" w:name="_Toc476656812"/>
      <w:bookmarkStart w:id="274" w:name="_Toc476742701"/>
      <w:bookmarkEnd w:id="263"/>
      <w:bookmarkEnd w:id="264"/>
      <w:bookmarkEnd w:id="265"/>
      <w:bookmarkEnd w:id="266"/>
      <w:bookmarkEnd w:id="267"/>
      <w:r w:rsidR="00931FDA" w:rsidRPr="009C52E0">
        <w:rPr>
          <w:lang w:val="en-US"/>
        </w:rPr>
        <w:t>eleven</w:t>
      </w:r>
      <w:r w:rsidRPr="009C52E0">
        <w:rPr>
          <w:lang w:val="en-US"/>
        </w:rPr>
        <w:br/>
        <w:t>Production Starting Date and Annual Production Schedules</w:t>
      </w:r>
      <w:bookmarkEnd w:id="268"/>
      <w:bookmarkEnd w:id="269"/>
      <w:bookmarkEnd w:id="270"/>
      <w:bookmarkEnd w:id="271"/>
      <w:bookmarkEnd w:id="272"/>
      <w:bookmarkEnd w:id="273"/>
      <w:bookmarkEnd w:id="274"/>
    </w:p>
    <w:p w:rsidR="00D23C37" w:rsidRPr="009C52E0" w:rsidRDefault="000771EB" w:rsidP="00D23C37">
      <w:pPr>
        <w:pStyle w:val="CTO-SubtitClau"/>
        <w:rPr>
          <w:lang w:val="en-US"/>
        </w:rPr>
      </w:pPr>
      <w:bookmarkStart w:id="275" w:name="_Toc350154960"/>
      <w:bookmarkStart w:id="276" w:name="_Toc346566473"/>
      <w:bookmarkStart w:id="277" w:name="_Toc351643272"/>
      <w:r w:rsidRPr="009C52E0">
        <w:rPr>
          <w:lang w:val="en-US"/>
        </w:rPr>
        <w:t>Beginning</w:t>
      </w:r>
      <w:r w:rsidR="00D23C37" w:rsidRPr="009C52E0">
        <w:rPr>
          <w:lang w:val="en-US"/>
        </w:rPr>
        <w:t xml:space="preserve"> of Production</w:t>
      </w:r>
      <w:bookmarkEnd w:id="275"/>
      <w:bookmarkEnd w:id="276"/>
      <w:bookmarkEnd w:id="277"/>
    </w:p>
    <w:p w:rsidR="00D23C37" w:rsidRPr="009C52E0" w:rsidRDefault="00D23C37" w:rsidP="00D23C37">
      <w:pPr>
        <w:pStyle w:val="CTO-TxtClau-N1"/>
        <w:ind w:left="1815"/>
        <w:rPr>
          <w:lang w:val="en-US"/>
        </w:rPr>
      </w:pPr>
      <w:r w:rsidRPr="009C52E0">
        <w:rPr>
          <w:lang w:val="en-US"/>
        </w:rPr>
        <w:t xml:space="preserve">The date of commencement of production of each field must occur within a maximum time limit of 5 (five) years, which may be extended at the discretion of ANP, from the date of submission of the Declaration of </w:t>
      </w:r>
      <w:r w:rsidR="00A7547E" w:rsidRPr="009C52E0">
        <w:rPr>
          <w:lang w:val="en-US"/>
        </w:rPr>
        <w:t>Commercial feasibility</w:t>
      </w:r>
      <w:r w:rsidRPr="009C52E0">
        <w:rPr>
          <w:lang w:val="en-US"/>
        </w:rPr>
        <w:t>.</w:t>
      </w:r>
    </w:p>
    <w:p w:rsidR="00D23C37" w:rsidRPr="009C52E0" w:rsidRDefault="00D23C37" w:rsidP="00D23C37">
      <w:pPr>
        <w:pStyle w:val="CTO-TxtClau-N2"/>
        <w:rPr>
          <w:lang w:val="en-US"/>
        </w:rPr>
      </w:pPr>
      <w:r w:rsidRPr="009C52E0">
        <w:rPr>
          <w:lang w:val="en-US"/>
        </w:rPr>
        <w:t>The Concessionaire shall keep ANP informed on the forecasts as to the date of commencement of production of each field.</w:t>
      </w:r>
    </w:p>
    <w:p w:rsidR="00D23C37" w:rsidRPr="009C52E0" w:rsidRDefault="00D23C37" w:rsidP="00D23C37">
      <w:pPr>
        <w:pStyle w:val="CTO-TxtClau-N2"/>
        <w:rPr>
          <w:lang w:val="en-US"/>
        </w:rPr>
      </w:pPr>
      <w:r w:rsidRPr="009C52E0">
        <w:rPr>
          <w:lang w:val="en-US"/>
        </w:rPr>
        <w:t>The Concessionaire must inform ANP the beginning date of the production, by formal notification in writing, within 24 (twenty four) hours after its occurrence.</w:t>
      </w:r>
    </w:p>
    <w:p w:rsidR="00D23C37" w:rsidRPr="009C52E0" w:rsidRDefault="00D23C37" w:rsidP="00D23C37">
      <w:pPr>
        <w:pStyle w:val="CTO-SubtitClau"/>
        <w:rPr>
          <w:lang w:val="en-US"/>
        </w:rPr>
      </w:pPr>
      <w:bookmarkStart w:id="278" w:name="_Toc350154961"/>
      <w:bookmarkStart w:id="279" w:name="_Toc346566474"/>
      <w:bookmarkStart w:id="280" w:name="_Toc351643273"/>
      <w:r w:rsidRPr="009C52E0">
        <w:rPr>
          <w:lang w:val="en-US"/>
        </w:rPr>
        <w:t>Annual Production Schedule</w:t>
      </w:r>
      <w:bookmarkEnd w:id="278"/>
      <w:bookmarkEnd w:id="279"/>
      <w:bookmarkEnd w:id="280"/>
    </w:p>
    <w:p w:rsidR="00D23C37" w:rsidRPr="009C52E0" w:rsidRDefault="00D23C37" w:rsidP="00D23C37">
      <w:pPr>
        <w:pStyle w:val="CTO-TxtClau-N1"/>
        <w:ind w:left="1815"/>
        <w:rPr>
          <w:lang w:val="en-US"/>
        </w:rPr>
      </w:pPr>
      <w:bookmarkStart w:id="281" w:name="_Ref343775439"/>
      <w:bookmarkStart w:id="282" w:name="_Ref473081778"/>
      <w:r w:rsidRPr="009C52E0">
        <w:rPr>
          <w:lang w:val="en-US"/>
        </w:rPr>
        <w:t xml:space="preserve">The Annual Production Schedule </w:t>
      </w:r>
      <w:r w:rsidR="00B82493" w:rsidRPr="009C52E0">
        <w:rPr>
          <w:lang w:val="en-US"/>
        </w:rPr>
        <w:t>shall</w:t>
      </w:r>
      <w:r w:rsidRPr="009C52E0">
        <w:rPr>
          <w:lang w:val="en-US"/>
        </w:rPr>
        <w:t xml:space="preserve"> be in accordance with the Development Plan for the field, the applicable legislation and Best Practices of the oil industry.</w:t>
      </w:r>
      <w:bookmarkEnd w:id="281"/>
    </w:p>
    <w:p w:rsidR="00D23C37" w:rsidRPr="009C52E0" w:rsidRDefault="00D23C37" w:rsidP="00D23C37">
      <w:pPr>
        <w:pStyle w:val="CTO-TxtClau-N1"/>
        <w:ind w:left="1815"/>
        <w:rPr>
          <w:lang w:val="en-US"/>
        </w:rPr>
      </w:pPr>
      <w:r w:rsidRPr="009C52E0">
        <w:rPr>
          <w:lang w:val="en-US"/>
        </w:rPr>
        <w:t xml:space="preserve">The Annual Production Schedule </w:t>
      </w:r>
      <w:r w:rsidR="00B82493" w:rsidRPr="009C52E0">
        <w:rPr>
          <w:lang w:val="en-US"/>
        </w:rPr>
        <w:t>shall</w:t>
      </w:r>
      <w:r w:rsidRPr="009C52E0">
        <w:rPr>
          <w:lang w:val="en-US"/>
        </w:rPr>
        <w:t xml:space="preserve"> include reasoning about variation equal or greater than 10% (ten percent) in total annual amount of production therein informed, in relation to which laid down in the Development Plan.</w:t>
      </w:r>
    </w:p>
    <w:p w:rsidR="00D23C37" w:rsidRPr="009C52E0" w:rsidRDefault="00D23C37" w:rsidP="00D23C37">
      <w:pPr>
        <w:pStyle w:val="CTO-TxtClau-N1"/>
        <w:ind w:left="1815"/>
        <w:rPr>
          <w:lang w:val="en-US"/>
        </w:rPr>
      </w:pPr>
      <w:r w:rsidRPr="009C52E0">
        <w:rPr>
          <w:lang w:val="en-US"/>
        </w:rPr>
        <w:t>Until the 31st October of each calendar year, the Concessionaire must deliver to ANP, for each field, the Annual Production Schedule of the subsequent year.</w:t>
      </w:r>
    </w:p>
    <w:p w:rsidR="00D23C37" w:rsidRPr="009C52E0" w:rsidRDefault="00D23C37" w:rsidP="00D23C37">
      <w:pPr>
        <w:pStyle w:val="CTO-TxtClau-N1"/>
        <w:ind w:left="1815"/>
        <w:rPr>
          <w:lang w:val="en-US"/>
        </w:rPr>
      </w:pPr>
      <w:r w:rsidRPr="009C52E0">
        <w:rPr>
          <w:lang w:val="en-US"/>
        </w:rPr>
        <w:t xml:space="preserve">The Annual Production Schedule for the calendar year in which the production has begun </w:t>
      </w:r>
      <w:r w:rsidR="00B82493" w:rsidRPr="009C52E0">
        <w:rPr>
          <w:lang w:val="en-US"/>
        </w:rPr>
        <w:t>shall</w:t>
      </w:r>
      <w:r w:rsidRPr="009C52E0">
        <w:rPr>
          <w:lang w:val="en-US"/>
        </w:rPr>
        <w:t xml:space="preserve"> be delivered by the Concessionaire to ANP with a minimum notice of 60 (sixty) days of the date of commencement of the planned production.</w:t>
      </w:r>
      <w:bookmarkEnd w:id="282"/>
    </w:p>
    <w:p w:rsidR="00D23C37" w:rsidRPr="009C52E0" w:rsidRDefault="00D23C37" w:rsidP="00D23C37">
      <w:pPr>
        <w:pStyle w:val="CTO-TxtClau-N1"/>
        <w:ind w:left="1815"/>
        <w:rPr>
          <w:lang w:val="en-US"/>
        </w:rPr>
      </w:pPr>
      <w:r w:rsidRPr="009C52E0">
        <w:rPr>
          <w:lang w:val="en-US"/>
        </w:rPr>
        <w:lastRenderedPageBreak/>
        <w:t xml:space="preserve">If ANP approves the continuity of production, without interruption, after a test of long duration, the revision of the Annual Production Schedule must be submitted with a minimum notice of 60 (sixty) days of the end for this test. </w:t>
      </w:r>
    </w:p>
    <w:p w:rsidR="00D23C37" w:rsidRPr="009C52E0" w:rsidRDefault="00D23C37" w:rsidP="00D23C37">
      <w:pPr>
        <w:pStyle w:val="CTO-TxtClau-N1"/>
        <w:ind w:left="1815"/>
        <w:rPr>
          <w:lang w:val="en-US"/>
        </w:rPr>
      </w:pPr>
      <w:bookmarkStart w:id="283" w:name="_Ref343775459"/>
      <w:r w:rsidRPr="009C52E0">
        <w:rPr>
          <w:lang w:val="en-US"/>
        </w:rPr>
        <w:t>Once the Annual Production Schedule is delivered, the Concessionaire shall be, without prejudice to the provisions of paragraph 9.6, obliged to fulfill it, and any changes shall be subject to the provisions of the Contract.</w:t>
      </w:r>
      <w:bookmarkEnd w:id="283"/>
    </w:p>
    <w:p w:rsidR="00FF5B34" w:rsidRPr="009C52E0" w:rsidRDefault="00FF5B34" w:rsidP="00FF5B34">
      <w:pPr>
        <w:pStyle w:val="CTO-TxtClau-N1"/>
        <w:numPr>
          <w:ilvl w:val="0"/>
          <w:numId w:val="0"/>
        </w:numPr>
        <w:ind w:left="1531" w:hanging="680"/>
        <w:rPr>
          <w:lang w:val="en-US"/>
        </w:rPr>
      </w:pPr>
    </w:p>
    <w:p w:rsidR="00D23C37" w:rsidRPr="009C52E0" w:rsidRDefault="00D23C37" w:rsidP="00D23C37">
      <w:pPr>
        <w:pStyle w:val="CTO-SubtitClau"/>
        <w:rPr>
          <w:lang w:val="en-US"/>
        </w:rPr>
      </w:pPr>
      <w:bookmarkStart w:id="284" w:name="_Toc350154962"/>
      <w:bookmarkStart w:id="285" w:name="_Toc346566475"/>
      <w:bookmarkStart w:id="286" w:name="_Toc351643274"/>
      <w:r w:rsidRPr="009C52E0">
        <w:rPr>
          <w:lang w:val="en-US"/>
        </w:rPr>
        <w:t>Approval of the Annual Production Schedule</w:t>
      </w:r>
      <w:bookmarkEnd w:id="284"/>
      <w:bookmarkEnd w:id="285"/>
      <w:bookmarkEnd w:id="286"/>
    </w:p>
    <w:p w:rsidR="00D23C37" w:rsidRPr="009C52E0" w:rsidRDefault="00D23C37" w:rsidP="00D23C37">
      <w:pPr>
        <w:pStyle w:val="CTO-TxtClau-N1"/>
        <w:ind w:left="1815"/>
        <w:rPr>
          <w:lang w:val="en-US"/>
        </w:rPr>
      </w:pPr>
      <w:bookmarkStart w:id="287" w:name="_Ref295249290"/>
      <w:r w:rsidRPr="009C52E0">
        <w:rPr>
          <w:lang w:val="en-US"/>
        </w:rPr>
        <w:t>ANP shall have the time limit of 30 (thirty) days, after receiving the Annual Production Schedule to approve it or request the Concessionaire the changes it deems appropriate.</w:t>
      </w:r>
      <w:bookmarkEnd w:id="287"/>
    </w:p>
    <w:p w:rsidR="00D23C37" w:rsidRPr="009C52E0" w:rsidRDefault="00D23C37" w:rsidP="002B152C">
      <w:pPr>
        <w:pStyle w:val="CTO-TxtClau-N2"/>
        <w:rPr>
          <w:lang w:val="en-US"/>
        </w:rPr>
      </w:pPr>
      <w:r w:rsidRPr="009C52E0">
        <w:rPr>
          <w:lang w:val="en-US"/>
        </w:rPr>
        <w:t>If ANP request modifications, the Concessionaire must resubmit the Annual Production S</w:t>
      </w:r>
      <w:r w:rsidR="002B152C" w:rsidRPr="009C52E0">
        <w:rPr>
          <w:lang w:val="en-US"/>
        </w:rPr>
        <w:t xml:space="preserve">chedule including such changes and </w:t>
      </w:r>
      <w:r w:rsidRPr="009C52E0">
        <w:rPr>
          <w:lang w:val="en-US"/>
        </w:rPr>
        <w:t>sh</w:t>
      </w:r>
      <w:r w:rsidR="002B152C" w:rsidRPr="009C52E0">
        <w:rPr>
          <w:lang w:val="en-US"/>
        </w:rPr>
        <w:t>all</w:t>
      </w:r>
      <w:r w:rsidRPr="009C52E0">
        <w:rPr>
          <w:lang w:val="en-US"/>
        </w:rPr>
        <w:t xml:space="preserve"> be submitted within 30 (thirty) days from the requested date.</w:t>
      </w:r>
    </w:p>
    <w:p w:rsidR="00D23C37" w:rsidRPr="009C52E0" w:rsidRDefault="00D23C37" w:rsidP="00F37DDD">
      <w:pPr>
        <w:pStyle w:val="CTO-TxtClau-N2"/>
        <w:rPr>
          <w:lang w:val="en-US"/>
        </w:rPr>
      </w:pPr>
      <w:r w:rsidRPr="009C52E0">
        <w:rPr>
          <w:lang w:val="en-US"/>
        </w:rPr>
        <w:t>If the Concessionaire disagrees with the proposed changes, it may discuss with ANP amendments it deems appropriate to adjust the changes to be implemented in</w:t>
      </w:r>
      <w:r w:rsidR="00F37DDD" w:rsidRPr="009C52E0">
        <w:rPr>
          <w:lang w:val="en-US"/>
        </w:rPr>
        <w:t xml:space="preserve"> the Annual Production Schedule, in the way of ANP to declare appropriate and in accordance with the Best Practices of the Oil Industry.</w:t>
      </w:r>
    </w:p>
    <w:p w:rsidR="00D23C37" w:rsidRPr="009C52E0" w:rsidRDefault="00D23C37" w:rsidP="00D23C37">
      <w:pPr>
        <w:pStyle w:val="CTO-TxtClau-N1"/>
        <w:ind w:left="1815"/>
        <w:rPr>
          <w:lang w:val="en-US"/>
        </w:rPr>
      </w:pPr>
      <w:bookmarkStart w:id="288" w:name="_Ref343770830"/>
      <w:r w:rsidRPr="009C52E0">
        <w:rPr>
          <w:lang w:val="en-US"/>
        </w:rPr>
        <w:t>The Concessionaire is obliged to comply with the Annual Production Schedule submitted to ANP with the changes which may have been determined by the Agency, applying to these changes the procedure laid down in paragraph 11.8.</w:t>
      </w:r>
      <w:bookmarkEnd w:id="288"/>
    </w:p>
    <w:p w:rsidR="00D23C37" w:rsidRPr="009C52E0" w:rsidRDefault="00D23C37" w:rsidP="00D23C37">
      <w:pPr>
        <w:pStyle w:val="CTO-TxtClau-N1"/>
        <w:ind w:left="1815"/>
        <w:rPr>
          <w:lang w:val="en-US"/>
        </w:rPr>
      </w:pPr>
      <w:bookmarkStart w:id="289" w:name="_Ref343775594"/>
      <w:r w:rsidRPr="009C52E0">
        <w:rPr>
          <w:lang w:val="en-US"/>
        </w:rPr>
        <w:t xml:space="preserve">If, at the beginning of the </w:t>
      </w:r>
      <w:r w:rsidR="001F6001" w:rsidRPr="009C52E0">
        <w:rPr>
          <w:lang w:val="en-US"/>
        </w:rPr>
        <w:t>phase</w:t>
      </w:r>
      <w:r w:rsidRPr="009C52E0">
        <w:rPr>
          <w:lang w:val="en-US"/>
        </w:rPr>
        <w:t xml:space="preserve"> to which a particular Annual Production Schedule refers to, the Parties are in conflict due to the application of the provisions in paragraph 11.8, it shall be used in any month and up to the solution of this conflict, the lowest production level among those proposed by the Concessionaire and ANP.</w:t>
      </w:r>
      <w:bookmarkEnd w:id="289"/>
    </w:p>
    <w:p w:rsidR="00D23C37" w:rsidRPr="009C52E0" w:rsidRDefault="00D23C37" w:rsidP="00D23C37">
      <w:pPr>
        <w:pStyle w:val="CTO-SubtitClau"/>
        <w:rPr>
          <w:lang w:val="en-US"/>
        </w:rPr>
      </w:pPr>
      <w:bookmarkStart w:id="290" w:name="_Toc350154963"/>
      <w:bookmarkStart w:id="291" w:name="_Toc346566476"/>
      <w:bookmarkStart w:id="292" w:name="_Toc351643275"/>
      <w:r w:rsidRPr="009C52E0">
        <w:rPr>
          <w:lang w:val="en-US"/>
        </w:rPr>
        <w:t>Revi</w:t>
      </w:r>
      <w:bookmarkEnd w:id="290"/>
      <w:bookmarkEnd w:id="291"/>
      <w:bookmarkEnd w:id="292"/>
      <w:r w:rsidR="00F37DDD" w:rsidRPr="009C52E0">
        <w:rPr>
          <w:lang w:val="en-US"/>
        </w:rPr>
        <w:t>sion</w:t>
      </w:r>
    </w:p>
    <w:p w:rsidR="00D23C37" w:rsidRPr="009C52E0" w:rsidRDefault="00D23C37" w:rsidP="00D23C37">
      <w:pPr>
        <w:pStyle w:val="CTO-TxtClau-N1"/>
        <w:ind w:left="1815"/>
        <w:rPr>
          <w:lang w:val="en-US"/>
        </w:rPr>
      </w:pPr>
      <w:bookmarkStart w:id="293" w:name="_Ref8158682"/>
      <w:r w:rsidRPr="009C52E0">
        <w:rPr>
          <w:lang w:val="en-US"/>
        </w:rPr>
        <w:t>The Parties may adjust, at any time, the review of an annual schedule of ongoing production, provided such review satisfies the provisions of sections 11.2 to 11.7.</w:t>
      </w:r>
    </w:p>
    <w:p w:rsidR="00D23C37" w:rsidRPr="009C52E0" w:rsidRDefault="00D23C37" w:rsidP="00D23C37">
      <w:pPr>
        <w:pStyle w:val="CTO-TxtClau-N1"/>
        <w:ind w:left="1815"/>
        <w:rPr>
          <w:lang w:val="en-US"/>
        </w:rPr>
      </w:pPr>
      <w:r w:rsidRPr="009C52E0">
        <w:rPr>
          <w:lang w:val="en-US"/>
        </w:rPr>
        <w:t xml:space="preserve">When the review is being proposed by ANP, the Concessionaire shall have 30 (thirty) days after receiving the notification to discuss it with ANP and present a revised Annual Production Schedule. </w:t>
      </w:r>
    </w:p>
    <w:p w:rsidR="00D23C37" w:rsidRPr="009C52E0" w:rsidRDefault="00D23C37" w:rsidP="00D23C37">
      <w:pPr>
        <w:pStyle w:val="CTO-TxtClau-N2"/>
        <w:rPr>
          <w:lang w:val="en-US"/>
        </w:rPr>
      </w:pPr>
      <w:r w:rsidRPr="009C52E0">
        <w:rPr>
          <w:lang w:val="en-US"/>
        </w:rPr>
        <w:t xml:space="preserve">Any revisions shall apply, in which incumbent upon, the provisions </w:t>
      </w:r>
      <w:bookmarkEnd w:id="293"/>
      <w:r w:rsidRPr="009C52E0">
        <w:rPr>
          <w:lang w:val="en-US"/>
        </w:rPr>
        <w:t>of paragraphs 11.8.</w:t>
      </w:r>
    </w:p>
    <w:p w:rsidR="00D23C37" w:rsidRPr="009C52E0" w:rsidRDefault="00D23C37" w:rsidP="00D23C37">
      <w:pPr>
        <w:pStyle w:val="CTO-SubtitClau"/>
        <w:rPr>
          <w:lang w:val="en-US"/>
        </w:rPr>
      </w:pPr>
      <w:bookmarkStart w:id="294" w:name="_Toc350154964"/>
      <w:bookmarkStart w:id="295" w:name="_Toc346566477"/>
      <w:bookmarkStart w:id="296" w:name="_Toc351643276"/>
      <w:r w:rsidRPr="009C52E0">
        <w:rPr>
          <w:lang w:val="en-US"/>
        </w:rPr>
        <w:t>Variation in the Produced Volume</w:t>
      </w:r>
      <w:bookmarkEnd w:id="294"/>
      <w:bookmarkEnd w:id="295"/>
      <w:bookmarkEnd w:id="296"/>
    </w:p>
    <w:p w:rsidR="00D23C37" w:rsidRPr="009C52E0" w:rsidRDefault="00D23C37" w:rsidP="00D23C37">
      <w:pPr>
        <w:pStyle w:val="CTO-TxtClau-N1"/>
        <w:ind w:left="1815"/>
        <w:rPr>
          <w:lang w:val="en-US"/>
        </w:rPr>
      </w:pPr>
      <w:bookmarkStart w:id="297" w:name="_Ref343770909"/>
      <w:r w:rsidRPr="009C52E0">
        <w:rPr>
          <w:lang w:val="en-US"/>
        </w:rPr>
        <w:t xml:space="preserve">The volume produced in each field, each month, may not undergo variation greater than 15% (fifteen percent) in relation to the volume of the level of </w:t>
      </w:r>
      <w:r w:rsidRPr="009C52E0">
        <w:rPr>
          <w:lang w:val="en-US"/>
        </w:rPr>
        <w:lastRenderedPageBreak/>
        <w:t>production scheduled for the corresponding month in the Annual Production Schedule.</w:t>
      </w:r>
      <w:bookmarkEnd w:id="297"/>
    </w:p>
    <w:p w:rsidR="00D23C37" w:rsidRPr="009C52E0" w:rsidRDefault="00D23C37" w:rsidP="00D23C37">
      <w:pPr>
        <w:pStyle w:val="CTO-TxtClau-N2"/>
        <w:rPr>
          <w:lang w:val="en-US"/>
        </w:rPr>
      </w:pPr>
      <w:r w:rsidRPr="009C52E0">
        <w:rPr>
          <w:lang w:val="en-US"/>
        </w:rPr>
        <w:t>A variation greater than this percentage which results from technical reasons shall be allowed, unforeseen circumstances or force majeure, to be assessed by ANP.</w:t>
      </w:r>
    </w:p>
    <w:p w:rsidR="00D23C37" w:rsidRPr="009C52E0" w:rsidRDefault="0071268A" w:rsidP="0071268A">
      <w:pPr>
        <w:pStyle w:val="CTO-TxtClau-N2"/>
        <w:rPr>
          <w:lang w:val="en-US"/>
        </w:rPr>
      </w:pPr>
      <w:r w:rsidRPr="009C52E0">
        <w:rPr>
          <w:lang w:val="en-US"/>
        </w:rPr>
        <w:t>In the event of variation greater than 15% over the volume planned for the corresponding month in the Annual Production Program, the Concessionaire shall submit a justification to the ANP before the fifteenth, 15</w:t>
      </w:r>
      <w:r w:rsidRPr="009C52E0">
        <w:rPr>
          <w:vertAlign w:val="superscript"/>
          <w:lang w:val="en-US"/>
        </w:rPr>
        <w:t>th</w:t>
      </w:r>
      <w:r w:rsidRPr="009C52E0">
        <w:rPr>
          <w:lang w:val="en-US"/>
        </w:rPr>
        <w:t xml:space="preserve"> day of the month, as Applicable Law.</w:t>
      </w:r>
    </w:p>
    <w:p w:rsidR="00D23C37" w:rsidRPr="009C52E0" w:rsidRDefault="00D23C37" w:rsidP="00D23C37">
      <w:pPr>
        <w:pStyle w:val="CTO-SubtitClau"/>
        <w:rPr>
          <w:lang w:val="en-US"/>
        </w:rPr>
      </w:pPr>
      <w:bookmarkStart w:id="298" w:name="_Toc350154965"/>
      <w:bookmarkStart w:id="299" w:name="_Toc346566478"/>
      <w:bookmarkStart w:id="300" w:name="_Toc351643277"/>
      <w:r w:rsidRPr="009C52E0">
        <w:rPr>
          <w:lang w:val="en-US"/>
        </w:rPr>
        <w:t>Temporary Production Interruption</w:t>
      </w:r>
      <w:bookmarkEnd w:id="298"/>
      <w:bookmarkEnd w:id="299"/>
      <w:bookmarkEnd w:id="300"/>
    </w:p>
    <w:p w:rsidR="00155515" w:rsidRPr="009C52E0" w:rsidRDefault="00D23C37" w:rsidP="00D23C37">
      <w:pPr>
        <w:pStyle w:val="CTO-TxtClau-N1"/>
        <w:ind w:left="1815"/>
        <w:rPr>
          <w:lang w:val="en-US"/>
        </w:rPr>
      </w:pPr>
      <w:r w:rsidRPr="009C52E0">
        <w:rPr>
          <w:lang w:val="en-US"/>
        </w:rPr>
        <w:t xml:space="preserve">According to the Best Practices of the oil industry, the Concessionaire must request ANP to approve, by means of prior and express manifestation, the interruption of the production of a field, for a maximum </w:t>
      </w:r>
      <w:r w:rsidR="001F6001" w:rsidRPr="009C52E0">
        <w:rPr>
          <w:lang w:val="en-US"/>
        </w:rPr>
        <w:t>phase</w:t>
      </w:r>
      <w:r w:rsidRPr="009C52E0">
        <w:rPr>
          <w:lang w:val="en-US"/>
        </w:rPr>
        <w:t xml:space="preserve"> of one year</w:t>
      </w:r>
      <w:r w:rsidR="00155515" w:rsidRPr="009C52E0">
        <w:rPr>
          <w:lang w:val="en-US"/>
        </w:rPr>
        <w:t>.</w:t>
      </w:r>
    </w:p>
    <w:p w:rsidR="00D23C37" w:rsidRPr="009C52E0" w:rsidRDefault="00155515" w:rsidP="00155515">
      <w:pPr>
        <w:pStyle w:val="CTO-TxtClau-N2"/>
        <w:rPr>
          <w:lang w:val="en-US"/>
        </w:rPr>
      </w:pPr>
      <w:r w:rsidRPr="009C52E0">
        <w:rPr>
          <w:lang w:val="en-US"/>
        </w:rPr>
        <w:t xml:space="preserve">Except in cases of emergency, </w:t>
      </w:r>
      <w:r w:rsidR="00D23C37" w:rsidRPr="009C52E0">
        <w:rPr>
          <w:lang w:val="en-US"/>
        </w:rPr>
        <w:t>force majeure</w:t>
      </w:r>
      <w:r w:rsidRPr="009C52E0">
        <w:rPr>
          <w:lang w:val="en-US"/>
        </w:rPr>
        <w:t xml:space="preserve"> or acts of God</w:t>
      </w:r>
      <w:r w:rsidR="00D23C37" w:rsidRPr="009C52E0">
        <w:rPr>
          <w:lang w:val="en-US"/>
        </w:rPr>
        <w:t xml:space="preserve">, in which the interruption </w:t>
      </w:r>
      <w:r w:rsidR="00B82493" w:rsidRPr="009C52E0">
        <w:rPr>
          <w:lang w:val="en-US"/>
        </w:rPr>
        <w:t>shall</w:t>
      </w:r>
      <w:r w:rsidR="00D23C37" w:rsidRPr="009C52E0">
        <w:rPr>
          <w:lang w:val="en-US"/>
        </w:rPr>
        <w:t xml:space="preserve"> be notified immediately</w:t>
      </w:r>
      <w:r w:rsidRPr="009C52E0">
        <w:rPr>
          <w:lang w:val="en-US"/>
        </w:rPr>
        <w:t xml:space="preserve"> to ANP</w:t>
      </w:r>
      <w:r w:rsidR="00D23C37" w:rsidRPr="009C52E0">
        <w:rPr>
          <w:lang w:val="en-US"/>
        </w:rPr>
        <w:t xml:space="preserve">. </w:t>
      </w:r>
    </w:p>
    <w:p w:rsidR="00D23C37" w:rsidRPr="009C52E0" w:rsidRDefault="00D23C37" w:rsidP="006B4DC8">
      <w:pPr>
        <w:pStyle w:val="CTO-TxtClau-N2"/>
        <w:rPr>
          <w:lang w:val="en-US"/>
        </w:rPr>
      </w:pPr>
      <w:r w:rsidRPr="009C52E0">
        <w:rPr>
          <w:lang w:val="en-US"/>
        </w:rPr>
        <w:t>ANP shall assess the request within 60 (sixty) days, or may request clar</w:t>
      </w:r>
      <w:r w:rsidR="006B4DC8" w:rsidRPr="009C52E0">
        <w:rPr>
          <w:lang w:val="en-US"/>
        </w:rPr>
        <w:t xml:space="preserve">ification to the Concessionaire, once filed the requested clarifications, the same deadline is applied for ANP review. </w:t>
      </w:r>
    </w:p>
    <w:p w:rsidR="00D23C37" w:rsidRPr="009C52E0" w:rsidRDefault="00D23C37" w:rsidP="00D23C37">
      <w:pPr>
        <w:pStyle w:val="CTO-TxtClau-N1"/>
        <w:ind w:left="1815"/>
        <w:rPr>
          <w:lang w:val="en-US"/>
        </w:rPr>
      </w:pPr>
      <w:r w:rsidRPr="009C52E0">
        <w:rPr>
          <w:lang w:val="en-US"/>
        </w:rPr>
        <w:t xml:space="preserve">The interruption of production </w:t>
      </w:r>
      <w:r w:rsidR="006A1BC9" w:rsidRPr="009C52E0">
        <w:rPr>
          <w:lang w:val="en-US"/>
        </w:rPr>
        <w:t>shall</w:t>
      </w:r>
      <w:r w:rsidRPr="009C52E0">
        <w:rPr>
          <w:lang w:val="en-US"/>
        </w:rPr>
        <w:t xml:space="preserve"> not involve the suspension of the course of the contract term, except in the cases provided for in this document.</w:t>
      </w:r>
    </w:p>
    <w:p w:rsidR="006B4DC8" w:rsidRPr="009C52E0" w:rsidRDefault="006B4DC8" w:rsidP="006B4DC8">
      <w:pPr>
        <w:pStyle w:val="CTO-TxtClau-N1"/>
        <w:numPr>
          <w:ilvl w:val="0"/>
          <w:numId w:val="0"/>
        </w:numPr>
        <w:ind w:left="1815"/>
        <w:rPr>
          <w:lang w:val="en-US"/>
        </w:rPr>
      </w:pPr>
    </w:p>
    <w:p w:rsidR="00D23C37" w:rsidRPr="009C52E0" w:rsidRDefault="00D23C37" w:rsidP="00D23C37">
      <w:pPr>
        <w:pStyle w:val="CTO-NumClau"/>
        <w:ind w:left="0"/>
        <w:rPr>
          <w:lang w:val="en-US"/>
        </w:rPr>
      </w:pPr>
      <w:bookmarkStart w:id="301" w:name="_Ref473110894"/>
      <w:bookmarkStart w:id="302" w:name="_Toc473903589"/>
      <w:bookmarkStart w:id="303" w:name="_Toc480774557"/>
      <w:bookmarkStart w:id="304" w:name="_Toc509834819"/>
      <w:bookmarkStart w:id="305" w:name="_Toc513615252"/>
      <w:bookmarkStart w:id="306" w:name="_Toc350154966"/>
      <w:bookmarkStart w:id="307" w:name="_Toc346566479"/>
      <w:bookmarkStart w:id="308" w:name="_Toc351643278"/>
      <w:r w:rsidRPr="009C52E0">
        <w:rPr>
          <w:lang w:val="en-US"/>
        </w:rPr>
        <w:t>Clause t</w:t>
      </w:r>
      <w:bookmarkStart w:id="309" w:name="_Toc473903590"/>
      <w:bookmarkStart w:id="310" w:name="_Toc476656820"/>
      <w:bookmarkStart w:id="311" w:name="_Toc476742709"/>
      <w:bookmarkEnd w:id="301"/>
      <w:bookmarkEnd w:id="302"/>
      <w:bookmarkEnd w:id="303"/>
      <w:bookmarkEnd w:id="304"/>
      <w:bookmarkEnd w:id="305"/>
      <w:r w:rsidR="00931FDA" w:rsidRPr="009C52E0">
        <w:rPr>
          <w:lang w:val="en-US"/>
        </w:rPr>
        <w:t xml:space="preserve">welve </w:t>
      </w:r>
      <w:r w:rsidRPr="009C52E0">
        <w:rPr>
          <w:lang w:val="en-US"/>
        </w:rPr>
        <w:br/>
        <w:t xml:space="preserve">Measurement, </w:t>
      </w:r>
      <w:bookmarkEnd w:id="309"/>
      <w:bookmarkEnd w:id="310"/>
      <w:bookmarkEnd w:id="311"/>
      <w:r w:rsidRPr="009C52E0">
        <w:rPr>
          <w:lang w:val="en-US"/>
        </w:rPr>
        <w:t>Monthly Bulletins and Production Availability</w:t>
      </w:r>
      <w:bookmarkEnd w:id="306"/>
      <w:bookmarkEnd w:id="307"/>
      <w:bookmarkEnd w:id="308"/>
    </w:p>
    <w:p w:rsidR="00D23C37" w:rsidRPr="009C52E0" w:rsidRDefault="00D23C37" w:rsidP="00D23C37">
      <w:pPr>
        <w:pStyle w:val="CTO-SubtitClau"/>
        <w:rPr>
          <w:lang w:val="en-US"/>
        </w:rPr>
      </w:pPr>
      <w:bookmarkStart w:id="312" w:name="_Toc350154967"/>
      <w:bookmarkStart w:id="313" w:name="_Toc346566480"/>
      <w:bookmarkStart w:id="314" w:name="_Toc351643279"/>
      <w:r w:rsidRPr="009C52E0">
        <w:rPr>
          <w:lang w:val="en-US"/>
        </w:rPr>
        <w:t>Measurement</w:t>
      </w:r>
      <w:bookmarkEnd w:id="312"/>
      <w:bookmarkEnd w:id="313"/>
      <w:bookmarkEnd w:id="314"/>
    </w:p>
    <w:p w:rsidR="00D23C37" w:rsidRPr="009C52E0" w:rsidRDefault="00D23C37" w:rsidP="00D23C37">
      <w:pPr>
        <w:pStyle w:val="CTO-TxtClau-N1"/>
        <w:ind w:left="1815"/>
        <w:rPr>
          <w:lang w:val="en-US"/>
        </w:rPr>
      </w:pPr>
      <w:bookmarkStart w:id="315" w:name="_Hlt473876415"/>
      <w:bookmarkStart w:id="316" w:name="_Ref343789307"/>
      <w:bookmarkEnd w:id="315"/>
      <w:r w:rsidRPr="009C52E0">
        <w:rPr>
          <w:lang w:val="en-US"/>
        </w:rPr>
        <w:t xml:space="preserve">From the date of commencement of production of each field, the Concessionaire must, on </w:t>
      </w:r>
      <w:r w:rsidR="000771EB" w:rsidRPr="009C52E0">
        <w:rPr>
          <w:lang w:val="en-US"/>
        </w:rPr>
        <w:t>periodically</w:t>
      </w:r>
      <w:r w:rsidRPr="009C52E0">
        <w:rPr>
          <w:lang w:val="en-US"/>
        </w:rPr>
        <w:t xml:space="preserve"> and regular basis, measure the volume and quality of oil and/or Natural Gas produced at the measurement point of production.</w:t>
      </w:r>
      <w:bookmarkEnd w:id="316"/>
    </w:p>
    <w:p w:rsidR="00D23C37" w:rsidRPr="009C52E0" w:rsidRDefault="00D23C37" w:rsidP="00D23C37">
      <w:pPr>
        <w:pStyle w:val="CTO-TxtClau-N2"/>
        <w:rPr>
          <w:lang w:val="en-US"/>
        </w:rPr>
      </w:pPr>
      <w:r w:rsidRPr="009C52E0">
        <w:rPr>
          <w:lang w:val="en-US"/>
        </w:rPr>
        <w:t>The methods, equipment and measuring instruments provided for in the Development Plan and according to t</w:t>
      </w:r>
      <w:r w:rsidR="003A6D20" w:rsidRPr="009C52E0">
        <w:rPr>
          <w:lang w:val="en-US"/>
        </w:rPr>
        <w:t>he applicable legislation shall</w:t>
      </w:r>
      <w:r w:rsidRPr="009C52E0">
        <w:rPr>
          <w:lang w:val="en-US"/>
        </w:rPr>
        <w:t xml:space="preserve"> be </w:t>
      </w:r>
      <w:r w:rsidR="003A6D20" w:rsidRPr="009C52E0">
        <w:rPr>
          <w:lang w:val="en-US"/>
        </w:rPr>
        <w:t>construed</w:t>
      </w:r>
      <w:r w:rsidRPr="009C52E0">
        <w:rPr>
          <w:lang w:val="en-US"/>
        </w:rPr>
        <w:t>.</w:t>
      </w:r>
    </w:p>
    <w:p w:rsidR="00D23C37" w:rsidRPr="009C52E0" w:rsidRDefault="00D23C37" w:rsidP="00D23C37">
      <w:pPr>
        <w:pStyle w:val="CTO-SubtitClau"/>
        <w:rPr>
          <w:lang w:val="en-US"/>
        </w:rPr>
      </w:pPr>
      <w:bookmarkStart w:id="317" w:name="_Toc350154968"/>
      <w:bookmarkStart w:id="318" w:name="_Toc346566481"/>
      <w:bookmarkStart w:id="319" w:name="_Toc351643280"/>
      <w:r w:rsidRPr="009C52E0">
        <w:rPr>
          <w:lang w:val="en-US"/>
        </w:rPr>
        <w:t>Monthly Bulletins</w:t>
      </w:r>
      <w:bookmarkEnd w:id="317"/>
      <w:bookmarkEnd w:id="318"/>
      <w:bookmarkEnd w:id="319"/>
    </w:p>
    <w:p w:rsidR="00D23C37" w:rsidRPr="009C52E0" w:rsidRDefault="00D23C37" w:rsidP="00D23C37">
      <w:pPr>
        <w:pStyle w:val="CTO-TxtClau-N1"/>
        <w:ind w:left="1815"/>
        <w:rPr>
          <w:lang w:val="en-US"/>
        </w:rPr>
      </w:pPr>
      <w:r w:rsidRPr="009C52E0">
        <w:rPr>
          <w:lang w:val="en-US"/>
        </w:rPr>
        <w:t>The Concessionaire must submit to ANP a monthly bulletin of production of each field, as per the applicable legislation.</w:t>
      </w:r>
    </w:p>
    <w:p w:rsidR="00D23C37" w:rsidRPr="009C52E0" w:rsidRDefault="00D23C37" w:rsidP="00D23C37">
      <w:pPr>
        <w:pStyle w:val="CTO-TxtClau-N2"/>
        <w:rPr>
          <w:lang w:val="en-US"/>
        </w:rPr>
      </w:pPr>
      <w:r w:rsidRPr="009C52E0">
        <w:rPr>
          <w:lang w:val="en-US"/>
        </w:rPr>
        <w:t xml:space="preserve">The bulletin </w:t>
      </w:r>
      <w:r w:rsidR="00B82493" w:rsidRPr="009C52E0">
        <w:rPr>
          <w:lang w:val="en-US"/>
        </w:rPr>
        <w:t>shall</w:t>
      </w:r>
      <w:r w:rsidRPr="009C52E0">
        <w:rPr>
          <w:lang w:val="en-US"/>
        </w:rPr>
        <w:t xml:space="preserve"> be submitted until the 15th (fifteenth) day of each month following the month of the date of commencement of production of each field.</w:t>
      </w:r>
    </w:p>
    <w:p w:rsidR="00D05891" w:rsidRPr="009C52E0" w:rsidRDefault="00D05891" w:rsidP="00D23C37">
      <w:pPr>
        <w:pStyle w:val="CTO-SubtitClau"/>
        <w:rPr>
          <w:lang w:val="en-US"/>
        </w:rPr>
      </w:pPr>
      <w:bookmarkStart w:id="320" w:name="_Toc350154969"/>
      <w:bookmarkStart w:id="321" w:name="_Toc346566482"/>
      <w:bookmarkStart w:id="322" w:name="_Toc351643281"/>
    </w:p>
    <w:p w:rsidR="00D23C37" w:rsidRPr="009C52E0" w:rsidRDefault="00D23C37" w:rsidP="00D23C37">
      <w:pPr>
        <w:pStyle w:val="CTO-SubtitClau"/>
        <w:rPr>
          <w:lang w:val="en-US"/>
        </w:rPr>
      </w:pPr>
      <w:r w:rsidRPr="009C52E0">
        <w:rPr>
          <w:lang w:val="en-US"/>
        </w:rPr>
        <w:lastRenderedPageBreak/>
        <w:t>Availability of Production</w:t>
      </w:r>
      <w:bookmarkEnd w:id="320"/>
      <w:bookmarkEnd w:id="321"/>
      <w:bookmarkEnd w:id="322"/>
    </w:p>
    <w:p w:rsidR="00D23C37" w:rsidRPr="009C52E0" w:rsidRDefault="00D23C37" w:rsidP="00D05891">
      <w:pPr>
        <w:pStyle w:val="CTO-TxtClau-N1"/>
        <w:rPr>
          <w:lang w:val="en-US"/>
        </w:rPr>
      </w:pPr>
      <w:bookmarkStart w:id="323" w:name="_Ref343789406"/>
      <w:bookmarkStart w:id="324" w:name="_Ref473087940"/>
      <w:r w:rsidRPr="009C52E0">
        <w:rPr>
          <w:lang w:val="en-US"/>
        </w:rPr>
        <w:t>The ownership of the measured volumes of Oil and Natural</w:t>
      </w:r>
      <w:r w:rsidR="00D05891" w:rsidRPr="009C52E0">
        <w:rPr>
          <w:lang w:val="en-US"/>
        </w:rPr>
        <w:t xml:space="preserve"> Gas pursuant to paragraph 12 </w:t>
      </w:r>
      <w:r w:rsidRPr="009C52E0">
        <w:rPr>
          <w:lang w:val="en-US"/>
        </w:rPr>
        <w:t>shall be given to the Concessionaire at the measurement point of production.</w:t>
      </w:r>
      <w:bookmarkEnd w:id="323"/>
    </w:p>
    <w:p w:rsidR="00D23C37" w:rsidRPr="009C52E0" w:rsidRDefault="00D23C37" w:rsidP="00D23C37">
      <w:pPr>
        <w:pStyle w:val="CTO-TxtClau-N2"/>
        <w:rPr>
          <w:lang w:val="en-US"/>
        </w:rPr>
      </w:pPr>
      <w:r w:rsidRPr="009C52E0">
        <w:rPr>
          <w:lang w:val="en-US"/>
        </w:rPr>
        <w:t>The quantification of the volumes shall be subject, at any time, to supervision and amendments provided for in the applicable legislation.</w:t>
      </w:r>
      <w:bookmarkEnd w:id="324"/>
    </w:p>
    <w:p w:rsidR="00D23C37" w:rsidRPr="009C52E0" w:rsidRDefault="00D23C37" w:rsidP="00D23C37">
      <w:pPr>
        <w:pStyle w:val="CTO-SubtitClau"/>
        <w:rPr>
          <w:lang w:val="en-US"/>
        </w:rPr>
      </w:pPr>
      <w:bookmarkStart w:id="325" w:name="_Toc350154970"/>
      <w:bookmarkStart w:id="326" w:name="_Toc346566483"/>
      <w:bookmarkStart w:id="327" w:name="_Toc351643282"/>
      <w:r w:rsidRPr="009C52E0">
        <w:rPr>
          <w:lang w:val="en-US"/>
        </w:rPr>
        <w:t>Free Provision</w:t>
      </w:r>
      <w:bookmarkEnd w:id="325"/>
      <w:bookmarkEnd w:id="326"/>
      <w:bookmarkEnd w:id="327"/>
    </w:p>
    <w:p w:rsidR="00D23C37" w:rsidRPr="009C52E0" w:rsidRDefault="00D05891" w:rsidP="00D23C37">
      <w:pPr>
        <w:pStyle w:val="CTO-TxtClau-N1"/>
        <w:ind w:left="1815"/>
        <w:rPr>
          <w:lang w:val="en-US"/>
        </w:rPr>
      </w:pPr>
      <w:r w:rsidRPr="009C52E0">
        <w:rPr>
          <w:lang w:val="en-US"/>
        </w:rPr>
        <w:t>I</w:t>
      </w:r>
      <w:r w:rsidR="00D23C37" w:rsidRPr="009C52E0">
        <w:rPr>
          <w:lang w:val="en-US"/>
        </w:rPr>
        <w:t xml:space="preserve">t </w:t>
      </w:r>
      <w:r w:rsidRPr="009C52E0">
        <w:rPr>
          <w:lang w:val="en-US"/>
        </w:rPr>
        <w:t>shall be</w:t>
      </w:r>
      <w:r w:rsidR="00D23C37" w:rsidRPr="009C52E0">
        <w:rPr>
          <w:lang w:val="en-US"/>
        </w:rPr>
        <w:t xml:space="preserve"> ensured to the Concessionaire the free provision of the volumes of Oil and Natural Gas </w:t>
      </w:r>
      <w:r w:rsidRPr="009C52E0">
        <w:rPr>
          <w:lang w:val="en-US"/>
        </w:rPr>
        <w:t>pursuant to paragraph 12.3</w:t>
      </w:r>
      <w:r w:rsidR="00D23C37" w:rsidRPr="009C52E0">
        <w:rPr>
          <w:lang w:val="en-US"/>
        </w:rPr>
        <w:t>.</w:t>
      </w:r>
    </w:p>
    <w:p w:rsidR="00D23C37" w:rsidRPr="009C52E0" w:rsidRDefault="00D23C37" w:rsidP="00D23C37">
      <w:pPr>
        <w:pStyle w:val="CTO-SubtitClau"/>
        <w:rPr>
          <w:lang w:val="en-US"/>
        </w:rPr>
      </w:pPr>
      <w:bookmarkStart w:id="328" w:name="_Toc350154971"/>
      <w:bookmarkStart w:id="329" w:name="_Toc346566484"/>
      <w:bookmarkStart w:id="330" w:name="_Toc351643283"/>
      <w:r w:rsidRPr="009C52E0">
        <w:rPr>
          <w:lang w:val="en-US"/>
        </w:rPr>
        <w:t>Supply to the Domestic Market</w:t>
      </w:r>
      <w:bookmarkEnd w:id="328"/>
      <w:bookmarkEnd w:id="329"/>
      <w:bookmarkEnd w:id="330"/>
    </w:p>
    <w:p w:rsidR="00D23C37" w:rsidRPr="009C52E0" w:rsidRDefault="00D23C37" w:rsidP="00D23C37">
      <w:pPr>
        <w:pStyle w:val="CTO-TxtClau-N1"/>
        <w:ind w:left="1815"/>
        <w:rPr>
          <w:lang w:val="en-US"/>
        </w:rPr>
      </w:pPr>
      <w:bookmarkStart w:id="331" w:name="_Ref343776074"/>
      <w:bookmarkStart w:id="332" w:name="_Ref473087932"/>
      <w:r w:rsidRPr="009C52E0">
        <w:rPr>
          <w:lang w:val="en-US"/>
        </w:rPr>
        <w:t>In emergency situations which might put at risk the national supply of oil and/or Natural Gas, as well as their derivatives, ANP may determine the Concessionaire to limit its exports of these hydrocarbons.</w:t>
      </w:r>
      <w:bookmarkEnd w:id="331"/>
    </w:p>
    <w:p w:rsidR="00D23C37" w:rsidRPr="009C52E0" w:rsidRDefault="00D23C37" w:rsidP="00D23C37">
      <w:pPr>
        <w:pStyle w:val="CTO-TxtClau-N2"/>
        <w:rPr>
          <w:lang w:val="en-US"/>
        </w:rPr>
      </w:pPr>
      <w:r w:rsidRPr="009C52E0">
        <w:rPr>
          <w:lang w:val="en-US"/>
        </w:rPr>
        <w:t>It is considered as emergency situation which thus decreed by the President of the Republic.</w:t>
      </w:r>
      <w:bookmarkEnd w:id="332"/>
    </w:p>
    <w:p w:rsidR="00D23C37" w:rsidRPr="009C52E0" w:rsidRDefault="00D23C37" w:rsidP="00D23C37">
      <w:pPr>
        <w:pStyle w:val="CTO-TxtClau-N2"/>
        <w:rPr>
          <w:lang w:val="en-US"/>
        </w:rPr>
      </w:pPr>
      <w:r w:rsidRPr="009C52E0">
        <w:rPr>
          <w:lang w:val="en-US"/>
        </w:rPr>
        <w:t xml:space="preserve">The share of production with limited export </w:t>
      </w:r>
      <w:r w:rsidR="00B82493" w:rsidRPr="009C52E0">
        <w:rPr>
          <w:lang w:val="en-US"/>
        </w:rPr>
        <w:t>shall</w:t>
      </w:r>
      <w:r w:rsidRPr="009C52E0">
        <w:rPr>
          <w:lang w:val="en-US"/>
        </w:rPr>
        <w:t xml:space="preserve"> be directed to the supply of the Brazilian market or the composition of strategic inventory for the country.</w:t>
      </w:r>
    </w:p>
    <w:p w:rsidR="00D23C37" w:rsidRPr="009C52E0" w:rsidRDefault="00D23C37" w:rsidP="00D23C37">
      <w:pPr>
        <w:pStyle w:val="CTO-TxtClau-N2"/>
        <w:rPr>
          <w:lang w:val="en-US"/>
        </w:rPr>
      </w:pPr>
      <w:r w:rsidRPr="009C52E0">
        <w:rPr>
          <w:lang w:val="en-US"/>
        </w:rPr>
        <w:t>ANP shall formally notify the Concessionaire regarding the limitation of exports with a minimum notice of 30 (thirty) days.</w:t>
      </w:r>
    </w:p>
    <w:p w:rsidR="00D23C37" w:rsidRPr="009C52E0" w:rsidRDefault="00D23C37" w:rsidP="00D23C37">
      <w:pPr>
        <w:pStyle w:val="CTO-TxtClau-N2"/>
        <w:rPr>
          <w:lang w:val="en-US"/>
        </w:rPr>
      </w:pPr>
      <w:r w:rsidRPr="009C52E0">
        <w:rPr>
          <w:lang w:val="en-US"/>
        </w:rPr>
        <w:t>The share of production related to the restriction on the free provision shall, every month, be determined in relation to the share proportion by the Concessionaire on the national production of Oil and Natural Gas in the immediately preceding month.</w:t>
      </w:r>
    </w:p>
    <w:p w:rsidR="00D23C37" w:rsidRPr="009C52E0" w:rsidRDefault="00D23C37" w:rsidP="00D23C37">
      <w:pPr>
        <w:pStyle w:val="CTO-SubtitClau"/>
        <w:rPr>
          <w:lang w:val="en-US"/>
        </w:rPr>
      </w:pPr>
      <w:bookmarkStart w:id="333" w:name="_Toc350154972"/>
      <w:bookmarkStart w:id="334" w:name="_Toc346566485"/>
      <w:bookmarkStart w:id="335" w:name="_Toc351643284"/>
      <w:r w:rsidRPr="009C52E0">
        <w:rPr>
          <w:lang w:val="en-US"/>
        </w:rPr>
        <w:t>Consumption in Operations</w:t>
      </w:r>
      <w:bookmarkEnd w:id="333"/>
      <w:bookmarkEnd w:id="334"/>
      <w:bookmarkEnd w:id="335"/>
    </w:p>
    <w:p w:rsidR="00D23C37" w:rsidRPr="009C52E0" w:rsidRDefault="00D23C37" w:rsidP="00D23C37">
      <w:pPr>
        <w:pStyle w:val="CTO-TxtClau-N1"/>
        <w:ind w:left="1815"/>
        <w:rPr>
          <w:lang w:val="en-US"/>
        </w:rPr>
      </w:pPr>
      <w:bookmarkStart w:id="336" w:name="_Ref343790896"/>
      <w:bookmarkStart w:id="337" w:name="_Ref473087744"/>
      <w:r w:rsidRPr="009C52E0">
        <w:rPr>
          <w:lang w:val="en-US"/>
        </w:rPr>
        <w:t>The Concessionaire may use as a fuel, in the implementation of operations, Oil and Natural Gas produced in the concession area, provided it is done so in reasonable quantities and compatible with the Best Practices of the oil industry.</w:t>
      </w:r>
      <w:bookmarkEnd w:id="336"/>
    </w:p>
    <w:p w:rsidR="00D23C37" w:rsidRPr="009C52E0" w:rsidRDefault="00D23C37" w:rsidP="00D23C37">
      <w:pPr>
        <w:pStyle w:val="CTO-TxtClau-N2"/>
        <w:rPr>
          <w:lang w:val="en-US"/>
        </w:rPr>
      </w:pPr>
      <w:r w:rsidRPr="009C52E0">
        <w:rPr>
          <w:lang w:val="en-US"/>
        </w:rPr>
        <w:t xml:space="preserve">The Concessionaire must inform ANP, upon reasoned notification, formal and in writing, the quantity of Oil and Natural Gas consumed in the operations and the purpose of </w:t>
      </w:r>
      <w:r w:rsidR="00934608" w:rsidRPr="009C52E0">
        <w:rPr>
          <w:lang w:val="en-US"/>
        </w:rPr>
        <w:t>its</w:t>
      </w:r>
      <w:r w:rsidRPr="009C52E0">
        <w:rPr>
          <w:lang w:val="en-US"/>
        </w:rPr>
        <w:t xml:space="preserve"> use.</w:t>
      </w:r>
    </w:p>
    <w:p w:rsidR="00D23C37" w:rsidRPr="009C52E0" w:rsidRDefault="00D23C37" w:rsidP="00D23C37">
      <w:pPr>
        <w:pStyle w:val="CTO-TxtClau-N2"/>
        <w:rPr>
          <w:lang w:val="en-US"/>
        </w:rPr>
      </w:pPr>
      <w:r w:rsidRPr="009C52E0">
        <w:rPr>
          <w:lang w:val="en-US"/>
        </w:rPr>
        <w:t xml:space="preserve"> The Concessionaire </w:t>
      </w:r>
      <w:r w:rsidR="00B82493" w:rsidRPr="009C52E0">
        <w:rPr>
          <w:lang w:val="en-US"/>
        </w:rPr>
        <w:t>shall</w:t>
      </w:r>
      <w:r w:rsidRPr="009C52E0">
        <w:rPr>
          <w:lang w:val="en-US"/>
        </w:rPr>
        <w:t xml:space="preserve"> include such information in the monthly production bulletin.</w:t>
      </w:r>
    </w:p>
    <w:p w:rsidR="00D23C37" w:rsidRPr="009C52E0" w:rsidRDefault="00D23C37" w:rsidP="00D23C37">
      <w:pPr>
        <w:pStyle w:val="CTO-TxtClau-N2"/>
        <w:rPr>
          <w:lang w:val="en-US"/>
        </w:rPr>
      </w:pPr>
      <w:r w:rsidRPr="009C52E0">
        <w:rPr>
          <w:lang w:val="en-US"/>
        </w:rPr>
        <w:t>The volumes of Oil and Natural Gas consumed in the operations shall be calculated for the purposes of calculating the due Governmental and Third Parties Share, provided for in clause twenty-three.</w:t>
      </w:r>
      <w:bookmarkEnd w:id="337"/>
    </w:p>
    <w:p w:rsidR="00D05891" w:rsidRPr="009C52E0" w:rsidRDefault="00D05891" w:rsidP="00D23C37">
      <w:pPr>
        <w:pStyle w:val="CTO-SubtitClau"/>
        <w:rPr>
          <w:lang w:val="en-US"/>
        </w:rPr>
      </w:pPr>
      <w:bookmarkStart w:id="338" w:name="_Toc350154973"/>
      <w:bookmarkStart w:id="339" w:name="_Toc346566486"/>
      <w:bookmarkStart w:id="340" w:name="_Toc351643285"/>
    </w:p>
    <w:p w:rsidR="00D23C37" w:rsidRPr="009C52E0" w:rsidRDefault="00D23C37" w:rsidP="00D23C37">
      <w:pPr>
        <w:pStyle w:val="CTO-SubtitClau"/>
        <w:rPr>
          <w:lang w:val="en-US"/>
        </w:rPr>
      </w:pPr>
      <w:r w:rsidRPr="009C52E0">
        <w:rPr>
          <w:lang w:val="en-US"/>
        </w:rPr>
        <w:lastRenderedPageBreak/>
        <w:t>Production of Test</w:t>
      </w:r>
      <w:bookmarkEnd w:id="338"/>
      <w:bookmarkEnd w:id="339"/>
      <w:bookmarkEnd w:id="340"/>
    </w:p>
    <w:p w:rsidR="00D23C37" w:rsidRPr="009C52E0" w:rsidRDefault="00B82493" w:rsidP="00D23C37">
      <w:pPr>
        <w:pStyle w:val="CTO-TxtClau-N1"/>
        <w:ind w:left="1815"/>
        <w:rPr>
          <w:lang w:val="en-US"/>
        </w:rPr>
      </w:pPr>
      <w:r w:rsidRPr="009C52E0">
        <w:rPr>
          <w:lang w:val="en-US"/>
        </w:rPr>
        <w:t xml:space="preserve">The results, </w:t>
      </w:r>
      <w:r w:rsidR="00D23C37" w:rsidRPr="009C52E0">
        <w:rPr>
          <w:lang w:val="en-US"/>
        </w:rPr>
        <w:t>data and the interpretations of tests of training or production during the execution of operations of this Contract sh</w:t>
      </w:r>
      <w:r w:rsidRPr="009C52E0">
        <w:rPr>
          <w:lang w:val="en-US"/>
        </w:rPr>
        <w:t>all</w:t>
      </w:r>
      <w:r w:rsidR="00D23C37" w:rsidRPr="009C52E0">
        <w:rPr>
          <w:lang w:val="en-US"/>
        </w:rPr>
        <w:t xml:space="preserve"> be informed to ANP immediately after </w:t>
      </w:r>
      <w:r w:rsidRPr="009C52E0">
        <w:rPr>
          <w:lang w:val="en-US"/>
        </w:rPr>
        <w:t>its</w:t>
      </w:r>
      <w:r w:rsidR="00D23C37" w:rsidRPr="009C52E0">
        <w:rPr>
          <w:lang w:val="en-US"/>
        </w:rPr>
        <w:t xml:space="preserve"> conclusion.</w:t>
      </w:r>
    </w:p>
    <w:p w:rsidR="00D23C37" w:rsidRPr="009C52E0" w:rsidRDefault="00D23C37" w:rsidP="00D23C37">
      <w:pPr>
        <w:pStyle w:val="CTO-TxtClau-N2"/>
        <w:rPr>
          <w:lang w:val="en-US"/>
        </w:rPr>
      </w:pPr>
      <w:r w:rsidRPr="009C52E0">
        <w:rPr>
          <w:lang w:val="en-US"/>
        </w:rPr>
        <w:t xml:space="preserve">The information </w:t>
      </w:r>
      <w:r w:rsidR="00B82493" w:rsidRPr="009C52E0">
        <w:rPr>
          <w:lang w:val="en-US"/>
        </w:rPr>
        <w:t>shall</w:t>
      </w:r>
      <w:r w:rsidRPr="009C52E0">
        <w:rPr>
          <w:lang w:val="en-US"/>
        </w:rPr>
        <w:t xml:space="preserve"> also include the volumes of Oil, Natural Gas and water produced.</w:t>
      </w:r>
    </w:p>
    <w:p w:rsidR="00D23C37" w:rsidRPr="009C52E0" w:rsidRDefault="00D23C37" w:rsidP="00D23C37">
      <w:pPr>
        <w:pStyle w:val="CTO-TxtClau-N2"/>
        <w:rPr>
          <w:lang w:val="en-US"/>
        </w:rPr>
      </w:pPr>
      <w:r w:rsidRPr="009C52E0">
        <w:rPr>
          <w:lang w:val="en-US"/>
        </w:rPr>
        <w:t xml:space="preserve">In the case of tests of long duration, the </w:t>
      </w:r>
      <w:r w:rsidR="00B82493" w:rsidRPr="009C52E0">
        <w:rPr>
          <w:lang w:val="en-US"/>
        </w:rPr>
        <w:t xml:space="preserve">data, </w:t>
      </w:r>
      <w:r w:rsidRPr="009C52E0">
        <w:rPr>
          <w:lang w:val="en-US"/>
        </w:rPr>
        <w:t xml:space="preserve">information </w:t>
      </w:r>
      <w:r w:rsidR="0080064B" w:rsidRPr="009C52E0">
        <w:rPr>
          <w:lang w:val="en-US"/>
        </w:rPr>
        <w:t>and</w:t>
      </w:r>
      <w:r w:rsidR="00B82493" w:rsidRPr="009C52E0">
        <w:rPr>
          <w:lang w:val="en-US"/>
        </w:rPr>
        <w:t xml:space="preserve"> results </w:t>
      </w:r>
      <w:r w:rsidRPr="009C52E0">
        <w:rPr>
          <w:lang w:val="en-US"/>
        </w:rPr>
        <w:t>sh</w:t>
      </w:r>
      <w:r w:rsidR="00B82493" w:rsidRPr="009C52E0">
        <w:rPr>
          <w:lang w:val="en-US"/>
        </w:rPr>
        <w:t>all</w:t>
      </w:r>
      <w:r w:rsidRPr="009C52E0">
        <w:rPr>
          <w:lang w:val="en-US"/>
        </w:rPr>
        <w:t xml:space="preserve"> be sent to ANP in accordance with the frequency established in the approved Discovery Assessment Plans.</w:t>
      </w:r>
    </w:p>
    <w:p w:rsidR="00D23C37" w:rsidRPr="009C52E0" w:rsidRDefault="00D23C37" w:rsidP="00D23C37">
      <w:pPr>
        <w:pStyle w:val="CTO-TxtClau-N2"/>
        <w:rPr>
          <w:lang w:val="en-US"/>
        </w:rPr>
      </w:pPr>
      <w:r w:rsidRPr="009C52E0">
        <w:rPr>
          <w:lang w:val="en-US"/>
        </w:rPr>
        <w:t xml:space="preserve">The productions and movements from tests of long duration </w:t>
      </w:r>
      <w:r w:rsidR="00B82493" w:rsidRPr="009C52E0">
        <w:rPr>
          <w:lang w:val="en-US"/>
        </w:rPr>
        <w:t>shall</w:t>
      </w:r>
      <w:r w:rsidRPr="009C52E0">
        <w:rPr>
          <w:lang w:val="en-US"/>
        </w:rPr>
        <w:t xml:space="preserve"> be reported via the Monthly Production Bulletin.</w:t>
      </w:r>
    </w:p>
    <w:p w:rsidR="00D23C37" w:rsidRPr="009C52E0" w:rsidRDefault="00D23C37" w:rsidP="00D23C37">
      <w:pPr>
        <w:pStyle w:val="CTO-TxtClau-N1"/>
        <w:ind w:left="1815"/>
        <w:rPr>
          <w:lang w:val="en-US"/>
        </w:rPr>
      </w:pPr>
      <w:r w:rsidRPr="009C52E0">
        <w:rPr>
          <w:lang w:val="en-US"/>
        </w:rPr>
        <w:t xml:space="preserve">The volumes of Oil and/or Natural Gas obtained during the long duration tests </w:t>
      </w:r>
      <w:r w:rsidR="00B82493" w:rsidRPr="009C52E0">
        <w:rPr>
          <w:lang w:val="en-US"/>
        </w:rPr>
        <w:t>shall</w:t>
      </w:r>
      <w:r w:rsidRPr="009C52E0">
        <w:rPr>
          <w:lang w:val="en-US"/>
        </w:rPr>
        <w:t xml:space="preserve"> be given to the Concessionaire in the form of paragraph 12.4 </w:t>
      </w:r>
      <w:r w:rsidR="00F92A01">
        <w:fldChar w:fldCharType="begin"/>
      </w:r>
      <w:r w:rsidR="008A6E66" w:rsidRPr="002755E0">
        <w:rPr>
          <w:lang w:val="en-US"/>
        </w:rPr>
        <w:instrText xml:space="preserve"> REF _Ref343789406 \n \h  \* MERGEFORMAT </w:instrText>
      </w:r>
      <w:r w:rsidR="00F92A01">
        <w:fldChar w:fldCharType="end"/>
      </w:r>
      <w:r w:rsidRPr="009C52E0">
        <w:rPr>
          <w:lang w:val="en-US"/>
        </w:rPr>
        <w:t xml:space="preserve"> and calculated for the purposes of calculating the due Governmental and Third Parties Shares, provided for in clause twenty-three. </w:t>
      </w:r>
    </w:p>
    <w:p w:rsidR="00D23C37" w:rsidRPr="009C52E0" w:rsidRDefault="00D23C37" w:rsidP="00D23C37">
      <w:pPr>
        <w:pStyle w:val="CTO-SubtitClau"/>
        <w:rPr>
          <w:lang w:val="en-US"/>
        </w:rPr>
      </w:pPr>
      <w:bookmarkStart w:id="341" w:name="_Toc350154974"/>
      <w:bookmarkStart w:id="342" w:name="_Toc346566487"/>
      <w:bookmarkStart w:id="343" w:name="_Toc351643286"/>
      <w:r w:rsidRPr="009C52E0">
        <w:rPr>
          <w:lang w:val="en-US"/>
        </w:rPr>
        <w:t>Natural Gas</w:t>
      </w:r>
      <w:bookmarkEnd w:id="341"/>
      <w:bookmarkEnd w:id="342"/>
      <w:bookmarkEnd w:id="343"/>
    </w:p>
    <w:p w:rsidR="00D23C37" w:rsidRPr="009C52E0" w:rsidRDefault="00D23C37" w:rsidP="00D23C37">
      <w:pPr>
        <w:pStyle w:val="CTO-TxtClau-N1"/>
        <w:ind w:left="1815"/>
        <w:rPr>
          <w:lang w:val="en-US"/>
        </w:rPr>
      </w:pPr>
      <w:r w:rsidRPr="009C52E0">
        <w:rPr>
          <w:lang w:val="en-US"/>
        </w:rPr>
        <w:t>The volumes of Natural Gas produced under this Contract may be used by the Concessionaire u</w:t>
      </w:r>
      <w:r w:rsidR="00C22B1E" w:rsidRPr="009C52E0">
        <w:rPr>
          <w:lang w:val="en-US"/>
        </w:rPr>
        <w:t>nder the terms of paragraph 12.6</w:t>
      </w:r>
      <w:r w:rsidRPr="009C52E0">
        <w:rPr>
          <w:lang w:val="en-US"/>
        </w:rPr>
        <w:t>.</w:t>
      </w:r>
    </w:p>
    <w:p w:rsidR="00D23C37" w:rsidRPr="009C52E0" w:rsidRDefault="00D23C37" w:rsidP="00D23C37">
      <w:pPr>
        <w:pStyle w:val="CTO-TxtClau-N1"/>
        <w:ind w:left="1815"/>
        <w:rPr>
          <w:lang w:val="en-US"/>
        </w:rPr>
      </w:pPr>
      <w:r w:rsidRPr="009C52E0">
        <w:rPr>
          <w:lang w:val="en-US"/>
        </w:rPr>
        <w:t xml:space="preserve">The burning in </w:t>
      </w:r>
      <w:r w:rsidR="00C22B1E" w:rsidRPr="009C52E0">
        <w:rPr>
          <w:i/>
          <w:lang w:val="en-US"/>
        </w:rPr>
        <w:t xml:space="preserve">flares </w:t>
      </w:r>
      <w:r w:rsidR="00B82493" w:rsidRPr="009C52E0">
        <w:rPr>
          <w:lang w:val="en-US"/>
        </w:rPr>
        <w:t>shall</w:t>
      </w:r>
      <w:r w:rsidRPr="009C52E0">
        <w:rPr>
          <w:lang w:val="en-US"/>
        </w:rPr>
        <w:t xml:space="preserve"> be restricted to prior volumes and formally approved by ANP in accordance with the Best Practices of the oil industry and the applicable legislation, except, in any case, the provisions of</w:t>
      </w:r>
      <w:r w:rsidR="00C22B1E" w:rsidRPr="009C52E0">
        <w:rPr>
          <w:lang w:val="en-US"/>
        </w:rPr>
        <w:t xml:space="preserve"> article 47, § 3, of Law no. 9.</w:t>
      </w:r>
      <w:r w:rsidRPr="009C52E0">
        <w:rPr>
          <w:lang w:val="en-US"/>
        </w:rPr>
        <w:t>478/97.</w:t>
      </w:r>
    </w:p>
    <w:p w:rsidR="00D23C37" w:rsidRPr="009C52E0" w:rsidRDefault="00D23C37" w:rsidP="00D23C37">
      <w:pPr>
        <w:pStyle w:val="CTO-SubtitClau"/>
        <w:rPr>
          <w:lang w:val="en-US"/>
        </w:rPr>
      </w:pPr>
      <w:bookmarkStart w:id="344" w:name="_Toc350154975"/>
      <w:bookmarkStart w:id="345" w:name="_Toc346566488"/>
      <w:bookmarkStart w:id="346" w:name="_Toc351643287"/>
      <w:r w:rsidRPr="009C52E0">
        <w:rPr>
          <w:lang w:val="en-US"/>
        </w:rPr>
        <w:t>Losses</w:t>
      </w:r>
      <w:bookmarkEnd w:id="344"/>
      <w:bookmarkEnd w:id="345"/>
      <w:bookmarkEnd w:id="346"/>
    </w:p>
    <w:p w:rsidR="00D23C37" w:rsidRPr="009C52E0" w:rsidRDefault="00D23C37" w:rsidP="00D23C37">
      <w:pPr>
        <w:pStyle w:val="CTO-TxtClau-N1"/>
        <w:ind w:left="1815"/>
        <w:rPr>
          <w:lang w:val="en-US"/>
        </w:rPr>
      </w:pPr>
      <w:r w:rsidRPr="009C52E0">
        <w:rPr>
          <w:lang w:val="en-US"/>
        </w:rPr>
        <w:t xml:space="preserve">Any loss of oil or Natural Gas which have occurred under the responsibility of the Concessionaire, as well as the burning of Natural Gas </w:t>
      </w:r>
      <w:r w:rsidR="005F6CB3" w:rsidRPr="009C52E0">
        <w:rPr>
          <w:lang w:val="en-US"/>
        </w:rPr>
        <w:t xml:space="preserve">in </w:t>
      </w:r>
      <w:r w:rsidRPr="009C52E0">
        <w:rPr>
          <w:lang w:val="en-US"/>
        </w:rPr>
        <w:t>associat</w:t>
      </w:r>
      <w:r w:rsidR="005F6CB3" w:rsidRPr="009C52E0">
        <w:rPr>
          <w:lang w:val="en-US"/>
        </w:rPr>
        <w:t>ion</w:t>
      </w:r>
      <w:r w:rsidRPr="009C52E0">
        <w:rPr>
          <w:lang w:val="en-US"/>
        </w:rPr>
        <w:t xml:space="preserve"> </w:t>
      </w:r>
      <w:r w:rsidR="000771EB" w:rsidRPr="009C52E0">
        <w:rPr>
          <w:lang w:val="en-US"/>
        </w:rPr>
        <w:t>with</w:t>
      </w:r>
      <w:r w:rsidR="000771EB" w:rsidRPr="009C52E0">
        <w:rPr>
          <w:i/>
          <w:lang w:val="en-US"/>
        </w:rPr>
        <w:t xml:space="preserve"> flares</w:t>
      </w:r>
      <w:r w:rsidRPr="009C52E0">
        <w:rPr>
          <w:lang w:val="en-US"/>
        </w:rPr>
        <w:t xml:space="preserve">, shall be included in the total volume of production to be calculated for the purpose of payment of Governmental and Third Parties Shares provided for in clause </w:t>
      </w:r>
      <w:r w:rsidR="005F6CB3" w:rsidRPr="009C52E0">
        <w:rPr>
          <w:lang w:val="en-US"/>
        </w:rPr>
        <w:t>twenty nine and thirty.</w:t>
      </w:r>
    </w:p>
    <w:p w:rsidR="005F6CB3" w:rsidRPr="009C52E0" w:rsidRDefault="005F6CB3" w:rsidP="00D23C37">
      <w:pPr>
        <w:pStyle w:val="CTO-TxtClau-N1"/>
        <w:ind w:left="1815"/>
        <w:rPr>
          <w:lang w:val="en-US"/>
        </w:rPr>
      </w:pPr>
      <w:r w:rsidRPr="009C52E0">
        <w:rPr>
          <w:lang w:val="en-US"/>
        </w:rPr>
        <w:t xml:space="preserve">The Production of oil and/or Natural Gas in fields may only be initiated after the </w:t>
      </w:r>
      <w:r w:rsidR="000771EB" w:rsidRPr="009C52E0">
        <w:rPr>
          <w:lang w:val="en-US"/>
        </w:rPr>
        <w:t>conclusion of</w:t>
      </w:r>
      <w:r w:rsidRPr="009C52E0">
        <w:rPr>
          <w:lang w:val="en-US"/>
        </w:rPr>
        <w:t xml:space="preserve"> the installation of the system of exploration or reinjection of Natural Gas, except in the cases expressly authorized by ANP</w:t>
      </w:r>
    </w:p>
    <w:p w:rsidR="00D23C37" w:rsidRPr="009C52E0" w:rsidRDefault="00D23C37" w:rsidP="00D23C37">
      <w:pPr>
        <w:pStyle w:val="CTO-TxtClau-N1"/>
        <w:ind w:left="1815"/>
        <w:rPr>
          <w:lang w:val="en-US"/>
        </w:rPr>
      </w:pPr>
      <w:r w:rsidRPr="009C52E0">
        <w:rPr>
          <w:lang w:val="en-US"/>
        </w:rPr>
        <w:t xml:space="preserve">The burning of Natural Gas in </w:t>
      </w:r>
      <w:r w:rsidRPr="009C52E0">
        <w:rPr>
          <w:i/>
          <w:lang w:val="en-US"/>
        </w:rPr>
        <w:t xml:space="preserve">flares </w:t>
      </w:r>
      <w:r w:rsidRPr="009C52E0">
        <w:rPr>
          <w:lang w:val="en-US"/>
        </w:rPr>
        <w:t>shall only be allowed for reasons of safety, emergency, and commissioning, being the volume the maximum one specified in the applicable legislation or by authorizations granted by ANP.</w:t>
      </w:r>
    </w:p>
    <w:p w:rsidR="00D23C37" w:rsidRPr="009C52E0" w:rsidRDefault="00D23C37" w:rsidP="005F6CB3">
      <w:pPr>
        <w:pStyle w:val="CTO-TxtClau-N1"/>
        <w:numPr>
          <w:ilvl w:val="0"/>
          <w:numId w:val="0"/>
        </w:numPr>
        <w:ind w:left="1531" w:hanging="680"/>
        <w:rPr>
          <w:lang w:val="en-US"/>
        </w:rPr>
      </w:pPr>
    </w:p>
    <w:p w:rsidR="005A5A72" w:rsidRPr="009C52E0" w:rsidRDefault="005A5A72" w:rsidP="005F6CB3">
      <w:pPr>
        <w:pStyle w:val="CTO-TxtClau-N1"/>
        <w:numPr>
          <w:ilvl w:val="0"/>
          <w:numId w:val="0"/>
        </w:numPr>
        <w:ind w:left="1531" w:hanging="680"/>
        <w:rPr>
          <w:lang w:val="en-US"/>
        </w:rPr>
      </w:pPr>
    </w:p>
    <w:p w:rsidR="005A5A72" w:rsidRPr="009C52E0" w:rsidRDefault="005A5A72" w:rsidP="005F6CB3">
      <w:pPr>
        <w:pStyle w:val="CTO-TxtClau-N1"/>
        <w:numPr>
          <w:ilvl w:val="0"/>
          <w:numId w:val="0"/>
        </w:numPr>
        <w:ind w:left="1531" w:hanging="680"/>
        <w:rPr>
          <w:lang w:val="en-US"/>
        </w:rPr>
      </w:pPr>
    </w:p>
    <w:p w:rsidR="005A5A72" w:rsidRPr="009C52E0" w:rsidRDefault="005A5A72" w:rsidP="005F6CB3">
      <w:pPr>
        <w:pStyle w:val="CTO-TxtClau-N1"/>
        <w:numPr>
          <w:ilvl w:val="0"/>
          <w:numId w:val="0"/>
        </w:numPr>
        <w:ind w:left="1531" w:hanging="680"/>
        <w:rPr>
          <w:lang w:val="en-US"/>
        </w:rPr>
      </w:pPr>
    </w:p>
    <w:p w:rsidR="00D23C37" w:rsidRPr="009C52E0" w:rsidRDefault="00D23C37" w:rsidP="00D23C37">
      <w:pPr>
        <w:pStyle w:val="CTO-NumClau"/>
        <w:ind w:left="0"/>
        <w:rPr>
          <w:lang w:val="en-US"/>
        </w:rPr>
      </w:pPr>
      <w:bookmarkStart w:id="347" w:name="_Ref473111013"/>
      <w:bookmarkStart w:id="348" w:name="_Toc473903591"/>
      <w:bookmarkStart w:id="349" w:name="_Toc480774568"/>
      <w:bookmarkStart w:id="350" w:name="_Toc509834830"/>
      <w:bookmarkStart w:id="351" w:name="_Toc513615263"/>
      <w:bookmarkStart w:id="352" w:name="_Ref101924621"/>
      <w:bookmarkStart w:id="353" w:name="_Toc350154976"/>
      <w:bookmarkStart w:id="354" w:name="_Toc346566489"/>
      <w:bookmarkStart w:id="355" w:name="_Toc351643288"/>
      <w:r w:rsidRPr="009C52E0">
        <w:rPr>
          <w:lang w:val="en-US"/>
        </w:rPr>
        <w:lastRenderedPageBreak/>
        <w:t>Clause Thirteen</w:t>
      </w:r>
      <w:bookmarkStart w:id="356" w:name="_Toc473903592"/>
      <w:bookmarkStart w:id="357" w:name="_Toc476656831"/>
      <w:bookmarkStart w:id="358" w:name="_Toc476742720"/>
      <w:bookmarkEnd w:id="347"/>
      <w:bookmarkEnd w:id="348"/>
      <w:bookmarkEnd w:id="349"/>
      <w:bookmarkEnd w:id="350"/>
      <w:bookmarkEnd w:id="351"/>
      <w:r w:rsidRPr="009C52E0">
        <w:rPr>
          <w:lang w:val="en-US"/>
        </w:rPr>
        <w:br/>
      </w:r>
      <w:bookmarkEnd w:id="352"/>
      <w:bookmarkEnd w:id="356"/>
      <w:bookmarkEnd w:id="357"/>
      <w:bookmarkEnd w:id="358"/>
      <w:r w:rsidRPr="009C52E0">
        <w:rPr>
          <w:lang w:val="en-US"/>
        </w:rPr>
        <w:t>Individualization of Production</w:t>
      </w:r>
      <w:bookmarkEnd w:id="353"/>
      <w:bookmarkEnd w:id="354"/>
      <w:bookmarkEnd w:id="355"/>
    </w:p>
    <w:p w:rsidR="00D23C37" w:rsidRPr="009C52E0" w:rsidRDefault="00932EA4" w:rsidP="00D23C37">
      <w:pPr>
        <w:pStyle w:val="CTO-SubtitClau"/>
        <w:rPr>
          <w:lang w:val="en-US"/>
        </w:rPr>
      </w:pPr>
      <w:bookmarkStart w:id="359" w:name="_Toc350154977"/>
      <w:bookmarkStart w:id="360" w:name="_Toc346566490"/>
      <w:bookmarkStart w:id="361" w:name="_Toc351643289"/>
      <w:r w:rsidRPr="009C52E0">
        <w:rPr>
          <w:lang w:val="en-US"/>
        </w:rPr>
        <w:t>Contract</w:t>
      </w:r>
      <w:r w:rsidR="00D23C37" w:rsidRPr="009C52E0">
        <w:rPr>
          <w:lang w:val="en-US"/>
        </w:rPr>
        <w:t xml:space="preserve"> of Individualization of Production</w:t>
      </w:r>
      <w:bookmarkEnd w:id="359"/>
      <w:bookmarkEnd w:id="360"/>
      <w:bookmarkEnd w:id="361"/>
    </w:p>
    <w:p w:rsidR="00D23C37" w:rsidRPr="009C52E0" w:rsidRDefault="00D23C37" w:rsidP="00D23C37">
      <w:pPr>
        <w:pStyle w:val="CTO-TxtClau-N1"/>
        <w:ind w:left="1815"/>
        <w:rPr>
          <w:lang w:val="en-US"/>
        </w:rPr>
      </w:pPr>
      <w:bookmarkStart w:id="362" w:name="_Ref295249652"/>
      <w:bookmarkStart w:id="363" w:name="_Ref7241660"/>
      <w:r w:rsidRPr="009C52E0">
        <w:rPr>
          <w:lang w:val="en-US"/>
        </w:rPr>
        <w:t xml:space="preserve">The procedure of individualization of production of Oil and Natural Gas </w:t>
      </w:r>
      <w:r w:rsidR="00B82493" w:rsidRPr="009C52E0">
        <w:rPr>
          <w:lang w:val="en-US"/>
        </w:rPr>
        <w:t>shall</w:t>
      </w:r>
      <w:r w:rsidRPr="009C52E0">
        <w:rPr>
          <w:lang w:val="en-US"/>
        </w:rPr>
        <w:t xml:space="preserve"> be instituted if it is identified which an ore body extends beyond the Concession Area. </w:t>
      </w:r>
      <w:bookmarkEnd w:id="362"/>
    </w:p>
    <w:p w:rsidR="00D23C37" w:rsidRPr="009C52E0" w:rsidRDefault="00D23C37" w:rsidP="00D23C37">
      <w:pPr>
        <w:pStyle w:val="CTO-TxtClau-N1"/>
        <w:ind w:left="1815"/>
        <w:rPr>
          <w:lang w:val="en-US"/>
        </w:rPr>
      </w:pPr>
      <w:bookmarkStart w:id="364" w:name="_Ref295249717"/>
      <w:bookmarkStart w:id="365" w:name="_Ref69177373"/>
      <w:bookmarkEnd w:id="363"/>
      <w:r w:rsidRPr="009C52E0">
        <w:rPr>
          <w:lang w:val="en-US"/>
        </w:rPr>
        <w:t xml:space="preserve">The </w:t>
      </w:r>
      <w:r w:rsidR="00932EA4" w:rsidRPr="009C52E0">
        <w:rPr>
          <w:lang w:val="en-US"/>
        </w:rPr>
        <w:t>contract</w:t>
      </w:r>
      <w:r w:rsidRPr="009C52E0">
        <w:rPr>
          <w:lang w:val="en-US"/>
        </w:rPr>
        <w:t xml:space="preserve"> of individualization of production and the commitment of individualization of production shall be prepared i</w:t>
      </w:r>
      <w:r w:rsidR="004D23F2" w:rsidRPr="009C52E0">
        <w:rPr>
          <w:lang w:val="en-US"/>
        </w:rPr>
        <w:t>n accordance with applicable legislation</w:t>
      </w:r>
      <w:r w:rsidRPr="009C52E0">
        <w:rPr>
          <w:lang w:val="en-US"/>
        </w:rPr>
        <w:t>.</w:t>
      </w:r>
    </w:p>
    <w:p w:rsidR="00D23C37" w:rsidRPr="009C52E0" w:rsidRDefault="00C21830" w:rsidP="00C21830">
      <w:pPr>
        <w:pStyle w:val="CTO-TtCap"/>
        <w:numPr>
          <w:ilvl w:val="0"/>
          <w:numId w:val="0"/>
        </w:numPr>
        <w:rPr>
          <w:lang w:val="en-US"/>
        </w:rPr>
      </w:pPr>
      <w:bookmarkStart w:id="366" w:name="_Toc350154978"/>
      <w:bookmarkStart w:id="367" w:name="_Toc346566491"/>
      <w:bookmarkStart w:id="368" w:name="_Toc351643290"/>
      <w:bookmarkStart w:id="369" w:name="_Toc473903593"/>
      <w:bookmarkStart w:id="370" w:name="_Toc480774575"/>
      <w:bookmarkStart w:id="371" w:name="_Toc509834837"/>
      <w:bookmarkStart w:id="372" w:name="_Toc513615270"/>
      <w:bookmarkEnd w:id="364"/>
      <w:bookmarkEnd w:id="365"/>
      <w:r w:rsidRPr="009C52E0">
        <w:rPr>
          <w:lang w:val="en-US"/>
        </w:rPr>
        <w:lastRenderedPageBreak/>
        <w:t xml:space="preserve">CHAPTER iv – </w:t>
      </w:r>
      <w:r w:rsidR="00D23C37" w:rsidRPr="009C52E0">
        <w:rPr>
          <w:lang w:val="en-US"/>
        </w:rPr>
        <w:t>Execution of Operations</w:t>
      </w:r>
      <w:bookmarkEnd w:id="366"/>
      <w:bookmarkEnd w:id="367"/>
      <w:bookmarkEnd w:id="368"/>
    </w:p>
    <w:p w:rsidR="00D23C37" w:rsidRPr="009C52E0" w:rsidRDefault="00D23C37" w:rsidP="00D23C37">
      <w:pPr>
        <w:pStyle w:val="CTO-NumClau"/>
        <w:ind w:left="0"/>
        <w:rPr>
          <w:lang w:val="en-US"/>
        </w:rPr>
      </w:pPr>
      <w:bookmarkStart w:id="373" w:name="_Toc350154979"/>
      <w:bookmarkStart w:id="374" w:name="_Toc346566492"/>
      <w:bookmarkStart w:id="375" w:name="_Toc351643291"/>
      <w:r w:rsidRPr="009C52E0">
        <w:rPr>
          <w:lang w:val="en-US"/>
        </w:rPr>
        <w:t xml:space="preserve">Clause </w:t>
      </w:r>
      <w:bookmarkEnd w:id="369"/>
      <w:bookmarkEnd w:id="370"/>
      <w:bookmarkEnd w:id="371"/>
      <w:bookmarkEnd w:id="372"/>
      <w:r w:rsidR="000A229C" w:rsidRPr="009C52E0">
        <w:rPr>
          <w:lang w:val="en-US"/>
        </w:rPr>
        <w:t>Fourteen</w:t>
      </w:r>
      <w:bookmarkStart w:id="376" w:name="_Toc473903594"/>
      <w:bookmarkStart w:id="377" w:name="_Toc476656838"/>
      <w:bookmarkStart w:id="378" w:name="_Toc476742727"/>
      <w:r w:rsidRPr="009C52E0">
        <w:rPr>
          <w:lang w:val="en-US"/>
        </w:rPr>
        <w:br/>
        <w:t>Execution by the Concessionaire</w:t>
      </w:r>
      <w:bookmarkEnd w:id="373"/>
      <w:bookmarkEnd w:id="374"/>
      <w:bookmarkEnd w:id="375"/>
      <w:bookmarkEnd w:id="376"/>
      <w:bookmarkEnd w:id="377"/>
      <w:bookmarkEnd w:id="378"/>
    </w:p>
    <w:p w:rsidR="00D23C37" w:rsidRPr="009C52E0" w:rsidRDefault="00D23C37" w:rsidP="00D23C37">
      <w:pPr>
        <w:pStyle w:val="CTO-SubtitClau"/>
        <w:rPr>
          <w:lang w:val="en-US"/>
        </w:rPr>
      </w:pPr>
      <w:bookmarkStart w:id="379" w:name="_Toc350154980"/>
      <w:bookmarkStart w:id="380" w:name="_Toc346566493"/>
      <w:bookmarkStart w:id="381" w:name="_Toc351643292"/>
      <w:r w:rsidRPr="009C52E0">
        <w:rPr>
          <w:lang w:val="en-US"/>
        </w:rPr>
        <w:t>Exclusivity of the Concessionaire</w:t>
      </w:r>
      <w:bookmarkEnd w:id="379"/>
      <w:bookmarkEnd w:id="380"/>
      <w:bookmarkEnd w:id="381"/>
    </w:p>
    <w:p w:rsidR="00D23C37" w:rsidRPr="009C52E0" w:rsidRDefault="00C21830" w:rsidP="00D23C37">
      <w:pPr>
        <w:pStyle w:val="CTO-TxtClau-N1"/>
        <w:ind w:left="1815"/>
        <w:rPr>
          <w:lang w:val="en-US"/>
        </w:rPr>
      </w:pPr>
      <w:r w:rsidRPr="009C52E0">
        <w:rPr>
          <w:lang w:val="en-US"/>
        </w:rPr>
        <w:t>The Concessionaire, in accordance to</w:t>
      </w:r>
      <w:r w:rsidR="00D23C37" w:rsidRPr="009C52E0">
        <w:rPr>
          <w:lang w:val="en-US"/>
        </w:rPr>
        <w:t xml:space="preserve"> the terms, conditions and duration of the </w:t>
      </w:r>
      <w:r w:rsidRPr="009C52E0">
        <w:rPr>
          <w:lang w:val="en-US"/>
        </w:rPr>
        <w:t>C</w:t>
      </w:r>
      <w:r w:rsidR="00D23C37" w:rsidRPr="009C52E0">
        <w:rPr>
          <w:lang w:val="en-US"/>
        </w:rPr>
        <w:t>ontract, shall hold the exclusive right to carry out the operations in the Concession Area.</w:t>
      </w:r>
    </w:p>
    <w:p w:rsidR="00D23C37" w:rsidRPr="009C52E0" w:rsidRDefault="00D23C37" w:rsidP="00D23C37">
      <w:pPr>
        <w:pStyle w:val="CTO-SubtitClau"/>
        <w:rPr>
          <w:lang w:val="en-US"/>
        </w:rPr>
      </w:pPr>
      <w:bookmarkStart w:id="382" w:name="_Toc350154981"/>
      <w:bookmarkStart w:id="383" w:name="_Toc346566494"/>
      <w:bookmarkStart w:id="384" w:name="_Toc351643293"/>
      <w:r w:rsidRPr="009C52E0">
        <w:rPr>
          <w:lang w:val="en-US"/>
        </w:rPr>
        <w:t>Designation of the Operator by the Concessionaire</w:t>
      </w:r>
      <w:bookmarkStart w:id="385" w:name="_Ref101926521"/>
      <w:bookmarkEnd w:id="382"/>
      <w:bookmarkEnd w:id="383"/>
      <w:bookmarkEnd w:id="384"/>
    </w:p>
    <w:p w:rsidR="00D23C37" w:rsidRPr="009C52E0" w:rsidRDefault="00D23C37" w:rsidP="00D23C37">
      <w:pPr>
        <w:pStyle w:val="CTO-TxtClau-N1"/>
        <w:ind w:left="1815"/>
        <w:rPr>
          <w:lang w:val="en-US"/>
        </w:rPr>
      </w:pPr>
      <w:bookmarkStart w:id="386" w:name="_Ref343705734"/>
      <w:r w:rsidRPr="009C52E0">
        <w:rPr>
          <w:lang w:val="en-US"/>
        </w:rPr>
        <w:t xml:space="preserve">The Operator is </w:t>
      </w:r>
      <w:r w:rsidR="002D04BC" w:rsidRPr="009C52E0">
        <w:rPr>
          <w:lang w:val="en-US"/>
        </w:rPr>
        <w:t xml:space="preserve">appointed </w:t>
      </w:r>
      <w:r w:rsidRPr="009C52E0">
        <w:rPr>
          <w:lang w:val="en-US"/>
        </w:rPr>
        <w:t>by the Concessionaire, for, on its behalf:</w:t>
      </w:r>
      <w:bookmarkEnd w:id="386"/>
    </w:p>
    <w:p w:rsidR="00D23C37" w:rsidRPr="009C52E0" w:rsidRDefault="002D04BC" w:rsidP="00AD1A8F">
      <w:pPr>
        <w:pStyle w:val="CTO-Lista"/>
        <w:numPr>
          <w:ilvl w:val="0"/>
          <w:numId w:val="49"/>
        </w:numPr>
        <w:ind w:left="2487"/>
        <w:rPr>
          <w:lang w:val="en-US"/>
        </w:rPr>
      </w:pPr>
      <w:r w:rsidRPr="009C52E0">
        <w:rPr>
          <w:lang w:val="en-US"/>
        </w:rPr>
        <w:t>To l</w:t>
      </w:r>
      <w:r w:rsidR="00D23C37" w:rsidRPr="009C52E0">
        <w:rPr>
          <w:lang w:val="en-US"/>
        </w:rPr>
        <w:t xml:space="preserve">ead and perform all the operations </w:t>
      </w:r>
      <w:r w:rsidRPr="009C52E0">
        <w:rPr>
          <w:lang w:val="en-US"/>
        </w:rPr>
        <w:t>set</w:t>
      </w:r>
      <w:r w:rsidR="00D23C37" w:rsidRPr="009C52E0">
        <w:rPr>
          <w:lang w:val="en-US"/>
        </w:rPr>
        <w:t xml:space="preserve"> for</w:t>
      </w:r>
      <w:r w:rsidRPr="009C52E0">
        <w:rPr>
          <w:lang w:val="en-US"/>
        </w:rPr>
        <w:t>th</w:t>
      </w:r>
      <w:r w:rsidR="00D23C37" w:rsidRPr="009C52E0">
        <w:rPr>
          <w:lang w:val="en-US"/>
        </w:rPr>
        <w:t xml:space="preserve"> in this Contract;</w:t>
      </w:r>
    </w:p>
    <w:p w:rsidR="002D04BC" w:rsidRPr="009C52E0" w:rsidRDefault="002D04BC" w:rsidP="00AD1A8F">
      <w:pPr>
        <w:pStyle w:val="CTO-Lista"/>
        <w:numPr>
          <w:ilvl w:val="0"/>
          <w:numId w:val="49"/>
        </w:numPr>
        <w:ind w:left="2487"/>
        <w:rPr>
          <w:lang w:val="en-US"/>
        </w:rPr>
      </w:pPr>
      <w:r w:rsidRPr="009C52E0">
        <w:rPr>
          <w:lang w:val="en-US"/>
        </w:rPr>
        <w:t xml:space="preserve">To submit all plans, programs, securities, proposals and </w:t>
      </w:r>
      <w:r w:rsidR="00B8552B" w:rsidRPr="009C52E0">
        <w:rPr>
          <w:lang w:val="en-US"/>
        </w:rPr>
        <w:t>information</w:t>
      </w:r>
      <w:r w:rsidRPr="009C52E0">
        <w:rPr>
          <w:lang w:val="en-US"/>
        </w:rPr>
        <w:t xml:space="preserve"> towards ANP;</w:t>
      </w:r>
    </w:p>
    <w:p w:rsidR="002D04BC" w:rsidRPr="009C52E0" w:rsidRDefault="00B8552B" w:rsidP="00AD1A8F">
      <w:pPr>
        <w:pStyle w:val="CTO-Lista"/>
        <w:numPr>
          <w:ilvl w:val="0"/>
          <w:numId w:val="49"/>
        </w:numPr>
        <w:ind w:left="2487"/>
        <w:rPr>
          <w:lang w:val="en-US"/>
        </w:rPr>
      </w:pPr>
      <w:r w:rsidRPr="009C52E0">
        <w:rPr>
          <w:lang w:val="en-US"/>
        </w:rPr>
        <w:t xml:space="preserve">To receive all replies, requests, proposals and other information from ANP. </w:t>
      </w:r>
    </w:p>
    <w:p w:rsidR="00C07DD4" w:rsidRPr="009C52E0" w:rsidRDefault="00D23C37" w:rsidP="00D23C37">
      <w:pPr>
        <w:pStyle w:val="CTO-TxtClau-N1"/>
        <w:ind w:left="1815"/>
        <w:rPr>
          <w:lang w:val="en-US"/>
        </w:rPr>
      </w:pPr>
      <w:bookmarkStart w:id="387" w:name="_Ref346442012"/>
      <w:r w:rsidRPr="009C52E0">
        <w:rPr>
          <w:lang w:val="en-US"/>
        </w:rPr>
        <w:t xml:space="preserve">The operator shall be responsible for the full compliance with all the obligations of the Concessionaire established in this Contract relating to any aspect of operations and the payment of Government </w:t>
      </w:r>
      <w:r w:rsidR="00C07DD4" w:rsidRPr="009C52E0">
        <w:rPr>
          <w:lang w:val="en-US"/>
        </w:rPr>
        <w:t>Shares, without loss of joint liability from other Concessionaires</w:t>
      </w:r>
      <w:r w:rsidRPr="009C52E0">
        <w:rPr>
          <w:lang w:val="en-US"/>
        </w:rPr>
        <w:t>.</w:t>
      </w:r>
      <w:bookmarkEnd w:id="387"/>
    </w:p>
    <w:p w:rsidR="00D23C37" w:rsidRPr="009C52E0" w:rsidRDefault="00D418F9" w:rsidP="00D418F9">
      <w:pPr>
        <w:pStyle w:val="CTO-TxtClau-N1"/>
        <w:ind w:left="1815"/>
        <w:rPr>
          <w:lang w:val="en-US"/>
        </w:rPr>
      </w:pPr>
      <w:r w:rsidRPr="009C52E0">
        <w:rPr>
          <w:lang w:val="en-US"/>
        </w:rPr>
        <w:t>The consortium Concessionaire shall bear the investments in its share of participation in the consortium, subject to joint liability.</w:t>
      </w:r>
      <w:bookmarkEnd w:id="385"/>
    </w:p>
    <w:p w:rsidR="00D23C37" w:rsidRPr="009C52E0" w:rsidRDefault="00D23C37" w:rsidP="00D23C37">
      <w:pPr>
        <w:pStyle w:val="CTO-TxtClau-N1"/>
        <w:ind w:left="1815"/>
        <w:rPr>
          <w:lang w:val="en-US"/>
        </w:rPr>
      </w:pPr>
      <w:r w:rsidRPr="009C52E0">
        <w:rPr>
          <w:lang w:val="en-US"/>
        </w:rPr>
        <w:t>The exception from the scope of this paragraph is the provisions relating to the assignment of rights and obligations prov</w:t>
      </w:r>
      <w:r w:rsidR="00C07DD4" w:rsidRPr="009C52E0">
        <w:rPr>
          <w:lang w:val="en-US"/>
        </w:rPr>
        <w:t>ided for in clause twenty-eight</w:t>
      </w:r>
      <w:r w:rsidRPr="009C52E0">
        <w:rPr>
          <w:lang w:val="en-US"/>
        </w:rPr>
        <w:t xml:space="preserve"> of the Contract.</w:t>
      </w:r>
    </w:p>
    <w:p w:rsidR="00D23C37" w:rsidRPr="009C52E0" w:rsidRDefault="00D23C37" w:rsidP="00D23C37">
      <w:pPr>
        <w:pStyle w:val="CTO-TxtClau-N1"/>
        <w:ind w:left="1815"/>
        <w:rPr>
          <w:lang w:val="en-US"/>
        </w:rPr>
      </w:pPr>
      <w:bookmarkStart w:id="388" w:name="_Ref2676416"/>
      <w:r w:rsidRPr="009C52E0">
        <w:rPr>
          <w:lang w:val="en-US"/>
        </w:rPr>
        <w:t>The operator must hold at least 30% (thirty percent) of the Contract share throughout its duration.</w:t>
      </w:r>
      <w:bookmarkEnd w:id="388"/>
    </w:p>
    <w:p w:rsidR="00D23C37" w:rsidRPr="009C52E0" w:rsidRDefault="00D23C37" w:rsidP="00D23C37">
      <w:pPr>
        <w:pStyle w:val="CTO-TxtClau-N1"/>
        <w:ind w:left="1815"/>
        <w:rPr>
          <w:lang w:val="en-US"/>
        </w:rPr>
      </w:pPr>
      <w:bookmarkStart w:id="389" w:name="_Ref343779411"/>
      <w:r w:rsidRPr="009C52E0">
        <w:rPr>
          <w:lang w:val="en-US"/>
        </w:rPr>
        <w:t>The operator may renounce from its function at any time by notifying ANP with a minimum notice of 90 (ninety) days after the date of realization of the renunciation.</w:t>
      </w:r>
      <w:bookmarkEnd w:id="389"/>
    </w:p>
    <w:p w:rsidR="00D23C37" w:rsidRPr="009C52E0" w:rsidRDefault="00D23C37" w:rsidP="00D23C37">
      <w:pPr>
        <w:pStyle w:val="CTO-TxtClau-N1"/>
        <w:ind w:left="1815"/>
        <w:rPr>
          <w:lang w:val="en-US"/>
        </w:rPr>
      </w:pPr>
      <w:bookmarkStart w:id="390" w:name="_Ref343779418"/>
      <w:r w:rsidRPr="009C52E0">
        <w:rPr>
          <w:lang w:val="en-US"/>
        </w:rPr>
        <w:t xml:space="preserve">The operator may be removed by ANP in the event of noncompliance of any of the clauses of this Contract, if it </w:t>
      </w:r>
      <w:r w:rsidR="006A1BC9" w:rsidRPr="009C52E0">
        <w:rPr>
          <w:lang w:val="en-US"/>
        </w:rPr>
        <w:t>shall</w:t>
      </w:r>
      <w:r w:rsidRPr="009C52E0">
        <w:rPr>
          <w:lang w:val="en-US"/>
        </w:rPr>
        <w:t xml:space="preserve"> not correct its fault within 90 (ninety) days after receiving the notification of this Agency indicating the alleged noncompliance.</w:t>
      </w:r>
      <w:bookmarkEnd w:id="390"/>
    </w:p>
    <w:p w:rsidR="00D23C37" w:rsidRPr="009C52E0" w:rsidRDefault="00D23C37" w:rsidP="00D23C37">
      <w:pPr>
        <w:pStyle w:val="CTO-TxtClau-N1"/>
        <w:ind w:left="1815"/>
        <w:rPr>
          <w:lang w:val="en-US"/>
        </w:rPr>
      </w:pPr>
      <w:r w:rsidRPr="009C52E0">
        <w:rPr>
          <w:lang w:val="en-US"/>
        </w:rPr>
        <w:t xml:space="preserve">In the cases </w:t>
      </w:r>
      <w:r w:rsidR="00053F37" w:rsidRPr="009C52E0">
        <w:rPr>
          <w:lang w:val="en-US"/>
        </w:rPr>
        <w:t>provided for in paragraphs 14.7</w:t>
      </w:r>
      <w:r w:rsidRPr="009C52E0">
        <w:rPr>
          <w:lang w:val="en-US"/>
        </w:rPr>
        <w:t xml:space="preserve"> and 14.</w:t>
      </w:r>
      <w:r w:rsidR="00053F37" w:rsidRPr="009C52E0">
        <w:rPr>
          <w:lang w:val="en-US"/>
        </w:rPr>
        <w:t xml:space="preserve">8 </w:t>
      </w:r>
      <w:r w:rsidRPr="009C52E0">
        <w:rPr>
          <w:lang w:val="en-US"/>
        </w:rPr>
        <w:t xml:space="preserve">the Concessionaire must appoint a new operator, observing the </w:t>
      </w:r>
      <w:r w:rsidR="00053F37" w:rsidRPr="009C52E0">
        <w:rPr>
          <w:lang w:val="en-US"/>
        </w:rPr>
        <w:t xml:space="preserve">provision b) </w:t>
      </w:r>
      <w:r w:rsidRPr="009C52E0">
        <w:rPr>
          <w:lang w:val="en-US"/>
        </w:rPr>
        <w:t>of paragraph 28.</w:t>
      </w:r>
      <w:r w:rsidR="00053F37" w:rsidRPr="009C52E0">
        <w:rPr>
          <w:lang w:val="en-US"/>
        </w:rPr>
        <w:t>1</w:t>
      </w:r>
      <w:r w:rsidRPr="009C52E0">
        <w:rPr>
          <w:lang w:val="en-US"/>
        </w:rPr>
        <w:t xml:space="preserve"> of this Contract. </w:t>
      </w:r>
    </w:p>
    <w:p w:rsidR="00D23C37" w:rsidRPr="009C52E0" w:rsidRDefault="00D23C37" w:rsidP="00D23C37">
      <w:pPr>
        <w:pStyle w:val="CTO-TxtClau-N2"/>
        <w:rPr>
          <w:lang w:val="en-US"/>
        </w:rPr>
      </w:pPr>
      <w:bookmarkStart w:id="391" w:name="_Ref30321525"/>
      <w:r w:rsidRPr="009C52E0">
        <w:rPr>
          <w:lang w:val="en-US"/>
        </w:rPr>
        <w:t>The new Operator indicated by the Concessionaire may only carry out its activities after the approval by ANP, assuming all the rights and obligations under this Contract.</w:t>
      </w:r>
    </w:p>
    <w:p w:rsidR="00D23C37" w:rsidRPr="009C52E0" w:rsidRDefault="00D23C37" w:rsidP="00053F37">
      <w:pPr>
        <w:pStyle w:val="CTO-TxtClau-N1"/>
        <w:ind w:left="1815"/>
        <w:rPr>
          <w:lang w:val="en-US"/>
        </w:rPr>
      </w:pPr>
      <w:r w:rsidRPr="009C52E0">
        <w:rPr>
          <w:lang w:val="en-US"/>
        </w:rPr>
        <w:lastRenderedPageBreak/>
        <w:t xml:space="preserve">The resigned or removed Operator </w:t>
      </w:r>
      <w:r w:rsidR="000771EB" w:rsidRPr="009C52E0">
        <w:rPr>
          <w:lang w:val="en-US"/>
        </w:rPr>
        <w:t>shall assignment</w:t>
      </w:r>
      <w:r w:rsidRPr="009C52E0">
        <w:rPr>
          <w:lang w:val="en-US"/>
        </w:rPr>
        <w:t xml:space="preserve"> to the new Operator the custody of all assets used in the Operations, accounting records, archives, and other documents relating to the Concession Area and the operations in question.</w:t>
      </w:r>
      <w:bookmarkEnd w:id="391"/>
    </w:p>
    <w:p w:rsidR="00053F37" w:rsidRPr="009C52E0" w:rsidRDefault="00053F37" w:rsidP="00053F37">
      <w:pPr>
        <w:pStyle w:val="CTO-TxtClau-N2"/>
        <w:rPr>
          <w:lang w:val="en-US"/>
        </w:rPr>
      </w:pPr>
      <w:r w:rsidRPr="009C52E0">
        <w:rPr>
          <w:lang w:val="en-US"/>
        </w:rPr>
        <w:t xml:space="preserve">After the </w:t>
      </w:r>
      <w:r w:rsidR="00A90C7C" w:rsidRPr="009C52E0">
        <w:rPr>
          <w:lang w:val="en-US"/>
        </w:rPr>
        <w:t>assignment</w:t>
      </w:r>
      <w:r w:rsidRPr="009C52E0">
        <w:rPr>
          <w:lang w:val="en-US"/>
        </w:rPr>
        <w:t xml:space="preserve">, the resigned or removed operator shall be liberated and relieved from all obligations and liabilities arising from its condition of Operator subsequent to the date of the </w:t>
      </w:r>
      <w:r w:rsidR="00A90C7C" w:rsidRPr="009C52E0">
        <w:rPr>
          <w:lang w:val="en-US"/>
        </w:rPr>
        <w:t>assignment</w:t>
      </w:r>
      <w:r w:rsidRPr="009C52E0">
        <w:rPr>
          <w:lang w:val="en-US"/>
        </w:rPr>
        <w:t>.</w:t>
      </w:r>
    </w:p>
    <w:p w:rsidR="00053F37" w:rsidRPr="009C52E0" w:rsidRDefault="00053F37" w:rsidP="00053F37">
      <w:pPr>
        <w:pStyle w:val="CTO-TxtClau-N2"/>
        <w:rPr>
          <w:lang w:val="en-US"/>
        </w:rPr>
      </w:pPr>
      <w:r w:rsidRPr="009C52E0">
        <w:rPr>
          <w:lang w:val="en-US"/>
        </w:rPr>
        <w:t xml:space="preserve">The resigned or removed operator shall remain responsible for any acts, events or circumstances which occurred during its management related to its condition of operator.  </w:t>
      </w:r>
    </w:p>
    <w:p w:rsidR="00D23C37" w:rsidRPr="009C52E0" w:rsidRDefault="00053F37" w:rsidP="00460EFA">
      <w:pPr>
        <w:pStyle w:val="CTO-TxtClau-N1"/>
        <w:ind w:left="1815"/>
        <w:rPr>
          <w:lang w:val="en-US"/>
        </w:rPr>
      </w:pPr>
      <w:r w:rsidRPr="009C52E0">
        <w:rPr>
          <w:lang w:val="en-US"/>
        </w:rPr>
        <w:t xml:space="preserve">ANP may, as a condition for approval of a new operator, require which this and the resigned or devoid operator adopt the necessary measures for the total </w:t>
      </w:r>
      <w:r w:rsidR="00A90C7C" w:rsidRPr="009C52E0">
        <w:rPr>
          <w:lang w:val="en-US"/>
        </w:rPr>
        <w:t>assignment</w:t>
      </w:r>
      <w:r w:rsidRPr="009C52E0">
        <w:rPr>
          <w:lang w:val="en-US"/>
        </w:rPr>
        <w:t xml:space="preserve"> of information and other aspects related to this Contract. </w:t>
      </w:r>
    </w:p>
    <w:p w:rsidR="00D23C37" w:rsidRPr="009C52E0" w:rsidRDefault="00D23C37" w:rsidP="00D23C37">
      <w:pPr>
        <w:pStyle w:val="CTO-TxtClau-N2"/>
        <w:rPr>
          <w:lang w:val="en-US"/>
        </w:rPr>
      </w:pPr>
      <w:r w:rsidRPr="009C52E0">
        <w:rPr>
          <w:lang w:val="en-US"/>
        </w:rPr>
        <w:t xml:space="preserve">ANP may require the </w:t>
      </w:r>
      <w:r w:rsidR="000771EB" w:rsidRPr="009C52E0">
        <w:rPr>
          <w:lang w:val="en-US"/>
        </w:rPr>
        <w:t>conclusion of</w:t>
      </w:r>
      <w:r w:rsidRPr="009C52E0">
        <w:rPr>
          <w:lang w:val="en-US"/>
        </w:rPr>
        <w:t xml:space="preserve"> an audit and inventory until the </w:t>
      </w:r>
      <w:r w:rsidR="00A90C7C" w:rsidRPr="009C52E0">
        <w:rPr>
          <w:lang w:val="en-US"/>
        </w:rPr>
        <w:t>assignment</w:t>
      </w:r>
      <w:r w:rsidRPr="009C52E0">
        <w:rPr>
          <w:lang w:val="en-US"/>
        </w:rPr>
        <w:t xml:space="preserve"> of the operations to the new operator.</w:t>
      </w:r>
    </w:p>
    <w:p w:rsidR="00D23C37" w:rsidRPr="009C52E0" w:rsidRDefault="00D23C37" w:rsidP="00D23C37">
      <w:pPr>
        <w:pStyle w:val="CTO-TxtClau-N2"/>
        <w:rPr>
          <w:lang w:val="en-US"/>
        </w:rPr>
      </w:pPr>
      <w:r w:rsidRPr="009C52E0">
        <w:rPr>
          <w:lang w:val="en-US"/>
        </w:rPr>
        <w:t xml:space="preserve">The costs of the audit and inventory </w:t>
      </w:r>
      <w:r w:rsidR="00B82493" w:rsidRPr="009C52E0">
        <w:rPr>
          <w:lang w:val="en-US"/>
        </w:rPr>
        <w:t>shall</w:t>
      </w:r>
      <w:r w:rsidRPr="009C52E0">
        <w:rPr>
          <w:lang w:val="en-US"/>
        </w:rPr>
        <w:t xml:space="preserve"> be paid by the Concessionaire.</w:t>
      </w:r>
    </w:p>
    <w:p w:rsidR="00F0169B" w:rsidRPr="009C52E0" w:rsidRDefault="00F0169B" w:rsidP="00F0169B">
      <w:pPr>
        <w:pStyle w:val="CTO-TxtClau-N1"/>
        <w:rPr>
          <w:lang w:val="en-US"/>
        </w:rPr>
      </w:pPr>
      <w:r w:rsidRPr="009C52E0">
        <w:rPr>
          <w:lang w:val="en-US"/>
        </w:rPr>
        <w:t>I</w:t>
      </w:r>
      <w:r w:rsidR="006E2D5F" w:rsidRPr="009C52E0">
        <w:rPr>
          <w:lang w:val="en-US"/>
        </w:rPr>
        <w:t>n the case of</w:t>
      </w:r>
      <w:r w:rsidRPr="009C52E0">
        <w:rPr>
          <w:lang w:val="en-US"/>
        </w:rPr>
        <w:t xml:space="preserve"> the </w:t>
      </w:r>
      <w:r w:rsidR="006E2D5F" w:rsidRPr="009C52E0">
        <w:rPr>
          <w:lang w:val="en-US"/>
        </w:rPr>
        <w:t>O</w:t>
      </w:r>
      <w:r w:rsidRPr="009C52E0">
        <w:rPr>
          <w:lang w:val="en-US"/>
        </w:rPr>
        <w:t xml:space="preserve">perator </w:t>
      </w:r>
      <w:r w:rsidR="006E2D5F" w:rsidRPr="009C52E0">
        <w:rPr>
          <w:lang w:val="en-US"/>
        </w:rPr>
        <w:t>to be</w:t>
      </w:r>
      <w:r w:rsidR="000771EB" w:rsidRPr="009C52E0">
        <w:rPr>
          <w:lang w:val="en-US"/>
        </w:rPr>
        <w:t xml:space="preserve"> </w:t>
      </w:r>
      <w:r w:rsidR="006E2D5F" w:rsidRPr="009C52E0">
        <w:rPr>
          <w:lang w:val="en-US"/>
        </w:rPr>
        <w:t xml:space="preserve">a </w:t>
      </w:r>
      <w:r w:rsidRPr="009C52E0">
        <w:rPr>
          <w:lang w:val="en-US"/>
        </w:rPr>
        <w:t xml:space="preserve">single liability company </w:t>
      </w:r>
      <w:r w:rsidR="006E2D5F" w:rsidRPr="009C52E0">
        <w:rPr>
          <w:lang w:val="en-US"/>
        </w:rPr>
        <w:t xml:space="preserve">it </w:t>
      </w:r>
      <w:r w:rsidRPr="009C52E0">
        <w:rPr>
          <w:lang w:val="en-US"/>
        </w:rPr>
        <w:t>shall be deemed</w:t>
      </w:r>
      <w:r w:rsidR="006E2D5F" w:rsidRPr="009C52E0">
        <w:rPr>
          <w:lang w:val="en-US"/>
        </w:rPr>
        <w:t>, for purposes of this Contract</w:t>
      </w:r>
      <w:r w:rsidRPr="009C52E0">
        <w:rPr>
          <w:lang w:val="en-US"/>
        </w:rPr>
        <w:t>, as applicable, as designated operator in the Concession Area.</w:t>
      </w:r>
    </w:p>
    <w:p w:rsidR="00F0169B" w:rsidRPr="009C52E0" w:rsidRDefault="00F0169B" w:rsidP="00F0169B">
      <w:pPr>
        <w:pStyle w:val="CTO-TxtClau-N1"/>
        <w:numPr>
          <w:ilvl w:val="0"/>
          <w:numId w:val="0"/>
        </w:numPr>
        <w:ind w:left="1531"/>
        <w:rPr>
          <w:lang w:val="en-US"/>
        </w:rPr>
      </w:pPr>
    </w:p>
    <w:p w:rsidR="00D23C37" w:rsidRPr="009C52E0" w:rsidRDefault="00D23C37" w:rsidP="00D23C37">
      <w:pPr>
        <w:pStyle w:val="CTO-SubtitClau"/>
        <w:rPr>
          <w:lang w:val="en-US"/>
        </w:rPr>
      </w:pPr>
      <w:bookmarkStart w:id="392" w:name="_Toc350154982"/>
      <w:bookmarkStart w:id="393" w:name="_Toc346566495"/>
      <w:bookmarkStart w:id="394" w:name="_Toc351643294"/>
      <w:r w:rsidRPr="009C52E0">
        <w:rPr>
          <w:lang w:val="en-US"/>
        </w:rPr>
        <w:t>Diligence in Conducting the Operations</w:t>
      </w:r>
      <w:bookmarkEnd w:id="392"/>
      <w:bookmarkEnd w:id="393"/>
      <w:bookmarkEnd w:id="394"/>
    </w:p>
    <w:p w:rsidR="00D23C37" w:rsidRPr="009C52E0" w:rsidRDefault="00D23C37" w:rsidP="00D23C37">
      <w:pPr>
        <w:pStyle w:val="CTO-TxtClau-N1"/>
        <w:ind w:left="1815"/>
        <w:rPr>
          <w:lang w:val="en-US"/>
        </w:rPr>
      </w:pPr>
      <w:r w:rsidRPr="009C52E0">
        <w:rPr>
          <w:lang w:val="en-US"/>
        </w:rPr>
        <w:t>The Concessionaire must plan, prepare, implement and control the operations in a diligent, efficient and appropriate way, in accordance with applicable laws and with the Best Practices of the oil industry, always respecting the provisions of this Contract and not practicing any act which may define or configure breach of the economic order.</w:t>
      </w:r>
    </w:p>
    <w:p w:rsidR="00D23C37" w:rsidRPr="009C52E0" w:rsidRDefault="00D23C37" w:rsidP="00351AE0">
      <w:pPr>
        <w:pStyle w:val="CTO-TxtClau-N2"/>
        <w:rPr>
          <w:lang w:val="en-US"/>
        </w:rPr>
      </w:pPr>
      <w:r w:rsidRPr="009C52E0">
        <w:rPr>
          <w:lang w:val="en-US"/>
        </w:rPr>
        <w:t>The Concessionaire must, in all operations:</w:t>
      </w:r>
    </w:p>
    <w:p w:rsidR="00D23C37" w:rsidRPr="009C52E0" w:rsidRDefault="00351AE0" w:rsidP="00D23C37">
      <w:pPr>
        <w:pStyle w:val="CTO-TxtClau-N2"/>
        <w:numPr>
          <w:ilvl w:val="0"/>
          <w:numId w:val="26"/>
        </w:numPr>
        <w:rPr>
          <w:lang w:val="en-US"/>
        </w:rPr>
      </w:pPr>
      <w:r w:rsidRPr="009C52E0">
        <w:rPr>
          <w:lang w:val="en-US"/>
        </w:rPr>
        <w:t>To a</w:t>
      </w:r>
      <w:r w:rsidR="00D23C37" w:rsidRPr="009C52E0">
        <w:rPr>
          <w:lang w:val="en-US"/>
        </w:rPr>
        <w:t>dopt the necessary measures for the conservation of oil resources and other natural resources, for the protection of human life, heritage and environment, in accordance with Clause Twenty First;</w:t>
      </w:r>
    </w:p>
    <w:p w:rsidR="00D23C37" w:rsidRPr="009C52E0" w:rsidRDefault="00351AE0" w:rsidP="00D23C37">
      <w:pPr>
        <w:pStyle w:val="CTO-TxtClau-N2"/>
        <w:numPr>
          <w:ilvl w:val="0"/>
          <w:numId w:val="26"/>
        </w:numPr>
        <w:rPr>
          <w:lang w:val="en-US"/>
        </w:rPr>
      </w:pPr>
      <w:r w:rsidRPr="009C52E0">
        <w:rPr>
          <w:lang w:val="en-US"/>
        </w:rPr>
        <w:t>To o</w:t>
      </w:r>
      <w:r w:rsidR="00D23C37" w:rsidRPr="009C52E0">
        <w:rPr>
          <w:lang w:val="en-US"/>
        </w:rPr>
        <w:t>bey the rules and technical, scientific and security relevant procedures, even as for the recovery of fluids, aiming at the rationalization of production and control of the decline of the reserves; and</w:t>
      </w:r>
    </w:p>
    <w:p w:rsidR="00D23C37" w:rsidRPr="009C52E0" w:rsidRDefault="00351AE0" w:rsidP="00D23C37">
      <w:pPr>
        <w:pStyle w:val="CTO-TxtClau-N2"/>
        <w:numPr>
          <w:ilvl w:val="0"/>
          <w:numId w:val="26"/>
        </w:numPr>
        <w:rPr>
          <w:lang w:val="en-US"/>
        </w:rPr>
      </w:pPr>
      <w:r w:rsidRPr="009C52E0">
        <w:rPr>
          <w:lang w:val="en-US"/>
        </w:rPr>
        <w:t>To e</w:t>
      </w:r>
      <w:r w:rsidR="00D23C37" w:rsidRPr="009C52E0">
        <w:rPr>
          <w:lang w:val="en-US"/>
        </w:rPr>
        <w:t>mploy, whenever appropriate and economically justified, at the discretion of ANP, technical experience and more advanced technologies, including those which can increase the economic yiel</w:t>
      </w:r>
      <w:r w:rsidRPr="009C52E0">
        <w:rPr>
          <w:lang w:val="en-US"/>
        </w:rPr>
        <w:t>d and production of the Mines</w:t>
      </w:r>
      <w:r w:rsidR="00D23C37" w:rsidRPr="009C52E0">
        <w:rPr>
          <w:lang w:val="en-US"/>
        </w:rPr>
        <w:t>.</w:t>
      </w:r>
    </w:p>
    <w:p w:rsidR="00D23C37" w:rsidRPr="009C52E0" w:rsidRDefault="00D23C37" w:rsidP="00D23C37">
      <w:pPr>
        <w:pStyle w:val="CTO-TxtClau-N1"/>
        <w:ind w:left="1815"/>
        <w:rPr>
          <w:lang w:val="en-US"/>
        </w:rPr>
      </w:pPr>
      <w:bookmarkStart w:id="395" w:name="_Ref343786374"/>
      <w:r w:rsidRPr="009C52E0">
        <w:rPr>
          <w:lang w:val="en-US"/>
        </w:rPr>
        <w:t>I</w:t>
      </w:r>
      <w:r w:rsidR="00EE4F39" w:rsidRPr="009C52E0">
        <w:rPr>
          <w:lang w:val="en-US"/>
        </w:rPr>
        <w:t>t is the duty of the Operator</w:t>
      </w:r>
      <w:r w:rsidRPr="009C52E0">
        <w:rPr>
          <w:lang w:val="en-US"/>
        </w:rPr>
        <w:t>:</w:t>
      </w:r>
      <w:bookmarkEnd w:id="395"/>
    </w:p>
    <w:p w:rsidR="00D23C37" w:rsidRPr="009C52E0" w:rsidRDefault="00D23C37" w:rsidP="00EE4F39">
      <w:pPr>
        <w:pStyle w:val="CTO-TxtClau-N1"/>
        <w:numPr>
          <w:ilvl w:val="0"/>
          <w:numId w:val="0"/>
        </w:numPr>
        <w:ind w:left="2127"/>
        <w:rPr>
          <w:lang w:val="en-US"/>
        </w:rPr>
      </w:pPr>
      <w:r w:rsidRPr="009C52E0">
        <w:rPr>
          <w:lang w:val="en-US"/>
        </w:rPr>
        <w:t xml:space="preserve">a) maintain a minimum </w:t>
      </w:r>
      <w:r w:rsidR="003F66EF" w:rsidRPr="009C52E0">
        <w:rPr>
          <w:lang w:val="en-US"/>
        </w:rPr>
        <w:t>personnel</w:t>
      </w:r>
      <w:r w:rsidRPr="009C52E0">
        <w:rPr>
          <w:lang w:val="en-US"/>
        </w:rPr>
        <w:t xml:space="preserve">, domiciled in Brazil, fluent in Portuguese language and able to manage the daily operations in an efficient and </w:t>
      </w:r>
      <w:r w:rsidRPr="009C52E0">
        <w:rPr>
          <w:lang w:val="en-US"/>
        </w:rPr>
        <w:lastRenderedPageBreak/>
        <w:t>effective way, as well as respond to incidents as appropriate and immediate; and</w:t>
      </w:r>
    </w:p>
    <w:p w:rsidR="00D23C37" w:rsidRPr="009C52E0" w:rsidRDefault="00D23C37" w:rsidP="00EE4F39">
      <w:pPr>
        <w:pStyle w:val="CTO-TxtClau-N1"/>
        <w:numPr>
          <w:ilvl w:val="0"/>
          <w:numId w:val="0"/>
        </w:numPr>
        <w:ind w:left="2127"/>
        <w:rPr>
          <w:lang w:val="en-US"/>
        </w:rPr>
      </w:pPr>
      <w:r w:rsidRPr="009C52E0">
        <w:rPr>
          <w:lang w:val="en-US"/>
        </w:rPr>
        <w:t>b) Continuously monitor all the activities which involve operational, environmental or human health risks, through a monitoring center, necessarily located in Brazil.</w:t>
      </w:r>
    </w:p>
    <w:p w:rsidR="00D23C37" w:rsidRPr="009C52E0" w:rsidRDefault="00D23C37" w:rsidP="00D23C37">
      <w:pPr>
        <w:pStyle w:val="CTO-TxtClau-N2"/>
        <w:rPr>
          <w:lang w:val="en-US"/>
        </w:rPr>
      </w:pPr>
      <w:r w:rsidRPr="009C52E0">
        <w:rPr>
          <w:lang w:val="en-US"/>
        </w:rPr>
        <w:t xml:space="preserve">The </w:t>
      </w:r>
      <w:r w:rsidR="003F66EF" w:rsidRPr="009C52E0">
        <w:rPr>
          <w:lang w:val="en-US"/>
        </w:rPr>
        <w:t>personnel</w:t>
      </w:r>
      <w:r w:rsidRPr="009C52E0">
        <w:rPr>
          <w:lang w:val="en-US"/>
        </w:rPr>
        <w:t xml:space="preserve"> referred to in "a" must be designed according to the Best Practices of the Oil Industry and keep direct proportionality with operational and environmental risks assumed by the Operator Concessionaire.</w:t>
      </w:r>
    </w:p>
    <w:p w:rsidR="00D23C37" w:rsidRPr="009C52E0" w:rsidRDefault="00D23C37" w:rsidP="00D23C37">
      <w:pPr>
        <w:pStyle w:val="CTO-TxtClau-N2"/>
        <w:rPr>
          <w:lang w:val="en-US"/>
        </w:rPr>
      </w:pPr>
      <w:r w:rsidRPr="009C52E0">
        <w:rPr>
          <w:lang w:val="en-US"/>
        </w:rPr>
        <w:t>The monitoring center referred to in "b" must be located onshore and endowed with technology and size compatible with the risks taken by the Operator Concessionaire according to the Best Practices of the Oil Industry.</w:t>
      </w:r>
    </w:p>
    <w:p w:rsidR="00D23C37" w:rsidRPr="009C52E0" w:rsidRDefault="00D23C37" w:rsidP="00D23C37">
      <w:pPr>
        <w:pStyle w:val="CTO-SubtitClau"/>
        <w:rPr>
          <w:lang w:val="en-US"/>
        </w:rPr>
      </w:pPr>
      <w:bookmarkStart w:id="396" w:name="_Toc350154983"/>
      <w:bookmarkStart w:id="397" w:name="_Toc346566496"/>
      <w:bookmarkStart w:id="398" w:name="_Toc351643295"/>
      <w:r w:rsidRPr="009C52E0">
        <w:rPr>
          <w:lang w:val="en-US"/>
        </w:rPr>
        <w:t>Licenses, Permits and Permissions</w:t>
      </w:r>
      <w:bookmarkEnd w:id="396"/>
      <w:bookmarkEnd w:id="397"/>
      <w:bookmarkEnd w:id="398"/>
    </w:p>
    <w:p w:rsidR="00EE4F39" w:rsidRPr="009C52E0" w:rsidRDefault="00D23C37" w:rsidP="00D23C37">
      <w:pPr>
        <w:pStyle w:val="CTO-TxtClau-N1"/>
        <w:ind w:left="1815"/>
        <w:rPr>
          <w:lang w:val="en-US"/>
        </w:rPr>
      </w:pPr>
      <w:bookmarkStart w:id="399" w:name="_Ref473089433"/>
      <w:r w:rsidRPr="009C52E0">
        <w:rPr>
          <w:lang w:val="en-US"/>
        </w:rPr>
        <w:t xml:space="preserve">The Concessionaire must, at its own expense and risk, obtain all the licenses, permits, permissions and rights required </w:t>
      </w:r>
      <w:r w:rsidR="00EE4F39" w:rsidRPr="009C52E0">
        <w:rPr>
          <w:lang w:val="en-US"/>
        </w:rPr>
        <w:t xml:space="preserve">as per applicable legislation. </w:t>
      </w:r>
    </w:p>
    <w:p w:rsidR="00EE4F39" w:rsidRPr="009C52E0" w:rsidRDefault="00EE4F39" w:rsidP="00D23C37">
      <w:pPr>
        <w:pStyle w:val="CTO-TxtClau-N2"/>
        <w:rPr>
          <w:lang w:val="en-US"/>
        </w:rPr>
      </w:pPr>
      <w:bookmarkStart w:id="400" w:name="_Ref473089473"/>
      <w:bookmarkEnd w:id="399"/>
      <w:r w:rsidRPr="009C52E0">
        <w:rPr>
          <w:lang w:val="en-US"/>
        </w:rPr>
        <w:t>The Concessionaire shall respond for the infringement of the right of use of materials and execution processes protected by trademarks, patents or other rights, at his own expenses the payment of any obligations, burden, commissions, indemnifications or other expenses resulting from the infringement, including the judicial ones</w:t>
      </w:r>
    </w:p>
    <w:bookmarkEnd w:id="400"/>
    <w:p w:rsidR="00D23C37" w:rsidRPr="009C52E0" w:rsidRDefault="00EE4F39" w:rsidP="00D23C37">
      <w:pPr>
        <w:pStyle w:val="CTO-TxtClau-N1"/>
        <w:ind w:left="1815"/>
        <w:rPr>
          <w:lang w:val="en-US"/>
        </w:rPr>
      </w:pPr>
      <w:r w:rsidRPr="009C52E0">
        <w:rPr>
          <w:lang w:val="en-US"/>
        </w:rPr>
        <w:t xml:space="preserve">f the licenses, permits, permissions and rights are dependent on </w:t>
      </w:r>
      <w:r w:rsidR="00932EA4" w:rsidRPr="009C52E0">
        <w:rPr>
          <w:lang w:val="en-US"/>
        </w:rPr>
        <w:t>contract</w:t>
      </w:r>
      <w:r w:rsidRPr="009C52E0">
        <w:rPr>
          <w:lang w:val="en-US"/>
        </w:rPr>
        <w:t xml:space="preserve"> with a third party, the negotiation and execution of such </w:t>
      </w:r>
      <w:r w:rsidR="00932EA4" w:rsidRPr="009C52E0">
        <w:rPr>
          <w:lang w:val="en-US"/>
        </w:rPr>
        <w:t>contract</w:t>
      </w:r>
      <w:r w:rsidRPr="009C52E0">
        <w:rPr>
          <w:lang w:val="en-US"/>
        </w:rPr>
        <w:t>s shall be the sole responsibility of the Concessionaire, being ANP able to provide the assistance described in paragraph 15.4</w:t>
      </w:r>
      <w:r w:rsidR="00D23C37" w:rsidRPr="009C52E0">
        <w:rPr>
          <w:lang w:val="en-US"/>
        </w:rPr>
        <w:t>.</w:t>
      </w:r>
    </w:p>
    <w:p w:rsidR="00D23C37" w:rsidRPr="009C52E0" w:rsidRDefault="00D23C37" w:rsidP="00D23C37">
      <w:pPr>
        <w:pStyle w:val="CTO-SubtitClau"/>
        <w:rPr>
          <w:lang w:val="en-US"/>
        </w:rPr>
      </w:pPr>
      <w:bookmarkStart w:id="401" w:name="_Toc350154984"/>
      <w:bookmarkStart w:id="402" w:name="_Toc346566497"/>
      <w:bookmarkStart w:id="403" w:name="_Toc351643296"/>
      <w:r w:rsidRPr="009C52E0">
        <w:rPr>
          <w:lang w:val="en-US"/>
        </w:rPr>
        <w:t>Free Access to the Concession Area</w:t>
      </w:r>
      <w:bookmarkEnd w:id="401"/>
      <w:bookmarkEnd w:id="402"/>
      <w:bookmarkEnd w:id="403"/>
    </w:p>
    <w:p w:rsidR="00D23C37" w:rsidRPr="009C52E0" w:rsidRDefault="00D23C37" w:rsidP="00D23C37">
      <w:pPr>
        <w:pStyle w:val="CTO-TxtClau-N1"/>
        <w:ind w:left="1815"/>
        <w:rPr>
          <w:lang w:val="en-US"/>
        </w:rPr>
      </w:pPr>
      <w:r w:rsidRPr="009C52E0">
        <w:rPr>
          <w:lang w:val="en-US"/>
        </w:rPr>
        <w:t>For the duration of this Contract, and complied with the provisions of paragraph 14.3, the Concessionaire shall have free access to the Concession Area and its facilities located therein.</w:t>
      </w:r>
    </w:p>
    <w:p w:rsidR="00D23C37" w:rsidRPr="009C52E0" w:rsidRDefault="00D23C37" w:rsidP="00D23C37">
      <w:pPr>
        <w:pStyle w:val="CTO-SubtitClau"/>
        <w:rPr>
          <w:lang w:val="en-US"/>
        </w:rPr>
      </w:pPr>
      <w:bookmarkStart w:id="404" w:name="_Toc350154985"/>
      <w:bookmarkStart w:id="405" w:name="_Toc346566498"/>
      <w:bookmarkStart w:id="406" w:name="_Toc351643297"/>
      <w:r w:rsidRPr="009C52E0">
        <w:rPr>
          <w:lang w:val="en-US"/>
        </w:rPr>
        <w:t>Drilling and Abandonment of Wells</w:t>
      </w:r>
      <w:bookmarkEnd w:id="404"/>
      <w:bookmarkEnd w:id="405"/>
      <w:bookmarkEnd w:id="406"/>
    </w:p>
    <w:p w:rsidR="00D23C37" w:rsidRPr="009C52E0" w:rsidRDefault="00D23C37" w:rsidP="00D23C37">
      <w:pPr>
        <w:pStyle w:val="CTO-TxtClau-N1"/>
        <w:ind w:left="1815"/>
        <w:rPr>
          <w:lang w:val="en-US"/>
        </w:rPr>
      </w:pPr>
      <w:r w:rsidRPr="009C52E0">
        <w:rPr>
          <w:lang w:val="en-US"/>
        </w:rPr>
        <w:t>The Concessionaire shall previously notify ANP in a formal and in writing way, of the drilling starting of any well in the Concession Area.</w:t>
      </w:r>
    </w:p>
    <w:p w:rsidR="00D23C37" w:rsidRPr="009C52E0" w:rsidRDefault="00D23C37" w:rsidP="00D23C37">
      <w:pPr>
        <w:pStyle w:val="CTO-TxtClau-N2"/>
        <w:rPr>
          <w:lang w:val="en-US"/>
        </w:rPr>
      </w:pPr>
      <w:r w:rsidRPr="009C52E0">
        <w:rPr>
          <w:lang w:val="en-US"/>
        </w:rPr>
        <w:t>Together with the notification, the Concessionaire must submit to ANP a work schedule with detailed information about the drilling operations, equipment and materials to be used.</w:t>
      </w:r>
    </w:p>
    <w:p w:rsidR="005645FC" w:rsidRPr="009C52E0" w:rsidRDefault="005645FC" w:rsidP="00D23C37">
      <w:pPr>
        <w:pStyle w:val="CTO-TxtClau-N2"/>
        <w:rPr>
          <w:lang w:val="en-US"/>
        </w:rPr>
      </w:pPr>
      <w:r w:rsidRPr="009C52E0">
        <w:rPr>
          <w:lang w:val="en-US"/>
        </w:rPr>
        <w:t xml:space="preserve">If the well is part of the Minimum Exploratory Program and shall not reach the stratigraphic objective established in Annex II, its drilling shall not be calculated for the purposes of conversion into work units, unless ANP, at its sole discretion. </w:t>
      </w:r>
    </w:p>
    <w:p w:rsidR="005645FC" w:rsidRPr="009C52E0" w:rsidRDefault="00D23C37" w:rsidP="005645FC">
      <w:pPr>
        <w:pStyle w:val="CTO-TxtClau-N1"/>
        <w:rPr>
          <w:lang w:val="en-US"/>
        </w:rPr>
      </w:pPr>
      <w:r w:rsidRPr="009C52E0">
        <w:rPr>
          <w:lang w:val="en-US"/>
        </w:rPr>
        <w:lastRenderedPageBreak/>
        <w:t xml:space="preserve">The </w:t>
      </w:r>
      <w:bookmarkStart w:id="407" w:name="_Toc350154986"/>
      <w:bookmarkStart w:id="408" w:name="_Toc346566499"/>
      <w:bookmarkStart w:id="409" w:name="_Toc351643298"/>
      <w:r w:rsidR="005645FC" w:rsidRPr="009C52E0">
        <w:rPr>
          <w:lang w:val="en-US"/>
        </w:rPr>
        <w:t xml:space="preserve">ANP may exceptionally authorize the drilling of wells in external location to the Concession Area, because of individualization </w:t>
      </w:r>
      <w:r w:rsidR="00932EA4" w:rsidRPr="009C52E0">
        <w:rPr>
          <w:lang w:val="en-US"/>
        </w:rPr>
        <w:t>Contract</w:t>
      </w:r>
      <w:r w:rsidR="005645FC" w:rsidRPr="009C52E0">
        <w:rPr>
          <w:lang w:val="en-US"/>
        </w:rPr>
        <w:t>s Production or environmental issues.</w:t>
      </w:r>
    </w:p>
    <w:p w:rsidR="00D23C37" w:rsidRPr="009C52E0" w:rsidRDefault="00D23C37" w:rsidP="00D23C37">
      <w:pPr>
        <w:pStyle w:val="CTO-SubtitClau"/>
        <w:rPr>
          <w:lang w:val="en-US"/>
        </w:rPr>
      </w:pPr>
      <w:r w:rsidRPr="009C52E0">
        <w:rPr>
          <w:lang w:val="en-US"/>
        </w:rPr>
        <w:t>Programs for Additional Work</w:t>
      </w:r>
      <w:bookmarkEnd w:id="407"/>
      <w:bookmarkEnd w:id="408"/>
      <w:bookmarkEnd w:id="409"/>
    </w:p>
    <w:p w:rsidR="00D23C37" w:rsidRPr="009C52E0" w:rsidRDefault="00D23C37" w:rsidP="00D23C37">
      <w:pPr>
        <w:pStyle w:val="CTO-TxtClau-N1"/>
        <w:ind w:left="1815"/>
        <w:rPr>
          <w:lang w:val="en-US"/>
        </w:rPr>
      </w:pPr>
      <w:r w:rsidRPr="009C52E0">
        <w:rPr>
          <w:lang w:val="en-US"/>
        </w:rPr>
        <w:t xml:space="preserve">The Concessionaire may, at any time, propose the implementation of programs for additional work in the Concession Area. </w:t>
      </w:r>
    </w:p>
    <w:p w:rsidR="00D23C37" w:rsidRPr="009C52E0" w:rsidRDefault="00D23C37" w:rsidP="00D23C37">
      <w:pPr>
        <w:pStyle w:val="CTO-TxtClau-N2"/>
        <w:rPr>
          <w:lang w:val="en-US"/>
        </w:rPr>
      </w:pPr>
      <w:r w:rsidRPr="009C52E0">
        <w:rPr>
          <w:lang w:val="en-US"/>
        </w:rPr>
        <w:t xml:space="preserve">The additional work schedule proposed and the investment required to implement it </w:t>
      </w:r>
      <w:r w:rsidR="00B82493" w:rsidRPr="009C52E0">
        <w:rPr>
          <w:lang w:val="en-US"/>
        </w:rPr>
        <w:t>shall</w:t>
      </w:r>
      <w:r w:rsidRPr="009C52E0">
        <w:rPr>
          <w:lang w:val="en-US"/>
        </w:rPr>
        <w:t xml:space="preserve"> be submitted to ANP, taking into account the terms of this Contract.</w:t>
      </w:r>
    </w:p>
    <w:p w:rsidR="00D23C37" w:rsidRPr="009C52E0" w:rsidRDefault="00D23C37" w:rsidP="00D23C37">
      <w:pPr>
        <w:pStyle w:val="CTO-SubtitClau"/>
        <w:rPr>
          <w:lang w:val="en-US"/>
        </w:rPr>
      </w:pPr>
      <w:bookmarkStart w:id="410" w:name="_Toc350154987"/>
      <w:bookmarkStart w:id="411" w:name="_Toc346566500"/>
      <w:bookmarkStart w:id="412" w:name="_Toc351643299"/>
      <w:r w:rsidRPr="009C52E0">
        <w:rPr>
          <w:lang w:val="en-US"/>
        </w:rPr>
        <w:t>Acquisition of Data Outside the Concession Area</w:t>
      </w:r>
      <w:bookmarkEnd w:id="410"/>
      <w:bookmarkEnd w:id="411"/>
      <w:bookmarkEnd w:id="412"/>
    </w:p>
    <w:p w:rsidR="00D23C37" w:rsidRPr="009C52E0" w:rsidRDefault="00D23C37" w:rsidP="00D23C37">
      <w:pPr>
        <w:pStyle w:val="CTO-TxtClau-N1"/>
        <w:ind w:left="1815"/>
        <w:rPr>
          <w:lang w:val="en-US"/>
        </w:rPr>
      </w:pPr>
      <w:bookmarkStart w:id="413" w:name="_Ref101927342"/>
      <w:r w:rsidRPr="009C52E0">
        <w:rPr>
          <w:lang w:val="en-US"/>
        </w:rPr>
        <w:t>ANP may authorize the acquisition, by the Concessionaire, of geological, geochemical and/or geophysical data outside the limits of the Concession Area.</w:t>
      </w:r>
      <w:bookmarkEnd w:id="413"/>
    </w:p>
    <w:p w:rsidR="00D23C37" w:rsidRPr="009C52E0" w:rsidRDefault="00D23C37" w:rsidP="00D23C37">
      <w:pPr>
        <w:pStyle w:val="CTO-TxtClau-N2"/>
        <w:rPr>
          <w:lang w:val="en-US"/>
        </w:rPr>
      </w:pPr>
      <w:r w:rsidRPr="009C52E0">
        <w:rPr>
          <w:lang w:val="en-US"/>
        </w:rPr>
        <w:t>The Concessionaire must make formal and in writing request containing the technical justification for the acquisition of data.</w:t>
      </w:r>
    </w:p>
    <w:p w:rsidR="00D23C37" w:rsidRPr="009C52E0" w:rsidRDefault="00D23C37" w:rsidP="00D23C37">
      <w:pPr>
        <w:pStyle w:val="CTO-TxtClau-N2"/>
        <w:rPr>
          <w:lang w:val="en-US"/>
        </w:rPr>
      </w:pPr>
      <w:r w:rsidRPr="009C52E0">
        <w:rPr>
          <w:lang w:val="en-US"/>
        </w:rPr>
        <w:t>The data acquired from outside the limits of the Concession Area shall be classified as public immediately after their acquisition.</w:t>
      </w:r>
    </w:p>
    <w:p w:rsidR="00D23C37" w:rsidRPr="009C52E0" w:rsidRDefault="00D23C37" w:rsidP="00D23C37">
      <w:pPr>
        <w:pStyle w:val="CTO-TxtClau-N2"/>
        <w:rPr>
          <w:lang w:val="en-US"/>
        </w:rPr>
      </w:pPr>
      <w:r w:rsidRPr="009C52E0">
        <w:rPr>
          <w:lang w:val="en-US"/>
        </w:rPr>
        <w:t>The Concessionaire must deliver to ANP data and information acquired from outside the limits of the Concession Area as per the applicable legislation.</w:t>
      </w:r>
    </w:p>
    <w:p w:rsidR="00D23C37" w:rsidRPr="009C52E0" w:rsidRDefault="00D23C37" w:rsidP="00D23C37">
      <w:pPr>
        <w:pStyle w:val="CTO-TxtClau-N2"/>
        <w:rPr>
          <w:lang w:val="en-US"/>
        </w:rPr>
      </w:pPr>
      <w:r w:rsidRPr="009C52E0">
        <w:rPr>
          <w:lang w:val="en-US"/>
        </w:rPr>
        <w:t>The activities performed outside the limits of the Concession Area shall not be considered for abatement of the Minimum Exploratory Program.</w:t>
      </w:r>
    </w:p>
    <w:p w:rsidR="00D23C37" w:rsidRPr="009C52E0" w:rsidRDefault="00D23C37" w:rsidP="00D23C37">
      <w:pPr>
        <w:pStyle w:val="CTO-NumClau"/>
        <w:ind w:left="0"/>
        <w:rPr>
          <w:lang w:val="en-US"/>
        </w:rPr>
      </w:pPr>
      <w:bookmarkStart w:id="414" w:name="_Toc473903595"/>
      <w:bookmarkStart w:id="415" w:name="_Toc480774584"/>
      <w:bookmarkStart w:id="416" w:name="_Toc509834846"/>
      <w:bookmarkStart w:id="417" w:name="_Toc513615279"/>
      <w:bookmarkStart w:id="418" w:name="_Toc350154988"/>
      <w:bookmarkStart w:id="419" w:name="_Toc346566501"/>
      <w:bookmarkStart w:id="420" w:name="_Toc351643300"/>
      <w:r w:rsidRPr="009C52E0">
        <w:rPr>
          <w:lang w:val="en-US"/>
        </w:rPr>
        <w:t>Clause Fifteen</w:t>
      </w:r>
      <w:bookmarkStart w:id="421" w:name="_Toc473903596"/>
      <w:bookmarkStart w:id="422" w:name="_Toc476656847"/>
      <w:bookmarkStart w:id="423" w:name="_Toc476742736"/>
      <w:bookmarkEnd w:id="414"/>
      <w:bookmarkEnd w:id="415"/>
      <w:bookmarkEnd w:id="416"/>
      <w:bookmarkEnd w:id="417"/>
      <w:r w:rsidRPr="009C52E0">
        <w:rPr>
          <w:lang w:val="en-US"/>
        </w:rPr>
        <w:br/>
      </w:r>
      <w:r w:rsidR="00F84321" w:rsidRPr="009C52E0">
        <w:rPr>
          <w:lang w:val="en-US"/>
        </w:rPr>
        <w:t>CONTROL OF OPERATIONS</w:t>
      </w:r>
      <w:r w:rsidRPr="009C52E0">
        <w:rPr>
          <w:lang w:val="en-US"/>
        </w:rPr>
        <w:t xml:space="preserve"> and Assistance by ANP</w:t>
      </w:r>
      <w:bookmarkEnd w:id="418"/>
      <w:bookmarkEnd w:id="419"/>
      <w:bookmarkEnd w:id="420"/>
      <w:bookmarkEnd w:id="421"/>
      <w:bookmarkEnd w:id="422"/>
      <w:bookmarkEnd w:id="423"/>
    </w:p>
    <w:p w:rsidR="00D23C37" w:rsidRPr="009C52E0" w:rsidRDefault="00D23C37" w:rsidP="00D23C37">
      <w:pPr>
        <w:pStyle w:val="CTO-SubtitClau"/>
        <w:rPr>
          <w:lang w:val="en-US"/>
        </w:rPr>
      </w:pPr>
      <w:bookmarkStart w:id="424" w:name="_Toc350154989"/>
      <w:bookmarkStart w:id="425" w:name="_Toc346566502"/>
      <w:bookmarkStart w:id="426" w:name="_Toc351643301"/>
      <w:r w:rsidRPr="009C52E0">
        <w:rPr>
          <w:lang w:val="en-US"/>
        </w:rPr>
        <w:t>Follow Up and Monitoring by ANP</w:t>
      </w:r>
      <w:bookmarkEnd w:id="424"/>
      <w:bookmarkEnd w:id="425"/>
      <w:bookmarkEnd w:id="426"/>
    </w:p>
    <w:p w:rsidR="00D23C37" w:rsidRPr="009C52E0" w:rsidRDefault="00D23C37" w:rsidP="00D23C37">
      <w:pPr>
        <w:pStyle w:val="CTO-TxtClau-N1"/>
        <w:ind w:left="1815"/>
        <w:rPr>
          <w:lang w:val="en-US"/>
        </w:rPr>
      </w:pPr>
      <w:bookmarkStart w:id="427" w:name="_Ref473089606"/>
      <w:r w:rsidRPr="009C52E0">
        <w:rPr>
          <w:lang w:val="en-US"/>
        </w:rPr>
        <w:t>ANP, directly or through arrangements with bodies of the Federal Government or States or the Federal District, shall perform the monitoring and permanent supervision of operations in the Concession Area.</w:t>
      </w:r>
      <w:bookmarkEnd w:id="427"/>
    </w:p>
    <w:p w:rsidR="00D23C37" w:rsidRPr="009C52E0" w:rsidRDefault="00D23C37" w:rsidP="00D23C37">
      <w:pPr>
        <w:pStyle w:val="CTO-TxtClau-N2"/>
        <w:rPr>
          <w:lang w:val="en-US"/>
        </w:rPr>
      </w:pPr>
      <w:r w:rsidRPr="009C52E0">
        <w:rPr>
          <w:lang w:val="en-US"/>
        </w:rPr>
        <w:t>The action or omission of the monitoring and supervision mentioned in this paragraph in no way shall exclude or reduce the responsibility of the Concessionaire for the faithful fulfillment of obligations.</w:t>
      </w:r>
    </w:p>
    <w:p w:rsidR="00D23C37" w:rsidRPr="009C52E0" w:rsidRDefault="00D23C37" w:rsidP="00D23C37">
      <w:pPr>
        <w:pStyle w:val="CTO-SubtitClau"/>
        <w:rPr>
          <w:lang w:val="en-US"/>
        </w:rPr>
      </w:pPr>
      <w:bookmarkStart w:id="428" w:name="_Toc350154990"/>
      <w:bookmarkStart w:id="429" w:name="_Toc346566503"/>
      <w:bookmarkStart w:id="430" w:name="_Toc351643302"/>
      <w:r w:rsidRPr="009C52E0">
        <w:rPr>
          <w:lang w:val="en-US"/>
        </w:rPr>
        <w:t>Access and Control</w:t>
      </w:r>
      <w:bookmarkEnd w:id="428"/>
      <w:bookmarkEnd w:id="429"/>
      <w:bookmarkEnd w:id="430"/>
    </w:p>
    <w:p w:rsidR="00D23C37" w:rsidRPr="009C52E0" w:rsidRDefault="00D23C37" w:rsidP="00D23C37">
      <w:pPr>
        <w:pStyle w:val="CTO-TxtClau-N1"/>
        <w:ind w:left="1815"/>
        <w:rPr>
          <w:lang w:val="en-US"/>
        </w:rPr>
      </w:pPr>
      <w:bookmarkStart w:id="431" w:name="_Ref473092164"/>
      <w:r w:rsidRPr="009C52E0">
        <w:rPr>
          <w:lang w:val="en-US"/>
        </w:rPr>
        <w:t>ANP shall have free access to the Concession Area and ongoing operations, equipment and facilities which are referred to in paragraph 18.5, and to all records, studies and technical data available, for the purposes of monitoring and inspection</w:t>
      </w:r>
      <w:bookmarkEnd w:id="431"/>
      <w:r w:rsidR="00F57CC5" w:rsidRPr="009C52E0">
        <w:rPr>
          <w:lang w:val="en-US"/>
        </w:rPr>
        <w:t xml:space="preserve">. </w:t>
      </w:r>
    </w:p>
    <w:p w:rsidR="00D23C37" w:rsidRPr="009C52E0" w:rsidRDefault="00D23C37" w:rsidP="00D23C37">
      <w:pPr>
        <w:pStyle w:val="CTO-TxtClau-N2"/>
        <w:rPr>
          <w:lang w:val="en-US"/>
        </w:rPr>
      </w:pPr>
      <w:r w:rsidRPr="009C52E0">
        <w:rPr>
          <w:lang w:val="en-US"/>
        </w:rPr>
        <w:lastRenderedPageBreak/>
        <w:t xml:space="preserve">The Concessionaire must provide to the representatives of ANP transport, food and accommodation in the facilities on equal terms to those supplied to its own </w:t>
      </w:r>
      <w:r w:rsidR="003F66EF" w:rsidRPr="009C52E0">
        <w:rPr>
          <w:lang w:val="en-US"/>
        </w:rPr>
        <w:t>personnel</w:t>
      </w:r>
      <w:r w:rsidRPr="009C52E0">
        <w:rPr>
          <w:lang w:val="en-US"/>
        </w:rPr>
        <w:t>.</w:t>
      </w:r>
    </w:p>
    <w:p w:rsidR="00D23C37" w:rsidRPr="009C52E0" w:rsidRDefault="00D23C37" w:rsidP="00D23C37">
      <w:pPr>
        <w:pStyle w:val="CTO-TxtClau-N2"/>
        <w:rPr>
          <w:lang w:val="en-US"/>
        </w:rPr>
      </w:pPr>
      <w:r w:rsidRPr="009C52E0">
        <w:rPr>
          <w:lang w:val="en-US"/>
        </w:rPr>
        <w:t>For the purposes of data survey, information or telling of responsibilities on operational incidents, the access shall be maintained by the Concessionaire by providing unrestricted and immediate transport, food and accommodation to the representatives of ANP.</w:t>
      </w:r>
    </w:p>
    <w:p w:rsidR="00D23C37" w:rsidRPr="009C52E0" w:rsidRDefault="00D23C37" w:rsidP="00D23C37">
      <w:pPr>
        <w:pStyle w:val="CTO-TxtClau-N1"/>
        <w:ind w:left="1815"/>
        <w:rPr>
          <w:lang w:val="en-US"/>
        </w:rPr>
      </w:pPr>
      <w:r w:rsidRPr="009C52E0">
        <w:rPr>
          <w:lang w:val="en-US"/>
        </w:rPr>
        <w:t xml:space="preserve">The Concessionaire </w:t>
      </w:r>
      <w:r w:rsidR="00B82493" w:rsidRPr="009C52E0">
        <w:rPr>
          <w:lang w:val="en-US"/>
        </w:rPr>
        <w:t>shall</w:t>
      </w:r>
      <w:r w:rsidRPr="009C52E0">
        <w:rPr>
          <w:lang w:val="en-US"/>
        </w:rPr>
        <w:t xml:space="preserve"> provide the information requested by ANP and allow free access to authorities which have jurisdiction over any of its activities.</w:t>
      </w:r>
    </w:p>
    <w:p w:rsidR="00D23C37" w:rsidRPr="009C52E0" w:rsidRDefault="00D23C37" w:rsidP="00D23C37">
      <w:pPr>
        <w:pStyle w:val="CTO-SubtitClau"/>
        <w:rPr>
          <w:lang w:val="en-US"/>
        </w:rPr>
      </w:pPr>
      <w:bookmarkStart w:id="432" w:name="_Toc350154991"/>
      <w:bookmarkStart w:id="433" w:name="_Toc346566504"/>
      <w:bookmarkStart w:id="434" w:name="_Toc351643303"/>
      <w:r w:rsidRPr="009C52E0">
        <w:rPr>
          <w:lang w:val="en-US"/>
        </w:rPr>
        <w:t>Assistance to the Concessionaire</w:t>
      </w:r>
      <w:bookmarkEnd w:id="432"/>
      <w:bookmarkEnd w:id="433"/>
      <w:bookmarkEnd w:id="434"/>
    </w:p>
    <w:p w:rsidR="00D23C37" w:rsidRPr="009C52E0" w:rsidRDefault="00D23C37" w:rsidP="00D23C37">
      <w:pPr>
        <w:pStyle w:val="CTO-TxtClau-N1"/>
        <w:ind w:left="1815"/>
        <w:rPr>
          <w:lang w:val="en-US"/>
        </w:rPr>
      </w:pPr>
      <w:bookmarkStart w:id="435" w:name="_Ref343780988"/>
      <w:bookmarkStart w:id="436" w:name="_Ref473089444"/>
      <w:bookmarkStart w:id="437" w:name="_Ref101927704"/>
      <w:r w:rsidRPr="009C52E0">
        <w:rPr>
          <w:lang w:val="en-US"/>
        </w:rPr>
        <w:t>ANP, when requested and in strict legal limit of its powers, can provide assistance to the Concessionaire in obtaining licenses, permits, permissions and right</w:t>
      </w:r>
      <w:r w:rsidR="0094053E" w:rsidRPr="009C52E0">
        <w:rPr>
          <w:lang w:val="en-US"/>
        </w:rPr>
        <w:t>s referred to in paragraph 14.15</w:t>
      </w:r>
      <w:r w:rsidRPr="009C52E0">
        <w:rPr>
          <w:lang w:val="en-US"/>
        </w:rPr>
        <w:t>.</w:t>
      </w:r>
      <w:bookmarkEnd w:id="435"/>
    </w:p>
    <w:p w:rsidR="00D23C37" w:rsidRPr="009C52E0" w:rsidRDefault="00D23C37" w:rsidP="00D23C37">
      <w:pPr>
        <w:pStyle w:val="CTO-TxtClau-N2"/>
        <w:rPr>
          <w:lang w:val="en-US"/>
        </w:rPr>
      </w:pPr>
      <w:r w:rsidRPr="009C52E0">
        <w:rPr>
          <w:lang w:val="en-US"/>
        </w:rPr>
        <w:t>ANP shall appraise the processes aiming to the declaration of public utility mentioned in paragraph</w:t>
      </w:r>
      <w:bookmarkEnd w:id="436"/>
      <w:bookmarkEnd w:id="437"/>
      <w:r w:rsidR="0094053E" w:rsidRPr="009C52E0">
        <w:rPr>
          <w:lang w:val="en-US"/>
        </w:rPr>
        <w:t xml:space="preserve"> 18.4</w:t>
      </w:r>
      <w:r w:rsidRPr="009C52E0">
        <w:rPr>
          <w:lang w:val="en-US"/>
        </w:rPr>
        <w:t>.</w:t>
      </w:r>
    </w:p>
    <w:p w:rsidR="00D23C37" w:rsidRPr="009C52E0" w:rsidRDefault="00D23C37" w:rsidP="00D23C37">
      <w:pPr>
        <w:pStyle w:val="CTO-SubtitClau"/>
        <w:rPr>
          <w:lang w:val="en-US"/>
        </w:rPr>
      </w:pPr>
      <w:bookmarkStart w:id="438" w:name="_Toc350154992"/>
      <w:bookmarkStart w:id="439" w:name="_Toc346566505"/>
      <w:bookmarkStart w:id="440" w:name="_Toc351643304"/>
      <w:r w:rsidRPr="009C52E0">
        <w:rPr>
          <w:lang w:val="en-US"/>
        </w:rPr>
        <w:t>Exemption of Liability by ANP</w:t>
      </w:r>
      <w:bookmarkEnd w:id="438"/>
      <w:bookmarkEnd w:id="439"/>
      <w:bookmarkEnd w:id="440"/>
    </w:p>
    <w:p w:rsidR="00D23C37" w:rsidRPr="009C52E0" w:rsidRDefault="00D23C37" w:rsidP="00D23C37">
      <w:pPr>
        <w:pStyle w:val="CTO-TxtClau-N1"/>
        <w:ind w:left="1815"/>
        <w:rPr>
          <w:lang w:val="en-US"/>
        </w:rPr>
      </w:pPr>
      <w:r w:rsidRPr="009C52E0">
        <w:rPr>
          <w:lang w:val="en-US"/>
        </w:rPr>
        <w:t>The Concessionaire, at its own expenses and risk, is fully responsible for the execution of operations, not lying with ANP any liability as a result of the assistance requested and possibly provided.</w:t>
      </w:r>
    </w:p>
    <w:p w:rsidR="00D23C37" w:rsidRPr="009C52E0" w:rsidRDefault="00D23C37" w:rsidP="00D23C37">
      <w:pPr>
        <w:pStyle w:val="CTO-NumClau"/>
        <w:ind w:left="0"/>
        <w:rPr>
          <w:lang w:val="en-US"/>
        </w:rPr>
      </w:pPr>
      <w:bookmarkStart w:id="441" w:name="_Ref473110661"/>
      <w:bookmarkStart w:id="442" w:name="_Toc473903599"/>
      <w:bookmarkStart w:id="443" w:name="_Toc480774598"/>
      <w:bookmarkStart w:id="444" w:name="_Toc509834860"/>
      <w:bookmarkStart w:id="445" w:name="_Toc513615293"/>
      <w:bookmarkStart w:id="446" w:name="_Toc350154993"/>
      <w:bookmarkStart w:id="447" w:name="_Toc346566506"/>
      <w:bookmarkStart w:id="448" w:name="_Toc351643305"/>
      <w:r w:rsidRPr="009C52E0">
        <w:rPr>
          <w:lang w:val="en-US"/>
        </w:rPr>
        <w:t>Clause Sixteen</w:t>
      </w:r>
      <w:bookmarkStart w:id="449" w:name="_Toc473903600"/>
      <w:bookmarkStart w:id="450" w:name="_Toc476656860"/>
      <w:bookmarkStart w:id="451" w:name="_Toc476742749"/>
      <w:bookmarkEnd w:id="441"/>
      <w:bookmarkEnd w:id="442"/>
      <w:bookmarkEnd w:id="443"/>
      <w:bookmarkEnd w:id="444"/>
      <w:bookmarkEnd w:id="445"/>
      <w:r w:rsidRPr="009C52E0">
        <w:rPr>
          <w:lang w:val="en-US"/>
        </w:rPr>
        <w:br/>
        <w:t>Annual Work and Budget Schedule</w:t>
      </w:r>
      <w:bookmarkEnd w:id="446"/>
      <w:bookmarkEnd w:id="447"/>
      <w:bookmarkEnd w:id="448"/>
      <w:bookmarkEnd w:id="449"/>
      <w:bookmarkEnd w:id="450"/>
      <w:bookmarkEnd w:id="451"/>
    </w:p>
    <w:p w:rsidR="00D23C37" w:rsidRPr="009C52E0" w:rsidRDefault="00D23C37" w:rsidP="00D23C37">
      <w:pPr>
        <w:pStyle w:val="CTO-SubtitClau"/>
        <w:rPr>
          <w:lang w:val="en-US"/>
        </w:rPr>
      </w:pPr>
      <w:bookmarkStart w:id="452" w:name="_Toc350154994"/>
      <w:bookmarkStart w:id="453" w:name="_Toc346566507"/>
      <w:bookmarkStart w:id="454" w:name="_Toc351643306"/>
      <w:r w:rsidRPr="009C52E0">
        <w:rPr>
          <w:lang w:val="en-US"/>
        </w:rPr>
        <w:t>Correspondence between the Content and Other Plans and Schedules</w:t>
      </w:r>
      <w:bookmarkEnd w:id="452"/>
      <w:bookmarkEnd w:id="453"/>
      <w:bookmarkEnd w:id="454"/>
    </w:p>
    <w:p w:rsidR="00D23C37" w:rsidRPr="009C52E0" w:rsidRDefault="00D23C37" w:rsidP="00D23C37">
      <w:pPr>
        <w:pStyle w:val="CTO-TxtClau-N1"/>
        <w:ind w:left="1815"/>
        <w:rPr>
          <w:lang w:val="en-US"/>
        </w:rPr>
      </w:pPr>
      <w:r w:rsidRPr="009C52E0">
        <w:rPr>
          <w:lang w:val="en-US"/>
        </w:rPr>
        <w:t xml:space="preserve">The Annual Work and Budget Schedules </w:t>
      </w:r>
      <w:r w:rsidR="00B82493" w:rsidRPr="009C52E0">
        <w:rPr>
          <w:lang w:val="en-US"/>
        </w:rPr>
        <w:t>shall</w:t>
      </w:r>
      <w:r w:rsidRPr="009C52E0">
        <w:rPr>
          <w:lang w:val="en-US"/>
        </w:rPr>
        <w:t xml:space="preserve"> keep strict </w:t>
      </w:r>
      <w:r w:rsidR="00932EA4" w:rsidRPr="009C52E0">
        <w:rPr>
          <w:lang w:val="en-US"/>
        </w:rPr>
        <w:t>contract</w:t>
      </w:r>
      <w:r w:rsidRPr="009C52E0">
        <w:rPr>
          <w:lang w:val="en-US"/>
        </w:rPr>
        <w:t xml:space="preserve"> with the other required and approved plans and schedules of work and investment.</w:t>
      </w:r>
    </w:p>
    <w:p w:rsidR="00D23C37" w:rsidRPr="009C52E0" w:rsidRDefault="00D23C37" w:rsidP="00D23C37">
      <w:pPr>
        <w:pStyle w:val="CTO-SubtitClau"/>
        <w:rPr>
          <w:lang w:val="en-US"/>
        </w:rPr>
      </w:pPr>
      <w:bookmarkStart w:id="455" w:name="_Toc350154995"/>
      <w:bookmarkStart w:id="456" w:name="_Toc346566508"/>
      <w:bookmarkStart w:id="457" w:name="_Toc351643307"/>
      <w:r w:rsidRPr="009C52E0">
        <w:rPr>
          <w:lang w:val="en-US"/>
        </w:rPr>
        <w:t>Deadlines</w:t>
      </w:r>
      <w:bookmarkEnd w:id="455"/>
      <w:bookmarkEnd w:id="456"/>
      <w:bookmarkEnd w:id="457"/>
    </w:p>
    <w:p w:rsidR="00D23C37" w:rsidRPr="009C52E0" w:rsidRDefault="00D23C37" w:rsidP="00D23C37">
      <w:pPr>
        <w:pStyle w:val="CTO-TxtClau-N1"/>
        <w:ind w:left="1815"/>
        <w:rPr>
          <w:lang w:val="en-US"/>
        </w:rPr>
      </w:pPr>
      <w:bookmarkStart w:id="458" w:name="_Ref295251002"/>
      <w:r w:rsidRPr="009C52E0">
        <w:rPr>
          <w:lang w:val="en-US"/>
        </w:rPr>
        <w:t>The Concessionaire must submit to ANP, up to 31 (thirty one) October of each year, the Annual Work and Budget Schedule according to the applicable legislation, i</w:t>
      </w:r>
      <w:r w:rsidR="000C7007" w:rsidRPr="009C52E0">
        <w:rPr>
          <w:lang w:val="en-US"/>
        </w:rPr>
        <w:t>n compliance with paragraph 34.1</w:t>
      </w:r>
      <w:r w:rsidRPr="009C52E0">
        <w:rPr>
          <w:lang w:val="en-US"/>
        </w:rPr>
        <w:t>.</w:t>
      </w:r>
      <w:bookmarkEnd w:id="458"/>
    </w:p>
    <w:p w:rsidR="000C7007" w:rsidRPr="009C52E0" w:rsidRDefault="00D23C37" w:rsidP="00D23C37">
      <w:pPr>
        <w:pStyle w:val="CTO-TxtClau-N2"/>
        <w:rPr>
          <w:lang w:val="en-US"/>
        </w:rPr>
      </w:pPr>
      <w:r w:rsidRPr="009C52E0">
        <w:rPr>
          <w:lang w:val="en-US"/>
        </w:rPr>
        <w:t xml:space="preserve">The first Annual Work and Budget Schedule </w:t>
      </w:r>
      <w:r w:rsidR="00B82493" w:rsidRPr="009C52E0">
        <w:rPr>
          <w:lang w:val="en-US"/>
        </w:rPr>
        <w:t>shall</w:t>
      </w:r>
      <w:r w:rsidRPr="009C52E0">
        <w:rPr>
          <w:lang w:val="en-US"/>
        </w:rPr>
        <w:t xml:space="preserve"> cover the remainder of the current year and must be presented by the Concessionaire within 60 (sixty) days from the date of entry into force of this Contract.</w:t>
      </w:r>
    </w:p>
    <w:p w:rsidR="00496F52" w:rsidRPr="009C52E0" w:rsidRDefault="00496F52" w:rsidP="000C7007">
      <w:pPr>
        <w:pStyle w:val="CTO-TxtClau-N2"/>
        <w:rPr>
          <w:lang w:val="en-US"/>
        </w:rPr>
      </w:pPr>
      <w:r w:rsidRPr="009C52E0">
        <w:rPr>
          <w:lang w:val="en-US"/>
        </w:rPr>
        <w:t xml:space="preserve">If </w:t>
      </w:r>
      <w:r w:rsidR="000C7007" w:rsidRPr="009C52E0">
        <w:rPr>
          <w:lang w:val="en-US"/>
        </w:rPr>
        <w:t>less than ninety (90) days to the end of the year, the first Ann</w:t>
      </w:r>
      <w:r w:rsidRPr="009C52E0">
        <w:rPr>
          <w:lang w:val="en-US"/>
        </w:rPr>
        <w:t>ual Work Program and Budget shall</w:t>
      </w:r>
      <w:r w:rsidR="000C7007" w:rsidRPr="009C52E0">
        <w:rPr>
          <w:lang w:val="en-US"/>
        </w:rPr>
        <w:t xml:space="preserve"> include, sepa</w:t>
      </w:r>
      <w:r w:rsidRPr="009C52E0">
        <w:rPr>
          <w:lang w:val="en-US"/>
        </w:rPr>
        <w:t xml:space="preserve">rately, the next following year, as well. </w:t>
      </w:r>
    </w:p>
    <w:p w:rsidR="00496F52" w:rsidRPr="009C52E0" w:rsidRDefault="00496F52" w:rsidP="00496F52">
      <w:pPr>
        <w:pStyle w:val="CTO-TxtClau-N2"/>
        <w:numPr>
          <w:ilvl w:val="0"/>
          <w:numId w:val="0"/>
        </w:numPr>
        <w:ind w:left="2553"/>
        <w:rPr>
          <w:lang w:val="en-US"/>
        </w:rPr>
      </w:pPr>
    </w:p>
    <w:p w:rsidR="00496F52" w:rsidRPr="009C52E0" w:rsidRDefault="00496F52" w:rsidP="00496F52">
      <w:pPr>
        <w:pStyle w:val="CTO-TxtClau-N2"/>
        <w:numPr>
          <w:ilvl w:val="0"/>
          <w:numId w:val="0"/>
        </w:numPr>
        <w:ind w:left="2553"/>
        <w:rPr>
          <w:lang w:val="en-US"/>
        </w:rPr>
      </w:pPr>
    </w:p>
    <w:p w:rsidR="00D23C37" w:rsidRPr="009C52E0" w:rsidRDefault="00D23C37" w:rsidP="00496F52">
      <w:pPr>
        <w:pStyle w:val="CTO-TxtClau-N2"/>
        <w:numPr>
          <w:ilvl w:val="0"/>
          <w:numId w:val="0"/>
        </w:numPr>
        <w:ind w:left="2553"/>
        <w:rPr>
          <w:lang w:val="en-US"/>
        </w:rPr>
      </w:pPr>
    </w:p>
    <w:p w:rsidR="00D23C37" w:rsidRPr="009C52E0" w:rsidRDefault="00D23C37" w:rsidP="00D23C37">
      <w:pPr>
        <w:pStyle w:val="CTO-SubtitClau"/>
        <w:rPr>
          <w:lang w:val="en-US"/>
        </w:rPr>
      </w:pPr>
      <w:bookmarkStart w:id="459" w:name="_Toc350154996"/>
      <w:bookmarkStart w:id="460" w:name="_Toc346566509"/>
      <w:bookmarkStart w:id="461" w:name="_Toc351643308"/>
      <w:r w:rsidRPr="009C52E0">
        <w:rPr>
          <w:lang w:val="en-US"/>
        </w:rPr>
        <w:t>Revisions and Amendments</w:t>
      </w:r>
      <w:bookmarkEnd w:id="459"/>
      <w:bookmarkEnd w:id="460"/>
      <w:bookmarkEnd w:id="461"/>
    </w:p>
    <w:p w:rsidR="00D23C37" w:rsidRPr="009C52E0" w:rsidRDefault="00D23C37" w:rsidP="00D23C37">
      <w:pPr>
        <w:pStyle w:val="CTO-TxtClau-N1"/>
        <w:ind w:left="1815"/>
        <w:rPr>
          <w:lang w:val="en-US"/>
        </w:rPr>
      </w:pPr>
      <w:bookmarkStart w:id="462" w:name="_Ref295250428"/>
      <w:r w:rsidRPr="009C52E0">
        <w:rPr>
          <w:lang w:val="en-US"/>
        </w:rPr>
        <w:t>ANP shall have the time limit of 30 (thirty) days, after receiving the  Annual Work and Budget Schedule to approve it or request the Concessionaire the changes it deems appropriate.</w:t>
      </w:r>
      <w:bookmarkEnd w:id="462"/>
    </w:p>
    <w:p w:rsidR="00D23C37" w:rsidRPr="009C52E0" w:rsidRDefault="00D23C37" w:rsidP="00D23C37">
      <w:pPr>
        <w:pStyle w:val="CTO-TxtClau-N2"/>
        <w:rPr>
          <w:lang w:val="en-US"/>
        </w:rPr>
      </w:pPr>
      <w:bookmarkStart w:id="463" w:name="_Ref295250439"/>
      <w:r w:rsidRPr="009C52E0">
        <w:rPr>
          <w:lang w:val="en-US"/>
        </w:rPr>
        <w:t>If ANP requests modifications, the Concessionaire shall have 30 (thirty) days from the date of such request to submit the Annual Work and Budget Schedule with the changes determined by ANP, thus repeating the procedure provided for in paragraph 16.3.</w:t>
      </w:r>
      <w:bookmarkEnd w:id="463"/>
    </w:p>
    <w:p w:rsidR="00D23C37" w:rsidRPr="009C52E0" w:rsidRDefault="00D23C37" w:rsidP="00D23C37">
      <w:pPr>
        <w:pStyle w:val="CTO-TxtClau-N1"/>
        <w:ind w:left="1815"/>
        <w:rPr>
          <w:lang w:val="en-US"/>
        </w:rPr>
      </w:pPr>
      <w:r w:rsidRPr="009C52E0">
        <w:rPr>
          <w:lang w:val="en-US"/>
        </w:rPr>
        <w:t>The Concessionaire must comply with the Annual Work and Budget Schedule submitted to ANP, with the changes which may have been determined by the Agency.</w:t>
      </w:r>
    </w:p>
    <w:p w:rsidR="00D23C37" w:rsidRPr="009C52E0" w:rsidRDefault="00D23C37" w:rsidP="00D23C37">
      <w:pPr>
        <w:pStyle w:val="CTO-TxtClau-N1"/>
        <w:ind w:left="1815"/>
        <w:rPr>
          <w:lang w:val="en-US"/>
        </w:rPr>
      </w:pPr>
      <w:bookmarkStart w:id="464" w:name="_Ref473089592"/>
      <w:r w:rsidRPr="009C52E0">
        <w:rPr>
          <w:lang w:val="en-US"/>
        </w:rPr>
        <w:t>The submission of Annual Work and Budget Schedules, as well as the revisions and amendments thereto, in no way shall jeopardize, invalidate or diminish the obligations assumed by the Concessionaire under this Contract.</w:t>
      </w:r>
      <w:bookmarkEnd w:id="464"/>
    </w:p>
    <w:p w:rsidR="00D23C37" w:rsidRPr="009C52E0" w:rsidRDefault="00D23C37" w:rsidP="00D23C37">
      <w:pPr>
        <w:pStyle w:val="CTO-NumClau"/>
        <w:ind w:left="0"/>
        <w:rPr>
          <w:lang w:val="en-US"/>
        </w:rPr>
      </w:pPr>
      <w:bookmarkStart w:id="465" w:name="_Toc473903601"/>
      <w:bookmarkStart w:id="466" w:name="_Toc480774603"/>
      <w:bookmarkStart w:id="467" w:name="_Toc509834865"/>
      <w:bookmarkStart w:id="468" w:name="_Toc513615298"/>
      <w:bookmarkStart w:id="469" w:name="_Toc350154997"/>
      <w:bookmarkStart w:id="470" w:name="_Toc346566510"/>
      <w:bookmarkStart w:id="471" w:name="_Toc351643309"/>
      <w:r w:rsidRPr="009C52E0">
        <w:rPr>
          <w:lang w:val="en-US"/>
        </w:rPr>
        <w:t>Clause Seventeen</w:t>
      </w:r>
      <w:bookmarkStart w:id="472" w:name="_Toc473903602"/>
      <w:bookmarkStart w:id="473" w:name="_Toc476656865"/>
      <w:bookmarkStart w:id="474" w:name="_Toc476742754"/>
      <w:bookmarkEnd w:id="465"/>
      <w:bookmarkEnd w:id="466"/>
      <w:bookmarkEnd w:id="467"/>
      <w:bookmarkEnd w:id="468"/>
      <w:r w:rsidRPr="009C52E0">
        <w:rPr>
          <w:lang w:val="en-US"/>
        </w:rPr>
        <w:br/>
        <w:t>Data and Information</w:t>
      </w:r>
      <w:bookmarkEnd w:id="469"/>
      <w:bookmarkEnd w:id="470"/>
      <w:bookmarkEnd w:id="471"/>
      <w:bookmarkEnd w:id="472"/>
      <w:bookmarkEnd w:id="473"/>
      <w:bookmarkEnd w:id="474"/>
    </w:p>
    <w:p w:rsidR="00D23C37" w:rsidRPr="009C52E0" w:rsidRDefault="00E777D7" w:rsidP="00D23C37">
      <w:pPr>
        <w:pStyle w:val="CTO-SubtitClau"/>
        <w:rPr>
          <w:lang w:val="en-US"/>
        </w:rPr>
      </w:pPr>
      <w:bookmarkStart w:id="475" w:name="_Toc350154998"/>
      <w:bookmarkStart w:id="476" w:name="_Toc346566511"/>
      <w:bookmarkStart w:id="477" w:name="_Toc351643310"/>
      <w:r w:rsidRPr="009C52E0">
        <w:rPr>
          <w:lang w:val="en-US"/>
        </w:rPr>
        <w:t xml:space="preserve">Information </w:t>
      </w:r>
      <w:r w:rsidR="00D23C37" w:rsidRPr="009C52E0">
        <w:rPr>
          <w:lang w:val="en-US"/>
        </w:rPr>
        <w:t>Supply by the Concessionaire</w:t>
      </w:r>
      <w:bookmarkEnd w:id="475"/>
      <w:bookmarkEnd w:id="476"/>
      <w:bookmarkEnd w:id="477"/>
    </w:p>
    <w:p w:rsidR="00D23C37" w:rsidRPr="009C52E0" w:rsidRDefault="00D23C37" w:rsidP="00D23C37">
      <w:pPr>
        <w:pStyle w:val="CTO-TxtClau-N1"/>
        <w:ind w:left="1815"/>
        <w:rPr>
          <w:lang w:val="en-US"/>
        </w:rPr>
      </w:pPr>
      <w:bookmarkStart w:id="478" w:name="_Ref343784326"/>
      <w:bookmarkStart w:id="479" w:name="_Ref473089944"/>
      <w:r w:rsidRPr="009C52E0">
        <w:rPr>
          <w:lang w:val="en-US"/>
        </w:rPr>
        <w:t>The Concessionaire must keep ANP informed about the progress, results and deadlines of the operations.</w:t>
      </w:r>
      <w:bookmarkEnd w:id="478"/>
    </w:p>
    <w:p w:rsidR="00D23C37" w:rsidRPr="009C52E0" w:rsidRDefault="00D23C37" w:rsidP="00D23C37">
      <w:pPr>
        <w:pStyle w:val="CTO-TxtClau-N2"/>
        <w:rPr>
          <w:lang w:val="en-US"/>
        </w:rPr>
      </w:pPr>
      <w:r w:rsidRPr="009C52E0">
        <w:rPr>
          <w:lang w:val="en-US"/>
        </w:rPr>
        <w:t>The Concessionaire shall send ANP copies of maps, sections, profiles, acquired data, studies and geological, geophysical and geochemical reports, including interpretations, data from wells and tests, in addition to reports or any other documents defined in specific regulations and obtained as a result of operations and from this Contract containing information necessary for the characterization of the progress of the work and</w:t>
      </w:r>
      <w:bookmarkEnd w:id="479"/>
      <w:r w:rsidRPr="009C52E0">
        <w:rPr>
          <w:lang w:val="en-US"/>
        </w:rPr>
        <w:t xml:space="preserve"> the geological knowledge of the Concession Area.</w:t>
      </w:r>
    </w:p>
    <w:p w:rsidR="00D23C37" w:rsidRPr="009C52E0" w:rsidRDefault="00D23C37" w:rsidP="00D23C37">
      <w:pPr>
        <w:pStyle w:val="CTO-TxtClau-N2"/>
        <w:rPr>
          <w:lang w:val="en-US"/>
        </w:rPr>
      </w:pPr>
      <w:bookmarkStart w:id="480" w:name="_Ref71533805"/>
      <w:bookmarkStart w:id="481" w:name="_Ref101928612"/>
      <w:bookmarkStart w:id="482" w:name="_Ref100367820"/>
      <w:r w:rsidRPr="009C52E0">
        <w:rPr>
          <w:lang w:val="en-US"/>
        </w:rPr>
        <w:t>In accor</w:t>
      </w:r>
      <w:r w:rsidR="00E777D7" w:rsidRPr="009C52E0">
        <w:rPr>
          <w:lang w:val="en-US"/>
        </w:rPr>
        <w:t>dance with art. 22 of Law no. 9.478/97</w:t>
      </w:r>
      <w:r w:rsidRPr="009C52E0">
        <w:rPr>
          <w:lang w:val="en-US"/>
        </w:rPr>
        <w:t xml:space="preserve">, the technical collection consists of the technical data and information on the Brazilian sedimentary basins and an integral part of the national petroleum resources, and such data and information, including those relating to the geology, geophysics and geochemistry of the concession area, are to be delivered by the Concessionaire to the administration of ANP. </w:t>
      </w:r>
      <w:bookmarkEnd w:id="480"/>
      <w:bookmarkEnd w:id="481"/>
      <w:bookmarkEnd w:id="482"/>
    </w:p>
    <w:p w:rsidR="00D23C37" w:rsidRPr="009C52E0" w:rsidRDefault="00D23C37" w:rsidP="00D23C37">
      <w:pPr>
        <w:pStyle w:val="CTO-TxtClau-N2"/>
        <w:rPr>
          <w:lang w:val="en-US"/>
        </w:rPr>
      </w:pPr>
      <w:r w:rsidRPr="009C52E0">
        <w:rPr>
          <w:lang w:val="en-US"/>
        </w:rPr>
        <w:t xml:space="preserve">ANP must ensure compliance with the </w:t>
      </w:r>
      <w:r w:rsidR="001F6001" w:rsidRPr="009C52E0">
        <w:rPr>
          <w:lang w:val="en-US"/>
        </w:rPr>
        <w:t>phase</w:t>
      </w:r>
      <w:r w:rsidRPr="009C52E0">
        <w:rPr>
          <w:lang w:val="en-US"/>
        </w:rPr>
        <w:t>s of confidentiality, in accordance with the applicable legislation.</w:t>
      </w:r>
    </w:p>
    <w:p w:rsidR="00D23C37" w:rsidRPr="009C52E0" w:rsidRDefault="00D23C37" w:rsidP="00D23C37">
      <w:pPr>
        <w:pStyle w:val="CTO-TxtClau-N2"/>
        <w:rPr>
          <w:lang w:val="en-US"/>
        </w:rPr>
      </w:pPr>
      <w:r w:rsidRPr="009C52E0">
        <w:rPr>
          <w:lang w:val="en-US"/>
        </w:rPr>
        <w:t>The quality of the copies and reproductions of other data and information mentioned in this paragraph shall save absolute fidelity and standard equivalent to the originals, including the color, size, readability, clarity, compatibility and other relevant characteristics.</w:t>
      </w:r>
    </w:p>
    <w:p w:rsidR="004938E3" w:rsidRPr="009C52E0" w:rsidRDefault="004938E3" w:rsidP="004938E3">
      <w:pPr>
        <w:pStyle w:val="CTO-TxtClau-N2"/>
        <w:numPr>
          <w:ilvl w:val="0"/>
          <w:numId w:val="0"/>
        </w:numPr>
        <w:ind w:left="2553"/>
        <w:rPr>
          <w:lang w:val="en-US"/>
        </w:rPr>
      </w:pPr>
    </w:p>
    <w:p w:rsidR="00D23C37" w:rsidRPr="009C52E0" w:rsidRDefault="00D23C37" w:rsidP="00D23C37">
      <w:pPr>
        <w:pStyle w:val="CTO-SubtitClau"/>
        <w:rPr>
          <w:lang w:val="en-US"/>
        </w:rPr>
      </w:pPr>
      <w:bookmarkStart w:id="483" w:name="_Toc350154999"/>
      <w:bookmarkStart w:id="484" w:name="_Toc346566512"/>
      <w:bookmarkStart w:id="485" w:name="_Toc351643311"/>
      <w:r w:rsidRPr="009C52E0">
        <w:rPr>
          <w:lang w:val="en-US"/>
        </w:rPr>
        <w:lastRenderedPageBreak/>
        <w:t>Processing or Analysis</w:t>
      </w:r>
      <w:bookmarkEnd w:id="483"/>
      <w:bookmarkEnd w:id="484"/>
      <w:bookmarkEnd w:id="485"/>
      <w:r w:rsidR="004938E3" w:rsidRPr="009C52E0">
        <w:rPr>
          <w:lang w:val="en-US"/>
        </w:rPr>
        <w:t xml:space="preserve"> from Abroad</w:t>
      </w:r>
    </w:p>
    <w:p w:rsidR="00D23C37" w:rsidRPr="009C52E0" w:rsidRDefault="00D23C37" w:rsidP="00D23C37">
      <w:pPr>
        <w:pStyle w:val="CTO-TxtClau-N1"/>
        <w:ind w:left="1815"/>
        <w:rPr>
          <w:lang w:val="en-US"/>
        </w:rPr>
      </w:pPr>
      <w:r w:rsidRPr="009C52E0">
        <w:rPr>
          <w:lang w:val="en-US"/>
        </w:rPr>
        <w:t>The Concessionaire may send abroad samples of rocks and fluids, or data of geology, geophysics and geochemistry.</w:t>
      </w:r>
    </w:p>
    <w:p w:rsidR="00D23C37" w:rsidRPr="009C52E0" w:rsidRDefault="00D23C37" w:rsidP="00D23C37">
      <w:pPr>
        <w:pStyle w:val="CTO-TxtClau-N2"/>
        <w:rPr>
          <w:lang w:val="en-US"/>
        </w:rPr>
      </w:pPr>
      <w:r w:rsidRPr="009C52E0">
        <w:rPr>
          <w:lang w:val="en-US"/>
        </w:rPr>
        <w:t xml:space="preserve">The sending shall only be allowed if aimed at the analysis, test, or the processing of data. </w:t>
      </w:r>
    </w:p>
    <w:p w:rsidR="00D23C37" w:rsidRPr="009C52E0" w:rsidRDefault="00D23C37" w:rsidP="00D23C37">
      <w:pPr>
        <w:pStyle w:val="CTO-TxtClau-N2"/>
        <w:rPr>
          <w:lang w:val="en-US"/>
        </w:rPr>
      </w:pPr>
      <w:r w:rsidRPr="009C52E0">
        <w:rPr>
          <w:lang w:val="en-US"/>
        </w:rPr>
        <w:t xml:space="preserve">The Concessionaire must send to ANP a formal request in writing, containing, in relation to samples or data: </w:t>
      </w:r>
    </w:p>
    <w:p w:rsidR="00D23C37" w:rsidRPr="009C52E0" w:rsidRDefault="00D23C37" w:rsidP="00D23C37">
      <w:pPr>
        <w:pStyle w:val="CTO-TxtClau-N4"/>
        <w:numPr>
          <w:ilvl w:val="0"/>
          <w:numId w:val="27"/>
        </w:numPr>
        <w:ind w:left="2835" w:hanging="708"/>
        <w:rPr>
          <w:lang w:val="en-US"/>
        </w:rPr>
      </w:pPr>
      <w:r w:rsidRPr="009C52E0">
        <w:rPr>
          <w:lang w:val="en-US"/>
        </w:rPr>
        <w:t xml:space="preserve">The justification on the need of the sending abroad. </w:t>
      </w:r>
    </w:p>
    <w:p w:rsidR="00D23C37" w:rsidRPr="009C52E0" w:rsidRDefault="00D23C37" w:rsidP="00D23C37">
      <w:pPr>
        <w:pStyle w:val="CTO-TxtClau-N4"/>
        <w:numPr>
          <w:ilvl w:val="0"/>
          <w:numId w:val="27"/>
        </w:numPr>
        <w:ind w:left="2835" w:hanging="708"/>
        <w:rPr>
          <w:lang w:val="en-US"/>
        </w:rPr>
      </w:pPr>
      <w:r w:rsidRPr="009C52E0">
        <w:rPr>
          <w:lang w:val="en-US"/>
        </w:rPr>
        <w:t>Detailed information, as well as indication of their equivalent kept in the country;</w:t>
      </w:r>
    </w:p>
    <w:p w:rsidR="00D23C37" w:rsidRPr="009C52E0" w:rsidRDefault="00D23C37" w:rsidP="00D23C37">
      <w:pPr>
        <w:pStyle w:val="CTO-TxtClau-N4"/>
        <w:numPr>
          <w:ilvl w:val="0"/>
          <w:numId w:val="27"/>
        </w:numPr>
        <w:ind w:left="2835" w:hanging="708"/>
        <w:rPr>
          <w:lang w:val="en-US"/>
        </w:rPr>
      </w:pPr>
      <w:r w:rsidRPr="009C52E0">
        <w:rPr>
          <w:lang w:val="en-US"/>
        </w:rPr>
        <w:t xml:space="preserve">Detailed information on the analyzes, tests and processes which shall be submitted, emphasizing the tests of destructive nature, if provided for; </w:t>
      </w:r>
    </w:p>
    <w:p w:rsidR="00D23C37" w:rsidRPr="009C52E0" w:rsidRDefault="00D23C37" w:rsidP="00D23C37">
      <w:pPr>
        <w:pStyle w:val="CTO-TxtClau-N4"/>
        <w:numPr>
          <w:ilvl w:val="0"/>
          <w:numId w:val="27"/>
        </w:numPr>
        <w:ind w:left="2835" w:hanging="708"/>
        <w:rPr>
          <w:lang w:val="en-US"/>
        </w:rPr>
      </w:pPr>
      <w:r w:rsidRPr="009C52E0">
        <w:rPr>
          <w:lang w:val="en-US"/>
        </w:rPr>
        <w:t xml:space="preserve">Data about the institution of destination; </w:t>
      </w:r>
    </w:p>
    <w:p w:rsidR="00D23C37" w:rsidRPr="009C52E0" w:rsidRDefault="00D23C37" w:rsidP="00D23C37">
      <w:pPr>
        <w:pStyle w:val="CTO-TxtClau-N4"/>
        <w:numPr>
          <w:ilvl w:val="0"/>
          <w:numId w:val="27"/>
        </w:numPr>
        <w:ind w:left="2835" w:hanging="708"/>
        <w:rPr>
          <w:lang w:val="en-US"/>
        </w:rPr>
      </w:pPr>
      <w:r w:rsidRPr="009C52E0">
        <w:rPr>
          <w:lang w:val="en-US"/>
        </w:rPr>
        <w:t xml:space="preserve">The estimated date for </w:t>
      </w:r>
      <w:r w:rsidR="000771EB" w:rsidRPr="009C52E0">
        <w:rPr>
          <w:lang w:val="en-US"/>
        </w:rPr>
        <w:t>conclusion of</w:t>
      </w:r>
      <w:r w:rsidRPr="009C52E0">
        <w:rPr>
          <w:lang w:val="en-US"/>
        </w:rPr>
        <w:t xml:space="preserve"> the analysis, tests and processes; and</w:t>
      </w:r>
    </w:p>
    <w:p w:rsidR="00D23C37" w:rsidRPr="009C52E0" w:rsidRDefault="00D23C37" w:rsidP="00D23C37">
      <w:pPr>
        <w:pStyle w:val="CTO-TxtClau-N4"/>
        <w:numPr>
          <w:ilvl w:val="0"/>
          <w:numId w:val="27"/>
        </w:numPr>
        <w:ind w:left="2835" w:hanging="708"/>
        <w:rPr>
          <w:lang w:val="en-US"/>
        </w:rPr>
      </w:pPr>
      <w:r w:rsidRPr="009C52E0">
        <w:rPr>
          <w:lang w:val="en-US"/>
        </w:rPr>
        <w:t>The estimated date of return to the country;</w:t>
      </w:r>
    </w:p>
    <w:p w:rsidR="00D23C37" w:rsidRPr="009C52E0" w:rsidRDefault="00D23C37" w:rsidP="00D23C37">
      <w:pPr>
        <w:pStyle w:val="CTO-TxtClau-N2"/>
        <w:rPr>
          <w:lang w:val="en-US"/>
        </w:rPr>
      </w:pPr>
      <w:r w:rsidRPr="009C52E0">
        <w:rPr>
          <w:lang w:val="en-US"/>
        </w:rPr>
        <w:t>The Concessionaire must:</w:t>
      </w:r>
    </w:p>
    <w:p w:rsidR="00D23C37" w:rsidRPr="009C52E0" w:rsidRDefault="00D23C37" w:rsidP="00DB3089">
      <w:pPr>
        <w:pStyle w:val="CTO-TxtClau-N4"/>
        <w:numPr>
          <w:ilvl w:val="0"/>
          <w:numId w:val="30"/>
        </w:numPr>
        <w:ind w:hanging="720"/>
        <w:rPr>
          <w:lang w:val="en-US"/>
        </w:rPr>
      </w:pPr>
      <w:r w:rsidRPr="009C52E0">
        <w:rPr>
          <w:lang w:val="en-US"/>
        </w:rPr>
        <w:t>Keep copy of information or data or equivalent of the sample in the national territory;</w:t>
      </w:r>
    </w:p>
    <w:p w:rsidR="00D23C37" w:rsidRPr="009C52E0" w:rsidRDefault="00D23C37" w:rsidP="00DB3089">
      <w:pPr>
        <w:pStyle w:val="CTO-TxtClau-N4"/>
        <w:numPr>
          <w:ilvl w:val="0"/>
          <w:numId w:val="30"/>
        </w:numPr>
        <w:ind w:hanging="720"/>
        <w:rPr>
          <w:lang w:val="en-US"/>
        </w:rPr>
      </w:pPr>
      <w:r w:rsidRPr="009C52E0">
        <w:rPr>
          <w:lang w:val="en-US"/>
        </w:rPr>
        <w:t>Return the samples and/or data to the country, after the analysis, test or processing;</w:t>
      </w:r>
    </w:p>
    <w:p w:rsidR="00D23C37" w:rsidRPr="009C52E0" w:rsidRDefault="00D23C37" w:rsidP="00DB3089">
      <w:pPr>
        <w:pStyle w:val="CTO-TxtClau-N4"/>
        <w:numPr>
          <w:ilvl w:val="0"/>
          <w:numId w:val="30"/>
        </w:numPr>
        <w:ind w:hanging="720"/>
        <w:rPr>
          <w:lang w:val="en-US"/>
        </w:rPr>
      </w:pPr>
      <w:r w:rsidRPr="009C52E0">
        <w:rPr>
          <w:lang w:val="en-US"/>
        </w:rPr>
        <w:t xml:space="preserve">Provide ANP with the results obtained with carried out analyzes, tests and processing, meeting the deadlines of the applicable legislation. </w:t>
      </w:r>
    </w:p>
    <w:p w:rsidR="00D23C37" w:rsidRPr="009C52E0" w:rsidRDefault="00D23C37" w:rsidP="00D23C37">
      <w:pPr>
        <w:pStyle w:val="CTO-NumClau"/>
        <w:ind w:left="0"/>
        <w:rPr>
          <w:lang w:val="en-US"/>
        </w:rPr>
      </w:pPr>
      <w:bookmarkStart w:id="486" w:name="_Toc350155000"/>
      <w:bookmarkStart w:id="487" w:name="_Toc346566513"/>
      <w:bookmarkStart w:id="488" w:name="_Toc351643312"/>
      <w:r w:rsidRPr="009C52E0">
        <w:rPr>
          <w:lang w:val="en-US"/>
        </w:rPr>
        <w:t xml:space="preserve">Clause Eighteen - </w:t>
      </w:r>
      <w:bookmarkEnd w:id="486"/>
      <w:bookmarkEnd w:id="487"/>
      <w:bookmarkEnd w:id="488"/>
      <w:r w:rsidR="004938E3" w:rsidRPr="009C52E0">
        <w:rPr>
          <w:lang w:val="en-US"/>
        </w:rPr>
        <w:t>PROperties</w:t>
      </w:r>
    </w:p>
    <w:p w:rsidR="00D23C37" w:rsidRPr="009C52E0" w:rsidRDefault="009812F7" w:rsidP="00D23C37">
      <w:pPr>
        <w:pStyle w:val="CTO-SubtitClau"/>
        <w:rPr>
          <w:lang w:val="en-US"/>
        </w:rPr>
      </w:pPr>
      <w:bookmarkStart w:id="489" w:name="_Toc350155001"/>
      <w:bookmarkStart w:id="490" w:name="_Toc346566514"/>
      <w:bookmarkStart w:id="491" w:name="_Toc351643313"/>
      <w:r w:rsidRPr="009C52E0">
        <w:rPr>
          <w:lang w:val="en-US"/>
        </w:rPr>
        <w:t>Property</w:t>
      </w:r>
      <w:r w:rsidR="00D23C37" w:rsidRPr="009C52E0">
        <w:rPr>
          <w:lang w:val="en-US"/>
        </w:rPr>
        <w:t>, Equipment, Facilities and Materials</w:t>
      </w:r>
      <w:bookmarkEnd w:id="489"/>
      <w:bookmarkEnd w:id="490"/>
      <w:bookmarkEnd w:id="491"/>
    </w:p>
    <w:p w:rsidR="00D23C37" w:rsidRPr="009C52E0" w:rsidRDefault="00D23C37" w:rsidP="00D23C37">
      <w:pPr>
        <w:pStyle w:val="CTO-TxtClau-N1"/>
        <w:ind w:left="1815"/>
        <w:rPr>
          <w:lang w:val="en-US"/>
        </w:rPr>
      </w:pPr>
      <w:bookmarkStart w:id="492" w:name="_Ref473091476"/>
      <w:bookmarkStart w:id="493" w:name="_Ref343784651"/>
      <w:r w:rsidRPr="009C52E0">
        <w:rPr>
          <w:lang w:val="en-US"/>
        </w:rPr>
        <w:t xml:space="preserve">The Concessionaire must provide directly, buy, rent, lease or in any other way obtain, at its own expenses and risk, all the </w:t>
      </w:r>
      <w:r w:rsidR="009812F7" w:rsidRPr="009C52E0">
        <w:rPr>
          <w:lang w:val="en-US"/>
        </w:rPr>
        <w:t>Property</w:t>
      </w:r>
      <w:r w:rsidRPr="009C52E0">
        <w:rPr>
          <w:lang w:val="en-US"/>
        </w:rPr>
        <w:t xml:space="preserve">, movable and immovable estates, including, but not limited to, facilities, buildings, systems, equipment, machines, materials and supplies, which are necessary for the execution of the operations. </w:t>
      </w:r>
      <w:bookmarkEnd w:id="492"/>
      <w:bookmarkEnd w:id="493"/>
    </w:p>
    <w:p w:rsidR="00D23C37" w:rsidRPr="009C52E0" w:rsidRDefault="00D23C37" w:rsidP="00D23C37">
      <w:pPr>
        <w:pStyle w:val="CTO-TxtClau-N2"/>
        <w:rPr>
          <w:lang w:val="en-US"/>
        </w:rPr>
      </w:pPr>
      <w:r w:rsidRPr="009C52E0">
        <w:rPr>
          <w:lang w:val="en-US"/>
        </w:rPr>
        <w:t>The purchase, rent, lease or obtainment may be carried out in Brazil and abroad, provided the applicable legislation is respected and the provisions laid down in paragraph 19.7 and the other provisions of this Contract are followed.</w:t>
      </w:r>
    </w:p>
    <w:p w:rsidR="00B0188C" w:rsidRPr="009C52E0" w:rsidRDefault="00B0188C" w:rsidP="00B0188C">
      <w:pPr>
        <w:pStyle w:val="CTO-TxtClau-N2"/>
        <w:numPr>
          <w:ilvl w:val="0"/>
          <w:numId w:val="0"/>
        </w:numPr>
        <w:ind w:left="2553"/>
        <w:rPr>
          <w:lang w:val="en-US"/>
        </w:rPr>
      </w:pPr>
    </w:p>
    <w:p w:rsidR="00B0188C" w:rsidRPr="009C52E0" w:rsidRDefault="00B0188C" w:rsidP="00B0188C">
      <w:pPr>
        <w:pStyle w:val="CTO-TxtClau-N2"/>
        <w:numPr>
          <w:ilvl w:val="0"/>
          <w:numId w:val="0"/>
        </w:numPr>
        <w:ind w:left="2553"/>
        <w:rPr>
          <w:lang w:val="en-US"/>
        </w:rPr>
      </w:pPr>
    </w:p>
    <w:p w:rsidR="00D23C37" w:rsidRPr="009C52E0" w:rsidRDefault="00D23C37" w:rsidP="00D23C37">
      <w:pPr>
        <w:pStyle w:val="CTO-SubtitClau"/>
        <w:rPr>
          <w:lang w:val="en-US"/>
        </w:rPr>
      </w:pPr>
      <w:bookmarkStart w:id="494" w:name="_Toc350155002"/>
      <w:bookmarkStart w:id="495" w:name="_Toc346566515"/>
      <w:bookmarkStart w:id="496" w:name="_Toc351643314"/>
      <w:r w:rsidRPr="009C52E0">
        <w:rPr>
          <w:lang w:val="en-US"/>
        </w:rPr>
        <w:lastRenderedPageBreak/>
        <w:t>Licenses, Permits and Permissions</w:t>
      </w:r>
      <w:bookmarkEnd w:id="494"/>
      <w:bookmarkEnd w:id="495"/>
      <w:bookmarkEnd w:id="496"/>
    </w:p>
    <w:p w:rsidR="00D23C37" w:rsidRPr="009C52E0" w:rsidRDefault="00D23C37" w:rsidP="00D23C37">
      <w:pPr>
        <w:pStyle w:val="CTO-TxtClau-N1"/>
        <w:ind w:left="1815"/>
        <w:rPr>
          <w:lang w:val="en-US"/>
        </w:rPr>
      </w:pPr>
      <w:bookmarkStart w:id="497" w:name="_Ref473083824"/>
      <w:bookmarkStart w:id="498" w:name="_Ref480715936"/>
      <w:bookmarkStart w:id="499" w:name="_Ref343784734"/>
      <w:r w:rsidRPr="009C52E0">
        <w:rPr>
          <w:lang w:val="en-US"/>
        </w:rPr>
        <w:t xml:space="preserve">The Concessionaire shall be fully responsible, in accordance with paragraph 14.13 </w:t>
      </w:r>
      <w:fldSimple w:instr=" REF _Ref473089433 \r \h  \* MERGEFORMAT ">
        <w:r w:rsidRPr="009C52E0">
          <w:rPr>
            <w:lang w:val="en-US"/>
          </w:rPr>
          <w:t>14.13</w:t>
        </w:r>
      </w:fldSimple>
      <w:r w:rsidRPr="009C52E0">
        <w:rPr>
          <w:lang w:val="en-US"/>
        </w:rPr>
        <w:t>for obtaining all licenses, permits and permissions necessary for the acquisition or use of the property referred to in paragraph</w:t>
      </w:r>
      <w:bookmarkEnd w:id="497"/>
      <w:bookmarkEnd w:id="498"/>
      <w:r w:rsidR="00CE78E0" w:rsidRPr="009C52E0">
        <w:rPr>
          <w:lang w:val="en-US"/>
        </w:rPr>
        <w:t xml:space="preserve"> 18</w:t>
      </w:r>
      <w:r w:rsidRPr="009C52E0">
        <w:rPr>
          <w:lang w:val="en-US"/>
        </w:rPr>
        <w:t>.</w:t>
      </w:r>
      <w:bookmarkEnd w:id="499"/>
    </w:p>
    <w:p w:rsidR="00D23C37" w:rsidRPr="009C52E0" w:rsidRDefault="00D23C37" w:rsidP="00D23C37">
      <w:pPr>
        <w:pStyle w:val="CTO-SubtitClau"/>
        <w:rPr>
          <w:lang w:val="en-US"/>
        </w:rPr>
      </w:pPr>
      <w:bookmarkStart w:id="500" w:name="_Toc350155003"/>
      <w:bookmarkStart w:id="501" w:name="_Toc346566516"/>
      <w:bookmarkStart w:id="502" w:name="_Toc351643315"/>
      <w:r w:rsidRPr="009C52E0">
        <w:rPr>
          <w:lang w:val="en-US"/>
        </w:rPr>
        <w:t>Expropriations and Easements</w:t>
      </w:r>
      <w:bookmarkEnd w:id="500"/>
      <w:bookmarkEnd w:id="501"/>
      <w:bookmarkEnd w:id="502"/>
    </w:p>
    <w:p w:rsidR="00D23C37" w:rsidRPr="009C52E0" w:rsidRDefault="00D23C37" w:rsidP="00D23C37">
      <w:pPr>
        <w:pStyle w:val="CTO-TxtClau-N1"/>
        <w:ind w:left="1815"/>
        <w:rPr>
          <w:lang w:val="en-US"/>
        </w:rPr>
      </w:pPr>
      <w:bookmarkStart w:id="503" w:name="_Ref473091628"/>
      <w:bookmarkStart w:id="504" w:name="_Ref473903964"/>
      <w:r w:rsidRPr="009C52E0">
        <w:rPr>
          <w:lang w:val="en-US"/>
        </w:rPr>
        <w:t>The Concessionaire must, at its own expenses and risk, subject to the provisions in paragraph 18.2, promote the expropriations and constitute the easements of immovable properties necessary to the fulfillment of this Contract, as well as carrying out the payment of any and all damages, costs or expenses arising from it.</w:t>
      </w:r>
      <w:bookmarkEnd w:id="503"/>
      <w:bookmarkEnd w:id="504"/>
    </w:p>
    <w:p w:rsidR="00D23C37" w:rsidRPr="009C52E0" w:rsidRDefault="00D23C37" w:rsidP="00D23C37">
      <w:pPr>
        <w:pStyle w:val="CTO-TxtClau-N1"/>
        <w:ind w:left="1815"/>
        <w:rPr>
          <w:lang w:val="en-US"/>
        </w:rPr>
      </w:pPr>
      <w:bookmarkStart w:id="505" w:name="_Ref473899250"/>
      <w:r w:rsidRPr="009C52E0">
        <w:rPr>
          <w:lang w:val="en-US"/>
        </w:rPr>
        <w:t>ANP shall deal with the case aiming for the declaration of public utility, for the purposes of expropriation and institution of state easements of the immovable property referred to in paragraph 18.3, by means of a justified request, formal and in writing from the Concessionaire.</w:t>
      </w:r>
      <w:bookmarkEnd w:id="505"/>
    </w:p>
    <w:p w:rsidR="00D23C37" w:rsidRPr="009C52E0" w:rsidRDefault="00D23C37" w:rsidP="00D23C37">
      <w:pPr>
        <w:pStyle w:val="CTO-SubtitClau"/>
        <w:rPr>
          <w:lang w:val="en-US"/>
        </w:rPr>
      </w:pPr>
      <w:bookmarkStart w:id="506" w:name="_Toc350155004"/>
      <w:bookmarkStart w:id="507" w:name="_Toc346566517"/>
      <w:bookmarkStart w:id="508" w:name="_Toc351643316"/>
      <w:r w:rsidRPr="009C52E0">
        <w:rPr>
          <w:lang w:val="en-US"/>
        </w:rPr>
        <w:t>Facilities or Equipment out of the Concession Area</w:t>
      </w:r>
      <w:bookmarkEnd w:id="506"/>
      <w:bookmarkEnd w:id="507"/>
      <w:bookmarkEnd w:id="508"/>
    </w:p>
    <w:p w:rsidR="00D23C37" w:rsidRPr="009C52E0" w:rsidRDefault="00D23C37" w:rsidP="00D23C37">
      <w:pPr>
        <w:pStyle w:val="CTO-TxtClau-N1"/>
        <w:ind w:left="1815"/>
        <w:rPr>
          <w:lang w:val="en-US"/>
        </w:rPr>
      </w:pPr>
      <w:bookmarkStart w:id="509" w:name="_Ref473083800"/>
      <w:bookmarkStart w:id="510" w:name="_Ref2675800"/>
      <w:r w:rsidRPr="009C52E0">
        <w:rPr>
          <w:lang w:val="en-US"/>
        </w:rPr>
        <w:t>The ANP may authorize the positioning or the construction of facilities or equipment in a place outside the Concession Area, aiming for complementing or optimizing the logistic structure related to the operations.</w:t>
      </w:r>
      <w:bookmarkEnd w:id="509"/>
      <w:bookmarkEnd w:id="510"/>
    </w:p>
    <w:p w:rsidR="00D23C37" w:rsidRPr="009C52E0" w:rsidRDefault="00D23C37" w:rsidP="00D23C37">
      <w:pPr>
        <w:pStyle w:val="CTO-TxtClau-N2"/>
        <w:rPr>
          <w:lang w:val="en-US"/>
        </w:rPr>
      </w:pPr>
      <w:r w:rsidRPr="009C52E0">
        <w:rPr>
          <w:lang w:val="en-US"/>
        </w:rPr>
        <w:t>The Concessionaire must submit to ANP a justified, formal and written request for the positioning of facilities or equipment outside the limits of the Concession Area.</w:t>
      </w:r>
    </w:p>
    <w:p w:rsidR="004147B6" w:rsidRPr="009C52E0" w:rsidRDefault="004147B6" w:rsidP="004147B6">
      <w:pPr>
        <w:pStyle w:val="CTO-TxtClau-N2"/>
        <w:numPr>
          <w:ilvl w:val="0"/>
          <w:numId w:val="0"/>
        </w:numPr>
        <w:ind w:left="2553"/>
        <w:rPr>
          <w:lang w:val="en-US"/>
        </w:rPr>
      </w:pPr>
      <w:r w:rsidRPr="009C52E0">
        <w:rPr>
          <w:lang w:val="en-US"/>
        </w:rPr>
        <w:t>18.5.1.1 The rationale shall include technical and economic aspects, as well as the project of positioning or construction, as the case may be.</w:t>
      </w:r>
    </w:p>
    <w:p w:rsidR="00D23C37" w:rsidRPr="009C52E0" w:rsidRDefault="00D23C37" w:rsidP="00D23C37">
      <w:pPr>
        <w:pStyle w:val="CTO-TxtClau-N2"/>
        <w:rPr>
          <w:lang w:val="en-US"/>
        </w:rPr>
      </w:pPr>
      <w:r w:rsidRPr="009C52E0">
        <w:rPr>
          <w:lang w:val="en-US"/>
        </w:rPr>
        <w:t xml:space="preserve">It </w:t>
      </w:r>
      <w:r w:rsidR="00B82493" w:rsidRPr="009C52E0">
        <w:rPr>
          <w:lang w:val="en-US"/>
        </w:rPr>
        <w:t>shall</w:t>
      </w:r>
      <w:r w:rsidRPr="009C52E0">
        <w:rPr>
          <w:lang w:val="en-US"/>
        </w:rPr>
        <w:t xml:space="preserve"> also be applied to the equipment and facilities the provisions of Clause Twenty First.</w:t>
      </w:r>
    </w:p>
    <w:p w:rsidR="00D23C37" w:rsidRPr="009C52E0" w:rsidRDefault="00D23C37" w:rsidP="00D23C37">
      <w:pPr>
        <w:pStyle w:val="CTO-SubtitClau"/>
        <w:rPr>
          <w:lang w:val="en-US"/>
        </w:rPr>
      </w:pPr>
      <w:bookmarkStart w:id="511" w:name="_Toc350155005"/>
      <w:bookmarkStart w:id="512" w:name="_Toc346566518"/>
      <w:bookmarkStart w:id="513" w:name="_Toc351643317"/>
      <w:r w:rsidRPr="009C52E0">
        <w:rPr>
          <w:lang w:val="en-US"/>
        </w:rPr>
        <w:t>Re</w:t>
      </w:r>
      <w:r w:rsidR="00820980" w:rsidRPr="009C52E0">
        <w:rPr>
          <w:lang w:val="en-US"/>
        </w:rPr>
        <w:t xml:space="preserve">linquishment of Areas and Reversion </w:t>
      </w:r>
      <w:r w:rsidRPr="009C52E0">
        <w:rPr>
          <w:lang w:val="en-US"/>
        </w:rPr>
        <w:t>of Property</w:t>
      </w:r>
      <w:bookmarkEnd w:id="511"/>
      <w:bookmarkEnd w:id="512"/>
      <w:bookmarkEnd w:id="513"/>
    </w:p>
    <w:p w:rsidR="00BF6F4D" w:rsidRPr="009C52E0" w:rsidRDefault="00BF6F4D" w:rsidP="00F0469C">
      <w:pPr>
        <w:pStyle w:val="CTO-TxtClau-N1"/>
        <w:ind w:left="1815"/>
        <w:rPr>
          <w:lang w:val="en-US"/>
        </w:rPr>
      </w:pPr>
      <w:bookmarkStart w:id="514" w:name="_Hlt449160002"/>
      <w:bookmarkStart w:id="515" w:name="_Ref3019796"/>
      <w:bookmarkEnd w:id="514"/>
      <w:r w:rsidRPr="009C52E0">
        <w:rPr>
          <w:lang w:val="en-US"/>
        </w:rPr>
        <w:t>If using wells or pre-existi</w:t>
      </w:r>
      <w:r w:rsidR="000771EB" w:rsidRPr="009C52E0">
        <w:rPr>
          <w:lang w:val="en-US"/>
        </w:rPr>
        <w:t>ng infrastructure, Concessionary</w:t>
      </w:r>
      <w:r w:rsidRPr="009C52E0">
        <w:rPr>
          <w:lang w:val="en-US"/>
        </w:rPr>
        <w:t xml:space="preserve"> take in relation to these, the responsibilities set out in the Contract and in the Applicable Law.</w:t>
      </w:r>
    </w:p>
    <w:p w:rsidR="00F0469C" w:rsidRPr="009C52E0" w:rsidRDefault="00F0469C" w:rsidP="00F0469C">
      <w:pPr>
        <w:pStyle w:val="CTO-TxtClau-N1"/>
        <w:ind w:left="1815"/>
        <w:rPr>
          <w:lang w:val="en-US"/>
        </w:rPr>
      </w:pPr>
      <w:r w:rsidRPr="009C52E0">
        <w:rPr>
          <w:lang w:val="en-US"/>
        </w:rPr>
        <w:t xml:space="preserve">In the case of a field, planning the decommissioning and abandonment and mechanisms to allocate the necessary funds </w:t>
      </w:r>
      <w:r w:rsidR="001F1B68" w:rsidRPr="009C52E0">
        <w:rPr>
          <w:lang w:val="en-US"/>
        </w:rPr>
        <w:t>shall</w:t>
      </w:r>
      <w:r w:rsidRPr="009C52E0">
        <w:rPr>
          <w:lang w:val="en-US"/>
        </w:rPr>
        <w:t xml:space="preserve"> be provided in the respective Development Plan and reviewed periodically throughout the Production Phase through Annual Work Programs and Budget.</w:t>
      </w:r>
    </w:p>
    <w:p w:rsidR="00D23C37" w:rsidRPr="009C52E0" w:rsidRDefault="00D23C37" w:rsidP="00D23C37">
      <w:pPr>
        <w:pStyle w:val="CTO-TxtClau-N2"/>
        <w:rPr>
          <w:lang w:val="en-US"/>
        </w:rPr>
      </w:pPr>
      <w:r w:rsidRPr="009C52E0">
        <w:rPr>
          <w:lang w:val="en-US"/>
        </w:rPr>
        <w:t xml:space="preserve">The cost of the decommissioning and abandonment operations </w:t>
      </w:r>
      <w:r w:rsidR="00B82493" w:rsidRPr="009C52E0">
        <w:rPr>
          <w:lang w:val="en-US"/>
        </w:rPr>
        <w:t>shall</w:t>
      </w:r>
      <w:r w:rsidRPr="009C52E0">
        <w:rPr>
          <w:lang w:val="en-US"/>
        </w:rPr>
        <w:t xml:space="preserve"> be provided so as to cover the activities of d</w:t>
      </w:r>
      <w:r w:rsidR="00B331BD" w:rsidRPr="009C52E0">
        <w:rPr>
          <w:lang w:val="en-US"/>
        </w:rPr>
        <w:t xml:space="preserve">efinitive abandonment of wells, </w:t>
      </w:r>
      <w:r w:rsidRPr="009C52E0">
        <w:rPr>
          <w:lang w:val="en-US"/>
        </w:rPr>
        <w:t xml:space="preserve">deactivation and removal of lines and facilities, and rehabilitation of areas, according to the </w:t>
      </w:r>
      <w:bookmarkEnd w:id="515"/>
      <w:r w:rsidRPr="009C52E0">
        <w:rPr>
          <w:lang w:val="en-US"/>
        </w:rPr>
        <w:t>applicable legislation.</w:t>
      </w:r>
    </w:p>
    <w:p w:rsidR="00920017" w:rsidRPr="009C52E0" w:rsidRDefault="00920017" w:rsidP="00D23C37">
      <w:pPr>
        <w:pStyle w:val="CTO-SubtitClau"/>
        <w:rPr>
          <w:lang w:val="en-US"/>
        </w:rPr>
      </w:pPr>
      <w:bookmarkStart w:id="516" w:name="_Toc350155006"/>
      <w:bookmarkStart w:id="517" w:name="_Toc346566519"/>
      <w:bookmarkStart w:id="518" w:name="_Toc351643318"/>
    </w:p>
    <w:p w:rsidR="00920017" w:rsidRPr="009C52E0" w:rsidRDefault="00920017" w:rsidP="00D23C37">
      <w:pPr>
        <w:pStyle w:val="CTO-SubtitClau"/>
        <w:rPr>
          <w:lang w:val="en-US"/>
        </w:rPr>
      </w:pPr>
    </w:p>
    <w:p w:rsidR="00D23C37" w:rsidRPr="009C52E0" w:rsidRDefault="00CC2464" w:rsidP="00D23C37">
      <w:pPr>
        <w:pStyle w:val="CTO-SubtitClau"/>
        <w:rPr>
          <w:lang w:val="en-US"/>
        </w:rPr>
      </w:pPr>
      <w:r w:rsidRPr="009C52E0">
        <w:rPr>
          <w:lang w:val="en-US"/>
        </w:rPr>
        <w:lastRenderedPageBreak/>
        <w:t>Securities</w:t>
      </w:r>
      <w:r w:rsidR="00D23C37" w:rsidRPr="009C52E0">
        <w:rPr>
          <w:lang w:val="en-US"/>
        </w:rPr>
        <w:t xml:space="preserve"> of Decommissioning and Abandonment</w:t>
      </w:r>
      <w:bookmarkEnd w:id="516"/>
      <w:bookmarkEnd w:id="517"/>
      <w:bookmarkEnd w:id="518"/>
    </w:p>
    <w:p w:rsidR="00D23C37" w:rsidRPr="009C52E0" w:rsidRDefault="00DD3896" w:rsidP="00D23C37">
      <w:pPr>
        <w:pStyle w:val="CTO-TxtClau-N1"/>
        <w:ind w:left="1815"/>
        <w:rPr>
          <w:lang w:val="en-US"/>
        </w:rPr>
      </w:pPr>
      <w:bookmarkStart w:id="519" w:name="_Ref3095476"/>
      <w:r w:rsidRPr="009C52E0">
        <w:rPr>
          <w:lang w:val="en-US"/>
        </w:rPr>
        <w:t xml:space="preserve">The Concessionaire must submit </w:t>
      </w:r>
      <w:r w:rsidR="00CC2464" w:rsidRPr="009C52E0">
        <w:rPr>
          <w:lang w:val="en-US"/>
        </w:rPr>
        <w:t>security</w:t>
      </w:r>
      <w:r w:rsidR="00D23C37" w:rsidRPr="009C52E0">
        <w:rPr>
          <w:lang w:val="en-US"/>
        </w:rPr>
        <w:t xml:space="preserve"> of decommissioning and abandonment, </w:t>
      </w:r>
      <w:r w:rsidRPr="009C52E0">
        <w:rPr>
          <w:lang w:val="en-US"/>
        </w:rPr>
        <w:t xml:space="preserve">upon the conclusion of investments as per </w:t>
      </w:r>
      <w:r w:rsidR="00D23C37" w:rsidRPr="009C52E0">
        <w:rPr>
          <w:lang w:val="en-US"/>
        </w:rPr>
        <w:t>the approved Development Plan</w:t>
      </w:r>
      <w:r w:rsidRPr="009C52E0">
        <w:rPr>
          <w:lang w:val="en-US"/>
        </w:rPr>
        <w:t>, therefore the following securities are due</w:t>
      </w:r>
      <w:bookmarkEnd w:id="519"/>
      <w:r w:rsidRPr="009C52E0">
        <w:rPr>
          <w:lang w:val="en-US"/>
        </w:rPr>
        <w:t>:</w:t>
      </w:r>
    </w:p>
    <w:p w:rsidR="00DD3896" w:rsidRPr="009C52E0" w:rsidRDefault="00DD3896" w:rsidP="00AD1A8F">
      <w:pPr>
        <w:pStyle w:val="CTO-TxtClau-N1"/>
        <w:numPr>
          <w:ilvl w:val="0"/>
          <w:numId w:val="50"/>
        </w:numPr>
        <w:rPr>
          <w:lang w:val="en-US"/>
        </w:rPr>
      </w:pPr>
      <w:r w:rsidRPr="009C52E0">
        <w:rPr>
          <w:lang w:val="en-US"/>
        </w:rPr>
        <w:t>warranty-insurance;</w:t>
      </w:r>
    </w:p>
    <w:p w:rsidR="00DD3896" w:rsidRPr="009C52E0" w:rsidRDefault="00DD3896" w:rsidP="00AD1A8F">
      <w:pPr>
        <w:pStyle w:val="CTO-TxtClau-N1"/>
        <w:numPr>
          <w:ilvl w:val="0"/>
          <w:numId w:val="50"/>
        </w:numPr>
        <w:rPr>
          <w:lang w:val="en-US"/>
        </w:rPr>
      </w:pPr>
      <w:r w:rsidRPr="009C52E0">
        <w:rPr>
          <w:lang w:val="en-US"/>
        </w:rPr>
        <w:t>letter of credit;</w:t>
      </w:r>
    </w:p>
    <w:p w:rsidR="00DD3896" w:rsidRPr="009C52E0" w:rsidRDefault="00DD3896" w:rsidP="00AD1A8F">
      <w:pPr>
        <w:pStyle w:val="CTO-TxtClau-N1"/>
        <w:numPr>
          <w:ilvl w:val="0"/>
          <w:numId w:val="50"/>
        </w:numPr>
        <w:rPr>
          <w:lang w:val="en-US"/>
        </w:rPr>
      </w:pPr>
      <w:r w:rsidRPr="009C52E0">
        <w:rPr>
          <w:lang w:val="en-US"/>
        </w:rPr>
        <w:t>security fund; or</w:t>
      </w:r>
    </w:p>
    <w:p w:rsidR="00DD3896" w:rsidRPr="009C52E0" w:rsidRDefault="00DD3896" w:rsidP="00AD1A8F">
      <w:pPr>
        <w:pStyle w:val="CTO-TxtClau-N1"/>
        <w:numPr>
          <w:ilvl w:val="0"/>
          <w:numId w:val="50"/>
        </w:numPr>
        <w:rPr>
          <w:lang w:val="en-US"/>
        </w:rPr>
      </w:pPr>
      <w:r w:rsidRPr="009C52E0">
        <w:rPr>
          <w:lang w:val="en-US"/>
        </w:rPr>
        <w:t xml:space="preserve">other forms of securities accepted by ANP.    </w:t>
      </w:r>
    </w:p>
    <w:p w:rsidR="00D23C37" w:rsidRPr="009C52E0" w:rsidRDefault="00D23C37" w:rsidP="00D23C37">
      <w:pPr>
        <w:pStyle w:val="CTO-TxtClau-N2"/>
        <w:rPr>
          <w:lang w:val="en-US"/>
        </w:rPr>
      </w:pPr>
      <w:r w:rsidRPr="009C52E0">
        <w:rPr>
          <w:lang w:val="en-US"/>
        </w:rPr>
        <w:t xml:space="preserve">The amount of the field decommissioning and abandonment </w:t>
      </w:r>
      <w:r w:rsidR="00CC2464" w:rsidRPr="009C52E0">
        <w:rPr>
          <w:lang w:val="en-US"/>
        </w:rPr>
        <w:t>security</w:t>
      </w:r>
      <w:r w:rsidRPr="009C52E0">
        <w:rPr>
          <w:lang w:val="en-US"/>
        </w:rPr>
        <w:t xml:space="preserve"> shall be reviewed by request of the Concessionaire or ANP, if there are events which may change the cost of abandonment and decommissioning operations.</w:t>
      </w:r>
    </w:p>
    <w:p w:rsidR="003458E6" w:rsidRPr="009C52E0" w:rsidRDefault="003458E6" w:rsidP="003458E6">
      <w:pPr>
        <w:pStyle w:val="CTO-TxtClau-N2"/>
        <w:rPr>
          <w:lang w:val="en-US"/>
        </w:rPr>
      </w:pPr>
      <w:r w:rsidRPr="009C52E0">
        <w:rPr>
          <w:lang w:val="en-US"/>
        </w:rPr>
        <w:t xml:space="preserve">In the case of guarantee </w:t>
      </w:r>
      <w:r w:rsidR="00B9432A" w:rsidRPr="009C52E0">
        <w:rPr>
          <w:lang w:val="en-US"/>
        </w:rPr>
        <w:t xml:space="preserve">to be </w:t>
      </w:r>
      <w:r w:rsidRPr="009C52E0">
        <w:rPr>
          <w:lang w:val="en-US"/>
        </w:rPr>
        <w:t>furnished by security fund:</w:t>
      </w:r>
    </w:p>
    <w:p w:rsidR="003458E6" w:rsidRPr="009C52E0" w:rsidRDefault="003458E6" w:rsidP="00AD1A8F">
      <w:pPr>
        <w:pStyle w:val="CTO-TxtClau-N2"/>
        <w:numPr>
          <w:ilvl w:val="0"/>
          <w:numId w:val="51"/>
        </w:numPr>
        <w:rPr>
          <w:lang w:val="en-US"/>
        </w:rPr>
      </w:pPr>
      <w:r w:rsidRPr="009C52E0">
        <w:rPr>
          <w:lang w:val="en-US"/>
        </w:rPr>
        <w:t>The Concessionaire s</w:t>
      </w:r>
      <w:r w:rsidR="00B9432A" w:rsidRPr="009C52E0">
        <w:rPr>
          <w:lang w:val="en-US"/>
        </w:rPr>
        <w:t xml:space="preserve">hall provide </w:t>
      </w:r>
      <w:r w:rsidRPr="009C52E0">
        <w:rPr>
          <w:lang w:val="en-US"/>
        </w:rPr>
        <w:t>ANP, every 15</w:t>
      </w:r>
      <w:r w:rsidRPr="009C52E0">
        <w:rPr>
          <w:vertAlign w:val="superscript"/>
          <w:lang w:val="en-US"/>
        </w:rPr>
        <w:t>th</w:t>
      </w:r>
      <w:r w:rsidRPr="009C52E0">
        <w:rPr>
          <w:lang w:val="en-US"/>
        </w:rPr>
        <w:t xml:space="preserve"> of February and August each year, supporting documentation of the contributions made and inform the current fund balance;</w:t>
      </w:r>
    </w:p>
    <w:p w:rsidR="00D23C37" w:rsidRPr="009C52E0" w:rsidRDefault="003458E6" w:rsidP="00AD1A8F">
      <w:pPr>
        <w:pStyle w:val="CTO-TxtClau-N2"/>
        <w:numPr>
          <w:ilvl w:val="0"/>
          <w:numId w:val="51"/>
        </w:numPr>
        <w:rPr>
          <w:lang w:val="en-US"/>
        </w:rPr>
      </w:pPr>
      <w:r w:rsidRPr="009C52E0">
        <w:rPr>
          <w:lang w:val="en-US"/>
        </w:rPr>
        <w:t>ANP may audit procedure adopted by the Concessionaire in fund management.</w:t>
      </w:r>
    </w:p>
    <w:p w:rsidR="00D23C37" w:rsidRPr="009C52E0" w:rsidRDefault="00D23C37" w:rsidP="00D23C37">
      <w:pPr>
        <w:pStyle w:val="CTO-TxtClau-N2"/>
        <w:rPr>
          <w:lang w:val="en-US"/>
        </w:rPr>
      </w:pPr>
      <w:bookmarkStart w:id="520" w:name="_Ref3019571"/>
      <w:r w:rsidRPr="009C52E0">
        <w:rPr>
          <w:lang w:val="en-US"/>
        </w:rPr>
        <w:t xml:space="preserve">If the </w:t>
      </w:r>
      <w:r w:rsidR="00CC2464" w:rsidRPr="009C52E0">
        <w:rPr>
          <w:lang w:val="en-US"/>
        </w:rPr>
        <w:t>security</w:t>
      </w:r>
      <w:r w:rsidRPr="009C52E0">
        <w:rPr>
          <w:lang w:val="en-US"/>
        </w:rPr>
        <w:t xml:space="preserve"> of decommissioning and abandonment is for</w:t>
      </w:r>
      <w:r w:rsidR="00B43054" w:rsidRPr="009C52E0">
        <w:rPr>
          <w:lang w:val="en-US"/>
        </w:rPr>
        <w:t xml:space="preserve">med via security fund, the balance between </w:t>
      </w:r>
      <w:r w:rsidRPr="009C52E0">
        <w:rPr>
          <w:lang w:val="en-US"/>
        </w:rPr>
        <w:t xml:space="preserve">the </w:t>
      </w:r>
      <w:r w:rsidR="000771EB" w:rsidRPr="009C52E0">
        <w:rPr>
          <w:lang w:val="en-US"/>
        </w:rPr>
        <w:t>conclusion of</w:t>
      </w:r>
      <w:r w:rsidRPr="009C52E0">
        <w:rPr>
          <w:lang w:val="en-US"/>
        </w:rPr>
        <w:t xml:space="preserve"> all of the necessary decommissioning and abandonment operations of the field shall be of exclusive right of the Concessionaire.</w:t>
      </w:r>
      <w:bookmarkEnd w:id="520"/>
    </w:p>
    <w:p w:rsidR="00D23C37" w:rsidRPr="009C52E0" w:rsidRDefault="00D23C37" w:rsidP="00D23C37">
      <w:pPr>
        <w:pStyle w:val="CTO-TxtClau-N2"/>
        <w:rPr>
          <w:lang w:val="en-US"/>
        </w:rPr>
      </w:pPr>
      <w:r w:rsidRPr="009C52E0">
        <w:rPr>
          <w:lang w:val="en-US"/>
        </w:rPr>
        <w:t xml:space="preserve">The presentation of the decommissioning and abandonment </w:t>
      </w:r>
      <w:r w:rsidR="000771EB" w:rsidRPr="009C52E0">
        <w:rPr>
          <w:lang w:val="en-US"/>
        </w:rPr>
        <w:t>security shall</w:t>
      </w:r>
      <w:r w:rsidR="00B43054" w:rsidRPr="009C52E0">
        <w:rPr>
          <w:lang w:val="en-US"/>
        </w:rPr>
        <w:t xml:space="preserve"> not release</w:t>
      </w:r>
      <w:r w:rsidRPr="009C52E0">
        <w:rPr>
          <w:lang w:val="en-US"/>
        </w:rPr>
        <w:t xml:space="preserve"> the Concessionaire from holding on its expenses and risk, all the operations necessary for the decommissioning and abandonment of the field.</w:t>
      </w:r>
    </w:p>
    <w:p w:rsidR="00A73DA3" w:rsidRPr="009C52E0" w:rsidRDefault="00A73DA3" w:rsidP="00D23C37">
      <w:pPr>
        <w:pStyle w:val="CTO-SubtitClau"/>
        <w:rPr>
          <w:lang w:val="en-US"/>
        </w:rPr>
      </w:pPr>
      <w:bookmarkStart w:id="521" w:name="_Toc350155007"/>
      <w:bookmarkStart w:id="522" w:name="_Toc346566520"/>
      <w:bookmarkStart w:id="523" w:name="_Toc351643319"/>
    </w:p>
    <w:p w:rsidR="00D23C37" w:rsidRPr="009C52E0" w:rsidRDefault="009812F7" w:rsidP="00D23C37">
      <w:pPr>
        <w:pStyle w:val="CTO-SubtitClau"/>
        <w:rPr>
          <w:lang w:val="en-US"/>
        </w:rPr>
      </w:pPr>
      <w:r w:rsidRPr="009C52E0">
        <w:rPr>
          <w:lang w:val="en-US"/>
        </w:rPr>
        <w:t>Property</w:t>
      </w:r>
      <w:r w:rsidR="00D23C37" w:rsidRPr="009C52E0">
        <w:rPr>
          <w:lang w:val="en-US"/>
        </w:rPr>
        <w:t xml:space="preserve"> to be Reverted</w:t>
      </w:r>
      <w:bookmarkEnd w:id="521"/>
      <w:bookmarkEnd w:id="522"/>
      <w:bookmarkEnd w:id="523"/>
    </w:p>
    <w:p w:rsidR="00D23C37" w:rsidRPr="009C52E0" w:rsidRDefault="00D23C37" w:rsidP="00D23C37">
      <w:pPr>
        <w:pStyle w:val="CTO-TxtClau-N1"/>
        <w:ind w:left="1815"/>
        <w:rPr>
          <w:lang w:val="en-US"/>
        </w:rPr>
      </w:pPr>
      <w:bookmarkStart w:id="524" w:name="_Hlt449160130"/>
      <w:bookmarkStart w:id="525" w:name="_Ref449160112"/>
      <w:bookmarkEnd w:id="524"/>
      <w:r w:rsidRPr="009C52E0">
        <w:rPr>
          <w:lang w:val="en-US"/>
        </w:rPr>
        <w:t>Under the terms of ar</w:t>
      </w:r>
      <w:r w:rsidR="00A73DA3" w:rsidRPr="009C52E0">
        <w:rPr>
          <w:lang w:val="en-US"/>
        </w:rPr>
        <w:t>ts. 28 and 43 (VI) of Law no. 9.</w:t>
      </w:r>
      <w:r w:rsidRPr="009C52E0">
        <w:rPr>
          <w:lang w:val="en-US"/>
        </w:rPr>
        <w:t xml:space="preserve">478/1997 and the applicable law, any movable and immovable property, main and accessories, members of the Concession Area, and which, at the sole discretion of ANP, are needed to enable the continuity of operations or whose use is considered of public interest shall accrue to possession and ownership of the Federal Government and the administration of ANP in the case of termination of this Contract or the return of parcels in the Concession Area. </w:t>
      </w:r>
    </w:p>
    <w:p w:rsidR="00D23C37" w:rsidRPr="009C52E0" w:rsidRDefault="0092295F" w:rsidP="00D23C37">
      <w:pPr>
        <w:pStyle w:val="CTO-TxtClau-N2"/>
        <w:rPr>
          <w:lang w:val="en-US"/>
        </w:rPr>
      </w:pPr>
      <w:r w:rsidRPr="009C52E0">
        <w:rPr>
          <w:lang w:val="en-US"/>
        </w:rPr>
        <w:t xml:space="preserve">In case of property share </w:t>
      </w:r>
      <w:r w:rsidR="00D23C37" w:rsidRPr="009C52E0">
        <w:rPr>
          <w:lang w:val="en-US"/>
        </w:rPr>
        <w:t xml:space="preserve">for the </w:t>
      </w:r>
      <w:r w:rsidRPr="009C52E0">
        <w:rPr>
          <w:lang w:val="en-US"/>
        </w:rPr>
        <w:t xml:space="preserve">purpose of </w:t>
      </w:r>
      <w:r w:rsidR="00D23C37" w:rsidRPr="009C52E0">
        <w:rPr>
          <w:lang w:val="en-US"/>
        </w:rPr>
        <w:t xml:space="preserve">operations of two or more fields in the concession area, the Concessionaire may retain such assets until the closure of all operations. </w:t>
      </w:r>
    </w:p>
    <w:p w:rsidR="006A1C4C" w:rsidRPr="009C52E0" w:rsidRDefault="006A1C4C" w:rsidP="00D23C37">
      <w:pPr>
        <w:pStyle w:val="CTO-SubtitClau"/>
        <w:rPr>
          <w:lang w:val="en-US"/>
        </w:rPr>
      </w:pPr>
      <w:bookmarkStart w:id="526" w:name="_Toc350155008"/>
      <w:bookmarkStart w:id="527" w:name="_Toc346566521"/>
      <w:bookmarkStart w:id="528" w:name="_Toc351643320"/>
      <w:bookmarkEnd w:id="525"/>
    </w:p>
    <w:p w:rsidR="00D23C37" w:rsidRPr="009C52E0" w:rsidRDefault="00D23C37" w:rsidP="00D23C37">
      <w:pPr>
        <w:pStyle w:val="CTO-SubtitClau"/>
        <w:rPr>
          <w:lang w:val="en-US"/>
        </w:rPr>
      </w:pPr>
      <w:r w:rsidRPr="009C52E0">
        <w:rPr>
          <w:lang w:val="en-US"/>
        </w:rPr>
        <w:lastRenderedPageBreak/>
        <w:t>Removal</w:t>
      </w:r>
      <w:bookmarkStart w:id="529" w:name="_Hlt449162270"/>
      <w:bookmarkEnd w:id="529"/>
      <w:r w:rsidRPr="009C52E0">
        <w:rPr>
          <w:lang w:val="en-US"/>
        </w:rPr>
        <w:t xml:space="preserve"> of </w:t>
      </w:r>
      <w:r w:rsidR="009812F7" w:rsidRPr="009C52E0">
        <w:rPr>
          <w:lang w:val="en-US"/>
        </w:rPr>
        <w:t>Property</w:t>
      </w:r>
      <w:r w:rsidRPr="009C52E0">
        <w:rPr>
          <w:lang w:val="en-US"/>
        </w:rPr>
        <w:t xml:space="preserve"> Not Reverted</w:t>
      </w:r>
      <w:bookmarkEnd w:id="526"/>
      <w:bookmarkEnd w:id="527"/>
      <w:bookmarkEnd w:id="528"/>
    </w:p>
    <w:p w:rsidR="00D23C37" w:rsidRPr="009C52E0" w:rsidRDefault="00D23C37" w:rsidP="00D23C37">
      <w:pPr>
        <w:pStyle w:val="CTO-TxtClau-N1"/>
        <w:ind w:left="1815"/>
        <w:rPr>
          <w:lang w:val="en-US"/>
        </w:rPr>
      </w:pPr>
      <w:bookmarkStart w:id="530" w:name="_Ref295239905"/>
      <w:bookmarkStart w:id="531" w:name="_Ref480715959"/>
      <w:r w:rsidRPr="009C52E0">
        <w:rPr>
          <w:lang w:val="en-US"/>
        </w:rPr>
        <w:t xml:space="preserve">The </w:t>
      </w:r>
      <w:r w:rsidR="009812F7" w:rsidRPr="009C52E0">
        <w:rPr>
          <w:lang w:val="en-US"/>
        </w:rPr>
        <w:t>Property</w:t>
      </w:r>
      <w:r w:rsidRPr="009C52E0">
        <w:rPr>
          <w:lang w:val="en-US"/>
        </w:rPr>
        <w:t xml:space="preserve"> not reverted in</w:t>
      </w:r>
      <w:r w:rsidR="00AD0EA1" w:rsidRPr="009C52E0">
        <w:rPr>
          <w:lang w:val="en-US"/>
        </w:rPr>
        <w:t xml:space="preserve"> accordance with paragraph 18.9</w:t>
      </w:r>
      <w:r w:rsidRPr="009C52E0">
        <w:rPr>
          <w:lang w:val="en-US"/>
        </w:rPr>
        <w:t xml:space="preserve">, including the not usable, </w:t>
      </w:r>
      <w:r w:rsidR="00B82493" w:rsidRPr="009C52E0">
        <w:rPr>
          <w:lang w:val="en-US"/>
        </w:rPr>
        <w:t>shall</w:t>
      </w:r>
      <w:r w:rsidRPr="009C52E0">
        <w:rPr>
          <w:lang w:val="en-US"/>
        </w:rPr>
        <w:t xml:space="preserve"> be removed and/or discarded by the Concessionaire, on its own expenses and risk, in accordance with the provisions of this Contract and the applicable legislation.</w:t>
      </w:r>
      <w:bookmarkEnd w:id="530"/>
    </w:p>
    <w:p w:rsidR="00D86113" w:rsidRPr="009C52E0" w:rsidRDefault="00D86113" w:rsidP="00D86113">
      <w:pPr>
        <w:pStyle w:val="CTO-TxtClau-N1"/>
        <w:numPr>
          <w:ilvl w:val="0"/>
          <w:numId w:val="0"/>
        </w:numPr>
        <w:ind w:left="1815"/>
        <w:rPr>
          <w:lang w:val="en-US"/>
        </w:rPr>
      </w:pPr>
    </w:p>
    <w:p w:rsidR="00D23C37" w:rsidRPr="009C52E0" w:rsidRDefault="00D23C37" w:rsidP="00D23C37">
      <w:pPr>
        <w:pStyle w:val="CTO-NumClau"/>
        <w:ind w:left="0"/>
        <w:rPr>
          <w:lang w:val="en-US"/>
        </w:rPr>
      </w:pPr>
      <w:bookmarkStart w:id="532" w:name="_Toc473903605"/>
      <w:bookmarkStart w:id="533" w:name="_Toc480774617"/>
      <w:bookmarkStart w:id="534" w:name="_Toc509834879"/>
      <w:bookmarkStart w:id="535" w:name="_Toc513615312"/>
      <w:bookmarkStart w:id="536" w:name="_Toc350155009"/>
      <w:bookmarkStart w:id="537" w:name="_Toc346566522"/>
      <w:bookmarkStart w:id="538" w:name="_Toc351643321"/>
      <w:bookmarkEnd w:id="531"/>
      <w:r w:rsidRPr="009C52E0">
        <w:rPr>
          <w:lang w:val="en-US"/>
        </w:rPr>
        <w:t>Clause Nineteen</w:t>
      </w:r>
      <w:bookmarkStart w:id="539" w:name="_Toc473903606"/>
      <w:bookmarkStart w:id="540" w:name="_Toc476656879"/>
      <w:bookmarkStart w:id="541" w:name="_Toc476742768"/>
      <w:bookmarkEnd w:id="532"/>
      <w:bookmarkEnd w:id="533"/>
      <w:bookmarkEnd w:id="534"/>
      <w:bookmarkEnd w:id="535"/>
      <w:r w:rsidR="009E367E" w:rsidRPr="009C52E0">
        <w:rPr>
          <w:lang w:val="en-US"/>
        </w:rPr>
        <w:br/>
        <w:t>personnel</w:t>
      </w:r>
      <w:r w:rsidRPr="009C52E0">
        <w:rPr>
          <w:lang w:val="en-US"/>
        </w:rPr>
        <w:t xml:space="preserve">, Services, and </w:t>
      </w:r>
      <w:bookmarkEnd w:id="539"/>
      <w:bookmarkEnd w:id="540"/>
      <w:bookmarkEnd w:id="541"/>
      <w:r w:rsidRPr="009C52E0">
        <w:rPr>
          <w:lang w:val="en-US"/>
        </w:rPr>
        <w:t>SUBCONTRACTS</w:t>
      </w:r>
      <w:bookmarkEnd w:id="536"/>
      <w:bookmarkEnd w:id="537"/>
      <w:bookmarkEnd w:id="538"/>
    </w:p>
    <w:p w:rsidR="00D23C37" w:rsidRPr="009C52E0" w:rsidRDefault="009E367E" w:rsidP="00D23C37">
      <w:pPr>
        <w:pStyle w:val="CTO-SubtitClau"/>
        <w:rPr>
          <w:lang w:val="en-US"/>
        </w:rPr>
      </w:pPr>
      <w:r w:rsidRPr="009C52E0">
        <w:rPr>
          <w:lang w:val="en-US"/>
        </w:rPr>
        <w:t xml:space="preserve">Personnel </w:t>
      </w:r>
    </w:p>
    <w:p w:rsidR="00D23C37" w:rsidRPr="009C52E0" w:rsidRDefault="00D23C37" w:rsidP="00D23C37">
      <w:pPr>
        <w:pStyle w:val="CTO-TxtClau-N1"/>
        <w:ind w:left="1815"/>
        <w:rPr>
          <w:lang w:val="en-US"/>
        </w:rPr>
      </w:pPr>
      <w:bookmarkStart w:id="542" w:name="_Ref101930468"/>
      <w:r w:rsidRPr="009C52E0">
        <w:rPr>
          <w:lang w:val="en-US"/>
        </w:rPr>
        <w:t xml:space="preserve">The Concessionaire, directly or by any other form </w:t>
      </w:r>
      <w:r w:rsidR="00B82493" w:rsidRPr="009C52E0">
        <w:rPr>
          <w:lang w:val="en-US"/>
        </w:rPr>
        <w:t>shall</w:t>
      </w:r>
      <w:r w:rsidRPr="009C52E0">
        <w:rPr>
          <w:lang w:val="en-US"/>
        </w:rPr>
        <w:t xml:space="preserve"> recruit and hire, on his own expenses and risk, and, for all purposes, the sole and exclusive employer, all labor required f</w:t>
      </w:r>
      <w:r w:rsidR="000724FE" w:rsidRPr="009C52E0">
        <w:rPr>
          <w:lang w:val="en-US"/>
        </w:rPr>
        <w:t xml:space="preserve">or the execution of operations. </w:t>
      </w:r>
    </w:p>
    <w:p w:rsidR="00D23C37" w:rsidRPr="009C52E0" w:rsidRDefault="00D23C37" w:rsidP="00D23C37">
      <w:pPr>
        <w:pStyle w:val="CTO-TxtClau-N2"/>
        <w:rPr>
          <w:lang w:val="en-US"/>
        </w:rPr>
      </w:pPr>
      <w:r w:rsidRPr="009C52E0">
        <w:rPr>
          <w:lang w:val="en-US"/>
        </w:rPr>
        <w:t>The recruitment and hiring may be carried out in Brazil or abroad and according to selection criterion of the Concessionaire, provided the Applicable Law is respected, even with respect to the minimum percentage of Brazilian labor used.</w:t>
      </w:r>
    </w:p>
    <w:p w:rsidR="00D23C37" w:rsidRPr="009C52E0" w:rsidRDefault="00D23C37" w:rsidP="00D23C37">
      <w:pPr>
        <w:pStyle w:val="CTO-TxtClau-N1"/>
        <w:ind w:left="1815"/>
        <w:rPr>
          <w:lang w:val="en-US"/>
        </w:rPr>
      </w:pPr>
      <w:r w:rsidRPr="009C52E0">
        <w:rPr>
          <w:lang w:val="en-US"/>
        </w:rPr>
        <w:t xml:space="preserve">The Concessionaire shall be solely and fully responsible, in Brazil and abroad, for arrangements relating to the entry, exit and stay in the country of its foreign </w:t>
      </w:r>
      <w:r w:rsidR="003F66EF" w:rsidRPr="009C52E0">
        <w:rPr>
          <w:lang w:val="en-US"/>
        </w:rPr>
        <w:t>personnel</w:t>
      </w:r>
      <w:r w:rsidRPr="009C52E0">
        <w:rPr>
          <w:lang w:val="en-US"/>
        </w:rPr>
        <w:t>.</w:t>
      </w:r>
      <w:bookmarkEnd w:id="542"/>
    </w:p>
    <w:p w:rsidR="00D23C37" w:rsidRPr="009C52E0" w:rsidRDefault="00D23C37" w:rsidP="00D23C37">
      <w:pPr>
        <w:pStyle w:val="CTO-TxtClau-N1"/>
        <w:ind w:left="1815"/>
        <w:rPr>
          <w:lang w:val="en-US"/>
        </w:rPr>
      </w:pPr>
      <w:r w:rsidRPr="009C52E0">
        <w:rPr>
          <w:lang w:val="en-US"/>
        </w:rPr>
        <w:t xml:space="preserve">The Concessionaire must take into account, regarding hiring, retention and release of personnel, work accidents, industrial safety, what the applicable legislation disposes of, being exclusive and fully responsible for the declaration and payment of social security contributions, labor, pension and other charges and relevant additional, owed for any reason, in the form of the Brazilian law. </w:t>
      </w:r>
    </w:p>
    <w:p w:rsidR="00D23C37" w:rsidRPr="009C52E0" w:rsidRDefault="00D23C37" w:rsidP="00D23C37">
      <w:pPr>
        <w:pStyle w:val="CTO-TxtClau-N1"/>
        <w:ind w:left="1815"/>
        <w:rPr>
          <w:lang w:val="en-US"/>
        </w:rPr>
      </w:pPr>
      <w:r w:rsidRPr="009C52E0">
        <w:rPr>
          <w:lang w:val="en-US"/>
        </w:rPr>
        <w:t xml:space="preserve">The Concessionaire </w:t>
      </w:r>
      <w:r w:rsidR="00B82493" w:rsidRPr="009C52E0">
        <w:rPr>
          <w:lang w:val="en-US"/>
        </w:rPr>
        <w:t>shall</w:t>
      </w:r>
      <w:r w:rsidRPr="009C52E0">
        <w:rPr>
          <w:lang w:val="en-US"/>
        </w:rPr>
        <w:t xml:space="preserve"> ensure food and proper accommodation to its </w:t>
      </w:r>
      <w:r w:rsidR="003F66EF" w:rsidRPr="009C52E0">
        <w:rPr>
          <w:lang w:val="en-US"/>
        </w:rPr>
        <w:t>personnel</w:t>
      </w:r>
      <w:r w:rsidRPr="009C52E0">
        <w:rPr>
          <w:lang w:val="en-US"/>
        </w:rPr>
        <w:t xml:space="preserve"> when on duty or in displacement, specifically in terms of quantity, quality, hygiene, safety, and health care, taking the applicable legislation into account.</w:t>
      </w:r>
    </w:p>
    <w:p w:rsidR="00D23C37" w:rsidRPr="009C52E0" w:rsidRDefault="00D23C37" w:rsidP="00D23C37">
      <w:pPr>
        <w:pStyle w:val="CTO-TxtClau-N1"/>
        <w:ind w:left="1815"/>
        <w:rPr>
          <w:lang w:val="en-US"/>
        </w:rPr>
      </w:pPr>
      <w:r w:rsidRPr="009C52E0">
        <w:rPr>
          <w:lang w:val="en-US"/>
        </w:rPr>
        <w:t xml:space="preserve">The Concessionaire must promote, at any time, the removal or replacement of any of its technical </w:t>
      </w:r>
      <w:r w:rsidR="003F66EF" w:rsidRPr="009C52E0">
        <w:rPr>
          <w:lang w:val="en-US"/>
        </w:rPr>
        <w:t>personnel</w:t>
      </w:r>
      <w:r w:rsidRPr="009C52E0">
        <w:rPr>
          <w:lang w:val="en-US"/>
        </w:rPr>
        <w:t xml:space="preserve"> or members of the team due to improper behavior, technical failure or poor health conditions.</w:t>
      </w:r>
    </w:p>
    <w:p w:rsidR="00D23C37" w:rsidRPr="009C52E0" w:rsidRDefault="00D23C37" w:rsidP="00D23C37">
      <w:pPr>
        <w:pStyle w:val="CTO-SubtitClau"/>
        <w:rPr>
          <w:lang w:val="en-US"/>
        </w:rPr>
      </w:pPr>
      <w:bookmarkStart w:id="543" w:name="_Toc350155011"/>
      <w:bookmarkStart w:id="544" w:name="_Toc346566524"/>
      <w:bookmarkStart w:id="545" w:name="_Toc351643323"/>
      <w:r w:rsidRPr="009C52E0">
        <w:rPr>
          <w:lang w:val="en-US"/>
        </w:rPr>
        <w:t>Services</w:t>
      </w:r>
      <w:bookmarkEnd w:id="543"/>
      <w:bookmarkEnd w:id="544"/>
      <w:bookmarkEnd w:id="545"/>
    </w:p>
    <w:p w:rsidR="00D23C37" w:rsidRPr="009C52E0" w:rsidRDefault="00D23C37" w:rsidP="00D23C37">
      <w:pPr>
        <w:pStyle w:val="CTO-TxtClau-N1"/>
        <w:ind w:left="1815"/>
        <w:rPr>
          <w:lang w:val="en-US"/>
        </w:rPr>
      </w:pPr>
      <w:bookmarkStart w:id="546" w:name="_Ref473091847"/>
      <w:r w:rsidRPr="009C52E0">
        <w:rPr>
          <w:lang w:val="en-US"/>
        </w:rPr>
        <w:t>The Concessionaire must directly run, hire, or otherwise obtain, on his own expenses and risk, all the services necessary for the fulfillment of this Contract.</w:t>
      </w:r>
      <w:bookmarkEnd w:id="546"/>
    </w:p>
    <w:p w:rsidR="00D23C37" w:rsidRPr="009C52E0" w:rsidRDefault="00D23C37" w:rsidP="00D23C37">
      <w:pPr>
        <w:pStyle w:val="CTO-TxtClau-N2"/>
        <w:rPr>
          <w:lang w:val="en-US"/>
        </w:rPr>
      </w:pPr>
      <w:r w:rsidRPr="009C52E0">
        <w:rPr>
          <w:lang w:val="en-US"/>
        </w:rPr>
        <w:t>The recruitment and hiring of the services may be carried out in Brazil or abroad, provided the Applicable Law is respected, even with respect to the minimum percentage of Brazilian labor used.</w:t>
      </w:r>
    </w:p>
    <w:p w:rsidR="00D23C37" w:rsidRPr="009C52E0" w:rsidRDefault="00D23C37" w:rsidP="00D23C37">
      <w:pPr>
        <w:pStyle w:val="CTO-TxtClau-N2"/>
        <w:rPr>
          <w:lang w:val="en-US"/>
        </w:rPr>
      </w:pPr>
      <w:r w:rsidRPr="009C52E0">
        <w:rPr>
          <w:lang w:val="en-US"/>
        </w:rPr>
        <w:lastRenderedPageBreak/>
        <w:t xml:space="preserve">If it hires from its affiliates the provision of services, prices, time, quality and other adjusted terms </w:t>
      </w:r>
      <w:r w:rsidR="00B82493" w:rsidRPr="009C52E0">
        <w:rPr>
          <w:lang w:val="en-US"/>
        </w:rPr>
        <w:t>shall</w:t>
      </w:r>
      <w:r w:rsidRPr="009C52E0">
        <w:rPr>
          <w:lang w:val="en-US"/>
        </w:rPr>
        <w:t xml:space="preserve"> be competitive and compatible with market practices, complied with the provisions of clause Twenty.</w:t>
      </w:r>
    </w:p>
    <w:p w:rsidR="00D23C37" w:rsidRPr="009C52E0" w:rsidRDefault="00D23C37" w:rsidP="00D23C37">
      <w:pPr>
        <w:pStyle w:val="CTO-TxtClau-N1"/>
        <w:ind w:left="1815"/>
        <w:rPr>
          <w:lang w:val="en-US"/>
        </w:rPr>
      </w:pPr>
      <w:bookmarkStart w:id="547" w:name="_Ref473089962"/>
      <w:r w:rsidRPr="009C52E0">
        <w:rPr>
          <w:lang w:val="en-US"/>
        </w:rPr>
        <w:t xml:space="preserve">The Concessionaire must assert for all its </w:t>
      </w:r>
      <w:r w:rsidR="00932EA4" w:rsidRPr="009C52E0">
        <w:rPr>
          <w:lang w:val="en-US"/>
        </w:rPr>
        <w:t>concessionaire</w:t>
      </w:r>
      <w:r w:rsidRPr="009C52E0">
        <w:rPr>
          <w:lang w:val="en-US"/>
        </w:rPr>
        <w:t xml:space="preserve">s and suppliers the provisions of this Contract and the applicable legislation. </w:t>
      </w:r>
    </w:p>
    <w:p w:rsidR="00D23C37" w:rsidRPr="009C52E0" w:rsidRDefault="00D23C37" w:rsidP="00D23C37">
      <w:pPr>
        <w:pStyle w:val="CTO-TxtClau-N1"/>
        <w:ind w:left="1815"/>
        <w:rPr>
          <w:lang w:val="en-US"/>
        </w:rPr>
      </w:pPr>
      <w:r w:rsidRPr="009C52E0">
        <w:rPr>
          <w:lang w:val="en-US"/>
        </w:rPr>
        <w:t xml:space="preserve">The Concessionaire shall respond, fully and objectively, for the activities of its </w:t>
      </w:r>
      <w:r w:rsidR="000771EB" w:rsidRPr="009C52E0">
        <w:rPr>
          <w:lang w:val="en-US"/>
        </w:rPr>
        <w:t>sub concessionaires</w:t>
      </w:r>
      <w:r w:rsidRPr="009C52E0">
        <w:rPr>
          <w:lang w:val="en-US"/>
        </w:rPr>
        <w:t xml:space="preserve"> which result, directly or indirectly, in damage or injury to ANP or the Federal Government.</w:t>
      </w:r>
    </w:p>
    <w:bookmarkEnd w:id="547"/>
    <w:p w:rsidR="00D23C37" w:rsidRPr="009C52E0" w:rsidRDefault="00D23C37" w:rsidP="00D23C37">
      <w:pPr>
        <w:pStyle w:val="CTO-TxtClau-N1"/>
        <w:ind w:left="1815"/>
        <w:rPr>
          <w:lang w:val="en-US"/>
        </w:rPr>
      </w:pPr>
      <w:r w:rsidRPr="009C52E0">
        <w:rPr>
          <w:lang w:val="en-US"/>
        </w:rPr>
        <w:t>The Concessionaire must keep the inventory and the records of all the services</w:t>
      </w:r>
      <w:r w:rsidR="003F66EF" w:rsidRPr="009C52E0">
        <w:rPr>
          <w:lang w:val="en-US"/>
        </w:rPr>
        <w:t xml:space="preserve"> referred to in paragraph 19 and </w:t>
      </w:r>
      <w:r w:rsidRPr="009C52E0">
        <w:rPr>
          <w:lang w:val="en-US"/>
        </w:rPr>
        <w:t>updated, taking into account the applicable legislation.</w:t>
      </w:r>
    </w:p>
    <w:p w:rsidR="00D23C37" w:rsidRPr="009C52E0" w:rsidRDefault="00D23C37" w:rsidP="00D23C37">
      <w:pPr>
        <w:pStyle w:val="CTO-TxtClau-N2"/>
        <w:rPr>
          <w:lang w:val="en-US"/>
        </w:rPr>
      </w:pPr>
      <w:r w:rsidRPr="009C52E0">
        <w:rPr>
          <w:lang w:val="en-US"/>
        </w:rPr>
        <w:t xml:space="preserve">Any inventory balances not used in other areas of concession, authorized by ANP, </w:t>
      </w:r>
      <w:r w:rsidR="00B82493" w:rsidRPr="009C52E0">
        <w:rPr>
          <w:lang w:val="en-US"/>
        </w:rPr>
        <w:t>shall</w:t>
      </w:r>
      <w:r w:rsidRPr="009C52E0">
        <w:rPr>
          <w:lang w:val="en-US"/>
        </w:rPr>
        <w:t xml:space="preserve"> be treated as rebates of cost in the operations.</w:t>
      </w:r>
    </w:p>
    <w:p w:rsidR="00D23C37" w:rsidRPr="009C52E0" w:rsidRDefault="00D23C37" w:rsidP="00AC02AE">
      <w:pPr>
        <w:pStyle w:val="CTO-NumClau"/>
        <w:ind w:left="0"/>
        <w:rPr>
          <w:lang w:val="en-US"/>
        </w:rPr>
      </w:pPr>
      <w:bookmarkStart w:id="548" w:name="_Toc513626480"/>
      <w:bookmarkStart w:id="549" w:name="_Ref346369880"/>
      <w:bookmarkStart w:id="550" w:name="_Ref346369887"/>
      <w:bookmarkStart w:id="551" w:name="_Ref346369890"/>
      <w:bookmarkStart w:id="552" w:name="_Ref346369895"/>
      <w:bookmarkStart w:id="553" w:name="_Toc350155012"/>
      <w:bookmarkStart w:id="554" w:name="_Toc346566525"/>
      <w:bookmarkStart w:id="555" w:name="_Toc351643324"/>
      <w:bookmarkStart w:id="556" w:name="_Toc75094199"/>
      <w:bookmarkStart w:id="557" w:name="_Toc473903607"/>
      <w:bookmarkStart w:id="558" w:name="_Toc480774621"/>
      <w:bookmarkStart w:id="559" w:name="_Toc509834883"/>
      <w:r w:rsidRPr="009C52E0">
        <w:rPr>
          <w:lang w:val="en-US"/>
        </w:rPr>
        <w:t>Clause Twenty</w:t>
      </w:r>
      <w:bookmarkEnd w:id="548"/>
      <w:r w:rsidRPr="009C52E0">
        <w:rPr>
          <w:lang w:val="en-US"/>
        </w:rPr>
        <w:br/>
        <w:t xml:space="preserve"> Local Content</w:t>
      </w:r>
      <w:bookmarkEnd w:id="549"/>
      <w:bookmarkEnd w:id="550"/>
      <w:bookmarkEnd w:id="551"/>
      <w:bookmarkEnd w:id="552"/>
      <w:bookmarkEnd w:id="553"/>
      <w:bookmarkEnd w:id="554"/>
      <w:bookmarkEnd w:id="555"/>
      <w:bookmarkEnd w:id="556"/>
    </w:p>
    <w:p w:rsidR="00D23C37" w:rsidRPr="009C52E0" w:rsidRDefault="00D23C37" w:rsidP="00D23C37">
      <w:pPr>
        <w:pStyle w:val="CTO-SubtitClau"/>
        <w:rPr>
          <w:lang w:val="en-US"/>
        </w:rPr>
      </w:pPr>
      <w:bookmarkStart w:id="560" w:name="_Toc299700582"/>
      <w:bookmarkStart w:id="561" w:name="_Toc350155013"/>
      <w:bookmarkStart w:id="562" w:name="_Toc346566526"/>
      <w:bookmarkStart w:id="563" w:name="_Toc351643325"/>
      <w:r w:rsidRPr="009C52E0">
        <w:rPr>
          <w:lang w:val="en-US"/>
        </w:rPr>
        <w:t>Commitment of the Concessionaire to Local Content</w:t>
      </w:r>
      <w:bookmarkEnd w:id="560"/>
      <w:bookmarkEnd w:id="561"/>
      <w:bookmarkEnd w:id="562"/>
      <w:bookmarkEnd w:id="563"/>
    </w:p>
    <w:p w:rsidR="00D23C37" w:rsidRPr="009C52E0" w:rsidRDefault="00D23C37" w:rsidP="00D37A9E">
      <w:pPr>
        <w:pStyle w:val="CTO-TxtClau-N1"/>
        <w:ind w:left="1815"/>
        <w:rPr>
          <w:lang w:val="en-US"/>
        </w:rPr>
      </w:pPr>
      <w:r w:rsidRPr="009C52E0">
        <w:rPr>
          <w:lang w:val="en-US"/>
        </w:rPr>
        <w:t>The Concessionaire must:</w:t>
      </w:r>
    </w:p>
    <w:p w:rsidR="00D23C37" w:rsidRPr="009C52E0" w:rsidRDefault="00D23C37" w:rsidP="00D23C37">
      <w:pPr>
        <w:pStyle w:val="CTO-TxtClau-N2"/>
        <w:ind w:left="1985"/>
        <w:rPr>
          <w:lang w:val="en-US"/>
        </w:rPr>
      </w:pPr>
      <w:r w:rsidRPr="009C52E0">
        <w:rPr>
          <w:lang w:val="en-US"/>
        </w:rPr>
        <w:t>Meet the Local Content disposed in Annex IX.</w:t>
      </w:r>
    </w:p>
    <w:p w:rsidR="00D23C37" w:rsidRPr="009C52E0" w:rsidRDefault="00D23C37" w:rsidP="00D23C37">
      <w:pPr>
        <w:pStyle w:val="CTO-TxtClau-N2"/>
        <w:ind w:left="1985"/>
        <w:rPr>
          <w:lang w:val="en-US"/>
        </w:rPr>
      </w:pPr>
      <w:bookmarkStart w:id="564" w:name="_Ref348086269"/>
      <w:r w:rsidRPr="009C52E0">
        <w:rPr>
          <w:lang w:val="en-US"/>
        </w:rPr>
        <w:t>Ensure preference to hiring Brazilian suppliers, whenever their offers present good conditions of price, time and quality which are more favorable, or equivalent to those of non-Brazilian suppliers</w:t>
      </w:r>
      <w:bookmarkEnd w:id="564"/>
      <w:r w:rsidR="003F66EF" w:rsidRPr="009C52E0">
        <w:rPr>
          <w:lang w:val="en-US"/>
        </w:rPr>
        <w:t xml:space="preserve">, irrespective of Local Content percentage as per Annex IX.  </w:t>
      </w:r>
    </w:p>
    <w:p w:rsidR="00D23C37" w:rsidRPr="009C52E0" w:rsidRDefault="00D23C37" w:rsidP="00D37A9E">
      <w:pPr>
        <w:pStyle w:val="CTO-TxtClau-N1"/>
        <w:ind w:left="1815"/>
        <w:rPr>
          <w:lang w:val="en-US"/>
        </w:rPr>
      </w:pPr>
      <w:bookmarkStart w:id="565" w:name="_Ref348086373"/>
      <w:r w:rsidRPr="009C52E0">
        <w:rPr>
          <w:lang w:val="en-US"/>
        </w:rPr>
        <w:t xml:space="preserve">The processes of acquisition or hiring of </w:t>
      </w:r>
      <w:r w:rsidR="009812F7" w:rsidRPr="009C52E0">
        <w:rPr>
          <w:lang w:val="en-US"/>
        </w:rPr>
        <w:t>Property</w:t>
      </w:r>
      <w:r w:rsidRPr="009C52E0">
        <w:rPr>
          <w:lang w:val="en-US"/>
        </w:rPr>
        <w:t xml:space="preserve"> and services targeted to the fulfillment of the object of this Contract shall:</w:t>
      </w:r>
      <w:bookmarkEnd w:id="565"/>
    </w:p>
    <w:p w:rsidR="003F66EF" w:rsidRPr="009C52E0" w:rsidRDefault="003F66EF" w:rsidP="00AD1A8F">
      <w:pPr>
        <w:pStyle w:val="CTO-Lista"/>
        <w:numPr>
          <w:ilvl w:val="0"/>
          <w:numId w:val="52"/>
        </w:numPr>
        <w:rPr>
          <w:lang w:val="en-US"/>
        </w:rPr>
      </w:pPr>
      <w:r w:rsidRPr="009C52E0">
        <w:rPr>
          <w:lang w:val="en-US"/>
        </w:rPr>
        <w:t>To i</w:t>
      </w:r>
      <w:r w:rsidR="00D23C37" w:rsidRPr="009C52E0">
        <w:rPr>
          <w:lang w:val="en-US"/>
        </w:rPr>
        <w:t>nclude Brazilian suppliers among the suppliers invited to submit proposals.</w:t>
      </w:r>
    </w:p>
    <w:p w:rsidR="003F66EF" w:rsidRPr="009C52E0" w:rsidRDefault="003F66EF" w:rsidP="00AD1A8F">
      <w:pPr>
        <w:pStyle w:val="CTO-Lista"/>
        <w:numPr>
          <w:ilvl w:val="0"/>
          <w:numId w:val="52"/>
        </w:numPr>
        <w:rPr>
          <w:lang w:val="en-US"/>
        </w:rPr>
      </w:pPr>
      <w:r w:rsidRPr="009C52E0">
        <w:rPr>
          <w:lang w:val="en-US"/>
        </w:rPr>
        <w:t>To p</w:t>
      </w:r>
      <w:r w:rsidR="00D23C37" w:rsidRPr="009C52E0">
        <w:rPr>
          <w:lang w:val="en-US"/>
        </w:rPr>
        <w:t>rovide the specifications of hiring also in Portuguese language;</w:t>
      </w:r>
    </w:p>
    <w:p w:rsidR="00D23C37" w:rsidRPr="009C52E0" w:rsidRDefault="003F66EF" w:rsidP="00AD1A8F">
      <w:pPr>
        <w:pStyle w:val="CTO-Lista"/>
        <w:numPr>
          <w:ilvl w:val="0"/>
          <w:numId w:val="52"/>
        </w:numPr>
        <w:rPr>
          <w:lang w:val="en-US"/>
        </w:rPr>
      </w:pPr>
      <w:r w:rsidRPr="009C52E0">
        <w:rPr>
          <w:lang w:val="en-US"/>
        </w:rPr>
        <w:t>To a</w:t>
      </w:r>
      <w:r w:rsidR="00D23C37" w:rsidRPr="009C52E0">
        <w:rPr>
          <w:lang w:val="en-US"/>
        </w:rPr>
        <w:t>ccept equivalent specifications, provided the Best Practices of the oil industry are met.</w:t>
      </w:r>
    </w:p>
    <w:p w:rsidR="00D23C37" w:rsidRPr="009C52E0" w:rsidRDefault="00D23C37" w:rsidP="00D37A9E">
      <w:pPr>
        <w:pStyle w:val="CTO-TxtClau-N1"/>
        <w:ind w:left="1815"/>
        <w:rPr>
          <w:lang w:val="en-US"/>
        </w:rPr>
      </w:pPr>
      <w:r w:rsidRPr="009C52E0">
        <w:rPr>
          <w:lang w:val="en-US"/>
        </w:rPr>
        <w:t xml:space="preserve">The acquisition of </w:t>
      </w:r>
      <w:r w:rsidR="009812F7" w:rsidRPr="009C52E0">
        <w:rPr>
          <w:lang w:val="en-US"/>
        </w:rPr>
        <w:t>Property</w:t>
      </w:r>
      <w:r w:rsidRPr="009C52E0">
        <w:rPr>
          <w:lang w:val="en-US"/>
        </w:rPr>
        <w:t xml:space="preserve"> and services supplied by affiliates is also subject to the specifications of this Clause, except in cases of services which, in accordance with the Best Practices of the oil industry, are usually made by affiliates.</w:t>
      </w:r>
    </w:p>
    <w:p w:rsidR="00D37A9E" w:rsidRPr="009C52E0" w:rsidRDefault="00D37A9E" w:rsidP="00D37A9E">
      <w:pPr>
        <w:pStyle w:val="CTO-TxtClau-N1"/>
        <w:numPr>
          <w:ilvl w:val="0"/>
          <w:numId w:val="0"/>
        </w:numPr>
        <w:ind w:left="1531"/>
        <w:rPr>
          <w:lang w:val="en-US"/>
        </w:rPr>
      </w:pPr>
    </w:p>
    <w:p w:rsidR="00D23C37" w:rsidRPr="009C52E0" w:rsidRDefault="00D23C37" w:rsidP="00D23C37">
      <w:pPr>
        <w:pStyle w:val="CTO-SubtitClau"/>
        <w:rPr>
          <w:lang w:val="en-US"/>
        </w:rPr>
      </w:pPr>
      <w:bookmarkStart w:id="566" w:name="_Toc350155014"/>
      <w:bookmarkStart w:id="567" w:name="_Toc346566527"/>
      <w:bookmarkStart w:id="568" w:name="_Toc351643326"/>
      <w:r w:rsidRPr="009C52E0">
        <w:rPr>
          <w:lang w:val="en-US"/>
        </w:rPr>
        <w:t>Benchmarking of Local Content</w:t>
      </w:r>
      <w:bookmarkEnd w:id="566"/>
      <w:bookmarkEnd w:id="567"/>
      <w:bookmarkEnd w:id="568"/>
    </w:p>
    <w:p w:rsidR="00D23C37" w:rsidRPr="009C52E0" w:rsidRDefault="00D23C37" w:rsidP="003F6C58">
      <w:pPr>
        <w:pStyle w:val="CTO-TxtClau-N1"/>
        <w:ind w:left="1815"/>
        <w:rPr>
          <w:lang w:val="en-US"/>
        </w:rPr>
      </w:pPr>
      <w:r w:rsidRPr="009C52E0">
        <w:rPr>
          <w:lang w:val="en-US"/>
        </w:rPr>
        <w:t xml:space="preserve">For the purposes of benchmarking, the Local Content of </w:t>
      </w:r>
      <w:r w:rsidR="009812F7" w:rsidRPr="009C52E0">
        <w:rPr>
          <w:lang w:val="en-US"/>
        </w:rPr>
        <w:t>Property</w:t>
      </w:r>
      <w:r w:rsidRPr="009C52E0">
        <w:rPr>
          <w:lang w:val="en-US"/>
        </w:rPr>
        <w:t xml:space="preserve"> and services </w:t>
      </w:r>
      <w:r w:rsidR="00B82493" w:rsidRPr="009C52E0">
        <w:rPr>
          <w:lang w:val="en-US"/>
        </w:rPr>
        <w:t>shall</w:t>
      </w:r>
      <w:r w:rsidRPr="009C52E0">
        <w:rPr>
          <w:lang w:val="en-US"/>
        </w:rPr>
        <w:t xml:space="preserve"> be expressed in percentages in relation to the amount of the good or service purchased or hired. </w:t>
      </w:r>
    </w:p>
    <w:p w:rsidR="00D23C37" w:rsidRPr="009C52E0" w:rsidRDefault="00D23C37" w:rsidP="00D23C37">
      <w:pPr>
        <w:pStyle w:val="CTO-TxtClau-N2"/>
        <w:ind w:left="1985"/>
        <w:rPr>
          <w:lang w:val="en-US"/>
        </w:rPr>
      </w:pPr>
      <w:r w:rsidRPr="009C52E0">
        <w:rPr>
          <w:lang w:val="en-US"/>
        </w:rPr>
        <w:lastRenderedPageBreak/>
        <w:t xml:space="preserve">The Local Content of </w:t>
      </w:r>
      <w:r w:rsidR="009812F7" w:rsidRPr="009C52E0">
        <w:rPr>
          <w:lang w:val="en-US"/>
        </w:rPr>
        <w:t>Property</w:t>
      </w:r>
      <w:r w:rsidRPr="009C52E0">
        <w:rPr>
          <w:lang w:val="en-US"/>
        </w:rPr>
        <w:t xml:space="preserve"> and services </w:t>
      </w:r>
      <w:r w:rsidR="00B82493" w:rsidRPr="009C52E0">
        <w:rPr>
          <w:lang w:val="en-US"/>
        </w:rPr>
        <w:t>shall</w:t>
      </w:r>
      <w:r w:rsidRPr="009C52E0">
        <w:rPr>
          <w:lang w:val="en-US"/>
        </w:rPr>
        <w:t xml:space="preserve"> be proven to ANP through the presentation of cert</w:t>
      </w:r>
      <w:r w:rsidR="003F6C58" w:rsidRPr="009C52E0">
        <w:rPr>
          <w:lang w:val="en-US"/>
        </w:rPr>
        <w:t>ificates of their Local Content, or from document which shall replace the former one, as per applicable legislation.</w:t>
      </w:r>
    </w:p>
    <w:p w:rsidR="00D23C37" w:rsidRPr="009C52E0" w:rsidRDefault="00D23C37" w:rsidP="00D23C37">
      <w:pPr>
        <w:pStyle w:val="CTO-TxtClau-N2"/>
        <w:ind w:left="1985"/>
        <w:rPr>
          <w:lang w:val="en-US"/>
        </w:rPr>
      </w:pPr>
      <w:bookmarkStart w:id="569" w:name="_Ref346372128"/>
      <w:r w:rsidRPr="009C52E0">
        <w:rPr>
          <w:lang w:val="en-US"/>
        </w:rPr>
        <w:t xml:space="preserve">The </w:t>
      </w:r>
      <w:r w:rsidR="009812F7" w:rsidRPr="009C52E0">
        <w:rPr>
          <w:lang w:val="en-US"/>
        </w:rPr>
        <w:t>Property</w:t>
      </w:r>
      <w:r w:rsidRPr="009C52E0">
        <w:rPr>
          <w:lang w:val="en-US"/>
        </w:rPr>
        <w:t xml:space="preserve"> and services whose Local Content is inferior to 10% (ten percent) shall be considered as aliens in the computation of Local Content for the fulfillment of the contractual obligations.</w:t>
      </w:r>
      <w:bookmarkEnd w:id="569"/>
    </w:p>
    <w:p w:rsidR="00D23C37" w:rsidRPr="009C52E0" w:rsidRDefault="00D23C37" w:rsidP="00D23C37">
      <w:pPr>
        <w:pStyle w:val="CTO-TxtClau-N2"/>
        <w:ind w:left="1985"/>
        <w:rPr>
          <w:lang w:val="en-US"/>
        </w:rPr>
      </w:pPr>
      <w:r w:rsidRPr="009C52E0">
        <w:rPr>
          <w:lang w:val="en-US"/>
        </w:rPr>
        <w:t>Notwithstanding the above provision, the Local Content on the purchase of drills, as well as the maritime projects of seismic data acquisition and chartering of drilling rigs, shall still be considered even if its Local Content is inferior to 10% (ten percent).</w:t>
      </w:r>
    </w:p>
    <w:p w:rsidR="00D23C37" w:rsidRPr="009C52E0" w:rsidRDefault="00D23C37" w:rsidP="00D23C37">
      <w:pPr>
        <w:pStyle w:val="CTO-TxtClau-N1"/>
        <w:ind w:left="1247"/>
        <w:rPr>
          <w:lang w:val="en-US"/>
        </w:rPr>
      </w:pPr>
      <w:r w:rsidRPr="009C52E0">
        <w:rPr>
          <w:lang w:val="en-US"/>
        </w:rPr>
        <w:t xml:space="preserve">For the determination of the percentage of Local Content, the monetary values corresponding to the purchases of </w:t>
      </w:r>
      <w:r w:rsidR="009812F7" w:rsidRPr="009C52E0">
        <w:rPr>
          <w:lang w:val="en-US"/>
        </w:rPr>
        <w:t>Property</w:t>
      </w:r>
      <w:r w:rsidRPr="009C52E0">
        <w:rPr>
          <w:lang w:val="en-US"/>
        </w:rPr>
        <w:t xml:space="preserve"> and services shall be updated for the month and year in which the verification of compliance with the provisions in this clause is accomplished, using the General Market Price Index (IGP-</w:t>
      </w:r>
      <w:r w:rsidR="003F6C58" w:rsidRPr="009C52E0">
        <w:rPr>
          <w:lang w:val="en-US"/>
        </w:rPr>
        <w:t xml:space="preserve">M) of Getulio Vargas Foundation, or other of which shall replace, upon ANP criteria.  </w:t>
      </w:r>
    </w:p>
    <w:p w:rsidR="00D23C37" w:rsidRPr="009C52E0" w:rsidRDefault="00D23C37" w:rsidP="00D23C37">
      <w:pPr>
        <w:pStyle w:val="CTO-TxtClau-N1"/>
        <w:ind w:left="1247"/>
        <w:rPr>
          <w:lang w:val="en-US"/>
        </w:rPr>
      </w:pPr>
      <w:r w:rsidRPr="009C52E0">
        <w:rPr>
          <w:lang w:val="en-US"/>
        </w:rPr>
        <w:t>The milestones for Local Content measurement by ANP shall be:</w:t>
      </w:r>
    </w:p>
    <w:p w:rsidR="00D23C37" w:rsidRPr="009C52E0" w:rsidRDefault="00D23C37" w:rsidP="00DB3089">
      <w:pPr>
        <w:pStyle w:val="CTO-Lista"/>
        <w:numPr>
          <w:ilvl w:val="0"/>
          <w:numId w:val="32"/>
        </w:numPr>
        <w:rPr>
          <w:lang w:val="en-US"/>
        </w:rPr>
      </w:pPr>
      <w:r w:rsidRPr="009C52E0">
        <w:rPr>
          <w:lang w:val="en-US"/>
        </w:rPr>
        <w:t xml:space="preserve">The end of the Exploration Phase; </w:t>
      </w:r>
    </w:p>
    <w:p w:rsidR="00D23C37" w:rsidRPr="009C52E0" w:rsidRDefault="00D23C37" w:rsidP="00DB3089">
      <w:pPr>
        <w:pStyle w:val="CTO-Lista"/>
        <w:numPr>
          <w:ilvl w:val="0"/>
          <w:numId w:val="32"/>
        </w:numPr>
        <w:rPr>
          <w:lang w:val="en-US"/>
        </w:rPr>
      </w:pPr>
      <w:r w:rsidRPr="009C52E0">
        <w:rPr>
          <w:lang w:val="en-US"/>
        </w:rPr>
        <w:t>The end of each Module of the Development Phase; or</w:t>
      </w:r>
    </w:p>
    <w:p w:rsidR="00D23C37" w:rsidRPr="009C52E0" w:rsidRDefault="00D23C37" w:rsidP="00DB3089">
      <w:pPr>
        <w:pStyle w:val="CTO-Lista"/>
        <w:numPr>
          <w:ilvl w:val="0"/>
          <w:numId w:val="32"/>
        </w:numPr>
        <w:rPr>
          <w:lang w:val="en-US"/>
        </w:rPr>
      </w:pPr>
      <w:r w:rsidRPr="009C52E0">
        <w:rPr>
          <w:lang w:val="en-US"/>
        </w:rPr>
        <w:t xml:space="preserve">The closure of the stage of development in a field which </w:t>
      </w:r>
      <w:r w:rsidR="006A1BC9" w:rsidRPr="009C52E0">
        <w:rPr>
          <w:lang w:val="en-US"/>
        </w:rPr>
        <w:t>shall</w:t>
      </w:r>
      <w:r w:rsidRPr="009C52E0">
        <w:rPr>
          <w:lang w:val="en-US"/>
        </w:rPr>
        <w:t xml:space="preserve"> not include modular development.</w:t>
      </w:r>
    </w:p>
    <w:p w:rsidR="00D23C37" w:rsidRPr="009C52E0" w:rsidRDefault="00D23C37" w:rsidP="00D23C37">
      <w:pPr>
        <w:pStyle w:val="CTO-SubtitClau"/>
        <w:rPr>
          <w:lang w:val="en-US"/>
        </w:rPr>
      </w:pPr>
      <w:bookmarkStart w:id="570" w:name="_Toc350155015"/>
      <w:bookmarkStart w:id="571" w:name="_Toc346566528"/>
      <w:bookmarkStart w:id="572" w:name="_Toc351643327"/>
      <w:r w:rsidRPr="009C52E0">
        <w:rPr>
          <w:lang w:val="en-US"/>
        </w:rPr>
        <w:t>Development Phase for the Purposes of Local Content</w:t>
      </w:r>
      <w:bookmarkEnd w:id="570"/>
      <w:bookmarkEnd w:id="571"/>
      <w:bookmarkEnd w:id="572"/>
    </w:p>
    <w:p w:rsidR="00D23C37" w:rsidRPr="009C52E0" w:rsidRDefault="00D23C37" w:rsidP="001123F7">
      <w:pPr>
        <w:pStyle w:val="CTO-TxtClau-N1"/>
        <w:ind w:left="1247"/>
        <w:rPr>
          <w:lang w:val="en-US"/>
        </w:rPr>
      </w:pPr>
      <w:r w:rsidRPr="009C52E0">
        <w:rPr>
          <w:lang w:val="en-US"/>
        </w:rPr>
        <w:t xml:space="preserve">For the purposes of benchmarking of the Local Content, the development phase shall begin on the date of submission of the Declaration of </w:t>
      </w:r>
      <w:r w:rsidR="00A7547E" w:rsidRPr="009C52E0">
        <w:rPr>
          <w:lang w:val="en-US"/>
        </w:rPr>
        <w:t>Commercial feasibility</w:t>
      </w:r>
      <w:r w:rsidRPr="009C52E0">
        <w:rPr>
          <w:lang w:val="en-US"/>
        </w:rPr>
        <w:t xml:space="preserve"> and shall close, for each module of the development phase, with the first among the following occurrences:</w:t>
      </w:r>
    </w:p>
    <w:p w:rsidR="003F6C58" w:rsidRPr="009C52E0" w:rsidRDefault="00D23C37" w:rsidP="00AD1A8F">
      <w:pPr>
        <w:pStyle w:val="CTO-Lista"/>
        <w:numPr>
          <w:ilvl w:val="0"/>
          <w:numId w:val="53"/>
        </w:numPr>
        <w:rPr>
          <w:lang w:val="en-US"/>
        </w:rPr>
      </w:pPr>
      <w:r w:rsidRPr="009C52E0">
        <w:rPr>
          <w:lang w:val="en-US"/>
        </w:rPr>
        <w:t xml:space="preserve">The course of </w:t>
      </w:r>
      <w:r w:rsidR="003F6C58" w:rsidRPr="009C52E0">
        <w:rPr>
          <w:lang w:val="en-US"/>
        </w:rPr>
        <w:t xml:space="preserve">(10) </w:t>
      </w:r>
      <w:r w:rsidRPr="009C52E0">
        <w:rPr>
          <w:lang w:val="en-US"/>
        </w:rPr>
        <w:t>ten years after the extraction of the first oil;</w:t>
      </w:r>
    </w:p>
    <w:p w:rsidR="003F6C58" w:rsidRPr="009C52E0" w:rsidRDefault="00D23C37" w:rsidP="00AD1A8F">
      <w:pPr>
        <w:pStyle w:val="CTO-Lista"/>
        <w:numPr>
          <w:ilvl w:val="0"/>
          <w:numId w:val="53"/>
        </w:numPr>
        <w:rPr>
          <w:lang w:val="en-US"/>
        </w:rPr>
      </w:pPr>
      <w:r w:rsidRPr="009C52E0">
        <w:rPr>
          <w:lang w:val="en-US"/>
        </w:rPr>
        <w:t>The abandonment, by the Concessionaire, of the development of the module of the development phase; or</w:t>
      </w:r>
    </w:p>
    <w:p w:rsidR="00D23C37" w:rsidRPr="009C52E0" w:rsidRDefault="00D23C37" w:rsidP="00AD1A8F">
      <w:pPr>
        <w:pStyle w:val="CTO-Lista"/>
        <w:numPr>
          <w:ilvl w:val="0"/>
          <w:numId w:val="53"/>
        </w:numPr>
        <w:rPr>
          <w:lang w:val="en-US"/>
        </w:rPr>
      </w:pPr>
      <w:r w:rsidRPr="009C52E0">
        <w:rPr>
          <w:lang w:val="en-US"/>
        </w:rPr>
        <w:t>The achievement of the investments foreseen in the Development Plan.</w:t>
      </w:r>
    </w:p>
    <w:p w:rsidR="00D23C37" w:rsidRPr="009C52E0" w:rsidRDefault="00D23C37" w:rsidP="00D23C37">
      <w:pPr>
        <w:pStyle w:val="CTO-SubtitClau"/>
        <w:rPr>
          <w:lang w:val="en-US"/>
        </w:rPr>
      </w:pPr>
      <w:bookmarkStart w:id="573" w:name="_Toc350155016"/>
      <w:bookmarkStart w:id="574" w:name="_Toc346566529"/>
      <w:bookmarkStart w:id="575" w:name="_Toc351643328"/>
      <w:r w:rsidRPr="009C52E0">
        <w:rPr>
          <w:lang w:val="en-US"/>
        </w:rPr>
        <w:t>Exemption from the Obligation of Compliance with the Local Content</w:t>
      </w:r>
      <w:bookmarkEnd w:id="573"/>
      <w:bookmarkEnd w:id="574"/>
      <w:bookmarkEnd w:id="575"/>
    </w:p>
    <w:p w:rsidR="00D23C37" w:rsidRPr="009C52E0" w:rsidRDefault="00D23C37" w:rsidP="00AC02AE">
      <w:pPr>
        <w:pStyle w:val="CTO-TxtClau-N1"/>
        <w:ind w:left="1247"/>
        <w:rPr>
          <w:lang w:val="en-US"/>
        </w:rPr>
      </w:pPr>
      <w:r w:rsidRPr="009C52E0">
        <w:rPr>
          <w:lang w:val="en-US"/>
        </w:rPr>
        <w:t xml:space="preserve">ANP may exempt the Concessionaire from the compliance with the Local Content percentage </w:t>
      </w:r>
      <w:r w:rsidR="00C2017F" w:rsidRPr="009C52E0">
        <w:rPr>
          <w:lang w:val="en-US"/>
        </w:rPr>
        <w:t>of</w:t>
      </w:r>
      <w:r w:rsidRPr="009C52E0">
        <w:rPr>
          <w:lang w:val="en-US"/>
        </w:rPr>
        <w:t xml:space="preserve"> which it is committed in relation to recruitment of a specific good or service </w:t>
      </w:r>
      <w:r w:rsidR="005379ED" w:rsidRPr="009C52E0">
        <w:rPr>
          <w:lang w:val="en-US"/>
        </w:rPr>
        <w:t>up to the limit of the minimum required percentage in the bidding for the respective item or sub-ite</w:t>
      </w:r>
      <w:r w:rsidR="005A3B30" w:rsidRPr="009C52E0">
        <w:rPr>
          <w:lang w:val="en-US"/>
        </w:rPr>
        <w:t xml:space="preserve">m of commitment, especially </w:t>
      </w:r>
      <w:r w:rsidRPr="009C52E0">
        <w:rPr>
          <w:lang w:val="en-US"/>
        </w:rPr>
        <w:t>when:</w:t>
      </w:r>
    </w:p>
    <w:p w:rsidR="00D23C37" w:rsidRPr="009C52E0" w:rsidRDefault="00D23C37" w:rsidP="00AD1A8F">
      <w:pPr>
        <w:pStyle w:val="CTO-Lista"/>
        <w:numPr>
          <w:ilvl w:val="0"/>
          <w:numId w:val="54"/>
        </w:numPr>
        <w:rPr>
          <w:lang w:val="en-US"/>
        </w:rPr>
      </w:pPr>
      <w:r w:rsidRPr="009C52E0">
        <w:rPr>
          <w:lang w:val="en-US"/>
        </w:rPr>
        <w:t>There is no Brazilian supplier for the purchased product or contracted service;</w:t>
      </w:r>
    </w:p>
    <w:p w:rsidR="00D23C37" w:rsidRPr="009C52E0" w:rsidRDefault="00D23C37" w:rsidP="00AD1A8F">
      <w:pPr>
        <w:pStyle w:val="CTO-Lista"/>
        <w:numPr>
          <w:ilvl w:val="0"/>
          <w:numId w:val="54"/>
        </w:numPr>
        <w:rPr>
          <w:lang w:val="en-US"/>
        </w:rPr>
      </w:pPr>
      <w:r w:rsidRPr="009C52E0">
        <w:rPr>
          <w:lang w:val="en-US"/>
        </w:rPr>
        <w:t>All proposals received from Brazilian suppliers present an excessive delivery limit in relation to non-Brazilian counterparts;</w:t>
      </w:r>
    </w:p>
    <w:p w:rsidR="00D23C37" w:rsidRPr="009C52E0" w:rsidRDefault="00D23C37" w:rsidP="00AD1A8F">
      <w:pPr>
        <w:pStyle w:val="CTO-Lista"/>
        <w:numPr>
          <w:ilvl w:val="0"/>
          <w:numId w:val="54"/>
        </w:numPr>
        <w:rPr>
          <w:lang w:val="en-US"/>
        </w:rPr>
      </w:pPr>
      <w:r w:rsidRPr="009C52E0">
        <w:rPr>
          <w:lang w:val="en-US"/>
        </w:rPr>
        <w:t>All proposals received from Brazilian suppliers present an excessive price in relation to non-Brazilian counterparts; or</w:t>
      </w:r>
    </w:p>
    <w:p w:rsidR="00D23C37" w:rsidRPr="009C52E0" w:rsidRDefault="00D23C37" w:rsidP="00AD1A8F">
      <w:pPr>
        <w:pStyle w:val="CTO-Lista"/>
        <w:numPr>
          <w:ilvl w:val="0"/>
          <w:numId w:val="54"/>
        </w:numPr>
        <w:rPr>
          <w:lang w:val="en-US"/>
        </w:rPr>
      </w:pPr>
      <w:r w:rsidRPr="009C52E0">
        <w:rPr>
          <w:lang w:val="en-US"/>
        </w:rPr>
        <w:lastRenderedPageBreak/>
        <w:t>Th</w:t>
      </w:r>
      <w:r w:rsidR="005A3B30" w:rsidRPr="009C52E0">
        <w:rPr>
          <w:lang w:val="en-US"/>
        </w:rPr>
        <w:t>ere is no replacement of a certain</w:t>
      </w:r>
      <w:r w:rsidRPr="009C52E0">
        <w:rPr>
          <w:lang w:val="en-US"/>
        </w:rPr>
        <w:t xml:space="preserve"> technology for which there is no offer with Local Content. In this case the exemption of compliance with Local Content only applies to </w:t>
      </w:r>
      <w:r w:rsidR="009812F7" w:rsidRPr="009C52E0">
        <w:rPr>
          <w:lang w:val="en-US"/>
        </w:rPr>
        <w:t>Property</w:t>
      </w:r>
      <w:r w:rsidRPr="009C52E0">
        <w:rPr>
          <w:lang w:val="en-US"/>
        </w:rPr>
        <w:t xml:space="preserve"> and services replaced by new technology.</w:t>
      </w:r>
    </w:p>
    <w:p w:rsidR="00D23C37" w:rsidRPr="009C52E0" w:rsidRDefault="00D23C37" w:rsidP="00D23C37">
      <w:pPr>
        <w:pStyle w:val="CTO-TxtClau-N2"/>
        <w:ind w:left="1985"/>
        <w:rPr>
          <w:lang w:val="en-US"/>
        </w:rPr>
      </w:pPr>
      <w:r w:rsidRPr="009C52E0">
        <w:rPr>
          <w:lang w:val="en-US"/>
        </w:rPr>
        <w:t xml:space="preserve">The exemption from the requirement of compliance with the Local Content </w:t>
      </w:r>
      <w:r w:rsidR="006A1BC9" w:rsidRPr="009C52E0">
        <w:rPr>
          <w:lang w:val="en-US"/>
        </w:rPr>
        <w:t>shall</w:t>
      </w:r>
      <w:r w:rsidRPr="009C52E0">
        <w:rPr>
          <w:lang w:val="en-US"/>
        </w:rPr>
        <w:t xml:space="preserve"> not extend to the overall percentage of Local Content.</w:t>
      </w:r>
    </w:p>
    <w:p w:rsidR="00D23C37" w:rsidRPr="009C52E0" w:rsidRDefault="00D23C37" w:rsidP="00D23C37">
      <w:pPr>
        <w:pStyle w:val="CTO-TxtClau-N2"/>
        <w:ind w:left="1985"/>
        <w:rPr>
          <w:lang w:val="en-US"/>
        </w:rPr>
      </w:pPr>
      <w:r w:rsidRPr="009C52E0">
        <w:rPr>
          <w:lang w:val="en-US"/>
        </w:rPr>
        <w:t>The request must be made in a reasoned way and presented to ANP during the duration of the phase or step in which the exemption is intended.</w:t>
      </w:r>
    </w:p>
    <w:p w:rsidR="00D23C37" w:rsidRPr="009C52E0" w:rsidRDefault="006B20E4" w:rsidP="006B20E4">
      <w:pPr>
        <w:pStyle w:val="CTO-TxtClau-N2"/>
        <w:ind w:left="1985"/>
        <w:rPr>
          <w:lang w:val="en-US"/>
        </w:rPr>
      </w:pPr>
      <w:r w:rsidRPr="009C52E0">
        <w:rPr>
          <w:lang w:val="en-US"/>
        </w:rPr>
        <w:t>Concessionaire is obliged to prove the accomplishment of the alleged conditions for the granting of the exemption.</w:t>
      </w:r>
    </w:p>
    <w:p w:rsidR="000707BB" w:rsidRPr="009C52E0" w:rsidRDefault="000707BB" w:rsidP="00B92A79">
      <w:pPr>
        <w:pStyle w:val="CTO-TxtClau-N1"/>
        <w:ind w:left="1247"/>
        <w:rPr>
          <w:lang w:val="en-US"/>
        </w:rPr>
      </w:pPr>
      <w:r w:rsidRPr="009C52E0">
        <w:rPr>
          <w:lang w:val="en-US"/>
        </w:rPr>
        <w:t xml:space="preserve">The request </w:t>
      </w:r>
      <w:r w:rsidR="006B20E4" w:rsidRPr="009C52E0">
        <w:rPr>
          <w:lang w:val="en-US"/>
        </w:rPr>
        <w:t>for exemption must be made in detailed form</w:t>
      </w:r>
      <w:r w:rsidRPr="009C52E0">
        <w:rPr>
          <w:lang w:val="en-US"/>
        </w:rPr>
        <w:t xml:space="preserve"> and presented to</w:t>
      </w:r>
      <w:r w:rsidR="00B92A79" w:rsidRPr="009C52E0">
        <w:rPr>
          <w:lang w:val="en-US"/>
        </w:rPr>
        <w:t>wards</w:t>
      </w:r>
      <w:r w:rsidRPr="009C52E0">
        <w:rPr>
          <w:lang w:val="en-US"/>
        </w:rPr>
        <w:t xml:space="preserve"> ANP </w:t>
      </w:r>
      <w:r w:rsidR="00B92A79" w:rsidRPr="009C52E0">
        <w:rPr>
          <w:lang w:val="en-US"/>
        </w:rPr>
        <w:t xml:space="preserve">throughout the </w:t>
      </w:r>
      <w:r w:rsidRPr="009C52E0">
        <w:rPr>
          <w:lang w:val="en-US"/>
        </w:rPr>
        <w:t xml:space="preserve">duration of </w:t>
      </w:r>
      <w:r w:rsidR="00B92A79" w:rsidRPr="009C52E0">
        <w:rPr>
          <w:lang w:val="en-US"/>
        </w:rPr>
        <w:t xml:space="preserve">any </w:t>
      </w:r>
      <w:r w:rsidRPr="009C52E0">
        <w:rPr>
          <w:lang w:val="en-US"/>
        </w:rPr>
        <w:t xml:space="preserve">phase or stage in which </w:t>
      </w:r>
      <w:r w:rsidR="000771EB" w:rsidRPr="009C52E0">
        <w:rPr>
          <w:lang w:val="en-US"/>
        </w:rPr>
        <w:t>the exemption</w:t>
      </w:r>
      <w:r w:rsidR="0003695B" w:rsidRPr="009C52E0">
        <w:rPr>
          <w:lang w:val="en-US"/>
        </w:rPr>
        <w:t xml:space="preserve"> is </w:t>
      </w:r>
      <w:r w:rsidRPr="009C52E0">
        <w:rPr>
          <w:lang w:val="en-US"/>
        </w:rPr>
        <w:t>i</w:t>
      </w:r>
      <w:r w:rsidR="0003695B" w:rsidRPr="009C52E0">
        <w:rPr>
          <w:lang w:val="en-US"/>
        </w:rPr>
        <w:t>ntended</w:t>
      </w:r>
      <w:r w:rsidRPr="009C52E0">
        <w:rPr>
          <w:lang w:val="en-US"/>
        </w:rPr>
        <w:t xml:space="preserve">, </w:t>
      </w:r>
      <w:r w:rsidR="000771EB" w:rsidRPr="009C52E0">
        <w:rPr>
          <w:lang w:val="en-US"/>
        </w:rPr>
        <w:t>pursuant the</w:t>
      </w:r>
      <w:r w:rsidR="00B92A79" w:rsidRPr="009C52E0">
        <w:rPr>
          <w:lang w:val="en-US"/>
        </w:rPr>
        <w:t xml:space="preserve"> minimal </w:t>
      </w:r>
      <w:r w:rsidR="000771EB" w:rsidRPr="009C52E0">
        <w:rPr>
          <w:lang w:val="en-US"/>
        </w:rPr>
        <w:t>presentation</w:t>
      </w:r>
      <w:r w:rsidR="00B92A79" w:rsidRPr="009C52E0">
        <w:rPr>
          <w:lang w:val="en-US"/>
        </w:rPr>
        <w:t xml:space="preserve"> of certain acknowledgements </w:t>
      </w:r>
      <w:r w:rsidR="00C31FDF" w:rsidRPr="009C52E0">
        <w:rPr>
          <w:lang w:val="en-US"/>
        </w:rPr>
        <w:t xml:space="preserve">by </w:t>
      </w:r>
      <w:r w:rsidRPr="009C52E0">
        <w:rPr>
          <w:lang w:val="en-US"/>
        </w:rPr>
        <w:t xml:space="preserve">Concessionaire, </w:t>
      </w:r>
      <w:r w:rsidR="00B92A79" w:rsidRPr="009C52E0">
        <w:rPr>
          <w:lang w:val="en-US"/>
        </w:rPr>
        <w:t>cumulatively</w:t>
      </w:r>
      <w:r w:rsidRPr="009C52E0">
        <w:rPr>
          <w:lang w:val="en-US"/>
        </w:rPr>
        <w:t>:</w:t>
      </w:r>
    </w:p>
    <w:p w:rsidR="000707BB" w:rsidRPr="009C52E0" w:rsidRDefault="00C31FDF" w:rsidP="00AD1A8F">
      <w:pPr>
        <w:pStyle w:val="CTO-TxtClau-N2"/>
        <w:numPr>
          <w:ilvl w:val="0"/>
          <w:numId w:val="55"/>
        </w:numPr>
        <w:rPr>
          <w:lang w:val="en-US"/>
        </w:rPr>
      </w:pPr>
      <w:r w:rsidRPr="009C52E0">
        <w:rPr>
          <w:lang w:val="en-US"/>
        </w:rPr>
        <w:t xml:space="preserve">To </w:t>
      </w:r>
      <w:r w:rsidR="000707BB" w:rsidRPr="009C52E0">
        <w:rPr>
          <w:lang w:val="en-US"/>
        </w:rPr>
        <w:t xml:space="preserve">ensure broad and equitable conditions of competition for non-Brazilian counterparts when carrying out calls for proposals for the </w:t>
      </w:r>
      <w:r w:rsidRPr="009C52E0">
        <w:rPr>
          <w:lang w:val="en-US"/>
        </w:rPr>
        <w:t xml:space="preserve">proper </w:t>
      </w:r>
      <w:r w:rsidR="000707BB" w:rsidRPr="009C52E0">
        <w:rPr>
          <w:lang w:val="en-US"/>
        </w:rPr>
        <w:t>su</w:t>
      </w:r>
      <w:r w:rsidR="00856D53" w:rsidRPr="009C52E0">
        <w:rPr>
          <w:lang w:val="en-US"/>
        </w:rPr>
        <w:t>pply and / or attempts to hire</w:t>
      </w:r>
      <w:r w:rsidR="000707BB" w:rsidRPr="009C52E0">
        <w:rPr>
          <w:lang w:val="en-US"/>
        </w:rPr>
        <w:t xml:space="preserve"> from Brazilian Suppliers;</w:t>
      </w:r>
    </w:p>
    <w:p w:rsidR="00B92A79" w:rsidRPr="009C52E0" w:rsidRDefault="00C31FDF" w:rsidP="00AD1A8F">
      <w:pPr>
        <w:pStyle w:val="CTO-TxtClau-N2"/>
        <w:numPr>
          <w:ilvl w:val="0"/>
          <w:numId w:val="55"/>
        </w:numPr>
        <w:rPr>
          <w:lang w:val="en-US"/>
        </w:rPr>
      </w:pPr>
      <w:r w:rsidRPr="009C52E0">
        <w:rPr>
          <w:lang w:val="en-US"/>
        </w:rPr>
        <w:t xml:space="preserve">To </w:t>
      </w:r>
      <w:r w:rsidR="00B92A79" w:rsidRPr="009C52E0">
        <w:rPr>
          <w:lang w:val="en-US"/>
        </w:rPr>
        <w:t>adopt the Local Con</w:t>
      </w:r>
      <w:r w:rsidR="00856D53" w:rsidRPr="009C52E0">
        <w:rPr>
          <w:lang w:val="en-US"/>
        </w:rPr>
        <w:t>tent as selection criteria</w:t>
      </w:r>
      <w:r w:rsidR="00AC02AE" w:rsidRPr="009C52E0">
        <w:rPr>
          <w:lang w:val="en-US"/>
        </w:rPr>
        <w:t>,</w:t>
      </w:r>
      <w:r w:rsidR="00856D53" w:rsidRPr="009C52E0">
        <w:rPr>
          <w:lang w:val="en-US"/>
        </w:rPr>
        <w:t xml:space="preserve"> when </w:t>
      </w:r>
      <w:r w:rsidR="00AC02AE" w:rsidRPr="009C52E0">
        <w:rPr>
          <w:lang w:val="en-US"/>
        </w:rPr>
        <w:t xml:space="preserve">performing bidding </w:t>
      </w:r>
      <w:r w:rsidR="00B92A79" w:rsidRPr="009C52E0">
        <w:rPr>
          <w:lang w:val="en-US"/>
        </w:rPr>
        <w:t xml:space="preserve">for supply, </w:t>
      </w:r>
      <w:r w:rsidR="00AC02AE" w:rsidRPr="009C52E0">
        <w:rPr>
          <w:lang w:val="en-US"/>
        </w:rPr>
        <w:t>once</w:t>
      </w:r>
      <w:r w:rsidR="00B92A79" w:rsidRPr="009C52E0">
        <w:rPr>
          <w:lang w:val="en-US"/>
        </w:rPr>
        <w:t xml:space="preserve"> the corresponding contract </w:t>
      </w:r>
      <w:r w:rsidR="00AC02AE" w:rsidRPr="009C52E0">
        <w:rPr>
          <w:lang w:val="en-US"/>
        </w:rPr>
        <w:t>took place</w:t>
      </w:r>
      <w:r w:rsidR="00B92A79" w:rsidRPr="009C52E0">
        <w:rPr>
          <w:lang w:val="en-US"/>
        </w:rPr>
        <w:t xml:space="preserve"> with </w:t>
      </w:r>
      <w:r w:rsidR="00AC02AE" w:rsidRPr="009C52E0">
        <w:rPr>
          <w:lang w:val="en-US"/>
        </w:rPr>
        <w:t>non-</w:t>
      </w:r>
      <w:r w:rsidR="00B92A79" w:rsidRPr="009C52E0">
        <w:rPr>
          <w:lang w:val="en-US"/>
        </w:rPr>
        <w:t>Brazilian suppliers</w:t>
      </w:r>
      <w:r w:rsidR="00AC02AE" w:rsidRPr="009C52E0">
        <w:rPr>
          <w:lang w:val="en-US"/>
        </w:rPr>
        <w:t>,</w:t>
      </w:r>
      <w:r w:rsidR="00B92A79" w:rsidRPr="009C52E0">
        <w:rPr>
          <w:lang w:val="en-US"/>
        </w:rPr>
        <w:t xml:space="preserve"> as a result of </w:t>
      </w:r>
      <w:r w:rsidR="00AC02AE" w:rsidRPr="009C52E0">
        <w:rPr>
          <w:lang w:val="en-US"/>
        </w:rPr>
        <w:t xml:space="preserve">not </w:t>
      </w:r>
      <w:r w:rsidR="000771EB" w:rsidRPr="009C52E0">
        <w:rPr>
          <w:lang w:val="en-US"/>
        </w:rPr>
        <w:t>complying with</w:t>
      </w:r>
      <w:r w:rsidR="00AC02AE" w:rsidRPr="009C52E0">
        <w:rPr>
          <w:lang w:val="en-US"/>
        </w:rPr>
        <w:t xml:space="preserve"> </w:t>
      </w:r>
      <w:r w:rsidR="00B92A79" w:rsidRPr="009C52E0">
        <w:rPr>
          <w:lang w:val="en-US"/>
        </w:rPr>
        <w:t>the requirements of price, delivery time and quality; and</w:t>
      </w:r>
    </w:p>
    <w:p w:rsidR="00B92A79" w:rsidRPr="009C52E0" w:rsidRDefault="00C31FDF" w:rsidP="00AD1A8F">
      <w:pPr>
        <w:pStyle w:val="CTO-TxtClau-N2"/>
        <w:numPr>
          <w:ilvl w:val="0"/>
          <w:numId w:val="55"/>
        </w:numPr>
        <w:rPr>
          <w:lang w:val="en-US"/>
        </w:rPr>
      </w:pPr>
      <w:r w:rsidRPr="009C52E0">
        <w:rPr>
          <w:lang w:val="en-US"/>
        </w:rPr>
        <w:t xml:space="preserve">To maintain </w:t>
      </w:r>
      <w:r w:rsidR="00B92A79" w:rsidRPr="009C52E0">
        <w:rPr>
          <w:lang w:val="en-US"/>
        </w:rPr>
        <w:t xml:space="preserve">updated information together with associations or similar business associations </w:t>
      </w:r>
      <w:r w:rsidR="009976F1" w:rsidRPr="009C52E0">
        <w:rPr>
          <w:lang w:val="en-US"/>
        </w:rPr>
        <w:t xml:space="preserve">union </w:t>
      </w:r>
      <w:r w:rsidR="00B92A79" w:rsidRPr="009C52E0">
        <w:rPr>
          <w:lang w:val="en-US"/>
        </w:rPr>
        <w:t xml:space="preserve">or bodies of knowledge of the subject, </w:t>
      </w:r>
      <w:r w:rsidR="009976F1" w:rsidRPr="009C52E0">
        <w:rPr>
          <w:lang w:val="en-US"/>
        </w:rPr>
        <w:t>in regard to</w:t>
      </w:r>
      <w:r w:rsidR="00B92A79" w:rsidRPr="009C52E0">
        <w:rPr>
          <w:lang w:val="en-US"/>
        </w:rPr>
        <w:t xml:space="preserve"> the existence of Brazilian Suppliers </w:t>
      </w:r>
      <w:r w:rsidR="009976F1" w:rsidRPr="009C52E0">
        <w:rPr>
          <w:lang w:val="en-US"/>
        </w:rPr>
        <w:t xml:space="preserve">to be </w:t>
      </w:r>
      <w:r w:rsidR="00B92A79" w:rsidRPr="009C52E0">
        <w:rPr>
          <w:lang w:val="en-US"/>
        </w:rPr>
        <w:t>able to submit proposals for supply.</w:t>
      </w:r>
    </w:p>
    <w:p w:rsidR="00B92A79" w:rsidRPr="009C52E0" w:rsidRDefault="000707BB" w:rsidP="00B92A79">
      <w:pPr>
        <w:pStyle w:val="CTO-TxtClau-N1"/>
        <w:ind w:left="1247"/>
        <w:rPr>
          <w:lang w:val="en-US"/>
        </w:rPr>
      </w:pPr>
      <w:r w:rsidRPr="009C52E0">
        <w:rPr>
          <w:lang w:val="en-US"/>
        </w:rPr>
        <w:t xml:space="preserve">The exemption from compliance </w:t>
      </w:r>
      <w:r w:rsidR="00F92993" w:rsidRPr="009C52E0">
        <w:rPr>
          <w:lang w:val="en-US"/>
        </w:rPr>
        <w:t>upon</w:t>
      </w:r>
      <w:r w:rsidRPr="009C52E0">
        <w:rPr>
          <w:lang w:val="en-US"/>
        </w:rPr>
        <w:t xml:space="preserve"> Local Content:</w:t>
      </w:r>
    </w:p>
    <w:p w:rsidR="000707BB" w:rsidRPr="009C52E0" w:rsidRDefault="009976F1" w:rsidP="00AD1A8F">
      <w:pPr>
        <w:pStyle w:val="CTO-TxtClau-N2"/>
        <w:numPr>
          <w:ilvl w:val="0"/>
          <w:numId w:val="56"/>
        </w:numPr>
        <w:rPr>
          <w:lang w:val="en-US"/>
        </w:rPr>
      </w:pPr>
      <w:r w:rsidRPr="009C52E0">
        <w:rPr>
          <w:lang w:val="en-US"/>
        </w:rPr>
        <w:t>Shall</w:t>
      </w:r>
      <w:r w:rsidR="000707BB" w:rsidRPr="009C52E0">
        <w:rPr>
          <w:lang w:val="en-US"/>
        </w:rPr>
        <w:t xml:space="preserve"> be granted to one or more contracts related to the same item or sub-item of Annex IX;</w:t>
      </w:r>
    </w:p>
    <w:p w:rsidR="00856D53" w:rsidRPr="009C52E0" w:rsidRDefault="009976F1" w:rsidP="00AD1A8F">
      <w:pPr>
        <w:pStyle w:val="CTO-TxtClau-N2"/>
        <w:numPr>
          <w:ilvl w:val="0"/>
          <w:numId w:val="56"/>
        </w:numPr>
        <w:rPr>
          <w:lang w:val="en-US"/>
        </w:rPr>
      </w:pPr>
      <w:r w:rsidRPr="009C52E0">
        <w:rPr>
          <w:lang w:val="en-US"/>
        </w:rPr>
        <w:t xml:space="preserve">Shall </w:t>
      </w:r>
      <w:r w:rsidR="00856D53" w:rsidRPr="009C52E0">
        <w:rPr>
          <w:lang w:val="en-US"/>
        </w:rPr>
        <w:t xml:space="preserve">prevent the possible </w:t>
      </w:r>
      <w:r w:rsidR="00A90C7C" w:rsidRPr="009C52E0">
        <w:rPr>
          <w:lang w:val="en-US"/>
        </w:rPr>
        <w:t>assignment</w:t>
      </w:r>
      <w:r w:rsidR="00856D53" w:rsidRPr="009C52E0">
        <w:rPr>
          <w:lang w:val="en-US"/>
        </w:rPr>
        <w:t xml:space="preserve"> of any surplus in the domestic currency, the Local Content of the item to which the contract relates to another a</w:t>
      </w:r>
      <w:r w:rsidRPr="009C52E0">
        <w:rPr>
          <w:lang w:val="en-US"/>
        </w:rPr>
        <w:t>ddressed</w:t>
      </w:r>
      <w:r w:rsidR="00856D53" w:rsidRPr="009C52E0">
        <w:rPr>
          <w:lang w:val="en-US"/>
        </w:rPr>
        <w:t xml:space="preserve"> item;</w:t>
      </w:r>
    </w:p>
    <w:p w:rsidR="00D23C37" w:rsidRPr="009C52E0" w:rsidRDefault="00D23C37" w:rsidP="00D23C37">
      <w:pPr>
        <w:pStyle w:val="CTO-SubtitClau"/>
        <w:rPr>
          <w:lang w:val="en-US"/>
        </w:rPr>
      </w:pPr>
      <w:bookmarkStart w:id="576" w:name="_Toc350155017"/>
      <w:bookmarkStart w:id="577" w:name="_Toc346566530"/>
      <w:bookmarkStart w:id="578" w:name="_Toc351643329"/>
      <w:r w:rsidRPr="009C52E0">
        <w:rPr>
          <w:lang w:val="en-US"/>
        </w:rPr>
        <w:t>Adjustments in the Committed Local Content Percentage</w:t>
      </w:r>
      <w:bookmarkEnd w:id="576"/>
      <w:bookmarkEnd w:id="577"/>
      <w:bookmarkEnd w:id="578"/>
    </w:p>
    <w:p w:rsidR="00D23C37" w:rsidRPr="009C52E0" w:rsidRDefault="00A773EB" w:rsidP="00D23C37">
      <w:pPr>
        <w:pStyle w:val="CTO-TxtClau-N1"/>
        <w:ind w:left="1247"/>
        <w:rPr>
          <w:lang w:val="en-US"/>
        </w:rPr>
      </w:pPr>
      <w:r w:rsidRPr="009C52E0">
        <w:rPr>
          <w:lang w:val="en-US"/>
        </w:rPr>
        <w:t xml:space="preserve">If the Concessionaire exceeds the Local Content of which it undertook, in particular item or subsection of commitment, the surplus value in local currency may be </w:t>
      </w:r>
      <w:r w:rsidR="000771EB" w:rsidRPr="009C52E0">
        <w:rPr>
          <w:lang w:val="en-US"/>
        </w:rPr>
        <w:t xml:space="preserve">transferred </w:t>
      </w:r>
      <w:r w:rsidRPr="009C52E0">
        <w:rPr>
          <w:lang w:val="en-US"/>
        </w:rPr>
        <w:t xml:space="preserve">to other item or subsection of commitment, as long as it refers to the same Phase or Stage. </w:t>
      </w:r>
    </w:p>
    <w:p w:rsidR="00A773EB" w:rsidRPr="009C52E0" w:rsidRDefault="00A90C7C" w:rsidP="00A773EB">
      <w:pPr>
        <w:pStyle w:val="CTO-TxtClau-N2"/>
        <w:rPr>
          <w:lang w:val="en-US"/>
        </w:rPr>
      </w:pPr>
      <w:r w:rsidRPr="009C52E0">
        <w:rPr>
          <w:lang w:val="en-US"/>
        </w:rPr>
        <w:t>Assignment</w:t>
      </w:r>
      <w:r w:rsidR="00A773EB" w:rsidRPr="009C52E0">
        <w:rPr>
          <w:lang w:val="en-US"/>
        </w:rPr>
        <w:t xml:space="preserve"> of Local Content surplus should be appointed to item or sub-item as specified </w:t>
      </w:r>
      <w:r w:rsidR="000771EB" w:rsidRPr="009C52E0">
        <w:rPr>
          <w:lang w:val="en-US"/>
        </w:rPr>
        <w:t>reference</w:t>
      </w:r>
      <w:r w:rsidR="00A773EB" w:rsidRPr="009C52E0">
        <w:rPr>
          <w:lang w:val="en-US"/>
        </w:rPr>
        <w:t>.</w:t>
      </w:r>
    </w:p>
    <w:p w:rsidR="003F4935" w:rsidRPr="009C52E0" w:rsidRDefault="003F4935" w:rsidP="003F4935">
      <w:pPr>
        <w:pStyle w:val="CTO-TxtClau-N1"/>
        <w:ind w:left="1247"/>
        <w:rPr>
          <w:lang w:val="en-US"/>
        </w:rPr>
      </w:pPr>
      <w:r w:rsidRPr="009C52E0">
        <w:rPr>
          <w:lang w:val="en-US"/>
        </w:rPr>
        <w:t xml:space="preserve">If the Concessionaire exceeds the Local Content of which undertook, whether in the Exploration Phase, whether in a Development Stage Module, the surplus value in local currency may be </w:t>
      </w:r>
      <w:r w:rsidR="000771EB" w:rsidRPr="009C52E0">
        <w:rPr>
          <w:lang w:val="en-US"/>
        </w:rPr>
        <w:t>transferred</w:t>
      </w:r>
      <w:r w:rsidRPr="009C52E0">
        <w:rPr>
          <w:lang w:val="en-US"/>
        </w:rPr>
        <w:t xml:space="preserve"> to the Module the Development Stage is deployed subsequently. </w:t>
      </w:r>
    </w:p>
    <w:p w:rsidR="003F4935" w:rsidRPr="009C52E0" w:rsidRDefault="003F4935" w:rsidP="003F4935">
      <w:pPr>
        <w:pStyle w:val="CTO-TxtClau-N2"/>
        <w:rPr>
          <w:lang w:val="en-US"/>
        </w:rPr>
      </w:pPr>
      <w:r w:rsidRPr="009C52E0">
        <w:rPr>
          <w:lang w:val="en-US"/>
        </w:rPr>
        <w:t>T</w:t>
      </w:r>
      <w:r w:rsidR="00D23C37" w:rsidRPr="009C52E0">
        <w:rPr>
          <w:lang w:val="en-US"/>
        </w:rPr>
        <w:t xml:space="preserve">he </w:t>
      </w:r>
      <w:r w:rsidR="00A90C7C" w:rsidRPr="009C52E0">
        <w:rPr>
          <w:lang w:val="en-US"/>
        </w:rPr>
        <w:t>assignment</w:t>
      </w:r>
      <w:r w:rsidR="00D23C37" w:rsidRPr="009C52E0">
        <w:rPr>
          <w:lang w:val="en-US"/>
        </w:rPr>
        <w:t xml:space="preserve"> of the Local Content surplus </w:t>
      </w:r>
      <w:r w:rsidR="00B82493" w:rsidRPr="009C52E0">
        <w:rPr>
          <w:lang w:val="en-US"/>
        </w:rPr>
        <w:t>shall</w:t>
      </w:r>
      <w:r w:rsidR="00D23C37" w:rsidRPr="009C52E0">
        <w:rPr>
          <w:lang w:val="en-US"/>
        </w:rPr>
        <w:t xml:space="preserve"> be directed to the modules of the development phase in the order of their deployment.</w:t>
      </w:r>
    </w:p>
    <w:p w:rsidR="00D23C37" w:rsidRPr="009C52E0" w:rsidRDefault="00D23C37" w:rsidP="00D23C37">
      <w:pPr>
        <w:pStyle w:val="CTO-TxtClau-N2"/>
        <w:rPr>
          <w:lang w:val="en-US"/>
        </w:rPr>
      </w:pPr>
      <w:r w:rsidRPr="009C52E0">
        <w:rPr>
          <w:lang w:val="en-US"/>
        </w:rPr>
        <w:lastRenderedPageBreak/>
        <w:t xml:space="preserve">Any balance in excess of Local Content may be </w:t>
      </w:r>
      <w:r w:rsidR="000771EB" w:rsidRPr="009C52E0">
        <w:rPr>
          <w:lang w:val="en-US"/>
        </w:rPr>
        <w:t>transferred</w:t>
      </w:r>
      <w:r w:rsidRPr="009C52E0">
        <w:rPr>
          <w:lang w:val="en-US"/>
        </w:rPr>
        <w:t xml:space="preserve"> to Modules of the subsequent development phase. </w:t>
      </w:r>
    </w:p>
    <w:p w:rsidR="003F4935" w:rsidRPr="009C52E0" w:rsidRDefault="003F4935" w:rsidP="003F4935">
      <w:pPr>
        <w:pStyle w:val="CTO-TxtClau-N1"/>
        <w:ind w:left="1247"/>
        <w:rPr>
          <w:lang w:val="en-US"/>
        </w:rPr>
      </w:pPr>
      <w:r w:rsidRPr="009C52E0">
        <w:rPr>
          <w:lang w:val="en-US"/>
        </w:rPr>
        <w:t xml:space="preserve">If the concessionaire exceeds the Local Content which undertook, either at the exploration phase or in a module of the development phase, the surplus amount, in Real, may be </w:t>
      </w:r>
      <w:r w:rsidR="000771EB" w:rsidRPr="009C52E0">
        <w:rPr>
          <w:lang w:val="en-US"/>
        </w:rPr>
        <w:t>transferred</w:t>
      </w:r>
      <w:r w:rsidRPr="009C52E0">
        <w:rPr>
          <w:lang w:val="en-US"/>
        </w:rPr>
        <w:t xml:space="preserve"> to the module of the development phase to be implanted thereafter.</w:t>
      </w:r>
    </w:p>
    <w:p w:rsidR="00155B2C" w:rsidRPr="009C52E0" w:rsidRDefault="00155B2C" w:rsidP="003F4935">
      <w:pPr>
        <w:pStyle w:val="CTO-TxtClau-N1"/>
        <w:ind w:left="1247"/>
        <w:rPr>
          <w:lang w:val="en-US"/>
        </w:rPr>
      </w:pPr>
      <w:r w:rsidRPr="009C52E0">
        <w:rPr>
          <w:lang w:val="en-US"/>
        </w:rPr>
        <w:t>The Concessionaire may request ANP a Local Content percentage revision particular item of Table of Annex IX to which it is committed.</w:t>
      </w:r>
    </w:p>
    <w:p w:rsidR="00626867" w:rsidRPr="009C52E0" w:rsidRDefault="00155B2C" w:rsidP="00D23C37">
      <w:pPr>
        <w:pStyle w:val="CTO-TxtClau-N1"/>
        <w:ind w:left="1247"/>
        <w:rPr>
          <w:lang w:val="en-US"/>
        </w:rPr>
      </w:pPr>
      <w:r w:rsidRPr="009C52E0">
        <w:rPr>
          <w:lang w:val="en-US"/>
        </w:rPr>
        <w:t>The request must be made in a reasoned way and presented to ANP during the duration of the phase or step in which the exemption is intended</w:t>
      </w:r>
      <w:bookmarkStart w:id="579" w:name="_Toc350155019"/>
      <w:bookmarkStart w:id="580" w:name="_Toc346566532"/>
      <w:bookmarkStart w:id="581" w:name="_Toc351643331"/>
      <w:r w:rsidR="00A773EB" w:rsidRPr="009C52E0">
        <w:rPr>
          <w:lang w:val="en-US"/>
        </w:rPr>
        <w:t>.</w:t>
      </w:r>
    </w:p>
    <w:p w:rsidR="00A773EB" w:rsidRPr="009C52E0" w:rsidRDefault="00A773EB" w:rsidP="00A773EB">
      <w:pPr>
        <w:pStyle w:val="CTO-TxtClau-N1"/>
        <w:numPr>
          <w:ilvl w:val="0"/>
          <w:numId w:val="0"/>
        </w:numPr>
        <w:ind w:left="1247"/>
        <w:rPr>
          <w:lang w:val="en-US"/>
        </w:rPr>
      </w:pPr>
    </w:p>
    <w:p w:rsidR="00D23C37" w:rsidRPr="009C52E0" w:rsidRDefault="00D23C37" w:rsidP="00D23C37">
      <w:pPr>
        <w:pStyle w:val="CTO-SubtitClau"/>
        <w:rPr>
          <w:bCs/>
          <w:lang w:val="en-US"/>
        </w:rPr>
      </w:pPr>
      <w:r w:rsidRPr="009C52E0">
        <w:rPr>
          <w:lang w:val="en-US"/>
        </w:rPr>
        <w:t>Fine for Noncompliance with the Local Content</w:t>
      </w:r>
      <w:bookmarkEnd w:id="579"/>
      <w:bookmarkEnd w:id="580"/>
      <w:bookmarkEnd w:id="581"/>
    </w:p>
    <w:p w:rsidR="00D23C37" w:rsidRPr="009C52E0" w:rsidRDefault="00D23C37" w:rsidP="003D5FE0">
      <w:pPr>
        <w:pStyle w:val="CTO-TxtClau-N1"/>
        <w:ind w:left="1247"/>
        <w:rPr>
          <w:lang w:val="en-US"/>
        </w:rPr>
      </w:pPr>
      <w:r w:rsidRPr="009C52E0">
        <w:rPr>
          <w:lang w:val="en-US"/>
        </w:rPr>
        <w:t>The noncompliance of Local Content is to subdu</w:t>
      </w:r>
      <w:r w:rsidR="003D5FE0" w:rsidRPr="009C52E0">
        <w:rPr>
          <w:lang w:val="en-US"/>
        </w:rPr>
        <w:t>e the Concessionaire to a fine, the fine shall be calculated on the non-complied monetary amount, subject to the following percentages:</w:t>
      </w:r>
    </w:p>
    <w:p w:rsidR="003D5FE0" w:rsidRPr="009C52E0" w:rsidRDefault="00D23C37" w:rsidP="00AD1A8F">
      <w:pPr>
        <w:pStyle w:val="CTO-Lista"/>
        <w:numPr>
          <w:ilvl w:val="0"/>
          <w:numId w:val="57"/>
        </w:numPr>
        <w:rPr>
          <w:lang w:val="en-US"/>
        </w:rPr>
      </w:pPr>
      <w:r w:rsidRPr="009C52E0">
        <w:rPr>
          <w:lang w:val="en-US"/>
        </w:rPr>
        <w:t xml:space="preserve">If the noncompliance of Local Content is equal to or greater than 65% (sixty-five percent): </w:t>
      </w:r>
      <m:oMath>
        <m:f>
          <m:fPr>
            <m:ctrlPr>
              <w:rPr>
                <w:rFonts w:ascii="Cambria Math" w:hAnsi="Cambria Math"/>
                <w:sz w:val="28"/>
                <w:szCs w:val="28"/>
                <w:lang w:val="en-US"/>
              </w:rPr>
            </m:ctrlPr>
          </m:fPr>
          <m:num>
            <m:r>
              <m:rPr>
                <m:sty m:val="p"/>
              </m:rPr>
              <w:rPr>
                <w:rFonts w:ascii="Cambria Math" w:hAnsi="Cambria Math"/>
                <w:sz w:val="28"/>
                <w:szCs w:val="28"/>
                <w:lang w:val="en-US"/>
              </w:rPr>
              <m:t>8∙</m:t>
            </m:r>
            <m:r>
              <w:rPr>
                <w:rFonts w:ascii="Cambria Math" w:hAnsi="Cambria Math"/>
                <w:sz w:val="28"/>
                <w:szCs w:val="28"/>
                <w:lang w:val="en-US"/>
              </w:rPr>
              <m:t>NR</m:t>
            </m:r>
            <m:r>
              <m:rPr>
                <m:sty m:val="p"/>
              </m:rPr>
              <w:rPr>
                <w:rFonts w:ascii="Cambria Math" w:hAnsi="Cambria Math"/>
                <w:sz w:val="28"/>
                <w:szCs w:val="28"/>
                <w:lang w:val="en-US"/>
              </w:rPr>
              <m:t>-1</m:t>
            </m:r>
          </m:num>
          <m:den>
            <m:r>
              <m:rPr>
                <m:sty m:val="p"/>
              </m:rPr>
              <w:rPr>
                <w:rFonts w:ascii="Cambria Math" w:hAnsi="Cambria Math"/>
                <w:sz w:val="28"/>
                <w:szCs w:val="28"/>
                <w:lang w:val="en-US"/>
              </w:rPr>
              <m:t>7</m:t>
            </m:r>
          </m:den>
        </m:f>
      </m:oMath>
      <w:r w:rsidRPr="009C52E0">
        <w:rPr>
          <w:lang w:val="en-US"/>
        </w:rPr>
        <w:t>, in which NR is the Non-Performed Local Content; and</w:t>
      </w:r>
    </w:p>
    <w:p w:rsidR="00D23C37" w:rsidRPr="009C52E0" w:rsidRDefault="00D23C37" w:rsidP="00AD1A8F">
      <w:pPr>
        <w:pStyle w:val="CTO-Lista"/>
        <w:numPr>
          <w:ilvl w:val="0"/>
          <w:numId w:val="57"/>
        </w:numPr>
        <w:rPr>
          <w:lang w:val="en-US"/>
        </w:rPr>
      </w:pPr>
      <w:r w:rsidRPr="009C52E0">
        <w:rPr>
          <w:lang w:val="en-US"/>
        </w:rPr>
        <w:t>If the noncompliance of Local Content is inferior to 65% (sixty-five percent): 60% (sixty percent).</w:t>
      </w:r>
    </w:p>
    <w:p w:rsidR="00D23C37" w:rsidRPr="009C52E0" w:rsidRDefault="00D23C37" w:rsidP="00D23C37">
      <w:pPr>
        <w:pStyle w:val="CTO-TxtClau-N1"/>
        <w:ind w:left="1247"/>
        <w:rPr>
          <w:lang w:val="en-US"/>
        </w:rPr>
      </w:pPr>
      <w:r w:rsidRPr="009C52E0">
        <w:rPr>
          <w:lang w:val="en-US"/>
        </w:rPr>
        <w:t xml:space="preserve">If there is a noncompliance simultaneously to more than one item of Local Content, the amount of the fine shall correspond to the sum of the fines for each item. </w:t>
      </w:r>
    </w:p>
    <w:p w:rsidR="00D23C37" w:rsidRPr="009C52E0" w:rsidRDefault="00D23C37" w:rsidP="00D23C37">
      <w:pPr>
        <w:pStyle w:val="CTO-TxtClau-N1"/>
        <w:ind w:left="1247"/>
        <w:rPr>
          <w:lang w:val="en-US"/>
        </w:rPr>
      </w:pPr>
      <w:r w:rsidRPr="009C52E0">
        <w:rPr>
          <w:lang w:val="en-US"/>
        </w:rPr>
        <w:t>In the event of non-compliance with the global and Local Content for the items specified in the table of Annex IX, the amount of the fine to be applied to the items shall be deducted from the amount of the fine to be imposed for non-compliance with the overall Local Content.</w:t>
      </w:r>
    </w:p>
    <w:p w:rsidR="00D23C37" w:rsidRPr="009C52E0" w:rsidRDefault="00D23C37" w:rsidP="00D23C37">
      <w:pPr>
        <w:pStyle w:val="CTO-TxtClau-N2"/>
        <w:rPr>
          <w:lang w:val="en-US"/>
        </w:rPr>
      </w:pPr>
      <w:r w:rsidRPr="009C52E0">
        <w:rPr>
          <w:lang w:val="en-US"/>
        </w:rPr>
        <w:t>If the result of the deduction is negative, the fine of the overall Local Content shall be null.</w:t>
      </w:r>
    </w:p>
    <w:p w:rsidR="00D23C37" w:rsidRPr="009C52E0" w:rsidRDefault="00D23C37" w:rsidP="00D23C37">
      <w:pPr>
        <w:pStyle w:val="CTO-TxtClau-N1"/>
        <w:ind w:left="1247"/>
        <w:rPr>
          <w:lang w:val="en-US"/>
        </w:rPr>
      </w:pPr>
      <w:r w:rsidRPr="009C52E0">
        <w:rPr>
          <w:lang w:val="en-US"/>
        </w:rPr>
        <w:t>In the event of non-compliance with the Local Content for items and their related sub-items specified in the table of Annex IX, the amount of the fine to be applied to the sub-items shall be deducted from the amount of the fine to be imposed for non-compliance with the Local Content for the items.</w:t>
      </w:r>
    </w:p>
    <w:p w:rsidR="00D23C37" w:rsidRPr="009C52E0" w:rsidRDefault="00D23C37" w:rsidP="00D23C37">
      <w:pPr>
        <w:pStyle w:val="CTO-TxtClau-N2"/>
        <w:rPr>
          <w:lang w:val="en-US"/>
        </w:rPr>
      </w:pPr>
      <w:r w:rsidRPr="009C52E0">
        <w:rPr>
          <w:lang w:val="en-US"/>
        </w:rPr>
        <w:t>If the result of the deduction is negative, the fine of the Local Content of the item shall be null.</w:t>
      </w:r>
    </w:p>
    <w:p w:rsidR="007612A0" w:rsidRPr="009C52E0" w:rsidRDefault="007612A0" w:rsidP="007612A0">
      <w:pPr>
        <w:pStyle w:val="CTO-TxtClau-N1"/>
        <w:ind w:left="1247"/>
        <w:rPr>
          <w:lang w:val="en-US"/>
        </w:rPr>
      </w:pPr>
      <w:r w:rsidRPr="009C52E0">
        <w:rPr>
          <w:lang w:val="en-US"/>
        </w:rPr>
        <w:t>The Concessionaire shall present to ANP, within 120 (one hundred twenty) days after reaching a local content measurement, the Local Content Consolidated Report (RCCL) carried out for the Phase or Stage, under the Applicable Law.</w:t>
      </w:r>
    </w:p>
    <w:p w:rsidR="007612A0" w:rsidRPr="009C52E0" w:rsidRDefault="00BC25EA" w:rsidP="008615EA">
      <w:pPr>
        <w:pStyle w:val="CTO-TxtClau-N1"/>
        <w:ind w:left="1247"/>
        <w:rPr>
          <w:lang w:val="en-US"/>
        </w:rPr>
      </w:pPr>
      <w:r w:rsidRPr="009C52E0">
        <w:rPr>
          <w:lang w:val="en-US"/>
        </w:rPr>
        <w:t xml:space="preserve">If the Consolidated Report of Local Content (RCCL) </w:t>
      </w:r>
      <w:r w:rsidR="000771EB" w:rsidRPr="009C52E0">
        <w:rPr>
          <w:lang w:val="en-US"/>
        </w:rPr>
        <w:t>indicates</w:t>
      </w:r>
      <w:r w:rsidRPr="009C52E0">
        <w:rPr>
          <w:lang w:val="en-US"/>
        </w:rPr>
        <w:t xml:space="preserve"> non-compliance with local content commitments, the Concessionaire shall determine the amount of the fine due and perform the payment, subject to control actions of ANP, by reviewing the calculations, </w:t>
      </w:r>
      <w:r w:rsidR="008615EA" w:rsidRPr="009C52E0">
        <w:rPr>
          <w:lang w:val="en-US"/>
        </w:rPr>
        <w:t>t</w:t>
      </w:r>
      <w:r w:rsidRPr="009C52E0">
        <w:rPr>
          <w:lang w:val="en-US"/>
        </w:rPr>
        <w:t>he drawing up of tax assessment and collection of the differences due.</w:t>
      </w:r>
    </w:p>
    <w:p w:rsidR="008615EA" w:rsidRPr="009C52E0" w:rsidRDefault="008615EA" w:rsidP="008615EA">
      <w:pPr>
        <w:pStyle w:val="CTO-TxtClau-N1"/>
        <w:ind w:left="1247"/>
        <w:rPr>
          <w:lang w:val="en-US"/>
        </w:rPr>
      </w:pPr>
      <w:r w:rsidRPr="009C52E0">
        <w:rPr>
          <w:lang w:val="en-US"/>
        </w:rPr>
        <w:lastRenderedPageBreak/>
        <w:t>The fine amount shall be updated by the Market General Price Index (IGP-M) from the date of completion of Phase or Stage referred to the date on which the actual payment was performed.</w:t>
      </w:r>
    </w:p>
    <w:p w:rsidR="008615EA" w:rsidRPr="009C52E0" w:rsidRDefault="006E2860" w:rsidP="008615EA">
      <w:pPr>
        <w:pStyle w:val="CTO-TxtClau-N1"/>
        <w:ind w:left="1247"/>
        <w:rPr>
          <w:lang w:val="en-US"/>
        </w:rPr>
      </w:pPr>
      <w:r w:rsidRPr="009C52E0">
        <w:rPr>
          <w:lang w:val="en-US"/>
        </w:rPr>
        <w:t xml:space="preserve">In the event of the Concessionaire shall not adopt the procedures set out above, the ANP </w:t>
      </w:r>
      <w:r w:rsidR="001F1B68" w:rsidRPr="009C52E0">
        <w:rPr>
          <w:lang w:val="en-US"/>
        </w:rPr>
        <w:t>shall</w:t>
      </w:r>
      <w:r w:rsidRPr="009C52E0">
        <w:rPr>
          <w:lang w:val="en-US"/>
        </w:rPr>
        <w:t xml:space="preserve"> establish procedure for calculation of the fine, according to rules to be defined by the ANP, without prejudice to any other penalties. </w:t>
      </w:r>
    </w:p>
    <w:p w:rsidR="007612A0" w:rsidRPr="009C52E0" w:rsidRDefault="006E2860" w:rsidP="006E2860">
      <w:pPr>
        <w:pStyle w:val="CTO-TxtClau-N2"/>
        <w:rPr>
          <w:lang w:val="en-US"/>
        </w:rPr>
      </w:pPr>
      <w:r w:rsidRPr="009C52E0">
        <w:rPr>
          <w:lang w:val="en-US"/>
        </w:rPr>
        <w:t xml:space="preserve">In the meantime </w:t>
      </w:r>
      <w:r w:rsidR="007612A0" w:rsidRPr="009C52E0">
        <w:rPr>
          <w:lang w:val="en-US"/>
        </w:rPr>
        <w:t xml:space="preserve">specific standards </w:t>
      </w:r>
      <w:r w:rsidRPr="009C52E0">
        <w:rPr>
          <w:lang w:val="en-US"/>
        </w:rPr>
        <w:t xml:space="preserve">are not issued as </w:t>
      </w:r>
      <w:r w:rsidR="007612A0" w:rsidRPr="009C52E0">
        <w:rPr>
          <w:lang w:val="en-US"/>
        </w:rPr>
        <w:t xml:space="preserve">referred to in the item above, </w:t>
      </w:r>
      <w:r w:rsidR="001F1B68" w:rsidRPr="009C52E0">
        <w:rPr>
          <w:lang w:val="en-US"/>
        </w:rPr>
        <w:t>shall</w:t>
      </w:r>
      <w:r w:rsidR="007612A0" w:rsidRPr="009C52E0">
        <w:rPr>
          <w:lang w:val="en-US"/>
        </w:rPr>
        <w:t xml:space="preserve"> be adopted the ordinance provided for in </w:t>
      </w:r>
      <w:r w:rsidRPr="009C52E0">
        <w:rPr>
          <w:lang w:val="en-US"/>
        </w:rPr>
        <w:t>Law</w:t>
      </w:r>
      <w:r w:rsidR="007612A0" w:rsidRPr="009C52E0">
        <w:rPr>
          <w:lang w:val="en-US"/>
        </w:rPr>
        <w:t xml:space="preserve"> No. 2</w:t>
      </w:r>
      <w:r w:rsidRPr="009C52E0">
        <w:rPr>
          <w:lang w:val="en-US"/>
        </w:rPr>
        <w:t>.</w:t>
      </w:r>
      <w:r w:rsidR="007612A0" w:rsidRPr="009C52E0">
        <w:rPr>
          <w:lang w:val="en-US"/>
        </w:rPr>
        <w:t>953, of January 28</w:t>
      </w:r>
      <w:r w:rsidRPr="009C52E0">
        <w:rPr>
          <w:vertAlign w:val="superscript"/>
          <w:lang w:val="en-US"/>
        </w:rPr>
        <w:t>th</w:t>
      </w:r>
      <w:r w:rsidR="007612A0" w:rsidRPr="009C52E0">
        <w:rPr>
          <w:lang w:val="en-US"/>
        </w:rPr>
        <w:t>, 1999, as applicable.</w:t>
      </w:r>
    </w:p>
    <w:p w:rsidR="006E2860" w:rsidRPr="009C52E0" w:rsidRDefault="006E2860" w:rsidP="006E2860">
      <w:pPr>
        <w:pStyle w:val="CTO-TxtClau-N2"/>
        <w:numPr>
          <w:ilvl w:val="0"/>
          <w:numId w:val="0"/>
        </w:numPr>
        <w:ind w:left="2553"/>
        <w:rPr>
          <w:lang w:val="en-US"/>
        </w:rPr>
      </w:pPr>
    </w:p>
    <w:p w:rsidR="00D23C37" w:rsidRPr="009C52E0" w:rsidRDefault="00D23C37" w:rsidP="00D23C37">
      <w:pPr>
        <w:pStyle w:val="CTO-NumClau"/>
        <w:ind w:left="0"/>
        <w:rPr>
          <w:lang w:val="en-US"/>
        </w:rPr>
      </w:pPr>
      <w:bookmarkStart w:id="582" w:name="_Toc513615316"/>
      <w:bookmarkStart w:id="583" w:name="_Hlt9831951"/>
      <w:bookmarkStart w:id="584" w:name="_Hlt9838772"/>
      <w:bookmarkStart w:id="585" w:name="_Ref473110735"/>
      <w:bookmarkStart w:id="586" w:name="_Toc473903609"/>
      <w:bookmarkStart w:id="587" w:name="_Ref473960557"/>
      <w:bookmarkStart w:id="588" w:name="_Toc480774624"/>
      <w:bookmarkStart w:id="589" w:name="_Toc509834886"/>
      <w:bookmarkStart w:id="590" w:name="_Toc513615319"/>
      <w:bookmarkStart w:id="591" w:name="_Ref31072012"/>
      <w:bookmarkStart w:id="592" w:name="_Toc350155020"/>
      <w:bookmarkStart w:id="593" w:name="_Toc346566533"/>
      <w:bookmarkStart w:id="594" w:name="_Toc351643332"/>
      <w:bookmarkEnd w:id="557"/>
      <w:bookmarkEnd w:id="558"/>
      <w:bookmarkEnd w:id="559"/>
      <w:bookmarkEnd w:id="582"/>
      <w:bookmarkEnd w:id="583"/>
      <w:bookmarkEnd w:id="584"/>
      <w:r w:rsidRPr="009C52E0">
        <w:rPr>
          <w:lang w:val="en-US"/>
        </w:rPr>
        <w:t>Clause Twenty</w:t>
      </w:r>
      <w:bookmarkEnd w:id="585"/>
      <w:bookmarkEnd w:id="586"/>
      <w:r w:rsidRPr="009C52E0">
        <w:rPr>
          <w:lang w:val="en-US"/>
        </w:rPr>
        <w:t xml:space="preserve"> One</w:t>
      </w:r>
      <w:bookmarkStart w:id="595" w:name="_Toc473903610"/>
      <w:bookmarkStart w:id="596" w:name="_Toc476656886"/>
      <w:bookmarkStart w:id="597" w:name="_Toc476742775"/>
      <w:bookmarkEnd w:id="587"/>
      <w:bookmarkEnd w:id="588"/>
      <w:bookmarkEnd w:id="589"/>
      <w:bookmarkEnd w:id="590"/>
      <w:r w:rsidRPr="009C52E0">
        <w:rPr>
          <w:lang w:val="en-US"/>
        </w:rPr>
        <w:br/>
        <w:t>Operational and Environmental Safety</w:t>
      </w:r>
      <w:bookmarkEnd w:id="591"/>
      <w:bookmarkEnd w:id="592"/>
      <w:bookmarkEnd w:id="593"/>
      <w:bookmarkEnd w:id="594"/>
      <w:bookmarkEnd w:id="595"/>
      <w:bookmarkEnd w:id="596"/>
      <w:bookmarkEnd w:id="597"/>
    </w:p>
    <w:p w:rsidR="00D23C37" w:rsidRPr="009C52E0" w:rsidRDefault="00D23C37" w:rsidP="00D23C37">
      <w:pPr>
        <w:pStyle w:val="CTO-SubtitClau"/>
        <w:rPr>
          <w:lang w:val="en-US"/>
        </w:rPr>
      </w:pPr>
      <w:bookmarkStart w:id="598" w:name="_Toc350155021"/>
      <w:bookmarkStart w:id="599" w:name="_Toc346566534"/>
      <w:bookmarkStart w:id="600" w:name="_Toc351643333"/>
      <w:r w:rsidRPr="009C52E0">
        <w:rPr>
          <w:lang w:val="en-US"/>
        </w:rPr>
        <w:t>Environmental Control</w:t>
      </w:r>
      <w:bookmarkEnd w:id="598"/>
      <w:bookmarkEnd w:id="599"/>
      <w:bookmarkEnd w:id="600"/>
    </w:p>
    <w:p w:rsidR="00D23C37" w:rsidRPr="009C52E0" w:rsidRDefault="00D23C37" w:rsidP="00D23C37">
      <w:pPr>
        <w:pStyle w:val="CTO-TxtClau-N1"/>
        <w:ind w:left="1815"/>
        <w:rPr>
          <w:lang w:val="en-US"/>
        </w:rPr>
      </w:pPr>
      <w:bookmarkStart w:id="601" w:name="_Ref473091937"/>
      <w:r w:rsidRPr="009C52E0">
        <w:rPr>
          <w:lang w:val="en-US"/>
        </w:rPr>
        <w:t>The Concessionaire must have a safety and environment management system which meets the Best Practices of the oil industry and the applicable legislation.</w:t>
      </w:r>
    </w:p>
    <w:p w:rsidR="00D23C37" w:rsidRPr="009C52E0" w:rsidRDefault="00D23C37" w:rsidP="00D23C37">
      <w:pPr>
        <w:pStyle w:val="CTO-TxtClau-N1"/>
        <w:ind w:left="1815"/>
        <w:rPr>
          <w:lang w:val="en-US"/>
        </w:rPr>
      </w:pPr>
      <w:r w:rsidRPr="009C52E0">
        <w:rPr>
          <w:lang w:val="en-US"/>
        </w:rPr>
        <w:t>The Concessionaire must, in the execution of the contract:</w:t>
      </w:r>
    </w:p>
    <w:p w:rsidR="000A229C" w:rsidRPr="009C52E0" w:rsidRDefault="00452EA5" w:rsidP="00AD1A8F">
      <w:pPr>
        <w:pStyle w:val="CTO-Lista"/>
        <w:numPr>
          <w:ilvl w:val="0"/>
          <w:numId w:val="58"/>
        </w:numPr>
        <w:rPr>
          <w:lang w:val="en-US"/>
        </w:rPr>
      </w:pPr>
      <w:r w:rsidRPr="009C52E0">
        <w:rPr>
          <w:lang w:val="en-US"/>
        </w:rPr>
        <w:t>To e</w:t>
      </w:r>
      <w:r w:rsidR="00D23C37" w:rsidRPr="009C52E0">
        <w:rPr>
          <w:lang w:val="en-US"/>
        </w:rPr>
        <w:t>nsure the preservation of an ecologically balanced environment;</w:t>
      </w:r>
    </w:p>
    <w:p w:rsidR="000A229C" w:rsidRPr="009C52E0" w:rsidRDefault="00452EA5" w:rsidP="00AD1A8F">
      <w:pPr>
        <w:pStyle w:val="CTO-Lista"/>
        <w:numPr>
          <w:ilvl w:val="0"/>
          <w:numId w:val="58"/>
        </w:numPr>
        <w:rPr>
          <w:lang w:val="en-US"/>
        </w:rPr>
      </w:pPr>
      <w:r w:rsidRPr="009C52E0">
        <w:rPr>
          <w:lang w:val="en-US"/>
        </w:rPr>
        <w:t>To m</w:t>
      </w:r>
      <w:r w:rsidR="00D23C37" w:rsidRPr="009C52E0">
        <w:rPr>
          <w:lang w:val="en-US"/>
        </w:rPr>
        <w:t>inimize impacts and/or damage to the environment;</w:t>
      </w:r>
    </w:p>
    <w:p w:rsidR="000A229C" w:rsidRPr="009C52E0" w:rsidRDefault="00452EA5" w:rsidP="00AD1A8F">
      <w:pPr>
        <w:pStyle w:val="CTO-Lista"/>
        <w:numPr>
          <w:ilvl w:val="0"/>
          <w:numId w:val="58"/>
        </w:numPr>
        <w:rPr>
          <w:lang w:val="en-US"/>
        </w:rPr>
      </w:pPr>
      <w:r w:rsidRPr="009C52E0">
        <w:rPr>
          <w:lang w:val="en-US"/>
        </w:rPr>
        <w:t>To e</w:t>
      </w:r>
      <w:r w:rsidR="00D23C37" w:rsidRPr="009C52E0">
        <w:rPr>
          <w:lang w:val="en-US"/>
        </w:rPr>
        <w:t>nsure the safety of operations in order to protect human life and the environment;</w:t>
      </w:r>
    </w:p>
    <w:p w:rsidR="000A229C" w:rsidRPr="009C52E0" w:rsidRDefault="00452EA5" w:rsidP="00AD1A8F">
      <w:pPr>
        <w:pStyle w:val="CTO-Lista"/>
        <w:numPr>
          <w:ilvl w:val="0"/>
          <w:numId w:val="58"/>
        </w:numPr>
        <w:rPr>
          <w:lang w:val="en-US"/>
        </w:rPr>
      </w:pPr>
      <w:r w:rsidRPr="009C52E0">
        <w:rPr>
          <w:lang w:val="en-US"/>
        </w:rPr>
        <w:t>To e</w:t>
      </w:r>
      <w:r w:rsidR="00D23C37" w:rsidRPr="009C52E0">
        <w:rPr>
          <w:lang w:val="en-US"/>
        </w:rPr>
        <w:t>nsure the protection of the Brazilian historical and cultural heritage;</w:t>
      </w:r>
    </w:p>
    <w:p w:rsidR="000A229C" w:rsidRPr="009C52E0" w:rsidRDefault="00D23C37" w:rsidP="00AD1A8F">
      <w:pPr>
        <w:pStyle w:val="CTO-Lista"/>
        <w:numPr>
          <w:ilvl w:val="0"/>
          <w:numId w:val="58"/>
        </w:numPr>
        <w:rPr>
          <w:lang w:val="en-US"/>
        </w:rPr>
      </w:pPr>
      <w:r w:rsidRPr="009C52E0">
        <w:rPr>
          <w:lang w:val="en-US"/>
        </w:rPr>
        <w:t>Repair the degraded environment in accordance with the technical solution required by the competent environmental organization;</w:t>
      </w:r>
    </w:p>
    <w:p w:rsidR="00D23C37" w:rsidRPr="009C52E0" w:rsidRDefault="00D23C37" w:rsidP="00AD1A8F">
      <w:pPr>
        <w:pStyle w:val="CTO-Lista"/>
        <w:numPr>
          <w:ilvl w:val="0"/>
          <w:numId w:val="58"/>
        </w:numPr>
        <w:rPr>
          <w:lang w:val="en-US"/>
        </w:rPr>
      </w:pPr>
      <w:r w:rsidRPr="009C52E0">
        <w:rPr>
          <w:lang w:val="en-US"/>
        </w:rPr>
        <w:t xml:space="preserve">Control the operations so which the methods and substances employed do not involve risk to human life and the environment. </w:t>
      </w:r>
    </w:p>
    <w:p w:rsidR="00452EA5" w:rsidRPr="009C52E0" w:rsidRDefault="00452EA5" w:rsidP="00452EA5">
      <w:pPr>
        <w:pStyle w:val="CTO-TxtClau-N2"/>
        <w:rPr>
          <w:lang w:val="en-US"/>
        </w:rPr>
      </w:pPr>
      <w:r w:rsidRPr="009C52E0">
        <w:rPr>
          <w:lang w:val="en-US"/>
        </w:rPr>
        <w:t>To address the Safety Recommendations issued by ANP, in accordance with applicable legislation. When the Exploration and Resource Unconventional Production, the Concessionaire, upon applicable law, shall:</w:t>
      </w:r>
    </w:p>
    <w:p w:rsidR="00452EA5" w:rsidRPr="009C52E0" w:rsidRDefault="00452EA5" w:rsidP="00AD1A8F">
      <w:pPr>
        <w:pStyle w:val="CTO-Lista"/>
        <w:numPr>
          <w:ilvl w:val="0"/>
          <w:numId w:val="59"/>
        </w:numPr>
        <w:rPr>
          <w:lang w:val="en-US"/>
        </w:rPr>
      </w:pPr>
      <w:r w:rsidRPr="009C52E0">
        <w:rPr>
          <w:lang w:val="en-US"/>
        </w:rPr>
        <w:t>To ensure drilling integrity, coatings and cementing and hydraulic fracturing of wells of projects to ensure the isolation, safety and the quality of soil, sub-soil, groundwater and aquifers; and</w:t>
      </w:r>
    </w:p>
    <w:p w:rsidR="00452EA5" w:rsidRPr="009C52E0" w:rsidRDefault="00EB6EBB" w:rsidP="00AD1A8F">
      <w:pPr>
        <w:pStyle w:val="CTO-Lista"/>
        <w:numPr>
          <w:ilvl w:val="0"/>
          <w:numId w:val="59"/>
        </w:numPr>
        <w:rPr>
          <w:lang w:val="en-US"/>
        </w:rPr>
      </w:pPr>
      <w:r w:rsidRPr="009C52E0">
        <w:rPr>
          <w:lang w:val="en-US"/>
        </w:rPr>
        <w:t>To ensure the integrity of the collection process, use, reuse treatment and / or disposal of water and fluids during hydraulic fracturing operations.</w:t>
      </w:r>
    </w:p>
    <w:p w:rsidR="00D23C37" w:rsidRPr="009C52E0" w:rsidRDefault="00D23C37" w:rsidP="00D23C37">
      <w:pPr>
        <w:pStyle w:val="CTO-TxtClau-N1"/>
        <w:ind w:left="1815"/>
        <w:rPr>
          <w:lang w:val="en-US"/>
        </w:rPr>
      </w:pPr>
      <w:r w:rsidRPr="009C52E0">
        <w:rPr>
          <w:lang w:val="en-US"/>
        </w:rPr>
        <w:t>ANP may request copy of studies submitted for the approval of the competent environmental organization if</w:t>
      </w:r>
      <w:r w:rsidR="00EB6EBB" w:rsidRPr="009C52E0">
        <w:rPr>
          <w:lang w:val="en-US"/>
        </w:rPr>
        <w:t xml:space="preserve"> the realization of its</w:t>
      </w:r>
      <w:r w:rsidRPr="009C52E0">
        <w:rPr>
          <w:lang w:val="en-US"/>
        </w:rPr>
        <w:t xml:space="preserve"> contents may become necessary for instruction/management of the Contract.</w:t>
      </w:r>
      <w:bookmarkEnd w:id="601"/>
    </w:p>
    <w:p w:rsidR="00D23C37" w:rsidRPr="009C52E0" w:rsidRDefault="00D23C37" w:rsidP="00EB6EBB">
      <w:pPr>
        <w:pStyle w:val="CTO-TxtClau-N1"/>
        <w:ind w:left="1815"/>
        <w:rPr>
          <w:lang w:val="en-US"/>
        </w:rPr>
      </w:pPr>
      <w:r w:rsidRPr="009C52E0">
        <w:rPr>
          <w:lang w:val="en-US"/>
        </w:rPr>
        <w:t xml:space="preserve">If there is environmental licensing process which the competent organization </w:t>
      </w:r>
      <w:r w:rsidR="00EB6EBB" w:rsidRPr="009C52E0">
        <w:rPr>
          <w:lang w:val="en-US"/>
        </w:rPr>
        <w:t xml:space="preserve">to be </w:t>
      </w:r>
      <w:r w:rsidRPr="009C52E0">
        <w:rPr>
          <w:lang w:val="en-US"/>
        </w:rPr>
        <w:t>deem</w:t>
      </w:r>
      <w:r w:rsidR="00EB6EBB" w:rsidRPr="009C52E0">
        <w:rPr>
          <w:lang w:val="en-US"/>
        </w:rPr>
        <w:t>ed</w:t>
      </w:r>
      <w:r w:rsidRPr="009C52E0">
        <w:rPr>
          <w:lang w:val="en-US"/>
        </w:rPr>
        <w:t xml:space="preserve"> necessary for the achievement of Public Hearing, the </w:t>
      </w:r>
      <w:r w:rsidRPr="009C52E0">
        <w:rPr>
          <w:lang w:val="en-US"/>
        </w:rPr>
        <w:lastRenderedPageBreak/>
        <w:t xml:space="preserve">Concessionaire must send ANP copy of studies </w:t>
      </w:r>
      <w:r w:rsidR="00EB6EBB" w:rsidRPr="009C52E0">
        <w:rPr>
          <w:lang w:val="en-US"/>
        </w:rPr>
        <w:t xml:space="preserve">prior to 10 ten business days in order </w:t>
      </w:r>
      <w:r w:rsidRPr="009C52E0">
        <w:rPr>
          <w:lang w:val="en-US"/>
        </w:rPr>
        <w:t>to ob</w:t>
      </w:r>
      <w:r w:rsidR="00EB6EBB" w:rsidRPr="009C52E0">
        <w:rPr>
          <w:lang w:val="en-US"/>
        </w:rPr>
        <w:t xml:space="preserve">tain licenses at </w:t>
      </w:r>
      <w:r w:rsidRPr="009C52E0">
        <w:rPr>
          <w:lang w:val="en-US"/>
        </w:rPr>
        <w:t xml:space="preserve"> of the Hearing.</w:t>
      </w:r>
    </w:p>
    <w:p w:rsidR="00D23C37" w:rsidRPr="009C52E0" w:rsidRDefault="00D23C37" w:rsidP="00D23C37">
      <w:pPr>
        <w:pStyle w:val="CTO-TxtClau-N1"/>
        <w:ind w:left="1815"/>
        <w:rPr>
          <w:lang w:val="en-US"/>
        </w:rPr>
      </w:pPr>
      <w:r w:rsidRPr="009C52E0">
        <w:rPr>
          <w:lang w:val="en-US"/>
        </w:rPr>
        <w:t>The Concessionaire must submit to ANP copy of the environmental permits and respective renewals within 30 (thirty) days after its acquisition, or, before which, when necessary to instruct authorization procedure which requires such documents.</w:t>
      </w:r>
    </w:p>
    <w:p w:rsidR="00D23C37" w:rsidRPr="009C52E0" w:rsidRDefault="00D23C37" w:rsidP="00D23C37">
      <w:pPr>
        <w:pStyle w:val="CTO-TxtClau-N1"/>
        <w:ind w:left="1815"/>
        <w:rPr>
          <w:lang w:val="en-US"/>
        </w:rPr>
      </w:pPr>
      <w:r w:rsidRPr="009C52E0">
        <w:rPr>
          <w:lang w:val="en-US"/>
        </w:rPr>
        <w:t xml:space="preserve">The Concessionaire must immediately inform ANP and the competent authorities of any occurrence, due to fact or act either intentional or accidental, involving risk or damage to the environment or human health, material damage to its own assets or of third parties, fatalities or serious injuries for the personnel or to third parties or unscheduled interruptions of the operations, according to the </w:t>
      </w:r>
      <w:r w:rsidR="00EB6EBB" w:rsidRPr="009C52E0">
        <w:rPr>
          <w:lang w:val="en-US"/>
        </w:rPr>
        <w:t>manuals and guides issue by ANP, when applicable</w:t>
      </w:r>
      <w:r w:rsidRPr="009C52E0">
        <w:rPr>
          <w:lang w:val="en-US"/>
        </w:rPr>
        <w:t>.</w:t>
      </w:r>
    </w:p>
    <w:p w:rsidR="00EB6EBB" w:rsidRPr="009C52E0" w:rsidRDefault="00EB6EBB" w:rsidP="00EB6EBB">
      <w:pPr>
        <w:pStyle w:val="CTO-TxtClau-N1"/>
        <w:numPr>
          <w:ilvl w:val="0"/>
          <w:numId w:val="0"/>
        </w:numPr>
        <w:rPr>
          <w:b/>
          <w:lang w:val="en-US"/>
        </w:rPr>
      </w:pPr>
      <w:r w:rsidRPr="009C52E0">
        <w:rPr>
          <w:b/>
          <w:lang w:val="en-US"/>
        </w:rPr>
        <w:t>Social Responsibility</w:t>
      </w:r>
    </w:p>
    <w:p w:rsidR="00EB6EBB" w:rsidRPr="009C52E0" w:rsidRDefault="00EB6EBB" w:rsidP="00EB6EBB">
      <w:pPr>
        <w:pStyle w:val="CTO-TxtClau-N1"/>
        <w:ind w:left="1815"/>
        <w:rPr>
          <w:lang w:val="en-US"/>
        </w:rPr>
      </w:pPr>
      <w:r w:rsidRPr="009C52E0">
        <w:rPr>
          <w:lang w:val="en-US"/>
        </w:rPr>
        <w:t>The Concessionaire shall have a social responsibility management system and sustainability that meets the guidelines of Social Responsibility and the Applicable Law.</w:t>
      </w:r>
    </w:p>
    <w:p w:rsidR="00D23C37" w:rsidRPr="009C52E0" w:rsidRDefault="00D23C37" w:rsidP="00D23C37">
      <w:pPr>
        <w:pStyle w:val="CTO-SubtitClau"/>
        <w:rPr>
          <w:lang w:val="en-US"/>
        </w:rPr>
      </w:pPr>
      <w:bookmarkStart w:id="602" w:name="_Toc350155022"/>
      <w:bookmarkStart w:id="603" w:name="_Toc346566535"/>
      <w:bookmarkStart w:id="604" w:name="_Toc351643334"/>
      <w:r w:rsidRPr="009C52E0">
        <w:rPr>
          <w:lang w:val="en-US"/>
        </w:rPr>
        <w:t>Liability for Damage and Losses</w:t>
      </w:r>
      <w:bookmarkEnd w:id="602"/>
      <w:bookmarkEnd w:id="603"/>
      <w:bookmarkEnd w:id="604"/>
    </w:p>
    <w:p w:rsidR="00D23C37" w:rsidRPr="009C52E0" w:rsidRDefault="00D23C37" w:rsidP="00D23C37">
      <w:pPr>
        <w:pStyle w:val="CTO-TxtClau-N1"/>
        <w:ind w:left="1815"/>
        <w:rPr>
          <w:lang w:val="en-US"/>
        </w:rPr>
      </w:pPr>
      <w:bookmarkStart w:id="605" w:name="_Ref31071863"/>
      <w:r w:rsidRPr="009C52E0">
        <w:rPr>
          <w:lang w:val="en-US"/>
        </w:rPr>
        <w:t>Without prejudice to the provisions in paragraph 21.1, the Concessionaire shall assume full and objective responsibility for all damage to the environment which may result, directly or indirectly, from the execution of the operations.</w:t>
      </w:r>
      <w:bookmarkEnd w:id="605"/>
    </w:p>
    <w:p w:rsidR="00D23C37" w:rsidRPr="009C52E0" w:rsidRDefault="00D23C37" w:rsidP="00D23C37">
      <w:pPr>
        <w:pStyle w:val="CTO-TxtClau-N2"/>
        <w:rPr>
          <w:lang w:val="en-US"/>
        </w:rPr>
      </w:pPr>
      <w:r w:rsidRPr="009C52E0">
        <w:rPr>
          <w:lang w:val="en-US"/>
        </w:rPr>
        <w:t>The Concessionaire shall have to repair and/or indemnify the damage resulting from the operations.</w:t>
      </w:r>
    </w:p>
    <w:p w:rsidR="00D23C37" w:rsidRPr="009C52E0" w:rsidRDefault="00D23C37" w:rsidP="00D23C37">
      <w:pPr>
        <w:pStyle w:val="CTO-TxtClau-N2"/>
        <w:rPr>
          <w:lang w:val="en-US"/>
        </w:rPr>
      </w:pPr>
      <w:r w:rsidRPr="009C52E0">
        <w:rPr>
          <w:lang w:val="en-US"/>
        </w:rPr>
        <w:t>The Concessionaire must indemnify the Federal Government and ANP pursuant to paragraph 2.2 to 2.6, for all and any action, appeal, demand or contested judicial arbitration, audit, inspection, investigation or controversy of any kind, as well as for any indemnifications, compensations, punishments, fines or penalties of any nature, arising from or related to such damages and losses.</w:t>
      </w:r>
    </w:p>
    <w:p w:rsidR="00660E03" w:rsidRPr="009C52E0" w:rsidRDefault="00660E03" w:rsidP="00660E03">
      <w:pPr>
        <w:pStyle w:val="CTO-TxtClau-N2"/>
        <w:numPr>
          <w:ilvl w:val="0"/>
          <w:numId w:val="0"/>
        </w:numPr>
        <w:ind w:left="2553"/>
        <w:rPr>
          <w:lang w:val="en-US"/>
        </w:rPr>
      </w:pPr>
    </w:p>
    <w:p w:rsidR="00D23C37" w:rsidRPr="009C52E0" w:rsidRDefault="00D23C37" w:rsidP="00D23C37">
      <w:pPr>
        <w:pStyle w:val="CTO-NumClau"/>
        <w:ind w:left="0"/>
        <w:rPr>
          <w:lang w:val="en-US"/>
        </w:rPr>
      </w:pPr>
      <w:bookmarkStart w:id="606" w:name="_Ref473111075"/>
      <w:bookmarkStart w:id="607" w:name="_Toc473903611"/>
      <w:bookmarkStart w:id="608" w:name="_Ref476136052"/>
      <w:bookmarkStart w:id="609" w:name="_Toc480774628"/>
      <w:bookmarkStart w:id="610" w:name="_Toc509834890"/>
      <w:bookmarkStart w:id="611" w:name="_Toc513615323"/>
      <w:bookmarkStart w:id="612" w:name="_Toc350155023"/>
      <w:bookmarkStart w:id="613" w:name="_Toc346566536"/>
      <w:bookmarkStart w:id="614" w:name="_Toc351643335"/>
      <w:r w:rsidRPr="009C52E0">
        <w:rPr>
          <w:lang w:val="en-US"/>
        </w:rPr>
        <w:t>Clause Twenty</w:t>
      </w:r>
      <w:bookmarkEnd w:id="606"/>
      <w:r w:rsidRPr="009C52E0">
        <w:rPr>
          <w:lang w:val="en-US"/>
        </w:rPr>
        <w:t xml:space="preserve"> Two</w:t>
      </w:r>
      <w:bookmarkStart w:id="615" w:name="_Toc473903612"/>
      <w:bookmarkStart w:id="616" w:name="_Toc476656890"/>
      <w:bookmarkStart w:id="617" w:name="_Toc476742779"/>
      <w:bookmarkEnd w:id="607"/>
      <w:bookmarkEnd w:id="608"/>
      <w:bookmarkEnd w:id="609"/>
      <w:bookmarkEnd w:id="610"/>
      <w:bookmarkEnd w:id="611"/>
      <w:r w:rsidRPr="009C52E0">
        <w:rPr>
          <w:lang w:val="en-US"/>
        </w:rPr>
        <w:br/>
        <w:t>Insurances</w:t>
      </w:r>
      <w:bookmarkEnd w:id="612"/>
      <w:bookmarkEnd w:id="613"/>
      <w:bookmarkEnd w:id="614"/>
      <w:bookmarkEnd w:id="615"/>
      <w:bookmarkEnd w:id="616"/>
      <w:bookmarkEnd w:id="617"/>
    </w:p>
    <w:p w:rsidR="00D23C37" w:rsidRPr="009C52E0" w:rsidRDefault="00D23C37" w:rsidP="00D23C37">
      <w:pPr>
        <w:pStyle w:val="CTO-SubtitClau"/>
        <w:rPr>
          <w:lang w:val="en-US"/>
        </w:rPr>
      </w:pPr>
      <w:bookmarkStart w:id="618" w:name="_Toc350155024"/>
      <w:bookmarkStart w:id="619" w:name="_Toc346566537"/>
      <w:bookmarkStart w:id="620" w:name="_Toc351643336"/>
      <w:r w:rsidRPr="009C52E0">
        <w:rPr>
          <w:lang w:val="en-US"/>
        </w:rPr>
        <w:t>Insurances</w:t>
      </w:r>
      <w:bookmarkEnd w:id="618"/>
      <w:bookmarkEnd w:id="619"/>
      <w:bookmarkEnd w:id="620"/>
    </w:p>
    <w:p w:rsidR="00D23C37" w:rsidRPr="009C52E0" w:rsidRDefault="00D23C37" w:rsidP="00D23C37">
      <w:pPr>
        <w:pStyle w:val="CTO-TxtClau-N1"/>
        <w:ind w:left="1815"/>
        <w:rPr>
          <w:lang w:val="en-US"/>
        </w:rPr>
      </w:pPr>
      <w:bookmarkStart w:id="621" w:name="_Ref473092049"/>
      <w:r w:rsidRPr="009C52E0">
        <w:rPr>
          <w:lang w:val="en-US"/>
        </w:rPr>
        <w:t>The Concessionaire must provide and maintain in force during the entire duration of the Contract, without restrictions of its responsibility under this Contract, insurance coverage for all cases required by applicable law.</w:t>
      </w:r>
    </w:p>
    <w:p w:rsidR="00D23C37" w:rsidRPr="009C52E0" w:rsidRDefault="00D23C37" w:rsidP="00D23C37">
      <w:pPr>
        <w:pStyle w:val="CTO-TxtClau-N2"/>
        <w:rPr>
          <w:lang w:val="en-US"/>
        </w:rPr>
      </w:pPr>
      <w:r w:rsidRPr="009C52E0">
        <w:rPr>
          <w:lang w:val="en-US"/>
        </w:rPr>
        <w:t xml:space="preserve">The coverage of such insurance </w:t>
      </w:r>
      <w:r w:rsidR="00B82493" w:rsidRPr="009C52E0">
        <w:rPr>
          <w:lang w:val="en-US"/>
        </w:rPr>
        <w:t>shall</w:t>
      </w:r>
      <w:r w:rsidRPr="009C52E0">
        <w:rPr>
          <w:lang w:val="en-US"/>
        </w:rPr>
        <w:t xml:space="preserve"> cover: </w:t>
      </w:r>
    </w:p>
    <w:p w:rsidR="00397946" w:rsidRPr="009C52E0" w:rsidRDefault="009812F7" w:rsidP="00AD1A8F">
      <w:pPr>
        <w:pStyle w:val="CTO-Lista"/>
        <w:numPr>
          <w:ilvl w:val="0"/>
          <w:numId w:val="60"/>
        </w:numPr>
        <w:rPr>
          <w:lang w:val="en-US"/>
        </w:rPr>
      </w:pPr>
      <w:r w:rsidRPr="009C52E0">
        <w:rPr>
          <w:lang w:val="en-US"/>
        </w:rPr>
        <w:t>Property</w:t>
      </w:r>
      <w:r w:rsidR="00D23C37" w:rsidRPr="009C52E0">
        <w:rPr>
          <w:lang w:val="en-US"/>
        </w:rPr>
        <w:t>;</w:t>
      </w:r>
    </w:p>
    <w:p w:rsidR="00397946" w:rsidRPr="009C52E0" w:rsidRDefault="003F66EF" w:rsidP="00AD1A8F">
      <w:pPr>
        <w:pStyle w:val="CTO-Lista"/>
        <w:numPr>
          <w:ilvl w:val="0"/>
          <w:numId w:val="60"/>
        </w:numPr>
        <w:rPr>
          <w:lang w:val="en-US"/>
        </w:rPr>
      </w:pPr>
      <w:r w:rsidRPr="009C52E0">
        <w:rPr>
          <w:lang w:val="en-US"/>
        </w:rPr>
        <w:t>Personnel</w:t>
      </w:r>
      <w:r w:rsidR="00D23C37" w:rsidRPr="009C52E0">
        <w:rPr>
          <w:lang w:val="en-US"/>
        </w:rPr>
        <w:t>;</w:t>
      </w:r>
    </w:p>
    <w:p w:rsidR="00397946" w:rsidRPr="009C52E0" w:rsidRDefault="00D23C37" w:rsidP="00AD1A8F">
      <w:pPr>
        <w:pStyle w:val="CTO-Lista"/>
        <w:numPr>
          <w:ilvl w:val="0"/>
          <w:numId w:val="60"/>
        </w:numPr>
        <w:rPr>
          <w:lang w:val="en-US"/>
        </w:rPr>
      </w:pPr>
      <w:r w:rsidRPr="009C52E0">
        <w:rPr>
          <w:lang w:val="en-US"/>
        </w:rPr>
        <w:t>Extraordinary expenses in the operation of wells;</w:t>
      </w:r>
    </w:p>
    <w:p w:rsidR="00397946" w:rsidRPr="009C52E0" w:rsidRDefault="00D23C37" w:rsidP="00AD1A8F">
      <w:pPr>
        <w:pStyle w:val="CTO-Lista"/>
        <w:numPr>
          <w:ilvl w:val="0"/>
          <w:numId w:val="60"/>
        </w:numPr>
        <w:rPr>
          <w:lang w:val="en-US"/>
        </w:rPr>
      </w:pPr>
      <w:r w:rsidRPr="009C52E0">
        <w:rPr>
          <w:lang w:val="en-US"/>
        </w:rPr>
        <w:lastRenderedPageBreak/>
        <w:t>Cleaning from accidents;</w:t>
      </w:r>
    </w:p>
    <w:p w:rsidR="00397946" w:rsidRPr="009C52E0" w:rsidRDefault="00D23C37" w:rsidP="00AD1A8F">
      <w:pPr>
        <w:pStyle w:val="CTO-Lista"/>
        <w:numPr>
          <w:ilvl w:val="0"/>
          <w:numId w:val="60"/>
        </w:numPr>
        <w:rPr>
          <w:lang w:val="en-US"/>
        </w:rPr>
      </w:pPr>
      <w:r w:rsidRPr="009C52E0">
        <w:rPr>
          <w:lang w:val="en-US"/>
        </w:rPr>
        <w:t>Decontamination from accidents; and</w:t>
      </w:r>
    </w:p>
    <w:p w:rsidR="00D23C37" w:rsidRPr="009C52E0" w:rsidRDefault="00D23C37" w:rsidP="00AD1A8F">
      <w:pPr>
        <w:pStyle w:val="CTO-Lista"/>
        <w:numPr>
          <w:ilvl w:val="0"/>
          <w:numId w:val="60"/>
        </w:numPr>
        <w:rPr>
          <w:lang w:val="en-US"/>
        </w:rPr>
      </w:pPr>
      <w:r w:rsidRPr="009C52E0">
        <w:rPr>
          <w:lang w:val="en-US"/>
        </w:rPr>
        <w:t>Civil Liability for environmental damage.</w:t>
      </w:r>
    </w:p>
    <w:p w:rsidR="00397946" w:rsidRPr="009C52E0" w:rsidRDefault="00397946" w:rsidP="00397946">
      <w:pPr>
        <w:pStyle w:val="CTO-Lista"/>
        <w:numPr>
          <w:ilvl w:val="0"/>
          <w:numId w:val="0"/>
        </w:numPr>
        <w:ind w:left="1920"/>
        <w:rPr>
          <w:lang w:val="en-US"/>
        </w:rPr>
      </w:pPr>
    </w:p>
    <w:bookmarkEnd w:id="621"/>
    <w:p w:rsidR="00D23C37" w:rsidRPr="009C52E0" w:rsidRDefault="00D23C37" w:rsidP="00D23C37">
      <w:pPr>
        <w:pStyle w:val="CTO-TxtClau-N2"/>
        <w:rPr>
          <w:lang w:val="en-US"/>
        </w:rPr>
      </w:pPr>
      <w:r w:rsidRPr="009C52E0">
        <w:rPr>
          <w:lang w:val="en-US"/>
        </w:rPr>
        <w:t xml:space="preserve">The Concessionaire </w:t>
      </w:r>
      <w:r w:rsidR="00B82493" w:rsidRPr="009C52E0">
        <w:rPr>
          <w:lang w:val="en-US"/>
        </w:rPr>
        <w:t>shall</w:t>
      </w:r>
      <w:r w:rsidRPr="009C52E0">
        <w:rPr>
          <w:lang w:val="en-US"/>
        </w:rPr>
        <w:t xml:space="preserve"> include ANP as co-insuree in policies, when applicable, which </w:t>
      </w:r>
      <w:r w:rsidR="006A1BC9" w:rsidRPr="009C52E0">
        <w:rPr>
          <w:lang w:val="en-US"/>
        </w:rPr>
        <w:t>shall</w:t>
      </w:r>
      <w:r w:rsidRPr="009C52E0">
        <w:rPr>
          <w:lang w:val="en-US"/>
        </w:rPr>
        <w:t xml:space="preserve"> not prejudice the right of full compensation of damages and losses which exceed the compensation received due to the coverage provided for in the policy.</w:t>
      </w:r>
    </w:p>
    <w:p w:rsidR="00D23C37" w:rsidRPr="009C52E0" w:rsidRDefault="00D23C37" w:rsidP="00D23C37">
      <w:pPr>
        <w:pStyle w:val="CTO-TxtClau-N1"/>
        <w:ind w:left="1815"/>
        <w:rPr>
          <w:lang w:val="en-US"/>
        </w:rPr>
      </w:pPr>
      <w:r w:rsidRPr="009C52E0">
        <w:rPr>
          <w:lang w:val="en-US"/>
        </w:rPr>
        <w:t>The self-insurance is admitted, provided it is previously authorized by ANP.</w:t>
      </w:r>
    </w:p>
    <w:p w:rsidR="00D23C37" w:rsidRPr="009C52E0" w:rsidRDefault="00D23C37" w:rsidP="00D23C37">
      <w:pPr>
        <w:pStyle w:val="CTO-TxtClau-N1"/>
        <w:ind w:left="1815"/>
        <w:rPr>
          <w:lang w:val="en-US"/>
        </w:rPr>
      </w:pPr>
      <w:r w:rsidRPr="009C52E0">
        <w:rPr>
          <w:lang w:val="en-US"/>
        </w:rPr>
        <w:t>The Concessionaire must obtain from its insurers the inclusion, in all policies, of a clause by which these expressly waive any rights, implicit or explicit, of subrogation in any rights against ANP or the Federal Government.</w:t>
      </w:r>
    </w:p>
    <w:p w:rsidR="00D23C37" w:rsidRPr="009C52E0" w:rsidRDefault="00D23C37" w:rsidP="00D23C37">
      <w:pPr>
        <w:pStyle w:val="CTO-TxtClau-N1"/>
        <w:ind w:left="1815"/>
        <w:rPr>
          <w:lang w:val="en-US"/>
        </w:rPr>
      </w:pPr>
      <w:r w:rsidRPr="009C52E0">
        <w:rPr>
          <w:lang w:val="en-US"/>
        </w:rPr>
        <w:t>The insurance through affiliates is admitted where provided by a company authorized to perform this activity by the Superintendence of Private Insurance (SUSEP) and previously approved by ANP.</w:t>
      </w:r>
    </w:p>
    <w:p w:rsidR="00D23C37" w:rsidRPr="009C52E0" w:rsidRDefault="00D23C37" w:rsidP="00D23C37">
      <w:pPr>
        <w:pStyle w:val="CTO-TxtClau-N1"/>
        <w:ind w:left="1815"/>
        <w:rPr>
          <w:lang w:val="en-US"/>
        </w:rPr>
      </w:pPr>
      <w:r w:rsidRPr="009C52E0">
        <w:rPr>
          <w:lang w:val="en-US"/>
        </w:rPr>
        <w:t>The policies and global insurance programs of the Concessionaire may be used for the purposes of this clause twenty-two, provided it is previously authorized by ANP.</w:t>
      </w:r>
    </w:p>
    <w:p w:rsidR="00D23C37" w:rsidRPr="009C52E0" w:rsidRDefault="00D23C37" w:rsidP="00D23C37">
      <w:pPr>
        <w:pStyle w:val="CTO-TxtClau-N1"/>
        <w:ind w:left="1815"/>
        <w:rPr>
          <w:lang w:val="en-US"/>
        </w:rPr>
      </w:pPr>
      <w:r w:rsidRPr="009C52E0">
        <w:rPr>
          <w:lang w:val="en-US"/>
        </w:rPr>
        <w:t>The Concessionaire shall deliver to ANP, when requested, copies of all insurance policies and contracts relating to the insurance mentioned in paragraph 22.1, as well as any addition, change, endorsement, extension or prorogation of the same, and of any related occurrence, complaint or notice of loss.</w:t>
      </w:r>
    </w:p>
    <w:p w:rsidR="00D23C37" w:rsidRPr="009C52E0" w:rsidRDefault="00E21CEC" w:rsidP="00E21CEC">
      <w:pPr>
        <w:pStyle w:val="CTO-TtCap"/>
        <w:numPr>
          <w:ilvl w:val="0"/>
          <w:numId w:val="0"/>
        </w:numPr>
        <w:jc w:val="left"/>
        <w:rPr>
          <w:lang w:val="en-US"/>
        </w:rPr>
      </w:pPr>
      <w:bookmarkStart w:id="622" w:name="_Toc350155025"/>
      <w:bookmarkStart w:id="623" w:name="_Toc346566538"/>
      <w:bookmarkStart w:id="624" w:name="_Toc351643337"/>
      <w:r w:rsidRPr="009C52E0">
        <w:rPr>
          <w:lang w:val="en-US"/>
        </w:rPr>
        <w:lastRenderedPageBreak/>
        <w:t xml:space="preserve">chapter V – </w:t>
      </w:r>
      <w:r w:rsidR="00D23C37" w:rsidRPr="009C52E0">
        <w:rPr>
          <w:lang w:val="en-US"/>
        </w:rPr>
        <w:t>GOVERNMENT CONTRIBUTIONS AND INVESTMENTS IN RESEARCH, DEVELOPMENT AND INNOVATION</w:t>
      </w:r>
      <w:bookmarkEnd w:id="622"/>
      <w:bookmarkEnd w:id="623"/>
      <w:bookmarkEnd w:id="624"/>
    </w:p>
    <w:p w:rsidR="00D23C37" w:rsidRPr="009C52E0" w:rsidRDefault="00D23C37" w:rsidP="00D23C37">
      <w:pPr>
        <w:pStyle w:val="CTO-NumClau"/>
        <w:ind w:left="0"/>
        <w:rPr>
          <w:lang w:val="en-US"/>
        </w:rPr>
      </w:pPr>
      <w:bookmarkStart w:id="625" w:name="_Ref473110921"/>
      <w:bookmarkStart w:id="626" w:name="_Toc473903613"/>
      <w:bookmarkStart w:id="627" w:name="_Ref473960583"/>
      <w:bookmarkStart w:id="628" w:name="_Ref473973610"/>
      <w:bookmarkStart w:id="629" w:name="_Ref473975089"/>
      <w:bookmarkStart w:id="630" w:name="_Ref473975125"/>
      <w:bookmarkStart w:id="631" w:name="_Ref480275953"/>
      <w:bookmarkStart w:id="632" w:name="_Ref480344861"/>
      <w:bookmarkStart w:id="633" w:name="_Toc509834894"/>
      <w:bookmarkStart w:id="634" w:name="_Toc513615327"/>
      <w:bookmarkStart w:id="635" w:name="_Toc350155026"/>
      <w:bookmarkStart w:id="636" w:name="_Toc346566539"/>
      <w:bookmarkStart w:id="637" w:name="_Toc351643338"/>
      <w:r w:rsidRPr="009C52E0">
        <w:rPr>
          <w:lang w:val="en-US"/>
        </w:rPr>
        <w:t>Clause Twenty</w:t>
      </w:r>
      <w:bookmarkEnd w:id="625"/>
      <w:r w:rsidRPr="009C52E0">
        <w:rPr>
          <w:lang w:val="en-US"/>
        </w:rPr>
        <w:t xml:space="preserve"> Three</w:t>
      </w:r>
      <w:bookmarkStart w:id="638" w:name="_Toc473903614"/>
      <w:bookmarkStart w:id="639" w:name="_Toc476656894"/>
      <w:bookmarkStart w:id="640" w:name="_Toc476742783"/>
      <w:bookmarkEnd w:id="626"/>
      <w:bookmarkEnd w:id="627"/>
      <w:bookmarkEnd w:id="628"/>
      <w:bookmarkEnd w:id="629"/>
      <w:bookmarkEnd w:id="630"/>
      <w:bookmarkEnd w:id="631"/>
      <w:bookmarkEnd w:id="632"/>
      <w:bookmarkEnd w:id="633"/>
      <w:bookmarkEnd w:id="634"/>
      <w:r w:rsidRPr="009C52E0">
        <w:rPr>
          <w:lang w:val="en-US"/>
        </w:rPr>
        <w:br/>
        <w:t>Contributions</w:t>
      </w:r>
      <w:bookmarkEnd w:id="635"/>
      <w:bookmarkEnd w:id="636"/>
      <w:bookmarkEnd w:id="637"/>
      <w:bookmarkEnd w:id="638"/>
      <w:bookmarkEnd w:id="639"/>
      <w:bookmarkEnd w:id="640"/>
    </w:p>
    <w:p w:rsidR="00D23C37" w:rsidRPr="009C52E0" w:rsidRDefault="00D23C37" w:rsidP="00D23C37">
      <w:pPr>
        <w:pStyle w:val="CTO-SubtitClau"/>
        <w:rPr>
          <w:lang w:val="en-US"/>
        </w:rPr>
      </w:pPr>
      <w:bookmarkStart w:id="641" w:name="_Toc350155027"/>
      <w:bookmarkStart w:id="642" w:name="_Toc346566540"/>
      <w:bookmarkStart w:id="643" w:name="_Toc351643339"/>
      <w:r w:rsidRPr="009C52E0">
        <w:rPr>
          <w:lang w:val="en-US"/>
        </w:rPr>
        <w:t>Governmental and Third Parties Contributions</w:t>
      </w:r>
      <w:bookmarkEnd w:id="641"/>
      <w:bookmarkEnd w:id="642"/>
      <w:bookmarkEnd w:id="643"/>
    </w:p>
    <w:p w:rsidR="00D23C37" w:rsidRPr="009C52E0" w:rsidRDefault="00D23C37" w:rsidP="00D23C37">
      <w:pPr>
        <w:pStyle w:val="CTO-TxtClau-N1"/>
        <w:ind w:left="1815"/>
        <w:rPr>
          <w:lang w:val="en-US"/>
        </w:rPr>
      </w:pPr>
      <w:bookmarkStart w:id="644" w:name="_Toc468674894"/>
      <w:r w:rsidRPr="009C52E0">
        <w:rPr>
          <w:lang w:val="en-US"/>
        </w:rPr>
        <w:t xml:space="preserve">In addition to the signature bonus, paid prior to the date of entry into force of the contract, the Concessionaire shall pay the Federal Government and to third parties the following holdings, in accordance with the applicable law: </w:t>
      </w:r>
    </w:p>
    <w:p w:rsidR="00E21CEC" w:rsidRPr="009C52E0" w:rsidRDefault="00D23C37" w:rsidP="00AD1A8F">
      <w:pPr>
        <w:pStyle w:val="CTO-Lista"/>
        <w:numPr>
          <w:ilvl w:val="0"/>
          <w:numId w:val="61"/>
        </w:numPr>
        <w:rPr>
          <w:lang w:val="en-US"/>
        </w:rPr>
      </w:pPr>
      <w:r w:rsidRPr="009C52E0">
        <w:rPr>
          <w:lang w:val="en-US"/>
        </w:rPr>
        <w:t>Royalties;</w:t>
      </w:r>
    </w:p>
    <w:p w:rsidR="00E21CEC" w:rsidRPr="009C52E0" w:rsidRDefault="00D23C37" w:rsidP="00AD1A8F">
      <w:pPr>
        <w:pStyle w:val="CTO-Lista"/>
        <w:numPr>
          <w:ilvl w:val="0"/>
          <w:numId w:val="61"/>
        </w:numPr>
        <w:rPr>
          <w:lang w:val="en-US"/>
        </w:rPr>
      </w:pPr>
      <w:r w:rsidRPr="009C52E0">
        <w:rPr>
          <w:lang w:val="en-US"/>
        </w:rPr>
        <w:t>Special share;</w:t>
      </w:r>
    </w:p>
    <w:p w:rsidR="00E21CEC" w:rsidRPr="009C52E0" w:rsidRDefault="00D23C37" w:rsidP="00AD1A8F">
      <w:pPr>
        <w:pStyle w:val="CTO-Lista"/>
        <w:numPr>
          <w:ilvl w:val="0"/>
          <w:numId w:val="61"/>
        </w:numPr>
        <w:rPr>
          <w:lang w:val="en-US"/>
        </w:rPr>
      </w:pPr>
      <w:r w:rsidRPr="009C52E0">
        <w:rPr>
          <w:lang w:val="en-US"/>
        </w:rPr>
        <w:t>Payment for the occupation or retention of areas; and</w:t>
      </w:r>
    </w:p>
    <w:p w:rsidR="00D23C37" w:rsidRPr="009C52E0" w:rsidRDefault="00D23C37" w:rsidP="00AD1A8F">
      <w:pPr>
        <w:pStyle w:val="CTO-Lista"/>
        <w:numPr>
          <w:ilvl w:val="0"/>
          <w:numId w:val="61"/>
        </w:numPr>
        <w:rPr>
          <w:lang w:val="en-US"/>
        </w:rPr>
      </w:pPr>
      <w:r w:rsidRPr="009C52E0">
        <w:rPr>
          <w:lang w:val="en-US"/>
        </w:rPr>
        <w:t>Payment of share to the owner of the land.</w:t>
      </w:r>
    </w:p>
    <w:p w:rsidR="00D23C37" w:rsidRPr="009C52E0" w:rsidRDefault="00D23C37" w:rsidP="00D23C37">
      <w:pPr>
        <w:pStyle w:val="CTO-TxtClau-N1"/>
        <w:ind w:left="1815"/>
        <w:rPr>
          <w:lang w:val="en-US"/>
        </w:rPr>
      </w:pPr>
      <w:r w:rsidRPr="009C52E0">
        <w:rPr>
          <w:lang w:val="en-US"/>
        </w:rPr>
        <w:t xml:space="preserve">The Concessionaire shall not be exempt from the payment of the Governmental and Third Parties shares in the cases of: </w:t>
      </w:r>
    </w:p>
    <w:p w:rsidR="00E21CEC" w:rsidRPr="009C52E0" w:rsidRDefault="00D23C37" w:rsidP="00AD1A8F">
      <w:pPr>
        <w:pStyle w:val="CTO-Lista"/>
        <w:numPr>
          <w:ilvl w:val="0"/>
          <w:numId w:val="62"/>
        </w:numPr>
        <w:rPr>
          <w:lang w:val="en-US"/>
        </w:rPr>
      </w:pPr>
      <w:r w:rsidRPr="009C52E0">
        <w:rPr>
          <w:lang w:val="en-US"/>
        </w:rPr>
        <w:t xml:space="preserve">Production enjoyed during the long term test </w:t>
      </w:r>
      <w:r w:rsidR="001F6001" w:rsidRPr="009C52E0">
        <w:rPr>
          <w:lang w:val="en-US"/>
        </w:rPr>
        <w:t>phase</w:t>
      </w:r>
      <w:r w:rsidRPr="009C52E0">
        <w:rPr>
          <w:lang w:val="en-US"/>
        </w:rPr>
        <w:t xml:space="preserve">; </w:t>
      </w:r>
    </w:p>
    <w:p w:rsidR="00E21CEC" w:rsidRPr="009C52E0" w:rsidRDefault="00D23C37" w:rsidP="00AD1A8F">
      <w:pPr>
        <w:pStyle w:val="CTO-Lista"/>
        <w:numPr>
          <w:ilvl w:val="0"/>
          <w:numId w:val="62"/>
        </w:numPr>
        <w:rPr>
          <w:lang w:val="en-US"/>
        </w:rPr>
      </w:pPr>
      <w:r w:rsidRPr="009C52E0">
        <w:rPr>
          <w:lang w:val="en-US"/>
        </w:rPr>
        <w:t>Suspension of the course of the term of this Contract;</w:t>
      </w:r>
    </w:p>
    <w:p w:rsidR="00D23C37" w:rsidRPr="009C52E0" w:rsidRDefault="00D23C37" w:rsidP="00AD1A8F">
      <w:pPr>
        <w:pStyle w:val="CTO-Lista"/>
        <w:numPr>
          <w:ilvl w:val="0"/>
          <w:numId w:val="62"/>
        </w:numPr>
        <w:rPr>
          <w:lang w:val="en-US"/>
        </w:rPr>
      </w:pPr>
      <w:r w:rsidRPr="009C52E0">
        <w:rPr>
          <w:lang w:val="en-US"/>
        </w:rPr>
        <w:t xml:space="preserve">Unforeseeable circumstances and force majeure. </w:t>
      </w:r>
    </w:p>
    <w:p w:rsidR="00D23C37" w:rsidRPr="009C52E0" w:rsidRDefault="00D23C37" w:rsidP="00D23C37">
      <w:pPr>
        <w:pStyle w:val="CTO-NumClau"/>
        <w:ind w:left="0"/>
        <w:rPr>
          <w:lang w:val="en-US"/>
        </w:rPr>
      </w:pPr>
      <w:bookmarkStart w:id="645" w:name="_Toc480774635"/>
      <w:bookmarkStart w:id="646" w:name="_Toc509834897"/>
      <w:bookmarkStart w:id="647" w:name="_Toc513615330"/>
      <w:bookmarkStart w:id="648" w:name="_Toc350155028"/>
      <w:bookmarkStart w:id="649" w:name="_Toc346566541"/>
      <w:bookmarkStart w:id="650" w:name="_Toc351643340"/>
      <w:bookmarkEnd w:id="644"/>
      <w:r w:rsidRPr="009C52E0">
        <w:rPr>
          <w:lang w:val="en-US"/>
        </w:rPr>
        <w:t>Clause Twenty Four</w:t>
      </w:r>
      <w:bookmarkStart w:id="651" w:name="_Toc476656897"/>
      <w:bookmarkEnd w:id="645"/>
      <w:bookmarkEnd w:id="646"/>
      <w:bookmarkEnd w:id="647"/>
      <w:r w:rsidRPr="009C52E0">
        <w:rPr>
          <w:lang w:val="en-US"/>
        </w:rPr>
        <w:br/>
        <w:t>Resources for Research, Development and</w:t>
      </w:r>
      <w:bookmarkEnd w:id="651"/>
      <w:r w:rsidRPr="009C52E0">
        <w:rPr>
          <w:lang w:val="en-US"/>
        </w:rPr>
        <w:t xml:space="preserve"> Innovation</w:t>
      </w:r>
      <w:bookmarkEnd w:id="648"/>
      <w:bookmarkEnd w:id="649"/>
      <w:bookmarkEnd w:id="650"/>
    </w:p>
    <w:p w:rsidR="00D23C37" w:rsidRPr="009C52E0" w:rsidRDefault="00D23C37" w:rsidP="00D23C37">
      <w:pPr>
        <w:pStyle w:val="CTO-TxtClau-N1"/>
        <w:ind w:left="1815"/>
        <w:rPr>
          <w:lang w:val="en-US"/>
        </w:rPr>
      </w:pPr>
      <w:bookmarkStart w:id="652" w:name="_Ref320385753"/>
      <w:bookmarkStart w:id="653" w:name="_Ref319954191"/>
      <w:bookmarkStart w:id="654" w:name="_Ref473111078"/>
      <w:bookmarkStart w:id="655" w:name="_Toc473903615"/>
      <w:bookmarkStart w:id="656" w:name="_Ref480194518"/>
      <w:bookmarkStart w:id="657" w:name="_Ref480275823"/>
      <w:bookmarkStart w:id="658" w:name="_Toc480774638"/>
      <w:bookmarkStart w:id="659" w:name="_Toc509834900"/>
      <w:bookmarkStart w:id="660" w:name="_Toc513615333"/>
      <w:r w:rsidRPr="009C52E0">
        <w:rPr>
          <w:lang w:val="en-US"/>
        </w:rPr>
        <w:t>If the special share is due to a field in any quarter of the calendar year, the Concessionaire shall be obliged to carry qualified expenses with Research, Development and Innovation in the areas of interest and topics relevant to the sector of Petroleum, Natural Gas and Biofuel, in an amount equivalent to 1% (one percent) of the Gross Revenue of the production for such field.</w:t>
      </w:r>
      <w:bookmarkEnd w:id="652"/>
    </w:p>
    <w:p w:rsidR="00D23C37" w:rsidRPr="009C52E0" w:rsidRDefault="00D23C37" w:rsidP="00D23C37">
      <w:pPr>
        <w:pStyle w:val="CTO-TxtClau-N2"/>
        <w:rPr>
          <w:lang w:val="en-US"/>
        </w:rPr>
      </w:pPr>
      <w:r w:rsidRPr="009C52E0">
        <w:rPr>
          <w:lang w:val="en-US"/>
        </w:rPr>
        <w:t>The amount referred to in this paragraph is due for each field, originated from the Concession Area.</w:t>
      </w:r>
    </w:p>
    <w:p w:rsidR="00D23C37" w:rsidRPr="009C52E0" w:rsidRDefault="00D23C37" w:rsidP="00D23C37">
      <w:pPr>
        <w:pStyle w:val="CTO-TxtClau-N2"/>
        <w:rPr>
          <w:lang w:val="en-US"/>
        </w:rPr>
      </w:pPr>
      <w:r w:rsidRPr="009C52E0">
        <w:rPr>
          <w:lang w:val="en-US"/>
        </w:rPr>
        <w:t>The Concessionaire shall have up to the 30th June of the year following the calculating calendar year of the gross revenue of production to employ the application of these resources.</w:t>
      </w:r>
      <w:bookmarkEnd w:id="653"/>
    </w:p>
    <w:p w:rsidR="00D23C37" w:rsidRPr="009C52E0" w:rsidRDefault="00D23C37" w:rsidP="00B63E3B">
      <w:pPr>
        <w:pStyle w:val="CTO-TxtClau"/>
        <w:numPr>
          <w:ilvl w:val="4"/>
          <w:numId w:val="24"/>
        </w:numPr>
        <w:spacing w:line="240" w:lineRule="auto"/>
        <w:ind w:left="2913"/>
        <w:rPr>
          <w:lang w:val="en-US"/>
        </w:rPr>
      </w:pPr>
      <w:r w:rsidRPr="009C52E0">
        <w:rPr>
          <w:lang w:val="en-US"/>
        </w:rPr>
        <w:t>The Concessionaire shall provide ANP with a full report of the qualified expenditures with Research, Development and Innovation, in the deadlines and formats defined in the applicable legislation.</w:t>
      </w:r>
    </w:p>
    <w:p w:rsidR="00D23C37" w:rsidRPr="009C52E0" w:rsidRDefault="00D23C37" w:rsidP="00D23C37">
      <w:pPr>
        <w:pStyle w:val="CTO-TxtClau-N1"/>
        <w:ind w:left="1815"/>
        <w:rPr>
          <w:lang w:val="en-US"/>
        </w:rPr>
      </w:pPr>
      <w:bookmarkStart w:id="661" w:name="_Ref321326451"/>
      <w:bookmarkStart w:id="662" w:name="_Ref314577426"/>
      <w:r w:rsidRPr="009C52E0">
        <w:rPr>
          <w:lang w:val="en-US"/>
        </w:rPr>
        <w:t xml:space="preserve">At least 50% (fifty percent) of the resources provided in paragraph 24.1 </w:t>
      </w:r>
      <w:r w:rsidR="00B82493" w:rsidRPr="009C52E0">
        <w:rPr>
          <w:lang w:val="en-US"/>
        </w:rPr>
        <w:t>shall</w:t>
      </w:r>
      <w:r w:rsidRPr="009C52E0">
        <w:rPr>
          <w:lang w:val="en-US"/>
        </w:rPr>
        <w:t xml:space="preserve"> be intended for universities or research and development institutes accredited by ANP for the implementation of activities and projects approved by ANP in relevant subjects or priority area, defined in accordance with paragraph 24.6.</w:t>
      </w:r>
      <w:bookmarkEnd w:id="661"/>
    </w:p>
    <w:p w:rsidR="00D23C37" w:rsidRPr="009C52E0" w:rsidRDefault="00D23C37" w:rsidP="00D23C37">
      <w:pPr>
        <w:pStyle w:val="CTO-TxtClau-N1"/>
        <w:ind w:left="1815"/>
        <w:rPr>
          <w:lang w:val="en-US"/>
        </w:rPr>
      </w:pPr>
      <w:bookmarkStart w:id="663" w:name="_Ref340483105"/>
      <w:r w:rsidRPr="009C52E0">
        <w:rPr>
          <w:lang w:val="en-US"/>
        </w:rPr>
        <w:t xml:space="preserve">At least ten percent (10%) of the resources mentioned in paragraph 24.1 must be intended for the hiring of activities of research, development and </w:t>
      </w:r>
      <w:r w:rsidRPr="009C52E0">
        <w:rPr>
          <w:lang w:val="en-US"/>
        </w:rPr>
        <w:lastRenderedPageBreak/>
        <w:t>innovation in companies supplying the oil industry, in order to increase the ability of the industries for the purposes of Local Content.</w:t>
      </w:r>
    </w:p>
    <w:p w:rsidR="00D23C37" w:rsidRPr="009C52E0" w:rsidRDefault="00D23C37" w:rsidP="00C51454">
      <w:pPr>
        <w:pStyle w:val="CTO-TxtClau-N1"/>
        <w:ind w:left="1815"/>
        <w:rPr>
          <w:lang w:val="en-US"/>
        </w:rPr>
      </w:pPr>
      <w:r w:rsidRPr="009C52E0">
        <w:rPr>
          <w:lang w:val="en-US"/>
        </w:rPr>
        <w:t>The rest of the resources provided in subparagraph 24.1 could be for the activities of research and development and innovation, in lines of research or projects determined by the Concessionaire.</w:t>
      </w:r>
      <w:bookmarkEnd w:id="663"/>
      <w:r w:rsidR="00C51454" w:rsidRPr="009C52E0">
        <w:rPr>
          <w:lang w:val="en-US"/>
        </w:rPr>
        <w:t>The resources mentioned in this paragraph may be spent on facilities of the own Concessionaire or through its affiliates, provided it is located in Brazil, or contracted by the companies based in Brazil and associated with ANP, irrespective of the fact of these involve or be related to the operations of this Contract.</w:t>
      </w:r>
    </w:p>
    <w:bookmarkEnd w:id="662"/>
    <w:p w:rsidR="00D23C37" w:rsidRPr="009C52E0" w:rsidRDefault="00D23C37" w:rsidP="00D23C37">
      <w:pPr>
        <w:pStyle w:val="CTO-TxtClau-N1"/>
        <w:ind w:left="1815"/>
        <w:rPr>
          <w:lang w:val="en-US"/>
        </w:rPr>
      </w:pPr>
      <w:r w:rsidRPr="009C52E0">
        <w:rPr>
          <w:lang w:val="en-US"/>
        </w:rPr>
        <w:t xml:space="preserve">Eventual qualified expenses with Research, Development and Innovation carried out by the Concessionaire at amounts greater than the equivalent to 1% (one percent) of the Gross Amount of production </w:t>
      </w:r>
      <w:r w:rsidR="009F1756" w:rsidRPr="009C52E0">
        <w:rPr>
          <w:lang w:val="en-US"/>
        </w:rPr>
        <w:t xml:space="preserve">or whenever obligations is not deemed to perform such Expenditures, as per paragraph 24.q, </w:t>
      </w:r>
      <w:r w:rsidRPr="009C52E0">
        <w:rPr>
          <w:lang w:val="en-US"/>
        </w:rPr>
        <w:t xml:space="preserve">may be compensated on behalf of the Concessionaire for the proof of this requirement in future </w:t>
      </w:r>
      <w:r w:rsidR="001F6001" w:rsidRPr="009C52E0">
        <w:rPr>
          <w:lang w:val="en-US"/>
        </w:rPr>
        <w:t>phase</w:t>
      </w:r>
      <w:r w:rsidRPr="009C52E0">
        <w:rPr>
          <w:lang w:val="en-US"/>
        </w:rPr>
        <w:t>s of this Contract.</w:t>
      </w:r>
    </w:p>
    <w:p w:rsidR="00D23C37" w:rsidRPr="009C52E0" w:rsidRDefault="00D23C37" w:rsidP="00D23C37">
      <w:pPr>
        <w:pStyle w:val="CTO-TxtClau-N2"/>
        <w:rPr>
          <w:lang w:val="en-US"/>
        </w:rPr>
      </w:pPr>
      <w:r w:rsidRPr="009C52E0">
        <w:rPr>
          <w:lang w:val="en-US"/>
        </w:rPr>
        <w:t xml:space="preserve">Such compensation is restricted to the </w:t>
      </w:r>
      <w:r w:rsidR="009F1756" w:rsidRPr="009C52E0">
        <w:rPr>
          <w:lang w:val="en-US"/>
        </w:rPr>
        <w:t>applicable legislation</w:t>
      </w:r>
      <w:r w:rsidRPr="009C52E0">
        <w:rPr>
          <w:lang w:val="en-US"/>
        </w:rPr>
        <w:t>.</w:t>
      </w:r>
    </w:p>
    <w:p w:rsidR="00D23C37" w:rsidRPr="009C52E0" w:rsidRDefault="00D23C37" w:rsidP="00D23C37">
      <w:pPr>
        <w:pStyle w:val="CTO-TxtClau-N1"/>
        <w:ind w:left="1815"/>
        <w:rPr>
          <w:lang w:val="en-US"/>
        </w:rPr>
      </w:pPr>
      <w:bookmarkStart w:id="664" w:name="_Ref319965019"/>
      <w:r w:rsidRPr="009C52E0">
        <w:rPr>
          <w:lang w:val="en-US"/>
        </w:rPr>
        <w:t xml:space="preserve">A Technical-Scientific Committee, with responsibilities and composition as defined in a Resolution of ANP, </w:t>
      </w:r>
      <w:r w:rsidR="00B82493" w:rsidRPr="009C52E0">
        <w:rPr>
          <w:lang w:val="en-US"/>
        </w:rPr>
        <w:t>shall</w:t>
      </w:r>
      <w:r w:rsidRPr="009C52E0">
        <w:rPr>
          <w:lang w:val="en-US"/>
        </w:rPr>
        <w:t xml:space="preserve"> annually prepare and publish a list of priority areas, activities and projects of interest and relevant topics in research, development and innovation for the Oil, Natural Gas and Biofuel industry</w:t>
      </w:r>
      <w:bookmarkEnd w:id="664"/>
      <w:r w:rsidR="009F1756" w:rsidRPr="009C52E0">
        <w:rPr>
          <w:lang w:val="en-US"/>
        </w:rPr>
        <w:t xml:space="preserve">. </w:t>
      </w:r>
    </w:p>
    <w:p w:rsidR="009F1756" w:rsidRPr="009C52E0" w:rsidRDefault="009F1756" w:rsidP="00B55B24">
      <w:pPr>
        <w:pStyle w:val="CTO-TxtClau-N1"/>
        <w:ind w:left="1815"/>
        <w:rPr>
          <w:lang w:val="en-US"/>
        </w:rPr>
      </w:pPr>
      <w:r w:rsidRPr="009C52E0">
        <w:rPr>
          <w:lang w:val="en-US"/>
        </w:rPr>
        <w:t>In case of the Concessionaire</w:t>
      </w:r>
      <w:r w:rsidR="00B55B24" w:rsidRPr="009C52E0">
        <w:rPr>
          <w:lang w:val="en-US"/>
        </w:rPr>
        <w:t xml:space="preserve"> is not intended to address all resources as highlighted by paragraph 24.1 the performance of Expenses Classified as Research, Development and Innovation through June 30 of a given year, the missing amount should be invested in the following year, plus 20% (twenty percent).</w:t>
      </w:r>
    </w:p>
    <w:p w:rsidR="00D23C37" w:rsidRPr="009C52E0" w:rsidRDefault="00D23C37" w:rsidP="00D23C37">
      <w:pPr>
        <w:pStyle w:val="CTO-NumClau"/>
        <w:ind w:left="0"/>
        <w:rPr>
          <w:lang w:val="en-US"/>
        </w:rPr>
      </w:pPr>
      <w:bookmarkStart w:id="665" w:name="_Toc350155029"/>
      <w:bookmarkStart w:id="666" w:name="_Toc346566542"/>
      <w:bookmarkStart w:id="667" w:name="_Toc351643341"/>
      <w:r w:rsidRPr="009C52E0">
        <w:rPr>
          <w:lang w:val="en-US"/>
        </w:rPr>
        <w:t>Clause Twenty</w:t>
      </w:r>
      <w:bookmarkEnd w:id="654"/>
      <w:r w:rsidRPr="009C52E0">
        <w:rPr>
          <w:lang w:val="en-US"/>
        </w:rPr>
        <w:t xml:space="preserve"> Fi</w:t>
      </w:r>
      <w:bookmarkEnd w:id="655"/>
      <w:r w:rsidRPr="009C52E0">
        <w:rPr>
          <w:lang w:val="en-US"/>
        </w:rPr>
        <w:t>ve</w:t>
      </w:r>
      <w:bookmarkStart w:id="668" w:name="_Toc473903616"/>
      <w:bookmarkStart w:id="669" w:name="_Toc476656900"/>
      <w:bookmarkStart w:id="670" w:name="_Toc476742789"/>
      <w:bookmarkEnd w:id="656"/>
      <w:bookmarkEnd w:id="657"/>
      <w:bookmarkEnd w:id="658"/>
      <w:bookmarkEnd w:id="659"/>
      <w:bookmarkEnd w:id="660"/>
      <w:r w:rsidRPr="009C52E0">
        <w:rPr>
          <w:lang w:val="en-US"/>
        </w:rPr>
        <w:br/>
        <w:t>Taxe</w:t>
      </w:r>
      <w:bookmarkEnd w:id="668"/>
      <w:bookmarkEnd w:id="669"/>
      <w:bookmarkEnd w:id="670"/>
      <w:r w:rsidRPr="009C52E0">
        <w:rPr>
          <w:lang w:val="en-US"/>
        </w:rPr>
        <w:t>s</w:t>
      </w:r>
      <w:bookmarkEnd w:id="665"/>
      <w:bookmarkEnd w:id="666"/>
      <w:bookmarkEnd w:id="667"/>
    </w:p>
    <w:p w:rsidR="00D23C37" w:rsidRPr="009C52E0" w:rsidRDefault="00D23C37" w:rsidP="00D23C37">
      <w:pPr>
        <w:pStyle w:val="CTO-SubtitClau"/>
        <w:rPr>
          <w:lang w:val="en-US"/>
        </w:rPr>
      </w:pPr>
      <w:bookmarkStart w:id="671" w:name="_Toc350155030"/>
      <w:bookmarkStart w:id="672" w:name="_Toc346566543"/>
      <w:bookmarkStart w:id="673" w:name="_Toc351643342"/>
      <w:r w:rsidRPr="009C52E0">
        <w:rPr>
          <w:lang w:val="en-US"/>
        </w:rPr>
        <w:t>Tax</w:t>
      </w:r>
      <w:bookmarkEnd w:id="671"/>
      <w:bookmarkEnd w:id="672"/>
      <w:bookmarkEnd w:id="673"/>
      <w:r w:rsidR="00BF5CBA" w:rsidRPr="009C52E0">
        <w:rPr>
          <w:lang w:val="en-US"/>
        </w:rPr>
        <w:t>ation Proceedings</w:t>
      </w:r>
    </w:p>
    <w:p w:rsidR="00D23C37" w:rsidRPr="009C52E0" w:rsidRDefault="00D23C37" w:rsidP="00D23C37">
      <w:pPr>
        <w:pStyle w:val="CTO-TxtClau-N1"/>
        <w:ind w:left="1815"/>
        <w:rPr>
          <w:lang w:val="en-US"/>
        </w:rPr>
      </w:pPr>
      <w:r w:rsidRPr="009C52E0">
        <w:rPr>
          <w:lang w:val="en-US"/>
        </w:rPr>
        <w:t>The Concessionaire shall be subject to the tax system in the federal, state and municipal extent, being forced to fulfill it in accordance with deadlines and conditions set forth in the applicable legislation.</w:t>
      </w:r>
    </w:p>
    <w:p w:rsidR="00D23C37" w:rsidRPr="009C52E0" w:rsidRDefault="00D23C37" w:rsidP="00D23C37">
      <w:pPr>
        <w:pStyle w:val="CTO-SubtitClau"/>
        <w:rPr>
          <w:lang w:val="en-US"/>
        </w:rPr>
      </w:pPr>
      <w:bookmarkStart w:id="674" w:name="_Toc350155031"/>
      <w:bookmarkStart w:id="675" w:name="_Toc346566544"/>
      <w:bookmarkStart w:id="676" w:name="_Toc351643343"/>
      <w:r w:rsidRPr="009C52E0">
        <w:rPr>
          <w:lang w:val="en-US"/>
        </w:rPr>
        <w:t>Certificates and Proof of Regularity</w:t>
      </w:r>
      <w:bookmarkEnd w:id="674"/>
      <w:bookmarkEnd w:id="675"/>
      <w:bookmarkEnd w:id="676"/>
    </w:p>
    <w:p w:rsidR="00BF5CBA" w:rsidRPr="009C52E0" w:rsidRDefault="00D23C37" w:rsidP="00BF5CBA">
      <w:pPr>
        <w:pStyle w:val="CTO-TxtClau-N1"/>
        <w:ind w:left="1815"/>
        <w:rPr>
          <w:lang w:val="en-US"/>
        </w:rPr>
      </w:pPr>
      <w:r w:rsidRPr="009C52E0">
        <w:rPr>
          <w:lang w:val="en-US"/>
        </w:rPr>
        <w:t>When</w:t>
      </w:r>
      <w:r w:rsidR="00BF5CBA" w:rsidRPr="009C52E0">
        <w:rPr>
          <w:lang w:val="en-US"/>
        </w:rPr>
        <w:t>ever</w:t>
      </w:r>
      <w:r w:rsidRPr="009C52E0">
        <w:rPr>
          <w:lang w:val="en-US"/>
        </w:rPr>
        <w:t xml:space="preserve"> requested by ANP, the Concessionaire must submit the originals or certified copies of all certificates, acts of registration, permits, proof of registration in </w:t>
      </w:r>
      <w:r w:rsidR="000771EB" w:rsidRPr="009C52E0">
        <w:rPr>
          <w:lang w:val="en-US"/>
        </w:rPr>
        <w:t>taxpayers’</w:t>
      </w:r>
      <w:r w:rsidRPr="009C52E0">
        <w:rPr>
          <w:lang w:val="en-US"/>
        </w:rPr>
        <w:t xml:space="preserve"> records, evidence of tax regularity, evidence of regular position in the performance of social burdens imposed by law, registrations in entities or professional associations, and any other similar documents or certificates. </w:t>
      </w:r>
    </w:p>
    <w:p w:rsidR="00BF5CBA" w:rsidRPr="009C52E0" w:rsidRDefault="00BF5CBA" w:rsidP="00BF5CBA">
      <w:pPr>
        <w:pStyle w:val="CTO-TxtClau-N1"/>
        <w:numPr>
          <w:ilvl w:val="0"/>
          <w:numId w:val="0"/>
        </w:numPr>
        <w:ind w:left="1815"/>
        <w:rPr>
          <w:lang w:val="en-US"/>
        </w:rPr>
      </w:pPr>
    </w:p>
    <w:p w:rsidR="00BF5CBA" w:rsidRPr="009C52E0" w:rsidRDefault="00BF5CBA" w:rsidP="00BF5CBA">
      <w:pPr>
        <w:pStyle w:val="CTO-TxtClau-N1"/>
        <w:numPr>
          <w:ilvl w:val="0"/>
          <w:numId w:val="0"/>
        </w:numPr>
        <w:ind w:left="1815"/>
        <w:rPr>
          <w:lang w:val="en-US"/>
        </w:rPr>
      </w:pPr>
    </w:p>
    <w:p w:rsidR="00D23C37" w:rsidRPr="009C52E0" w:rsidRDefault="00D23C37" w:rsidP="00D23C37">
      <w:pPr>
        <w:pStyle w:val="CTO-NumClau"/>
        <w:ind w:left="0"/>
        <w:rPr>
          <w:lang w:val="en-US"/>
        </w:rPr>
      </w:pPr>
      <w:bookmarkStart w:id="677" w:name="_Toc473903617"/>
      <w:bookmarkStart w:id="678" w:name="_Ref476135974"/>
      <w:bookmarkStart w:id="679" w:name="_Toc480774642"/>
      <w:bookmarkStart w:id="680" w:name="_Toc509834904"/>
      <w:bookmarkStart w:id="681" w:name="_Toc513615337"/>
      <w:bookmarkStart w:id="682" w:name="_Toc350155032"/>
      <w:bookmarkStart w:id="683" w:name="_Toc346566545"/>
      <w:bookmarkStart w:id="684" w:name="_Toc351643344"/>
      <w:r w:rsidRPr="009C52E0">
        <w:rPr>
          <w:lang w:val="en-US"/>
        </w:rPr>
        <w:lastRenderedPageBreak/>
        <w:t>Clause Twenty Six</w:t>
      </w:r>
      <w:bookmarkStart w:id="685" w:name="_Toc473903618"/>
      <w:bookmarkStart w:id="686" w:name="_Toc476656904"/>
      <w:bookmarkStart w:id="687" w:name="_Toc476742793"/>
      <w:bookmarkEnd w:id="677"/>
      <w:bookmarkEnd w:id="678"/>
      <w:bookmarkEnd w:id="679"/>
      <w:bookmarkEnd w:id="680"/>
      <w:bookmarkEnd w:id="681"/>
      <w:r w:rsidRPr="009C52E0">
        <w:rPr>
          <w:lang w:val="en-US"/>
        </w:rPr>
        <w:br/>
        <w:t>Currency and Foreign Currencies</w:t>
      </w:r>
      <w:bookmarkEnd w:id="682"/>
      <w:bookmarkEnd w:id="683"/>
      <w:bookmarkEnd w:id="684"/>
      <w:bookmarkEnd w:id="685"/>
      <w:bookmarkEnd w:id="686"/>
      <w:bookmarkEnd w:id="687"/>
    </w:p>
    <w:p w:rsidR="00D23C37" w:rsidRPr="009C52E0" w:rsidRDefault="00D23C37" w:rsidP="00D23C37">
      <w:pPr>
        <w:pStyle w:val="CTO-SubtitClau"/>
        <w:rPr>
          <w:lang w:val="en-US"/>
        </w:rPr>
      </w:pPr>
      <w:bookmarkStart w:id="688" w:name="_Toc350155033"/>
      <w:bookmarkStart w:id="689" w:name="_Toc346566546"/>
      <w:bookmarkStart w:id="690" w:name="_Toc351643345"/>
      <w:r w:rsidRPr="009C52E0">
        <w:rPr>
          <w:lang w:val="en-US"/>
        </w:rPr>
        <w:t>Currency</w:t>
      </w:r>
      <w:bookmarkEnd w:id="688"/>
      <w:bookmarkEnd w:id="689"/>
      <w:bookmarkEnd w:id="690"/>
    </w:p>
    <w:p w:rsidR="00D23C37" w:rsidRPr="009C52E0" w:rsidRDefault="00D23C37" w:rsidP="00D23C37">
      <w:pPr>
        <w:pStyle w:val="CTO-TxtClau-N1"/>
        <w:ind w:left="1815"/>
        <w:rPr>
          <w:lang w:val="en-US"/>
        </w:rPr>
      </w:pPr>
      <w:r w:rsidRPr="009C52E0">
        <w:rPr>
          <w:lang w:val="en-US"/>
        </w:rPr>
        <w:t>The monetary unit, for all the purposes and effects of this Contract, shall be the Real.</w:t>
      </w:r>
    </w:p>
    <w:p w:rsidR="00D23C37" w:rsidRPr="009C52E0" w:rsidRDefault="00D23C37" w:rsidP="00D23C37">
      <w:pPr>
        <w:pStyle w:val="CTO-SubtitClau"/>
        <w:rPr>
          <w:lang w:val="en-US"/>
        </w:rPr>
      </w:pPr>
      <w:bookmarkStart w:id="691" w:name="_Toc350155034"/>
      <w:bookmarkStart w:id="692" w:name="_Toc346566547"/>
      <w:bookmarkStart w:id="693" w:name="_Toc351643346"/>
      <w:r w:rsidRPr="009C52E0">
        <w:rPr>
          <w:lang w:val="en-US"/>
        </w:rPr>
        <w:t>Foreign Currency</w:t>
      </w:r>
      <w:bookmarkEnd w:id="691"/>
      <w:bookmarkEnd w:id="692"/>
      <w:bookmarkEnd w:id="693"/>
    </w:p>
    <w:p w:rsidR="00D23C37" w:rsidRPr="009C52E0" w:rsidRDefault="00D23C37" w:rsidP="00D23C37">
      <w:pPr>
        <w:pStyle w:val="CTO-TxtClau-N1"/>
        <w:ind w:left="1815"/>
        <w:rPr>
          <w:lang w:val="en-US"/>
        </w:rPr>
      </w:pPr>
      <w:r w:rsidRPr="009C52E0">
        <w:rPr>
          <w:lang w:val="en-US"/>
        </w:rPr>
        <w:t>The entrance and the remittance of foreign exchange shall follow the Brazilian laws, including regulations issued by the monetary authorities of the country.</w:t>
      </w:r>
    </w:p>
    <w:p w:rsidR="00D23C37" w:rsidRPr="009C52E0" w:rsidRDefault="00D23C37" w:rsidP="00D23C37">
      <w:pPr>
        <w:pStyle w:val="CTO-NumClau"/>
        <w:ind w:left="0"/>
        <w:rPr>
          <w:lang w:val="en-US"/>
        </w:rPr>
      </w:pPr>
      <w:bookmarkStart w:id="694" w:name="_Toc473903619"/>
      <w:bookmarkStart w:id="695" w:name="_Ref473947968"/>
      <w:bookmarkStart w:id="696" w:name="_Ref473953138"/>
      <w:bookmarkStart w:id="697" w:name="_Ref473955674"/>
      <w:bookmarkStart w:id="698" w:name="_Toc480774646"/>
      <w:bookmarkStart w:id="699" w:name="_Toc509834908"/>
      <w:bookmarkStart w:id="700" w:name="_Toc513615341"/>
      <w:bookmarkStart w:id="701" w:name="_Toc350155035"/>
      <w:bookmarkStart w:id="702" w:name="_Toc346566548"/>
      <w:bookmarkStart w:id="703" w:name="_Toc351643347"/>
      <w:r w:rsidRPr="009C52E0">
        <w:rPr>
          <w:lang w:val="en-US"/>
        </w:rPr>
        <w:t>Clause Twenty Seven</w:t>
      </w:r>
      <w:bookmarkStart w:id="704" w:name="_Toc473903620"/>
      <w:bookmarkStart w:id="705" w:name="_Toc476656908"/>
      <w:bookmarkStart w:id="706" w:name="_Toc476742797"/>
      <w:bookmarkEnd w:id="694"/>
      <w:bookmarkEnd w:id="695"/>
      <w:bookmarkEnd w:id="696"/>
      <w:bookmarkEnd w:id="697"/>
      <w:bookmarkEnd w:id="698"/>
      <w:bookmarkEnd w:id="699"/>
      <w:bookmarkEnd w:id="700"/>
      <w:r w:rsidRPr="009C52E0">
        <w:rPr>
          <w:lang w:val="en-US"/>
        </w:rPr>
        <w:br/>
        <w:t>Accounting and Auditing</w:t>
      </w:r>
      <w:bookmarkEnd w:id="701"/>
      <w:bookmarkEnd w:id="702"/>
      <w:bookmarkEnd w:id="703"/>
      <w:bookmarkEnd w:id="704"/>
      <w:bookmarkEnd w:id="705"/>
      <w:bookmarkEnd w:id="706"/>
    </w:p>
    <w:p w:rsidR="00D23C37" w:rsidRPr="009C52E0" w:rsidRDefault="00D23C37" w:rsidP="00D23C37">
      <w:pPr>
        <w:pStyle w:val="CTO-SubtitClau"/>
        <w:rPr>
          <w:lang w:val="en-US"/>
        </w:rPr>
      </w:pPr>
      <w:bookmarkStart w:id="707" w:name="_Toc350155036"/>
      <w:bookmarkStart w:id="708" w:name="_Toc346566549"/>
      <w:bookmarkStart w:id="709" w:name="_Toc351643348"/>
      <w:r w:rsidRPr="009C52E0">
        <w:rPr>
          <w:lang w:val="en-US"/>
        </w:rPr>
        <w:t>Accounting</w:t>
      </w:r>
      <w:bookmarkEnd w:id="707"/>
      <w:bookmarkEnd w:id="708"/>
      <w:bookmarkEnd w:id="709"/>
    </w:p>
    <w:p w:rsidR="00D23C37" w:rsidRPr="009C52E0" w:rsidRDefault="00D23C37" w:rsidP="00D23C37">
      <w:pPr>
        <w:pStyle w:val="CTO-TxtClau-N1"/>
        <w:ind w:left="1815"/>
        <w:rPr>
          <w:lang w:val="en-US"/>
        </w:rPr>
      </w:pPr>
      <w:bookmarkStart w:id="710" w:name="_Ref343798967"/>
      <w:bookmarkStart w:id="711" w:name="_Ref295252055"/>
      <w:r w:rsidRPr="009C52E0">
        <w:rPr>
          <w:lang w:val="en-US"/>
        </w:rPr>
        <w:t>The Concessionaire must, in accordance with the applicable law:</w:t>
      </w:r>
      <w:bookmarkEnd w:id="710"/>
      <w:bookmarkEnd w:id="711"/>
    </w:p>
    <w:p w:rsidR="00D23C37" w:rsidRPr="009C52E0" w:rsidRDefault="00BF5CBA" w:rsidP="00AD1A8F">
      <w:pPr>
        <w:pStyle w:val="CTO-Lista"/>
        <w:numPr>
          <w:ilvl w:val="0"/>
          <w:numId w:val="63"/>
        </w:numPr>
        <w:rPr>
          <w:lang w:val="en-US"/>
        </w:rPr>
      </w:pPr>
      <w:r w:rsidRPr="009C52E0">
        <w:rPr>
          <w:lang w:val="en-US"/>
        </w:rPr>
        <w:t>To k</w:t>
      </w:r>
      <w:r w:rsidR="00D23C37" w:rsidRPr="009C52E0">
        <w:rPr>
          <w:lang w:val="en-US"/>
        </w:rPr>
        <w:t>eep all documents, books, papers, records, a</w:t>
      </w:r>
      <w:r w:rsidRPr="009C52E0">
        <w:rPr>
          <w:lang w:val="en-US"/>
        </w:rPr>
        <w:t>nd other parts, in order to corroborate with documents as requested for the measurement of Local Content and Governmental and Third Parties Share which may support the accounting records;</w:t>
      </w:r>
    </w:p>
    <w:p w:rsidR="00D23C37" w:rsidRPr="009C52E0" w:rsidRDefault="00BF5CBA" w:rsidP="00AD1A8F">
      <w:pPr>
        <w:pStyle w:val="CTO-Lista"/>
        <w:numPr>
          <w:ilvl w:val="0"/>
          <w:numId w:val="63"/>
        </w:numPr>
        <w:rPr>
          <w:lang w:val="en-US"/>
        </w:rPr>
      </w:pPr>
      <w:r w:rsidRPr="009C52E0">
        <w:rPr>
          <w:lang w:val="en-US"/>
        </w:rPr>
        <w:t xml:space="preserve">To </w:t>
      </w:r>
      <w:r w:rsidR="00D23C37" w:rsidRPr="009C52E0">
        <w:rPr>
          <w:lang w:val="en-US"/>
        </w:rPr>
        <w:t xml:space="preserve">perform the due </w:t>
      </w:r>
      <w:r w:rsidRPr="009C52E0">
        <w:rPr>
          <w:lang w:val="en-US"/>
        </w:rPr>
        <w:t>diligence of earnings</w:t>
      </w:r>
      <w:r w:rsidR="00D23C37" w:rsidRPr="009C52E0">
        <w:rPr>
          <w:lang w:val="en-US"/>
        </w:rPr>
        <w:t>;</w:t>
      </w:r>
    </w:p>
    <w:p w:rsidR="00BF5CBA" w:rsidRPr="009C52E0" w:rsidRDefault="00BF5CBA" w:rsidP="00AD1A8F">
      <w:pPr>
        <w:pStyle w:val="CTO-Lista"/>
        <w:numPr>
          <w:ilvl w:val="0"/>
          <w:numId w:val="63"/>
        </w:numPr>
        <w:rPr>
          <w:lang w:val="en-US"/>
        </w:rPr>
      </w:pPr>
      <w:r w:rsidRPr="009C52E0">
        <w:rPr>
          <w:lang w:val="en-US"/>
        </w:rPr>
        <w:t>To s</w:t>
      </w:r>
      <w:r w:rsidR="00D23C37" w:rsidRPr="009C52E0">
        <w:rPr>
          <w:lang w:val="en-US"/>
        </w:rPr>
        <w:t>ubmit the financial and accounting statements; and</w:t>
      </w:r>
    </w:p>
    <w:p w:rsidR="00D23C37" w:rsidRPr="009C52E0" w:rsidRDefault="00BF5CBA" w:rsidP="00AD1A8F">
      <w:pPr>
        <w:pStyle w:val="CTO-Lista"/>
        <w:numPr>
          <w:ilvl w:val="0"/>
          <w:numId w:val="63"/>
        </w:numPr>
        <w:rPr>
          <w:lang w:val="en-US"/>
        </w:rPr>
      </w:pPr>
      <w:r w:rsidRPr="009C52E0">
        <w:rPr>
          <w:lang w:val="en-US"/>
        </w:rPr>
        <w:t>To s</w:t>
      </w:r>
      <w:r w:rsidR="00D23C37" w:rsidRPr="009C52E0">
        <w:rPr>
          <w:lang w:val="en-US"/>
        </w:rPr>
        <w:t>ubmit to ANP a quarterly expenses report on exploration, development and production and the local investments report in exploration and development, in accordance with applicable law.</w:t>
      </w:r>
    </w:p>
    <w:p w:rsidR="00D23C37" w:rsidRPr="009C52E0" w:rsidRDefault="00D23C37" w:rsidP="00D23C37">
      <w:pPr>
        <w:pStyle w:val="CTO-SubtitClau"/>
        <w:rPr>
          <w:lang w:val="en-US"/>
        </w:rPr>
      </w:pPr>
      <w:bookmarkStart w:id="712" w:name="_Toc350155037"/>
      <w:bookmarkStart w:id="713" w:name="_Toc346566550"/>
      <w:bookmarkStart w:id="714" w:name="_Toc351643349"/>
      <w:r w:rsidRPr="009C52E0">
        <w:rPr>
          <w:lang w:val="en-US"/>
        </w:rPr>
        <w:t>Audit</w:t>
      </w:r>
      <w:bookmarkEnd w:id="712"/>
      <w:bookmarkEnd w:id="713"/>
      <w:bookmarkEnd w:id="714"/>
    </w:p>
    <w:p w:rsidR="00D23C37" w:rsidRPr="009C52E0" w:rsidRDefault="00D23C37" w:rsidP="00D23C37">
      <w:pPr>
        <w:pStyle w:val="CTO-TxtClau-N1"/>
        <w:ind w:left="1815"/>
        <w:rPr>
          <w:lang w:val="en-US"/>
        </w:rPr>
      </w:pPr>
      <w:bookmarkStart w:id="715" w:name="_Ref473092190"/>
      <w:r w:rsidRPr="009C52E0">
        <w:rPr>
          <w:lang w:val="en-US"/>
        </w:rPr>
        <w:t>ANP may hold financial and accounting audit of this Contract and the calculation statements of the Government holdings, in accordance with applicable law.</w:t>
      </w:r>
      <w:bookmarkEnd w:id="715"/>
    </w:p>
    <w:p w:rsidR="00D23C37" w:rsidRPr="009C52E0" w:rsidRDefault="00D23C37" w:rsidP="00D23C37">
      <w:pPr>
        <w:pStyle w:val="CTO-TxtClau-N2"/>
        <w:rPr>
          <w:lang w:val="en-US"/>
        </w:rPr>
      </w:pPr>
      <w:r w:rsidRPr="009C52E0">
        <w:rPr>
          <w:lang w:val="en-US"/>
        </w:rPr>
        <w:t xml:space="preserve">ANP shall audit directly or through </w:t>
      </w:r>
      <w:r w:rsidR="00932EA4" w:rsidRPr="009C52E0">
        <w:rPr>
          <w:lang w:val="en-US"/>
        </w:rPr>
        <w:t>contract</w:t>
      </w:r>
      <w:r w:rsidRPr="009C52E0">
        <w:rPr>
          <w:lang w:val="en-US"/>
        </w:rPr>
        <w:t xml:space="preserve">s, according to the applicable legislation. </w:t>
      </w:r>
    </w:p>
    <w:p w:rsidR="00D23C37" w:rsidRPr="009C52E0" w:rsidRDefault="00D23C37" w:rsidP="00D23C37">
      <w:pPr>
        <w:pStyle w:val="CTO-TxtClau-N2"/>
        <w:rPr>
          <w:lang w:val="en-US"/>
        </w:rPr>
      </w:pPr>
      <w:r w:rsidRPr="009C52E0">
        <w:rPr>
          <w:lang w:val="en-US"/>
        </w:rPr>
        <w:t xml:space="preserve"> ANP shall notify the Concessionaire at least 30 (thirty) days in advance. </w:t>
      </w:r>
    </w:p>
    <w:p w:rsidR="00D23C37" w:rsidRPr="009C52E0" w:rsidRDefault="00D23C37" w:rsidP="00D23C37">
      <w:pPr>
        <w:pStyle w:val="CTO-TxtClau-N2"/>
        <w:rPr>
          <w:lang w:val="en-US"/>
        </w:rPr>
      </w:pPr>
      <w:r w:rsidRPr="009C52E0">
        <w:rPr>
          <w:lang w:val="en-US"/>
        </w:rPr>
        <w:t xml:space="preserve">ANP shall have broad access to documents, books, papers, records, and other parts, referred to in paragraph 27.1, including contracts and </w:t>
      </w:r>
      <w:r w:rsidR="00932EA4" w:rsidRPr="009C52E0">
        <w:rPr>
          <w:lang w:val="en-US"/>
        </w:rPr>
        <w:t>contract</w:t>
      </w:r>
      <w:r w:rsidRPr="009C52E0">
        <w:rPr>
          <w:lang w:val="en-US"/>
        </w:rPr>
        <w:t xml:space="preserve">s signed by the Concessionaire and related to the acquisition of </w:t>
      </w:r>
      <w:r w:rsidR="009812F7" w:rsidRPr="009C52E0">
        <w:rPr>
          <w:lang w:val="en-US"/>
        </w:rPr>
        <w:t>Property</w:t>
      </w:r>
      <w:r w:rsidRPr="009C52E0">
        <w:rPr>
          <w:lang w:val="en-US"/>
        </w:rPr>
        <w:t xml:space="preserve"> and services for the operations for the last five closed calendar years.</w:t>
      </w:r>
    </w:p>
    <w:p w:rsidR="00D23C37" w:rsidRPr="009C52E0" w:rsidRDefault="00D23C37" w:rsidP="00D23C37">
      <w:pPr>
        <w:pStyle w:val="CTO-TxtClau-N2"/>
        <w:rPr>
          <w:lang w:val="en-US"/>
        </w:rPr>
      </w:pPr>
      <w:bookmarkStart w:id="716" w:name="_Toc478549467"/>
      <w:r w:rsidRPr="009C52E0">
        <w:rPr>
          <w:lang w:val="en-US"/>
        </w:rPr>
        <w:t xml:space="preserve">The Concessionaire is responsible for the information provided by third parties. </w:t>
      </w:r>
    </w:p>
    <w:p w:rsidR="00D23C37" w:rsidRPr="009C52E0" w:rsidRDefault="00D23C37" w:rsidP="00D23C37">
      <w:pPr>
        <w:pStyle w:val="CTO-TxtClau-N2"/>
        <w:rPr>
          <w:lang w:val="en-US"/>
        </w:rPr>
      </w:pPr>
      <w:r w:rsidRPr="009C52E0">
        <w:rPr>
          <w:lang w:val="en-US"/>
        </w:rPr>
        <w:lastRenderedPageBreak/>
        <w:t xml:space="preserve">The Concessionaire must keep at the disposal of ANP certificates of Local Content, in addition to contracts, tax documents and other proving records corresponding to the good or service purchased, for a term of 10 (ten) calendar years. </w:t>
      </w:r>
    </w:p>
    <w:p w:rsidR="00D23C37" w:rsidRPr="009C52E0" w:rsidRDefault="00D23C37" w:rsidP="00D23C37">
      <w:pPr>
        <w:pStyle w:val="CTO-TxtClau-N2"/>
        <w:rPr>
          <w:lang w:val="en-US"/>
        </w:rPr>
      </w:pPr>
      <w:r w:rsidRPr="009C52E0">
        <w:rPr>
          <w:lang w:val="en-US"/>
        </w:rPr>
        <w:t xml:space="preserve">ANP may require from the Concessionaire any documents necessary to resolve any </w:t>
      </w:r>
      <w:r w:rsidR="00BF5CBA" w:rsidRPr="009C52E0">
        <w:rPr>
          <w:lang w:val="en-US"/>
        </w:rPr>
        <w:t>clarifications as requested</w:t>
      </w:r>
      <w:r w:rsidRPr="009C52E0">
        <w:rPr>
          <w:lang w:val="en-US"/>
        </w:rPr>
        <w:t>.</w:t>
      </w:r>
    </w:p>
    <w:p w:rsidR="006B3C53" w:rsidRPr="009C52E0" w:rsidRDefault="00D23C37" w:rsidP="002B6F19">
      <w:pPr>
        <w:pStyle w:val="CTO-TxtClau-N2"/>
        <w:rPr>
          <w:lang w:val="en-US"/>
        </w:rPr>
      </w:pPr>
      <w:r w:rsidRPr="009C52E0">
        <w:rPr>
          <w:lang w:val="en-US"/>
        </w:rPr>
        <w:t xml:space="preserve">The </w:t>
      </w:r>
      <w:r w:rsidR="006B3C53" w:rsidRPr="009C52E0">
        <w:rPr>
          <w:lang w:val="en-US"/>
        </w:rPr>
        <w:t>lack of du</w:t>
      </w:r>
      <w:r w:rsidR="00BF5CBA" w:rsidRPr="009C52E0">
        <w:rPr>
          <w:lang w:val="en-US"/>
        </w:rPr>
        <w:t>e diligence or gross negligence</w:t>
      </w:r>
      <w:r w:rsidR="006B3C53" w:rsidRPr="009C52E0">
        <w:rPr>
          <w:lang w:val="en-US"/>
        </w:rPr>
        <w:t xml:space="preserve"> </w:t>
      </w:r>
      <w:r w:rsidR="006A1BC9" w:rsidRPr="009C52E0">
        <w:rPr>
          <w:lang w:val="en-US"/>
        </w:rPr>
        <w:t>shall</w:t>
      </w:r>
      <w:r w:rsidRPr="009C52E0">
        <w:rPr>
          <w:lang w:val="en-US"/>
        </w:rPr>
        <w:t xml:space="preserve"> not exclude or reduce the responsibility of the Concessionaire for the faithful fulfillment of t</w:t>
      </w:r>
      <w:r w:rsidR="00BF5CBA" w:rsidRPr="009C52E0">
        <w:rPr>
          <w:lang w:val="en-US"/>
        </w:rPr>
        <w:t xml:space="preserve">he obligations of this Contract, nor shall acknowledge </w:t>
      </w:r>
      <w:r w:rsidR="00453125" w:rsidRPr="009C52E0">
        <w:rPr>
          <w:lang w:val="en-US"/>
        </w:rPr>
        <w:t xml:space="preserve">tacit accordance towards methods and procedures of which are non </w:t>
      </w:r>
      <w:r w:rsidR="006B3C53" w:rsidRPr="009C52E0">
        <w:rPr>
          <w:lang w:val="en-US"/>
        </w:rPr>
        <w:t>compliant</w:t>
      </w:r>
      <w:r w:rsidR="00453125" w:rsidRPr="009C52E0">
        <w:rPr>
          <w:lang w:val="en-US"/>
        </w:rPr>
        <w:t xml:space="preserve"> upon such Contract or as per applicable legislation.</w:t>
      </w:r>
    </w:p>
    <w:p w:rsidR="005B7E5D" w:rsidRPr="009C52E0" w:rsidRDefault="005B7E5D" w:rsidP="005B7E5D">
      <w:pPr>
        <w:rPr>
          <w:lang w:val="en-US"/>
        </w:rPr>
      </w:pPr>
      <w:bookmarkStart w:id="717" w:name="_Ref475954061"/>
      <w:bookmarkStart w:id="718" w:name="_Ref476136100"/>
      <w:bookmarkStart w:id="719" w:name="_Toc480774651"/>
      <w:bookmarkStart w:id="720" w:name="_Toc509834913"/>
      <w:bookmarkStart w:id="721" w:name="_Toc513615346"/>
      <w:bookmarkStart w:id="722" w:name="_Toc350155039"/>
      <w:bookmarkStart w:id="723" w:name="_Toc346566552"/>
      <w:bookmarkStart w:id="724" w:name="_Toc351643351"/>
      <w:bookmarkEnd w:id="716"/>
    </w:p>
    <w:p w:rsidR="005B7E5D" w:rsidRPr="009C52E0" w:rsidRDefault="005B7E5D" w:rsidP="005B7E5D">
      <w:pPr>
        <w:rPr>
          <w:lang w:val="en-US"/>
        </w:rPr>
      </w:pPr>
    </w:p>
    <w:p w:rsidR="00F72693" w:rsidRPr="009C52E0" w:rsidRDefault="00F72693" w:rsidP="006B3C53">
      <w:pPr>
        <w:pStyle w:val="CTO-NumClau"/>
        <w:ind w:left="0"/>
        <w:rPr>
          <w:lang w:val="en-US"/>
        </w:rPr>
      </w:pPr>
      <w:r w:rsidRPr="009C52E0">
        <w:rPr>
          <w:lang w:val="en-US"/>
        </w:rPr>
        <w:t xml:space="preserve">CHAPTER vi - </w:t>
      </w:r>
      <w:r w:rsidR="006B3C53" w:rsidRPr="009C52E0">
        <w:rPr>
          <w:lang w:val="en-US"/>
        </w:rPr>
        <w:t>GENERAL PROVISIONS</w:t>
      </w:r>
    </w:p>
    <w:p w:rsidR="00D23C37" w:rsidRPr="009C52E0" w:rsidRDefault="00D23C37" w:rsidP="006B3C53">
      <w:pPr>
        <w:pStyle w:val="CTO-NumClau"/>
        <w:numPr>
          <w:ilvl w:val="0"/>
          <w:numId w:val="0"/>
        </w:numPr>
        <w:rPr>
          <w:lang w:val="en-US"/>
        </w:rPr>
      </w:pPr>
      <w:r w:rsidRPr="009C52E0">
        <w:rPr>
          <w:lang w:val="en-US"/>
        </w:rPr>
        <w:t>Clause Twenty</w:t>
      </w:r>
      <w:bookmarkEnd w:id="717"/>
      <w:r w:rsidR="002B6F19" w:rsidRPr="009C52E0">
        <w:rPr>
          <w:lang w:val="en-US"/>
        </w:rPr>
        <w:t xml:space="preserve"> </w:t>
      </w:r>
      <w:r w:rsidRPr="009C52E0">
        <w:rPr>
          <w:lang w:val="en-US"/>
        </w:rPr>
        <w:t>Eight</w:t>
      </w:r>
      <w:bookmarkStart w:id="725" w:name="_Toc476742802"/>
      <w:bookmarkEnd w:id="718"/>
      <w:bookmarkEnd w:id="719"/>
      <w:bookmarkEnd w:id="720"/>
      <w:bookmarkEnd w:id="721"/>
      <w:r w:rsidRPr="009C52E0">
        <w:rPr>
          <w:lang w:val="en-US"/>
        </w:rPr>
        <w:br/>
        <w:t>Assignment</w:t>
      </w:r>
      <w:bookmarkEnd w:id="725"/>
      <w:r w:rsidRPr="009C52E0">
        <w:rPr>
          <w:lang w:val="en-US"/>
        </w:rPr>
        <w:t xml:space="preserve"> of Rights and Obligations</w:t>
      </w:r>
      <w:bookmarkEnd w:id="722"/>
      <w:bookmarkEnd w:id="723"/>
      <w:bookmarkEnd w:id="724"/>
    </w:p>
    <w:p w:rsidR="002D02A0" w:rsidRPr="009C52E0" w:rsidRDefault="00504DFB" w:rsidP="005B7E5D">
      <w:pPr>
        <w:pStyle w:val="CTO-TxtClau-N1"/>
        <w:rPr>
          <w:lang w:val="en-US"/>
        </w:rPr>
      </w:pPr>
      <w:r w:rsidRPr="009C52E0">
        <w:rPr>
          <w:lang w:val="en-US"/>
        </w:rPr>
        <w:t xml:space="preserve">The </w:t>
      </w:r>
      <w:r w:rsidR="002D02A0" w:rsidRPr="009C52E0">
        <w:rPr>
          <w:lang w:val="en-US"/>
        </w:rPr>
        <w:t xml:space="preserve">rights and obligations of the Concessionaire, upon such Contract may in part or in full, be conditioned to prior ANP consent, in accordance with applicable law. </w:t>
      </w:r>
    </w:p>
    <w:p w:rsidR="00504DFB" w:rsidRPr="009C52E0" w:rsidRDefault="002D02A0" w:rsidP="002B6F19">
      <w:pPr>
        <w:pStyle w:val="CTO-TxtClau-N2"/>
        <w:rPr>
          <w:lang w:val="en-US"/>
        </w:rPr>
      </w:pPr>
      <w:r w:rsidRPr="009C52E0">
        <w:rPr>
          <w:lang w:val="en-US"/>
        </w:rPr>
        <w:t>It is acknowledged as assig</w:t>
      </w:r>
      <w:r w:rsidR="00390C66" w:rsidRPr="009C52E0">
        <w:rPr>
          <w:lang w:val="en-US"/>
        </w:rPr>
        <w:t xml:space="preserve">nment: </w:t>
      </w:r>
    </w:p>
    <w:p w:rsidR="00390C66" w:rsidRPr="009C52E0" w:rsidRDefault="00390C66" w:rsidP="00AD1A8F">
      <w:pPr>
        <w:pStyle w:val="CTO-TxtClau-N1"/>
        <w:numPr>
          <w:ilvl w:val="0"/>
          <w:numId w:val="64"/>
        </w:numPr>
        <w:rPr>
          <w:lang w:val="en-US"/>
        </w:rPr>
      </w:pPr>
      <w:r w:rsidRPr="009C52E0">
        <w:rPr>
          <w:lang w:val="en-US"/>
        </w:rPr>
        <w:t xml:space="preserve">Merger, split and incorporation of a company part of the Concessionaire; </w:t>
      </w:r>
    </w:p>
    <w:p w:rsidR="00390C66" w:rsidRPr="009C52E0" w:rsidRDefault="00390C66" w:rsidP="00AD1A8F">
      <w:pPr>
        <w:pStyle w:val="CTO-Lista"/>
        <w:numPr>
          <w:ilvl w:val="0"/>
          <w:numId w:val="64"/>
        </w:numPr>
        <w:rPr>
          <w:lang w:val="en-US"/>
        </w:rPr>
      </w:pPr>
      <w:r w:rsidRPr="009C52E0">
        <w:rPr>
          <w:lang w:val="en-US"/>
        </w:rPr>
        <w:t>Change of operator or concessionaire as per 14.6 to 14.9</w:t>
      </w:r>
      <w:r w:rsidR="00D722A5" w:rsidRPr="009C52E0">
        <w:rPr>
          <w:lang w:val="en-US"/>
        </w:rPr>
        <w:t>.</w:t>
      </w:r>
    </w:p>
    <w:p w:rsidR="00BD73AF" w:rsidRPr="009C52E0" w:rsidRDefault="00BD73AF" w:rsidP="002B6F19">
      <w:pPr>
        <w:pStyle w:val="CTO-TxtClau-N1"/>
        <w:rPr>
          <w:lang w:val="en-US"/>
        </w:rPr>
      </w:pPr>
      <w:r w:rsidRPr="009C52E0">
        <w:rPr>
          <w:lang w:val="en-US"/>
        </w:rPr>
        <w:t>The authorization request for the Assignment must be filed by ANP after signing the formal instrument which binds the parties and shall be concluded before any act related to the assignment.</w:t>
      </w:r>
    </w:p>
    <w:p w:rsidR="00BD73AF" w:rsidRPr="009C52E0" w:rsidRDefault="00BD73AF" w:rsidP="002B6F19">
      <w:pPr>
        <w:pStyle w:val="CTO-TxtClau-N2"/>
        <w:rPr>
          <w:lang w:val="en-US"/>
        </w:rPr>
      </w:pPr>
      <w:r w:rsidRPr="009C52E0">
        <w:rPr>
          <w:lang w:val="en-US"/>
        </w:rPr>
        <w:t>The parties shall maintain unchanged the legal, economic and financial and operating conditions of the Assignment object contract until the final assessment of ANP, being prohibited, including:</w:t>
      </w:r>
    </w:p>
    <w:p w:rsidR="00BD73AF" w:rsidRPr="009C52E0" w:rsidRDefault="00BD73AF" w:rsidP="00AD1A8F">
      <w:pPr>
        <w:pStyle w:val="CTO-TxtClau-N1"/>
        <w:numPr>
          <w:ilvl w:val="0"/>
          <w:numId w:val="65"/>
        </w:numPr>
        <w:rPr>
          <w:lang w:val="en-US"/>
        </w:rPr>
      </w:pPr>
      <w:r w:rsidRPr="009C52E0">
        <w:rPr>
          <w:lang w:val="en-US"/>
        </w:rPr>
        <w:t xml:space="preserve">Any communication </w:t>
      </w:r>
      <w:r w:rsidR="00D722A5" w:rsidRPr="009C52E0">
        <w:rPr>
          <w:lang w:val="en-US"/>
        </w:rPr>
        <w:t xml:space="preserve">of </w:t>
      </w:r>
      <w:r w:rsidRPr="009C52E0">
        <w:rPr>
          <w:lang w:val="en-US"/>
        </w:rPr>
        <w:t xml:space="preserve">assets related to the Assignment </w:t>
      </w:r>
      <w:r w:rsidR="00D722A5" w:rsidRPr="009C52E0">
        <w:rPr>
          <w:lang w:val="en-US"/>
        </w:rPr>
        <w:t>contract</w:t>
      </w:r>
      <w:r w:rsidRPr="009C52E0">
        <w:rPr>
          <w:lang w:val="en-US"/>
        </w:rPr>
        <w:t xml:space="preserve"> object to the Assignee;</w:t>
      </w:r>
    </w:p>
    <w:p w:rsidR="00BD73AF" w:rsidRPr="009C52E0" w:rsidRDefault="00BD73AF" w:rsidP="00AD1A8F">
      <w:pPr>
        <w:pStyle w:val="CTO-TxtClau-N1"/>
        <w:numPr>
          <w:ilvl w:val="0"/>
          <w:numId w:val="65"/>
        </w:numPr>
        <w:rPr>
          <w:lang w:val="en-US"/>
        </w:rPr>
      </w:pPr>
      <w:r w:rsidRPr="009C52E0">
        <w:rPr>
          <w:lang w:val="en-US"/>
        </w:rPr>
        <w:t xml:space="preserve">Any kind of influence the Assignee of the </w:t>
      </w:r>
      <w:r w:rsidR="00D722A5" w:rsidRPr="009C52E0">
        <w:rPr>
          <w:lang w:val="en-US"/>
        </w:rPr>
        <w:t>Contract</w:t>
      </w:r>
      <w:r w:rsidRPr="009C52E0">
        <w:rPr>
          <w:lang w:val="en-US"/>
        </w:rPr>
        <w:t xml:space="preserve"> and its implementation; and</w:t>
      </w:r>
    </w:p>
    <w:p w:rsidR="00BD73AF" w:rsidRPr="009C52E0" w:rsidRDefault="00BD73AF" w:rsidP="00AD1A8F">
      <w:pPr>
        <w:pStyle w:val="CTO-TxtClau-N1"/>
        <w:numPr>
          <w:ilvl w:val="0"/>
          <w:numId w:val="65"/>
        </w:numPr>
        <w:rPr>
          <w:lang w:val="en-US"/>
        </w:rPr>
      </w:pPr>
      <w:r w:rsidRPr="009C52E0">
        <w:rPr>
          <w:lang w:val="en-US"/>
        </w:rPr>
        <w:t>The exchange of information which is not strictly necessary to conclude the formal instrument which shall bind the parties.</w:t>
      </w:r>
    </w:p>
    <w:p w:rsidR="00390C66" w:rsidRPr="009C52E0" w:rsidRDefault="00390C66" w:rsidP="00390C66">
      <w:pPr>
        <w:pStyle w:val="CTO-TxtClau-N1"/>
        <w:ind w:left="1815"/>
        <w:rPr>
          <w:lang w:val="en-US"/>
        </w:rPr>
      </w:pPr>
      <w:r w:rsidRPr="009C52E0">
        <w:rPr>
          <w:lang w:val="en-US"/>
        </w:rPr>
        <w:t>The assignment may result in changes to the Concessionaire or in the division of the Concession Area.</w:t>
      </w:r>
    </w:p>
    <w:p w:rsidR="00D23C37" w:rsidRPr="009C52E0" w:rsidRDefault="00D23C37" w:rsidP="00D23C37">
      <w:pPr>
        <w:pStyle w:val="CTO-TxtClau-N1"/>
        <w:ind w:left="1815"/>
        <w:rPr>
          <w:lang w:val="en-US"/>
        </w:rPr>
      </w:pPr>
      <w:r w:rsidRPr="009C52E0">
        <w:rPr>
          <w:lang w:val="en-US"/>
        </w:rPr>
        <w:t xml:space="preserve">The </w:t>
      </w:r>
      <w:r w:rsidR="00A90C7C" w:rsidRPr="009C52E0">
        <w:rPr>
          <w:lang w:val="en-US"/>
        </w:rPr>
        <w:t>assignment</w:t>
      </w:r>
      <w:r w:rsidRPr="009C52E0">
        <w:rPr>
          <w:lang w:val="en-US"/>
        </w:rPr>
        <w:t xml:space="preserve"> shall only be allowed to companies which meet the technical, legal and economic requirements established by ANP in t</w:t>
      </w:r>
      <w:r w:rsidR="00390C66" w:rsidRPr="009C52E0">
        <w:rPr>
          <w:lang w:val="en-US"/>
        </w:rPr>
        <w:t>he form of art. 25 of Law no. 9.</w:t>
      </w:r>
      <w:r w:rsidRPr="009C52E0">
        <w:rPr>
          <w:lang w:val="en-US"/>
        </w:rPr>
        <w:t>478/1997.</w:t>
      </w:r>
    </w:p>
    <w:p w:rsidR="00D23C37" w:rsidRPr="009C52E0" w:rsidRDefault="00390C66" w:rsidP="002B6F19">
      <w:pPr>
        <w:pStyle w:val="CTO-TxtClau-N2"/>
        <w:rPr>
          <w:lang w:val="en-US"/>
        </w:rPr>
      </w:pPr>
      <w:r w:rsidRPr="009C52E0">
        <w:rPr>
          <w:lang w:val="en-US"/>
        </w:rPr>
        <w:lastRenderedPageBreak/>
        <w:t xml:space="preserve">The business companies shall be evaluated for purposes of Assignment of Rights, under the Applicable Law, when the request for the Assignment is due. </w:t>
      </w:r>
    </w:p>
    <w:p w:rsidR="00390C66" w:rsidRPr="009C52E0" w:rsidRDefault="00390C66" w:rsidP="00D23C37">
      <w:pPr>
        <w:pStyle w:val="CTO-TxtClau-N2"/>
        <w:rPr>
          <w:lang w:val="en-US"/>
        </w:rPr>
      </w:pPr>
      <w:r w:rsidRPr="009C52E0">
        <w:rPr>
          <w:lang w:val="en-US"/>
        </w:rPr>
        <w:t xml:space="preserve">If the Assignment involves change of operator, ANP shall require which the new </w:t>
      </w:r>
      <w:r w:rsidR="006B3C53" w:rsidRPr="009C52E0">
        <w:rPr>
          <w:lang w:val="en-US"/>
        </w:rPr>
        <w:t>operator meets</w:t>
      </w:r>
      <w:r w:rsidRPr="009C52E0">
        <w:rPr>
          <w:lang w:val="en-US"/>
        </w:rPr>
        <w:t xml:space="preserve"> the same requirements regarding the technical, financial and legal qualifications set forth in paragraph 28.7.</w:t>
      </w:r>
    </w:p>
    <w:p w:rsidR="00D23C37" w:rsidRPr="009C52E0" w:rsidRDefault="00D23C37" w:rsidP="00D23C37">
      <w:pPr>
        <w:pStyle w:val="CTO-SubtitClau"/>
        <w:rPr>
          <w:lang w:val="en-US"/>
        </w:rPr>
      </w:pPr>
      <w:bookmarkStart w:id="726" w:name="_Toc350155041"/>
      <w:bookmarkStart w:id="727" w:name="_Toc346566554"/>
      <w:bookmarkStart w:id="728" w:name="_Toc351643353"/>
      <w:r w:rsidRPr="009C52E0">
        <w:rPr>
          <w:lang w:val="en-US"/>
        </w:rPr>
        <w:t>Undivided Share in the Rights and Obligations</w:t>
      </w:r>
      <w:bookmarkEnd w:id="726"/>
      <w:bookmarkEnd w:id="727"/>
      <w:bookmarkEnd w:id="728"/>
    </w:p>
    <w:p w:rsidR="002736F5" w:rsidRPr="009C52E0" w:rsidRDefault="002736F5" w:rsidP="002B6F19">
      <w:pPr>
        <w:pStyle w:val="CTO-TxtClau-N1"/>
        <w:rPr>
          <w:b/>
          <w:lang w:val="en-US"/>
        </w:rPr>
      </w:pPr>
      <w:bookmarkStart w:id="729" w:name="_Toc350155042"/>
      <w:bookmarkStart w:id="730" w:name="_Toc346566555"/>
      <w:bookmarkStart w:id="731" w:name="_Toc351643354"/>
      <w:r w:rsidRPr="009C52E0">
        <w:rPr>
          <w:lang w:val="en-US"/>
        </w:rPr>
        <w:t xml:space="preserve">The change of ownership, direct or indirect composition, resulting in the </w:t>
      </w:r>
      <w:r w:rsidR="00A90C7C" w:rsidRPr="009C52E0">
        <w:rPr>
          <w:lang w:val="en-US"/>
        </w:rPr>
        <w:t>assignment</w:t>
      </w:r>
      <w:r w:rsidRPr="009C52E0">
        <w:rPr>
          <w:lang w:val="en-US"/>
        </w:rPr>
        <w:t xml:space="preserve"> of control of the concessionaire shall be notified to the ANP, by the </w:t>
      </w:r>
      <w:r w:rsidR="001F1B68" w:rsidRPr="009C52E0">
        <w:rPr>
          <w:lang w:val="en-US"/>
        </w:rPr>
        <w:t>concessionaire</w:t>
      </w:r>
      <w:r w:rsidRPr="009C52E0">
        <w:rPr>
          <w:lang w:val="en-US"/>
        </w:rPr>
        <w:t>, within 30 days from the date of consummation of fact, under the Applicable Law.</w:t>
      </w:r>
    </w:p>
    <w:p w:rsidR="00A90C7C" w:rsidRPr="009C52E0" w:rsidRDefault="002736F5" w:rsidP="002B6F19">
      <w:pPr>
        <w:pStyle w:val="CTO-TxtClau-N2"/>
        <w:rPr>
          <w:lang w:val="en-US"/>
        </w:rPr>
      </w:pPr>
      <w:r w:rsidRPr="009C52E0">
        <w:rPr>
          <w:lang w:val="en-US"/>
        </w:rPr>
        <w:t>Notification under this paragraph must contain the required documentation, according to the Applicable Law.</w:t>
      </w:r>
    </w:p>
    <w:p w:rsidR="00A90C7C" w:rsidRPr="009C52E0" w:rsidRDefault="00A90C7C" w:rsidP="00A90C7C">
      <w:pPr>
        <w:pStyle w:val="CTO-TxtClau-N2"/>
        <w:numPr>
          <w:ilvl w:val="0"/>
          <w:numId w:val="0"/>
        </w:numPr>
        <w:rPr>
          <w:b/>
          <w:lang w:val="en-US"/>
        </w:rPr>
      </w:pPr>
      <w:r w:rsidRPr="009C52E0">
        <w:rPr>
          <w:b/>
          <w:lang w:val="en-US"/>
        </w:rPr>
        <w:t>Indivisible Participation in the Rights and Obligations</w:t>
      </w:r>
    </w:p>
    <w:p w:rsidR="00A90C7C" w:rsidRPr="009C52E0" w:rsidRDefault="00A90C7C" w:rsidP="002B6F19">
      <w:pPr>
        <w:pStyle w:val="CTO-TxtClau-N1"/>
        <w:rPr>
          <w:b/>
          <w:lang w:val="en-US"/>
        </w:rPr>
      </w:pPr>
      <w:r w:rsidRPr="009C52E0">
        <w:rPr>
          <w:lang w:val="en-US"/>
        </w:rPr>
        <w:t>The assignment in full or in part of the Contract Area shall always be of an indivisible participation in the rights and obligations of the Concessionaire, respecting the shared responsibility between the assignmentor and the assignmentee in accordance with Applicable Law.</w:t>
      </w:r>
    </w:p>
    <w:p w:rsidR="00D23C37" w:rsidRPr="009C52E0" w:rsidRDefault="00D23C37" w:rsidP="002736F5">
      <w:pPr>
        <w:pStyle w:val="CTO-SubtitClau"/>
        <w:rPr>
          <w:lang w:val="en-US"/>
        </w:rPr>
      </w:pPr>
      <w:r w:rsidRPr="009C52E0">
        <w:rPr>
          <w:lang w:val="en-US"/>
        </w:rPr>
        <w:t xml:space="preserve">Partial Area </w:t>
      </w:r>
      <w:r w:rsidR="00A90C7C" w:rsidRPr="009C52E0">
        <w:rPr>
          <w:lang w:val="en-US"/>
        </w:rPr>
        <w:t>Assignment</w:t>
      </w:r>
      <w:r w:rsidRPr="009C52E0">
        <w:rPr>
          <w:lang w:val="en-US"/>
        </w:rPr>
        <w:t xml:space="preserve"> in the Exploration Phase</w:t>
      </w:r>
      <w:bookmarkEnd w:id="729"/>
      <w:bookmarkEnd w:id="730"/>
      <w:bookmarkEnd w:id="731"/>
    </w:p>
    <w:p w:rsidR="00D23C37" w:rsidRPr="009C52E0" w:rsidRDefault="00D23C37" w:rsidP="00D23C37">
      <w:pPr>
        <w:pStyle w:val="CTO-TxtClau-N1"/>
        <w:ind w:left="1815"/>
        <w:rPr>
          <w:lang w:val="en-US"/>
        </w:rPr>
      </w:pPr>
      <w:bookmarkStart w:id="732" w:name="_Ref295252157"/>
      <w:r w:rsidRPr="009C52E0">
        <w:rPr>
          <w:lang w:val="en-US"/>
        </w:rPr>
        <w:t xml:space="preserve">If the </w:t>
      </w:r>
      <w:r w:rsidR="00A90C7C" w:rsidRPr="009C52E0">
        <w:rPr>
          <w:lang w:val="en-US"/>
        </w:rPr>
        <w:t>assignment</w:t>
      </w:r>
      <w:r w:rsidRPr="009C52E0">
        <w:rPr>
          <w:lang w:val="en-US"/>
        </w:rPr>
        <w:t xml:space="preserve"> authorized by ANP results in division of the Concession Area, the area to be </w:t>
      </w:r>
      <w:r w:rsidR="006B3C53" w:rsidRPr="009C52E0">
        <w:rPr>
          <w:lang w:val="en-US"/>
        </w:rPr>
        <w:t>transferred</w:t>
      </w:r>
      <w:r w:rsidRPr="009C52E0">
        <w:rPr>
          <w:lang w:val="en-US"/>
        </w:rPr>
        <w:t xml:space="preserve"> and the remaining area </w:t>
      </w:r>
      <w:r w:rsidR="00B82493" w:rsidRPr="009C52E0">
        <w:rPr>
          <w:lang w:val="en-US"/>
        </w:rPr>
        <w:t>shall</w:t>
      </w:r>
      <w:r w:rsidRPr="009C52E0">
        <w:rPr>
          <w:lang w:val="en-US"/>
        </w:rPr>
        <w:t xml:space="preserve"> be circumscribed by a single polygonal line drawn according to criteria established by ANP.</w:t>
      </w:r>
      <w:bookmarkEnd w:id="732"/>
    </w:p>
    <w:p w:rsidR="00D23C37" w:rsidRPr="009C52E0" w:rsidRDefault="00D23C37" w:rsidP="00D23C37">
      <w:pPr>
        <w:pStyle w:val="CTO-TxtClau-N2"/>
        <w:rPr>
          <w:lang w:val="en-US"/>
        </w:rPr>
      </w:pPr>
      <w:bookmarkStart w:id="733" w:name="_Ref75094625"/>
      <w:r w:rsidRPr="009C52E0">
        <w:rPr>
          <w:lang w:val="en-US"/>
        </w:rPr>
        <w:t>The resulting areas shall be independent for all purposes, including for the calculation of Governmental and Third Parties Equity.</w:t>
      </w:r>
    </w:p>
    <w:p w:rsidR="00D23C37" w:rsidRPr="009C52E0" w:rsidRDefault="00D23C37" w:rsidP="00D23C37">
      <w:pPr>
        <w:pStyle w:val="CTO-TxtClau-N2"/>
        <w:rPr>
          <w:lang w:val="en-US"/>
        </w:rPr>
      </w:pPr>
      <w:r w:rsidRPr="009C52E0">
        <w:rPr>
          <w:lang w:val="en-US"/>
        </w:rPr>
        <w:t xml:space="preserve">ANP may define an additional Minimum Exploratory Program for the areas to be divided. </w:t>
      </w:r>
    </w:p>
    <w:p w:rsidR="00D23C37" w:rsidRPr="009C52E0" w:rsidRDefault="00D23C37" w:rsidP="00D23C37">
      <w:pPr>
        <w:pStyle w:val="CTO-TxtClau-N2"/>
        <w:rPr>
          <w:lang w:val="en-US"/>
        </w:rPr>
      </w:pPr>
      <w:r w:rsidRPr="009C52E0">
        <w:rPr>
          <w:lang w:val="en-US"/>
        </w:rPr>
        <w:t xml:space="preserve">Each of the divided areas </w:t>
      </w:r>
      <w:r w:rsidR="00B82493" w:rsidRPr="009C52E0">
        <w:rPr>
          <w:lang w:val="en-US"/>
        </w:rPr>
        <w:t>shall</w:t>
      </w:r>
      <w:r w:rsidRPr="009C52E0">
        <w:rPr>
          <w:lang w:val="en-US"/>
        </w:rPr>
        <w:t xml:space="preserve"> have a Minimum Exploratory Program associated with it, the sum of activities </w:t>
      </w:r>
      <w:r w:rsidR="00B82493" w:rsidRPr="009C52E0">
        <w:rPr>
          <w:lang w:val="en-US"/>
        </w:rPr>
        <w:t>shall</w:t>
      </w:r>
      <w:r w:rsidRPr="009C52E0">
        <w:rPr>
          <w:lang w:val="en-US"/>
        </w:rPr>
        <w:t xml:space="preserve"> be greater than which provided for in the original program.</w:t>
      </w:r>
    </w:p>
    <w:p w:rsidR="00E102BB" w:rsidRPr="009C52E0" w:rsidRDefault="00E102BB" w:rsidP="00E102BB">
      <w:pPr>
        <w:pStyle w:val="CTO-TxtClau-N2"/>
        <w:numPr>
          <w:ilvl w:val="0"/>
          <w:numId w:val="0"/>
        </w:numPr>
        <w:rPr>
          <w:b/>
          <w:lang w:val="en-US"/>
        </w:rPr>
      </w:pPr>
      <w:r w:rsidRPr="009C52E0">
        <w:rPr>
          <w:b/>
          <w:lang w:val="en-US"/>
        </w:rPr>
        <w:t>New Concession Contract</w:t>
      </w:r>
    </w:p>
    <w:p w:rsidR="00E102BB" w:rsidRPr="009C52E0" w:rsidRDefault="00E102BB" w:rsidP="00E102BB">
      <w:pPr>
        <w:pStyle w:val="CTO-TxtClau-N1"/>
        <w:ind w:left="1815"/>
        <w:rPr>
          <w:lang w:val="en-US"/>
        </w:rPr>
      </w:pPr>
      <w:r w:rsidRPr="009C52E0">
        <w:rPr>
          <w:lang w:val="en-US"/>
        </w:rPr>
        <w:t>In the event of division of the Concession Area, which depends on prior technical and economic assessment by the ANP, a new Concession should be signed for each area resulting from division, keeping the same terms, obligations, programs and terms of the previous contract.</w:t>
      </w:r>
    </w:p>
    <w:p w:rsidR="00E102BB" w:rsidRPr="009C52E0" w:rsidRDefault="00E102BB" w:rsidP="002B6F19">
      <w:pPr>
        <w:pStyle w:val="CTO-TxtClau-N2"/>
        <w:rPr>
          <w:lang w:val="en-US"/>
        </w:rPr>
      </w:pPr>
      <w:r w:rsidRPr="009C52E0">
        <w:rPr>
          <w:lang w:val="en-US"/>
        </w:rPr>
        <w:t xml:space="preserve">After the approval of the Assignment, the ANP </w:t>
      </w:r>
      <w:r w:rsidR="001F1B68" w:rsidRPr="009C52E0">
        <w:rPr>
          <w:lang w:val="en-US"/>
        </w:rPr>
        <w:t>shall</w:t>
      </w:r>
      <w:r w:rsidRPr="009C52E0">
        <w:rPr>
          <w:lang w:val="en-US"/>
        </w:rPr>
        <w:t xml:space="preserve"> invite the </w:t>
      </w:r>
      <w:r w:rsidR="001F1B68" w:rsidRPr="009C52E0">
        <w:rPr>
          <w:lang w:val="en-US"/>
        </w:rPr>
        <w:t>concessionaire</w:t>
      </w:r>
      <w:r w:rsidRPr="009C52E0">
        <w:rPr>
          <w:lang w:val="en-US"/>
        </w:rPr>
        <w:t xml:space="preserve">s to celebrate the new Concession </w:t>
      </w:r>
      <w:r w:rsidR="00932EA4" w:rsidRPr="009C52E0">
        <w:rPr>
          <w:lang w:val="en-US"/>
        </w:rPr>
        <w:t>Contract</w:t>
      </w:r>
      <w:r w:rsidRPr="009C52E0">
        <w:rPr>
          <w:lang w:val="en-US"/>
        </w:rPr>
        <w:t xml:space="preserve"> within thirty (30) days of such approval.</w:t>
      </w:r>
    </w:p>
    <w:p w:rsidR="00E102BB" w:rsidRPr="009C52E0" w:rsidRDefault="00E102BB" w:rsidP="002B6F19">
      <w:pPr>
        <w:pStyle w:val="CTO-TxtClau-N2"/>
        <w:rPr>
          <w:lang w:val="en-US"/>
        </w:rPr>
      </w:pPr>
      <w:r w:rsidRPr="009C52E0">
        <w:rPr>
          <w:lang w:val="en-US"/>
        </w:rPr>
        <w:t xml:space="preserve">The new Concession </w:t>
      </w:r>
      <w:r w:rsidR="00932EA4" w:rsidRPr="009C52E0">
        <w:rPr>
          <w:lang w:val="en-US"/>
        </w:rPr>
        <w:t>Contract</w:t>
      </w:r>
      <w:r w:rsidRPr="009C52E0">
        <w:rPr>
          <w:lang w:val="en-US"/>
        </w:rPr>
        <w:t xml:space="preserve"> signed by the Parties </w:t>
      </w:r>
      <w:r w:rsidR="001F1B68" w:rsidRPr="009C52E0">
        <w:rPr>
          <w:lang w:val="en-US"/>
        </w:rPr>
        <w:t>shall</w:t>
      </w:r>
      <w:r w:rsidRPr="009C52E0">
        <w:rPr>
          <w:lang w:val="en-US"/>
        </w:rPr>
        <w:t xml:space="preserve"> be effective upon publication of your statement in the Official Gazette.</w:t>
      </w:r>
    </w:p>
    <w:p w:rsidR="00E102BB" w:rsidRPr="009C52E0" w:rsidRDefault="00E102BB" w:rsidP="00E102BB">
      <w:pPr>
        <w:pStyle w:val="CTO-TxtClau-N2"/>
        <w:numPr>
          <w:ilvl w:val="0"/>
          <w:numId w:val="0"/>
        </w:numPr>
        <w:ind w:left="2553"/>
        <w:rPr>
          <w:lang w:val="en-US"/>
        </w:rPr>
      </w:pPr>
    </w:p>
    <w:p w:rsidR="00E102BB" w:rsidRPr="009C52E0" w:rsidRDefault="00E102BB" w:rsidP="00E102BB">
      <w:pPr>
        <w:pStyle w:val="CTO-TxtClau-N2"/>
        <w:numPr>
          <w:ilvl w:val="0"/>
          <w:numId w:val="0"/>
        </w:numPr>
        <w:ind w:left="2553"/>
        <w:rPr>
          <w:lang w:val="en-US"/>
        </w:rPr>
      </w:pPr>
    </w:p>
    <w:p w:rsidR="00E102BB" w:rsidRPr="009C52E0" w:rsidRDefault="00E102BB" w:rsidP="00E102BB">
      <w:pPr>
        <w:pStyle w:val="CTO-TxtClau-N2"/>
        <w:numPr>
          <w:ilvl w:val="0"/>
          <w:numId w:val="0"/>
        </w:numPr>
        <w:rPr>
          <w:lang w:val="en-US"/>
        </w:rPr>
      </w:pPr>
    </w:p>
    <w:p w:rsidR="00D23C37" w:rsidRPr="009C52E0" w:rsidRDefault="00D23C37" w:rsidP="00D23C37">
      <w:pPr>
        <w:pStyle w:val="CTO-SubtitClau"/>
        <w:rPr>
          <w:lang w:val="en-US"/>
        </w:rPr>
      </w:pPr>
      <w:bookmarkStart w:id="734" w:name="_Toc350155043"/>
      <w:bookmarkStart w:id="735" w:name="_Toc346566556"/>
      <w:bookmarkStart w:id="736" w:name="_Toc351643355"/>
      <w:bookmarkEnd w:id="733"/>
      <w:r w:rsidRPr="009C52E0">
        <w:rPr>
          <w:lang w:val="en-US"/>
        </w:rPr>
        <w:t>Assignments of Areas in Production Phase</w:t>
      </w:r>
      <w:bookmarkEnd w:id="734"/>
      <w:bookmarkEnd w:id="735"/>
      <w:bookmarkEnd w:id="736"/>
    </w:p>
    <w:p w:rsidR="00D23C37" w:rsidRPr="009C52E0" w:rsidRDefault="00D23C37" w:rsidP="00D23C37">
      <w:pPr>
        <w:pStyle w:val="CTO-TxtClau-N1"/>
        <w:ind w:left="1815"/>
        <w:rPr>
          <w:lang w:val="en-US"/>
        </w:rPr>
      </w:pPr>
      <w:r w:rsidRPr="009C52E0">
        <w:rPr>
          <w:lang w:val="en-US"/>
        </w:rPr>
        <w:t xml:space="preserve">The assignment of rights and obligations of part of a field shall not be allowed, except as an alternative to an unaccomplished </w:t>
      </w:r>
      <w:r w:rsidR="00932EA4" w:rsidRPr="009C52E0">
        <w:rPr>
          <w:lang w:val="en-US"/>
        </w:rPr>
        <w:t>contract</w:t>
      </w:r>
      <w:r w:rsidRPr="009C52E0">
        <w:rPr>
          <w:lang w:val="en-US"/>
        </w:rPr>
        <w:t xml:space="preserve"> of production individualization, at the sole discretion of ANP.</w:t>
      </w:r>
    </w:p>
    <w:p w:rsidR="00D23C37" w:rsidRPr="009C52E0" w:rsidRDefault="00D23C37" w:rsidP="00D23C37">
      <w:pPr>
        <w:pStyle w:val="CTO-SubtitClau"/>
        <w:rPr>
          <w:lang w:val="en-US"/>
        </w:rPr>
      </w:pPr>
      <w:bookmarkStart w:id="737" w:name="_Toc350155044"/>
      <w:bookmarkStart w:id="738" w:name="_Toc346566557"/>
      <w:bookmarkStart w:id="739" w:name="_Toc351643356"/>
      <w:r w:rsidRPr="009C52E0">
        <w:rPr>
          <w:lang w:val="en-US"/>
        </w:rPr>
        <w:t>Participation of the Concessionaire</w:t>
      </w:r>
      <w:bookmarkEnd w:id="737"/>
      <w:bookmarkEnd w:id="738"/>
      <w:bookmarkEnd w:id="739"/>
    </w:p>
    <w:p w:rsidR="00D23C37" w:rsidRPr="009C52E0" w:rsidRDefault="00D23C37" w:rsidP="00D23C37">
      <w:pPr>
        <w:pStyle w:val="CTO-TxtClau-N1"/>
        <w:ind w:left="1815"/>
        <w:rPr>
          <w:lang w:val="en-US"/>
        </w:rPr>
      </w:pPr>
      <w:bookmarkStart w:id="740" w:name="_Ref295252394"/>
      <w:r w:rsidRPr="009C52E0">
        <w:rPr>
          <w:lang w:val="en-US"/>
        </w:rPr>
        <w:t>Each one of the members of the Consortium, without prejudice to t</w:t>
      </w:r>
      <w:r w:rsidR="00E102BB" w:rsidRPr="009C52E0">
        <w:rPr>
          <w:lang w:val="en-US"/>
        </w:rPr>
        <w:t xml:space="preserve">he provisions of paragraph 14.6 </w:t>
      </w:r>
      <w:r w:rsidR="00B82493" w:rsidRPr="009C52E0">
        <w:rPr>
          <w:lang w:val="en-US"/>
        </w:rPr>
        <w:t>shall</w:t>
      </w:r>
      <w:r w:rsidRPr="009C52E0">
        <w:rPr>
          <w:lang w:val="en-US"/>
        </w:rPr>
        <w:t xml:space="preserve"> hold, all the time, at least 5% (five percent) of participation in the Concession Area.</w:t>
      </w:r>
      <w:bookmarkEnd w:id="740"/>
    </w:p>
    <w:p w:rsidR="00D23C37" w:rsidRPr="009C52E0" w:rsidRDefault="00D23C37" w:rsidP="00D23C37">
      <w:pPr>
        <w:pStyle w:val="CTO-SubtitClau"/>
        <w:rPr>
          <w:lang w:val="en-US"/>
        </w:rPr>
      </w:pPr>
      <w:bookmarkStart w:id="741" w:name="_Toc350155045"/>
      <w:bookmarkStart w:id="742" w:name="_Toc346566558"/>
      <w:bookmarkStart w:id="743" w:name="_Toc351643357"/>
      <w:r w:rsidRPr="009C52E0">
        <w:rPr>
          <w:lang w:val="en-US"/>
        </w:rPr>
        <w:t>Documents Needed</w:t>
      </w:r>
      <w:bookmarkEnd w:id="741"/>
      <w:bookmarkEnd w:id="742"/>
      <w:bookmarkEnd w:id="743"/>
    </w:p>
    <w:p w:rsidR="00D23C37" w:rsidRPr="009C52E0" w:rsidRDefault="00D23C37" w:rsidP="00D23C37">
      <w:pPr>
        <w:pStyle w:val="CTO-TxtClau-N1"/>
        <w:ind w:left="1815"/>
        <w:rPr>
          <w:rFonts w:cs="Arial"/>
          <w:szCs w:val="24"/>
          <w:lang w:val="en-US"/>
        </w:rPr>
      </w:pPr>
      <w:bookmarkStart w:id="744" w:name="_Hlt476656359"/>
      <w:bookmarkStart w:id="745" w:name="_Ref476656345"/>
      <w:bookmarkEnd w:id="744"/>
      <w:r w:rsidRPr="009C52E0">
        <w:rPr>
          <w:lang w:val="en-US"/>
        </w:rPr>
        <w:t xml:space="preserve">The </w:t>
      </w:r>
      <w:r w:rsidR="00E102BB" w:rsidRPr="009C52E0">
        <w:rPr>
          <w:lang w:val="en-US"/>
        </w:rPr>
        <w:t>assign</w:t>
      </w:r>
      <w:r w:rsidRPr="009C52E0">
        <w:rPr>
          <w:lang w:val="en-US"/>
        </w:rPr>
        <w:t xml:space="preserve">or must submit request for assignment to ANP, formally and in writing, adding to its request all documentation required </w:t>
      </w:r>
      <w:bookmarkStart w:id="746" w:name="_Hlt512587886"/>
      <w:bookmarkEnd w:id="745"/>
      <w:bookmarkEnd w:id="746"/>
      <w:r w:rsidRPr="009C52E0">
        <w:rPr>
          <w:lang w:val="en-US"/>
        </w:rPr>
        <w:t>by ANP</w:t>
      </w:r>
      <w:r w:rsidR="00E102BB" w:rsidRPr="009C52E0">
        <w:rPr>
          <w:lang w:val="en-US"/>
        </w:rPr>
        <w:t xml:space="preserve">, in accordance to applicable legislation. </w:t>
      </w:r>
    </w:p>
    <w:p w:rsidR="00D23C37" w:rsidRPr="009C52E0" w:rsidRDefault="00E43632" w:rsidP="00D23C37">
      <w:pPr>
        <w:pStyle w:val="CTO-SubtitClau"/>
        <w:rPr>
          <w:lang w:val="en-US"/>
        </w:rPr>
      </w:pPr>
      <w:bookmarkStart w:id="747" w:name="_Toc350155046"/>
      <w:bookmarkStart w:id="748" w:name="_Toc346566559"/>
      <w:bookmarkStart w:id="749" w:name="_Toc351643358"/>
      <w:r w:rsidRPr="009C52E0">
        <w:rPr>
          <w:lang w:val="en-US"/>
        </w:rPr>
        <w:t>Null and Void</w:t>
      </w:r>
      <w:r w:rsidR="00D23C37" w:rsidRPr="009C52E0">
        <w:rPr>
          <w:lang w:val="en-US"/>
        </w:rPr>
        <w:t xml:space="preserve"> Assignment and </w:t>
      </w:r>
      <w:r w:rsidRPr="009C52E0">
        <w:rPr>
          <w:lang w:val="en-US"/>
        </w:rPr>
        <w:t xml:space="preserve">Mandatory Consent </w:t>
      </w:r>
      <w:r w:rsidR="00F92AE4" w:rsidRPr="009C52E0">
        <w:rPr>
          <w:lang w:val="en-US"/>
        </w:rPr>
        <w:t xml:space="preserve">of </w:t>
      </w:r>
      <w:r w:rsidR="00D23C37" w:rsidRPr="009C52E0">
        <w:rPr>
          <w:lang w:val="en-US"/>
        </w:rPr>
        <w:t>Approval</w:t>
      </w:r>
      <w:bookmarkEnd w:id="747"/>
      <w:bookmarkEnd w:id="748"/>
      <w:bookmarkEnd w:id="749"/>
    </w:p>
    <w:p w:rsidR="00D23C37" w:rsidRPr="009C52E0" w:rsidRDefault="00D23C37" w:rsidP="00D23C37">
      <w:pPr>
        <w:pStyle w:val="CTO-TxtClau-N1"/>
        <w:ind w:left="1815"/>
        <w:rPr>
          <w:lang w:val="en-US"/>
        </w:rPr>
      </w:pPr>
      <w:r w:rsidRPr="009C52E0">
        <w:rPr>
          <w:lang w:val="en-US"/>
        </w:rPr>
        <w:t xml:space="preserve">Any assignment which </w:t>
      </w:r>
      <w:r w:rsidR="006A1BC9" w:rsidRPr="009C52E0">
        <w:rPr>
          <w:lang w:val="en-US"/>
        </w:rPr>
        <w:t>shall</w:t>
      </w:r>
      <w:r w:rsidRPr="009C52E0">
        <w:rPr>
          <w:lang w:val="en-US"/>
        </w:rPr>
        <w:t xml:space="preserve"> not comply with the provisions in this clause twenty-eight shall be null in full right. </w:t>
      </w:r>
    </w:p>
    <w:p w:rsidR="00D23C37" w:rsidRPr="009C52E0" w:rsidRDefault="00D23C37" w:rsidP="00D23C37">
      <w:pPr>
        <w:pStyle w:val="CTO-TxtClau-N2"/>
        <w:rPr>
          <w:lang w:val="en-US"/>
        </w:rPr>
      </w:pPr>
      <w:r w:rsidRPr="009C52E0">
        <w:rPr>
          <w:lang w:val="en-US"/>
        </w:rPr>
        <w:t>The assignment of this Contract, by any means, without prior and express approval of ANP, shall be considered null and constitutes a punishable infraction, as provided for in clause twenty-nine and in the Applicable Law.</w:t>
      </w:r>
    </w:p>
    <w:p w:rsidR="00D23C37" w:rsidRPr="009C52E0" w:rsidRDefault="00D23C37" w:rsidP="00D23C37">
      <w:pPr>
        <w:pStyle w:val="CTO-SubtitClau"/>
        <w:rPr>
          <w:lang w:val="en-US"/>
        </w:rPr>
      </w:pPr>
      <w:bookmarkStart w:id="750" w:name="_Toc350155047"/>
      <w:bookmarkStart w:id="751" w:name="_Toc346566560"/>
      <w:bookmarkStart w:id="752" w:name="_Toc351643359"/>
      <w:r w:rsidRPr="009C52E0">
        <w:rPr>
          <w:lang w:val="en-US"/>
        </w:rPr>
        <w:t>Approval of the Assignment</w:t>
      </w:r>
      <w:bookmarkEnd w:id="750"/>
      <w:bookmarkEnd w:id="751"/>
      <w:bookmarkEnd w:id="752"/>
    </w:p>
    <w:p w:rsidR="00D23C37" w:rsidRPr="009C52E0" w:rsidRDefault="00D23C37" w:rsidP="00D23C37">
      <w:pPr>
        <w:pStyle w:val="CTO-TxtClau-N1"/>
        <w:ind w:left="1815"/>
        <w:rPr>
          <w:lang w:val="en-US"/>
        </w:rPr>
      </w:pPr>
      <w:bookmarkStart w:id="753" w:name="_Ref343800289"/>
      <w:r w:rsidRPr="009C52E0">
        <w:rPr>
          <w:lang w:val="en-US"/>
        </w:rPr>
        <w:t>ANP shall, within 90 (ninety) days from the date of receipt of the request and the documen</w:t>
      </w:r>
      <w:r w:rsidR="00AE2469" w:rsidRPr="009C52E0">
        <w:rPr>
          <w:lang w:val="en-US"/>
        </w:rPr>
        <w:t>ts referred to in paragraph 28.11</w:t>
      </w:r>
      <w:r w:rsidRPr="009C52E0">
        <w:rPr>
          <w:lang w:val="en-US"/>
        </w:rPr>
        <w:t xml:space="preserve">, act in respect of the intended </w:t>
      </w:r>
      <w:r w:rsidR="00A90C7C" w:rsidRPr="009C52E0">
        <w:rPr>
          <w:lang w:val="en-US"/>
        </w:rPr>
        <w:t>assignment</w:t>
      </w:r>
      <w:r w:rsidRPr="009C52E0">
        <w:rPr>
          <w:lang w:val="en-US"/>
        </w:rPr>
        <w:t xml:space="preserve"> based on reasoned and conclusive opinion.</w:t>
      </w:r>
      <w:bookmarkEnd w:id="753"/>
    </w:p>
    <w:p w:rsidR="00D23C37" w:rsidRPr="009C52E0" w:rsidRDefault="00D23C37" w:rsidP="00D23C37">
      <w:pPr>
        <w:pStyle w:val="CTO-TxtClau-N2"/>
        <w:rPr>
          <w:lang w:val="en-US"/>
        </w:rPr>
      </w:pPr>
      <w:r w:rsidRPr="009C52E0">
        <w:rPr>
          <w:lang w:val="en-US"/>
        </w:rPr>
        <w:t>ANP may require changes or demand additional documents to support the analysis.</w:t>
      </w:r>
    </w:p>
    <w:p w:rsidR="00D23C37" w:rsidRPr="009C52E0" w:rsidRDefault="00D23C37" w:rsidP="00D23C37">
      <w:pPr>
        <w:pStyle w:val="CTO-TxtClau-N2"/>
        <w:rPr>
          <w:lang w:val="en-US"/>
        </w:rPr>
      </w:pPr>
      <w:r w:rsidRPr="009C52E0">
        <w:rPr>
          <w:lang w:val="en-US"/>
        </w:rPr>
        <w:t xml:space="preserve">Such modifications or requirements must be met within 30 (thirty) days from the request by ANP, giving back to this, after the submission of all documentation requested, the </w:t>
      </w:r>
      <w:r w:rsidR="001F6001" w:rsidRPr="009C52E0">
        <w:rPr>
          <w:lang w:val="en-US"/>
        </w:rPr>
        <w:t>phase</w:t>
      </w:r>
      <w:r w:rsidR="00AE2469" w:rsidRPr="009C52E0">
        <w:rPr>
          <w:lang w:val="en-US"/>
        </w:rPr>
        <w:t xml:space="preserve"> referred to in paragraph 28.13</w:t>
      </w:r>
      <w:r w:rsidRPr="009C52E0">
        <w:rPr>
          <w:lang w:val="en-US"/>
        </w:rPr>
        <w:t xml:space="preserve">. </w:t>
      </w:r>
    </w:p>
    <w:p w:rsidR="00D23C37" w:rsidRPr="009C52E0" w:rsidRDefault="00D23C37" w:rsidP="00D23C37">
      <w:pPr>
        <w:pStyle w:val="CTO-TxtClau-N2"/>
        <w:rPr>
          <w:lang w:val="en-US"/>
        </w:rPr>
      </w:pPr>
      <w:r w:rsidRPr="009C52E0">
        <w:rPr>
          <w:lang w:val="en-US"/>
        </w:rPr>
        <w:t xml:space="preserve">The process of assignment may be archived </w:t>
      </w:r>
      <w:r w:rsidR="00AE2469" w:rsidRPr="009C52E0">
        <w:rPr>
          <w:lang w:val="en-US"/>
        </w:rPr>
        <w:t xml:space="preserve">filed </w:t>
      </w:r>
      <w:r w:rsidRPr="009C52E0">
        <w:rPr>
          <w:lang w:val="en-US"/>
        </w:rPr>
        <w:t xml:space="preserve">when the changes or requests of ANP within the specified </w:t>
      </w:r>
      <w:r w:rsidR="001F6001" w:rsidRPr="009C52E0">
        <w:rPr>
          <w:lang w:val="en-US"/>
        </w:rPr>
        <w:t>phase</w:t>
      </w:r>
      <w:r w:rsidR="00AE2469" w:rsidRPr="009C52E0">
        <w:rPr>
          <w:lang w:val="en-US"/>
        </w:rPr>
        <w:t xml:space="preserve"> are non</w:t>
      </w:r>
      <w:r w:rsidR="006B3C53" w:rsidRPr="009C52E0">
        <w:rPr>
          <w:lang w:val="en-US"/>
        </w:rPr>
        <w:t>-c</w:t>
      </w:r>
      <w:r w:rsidRPr="009C52E0">
        <w:rPr>
          <w:lang w:val="en-US"/>
        </w:rPr>
        <w:t>ompli</w:t>
      </w:r>
      <w:r w:rsidR="00AE2469" w:rsidRPr="009C52E0">
        <w:rPr>
          <w:lang w:val="en-US"/>
        </w:rPr>
        <w:t>ant</w:t>
      </w:r>
      <w:r w:rsidRPr="009C52E0">
        <w:rPr>
          <w:lang w:val="en-US"/>
        </w:rPr>
        <w:t>.</w:t>
      </w:r>
    </w:p>
    <w:p w:rsidR="00022B36" w:rsidRPr="009C52E0" w:rsidRDefault="00D23C37" w:rsidP="00022B36">
      <w:pPr>
        <w:pStyle w:val="CTO-TxtClau-N1"/>
        <w:ind w:left="1815"/>
        <w:rPr>
          <w:lang w:val="en-US"/>
        </w:rPr>
      </w:pPr>
      <w:r w:rsidRPr="009C52E0">
        <w:rPr>
          <w:lang w:val="en-US"/>
        </w:rPr>
        <w:t xml:space="preserve">The approval of the </w:t>
      </w:r>
      <w:r w:rsidR="00A90C7C" w:rsidRPr="009C52E0">
        <w:rPr>
          <w:lang w:val="en-US"/>
        </w:rPr>
        <w:t>assignment</w:t>
      </w:r>
      <w:r w:rsidRPr="009C52E0">
        <w:rPr>
          <w:lang w:val="en-US"/>
        </w:rPr>
        <w:t xml:space="preserve"> of rights and obligations of a particular Concession Area by ANP shall only happen in the hypothesis of </w:t>
      </w:r>
      <w:r w:rsidR="00A90C7C" w:rsidRPr="009C52E0">
        <w:rPr>
          <w:lang w:val="en-US"/>
        </w:rPr>
        <w:t>assignment</w:t>
      </w:r>
      <w:r w:rsidRPr="009C52E0">
        <w:rPr>
          <w:lang w:val="en-US"/>
        </w:rPr>
        <w:t xml:space="preserve">or and </w:t>
      </w:r>
      <w:r w:rsidR="00A90C7C" w:rsidRPr="009C52E0">
        <w:rPr>
          <w:lang w:val="en-US"/>
        </w:rPr>
        <w:t>assignment</w:t>
      </w:r>
      <w:r w:rsidRPr="009C52E0">
        <w:rPr>
          <w:lang w:val="en-US"/>
        </w:rPr>
        <w:t>ee being in default with the Governmental and Third Parties Holdings, and shall be conditioned to the regularity of other obligations to ANP, with t</w:t>
      </w:r>
      <w:r w:rsidR="00AE2469" w:rsidRPr="009C52E0">
        <w:rPr>
          <w:lang w:val="en-US"/>
        </w:rPr>
        <w:t>he exception of paragraph 30.4.3</w:t>
      </w:r>
      <w:r w:rsidRPr="009C52E0">
        <w:rPr>
          <w:lang w:val="en-US"/>
        </w:rPr>
        <w:t>.</w:t>
      </w:r>
    </w:p>
    <w:p w:rsidR="00AE2469" w:rsidRPr="009C52E0" w:rsidRDefault="00AE2469" w:rsidP="00022B36">
      <w:pPr>
        <w:pStyle w:val="CTO-NumClau"/>
        <w:numPr>
          <w:ilvl w:val="0"/>
          <w:numId w:val="0"/>
        </w:numPr>
        <w:ind w:left="4394"/>
        <w:rPr>
          <w:lang w:val="en-US"/>
        </w:rPr>
      </w:pPr>
    </w:p>
    <w:p w:rsidR="00022B36" w:rsidRPr="009C52E0" w:rsidRDefault="00022B36" w:rsidP="00022B36">
      <w:pPr>
        <w:rPr>
          <w:lang w:val="en-US"/>
        </w:rPr>
      </w:pPr>
    </w:p>
    <w:p w:rsidR="00D23C37" w:rsidRPr="009C52E0" w:rsidRDefault="00022B36" w:rsidP="00D23C37">
      <w:pPr>
        <w:pStyle w:val="CTO-SubtitClau"/>
        <w:rPr>
          <w:lang w:val="en-US"/>
        </w:rPr>
      </w:pPr>
      <w:bookmarkStart w:id="754" w:name="_Toc350155048"/>
      <w:bookmarkStart w:id="755" w:name="_Toc346566561"/>
      <w:bookmarkStart w:id="756" w:name="_Toc351643360"/>
      <w:r w:rsidRPr="009C52E0">
        <w:rPr>
          <w:lang w:val="en-US"/>
        </w:rPr>
        <w:t>Effectiveness</w:t>
      </w:r>
      <w:r w:rsidR="00D23C37" w:rsidRPr="009C52E0">
        <w:rPr>
          <w:lang w:val="en-US"/>
        </w:rPr>
        <w:t xml:space="preserve"> of the Assignment</w:t>
      </w:r>
      <w:bookmarkEnd w:id="754"/>
      <w:bookmarkEnd w:id="755"/>
      <w:bookmarkEnd w:id="756"/>
    </w:p>
    <w:p w:rsidR="00D23C37" w:rsidRPr="009C52E0" w:rsidRDefault="00D23C37" w:rsidP="00D23C37">
      <w:pPr>
        <w:pStyle w:val="CTO-TxtClau-N1"/>
        <w:ind w:left="1815"/>
        <w:rPr>
          <w:lang w:val="en-US"/>
        </w:rPr>
      </w:pPr>
      <w:r w:rsidRPr="009C52E0">
        <w:rPr>
          <w:lang w:val="en-US"/>
        </w:rPr>
        <w:t xml:space="preserve">Once ANP has approved the </w:t>
      </w:r>
      <w:r w:rsidR="00A90C7C" w:rsidRPr="009C52E0">
        <w:rPr>
          <w:lang w:val="en-US"/>
        </w:rPr>
        <w:t>assignment</w:t>
      </w:r>
      <w:r w:rsidRPr="009C52E0">
        <w:rPr>
          <w:lang w:val="en-US"/>
        </w:rPr>
        <w:t xml:space="preserve">, so it may be performed, this Contract </w:t>
      </w:r>
      <w:r w:rsidR="00B82493" w:rsidRPr="009C52E0">
        <w:rPr>
          <w:lang w:val="en-US"/>
        </w:rPr>
        <w:t>shall</w:t>
      </w:r>
      <w:r w:rsidRPr="009C52E0">
        <w:rPr>
          <w:lang w:val="en-US"/>
        </w:rPr>
        <w:t xml:space="preserve"> be added, with the exception</w:t>
      </w:r>
      <w:r w:rsidR="00091A01" w:rsidRPr="009C52E0">
        <w:rPr>
          <w:lang w:val="en-US"/>
        </w:rPr>
        <w:t xml:space="preserve"> provided for in paragraph 28.8</w:t>
      </w:r>
      <w:r w:rsidRPr="009C52E0">
        <w:rPr>
          <w:lang w:val="en-US"/>
        </w:rPr>
        <w:t>.</w:t>
      </w:r>
    </w:p>
    <w:p w:rsidR="00D23C37" w:rsidRPr="009C52E0" w:rsidRDefault="00D23C37" w:rsidP="00D23C37">
      <w:pPr>
        <w:pStyle w:val="CTO-TxtClau-N1"/>
        <w:ind w:left="1815"/>
        <w:rPr>
          <w:lang w:val="en-US"/>
        </w:rPr>
      </w:pPr>
      <w:r w:rsidRPr="009C52E0">
        <w:rPr>
          <w:lang w:val="en-US"/>
        </w:rPr>
        <w:t>Within 30 (thirty) days from the date of approval of the assignment, the Parties shall sign the amendment which shall formalize the new composition of the contract and the indication of the operator.</w:t>
      </w:r>
    </w:p>
    <w:p w:rsidR="00022B36" w:rsidRPr="009C52E0" w:rsidRDefault="00022B36" w:rsidP="00022B36">
      <w:pPr>
        <w:pStyle w:val="CTO-TxtClau-N2"/>
        <w:rPr>
          <w:lang w:val="en-US"/>
        </w:rPr>
      </w:pPr>
      <w:r w:rsidRPr="009C52E0">
        <w:rPr>
          <w:lang w:val="en-US"/>
        </w:rPr>
        <w:t xml:space="preserve">Within 45 (forty five) days after the realization of the assignment, the Concessionaire must submit to ANP copies of the consortium contract or its amendment </w:t>
      </w:r>
      <w:r w:rsidR="00932EA4" w:rsidRPr="009C52E0">
        <w:rPr>
          <w:lang w:val="en-US"/>
        </w:rPr>
        <w:t>contract</w:t>
      </w:r>
      <w:r w:rsidRPr="009C52E0">
        <w:rPr>
          <w:lang w:val="en-US"/>
        </w:rPr>
        <w:t>, duly signed, and the publication of the archiving certificate in the competent trade record.</w:t>
      </w:r>
    </w:p>
    <w:p w:rsidR="00022B36" w:rsidRPr="009C52E0" w:rsidRDefault="00022B36" w:rsidP="00D23C37">
      <w:pPr>
        <w:pStyle w:val="CTO-TxtClau-N2"/>
        <w:rPr>
          <w:lang w:val="en-US"/>
        </w:rPr>
      </w:pPr>
      <w:r w:rsidRPr="009C52E0">
        <w:rPr>
          <w:lang w:val="en-US"/>
        </w:rPr>
        <w:t>The amendment signed by the Parties shall be effective from the publication of its text in the Official Gazette.</w:t>
      </w:r>
    </w:p>
    <w:p w:rsidR="00D23C37" w:rsidRPr="009C52E0" w:rsidRDefault="00D23C37" w:rsidP="00D23C37">
      <w:pPr>
        <w:pStyle w:val="CTO-NumClau"/>
        <w:ind w:left="0"/>
        <w:rPr>
          <w:lang w:val="en-US"/>
        </w:rPr>
      </w:pPr>
      <w:bookmarkStart w:id="757" w:name="_Ref473110971"/>
      <w:bookmarkStart w:id="758" w:name="_Toc473903622"/>
      <w:bookmarkStart w:id="759" w:name="_Ref473975316"/>
      <w:bookmarkStart w:id="760" w:name="_Ref473976148"/>
      <w:bookmarkStart w:id="761" w:name="_Ref476048569"/>
      <w:bookmarkStart w:id="762" w:name="_Ref476135946"/>
      <w:bookmarkStart w:id="763" w:name="_Toc480774658"/>
      <w:bookmarkStart w:id="764" w:name="_Toc509834921"/>
      <w:bookmarkStart w:id="765" w:name="_Toc513615354"/>
      <w:bookmarkStart w:id="766" w:name="_Toc350155050"/>
      <w:bookmarkStart w:id="767" w:name="_Toc346566563"/>
      <w:bookmarkStart w:id="768" w:name="_Toc351643362"/>
      <w:r w:rsidRPr="009C52E0">
        <w:rPr>
          <w:lang w:val="en-US"/>
        </w:rPr>
        <w:t>Clause Twenty</w:t>
      </w:r>
      <w:bookmarkEnd w:id="757"/>
      <w:bookmarkEnd w:id="758"/>
      <w:bookmarkEnd w:id="759"/>
      <w:bookmarkEnd w:id="760"/>
      <w:bookmarkEnd w:id="761"/>
      <w:r w:rsidRPr="009C52E0">
        <w:rPr>
          <w:lang w:val="en-US"/>
        </w:rPr>
        <w:t xml:space="preserve"> Nine</w:t>
      </w:r>
      <w:bookmarkStart w:id="769" w:name="_Toc473903623"/>
      <w:bookmarkStart w:id="770" w:name="_Toc476656920"/>
      <w:bookmarkStart w:id="771" w:name="_Toc476742809"/>
      <w:bookmarkEnd w:id="762"/>
      <w:bookmarkEnd w:id="763"/>
      <w:bookmarkEnd w:id="764"/>
      <w:bookmarkEnd w:id="765"/>
      <w:r w:rsidRPr="009C52E0">
        <w:rPr>
          <w:lang w:val="en-US"/>
        </w:rPr>
        <w:br/>
      </w:r>
      <w:bookmarkEnd w:id="769"/>
      <w:bookmarkEnd w:id="770"/>
      <w:bookmarkEnd w:id="771"/>
      <w:r w:rsidR="00091A01" w:rsidRPr="009C52E0">
        <w:rPr>
          <w:lang w:val="en-US"/>
        </w:rPr>
        <w:t>events of default</w:t>
      </w:r>
      <w:bookmarkEnd w:id="766"/>
      <w:bookmarkEnd w:id="767"/>
      <w:bookmarkEnd w:id="768"/>
      <w:r w:rsidR="00091A01" w:rsidRPr="009C52E0">
        <w:rPr>
          <w:lang w:val="en-US"/>
        </w:rPr>
        <w:t>and PENALTIES</w:t>
      </w:r>
    </w:p>
    <w:p w:rsidR="00D23C37" w:rsidRPr="009C52E0" w:rsidRDefault="00D23C37" w:rsidP="00D23C37">
      <w:pPr>
        <w:pStyle w:val="CTO-SubtitClau"/>
        <w:rPr>
          <w:lang w:val="en-US"/>
        </w:rPr>
      </w:pPr>
      <w:bookmarkStart w:id="772" w:name="_Toc350155051"/>
      <w:bookmarkStart w:id="773" w:name="_Toc346566564"/>
      <w:bookmarkStart w:id="774" w:name="_Toc351643363"/>
      <w:r w:rsidRPr="009C52E0">
        <w:rPr>
          <w:lang w:val="en-US"/>
        </w:rPr>
        <w:t>Sanctions</w:t>
      </w:r>
      <w:bookmarkEnd w:id="772"/>
      <w:bookmarkEnd w:id="773"/>
      <w:bookmarkEnd w:id="774"/>
    </w:p>
    <w:p w:rsidR="00D23C37" w:rsidRPr="009C52E0" w:rsidRDefault="00D23C37" w:rsidP="00022B36">
      <w:pPr>
        <w:pStyle w:val="CTO-TxtClau-N1"/>
        <w:ind w:left="1815"/>
        <w:rPr>
          <w:lang w:val="en-US"/>
        </w:rPr>
      </w:pPr>
      <w:bookmarkStart w:id="775" w:name="_Ref343846971"/>
      <w:bookmarkStart w:id="776" w:name="_Toc469890903"/>
      <w:r w:rsidRPr="009C52E0">
        <w:rPr>
          <w:lang w:val="en-US"/>
        </w:rPr>
        <w:t>If the Concessionaire fails to comply with any of the obligations set out in this Contract, or comply with them at a place, time or form other than which agreed upon, it shall incur the penalties provided for in this specific instrument</w:t>
      </w:r>
      <w:bookmarkEnd w:id="775"/>
      <w:r w:rsidR="00022B36" w:rsidRPr="009C52E0">
        <w:rPr>
          <w:lang w:val="en-US"/>
        </w:rPr>
        <w:t>. The Concessionaire shall be held responsible for any loss or damage arising from the defaults.</w:t>
      </w:r>
    </w:p>
    <w:p w:rsidR="00297CCC" w:rsidRPr="009C52E0" w:rsidRDefault="00D23C37" w:rsidP="00D23C37">
      <w:pPr>
        <w:pStyle w:val="CTO-TxtClau-N1"/>
        <w:ind w:left="1815"/>
        <w:rPr>
          <w:rFonts w:cs="Arial"/>
          <w:szCs w:val="24"/>
          <w:lang w:val="en-US"/>
        </w:rPr>
      </w:pPr>
      <w:bookmarkStart w:id="777" w:name="_Ref343870479"/>
      <w:r w:rsidRPr="009C52E0">
        <w:rPr>
          <w:lang w:val="en-US"/>
        </w:rPr>
        <w:t xml:space="preserve">If the Concessionaire fails to comply with the applicable legislation, it shall incur in the due administrative sanctions, </w:t>
      </w:r>
      <w:r w:rsidR="00091A01" w:rsidRPr="009C52E0">
        <w:rPr>
          <w:lang w:val="en-US"/>
        </w:rPr>
        <w:t>notwithstanding</w:t>
      </w:r>
      <w:r w:rsidRPr="009C52E0">
        <w:rPr>
          <w:lang w:val="en-US"/>
        </w:rPr>
        <w:t xml:space="preserve"> to any contractual penalties</w:t>
      </w:r>
      <w:bookmarkEnd w:id="777"/>
      <w:r w:rsidR="00091A01" w:rsidRPr="009C52E0">
        <w:rPr>
          <w:lang w:val="en-US"/>
        </w:rPr>
        <w:t>, as per paragraph 31.1.</w:t>
      </w:r>
    </w:p>
    <w:p w:rsidR="00297CCC" w:rsidRPr="009C52E0" w:rsidRDefault="00297CCC" w:rsidP="00297CCC">
      <w:pPr>
        <w:pStyle w:val="CTO-TxtClau-N1"/>
        <w:numPr>
          <w:ilvl w:val="0"/>
          <w:numId w:val="0"/>
        </w:numPr>
        <w:ind w:left="1815"/>
        <w:rPr>
          <w:rFonts w:cs="Arial"/>
          <w:szCs w:val="24"/>
          <w:lang w:val="en-US"/>
        </w:rPr>
      </w:pPr>
    </w:p>
    <w:p w:rsidR="00D23C37" w:rsidRPr="009C52E0" w:rsidRDefault="00297CCC" w:rsidP="009B29E3">
      <w:pPr>
        <w:pStyle w:val="CTO-NumClau"/>
        <w:ind w:left="0"/>
        <w:rPr>
          <w:lang w:val="en-US"/>
        </w:rPr>
      </w:pPr>
      <w:r w:rsidRPr="009C52E0">
        <w:rPr>
          <w:lang w:val="en-US"/>
        </w:rPr>
        <w:t>Clause Thirty</w:t>
      </w:r>
      <w:r w:rsidRPr="009C52E0">
        <w:rPr>
          <w:lang w:val="en-US"/>
        </w:rPr>
        <w:br/>
        <w:t>extinction and resolution of contract</w:t>
      </w:r>
    </w:p>
    <w:bookmarkEnd w:id="776"/>
    <w:p w:rsidR="00D23C37" w:rsidRPr="009C52E0" w:rsidRDefault="009B29E3" w:rsidP="00D23C37">
      <w:pPr>
        <w:pStyle w:val="CTO-TxtClau-N1"/>
        <w:numPr>
          <w:ilvl w:val="0"/>
          <w:numId w:val="0"/>
        </w:numPr>
        <w:rPr>
          <w:b/>
          <w:lang w:val="en-US"/>
        </w:rPr>
      </w:pPr>
      <w:r w:rsidRPr="009C52E0">
        <w:rPr>
          <w:b/>
          <w:lang w:val="en-US"/>
        </w:rPr>
        <w:t xml:space="preserve">Extinction </w:t>
      </w:r>
    </w:p>
    <w:p w:rsidR="009B29E3" w:rsidRPr="009C52E0" w:rsidRDefault="009B29E3" w:rsidP="002B6F19">
      <w:pPr>
        <w:pStyle w:val="CTO-TxtClau-N1"/>
        <w:rPr>
          <w:lang w:val="en-US"/>
        </w:rPr>
      </w:pPr>
      <w:r w:rsidRPr="009C52E0">
        <w:rPr>
          <w:lang w:val="en-US"/>
        </w:rPr>
        <w:t xml:space="preserve">This </w:t>
      </w:r>
      <w:r w:rsidR="00932EA4" w:rsidRPr="009C52E0">
        <w:rPr>
          <w:lang w:val="en-US"/>
        </w:rPr>
        <w:t>Contract</w:t>
      </w:r>
      <w:r w:rsidRPr="009C52E0">
        <w:rPr>
          <w:lang w:val="en-US"/>
        </w:rPr>
        <w:t xml:space="preserve"> shall be terminated </w:t>
      </w:r>
      <w:r w:rsidRPr="009C52E0">
        <w:rPr>
          <w:i/>
          <w:lang w:val="en-US"/>
        </w:rPr>
        <w:t>de pleno jure</w:t>
      </w:r>
      <w:r w:rsidRPr="009C52E0">
        <w:rPr>
          <w:lang w:val="en-US"/>
        </w:rPr>
        <w:t>:</w:t>
      </w:r>
    </w:p>
    <w:p w:rsidR="009B29E3" w:rsidRPr="009C52E0" w:rsidRDefault="00324E87" w:rsidP="00AD1A8F">
      <w:pPr>
        <w:pStyle w:val="CTO-TxtClau-N1"/>
        <w:numPr>
          <w:ilvl w:val="0"/>
          <w:numId w:val="66"/>
        </w:numPr>
        <w:rPr>
          <w:lang w:val="en-US"/>
        </w:rPr>
      </w:pPr>
      <w:r w:rsidRPr="009C52E0">
        <w:rPr>
          <w:lang w:val="en-US"/>
        </w:rPr>
        <w:t>By end of</w:t>
      </w:r>
      <w:r w:rsidR="009B29E3" w:rsidRPr="009C52E0">
        <w:rPr>
          <w:lang w:val="en-US"/>
        </w:rPr>
        <w:t xml:space="preserve"> term </w:t>
      </w:r>
      <w:r w:rsidRPr="009C52E0">
        <w:rPr>
          <w:lang w:val="en-US"/>
        </w:rPr>
        <w:t>as</w:t>
      </w:r>
      <w:r w:rsidR="009B29E3" w:rsidRPr="009C52E0">
        <w:rPr>
          <w:lang w:val="en-US"/>
        </w:rPr>
        <w:t xml:space="preserve"> provided for in Clause Four - Effectiveness.</w:t>
      </w:r>
    </w:p>
    <w:p w:rsidR="00324E87" w:rsidRPr="009C52E0" w:rsidRDefault="00324E87" w:rsidP="00AD1A8F">
      <w:pPr>
        <w:pStyle w:val="CTO-TxtClau-N1"/>
        <w:numPr>
          <w:ilvl w:val="0"/>
          <w:numId w:val="66"/>
        </w:numPr>
        <w:rPr>
          <w:lang w:val="en-US"/>
        </w:rPr>
      </w:pPr>
      <w:r w:rsidRPr="009C52E0">
        <w:rPr>
          <w:lang w:val="en-US"/>
        </w:rPr>
        <w:t>By the end of the Exploration Phase without the Minimum Exploratory Program have been fulfilled.</w:t>
      </w:r>
    </w:p>
    <w:p w:rsidR="00324E87" w:rsidRPr="009C52E0" w:rsidRDefault="00324E87" w:rsidP="00AD1A8F">
      <w:pPr>
        <w:pStyle w:val="CTO-TxtClau-N1"/>
        <w:numPr>
          <w:ilvl w:val="0"/>
          <w:numId w:val="66"/>
        </w:numPr>
        <w:rPr>
          <w:lang w:val="en-US"/>
        </w:rPr>
      </w:pPr>
      <w:r w:rsidRPr="009C52E0">
        <w:rPr>
          <w:lang w:val="en-US"/>
        </w:rPr>
        <w:t>At the end of the Exploration Phase if it has not held any Commercial Discovery.</w:t>
      </w:r>
    </w:p>
    <w:p w:rsidR="009B29E3" w:rsidRPr="009C52E0" w:rsidRDefault="00324E87" w:rsidP="00AD1A8F">
      <w:pPr>
        <w:pStyle w:val="CTO-TxtClau-N1"/>
        <w:numPr>
          <w:ilvl w:val="0"/>
          <w:numId w:val="66"/>
        </w:numPr>
        <w:rPr>
          <w:lang w:val="en-US"/>
        </w:rPr>
      </w:pPr>
      <w:r w:rsidRPr="009C52E0">
        <w:rPr>
          <w:lang w:val="en-US"/>
        </w:rPr>
        <w:t>I</w:t>
      </w:r>
      <w:r w:rsidR="009B29E3" w:rsidRPr="009C52E0">
        <w:rPr>
          <w:lang w:val="en-US"/>
        </w:rPr>
        <w:t xml:space="preserve">f the </w:t>
      </w:r>
      <w:r w:rsidR="006B3C53" w:rsidRPr="009C52E0">
        <w:rPr>
          <w:lang w:val="en-US"/>
        </w:rPr>
        <w:t>Concessionaire relinquish</w:t>
      </w:r>
      <w:r w:rsidR="009B29E3" w:rsidRPr="009C52E0">
        <w:rPr>
          <w:lang w:val="en-US"/>
        </w:rPr>
        <w:t xml:space="preserve"> the Concession Area.</w:t>
      </w:r>
    </w:p>
    <w:p w:rsidR="00324E87" w:rsidRPr="009C52E0" w:rsidRDefault="00324E87" w:rsidP="00AD1A8F">
      <w:pPr>
        <w:pStyle w:val="CTO-TxtClau-N1"/>
        <w:numPr>
          <w:ilvl w:val="0"/>
          <w:numId w:val="66"/>
        </w:numPr>
        <w:rPr>
          <w:lang w:val="en-US"/>
        </w:rPr>
      </w:pPr>
      <w:r w:rsidRPr="009C52E0">
        <w:rPr>
          <w:lang w:val="en-US"/>
        </w:rPr>
        <w:lastRenderedPageBreak/>
        <w:t xml:space="preserve">By fully or partly by the refusal of Consortium Members in signing the Individualization </w:t>
      </w:r>
      <w:r w:rsidR="006B3C53" w:rsidRPr="009C52E0">
        <w:rPr>
          <w:lang w:val="en-US"/>
        </w:rPr>
        <w:t>Production Contract</w:t>
      </w:r>
      <w:r w:rsidRPr="009C52E0">
        <w:rPr>
          <w:lang w:val="en-US"/>
        </w:rPr>
        <w:t>, after the ANP decision.</w:t>
      </w:r>
    </w:p>
    <w:p w:rsidR="00324E87" w:rsidRPr="009C52E0" w:rsidRDefault="00324E87" w:rsidP="00AD1A8F">
      <w:pPr>
        <w:pStyle w:val="CTO-TxtClau-N1"/>
        <w:numPr>
          <w:ilvl w:val="0"/>
          <w:numId w:val="66"/>
        </w:numPr>
        <w:rPr>
          <w:lang w:val="en-US"/>
        </w:rPr>
      </w:pPr>
      <w:r w:rsidRPr="009C52E0">
        <w:rPr>
          <w:lang w:val="en-US"/>
        </w:rPr>
        <w:t xml:space="preserve">Resolution of insolvency or non-judicial recovery application for the approval of any </w:t>
      </w:r>
      <w:r w:rsidR="001F1B68" w:rsidRPr="009C52E0">
        <w:rPr>
          <w:lang w:val="en-US"/>
        </w:rPr>
        <w:t>Concessionaire</w:t>
      </w:r>
      <w:r w:rsidRPr="009C52E0">
        <w:rPr>
          <w:lang w:val="en-US"/>
        </w:rPr>
        <w:t xml:space="preserve"> by the competent court.</w:t>
      </w:r>
    </w:p>
    <w:p w:rsidR="00324E87" w:rsidRPr="009C52E0" w:rsidRDefault="00324E87" w:rsidP="00AD1A8F">
      <w:pPr>
        <w:pStyle w:val="CTO-TxtClau-N1"/>
        <w:numPr>
          <w:ilvl w:val="0"/>
          <w:numId w:val="66"/>
        </w:numPr>
        <w:rPr>
          <w:lang w:val="en-US"/>
        </w:rPr>
      </w:pPr>
      <w:r w:rsidRPr="009C52E0">
        <w:rPr>
          <w:lang w:val="en-US"/>
        </w:rPr>
        <w:t>I</w:t>
      </w:r>
      <w:r w:rsidR="009B29E3" w:rsidRPr="009C52E0">
        <w:rPr>
          <w:lang w:val="en-US"/>
        </w:rPr>
        <w:t xml:space="preserve">n other cases </w:t>
      </w:r>
      <w:r w:rsidRPr="009C52E0">
        <w:rPr>
          <w:lang w:val="en-US"/>
        </w:rPr>
        <w:t xml:space="preserve">as </w:t>
      </w:r>
      <w:r w:rsidR="009B29E3" w:rsidRPr="009C52E0">
        <w:rPr>
          <w:lang w:val="en-US"/>
        </w:rPr>
        <w:t>set forth herein.</w:t>
      </w:r>
    </w:p>
    <w:p w:rsidR="009B29E3" w:rsidRPr="009C52E0" w:rsidRDefault="00324E87" w:rsidP="00324E87">
      <w:pPr>
        <w:pStyle w:val="CTO-TxtClau-N1"/>
        <w:numPr>
          <w:ilvl w:val="0"/>
          <w:numId w:val="0"/>
        </w:numPr>
        <w:rPr>
          <w:b/>
          <w:lang w:val="en-US"/>
        </w:rPr>
      </w:pPr>
      <w:r w:rsidRPr="009C52E0">
        <w:rPr>
          <w:b/>
          <w:lang w:val="en-US"/>
        </w:rPr>
        <w:t xml:space="preserve">Extinction by Friendly Termination  </w:t>
      </w:r>
    </w:p>
    <w:p w:rsidR="00324E87" w:rsidRPr="009C52E0" w:rsidRDefault="00324E87" w:rsidP="002B6F19">
      <w:pPr>
        <w:pStyle w:val="CTO-TxtClau-N1"/>
        <w:rPr>
          <w:lang w:val="en-US"/>
        </w:rPr>
      </w:pPr>
      <w:r w:rsidRPr="009C52E0">
        <w:rPr>
          <w:lang w:val="en-US"/>
        </w:rPr>
        <w:t xml:space="preserve">This </w:t>
      </w:r>
      <w:r w:rsidR="00867C76" w:rsidRPr="009C52E0">
        <w:rPr>
          <w:lang w:val="en-US"/>
        </w:rPr>
        <w:t>Contract</w:t>
      </w:r>
      <w:r w:rsidRPr="009C52E0">
        <w:rPr>
          <w:lang w:val="en-US"/>
        </w:rPr>
        <w:t xml:space="preserve"> may be terminated at any time by mutual </w:t>
      </w:r>
      <w:r w:rsidR="00932EA4" w:rsidRPr="009C52E0">
        <w:rPr>
          <w:lang w:val="en-US"/>
        </w:rPr>
        <w:t>contract</w:t>
      </w:r>
      <w:r w:rsidRPr="009C52E0">
        <w:rPr>
          <w:lang w:val="en-US"/>
        </w:rPr>
        <w:t xml:space="preserve"> between the parties, subject to the fulfillment of the obligations hereunder.</w:t>
      </w:r>
    </w:p>
    <w:p w:rsidR="00867C76" w:rsidRPr="009C52E0" w:rsidRDefault="00324E87" w:rsidP="002B6F19">
      <w:pPr>
        <w:pStyle w:val="CTO-TxtClau-N1"/>
        <w:rPr>
          <w:lang w:val="en-US"/>
        </w:rPr>
      </w:pPr>
      <w:r w:rsidRPr="009C52E0">
        <w:rPr>
          <w:lang w:val="en-US"/>
        </w:rPr>
        <w:t>During the Production Phase, the Concessionaire may only terminate this Contract by notifying the ANP at least 180 days of the desired date for the termination of the Contract.</w:t>
      </w:r>
    </w:p>
    <w:p w:rsidR="00867C76" w:rsidRPr="009C52E0" w:rsidRDefault="00867C76" w:rsidP="00867C76">
      <w:pPr>
        <w:pStyle w:val="CTO-TxtClau-N1"/>
        <w:numPr>
          <w:ilvl w:val="0"/>
          <w:numId w:val="0"/>
        </w:numPr>
        <w:rPr>
          <w:b/>
          <w:lang w:val="en-US"/>
        </w:rPr>
      </w:pPr>
      <w:r w:rsidRPr="009C52E0">
        <w:rPr>
          <w:b/>
          <w:lang w:val="en-US"/>
        </w:rPr>
        <w:t xml:space="preserve">Extinction </w:t>
      </w:r>
      <w:r w:rsidR="005B7E5D" w:rsidRPr="009C52E0">
        <w:rPr>
          <w:b/>
          <w:lang w:val="en-US"/>
        </w:rPr>
        <w:t>by absolute default:</w:t>
      </w:r>
      <w:r w:rsidRPr="009C52E0">
        <w:rPr>
          <w:b/>
          <w:lang w:val="en-US"/>
        </w:rPr>
        <w:t xml:space="preserve"> Resolution</w:t>
      </w:r>
    </w:p>
    <w:p w:rsidR="00867C76" w:rsidRPr="009C52E0" w:rsidRDefault="00867C76" w:rsidP="002B6F19">
      <w:pPr>
        <w:pStyle w:val="CTO-TxtClau-N1"/>
        <w:rPr>
          <w:lang w:val="en-US"/>
        </w:rPr>
      </w:pPr>
      <w:r w:rsidRPr="009C52E0">
        <w:rPr>
          <w:lang w:val="en-US"/>
        </w:rPr>
        <w:t>This Contract shall be resolved, assured the contradictory and full defense in the following cases:</w:t>
      </w:r>
    </w:p>
    <w:p w:rsidR="00867C76" w:rsidRPr="009C52E0" w:rsidRDefault="00867C76" w:rsidP="00AD1A8F">
      <w:pPr>
        <w:pStyle w:val="CTO-TxtClau-N1"/>
        <w:numPr>
          <w:ilvl w:val="0"/>
          <w:numId w:val="67"/>
        </w:numPr>
        <w:rPr>
          <w:lang w:val="en-US"/>
        </w:rPr>
      </w:pPr>
      <w:r w:rsidRPr="009C52E0">
        <w:rPr>
          <w:lang w:val="en-US"/>
        </w:rPr>
        <w:t>Impossibility of compliance by the Concessionaire, of contractual obligations by the fact of the administration or indeed the prince;</w:t>
      </w:r>
    </w:p>
    <w:p w:rsidR="00867C76" w:rsidRPr="009C52E0" w:rsidRDefault="00867C76" w:rsidP="00AD1A8F">
      <w:pPr>
        <w:pStyle w:val="CTO-TxtClau-N1"/>
        <w:numPr>
          <w:ilvl w:val="0"/>
          <w:numId w:val="67"/>
        </w:numPr>
        <w:rPr>
          <w:lang w:val="en-US"/>
        </w:rPr>
      </w:pPr>
      <w:r w:rsidRPr="009C52E0">
        <w:rPr>
          <w:lang w:val="en-US"/>
        </w:rPr>
        <w:t>Non-compliance by the Concessionaire, of contractual obligations within the period prescribed by the ANP in if it is not full of extinction hypothesis law;</w:t>
      </w:r>
    </w:p>
    <w:p w:rsidR="00867C76" w:rsidRPr="009C52E0" w:rsidRDefault="00867C76" w:rsidP="00AD1A8F">
      <w:pPr>
        <w:pStyle w:val="CTO-TxtClau-N1"/>
        <w:numPr>
          <w:ilvl w:val="0"/>
          <w:numId w:val="67"/>
        </w:numPr>
        <w:rPr>
          <w:lang w:val="en-US"/>
        </w:rPr>
      </w:pPr>
      <w:r w:rsidRPr="009C52E0">
        <w:rPr>
          <w:lang w:val="en-US"/>
        </w:rPr>
        <w:t>Judicial or administrative Recovery, without proof of an approved recovery plan and be able to demonstrate to the ANP economic and financial capacity to fully comply with all contractual and regulatory obligations.</w:t>
      </w:r>
    </w:p>
    <w:p w:rsidR="00867C76" w:rsidRPr="009C52E0" w:rsidRDefault="00867C76" w:rsidP="001F1B68">
      <w:pPr>
        <w:pStyle w:val="CTO-TxtClau-N1"/>
        <w:numPr>
          <w:ilvl w:val="0"/>
          <w:numId w:val="0"/>
        </w:numPr>
        <w:ind w:left="1390"/>
        <w:rPr>
          <w:lang w:val="en-US"/>
        </w:rPr>
      </w:pPr>
      <w:r w:rsidRPr="009C52E0">
        <w:rPr>
          <w:lang w:val="en-US"/>
        </w:rPr>
        <w:t xml:space="preserve">3.4.1 To give rise to the termination of the Contract, the period referred to in paragraph "b" </w:t>
      </w:r>
      <w:r w:rsidR="005B7E5D" w:rsidRPr="009C52E0">
        <w:rPr>
          <w:lang w:val="en-US"/>
        </w:rPr>
        <w:t>cannot</w:t>
      </w:r>
      <w:r w:rsidRPr="009C52E0">
        <w:rPr>
          <w:lang w:val="en-US"/>
        </w:rPr>
        <w:t xml:space="preserve"> be less than </w:t>
      </w:r>
      <w:r w:rsidR="001F1B68" w:rsidRPr="009C52E0">
        <w:rPr>
          <w:lang w:val="en-US"/>
        </w:rPr>
        <w:t>90 (</w:t>
      </w:r>
      <w:r w:rsidRPr="009C52E0">
        <w:rPr>
          <w:lang w:val="en-US"/>
        </w:rPr>
        <w:t>ninety</w:t>
      </w:r>
      <w:r w:rsidR="001F1B68" w:rsidRPr="009C52E0">
        <w:rPr>
          <w:lang w:val="en-US"/>
        </w:rPr>
        <w:t>)</w:t>
      </w:r>
      <w:r w:rsidRPr="009C52E0">
        <w:rPr>
          <w:lang w:val="en-US"/>
        </w:rPr>
        <w:t xml:space="preserve"> days, except in cases of extrem</w:t>
      </w:r>
      <w:r w:rsidR="001F1B68" w:rsidRPr="009C52E0">
        <w:rPr>
          <w:lang w:val="en-US"/>
        </w:rPr>
        <w:t>e urgency.</w:t>
      </w:r>
    </w:p>
    <w:p w:rsidR="001F1B68" w:rsidRPr="009C52E0" w:rsidRDefault="001F1B68" w:rsidP="001F1B68">
      <w:pPr>
        <w:pStyle w:val="CTO-TxtClau-N1"/>
        <w:numPr>
          <w:ilvl w:val="0"/>
          <w:numId w:val="0"/>
        </w:numPr>
        <w:ind w:left="1390"/>
        <w:rPr>
          <w:lang w:val="en-US"/>
        </w:rPr>
      </w:pPr>
      <w:r w:rsidRPr="009C52E0">
        <w:rPr>
          <w:lang w:val="en-US"/>
        </w:rPr>
        <w:t xml:space="preserve">3.4.2 From the ANP decision declaring the absolute default shall be given a period of ninety (90) days from the date of that event, so that the Concessionaire formalize the request for assignment of his undivided share in the rights and obligations this </w:t>
      </w:r>
      <w:r w:rsidR="00932EA4" w:rsidRPr="009C52E0">
        <w:rPr>
          <w:lang w:val="en-US"/>
        </w:rPr>
        <w:t>Contract</w:t>
      </w:r>
      <w:r w:rsidRPr="009C52E0">
        <w:rPr>
          <w:lang w:val="en-US"/>
        </w:rPr>
        <w:t xml:space="preserve"> before the ANP, under penalty of incursion in penalties provided for in paragraph 29.2, beyond the contractual resolution.</w:t>
      </w:r>
    </w:p>
    <w:p w:rsidR="001F1B68" w:rsidRPr="009C52E0" w:rsidRDefault="001F1B68" w:rsidP="001F1B68">
      <w:pPr>
        <w:pStyle w:val="CTO-TxtClau-N1"/>
        <w:numPr>
          <w:ilvl w:val="0"/>
          <w:numId w:val="0"/>
        </w:numPr>
        <w:ind w:left="1390"/>
        <w:rPr>
          <w:lang w:val="en-US"/>
        </w:rPr>
      </w:pPr>
      <w:r w:rsidRPr="009C52E0">
        <w:rPr>
          <w:lang w:val="en-US"/>
        </w:rPr>
        <w:t xml:space="preserve">3.4.3 In case of Consortium, the resolution shall only have effect with respect to the default when you are not dealing with joint and several </w:t>
      </w:r>
      <w:r w:rsidR="005B7E5D" w:rsidRPr="009C52E0">
        <w:rPr>
          <w:lang w:val="en-US"/>
        </w:rPr>
        <w:t>liabilities</w:t>
      </w:r>
      <w:r w:rsidRPr="009C52E0">
        <w:rPr>
          <w:lang w:val="en-US"/>
        </w:rPr>
        <w:t xml:space="preserve"> among the consortium members, which may transfer its undivided interest in the rights and obligations under this Contract to the other consortium members.</w:t>
      </w:r>
    </w:p>
    <w:p w:rsidR="00867C76" w:rsidRPr="009C52E0" w:rsidRDefault="001F1B68" w:rsidP="001F1B68">
      <w:pPr>
        <w:pStyle w:val="CTO-TxtClau-N2"/>
        <w:numPr>
          <w:ilvl w:val="0"/>
          <w:numId w:val="0"/>
        </w:numPr>
        <w:ind w:left="2344"/>
        <w:rPr>
          <w:rFonts w:cs="Arial"/>
          <w:szCs w:val="22"/>
          <w:lang w:val="en-US"/>
        </w:rPr>
      </w:pPr>
      <w:r w:rsidRPr="009C52E0">
        <w:rPr>
          <w:rFonts w:cs="Arial"/>
          <w:szCs w:val="22"/>
          <w:lang w:val="en-US"/>
        </w:rPr>
        <w:t xml:space="preserve">30.4.3.1 If it is not done the assignment under this paragraph, the ANP shall solve this </w:t>
      </w:r>
      <w:r w:rsidR="00932EA4" w:rsidRPr="009C52E0">
        <w:rPr>
          <w:rFonts w:cs="Arial"/>
          <w:szCs w:val="22"/>
          <w:lang w:val="en-US"/>
        </w:rPr>
        <w:t>Contract</w:t>
      </w:r>
      <w:r w:rsidRPr="009C52E0">
        <w:rPr>
          <w:rFonts w:cs="Arial"/>
          <w:szCs w:val="22"/>
          <w:lang w:val="en-US"/>
        </w:rPr>
        <w:t xml:space="preserve"> with respect to defaulting Concessionaire, subject, as such termination, the rights and obligations of other Concessionaire.</w:t>
      </w:r>
    </w:p>
    <w:p w:rsidR="00867C76" w:rsidRPr="009C52E0" w:rsidRDefault="00867C76" w:rsidP="00867C76">
      <w:pPr>
        <w:pStyle w:val="CTO-TxtClau-N1"/>
        <w:numPr>
          <w:ilvl w:val="0"/>
          <w:numId w:val="0"/>
        </w:numPr>
        <w:rPr>
          <w:b/>
          <w:lang w:val="en-US"/>
        </w:rPr>
      </w:pPr>
      <w:r w:rsidRPr="009C52E0">
        <w:rPr>
          <w:b/>
          <w:lang w:val="en-US"/>
        </w:rPr>
        <w:t>Consequences of Resolution</w:t>
      </w:r>
    </w:p>
    <w:p w:rsidR="00867C76" w:rsidRPr="009C52E0" w:rsidRDefault="00867C76" w:rsidP="002B6F19">
      <w:pPr>
        <w:pStyle w:val="CTO-TxtClau-N1"/>
        <w:rPr>
          <w:lang w:val="en-US"/>
        </w:rPr>
      </w:pPr>
      <w:r w:rsidRPr="009C52E0">
        <w:rPr>
          <w:lang w:val="en-US"/>
        </w:rPr>
        <w:t xml:space="preserve">In any event of termination or resolution under this </w:t>
      </w:r>
      <w:r w:rsidR="00932EA4" w:rsidRPr="009C52E0">
        <w:rPr>
          <w:lang w:val="en-US"/>
        </w:rPr>
        <w:t>Contract</w:t>
      </w:r>
      <w:r w:rsidRPr="009C52E0">
        <w:rPr>
          <w:lang w:val="en-US"/>
        </w:rPr>
        <w:t>, the Concessionaire shall not be entitled to any compensation.</w:t>
      </w:r>
    </w:p>
    <w:p w:rsidR="00867C76" w:rsidRPr="009C52E0" w:rsidRDefault="00867C76" w:rsidP="002B6F19">
      <w:pPr>
        <w:pStyle w:val="CTO-TxtClau-N1"/>
        <w:rPr>
          <w:lang w:val="en-US"/>
        </w:rPr>
      </w:pPr>
      <w:r w:rsidRPr="009C52E0">
        <w:rPr>
          <w:lang w:val="en-US"/>
        </w:rPr>
        <w:lastRenderedPageBreak/>
        <w:t xml:space="preserve">If this </w:t>
      </w:r>
      <w:r w:rsidR="001F1B68" w:rsidRPr="009C52E0">
        <w:rPr>
          <w:lang w:val="en-US"/>
        </w:rPr>
        <w:t>Contract</w:t>
      </w:r>
      <w:r w:rsidRPr="009C52E0">
        <w:rPr>
          <w:lang w:val="en-US"/>
        </w:rPr>
        <w:t xml:space="preserve"> is addressed by ANP, the Concessionaire shall be liable for damages resulting from its default and resolution, bearing all applicable indemnifications and compensations, according to the law and this instrument, also observing the provisions of paragraphs 3.5, as the return of the Concession Area</w:t>
      </w:r>
      <w:r w:rsidR="001F1B68" w:rsidRPr="009C52E0">
        <w:rPr>
          <w:lang w:val="en-US"/>
        </w:rPr>
        <w:t xml:space="preserve">. </w:t>
      </w:r>
    </w:p>
    <w:p w:rsidR="00D23C37" w:rsidRPr="009C52E0" w:rsidRDefault="00D23C37" w:rsidP="00D23C37">
      <w:pPr>
        <w:pStyle w:val="CTO-NumClau"/>
        <w:ind w:left="0"/>
        <w:rPr>
          <w:lang w:val="en-US"/>
        </w:rPr>
      </w:pPr>
      <w:bookmarkStart w:id="778" w:name="_Toc473903628"/>
      <w:bookmarkStart w:id="779" w:name="_Ref473960603"/>
      <w:bookmarkStart w:id="780" w:name="_Toc480774675"/>
      <w:bookmarkStart w:id="781" w:name="_Toc509834938"/>
      <w:bookmarkStart w:id="782" w:name="_Toc513615371"/>
      <w:bookmarkStart w:id="783" w:name="_Toc350155054"/>
      <w:bookmarkStart w:id="784" w:name="_Toc346566567"/>
      <w:bookmarkStart w:id="785" w:name="_Toc351643366"/>
      <w:r w:rsidRPr="009C52E0">
        <w:rPr>
          <w:lang w:val="en-US"/>
        </w:rPr>
        <w:t>Clause Thirty</w:t>
      </w:r>
      <w:bookmarkStart w:id="786" w:name="_Toc473903629"/>
      <w:bookmarkStart w:id="787" w:name="_Toc476656937"/>
      <w:bookmarkStart w:id="788" w:name="_Toc476742826"/>
      <w:bookmarkEnd w:id="778"/>
      <w:bookmarkEnd w:id="779"/>
      <w:bookmarkEnd w:id="780"/>
      <w:bookmarkEnd w:id="781"/>
      <w:bookmarkEnd w:id="782"/>
      <w:r w:rsidR="00A032DB" w:rsidRPr="009C52E0">
        <w:rPr>
          <w:lang w:val="en-US"/>
        </w:rPr>
        <w:t xml:space="preserve"> one</w:t>
      </w:r>
      <w:r w:rsidRPr="009C52E0">
        <w:rPr>
          <w:lang w:val="en-US"/>
        </w:rPr>
        <w:br/>
        <w:t>Unforeseeable Circumstances, Force Majeure</w:t>
      </w:r>
      <w:bookmarkEnd w:id="786"/>
      <w:bookmarkEnd w:id="787"/>
      <w:bookmarkEnd w:id="788"/>
      <w:r w:rsidRPr="009C52E0">
        <w:rPr>
          <w:lang w:val="en-US"/>
        </w:rPr>
        <w:t xml:space="preserve"> and Similar Causes</w:t>
      </w:r>
      <w:bookmarkEnd w:id="783"/>
      <w:bookmarkEnd w:id="784"/>
      <w:bookmarkEnd w:id="785"/>
    </w:p>
    <w:p w:rsidR="00D23C37" w:rsidRPr="009C52E0" w:rsidRDefault="00D23C37" w:rsidP="00D23C37">
      <w:pPr>
        <w:pStyle w:val="CTO-SubtitClau"/>
        <w:rPr>
          <w:lang w:val="en-US"/>
        </w:rPr>
      </w:pPr>
      <w:bookmarkStart w:id="789" w:name="_Toc350155055"/>
      <w:bookmarkStart w:id="790" w:name="_Toc346566568"/>
      <w:bookmarkStart w:id="791" w:name="_Toc351643367"/>
      <w:r w:rsidRPr="009C52E0">
        <w:rPr>
          <w:lang w:val="en-US"/>
        </w:rPr>
        <w:t>Total or Partial Exemption</w:t>
      </w:r>
      <w:bookmarkEnd w:id="789"/>
      <w:bookmarkEnd w:id="790"/>
      <w:bookmarkEnd w:id="791"/>
    </w:p>
    <w:p w:rsidR="00D23C37" w:rsidRPr="009C52E0" w:rsidRDefault="00D23C37" w:rsidP="00D23C37">
      <w:pPr>
        <w:pStyle w:val="CTO-TxtClau-N1"/>
        <w:ind w:left="1815"/>
        <w:rPr>
          <w:lang w:val="en-US"/>
        </w:rPr>
      </w:pPr>
      <w:bookmarkStart w:id="792" w:name="_Ref63668655"/>
      <w:r w:rsidRPr="009C52E0">
        <w:rPr>
          <w:lang w:val="en-US"/>
        </w:rPr>
        <w:t>The Parties shall only no longer meet the obligations of this Contract in the chances of unforeseen circumstances, force majeure and similar causes to justify the failure, as the fact of the administration, the fact of the prince and the unforeseen interferences.</w:t>
      </w:r>
    </w:p>
    <w:p w:rsidR="00D23C37" w:rsidRPr="009C52E0" w:rsidRDefault="00D23C37" w:rsidP="00D23C37">
      <w:pPr>
        <w:pStyle w:val="CTO-TxtClau-N2"/>
        <w:rPr>
          <w:lang w:val="en-US"/>
        </w:rPr>
      </w:pPr>
      <w:r w:rsidRPr="009C52E0">
        <w:rPr>
          <w:lang w:val="en-US"/>
        </w:rPr>
        <w:t>The exoneration of the obligations of the Concessionaire to the debtor shall take place only with regard to the obligations of this contract whose irregularity become impossible because of the incidence of unforeseeable circumstances, force majeure or simi</w:t>
      </w:r>
      <w:r w:rsidR="00465EB0" w:rsidRPr="009C52E0">
        <w:rPr>
          <w:lang w:val="en-US"/>
        </w:rPr>
        <w:t>lar causes, recognized by ANP.</w:t>
      </w:r>
    </w:p>
    <w:p w:rsidR="00D23C37" w:rsidRPr="009C52E0" w:rsidRDefault="00D23C37" w:rsidP="00D23C37">
      <w:pPr>
        <w:pStyle w:val="CTO-TxtClau-N2"/>
        <w:rPr>
          <w:lang w:val="en-US"/>
        </w:rPr>
      </w:pPr>
      <w:r w:rsidRPr="009C52E0">
        <w:rPr>
          <w:lang w:val="en-US"/>
        </w:rPr>
        <w:t>The decision of ANP which recognizes the occurrence of unforeseeable circumstances, force majeure or similar causes shall indicate the portion of the contract whose irregularity shall be postponed or delayed.</w:t>
      </w:r>
    </w:p>
    <w:bookmarkEnd w:id="792"/>
    <w:p w:rsidR="00D23C37" w:rsidRPr="009C52E0" w:rsidRDefault="00D23C37" w:rsidP="00D23C37">
      <w:pPr>
        <w:pStyle w:val="CTO-TxtClau-N2"/>
        <w:rPr>
          <w:lang w:val="en-US"/>
        </w:rPr>
      </w:pPr>
      <w:r w:rsidRPr="009C52E0">
        <w:rPr>
          <w:lang w:val="en-US"/>
        </w:rPr>
        <w:t xml:space="preserve">Recognition of the incidence of unforeseeable circumstances, force majeure or similar causes </w:t>
      </w:r>
      <w:r w:rsidR="006A1BC9" w:rsidRPr="009C52E0">
        <w:rPr>
          <w:lang w:val="en-US"/>
        </w:rPr>
        <w:t>shall</w:t>
      </w:r>
      <w:r w:rsidRPr="009C52E0">
        <w:rPr>
          <w:lang w:val="en-US"/>
        </w:rPr>
        <w:t xml:space="preserve"> not exempt the Concessionaire from the payment of Governmental and Third Parties Holdings.</w:t>
      </w:r>
    </w:p>
    <w:p w:rsidR="00D23C37" w:rsidRPr="009C52E0" w:rsidRDefault="00D23C37" w:rsidP="00D23C37">
      <w:pPr>
        <w:pStyle w:val="CTO-TxtClau-N1"/>
        <w:ind w:left="1815"/>
        <w:rPr>
          <w:lang w:val="en-US"/>
        </w:rPr>
      </w:pPr>
      <w:bookmarkStart w:id="793" w:name="_Ref343847436"/>
      <w:bookmarkStart w:id="794" w:name="_Ref346376123"/>
      <w:r w:rsidRPr="009C52E0">
        <w:rPr>
          <w:lang w:val="en-US"/>
        </w:rPr>
        <w:t>In the case of events which might be considered unforeseeable circumstances, force majeure or similar causes, the affected Party shall notify the other Party immediately, formally and in writing, specifying such circumstances, its causes and consequences.</w:t>
      </w:r>
      <w:bookmarkEnd w:id="793"/>
      <w:r w:rsidRPr="009C52E0">
        <w:rPr>
          <w:lang w:val="en-US"/>
        </w:rPr>
        <w:t xml:space="preserve"> The assignment of the events </w:t>
      </w:r>
      <w:r w:rsidR="00B82493" w:rsidRPr="009C52E0">
        <w:rPr>
          <w:lang w:val="en-US"/>
        </w:rPr>
        <w:t>shall</w:t>
      </w:r>
      <w:r w:rsidRPr="009C52E0">
        <w:rPr>
          <w:lang w:val="en-US"/>
        </w:rPr>
        <w:t xml:space="preserve"> be similarly notified.</w:t>
      </w:r>
      <w:bookmarkEnd w:id="794"/>
    </w:p>
    <w:p w:rsidR="00D23C37" w:rsidRPr="009C52E0" w:rsidRDefault="00D23C37" w:rsidP="00D23C37">
      <w:pPr>
        <w:pStyle w:val="CTO-SubtitClau"/>
        <w:rPr>
          <w:lang w:val="en-US"/>
        </w:rPr>
      </w:pPr>
      <w:bookmarkStart w:id="795" w:name="_Toc350155056"/>
      <w:bookmarkStart w:id="796" w:name="_Toc346566569"/>
      <w:bookmarkStart w:id="797" w:name="_Toc351643368"/>
      <w:r w:rsidRPr="009C52E0">
        <w:rPr>
          <w:lang w:val="en-US"/>
        </w:rPr>
        <w:t>Modification and Termination of the Contract</w:t>
      </w:r>
      <w:bookmarkEnd w:id="795"/>
      <w:bookmarkEnd w:id="796"/>
      <w:bookmarkEnd w:id="797"/>
    </w:p>
    <w:p w:rsidR="00D23C37" w:rsidRPr="009C52E0" w:rsidRDefault="00D23C37" w:rsidP="00D23C37">
      <w:pPr>
        <w:pStyle w:val="CTO-TxtClau-N1"/>
        <w:ind w:left="1815"/>
        <w:rPr>
          <w:lang w:val="en-US"/>
        </w:rPr>
      </w:pPr>
      <w:r w:rsidRPr="009C52E0">
        <w:rPr>
          <w:lang w:val="en-US"/>
        </w:rPr>
        <w:t xml:space="preserve">Once the unforeseeable circumstances, the force majeure or similar causes are overcome, it is up to the Concessionaire to fulfill the affected obligations by extending the deadline for compliance with these obligations for the </w:t>
      </w:r>
      <w:r w:rsidR="001F6001" w:rsidRPr="009C52E0">
        <w:rPr>
          <w:lang w:val="en-US"/>
        </w:rPr>
        <w:t>phase</w:t>
      </w:r>
      <w:r w:rsidRPr="009C52E0">
        <w:rPr>
          <w:lang w:val="en-US"/>
        </w:rPr>
        <w:t xml:space="preserve"> corresponding to the duration of the event.</w:t>
      </w:r>
    </w:p>
    <w:p w:rsidR="00D23C37" w:rsidRPr="009C52E0" w:rsidRDefault="00D23C37" w:rsidP="00D23C37">
      <w:pPr>
        <w:pStyle w:val="CTO-TxtClau-N2"/>
        <w:rPr>
          <w:lang w:val="en-US"/>
        </w:rPr>
      </w:pPr>
      <w:r w:rsidRPr="009C52E0">
        <w:rPr>
          <w:lang w:val="en-US"/>
        </w:rPr>
        <w:t>Depending on the extent and severity of the effects of unforeseeable circumstances, force majeure or similar causes, the Parties may agree to change the contract or its extinction.</w:t>
      </w:r>
    </w:p>
    <w:p w:rsidR="00D23C37" w:rsidRPr="009C52E0" w:rsidRDefault="00D23C37" w:rsidP="00D23C37">
      <w:pPr>
        <w:pStyle w:val="CTO-TxtClau-N2"/>
        <w:rPr>
          <w:lang w:val="en-US"/>
        </w:rPr>
      </w:pPr>
      <w:r w:rsidRPr="009C52E0">
        <w:rPr>
          <w:lang w:val="en-US"/>
        </w:rPr>
        <w:t>Once the deadline is returned, the Concessionaire shall have to comply with the obligations affected.</w:t>
      </w:r>
    </w:p>
    <w:p w:rsidR="00D23C37" w:rsidRPr="009C52E0" w:rsidRDefault="00D23C37" w:rsidP="00D23C37">
      <w:pPr>
        <w:pStyle w:val="CTO-TxtClau-N2"/>
        <w:rPr>
          <w:lang w:val="en-US"/>
        </w:rPr>
      </w:pPr>
      <w:r w:rsidRPr="009C52E0">
        <w:rPr>
          <w:lang w:val="en-US"/>
        </w:rPr>
        <w:t>Depending on the extent and severity of the effects of unforeseeable circumstances, force majeure or similar causes, the Parties may agree to change the contract or its extinction.</w:t>
      </w:r>
    </w:p>
    <w:p w:rsidR="00D23C37" w:rsidRPr="009C52E0" w:rsidRDefault="00D23C37" w:rsidP="00D23C37">
      <w:pPr>
        <w:pStyle w:val="CTO-TxtClau-N2"/>
        <w:numPr>
          <w:ilvl w:val="0"/>
          <w:numId w:val="0"/>
        </w:numPr>
        <w:rPr>
          <w:b/>
          <w:lang w:val="en-US"/>
        </w:rPr>
      </w:pPr>
      <w:r w:rsidRPr="009C52E0">
        <w:rPr>
          <w:b/>
          <w:lang w:val="en-US"/>
        </w:rPr>
        <w:lastRenderedPageBreak/>
        <w:t>Environmental Licensing</w:t>
      </w:r>
    </w:p>
    <w:p w:rsidR="00D23C37" w:rsidRPr="009C52E0" w:rsidRDefault="00D23C37" w:rsidP="00D23C37">
      <w:pPr>
        <w:pStyle w:val="CTO-TxtClau-N1"/>
        <w:ind w:left="1815"/>
        <w:rPr>
          <w:lang w:val="en-US"/>
        </w:rPr>
      </w:pPr>
      <w:r w:rsidRPr="009C52E0">
        <w:rPr>
          <w:lang w:val="en-US"/>
        </w:rPr>
        <w:t xml:space="preserve">ANP may suspend the course of the contractual term if delays in the licensing procedure due to exclusive fault of the competent environmental bodies are proven. </w:t>
      </w:r>
    </w:p>
    <w:p w:rsidR="00D23C37" w:rsidRPr="009C52E0" w:rsidRDefault="00D23C37" w:rsidP="00D23C37">
      <w:pPr>
        <w:pStyle w:val="CTO-TxtClau-N2"/>
        <w:rPr>
          <w:lang w:val="en-US"/>
        </w:rPr>
      </w:pPr>
      <w:r w:rsidRPr="009C52E0">
        <w:rPr>
          <w:lang w:val="en-US"/>
        </w:rPr>
        <w:t>The rejection in definitive character, by the competent environmental organization, of a licensing essential for the implementation of exploratory activities, due to the worsening of the rules and criteria for licensing subsequently to the signing of the Contract, may cause the contractual extinction without granting the Concessionaire the right to any type of compensation.</w:t>
      </w:r>
    </w:p>
    <w:p w:rsidR="00D23C37" w:rsidRPr="009C52E0" w:rsidRDefault="00D23C37" w:rsidP="00D23C37">
      <w:pPr>
        <w:pStyle w:val="CTO-SubtitClau"/>
        <w:rPr>
          <w:lang w:val="en-US"/>
        </w:rPr>
      </w:pPr>
      <w:bookmarkStart w:id="798" w:name="_Toc350155057"/>
      <w:bookmarkStart w:id="799" w:name="_Toc346566570"/>
      <w:bookmarkStart w:id="800" w:name="_Toc351643369"/>
      <w:r w:rsidRPr="009C52E0">
        <w:rPr>
          <w:lang w:val="en-US"/>
        </w:rPr>
        <w:t>Losses</w:t>
      </w:r>
      <w:bookmarkEnd w:id="798"/>
      <w:bookmarkEnd w:id="799"/>
      <w:bookmarkEnd w:id="800"/>
    </w:p>
    <w:p w:rsidR="00D23C37" w:rsidRPr="009C52E0" w:rsidRDefault="00D23C37" w:rsidP="00D23C37">
      <w:pPr>
        <w:pStyle w:val="CTO-TxtClau-N1"/>
        <w:ind w:left="1815"/>
        <w:rPr>
          <w:lang w:val="en-US"/>
        </w:rPr>
      </w:pPr>
      <w:r w:rsidRPr="009C52E0">
        <w:rPr>
          <w:lang w:val="en-US"/>
        </w:rPr>
        <w:t>The Concessionaire shall take, individually and exclusively, all the losses arising from the situation of unforeseeable circumstances or force majeure.</w:t>
      </w:r>
    </w:p>
    <w:p w:rsidR="00D23C37" w:rsidRPr="009C52E0" w:rsidRDefault="00D23C37" w:rsidP="00D23C37">
      <w:pPr>
        <w:pStyle w:val="CTO-NumClau"/>
        <w:ind w:left="0"/>
        <w:rPr>
          <w:lang w:val="en-US"/>
        </w:rPr>
      </w:pPr>
      <w:bookmarkStart w:id="801" w:name="_Ref473111124"/>
      <w:bookmarkStart w:id="802" w:name="_Toc473903630"/>
      <w:bookmarkStart w:id="803" w:name="_Ref473976200"/>
      <w:bookmarkStart w:id="804" w:name="_Ref480274978"/>
      <w:bookmarkStart w:id="805" w:name="_Toc480774681"/>
      <w:bookmarkStart w:id="806" w:name="_Ref480803742"/>
      <w:bookmarkStart w:id="807" w:name="_Ref480809487"/>
      <w:bookmarkStart w:id="808" w:name="_Toc509834944"/>
      <w:bookmarkStart w:id="809" w:name="_Toc513615377"/>
      <w:bookmarkStart w:id="810" w:name="_Toc350155058"/>
      <w:bookmarkStart w:id="811" w:name="_Toc346566571"/>
      <w:bookmarkStart w:id="812" w:name="_Toc351643370"/>
      <w:r w:rsidRPr="009C52E0">
        <w:rPr>
          <w:lang w:val="en-US"/>
        </w:rPr>
        <w:t>Clause Thirty</w:t>
      </w:r>
      <w:bookmarkStart w:id="813" w:name="_Toc473903631"/>
      <w:bookmarkStart w:id="814" w:name="_Toc476656943"/>
      <w:bookmarkStart w:id="815" w:name="_Toc476742832"/>
      <w:bookmarkEnd w:id="801"/>
      <w:bookmarkEnd w:id="802"/>
      <w:bookmarkEnd w:id="803"/>
      <w:bookmarkEnd w:id="804"/>
      <w:bookmarkEnd w:id="805"/>
      <w:bookmarkEnd w:id="806"/>
      <w:bookmarkEnd w:id="807"/>
      <w:bookmarkEnd w:id="808"/>
      <w:bookmarkEnd w:id="809"/>
      <w:r w:rsidR="007C4EAB" w:rsidRPr="009C52E0">
        <w:rPr>
          <w:lang w:val="en-US"/>
        </w:rPr>
        <w:t>two</w:t>
      </w:r>
      <w:r w:rsidRPr="009C52E0">
        <w:rPr>
          <w:lang w:val="en-US"/>
        </w:rPr>
        <w:br/>
        <w:t>Confidentiality</w:t>
      </w:r>
      <w:bookmarkEnd w:id="810"/>
      <w:bookmarkEnd w:id="811"/>
      <w:bookmarkEnd w:id="812"/>
      <w:bookmarkEnd w:id="813"/>
      <w:bookmarkEnd w:id="814"/>
      <w:bookmarkEnd w:id="815"/>
    </w:p>
    <w:p w:rsidR="00D23C37" w:rsidRPr="009C52E0" w:rsidRDefault="00D23C37" w:rsidP="00D23C37">
      <w:pPr>
        <w:pStyle w:val="CTO-SubtitClau"/>
        <w:rPr>
          <w:lang w:val="en-US"/>
        </w:rPr>
      </w:pPr>
      <w:bookmarkStart w:id="816" w:name="_Toc350155059"/>
      <w:bookmarkStart w:id="817" w:name="_Toc346566572"/>
      <w:bookmarkStart w:id="818" w:name="_Toc351643371"/>
      <w:r w:rsidRPr="009C52E0">
        <w:rPr>
          <w:lang w:val="en-US"/>
        </w:rPr>
        <w:t>Obligation of the Concessionaire</w:t>
      </w:r>
      <w:bookmarkEnd w:id="816"/>
      <w:bookmarkEnd w:id="817"/>
      <w:bookmarkEnd w:id="818"/>
    </w:p>
    <w:p w:rsidR="00D23C37" w:rsidRPr="009C52E0" w:rsidRDefault="00D23C37" w:rsidP="00D23C37">
      <w:pPr>
        <w:pStyle w:val="CTO-TxtClau-N1"/>
        <w:ind w:left="1815"/>
        <w:rPr>
          <w:lang w:val="en-US"/>
        </w:rPr>
      </w:pPr>
      <w:bookmarkStart w:id="819" w:name="_Ref44124748"/>
      <w:bookmarkStart w:id="820" w:name="_Ref473092399"/>
      <w:r w:rsidRPr="009C52E0">
        <w:rPr>
          <w:lang w:val="en-US"/>
        </w:rPr>
        <w:t xml:space="preserve">Any and all data and information acquired, processed, produced or developed in any way, obtained as a result of the operations and of the contract, are strictly confidential and, therefore, may not be disclosed by the Concessionaire without prior formal and written permission of ANP, except: </w:t>
      </w:r>
      <w:bookmarkEnd w:id="819"/>
    </w:p>
    <w:p w:rsidR="00BD1CC4" w:rsidRPr="009C52E0" w:rsidRDefault="00D23C37" w:rsidP="00AD1A8F">
      <w:pPr>
        <w:pStyle w:val="CTO-TxtClau-N1"/>
        <w:numPr>
          <w:ilvl w:val="0"/>
          <w:numId w:val="68"/>
        </w:numPr>
        <w:rPr>
          <w:lang w:val="en-US"/>
        </w:rPr>
      </w:pPr>
      <w:r w:rsidRPr="009C52E0">
        <w:rPr>
          <w:lang w:val="en-US"/>
        </w:rPr>
        <w:t>If the data and information are already public or become public through a third party authorized to disclose them;</w:t>
      </w:r>
    </w:p>
    <w:p w:rsidR="00BD1CC4" w:rsidRPr="009C52E0" w:rsidRDefault="00D23C37" w:rsidP="00AD1A8F">
      <w:pPr>
        <w:pStyle w:val="CTO-TxtClau-N1"/>
        <w:numPr>
          <w:ilvl w:val="0"/>
          <w:numId w:val="68"/>
        </w:numPr>
        <w:rPr>
          <w:lang w:val="en-US"/>
        </w:rPr>
      </w:pPr>
      <w:r w:rsidRPr="009C52E0">
        <w:rPr>
          <w:lang w:val="en-US"/>
        </w:rPr>
        <w:t>If there is no obligation of disclosure resulting from legal imposition or judicial determination</w:t>
      </w:r>
      <w:r w:rsidR="00BD1CC4" w:rsidRPr="009C52E0">
        <w:rPr>
          <w:lang w:val="en-US"/>
        </w:rPr>
        <w:t>;</w:t>
      </w:r>
    </w:p>
    <w:p w:rsidR="00BD1CC4" w:rsidRPr="009C52E0" w:rsidRDefault="00D23C37" w:rsidP="00AD1A8F">
      <w:pPr>
        <w:pStyle w:val="CTO-TxtClau-N1"/>
        <w:numPr>
          <w:ilvl w:val="0"/>
          <w:numId w:val="68"/>
        </w:numPr>
        <w:rPr>
          <w:lang w:val="en-US"/>
        </w:rPr>
      </w:pPr>
      <w:r w:rsidRPr="009C52E0">
        <w:rPr>
          <w:lang w:val="en-US"/>
        </w:rPr>
        <w:t>If the disclosure is performed in accordance with the rules and limits imposed by a stock exchange in which shares of the Concessionaire are negotiated</w:t>
      </w:r>
      <w:bookmarkStart w:id="821" w:name="_Ref44124855"/>
      <w:r w:rsidR="00BD1CC4" w:rsidRPr="009C52E0">
        <w:rPr>
          <w:lang w:val="en-US"/>
        </w:rPr>
        <w:t>;</w:t>
      </w:r>
    </w:p>
    <w:p w:rsidR="00BD1CC4" w:rsidRPr="009C52E0" w:rsidRDefault="00D23C37" w:rsidP="00AD1A8F">
      <w:pPr>
        <w:pStyle w:val="CTO-TxtClau-N1"/>
        <w:numPr>
          <w:ilvl w:val="0"/>
          <w:numId w:val="68"/>
        </w:numPr>
        <w:rPr>
          <w:lang w:val="en-US"/>
        </w:rPr>
      </w:pPr>
      <w:r w:rsidRPr="009C52E0">
        <w:rPr>
          <w:lang w:val="en-US"/>
        </w:rPr>
        <w:t>If the disclosure is directed to the affiliate, consultant or agent of the Concessionaire;</w:t>
      </w:r>
      <w:bookmarkStart w:id="822" w:name="_Ref44124856"/>
      <w:bookmarkEnd w:id="821"/>
    </w:p>
    <w:p w:rsidR="00D23C37" w:rsidRPr="009C52E0" w:rsidRDefault="00D23C37" w:rsidP="00AD1A8F">
      <w:pPr>
        <w:pStyle w:val="CTO-TxtClau-N1"/>
        <w:numPr>
          <w:ilvl w:val="0"/>
          <w:numId w:val="68"/>
        </w:numPr>
        <w:rPr>
          <w:lang w:val="en-US"/>
        </w:rPr>
      </w:pPr>
      <w:r w:rsidRPr="009C52E0">
        <w:rPr>
          <w:lang w:val="en-US"/>
        </w:rPr>
        <w:t>If the disclosure is directed to the financial institution and the security company against which the Concessionaire is appealing or working as a</w:t>
      </w:r>
      <w:r w:rsidR="00BD1CC4" w:rsidRPr="009C52E0">
        <w:rPr>
          <w:lang w:val="en-US"/>
        </w:rPr>
        <w:t xml:space="preserve"> consultant</w:t>
      </w:r>
      <w:r w:rsidRPr="009C52E0">
        <w:rPr>
          <w:lang w:val="en-US"/>
        </w:rPr>
        <w:t>;</w:t>
      </w:r>
      <w:bookmarkEnd w:id="822"/>
    </w:p>
    <w:p w:rsidR="00BD1CC4" w:rsidRPr="009C52E0" w:rsidRDefault="00D23C37" w:rsidP="00AD1A8F">
      <w:pPr>
        <w:pStyle w:val="CTO-TxtClau-N1"/>
        <w:numPr>
          <w:ilvl w:val="0"/>
          <w:numId w:val="68"/>
        </w:numPr>
        <w:rPr>
          <w:lang w:val="en-US"/>
        </w:rPr>
      </w:pPr>
      <w:bookmarkStart w:id="823" w:name="_Ref44124857"/>
      <w:r w:rsidRPr="009C52E0">
        <w:rPr>
          <w:lang w:val="en-US"/>
        </w:rPr>
        <w:t xml:space="preserve">If the disclosure is directed to the possible </w:t>
      </w:r>
      <w:r w:rsidR="00A90C7C" w:rsidRPr="009C52E0">
        <w:rPr>
          <w:lang w:val="en-US"/>
        </w:rPr>
        <w:t>assignment</w:t>
      </w:r>
      <w:r w:rsidRPr="009C52E0">
        <w:rPr>
          <w:lang w:val="en-US"/>
        </w:rPr>
        <w:t>ee in good faith, affiliate or its consultant; and</w:t>
      </w:r>
      <w:bookmarkStart w:id="824" w:name="_Ref44124860"/>
      <w:bookmarkEnd w:id="823"/>
    </w:p>
    <w:p w:rsidR="00D23C37" w:rsidRPr="009C52E0" w:rsidRDefault="00D23C37" w:rsidP="00AD1A8F">
      <w:pPr>
        <w:pStyle w:val="CTO-TxtClau-N1"/>
        <w:numPr>
          <w:ilvl w:val="0"/>
          <w:numId w:val="68"/>
        </w:numPr>
        <w:rPr>
          <w:lang w:val="en-US"/>
        </w:rPr>
      </w:pPr>
      <w:r w:rsidRPr="009C52E0">
        <w:rPr>
          <w:lang w:val="en-US"/>
        </w:rPr>
        <w:t xml:space="preserve">If the disclosure is directed to the Concessionaire or hired under another system of Oil and Natural Gas Exploration and Production of an adjacent area, the subsidiary or its consultant, aiming for signing an </w:t>
      </w:r>
      <w:bookmarkEnd w:id="820"/>
      <w:bookmarkEnd w:id="824"/>
      <w:r w:rsidR="00932EA4" w:rsidRPr="009C52E0">
        <w:rPr>
          <w:lang w:val="en-US"/>
        </w:rPr>
        <w:t>Contract</w:t>
      </w:r>
      <w:r w:rsidRPr="009C52E0">
        <w:rPr>
          <w:lang w:val="en-US"/>
        </w:rPr>
        <w:t xml:space="preserve"> of Individualization of Production.</w:t>
      </w:r>
    </w:p>
    <w:p w:rsidR="00D23C37" w:rsidRPr="009C52E0" w:rsidRDefault="00D23C37" w:rsidP="00D23C37">
      <w:pPr>
        <w:pStyle w:val="CTO-TxtClau-N2"/>
        <w:rPr>
          <w:lang w:val="en-US"/>
        </w:rPr>
      </w:pPr>
      <w:bookmarkStart w:id="825" w:name="_Ref343848191"/>
      <w:r w:rsidRPr="009C52E0">
        <w:rPr>
          <w:lang w:val="en-US"/>
        </w:rPr>
        <w:t xml:space="preserve">In the cases provided for in lines "d", "e", "f" and "g", the disclosure of data and information is subject to a formal </w:t>
      </w:r>
      <w:r w:rsidR="00932EA4" w:rsidRPr="009C52E0">
        <w:rPr>
          <w:lang w:val="en-US"/>
        </w:rPr>
        <w:t>contract</w:t>
      </w:r>
      <w:r w:rsidRPr="009C52E0">
        <w:rPr>
          <w:lang w:val="en-US"/>
        </w:rPr>
        <w:t xml:space="preserve"> and prior written consent of confidentiality.</w:t>
      </w:r>
      <w:bookmarkEnd w:id="825"/>
    </w:p>
    <w:p w:rsidR="00D23C37" w:rsidRPr="009C52E0" w:rsidRDefault="00D23C37" w:rsidP="00D23C37">
      <w:pPr>
        <w:pStyle w:val="CTO-TxtClau-N2"/>
        <w:numPr>
          <w:ilvl w:val="4"/>
          <w:numId w:val="24"/>
        </w:numPr>
        <w:ind w:left="2552" w:hanging="851"/>
        <w:rPr>
          <w:lang w:val="en-US"/>
        </w:rPr>
      </w:pPr>
      <w:r w:rsidRPr="009C52E0">
        <w:rPr>
          <w:lang w:val="en-US"/>
        </w:rPr>
        <w:lastRenderedPageBreak/>
        <w:t xml:space="preserve">The </w:t>
      </w:r>
      <w:r w:rsidR="005B7E5D" w:rsidRPr="009C52E0">
        <w:rPr>
          <w:lang w:val="en-US"/>
        </w:rPr>
        <w:t>contract shall</w:t>
      </w:r>
      <w:r w:rsidRPr="009C52E0">
        <w:rPr>
          <w:lang w:val="en-US"/>
        </w:rPr>
        <w:t xml:space="preserve"> provide which the third party mentioned in such points shall be obligated to comply wit</w:t>
      </w:r>
      <w:r w:rsidR="00BD1CC4" w:rsidRPr="009C52E0">
        <w:rPr>
          <w:lang w:val="en-US"/>
        </w:rPr>
        <w:t>h the provisions in paragraph 33</w:t>
      </w:r>
      <w:r w:rsidRPr="009C52E0">
        <w:rPr>
          <w:lang w:val="en-US"/>
        </w:rPr>
        <w:t>.1 and, in the event of noncompliance, shall be subject to the provisions of clause twenty-nine, without however having the benefit of the exceptions provided for in items (</w:t>
      </w:r>
      <w:r w:rsidR="00BD1CC4" w:rsidRPr="009C52E0">
        <w:rPr>
          <w:lang w:val="en-US"/>
        </w:rPr>
        <w:t>a) to (f) of paragraph 31.1</w:t>
      </w:r>
      <w:r w:rsidRPr="009C52E0">
        <w:rPr>
          <w:lang w:val="en-US"/>
        </w:rPr>
        <w:t xml:space="preserve"> for the dissemination of data and information without prior consent of ANP.</w:t>
      </w:r>
    </w:p>
    <w:p w:rsidR="00D23C37" w:rsidRPr="009C52E0" w:rsidRDefault="00D23C37" w:rsidP="00D23C37">
      <w:pPr>
        <w:pStyle w:val="CTO-TxtClau-N2"/>
        <w:rPr>
          <w:lang w:val="en-US"/>
        </w:rPr>
      </w:pPr>
      <w:r w:rsidRPr="009C52E0">
        <w:rPr>
          <w:lang w:val="en-US"/>
        </w:rPr>
        <w:t xml:space="preserve">The third party </w:t>
      </w:r>
      <w:r w:rsidR="006A1BC9" w:rsidRPr="009C52E0">
        <w:rPr>
          <w:lang w:val="en-US"/>
        </w:rPr>
        <w:t>shall</w:t>
      </w:r>
      <w:r w:rsidRPr="009C52E0">
        <w:rPr>
          <w:lang w:val="en-US"/>
        </w:rPr>
        <w:t xml:space="preserve"> not count with the benefit of the exceptions provided for in lines "a" to "g" for the dissemination of data and information without prior consent of ANP.</w:t>
      </w:r>
    </w:p>
    <w:p w:rsidR="00D23C37" w:rsidRPr="009C52E0" w:rsidRDefault="00D23C37" w:rsidP="00D23C37">
      <w:pPr>
        <w:pStyle w:val="CTO-TxtClau-N2"/>
        <w:rPr>
          <w:lang w:val="en-US"/>
        </w:rPr>
      </w:pPr>
      <w:bookmarkStart w:id="826" w:name="_Ref44125051"/>
      <w:r w:rsidRPr="009C52E0">
        <w:rPr>
          <w:lang w:val="en-US"/>
        </w:rPr>
        <w:t>In the cases provided for in lines "a" to "g", the Concessionaire must send ANP notification, within 30 (thirty) days from the disclosure</w:t>
      </w:r>
      <w:bookmarkEnd w:id="826"/>
      <w:r w:rsidRPr="009C52E0">
        <w:rPr>
          <w:lang w:val="en-US"/>
        </w:rPr>
        <w:t>.</w:t>
      </w:r>
    </w:p>
    <w:p w:rsidR="00D23C37" w:rsidRPr="009C52E0" w:rsidRDefault="00D23C37" w:rsidP="00D23C37">
      <w:pPr>
        <w:pStyle w:val="CTO-TxtClau-N2"/>
        <w:numPr>
          <w:ilvl w:val="4"/>
          <w:numId w:val="24"/>
        </w:numPr>
        <w:ind w:left="2552" w:hanging="851"/>
        <w:rPr>
          <w:lang w:val="en-US"/>
        </w:rPr>
      </w:pPr>
      <w:r w:rsidRPr="009C52E0">
        <w:rPr>
          <w:lang w:val="en-US"/>
        </w:rPr>
        <w:t>The notification must be accompanied by the data and/or information disclosed, the reasons for disclosure and the relationship of third parties who had access to such data and/or information.</w:t>
      </w:r>
    </w:p>
    <w:p w:rsidR="00D23C37" w:rsidRPr="009C52E0" w:rsidRDefault="00D23C37" w:rsidP="00D23C37">
      <w:pPr>
        <w:pStyle w:val="CTO-TxtClau-N2"/>
        <w:numPr>
          <w:ilvl w:val="4"/>
          <w:numId w:val="24"/>
        </w:numPr>
        <w:ind w:left="2552" w:hanging="851"/>
        <w:rPr>
          <w:rFonts w:cs="Arial"/>
          <w:szCs w:val="24"/>
          <w:lang w:val="en-US"/>
        </w:rPr>
      </w:pPr>
      <w:r w:rsidRPr="009C52E0">
        <w:rPr>
          <w:lang w:val="en-US"/>
        </w:rPr>
        <w:t xml:space="preserve">In the cases provided for in lines "d" to "g", the notification must be accompanied, also, by a copy of the confidentiality </w:t>
      </w:r>
      <w:r w:rsidR="00932EA4" w:rsidRPr="009C52E0">
        <w:rPr>
          <w:lang w:val="en-US"/>
        </w:rPr>
        <w:t>contract</w:t>
      </w:r>
      <w:r w:rsidRPr="009C52E0">
        <w:rPr>
          <w:lang w:val="en-US"/>
        </w:rPr>
        <w:t xml:space="preserve"> referred to in paragraph 31.1.1.</w:t>
      </w:r>
    </w:p>
    <w:p w:rsidR="00D23C37" w:rsidRPr="009C52E0" w:rsidRDefault="00D23C37" w:rsidP="00D23C37">
      <w:pPr>
        <w:pStyle w:val="CTO-TxtClau-N1"/>
        <w:ind w:left="1815"/>
        <w:rPr>
          <w:lang w:val="en-US"/>
        </w:rPr>
      </w:pPr>
      <w:r w:rsidRPr="009C52E0">
        <w:rPr>
          <w:lang w:val="en-US"/>
        </w:rPr>
        <w:t>T</w:t>
      </w:r>
      <w:r w:rsidR="00BD1CC4" w:rsidRPr="009C52E0">
        <w:rPr>
          <w:lang w:val="en-US"/>
        </w:rPr>
        <w:t>he provisions of paragraph 33.1</w:t>
      </w:r>
      <w:r w:rsidRPr="009C52E0">
        <w:rPr>
          <w:lang w:val="en-US"/>
        </w:rPr>
        <w:t xml:space="preserve"> shall remain in force and shall remain after the termination of this Contract.</w:t>
      </w:r>
    </w:p>
    <w:p w:rsidR="00D23C37" w:rsidRPr="009C52E0" w:rsidRDefault="00D23C37" w:rsidP="00D23C37">
      <w:pPr>
        <w:pStyle w:val="CTO-SubtitClau"/>
        <w:rPr>
          <w:lang w:val="en-US"/>
        </w:rPr>
      </w:pPr>
      <w:bookmarkStart w:id="827" w:name="_Toc350155060"/>
      <w:bookmarkStart w:id="828" w:name="_Toc346566573"/>
      <w:bookmarkStart w:id="829" w:name="_Toc351643372"/>
      <w:r w:rsidRPr="009C52E0">
        <w:rPr>
          <w:lang w:val="en-US"/>
        </w:rPr>
        <w:t>ANP</w:t>
      </w:r>
      <w:bookmarkEnd w:id="827"/>
      <w:bookmarkEnd w:id="828"/>
      <w:bookmarkEnd w:id="829"/>
      <w:r w:rsidR="00BD1CC4" w:rsidRPr="009C52E0">
        <w:rPr>
          <w:lang w:val="en-US"/>
        </w:rPr>
        <w:t xml:space="preserve"> undertakings</w:t>
      </w:r>
    </w:p>
    <w:p w:rsidR="00D23C37" w:rsidRPr="009C52E0" w:rsidRDefault="00D23C37" w:rsidP="00D23C37">
      <w:pPr>
        <w:pStyle w:val="CTO-TxtClau-N1"/>
        <w:ind w:left="1815"/>
        <w:rPr>
          <w:lang w:val="en-US"/>
        </w:rPr>
      </w:pPr>
      <w:bookmarkStart w:id="830" w:name="_Ref343871601"/>
      <w:r w:rsidRPr="009C52E0">
        <w:rPr>
          <w:lang w:val="en-US"/>
        </w:rPr>
        <w:t>ANP commits itself not to disclose any data and information obtained as a result of the operations and related to areas held by the Concessionaire.</w:t>
      </w:r>
      <w:bookmarkEnd w:id="830"/>
    </w:p>
    <w:p w:rsidR="00D23C37" w:rsidRPr="009C52E0" w:rsidRDefault="00D23C37" w:rsidP="00D23C37">
      <w:pPr>
        <w:pStyle w:val="CTO-TxtClau-N2"/>
        <w:rPr>
          <w:lang w:val="en-US"/>
        </w:rPr>
      </w:pPr>
      <w:r w:rsidRPr="009C52E0">
        <w:rPr>
          <w:lang w:val="en-US"/>
        </w:rPr>
        <w:t xml:space="preserve"> This provision </w:t>
      </w:r>
      <w:r w:rsidR="006A1BC9" w:rsidRPr="009C52E0">
        <w:rPr>
          <w:lang w:val="en-US"/>
        </w:rPr>
        <w:t>shall</w:t>
      </w:r>
      <w:r w:rsidRPr="009C52E0">
        <w:rPr>
          <w:lang w:val="en-US"/>
        </w:rPr>
        <w:t xml:space="preserve"> not apply where disclosure is necessary for compliance with the legal provisions which are applicable to it or for the purposes for which it was formed.</w:t>
      </w:r>
    </w:p>
    <w:p w:rsidR="00D23C37" w:rsidRPr="009C52E0" w:rsidRDefault="00D23C37" w:rsidP="00D23C37">
      <w:pPr>
        <w:pStyle w:val="CTO-NumClau"/>
        <w:ind w:left="0"/>
        <w:rPr>
          <w:lang w:val="en-US"/>
        </w:rPr>
      </w:pPr>
      <w:bookmarkStart w:id="831" w:name="_Ref473111441"/>
      <w:bookmarkStart w:id="832" w:name="_Toc473903632"/>
      <w:bookmarkStart w:id="833" w:name="_Ref473961088"/>
      <w:bookmarkStart w:id="834" w:name="_Toc480774685"/>
      <w:bookmarkStart w:id="835" w:name="_Toc509834948"/>
      <w:bookmarkStart w:id="836" w:name="_Toc513615381"/>
      <w:bookmarkStart w:id="837" w:name="_Toc350155061"/>
      <w:bookmarkStart w:id="838" w:name="_Toc346566574"/>
      <w:bookmarkStart w:id="839" w:name="_Toc351643373"/>
      <w:r w:rsidRPr="009C52E0">
        <w:rPr>
          <w:lang w:val="en-US"/>
        </w:rPr>
        <w:t>Clause Thirty</w:t>
      </w:r>
      <w:bookmarkEnd w:id="831"/>
      <w:bookmarkEnd w:id="832"/>
      <w:bookmarkEnd w:id="833"/>
      <w:r w:rsidRPr="009C52E0">
        <w:rPr>
          <w:lang w:val="en-US"/>
        </w:rPr>
        <w:t xml:space="preserve"> T</w:t>
      </w:r>
      <w:bookmarkStart w:id="840" w:name="_Toc473903633"/>
      <w:bookmarkStart w:id="841" w:name="_Toc476656947"/>
      <w:bookmarkStart w:id="842" w:name="_Toc476742836"/>
      <w:bookmarkEnd w:id="834"/>
      <w:bookmarkEnd w:id="835"/>
      <w:bookmarkEnd w:id="836"/>
      <w:r w:rsidR="007C4EAB" w:rsidRPr="009C52E0">
        <w:rPr>
          <w:lang w:val="en-US"/>
        </w:rPr>
        <w:t>HREE</w:t>
      </w:r>
      <w:r w:rsidRPr="009C52E0">
        <w:rPr>
          <w:lang w:val="en-US"/>
        </w:rPr>
        <w:br/>
        <w:t>Notifications</w:t>
      </w:r>
      <w:bookmarkEnd w:id="840"/>
      <w:bookmarkEnd w:id="841"/>
      <w:bookmarkEnd w:id="842"/>
      <w:r w:rsidRPr="009C52E0">
        <w:rPr>
          <w:lang w:val="en-US"/>
        </w:rPr>
        <w:t>, Requests, Notices and Reports</w:t>
      </w:r>
      <w:bookmarkEnd w:id="837"/>
      <w:bookmarkEnd w:id="838"/>
      <w:bookmarkEnd w:id="839"/>
    </w:p>
    <w:p w:rsidR="00D23C37" w:rsidRPr="009C52E0" w:rsidRDefault="00D23C37" w:rsidP="00D23C37">
      <w:pPr>
        <w:pStyle w:val="CTO-SubtitClau"/>
        <w:rPr>
          <w:lang w:val="en-US"/>
        </w:rPr>
      </w:pPr>
      <w:bookmarkStart w:id="843" w:name="_Toc350155062"/>
      <w:bookmarkStart w:id="844" w:name="_Toc346566575"/>
      <w:bookmarkStart w:id="845" w:name="_Toc351643374"/>
      <w:r w:rsidRPr="009C52E0">
        <w:rPr>
          <w:lang w:val="en-US"/>
        </w:rPr>
        <w:t>Notifications, Requests, Plans, Programs, Reports and other Communications</w:t>
      </w:r>
      <w:bookmarkEnd w:id="843"/>
      <w:bookmarkEnd w:id="844"/>
      <w:bookmarkEnd w:id="845"/>
    </w:p>
    <w:p w:rsidR="00D23C37" w:rsidRPr="009C52E0" w:rsidRDefault="00D23C37" w:rsidP="00D23C37">
      <w:pPr>
        <w:pStyle w:val="CTO-TxtClau-N1"/>
        <w:ind w:left="1815"/>
        <w:rPr>
          <w:lang w:val="en-US"/>
        </w:rPr>
      </w:pPr>
      <w:bookmarkStart w:id="846" w:name="_Ref28052197"/>
      <w:r w:rsidRPr="009C52E0">
        <w:rPr>
          <w:lang w:val="en-US"/>
        </w:rPr>
        <w:t xml:space="preserve">The notifications, requests, forwarding of plans, programs, reports, as well as any other communications provided for in this Contract must be formal, written and delivered personally, </w:t>
      </w:r>
      <w:r w:rsidR="00BD1CC4" w:rsidRPr="009C52E0">
        <w:rPr>
          <w:lang w:val="en-US"/>
        </w:rPr>
        <w:t>as per applicable legislation</w:t>
      </w:r>
      <w:bookmarkEnd w:id="846"/>
      <w:r w:rsidR="00BD1CC4" w:rsidRPr="009C52E0">
        <w:rPr>
          <w:lang w:val="en-US"/>
        </w:rPr>
        <w:t xml:space="preserve">. </w:t>
      </w:r>
    </w:p>
    <w:p w:rsidR="00BD1CC4" w:rsidRPr="009C52E0" w:rsidRDefault="00BD1CC4" w:rsidP="002B6F19">
      <w:pPr>
        <w:pStyle w:val="CTO-TxtClau-N2"/>
        <w:rPr>
          <w:lang w:val="en-US"/>
        </w:rPr>
      </w:pPr>
      <w:r w:rsidRPr="009C52E0">
        <w:rPr>
          <w:lang w:val="en-US"/>
        </w:rPr>
        <w:t>If there is no specific provision in the Applicable Law, the communications hereunder shall be delivered personally against receipt, or sent by mail or courier, with proof of receipt.</w:t>
      </w:r>
    </w:p>
    <w:p w:rsidR="00D23C37" w:rsidRPr="009C52E0" w:rsidRDefault="00D23C37" w:rsidP="00D23C37">
      <w:pPr>
        <w:pStyle w:val="CTO-TxtClau-N2"/>
        <w:rPr>
          <w:lang w:val="en-US"/>
        </w:rPr>
      </w:pPr>
      <w:r w:rsidRPr="009C52E0">
        <w:rPr>
          <w:lang w:val="en-US"/>
        </w:rPr>
        <w:t>The acts and communications related to this contract must be written in Portuguese language and, with the exception of the notice of commencement of drilling and the initial communication of incident, signed by a legal representative of the Concessionaire or by an attorney with specific powers.</w:t>
      </w:r>
    </w:p>
    <w:p w:rsidR="00D23C37" w:rsidRPr="009C52E0" w:rsidRDefault="00D23C37" w:rsidP="00D23C37">
      <w:pPr>
        <w:pStyle w:val="CTO-TxtClau-N2"/>
        <w:numPr>
          <w:ilvl w:val="0"/>
          <w:numId w:val="0"/>
        </w:numPr>
        <w:rPr>
          <w:b/>
          <w:lang w:val="en-US"/>
        </w:rPr>
      </w:pPr>
      <w:r w:rsidRPr="009C52E0">
        <w:rPr>
          <w:b/>
          <w:lang w:val="en-US"/>
        </w:rPr>
        <w:t>Addresses</w:t>
      </w:r>
    </w:p>
    <w:p w:rsidR="00D23C37" w:rsidRPr="009C52E0" w:rsidRDefault="00D23C37" w:rsidP="00D23C37">
      <w:pPr>
        <w:pStyle w:val="CTO-TxtClau-N1"/>
        <w:ind w:left="1815"/>
        <w:rPr>
          <w:lang w:val="en-US"/>
        </w:rPr>
      </w:pPr>
      <w:r w:rsidRPr="009C52E0">
        <w:rPr>
          <w:lang w:val="en-US"/>
        </w:rPr>
        <w:lastRenderedPageBreak/>
        <w:t xml:space="preserve">The addresses of the representatives of the Parties are included in </w:t>
      </w:r>
      <w:hyperlink w:anchor="_ANEXO_X_–" w:history="1">
        <w:r w:rsidRPr="009C52E0">
          <w:rPr>
            <w:lang w:val="en-US"/>
          </w:rPr>
          <w:t>Annex VIII</w:t>
        </w:r>
      </w:hyperlink>
      <w:r w:rsidRPr="009C52E0">
        <w:rPr>
          <w:lang w:val="en-US"/>
        </w:rPr>
        <w:t>.</w:t>
      </w:r>
    </w:p>
    <w:p w:rsidR="00D23C37" w:rsidRPr="009C52E0" w:rsidRDefault="00D23C37" w:rsidP="00D23C37">
      <w:pPr>
        <w:pStyle w:val="CTO-TxtClau-N2"/>
        <w:rPr>
          <w:lang w:val="en-US"/>
        </w:rPr>
      </w:pPr>
      <w:r w:rsidRPr="009C52E0">
        <w:rPr>
          <w:lang w:val="en-US"/>
        </w:rPr>
        <w:t>In the event of a change of address, the Parties commit themselves to notify the other Party the new address with a minimum notice of 30 (thirty) days after the change.</w:t>
      </w:r>
    </w:p>
    <w:p w:rsidR="00D23C37" w:rsidRPr="009C52E0" w:rsidRDefault="00D23C37" w:rsidP="00D23C37">
      <w:pPr>
        <w:pStyle w:val="CTO-TxtClau-N1"/>
        <w:numPr>
          <w:ilvl w:val="0"/>
          <w:numId w:val="0"/>
        </w:numPr>
        <w:rPr>
          <w:b/>
          <w:lang w:val="en-US"/>
        </w:rPr>
      </w:pPr>
      <w:r w:rsidRPr="009C52E0">
        <w:rPr>
          <w:b/>
          <w:lang w:val="en-US"/>
        </w:rPr>
        <w:t>Validity and Effectiveness</w:t>
      </w:r>
    </w:p>
    <w:p w:rsidR="00D23C37" w:rsidRPr="009C52E0" w:rsidRDefault="00D23C37" w:rsidP="00D23C37">
      <w:pPr>
        <w:pStyle w:val="CTO-TxtClau-N1"/>
        <w:ind w:left="1815"/>
        <w:rPr>
          <w:lang w:val="en-US"/>
        </w:rPr>
      </w:pPr>
      <w:r w:rsidRPr="009C52E0">
        <w:rPr>
          <w:lang w:val="en-US"/>
        </w:rPr>
        <w:t>The documents specified in this clause shall be considered valid and effective on the date they are effectively received.</w:t>
      </w:r>
    </w:p>
    <w:p w:rsidR="00D23C37" w:rsidRPr="009C52E0" w:rsidRDefault="00D23C37" w:rsidP="00D23C37">
      <w:pPr>
        <w:pStyle w:val="CTO-SubtitClau"/>
        <w:rPr>
          <w:lang w:val="en-US"/>
        </w:rPr>
      </w:pPr>
      <w:bookmarkStart w:id="847" w:name="_Toc350155063"/>
      <w:bookmarkStart w:id="848" w:name="_Toc346566576"/>
      <w:bookmarkStart w:id="849" w:name="_Toc351643375"/>
      <w:r w:rsidRPr="009C52E0">
        <w:rPr>
          <w:lang w:val="en-US"/>
        </w:rPr>
        <w:t>Amendments to the Acts of Incorporation</w:t>
      </w:r>
      <w:bookmarkEnd w:id="847"/>
      <w:bookmarkEnd w:id="848"/>
      <w:bookmarkEnd w:id="849"/>
    </w:p>
    <w:p w:rsidR="00D23C37" w:rsidRPr="009C52E0" w:rsidRDefault="00D23C37" w:rsidP="00BD1CC4">
      <w:pPr>
        <w:pStyle w:val="CTO-TxtClau-N1"/>
        <w:ind w:left="1815"/>
        <w:rPr>
          <w:lang w:val="en-US"/>
        </w:rPr>
      </w:pPr>
      <w:r w:rsidRPr="009C52E0">
        <w:rPr>
          <w:lang w:val="en-US"/>
        </w:rPr>
        <w:t>The Concessionaire must notify ANP of any changes of its acts of incorporation, by-laws or articles of incorporation, by forwarding copies of these documents, the election documents of its administrators or evidence</w:t>
      </w:r>
      <w:r w:rsidR="00BD1CC4" w:rsidRPr="009C52E0">
        <w:rPr>
          <w:lang w:val="en-US"/>
        </w:rPr>
        <w:t xml:space="preserve"> of the executive acting board, </w:t>
      </w:r>
      <w:r w:rsidRPr="009C52E0">
        <w:rPr>
          <w:lang w:val="en-US"/>
        </w:rPr>
        <w:t>within 30 (thirty) days.</w:t>
      </w:r>
    </w:p>
    <w:p w:rsidR="00BD1CC4" w:rsidRPr="009C52E0" w:rsidRDefault="00BD1CC4" w:rsidP="00BD1CC4">
      <w:pPr>
        <w:pStyle w:val="CTO-TxtClau-N1"/>
        <w:numPr>
          <w:ilvl w:val="0"/>
          <w:numId w:val="0"/>
        </w:numPr>
        <w:ind w:left="1815"/>
        <w:rPr>
          <w:lang w:val="en-US"/>
        </w:rPr>
      </w:pPr>
    </w:p>
    <w:p w:rsidR="00D23C37" w:rsidRPr="009C52E0" w:rsidRDefault="007C4EAB" w:rsidP="00D23C37">
      <w:pPr>
        <w:pStyle w:val="CTO-NumClau"/>
        <w:ind w:left="0"/>
        <w:rPr>
          <w:lang w:val="en-US"/>
        </w:rPr>
      </w:pPr>
      <w:bookmarkStart w:id="850" w:name="_Toc350155064"/>
      <w:bookmarkStart w:id="851" w:name="_Toc346566577"/>
      <w:bookmarkStart w:id="852" w:name="_Toc351643376"/>
      <w:r w:rsidRPr="009C52E0">
        <w:rPr>
          <w:lang w:val="en-US"/>
        </w:rPr>
        <w:t>Clause Thirty FOUR</w:t>
      </w:r>
      <w:r w:rsidR="00D23C37" w:rsidRPr="009C52E0">
        <w:rPr>
          <w:lang w:val="en-US"/>
        </w:rPr>
        <w:br/>
        <w:t>Legal Regime</w:t>
      </w:r>
      <w:bookmarkEnd w:id="850"/>
      <w:bookmarkEnd w:id="851"/>
      <w:bookmarkEnd w:id="852"/>
    </w:p>
    <w:p w:rsidR="00D23C37" w:rsidRPr="009C52E0" w:rsidRDefault="00D23C37" w:rsidP="00D23C37">
      <w:pPr>
        <w:pStyle w:val="CTO-SubtitClau"/>
        <w:rPr>
          <w:lang w:val="en-US"/>
        </w:rPr>
      </w:pPr>
      <w:bookmarkStart w:id="853" w:name="_Toc350155065"/>
      <w:bookmarkStart w:id="854" w:name="_Toc346566578"/>
      <w:bookmarkStart w:id="855" w:name="_Toc351643377"/>
      <w:r w:rsidRPr="009C52E0">
        <w:rPr>
          <w:lang w:val="en-US"/>
        </w:rPr>
        <w:t>Applicable Law</w:t>
      </w:r>
      <w:bookmarkEnd w:id="853"/>
      <w:bookmarkEnd w:id="854"/>
      <w:bookmarkEnd w:id="855"/>
    </w:p>
    <w:p w:rsidR="00D23C37" w:rsidRPr="009C52E0" w:rsidRDefault="00D23C37" w:rsidP="00D23C37">
      <w:pPr>
        <w:pStyle w:val="CTO-TxtClau-N1"/>
        <w:ind w:left="1815"/>
        <w:rPr>
          <w:lang w:val="en-US"/>
        </w:rPr>
      </w:pPr>
      <w:bookmarkStart w:id="856" w:name="_Ref343847792"/>
      <w:r w:rsidRPr="009C52E0">
        <w:rPr>
          <w:lang w:val="en-US"/>
        </w:rPr>
        <w:t xml:space="preserve">This contract shall be executed, governed and interpreted according to the Brazilian </w:t>
      </w:r>
      <w:bookmarkEnd w:id="856"/>
      <w:r w:rsidRPr="009C52E0">
        <w:rPr>
          <w:lang w:val="en-US"/>
        </w:rPr>
        <w:t>laws.</w:t>
      </w:r>
    </w:p>
    <w:p w:rsidR="00D23C37" w:rsidRPr="009C52E0" w:rsidRDefault="00D23C37" w:rsidP="00D23C37">
      <w:pPr>
        <w:pStyle w:val="CTO-SubtitClau"/>
        <w:rPr>
          <w:lang w:val="en-US"/>
        </w:rPr>
      </w:pPr>
      <w:bookmarkStart w:id="857" w:name="_Toc350155066"/>
      <w:bookmarkStart w:id="858" w:name="_Toc346566579"/>
      <w:bookmarkStart w:id="859" w:name="_Toc351643378"/>
      <w:r w:rsidRPr="009C52E0">
        <w:rPr>
          <w:lang w:val="en-US"/>
        </w:rPr>
        <w:t>Conciliation</w:t>
      </w:r>
      <w:bookmarkEnd w:id="857"/>
      <w:bookmarkEnd w:id="858"/>
      <w:bookmarkEnd w:id="859"/>
    </w:p>
    <w:p w:rsidR="008C1A10" w:rsidRPr="009C52E0" w:rsidRDefault="00D23C37" w:rsidP="00D23C37">
      <w:pPr>
        <w:pStyle w:val="CTO-TxtClau-N1"/>
        <w:ind w:left="1815"/>
        <w:rPr>
          <w:lang w:val="en-US"/>
        </w:rPr>
      </w:pPr>
      <w:bookmarkStart w:id="860" w:name="_Ref346444787"/>
      <w:r w:rsidRPr="009C52E0">
        <w:rPr>
          <w:lang w:val="en-US"/>
        </w:rPr>
        <w:t>The Parties commit themselves to make all efforts to resolve among themselves, amicably, all and any dispute or controversy arising from this Contract or related to it.</w:t>
      </w:r>
      <w:bookmarkEnd w:id="860"/>
    </w:p>
    <w:p w:rsidR="008C1A10" w:rsidRPr="009C52E0" w:rsidRDefault="008C1A10" w:rsidP="002B6F19">
      <w:pPr>
        <w:pStyle w:val="CTO-TxtClau-N2"/>
        <w:rPr>
          <w:lang w:val="en-US"/>
        </w:rPr>
      </w:pPr>
      <w:r w:rsidRPr="009C52E0">
        <w:rPr>
          <w:lang w:val="en-US"/>
        </w:rPr>
        <w:t>Such efforts should include at least the request for a specific conciliation meeting unsatisfied by the party, accompanied by her request and its reasons of fact and law.</w:t>
      </w:r>
    </w:p>
    <w:p w:rsidR="008C1A10" w:rsidRPr="009C52E0" w:rsidRDefault="008C1A10" w:rsidP="002B6F19">
      <w:pPr>
        <w:pStyle w:val="CTO-TxtClau-N2"/>
        <w:rPr>
          <w:lang w:val="en-US"/>
        </w:rPr>
      </w:pPr>
      <w:r w:rsidRPr="009C52E0">
        <w:rPr>
          <w:lang w:val="en-US"/>
        </w:rPr>
        <w:t>The request should be met with scheduling the meeting by the other party within 30 days of the request, the ANP offices. The parties' representatives shall have the power to settle the question.</w:t>
      </w:r>
    </w:p>
    <w:p w:rsidR="008C1A10" w:rsidRPr="009C52E0" w:rsidRDefault="008C1A10" w:rsidP="002B6F19">
      <w:pPr>
        <w:pStyle w:val="CTO-TxtClau-N2"/>
        <w:rPr>
          <w:lang w:val="en-US"/>
        </w:rPr>
      </w:pPr>
      <w:r w:rsidRPr="009C52E0">
        <w:rPr>
          <w:lang w:val="en-US"/>
        </w:rPr>
        <w:t xml:space="preserve">After the meeting, the case has not come to an immediate </w:t>
      </w:r>
      <w:r w:rsidR="00932EA4" w:rsidRPr="009C52E0">
        <w:rPr>
          <w:lang w:val="en-US"/>
        </w:rPr>
        <w:t>contract</w:t>
      </w:r>
      <w:r w:rsidRPr="009C52E0">
        <w:rPr>
          <w:lang w:val="en-US"/>
        </w:rPr>
        <w:t xml:space="preserve">, the parties </w:t>
      </w:r>
      <w:r w:rsidR="00932EA4" w:rsidRPr="009C52E0">
        <w:rPr>
          <w:lang w:val="en-US"/>
        </w:rPr>
        <w:t>shall</w:t>
      </w:r>
      <w:r w:rsidRPr="009C52E0">
        <w:rPr>
          <w:lang w:val="en-US"/>
        </w:rPr>
        <w:t xml:space="preserve"> have at least another 30 days to negotiate an amicable solution.</w:t>
      </w:r>
    </w:p>
    <w:p w:rsidR="008C1A10" w:rsidRPr="009C52E0" w:rsidRDefault="008C1A10" w:rsidP="002B6F19">
      <w:pPr>
        <w:pStyle w:val="CTO-TxtClau-N1"/>
        <w:rPr>
          <w:lang w:val="en-US"/>
        </w:rPr>
      </w:pPr>
      <w:r w:rsidRPr="009C52E0">
        <w:rPr>
          <w:lang w:val="en-US"/>
        </w:rPr>
        <w:t xml:space="preserve">The Parties may, from who enter into a formal written </w:t>
      </w:r>
      <w:r w:rsidR="00932EA4" w:rsidRPr="009C52E0">
        <w:rPr>
          <w:lang w:val="en-US"/>
        </w:rPr>
        <w:t>contract</w:t>
      </w:r>
      <w:r w:rsidRPr="009C52E0">
        <w:rPr>
          <w:lang w:val="en-US"/>
        </w:rPr>
        <w:t>, resort to independent expert to get it reasoned opinion that could lead to the closure of the dispute or controversy.</w:t>
      </w:r>
    </w:p>
    <w:p w:rsidR="00D23C37" w:rsidRPr="009C52E0" w:rsidRDefault="008C1A10" w:rsidP="002B6F19">
      <w:pPr>
        <w:pStyle w:val="CTO-TxtClau-N2"/>
        <w:rPr>
          <w:lang w:val="en-US"/>
        </w:rPr>
      </w:pPr>
      <w:r w:rsidRPr="009C52E0">
        <w:rPr>
          <w:lang w:val="en-US"/>
        </w:rPr>
        <w:t xml:space="preserve">If signed such </w:t>
      </w:r>
      <w:r w:rsidR="005B7E5D" w:rsidRPr="009C52E0">
        <w:rPr>
          <w:lang w:val="en-US"/>
        </w:rPr>
        <w:t>a</w:t>
      </w:r>
      <w:r w:rsidRPr="009C52E0">
        <w:rPr>
          <w:lang w:val="en-US"/>
        </w:rPr>
        <w:t xml:space="preserve"> </w:t>
      </w:r>
      <w:r w:rsidR="00932EA4" w:rsidRPr="009C52E0">
        <w:rPr>
          <w:lang w:val="en-US"/>
        </w:rPr>
        <w:t>contract</w:t>
      </w:r>
      <w:r w:rsidRPr="009C52E0">
        <w:rPr>
          <w:lang w:val="en-US"/>
        </w:rPr>
        <w:t>, the adoption of arbitration may only be exercised after issuing the opinion by the expert.</w:t>
      </w:r>
    </w:p>
    <w:p w:rsidR="00D23C37" w:rsidRPr="009C52E0" w:rsidRDefault="00D23C37" w:rsidP="008C1A10">
      <w:pPr>
        <w:pStyle w:val="CTO-TxtClau-N1"/>
        <w:numPr>
          <w:ilvl w:val="0"/>
          <w:numId w:val="0"/>
        </w:numPr>
        <w:rPr>
          <w:b/>
          <w:lang w:val="en-US"/>
        </w:rPr>
      </w:pPr>
      <w:r w:rsidRPr="009C52E0">
        <w:rPr>
          <w:b/>
          <w:lang w:val="en-US"/>
        </w:rPr>
        <w:t>Suspension of Activities</w:t>
      </w:r>
    </w:p>
    <w:p w:rsidR="00D23C37" w:rsidRPr="009C52E0" w:rsidRDefault="00D23C37" w:rsidP="00D23C37">
      <w:pPr>
        <w:pStyle w:val="CTO-TxtClau-N1"/>
        <w:ind w:left="1815"/>
        <w:rPr>
          <w:lang w:val="en-US"/>
        </w:rPr>
      </w:pPr>
      <w:r w:rsidRPr="009C52E0">
        <w:rPr>
          <w:lang w:val="en-US"/>
        </w:rPr>
        <w:lastRenderedPageBreak/>
        <w:t>ANP shall decide on the suspension or not of the activities of the dispute or controversy.</w:t>
      </w:r>
    </w:p>
    <w:p w:rsidR="00D23C37" w:rsidRPr="009C52E0" w:rsidRDefault="008C1A10" w:rsidP="00D23C37">
      <w:pPr>
        <w:pStyle w:val="CTO-TxtClau-N2"/>
        <w:rPr>
          <w:lang w:val="en-US"/>
        </w:rPr>
      </w:pPr>
      <w:r w:rsidRPr="009C52E0">
        <w:rPr>
          <w:lang w:val="en-US"/>
        </w:rPr>
        <w:t xml:space="preserve">The criteria </w:t>
      </w:r>
      <w:r w:rsidR="00D23C37" w:rsidRPr="009C52E0">
        <w:rPr>
          <w:lang w:val="en-US"/>
        </w:rPr>
        <w:t xml:space="preserve">to substantiate the decision </w:t>
      </w:r>
      <w:r w:rsidR="00B82493" w:rsidRPr="009C52E0">
        <w:rPr>
          <w:lang w:val="en-US"/>
        </w:rPr>
        <w:t>shall</w:t>
      </w:r>
      <w:r w:rsidR="00D23C37" w:rsidRPr="009C52E0">
        <w:rPr>
          <w:lang w:val="en-US"/>
        </w:rPr>
        <w:t xml:space="preserve"> be the need to avoid personal or material risk of any nature, in particular as regards the operations.</w:t>
      </w:r>
    </w:p>
    <w:p w:rsidR="00D23C37" w:rsidRPr="009C52E0" w:rsidRDefault="00D23C37" w:rsidP="00D23C37">
      <w:pPr>
        <w:pStyle w:val="CTO-SubtitClau"/>
        <w:rPr>
          <w:lang w:val="en-US"/>
        </w:rPr>
      </w:pPr>
      <w:bookmarkStart w:id="861" w:name="_Toc350155067"/>
      <w:bookmarkStart w:id="862" w:name="_Toc346566580"/>
      <w:bookmarkStart w:id="863" w:name="_Toc351643379"/>
      <w:r w:rsidRPr="009C52E0">
        <w:rPr>
          <w:lang w:val="en-US"/>
        </w:rPr>
        <w:t>Arbitration</w:t>
      </w:r>
      <w:bookmarkEnd w:id="861"/>
      <w:bookmarkEnd w:id="862"/>
      <w:bookmarkEnd w:id="863"/>
    </w:p>
    <w:p w:rsidR="00D23C37" w:rsidRPr="009C52E0" w:rsidRDefault="00F21FDE" w:rsidP="00D23C37">
      <w:pPr>
        <w:pStyle w:val="CTO-TxtClau-N1"/>
        <w:ind w:left="1815"/>
        <w:rPr>
          <w:lang w:val="en-US"/>
        </w:rPr>
      </w:pPr>
      <w:bookmarkStart w:id="864" w:name="_Ref343848344"/>
      <w:r w:rsidRPr="009C52E0">
        <w:rPr>
          <w:lang w:val="en-US"/>
        </w:rPr>
        <w:t xml:space="preserve">After the provision in paragraph 34.2 f, </w:t>
      </w:r>
      <w:r w:rsidR="00D23C37" w:rsidRPr="009C52E0">
        <w:rPr>
          <w:lang w:val="en-US"/>
        </w:rPr>
        <w:t>at any moment, one of the Parties consider which there are no conditions for an amicable settlement of the dispute or controversy referred to in paragraph 3</w:t>
      </w:r>
      <w:r w:rsidRPr="009C52E0">
        <w:rPr>
          <w:lang w:val="en-US"/>
        </w:rPr>
        <w:t>5</w:t>
      </w:r>
      <w:r w:rsidR="00D23C37" w:rsidRPr="009C52E0">
        <w:rPr>
          <w:lang w:val="en-US"/>
        </w:rPr>
        <w:t xml:space="preserve">.2, such matter </w:t>
      </w:r>
      <w:r w:rsidR="00B82493" w:rsidRPr="009C52E0">
        <w:rPr>
          <w:lang w:val="en-US"/>
        </w:rPr>
        <w:t>shall</w:t>
      </w:r>
      <w:r w:rsidR="00D23C37" w:rsidRPr="009C52E0">
        <w:rPr>
          <w:lang w:val="en-US"/>
        </w:rPr>
        <w:t xml:space="preserve"> be submitted </w:t>
      </w:r>
      <w:bookmarkEnd w:id="864"/>
      <w:r w:rsidR="00D23C37" w:rsidRPr="009C52E0">
        <w:rPr>
          <w:lang w:val="en-US"/>
        </w:rPr>
        <w:t xml:space="preserve">to arbitration </w:t>
      </w:r>
      <w:r w:rsidR="00D23C37" w:rsidRPr="009C52E0">
        <w:rPr>
          <w:i/>
          <w:lang w:val="en-US"/>
        </w:rPr>
        <w:t>ad hoc</w:t>
      </w:r>
      <w:r w:rsidR="00D23C37" w:rsidRPr="009C52E0">
        <w:rPr>
          <w:lang w:val="en-US"/>
        </w:rPr>
        <w:t>, using as a parameter the rules laid down in the Regulation of Arbitration (Arbitration Rules) of the United Nations Commission on International Trade Law - UNCITRAL and in line with the following precepts:</w:t>
      </w:r>
    </w:p>
    <w:p w:rsidR="00D23C37" w:rsidRPr="009C52E0" w:rsidRDefault="00D23C37" w:rsidP="00D23C37">
      <w:pPr>
        <w:pStyle w:val="PargrafodaLista"/>
        <w:numPr>
          <w:ilvl w:val="0"/>
          <w:numId w:val="17"/>
        </w:numPr>
        <w:spacing w:before="60" w:after="60" w:line="240" w:lineRule="atLeast"/>
        <w:ind w:left="1985" w:hanging="567"/>
        <w:contextualSpacing w:val="0"/>
        <w:jc w:val="both"/>
        <w:rPr>
          <w:rFonts w:ascii="Arial" w:hAnsi="Arial" w:cs="Arial"/>
          <w:bCs/>
          <w:iCs/>
          <w:lang w:val="en-US"/>
        </w:rPr>
      </w:pPr>
      <w:r w:rsidRPr="009C52E0">
        <w:rPr>
          <w:rFonts w:ascii="Arial" w:hAnsi="Arial"/>
          <w:lang w:val="en-US"/>
        </w:rPr>
        <w:t>The choice of arbitrators shall follow the standard established in the Arbitration Rules of UNCITRAL;</w:t>
      </w:r>
    </w:p>
    <w:p w:rsidR="00D23C37" w:rsidRPr="009C52E0" w:rsidRDefault="00D23C37" w:rsidP="00D23C37">
      <w:pPr>
        <w:pStyle w:val="PargrafodaLista"/>
        <w:numPr>
          <w:ilvl w:val="0"/>
          <w:numId w:val="17"/>
        </w:numPr>
        <w:spacing w:before="60" w:after="60" w:line="240" w:lineRule="atLeast"/>
        <w:ind w:left="1985" w:hanging="567"/>
        <w:contextualSpacing w:val="0"/>
        <w:jc w:val="both"/>
        <w:rPr>
          <w:rFonts w:ascii="Arial" w:hAnsi="Arial" w:cs="Arial"/>
          <w:bCs/>
          <w:iCs/>
          <w:lang w:val="en-US"/>
        </w:rPr>
      </w:pPr>
      <w:r w:rsidRPr="009C52E0">
        <w:rPr>
          <w:rFonts w:ascii="Arial" w:hAnsi="Arial"/>
          <w:lang w:val="en-US"/>
        </w:rPr>
        <w:t xml:space="preserve">Three arbitrators </w:t>
      </w:r>
      <w:r w:rsidR="00B82493" w:rsidRPr="009C52E0">
        <w:rPr>
          <w:rFonts w:ascii="Arial" w:hAnsi="Arial"/>
          <w:lang w:val="en-US"/>
        </w:rPr>
        <w:t>shall</w:t>
      </w:r>
      <w:r w:rsidRPr="009C52E0">
        <w:rPr>
          <w:rFonts w:ascii="Arial" w:hAnsi="Arial"/>
          <w:lang w:val="en-US"/>
        </w:rPr>
        <w:t xml:space="preserve"> be chosen. Each Party shall choose an arbitrator. The two arbitrators so appointed shall appoint the third arbitrator, </w:t>
      </w:r>
      <w:r w:rsidR="005B7E5D" w:rsidRPr="009C52E0">
        <w:rPr>
          <w:rFonts w:ascii="Arial" w:hAnsi="Arial"/>
          <w:lang w:val="en-US"/>
        </w:rPr>
        <w:t>who shall</w:t>
      </w:r>
      <w:r w:rsidRPr="009C52E0">
        <w:rPr>
          <w:rFonts w:ascii="Arial" w:hAnsi="Arial"/>
          <w:lang w:val="en-US"/>
        </w:rPr>
        <w:t xml:space="preserve"> act as president;</w:t>
      </w:r>
    </w:p>
    <w:p w:rsidR="00D23C37" w:rsidRPr="009C52E0" w:rsidRDefault="00D23C37" w:rsidP="00D23C37">
      <w:pPr>
        <w:pStyle w:val="PargrafodaLista"/>
        <w:numPr>
          <w:ilvl w:val="0"/>
          <w:numId w:val="17"/>
        </w:numPr>
        <w:spacing w:before="60" w:after="60" w:line="240" w:lineRule="atLeast"/>
        <w:ind w:left="1985" w:hanging="567"/>
        <w:contextualSpacing w:val="0"/>
        <w:jc w:val="both"/>
        <w:rPr>
          <w:rFonts w:ascii="Arial" w:hAnsi="Arial" w:cs="Arial"/>
          <w:bCs/>
          <w:iCs/>
          <w:lang w:val="en-US"/>
        </w:rPr>
      </w:pPr>
      <w:r w:rsidRPr="009C52E0">
        <w:rPr>
          <w:rFonts w:ascii="Arial" w:hAnsi="Arial"/>
          <w:lang w:val="en-US"/>
        </w:rPr>
        <w:t xml:space="preserve">By </w:t>
      </w:r>
      <w:r w:rsidR="00932EA4" w:rsidRPr="009C52E0">
        <w:rPr>
          <w:rFonts w:ascii="Arial" w:hAnsi="Arial"/>
          <w:lang w:val="en-US"/>
        </w:rPr>
        <w:t>contract</w:t>
      </w:r>
      <w:r w:rsidRPr="009C52E0">
        <w:rPr>
          <w:rFonts w:ascii="Arial" w:hAnsi="Arial"/>
          <w:lang w:val="en-US"/>
        </w:rPr>
        <w:t xml:space="preserve"> of the Parties a single arbitrator may be determined under the assumptions on which the involved amounts are not large.</w:t>
      </w:r>
    </w:p>
    <w:p w:rsidR="00D23C37" w:rsidRPr="009C52E0" w:rsidRDefault="00D23C37" w:rsidP="00D23C37">
      <w:pPr>
        <w:pStyle w:val="PargrafodaLista"/>
        <w:numPr>
          <w:ilvl w:val="0"/>
          <w:numId w:val="17"/>
        </w:numPr>
        <w:spacing w:before="60" w:after="60" w:line="240" w:lineRule="atLeast"/>
        <w:ind w:left="1985" w:hanging="567"/>
        <w:contextualSpacing w:val="0"/>
        <w:jc w:val="both"/>
        <w:rPr>
          <w:rFonts w:ascii="Arial" w:hAnsi="Arial" w:cs="Arial"/>
          <w:bCs/>
          <w:iCs/>
          <w:lang w:val="en-US"/>
        </w:rPr>
      </w:pPr>
      <w:r w:rsidRPr="009C52E0">
        <w:rPr>
          <w:rFonts w:ascii="Arial" w:hAnsi="Arial"/>
          <w:lang w:val="en-US"/>
        </w:rPr>
        <w:t>The city of Rio de Janeiro, Brazil, shall be the seat of arbitration and the place of delivery of the arbitral award;</w:t>
      </w:r>
    </w:p>
    <w:p w:rsidR="00D23C37" w:rsidRPr="009C52E0" w:rsidRDefault="00D23C37" w:rsidP="00D23C37">
      <w:pPr>
        <w:pStyle w:val="PargrafodaLista"/>
        <w:numPr>
          <w:ilvl w:val="0"/>
          <w:numId w:val="17"/>
        </w:numPr>
        <w:spacing w:before="60" w:after="60" w:line="240" w:lineRule="atLeast"/>
        <w:ind w:left="1985" w:hanging="567"/>
        <w:contextualSpacing w:val="0"/>
        <w:jc w:val="both"/>
        <w:rPr>
          <w:rFonts w:ascii="Arial" w:hAnsi="Arial" w:cs="Arial"/>
          <w:bCs/>
          <w:iCs/>
          <w:lang w:val="en-US"/>
        </w:rPr>
      </w:pPr>
      <w:r w:rsidRPr="009C52E0">
        <w:rPr>
          <w:rFonts w:ascii="Arial" w:hAnsi="Arial"/>
          <w:lang w:val="en-US"/>
        </w:rPr>
        <w:t>The language to be used in the arbitration proceeding shall be the Portuguese language. The Parties may, however, instruct the process with testimony or documents in any other language if the arbitrators so decide, without the need for official translation.</w:t>
      </w:r>
    </w:p>
    <w:p w:rsidR="00D23C37" w:rsidRPr="009C52E0" w:rsidRDefault="00D23C37" w:rsidP="00D23C37">
      <w:pPr>
        <w:pStyle w:val="PargrafodaLista"/>
        <w:numPr>
          <w:ilvl w:val="0"/>
          <w:numId w:val="17"/>
        </w:numPr>
        <w:spacing w:before="60" w:after="60" w:line="240" w:lineRule="atLeast"/>
        <w:ind w:left="1985" w:hanging="567"/>
        <w:contextualSpacing w:val="0"/>
        <w:jc w:val="both"/>
        <w:rPr>
          <w:rFonts w:ascii="Arial" w:hAnsi="Arial" w:cs="Arial"/>
          <w:bCs/>
          <w:iCs/>
          <w:lang w:val="en-US"/>
        </w:rPr>
      </w:pPr>
      <w:r w:rsidRPr="009C52E0">
        <w:rPr>
          <w:rFonts w:ascii="Arial" w:hAnsi="Arial"/>
          <w:lang w:val="en-US"/>
        </w:rPr>
        <w:t xml:space="preserve">All and every expenditure required for the installation and development of arbitration, such as costs and advance of arbitration and expert fees, shall be borne solely by the Concessionaire. ANP shall only compensate such amounts in case of final conviction, in the form as decided by the arbitrators; </w:t>
      </w:r>
    </w:p>
    <w:p w:rsidR="00D23C37" w:rsidRPr="009C52E0" w:rsidRDefault="00D23C37" w:rsidP="00D23C37">
      <w:pPr>
        <w:pStyle w:val="PargrafodaLista"/>
        <w:numPr>
          <w:ilvl w:val="0"/>
          <w:numId w:val="17"/>
        </w:numPr>
        <w:spacing w:before="60" w:after="60" w:line="240" w:lineRule="atLeast"/>
        <w:ind w:left="1985" w:hanging="567"/>
        <w:contextualSpacing w:val="0"/>
        <w:jc w:val="both"/>
        <w:rPr>
          <w:rFonts w:ascii="Arial" w:hAnsi="Arial" w:cs="Arial"/>
          <w:bCs/>
          <w:iCs/>
          <w:lang w:val="en-US"/>
        </w:rPr>
      </w:pPr>
      <w:r w:rsidRPr="009C52E0">
        <w:rPr>
          <w:rFonts w:ascii="Arial" w:hAnsi="Arial"/>
          <w:lang w:val="en-US"/>
        </w:rPr>
        <w:t>In merit, the arbitrators shall decide on the basis of the Brazilian substantive laws;</w:t>
      </w:r>
    </w:p>
    <w:p w:rsidR="00D23C37" w:rsidRPr="009C52E0" w:rsidRDefault="00D23C37" w:rsidP="00D23C37">
      <w:pPr>
        <w:pStyle w:val="PargrafodaLista"/>
        <w:numPr>
          <w:ilvl w:val="0"/>
          <w:numId w:val="17"/>
        </w:numPr>
        <w:spacing w:before="60" w:after="60" w:line="240" w:lineRule="atLeast"/>
        <w:ind w:left="1985" w:hanging="567"/>
        <w:contextualSpacing w:val="0"/>
        <w:jc w:val="both"/>
        <w:rPr>
          <w:rFonts w:ascii="Arial" w:hAnsi="Arial" w:cs="Arial"/>
          <w:bCs/>
          <w:iCs/>
          <w:lang w:val="en-US"/>
        </w:rPr>
      </w:pPr>
      <w:r w:rsidRPr="009C52E0">
        <w:rPr>
          <w:rFonts w:ascii="Arial" w:hAnsi="Arial"/>
          <w:lang w:val="en-US"/>
        </w:rPr>
        <w:t xml:space="preserve">The arbitral award shall be final and its contents shall oblige the Parties. Any amounts perhaps owed by ANP shall be paid off through writ of payment, except in the case of official recognition of the application; and </w:t>
      </w:r>
    </w:p>
    <w:p w:rsidR="00D23C37" w:rsidRPr="009C52E0" w:rsidRDefault="00D23C37" w:rsidP="00D23C37">
      <w:pPr>
        <w:pStyle w:val="PargrafodaLista"/>
        <w:numPr>
          <w:ilvl w:val="0"/>
          <w:numId w:val="17"/>
        </w:numPr>
        <w:spacing w:before="60" w:after="60" w:line="240" w:lineRule="atLeast"/>
        <w:ind w:left="1985" w:hanging="567"/>
        <w:contextualSpacing w:val="0"/>
        <w:jc w:val="both"/>
        <w:rPr>
          <w:rFonts w:ascii="Arial" w:hAnsi="Arial" w:cs="Arial"/>
          <w:bCs/>
          <w:iCs/>
          <w:sz w:val="24"/>
          <w:szCs w:val="24"/>
          <w:lang w:val="en-US"/>
        </w:rPr>
      </w:pPr>
      <w:r w:rsidRPr="009C52E0">
        <w:rPr>
          <w:rFonts w:ascii="Arial" w:hAnsi="Arial"/>
          <w:lang w:val="en-US"/>
        </w:rPr>
        <w:t>If there is a need for precautionary, preparatory or incidental measures, or other precaution measures before being introduced to arbitration, the concerned Party may require them directly to the judiciary, with background in the applicable legislation.</w:t>
      </w:r>
    </w:p>
    <w:p w:rsidR="00D23C37" w:rsidRPr="009C52E0" w:rsidRDefault="00D23C37" w:rsidP="00D23C37">
      <w:pPr>
        <w:pStyle w:val="CTO-TxtClau-N1"/>
        <w:ind w:left="1673"/>
        <w:rPr>
          <w:lang w:val="en-US"/>
        </w:rPr>
      </w:pPr>
      <w:r w:rsidRPr="009C52E0">
        <w:rPr>
          <w:lang w:val="en-US"/>
        </w:rPr>
        <w:t xml:space="preserve">The Parties by common </w:t>
      </w:r>
      <w:r w:rsidR="00932EA4" w:rsidRPr="009C52E0">
        <w:rPr>
          <w:lang w:val="en-US"/>
        </w:rPr>
        <w:t>contract</w:t>
      </w:r>
      <w:r w:rsidRPr="009C52E0">
        <w:rPr>
          <w:lang w:val="en-US"/>
        </w:rPr>
        <w:t>, may choose to institutionalize the arbitration in the International Court of Arbitration of the International Chamber of Commerce or before another arbitration chamber notoriously recognized and of unblemished reputation, in line with the rules of the chosen chamber, provided the precepts laid down in items "b" to "i" of parag</w:t>
      </w:r>
      <w:r w:rsidR="00F21FDE" w:rsidRPr="009C52E0">
        <w:rPr>
          <w:lang w:val="en-US"/>
        </w:rPr>
        <w:t>raph 33.6</w:t>
      </w:r>
      <w:r w:rsidR="005B7E5D" w:rsidRPr="009C52E0">
        <w:rPr>
          <w:lang w:val="en-US"/>
        </w:rPr>
        <w:t>.</w:t>
      </w:r>
    </w:p>
    <w:p w:rsidR="00D23C37" w:rsidRPr="009C52E0" w:rsidRDefault="00D23C37" w:rsidP="00D23C37">
      <w:pPr>
        <w:pStyle w:val="CTO-TxtClau-N2"/>
        <w:spacing w:before="60" w:after="60" w:line="240" w:lineRule="atLeast"/>
        <w:rPr>
          <w:lang w:val="en-US"/>
        </w:rPr>
      </w:pPr>
      <w:r w:rsidRPr="009C52E0">
        <w:rPr>
          <w:lang w:val="en-US"/>
        </w:rPr>
        <w:t xml:space="preserve">If the dispute or controversy involves exclusively members of the Federal Public Administration, the matter may be submitted to the </w:t>
      </w:r>
      <w:r w:rsidRPr="009C52E0">
        <w:rPr>
          <w:lang w:val="en-US"/>
        </w:rPr>
        <w:lastRenderedPageBreak/>
        <w:t>Board of Conciliation and Arbitration of the Federal Administration - CCAF, Federal Attorney General.</w:t>
      </w:r>
    </w:p>
    <w:p w:rsidR="00F21FDE" w:rsidRPr="009C52E0" w:rsidRDefault="00F21FDE" w:rsidP="00F21FDE">
      <w:pPr>
        <w:pStyle w:val="CTO-TxtClau-N1"/>
        <w:ind w:left="1673"/>
        <w:rPr>
          <w:lang w:val="en-US"/>
        </w:rPr>
      </w:pPr>
      <w:r w:rsidRPr="009C52E0">
        <w:rPr>
          <w:lang w:val="en-US"/>
        </w:rPr>
        <w:t>The Parties hereby declare to be aware that the arbitration referred to in this paragraph refers exclusively on disputes arising from the Contract or related to it and it is just possible, under Law No. 9,307 / 96, on property rights available.</w:t>
      </w:r>
    </w:p>
    <w:p w:rsidR="00F21FDE" w:rsidRPr="009C52E0" w:rsidRDefault="00F21FDE" w:rsidP="002B6F19">
      <w:pPr>
        <w:pStyle w:val="CTO-TxtClau-N2"/>
        <w:rPr>
          <w:lang w:val="en-US"/>
        </w:rPr>
      </w:pPr>
      <w:r w:rsidRPr="009C52E0">
        <w:rPr>
          <w:lang w:val="en-US"/>
        </w:rPr>
        <w:t xml:space="preserve">It is considered property rights available for purposes of this arbitration clause, the rights and duties which are the foundation </w:t>
      </w:r>
      <w:r w:rsidR="005B7E5D" w:rsidRPr="009C52E0">
        <w:rPr>
          <w:lang w:val="en-US"/>
        </w:rPr>
        <w:t>synallagmatique</w:t>
      </w:r>
      <w:r w:rsidRPr="009C52E0">
        <w:rPr>
          <w:lang w:val="en-US"/>
        </w:rPr>
        <w:t xml:space="preserve"> clauses of this contract, and involving no obligations provided by law, </w:t>
      </w:r>
      <w:r w:rsidR="009C52E0" w:rsidRPr="009C52E0">
        <w:rPr>
          <w:lang w:val="en-US"/>
        </w:rPr>
        <w:t>interpretation of</w:t>
      </w:r>
      <w:r w:rsidRPr="009C52E0">
        <w:rPr>
          <w:lang w:val="en-US"/>
        </w:rPr>
        <w:t xml:space="preserve"> legal definitions of public law issues, or environment-related obligations.</w:t>
      </w:r>
    </w:p>
    <w:p w:rsidR="00D23C37" w:rsidRPr="009C52E0" w:rsidRDefault="00F21FDE" w:rsidP="00D23C37">
      <w:pPr>
        <w:pStyle w:val="CTO-SubtitClau"/>
        <w:rPr>
          <w:lang w:val="en-US"/>
        </w:rPr>
      </w:pPr>
      <w:r w:rsidRPr="009C52E0">
        <w:rPr>
          <w:lang w:val="en-US"/>
        </w:rPr>
        <w:t>Venue</w:t>
      </w:r>
    </w:p>
    <w:p w:rsidR="00D23C37" w:rsidRPr="009C52E0" w:rsidRDefault="00D23C37" w:rsidP="00D23C37">
      <w:pPr>
        <w:pStyle w:val="CTO-TxtClau-N1"/>
        <w:ind w:left="1815"/>
        <w:rPr>
          <w:lang w:val="en-US"/>
        </w:rPr>
      </w:pPr>
      <w:r w:rsidRPr="009C52E0">
        <w:rPr>
          <w:lang w:val="en-US"/>
        </w:rPr>
        <w:t>For the provisions in item "i" and for the issues which do not focus on available patrimonial right</w:t>
      </w:r>
      <w:r w:rsidR="008D04D3" w:rsidRPr="009C52E0">
        <w:rPr>
          <w:lang w:val="en-US"/>
        </w:rPr>
        <w:t>s, in accordance with Law no. 9.</w:t>
      </w:r>
      <w:r w:rsidRPr="009C52E0">
        <w:rPr>
          <w:lang w:val="en-US"/>
        </w:rPr>
        <w:t>307/96, the Parties elect the courts of Federal Justice - Judicial Section of Rio de Janeiro, Brazil, as the only competent one, with the express waiver of any other, no matter how privileged it may be.</w:t>
      </w:r>
    </w:p>
    <w:p w:rsidR="00D23C37" w:rsidRPr="009C52E0" w:rsidRDefault="00D23C37" w:rsidP="00D23C37">
      <w:pPr>
        <w:pStyle w:val="CTO-SubtitClau"/>
        <w:rPr>
          <w:lang w:val="en-US"/>
        </w:rPr>
      </w:pPr>
      <w:bookmarkStart w:id="865" w:name="_Toc350155069"/>
      <w:bookmarkStart w:id="866" w:name="_Toc346566582"/>
      <w:bookmarkStart w:id="867" w:name="_Toc351643381"/>
      <w:r w:rsidRPr="009C52E0">
        <w:rPr>
          <w:lang w:val="en-US"/>
        </w:rPr>
        <w:t>Execution of the Contract</w:t>
      </w:r>
      <w:bookmarkEnd w:id="865"/>
      <w:bookmarkEnd w:id="866"/>
      <w:bookmarkEnd w:id="867"/>
    </w:p>
    <w:p w:rsidR="00D23C37" w:rsidRPr="009C52E0" w:rsidRDefault="00D23C37" w:rsidP="00D23C37">
      <w:pPr>
        <w:pStyle w:val="CTO-TxtClau-N1"/>
        <w:ind w:left="1815"/>
        <w:rPr>
          <w:lang w:val="en-US"/>
        </w:rPr>
      </w:pPr>
      <w:r w:rsidRPr="009C52E0">
        <w:rPr>
          <w:lang w:val="en-US"/>
        </w:rPr>
        <w:t xml:space="preserve">The Concessionaire must keep, throughout the execution of the contract, in compatibility with the obligations undertaken by it, all the conditions of skills and qualifications required </w:t>
      </w:r>
      <w:r w:rsidR="008D04D3" w:rsidRPr="009C52E0">
        <w:rPr>
          <w:lang w:val="en-US"/>
        </w:rPr>
        <w:t>by ANP</w:t>
      </w:r>
      <w:r w:rsidRPr="009C52E0">
        <w:rPr>
          <w:lang w:val="en-US"/>
        </w:rPr>
        <w:t>.</w:t>
      </w:r>
    </w:p>
    <w:p w:rsidR="00D23C37" w:rsidRPr="009C52E0" w:rsidRDefault="00D23C37" w:rsidP="00D23C37">
      <w:pPr>
        <w:pStyle w:val="CTO-SubtitClau"/>
        <w:rPr>
          <w:lang w:val="en-US"/>
        </w:rPr>
      </w:pPr>
      <w:bookmarkStart w:id="868" w:name="_Toc350155070"/>
      <w:bookmarkStart w:id="869" w:name="_Toc346566583"/>
      <w:bookmarkStart w:id="870" w:name="_Toc351643382"/>
      <w:r w:rsidRPr="009C52E0">
        <w:rPr>
          <w:lang w:val="en-US"/>
        </w:rPr>
        <w:t>Justifications</w:t>
      </w:r>
      <w:bookmarkEnd w:id="868"/>
      <w:bookmarkEnd w:id="869"/>
      <w:bookmarkEnd w:id="870"/>
    </w:p>
    <w:p w:rsidR="00D23C37" w:rsidRPr="009C52E0" w:rsidRDefault="00D23C37" w:rsidP="00D23C37">
      <w:pPr>
        <w:pStyle w:val="CTO-TxtClau-N1"/>
        <w:ind w:left="1815"/>
        <w:rPr>
          <w:lang w:val="en-US"/>
        </w:rPr>
      </w:pPr>
      <w:r w:rsidRPr="009C52E0">
        <w:rPr>
          <w:lang w:val="en-US"/>
        </w:rPr>
        <w:t>ANP commits itself to, whenever it has to perform its discretion, expose the justifications of the act, observing the applicable legislation and following the best practices of the oil industry.</w:t>
      </w:r>
    </w:p>
    <w:p w:rsidR="00D23C37" w:rsidRPr="009C52E0" w:rsidRDefault="00D23C37" w:rsidP="00D23C37">
      <w:pPr>
        <w:pStyle w:val="CTO-SubtitClau"/>
        <w:rPr>
          <w:lang w:val="en-US"/>
        </w:rPr>
      </w:pPr>
      <w:bookmarkStart w:id="871" w:name="_Toc350155071"/>
      <w:bookmarkStart w:id="872" w:name="_Toc346566584"/>
      <w:bookmarkStart w:id="873" w:name="_Toc351643383"/>
      <w:r w:rsidRPr="009C52E0">
        <w:rPr>
          <w:lang w:val="en-US"/>
        </w:rPr>
        <w:t>Continued Application</w:t>
      </w:r>
      <w:bookmarkEnd w:id="871"/>
      <w:bookmarkEnd w:id="872"/>
      <w:bookmarkEnd w:id="873"/>
    </w:p>
    <w:p w:rsidR="00D23C37" w:rsidRPr="009C52E0" w:rsidRDefault="00D23C37" w:rsidP="00D23C37">
      <w:pPr>
        <w:pStyle w:val="CTO-TxtClau-N1"/>
        <w:ind w:left="1815"/>
        <w:rPr>
          <w:lang w:val="en-US"/>
        </w:rPr>
      </w:pPr>
      <w:r w:rsidRPr="009C52E0">
        <w:rPr>
          <w:lang w:val="en-US"/>
        </w:rPr>
        <w:t>The provisions of this clause shall remain in force and shall remain after the termination of this Contract.</w:t>
      </w:r>
    </w:p>
    <w:p w:rsidR="00D23C37" w:rsidRPr="009C52E0" w:rsidRDefault="00D23C37" w:rsidP="00D23C37">
      <w:pPr>
        <w:pStyle w:val="CTO-NumClau"/>
        <w:ind w:left="0"/>
        <w:rPr>
          <w:lang w:val="en-US"/>
        </w:rPr>
      </w:pPr>
      <w:bookmarkStart w:id="874" w:name="_Toc473903634"/>
      <w:bookmarkStart w:id="875" w:name="_Toc480774689"/>
      <w:bookmarkStart w:id="876" w:name="_Toc509834954"/>
      <w:bookmarkStart w:id="877" w:name="_Toc513615387"/>
      <w:bookmarkStart w:id="878" w:name="_Toc350155072"/>
      <w:bookmarkStart w:id="879" w:name="_Toc346566585"/>
      <w:bookmarkStart w:id="880" w:name="_Toc351643384"/>
      <w:r w:rsidRPr="009C52E0">
        <w:rPr>
          <w:lang w:val="en-US"/>
        </w:rPr>
        <w:t>Clause Thirty</w:t>
      </w:r>
      <w:bookmarkEnd w:id="874"/>
      <w:r w:rsidRPr="009C52E0">
        <w:rPr>
          <w:lang w:val="en-US"/>
        </w:rPr>
        <w:t>F</w:t>
      </w:r>
      <w:bookmarkStart w:id="881" w:name="_Toc473903635"/>
      <w:bookmarkStart w:id="882" w:name="_Toc476656951"/>
      <w:bookmarkStart w:id="883" w:name="_Toc476742840"/>
      <w:bookmarkEnd w:id="875"/>
      <w:bookmarkEnd w:id="876"/>
      <w:bookmarkEnd w:id="877"/>
      <w:r w:rsidR="007C4EAB" w:rsidRPr="009C52E0">
        <w:rPr>
          <w:lang w:val="en-US"/>
        </w:rPr>
        <w:t>IVE</w:t>
      </w:r>
      <w:r w:rsidRPr="009C52E0">
        <w:rPr>
          <w:lang w:val="en-US"/>
        </w:rPr>
        <w:br/>
        <w:t>Final Provisions</w:t>
      </w:r>
      <w:bookmarkEnd w:id="878"/>
      <w:bookmarkEnd w:id="879"/>
      <w:bookmarkEnd w:id="880"/>
      <w:bookmarkEnd w:id="881"/>
      <w:bookmarkEnd w:id="882"/>
      <w:bookmarkEnd w:id="883"/>
    </w:p>
    <w:p w:rsidR="00D23C37" w:rsidRPr="009C52E0" w:rsidRDefault="00D23C37" w:rsidP="00D23C37">
      <w:pPr>
        <w:pStyle w:val="CTO-SubtitClau"/>
        <w:rPr>
          <w:lang w:val="en-US"/>
        </w:rPr>
      </w:pPr>
      <w:bookmarkStart w:id="884" w:name="_Toc350155073"/>
      <w:bookmarkStart w:id="885" w:name="_Toc346566586"/>
      <w:bookmarkStart w:id="886" w:name="_Toc351643385"/>
      <w:r w:rsidRPr="009C52E0">
        <w:rPr>
          <w:lang w:val="en-US"/>
        </w:rPr>
        <w:t>Modifications and Amendments</w:t>
      </w:r>
      <w:bookmarkEnd w:id="884"/>
      <w:bookmarkEnd w:id="885"/>
      <w:bookmarkEnd w:id="886"/>
    </w:p>
    <w:p w:rsidR="00D23C37" w:rsidRPr="009C52E0" w:rsidRDefault="00D23C37" w:rsidP="00D23C37">
      <w:pPr>
        <w:pStyle w:val="CTO-TxtClau-N1"/>
        <w:ind w:left="1815"/>
        <w:rPr>
          <w:lang w:val="en-US"/>
        </w:rPr>
      </w:pPr>
      <w:r w:rsidRPr="009C52E0">
        <w:rPr>
          <w:lang w:val="en-US"/>
        </w:rPr>
        <w:t xml:space="preserve">The omission or tolerance by any of the Parties to the requirement of compliance with the provisions of this Contract, as well as the acceptance of a different performance of the contractually required, </w:t>
      </w:r>
      <w:r w:rsidR="006A1BC9" w:rsidRPr="009C52E0">
        <w:rPr>
          <w:lang w:val="en-US"/>
        </w:rPr>
        <w:t>shall</w:t>
      </w:r>
      <w:r w:rsidRPr="009C52E0">
        <w:rPr>
          <w:lang w:val="en-US"/>
        </w:rPr>
        <w:t xml:space="preserve"> not imply novation and neither shall limit the right of such Party of, on subsequent occasions, impose the observance of those provisions or require a performance compatible with the contractually required. </w:t>
      </w:r>
    </w:p>
    <w:p w:rsidR="00D23C37" w:rsidRPr="009C52E0" w:rsidRDefault="00D23C37" w:rsidP="00D23C37">
      <w:pPr>
        <w:pStyle w:val="CTO-TxtClau-N1"/>
        <w:ind w:left="1815"/>
        <w:rPr>
          <w:lang w:val="en-US"/>
        </w:rPr>
      </w:pPr>
      <w:r w:rsidRPr="009C52E0">
        <w:rPr>
          <w:lang w:val="en-US"/>
        </w:rPr>
        <w:t>Any modifications or amendments in this contract must comply with the applicable legislation and only have validity if carried out formally and in writing and signed by the representatives of the Parties.</w:t>
      </w:r>
    </w:p>
    <w:p w:rsidR="008D04D3" w:rsidRPr="009C52E0" w:rsidRDefault="008D04D3" w:rsidP="00D23C37">
      <w:pPr>
        <w:pStyle w:val="CTO-SubtitClau"/>
        <w:rPr>
          <w:lang w:val="en-US"/>
        </w:rPr>
      </w:pPr>
      <w:bookmarkStart w:id="887" w:name="_Toc350155074"/>
      <w:bookmarkStart w:id="888" w:name="_Toc346566587"/>
      <w:bookmarkStart w:id="889" w:name="_Toc351643386"/>
    </w:p>
    <w:p w:rsidR="00D23C37" w:rsidRPr="009C52E0" w:rsidRDefault="00D23C37" w:rsidP="00D23C37">
      <w:pPr>
        <w:pStyle w:val="CTO-SubtitClau"/>
        <w:rPr>
          <w:lang w:val="en-US"/>
        </w:rPr>
      </w:pPr>
      <w:r w:rsidRPr="009C52E0">
        <w:rPr>
          <w:lang w:val="en-US"/>
        </w:rPr>
        <w:t>Titles</w:t>
      </w:r>
      <w:bookmarkEnd w:id="887"/>
      <w:bookmarkEnd w:id="888"/>
      <w:bookmarkEnd w:id="889"/>
    </w:p>
    <w:p w:rsidR="00D23C37" w:rsidRPr="009C52E0" w:rsidRDefault="00D23C37" w:rsidP="00D23C37">
      <w:pPr>
        <w:pStyle w:val="CTO-TxtClau-N1"/>
        <w:ind w:left="1815"/>
        <w:rPr>
          <w:lang w:val="en-US"/>
        </w:rPr>
      </w:pPr>
      <w:r w:rsidRPr="009C52E0">
        <w:rPr>
          <w:lang w:val="en-US"/>
        </w:rPr>
        <w:t>The titles of paragraphs, chapters and clauses used in this Contract have the purpose of identification and reference and shall not be taken into account for the purposes of interpretation of the rights and obligations of the Parties.</w:t>
      </w:r>
    </w:p>
    <w:p w:rsidR="00D23C37" w:rsidRPr="009C52E0" w:rsidRDefault="00D23C37" w:rsidP="00D23C37">
      <w:pPr>
        <w:pStyle w:val="CTO-SubtitClau"/>
        <w:rPr>
          <w:lang w:val="en-US"/>
        </w:rPr>
      </w:pPr>
      <w:bookmarkStart w:id="890" w:name="_Toc350155075"/>
      <w:bookmarkStart w:id="891" w:name="_Toc346566588"/>
      <w:bookmarkStart w:id="892" w:name="_Toc351643387"/>
      <w:r w:rsidRPr="009C52E0">
        <w:rPr>
          <w:lang w:val="en-US"/>
        </w:rPr>
        <w:t>Disclosing</w:t>
      </w:r>
      <w:bookmarkEnd w:id="890"/>
      <w:bookmarkEnd w:id="891"/>
      <w:bookmarkEnd w:id="892"/>
    </w:p>
    <w:p w:rsidR="00D23C37" w:rsidRPr="009C52E0" w:rsidRDefault="00D23C37" w:rsidP="00D23C37">
      <w:pPr>
        <w:pStyle w:val="CTO-TxtClau-N1"/>
        <w:ind w:left="1815"/>
        <w:rPr>
          <w:lang w:val="en-US"/>
        </w:rPr>
      </w:pPr>
      <w:r w:rsidRPr="009C52E0">
        <w:rPr>
          <w:lang w:val="en-US"/>
        </w:rPr>
        <w:t xml:space="preserve">ANP shall publish in the Official Gazette of the Federal Government, the full text or extract of the terms of this Contract for its validity </w:t>
      </w:r>
      <w:r w:rsidRPr="009C52E0">
        <w:rPr>
          <w:i/>
          <w:lang w:val="en-US"/>
        </w:rPr>
        <w:t>erga omnes</w:t>
      </w:r>
      <w:r w:rsidR="008D04D3" w:rsidRPr="009C52E0">
        <w:rPr>
          <w:lang w:val="en-US"/>
        </w:rPr>
        <w:t>.</w:t>
      </w:r>
    </w:p>
    <w:p w:rsidR="008D04D3" w:rsidRPr="009C52E0" w:rsidRDefault="008D04D3" w:rsidP="008D04D3">
      <w:pPr>
        <w:pStyle w:val="CTO-TxtClau-N1"/>
        <w:numPr>
          <w:ilvl w:val="0"/>
          <w:numId w:val="0"/>
        </w:numPr>
        <w:ind w:left="1815"/>
        <w:rPr>
          <w:lang w:val="en-US"/>
        </w:rPr>
      </w:pPr>
    </w:p>
    <w:p w:rsidR="00D23C37" w:rsidRPr="009C52E0" w:rsidRDefault="00D23C37" w:rsidP="00D23C37">
      <w:pPr>
        <w:pStyle w:val="TextoSolto"/>
        <w:rPr>
          <w:lang w:val="en-US"/>
        </w:rPr>
      </w:pPr>
      <w:r w:rsidRPr="009C52E0">
        <w:rPr>
          <w:lang w:val="en-US"/>
        </w:rPr>
        <w:t>The Parties sign this Contract in ___ copies of equal content and form and for only one purpose, in the presence</w:t>
      </w:r>
      <w:r w:rsidR="008D04D3" w:rsidRPr="009C52E0">
        <w:rPr>
          <w:lang w:val="en-US"/>
        </w:rPr>
        <w:t xml:space="preserve"> of the witnesses listed below.</w:t>
      </w:r>
    </w:p>
    <w:p w:rsidR="008D04D3" w:rsidRPr="009C52E0" w:rsidRDefault="008D04D3" w:rsidP="00D23C37">
      <w:pPr>
        <w:pStyle w:val="TextoSolto"/>
        <w:rPr>
          <w:lang w:val="en-US"/>
        </w:rPr>
      </w:pPr>
    </w:p>
    <w:p w:rsidR="00D23C37" w:rsidRPr="009C52E0" w:rsidRDefault="00D23C37" w:rsidP="00D23C37">
      <w:pPr>
        <w:pStyle w:val="TextoSolto"/>
        <w:rPr>
          <w:lang w:val="en-US"/>
        </w:rPr>
      </w:pPr>
      <w:proofErr w:type="gramStart"/>
      <w:r w:rsidRPr="009C52E0">
        <w:rPr>
          <w:lang w:val="en-US"/>
        </w:rPr>
        <w:t>Rio de Janeiro, date.</w:t>
      </w:r>
      <w:proofErr w:type="gramEnd"/>
    </w:p>
    <w:p w:rsidR="00D23C37" w:rsidRPr="009C52E0" w:rsidRDefault="00D23C37" w:rsidP="00D23C37">
      <w:pPr>
        <w:pStyle w:val="TextoSoltoFim"/>
        <w:rPr>
          <w:lang w:val="en-US"/>
        </w:rPr>
      </w:pPr>
    </w:p>
    <w:p w:rsidR="00D23C37" w:rsidRPr="009C52E0" w:rsidRDefault="008D04D3" w:rsidP="00D23C37">
      <w:pPr>
        <w:pStyle w:val="TextoSoltoFim"/>
        <w:rPr>
          <w:b/>
          <w:lang w:val="en-US"/>
        </w:rPr>
      </w:pPr>
      <w:r w:rsidRPr="009C52E0">
        <w:rPr>
          <w:b/>
          <w:lang w:val="en-US"/>
        </w:rPr>
        <w:t>National Agency</w:t>
      </w:r>
      <w:r w:rsidR="005B7E5D" w:rsidRPr="009C52E0">
        <w:rPr>
          <w:b/>
          <w:lang w:val="en-US"/>
        </w:rPr>
        <w:t xml:space="preserve"> of Petroleum, Natural Gas and Biofuels </w:t>
      </w:r>
      <w:r w:rsidRPr="009C52E0">
        <w:rPr>
          <w:b/>
          <w:lang w:val="en-US"/>
        </w:rPr>
        <w:t>–</w:t>
      </w:r>
      <w:r w:rsidR="005B7E5D" w:rsidRPr="009C52E0">
        <w:rPr>
          <w:b/>
          <w:lang w:val="en-US"/>
        </w:rPr>
        <w:t xml:space="preserve"> </w:t>
      </w:r>
      <w:r w:rsidRPr="009C52E0">
        <w:rPr>
          <w:b/>
          <w:lang w:val="en-US"/>
        </w:rPr>
        <w:t>ANP</w:t>
      </w:r>
    </w:p>
    <w:p w:rsidR="008D04D3" w:rsidRPr="009C52E0" w:rsidRDefault="008D04D3" w:rsidP="00D23C37">
      <w:pPr>
        <w:pStyle w:val="TextoSoltoFim"/>
        <w:rPr>
          <w:lang w:val="en-US"/>
        </w:rPr>
      </w:pPr>
    </w:p>
    <w:p w:rsidR="00D23C37" w:rsidRPr="009C52E0" w:rsidRDefault="00D23C37" w:rsidP="00D23C37">
      <w:pPr>
        <w:pStyle w:val="TextoSoltoFim"/>
        <w:rPr>
          <w:lang w:val="en-US"/>
        </w:rPr>
      </w:pPr>
      <w:r w:rsidRPr="009C52E0">
        <w:rPr>
          <w:lang w:val="en-US"/>
        </w:rPr>
        <w:t xml:space="preserve">Magda Maria de Regina </w:t>
      </w:r>
      <w:proofErr w:type="spellStart"/>
      <w:r w:rsidRPr="009C52E0">
        <w:rPr>
          <w:lang w:val="en-US"/>
        </w:rPr>
        <w:t>Chambriard</w:t>
      </w:r>
      <w:proofErr w:type="spellEnd"/>
    </w:p>
    <w:p w:rsidR="00D23C37" w:rsidRPr="009C52E0" w:rsidRDefault="00D23C37" w:rsidP="00D23C37">
      <w:pPr>
        <w:pStyle w:val="TextoSoltoFim"/>
        <w:rPr>
          <w:lang w:val="en-US"/>
        </w:rPr>
      </w:pPr>
      <w:r w:rsidRPr="009C52E0">
        <w:rPr>
          <w:lang w:val="en-US"/>
        </w:rPr>
        <w:t>General Director of ANP</w:t>
      </w:r>
    </w:p>
    <w:p w:rsidR="00D23C37" w:rsidRPr="009C52E0" w:rsidRDefault="00D23C37" w:rsidP="00D23C37">
      <w:pPr>
        <w:pStyle w:val="TextoSoltoFim"/>
        <w:rPr>
          <w:lang w:val="en-US"/>
        </w:rPr>
      </w:pPr>
    </w:p>
    <w:p w:rsidR="00D23C37" w:rsidRPr="009C52E0" w:rsidRDefault="00D23C37" w:rsidP="00D23C37">
      <w:pPr>
        <w:pStyle w:val="TextoSoltoFim"/>
        <w:rPr>
          <w:lang w:val="en-US"/>
        </w:rPr>
      </w:pPr>
    </w:p>
    <w:p w:rsidR="00D23C37" w:rsidRPr="009C52E0" w:rsidRDefault="00D23C37" w:rsidP="00D23C37">
      <w:pPr>
        <w:pStyle w:val="TextoSoltoFim"/>
        <w:rPr>
          <w:lang w:val="en-US"/>
        </w:rPr>
      </w:pPr>
      <w:r w:rsidRPr="009C52E0">
        <w:rPr>
          <w:lang w:val="en-US"/>
        </w:rPr>
        <w:t>_____________________________________________</w:t>
      </w:r>
    </w:p>
    <w:p w:rsidR="00D23C37" w:rsidRPr="009C52E0" w:rsidRDefault="00D23C37" w:rsidP="00D23C37">
      <w:pPr>
        <w:pStyle w:val="TextoSoltoFim"/>
        <w:rPr>
          <w:lang w:val="en-US"/>
        </w:rPr>
      </w:pPr>
      <w:r w:rsidRPr="009C52E0">
        <w:rPr>
          <w:lang w:val="en-US"/>
        </w:rPr>
        <w:t>(Concessionaire)</w:t>
      </w:r>
    </w:p>
    <w:p w:rsidR="00D23C37" w:rsidRPr="009C52E0" w:rsidRDefault="00D23C37" w:rsidP="00D23C37">
      <w:pPr>
        <w:pStyle w:val="TextoSoltoFim"/>
        <w:rPr>
          <w:lang w:val="en-US"/>
        </w:rPr>
      </w:pPr>
    </w:p>
    <w:p w:rsidR="00D23C37" w:rsidRPr="009C52E0" w:rsidRDefault="00D23C37" w:rsidP="00D23C37">
      <w:pPr>
        <w:pStyle w:val="TextoSoltoFim"/>
        <w:rPr>
          <w:lang w:val="en-US"/>
        </w:rPr>
      </w:pPr>
      <w:r w:rsidRPr="009C52E0">
        <w:rPr>
          <w:lang w:val="en-US"/>
        </w:rPr>
        <w:t>(Signatory)</w:t>
      </w:r>
    </w:p>
    <w:p w:rsidR="00D23C37" w:rsidRPr="009C52E0" w:rsidRDefault="00D23C37" w:rsidP="00D23C37">
      <w:pPr>
        <w:pStyle w:val="TextoSoltoFim"/>
        <w:rPr>
          <w:lang w:val="en-US"/>
        </w:rPr>
      </w:pPr>
    </w:p>
    <w:p w:rsidR="00D23C37" w:rsidRPr="009C52E0" w:rsidRDefault="00D23C37" w:rsidP="00D23C37">
      <w:pPr>
        <w:pStyle w:val="TextoSoltoFim"/>
        <w:rPr>
          <w:lang w:val="en-US"/>
        </w:rPr>
      </w:pPr>
      <w:r w:rsidRPr="009C52E0">
        <w:rPr>
          <w:lang w:val="en-US"/>
        </w:rPr>
        <w:t>(Job Title)</w:t>
      </w:r>
    </w:p>
    <w:p w:rsidR="00D23C37" w:rsidRPr="009C52E0" w:rsidRDefault="00F92A01" w:rsidP="00D23C37">
      <w:pPr>
        <w:pStyle w:val="TextoSoltoFim"/>
        <w:rPr>
          <w:lang w:val="en-US"/>
        </w:rPr>
      </w:pPr>
      <w:r w:rsidRPr="009C52E0">
        <w:rPr>
          <w:lang w:val="en-US"/>
        </w:rPr>
        <w:fldChar w:fldCharType="begin"/>
      </w:r>
      <w:r w:rsidR="003C61FF" w:rsidRPr="009C52E0">
        <w:rPr>
          <w:lang w:val="en-US"/>
        </w:rPr>
        <w:instrText xml:space="preserve"> MERGEFIELD Rep4 </w:instrText>
      </w:r>
      <w:r w:rsidRPr="009C52E0">
        <w:rPr>
          <w:lang w:val="en-US"/>
        </w:rPr>
        <w:fldChar w:fldCharType="separate"/>
      </w:r>
      <w:r w:rsidR="00D23C37" w:rsidRPr="009C52E0">
        <w:rPr>
          <w:lang w:val="en-US"/>
        </w:rPr>
        <w:t>«Rep4»</w:t>
      </w:r>
      <w:r w:rsidRPr="009C52E0">
        <w:rPr>
          <w:lang w:val="en-US"/>
        </w:rPr>
        <w:fldChar w:fldCharType="end"/>
      </w:r>
    </w:p>
    <w:p w:rsidR="00D23C37" w:rsidRPr="009C52E0" w:rsidRDefault="00F92A01" w:rsidP="00D23C37">
      <w:pPr>
        <w:pStyle w:val="TextoSoltoFim"/>
        <w:rPr>
          <w:lang w:val="en-US"/>
        </w:rPr>
      </w:pPr>
      <w:r w:rsidRPr="009C52E0">
        <w:rPr>
          <w:lang w:val="en-US"/>
        </w:rPr>
        <w:fldChar w:fldCharType="begin"/>
      </w:r>
      <w:r w:rsidR="003C61FF" w:rsidRPr="009C52E0">
        <w:rPr>
          <w:lang w:val="en-US"/>
        </w:rPr>
        <w:instrText xml:space="preserve"> MERGEFIELD cargo4 </w:instrText>
      </w:r>
      <w:r w:rsidRPr="009C52E0">
        <w:rPr>
          <w:lang w:val="en-US"/>
        </w:rPr>
        <w:fldChar w:fldCharType="separate"/>
      </w:r>
      <w:r w:rsidR="00D23C37" w:rsidRPr="009C52E0">
        <w:rPr>
          <w:lang w:val="en-US"/>
        </w:rPr>
        <w:t>«cargo4»</w:t>
      </w:r>
      <w:r w:rsidRPr="009C52E0">
        <w:rPr>
          <w:lang w:val="en-US"/>
        </w:rPr>
        <w:fldChar w:fldCharType="end"/>
      </w:r>
    </w:p>
    <w:p w:rsidR="00D23C37" w:rsidRPr="009C52E0" w:rsidRDefault="00D23C37" w:rsidP="00D23C37">
      <w:pPr>
        <w:pStyle w:val="TextoSoltoFim"/>
        <w:rPr>
          <w:lang w:val="en-US"/>
        </w:rPr>
      </w:pPr>
      <w:r w:rsidRPr="009C52E0">
        <w:rPr>
          <w:lang w:val="en-US"/>
        </w:rPr>
        <w:t>Witnesses:</w:t>
      </w:r>
    </w:p>
    <w:p w:rsidR="00D23C37" w:rsidRPr="009C52E0" w:rsidRDefault="00D23C37" w:rsidP="00D23C37">
      <w:pPr>
        <w:pStyle w:val="TextoSoltoFim"/>
        <w:rPr>
          <w:lang w:val="en-US"/>
        </w:rPr>
      </w:pPr>
    </w:p>
    <w:tbl>
      <w:tblPr>
        <w:tblW w:w="0" w:type="auto"/>
        <w:tblBorders>
          <w:top w:val="single" w:sz="4" w:space="0" w:color="auto"/>
        </w:tblBorders>
        <w:tblLayout w:type="fixed"/>
        <w:tblCellMar>
          <w:left w:w="70" w:type="dxa"/>
          <w:right w:w="70" w:type="dxa"/>
        </w:tblCellMar>
        <w:tblLook w:val="0000"/>
      </w:tblPr>
      <w:tblGrid>
        <w:gridCol w:w="4039"/>
        <w:gridCol w:w="1252"/>
        <w:gridCol w:w="4135"/>
      </w:tblGrid>
      <w:tr w:rsidR="00D23C37" w:rsidRPr="009C52E0" w:rsidTr="00D73216">
        <w:tc>
          <w:tcPr>
            <w:tcW w:w="4039" w:type="dxa"/>
          </w:tcPr>
          <w:p w:rsidR="00D23C37" w:rsidRPr="009C52E0" w:rsidRDefault="00D23C37" w:rsidP="00D73216">
            <w:pPr>
              <w:pStyle w:val="TextoSoltoFim"/>
              <w:rPr>
                <w:lang w:val="en-US"/>
              </w:rPr>
            </w:pPr>
            <w:r w:rsidRPr="009C52E0">
              <w:rPr>
                <w:lang w:val="en-US"/>
              </w:rPr>
              <w:t>Name:</w:t>
            </w:r>
          </w:p>
          <w:p w:rsidR="00D23C37" w:rsidRPr="009C52E0" w:rsidRDefault="00D23C37" w:rsidP="00D73216">
            <w:pPr>
              <w:pStyle w:val="TextoSoltoFim"/>
              <w:rPr>
                <w:lang w:val="en-US"/>
              </w:rPr>
            </w:pPr>
            <w:r w:rsidRPr="009C52E0">
              <w:rPr>
                <w:lang w:val="en-US"/>
              </w:rPr>
              <w:lastRenderedPageBreak/>
              <w:t>Individual Taxpayer Register</w:t>
            </w:r>
          </w:p>
        </w:tc>
        <w:tc>
          <w:tcPr>
            <w:tcW w:w="1252" w:type="dxa"/>
            <w:tcBorders>
              <w:top w:val="nil"/>
            </w:tcBorders>
          </w:tcPr>
          <w:p w:rsidR="00D23C37" w:rsidRPr="009C52E0" w:rsidRDefault="00D23C37" w:rsidP="00D73216">
            <w:pPr>
              <w:pStyle w:val="TextoSoltoFim"/>
              <w:rPr>
                <w:lang w:val="en-US"/>
              </w:rPr>
            </w:pPr>
          </w:p>
        </w:tc>
        <w:tc>
          <w:tcPr>
            <w:tcW w:w="4135" w:type="dxa"/>
          </w:tcPr>
          <w:p w:rsidR="00D23C37" w:rsidRPr="009C52E0" w:rsidRDefault="00D23C37" w:rsidP="00D73216">
            <w:pPr>
              <w:pStyle w:val="TextoSoltoFim"/>
              <w:rPr>
                <w:lang w:val="en-US"/>
              </w:rPr>
            </w:pPr>
            <w:r w:rsidRPr="009C52E0">
              <w:rPr>
                <w:lang w:val="en-US"/>
              </w:rPr>
              <w:t xml:space="preserve">Name: </w:t>
            </w:r>
            <w:r w:rsidRPr="009C52E0">
              <w:rPr>
                <w:lang w:val="en-US"/>
              </w:rPr>
              <w:br/>
            </w:r>
            <w:r w:rsidRPr="009C52E0">
              <w:rPr>
                <w:lang w:val="en-US"/>
              </w:rPr>
              <w:lastRenderedPageBreak/>
              <w:t>Individual Taxpayer Register</w:t>
            </w:r>
            <w:bookmarkStart w:id="893" w:name="_Ref473101078"/>
            <w:bookmarkStart w:id="894" w:name="_Toc473903636"/>
            <w:bookmarkStart w:id="895" w:name="_Toc513626471"/>
            <w:bookmarkStart w:id="896" w:name="_Toc13538336"/>
          </w:p>
        </w:tc>
      </w:tr>
    </w:tbl>
    <w:p w:rsidR="00D23C37" w:rsidRPr="009C52E0" w:rsidRDefault="00D23C37" w:rsidP="00D23C37">
      <w:pPr>
        <w:pStyle w:val="Ttulo3"/>
        <w:spacing w:before="0" w:after="0"/>
        <w:rPr>
          <w:lang w:val="en-US"/>
        </w:rPr>
        <w:sectPr w:rsidR="00D23C37" w:rsidRPr="009C52E0">
          <w:headerReference w:type="default" r:id="rId16"/>
          <w:footerReference w:type="even" r:id="rId17"/>
          <w:footerReference w:type="default" r:id="rId18"/>
          <w:headerReference w:type="first" r:id="rId19"/>
          <w:pgSz w:w="11907" w:h="16840" w:code="9"/>
          <w:pgMar w:top="1418" w:right="1077" w:bottom="1418" w:left="1418" w:header="720" w:footer="720" w:gutter="0"/>
          <w:pgNumType w:start="1"/>
          <w:cols w:space="720"/>
          <w:titlePg/>
        </w:sectPr>
      </w:pPr>
    </w:p>
    <w:p w:rsidR="00D23C37" w:rsidRPr="009C52E0" w:rsidRDefault="00D23C37" w:rsidP="00D23C37">
      <w:pPr>
        <w:pStyle w:val="Anexo"/>
        <w:rPr>
          <w:lang w:val="en-US"/>
        </w:rPr>
      </w:pPr>
      <w:bookmarkStart w:id="897" w:name="_ANEXO_I_-"/>
      <w:bookmarkStart w:id="898" w:name="_Toc343899237"/>
      <w:bookmarkStart w:id="899" w:name="_Toc345520376"/>
      <w:bookmarkStart w:id="900" w:name="_Toc345677182"/>
      <w:bookmarkStart w:id="901" w:name="_Toc346393291"/>
      <w:bookmarkStart w:id="902" w:name="_Toc350155076"/>
      <w:bookmarkStart w:id="903" w:name="_Toc346566589"/>
      <w:bookmarkStart w:id="904" w:name="_Toc351643388"/>
      <w:bookmarkEnd w:id="893"/>
      <w:bookmarkEnd w:id="894"/>
      <w:bookmarkEnd w:id="895"/>
      <w:bookmarkEnd w:id="896"/>
      <w:bookmarkEnd w:id="897"/>
      <w:r w:rsidRPr="009C52E0">
        <w:rPr>
          <w:lang w:val="en-US"/>
        </w:rPr>
        <w:lastRenderedPageBreak/>
        <w:t>Annex I</w:t>
      </w:r>
      <w:bookmarkStart w:id="905" w:name="_Toc473903637"/>
      <w:bookmarkStart w:id="906" w:name="_Toc513626472"/>
      <w:r w:rsidRPr="009C52E0">
        <w:rPr>
          <w:lang w:val="en-US"/>
        </w:rPr>
        <w:t xml:space="preserve"> – </w:t>
      </w:r>
      <w:bookmarkEnd w:id="905"/>
      <w:bookmarkEnd w:id="906"/>
      <w:r w:rsidRPr="009C52E0">
        <w:rPr>
          <w:lang w:val="en-US"/>
        </w:rPr>
        <w:t xml:space="preserve">Concession </w:t>
      </w:r>
      <w:bookmarkEnd w:id="898"/>
      <w:bookmarkEnd w:id="899"/>
      <w:bookmarkEnd w:id="900"/>
      <w:r w:rsidRPr="009C52E0">
        <w:rPr>
          <w:lang w:val="en-US"/>
        </w:rPr>
        <w:t>Area</w:t>
      </w:r>
      <w:bookmarkEnd w:id="901"/>
      <w:bookmarkEnd w:id="902"/>
      <w:bookmarkEnd w:id="903"/>
      <w:bookmarkEnd w:id="904"/>
    </w:p>
    <w:p w:rsidR="00D23C37" w:rsidRPr="009C52E0" w:rsidRDefault="00D23C37" w:rsidP="00D23C37">
      <w:pPr>
        <w:pStyle w:val="TextoSolto"/>
        <w:rPr>
          <w:lang w:val="en-US"/>
        </w:rPr>
      </w:pPr>
      <w:r w:rsidRPr="009C52E0">
        <w:rPr>
          <w:lang w:val="en-US"/>
        </w:rPr>
        <w:t>The Concession Area of this cont</w:t>
      </w:r>
      <w:r w:rsidR="008D04D3" w:rsidRPr="009C52E0">
        <w:rPr>
          <w:lang w:val="en-US"/>
        </w:rPr>
        <w:t>ract and the Block XXX-XX-XX_R12</w:t>
      </w:r>
      <w:r w:rsidRPr="009C52E0">
        <w:rPr>
          <w:lang w:val="en-US"/>
        </w:rPr>
        <w:t>, whose cartographic parameters are listed below.</w:t>
      </w:r>
    </w:p>
    <w:p w:rsidR="00D23C37" w:rsidRPr="009C52E0" w:rsidRDefault="00497022" w:rsidP="00D23C37">
      <w:pPr>
        <w:jc w:val="center"/>
        <w:rPr>
          <w:rFonts w:ascii="Arial" w:hAnsi="Arial" w:cs="Arial"/>
          <w:b/>
          <w:sz w:val="24"/>
          <w:szCs w:val="24"/>
          <w:lang w:val="en-US"/>
        </w:rPr>
      </w:pPr>
      <w:r w:rsidRPr="009C52E0">
        <w:rPr>
          <w:rFonts w:ascii="Arial" w:hAnsi="Arial"/>
          <w:b/>
          <w:sz w:val="24"/>
          <w:lang w:val="en-US"/>
        </w:rPr>
        <w:t>CARTOGRAPHIC</w:t>
      </w:r>
      <w:r w:rsidR="00D23C37" w:rsidRPr="009C52E0">
        <w:rPr>
          <w:rFonts w:ascii="Arial" w:hAnsi="Arial"/>
          <w:b/>
          <w:sz w:val="24"/>
          <w:lang w:val="en-US"/>
        </w:rPr>
        <w:t xml:space="preserve"> PARAMETERS </w:t>
      </w:r>
      <w:r w:rsidRPr="009C52E0">
        <w:rPr>
          <w:rFonts w:ascii="Arial" w:hAnsi="Arial"/>
          <w:b/>
          <w:sz w:val="24"/>
          <w:lang w:val="en-US"/>
        </w:rPr>
        <w:t>RENDERED</w:t>
      </w:r>
      <w:r w:rsidR="00D23C37" w:rsidRPr="009C52E0">
        <w:rPr>
          <w:rFonts w:ascii="Arial" w:hAnsi="Arial"/>
          <w:b/>
          <w:sz w:val="24"/>
          <w:lang w:val="en-US"/>
        </w:rPr>
        <w:t xml:space="preserve"> FOR THE COORDINATES.</w:t>
      </w:r>
    </w:p>
    <w:p w:rsidR="00D23C37" w:rsidRPr="009C52E0" w:rsidRDefault="00D23C37" w:rsidP="00D23C37">
      <w:pPr>
        <w:pStyle w:val="TextosemFormatao"/>
        <w:rPr>
          <w:rFonts w:ascii="Arial" w:hAnsi="Arial" w:cs="Arial"/>
          <w:sz w:val="24"/>
          <w:szCs w:val="24"/>
        </w:rPr>
      </w:pPr>
    </w:p>
    <w:p w:rsidR="00D23C37" w:rsidRPr="009C52E0" w:rsidRDefault="00D23C37" w:rsidP="00D23C37">
      <w:pPr>
        <w:pStyle w:val="TextosemFormatao"/>
        <w:rPr>
          <w:rFonts w:ascii="Arial" w:hAnsi="Arial" w:cs="Arial"/>
          <w:sz w:val="24"/>
          <w:szCs w:val="24"/>
        </w:rPr>
      </w:pPr>
    </w:p>
    <w:p w:rsidR="00D23C37" w:rsidRPr="009C52E0" w:rsidRDefault="00D23C37" w:rsidP="00D23C37">
      <w:pPr>
        <w:pStyle w:val="Preformatted"/>
        <w:rPr>
          <w:rFonts w:ascii="Arial" w:hAnsi="Arial" w:cs="Arial"/>
          <w:sz w:val="24"/>
          <w:szCs w:val="24"/>
          <w:lang w:val="en-US"/>
        </w:rPr>
      </w:pPr>
    </w:p>
    <w:p w:rsidR="00D23C37" w:rsidRPr="009C52E0" w:rsidRDefault="00D23C37" w:rsidP="00D23C37">
      <w:pPr>
        <w:pStyle w:val="TextosemFormatao"/>
        <w:rPr>
          <w:rFonts w:ascii="Arial" w:hAnsi="Arial" w:cs="Arial"/>
          <w:sz w:val="24"/>
          <w:szCs w:val="24"/>
        </w:rPr>
      </w:pPr>
    </w:p>
    <w:p w:rsidR="00D23C37" w:rsidRPr="009C52E0" w:rsidRDefault="00D23C37" w:rsidP="00D23C37">
      <w:pPr>
        <w:pStyle w:val="TextosemFormatao"/>
        <w:sectPr w:rsidR="00D23C37" w:rsidRPr="009C52E0">
          <w:headerReference w:type="even" r:id="rId20"/>
          <w:headerReference w:type="default" r:id="rId21"/>
          <w:headerReference w:type="first" r:id="rId22"/>
          <w:pgSz w:w="11907" w:h="16840" w:code="9"/>
          <w:pgMar w:top="1418" w:right="1077" w:bottom="1418" w:left="1418" w:header="720" w:footer="720" w:gutter="0"/>
          <w:cols w:space="720"/>
        </w:sectPr>
      </w:pPr>
    </w:p>
    <w:p w:rsidR="00D23C37" w:rsidRPr="009C52E0" w:rsidRDefault="00D23C37" w:rsidP="00D23C37">
      <w:pPr>
        <w:pStyle w:val="Anexo"/>
        <w:rPr>
          <w:lang w:val="en-US"/>
        </w:rPr>
      </w:pPr>
      <w:bookmarkStart w:id="907" w:name="_ANEXO_II_–"/>
      <w:bookmarkStart w:id="908" w:name="_Toc173234848"/>
      <w:bookmarkStart w:id="909" w:name="_Toc343899238"/>
      <w:bookmarkStart w:id="910" w:name="_Toc345520377"/>
      <w:bookmarkStart w:id="911" w:name="_Toc345677183"/>
      <w:bookmarkStart w:id="912" w:name="_Toc346393292"/>
      <w:bookmarkStart w:id="913" w:name="_Toc350155077"/>
      <w:bookmarkStart w:id="914" w:name="_Toc346566590"/>
      <w:bookmarkStart w:id="915" w:name="_Toc351643389"/>
      <w:bookmarkStart w:id="916" w:name="_Ref473101267"/>
      <w:bookmarkStart w:id="917" w:name="_Toc473903639"/>
      <w:bookmarkStart w:id="918" w:name="_Toc513626473"/>
      <w:bookmarkStart w:id="919" w:name="_Toc13538337"/>
      <w:bookmarkEnd w:id="907"/>
      <w:r w:rsidRPr="009C52E0">
        <w:rPr>
          <w:lang w:val="en-US"/>
        </w:rPr>
        <w:lastRenderedPageBreak/>
        <w:t>Annex II - Minimum Exploratory Program</w:t>
      </w:r>
      <w:bookmarkEnd w:id="908"/>
      <w:bookmarkEnd w:id="909"/>
      <w:bookmarkEnd w:id="910"/>
      <w:bookmarkEnd w:id="911"/>
      <w:bookmarkEnd w:id="912"/>
      <w:bookmarkEnd w:id="913"/>
      <w:bookmarkEnd w:id="914"/>
      <w:bookmarkEnd w:id="915"/>
    </w:p>
    <w:p w:rsidR="00D23C37" w:rsidRPr="009C52E0" w:rsidRDefault="00D23C37" w:rsidP="00D23C37">
      <w:pPr>
        <w:pStyle w:val="Corpodetexto"/>
        <w:spacing w:line="240" w:lineRule="auto"/>
        <w:rPr>
          <w:sz w:val="22"/>
          <w:lang w:val="en-US"/>
        </w:rPr>
      </w:pPr>
      <w:r w:rsidRPr="009C52E0">
        <w:rPr>
          <w:sz w:val="22"/>
          <w:lang w:val="en-US"/>
        </w:rPr>
        <w:t>The information in the Tender Protocol and the supply of Units of Work for the purposes of compliance with the Minimum Exploratory Program for</w:t>
      </w:r>
      <w:r w:rsidR="002B07A1" w:rsidRPr="009C52E0">
        <w:rPr>
          <w:sz w:val="22"/>
          <w:lang w:val="en-US"/>
        </w:rPr>
        <w:t xml:space="preserve"> the block mentioned in Annex I. </w:t>
      </w:r>
    </w:p>
    <w:p w:rsidR="002B07A1" w:rsidRPr="009C52E0" w:rsidRDefault="002B07A1" w:rsidP="00D23C37">
      <w:pPr>
        <w:pStyle w:val="Corpodetexto"/>
        <w:spacing w:line="240" w:lineRule="auto"/>
        <w:rPr>
          <w:sz w:val="22"/>
          <w:lang w:val="en-US"/>
        </w:rPr>
      </w:pPr>
    </w:p>
    <w:p w:rsidR="00D23C37" w:rsidRPr="009C52E0" w:rsidRDefault="00D23C37" w:rsidP="00D23C37">
      <w:pPr>
        <w:pStyle w:val="Corpodetexto"/>
        <w:spacing w:line="240" w:lineRule="auto"/>
        <w:rPr>
          <w:sz w:val="22"/>
          <w:lang w:val="en-US"/>
        </w:rPr>
      </w:pPr>
      <w:r w:rsidRPr="009C52E0">
        <w:rPr>
          <w:sz w:val="22"/>
          <w:lang w:val="en-US"/>
        </w:rPr>
        <w:t xml:space="preserve">The activities below, to be performed by the Concessionaire, are part of the object of this Contract. </w:t>
      </w:r>
    </w:p>
    <w:p w:rsidR="00D23C37" w:rsidRPr="009C52E0" w:rsidRDefault="00D23C37" w:rsidP="00D23C37">
      <w:pPr>
        <w:pStyle w:val="Corpodetexto"/>
        <w:spacing w:line="240" w:lineRule="auto"/>
        <w:ind w:firstLine="0"/>
        <w:jc w:val="center"/>
        <w:rPr>
          <w:rFonts w:cs="Arial"/>
          <w:b/>
          <w:szCs w:val="24"/>
          <w:lang w:val="en-US"/>
        </w:rPr>
      </w:pPr>
      <w:r w:rsidRPr="009C52E0">
        <w:rPr>
          <w:b/>
          <w:lang w:val="en-US"/>
        </w:rPr>
        <w:t xml:space="preserve">Minimum Exploratory Program and Financial </w:t>
      </w:r>
      <w:r w:rsidR="00CC2464" w:rsidRPr="009C52E0">
        <w:rPr>
          <w:b/>
          <w:lang w:val="en-US"/>
        </w:rPr>
        <w:t>Securities</w:t>
      </w:r>
    </w:p>
    <w:p w:rsidR="00D23C37" w:rsidRPr="009C52E0" w:rsidRDefault="00D23C37" w:rsidP="00D23C37">
      <w:pPr>
        <w:pStyle w:val="Corpodetexto"/>
        <w:spacing w:line="240" w:lineRule="auto"/>
        <w:rPr>
          <w:rFonts w:cs="Arial"/>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
        <w:gridCol w:w="1396"/>
        <w:gridCol w:w="1396"/>
        <w:gridCol w:w="1396"/>
        <w:gridCol w:w="1643"/>
        <w:gridCol w:w="2771"/>
      </w:tblGrid>
      <w:tr w:rsidR="00D23C37" w:rsidRPr="009C52E0" w:rsidTr="00D73216">
        <w:trPr>
          <w:cantSplit/>
          <w:trHeight w:val="210"/>
        </w:trPr>
        <w:tc>
          <w:tcPr>
            <w:tcW w:w="533" w:type="pct"/>
            <w:vAlign w:val="center"/>
          </w:tcPr>
          <w:p w:rsidR="00D23C37" w:rsidRPr="009C52E0" w:rsidRDefault="00D23C37" w:rsidP="00D73216">
            <w:pPr>
              <w:jc w:val="center"/>
              <w:rPr>
                <w:b/>
                <w:sz w:val="16"/>
                <w:lang w:val="en-US"/>
              </w:rPr>
            </w:pPr>
            <w:r w:rsidRPr="009C52E0">
              <w:rPr>
                <w:rFonts w:ascii="Arial" w:hAnsi="Arial"/>
                <w:b/>
                <w:sz w:val="16"/>
                <w:lang w:val="en-US"/>
              </w:rPr>
              <w:t>Block</w:t>
            </w:r>
          </w:p>
        </w:tc>
        <w:tc>
          <w:tcPr>
            <w:tcW w:w="725" w:type="pct"/>
            <w:vAlign w:val="center"/>
          </w:tcPr>
          <w:p w:rsidR="00D23C37" w:rsidRPr="009C52E0" w:rsidRDefault="00D23C37" w:rsidP="00D73216">
            <w:pPr>
              <w:jc w:val="center"/>
              <w:rPr>
                <w:b/>
                <w:sz w:val="16"/>
                <w:lang w:val="en-US"/>
              </w:rPr>
            </w:pPr>
            <w:r w:rsidRPr="009C52E0">
              <w:rPr>
                <w:rFonts w:ascii="Arial" w:hAnsi="Arial"/>
                <w:b/>
                <w:sz w:val="16"/>
                <w:lang w:val="en-US"/>
              </w:rPr>
              <w:t>Block Area Km2</w:t>
            </w:r>
          </w:p>
        </w:tc>
        <w:tc>
          <w:tcPr>
            <w:tcW w:w="725" w:type="pct"/>
            <w:vAlign w:val="center"/>
          </w:tcPr>
          <w:p w:rsidR="00D23C37" w:rsidRPr="009C52E0" w:rsidRDefault="00D23C37" w:rsidP="00D73216">
            <w:pPr>
              <w:jc w:val="center"/>
              <w:rPr>
                <w:b/>
                <w:sz w:val="16"/>
                <w:lang w:val="en-US"/>
              </w:rPr>
            </w:pPr>
            <w:r w:rsidRPr="009C52E0">
              <w:rPr>
                <w:rFonts w:ascii="Arial" w:hAnsi="Arial"/>
                <w:b/>
                <w:sz w:val="16"/>
                <w:lang w:val="en-US"/>
              </w:rPr>
              <w:t xml:space="preserve">First Exploratory </w:t>
            </w:r>
            <w:r w:rsidR="001F6001" w:rsidRPr="009C52E0">
              <w:rPr>
                <w:rFonts w:ascii="Arial" w:hAnsi="Arial"/>
                <w:b/>
                <w:sz w:val="16"/>
                <w:lang w:val="en-US"/>
              </w:rPr>
              <w:t>Phase</w:t>
            </w:r>
            <w:r w:rsidRPr="009C52E0">
              <w:rPr>
                <w:rFonts w:ascii="Arial" w:hAnsi="Arial"/>
                <w:b/>
                <w:sz w:val="16"/>
                <w:lang w:val="en-US"/>
              </w:rPr>
              <w:t xml:space="preserve"> (Work Units)1</w:t>
            </w:r>
          </w:p>
        </w:tc>
        <w:tc>
          <w:tcPr>
            <w:tcW w:w="725" w:type="pct"/>
            <w:vAlign w:val="center"/>
          </w:tcPr>
          <w:p w:rsidR="00D23C37" w:rsidRPr="009C52E0" w:rsidRDefault="00D23C37" w:rsidP="00D73216">
            <w:pPr>
              <w:jc w:val="center"/>
              <w:rPr>
                <w:b/>
                <w:sz w:val="16"/>
                <w:lang w:val="en-US"/>
              </w:rPr>
            </w:pPr>
            <w:r w:rsidRPr="009C52E0">
              <w:rPr>
                <w:rFonts w:ascii="Arial" w:hAnsi="Arial"/>
                <w:b/>
                <w:sz w:val="16"/>
                <w:lang w:val="en-US"/>
              </w:rPr>
              <w:t xml:space="preserve">Second Exploratory </w:t>
            </w:r>
            <w:r w:rsidR="001F6001" w:rsidRPr="009C52E0">
              <w:rPr>
                <w:rFonts w:ascii="Arial" w:hAnsi="Arial"/>
                <w:b/>
                <w:sz w:val="16"/>
                <w:lang w:val="en-US"/>
              </w:rPr>
              <w:t>Phase</w:t>
            </w:r>
            <w:r w:rsidRPr="009C52E0">
              <w:rPr>
                <w:rFonts w:ascii="Arial" w:hAnsi="Arial"/>
                <w:b/>
                <w:sz w:val="16"/>
                <w:lang w:val="en-US"/>
              </w:rPr>
              <w:t xml:space="preserve"> (Exploratory Well)²</w:t>
            </w:r>
          </w:p>
        </w:tc>
        <w:tc>
          <w:tcPr>
            <w:tcW w:w="853" w:type="pct"/>
            <w:vAlign w:val="center"/>
          </w:tcPr>
          <w:p w:rsidR="00D23C37" w:rsidRPr="009C52E0" w:rsidRDefault="00D23C37" w:rsidP="00D73216">
            <w:pPr>
              <w:jc w:val="center"/>
              <w:rPr>
                <w:b/>
                <w:sz w:val="16"/>
                <w:lang w:val="en-US"/>
              </w:rPr>
            </w:pPr>
            <w:r w:rsidRPr="009C52E0">
              <w:rPr>
                <w:rFonts w:ascii="Arial" w:hAnsi="Arial"/>
                <w:b/>
                <w:sz w:val="16"/>
                <w:lang w:val="en-US"/>
              </w:rPr>
              <w:t xml:space="preserve">Value of the Financial </w:t>
            </w:r>
            <w:r w:rsidR="00CC2464" w:rsidRPr="009C52E0">
              <w:rPr>
                <w:rFonts w:ascii="Arial" w:hAnsi="Arial"/>
                <w:b/>
                <w:sz w:val="16"/>
                <w:lang w:val="en-US"/>
              </w:rPr>
              <w:t>Security</w:t>
            </w:r>
            <w:r w:rsidRPr="009C52E0">
              <w:rPr>
                <w:rFonts w:ascii="Arial" w:hAnsi="Arial"/>
                <w:b/>
                <w:sz w:val="16"/>
                <w:lang w:val="en-US"/>
              </w:rPr>
              <w:t xml:space="preserve"> of the First </w:t>
            </w:r>
            <w:r w:rsidR="001F6001" w:rsidRPr="009C52E0">
              <w:rPr>
                <w:rFonts w:ascii="Arial" w:hAnsi="Arial"/>
                <w:b/>
                <w:sz w:val="16"/>
                <w:lang w:val="en-US"/>
              </w:rPr>
              <w:t>Phase</w:t>
            </w:r>
            <w:r w:rsidRPr="009C52E0">
              <w:rPr>
                <w:rFonts w:ascii="Arial" w:hAnsi="Arial"/>
                <w:b/>
                <w:sz w:val="16"/>
                <w:lang w:val="en-US"/>
              </w:rPr>
              <w:t xml:space="preserve"> (R$)3</w:t>
            </w:r>
          </w:p>
        </w:tc>
        <w:tc>
          <w:tcPr>
            <w:tcW w:w="1439" w:type="pct"/>
            <w:vAlign w:val="center"/>
          </w:tcPr>
          <w:p w:rsidR="00D23C37" w:rsidRPr="009C52E0" w:rsidRDefault="00D23C37" w:rsidP="00D73216">
            <w:pPr>
              <w:jc w:val="center"/>
              <w:rPr>
                <w:b/>
                <w:sz w:val="16"/>
                <w:lang w:val="en-US"/>
              </w:rPr>
            </w:pPr>
            <w:r w:rsidRPr="009C52E0">
              <w:rPr>
                <w:rFonts w:ascii="Arial" w:hAnsi="Arial"/>
                <w:b/>
                <w:sz w:val="16"/>
                <w:lang w:val="en-US"/>
              </w:rPr>
              <w:t xml:space="preserve">Amount of the </w:t>
            </w:r>
            <w:r w:rsidR="00CC2464" w:rsidRPr="009C52E0">
              <w:rPr>
                <w:rFonts w:ascii="Arial" w:hAnsi="Arial"/>
                <w:b/>
                <w:sz w:val="16"/>
                <w:lang w:val="en-US"/>
              </w:rPr>
              <w:t>Security</w:t>
            </w:r>
            <w:r w:rsidRPr="009C52E0">
              <w:rPr>
                <w:rFonts w:ascii="Arial" w:hAnsi="Arial"/>
                <w:b/>
                <w:sz w:val="16"/>
                <w:lang w:val="en-US"/>
              </w:rPr>
              <w:t xml:space="preserve"> (in written)</w:t>
            </w:r>
          </w:p>
        </w:tc>
      </w:tr>
      <w:tr w:rsidR="00D23C37" w:rsidRPr="009C52E0" w:rsidTr="00D73216">
        <w:trPr>
          <w:cantSplit/>
          <w:trHeight w:val="210"/>
        </w:trPr>
        <w:tc>
          <w:tcPr>
            <w:tcW w:w="533" w:type="pct"/>
            <w:vAlign w:val="center"/>
          </w:tcPr>
          <w:p w:rsidR="00D23C37" w:rsidRPr="009C52E0" w:rsidRDefault="00D23C37" w:rsidP="00D73216">
            <w:pPr>
              <w:pStyle w:val="Corpodetexto"/>
              <w:ind w:left="34" w:firstLine="0"/>
              <w:jc w:val="center"/>
              <w:rPr>
                <w:rFonts w:cs="Arial"/>
                <w:b/>
                <w:szCs w:val="24"/>
                <w:lang w:val="en-US"/>
              </w:rPr>
            </w:pPr>
          </w:p>
        </w:tc>
        <w:tc>
          <w:tcPr>
            <w:tcW w:w="725" w:type="pct"/>
            <w:vAlign w:val="center"/>
          </w:tcPr>
          <w:p w:rsidR="00D23C37" w:rsidRPr="009C52E0" w:rsidRDefault="00D23C37" w:rsidP="00D73216">
            <w:pPr>
              <w:pStyle w:val="Corpodetexto"/>
              <w:ind w:firstLine="0"/>
              <w:jc w:val="center"/>
              <w:rPr>
                <w:rFonts w:cs="Arial"/>
                <w:szCs w:val="24"/>
                <w:lang w:val="en-US"/>
              </w:rPr>
            </w:pPr>
          </w:p>
        </w:tc>
        <w:tc>
          <w:tcPr>
            <w:tcW w:w="725" w:type="pct"/>
            <w:vAlign w:val="center"/>
          </w:tcPr>
          <w:p w:rsidR="00D23C37" w:rsidRPr="009C52E0" w:rsidRDefault="00D23C37" w:rsidP="00D73216">
            <w:pPr>
              <w:pStyle w:val="Corpodetexto"/>
              <w:ind w:firstLine="0"/>
              <w:jc w:val="center"/>
              <w:rPr>
                <w:rFonts w:cs="Arial"/>
                <w:szCs w:val="24"/>
                <w:lang w:val="en-US"/>
              </w:rPr>
            </w:pPr>
          </w:p>
        </w:tc>
        <w:tc>
          <w:tcPr>
            <w:tcW w:w="725" w:type="pct"/>
            <w:vAlign w:val="center"/>
          </w:tcPr>
          <w:p w:rsidR="00D23C37" w:rsidRPr="009C52E0" w:rsidRDefault="00D23C37" w:rsidP="00D73216">
            <w:pPr>
              <w:pStyle w:val="Corpodetexto"/>
              <w:ind w:firstLine="0"/>
              <w:jc w:val="center"/>
              <w:rPr>
                <w:rFonts w:cs="Arial"/>
                <w:szCs w:val="24"/>
                <w:lang w:val="en-US"/>
              </w:rPr>
            </w:pPr>
            <w:r w:rsidRPr="009C52E0">
              <w:rPr>
                <w:lang w:val="en-US"/>
              </w:rPr>
              <w:t>1</w:t>
            </w:r>
          </w:p>
        </w:tc>
        <w:tc>
          <w:tcPr>
            <w:tcW w:w="853" w:type="pct"/>
            <w:vAlign w:val="center"/>
          </w:tcPr>
          <w:p w:rsidR="00D23C37" w:rsidRPr="009C52E0" w:rsidRDefault="00D23C37" w:rsidP="00D73216">
            <w:pPr>
              <w:pStyle w:val="Corpodetexto"/>
              <w:ind w:firstLine="0"/>
              <w:jc w:val="center"/>
              <w:rPr>
                <w:rFonts w:cs="Arial"/>
                <w:szCs w:val="24"/>
                <w:lang w:val="en-US"/>
              </w:rPr>
            </w:pPr>
          </w:p>
        </w:tc>
        <w:tc>
          <w:tcPr>
            <w:tcW w:w="1439" w:type="pct"/>
            <w:vAlign w:val="center"/>
          </w:tcPr>
          <w:p w:rsidR="00D23C37" w:rsidRPr="009C52E0" w:rsidRDefault="00D23C37" w:rsidP="00D73216">
            <w:pPr>
              <w:pStyle w:val="Corpodetexto"/>
              <w:ind w:firstLine="0"/>
              <w:jc w:val="center"/>
              <w:rPr>
                <w:rFonts w:cs="Arial"/>
                <w:szCs w:val="24"/>
                <w:lang w:val="en-US"/>
              </w:rPr>
            </w:pPr>
          </w:p>
        </w:tc>
      </w:tr>
    </w:tbl>
    <w:p w:rsidR="00D23C37" w:rsidRPr="009C52E0" w:rsidRDefault="00D23C37" w:rsidP="00494B46">
      <w:pPr>
        <w:pStyle w:val="Corpodetexto"/>
        <w:spacing w:line="240" w:lineRule="auto"/>
        <w:ind w:firstLine="0"/>
        <w:rPr>
          <w:rFonts w:cs="Arial"/>
          <w:b/>
          <w:szCs w:val="24"/>
          <w:lang w:val="en-US"/>
        </w:rPr>
      </w:pPr>
    </w:p>
    <w:p w:rsidR="002B07A1" w:rsidRPr="009C52E0" w:rsidRDefault="002B07A1" w:rsidP="00D23C37">
      <w:pPr>
        <w:pStyle w:val="Corpodetexto"/>
        <w:spacing w:line="240" w:lineRule="auto"/>
        <w:ind w:firstLine="0"/>
        <w:jc w:val="center"/>
        <w:rPr>
          <w:b/>
          <w:lang w:val="en-US"/>
        </w:rPr>
      </w:pPr>
      <w:r w:rsidRPr="009C52E0">
        <w:rPr>
          <w:b/>
          <w:lang w:val="en-US"/>
        </w:rPr>
        <w:t>UT value for purposes of the Financial Guarantee First Period (R$/UT)</w:t>
      </w:r>
    </w:p>
    <w:p w:rsidR="002B07A1" w:rsidRPr="009C52E0" w:rsidRDefault="002B07A1" w:rsidP="00D23C37">
      <w:pPr>
        <w:pStyle w:val="Corpodetexto"/>
        <w:spacing w:line="240" w:lineRule="auto"/>
        <w:ind w:firstLine="0"/>
        <w:jc w:val="center"/>
        <w:rPr>
          <w:b/>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59"/>
        <w:gridCol w:w="2545"/>
        <w:gridCol w:w="2848"/>
      </w:tblGrid>
      <w:tr w:rsidR="002B07A1" w:rsidRPr="009C52E0" w:rsidTr="002B07A1">
        <w:trPr>
          <w:jc w:val="center"/>
        </w:trPr>
        <w:tc>
          <w:tcPr>
            <w:tcW w:w="2177" w:type="pct"/>
            <w:tcBorders>
              <w:top w:val="single" w:sz="4" w:space="0" w:color="auto"/>
              <w:left w:val="single" w:sz="4" w:space="0" w:color="auto"/>
            </w:tcBorders>
            <w:vAlign w:val="center"/>
          </w:tcPr>
          <w:p w:rsidR="002B07A1" w:rsidRPr="009C52E0" w:rsidRDefault="002B07A1" w:rsidP="002B07A1">
            <w:pPr>
              <w:jc w:val="center"/>
              <w:rPr>
                <w:b/>
                <w:sz w:val="16"/>
                <w:lang w:val="en-US"/>
              </w:rPr>
            </w:pPr>
            <w:r w:rsidRPr="009C52E0">
              <w:rPr>
                <w:rFonts w:ascii="Arial" w:hAnsi="Arial"/>
                <w:b/>
                <w:sz w:val="16"/>
                <w:lang w:val="en-US"/>
              </w:rPr>
              <w:t xml:space="preserve">Exploration Phase </w:t>
            </w:r>
          </w:p>
          <w:p w:rsidR="002B07A1" w:rsidRPr="009C52E0" w:rsidRDefault="002B07A1" w:rsidP="002B07A1">
            <w:pPr>
              <w:jc w:val="center"/>
              <w:rPr>
                <w:b/>
                <w:sz w:val="16"/>
                <w:lang w:val="en-US"/>
              </w:rPr>
            </w:pPr>
            <w:r w:rsidRPr="009C52E0">
              <w:rPr>
                <w:rFonts w:ascii="Arial" w:hAnsi="Arial"/>
                <w:b/>
                <w:sz w:val="16"/>
                <w:lang w:val="en-US"/>
              </w:rPr>
              <w:t>Duration (years)</w:t>
            </w:r>
          </w:p>
        </w:tc>
        <w:tc>
          <w:tcPr>
            <w:tcW w:w="1332" w:type="pct"/>
            <w:vAlign w:val="center"/>
          </w:tcPr>
          <w:p w:rsidR="002B07A1" w:rsidRPr="009C52E0" w:rsidRDefault="002B07A1" w:rsidP="002B07A1">
            <w:pPr>
              <w:jc w:val="center"/>
              <w:rPr>
                <w:b/>
                <w:sz w:val="16"/>
                <w:lang w:val="en-US"/>
              </w:rPr>
            </w:pPr>
            <w:r w:rsidRPr="009C52E0">
              <w:rPr>
                <w:rFonts w:ascii="Arial" w:hAnsi="Arial"/>
                <w:b/>
                <w:sz w:val="16"/>
                <w:lang w:val="en-US"/>
              </w:rPr>
              <w:t>First Exploratory Phase (years)</w:t>
            </w:r>
          </w:p>
        </w:tc>
        <w:tc>
          <w:tcPr>
            <w:tcW w:w="1491" w:type="pct"/>
            <w:vAlign w:val="center"/>
          </w:tcPr>
          <w:p w:rsidR="002B07A1" w:rsidRPr="009C52E0" w:rsidRDefault="002B07A1" w:rsidP="002B07A1">
            <w:pPr>
              <w:jc w:val="center"/>
              <w:rPr>
                <w:b/>
                <w:sz w:val="16"/>
                <w:lang w:val="en-US"/>
              </w:rPr>
            </w:pPr>
            <w:r w:rsidRPr="009C52E0">
              <w:rPr>
                <w:rFonts w:ascii="Arial" w:hAnsi="Arial"/>
                <w:b/>
                <w:sz w:val="16"/>
                <w:lang w:val="en-US"/>
              </w:rPr>
              <w:t>Second Exploratory Phase (years)</w:t>
            </w:r>
          </w:p>
        </w:tc>
      </w:tr>
      <w:tr w:rsidR="002B07A1" w:rsidRPr="009C52E0" w:rsidTr="002B07A1">
        <w:trPr>
          <w:jc w:val="center"/>
        </w:trPr>
        <w:tc>
          <w:tcPr>
            <w:tcW w:w="2177" w:type="pct"/>
          </w:tcPr>
          <w:p w:rsidR="002B07A1" w:rsidRPr="009C52E0" w:rsidRDefault="002B07A1" w:rsidP="002B07A1">
            <w:pPr>
              <w:pStyle w:val="Corpodetexto"/>
              <w:ind w:firstLine="0"/>
              <w:jc w:val="center"/>
              <w:rPr>
                <w:rFonts w:cs="Arial"/>
                <w:b/>
                <w:szCs w:val="24"/>
                <w:lang w:val="en-US"/>
              </w:rPr>
            </w:pPr>
            <w:r w:rsidRPr="009C52E0">
              <w:rPr>
                <w:b/>
                <w:lang w:val="en-US"/>
              </w:rPr>
              <w:t>______</w:t>
            </w:r>
          </w:p>
        </w:tc>
        <w:tc>
          <w:tcPr>
            <w:tcW w:w="1332" w:type="pct"/>
            <w:vAlign w:val="center"/>
          </w:tcPr>
          <w:p w:rsidR="002B07A1" w:rsidRPr="009C52E0" w:rsidRDefault="002B07A1" w:rsidP="002B07A1">
            <w:pPr>
              <w:pStyle w:val="Corpodetexto"/>
              <w:ind w:firstLine="0"/>
              <w:jc w:val="center"/>
              <w:rPr>
                <w:rFonts w:cs="Arial"/>
                <w:szCs w:val="24"/>
                <w:lang w:val="en-US"/>
              </w:rPr>
            </w:pPr>
            <w:r w:rsidRPr="009C52E0">
              <w:rPr>
                <w:lang w:val="en-US"/>
              </w:rPr>
              <w:t>______</w:t>
            </w:r>
          </w:p>
        </w:tc>
        <w:tc>
          <w:tcPr>
            <w:tcW w:w="1491" w:type="pct"/>
            <w:vAlign w:val="center"/>
          </w:tcPr>
          <w:p w:rsidR="002B07A1" w:rsidRPr="009C52E0" w:rsidRDefault="002B07A1" w:rsidP="002B07A1">
            <w:pPr>
              <w:pStyle w:val="Corpodetexto"/>
              <w:ind w:firstLine="0"/>
              <w:jc w:val="center"/>
              <w:rPr>
                <w:rFonts w:cs="Arial"/>
                <w:szCs w:val="24"/>
                <w:lang w:val="en-US"/>
              </w:rPr>
            </w:pPr>
            <w:r w:rsidRPr="009C52E0">
              <w:rPr>
                <w:lang w:val="en-US"/>
              </w:rPr>
              <w:t>_______</w:t>
            </w:r>
          </w:p>
        </w:tc>
      </w:tr>
    </w:tbl>
    <w:p w:rsidR="002B07A1" w:rsidRPr="009C52E0" w:rsidRDefault="002B07A1" w:rsidP="00494B46">
      <w:pPr>
        <w:pStyle w:val="Corpodetexto"/>
        <w:spacing w:line="240" w:lineRule="auto"/>
        <w:ind w:firstLine="0"/>
        <w:rPr>
          <w:rFonts w:cs="Arial"/>
          <w:b/>
          <w:szCs w:val="24"/>
          <w:lang w:val="en-US"/>
        </w:rPr>
      </w:pPr>
    </w:p>
    <w:p w:rsidR="00D23C37" w:rsidRPr="009C52E0" w:rsidRDefault="00D23C37" w:rsidP="00D23C37">
      <w:pPr>
        <w:pStyle w:val="Corpodetexto"/>
        <w:spacing w:line="240" w:lineRule="auto"/>
        <w:ind w:firstLine="0"/>
        <w:jc w:val="center"/>
        <w:rPr>
          <w:rFonts w:cs="Arial"/>
          <w:szCs w:val="24"/>
          <w:lang w:val="en-US"/>
        </w:rPr>
      </w:pPr>
      <w:r w:rsidRPr="009C52E0">
        <w:rPr>
          <w:b/>
          <w:lang w:val="en-US"/>
        </w:rPr>
        <w:t>Equivalence of the Work Units (UTs)</w:t>
      </w:r>
    </w:p>
    <w:p w:rsidR="00D23C37" w:rsidRPr="009C52E0" w:rsidRDefault="00D23C37" w:rsidP="00D23C37">
      <w:pPr>
        <w:tabs>
          <w:tab w:val="left" w:pos="4395"/>
        </w:tabs>
        <w:ind w:firstLine="709"/>
        <w:jc w:val="both"/>
        <w:rPr>
          <w:rFonts w:ascii="Arial" w:hAnsi="Arial" w:cs="Arial"/>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81"/>
        <w:gridCol w:w="881"/>
        <w:gridCol w:w="883"/>
        <w:gridCol w:w="736"/>
        <w:gridCol w:w="881"/>
        <w:gridCol w:w="588"/>
        <w:gridCol w:w="588"/>
        <w:gridCol w:w="1028"/>
        <w:gridCol w:w="1030"/>
        <w:gridCol w:w="1028"/>
        <w:gridCol w:w="1028"/>
      </w:tblGrid>
      <w:tr w:rsidR="00D23C37" w:rsidRPr="009C52E0" w:rsidTr="00D73216">
        <w:tc>
          <w:tcPr>
            <w:tcW w:w="461" w:type="pct"/>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 xml:space="preserve">Exploratory Well </w:t>
            </w:r>
          </w:p>
        </w:tc>
        <w:tc>
          <w:tcPr>
            <w:tcW w:w="461" w:type="pct"/>
            <w:vAlign w:val="center"/>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2D Seismic (UT/km)</w:t>
            </w:r>
          </w:p>
        </w:tc>
        <w:tc>
          <w:tcPr>
            <w:tcW w:w="462" w:type="pct"/>
            <w:vAlign w:val="center"/>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3D Seismic (UT/km²)</w:t>
            </w:r>
          </w:p>
        </w:tc>
        <w:tc>
          <w:tcPr>
            <w:tcW w:w="385" w:type="pct"/>
            <w:vAlign w:val="center"/>
          </w:tcPr>
          <w:p w:rsidR="00D23C37" w:rsidRPr="009C52E0" w:rsidRDefault="00D23C37" w:rsidP="00D73216">
            <w:pPr>
              <w:ind w:right="38"/>
              <w:jc w:val="center"/>
              <w:rPr>
                <w:rFonts w:ascii="Arial" w:hAnsi="Arial" w:cs="Arial"/>
                <w:b/>
                <w:sz w:val="16"/>
                <w:szCs w:val="16"/>
                <w:lang w:val="en-US"/>
              </w:rPr>
            </w:pPr>
            <w:r w:rsidRPr="009C52E0">
              <w:rPr>
                <w:rFonts w:ascii="Arial" w:hAnsi="Arial"/>
                <w:b/>
                <w:sz w:val="16"/>
                <w:lang w:val="en-US"/>
              </w:rPr>
              <w:t>2D Reprocessing (UT/km)</w:t>
            </w:r>
          </w:p>
        </w:tc>
        <w:tc>
          <w:tcPr>
            <w:tcW w:w="461" w:type="pct"/>
            <w:vAlign w:val="center"/>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3D Reprocessing (UT/km²)</w:t>
            </w:r>
          </w:p>
        </w:tc>
        <w:tc>
          <w:tcPr>
            <w:tcW w:w="308" w:type="pct"/>
            <w:vAlign w:val="center"/>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Grav(UT/km)</w:t>
            </w:r>
          </w:p>
        </w:tc>
        <w:tc>
          <w:tcPr>
            <w:tcW w:w="308" w:type="pct"/>
            <w:vAlign w:val="center"/>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MAG (UT/km)</w:t>
            </w:r>
          </w:p>
        </w:tc>
        <w:tc>
          <w:tcPr>
            <w:tcW w:w="538" w:type="pct"/>
            <w:vAlign w:val="center"/>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Gama-Spectrometry (UT/km)</w:t>
            </w:r>
          </w:p>
        </w:tc>
        <w:tc>
          <w:tcPr>
            <w:tcW w:w="539" w:type="pct"/>
            <w:vAlign w:val="center"/>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Electromagnetic (UT/receptor)</w:t>
            </w:r>
          </w:p>
        </w:tc>
        <w:tc>
          <w:tcPr>
            <w:tcW w:w="538" w:type="pct"/>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Geochemistry (UT/Sample)</w:t>
            </w:r>
          </w:p>
        </w:tc>
        <w:tc>
          <w:tcPr>
            <w:tcW w:w="538" w:type="pct"/>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 xml:space="preserve">Stratigraphic Objective </w:t>
            </w:r>
          </w:p>
        </w:tc>
      </w:tr>
      <w:tr w:rsidR="00D23C37" w:rsidRPr="009C52E0" w:rsidTr="00D73216">
        <w:tc>
          <w:tcPr>
            <w:tcW w:w="461" w:type="pct"/>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______</w:t>
            </w:r>
          </w:p>
        </w:tc>
        <w:tc>
          <w:tcPr>
            <w:tcW w:w="461" w:type="pct"/>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_____</w:t>
            </w:r>
          </w:p>
        </w:tc>
        <w:tc>
          <w:tcPr>
            <w:tcW w:w="462" w:type="pct"/>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______</w:t>
            </w:r>
          </w:p>
        </w:tc>
        <w:tc>
          <w:tcPr>
            <w:tcW w:w="385" w:type="pct"/>
          </w:tcPr>
          <w:p w:rsidR="00D23C37" w:rsidRPr="009C52E0" w:rsidRDefault="00D23C37" w:rsidP="00D73216">
            <w:pPr>
              <w:ind w:right="38"/>
              <w:jc w:val="center"/>
              <w:rPr>
                <w:rFonts w:ascii="Arial" w:hAnsi="Arial" w:cs="Arial"/>
                <w:b/>
                <w:sz w:val="16"/>
                <w:szCs w:val="16"/>
                <w:lang w:val="en-US"/>
              </w:rPr>
            </w:pPr>
            <w:r w:rsidRPr="009C52E0">
              <w:rPr>
                <w:rFonts w:ascii="Arial" w:hAnsi="Arial"/>
                <w:b/>
                <w:sz w:val="16"/>
                <w:lang w:val="en-US"/>
              </w:rPr>
              <w:t>______</w:t>
            </w:r>
          </w:p>
        </w:tc>
        <w:tc>
          <w:tcPr>
            <w:tcW w:w="461" w:type="pct"/>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______</w:t>
            </w:r>
          </w:p>
        </w:tc>
        <w:tc>
          <w:tcPr>
            <w:tcW w:w="308" w:type="pct"/>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______</w:t>
            </w:r>
          </w:p>
        </w:tc>
        <w:tc>
          <w:tcPr>
            <w:tcW w:w="308" w:type="pct"/>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______</w:t>
            </w:r>
          </w:p>
        </w:tc>
        <w:tc>
          <w:tcPr>
            <w:tcW w:w="538" w:type="pct"/>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______</w:t>
            </w:r>
          </w:p>
        </w:tc>
        <w:tc>
          <w:tcPr>
            <w:tcW w:w="539" w:type="pct"/>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_______</w:t>
            </w:r>
          </w:p>
        </w:tc>
        <w:tc>
          <w:tcPr>
            <w:tcW w:w="538" w:type="pct"/>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_______</w:t>
            </w:r>
          </w:p>
        </w:tc>
        <w:tc>
          <w:tcPr>
            <w:tcW w:w="538" w:type="pct"/>
          </w:tcPr>
          <w:p w:rsidR="00D23C37" w:rsidRPr="009C52E0" w:rsidRDefault="00D23C37" w:rsidP="00D73216">
            <w:pPr>
              <w:jc w:val="center"/>
              <w:rPr>
                <w:rFonts w:ascii="Arial" w:hAnsi="Arial" w:cs="Arial"/>
                <w:b/>
                <w:sz w:val="16"/>
                <w:szCs w:val="16"/>
                <w:lang w:val="en-US"/>
              </w:rPr>
            </w:pPr>
            <w:r w:rsidRPr="009C52E0">
              <w:rPr>
                <w:rFonts w:ascii="Arial" w:hAnsi="Arial"/>
                <w:b/>
                <w:sz w:val="16"/>
                <w:lang w:val="en-US"/>
              </w:rPr>
              <w:t>_______</w:t>
            </w:r>
          </w:p>
        </w:tc>
      </w:tr>
    </w:tbl>
    <w:p w:rsidR="00D23C37" w:rsidRPr="009C52E0" w:rsidRDefault="00D23C37" w:rsidP="00D23C37">
      <w:pPr>
        <w:ind w:firstLine="709"/>
        <w:jc w:val="both"/>
        <w:rPr>
          <w:rFonts w:ascii="Arial" w:hAnsi="Arial" w:cs="Arial"/>
          <w:sz w:val="24"/>
          <w:szCs w:val="24"/>
          <w:lang w:val="en-US"/>
        </w:rPr>
      </w:pPr>
    </w:p>
    <w:p w:rsidR="00494B46" w:rsidRPr="009C52E0" w:rsidRDefault="00494B46" w:rsidP="00494B46">
      <w:pPr>
        <w:pStyle w:val="Corpodetexto"/>
        <w:spacing w:line="240" w:lineRule="auto"/>
        <w:ind w:firstLine="0"/>
        <w:jc w:val="center"/>
        <w:rPr>
          <w:b/>
          <w:lang w:val="en-US"/>
        </w:rPr>
      </w:pPr>
      <w:r w:rsidRPr="009C52E0">
        <w:rPr>
          <w:b/>
          <w:lang w:val="en-US"/>
        </w:rPr>
        <w:t>UT value for purposes of the Financial Guarantee First Period (R$/UT)</w:t>
      </w:r>
    </w:p>
    <w:p w:rsidR="00494B46" w:rsidRPr="009C52E0" w:rsidRDefault="00494B46" w:rsidP="00494B46">
      <w:pPr>
        <w:pStyle w:val="Textodecomentrio"/>
        <w:rPr>
          <w:rFonts w:ascii="Arial" w:hAnsi="Arial" w:cs="Arial"/>
          <w:sz w:val="22"/>
          <w:szCs w:val="2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61"/>
        <w:gridCol w:w="2545"/>
        <w:gridCol w:w="2846"/>
      </w:tblGrid>
      <w:tr w:rsidR="00494B46" w:rsidRPr="009C52E0" w:rsidTr="008D2134">
        <w:trPr>
          <w:jc w:val="center"/>
        </w:trPr>
        <w:tc>
          <w:tcPr>
            <w:tcW w:w="2178" w:type="pct"/>
            <w:tcBorders>
              <w:top w:val="single" w:sz="4" w:space="0" w:color="auto"/>
              <w:left w:val="single" w:sz="4" w:space="0" w:color="auto"/>
            </w:tcBorders>
            <w:vAlign w:val="center"/>
          </w:tcPr>
          <w:p w:rsidR="00494B46" w:rsidRPr="009C52E0" w:rsidRDefault="00494B46" w:rsidP="008D2134">
            <w:pPr>
              <w:jc w:val="center"/>
              <w:rPr>
                <w:rFonts w:ascii="Arial" w:hAnsi="Arial" w:cs="Arial"/>
                <w:b/>
                <w:sz w:val="22"/>
                <w:szCs w:val="22"/>
                <w:lang w:val="en-US"/>
              </w:rPr>
            </w:pPr>
            <w:r w:rsidRPr="009C52E0">
              <w:rPr>
                <w:rFonts w:ascii="Arial" w:hAnsi="Arial" w:cs="Arial"/>
                <w:b/>
                <w:sz w:val="22"/>
                <w:szCs w:val="22"/>
                <w:lang w:val="en-US"/>
              </w:rPr>
              <w:t>Exploratory Phase</w:t>
            </w:r>
          </w:p>
          <w:p w:rsidR="00494B46" w:rsidRPr="009C52E0" w:rsidRDefault="00494B46" w:rsidP="00494B46">
            <w:pPr>
              <w:jc w:val="center"/>
              <w:rPr>
                <w:rFonts w:ascii="Arial" w:hAnsi="Arial" w:cs="Arial"/>
                <w:b/>
                <w:sz w:val="22"/>
                <w:szCs w:val="22"/>
                <w:lang w:val="en-US"/>
              </w:rPr>
            </w:pPr>
            <w:r w:rsidRPr="009C52E0">
              <w:rPr>
                <w:rFonts w:ascii="Arial" w:hAnsi="Arial" w:cs="Arial"/>
                <w:b/>
                <w:sz w:val="22"/>
                <w:szCs w:val="22"/>
                <w:lang w:val="en-US"/>
              </w:rPr>
              <w:t>Term (in years)</w:t>
            </w:r>
          </w:p>
        </w:tc>
        <w:tc>
          <w:tcPr>
            <w:tcW w:w="1332" w:type="pct"/>
            <w:vAlign w:val="center"/>
          </w:tcPr>
          <w:p w:rsidR="00494B46" w:rsidRPr="009C52E0" w:rsidRDefault="00494B46" w:rsidP="00494B46">
            <w:pPr>
              <w:jc w:val="center"/>
              <w:rPr>
                <w:rFonts w:ascii="Arial" w:hAnsi="Arial" w:cs="Arial"/>
                <w:b/>
                <w:sz w:val="22"/>
                <w:szCs w:val="22"/>
                <w:lang w:val="en-US"/>
              </w:rPr>
            </w:pPr>
            <w:r w:rsidRPr="009C52E0">
              <w:rPr>
                <w:rFonts w:ascii="Arial" w:hAnsi="Arial" w:cs="Arial"/>
                <w:b/>
                <w:sz w:val="22"/>
                <w:szCs w:val="22"/>
                <w:lang w:val="en-US"/>
              </w:rPr>
              <w:t>First Exploratory Block (in years)</w:t>
            </w:r>
          </w:p>
        </w:tc>
        <w:tc>
          <w:tcPr>
            <w:tcW w:w="1490" w:type="pct"/>
            <w:vAlign w:val="center"/>
          </w:tcPr>
          <w:p w:rsidR="00494B46" w:rsidRPr="009C52E0" w:rsidRDefault="00494B46" w:rsidP="008D2134">
            <w:pPr>
              <w:jc w:val="center"/>
              <w:rPr>
                <w:rFonts w:ascii="Arial" w:hAnsi="Arial" w:cs="Arial"/>
                <w:b/>
                <w:sz w:val="22"/>
                <w:szCs w:val="22"/>
                <w:lang w:val="en-US"/>
              </w:rPr>
            </w:pPr>
            <w:r w:rsidRPr="009C52E0">
              <w:rPr>
                <w:rFonts w:ascii="Arial" w:hAnsi="Arial" w:cs="Arial"/>
                <w:b/>
                <w:sz w:val="22"/>
                <w:szCs w:val="22"/>
                <w:lang w:val="en-US"/>
              </w:rPr>
              <w:t>Second Exploratory Block (in years)</w:t>
            </w:r>
          </w:p>
        </w:tc>
      </w:tr>
      <w:tr w:rsidR="00494B46" w:rsidRPr="009C52E0" w:rsidTr="008D2134">
        <w:trPr>
          <w:jc w:val="center"/>
        </w:trPr>
        <w:tc>
          <w:tcPr>
            <w:tcW w:w="2178" w:type="pct"/>
          </w:tcPr>
          <w:p w:rsidR="00494B46" w:rsidRPr="009C52E0" w:rsidRDefault="00494B46" w:rsidP="008D2134">
            <w:pPr>
              <w:pStyle w:val="Corpodetexto"/>
              <w:ind w:firstLine="0"/>
              <w:jc w:val="center"/>
              <w:rPr>
                <w:rFonts w:cs="Arial"/>
                <w:b/>
                <w:sz w:val="22"/>
                <w:szCs w:val="22"/>
                <w:lang w:val="en-US"/>
              </w:rPr>
            </w:pPr>
            <w:r w:rsidRPr="009C52E0">
              <w:rPr>
                <w:rFonts w:cs="Arial"/>
                <w:b/>
                <w:sz w:val="22"/>
                <w:szCs w:val="22"/>
                <w:lang w:val="en-US"/>
              </w:rPr>
              <w:t>______</w:t>
            </w:r>
          </w:p>
        </w:tc>
        <w:tc>
          <w:tcPr>
            <w:tcW w:w="1332" w:type="pct"/>
            <w:vAlign w:val="center"/>
          </w:tcPr>
          <w:p w:rsidR="00494B46" w:rsidRPr="009C52E0" w:rsidRDefault="00494B46" w:rsidP="008D2134">
            <w:pPr>
              <w:pStyle w:val="Corpodetexto"/>
              <w:ind w:firstLine="0"/>
              <w:jc w:val="center"/>
              <w:rPr>
                <w:rFonts w:cs="Arial"/>
                <w:sz w:val="22"/>
                <w:szCs w:val="22"/>
                <w:lang w:val="en-US"/>
              </w:rPr>
            </w:pPr>
            <w:r w:rsidRPr="009C52E0">
              <w:rPr>
                <w:rFonts w:cs="Arial"/>
                <w:sz w:val="22"/>
                <w:szCs w:val="22"/>
                <w:lang w:val="en-US"/>
              </w:rPr>
              <w:t>______</w:t>
            </w:r>
          </w:p>
        </w:tc>
        <w:tc>
          <w:tcPr>
            <w:tcW w:w="1490" w:type="pct"/>
            <w:vAlign w:val="center"/>
          </w:tcPr>
          <w:p w:rsidR="00494B46" w:rsidRPr="009C52E0" w:rsidRDefault="00494B46" w:rsidP="008D2134">
            <w:pPr>
              <w:pStyle w:val="Corpodetexto"/>
              <w:ind w:firstLine="0"/>
              <w:jc w:val="center"/>
              <w:rPr>
                <w:rFonts w:cs="Arial"/>
                <w:sz w:val="22"/>
                <w:szCs w:val="22"/>
                <w:lang w:val="en-US"/>
              </w:rPr>
            </w:pPr>
            <w:r w:rsidRPr="009C52E0">
              <w:rPr>
                <w:rFonts w:cs="Arial"/>
                <w:sz w:val="22"/>
                <w:szCs w:val="22"/>
                <w:lang w:val="en-US"/>
              </w:rPr>
              <w:t>_______</w:t>
            </w:r>
          </w:p>
        </w:tc>
      </w:tr>
    </w:tbl>
    <w:p w:rsidR="00494B46" w:rsidRPr="009C52E0" w:rsidRDefault="00494B46" w:rsidP="00D23C37">
      <w:pPr>
        <w:pStyle w:val="Corpodetexto"/>
        <w:spacing w:before="120" w:after="120" w:line="240" w:lineRule="auto"/>
        <w:ind w:left="360" w:firstLine="0"/>
        <w:rPr>
          <w:sz w:val="22"/>
          <w:lang w:val="en-US"/>
        </w:rPr>
      </w:pPr>
    </w:p>
    <w:p w:rsidR="00494B46" w:rsidRPr="009C52E0" w:rsidRDefault="00494B46" w:rsidP="00D23C37">
      <w:pPr>
        <w:pStyle w:val="Corpodetexto"/>
        <w:spacing w:before="120" w:after="120" w:line="240" w:lineRule="auto"/>
        <w:ind w:left="360" w:firstLine="0"/>
        <w:rPr>
          <w:sz w:val="22"/>
          <w:lang w:val="en-US"/>
        </w:rPr>
      </w:pPr>
    </w:p>
    <w:p w:rsidR="00D23C37" w:rsidRPr="009C52E0" w:rsidRDefault="00D23C37" w:rsidP="00D23C37">
      <w:pPr>
        <w:pStyle w:val="Corpodetexto"/>
        <w:spacing w:before="120" w:after="120" w:line="240" w:lineRule="auto"/>
        <w:ind w:left="360" w:firstLine="0"/>
        <w:rPr>
          <w:sz w:val="22"/>
          <w:lang w:val="en-US"/>
        </w:rPr>
      </w:pPr>
      <w:r w:rsidRPr="009C52E0">
        <w:rPr>
          <w:sz w:val="22"/>
          <w:lang w:val="en-US"/>
        </w:rPr>
        <w:t>1 - It shall be considered, for the purposes of compliance with the Minimum Exploratory Program, the 2D and 3D non-exclusive seismic surveys authorized by ANP, applying the rules and the factor of reduction shown in the table below.</w:t>
      </w:r>
    </w:p>
    <w:p w:rsidR="00D23C37" w:rsidRPr="009C52E0" w:rsidRDefault="00D23C37" w:rsidP="00494B46">
      <w:pPr>
        <w:pStyle w:val="Corpodetexto"/>
        <w:spacing w:before="120" w:after="120" w:line="240" w:lineRule="auto"/>
        <w:ind w:left="360" w:firstLine="0"/>
        <w:rPr>
          <w:sz w:val="22"/>
          <w:lang w:val="en-US"/>
        </w:rPr>
      </w:pPr>
      <w:r w:rsidRPr="009C52E0">
        <w:rPr>
          <w:sz w:val="22"/>
          <w:lang w:val="en-US"/>
        </w:rPr>
        <w:t xml:space="preserve">2 - For the purpose of compliance with the Minimum Exploratory Program, the drilled </w:t>
      </w:r>
      <w:r w:rsidR="005B7E5D" w:rsidRPr="009C52E0">
        <w:rPr>
          <w:sz w:val="22"/>
          <w:lang w:val="en-US"/>
        </w:rPr>
        <w:t>wells shall</w:t>
      </w:r>
      <w:r w:rsidRPr="009C52E0">
        <w:rPr>
          <w:sz w:val="22"/>
          <w:lang w:val="en-US"/>
        </w:rPr>
        <w:t xml:space="preserve"> reach the stratigraphic objective determined by ANP which, at its sole discretion, may accept other stratigraphic objectives proposed by the Concessionaire with the </w:t>
      </w:r>
      <w:r w:rsidR="00494B46" w:rsidRPr="009C52E0">
        <w:rPr>
          <w:sz w:val="22"/>
          <w:lang w:val="en-US"/>
        </w:rPr>
        <w:t>proper technical justification.</w:t>
      </w:r>
    </w:p>
    <w:p w:rsidR="00D23C37" w:rsidRPr="009C52E0" w:rsidRDefault="00932EA4" w:rsidP="00D23C37">
      <w:pPr>
        <w:pStyle w:val="Corpodetexto"/>
        <w:spacing w:before="120" w:after="120" w:line="240" w:lineRule="auto"/>
        <w:ind w:left="360" w:firstLine="0"/>
        <w:rPr>
          <w:sz w:val="22"/>
          <w:lang w:val="en-US"/>
        </w:rPr>
      </w:pPr>
      <w:r w:rsidRPr="009C52E0">
        <w:rPr>
          <w:sz w:val="22"/>
          <w:lang w:val="en-US"/>
        </w:rPr>
        <w:t>3 - The amounts evidenced</w:t>
      </w:r>
      <w:r w:rsidR="00D23C37" w:rsidRPr="009C52E0">
        <w:rPr>
          <w:sz w:val="22"/>
          <w:lang w:val="en-US"/>
        </w:rPr>
        <w:t xml:space="preserve"> represent the amounts of the financial </w:t>
      </w:r>
      <w:r w:rsidR="00CC2464" w:rsidRPr="009C52E0">
        <w:rPr>
          <w:sz w:val="22"/>
          <w:lang w:val="en-US"/>
        </w:rPr>
        <w:t>securities</w:t>
      </w:r>
      <w:r w:rsidR="00D23C37" w:rsidRPr="009C52E0">
        <w:rPr>
          <w:sz w:val="22"/>
          <w:lang w:val="en-US"/>
        </w:rPr>
        <w:t xml:space="preserve"> for the Minimum Exploratory Program offered for the first exploratory </w:t>
      </w:r>
      <w:r w:rsidR="001F6001" w:rsidRPr="009C52E0">
        <w:rPr>
          <w:sz w:val="22"/>
          <w:lang w:val="en-US"/>
        </w:rPr>
        <w:t>phase</w:t>
      </w:r>
      <w:r w:rsidR="00D23C37" w:rsidRPr="009C52E0">
        <w:rPr>
          <w:sz w:val="22"/>
          <w:lang w:val="en-US"/>
        </w:rPr>
        <w:t xml:space="preserve">. The amounts of the </w:t>
      </w:r>
      <w:r w:rsidR="00CC2464" w:rsidRPr="009C52E0">
        <w:rPr>
          <w:sz w:val="22"/>
          <w:lang w:val="en-US"/>
        </w:rPr>
        <w:t>securities</w:t>
      </w:r>
      <w:r w:rsidR="00D23C37" w:rsidRPr="009C52E0">
        <w:rPr>
          <w:sz w:val="22"/>
          <w:lang w:val="en-US"/>
        </w:rPr>
        <w:t xml:space="preserve"> for the second exploratory </w:t>
      </w:r>
      <w:r w:rsidR="001F6001" w:rsidRPr="009C52E0">
        <w:rPr>
          <w:sz w:val="22"/>
          <w:lang w:val="en-US"/>
        </w:rPr>
        <w:t>phase</w:t>
      </w:r>
      <w:r w:rsidR="00D23C37" w:rsidRPr="009C52E0">
        <w:rPr>
          <w:sz w:val="22"/>
          <w:lang w:val="en-US"/>
        </w:rPr>
        <w:t xml:space="preserve"> shall be defined as prescribed in clause six.</w:t>
      </w:r>
    </w:p>
    <w:p w:rsidR="00D23C37" w:rsidRPr="009C52E0" w:rsidRDefault="00D23C37" w:rsidP="00D23C37">
      <w:pPr>
        <w:pStyle w:val="Corpodetexto"/>
        <w:spacing w:before="120" w:after="120" w:line="240" w:lineRule="auto"/>
        <w:ind w:firstLine="0"/>
        <w:rPr>
          <w:sz w:val="22"/>
          <w:lang w:val="en-US"/>
        </w:rPr>
      </w:pPr>
    </w:p>
    <w:p w:rsidR="00D23C37" w:rsidRPr="009C52E0" w:rsidRDefault="00D23C37" w:rsidP="00D23C37">
      <w:pPr>
        <w:pStyle w:val="tabela"/>
        <w:rPr>
          <w:b/>
          <w:bCs w:val="0"/>
          <w:szCs w:val="20"/>
          <w:lang w:val="en-US"/>
        </w:rPr>
      </w:pPr>
      <w:proofErr w:type="gramStart"/>
      <w:r w:rsidRPr="009C52E0">
        <w:rPr>
          <w:b/>
          <w:bCs w:val="0"/>
          <w:szCs w:val="20"/>
          <w:lang w:val="en-US"/>
        </w:rPr>
        <w:lastRenderedPageBreak/>
        <w:t xml:space="preserve">Reduction factor of the non-exclusive surveys for the purposes of fulfilling the Minimum Exploratory Program of the First Exploratory </w:t>
      </w:r>
      <w:r w:rsidR="001F6001" w:rsidRPr="009C52E0">
        <w:rPr>
          <w:b/>
          <w:bCs w:val="0"/>
          <w:szCs w:val="20"/>
          <w:lang w:val="en-US"/>
        </w:rPr>
        <w:t>Phase</w:t>
      </w:r>
      <w:r w:rsidRPr="009C52E0">
        <w:rPr>
          <w:b/>
          <w:bCs w:val="0"/>
          <w:szCs w:val="20"/>
          <w:lang w:val="en-US"/>
        </w:rPr>
        <w:t>.</w:t>
      </w:r>
      <w:proofErr w:type="gramEnd"/>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1843"/>
      </w:tblGrid>
      <w:tr w:rsidR="00D23C37" w:rsidRPr="009C52E0" w:rsidTr="00D73216">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932EA4">
            <w:pPr>
              <w:tabs>
                <w:tab w:val="num" w:pos="1211"/>
              </w:tabs>
              <w:spacing w:before="120" w:after="120"/>
              <w:jc w:val="center"/>
              <w:rPr>
                <w:rFonts w:ascii="Arial" w:hAnsi="Arial"/>
                <w:lang w:val="en-US"/>
              </w:rPr>
            </w:pPr>
            <w:r w:rsidRPr="009C52E0">
              <w:rPr>
                <w:rFonts w:ascii="Arial" w:hAnsi="Arial"/>
                <w:lang w:val="en-US"/>
              </w:rPr>
              <w:t>For deduction of the Minimum Exploratory Program:</w:t>
            </w:r>
          </w:p>
          <w:p w:rsidR="00932EA4" w:rsidRPr="009C52E0" w:rsidRDefault="00932EA4" w:rsidP="00932EA4">
            <w:pPr>
              <w:tabs>
                <w:tab w:val="num" w:pos="1211"/>
              </w:tabs>
              <w:spacing w:before="120" w:after="120"/>
              <w:jc w:val="center"/>
              <w:rPr>
                <w:rFonts w:ascii="Arial" w:hAnsi="Arial" w:cs="Arial"/>
                <w:lang w:val="en-US"/>
              </w:rPr>
            </w:pPr>
            <w:r w:rsidRPr="009C52E0">
              <w:rPr>
                <w:rFonts w:ascii="Arial" w:hAnsi="Arial" w:cs="Arial"/>
                <w:lang w:val="en-US"/>
              </w:rPr>
              <w:t xml:space="preserve">Elapsed time between the reduction </w:t>
            </w:r>
            <w:proofErr w:type="gramStart"/>
            <w:r w:rsidRPr="009C52E0">
              <w:rPr>
                <w:rFonts w:ascii="Arial" w:hAnsi="Arial" w:cs="Arial"/>
                <w:lang w:val="en-US"/>
              </w:rPr>
              <w:t>request</w:t>
            </w:r>
            <w:proofErr w:type="gramEnd"/>
            <w:r w:rsidRPr="009C52E0">
              <w:rPr>
                <w:rFonts w:ascii="Arial" w:hAnsi="Arial" w:cs="Arial"/>
                <w:lang w:val="en-US"/>
              </w:rPr>
              <w:t xml:space="preserve"> of the Exploratory Program to the ANP made minimum and the completion date of the acquisition or reprocessing of non-exclusive data.</w:t>
            </w:r>
          </w:p>
        </w:tc>
        <w:tc>
          <w:tcPr>
            <w:tcW w:w="1843"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jc w:val="center"/>
              <w:rPr>
                <w:rFonts w:ascii="Arial" w:hAnsi="Arial" w:cs="Arial"/>
                <w:lang w:val="en-US"/>
              </w:rPr>
            </w:pPr>
            <w:r w:rsidRPr="009C52E0">
              <w:rPr>
                <w:rFonts w:ascii="Arial" w:hAnsi="Arial"/>
                <w:lang w:val="en-US"/>
              </w:rPr>
              <w:t>Reducing Factor*</w:t>
            </w:r>
          </w:p>
        </w:tc>
      </w:tr>
      <w:tr w:rsidR="00D23C37" w:rsidRPr="009C52E0" w:rsidTr="00D73216">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spacing w:before="120" w:after="120"/>
              <w:jc w:val="center"/>
              <w:rPr>
                <w:rFonts w:ascii="Arial" w:hAnsi="Arial" w:cs="Arial"/>
                <w:lang w:val="en-US"/>
              </w:rPr>
            </w:pPr>
            <w:r w:rsidRPr="009C52E0">
              <w:rPr>
                <w:rFonts w:ascii="Arial" w:hAnsi="Arial"/>
                <w:lang w:val="en-US"/>
              </w:rPr>
              <w:t>0 – 1 year</w:t>
            </w:r>
          </w:p>
        </w:tc>
        <w:tc>
          <w:tcPr>
            <w:tcW w:w="1843"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jc w:val="center"/>
              <w:rPr>
                <w:rFonts w:ascii="Arial" w:hAnsi="Arial" w:cs="Arial"/>
                <w:lang w:val="en-US"/>
              </w:rPr>
            </w:pPr>
            <w:r w:rsidRPr="009C52E0">
              <w:rPr>
                <w:rFonts w:ascii="Arial" w:hAnsi="Arial"/>
                <w:lang w:val="en-US"/>
              </w:rPr>
              <w:t>1.0</w:t>
            </w:r>
          </w:p>
        </w:tc>
      </w:tr>
      <w:tr w:rsidR="00D23C37" w:rsidRPr="009C52E0" w:rsidTr="00D73216">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spacing w:before="120" w:after="120"/>
              <w:jc w:val="center"/>
              <w:rPr>
                <w:rFonts w:ascii="Arial" w:hAnsi="Arial" w:cs="Arial"/>
                <w:lang w:val="en-US"/>
              </w:rPr>
            </w:pPr>
            <w:r w:rsidRPr="009C52E0">
              <w:rPr>
                <w:rFonts w:ascii="Arial" w:hAnsi="Arial"/>
                <w:lang w:val="en-US"/>
              </w:rPr>
              <w:t>1 – 2 years</w:t>
            </w:r>
          </w:p>
        </w:tc>
        <w:tc>
          <w:tcPr>
            <w:tcW w:w="1843"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jc w:val="center"/>
              <w:rPr>
                <w:rFonts w:ascii="Arial" w:hAnsi="Arial" w:cs="Arial"/>
                <w:lang w:val="en-US"/>
              </w:rPr>
            </w:pPr>
            <w:r w:rsidRPr="009C52E0">
              <w:rPr>
                <w:rFonts w:ascii="Arial" w:hAnsi="Arial"/>
                <w:lang w:val="en-US"/>
              </w:rPr>
              <w:t>0.9</w:t>
            </w:r>
          </w:p>
        </w:tc>
      </w:tr>
      <w:tr w:rsidR="00D23C37" w:rsidRPr="009C52E0" w:rsidTr="00D73216">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spacing w:before="120" w:after="120"/>
              <w:jc w:val="center"/>
              <w:rPr>
                <w:rFonts w:ascii="Arial" w:hAnsi="Arial" w:cs="Arial"/>
                <w:lang w:val="en-US"/>
              </w:rPr>
            </w:pPr>
            <w:r w:rsidRPr="009C52E0">
              <w:rPr>
                <w:rFonts w:ascii="Arial" w:hAnsi="Arial"/>
                <w:lang w:val="en-US"/>
              </w:rPr>
              <w:t>2 – 3 years</w:t>
            </w:r>
          </w:p>
        </w:tc>
        <w:tc>
          <w:tcPr>
            <w:tcW w:w="1843"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jc w:val="center"/>
              <w:rPr>
                <w:rFonts w:ascii="Arial" w:hAnsi="Arial" w:cs="Arial"/>
                <w:lang w:val="en-US"/>
              </w:rPr>
            </w:pPr>
            <w:r w:rsidRPr="009C52E0">
              <w:rPr>
                <w:rFonts w:ascii="Arial" w:hAnsi="Arial"/>
                <w:lang w:val="en-US"/>
              </w:rPr>
              <w:t>0.8</w:t>
            </w:r>
          </w:p>
        </w:tc>
      </w:tr>
      <w:tr w:rsidR="00D23C37" w:rsidRPr="009C52E0" w:rsidTr="00D73216">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spacing w:before="120" w:after="120"/>
              <w:jc w:val="center"/>
              <w:rPr>
                <w:rFonts w:ascii="Arial" w:hAnsi="Arial" w:cs="Arial"/>
                <w:lang w:val="en-US"/>
              </w:rPr>
            </w:pPr>
            <w:r w:rsidRPr="009C52E0">
              <w:rPr>
                <w:rFonts w:ascii="Arial" w:hAnsi="Arial"/>
                <w:lang w:val="en-US"/>
              </w:rPr>
              <w:t>3 – 4 years</w:t>
            </w:r>
          </w:p>
        </w:tc>
        <w:tc>
          <w:tcPr>
            <w:tcW w:w="1843"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jc w:val="center"/>
              <w:rPr>
                <w:rFonts w:ascii="Arial" w:hAnsi="Arial" w:cs="Arial"/>
                <w:lang w:val="en-US"/>
              </w:rPr>
            </w:pPr>
            <w:r w:rsidRPr="009C52E0">
              <w:rPr>
                <w:rFonts w:ascii="Arial" w:hAnsi="Arial"/>
                <w:lang w:val="en-US"/>
              </w:rPr>
              <w:t>0.7</w:t>
            </w:r>
          </w:p>
        </w:tc>
      </w:tr>
      <w:tr w:rsidR="00D23C37" w:rsidRPr="009C52E0" w:rsidTr="00D73216">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spacing w:before="120" w:after="120"/>
              <w:jc w:val="center"/>
              <w:rPr>
                <w:rFonts w:ascii="Arial" w:hAnsi="Arial" w:cs="Arial"/>
                <w:lang w:val="en-US"/>
              </w:rPr>
            </w:pPr>
            <w:r w:rsidRPr="009C52E0">
              <w:rPr>
                <w:rFonts w:ascii="Arial" w:hAnsi="Arial"/>
                <w:lang w:val="en-US"/>
              </w:rPr>
              <w:t>4 – 5 years</w:t>
            </w:r>
          </w:p>
        </w:tc>
        <w:tc>
          <w:tcPr>
            <w:tcW w:w="1843"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jc w:val="center"/>
              <w:rPr>
                <w:rFonts w:ascii="Arial" w:hAnsi="Arial" w:cs="Arial"/>
                <w:lang w:val="en-US"/>
              </w:rPr>
            </w:pPr>
            <w:r w:rsidRPr="009C52E0">
              <w:rPr>
                <w:rFonts w:ascii="Arial" w:hAnsi="Arial"/>
                <w:lang w:val="en-US"/>
              </w:rPr>
              <w:t>0.6</w:t>
            </w:r>
          </w:p>
        </w:tc>
      </w:tr>
      <w:tr w:rsidR="00D23C37" w:rsidRPr="009C52E0" w:rsidTr="00D73216">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spacing w:before="120" w:after="120"/>
              <w:jc w:val="center"/>
              <w:rPr>
                <w:rFonts w:ascii="Arial" w:hAnsi="Arial" w:cs="Arial"/>
                <w:lang w:val="en-US"/>
              </w:rPr>
            </w:pPr>
            <w:r w:rsidRPr="009C52E0">
              <w:rPr>
                <w:rFonts w:ascii="Arial" w:hAnsi="Arial"/>
                <w:lang w:val="en-US"/>
              </w:rPr>
              <w:t>5 – 6 years</w:t>
            </w:r>
          </w:p>
        </w:tc>
        <w:tc>
          <w:tcPr>
            <w:tcW w:w="1843"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jc w:val="center"/>
              <w:rPr>
                <w:rFonts w:ascii="Arial" w:hAnsi="Arial" w:cs="Arial"/>
                <w:lang w:val="en-US"/>
              </w:rPr>
            </w:pPr>
            <w:r w:rsidRPr="009C52E0">
              <w:rPr>
                <w:rFonts w:ascii="Arial" w:hAnsi="Arial"/>
                <w:lang w:val="en-US"/>
              </w:rPr>
              <w:t>0.5</w:t>
            </w:r>
          </w:p>
        </w:tc>
      </w:tr>
      <w:tr w:rsidR="00D23C37" w:rsidRPr="009C52E0" w:rsidTr="00D73216">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spacing w:before="120" w:after="120"/>
              <w:jc w:val="center"/>
              <w:rPr>
                <w:rFonts w:ascii="Arial" w:hAnsi="Arial" w:cs="Arial"/>
                <w:lang w:val="en-US"/>
              </w:rPr>
            </w:pPr>
            <w:r w:rsidRPr="009C52E0">
              <w:rPr>
                <w:rFonts w:ascii="Arial" w:hAnsi="Arial"/>
                <w:lang w:val="en-US"/>
              </w:rPr>
              <w:t>6 – 7 years</w:t>
            </w:r>
          </w:p>
        </w:tc>
        <w:tc>
          <w:tcPr>
            <w:tcW w:w="1843"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jc w:val="center"/>
              <w:rPr>
                <w:rFonts w:ascii="Arial" w:hAnsi="Arial" w:cs="Arial"/>
                <w:lang w:val="en-US"/>
              </w:rPr>
            </w:pPr>
            <w:r w:rsidRPr="009C52E0">
              <w:rPr>
                <w:rFonts w:ascii="Arial" w:hAnsi="Arial"/>
                <w:lang w:val="en-US"/>
              </w:rPr>
              <w:t>0.4</w:t>
            </w:r>
          </w:p>
        </w:tc>
      </w:tr>
      <w:tr w:rsidR="00D23C37" w:rsidRPr="009C52E0" w:rsidTr="00D73216">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spacing w:before="120" w:after="120"/>
              <w:jc w:val="center"/>
              <w:rPr>
                <w:rFonts w:ascii="Arial" w:hAnsi="Arial" w:cs="Arial"/>
                <w:lang w:val="en-US"/>
              </w:rPr>
            </w:pPr>
            <w:r w:rsidRPr="009C52E0">
              <w:rPr>
                <w:rFonts w:ascii="Arial" w:hAnsi="Arial"/>
                <w:lang w:val="en-US"/>
              </w:rPr>
              <w:t>7 – 8 years</w:t>
            </w:r>
          </w:p>
        </w:tc>
        <w:tc>
          <w:tcPr>
            <w:tcW w:w="1843"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jc w:val="center"/>
              <w:rPr>
                <w:rFonts w:ascii="Arial" w:hAnsi="Arial" w:cs="Arial"/>
                <w:lang w:val="en-US"/>
              </w:rPr>
            </w:pPr>
            <w:r w:rsidRPr="009C52E0">
              <w:rPr>
                <w:rFonts w:ascii="Arial" w:hAnsi="Arial"/>
                <w:lang w:val="en-US"/>
              </w:rPr>
              <w:t>0.3</w:t>
            </w:r>
          </w:p>
        </w:tc>
      </w:tr>
      <w:tr w:rsidR="00D23C37" w:rsidRPr="009C52E0" w:rsidTr="00D73216">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spacing w:before="120" w:after="120"/>
              <w:jc w:val="center"/>
              <w:rPr>
                <w:rFonts w:ascii="Arial" w:hAnsi="Arial" w:cs="Arial"/>
                <w:lang w:val="en-US"/>
              </w:rPr>
            </w:pPr>
            <w:r w:rsidRPr="009C52E0">
              <w:rPr>
                <w:rFonts w:ascii="Arial" w:hAnsi="Arial"/>
                <w:lang w:val="en-US"/>
              </w:rPr>
              <w:t>8 – 9 years</w:t>
            </w:r>
          </w:p>
        </w:tc>
        <w:tc>
          <w:tcPr>
            <w:tcW w:w="1843"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jc w:val="center"/>
              <w:rPr>
                <w:rFonts w:ascii="Arial" w:hAnsi="Arial" w:cs="Arial"/>
                <w:lang w:val="en-US"/>
              </w:rPr>
            </w:pPr>
            <w:r w:rsidRPr="009C52E0">
              <w:rPr>
                <w:rFonts w:ascii="Arial" w:hAnsi="Arial"/>
                <w:lang w:val="en-US"/>
              </w:rPr>
              <w:t>0.2</w:t>
            </w:r>
          </w:p>
        </w:tc>
      </w:tr>
      <w:tr w:rsidR="00D23C37" w:rsidRPr="009C52E0" w:rsidTr="00D73216">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spacing w:before="120" w:after="120"/>
              <w:jc w:val="center"/>
              <w:rPr>
                <w:rFonts w:ascii="Arial" w:hAnsi="Arial" w:cs="Arial"/>
                <w:lang w:val="en-US"/>
              </w:rPr>
            </w:pPr>
            <w:r w:rsidRPr="009C52E0">
              <w:rPr>
                <w:rFonts w:ascii="Arial" w:hAnsi="Arial"/>
                <w:lang w:val="en-US"/>
              </w:rPr>
              <w:t>9 -10 years</w:t>
            </w:r>
          </w:p>
        </w:tc>
        <w:tc>
          <w:tcPr>
            <w:tcW w:w="1843"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jc w:val="center"/>
              <w:rPr>
                <w:rFonts w:ascii="Arial" w:hAnsi="Arial" w:cs="Arial"/>
                <w:lang w:val="en-US"/>
              </w:rPr>
            </w:pPr>
            <w:r w:rsidRPr="009C52E0">
              <w:rPr>
                <w:rFonts w:ascii="Arial" w:hAnsi="Arial"/>
                <w:lang w:val="en-US"/>
              </w:rPr>
              <w:t>0.1</w:t>
            </w:r>
          </w:p>
        </w:tc>
      </w:tr>
      <w:tr w:rsidR="00D23C37" w:rsidRPr="009C52E0" w:rsidTr="00D73216">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spacing w:before="120" w:after="120"/>
              <w:jc w:val="center"/>
              <w:rPr>
                <w:rFonts w:ascii="Arial" w:hAnsi="Arial" w:cs="Arial"/>
                <w:lang w:val="en-US"/>
              </w:rPr>
            </w:pPr>
            <w:r w:rsidRPr="009C52E0">
              <w:rPr>
                <w:rFonts w:ascii="Arial" w:hAnsi="Arial"/>
                <w:lang w:val="en-US"/>
              </w:rPr>
              <w:t>&gt; 10 years</w:t>
            </w:r>
          </w:p>
        </w:tc>
        <w:tc>
          <w:tcPr>
            <w:tcW w:w="1843"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tabs>
                <w:tab w:val="num" w:pos="1211"/>
              </w:tabs>
              <w:jc w:val="center"/>
              <w:rPr>
                <w:rFonts w:ascii="Arial" w:hAnsi="Arial" w:cs="Arial"/>
                <w:lang w:val="en-US"/>
              </w:rPr>
            </w:pPr>
            <w:r w:rsidRPr="009C52E0">
              <w:rPr>
                <w:rFonts w:ascii="Arial" w:hAnsi="Arial"/>
                <w:lang w:val="en-US"/>
              </w:rPr>
              <w:t>0</w:t>
            </w:r>
          </w:p>
        </w:tc>
      </w:tr>
    </w:tbl>
    <w:p w:rsidR="00EC43A6" w:rsidRPr="009C52E0" w:rsidRDefault="00D23C37" w:rsidP="00D23C37">
      <w:pPr>
        <w:ind w:left="902" w:right="1406"/>
        <w:jc w:val="both"/>
        <w:rPr>
          <w:rFonts w:ascii="Arial" w:hAnsi="Arial"/>
          <w:sz w:val="22"/>
          <w:szCs w:val="22"/>
          <w:lang w:val="en-US"/>
        </w:rPr>
      </w:pPr>
      <w:r w:rsidRPr="009C52E0">
        <w:rPr>
          <w:rFonts w:ascii="Arial" w:hAnsi="Arial"/>
          <w:b/>
          <w:sz w:val="22"/>
          <w:szCs w:val="22"/>
          <w:lang w:val="en-US"/>
        </w:rPr>
        <w:t>Note:</w:t>
      </w:r>
      <w:r w:rsidRPr="009C52E0">
        <w:rPr>
          <w:rFonts w:ascii="Arial" w:hAnsi="Arial"/>
          <w:sz w:val="22"/>
          <w:szCs w:val="22"/>
          <w:lang w:val="en-US"/>
        </w:rPr>
        <w:t xml:space="preserve">* Only the non-exclusive surveys authorized by ANP shall be accepted, provided the data acquisition companies have met all the data delivery requirements to the Exploration and Production Data Base (BDEP). </w:t>
      </w:r>
    </w:p>
    <w:p w:rsidR="00D23C37" w:rsidRPr="009C52E0" w:rsidRDefault="00D23C37" w:rsidP="00EC43A6">
      <w:pPr>
        <w:ind w:left="902" w:right="1406"/>
        <w:jc w:val="both"/>
        <w:rPr>
          <w:rFonts w:ascii="Arial" w:hAnsi="Arial"/>
          <w:sz w:val="22"/>
          <w:szCs w:val="22"/>
          <w:lang w:val="en-US"/>
        </w:rPr>
      </w:pPr>
      <w:r w:rsidRPr="009C52E0">
        <w:rPr>
          <w:rFonts w:ascii="Arial" w:hAnsi="Arial"/>
          <w:sz w:val="22"/>
          <w:szCs w:val="22"/>
          <w:lang w:val="en-US"/>
        </w:rPr>
        <w:t xml:space="preserve">For the purpose of counting the amount to be considered for compliance with the Minimum Exploratory Program of the first exploratory </w:t>
      </w:r>
      <w:r w:rsidR="001F6001" w:rsidRPr="009C52E0">
        <w:rPr>
          <w:rFonts w:ascii="Arial" w:hAnsi="Arial"/>
          <w:sz w:val="22"/>
          <w:szCs w:val="22"/>
          <w:lang w:val="en-US"/>
        </w:rPr>
        <w:t>phase</w:t>
      </w:r>
      <w:r w:rsidRPr="009C52E0">
        <w:rPr>
          <w:rFonts w:ascii="Arial" w:hAnsi="Arial"/>
          <w:sz w:val="22"/>
          <w:szCs w:val="22"/>
          <w:lang w:val="en-US"/>
        </w:rPr>
        <w:t>, the amount of the UTs corresponding to the exploratory work performed shall be multiplied by the amount of the table.</w:t>
      </w:r>
    </w:p>
    <w:bookmarkEnd w:id="916"/>
    <w:bookmarkEnd w:id="917"/>
    <w:bookmarkEnd w:id="918"/>
    <w:bookmarkEnd w:id="919"/>
    <w:p w:rsidR="00D23C37" w:rsidRPr="009C52E0" w:rsidRDefault="00D23C37" w:rsidP="00D23C37">
      <w:pPr>
        <w:pStyle w:val="Corpodetexto"/>
        <w:rPr>
          <w:rFonts w:cs="Arial"/>
          <w:sz w:val="22"/>
          <w:szCs w:val="22"/>
          <w:lang w:val="en-US"/>
        </w:rPr>
      </w:pPr>
    </w:p>
    <w:p w:rsidR="00D23C37" w:rsidRPr="009C52E0" w:rsidRDefault="00D23C37" w:rsidP="00D23C37">
      <w:pPr>
        <w:pStyle w:val="Corpodetexto"/>
        <w:rPr>
          <w:lang w:val="en-US"/>
        </w:rPr>
        <w:sectPr w:rsidR="00D23C37" w:rsidRPr="009C52E0">
          <w:headerReference w:type="even" r:id="rId23"/>
          <w:headerReference w:type="default" r:id="rId24"/>
          <w:headerReference w:type="first" r:id="rId25"/>
          <w:pgSz w:w="11907" w:h="16840" w:code="9"/>
          <w:pgMar w:top="1418" w:right="1077" w:bottom="1418" w:left="1418" w:header="720" w:footer="720" w:gutter="0"/>
          <w:cols w:space="720"/>
        </w:sectPr>
      </w:pPr>
    </w:p>
    <w:p w:rsidR="00D23C37" w:rsidRPr="009C52E0" w:rsidRDefault="00D23C37" w:rsidP="00D23C37">
      <w:pPr>
        <w:pStyle w:val="Anexo"/>
        <w:rPr>
          <w:lang w:val="en-US"/>
        </w:rPr>
      </w:pPr>
      <w:bookmarkStart w:id="920" w:name="_ANEXO_III_–"/>
      <w:bookmarkStart w:id="921" w:name="_ANEXO_IV-_GARANTIA"/>
      <w:bookmarkStart w:id="922" w:name="_Toc343899239"/>
      <w:bookmarkStart w:id="923" w:name="_Toc345520378"/>
      <w:bookmarkStart w:id="924" w:name="_Toc345677184"/>
      <w:bookmarkStart w:id="925" w:name="_Toc346393293"/>
      <w:bookmarkStart w:id="926" w:name="_Toc350155078"/>
      <w:bookmarkStart w:id="927" w:name="_Toc346566591"/>
      <w:bookmarkStart w:id="928" w:name="_Toc351643390"/>
      <w:bookmarkEnd w:id="920"/>
      <w:bookmarkEnd w:id="921"/>
      <w:r w:rsidRPr="009C52E0">
        <w:rPr>
          <w:lang w:val="en-US"/>
        </w:rPr>
        <w:lastRenderedPageBreak/>
        <w:t xml:space="preserve">Annex III - Financial </w:t>
      </w:r>
      <w:r w:rsidR="00CC2464" w:rsidRPr="009C52E0">
        <w:rPr>
          <w:lang w:val="en-US"/>
        </w:rPr>
        <w:t>Security</w:t>
      </w:r>
      <w:r w:rsidRPr="009C52E0">
        <w:rPr>
          <w:lang w:val="en-US"/>
        </w:rPr>
        <w:t xml:space="preserve"> for the Minimum Exploratory Program</w:t>
      </w:r>
      <w:bookmarkEnd w:id="922"/>
      <w:bookmarkEnd w:id="923"/>
      <w:bookmarkEnd w:id="924"/>
      <w:bookmarkEnd w:id="925"/>
      <w:bookmarkEnd w:id="926"/>
      <w:bookmarkEnd w:id="927"/>
      <w:bookmarkEnd w:id="928"/>
    </w:p>
    <w:p w:rsidR="00D23C37" w:rsidRPr="009C52E0" w:rsidRDefault="00D23C37" w:rsidP="00D23C37">
      <w:pPr>
        <w:pStyle w:val="TextoSolto"/>
        <w:rPr>
          <w:lang w:val="en-US"/>
        </w:rPr>
      </w:pPr>
    </w:p>
    <w:p w:rsidR="00D23C37" w:rsidRPr="009C52E0" w:rsidRDefault="00D23C37" w:rsidP="00D23C37">
      <w:pPr>
        <w:pStyle w:val="Corpodetexto"/>
        <w:rPr>
          <w:rFonts w:cs="Arial"/>
          <w:szCs w:val="24"/>
          <w:lang w:val="en-US"/>
        </w:rPr>
      </w:pPr>
      <w:r w:rsidRPr="009C52E0">
        <w:rPr>
          <w:lang w:val="en-US"/>
        </w:rPr>
        <w:t>(</w:t>
      </w:r>
      <w:proofErr w:type="gramStart"/>
      <w:r w:rsidRPr="009C52E0">
        <w:rPr>
          <w:lang w:val="en-US"/>
        </w:rPr>
        <w:t>attach</w:t>
      </w:r>
      <w:proofErr w:type="gramEnd"/>
      <w:r w:rsidRPr="009C52E0">
        <w:rPr>
          <w:lang w:val="en-US"/>
        </w:rPr>
        <w:t xml:space="preserve"> a copy of the Financial </w:t>
      </w:r>
      <w:r w:rsidR="00CC2464" w:rsidRPr="009C52E0">
        <w:rPr>
          <w:lang w:val="en-US"/>
        </w:rPr>
        <w:t>Security</w:t>
      </w:r>
      <w:r w:rsidRPr="009C52E0">
        <w:rPr>
          <w:lang w:val="en-US"/>
        </w:rPr>
        <w:t xml:space="preserve"> for the Minimum Exploratory Program.)</w:t>
      </w:r>
    </w:p>
    <w:p w:rsidR="00D23C37" w:rsidRPr="009C52E0" w:rsidRDefault="00D23C37" w:rsidP="00D23C37">
      <w:pPr>
        <w:pStyle w:val="Corpodetexto"/>
        <w:rPr>
          <w:rFonts w:cs="Arial"/>
          <w:szCs w:val="24"/>
          <w:lang w:val="en-US"/>
        </w:rPr>
      </w:pPr>
    </w:p>
    <w:p w:rsidR="00D23C37" w:rsidRPr="009C52E0" w:rsidRDefault="00D23C37" w:rsidP="00D23C37">
      <w:pPr>
        <w:pStyle w:val="Corpodetexto"/>
        <w:rPr>
          <w:rFonts w:cs="Arial"/>
          <w:szCs w:val="24"/>
          <w:lang w:val="en-US"/>
        </w:rPr>
      </w:pPr>
    </w:p>
    <w:p w:rsidR="00D23C37" w:rsidRPr="009C52E0" w:rsidRDefault="00D23C37" w:rsidP="00D23C37">
      <w:pPr>
        <w:pStyle w:val="Corpodetexto"/>
        <w:rPr>
          <w:lang w:val="en-US"/>
        </w:rPr>
        <w:sectPr w:rsidR="00D23C37" w:rsidRPr="009C52E0">
          <w:headerReference w:type="even" r:id="rId26"/>
          <w:headerReference w:type="default" r:id="rId27"/>
          <w:headerReference w:type="first" r:id="rId28"/>
          <w:pgSz w:w="11907" w:h="16840" w:code="9"/>
          <w:pgMar w:top="1418" w:right="1418" w:bottom="1418" w:left="1077" w:header="720" w:footer="720" w:gutter="0"/>
          <w:cols w:space="720"/>
        </w:sectPr>
      </w:pPr>
    </w:p>
    <w:p w:rsidR="00D23C37" w:rsidRPr="009C52E0" w:rsidRDefault="00D23C37" w:rsidP="00D23C37">
      <w:pPr>
        <w:pStyle w:val="Anexo"/>
        <w:rPr>
          <w:lang w:val="en-US"/>
        </w:rPr>
      </w:pPr>
      <w:bookmarkStart w:id="929" w:name="_Hlt480793968"/>
      <w:bookmarkStart w:id="930" w:name="_ANEXO_V_-"/>
      <w:bookmarkStart w:id="931" w:name="_Toc13538339"/>
      <w:bookmarkStart w:id="932" w:name="_Toc343899240"/>
      <w:bookmarkStart w:id="933" w:name="_Toc345520379"/>
      <w:bookmarkStart w:id="934" w:name="_Toc345677185"/>
      <w:bookmarkStart w:id="935" w:name="_Toc346393294"/>
      <w:bookmarkStart w:id="936" w:name="_Toc350155079"/>
      <w:bookmarkStart w:id="937" w:name="_Toc346566592"/>
      <w:bookmarkStart w:id="938" w:name="_Toc351643391"/>
      <w:bookmarkEnd w:id="929"/>
      <w:bookmarkEnd w:id="930"/>
      <w:r w:rsidRPr="009C52E0">
        <w:rPr>
          <w:lang w:val="en-US"/>
        </w:rPr>
        <w:lastRenderedPageBreak/>
        <w:t>Annex IV - Performance</w:t>
      </w:r>
      <w:r w:rsidR="00CC2464" w:rsidRPr="009C52E0">
        <w:rPr>
          <w:lang w:val="en-US"/>
        </w:rPr>
        <w:t>Security</w:t>
      </w:r>
      <w:bookmarkEnd w:id="931"/>
      <w:bookmarkEnd w:id="932"/>
      <w:bookmarkEnd w:id="933"/>
      <w:bookmarkEnd w:id="934"/>
      <w:bookmarkEnd w:id="935"/>
      <w:bookmarkEnd w:id="936"/>
      <w:bookmarkEnd w:id="937"/>
      <w:bookmarkEnd w:id="938"/>
    </w:p>
    <w:p w:rsidR="00D23C37" w:rsidRPr="009C52E0" w:rsidRDefault="00D23C37" w:rsidP="00D23C37">
      <w:pPr>
        <w:pStyle w:val="Corpodetexto"/>
        <w:rPr>
          <w:rFonts w:cs="Arial"/>
          <w:sz w:val="22"/>
          <w:szCs w:val="22"/>
          <w:lang w:val="en-US"/>
        </w:rPr>
      </w:pPr>
      <w:r w:rsidRPr="009C52E0">
        <w:rPr>
          <w:sz w:val="22"/>
          <w:szCs w:val="22"/>
          <w:lang w:val="en-US"/>
        </w:rPr>
        <w:t>(Attach a copy of the delivered document, if applicable.)</w:t>
      </w:r>
    </w:p>
    <w:p w:rsidR="00D23C37" w:rsidRPr="009C52E0" w:rsidRDefault="00D23C37" w:rsidP="00D23C37">
      <w:pPr>
        <w:pStyle w:val="Corpodetexto"/>
        <w:ind w:firstLine="0"/>
        <w:rPr>
          <w:rFonts w:cs="Arial"/>
          <w:szCs w:val="24"/>
          <w:lang w:val="en-US"/>
        </w:rPr>
      </w:pPr>
    </w:p>
    <w:p w:rsidR="00D23C37" w:rsidRPr="009C52E0" w:rsidRDefault="00D23C37" w:rsidP="00D23C37">
      <w:pPr>
        <w:pStyle w:val="Corpodetexto"/>
        <w:ind w:firstLine="0"/>
        <w:rPr>
          <w:rFonts w:cs="Arial"/>
          <w:szCs w:val="24"/>
          <w:lang w:val="en-US"/>
        </w:rPr>
      </w:pPr>
    </w:p>
    <w:p w:rsidR="00D23C37" w:rsidRPr="009C52E0" w:rsidRDefault="00D23C37" w:rsidP="00D23C37">
      <w:pPr>
        <w:pStyle w:val="Corpodetexto"/>
        <w:ind w:firstLine="0"/>
        <w:rPr>
          <w:lang w:val="en-US"/>
        </w:rPr>
        <w:sectPr w:rsidR="00D23C37" w:rsidRPr="009C52E0">
          <w:headerReference w:type="even" r:id="rId29"/>
          <w:headerReference w:type="default" r:id="rId30"/>
          <w:headerReference w:type="first" r:id="rId31"/>
          <w:pgSz w:w="11907" w:h="16840" w:code="9"/>
          <w:pgMar w:top="1418" w:right="1418" w:bottom="1418" w:left="1077" w:header="720" w:footer="720" w:gutter="0"/>
          <w:cols w:space="720"/>
        </w:sectPr>
      </w:pPr>
    </w:p>
    <w:p w:rsidR="00D23C37" w:rsidRPr="009C52E0" w:rsidRDefault="00D23C37" w:rsidP="00D23C37">
      <w:pPr>
        <w:pStyle w:val="Anexo"/>
        <w:rPr>
          <w:lang w:val="en-US"/>
        </w:rPr>
      </w:pPr>
      <w:bookmarkStart w:id="939" w:name="_ANEXO_VI_-"/>
      <w:bookmarkStart w:id="940" w:name="_Ref473104220"/>
      <w:bookmarkStart w:id="941" w:name="_Toc473903649"/>
      <w:bookmarkStart w:id="942" w:name="_Toc513626479"/>
      <w:bookmarkStart w:id="943" w:name="_Toc13538340"/>
      <w:bookmarkStart w:id="944" w:name="_Toc343899241"/>
      <w:bookmarkStart w:id="945" w:name="_Toc345520380"/>
      <w:bookmarkStart w:id="946" w:name="_Toc345677186"/>
      <w:bookmarkStart w:id="947" w:name="_Toc346393295"/>
      <w:bookmarkStart w:id="948" w:name="_Toc350155080"/>
      <w:bookmarkStart w:id="949" w:name="_Toc346566593"/>
      <w:bookmarkStart w:id="950" w:name="_Toc351643392"/>
      <w:bookmarkEnd w:id="939"/>
      <w:r w:rsidRPr="009C52E0">
        <w:rPr>
          <w:lang w:val="en-US"/>
        </w:rPr>
        <w:lastRenderedPageBreak/>
        <w:t>Annex V</w:t>
      </w:r>
      <w:bookmarkStart w:id="951" w:name="_Toc473903650"/>
      <w:bookmarkEnd w:id="940"/>
      <w:bookmarkEnd w:id="941"/>
      <w:bookmarkEnd w:id="942"/>
      <w:r w:rsidRPr="009C52E0">
        <w:rPr>
          <w:lang w:val="en-US"/>
        </w:rPr>
        <w:t>- Governmental</w:t>
      </w:r>
      <w:bookmarkEnd w:id="951"/>
      <w:r w:rsidRPr="009C52E0">
        <w:rPr>
          <w:lang w:val="en-US"/>
        </w:rPr>
        <w:t xml:space="preserve"> and Third Parties </w:t>
      </w:r>
      <w:bookmarkEnd w:id="943"/>
      <w:bookmarkEnd w:id="944"/>
      <w:bookmarkEnd w:id="945"/>
      <w:bookmarkEnd w:id="946"/>
      <w:bookmarkEnd w:id="947"/>
      <w:bookmarkEnd w:id="948"/>
      <w:bookmarkEnd w:id="949"/>
      <w:bookmarkEnd w:id="950"/>
      <w:r w:rsidR="00EC43A6" w:rsidRPr="009C52E0">
        <w:rPr>
          <w:lang w:val="en-US"/>
        </w:rPr>
        <w:t>CONTRIBUITIONS</w:t>
      </w:r>
    </w:p>
    <w:p w:rsidR="00D23C37" w:rsidRPr="009C52E0" w:rsidRDefault="00D23C37" w:rsidP="00D23C37">
      <w:pPr>
        <w:pStyle w:val="Corpodetexto"/>
        <w:rPr>
          <w:rFonts w:cs="Arial"/>
          <w:sz w:val="22"/>
          <w:szCs w:val="22"/>
          <w:lang w:val="en-US"/>
        </w:rPr>
      </w:pPr>
      <w:r w:rsidRPr="009C52E0">
        <w:rPr>
          <w:sz w:val="22"/>
          <w:szCs w:val="22"/>
          <w:lang w:val="en-US"/>
        </w:rPr>
        <w:t>In accordance with Clause Twenty-Three, the Concessionaire shall pay the following Governmental and Third Parties Holdings:</w:t>
      </w:r>
    </w:p>
    <w:p w:rsidR="00D23C37" w:rsidRPr="009C52E0" w:rsidRDefault="00D23C37" w:rsidP="00D23C37">
      <w:pPr>
        <w:pStyle w:val="Corpodetexto"/>
        <w:rPr>
          <w:rFonts w:cs="Arial"/>
          <w:sz w:val="22"/>
          <w:szCs w:val="22"/>
          <w:lang w:val="en-US"/>
        </w:rPr>
      </w:pPr>
    </w:p>
    <w:p w:rsidR="00D23C37" w:rsidRPr="009C52E0" w:rsidRDefault="00D23C37" w:rsidP="00D23C37">
      <w:pPr>
        <w:pStyle w:val="Corpodetexto"/>
        <w:numPr>
          <w:ilvl w:val="0"/>
          <w:numId w:val="11"/>
        </w:numPr>
        <w:rPr>
          <w:rFonts w:cs="Arial"/>
          <w:sz w:val="22"/>
          <w:szCs w:val="22"/>
          <w:lang w:val="en-US"/>
        </w:rPr>
      </w:pPr>
      <w:r w:rsidRPr="009C52E0">
        <w:rPr>
          <w:i/>
          <w:sz w:val="22"/>
          <w:szCs w:val="22"/>
          <w:lang w:val="en-US"/>
        </w:rPr>
        <w:t>Royalties</w:t>
      </w:r>
      <w:r w:rsidRPr="009C52E0">
        <w:rPr>
          <w:sz w:val="22"/>
          <w:szCs w:val="22"/>
          <w:lang w:val="en-US"/>
        </w:rPr>
        <w:t xml:space="preserve"> at the corresponding amount of 10% (ten percent) of the production of Oil and Natural Gas held in the Concession Area; </w:t>
      </w:r>
    </w:p>
    <w:p w:rsidR="00D23C37" w:rsidRPr="009C52E0" w:rsidRDefault="00D23C37" w:rsidP="00D23C37">
      <w:pPr>
        <w:pStyle w:val="Corpodetexto"/>
        <w:numPr>
          <w:ilvl w:val="0"/>
          <w:numId w:val="11"/>
        </w:numPr>
        <w:rPr>
          <w:rFonts w:cs="Arial"/>
          <w:sz w:val="22"/>
          <w:szCs w:val="22"/>
          <w:lang w:val="en-US"/>
        </w:rPr>
      </w:pPr>
      <w:r w:rsidRPr="009C52E0">
        <w:rPr>
          <w:sz w:val="22"/>
          <w:szCs w:val="22"/>
          <w:lang w:val="en-US"/>
        </w:rPr>
        <w:t xml:space="preserve">Special Participation at the amount defined in </w:t>
      </w:r>
      <w:r w:rsidR="00EC43A6" w:rsidRPr="009C52E0">
        <w:rPr>
          <w:sz w:val="22"/>
          <w:szCs w:val="22"/>
          <w:lang w:val="en-US"/>
        </w:rPr>
        <w:t xml:space="preserve">Law </w:t>
      </w:r>
      <w:r w:rsidRPr="009C52E0">
        <w:rPr>
          <w:sz w:val="22"/>
          <w:szCs w:val="22"/>
          <w:lang w:val="en-US"/>
        </w:rPr>
        <w:t>no. 2</w:t>
      </w:r>
      <w:r w:rsidR="00EC43A6" w:rsidRPr="009C52E0">
        <w:rPr>
          <w:sz w:val="22"/>
          <w:szCs w:val="22"/>
          <w:lang w:val="en-US"/>
        </w:rPr>
        <w:t>.</w:t>
      </w:r>
      <w:r w:rsidRPr="009C52E0">
        <w:rPr>
          <w:sz w:val="22"/>
          <w:szCs w:val="22"/>
          <w:lang w:val="en-US"/>
        </w:rPr>
        <w:t>705, of 3 August 1998;</w:t>
      </w:r>
    </w:p>
    <w:p w:rsidR="00D23C37" w:rsidRPr="009C52E0" w:rsidRDefault="00D23C37" w:rsidP="00D23C37">
      <w:pPr>
        <w:pStyle w:val="Corpodetexto"/>
        <w:numPr>
          <w:ilvl w:val="0"/>
          <w:numId w:val="11"/>
        </w:numPr>
        <w:rPr>
          <w:rFonts w:cs="Arial"/>
          <w:sz w:val="22"/>
          <w:szCs w:val="22"/>
          <w:lang w:val="en-US"/>
        </w:rPr>
      </w:pPr>
      <w:r w:rsidRPr="009C52E0">
        <w:rPr>
          <w:sz w:val="22"/>
          <w:szCs w:val="22"/>
          <w:lang w:val="en-US"/>
        </w:rPr>
        <w:t>Payment for the Occupation or Retention of Area: i) in the Exploration Phase</w:t>
      </w:r>
      <w:r w:rsidRPr="009C52E0">
        <w:rPr>
          <w:rStyle w:val="Refdenotaderodap"/>
          <w:sz w:val="22"/>
          <w:szCs w:val="22"/>
          <w:lang w:val="en-US"/>
        </w:rPr>
        <w:footnoteReference w:id="1"/>
      </w:r>
      <w:r w:rsidRPr="009C52E0">
        <w:rPr>
          <w:sz w:val="22"/>
          <w:szCs w:val="22"/>
          <w:lang w:val="en-US"/>
        </w:rPr>
        <w:t>, at the amount of R$ ______ (Text in written) per square kilometer or fraction of the Concession Area, with the antic</w:t>
      </w:r>
      <w:r w:rsidR="00EC43A6" w:rsidRPr="009C52E0">
        <w:rPr>
          <w:sz w:val="22"/>
          <w:szCs w:val="22"/>
          <w:lang w:val="en-US"/>
        </w:rPr>
        <w:t xml:space="preserve">ipated increase in </w:t>
      </w:r>
      <w:r w:rsidR="005B7E5D" w:rsidRPr="009C52E0">
        <w:rPr>
          <w:sz w:val="22"/>
          <w:szCs w:val="22"/>
          <w:lang w:val="en-US"/>
        </w:rPr>
        <w:t>Decree</w:t>
      </w:r>
      <w:r w:rsidR="00EC43A6" w:rsidRPr="009C52E0">
        <w:rPr>
          <w:sz w:val="22"/>
          <w:szCs w:val="22"/>
          <w:lang w:val="en-US"/>
        </w:rPr>
        <w:t xml:space="preserve"> no. 2.</w:t>
      </w:r>
      <w:r w:rsidRPr="009C52E0">
        <w:rPr>
          <w:sz w:val="22"/>
          <w:szCs w:val="22"/>
          <w:lang w:val="en-US"/>
        </w:rPr>
        <w:t xml:space="preserve">705, of August 3, 1998 in the case of extension; ii) in the </w:t>
      </w:r>
      <w:r w:rsidR="001F6001" w:rsidRPr="009C52E0">
        <w:rPr>
          <w:sz w:val="22"/>
          <w:szCs w:val="22"/>
          <w:lang w:val="en-US"/>
        </w:rPr>
        <w:t>phase</w:t>
      </w:r>
      <w:r w:rsidRPr="009C52E0">
        <w:rPr>
          <w:sz w:val="22"/>
          <w:szCs w:val="22"/>
          <w:lang w:val="en-US"/>
        </w:rPr>
        <w:t xml:space="preserve"> of the Development Phase of the Production Phase, at the amount of R$ ______ (Text in written); and iii) in the Production Phase, at the amount of R$ ______ (Text in written); and</w:t>
      </w:r>
    </w:p>
    <w:p w:rsidR="00D23C37" w:rsidRPr="009C52E0" w:rsidRDefault="00D23C37" w:rsidP="00D23C37">
      <w:pPr>
        <w:pStyle w:val="Corpodetexto"/>
        <w:numPr>
          <w:ilvl w:val="0"/>
          <w:numId w:val="11"/>
        </w:numPr>
        <w:rPr>
          <w:rFonts w:cs="Arial"/>
          <w:sz w:val="22"/>
          <w:szCs w:val="22"/>
          <w:lang w:val="en-US"/>
        </w:rPr>
      </w:pPr>
      <w:r w:rsidRPr="009C52E0">
        <w:rPr>
          <w:sz w:val="22"/>
          <w:szCs w:val="22"/>
          <w:lang w:val="en-US"/>
        </w:rPr>
        <w:t>Payment to the owners of the land of participation equivalent to 1% (one percent) of Oil and Natural Gas production in accordance with the applicable legislation.</w:t>
      </w:r>
    </w:p>
    <w:p w:rsidR="00D23C37" w:rsidRPr="009C52E0" w:rsidRDefault="00D23C37" w:rsidP="00D23C37">
      <w:pPr>
        <w:pStyle w:val="Corpodetexto"/>
        <w:rPr>
          <w:rFonts w:cs="Arial"/>
          <w:szCs w:val="24"/>
          <w:lang w:val="en-US"/>
        </w:rPr>
      </w:pPr>
    </w:p>
    <w:p w:rsidR="00D23C37" w:rsidRPr="009C52E0" w:rsidRDefault="00D23C37" w:rsidP="00D23C37">
      <w:pPr>
        <w:pStyle w:val="Corpodetexto"/>
        <w:rPr>
          <w:rFonts w:cs="Arial"/>
          <w:szCs w:val="24"/>
          <w:lang w:val="en-US"/>
        </w:rPr>
      </w:pPr>
    </w:p>
    <w:p w:rsidR="00D23C37" w:rsidRPr="009C52E0" w:rsidRDefault="00D23C37" w:rsidP="00D23C37">
      <w:pPr>
        <w:pStyle w:val="Anexo"/>
        <w:rPr>
          <w:lang w:val="en-US"/>
        </w:rPr>
      </w:pPr>
      <w:bookmarkStart w:id="952" w:name="_ANEXO_VII_–"/>
      <w:bookmarkStart w:id="953" w:name="_ANEXO_VIII_–"/>
      <w:bookmarkStart w:id="954" w:name="_Toc343899242"/>
      <w:bookmarkStart w:id="955" w:name="_Toc345520381"/>
      <w:bookmarkStart w:id="956" w:name="_Toc345677187"/>
      <w:bookmarkStart w:id="957" w:name="_Toc346393296"/>
      <w:bookmarkStart w:id="958" w:name="_Toc350155081"/>
      <w:bookmarkStart w:id="959" w:name="_Toc346566594"/>
      <w:bookmarkStart w:id="960" w:name="_Toc351643393"/>
      <w:bookmarkEnd w:id="952"/>
      <w:bookmarkEnd w:id="953"/>
      <w:r w:rsidRPr="009C52E0">
        <w:rPr>
          <w:lang w:val="en-US"/>
        </w:rPr>
        <w:lastRenderedPageBreak/>
        <w:t>Annex VI - Payment of Signature Bonus</w:t>
      </w:r>
      <w:bookmarkEnd w:id="954"/>
      <w:bookmarkEnd w:id="955"/>
      <w:bookmarkEnd w:id="956"/>
      <w:bookmarkEnd w:id="957"/>
      <w:bookmarkEnd w:id="958"/>
      <w:bookmarkEnd w:id="959"/>
      <w:bookmarkEnd w:id="960"/>
    </w:p>
    <w:p w:rsidR="00D23C37" w:rsidRPr="009C52E0" w:rsidRDefault="00D23C37" w:rsidP="00D23C37">
      <w:pPr>
        <w:jc w:val="center"/>
        <w:rPr>
          <w:rFonts w:ascii="Arial" w:hAnsi="Arial" w:cs="Arial"/>
          <w:sz w:val="24"/>
          <w:szCs w:val="24"/>
          <w:lang w:val="en-US"/>
        </w:rPr>
      </w:pPr>
    </w:p>
    <w:p w:rsidR="00D23C37" w:rsidRPr="009C52E0" w:rsidRDefault="00D23C37" w:rsidP="00D23C37">
      <w:pPr>
        <w:rPr>
          <w:rFonts w:ascii="Arial" w:hAnsi="Arial" w:cs="Arial"/>
          <w:sz w:val="24"/>
          <w:szCs w:val="24"/>
          <w:lang w:val="en-US"/>
        </w:rPr>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290"/>
        <w:gridCol w:w="3498"/>
      </w:tblGrid>
      <w:tr w:rsidR="00D23C37" w:rsidRPr="009C52E0" w:rsidTr="00D73216">
        <w:trPr>
          <w:cantSplit/>
        </w:trPr>
        <w:tc>
          <w:tcPr>
            <w:tcW w:w="8773" w:type="dxa"/>
            <w:gridSpan w:val="3"/>
            <w:tcBorders>
              <w:right w:val="single" w:sz="4" w:space="0" w:color="auto"/>
            </w:tcBorders>
            <w:vAlign w:val="center"/>
          </w:tcPr>
          <w:p w:rsidR="00D23C37" w:rsidRPr="009C52E0" w:rsidRDefault="00D23C37" w:rsidP="00D73216">
            <w:pPr>
              <w:spacing w:before="120" w:line="360" w:lineRule="auto"/>
              <w:jc w:val="center"/>
              <w:rPr>
                <w:rFonts w:ascii="Arial" w:hAnsi="Arial" w:cs="Arial"/>
                <w:sz w:val="24"/>
                <w:szCs w:val="24"/>
                <w:lang w:val="en-US"/>
              </w:rPr>
            </w:pPr>
            <w:r w:rsidRPr="009C52E0">
              <w:rPr>
                <w:rFonts w:ascii="Arial" w:hAnsi="Arial"/>
                <w:sz w:val="24"/>
                <w:lang w:val="en-US"/>
              </w:rPr>
              <w:t>Signature Bonus paid by the Concessionaire</w:t>
            </w:r>
          </w:p>
        </w:tc>
      </w:tr>
      <w:tr w:rsidR="00D23C37" w:rsidRPr="009C52E0" w:rsidTr="00D73216">
        <w:trPr>
          <w:cantSplit/>
        </w:trPr>
        <w:tc>
          <w:tcPr>
            <w:tcW w:w="1985" w:type="dxa"/>
            <w:vAlign w:val="center"/>
          </w:tcPr>
          <w:p w:rsidR="00D23C37" w:rsidRPr="009C52E0" w:rsidRDefault="00D23C37" w:rsidP="00D73216">
            <w:pPr>
              <w:pStyle w:val="Corpodetexto"/>
              <w:spacing w:line="240" w:lineRule="auto"/>
              <w:ind w:left="213" w:firstLine="0"/>
              <w:jc w:val="center"/>
              <w:rPr>
                <w:rFonts w:cs="Arial"/>
                <w:szCs w:val="24"/>
                <w:lang w:val="en-US"/>
              </w:rPr>
            </w:pPr>
            <w:r w:rsidRPr="009C52E0">
              <w:rPr>
                <w:lang w:val="en-US"/>
              </w:rPr>
              <w:t>Block</w:t>
            </w:r>
          </w:p>
        </w:tc>
        <w:tc>
          <w:tcPr>
            <w:tcW w:w="3290" w:type="dxa"/>
            <w:vAlign w:val="center"/>
          </w:tcPr>
          <w:p w:rsidR="00D23C37" w:rsidRPr="009C52E0" w:rsidRDefault="00E6092A" w:rsidP="00D73216">
            <w:pPr>
              <w:spacing w:before="120" w:line="360" w:lineRule="auto"/>
              <w:jc w:val="center"/>
              <w:rPr>
                <w:rFonts w:ascii="Arial" w:hAnsi="Arial" w:cs="Arial"/>
                <w:sz w:val="24"/>
                <w:szCs w:val="24"/>
                <w:lang w:val="en-US"/>
              </w:rPr>
            </w:pPr>
            <w:r w:rsidRPr="009C52E0">
              <w:rPr>
                <w:rFonts w:ascii="Arial" w:hAnsi="Arial"/>
                <w:sz w:val="24"/>
                <w:lang w:val="en-US"/>
              </w:rPr>
              <w:t>Offered Amount (in writing</w:t>
            </w:r>
            <w:r w:rsidR="00D23C37" w:rsidRPr="009C52E0">
              <w:rPr>
                <w:rFonts w:ascii="Arial" w:hAnsi="Arial"/>
                <w:sz w:val="24"/>
                <w:lang w:val="en-US"/>
              </w:rPr>
              <w:t>)</w:t>
            </w:r>
          </w:p>
        </w:tc>
        <w:tc>
          <w:tcPr>
            <w:tcW w:w="3498" w:type="dxa"/>
            <w:vAlign w:val="center"/>
          </w:tcPr>
          <w:p w:rsidR="00D23C37" w:rsidRPr="009C52E0" w:rsidRDefault="00D23C37" w:rsidP="00E6092A">
            <w:pPr>
              <w:spacing w:before="120" w:line="360" w:lineRule="auto"/>
              <w:jc w:val="center"/>
              <w:rPr>
                <w:rFonts w:ascii="Arial" w:hAnsi="Arial" w:cs="Arial"/>
                <w:sz w:val="24"/>
                <w:szCs w:val="24"/>
                <w:lang w:val="en-US"/>
              </w:rPr>
            </w:pPr>
            <w:r w:rsidRPr="009C52E0">
              <w:rPr>
                <w:rFonts w:ascii="Arial" w:hAnsi="Arial"/>
                <w:sz w:val="24"/>
                <w:lang w:val="en-US"/>
              </w:rPr>
              <w:t>Paid Signature Bonus (in writ</w:t>
            </w:r>
            <w:r w:rsidR="00E6092A" w:rsidRPr="009C52E0">
              <w:rPr>
                <w:rFonts w:ascii="Arial" w:hAnsi="Arial"/>
                <w:sz w:val="24"/>
                <w:lang w:val="en-US"/>
              </w:rPr>
              <w:t>ing</w:t>
            </w:r>
            <w:r w:rsidRPr="009C52E0">
              <w:rPr>
                <w:rFonts w:ascii="Arial" w:hAnsi="Arial"/>
                <w:sz w:val="24"/>
                <w:lang w:val="en-US"/>
              </w:rPr>
              <w:t>)</w:t>
            </w:r>
          </w:p>
        </w:tc>
      </w:tr>
      <w:tr w:rsidR="00D23C37" w:rsidRPr="009C52E0" w:rsidTr="00D73216">
        <w:tblPrEx>
          <w:tblBorders>
            <w:insideH w:val="none" w:sz="0" w:space="0" w:color="auto"/>
            <w:insideV w:val="none" w:sz="0" w:space="0" w:color="auto"/>
          </w:tblBorders>
        </w:tblPrEx>
        <w:trPr>
          <w:trHeight w:val="745"/>
        </w:trPr>
        <w:tc>
          <w:tcPr>
            <w:tcW w:w="1985"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pStyle w:val="Corpodetexto"/>
              <w:spacing w:line="240" w:lineRule="auto"/>
              <w:ind w:left="213" w:firstLine="0"/>
              <w:jc w:val="center"/>
              <w:rPr>
                <w:rFonts w:cs="Arial"/>
                <w:szCs w:val="24"/>
                <w:lang w:val="en-US"/>
              </w:rPr>
            </w:pPr>
            <w:r w:rsidRPr="009C52E0">
              <w:rPr>
                <w:lang w:val="en-US"/>
              </w:rPr>
              <w:t>______</w:t>
            </w:r>
          </w:p>
        </w:tc>
        <w:tc>
          <w:tcPr>
            <w:tcW w:w="3290"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pStyle w:val="Corpodetexto"/>
              <w:spacing w:line="240" w:lineRule="auto"/>
              <w:ind w:firstLine="0"/>
              <w:jc w:val="center"/>
              <w:rPr>
                <w:rFonts w:cs="Arial"/>
                <w:szCs w:val="24"/>
                <w:lang w:val="en-US"/>
              </w:rPr>
            </w:pPr>
            <w:r w:rsidRPr="009C52E0">
              <w:rPr>
                <w:lang w:val="en-US"/>
              </w:rPr>
              <w:t>______Real</w:t>
            </w:r>
          </w:p>
        </w:tc>
        <w:tc>
          <w:tcPr>
            <w:tcW w:w="3498" w:type="dxa"/>
            <w:tcBorders>
              <w:top w:val="single" w:sz="4" w:space="0" w:color="auto"/>
              <w:left w:val="single" w:sz="4" w:space="0" w:color="auto"/>
              <w:bottom w:val="single" w:sz="4" w:space="0" w:color="auto"/>
              <w:right w:val="single" w:sz="4" w:space="0" w:color="auto"/>
            </w:tcBorders>
            <w:vAlign w:val="center"/>
          </w:tcPr>
          <w:p w:rsidR="00D23C37" w:rsidRPr="009C52E0" w:rsidRDefault="00D23C37" w:rsidP="00D73216">
            <w:pPr>
              <w:pStyle w:val="Corpodetexto"/>
              <w:spacing w:line="240" w:lineRule="auto"/>
              <w:ind w:firstLine="0"/>
              <w:jc w:val="center"/>
              <w:rPr>
                <w:rFonts w:cs="Arial"/>
                <w:szCs w:val="24"/>
                <w:lang w:val="en-US"/>
              </w:rPr>
            </w:pPr>
            <w:r w:rsidRPr="009C52E0">
              <w:rPr>
                <w:lang w:val="en-US"/>
              </w:rPr>
              <w:t>______Real</w:t>
            </w:r>
          </w:p>
        </w:tc>
      </w:tr>
    </w:tbl>
    <w:p w:rsidR="00D23C37" w:rsidRPr="009C52E0" w:rsidRDefault="00D23C37" w:rsidP="00D23C37">
      <w:pPr>
        <w:pStyle w:val="TextoSolto"/>
        <w:rPr>
          <w:lang w:val="en-US"/>
        </w:rPr>
      </w:pPr>
    </w:p>
    <w:p w:rsidR="00D23C37" w:rsidRPr="009C52E0" w:rsidRDefault="00D23C37" w:rsidP="00D23C37">
      <w:pPr>
        <w:pStyle w:val="TextoSolto"/>
        <w:rPr>
          <w:lang w:val="en-US"/>
        </w:rPr>
      </w:pPr>
    </w:p>
    <w:p w:rsidR="00D23C37" w:rsidRPr="009C52E0" w:rsidRDefault="00D23C37" w:rsidP="00D23C37">
      <w:pPr>
        <w:pStyle w:val="TextoSolto"/>
        <w:rPr>
          <w:lang w:val="en-US"/>
        </w:rPr>
        <w:sectPr w:rsidR="00D23C37" w:rsidRPr="009C52E0">
          <w:headerReference w:type="even" r:id="rId32"/>
          <w:headerReference w:type="default" r:id="rId33"/>
          <w:headerReference w:type="first" r:id="rId34"/>
          <w:pgSz w:w="11907" w:h="16840" w:code="9"/>
          <w:pgMar w:top="1418" w:right="1418" w:bottom="1418" w:left="1077" w:header="720" w:footer="720" w:gutter="0"/>
          <w:cols w:space="720"/>
        </w:sectPr>
      </w:pPr>
    </w:p>
    <w:p w:rsidR="00D23C37" w:rsidRPr="009C52E0" w:rsidRDefault="00D23C37" w:rsidP="00D23C37">
      <w:pPr>
        <w:pStyle w:val="Anexo"/>
        <w:rPr>
          <w:lang w:val="en-US"/>
        </w:rPr>
      </w:pPr>
      <w:bookmarkStart w:id="961" w:name="_ANEXO_IX_–"/>
      <w:bookmarkStart w:id="962" w:name="_Toc343899243"/>
      <w:bookmarkStart w:id="963" w:name="_Toc345520382"/>
      <w:bookmarkStart w:id="964" w:name="_Toc345677188"/>
      <w:bookmarkStart w:id="965" w:name="_Toc346393297"/>
      <w:bookmarkStart w:id="966" w:name="_Toc350155082"/>
      <w:bookmarkStart w:id="967" w:name="_Toc346566595"/>
      <w:bookmarkStart w:id="968" w:name="_Toc351643394"/>
      <w:bookmarkEnd w:id="961"/>
      <w:r w:rsidRPr="009C52E0">
        <w:rPr>
          <w:lang w:val="en-US"/>
        </w:rPr>
        <w:lastRenderedPageBreak/>
        <w:t xml:space="preserve">Annex VII - Designation of </w:t>
      </w:r>
      <w:bookmarkEnd w:id="962"/>
      <w:bookmarkEnd w:id="963"/>
      <w:bookmarkEnd w:id="964"/>
      <w:r w:rsidRPr="009C52E0">
        <w:rPr>
          <w:lang w:val="en-US"/>
        </w:rPr>
        <w:t>Operator</w:t>
      </w:r>
      <w:bookmarkEnd w:id="965"/>
      <w:bookmarkEnd w:id="966"/>
      <w:bookmarkEnd w:id="967"/>
      <w:bookmarkEnd w:id="968"/>
    </w:p>
    <w:p w:rsidR="00D23C37" w:rsidRPr="009C52E0" w:rsidRDefault="00D23C37" w:rsidP="00D23C37">
      <w:pPr>
        <w:pStyle w:val="Corpodetexto"/>
        <w:rPr>
          <w:rFonts w:cs="Arial"/>
          <w:sz w:val="22"/>
          <w:szCs w:val="22"/>
          <w:lang w:val="en-US"/>
        </w:rPr>
      </w:pPr>
      <w:r w:rsidRPr="009C52E0">
        <w:rPr>
          <w:sz w:val="22"/>
          <w:szCs w:val="22"/>
          <w:lang w:val="en-US"/>
        </w:rPr>
        <w:t>The initial Operator is ______. A new Operator may be appointed as provided in clause fourteen and taking into account the conditions of clause twenty-eight.</w:t>
      </w:r>
    </w:p>
    <w:p w:rsidR="00D23C37" w:rsidRPr="009C52E0" w:rsidRDefault="00D23C37" w:rsidP="00D23C37">
      <w:pPr>
        <w:pStyle w:val="Corpodetexto"/>
        <w:rPr>
          <w:rFonts w:cs="Arial"/>
          <w:szCs w:val="24"/>
          <w:lang w:val="en-US"/>
        </w:rPr>
      </w:pPr>
    </w:p>
    <w:p w:rsidR="00D23C37" w:rsidRPr="009C52E0" w:rsidRDefault="00D23C37" w:rsidP="00D23C37">
      <w:pPr>
        <w:pStyle w:val="Corpodetexto"/>
        <w:rPr>
          <w:rFonts w:cs="Arial"/>
          <w:szCs w:val="24"/>
          <w:lang w:val="en-US"/>
        </w:rPr>
      </w:pPr>
    </w:p>
    <w:p w:rsidR="00D23C37" w:rsidRPr="009C52E0" w:rsidRDefault="00D23C37" w:rsidP="00D23C37">
      <w:pPr>
        <w:pStyle w:val="Corpodetexto"/>
        <w:rPr>
          <w:lang w:val="en-US"/>
        </w:rPr>
        <w:sectPr w:rsidR="00D23C37" w:rsidRPr="009C52E0">
          <w:headerReference w:type="even" r:id="rId35"/>
          <w:headerReference w:type="default" r:id="rId36"/>
          <w:headerReference w:type="first" r:id="rId37"/>
          <w:pgSz w:w="11907" w:h="16840" w:code="9"/>
          <w:pgMar w:top="1418" w:right="1418" w:bottom="1418" w:left="1077" w:header="720" w:footer="720" w:gutter="0"/>
          <w:cols w:space="720"/>
        </w:sectPr>
      </w:pPr>
    </w:p>
    <w:p w:rsidR="00D23C37" w:rsidRPr="009C52E0" w:rsidRDefault="00D23C37" w:rsidP="00D23C37">
      <w:pPr>
        <w:pStyle w:val="Anexo"/>
        <w:rPr>
          <w:lang w:val="en-US"/>
        </w:rPr>
      </w:pPr>
      <w:bookmarkStart w:id="969" w:name="_ANEXO_X_–"/>
      <w:bookmarkStart w:id="970" w:name="_Toc343899244"/>
      <w:bookmarkStart w:id="971" w:name="_Toc345520383"/>
      <w:bookmarkStart w:id="972" w:name="_Toc345677189"/>
      <w:bookmarkStart w:id="973" w:name="_Toc346393298"/>
      <w:bookmarkStart w:id="974" w:name="_Toc350155083"/>
      <w:bookmarkStart w:id="975" w:name="_Toc346566596"/>
      <w:bookmarkStart w:id="976" w:name="_Toc351643395"/>
      <w:bookmarkEnd w:id="969"/>
      <w:r w:rsidRPr="009C52E0">
        <w:rPr>
          <w:lang w:val="en-US"/>
        </w:rPr>
        <w:lastRenderedPageBreak/>
        <w:t>Anexo VIII – Address</w:t>
      </w:r>
      <w:bookmarkEnd w:id="970"/>
      <w:bookmarkEnd w:id="971"/>
      <w:bookmarkEnd w:id="972"/>
      <w:bookmarkEnd w:id="973"/>
      <w:bookmarkEnd w:id="974"/>
      <w:bookmarkEnd w:id="975"/>
      <w:bookmarkEnd w:id="976"/>
    </w:p>
    <w:p w:rsidR="00D23C37" w:rsidRPr="009C52E0" w:rsidRDefault="00D23C37" w:rsidP="00D23C37">
      <w:pPr>
        <w:pStyle w:val="Corpodetexto"/>
        <w:rPr>
          <w:rFonts w:cs="Arial"/>
          <w:szCs w:val="24"/>
          <w:lang w:val="en-US"/>
        </w:rPr>
      </w:pPr>
    </w:p>
    <w:p w:rsidR="00D23C37" w:rsidRPr="009C52E0" w:rsidRDefault="00D23C37" w:rsidP="00D23C37">
      <w:pPr>
        <w:pStyle w:val="endereo"/>
        <w:rPr>
          <w:lang w:val="en-US"/>
        </w:rPr>
      </w:pPr>
      <w:r w:rsidRPr="009C52E0">
        <w:rPr>
          <w:lang w:val="en-US"/>
        </w:rPr>
        <w:t>Agência Nacional do Petróleo, Gás Natural e Biocombustíveis – ANP</w:t>
      </w:r>
    </w:p>
    <w:p w:rsidR="00D23C37" w:rsidRPr="002755E0" w:rsidRDefault="00D23C37" w:rsidP="00D23C37">
      <w:pPr>
        <w:pStyle w:val="Corpodetexto"/>
        <w:rPr>
          <w:rFonts w:cs="Arial"/>
          <w:sz w:val="22"/>
          <w:szCs w:val="22"/>
        </w:rPr>
      </w:pPr>
      <w:r w:rsidRPr="002755E0">
        <w:rPr>
          <w:sz w:val="22"/>
          <w:szCs w:val="22"/>
        </w:rPr>
        <w:t xml:space="preserve">Avenida Rio Branco n.º 65, térreo/protocolo – </w:t>
      </w:r>
      <w:proofErr w:type="gramStart"/>
      <w:r w:rsidRPr="002755E0">
        <w:rPr>
          <w:sz w:val="22"/>
          <w:szCs w:val="22"/>
        </w:rPr>
        <w:t>Centro</w:t>
      </w:r>
      <w:proofErr w:type="gramEnd"/>
    </w:p>
    <w:p w:rsidR="00D23C37" w:rsidRPr="009C52E0" w:rsidRDefault="00D23C37" w:rsidP="00D23C37">
      <w:pPr>
        <w:pStyle w:val="Corpodetexto"/>
        <w:rPr>
          <w:rFonts w:cs="Arial"/>
          <w:sz w:val="22"/>
          <w:szCs w:val="22"/>
          <w:lang w:val="en-US"/>
        </w:rPr>
      </w:pPr>
      <w:r w:rsidRPr="009C52E0">
        <w:rPr>
          <w:sz w:val="22"/>
          <w:szCs w:val="22"/>
          <w:lang w:val="en-US"/>
        </w:rPr>
        <w:t>20090-004 – Rio de Janeiro, RJ</w:t>
      </w:r>
    </w:p>
    <w:p w:rsidR="00D23C37" w:rsidRPr="009C52E0" w:rsidRDefault="00D23C37" w:rsidP="00D23C37">
      <w:pPr>
        <w:pStyle w:val="Corpodetexto"/>
        <w:rPr>
          <w:rFonts w:cs="Arial"/>
          <w:sz w:val="22"/>
          <w:szCs w:val="22"/>
          <w:lang w:val="en-US"/>
        </w:rPr>
      </w:pPr>
    </w:p>
    <w:p w:rsidR="00D23C37" w:rsidRPr="009C52E0" w:rsidRDefault="00D23C37" w:rsidP="00D23C37">
      <w:pPr>
        <w:pStyle w:val="Corpodetexto"/>
        <w:rPr>
          <w:rFonts w:cs="Arial"/>
          <w:sz w:val="22"/>
          <w:szCs w:val="22"/>
          <w:lang w:val="en-US"/>
        </w:rPr>
      </w:pPr>
      <w:r w:rsidRPr="009C52E0">
        <w:rPr>
          <w:sz w:val="22"/>
          <w:szCs w:val="22"/>
          <w:lang w:val="en-US"/>
        </w:rPr>
        <w:t>[</w:t>
      </w:r>
      <w:proofErr w:type="gramStart"/>
      <w:r w:rsidRPr="009C52E0">
        <w:rPr>
          <w:sz w:val="22"/>
          <w:szCs w:val="22"/>
          <w:lang w:val="en-US"/>
        </w:rPr>
        <w:t>name</w:t>
      </w:r>
      <w:proofErr w:type="gramEnd"/>
      <w:r w:rsidRPr="009C52E0">
        <w:rPr>
          <w:sz w:val="22"/>
          <w:szCs w:val="22"/>
          <w:lang w:val="en-US"/>
        </w:rPr>
        <w:t xml:space="preserve"> of the Concessionaire]</w:t>
      </w:r>
    </w:p>
    <w:p w:rsidR="00D23C37" w:rsidRPr="009C52E0" w:rsidRDefault="00D23C37" w:rsidP="00D23C37">
      <w:pPr>
        <w:pStyle w:val="Corpodetexto"/>
        <w:rPr>
          <w:rFonts w:cs="Arial"/>
          <w:sz w:val="22"/>
          <w:szCs w:val="22"/>
          <w:lang w:val="en-US"/>
        </w:rPr>
      </w:pPr>
      <w:r w:rsidRPr="009C52E0">
        <w:rPr>
          <w:sz w:val="22"/>
          <w:szCs w:val="22"/>
          <w:lang w:val="en-US"/>
        </w:rPr>
        <w:t>Address_________________</w:t>
      </w:r>
    </w:p>
    <w:p w:rsidR="00D23C37" w:rsidRPr="009C52E0" w:rsidRDefault="00D23C37" w:rsidP="00D23C37">
      <w:pPr>
        <w:pStyle w:val="Corpodetexto"/>
        <w:rPr>
          <w:rFonts w:cs="Arial"/>
          <w:sz w:val="22"/>
          <w:szCs w:val="22"/>
          <w:lang w:val="en-US"/>
        </w:rPr>
      </w:pPr>
    </w:p>
    <w:p w:rsidR="00D23C37" w:rsidRPr="009C52E0" w:rsidRDefault="00F92A01" w:rsidP="00D23C37">
      <w:pPr>
        <w:pStyle w:val="Corpodetexto"/>
        <w:rPr>
          <w:rFonts w:cs="Arial"/>
          <w:sz w:val="22"/>
          <w:szCs w:val="22"/>
          <w:lang w:val="en-US"/>
        </w:rPr>
      </w:pPr>
      <w:r w:rsidRPr="009C52E0">
        <w:rPr>
          <w:sz w:val="22"/>
          <w:szCs w:val="22"/>
          <w:lang w:val="en-US"/>
        </w:rPr>
        <w:fldChar w:fldCharType="begin"/>
      </w:r>
      <w:r w:rsidR="00D23C37" w:rsidRPr="009C52E0">
        <w:rPr>
          <w:sz w:val="22"/>
          <w:szCs w:val="22"/>
          <w:lang w:val="en-US"/>
        </w:rPr>
        <w:instrText xml:space="preserve"> MERGEFIELD Consórcio2 </w:instrText>
      </w:r>
      <w:r w:rsidRPr="009C52E0">
        <w:rPr>
          <w:sz w:val="22"/>
          <w:szCs w:val="22"/>
          <w:lang w:val="en-US"/>
        </w:rPr>
        <w:fldChar w:fldCharType="separate"/>
      </w:r>
      <w:r w:rsidR="00D23C37" w:rsidRPr="009C52E0">
        <w:rPr>
          <w:sz w:val="22"/>
          <w:szCs w:val="22"/>
          <w:lang w:val="en-US"/>
        </w:rPr>
        <w:t>«Consórcio2»</w:t>
      </w:r>
      <w:r w:rsidRPr="009C52E0">
        <w:rPr>
          <w:sz w:val="22"/>
          <w:szCs w:val="22"/>
          <w:lang w:val="en-US"/>
        </w:rPr>
        <w:fldChar w:fldCharType="end"/>
      </w:r>
    </w:p>
    <w:p w:rsidR="00D23C37" w:rsidRPr="009C52E0" w:rsidRDefault="00F92A01" w:rsidP="00D23C37">
      <w:pPr>
        <w:pStyle w:val="Corpodetexto"/>
        <w:rPr>
          <w:rFonts w:cs="Arial"/>
          <w:sz w:val="22"/>
          <w:szCs w:val="22"/>
          <w:lang w:val="en-US"/>
        </w:rPr>
      </w:pPr>
      <w:r w:rsidRPr="009C52E0">
        <w:rPr>
          <w:sz w:val="22"/>
          <w:szCs w:val="22"/>
          <w:lang w:val="en-US"/>
        </w:rPr>
        <w:fldChar w:fldCharType="begin"/>
      </w:r>
      <w:r w:rsidR="00D23C37" w:rsidRPr="009C52E0">
        <w:rPr>
          <w:sz w:val="22"/>
          <w:szCs w:val="22"/>
          <w:lang w:val="en-US"/>
        </w:rPr>
        <w:instrText xml:space="preserve"> MERGEFIELD Epostal2 </w:instrText>
      </w:r>
      <w:r w:rsidRPr="009C52E0">
        <w:rPr>
          <w:sz w:val="22"/>
          <w:szCs w:val="22"/>
          <w:lang w:val="en-US"/>
        </w:rPr>
        <w:fldChar w:fldCharType="separate"/>
      </w:r>
      <w:r w:rsidR="00D23C37" w:rsidRPr="009C52E0">
        <w:rPr>
          <w:sz w:val="22"/>
          <w:szCs w:val="22"/>
          <w:lang w:val="en-US"/>
        </w:rPr>
        <w:t>«Epostal2»</w:t>
      </w:r>
      <w:r w:rsidRPr="009C52E0">
        <w:rPr>
          <w:sz w:val="22"/>
          <w:szCs w:val="22"/>
          <w:lang w:val="en-US"/>
        </w:rPr>
        <w:fldChar w:fldCharType="end"/>
      </w:r>
    </w:p>
    <w:p w:rsidR="00D23C37" w:rsidRPr="009C52E0" w:rsidRDefault="00D23C37" w:rsidP="00D23C37">
      <w:pPr>
        <w:pStyle w:val="Corpodetexto"/>
        <w:rPr>
          <w:rFonts w:cs="Arial"/>
          <w:sz w:val="22"/>
          <w:szCs w:val="22"/>
          <w:lang w:val="en-US"/>
        </w:rPr>
      </w:pPr>
    </w:p>
    <w:p w:rsidR="00D23C37" w:rsidRPr="009C52E0" w:rsidRDefault="00F92A01" w:rsidP="00D23C37">
      <w:pPr>
        <w:pStyle w:val="Corpodetexto"/>
        <w:rPr>
          <w:rFonts w:cs="Arial"/>
          <w:sz w:val="22"/>
          <w:szCs w:val="22"/>
          <w:lang w:val="en-US"/>
        </w:rPr>
      </w:pPr>
      <w:r w:rsidRPr="009C52E0">
        <w:rPr>
          <w:sz w:val="22"/>
          <w:szCs w:val="22"/>
          <w:lang w:val="en-US"/>
        </w:rPr>
        <w:fldChar w:fldCharType="begin"/>
      </w:r>
      <w:r w:rsidR="00D23C37" w:rsidRPr="009C52E0">
        <w:rPr>
          <w:sz w:val="22"/>
          <w:szCs w:val="22"/>
          <w:lang w:val="en-US"/>
        </w:rPr>
        <w:instrText xml:space="preserve"> MERGEFIELD Consórcio3 </w:instrText>
      </w:r>
      <w:r w:rsidRPr="009C52E0">
        <w:rPr>
          <w:sz w:val="22"/>
          <w:szCs w:val="22"/>
          <w:lang w:val="en-US"/>
        </w:rPr>
        <w:fldChar w:fldCharType="separate"/>
      </w:r>
      <w:r w:rsidR="00D23C37" w:rsidRPr="009C52E0">
        <w:rPr>
          <w:sz w:val="22"/>
          <w:szCs w:val="22"/>
          <w:lang w:val="en-US"/>
        </w:rPr>
        <w:t>«Consórcio3»</w:t>
      </w:r>
      <w:r w:rsidRPr="009C52E0">
        <w:rPr>
          <w:sz w:val="22"/>
          <w:szCs w:val="22"/>
          <w:lang w:val="en-US"/>
        </w:rPr>
        <w:fldChar w:fldCharType="end"/>
      </w:r>
    </w:p>
    <w:p w:rsidR="00D23C37" w:rsidRPr="009C52E0" w:rsidRDefault="00F92A01" w:rsidP="00D23C37">
      <w:pPr>
        <w:pStyle w:val="Corpodetexto"/>
        <w:rPr>
          <w:rFonts w:cs="Arial"/>
          <w:sz w:val="22"/>
          <w:szCs w:val="22"/>
          <w:lang w:val="en-US"/>
        </w:rPr>
      </w:pPr>
      <w:r w:rsidRPr="009C52E0">
        <w:rPr>
          <w:sz w:val="22"/>
          <w:szCs w:val="22"/>
          <w:lang w:val="en-US"/>
        </w:rPr>
        <w:fldChar w:fldCharType="begin"/>
      </w:r>
      <w:r w:rsidR="00D23C37" w:rsidRPr="009C52E0">
        <w:rPr>
          <w:sz w:val="22"/>
          <w:szCs w:val="22"/>
          <w:lang w:val="en-US"/>
        </w:rPr>
        <w:instrText xml:space="preserve"> MERGEFIELD Epostal3 </w:instrText>
      </w:r>
      <w:r w:rsidRPr="009C52E0">
        <w:rPr>
          <w:sz w:val="22"/>
          <w:szCs w:val="22"/>
          <w:lang w:val="en-US"/>
        </w:rPr>
        <w:fldChar w:fldCharType="separate"/>
      </w:r>
      <w:r w:rsidR="00D23C37" w:rsidRPr="009C52E0">
        <w:rPr>
          <w:sz w:val="22"/>
          <w:szCs w:val="22"/>
          <w:lang w:val="en-US"/>
        </w:rPr>
        <w:t>«Epostal3»</w:t>
      </w:r>
      <w:r w:rsidRPr="009C52E0">
        <w:rPr>
          <w:sz w:val="22"/>
          <w:szCs w:val="22"/>
          <w:lang w:val="en-US"/>
        </w:rPr>
        <w:fldChar w:fldCharType="end"/>
      </w:r>
    </w:p>
    <w:p w:rsidR="00D23C37" w:rsidRPr="009C52E0" w:rsidRDefault="00D23C37" w:rsidP="00D23C37">
      <w:pPr>
        <w:pStyle w:val="Corpodetexto"/>
        <w:rPr>
          <w:rFonts w:cs="Arial"/>
          <w:sz w:val="22"/>
          <w:szCs w:val="22"/>
          <w:lang w:val="en-US"/>
        </w:rPr>
      </w:pPr>
    </w:p>
    <w:p w:rsidR="00D23C37" w:rsidRPr="009C52E0" w:rsidRDefault="00F92A01" w:rsidP="00D23C37">
      <w:pPr>
        <w:pStyle w:val="Corpodetexto"/>
        <w:rPr>
          <w:rFonts w:cs="Arial"/>
          <w:sz w:val="22"/>
          <w:szCs w:val="22"/>
          <w:lang w:val="en-US"/>
        </w:rPr>
      </w:pPr>
      <w:r w:rsidRPr="009C52E0">
        <w:rPr>
          <w:sz w:val="22"/>
          <w:szCs w:val="22"/>
          <w:lang w:val="en-US"/>
        </w:rPr>
        <w:fldChar w:fldCharType="begin"/>
      </w:r>
      <w:r w:rsidR="003F6C58" w:rsidRPr="009C52E0">
        <w:rPr>
          <w:sz w:val="22"/>
          <w:szCs w:val="22"/>
          <w:lang w:val="en-US"/>
        </w:rPr>
        <w:instrText xml:space="preserve"> MERGEFIELD Consórcio4 </w:instrText>
      </w:r>
      <w:r w:rsidRPr="009C52E0">
        <w:rPr>
          <w:sz w:val="22"/>
          <w:szCs w:val="22"/>
          <w:lang w:val="en-US"/>
        </w:rPr>
        <w:fldChar w:fldCharType="separate"/>
      </w:r>
      <w:r w:rsidR="00D23C37" w:rsidRPr="009C52E0">
        <w:rPr>
          <w:sz w:val="22"/>
          <w:szCs w:val="22"/>
          <w:lang w:val="en-US"/>
        </w:rPr>
        <w:t>«Consórcio4»</w:t>
      </w:r>
      <w:r w:rsidRPr="009C52E0">
        <w:rPr>
          <w:sz w:val="22"/>
          <w:szCs w:val="22"/>
          <w:lang w:val="en-US"/>
        </w:rPr>
        <w:fldChar w:fldCharType="end"/>
      </w:r>
    </w:p>
    <w:p w:rsidR="00D23C37" w:rsidRPr="009C52E0" w:rsidRDefault="00F92A01" w:rsidP="00D23C37">
      <w:pPr>
        <w:pStyle w:val="Corpodetexto"/>
        <w:rPr>
          <w:rFonts w:cs="Arial"/>
          <w:sz w:val="22"/>
          <w:szCs w:val="22"/>
          <w:lang w:val="en-US"/>
        </w:rPr>
      </w:pPr>
      <w:r w:rsidRPr="009C52E0">
        <w:rPr>
          <w:sz w:val="22"/>
          <w:szCs w:val="22"/>
          <w:lang w:val="en-US"/>
        </w:rPr>
        <w:fldChar w:fldCharType="begin"/>
      </w:r>
      <w:r w:rsidR="003F6C58" w:rsidRPr="009C52E0">
        <w:rPr>
          <w:sz w:val="22"/>
          <w:szCs w:val="22"/>
          <w:lang w:val="en-US"/>
        </w:rPr>
        <w:instrText xml:space="preserve"> MERGEFIELD Epostal4 </w:instrText>
      </w:r>
      <w:r w:rsidRPr="009C52E0">
        <w:rPr>
          <w:sz w:val="22"/>
          <w:szCs w:val="22"/>
          <w:lang w:val="en-US"/>
        </w:rPr>
        <w:fldChar w:fldCharType="separate"/>
      </w:r>
      <w:r w:rsidR="00D23C37" w:rsidRPr="009C52E0">
        <w:rPr>
          <w:sz w:val="22"/>
          <w:szCs w:val="22"/>
          <w:lang w:val="en-US"/>
        </w:rPr>
        <w:t>«Epostal4»</w:t>
      </w:r>
      <w:r w:rsidRPr="009C52E0">
        <w:rPr>
          <w:sz w:val="22"/>
          <w:szCs w:val="22"/>
          <w:lang w:val="en-US"/>
        </w:rPr>
        <w:fldChar w:fldCharType="end"/>
      </w:r>
    </w:p>
    <w:p w:rsidR="00D23C37" w:rsidRPr="009C52E0" w:rsidRDefault="00D23C37" w:rsidP="00D23C37">
      <w:pPr>
        <w:pStyle w:val="Corpodetexto"/>
        <w:rPr>
          <w:rFonts w:cs="Arial"/>
          <w:sz w:val="22"/>
          <w:szCs w:val="22"/>
          <w:lang w:val="en-US"/>
        </w:rPr>
      </w:pPr>
    </w:p>
    <w:p w:rsidR="00D23C37" w:rsidRPr="009C52E0" w:rsidRDefault="00D23C37" w:rsidP="00D23C37">
      <w:pPr>
        <w:pStyle w:val="Corpodetexto"/>
        <w:rPr>
          <w:rFonts w:cs="Arial"/>
          <w:szCs w:val="24"/>
          <w:lang w:val="en-US"/>
        </w:rPr>
      </w:pPr>
    </w:p>
    <w:p w:rsidR="00D23C37" w:rsidRPr="009C52E0" w:rsidRDefault="00D23C37" w:rsidP="00D23C37">
      <w:pPr>
        <w:pStyle w:val="Corpodetexto"/>
        <w:rPr>
          <w:lang w:val="en-US"/>
        </w:rPr>
        <w:sectPr w:rsidR="00D23C37" w:rsidRPr="009C52E0">
          <w:headerReference w:type="even" r:id="rId38"/>
          <w:headerReference w:type="default" r:id="rId39"/>
          <w:headerReference w:type="first" r:id="rId40"/>
          <w:pgSz w:w="11907" w:h="16840" w:code="9"/>
          <w:pgMar w:top="1418" w:right="1418" w:bottom="1418" w:left="1077" w:header="720" w:footer="720" w:gutter="0"/>
          <w:cols w:space="720"/>
        </w:sectPr>
      </w:pPr>
    </w:p>
    <w:p w:rsidR="00D23C37" w:rsidRPr="009C52E0" w:rsidRDefault="00D23C37" w:rsidP="00D23C37">
      <w:pPr>
        <w:pStyle w:val="Anexo"/>
        <w:rPr>
          <w:sz w:val="22"/>
          <w:szCs w:val="22"/>
          <w:lang w:val="en-US"/>
        </w:rPr>
      </w:pPr>
      <w:bookmarkStart w:id="977" w:name="_ANEXO_XI_–"/>
      <w:bookmarkStart w:id="978" w:name="_ANEXO_XI_–_2"/>
      <w:bookmarkStart w:id="979" w:name="_Toc343899245"/>
      <w:bookmarkStart w:id="980" w:name="_Toc345520384"/>
      <w:bookmarkStart w:id="981" w:name="_Toc345677190"/>
      <w:bookmarkStart w:id="982" w:name="_Toc346393299"/>
      <w:bookmarkStart w:id="983" w:name="_Toc350155084"/>
      <w:bookmarkStart w:id="984" w:name="_Toc346566597"/>
      <w:bookmarkStart w:id="985" w:name="_Toc351643396"/>
      <w:bookmarkEnd w:id="977"/>
      <w:bookmarkEnd w:id="978"/>
      <w:r w:rsidRPr="009C52E0">
        <w:rPr>
          <w:lang w:val="en-US"/>
        </w:rPr>
        <w:lastRenderedPageBreak/>
        <w:t>Annex IX - Commitment to Local Content</w:t>
      </w:r>
      <w:bookmarkEnd w:id="979"/>
      <w:bookmarkEnd w:id="980"/>
      <w:bookmarkEnd w:id="981"/>
      <w:bookmarkEnd w:id="982"/>
      <w:bookmarkEnd w:id="983"/>
      <w:bookmarkEnd w:id="984"/>
      <w:bookmarkEnd w:id="985"/>
    </w:p>
    <w:p w:rsidR="00D23C37" w:rsidRPr="009C52E0" w:rsidRDefault="00D23C37" w:rsidP="003F7FE9">
      <w:pPr>
        <w:pStyle w:val="Corpodetexto"/>
        <w:rPr>
          <w:sz w:val="22"/>
          <w:szCs w:val="22"/>
          <w:lang w:val="en-US"/>
        </w:rPr>
      </w:pPr>
      <w:r w:rsidRPr="009C52E0">
        <w:rPr>
          <w:sz w:val="22"/>
          <w:szCs w:val="22"/>
          <w:lang w:val="en-US"/>
        </w:rPr>
        <w:t xml:space="preserve">Attach a copy of the commitment of local </w:t>
      </w:r>
      <w:r w:rsidR="003F7FE9" w:rsidRPr="009C52E0">
        <w:rPr>
          <w:sz w:val="22"/>
          <w:szCs w:val="22"/>
          <w:lang w:val="en-US"/>
        </w:rPr>
        <w:t>facility</w:t>
      </w:r>
      <w:r w:rsidRPr="009C52E0">
        <w:rPr>
          <w:sz w:val="22"/>
          <w:szCs w:val="22"/>
          <w:lang w:val="en-US"/>
        </w:rPr>
        <w:t xml:space="preserve"> and services offered</w:t>
      </w:r>
      <w:r w:rsidR="003F7FE9" w:rsidRPr="009C52E0">
        <w:rPr>
          <w:sz w:val="22"/>
          <w:szCs w:val="22"/>
          <w:lang w:val="en-US"/>
        </w:rPr>
        <w:t xml:space="preserve">. </w:t>
      </w:r>
    </w:p>
    <w:p w:rsidR="00D23C37" w:rsidRPr="009C52E0" w:rsidRDefault="00D23C37" w:rsidP="00D23C37">
      <w:pPr>
        <w:pStyle w:val="CTO-TxtClau-N1"/>
        <w:numPr>
          <w:ilvl w:val="0"/>
          <w:numId w:val="0"/>
        </w:numPr>
        <w:rPr>
          <w:lang w:val="en-US"/>
        </w:rPr>
      </w:pPr>
    </w:p>
    <w:p w:rsidR="00D23C37" w:rsidRPr="009C52E0" w:rsidRDefault="00D23C37" w:rsidP="00D23C37">
      <w:pPr>
        <w:pStyle w:val="CTO-TxtClau-N1"/>
        <w:numPr>
          <w:ilvl w:val="0"/>
          <w:numId w:val="0"/>
        </w:numPr>
        <w:rPr>
          <w:rFonts w:cs="Arial"/>
          <w:b/>
          <w:smallCaps/>
          <w:lang w:val="en-US"/>
        </w:rPr>
      </w:pPr>
    </w:p>
    <w:p w:rsidR="00D23C37" w:rsidRPr="009C52E0" w:rsidRDefault="00D23C37" w:rsidP="00D23C37">
      <w:pPr>
        <w:pStyle w:val="CTO-TxtClau-N1"/>
        <w:numPr>
          <w:ilvl w:val="0"/>
          <w:numId w:val="0"/>
        </w:numPr>
        <w:rPr>
          <w:rFonts w:cs="Arial"/>
          <w:b/>
          <w:smallCaps/>
          <w:lang w:val="en-US"/>
        </w:rPr>
      </w:pPr>
    </w:p>
    <w:p w:rsidR="00D23C37" w:rsidRPr="009C52E0" w:rsidRDefault="00D23C37" w:rsidP="00D23C37">
      <w:pPr>
        <w:pStyle w:val="CTO-TxtClau-N1"/>
        <w:numPr>
          <w:ilvl w:val="0"/>
          <w:numId w:val="0"/>
        </w:numPr>
        <w:rPr>
          <w:rFonts w:cs="Arial"/>
          <w:b/>
          <w:smallCaps/>
          <w:lang w:val="en-US"/>
        </w:rPr>
      </w:pPr>
    </w:p>
    <w:p w:rsidR="00D23C37" w:rsidRPr="009C52E0" w:rsidRDefault="00D23C37" w:rsidP="00D23C37">
      <w:pPr>
        <w:pStyle w:val="CTO-TxtClau-N1"/>
        <w:numPr>
          <w:ilvl w:val="0"/>
          <w:numId w:val="0"/>
        </w:numPr>
        <w:rPr>
          <w:rFonts w:cs="Arial"/>
          <w:b/>
          <w:smallCaps/>
          <w:lang w:val="en-US"/>
        </w:rPr>
      </w:pPr>
    </w:p>
    <w:p w:rsidR="00CA0026" w:rsidRPr="009C52E0" w:rsidRDefault="00CA0026" w:rsidP="00D23C37">
      <w:pPr>
        <w:pStyle w:val="CTO-TxtClau-N1"/>
        <w:numPr>
          <w:ilvl w:val="0"/>
          <w:numId w:val="0"/>
        </w:numPr>
        <w:rPr>
          <w:rFonts w:cs="Arial"/>
          <w:smallCaps/>
          <w:lang w:val="en-US"/>
        </w:rPr>
      </w:pPr>
    </w:p>
    <w:sectPr w:rsidR="00CA0026" w:rsidRPr="009C52E0" w:rsidSect="00345793">
      <w:headerReference w:type="even" r:id="rId41"/>
      <w:headerReference w:type="default" r:id="rId42"/>
      <w:headerReference w:type="first" r:id="rId43"/>
      <w:pgSz w:w="11907" w:h="16840" w:code="9"/>
      <w:pgMar w:top="1418" w:right="1418" w:bottom="1418"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50A" w:rsidRDefault="00B4150A">
      <w:r>
        <w:separator/>
      </w:r>
    </w:p>
  </w:endnote>
  <w:endnote w:type="continuationSeparator" w:id="0">
    <w:p w:rsidR="00B4150A" w:rsidRDefault="00B415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F92A01" w:rsidP="00D73216">
    <w:pPr>
      <w:pStyle w:val="Rodap"/>
      <w:rPr>
        <w:rStyle w:val="Nmerodepgina"/>
      </w:rPr>
    </w:pPr>
    <w:r>
      <w:rPr>
        <w:rStyle w:val="Nmerodepgina"/>
      </w:rPr>
      <w:fldChar w:fldCharType="begin"/>
    </w:r>
    <w:r w:rsidR="002B6F19">
      <w:rPr>
        <w:rStyle w:val="Nmerodepgina"/>
      </w:rPr>
      <w:instrText xml:space="preserve">PAGE  </w:instrText>
    </w:r>
    <w:r>
      <w:rPr>
        <w:rStyle w:val="Nmerodepgina"/>
      </w:rPr>
      <w:fldChar w:fldCharType="separate"/>
    </w:r>
    <w:r w:rsidR="002B6F19">
      <w:rPr>
        <w:rStyle w:val="Nmerodepgina"/>
      </w:rPr>
      <w:t>1</w:t>
    </w:r>
    <w:r>
      <w:rPr>
        <w:rStyle w:val="Nmerodepgina"/>
      </w:rPr>
      <w:fldChar w:fldCharType="end"/>
    </w:r>
  </w:p>
  <w:p w:rsidR="002B6F19" w:rsidRDefault="002B6F19" w:rsidP="00D7321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Pr="00F25348" w:rsidRDefault="002B6F19" w:rsidP="00D73216">
    <w:pPr>
      <w:pStyle w:val="Rodap"/>
    </w:pPr>
    <w:r>
      <w:rPr>
        <w:rStyle w:val="Nmerodepgina"/>
      </w:rPr>
      <w:t xml:space="preserve">Page </w:t>
    </w:r>
    <w:r w:rsidR="00F92A01">
      <w:rPr>
        <w:rStyle w:val="Nmerodepgina"/>
      </w:rPr>
      <w:fldChar w:fldCharType="begin"/>
    </w:r>
    <w:r>
      <w:rPr>
        <w:rStyle w:val="Nmerodepgina"/>
      </w:rPr>
      <w:instrText xml:space="preserve">PAGE  </w:instrText>
    </w:r>
    <w:r w:rsidR="00F92A01">
      <w:rPr>
        <w:rStyle w:val="Nmerodepgina"/>
      </w:rPr>
      <w:fldChar w:fldCharType="separate"/>
    </w:r>
    <w:r w:rsidR="00062DEE">
      <w:rPr>
        <w:rStyle w:val="Nmerodepgina"/>
        <w:noProof/>
      </w:rPr>
      <w:t>77</w:t>
    </w:r>
    <w:r w:rsidR="00F92A01">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50A" w:rsidRDefault="00B4150A">
      <w:r>
        <w:separator/>
      </w:r>
    </w:p>
  </w:footnote>
  <w:footnote w:type="continuationSeparator" w:id="0">
    <w:p w:rsidR="00B4150A" w:rsidRDefault="00B4150A">
      <w:r>
        <w:continuationSeparator/>
      </w:r>
    </w:p>
  </w:footnote>
  <w:footnote w:id="1">
    <w:p w:rsidR="002B6F19" w:rsidRDefault="002B6F19" w:rsidP="00D23C37">
      <w:pPr>
        <w:pStyle w:val="Textodenotaderodap"/>
        <w:jc w:val="both"/>
      </w:pPr>
      <w:r>
        <w:rPr>
          <w:rStyle w:val="Refdenotaderodap"/>
        </w:rPr>
        <w:footnoteRef/>
      </w:r>
      <w:proofErr w:type="gramStart"/>
      <w:r>
        <w:t>Payment for the Retention or Occupation of Area, in Real per square kilometer, pursuant to the Tender Protocol.</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Pr="00740B83" w:rsidRDefault="002B6F19">
    <w:pPr>
      <w:rPr>
        <w:rFonts w:ascii="Arial" w:hAnsi="Arial" w:cs="Arial"/>
        <w:b/>
        <w:sz w:val="16"/>
        <w:szCs w:val="16"/>
      </w:rPr>
    </w:pPr>
    <w:proofErr w:type="spellStart"/>
    <w:r w:rsidRPr="00740B83">
      <w:rPr>
        <w:rFonts w:ascii="Arial" w:hAnsi="Arial"/>
        <w:b/>
        <w:sz w:val="16"/>
      </w:rPr>
      <w:t>Contract</w:t>
    </w:r>
    <w:proofErr w:type="spellEnd"/>
    <w:r w:rsidRPr="00740B83">
      <w:rPr>
        <w:rFonts w:ascii="Arial" w:hAnsi="Arial"/>
        <w:b/>
        <w:sz w:val="16"/>
      </w:rPr>
      <w:t xml:space="preserve"> XX-XXX-XX_R11</w:t>
    </w:r>
    <w:r w:rsidRPr="00740B83">
      <w:rPr>
        <w:rFonts w:ascii="Arial" w:hAnsi="Arial"/>
        <w:b/>
        <w:sz w:val="16"/>
      </w:rPr>
      <w:tab/>
    </w:r>
    <w:r w:rsidRPr="00740B83">
      <w:rPr>
        <w:rFonts w:ascii="Arial" w:hAnsi="Arial"/>
        <w:b/>
        <w:sz w:val="16"/>
      </w:rPr>
      <w:tab/>
    </w:r>
    <w:r w:rsidRPr="00740B83">
      <w:rPr>
        <w:rFonts w:ascii="Arial" w:hAnsi="Arial"/>
        <w:b/>
        <w:sz w:val="16"/>
      </w:rPr>
      <w:tab/>
    </w:r>
    <w:r w:rsidRPr="00740B83">
      <w:rPr>
        <w:rFonts w:ascii="Arial" w:hAnsi="Arial"/>
        <w:b/>
        <w:sz w:val="16"/>
      </w:rPr>
      <w:tab/>
    </w:r>
    <w:r w:rsidRPr="00740B83">
      <w:rPr>
        <w:rFonts w:ascii="Arial" w:hAnsi="Arial"/>
        <w:b/>
        <w:sz w:val="16"/>
      </w:rPr>
      <w:tab/>
    </w:r>
    <w:r w:rsidRPr="00740B83">
      <w:rPr>
        <w:rFonts w:ascii="Arial" w:hAnsi="Arial"/>
        <w:b/>
        <w:sz w:val="16"/>
      </w:rPr>
      <w:tab/>
    </w:r>
    <w:r w:rsidRPr="00740B83">
      <w:rPr>
        <w:rFonts w:ascii="Arial" w:hAnsi="Arial"/>
        <w:b/>
        <w:sz w:val="16"/>
      </w:rPr>
      <w:tab/>
    </w:r>
    <w:proofErr w:type="spellStart"/>
    <w:r w:rsidRPr="00740B83">
      <w:rPr>
        <w:rFonts w:ascii="Arial" w:hAnsi="Arial"/>
        <w:b/>
        <w:sz w:val="16"/>
      </w:rPr>
      <w:t>Process</w:t>
    </w:r>
    <w:proofErr w:type="spellEnd"/>
    <w:r w:rsidRPr="00740B83">
      <w:rPr>
        <w:rFonts w:ascii="Arial" w:hAnsi="Arial"/>
        <w:b/>
        <w:sz w:val="16"/>
      </w:rPr>
      <w:t xml:space="preserve"> n</w:t>
    </w:r>
    <w:r w:rsidRPr="00740B83">
      <w:rPr>
        <w:rFonts w:ascii="Arial" w:hAnsi="Arial"/>
        <w:b/>
        <w:sz w:val="16"/>
        <w:vertAlign w:val="superscript"/>
      </w:rPr>
      <w:t>.</w:t>
    </w:r>
    <w:proofErr w:type="gramStart"/>
    <w:r w:rsidRPr="00740B83">
      <w:rPr>
        <w:rFonts w:ascii="Arial" w:hAnsi="Arial"/>
        <w:b/>
        <w:sz w:val="16"/>
      </w:rPr>
      <w:t>48610.</w:t>
    </w:r>
    <w:proofErr w:type="gramEnd"/>
    <w:r w:rsidRPr="00740B83">
      <w:rPr>
        <w:rFonts w:ascii="Arial" w:hAnsi="Arial"/>
        <w:b/>
        <w:sz w:val="16"/>
      </w:rPr>
      <w:t>XXXXXX/XXXX-XX</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rPr>
        <w:sz w:val="16"/>
      </w:rPr>
    </w:pPr>
    <w:proofErr w:type="spellStart"/>
    <w:r>
      <w:rPr>
        <w:b/>
        <w:sz w:val="16"/>
      </w:rPr>
      <w:t>Contract</w:t>
    </w:r>
    <w:proofErr w:type="spellEnd"/>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r>
    <w:proofErr w:type="spellStart"/>
    <w:r>
      <w:rPr>
        <w:b/>
        <w:sz w:val="16"/>
      </w:rPr>
      <w:t>Process</w:t>
    </w:r>
    <w:proofErr w:type="spellEnd"/>
    <w:r>
      <w:rPr>
        <w:sz w:val="16"/>
      </w:rPr>
      <w:t xml:space="preserve"> N</w:t>
    </w:r>
    <w:r>
      <w:rPr>
        <w:sz w:val="16"/>
        <w:vertAlign w:val="superscript"/>
      </w:rPr>
      <w:t xml:space="preserve">. </w:t>
    </w:r>
    <w:r>
      <w:rPr>
        <w:sz w:val="16"/>
      </w:rPr>
      <w:t>_______</w:t>
    </w:r>
  </w:p>
  <w:p w:rsidR="002B6F19" w:rsidRDefault="002B6F19">
    <w:pPr>
      <w:pStyle w:val="Cabealh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rPr>
        <w:sz w:val="16"/>
      </w:rPr>
    </w:pPr>
    <w:proofErr w:type="spellStart"/>
    <w:r>
      <w:rPr>
        <w:b/>
        <w:sz w:val="16"/>
      </w:rPr>
      <w:t>Contract</w:t>
    </w:r>
    <w:proofErr w:type="spellEnd"/>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r>
    <w:proofErr w:type="spellStart"/>
    <w:r>
      <w:rPr>
        <w:b/>
        <w:sz w:val="16"/>
      </w:rPr>
      <w:t>Process</w:t>
    </w:r>
    <w:proofErr w:type="spellEnd"/>
    <w:r>
      <w:rPr>
        <w:sz w:val="16"/>
      </w:rPr>
      <w:t xml:space="preserve"> N</w:t>
    </w:r>
    <w:r>
      <w:rPr>
        <w:sz w:val="16"/>
        <w:vertAlign w:val="superscript"/>
      </w:rPr>
      <w:t xml:space="preserve">. </w:t>
    </w:r>
    <w:r>
      <w:rPr>
        <w:sz w:val="16"/>
      </w:rPr>
      <w:t>______</w:t>
    </w:r>
  </w:p>
  <w:p w:rsidR="002B6F19" w:rsidRDefault="002B6F19">
    <w:pPr>
      <w:pStyle w:val="Cabealh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rPr>
        <w:sz w:val="16"/>
      </w:rPr>
    </w:pPr>
    <w:proofErr w:type="spellStart"/>
    <w:r>
      <w:rPr>
        <w:b/>
        <w:sz w:val="16"/>
      </w:rPr>
      <w:t>Contract</w:t>
    </w:r>
    <w:proofErr w:type="spellEnd"/>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spellStart"/>
    <w:r>
      <w:rPr>
        <w:b/>
        <w:sz w:val="16"/>
      </w:rPr>
      <w:t>Process</w:t>
    </w:r>
    <w:proofErr w:type="spellEnd"/>
    <w:r>
      <w:rPr>
        <w:sz w:val="16"/>
      </w:rPr>
      <w:t xml:space="preserve"> N______</w:t>
    </w:r>
  </w:p>
  <w:p w:rsidR="002B6F19" w:rsidRDefault="002B6F19">
    <w:pPr>
      <w:pStyle w:val="Cabealh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rPr>
        <w:sz w:val="16"/>
      </w:rPr>
    </w:pPr>
    <w:proofErr w:type="spellStart"/>
    <w:r>
      <w:rPr>
        <w:b/>
        <w:sz w:val="16"/>
      </w:rPr>
      <w:t>Contract</w:t>
    </w:r>
    <w:proofErr w:type="spellEnd"/>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spellStart"/>
    <w:r>
      <w:rPr>
        <w:b/>
        <w:sz w:val="16"/>
      </w:rPr>
      <w:t>Process</w:t>
    </w:r>
    <w:proofErr w:type="spellEnd"/>
    <w:r>
      <w:rPr>
        <w:sz w:val="16"/>
      </w:rPr>
      <w:t xml:space="preserve"> N______</w:t>
    </w:r>
  </w:p>
  <w:p w:rsidR="002B6F19" w:rsidRDefault="002B6F1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jc w:val="right"/>
      <w:rPr>
        <w:sz w:val="16"/>
      </w:rPr>
    </w:pPr>
  </w:p>
  <w:p w:rsidR="002B6F19" w:rsidRDefault="002B6F19">
    <w:pPr>
      <w:pStyle w:val="Cabealho"/>
      <w:jc w:val="right"/>
      <w:rPr>
        <w:sz w:val="16"/>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rPr>
        <w:sz w:val="16"/>
      </w:rPr>
    </w:pPr>
    <w:proofErr w:type="spellStart"/>
    <w:r>
      <w:rPr>
        <w:b/>
        <w:sz w:val="16"/>
      </w:rPr>
      <w:t>Contract</w:t>
    </w:r>
    <w:proofErr w:type="spellEnd"/>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spellStart"/>
    <w:r>
      <w:rPr>
        <w:b/>
        <w:sz w:val="16"/>
      </w:rPr>
      <w:t>Process</w:t>
    </w:r>
    <w:proofErr w:type="spellEnd"/>
    <w:r>
      <w:rPr>
        <w:sz w:val="16"/>
      </w:rPr>
      <w:t xml:space="preserve"> N______</w:t>
    </w:r>
  </w:p>
  <w:p w:rsidR="002B6F19" w:rsidRDefault="002B6F19">
    <w:pPr>
      <w:pStyle w:val="Cabealho"/>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rPr>
        <w:sz w:val="16"/>
      </w:rPr>
    </w:pPr>
    <w:proofErr w:type="spellStart"/>
    <w:r>
      <w:rPr>
        <w:b/>
        <w:sz w:val="16"/>
      </w:rPr>
      <w:t>Contract</w:t>
    </w:r>
    <w:proofErr w:type="spellEnd"/>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spellStart"/>
    <w:r>
      <w:rPr>
        <w:b/>
        <w:sz w:val="16"/>
      </w:rPr>
      <w:t>Process</w:t>
    </w:r>
    <w:proofErr w:type="spellEnd"/>
    <w:r>
      <w:rPr>
        <w:sz w:val="16"/>
      </w:rPr>
      <w:t xml:space="preserve"> N______</w:t>
    </w:r>
  </w:p>
  <w:p w:rsidR="002B6F19" w:rsidRDefault="002B6F19">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rPr>
        <w:sz w:val="16"/>
      </w:rPr>
    </w:pPr>
    <w:proofErr w:type="spellStart"/>
    <w:r>
      <w:rPr>
        <w:b/>
        <w:sz w:val="16"/>
      </w:rPr>
      <w:t>Contract</w:t>
    </w:r>
    <w:proofErr w:type="spellEnd"/>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spellStart"/>
    <w:r>
      <w:rPr>
        <w:b/>
        <w:sz w:val="16"/>
      </w:rPr>
      <w:t>Process</w:t>
    </w:r>
    <w:proofErr w:type="spellEnd"/>
    <w:r>
      <w:rPr>
        <w:sz w:val="16"/>
      </w:rPr>
      <w:t xml:space="preserve"> N</w:t>
    </w:r>
    <w:r>
      <w:rPr>
        <w:sz w:val="16"/>
        <w:vertAlign w:val="superscript"/>
      </w:rPr>
      <w:t>.</w:t>
    </w:r>
    <w:r>
      <w:rPr>
        <w:sz w:val="16"/>
      </w:rPr>
      <w:t>_______</w:t>
    </w:r>
  </w:p>
  <w:p w:rsidR="002B6F19" w:rsidRDefault="002B6F19">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jc w:val="right"/>
    </w:pPr>
    <w:r>
      <w:t xml:space="preserve">Work </w:t>
    </w:r>
    <w:proofErr w:type="spellStart"/>
    <w:r>
      <w:t>and</w:t>
    </w:r>
    <w:proofErr w:type="spellEnd"/>
    <w:r>
      <w:t xml:space="preserve"> </w:t>
    </w:r>
    <w:proofErr w:type="spellStart"/>
    <w:r>
      <w:t>investment</w:t>
    </w:r>
    <w:proofErr w:type="spellEnd"/>
    <w:r>
      <w:t xml:space="preserve"> </w:t>
    </w:r>
    <w:proofErr w:type="spellStart"/>
    <w:r>
      <w:t>program</w:t>
    </w:r>
    <w:proofErr w:type="spellEnd"/>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F19" w:rsidRDefault="002B6F1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0990E3A"/>
    <w:multiLevelType w:val="hybridMultilevel"/>
    <w:tmpl w:val="38740598"/>
    <w:lvl w:ilvl="0" w:tplc="AA9CB556">
      <w:start w:val="1"/>
      <w:numFmt w:val="lowerLetter"/>
      <w:lvlText w:val="%1)"/>
      <w:lvlJc w:val="left"/>
      <w:pPr>
        <w:ind w:left="1750" w:hanging="360"/>
      </w:pPr>
      <w:rPr>
        <w:rFonts w:hint="default"/>
      </w:rPr>
    </w:lvl>
    <w:lvl w:ilvl="1" w:tplc="04160019" w:tentative="1">
      <w:start w:val="1"/>
      <w:numFmt w:val="lowerLetter"/>
      <w:lvlText w:val="%2."/>
      <w:lvlJc w:val="left"/>
      <w:pPr>
        <w:ind w:left="2470" w:hanging="360"/>
      </w:pPr>
    </w:lvl>
    <w:lvl w:ilvl="2" w:tplc="0416001B" w:tentative="1">
      <w:start w:val="1"/>
      <w:numFmt w:val="lowerRoman"/>
      <w:lvlText w:val="%3."/>
      <w:lvlJc w:val="right"/>
      <w:pPr>
        <w:ind w:left="3190" w:hanging="180"/>
      </w:pPr>
    </w:lvl>
    <w:lvl w:ilvl="3" w:tplc="0416000F" w:tentative="1">
      <w:start w:val="1"/>
      <w:numFmt w:val="decimal"/>
      <w:lvlText w:val="%4."/>
      <w:lvlJc w:val="left"/>
      <w:pPr>
        <w:ind w:left="3910" w:hanging="360"/>
      </w:pPr>
    </w:lvl>
    <w:lvl w:ilvl="4" w:tplc="04160019" w:tentative="1">
      <w:start w:val="1"/>
      <w:numFmt w:val="lowerLetter"/>
      <w:lvlText w:val="%5."/>
      <w:lvlJc w:val="left"/>
      <w:pPr>
        <w:ind w:left="4630" w:hanging="360"/>
      </w:pPr>
    </w:lvl>
    <w:lvl w:ilvl="5" w:tplc="0416001B" w:tentative="1">
      <w:start w:val="1"/>
      <w:numFmt w:val="lowerRoman"/>
      <w:lvlText w:val="%6."/>
      <w:lvlJc w:val="right"/>
      <w:pPr>
        <w:ind w:left="5350" w:hanging="180"/>
      </w:pPr>
    </w:lvl>
    <w:lvl w:ilvl="6" w:tplc="0416000F" w:tentative="1">
      <w:start w:val="1"/>
      <w:numFmt w:val="decimal"/>
      <w:lvlText w:val="%7."/>
      <w:lvlJc w:val="left"/>
      <w:pPr>
        <w:ind w:left="6070" w:hanging="360"/>
      </w:pPr>
    </w:lvl>
    <w:lvl w:ilvl="7" w:tplc="04160019" w:tentative="1">
      <w:start w:val="1"/>
      <w:numFmt w:val="lowerLetter"/>
      <w:lvlText w:val="%8."/>
      <w:lvlJc w:val="left"/>
      <w:pPr>
        <w:ind w:left="6790" w:hanging="360"/>
      </w:pPr>
    </w:lvl>
    <w:lvl w:ilvl="8" w:tplc="0416001B" w:tentative="1">
      <w:start w:val="1"/>
      <w:numFmt w:val="lowerRoman"/>
      <w:lvlText w:val="%9."/>
      <w:lvlJc w:val="right"/>
      <w:pPr>
        <w:ind w:left="7510" w:hanging="180"/>
      </w:pPr>
    </w:lvl>
  </w:abstractNum>
  <w:abstractNum w:abstractNumId="11">
    <w:nsid w:val="01AB3A85"/>
    <w:multiLevelType w:val="hybridMultilevel"/>
    <w:tmpl w:val="91C832DA"/>
    <w:lvl w:ilvl="0" w:tplc="5038E87C">
      <w:start w:val="1"/>
      <w:numFmt w:val="lowerLetter"/>
      <w:lvlText w:val="%1)"/>
      <w:lvlJc w:val="left"/>
      <w:pPr>
        <w:ind w:left="2175" w:hanging="360"/>
      </w:pPr>
      <w:rPr>
        <w:rFonts w:hint="default"/>
      </w:rPr>
    </w:lvl>
    <w:lvl w:ilvl="1" w:tplc="04160019" w:tentative="1">
      <w:start w:val="1"/>
      <w:numFmt w:val="lowerLetter"/>
      <w:lvlText w:val="%2."/>
      <w:lvlJc w:val="left"/>
      <w:pPr>
        <w:ind w:left="2895" w:hanging="360"/>
      </w:pPr>
    </w:lvl>
    <w:lvl w:ilvl="2" w:tplc="0416001B" w:tentative="1">
      <w:start w:val="1"/>
      <w:numFmt w:val="lowerRoman"/>
      <w:lvlText w:val="%3."/>
      <w:lvlJc w:val="right"/>
      <w:pPr>
        <w:ind w:left="3615" w:hanging="180"/>
      </w:pPr>
    </w:lvl>
    <w:lvl w:ilvl="3" w:tplc="0416000F" w:tentative="1">
      <w:start w:val="1"/>
      <w:numFmt w:val="decimal"/>
      <w:lvlText w:val="%4."/>
      <w:lvlJc w:val="left"/>
      <w:pPr>
        <w:ind w:left="4335" w:hanging="360"/>
      </w:pPr>
    </w:lvl>
    <w:lvl w:ilvl="4" w:tplc="04160019" w:tentative="1">
      <w:start w:val="1"/>
      <w:numFmt w:val="lowerLetter"/>
      <w:lvlText w:val="%5."/>
      <w:lvlJc w:val="left"/>
      <w:pPr>
        <w:ind w:left="5055" w:hanging="360"/>
      </w:pPr>
    </w:lvl>
    <w:lvl w:ilvl="5" w:tplc="0416001B" w:tentative="1">
      <w:start w:val="1"/>
      <w:numFmt w:val="lowerRoman"/>
      <w:lvlText w:val="%6."/>
      <w:lvlJc w:val="right"/>
      <w:pPr>
        <w:ind w:left="5775" w:hanging="180"/>
      </w:pPr>
    </w:lvl>
    <w:lvl w:ilvl="6" w:tplc="0416000F" w:tentative="1">
      <w:start w:val="1"/>
      <w:numFmt w:val="decimal"/>
      <w:lvlText w:val="%7."/>
      <w:lvlJc w:val="left"/>
      <w:pPr>
        <w:ind w:left="6495" w:hanging="360"/>
      </w:pPr>
    </w:lvl>
    <w:lvl w:ilvl="7" w:tplc="04160019" w:tentative="1">
      <w:start w:val="1"/>
      <w:numFmt w:val="lowerLetter"/>
      <w:lvlText w:val="%8."/>
      <w:lvlJc w:val="left"/>
      <w:pPr>
        <w:ind w:left="7215" w:hanging="360"/>
      </w:pPr>
    </w:lvl>
    <w:lvl w:ilvl="8" w:tplc="0416001B" w:tentative="1">
      <w:start w:val="1"/>
      <w:numFmt w:val="lowerRoman"/>
      <w:lvlText w:val="%9."/>
      <w:lvlJc w:val="right"/>
      <w:pPr>
        <w:ind w:left="7935" w:hanging="180"/>
      </w:pPr>
    </w:lvl>
  </w:abstractNum>
  <w:abstractNum w:abstractNumId="12">
    <w:nsid w:val="0341733C"/>
    <w:multiLevelType w:val="hybridMultilevel"/>
    <w:tmpl w:val="3E78D5C8"/>
    <w:lvl w:ilvl="0" w:tplc="733426C2">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3">
    <w:nsid w:val="03C70702"/>
    <w:multiLevelType w:val="hybridMultilevel"/>
    <w:tmpl w:val="2812B2D2"/>
    <w:lvl w:ilvl="0" w:tplc="04160017">
      <w:start w:val="1"/>
      <w:numFmt w:val="lowerLetter"/>
      <w:lvlText w:val="%1)"/>
      <w:lvlJc w:val="left"/>
      <w:pPr>
        <w:ind w:left="3240" w:hanging="360"/>
      </w:p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14">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nsid w:val="09AE06D7"/>
    <w:multiLevelType w:val="hybridMultilevel"/>
    <w:tmpl w:val="4FE20D50"/>
    <w:lvl w:ilvl="0" w:tplc="F5CC454E">
      <w:start w:val="1"/>
      <w:numFmt w:val="lowerLetter"/>
      <w:lvlText w:val="%1)"/>
      <w:lvlJc w:val="left"/>
      <w:pPr>
        <w:ind w:left="1524" w:hanging="39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7">
    <w:nsid w:val="0B6C7072"/>
    <w:multiLevelType w:val="hybridMultilevel"/>
    <w:tmpl w:val="C5446F98"/>
    <w:lvl w:ilvl="0" w:tplc="195EA92E">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8">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9">
    <w:nsid w:val="118844BE"/>
    <w:multiLevelType w:val="multilevel"/>
    <w:tmpl w:val="691CB1F8"/>
    <w:numStyleLink w:val="ListaAnexos"/>
  </w:abstractNum>
  <w:abstractNum w:abstractNumId="20">
    <w:nsid w:val="15006797"/>
    <w:multiLevelType w:val="hybridMultilevel"/>
    <w:tmpl w:val="58705A9E"/>
    <w:lvl w:ilvl="0" w:tplc="0176731C">
      <w:start w:val="1"/>
      <w:numFmt w:val="lowerLetter"/>
      <w:lvlText w:val="%1)"/>
      <w:lvlJc w:val="left"/>
      <w:pPr>
        <w:ind w:left="1750" w:hanging="360"/>
      </w:pPr>
      <w:rPr>
        <w:rFonts w:hint="default"/>
      </w:rPr>
    </w:lvl>
    <w:lvl w:ilvl="1" w:tplc="04160019" w:tentative="1">
      <w:start w:val="1"/>
      <w:numFmt w:val="lowerLetter"/>
      <w:lvlText w:val="%2."/>
      <w:lvlJc w:val="left"/>
      <w:pPr>
        <w:ind w:left="2470" w:hanging="360"/>
      </w:pPr>
    </w:lvl>
    <w:lvl w:ilvl="2" w:tplc="0416001B" w:tentative="1">
      <w:start w:val="1"/>
      <w:numFmt w:val="lowerRoman"/>
      <w:lvlText w:val="%3."/>
      <w:lvlJc w:val="right"/>
      <w:pPr>
        <w:ind w:left="3190" w:hanging="180"/>
      </w:pPr>
    </w:lvl>
    <w:lvl w:ilvl="3" w:tplc="0416000F" w:tentative="1">
      <w:start w:val="1"/>
      <w:numFmt w:val="decimal"/>
      <w:lvlText w:val="%4."/>
      <w:lvlJc w:val="left"/>
      <w:pPr>
        <w:ind w:left="3910" w:hanging="360"/>
      </w:pPr>
    </w:lvl>
    <w:lvl w:ilvl="4" w:tplc="04160019" w:tentative="1">
      <w:start w:val="1"/>
      <w:numFmt w:val="lowerLetter"/>
      <w:lvlText w:val="%5."/>
      <w:lvlJc w:val="left"/>
      <w:pPr>
        <w:ind w:left="4630" w:hanging="360"/>
      </w:pPr>
    </w:lvl>
    <w:lvl w:ilvl="5" w:tplc="0416001B" w:tentative="1">
      <w:start w:val="1"/>
      <w:numFmt w:val="lowerRoman"/>
      <w:lvlText w:val="%6."/>
      <w:lvlJc w:val="right"/>
      <w:pPr>
        <w:ind w:left="5350" w:hanging="180"/>
      </w:pPr>
    </w:lvl>
    <w:lvl w:ilvl="6" w:tplc="0416000F" w:tentative="1">
      <w:start w:val="1"/>
      <w:numFmt w:val="decimal"/>
      <w:lvlText w:val="%7."/>
      <w:lvlJc w:val="left"/>
      <w:pPr>
        <w:ind w:left="6070" w:hanging="360"/>
      </w:pPr>
    </w:lvl>
    <w:lvl w:ilvl="7" w:tplc="04160019" w:tentative="1">
      <w:start w:val="1"/>
      <w:numFmt w:val="lowerLetter"/>
      <w:lvlText w:val="%8."/>
      <w:lvlJc w:val="left"/>
      <w:pPr>
        <w:ind w:left="6790" w:hanging="360"/>
      </w:pPr>
    </w:lvl>
    <w:lvl w:ilvl="8" w:tplc="0416001B" w:tentative="1">
      <w:start w:val="1"/>
      <w:numFmt w:val="lowerRoman"/>
      <w:lvlText w:val="%9."/>
      <w:lvlJc w:val="right"/>
      <w:pPr>
        <w:ind w:left="7510" w:hanging="180"/>
      </w:pPr>
    </w:lvl>
  </w:abstractNum>
  <w:abstractNum w:abstractNumId="21">
    <w:nsid w:val="165034C9"/>
    <w:multiLevelType w:val="hybridMultilevel"/>
    <w:tmpl w:val="DF94B158"/>
    <w:lvl w:ilvl="0" w:tplc="DEFE5A7C">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2">
    <w:nsid w:val="16ED475C"/>
    <w:multiLevelType w:val="hybridMultilevel"/>
    <w:tmpl w:val="05DADD6E"/>
    <w:lvl w:ilvl="0" w:tplc="A74800C6">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3">
    <w:nsid w:val="19587A77"/>
    <w:multiLevelType w:val="hybridMultilevel"/>
    <w:tmpl w:val="484CFFBC"/>
    <w:lvl w:ilvl="0" w:tplc="AF107976">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4">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5">
    <w:nsid w:val="1DB90A72"/>
    <w:multiLevelType w:val="hybridMultilevel"/>
    <w:tmpl w:val="8F343BAA"/>
    <w:lvl w:ilvl="0" w:tplc="7930A54C">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6">
    <w:nsid w:val="1F816011"/>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FB50CD6"/>
    <w:multiLevelType w:val="hybridMultilevel"/>
    <w:tmpl w:val="80D01A3E"/>
    <w:lvl w:ilvl="0" w:tplc="2CC86E9A">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8">
    <w:nsid w:val="21266CCE"/>
    <w:multiLevelType w:val="hybridMultilevel"/>
    <w:tmpl w:val="6890B282"/>
    <w:lvl w:ilvl="0" w:tplc="5156D288">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9">
    <w:nsid w:val="21282D2A"/>
    <w:multiLevelType w:val="hybridMultilevel"/>
    <w:tmpl w:val="F5E27C88"/>
    <w:lvl w:ilvl="0" w:tplc="08D07C0A">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0">
    <w:nsid w:val="25660654"/>
    <w:multiLevelType w:val="hybridMultilevel"/>
    <w:tmpl w:val="930E1E2C"/>
    <w:lvl w:ilvl="0" w:tplc="28967F78">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1">
    <w:nsid w:val="2815797A"/>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2484473"/>
    <w:multiLevelType w:val="hybridMultilevel"/>
    <w:tmpl w:val="B808B65A"/>
    <w:lvl w:ilvl="0" w:tplc="280A5F92">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3">
    <w:nsid w:val="334B0639"/>
    <w:multiLevelType w:val="hybridMultilevel"/>
    <w:tmpl w:val="614ADA38"/>
    <w:lvl w:ilvl="0" w:tplc="4EC8AAC2">
      <w:start w:val="1"/>
      <w:numFmt w:val="lowerLetter"/>
      <w:lvlText w:val="(%1)"/>
      <w:lvlJc w:val="left"/>
      <w:pPr>
        <w:ind w:left="2913" w:hanging="360"/>
      </w:pPr>
      <w:rPr>
        <w:rFonts w:hint="default"/>
      </w:rPr>
    </w:lvl>
    <w:lvl w:ilvl="1" w:tplc="04160019" w:tentative="1">
      <w:start w:val="1"/>
      <w:numFmt w:val="lowerLetter"/>
      <w:lvlText w:val="%2."/>
      <w:lvlJc w:val="left"/>
      <w:pPr>
        <w:ind w:left="3633" w:hanging="360"/>
      </w:pPr>
    </w:lvl>
    <w:lvl w:ilvl="2" w:tplc="0416001B">
      <w:start w:val="1"/>
      <w:numFmt w:val="lowerRoman"/>
      <w:lvlText w:val="%3."/>
      <w:lvlJc w:val="right"/>
      <w:pPr>
        <w:ind w:left="4353" w:hanging="180"/>
      </w:pPr>
    </w:lvl>
    <w:lvl w:ilvl="3" w:tplc="0416000F" w:tentative="1">
      <w:start w:val="1"/>
      <w:numFmt w:val="decimal"/>
      <w:lvlText w:val="%4."/>
      <w:lvlJc w:val="left"/>
      <w:pPr>
        <w:ind w:left="5073" w:hanging="360"/>
      </w:pPr>
    </w:lvl>
    <w:lvl w:ilvl="4" w:tplc="04160019" w:tentative="1">
      <w:start w:val="1"/>
      <w:numFmt w:val="lowerLetter"/>
      <w:lvlText w:val="%5."/>
      <w:lvlJc w:val="left"/>
      <w:pPr>
        <w:ind w:left="5793" w:hanging="360"/>
      </w:pPr>
    </w:lvl>
    <w:lvl w:ilvl="5" w:tplc="0416001B" w:tentative="1">
      <w:start w:val="1"/>
      <w:numFmt w:val="lowerRoman"/>
      <w:lvlText w:val="%6."/>
      <w:lvlJc w:val="right"/>
      <w:pPr>
        <w:ind w:left="6513" w:hanging="180"/>
      </w:pPr>
    </w:lvl>
    <w:lvl w:ilvl="6" w:tplc="0416000F" w:tentative="1">
      <w:start w:val="1"/>
      <w:numFmt w:val="decimal"/>
      <w:lvlText w:val="%7."/>
      <w:lvlJc w:val="left"/>
      <w:pPr>
        <w:ind w:left="7233" w:hanging="360"/>
      </w:pPr>
    </w:lvl>
    <w:lvl w:ilvl="7" w:tplc="04160019" w:tentative="1">
      <w:start w:val="1"/>
      <w:numFmt w:val="lowerLetter"/>
      <w:lvlText w:val="%8."/>
      <w:lvlJc w:val="left"/>
      <w:pPr>
        <w:ind w:left="7953" w:hanging="360"/>
      </w:pPr>
    </w:lvl>
    <w:lvl w:ilvl="8" w:tplc="0416001B" w:tentative="1">
      <w:start w:val="1"/>
      <w:numFmt w:val="lowerRoman"/>
      <w:lvlText w:val="%9."/>
      <w:lvlJc w:val="right"/>
      <w:pPr>
        <w:ind w:left="8673" w:hanging="180"/>
      </w:pPr>
    </w:lvl>
  </w:abstractNum>
  <w:abstractNum w:abstractNumId="34">
    <w:nsid w:val="38F30ADE"/>
    <w:multiLevelType w:val="hybridMultilevel"/>
    <w:tmpl w:val="1FA436D8"/>
    <w:lvl w:ilvl="0" w:tplc="7F32484C">
      <w:start w:val="1"/>
      <w:numFmt w:val="lowerLetter"/>
      <w:lvlText w:val="(%1)"/>
      <w:lvlJc w:val="left"/>
      <w:pPr>
        <w:ind w:left="3273" w:hanging="360"/>
      </w:pPr>
      <w:rPr>
        <w:rFonts w:hint="default"/>
      </w:rPr>
    </w:lvl>
    <w:lvl w:ilvl="1" w:tplc="04160019" w:tentative="1">
      <w:start w:val="1"/>
      <w:numFmt w:val="lowerLetter"/>
      <w:lvlText w:val="%2."/>
      <w:lvlJc w:val="left"/>
      <w:pPr>
        <w:ind w:left="3993" w:hanging="360"/>
      </w:pPr>
    </w:lvl>
    <w:lvl w:ilvl="2" w:tplc="0416001B" w:tentative="1">
      <w:start w:val="1"/>
      <w:numFmt w:val="lowerRoman"/>
      <w:lvlText w:val="%3."/>
      <w:lvlJc w:val="right"/>
      <w:pPr>
        <w:ind w:left="4713" w:hanging="180"/>
      </w:pPr>
    </w:lvl>
    <w:lvl w:ilvl="3" w:tplc="0416000F" w:tentative="1">
      <w:start w:val="1"/>
      <w:numFmt w:val="decimal"/>
      <w:lvlText w:val="%4."/>
      <w:lvlJc w:val="left"/>
      <w:pPr>
        <w:ind w:left="5433" w:hanging="360"/>
      </w:pPr>
    </w:lvl>
    <w:lvl w:ilvl="4" w:tplc="04160019" w:tentative="1">
      <w:start w:val="1"/>
      <w:numFmt w:val="lowerLetter"/>
      <w:lvlText w:val="%5."/>
      <w:lvlJc w:val="left"/>
      <w:pPr>
        <w:ind w:left="6153" w:hanging="360"/>
      </w:pPr>
    </w:lvl>
    <w:lvl w:ilvl="5" w:tplc="0416001B" w:tentative="1">
      <w:start w:val="1"/>
      <w:numFmt w:val="lowerRoman"/>
      <w:lvlText w:val="%6."/>
      <w:lvlJc w:val="right"/>
      <w:pPr>
        <w:ind w:left="6873" w:hanging="180"/>
      </w:pPr>
    </w:lvl>
    <w:lvl w:ilvl="6" w:tplc="0416000F" w:tentative="1">
      <w:start w:val="1"/>
      <w:numFmt w:val="decimal"/>
      <w:lvlText w:val="%7."/>
      <w:lvlJc w:val="left"/>
      <w:pPr>
        <w:ind w:left="7593" w:hanging="360"/>
      </w:pPr>
    </w:lvl>
    <w:lvl w:ilvl="7" w:tplc="04160019" w:tentative="1">
      <w:start w:val="1"/>
      <w:numFmt w:val="lowerLetter"/>
      <w:lvlText w:val="%8."/>
      <w:lvlJc w:val="left"/>
      <w:pPr>
        <w:ind w:left="8313" w:hanging="360"/>
      </w:pPr>
    </w:lvl>
    <w:lvl w:ilvl="8" w:tplc="0416001B" w:tentative="1">
      <w:start w:val="1"/>
      <w:numFmt w:val="lowerRoman"/>
      <w:lvlText w:val="%9."/>
      <w:lvlJc w:val="right"/>
      <w:pPr>
        <w:ind w:left="9033" w:hanging="180"/>
      </w:pPr>
    </w:lvl>
  </w:abstractNum>
  <w:abstractNum w:abstractNumId="35">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6">
    <w:nsid w:val="3967592B"/>
    <w:multiLevelType w:val="hybridMultilevel"/>
    <w:tmpl w:val="3CEC8028"/>
    <w:lvl w:ilvl="0" w:tplc="182E0766">
      <w:start w:val="1"/>
      <w:numFmt w:val="lowerLetter"/>
      <w:lvlText w:val="%1)"/>
      <w:lvlJc w:val="left"/>
      <w:pPr>
        <w:ind w:left="2175" w:hanging="360"/>
      </w:pPr>
      <w:rPr>
        <w:rFonts w:hint="default"/>
      </w:rPr>
    </w:lvl>
    <w:lvl w:ilvl="1" w:tplc="04160019" w:tentative="1">
      <w:start w:val="1"/>
      <w:numFmt w:val="lowerLetter"/>
      <w:lvlText w:val="%2."/>
      <w:lvlJc w:val="left"/>
      <w:pPr>
        <w:ind w:left="2895" w:hanging="360"/>
      </w:pPr>
    </w:lvl>
    <w:lvl w:ilvl="2" w:tplc="0416001B" w:tentative="1">
      <w:start w:val="1"/>
      <w:numFmt w:val="lowerRoman"/>
      <w:lvlText w:val="%3."/>
      <w:lvlJc w:val="right"/>
      <w:pPr>
        <w:ind w:left="3615" w:hanging="180"/>
      </w:pPr>
    </w:lvl>
    <w:lvl w:ilvl="3" w:tplc="0416000F" w:tentative="1">
      <w:start w:val="1"/>
      <w:numFmt w:val="decimal"/>
      <w:lvlText w:val="%4."/>
      <w:lvlJc w:val="left"/>
      <w:pPr>
        <w:ind w:left="4335" w:hanging="360"/>
      </w:pPr>
    </w:lvl>
    <w:lvl w:ilvl="4" w:tplc="04160019" w:tentative="1">
      <w:start w:val="1"/>
      <w:numFmt w:val="lowerLetter"/>
      <w:lvlText w:val="%5."/>
      <w:lvlJc w:val="left"/>
      <w:pPr>
        <w:ind w:left="5055" w:hanging="360"/>
      </w:pPr>
    </w:lvl>
    <w:lvl w:ilvl="5" w:tplc="0416001B" w:tentative="1">
      <w:start w:val="1"/>
      <w:numFmt w:val="lowerRoman"/>
      <w:lvlText w:val="%6."/>
      <w:lvlJc w:val="right"/>
      <w:pPr>
        <w:ind w:left="5775" w:hanging="180"/>
      </w:pPr>
    </w:lvl>
    <w:lvl w:ilvl="6" w:tplc="0416000F" w:tentative="1">
      <w:start w:val="1"/>
      <w:numFmt w:val="decimal"/>
      <w:lvlText w:val="%7."/>
      <w:lvlJc w:val="left"/>
      <w:pPr>
        <w:ind w:left="6495" w:hanging="360"/>
      </w:pPr>
    </w:lvl>
    <w:lvl w:ilvl="7" w:tplc="04160019" w:tentative="1">
      <w:start w:val="1"/>
      <w:numFmt w:val="lowerLetter"/>
      <w:lvlText w:val="%8."/>
      <w:lvlJc w:val="left"/>
      <w:pPr>
        <w:ind w:left="7215" w:hanging="360"/>
      </w:pPr>
    </w:lvl>
    <w:lvl w:ilvl="8" w:tplc="0416001B" w:tentative="1">
      <w:start w:val="1"/>
      <w:numFmt w:val="lowerRoman"/>
      <w:lvlText w:val="%9."/>
      <w:lvlJc w:val="right"/>
      <w:pPr>
        <w:ind w:left="7935" w:hanging="180"/>
      </w:pPr>
    </w:lvl>
  </w:abstractNum>
  <w:abstractNum w:abstractNumId="37">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8">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E1A3365"/>
    <w:multiLevelType w:val="hybridMultilevel"/>
    <w:tmpl w:val="DE7250DA"/>
    <w:lvl w:ilvl="0" w:tplc="175CA24C">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40">
    <w:nsid w:val="483601BE"/>
    <w:multiLevelType w:val="hybridMultilevel"/>
    <w:tmpl w:val="E26E2C3E"/>
    <w:lvl w:ilvl="0" w:tplc="CE2E3B28">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41">
    <w:nsid w:val="4A1123AD"/>
    <w:multiLevelType w:val="hybridMultilevel"/>
    <w:tmpl w:val="986AB450"/>
    <w:lvl w:ilvl="0" w:tplc="8A460CB4">
      <w:start w:val="1"/>
      <w:numFmt w:val="lowerLetter"/>
      <w:lvlText w:val="%1)"/>
      <w:lvlJc w:val="left"/>
      <w:pPr>
        <w:ind w:left="865" w:hanging="360"/>
      </w:pPr>
      <w:rPr>
        <w:rFonts w:hint="default"/>
      </w:rPr>
    </w:lvl>
    <w:lvl w:ilvl="1" w:tplc="04160019">
      <w:start w:val="1"/>
      <w:numFmt w:val="lowerLetter"/>
      <w:lvlText w:val="%2."/>
      <w:lvlJc w:val="left"/>
      <w:pPr>
        <w:ind w:left="1585" w:hanging="360"/>
      </w:pPr>
    </w:lvl>
    <w:lvl w:ilvl="2" w:tplc="0416001B" w:tentative="1">
      <w:start w:val="1"/>
      <w:numFmt w:val="lowerRoman"/>
      <w:lvlText w:val="%3."/>
      <w:lvlJc w:val="right"/>
      <w:pPr>
        <w:ind w:left="2305" w:hanging="180"/>
      </w:pPr>
    </w:lvl>
    <w:lvl w:ilvl="3" w:tplc="0416000F" w:tentative="1">
      <w:start w:val="1"/>
      <w:numFmt w:val="decimal"/>
      <w:lvlText w:val="%4."/>
      <w:lvlJc w:val="left"/>
      <w:pPr>
        <w:ind w:left="3025" w:hanging="360"/>
      </w:pPr>
    </w:lvl>
    <w:lvl w:ilvl="4" w:tplc="04160019" w:tentative="1">
      <w:start w:val="1"/>
      <w:numFmt w:val="lowerLetter"/>
      <w:lvlText w:val="%5."/>
      <w:lvlJc w:val="left"/>
      <w:pPr>
        <w:ind w:left="3745" w:hanging="360"/>
      </w:pPr>
    </w:lvl>
    <w:lvl w:ilvl="5" w:tplc="0416001B" w:tentative="1">
      <w:start w:val="1"/>
      <w:numFmt w:val="lowerRoman"/>
      <w:lvlText w:val="%6."/>
      <w:lvlJc w:val="right"/>
      <w:pPr>
        <w:ind w:left="4465" w:hanging="180"/>
      </w:pPr>
    </w:lvl>
    <w:lvl w:ilvl="6" w:tplc="0416000F" w:tentative="1">
      <w:start w:val="1"/>
      <w:numFmt w:val="decimal"/>
      <w:lvlText w:val="%7."/>
      <w:lvlJc w:val="left"/>
      <w:pPr>
        <w:ind w:left="5185" w:hanging="360"/>
      </w:pPr>
    </w:lvl>
    <w:lvl w:ilvl="7" w:tplc="04160019" w:tentative="1">
      <w:start w:val="1"/>
      <w:numFmt w:val="lowerLetter"/>
      <w:lvlText w:val="%8."/>
      <w:lvlJc w:val="left"/>
      <w:pPr>
        <w:ind w:left="5905" w:hanging="360"/>
      </w:pPr>
    </w:lvl>
    <w:lvl w:ilvl="8" w:tplc="0416001B" w:tentative="1">
      <w:start w:val="1"/>
      <w:numFmt w:val="lowerRoman"/>
      <w:lvlText w:val="%9."/>
      <w:lvlJc w:val="right"/>
      <w:pPr>
        <w:ind w:left="6625" w:hanging="180"/>
      </w:pPr>
    </w:lvl>
  </w:abstractNum>
  <w:abstractNum w:abstractNumId="42">
    <w:nsid w:val="4AFC72C0"/>
    <w:multiLevelType w:val="hybridMultilevel"/>
    <w:tmpl w:val="19B6CD02"/>
    <w:lvl w:ilvl="0" w:tplc="BCA230B0">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43">
    <w:nsid w:val="4EC65AB9"/>
    <w:multiLevelType w:val="hybridMultilevel"/>
    <w:tmpl w:val="33D25B00"/>
    <w:lvl w:ilvl="0" w:tplc="2C24E67E">
      <w:start w:val="1"/>
      <w:numFmt w:val="lowerLetter"/>
      <w:lvlText w:val="(%1)"/>
      <w:lvlJc w:val="left"/>
      <w:pPr>
        <w:ind w:left="3273" w:hanging="360"/>
      </w:pPr>
      <w:rPr>
        <w:rFonts w:hint="default"/>
      </w:rPr>
    </w:lvl>
    <w:lvl w:ilvl="1" w:tplc="04160019" w:tentative="1">
      <w:start w:val="1"/>
      <w:numFmt w:val="lowerLetter"/>
      <w:lvlText w:val="%2."/>
      <w:lvlJc w:val="left"/>
      <w:pPr>
        <w:ind w:left="3993" w:hanging="360"/>
      </w:pPr>
    </w:lvl>
    <w:lvl w:ilvl="2" w:tplc="0416001B" w:tentative="1">
      <w:start w:val="1"/>
      <w:numFmt w:val="lowerRoman"/>
      <w:lvlText w:val="%3."/>
      <w:lvlJc w:val="right"/>
      <w:pPr>
        <w:ind w:left="4713" w:hanging="180"/>
      </w:pPr>
    </w:lvl>
    <w:lvl w:ilvl="3" w:tplc="0416000F" w:tentative="1">
      <w:start w:val="1"/>
      <w:numFmt w:val="decimal"/>
      <w:lvlText w:val="%4."/>
      <w:lvlJc w:val="left"/>
      <w:pPr>
        <w:ind w:left="5433" w:hanging="360"/>
      </w:pPr>
    </w:lvl>
    <w:lvl w:ilvl="4" w:tplc="04160019" w:tentative="1">
      <w:start w:val="1"/>
      <w:numFmt w:val="lowerLetter"/>
      <w:lvlText w:val="%5."/>
      <w:lvlJc w:val="left"/>
      <w:pPr>
        <w:ind w:left="6153" w:hanging="360"/>
      </w:pPr>
    </w:lvl>
    <w:lvl w:ilvl="5" w:tplc="0416001B" w:tentative="1">
      <w:start w:val="1"/>
      <w:numFmt w:val="lowerRoman"/>
      <w:lvlText w:val="%6."/>
      <w:lvlJc w:val="right"/>
      <w:pPr>
        <w:ind w:left="6873" w:hanging="180"/>
      </w:pPr>
    </w:lvl>
    <w:lvl w:ilvl="6" w:tplc="0416000F" w:tentative="1">
      <w:start w:val="1"/>
      <w:numFmt w:val="decimal"/>
      <w:lvlText w:val="%7."/>
      <w:lvlJc w:val="left"/>
      <w:pPr>
        <w:ind w:left="7593" w:hanging="360"/>
      </w:pPr>
    </w:lvl>
    <w:lvl w:ilvl="7" w:tplc="04160019" w:tentative="1">
      <w:start w:val="1"/>
      <w:numFmt w:val="lowerLetter"/>
      <w:lvlText w:val="%8."/>
      <w:lvlJc w:val="left"/>
      <w:pPr>
        <w:ind w:left="8313" w:hanging="360"/>
      </w:pPr>
    </w:lvl>
    <w:lvl w:ilvl="8" w:tplc="0416001B" w:tentative="1">
      <w:start w:val="1"/>
      <w:numFmt w:val="lowerRoman"/>
      <w:lvlText w:val="%9."/>
      <w:lvlJc w:val="right"/>
      <w:pPr>
        <w:ind w:left="9033" w:hanging="180"/>
      </w:pPr>
    </w:lvl>
  </w:abstractNum>
  <w:abstractNum w:abstractNumId="44">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5">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6">
    <w:nsid w:val="54C60699"/>
    <w:multiLevelType w:val="hybridMultilevel"/>
    <w:tmpl w:val="82708EC8"/>
    <w:lvl w:ilvl="0" w:tplc="54A23988">
      <w:start w:val="1"/>
      <w:numFmt w:val="lowerLetter"/>
      <w:lvlText w:val="%1)"/>
      <w:lvlJc w:val="left"/>
      <w:pPr>
        <w:ind w:left="2280" w:hanging="360"/>
      </w:pPr>
    </w:lvl>
    <w:lvl w:ilvl="1" w:tplc="A728390C" w:tentative="1">
      <w:start w:val="1"/>
      <w:numFmt w:val="lowerLetter"/>
      <w:lvlText w:val="%2."/>
      <w:lvlJc w:val="left"/>
      <w:pPr>
        <w:ind w:left="3000" w:hanging="360"/>
      </w:pPr>
    </w:lvl>
    <w:lvl w:ilvl="2" w:tplc="F134F186" w:tentative="1">
      <w:start w:val="1"/>
      <w:numFmt w:val="lowerRoman"/>
      <w:lvlText w:val="%3."/>
      <w:lvlJc w:val="right"/>
      <w:pPr>
        <w:ind w:left="3720" w:hanging="180"/>
      </w:pPr>
    </w:lvl>
    <w:lvl w:ilvl="3" w:tplc="31563FF6" w:tentative="1">
      <w:start w:val="1"/>
      <w:numFmt w:val="decimal"/>
      <w:lvlText w:val="%4."/>
      <w:lvlJc w:val="left"/>
      <w:pPr>
        <w:ind w:left="4440" w:hanging="360"/>
      </w:pPr>
    </w:lvl>
    <w:lvl w:ilvl="4" w:tplc="30FCC230" w:tentative="1">
      <w:start w:val="1"/>
      <w:numFmt w:val="lowerLetter"/>
      <w:lvlText w:val="%5."/>
      <w:lvlJc w:val="left"/>
      <w:pPr>
        <w:ind w:left="5160" w:hanging="360"/>
      </w:pPr>
    </w:lvl>
    <w:lvl w:ilvl="5" w:tplc="4496BF18" w:tentative="1">
      <w:start w:val="1"/>
      <w:numFmt w:val="lowerRoman"/>
      <w:lvlText w:val="%6."/>
      <w:lvlJc w:val="right"/>
      <w:pPr>
        <w:ind w:left="5880" w:hanging="180"/>
      </w:pPr>
    </w:lvl>
    <w:lvl w:ilvl="6" w:tplc="A7725940" w:tentative="1">
      <w:start w:val="1"/>
      <w:numFmt w:val="decimal"/>
      <w:lvlText w:val="%7."/>
      <w:lvlJc w:val="left"/>
      <w:pPr>
        <w:ind w:left="6600" w:hanging="360"/>
      </w:pPr>
    </w:lvl>
    <w:lvl w:ilvl="7" w:tplc="569C3926" w:tentative="1">
      <w:start w:val="1"/>
      <w:numFmt w:val="lowerLetter"/>
      <w:lvlText w:val="%8."/>
      <w:lvlJc w:val="left"/>
      <w:pPr>
        <w:ind w:left="7320" w:hanging="360"/>
      </w:pPr>
    </w:lvl>
    <w:lvl w:ilvl="8" w:tplc="DA0EEC8A" w:tentative="1">
      <w:start w:val="1"/>
      <w:numFmt w:val="lowerRoman"/>
      <w:lvlText w:val="%9."/>
      <w:lvlJc w:val="right"/>
      <w:pPr>
        <w:ind w:left="8040" w:hanging="180"/>
      </w:pPr>
    </w:lvl>
  </w:abstractNum>
  <w:abstractNum w:abstractNumId="47">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8">
    <w:nsid w:val="5ECC7ADE"/>
    <w:multiLevelType w:val="hybridMultilevel"/>
    <w:tmpl w:val="25F213E0"/>
    <w:lvl w:ilvl="0" w:tplc="5B60FF56">
      <w:start w:val="1"/>
      <w:numFmt w:val="lowerLetter"/>
      <w:lvlText w:val="%1)"/>
      <w:lvlJc w:val="left"/>
      <w:pPr>
        <w:ind w:left="2913" w:hanging="360"/>
      </w:pPr>
      <w:rPr>
        <w:rFonts w:hint="default"/>
      </w:rPr>
    </w:lvl>
    <w:lvl w:ilvl="1" w:tplc="04160019" w:tentative="1">
      <w:start w:val="1"/>
      <w:numFmt w:val="lowerLetter"/>
      <w:lvlText w:val="%2."/>
      <w:lvlJc w:val="left"/>
      <w:pPr>
        <w:ind w:left="3633" w:hanging="360"/>
      </w:pPr>
    </w:lvl>
    <w:lvl w:ilvl="2" w:tplc="0416001B" w:tentative="1">
      <w:start w:val="1"/>
      <w:numFmt w:val="lowerRoman"/>
      <w:lvlText w:val="%3."/>
      <w:lvlJc w:val="right"/>
      <w:pPr>
        <w:ind w:left="4353" w:hanging="180"/>
      </w:pPr>
    </w:lvl>
    <w:lvl w:ilvl="3" w:tplc="0416000F" w:tentative="1">
      <w:start w:val="1"/>
      <w:numFmt w:val="decimal"/>
      <w:lvlText w:val="%4."/>
      <w:lvlJc w:val="left"/>
      <w:pPr>
        <w:ind w:left="5073" w:hanging="360"/>
      </w:pPr>
    </w:lvl>
    <w:lvl w:ilvl="4" w:tplc="04160019" w:tentative="1">
      <w:start w:val="1"/>
      <w:numFmt w:val="lowerLetter"/>
      <w:lvlText w:val="%5."/>
      <w:lvlJc w:val="left"/>
      <w:pPr>
        <w:ind w:left="5793" w:hanging="360"/>
      </w:pPr>
    </w:lvl>
    <w:lvl w:ilvl="5" w:tplc="0416001B" w:tentative="1">
      <w:start w:val="1"/>
      <w:numFmt w:val="lowerRoman"/>
      <w:lvlText w:val="%6."/>
      <w:lvlJc w:val="right"/>
      <w:pPr>
        <w:ind w:left="6513" w:hanging="180"/>
      </w:pPr>
    </w:lvl>
    <w:lvl w:ilvl="6" w:tplc="0416000F" w:tentative="1">
      <w:start w:val="1"/>
      <w:numFmt w:val="decimal"/>
      <w:lvlText w:val="%7."/>
      <w:lvlJc w:val="left"/>
      <w:pPr>
        <w:ind w:left="7233" w:hanging="360"/>
      </w:pPr>
    </w:lvl>
    <w:lvl w:ilvl="7" w:tplc="04160019" w:tentative="1">
      <w:start w:val="1"/>
      <w:numFmt w:val="lowerLetter"/>
      <w:lvlText w:val="%8."/>
      <w:lvlJc w:val="left"/>
      <w:pPr>
        <w:ind w:left="7953" w:hanging="360"/>
      </w:pPr>
    </w:lvl>
    <w:lvl w:ilvl="8" w:tplc="0416001B" w:tentative="1">
      <w:start w:val="1"/>
      <w:numFmt w:val="lowerRoman"/>
      <w:lvlText w:val="%9."/>
      <w:lvlJc w:val="right"/>
      <w:pPr>
        <w:ind w:left="8673" w:hanging="180"/>
      </w:pPr>
    </w:lvl>
  </w:abstractNum>
  <w:abstractNum w:abstractNumId="49">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F242A94"/>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20A6643"/>
    <w:multiLevelType w:val="hybridMultilevel"/>
    <w:tmpl w:val="EEFA8E00"/>
    <w:lvl w:ilvl="0" w:tplc="BB180B2C">
      <w:start w:val="1"/>
      <w:numFmt w:val="lowerLetter"/>
      <w:lvlText w:val="%1)"/>
      <w:lvlJc w:val="left"/>
      <w:pPr>
        <w:ind w:left="1750" w:hanging="360"/>
      </w:pPr>
      <w:rPr>
        <w:rFonts w:hint="default"/>
      </w:rPr>
    </w:lvl>
    <w:lvl w:ilvl="1" w:tplc="04160019" w:tentative="1">
      <w:start w:val="1"/>
      <w:numFmt w:val="lowerLetter"/>
      <w:lvlText w:val="%2."/>
      <w:lvlJc w:val="left"/>
      <w:pPr>
        <w:ind w:left="2470" w:hanging="360"/>
      </w:pPr>
    </w:lvl>
    <w:lvl w:ilvl="2" w:tplc="0416001B" w:tentative="1">
      <w:start w:val="1"/>
      <w:numFmt w:val="lowerRoman"/>
      <w:lvlText w:val="%3."/>
      <w:lvlJc w:val="right"/>
      <w:pPr>
        <w:ind w:left="3190" w:hanging="180"/>
      </w:pPr>
    </w:lvl>
    <w:lvl w:ilvl="3" w:tplc="0416000F" w:tentative="1">
      <w:start w:val="1"/>
      <w:numFmt w:val="decimal"/>
      <w:lvlText w:val="%4."/>
      <w:lvlJc w:val="left"/>
      <w:pPr>
        <w:ind w:left="3910" w:hanging="360"/>
      </w:pPr>
    </w:lvl>
    <w:lvl w:ilvl="4" w:tplc="04160019" w:tentative="1">
      <w:start w:val="1"/>
      <w:numFmt w:val="lowerLetter"/>
      <w:lvlText w:val="%5."/>
      <w:lvlJc w:val="left"/>
      <w:pPr>
        <w:ind w:left="4630" w:hanging="360"/>
      </w:pPr>
    </w:lvl>
    <w:lvl w:ilvl="5" w:tplc="0416001B" w:tentative="1">
      <w:start w:val="1"/>
      <w:numFmt w:val="lowerRoman"/>
      <w:lvlText w:val="%6."/>
      <w:lvlJc w:val="right"/>
      <w:pPr>
        <w:ind w:left="5350" w:hanging="180"/>
      </w:pPr>
    </w:lvl>
    <w:lvl w:ilvl="6" w:tplc="0416000F" w:tentative="1">
      <w:start w:val="1"/>
      <w:numFmt w:val="decimal"/>
      <w:lvlText w:val="%7."/>
      <w:lvlJc w:val="left"/>
      <w:pPr>
        <w:ind w:left="6070" w:hanging="360"/>
      </w:pPr>
    </w:lvl>
    <w:lvl w:ilvl="7" w:tplc="04160019" w:tentative="1">
      <w:start w:val="1"/>
      <w:numFmt w:val="lowerLetter"/>
      <w:lvlText w:val="%8."/>
      <w:lvlJc w:val="left"/>
      <w:pPr>
        <w:ind w:left="6790" w:hanging="360"/>
      </w:pPr>
    </w:lvl>
    <w:lvl w:ilvl="8" w:tplc="0416001B" w:tentative="1">
      <w:start w:val="1"/>
      <w:numFmt w:val="lowerRoman"/>
      <w:lvlText w:val="%9."/>
      <w:lvlJc w:val="right"/>
      <w:pPr>
        <w:ind w:left="7510" w:hanging="180"/>
      </w:pPr>
    </w:lvl>
  </w:abstractNum>
  <w:abstractNum w:abstractNumId="52">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67421BC3"/>
    <w:multiLevelType w:val="hybridMultilevel"/>
    <w:tmpl w:val="F822EDD0"/>
    <w:lvl w:ilvl="0" w:tplc="84E8415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nsid w:val="6B9A3D70"/>
    <w:multiLevelType w:val="multilevel"/>
    <w:tmpl w:val="4CB08D5E"/>
    <w:lvl w:ilvl="0">
      <w:start w:val="1"/>
      <w:numFmt w:val="upperRoman"/>
      <w:pStyle w:val="CTO-TtCap"/>
      <w:suff w:val="nothing"/>
      <w:lvlText w:val="CAPÍTULO %1 - "/>
      <w:lvlJc w:val="center"/>
      <w:pPr>
        <w:ind w:left="4819"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4394" w:firstLine="0"/>
      </w:pPr>
      <w:rPr>
        <w:rFonts w:ascii="Arial" w:hAnsi="Arial" w:hint="default"/>
        <w:caps w:val="0"/>
        <w:color w:val="FFFFFF" w:themeColor="background1"/>
        <w:sz w:val="24"/>
      </w:rPr>
    </w:lvl>
    <w:lvl w:ilvl="2">
      <w:start w:val="1"/>
      <w:numFmt w:val="decimal"/>
      <w:pStyle w:val="CTO-TxtClau-N1"/>
      <w:isLgl/>
      <w:lvlText w:val="%2.%3"/>
      <w:lvlJc w:val="left"/>
      <w:pPr>
        <w:ind w:left="1531" w:hanging="680"/>
      </w:pPr>
      <w:rPr>
        <w:rFonts w:hint="default"/>
        <w:b w:val="0"/>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E69105D"/>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727B3323"/>
    <w:multiLevelType w:val="hybridMultilevel"/>
    <w:tmpl w:val="032295F2"/>
    <w:lvl w:ilvl="0" w:tplc="9948D42C">
      <w:start w:val="1"/>
      <w:numFmt w:val="lowerLetter"/>
      <w:lvlText w:val="%1)"/>
      <w:lvlJc w:val="left"/>
      <w:pPr>
        <w:ind w:left="2847" w:hanging="360"/>
      </w:pPr>
    </w:lvl>
    <w:lvl w:ilvl="1" w:tplc="11D6B714" w:tentative="1">
      <w:start w:val="1"/>
      <w:numFmt w:val="lowerLetter"/>
      <w:lvlText w:val="%2."/>
      <w:lvlJc w:val="left"/>
      <w:pPr>
        <w:ind w:left="3567" w:hanging="360"/>
      </w:pPr>
    </w:lvl>
    <w:lvl w:ilvl="2" w:tplc="10585030" w:tentative="1">
      <w:start w:val="1"/>
      <w:numFmt w:val="lowerRoman"/>
      <w:lvlText w:val="%3."/>
      <w:lvlJc w:val="right"/>
      <w:pPr>
        <w:ind w:left="4287" w:hanging="180"/>
      </w:pPr>
    </w:lvl>
    <w:lvl w:ilvl="3" w:tplc="D182FB44" w:tentative="1">
      <w:start w:val="1"/>
      <w:numFmt w:val="decimal"/>
      <w:lvlText w:val="%4."/>
      <w:lvlJc w:val="left"/>
      <w:pPr>
        <w:ind w:left="5007" w:hanging="360"/>
      </w:pPr>
    </w:lvl>
    <w:lvl w:ilvl="4" w:tplc="18FE2C20" w:tentative="1">
      <w:start w:val="1"/>
      <w:numFmt w:val="lowerLetter"/>
      <w:lvlText w:val="%5."/>
      <w:lvlJc w:val="left"/>
      <w:pPr>
        <w:ind w:left="5727" w:hanging="360"/>
      </w:pPr>
    </w:lvl>
    <w:lvl w:ilvl="5" w:tplc="57863F18" w:tentative="1">
      <w:start w:val="1"/>
      <w:numFmt w:val="lowerRoman"/>
      <w:lvlText w:val="%6."/>
      <w:lvlJc w:val="right"/>
      <w:pPr>
        <w:ind w:left="6447" w:hanging="180"/>
      </w:pPr>
    </w:lvl>
    <w:lvl w:ilvl="6" w:tplc="E2CC634A" w:tentative="1">
      <w:start w:val="1"/>
      <w:numFmt w:val="decimal"/>
      <w:lvlText w:val="%7."/>
      <w:lvlJc w:val="left"/>
      <w:pPr>
        <w:ind w:left="7167" w:hanging="360"/>
      </w:pPr>
    </w:lvl>
    <w:lvl w:ilvl="7" w:tplc="82DA58FE" w:tentative="1">
      <w:start w:val="1"/>
      <w:numFmt w:val="lowerLetter"/>
      <w:lvlText w:val="%8."/>
      <w:lvlJc w:val="left"/>
      <w:pPr>
        <w:ind w:left="7887" w:hanging="360"/>
      </w:pPr>
    </w:lvl>
    <w:lvl w:ilvl="8" w:tplc="95E03BAC" w:tentative="1">
      <w:start w:val="1"/>
      <w:numFmt w:val="lowerRoman"/>
      <w:lvlText w:val="%9."/>
      <w:lvlJc w:val="right"/>
      <w:pPr>
        <w:ind w:left="8607" w:hanging="180"/>
      </w:pPr>
    </w:lvl>
  </w:abstractNum>
  <w:abstractNum w:abstractNumId="57">
    <w:nsid w:val="76666BA9"/>
    <w:multiLevelType w:val="singleLevel"/>
    <w:tmpl w:val="04160017"/>
    <w:lvl w:ilvl="0">
      <w:start w:val="1"/>
      <w:numFmt w:val="lowerLetter"/>
      <w:lvlText w:val="%1)"/>
      <w:lvlJc w:val="left"/>
      <w:pPr>
        <w:tabs>
          <w:tab w:val="num" w:pos="360"/>
        </w:tabs>
        <w:ind w:left="360" w:hanging="360"/>
      </w:pPr>
    </w:lvl>
  </w:abstractNum>
  <w:abstractNum w:abstractNumId="58">
    <w:nsid w:val="78594282"/>
    <w:multiLevelType w:val="hybridMultilevel"/>
    <w:tmpl w:val="F404F798"/>
    <w:lvl w:ilvl="0" w:tplc="8094557C">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59">
    <w:nsid w:val="788136AC"/>
    <w:multiLevelType w:val="hybridMultilevel"/>
    <w:tmpl w:val="C2C44DBA"/>
    <w:lvl w:ilvl="0" w:tplc="3612D65A">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60">
    <w:nsid w:val="79866DF0"/>
    <w:multiLevelType w:val="hybridMultilevel"/>
    <w:tmpl w:val="258CD542"/>
    <w:lvl w:ilvl="0" w:tplc="6A0240EC">
      <w:start w:val="1"/>
      <w:numFmt w:val="lowerLetter"/>
      <w:lvlText w:val="(%1)"/>
      <w:lvlJc w:val="left"/>
      <w:pPr>
        <w:ind w:left="2913" w:hanging="360"/>
      </w:pPr>
      <w:rPr>
        <w:rFonts w:hint="default"/>
      </w:rPr>
    </w:lvl>
    <w:lvl w:ilvl="1" w:tplc="04160019" w:tentative="1">
      <w:start w:val="1"/>
      <w:numFmt w:val="lowerLetter"/>
      <w:lvlText w:val="%2."/>
      <w:lvlJc w:val="left"/>
      <w:pPr>
        <w:ind w:left="3633" w:hanging="360"/>
      </w:pPr>
    </w:lvl>
    <w:lvl w:ilvl="2" w:tplc="0416001B" w:tentative="1">
      <w:start w:val="1"/>
      <w:numFmt w:val="lowerRoman"/>
      <w:lvlText w:val="%3."/>
      <w:lvlJc w:val="right"/>
      <w:pPr>
        <w:ind w:left="4353" w:hanging="180"/>
      </w:pPr>
    </w:lvl>
    <w:lvl w:ilvl="3" w:tplc="0416000F" w:tentative="1">
      <w:start w:val="1"/>
      <w:numFmt w:val="decimal"/>
      <w:lvlText w:val="%4."/>
      <w:lvlJc w:val="left"/>
      <w:pPr>
        <w:ind w:left="5073" w:hanging="360"/>
      </w:pPr>
    </w:lvl>
    <w:lvl w:ilvl="4" w:tplc="04160019" w:tentative="1">
      <w:start w:val="1"/>
      <w:numFmt w:val="lowerLetter"/>
      <w:lvlText w:val="%5."/>
      <w:lvlJc w:val="left"/>
      <w:pPr>
        <w:ind w:left="5793" w:hanging="360"/>
      </w:pPr>
    </w:lvl>
    <w:lvl w:ilvl="5" w:tplc="0416001B" w:tentative="1">
      <w:start w:val="1"/>
      <w:numFmt w:val="lowerRoman"/>
      <w:lvlText w:val="%6."/>
      <w:lvlJc w:val="right"/>
      <w:pPr>
        <w:ind w:left="6513" w:hanging="180"/>
      </w:pPr>
    </w:lvl>
    <w:lvl w:ilvl="6" w:tplc="0416000F" w:tentative="1">
      <w:start w:val="1"/>
      <w:numFmt w:val="decimal"/>
      <w:lvlText w:val="%7."/>
      <w:lvlJc w:val="left"/>
      <w:pPr>
        <w:ind w:left="7233" w:hanging="360"/>
      </w:pPr>
    </w:lvl>
    <w:lvl w:ilvl="7" w:tplc="04160019" w:tentative="1">
      <w:start w:val="1"/>
      <w:numFmt w:val="lowerLetter"/>
      <w:lvlText w:val="%8."/>
      <w:lvlJc w:val="left"/>
      <w:pPr>
        <w:ind w:left="7953" w:hanging="360"/>
      </w:pPr>
    </w:lvl>
    <w:lvl w:ilvl="8" w:tplc="0416001B" w:tentative="1">
      <w:start w:val="1"/>
      <w:numFmt w:val="lowerRoman"/>
      <w:lvlText w:val="%9."/>
      <w:lvlJc w:val="right"/>
      <w:pPr>
        <w:ind w:left="8673" w:hanging="180"/>
      </w:pPr>
    </w:lvl>
  </w:abstractNum>
  <w:abstractNum w:abstractNumId="61">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7"/>
  </w:num>
  <w:num w:numId="12">
    <w:abstractNumId w:val="35"/>
  </w:num>
  <w:num w:numId="13">
    <w:abstractNumId w:val="37"/>
  </w:num>
  <w:num w:numId="14">
    <w:abstractNumId w:val="16"/>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41"/>
  </w:num>
  <w:num w:numId="18">
    <w:abstractNumId w:val="18"/>
  </w:num>
  <w:num w:numId="19">
    <w:abstractNumId w:val="61"/>
  </w:num>
  <w:num w:numId="20">
    <w:abstractNumId w:val="49"/>
  </w:num>
  <w:num w:numId="21">
    <w:abstractNumId w:val="47"/>
  </w:num>
  <w:num w:numId="22">
    <w:abstractNumId w:val="25"/>
  </w:num>
  <w:num w:numId="23">
    <w:abstractNumId w:val="24"/>
  </w:num>
  <w:num w:numId="24">
    <w:abstractNumId w:val="54"/>
  </w:num>
  <w:num w:numId="25">
    <w:abstractNumId w:val="52"/>
  </w:num>
  <w:num w:numId="26">
    <w:abstractNumId w:val="27"/>
  </w:num>
  <w:num w:numId="27">
    <w:abstractNumId w:val="17"/>
  </w:num>
  <w:num w:numId="28">
    <w:abstractNumId w:val="55"/>
  </w:num>
  <w:num w:numId="29">
    <w:abstractNumId w:val="25"/>
    <w:lvlOverride w:ilvl="0">
      <w:startOverride w:val="1"/>
    </w:lvlOverride>
  </w:num>
  <w:num w:numId="30">
    <w:abstractNumId w:val="56"/>
  </w:num>
  <w:num w:numId="31">
    <w:abstractNumId w:val="13"/>
  </w:num>
  <w:num w:numId="32">
    <w:abstractNumId w:val="46"/>
  </w:num>
  <w:num w:numId="33">
    <w:abstractNumId w:val="50"/>
  </w:num>
  <w:num w:numId="34">
    <w:abstractNumId w:val="31"/>
  </w:num>
  <w:num w:numId="35">
    <w:abstractNumId w:val="26"/>
  </w:num>
  <w:num w:numId="36">
    <w:abstractNumId w:val="54"/>
  </w:num>
  <w:num w:numId="37">
    <w:abstractNumId w:val="45"/>
  </w:num>
  <w:num w:numId="38">
    <w:abstractNumId w:val="14"/>
  </w:num>
  <w:num w:numId="39">
    <w:abstractNumId w:val="38"/>
  </w:num>
  <w:num w:numId="40">
    <w:abstractNumId w:val="19"/>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41">
    <w:abstractNumId w:val="54"/>
  </w:num>
  <w:num w:numId="42">
    <w:abstractNumId w:val="54"/>
    <w:lvlOverride w:ilvl="0">
      <w:startOverride w:val="1"/>
    </w:lvlOverride>
    <w:lvlOverride w:ilvl="1">
      <w:startOverride w:val="5"/>
    </w:lvlOverride>
    <w:lvlOverride w:ilvl="2">
      <w:startOverride w:val="1"/>
    </w:lvlOverride>
  </w:num>
  <w:num w:numId="43">
    <w:abstractNumId w:val="54"/>
    <w:lvlOverride w:ilvl="0">
      <w:startOverride w:val="1"/>
    </w:lvlOverride>
    <w:lvlOverride w:ilvl="1">
      <w:startOverride w:val="9"/>
    </w:lvlOverride>
    <w:lvlOverride w:ilvl="2">
      <w:startOverride w:val="1"/>
    </w:lvlOverride>
  </w:num>
  <w:num w:numId="44">
    <w:abstractNumId w:val="33"/>
  </w:num>
  <w:num w:numId="45">
    <w:abstractNumId w:val="60"/>
  </w:num>
  <w:num w:numId="46">
    <w:abstractNumId w:val="43"/>
  </w:num>
  <w:num w:numId="47">
    <w:abstractNumId w:val="34"/>
  </w:num>
  <w:num w:numId="48">
    <w:abstractNumId w:val="58"/>
  </w:num>
  <w:num w:numId="49">
    <w:abstractNumId w:val="22"/>
  </w:num>
  <w:num w:numId="50">
    <w:abstractNumId w:val="11"/>
  </w:num>
  <w:num w:numId="51">
    <w:abstractNumId w:val="48"/>
  </w:num>
  <w:num w:numId="52">
    <w:abstractNumId w:val="21"/>
  </w:num>
  <w:num w:numId="53">
    <w:abstractNumId w:val="42"/>
  </w:num>
  <w:num w:numId="54">
    <w:abstractNumId w:val="30"/>
  </w:num>
  <w:num w:numId="55">
    <w:abstractNumId w:val="15"/>
  </w:num>
  <w:num w:numId="56">
    <w:abstractNumId w:val="53"/>
  </w:num>
  <w:num w:numId="57">
    <w:abstractNumId w:val="40"/>
  </w:num>
  <w:num w:numId="58">
    <w:abstractNumId w:val="32"/>
  </w:num>
  <w:num w:numId="59">
    <w:abstractNumId w:val="29"/>
  </w:num>
  <w:num w:numId="60">
    <w:abstractNumId w:val="23"/>
  </w:num>
  <w:num w:numId="61">
    <w:abstractNumId w:val="39"/>
  </w:num>
  <w:num w:numId="62">
    <w:abstractNumId w:val="28"/>
  </w:num>
  <w:num w:numId="63">
    <w:abstractNumId w:val="12"/>
  </w:num>
  <w:num w:numId="64">
    <w:abstractNumId w:val="36"/>
  </w:num>
  <w:num w:numId="65">
    <w:abstractNumId w:val="51"/>
  </w:num>
  <w:num w:numId="66">
    <w:abstractNumId w:val="20"/>
  </w:num>
  <w:num w:numId="67">
    <w:abstractNumId w:val="10"/>
  </w:num>
  <w:num w:numId="68">
    <w:abstractNumId w:val="59"/>
  </w:num>
  <w:num w:numId="69">
    <w:abstractNumId w:val="54"/>
    <w:lvlOverride w:ilvl="0">
      <w:startOverride w:val="1"/>
    </w:lvlOverride>
    <w:lvlOverride w:ilvl="1">
      <w:startOverride w:val="28"/>
    </w:lvlOverride>
    <w:lvlOverride w:ilvl="2">
      <w:startOverride w:val="1"/>
    </w:lvlOverride>
  </w:num>
  <w:num w:numId="70">
    <w:abstractNumId w:val="54"/>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rsids>
    <w:rsidRoot w:val="000A0B8E"/>
    <w:rsid w:val="0000199C"/>
    <w:rsid w:val="00001F58"/>
    <w:rsid w:val="000022FF"/>
    <w:rsid w:val="00002597"/>
    <w:rsid w:val="000026B3"/>
    <w:rsid w:val="000026B9"/>
    <w:rsid w:val="00002ED6"/>
    <w:rsid w:val="000039F9"/>
    <w:rsid w:val="00003C31"/>
    <w:rsid w:val="00003F5E"/>
    <w:rsid w:val="00004959"/>
    <w:rsid w:val="00004F40"/>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AEA"/>
    <w:rsid w:val="0001307C"/>
    <w:rsid w:val="0001310C"/>
    <w:rsid w:val="0001347A"/>
    <w:rsid w:val="000135B7"/>
    <w:rsid w:val="00013835"/>
    <w:rsid w:val="0001433B"/>
    <w:rsid w:val="0001453D"/>
    <w:rsid w:val="000155E2"/>
    <w:rsid w:val="000159F7"/>
    <w:rsid w:val="00017186"/>
    <w:rsid w:val="00017BA9"/>
    <w:rsid w:val="000203FC"/>
    <w:rsid w:val="00020708"/>
    <w:rsid w:val="00020FEC"/>
    <w:rsid w:val="00021368"/>
    <w:rsid w:val="00021D37"/>
    <w:rsid w:val="00021E5D"/>
    <w:rsid w:val="00022B36"/>
    <w:rsid w:val="00023274"/>
    <w:rsid w:val="000236DA"/>
    <w:rsid w:val="00023D7B"/>
    <w:rsid w:val="0002532A"/>
    <w:rsid w:val="00025EC8"/>
    <w:rsid w:val="00026273"/>
    <w:rsid w:val="00026B61"/>
    <w:rsid w:val="00026DF3"/>
    <w:rsid w:val="00026F77"/>
    <w:rsid w:val="0002704A"/>
    <w:rsid w:val="0002744B"/>
    <w:rsid w:val="00027692"/>
    <w:rsid w:val="00030C97"/>
    <w:rsid w:val="00030F60"/>
    <w:rsid w:val="0003127B"/>
    <w:rsid w:val="00031358"/>
    <w:rsid w:val="00031712"/>
    <w:rsid w:val="00031A07"/>
    <w:rsid w:val="00031A28"/>
    <w:rsid w:val="00032148"/>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95B"/>
    <w:rsid w:val="00036C12"/>
    <w:rsid w:val="000375D5"/>
    <w:rsid w:val="00037BD3"/>
    <w:rsid w:val="0004008E"/>
    <w:rsid w:val="000401CF"/>
    <w:rsid w:val="00040F11"/>
    <w:rsid w:val="000417DD"/>
    <w:rsid w:val="000421FD"/>
    <w:rsid w:val="00042665"/>
    <w:rsid w:val="00043122"/>
    <w:rsid w:val="000433E7"/>
    <w:rsid w:val="000438D9"/>
    <w:rsid w:val="00043C4A"/>
    <w:rsid w:val="00043CC3"/>
    <w:rsid w:val="00044A03"/>
    <w:rsid w:val="0004519D"/>
    <w:rsid w:val="00045814"/>
    <w:rsid w:val="0004590D"/>
    <w:rsid w:val="00045DFE"/>
    <w:rsid w:val="00046061"/>
    <w:rsid w:val="0004607B"/>
    <w:rsid w:val="00046C46"/>
    <w:rsid w:val="00046E4B"/>
    <w:rsid w:val="0004747A"/>
    <w:rsid w:val="0004797C"/>
    <w:rsid w:val="00051167"/>
    <w:rsid w:val="000514DB"/>
    <w:rsid w:val="00051A6F"/>
    <w:rsid w:val="00051BA4"/>
    <w:rsid w:val="00051DCE"/>
    <w:rsid w:val="000524D9"/>
    <w:rsid w:val="00052633"/>
    <w:rsid w:val="00052F89"/>
    <w:rsid w:val="00053D48"/>
    <w:rsid w:val="00053DC9"/>
    <w:rsid w:val="00053F37"/>
    <w:rsid w:val="000546BD"/>
    <w:rsid w:val="00054758"/>
    <w:rsid w:val="00054A04"/>
    <w:rsid w:val="00054F85"/>
    <w:rsid w:val="0005541D"/>
    <w:rsid w:val="000556B7"/>
    <w:rsid w:val="00055854"/>
    <w:rsid w:val="00056861"/>
    <w:rsid w:val="000568E3"/>
    <w:rsid w:val="00056CCF"/>
    <w:rsid w:val="00056E32"/>
    <w:rsid w:val="00056F73"/>
    <w:rsid w:val="0006063B"/>
    <w:rsid w:val="00061266"/>
    <w:rsid w:val="00061F41"/>
    <w:rsid w:val="000620EC"/>
    <w:rsid w:val="00062B03"/>
    <w:rsid w:val="00062DEE"/>
    <w:rsid w:val="00063A1A"/>
    <w:rsid w:val="00063A60"/>
    <w:rsid w:val="00063DCA"/>
    <w:rsid w:val="00063E69"/>
    <w:rsid w:val="00063EE2"/>
    <w:rsid w:val="0006533A"/>
    <w:rsid w:val="00065F24"/>
    <w:rsid w:val="00066B16"/>
    <w:rsid w:val="00066EC0"/>
    <w:rsid w:val="0007008D"/>
    <w:rsid w:val="000707BB"/>
    <w:rsid w:val="00070E82"/>
    <w:rsid w:val="00071446"/>
    <w:rsid w:val="000715A9"/>
    <w:rsid w:val="000718AA"/>
    <w:rsid w:val="00071D32"/>
    <w:rsid w:val="00072428"/>
    <w:rsid w:val="000724FE"/>
    <w:rsid w:val="00072D45"/>
    <w:rsid w:val="0007347B"/>
    <w:rsid w:val="0007391F"/>
    <w:rsid w:val="00073D76"/>
    <w:rsid w:val="000744C1"/>
    <w:rsid w:val="00074C4D"/>
    <w:rsid w:val="00074E2C"/>
    <w:rsid w:val="00075C60"/>
    <w:rsid w:val="00076022"/>
    <w:rsid w:val="0007613F"/>
    <w:rsid w:val="00076BDB"/>
    <w:rsid w:val="000771E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4462"/>
    <w:rsid w:val="000848DD"/>
    <w:rsid w:val="00084A78"/>
    <w:rsid w:val="00085A63"/>
    <w:rsid w:val="00085A6B"/>
    <w:rsid w:val="000860BD"/>
    <w:rsid w:val="00086BB6"/>
    <w:rsid w:val="000876A2"/>
    <w:rsid w:val="0008781C"/>
    <w:rsid w:val="000878DC"/>
    <w:rsid w:val="0009020A"/>
    <w:rsid w:val="0009020D"/>
    <w:rsid w:val="0009051C"/>
    <w:rsid w:val="0009061B"/>
    <w:rsid w:val="00091A01"/>
    <w:rsid w:val="00092C1F"/>
    <w:rsid w:val="000933BC"/>
    <w:rsid w:val="000934B8"/>
    <w:rsid w:val="00093670"/>
    <w:rsid w:val="00093B3D"/>
    <w:rsid w:val="0009430F"/>
    <w:rsid w:val="00094582"/>
    <w:rsid w:val="00094807"/>
    <w:rsid w:val="0009521A"/>
    <w:rsid w:val="0009541B"/>
    <w:rsid w:val="0009549C"/>
    <w:rsid w:val="00096035"/>
    <w:rsid w:val="00097398"/>
    <w:rsid w:val="000A0030"/>
    <w:rsid w:val="000A03EC"/>
    <w:rsid w:val="000A054E"/>
    <w:rsid w:val="000A0B8E"/>
    <w:rsid w:val="000A0D96"/>
    <w:rsid w:val="000A1271"/>
    <w:rsid w:val="000A1760"/>
    <w:rsid w:val="000A1CFF"/>
    <w:rsid w:val="000A229C"/>
    <w:rsid w:val="000A244B"/>
    <w:rsid w:val="000A263E"/>
    <w:rsid w:val="000A2964"/>
    <w:rsid w:val="000A31C8"/>
    <w:rsid w:val="000A39BF"/>
    <w:rsid w:val="000A4593"/>
    <w:rsid w:val="000A45FD"/>
    <w:rsid w:val="000A4C4C"/>
    <w:rsid w:val="000A567A"/>
    <w:rsid w:val="000A6233"/>
    <w:rsid w:val="000A6596"/>
    <w:rsid w:val="000A70D9"/>
    <w:rsid w:val="000A7A3F"/>
    <w:rsid w:val="000A7BBD"/>
    <w:rsid w:val="000B00B9"/>
    <w:rsid w:val="000B0F13"/>
    <w:rsid w:val="000B1077"/>
    <w:rsid w:val="000B139A"/>
    <w:rsid w:val="000B18B9"/>
    <w:rsid w:val="000B2C50"/>
    <w:rsid w:val="000B32C2"/>
    <w:rsid w:val="000B3378"/>
    <w:rsid w:val="000B33ED"/>
    <w:rsid w:val="000B346C"/>
    <w:rsid w:val="000B4AAA"/>
    <w:rsid w:val="000B4FB0"/>
    <w:rsid w:val="000B598E"/>
    <w:rsid w:val="000B59D1"/>
    <w:rsid w:val="000B5A3C"/>
    <w:rsid w:val="000B5C8E"/>
    <w:rsid w:val="000B5EA4"/>
    <w:rsid w:val="000B6B88"/>
    <w:rsid w:val="000B70EF"/>
    <w:rsid w:val="000B716E"/>
    <w:rsid w:val="000B71B0"/>
    <w:rsid w:val="000B7E68"/>
    <w:rsid w:val="000C0266"/>
    <w:rsid w:val="000C0A28"/>
    <w:rsid w:val="000C16FA"/>
    <w:rsid w:val="000C1B6E"/>
    <w:rsid w:val="000C1C1B"/>
    <w:rsid w:val="000C2741"/>
    <w:rsid w:val="000C2F9C"/>
    <w:rsid w:val="000C35EC"/>
    <w:rsid w:val="000C36E8"/>
    <w:rsid w:val="000C4565"/>
    <w:rsid w:val="000C4938"/>
    <w:rsid w:val="000C4AA0"/>
    <w:rsid w:val="000C54D4"/>
    <w:rsid w:val="000C55F1"/>
    <w:rsid w:val="000C63BB"/>
    <w:rsid w:val="000C670F"/>
    <w:rsid w:val="000C6E9F"/>
    <w:rsid w:val="000C7007"/>
    <w:rsid w:val="000C73E2"/>
    <w:rsid w:val="000C7C76"/>
    <w:rsid w:val="000D00A1"/>
    <w:rsid w:val="000D0246"/>
    <w:rsid w:val="000D13B6"/>
    <w:rsid w:val="000D1A2D"/>
    <w:rsid w:val="000D1AA0"/>
    <w:rsid w:val="000D24FE"/>
    <w:rsid w:val="000D365D"/>
    <w:rsid w:val="000D38B0"/>
    <w:rsid w:val="000D44B7"/>
    <w:rsid w:val="000D4A42"/>
    <w:rsid w:val="000D503A"/>
    <w:rsid w:val="000D51BA"/>
    <w:rsid w:val="000D5BC9"/>
    <w:rsid w:val="000D6182"/>
    <w:rsid w:val="000D64D2"/>
    <w:rsid w:val="000D6BD4"/>
    <w:rsid w:val="000D742B"/>
    <w:rsid w:val="000E0010"/>
    <w:rsid w:val="000E072D"/>
    <w:rsid w:val="000E0AB5"/>
    <w:rsid w:val="000E22B5"/>
    <w:rsid w:val="000E25F4"/>
    <w:rsid w:val="000E280F"/>
    <w:rsid w:val="000E2BB2"/>
    <w:rsid w:val="000E41CC"/>
    <w:rsid w:val="000E4843"/>
    <w:rsid w:val="000E5590"/>
    <w:rsid w:val="000E5A09"/>
    <w:rsid w:val="000E5B6F"/>
    <w:rsid w:val="000E5FAC"/>
    <w:rsid w:val="000E6765"/>
    <w:rsid w:val="000E6F14"/>
    <w:rsid w:val="000E77F8"/>
    <w:rsid w:val="000E79D3"/>
    <w:rsid w:val="000F134A"/>
    <w:rsid w:val="000F336C"/>
    <w:rsid w:val="000F3DC3"/>
    <w:rsid w:val="000F40EC"/>
    <w:rsid w:val="000F6047"/>
    <w:rsid w:val="000F65AF"/>
    <w:rsid w:val="000F69CA"/>
    <w:rsid w:val="000F6C71"/>
    <w:rsid w:val="000F6CF6"/>
    <w:rsid w:val="000F6FF0"/>
    <w:rsid w:val="000F7513"/>
    <w:rsid w:val="001000AC"/>
    <w:rsid w:val="00100302"/>
    <w:rsid w:val="00100B66"/>
    <w:rsid w:val="00101C1D"/>
    <w:rsid w:val="00101E18"/>
    <w:rsid w:val="001025A6"/>
    <w:rsid w:val="001027C6"/>
    <w:rsid w:val="00103306"/>
    <w:rsid w:val="00103E31"/>
    <w:rsid w:val="0010414A"/>
    <w:rsid w:val="00104A10"/>
    <w:rsid w:val="00104AEC"/>
    <w:rsid w:val="00104B36"/>
    <w:rsid w:val="00104BA1"/>
    <w:rsid w:val="00104ED8"/>
    <w:rsid w:val="00104FBC"/>
    <w:rsid w:val="00105792"/>
    <w:rsid w:val="001065BC"/>
    <w:rsid w:val="00106880"/>
    <w:rsid w:val="00106C32"/>
    <w:rsid w:val="00107479"/>
    <w:rsid w:val="0010762E"/>
    <w:rsid w:val="00107A11"/>
    <w:rsid w:val="001100FA"/>
    <w:rsid w:val="001111E6"/>
    <w:rsid w:val="00111BC9"/>
    <w:rsid w:val="001121B3"/>
    <w:rsid w:val="001121B8"/>
    <w:rsid w:val="001123F7"/>
    <w:rsid w:val="00112747"/>
    <w:rsid w:val="00112961"/>
    <w:rsid w:val="00112C13"/>
    <w:rsid w:val="00112F93"/>
    <w:rsid w:val="001134CB"/>
    <w:rsid w:val="00113C79"/>
    <w:rsid w:val="001143AF"/>
    <w:rsid w:val="00114A77"/>
    <w:rsid w:val="00114C48"/>
    <w:rsid w:val="0011559C"/>
    <w:rsid w:val="001155D5"/>
    <w:rsid w:val="00115B40"/>
    <w:rsid w:val="00116BDE"/>
    <w:rsid w:val="00117BBD"/>
    <w:rsid w:val="001204F7"/>
    <w:rsid w:val="001206BA"/>
    <w:rsid w:val="00120E7E"/>
    <w:rsid w:val="00121695"/>
    <w:rsid w:val="00121EAD"/>
    <w:rsid w:val="00121EE7"/>
    <w:rsid w:val="00122005"/>
    <w:rsid w:val="0012209D"/>
    <w:rsid w:val="001223DE"/>
    <w:rsid w:val="00122D08"/>
    <w:rsid w:val="00123C1D"/>
    <w:rsid w:val="00124096"/>
    <w:rsid w:val="001244E4"/>
    <w:rsid w:val="001250F7"/>
    <w:rsid w:val="001255B6"/>
    <w:rsid w:val="00126C93"/>
    <w:rsid w:val="001271AD"/>
    <w:rsid w:val="00127693"/>
    <w:rsid w:val="00127882"/>
    <w:rsid w:val="001306F2"/>
    <w:rsid w:val="00130B82"/>
    <w:rsid w:val="00130EF0"/>
    <w:rsid w:val="001312CE"/>
    <w:rsid w:val="0013151D"/>
    <w:rsid w:val="001315D8"/>
    <w:rsid w:val="00132447"/>
    <w:rsid w:val="00132B0B"/>
    <w:rsid w:val="00132BFB"/>
    <w:rsid w:val="0013363D"/>
    <w:rsid w:val="00134157"/>
    <w:rsid w:val="0013431B"/>
    <w:rsid w:val="00134C41"/>
    <w:rsid w:val="00134E89"/>
    <w:rsid w:val="00134F29"/>
    <w:rsid w:val="0013522C"/>
    <w:rsid w:val="0013571C"/>
    <w:rsid w:val="0013799B"/>
    <w:rsid w:val="00137F40"/>
    <w:rsid w:val="00137FE7"/>
    <w:rsid w:val="00140D0F"/>
    <w:rsid w:val="001410DF"/>
    <w:rsid w:val="001415C9"/>
    <w:rsid w:val="0014187C"/>
    <w:rsid w:val="001418D9"/>
    <w:rsid w:val="00141B1F"/>
    <w:rsid w:val="001425B7"/>
    <w:rsid w:val="00142C92"/>
    <w:rsid w:val="00143730"/>
    <w:rsid w:val="00143758"/>
    <w:rsid w:val="00143907"/>
    <w:rsid w:val="00144E75"/>
    <w:rsid w:val="00145E7A"/>
    <w:rsid w:val="0014611E"/>
    <w:rsid w:val="00146202"/>
    <w:rsid w:val="001477E7"/>
    <w:rsid w:val="001479A2"/>
    <w:rsid w:val="00147BD3"/>
    <w:rsid w:val="001501E7"/>
    <w:rsid w:val="001502E0"/>
    <w:rsid w:val="001506A6"/>
    <w:rsid w:val="001519E6"/>
    <w:rsid w:val="001531C3"/>
    <w:rsid w:val="00154C74"/>
    <w:rsid w:val="00154D50"/>
    <w:rsid w:val="00155515"/>
    <w:rsid w:val="00155B2C"/>
    <w:rsid w:val="00155C72"/>
    <w:rsid w:val="00156024"/>
    <w:rsid w:val="001567B4"/>
    <w:rsid w:val="001575CA"/>
    <w:rsid w:val="00157A3D"/>
    <w:rsid w:val="00160327"/>
    <w:rsid w:val="001605BB"/>
    <w:rsid w:val="001608AB"/>
    <w:rsid w:val="00161063"/>
    <w:rsid w:val="0016129D"/>
    <w:rsid w:val="00161328"/>
    <w:rsid w:val="00161915"/>
    <w:rsid w:val="00161F69"/>
    <w:rsid w:val="00162B61"/>
    <w:rsid w:val="0016463E"/>
    <w:rsid w:val="0016463F"/>
    <w:rsid w:val="001648E5"/>
    <w:rsid w:val="001655B6"/>
    <w:rsid w:val="00166A41"/>
    <w:rsid w:val="001673B0"/>
    <w:rsid w:val="00170101"/>
    <w:rsid w:val="00170654"/>
    <w:rsid w:val="001709F0"/>
    <w:rsid w:val="00170A63"/>
    <w:rsid w:val="00170BB4"/>
    <w:rsid w:val="00173672"/>
    <w:rsid w:val="00173BD1"/>
    <w:rsid w:val="00173EBA"/>
    <w:rsid w:val="001742FE"/>
    <w:rsid w:val="001747BA"/>
    <w:rsid w:val="00174866"/>
    <w:rsid w:val="001750F5"/>
    <w:rsid w:val="0017546E"/>
    <w:rsid w:val="00175592"/>
    <w:rsid w:val="00175E4E"/>
    <w:rsid w:val="001760BC"/>
    <w:rsid w:val="00176858"/>
    <w:rsid w:val="0017698A"/>
    <w:rsid w:val="00176EF6"/>
    <w:rsid w:val="00176FE9"/>
    <w:rsid w:val="001772BF"/>
    <w:rsid w:val="0017748B"/>
    <w:rsid w:val="0017752A"/>
    <w:rsid w:val="00177616"/>
    <w:rsid w:val="00180389"/>
    <w:rsid w:val="001809E6"/>
    <w:rsid w:val="001811ED"/>
    <w:rsid w:val="0018164A"/>
    <w:rsid w:val="001816FB"/>
    <w:rsid w:val="0018244D"/>
    <w:rsid w:val="00182493"/>
    <w:rsid w:val="0018339F"/>
    <w:rsid w:val="001836FC"/>
    <w:rsid w:val="001839AE"/>
    <w:rsid w:val="001842C3"/>
    <w:rsid w:val="00184A35"/>
    <w:rsid w:val="00184C66"/>
    <w:rsid w:val="00184E50"/>
    <w:rsid w:val="00184FB1"/>
    <w:rsid w:val="00185F93"/>
    <w:rsid w:val="00187379"/>
    <w:rsid w:val="00187418"/>
    <w:rsid w:val="00187F0D"/>
    <w:rsid w:val="0019039C"/>
    <w:rsid w:val="00190BAA"/>
    <w:rsid w:val="00191125"/>
    <w:rsid w:val="001912F6"/>
    <w:rsid w:val="00191493"/>
    <w:rsid w:val="001915C2"/>
    <w:rsid w:val="0019179C"/>
    <w:rsid w:val="00191A57"/>
    <w:rsid w:val="00191EE4"/>
    <w:rsid w:val="0019267D"/>
    <w:rsid w:val="00192B4B"/>
    <w:rsid w:val="00192DC3"/>
    <w:rsid w:val="00193AD2"/>
    <w:rsid w:val="00193BD9"/>
    <w:rsid w:val="00193FE5"/>
    <w:rsid w:val="00194AE2"/>
    <w:rsid w:val="00194AF4"/>
    <w:rsid w:val="00194DF5"/>
    <w:rsid w:val="00194E93"/>
    <w:rsid w:val="00196395"/>
    <w:rsid w:val="00196421"/>
    <w:rsid w:val="00196825"/>
    <w:rsid w:val="001970CF"/>
    <w:rsid w:val="00197245"/>
    <w:rsid w:val="0019765E"/>
    <w:rsid w:val="001A113F"/>
    <w:rsid w:val="001A1632"/>
    <w:rsid w:val="001A1969"/>
    <w:rsid w:val="001A2427"/>
    <w:rsid w:val="001A2721"/>
    <w:rsid w:val="001A3182"/>
    <w:rsid w:val="001A33CA"/>
    <w:rsid w:val="001A33FD"/>
    <w:rsid w:val="001A38A8"/>
    <w:rsid w:val="001A391F"/>
    <w:rsid w:val="001A393B"/>
    <w:rsid w:val="001A3CF8"/>
    <w:rsid w:val="001A477D"/>
    <w:rsid w:val="001A48BC"/>
    <w:rsid w:val="001A4CFB"/>
    <w:rsid w:val="001A52EF"/>
    <w:rsid w:val="001A5A0F"/>
    <w:rsid w:val="001A5B68"/>
    <w:rsid w:val="001A5E01"/>
    <w:rsid w:val="001A6460"/>
    <w:rsid w:val="001A68C4"/>
    <w:rsid w:val="001A73FD"/>
    <w:rsid w:val="001B077D"/>
    <w:rsid w:val="001B0AE3"/>
    <w:rsid w:val="001B10D6"/>
    <w:rsid w:val="001B1568"/>
    <w:rsid w:val="001B1AA0"/>
    <w:rsid w:val="001B285C"/>
    <w:rsid w:val="001B3CC1"/>
    <w:rsid w:val="001B4061"/>
    <w:rsid w:val="001B4184"/>
    <w:rsid w:val="001B428F"/>
    <w:rsid w:val="001B4485"/>
    <w:rsid w:val="001B46B5"/>
    <w:rsid w:val="001B4AF5"/>
    <w:rsid w:val="001B6D44"/>
    <w:rsid w:val="001B70AF"/>
    <w:rsid w:val="001B73CC"/>
    <w:rsid w:val="001B7438"/>
    <w:rsid w:val="001B7EDB"/>
    <w:rsid w:val="001C068B"/>
    <w:rsid w:val="001C0A09"/>
    <w:rsid w:val="001C0C74"/>
    <w:rsid w:val="001C0E44"/>
    <w:rsid w:val="001C1318"/>
    <w:rsid w:val="001C1368"/>
    <w:rsid w:val="001C1578"/>
    <w:rsid w:val="001C1A02"/>
    <w:rsid w:val="001C1F5B"/>
    <w:rsid w:val="001C2072"/>
    <w:rsid w:val="001C254D"/>
    <w:rsid w:val="001C2976"/>
    <w:rsid w:val="001C2A7B"/>
    <w:rsid w:val="001C2D36"/>
    <w:rsid w:val="001C31E8"/>
    <w:rsid w:val="001C39D0"/>
    <w:rsid w:val="001C3C8A"/>
    <w:rsid w:val="001C3F49"/>
    <w:rsid w:val="001C4489"/>
    <w:rsid w:val="001C44AF"/>
    <w:rsid w:val="001C4AE2"/>
    <w:rsid w:val="001C4E8E"/>
    <w:rsid w:val="001C5043"/>
    <w:rsid w:val="001C51CC"/>
    <w:rsid w:val="001C52BD"/>
    <w:rsid w:val="001C55CF"/>
    <w:rsid w:val="001C677C"/>
    <w:rsid w:val="001C6962"/>
    <w:rsid w:val="001C6DAA"/>
    <w:rsid w:val="001C7C9D"/>
    <w:rsid w:val="001D0562"/>
    <w:rsid w:val="001D0F7F"/>
    <w:rsid w:val="001D2343"/>
    <w:rsid w:val="001D2520"/>
    <w:rsid w:val="001D2658"/>
    <w:rsid w:val="001D2CBF"/>
    <w:rsid w:val="001D300B"/>
    <w:rsid w:val="001D31CB"/>
    <w:rsid w:val="001D3329"/>
    <w:rsid w:val="001D3355"/>
    <w:rsid w:val="001D35E6"/>
    <w:rsid w:val="001D3E30"/>
    <w:rsid w:val="001D4DD5"/>
    <w:rsid w:val="001D525A"/>
    <w:rsid w:val="001D5598"/>
    <w:rsid w:val="001D6E40"/>
    <w:rsid w:val="001D7649"/>
    <w:rsid w:val="001E0041"/>
    <w:rsid w:val="001E1221"/>
    <w:rsid w:val="001E17CC"/>
    <w:rsid w:val="001E1957"/>
    <w:rsid w:val="001E1970"/>
    <w:rsid w:val="001E1C16"/>
    <w:rsid w:val="001E23C6"/>
    <w:rsid w:val="001E2754"/>
    <w:rsid w:val="001E28F1"/>
    <w:rsid w:val="001E2C06"/>
    <w:rsid w:val="001E2EAC"/>
    <w:rsid w:val="001E2FCD"/>
    <w:rsid w:val="001E4204"/>
    <w:rsid w:val="001E42A2"/>
    <w:rsid w:val="001E4954"/>
    <w:rsid w:val="001E4A79"/>
    <w:rsid w:val="001E51D7"/>
    <w:rsid w:val="001E585B"/>
    <w:rsid w:val="001E58EB"/>
    <w:rsid w:val="001E5B65"/>
    <w:rsid w:val="001E6821"/>
    <w:rsid w:val="001E7104"/>
    <w:rsid w:val="001E7355"/>
    <w:rsid w:val="001E7610"/>
    <w:rsid w:val="001E7965"/>
    <w:rsid w:val="001F128F"/>
    <w:rsid w:val="001F15D0"/>
    <w:rsid w:val="001F1B68"/>
    <w:rsid w:val="001F2C99"/>
    <w:rsid w:val="001F2EEF"/>
    <w:rsid w:val="001F4132"/>
    <w:rsid w:val="001F4249"/>
    <w:rsid w:val="001F42AA"/>
    <w:rsid w:val="001F4FF6"/>
    <w:rsid w:val="001F5BB7"/>
    <w:rsid w:val="001F5C71"/>
    <w:rsid w:val="001F5DD6"/>
    <w:rsid w:val="001F5F13"/>
    <w:rsid w:val="001F6001"/>
    <w:rsid w:val="001F629B"/>
    <w:rsid w:val="001F6AA9"/>
    <w:rsid w:val="001F74E2"/>
    <w:rsid w:val="00200FAB"/>
    <w:rsid w:val="0020131B"/>
    <w:rsid w:val="002014F1"/>
    <w:rsid w:val="0020170C"/>
    <w:rsid w:val="002018AF"/>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7506"/>
    <w:rsid w:val="00210533"/>
    <w:rsid w:val="00210564"/>
    <w:rsid w:val="00210914"/>
    <w:rsid w:val="00210B91"/>
    <w:rsid w:val="002117E7"/>
    <w:rsid w:val="00211F8E"/>
    <w:rsid w:val="00211FBD"/>
    <w:rsid w:val="00212F7C"/>
    <w:rsid w:val="00214170"/>
    <w:rsid w:val="00214ADF"/>
    <w:rsid w:val="00214AFD"/>
    <w:rsid w:val="00214CC8"/>
    <w:rsid w:val="002157C2"/>
    <w:rsid w:val="00215B63"/>
    <w:rsid w:val="00215E0D"/>
    <w:rsid w:val="002166FB"/>
    <w:rsid w:val="00216739"/>
    <w:rsid w:val="00216EB5"/>
    <w:rsid w:val="00217C74"/>
    <w:rsid w:val="00217E39"/>
    <w:rsid w:val="002205B5"/>
    <w:rsid w:val="0022070C"/>
    <w:rsid w:val="002211F8"/>
    <w:rsid w:val="00221592"/>
    <w:rsid w:val="002216A9"/>
    <w:rsid w:val="002221BF"/>
    <w:rsid w:val="00222727"/>
    <w:rsid w:val="00222B59"/>
    <w:rsid w:val="0022398F"/>
    <w:rsid w:val="00223E20"/>
    <w:rsid w:val="00224F28"/>
    <w:rsid w:val="0022511E"/>
    <w:rsid w:val="00225BF3"/>
    <w:rsid w:val="00225DB2"/>
    <w:rsid w:val="00226511"/>
    <w:rsid w:val="00226B18"/>
    <w:rsid w:val="00226EEF"/>
    <w:rsid w:val="00227521"/>
    <w:rsid w:val="00227EDC"/>
    <w:rsid w:val="00230861"/>
    <w:rsid w:val="002318D7"/>
    <w:rsid w:val="002318F1"/>
    <w:rsid w:val="00231DFF"/>
    <w:rsid w:val="00232812"/>
    <w:rsid w:val="00232937"/>
    <w:rsid w:val="00232B51"/>
    <w:rsid w:val="002347FD"/>
    <w:rsid w:val="00234FA3"/>
    <w:rsid w:val="002353B2"/>
    <w:rsid w:val="00236D0E"/>
    <w:rsid w:val="00236E01"/>
    <w:rsid w:val="002372CA"/>
    <w:rsid w:val="00237C14"/>
    <w:rsid w:val="0024008A"/>
    <w:rsid w:val="00240107"/>
    <w:rsid w:val="0024031A"/>
    <w:rsid w:val="0024060D"/>
    <w:rsid w:val="00240D59"/>
    <w:rsid w:val="00240E84"/>
    <w:rsid w:val="002410C5"/>
    <w:rsid w:val="002411EB"/>
    <w:rsid w:val="00241D66"/>
    <w:rsid w:val="00241F3D"/>
    <w:rsid w:val="002423C6"/>
    <w:rsid w:val="00242499"/>
    <w:rsid w:val="002425A4"/>
    <w:rsid w:val="00242BEF"/>
    <w:rsid w:val="002433DD"/>
    <w:rsid w:val="0024380F"/>
    <w:rsid w:val="00244122"/>
    <w:rsid w:val="00244796"/>
    <w:rsid w:val="00245190"/>
    <w:rsid w:val="002453E8"/>
    <w:rsid w:val="00246186"/>
    <w:rsid w:val="0024639D"/>
    <w:rsid w:val="00247D34"/>
    <w:rsid w:val="00250A5A"/>
    <w:rsid w:val="0025109A"/>
    <w:rsid w:val="002512BA"/>
    <w:rsid w:val="00251497"/>
    <w:rsid w:val="00251FD4"/>
    <w:rsid w:val="00252863"/>
    <w:rsid w:val="00252CE3"/>
    <w:rsid w:val="00253B3B"/>
    <w:rsid w:val="00253BAD"/>
    <w:rsid w:val="00253BC7"/>
    <w:rsid w:val="00253ECD"/>
    <w:rsid w:val="0025543C"/>
    <w:rsid w:val="00255D72"/>
    <w:rsid w:val="00255F3E"/>
    <w:rsid w:val="002563E2"/>
    <w:rsid w:val="00256C46"/>
    <w:rsid w:val="00256CAB"/>
    <w:rsid w:val="00256DF4"/>
    <w:rsid w:val="0025717C"/>
    <w:rsid w:val="0025729B"/>
    <w:rsid w:val="002573E7"/>
    <w:rsid w:val="002573FD"/>
    <w:rsid w:val="002575A8"/>
    <w:rsid w:val="00257AF3"/>
    <w:rsid w:val="00257BAC"/>
    <w:rsid w:val="00260709"/>
    <w:rsid w:val="00260843"/>
    <w:rsid w:val="0026171D"/>
    <w:rsid w:val="002617C6"/>
    <w:rsid w:val="00261FDA"/>
    <w:rsid w:val="00262A0E"/>
    <w:rsid w:val="00262A4A"/>
    <w:rsid w:val="002637A9"/>
    <w:rsid w:val="00263845"/>
    <w:rsid w:val="00263E24"/>
    <w:rsid w:val="0026424F"/>
    <w:rsid w:val="002648B0"/>
    <w:rsid w:val="0026541B"/>
    <w:rsid w:val="00265546"/>
    <w:rsid w:val="00265B4E"/>
    <w:rsid w:val="00265DC6"/>
    <w:rsid w:val="0026666F"/>
    <w:rsid w:val="00266DBB"/>
    <w:rsid w:val="00266E61"/>
    <w:rsid w:val="0026790F"/>
    <w:rsid w:val="00267A79"/>
    <w:rsid w:val="00270844"/>
    <w:rsid w:val="00270BDA"/>
    <w:rsid w:val="00270D9D"/>
    <w:rsid w:val="00271AFB"/>
    <w:rsid w:val="00271CC3"/>
    <w:rsid w:val="002723C6"/>
    <w:rsid w:val="002730D7"/>
    <w:rsid w:val="002730DF"/>
    <w:rsid w:val="00273166"/>
    <w:rsid w:val="002736F5"/>
    <w:rsid w:val="002738AA"/>
    <w:rsid w:val="002740DA"/>
    <w:rsid w:val="00274BED"/>
    <w:rsid w:val="002755E0"/>
    <w:rsid w:val="002764AC"/>
    <w:rsid w:val="002772FC"/>
    <w:rsid w:val="00277400"/>
    <w:rsid w:val="00277E64"/>
    <w:rsid w:val="00281584"/>
    <w:rsid w:val="00281D3A"/>
    <w:rsid w:val="002828AF"/>
    <w:rsid w:val="002830A2"/>
    <w:rsid w:val="002840F7"/>
    <w:rsid w:val="00284216"/>
    <w:rsid w:val="0028462B"/>
    <w:rsid w:val="00285CA9"/>
    <w:rsid w:val="00285CF0"/>
    <w:rsid w:val="00286168"/>
    <w:rsid w:val="00286511"/>
    <w:rsid w:val="00286EC9"/>
    <w:rsid w:val="0028773C"/>
    <w:rsid w:val="0028776A"/>
    <w:rsid w:val="0028778A"/>
    <w:rsid w:val="00287A1B"/>
    <w:rsid w:val="00291078"/>
    <w:rsid w:val="0029119F"/>
    <w:rsid w:val="002918DA"/>
    <w:rsid w:val="00291BFA"/>
    <w:rsid w:val="0029237E"/>
    <w:rsid w:val="00292439"/>
    <w:rsid w:val="00292760"/>
    <w:rsid w:val="00292B7E"/>
    <w:rsid w:val="00292FC1"/>
    <w:rsid w:val="00293638"/>
    <w:rsid w:val="00293E25"/>
    <w:rsid w:val="00294238"/>
    <w:rsid w:val="00295829"/>
    <w:rsid w:val="00296F47"/>
    <w:rsid w:val="00297CCC"/>
    <w:rsid w:val="002A04CC"/>
    <w:rsid w:val="002A08A0"/>
    <w:rsid w:val="002A11C9"/>
    <w:rsid w:val="002A2735"/>
    <w:rsid w:val="002A3C7C"/>
    <w:rsid w:val="002A40BC"/>
    <w:rsid w:val="002A45DC"/>
    <w:rsid w:val="002A519F"/>
    <w:rsid w:val="002A559E"/>
    <w:rsid w:val="002A57DB"/>
    <w:rsid w:val="002A5A7C"/>
    <w:rsid w:val="002A5B2D"/>
    <w:rsid w:val="002A5CD3"/>
    <w:rsid w:val="002A5ED7"/>
    <w:rsid w:val="002A655C"/>
    <w:rsid w:val="002A6DD8"/>
    <w:rsid w:val="002A7907"/>
    <w:rsid w:val="002B0673"/>
    <w:rsid w:val="002B07A1"/>
    <w:rsid w:val="002B0F76"/>
    <w:rsid w:val="002B152C"/>
    <w:rsid w:val="002B1B44"/>
    <w:rsid w:val="002B1F26"/>
    <w:rsid w:val="002B22E3"/>
    <w:rsid w:val="002B2F55"/>
    <w:rsid w:val="002B30A5"/>
    <w:rsid w:val="002B30F1"/>
    <w:rsid w:val="002B37B1"/>
    <w:rsid w:val="002B3B11"/>
    <w:rsid w:val="002B4016"/>
    <w:rsid w:val="002B495B"/>
    <w:rsid w:val="002B4E14"/>
    <w:rsid w:val="002B53CF"/>
    <w:rsid w:val="002B5785"/>
    <w:rsid w:val="002B5B2D"/>
    <w:rsid w:val="002B5E82"/>
    <w:rsid w:val="002B66EC"/>
    <w:rsid w:val="002B682C"/>
    <w:rsid w:val="002B6F19"/>
    <w:rsid w:val="002B7087"/>
    <w:rsid w:val="002B70F6"/>
    <w:rsid w:val="002B74CD"/>
    <w:rsid w:val="002B7C7C"/>
    <w:rsid w:val="002C029B"/>
    <w:rsid w:val="002C0BC8"/>
    <w:rsid w:val="002C1554"/>
    <w:rsid w:val="002C1689"/>
    <w:rsid w:val="002C1CB6"/>
    <w:rsid w:val="002C261F"/>
    <w:rsid w:val="002C26BD"/>
    <w:rsid w:val="002C2830"/>
    <w:rsid w:val="002C2D48"/>
    <w:rsid w:val="002C2EC3"/>
    <w:rsid w:val="002C3A3A"/>
    <w:rsid w:val="002C4401"/>
    <w:rsid w:val="002C68FA"/>
    <w:rsid w:val="002D02A0"/>
    <w:rsid w:val="002D04BC"/>
    <w:rsid w:val="002D04C9"/>
    <w:rsid w:val="002D07AD"/>
    <w:rsid w:val="002D0E7C"/>
    <w:rsid w:val="002D0F0D"/>
    <w:rsid w:val="002D1099"/>
    <w:rsid w:val="002D12BD"/>
    <w:rsid w:val="002D1BBF"/>
    <w:rsid w:val="002D2A00"/>
    <w:rsid w:val="002D2DEB"/>
    <w:rsid w:val="002D2E00"/>
    <w:rsid w:val="002D2F8D"/>
    <w:rsid w:val="002D31DD"/>
    <w:rsid w:val="002D3C18"/>
    <w:rsid w:val="002D3E80"/>
    <w:rsid w:val="002D3EF1"/>
    <w:rsid w:val="002D42A0"/>
    <w:rsid w:val="002D58F7"/>
    <w:rsid w:val="002D6075"/>
    <w:rsid w:val="002D6DC8"/>
    <w:rsid w:val="002D6FDC"/>
    <w:rsid w:val="002D7216"/>
    <w:rsid w:val="002D7597"/>
    <w:rsid w:val="002D767F"/>
    <w:rsid w:val="002E027A"/>
    <w:rsid w:val="002E0BD8"/>
    <w:rsid w:val="002E0F39"/>
    <w:rsid w:val="002E1261"/>
    <w:rsid w:val="002E24A0"/>
    <w:rsid w:val="002E31A6"/>
    <w:rsid w:val="002E461A"/>
    <w:rsid w:val="002E46E1"/>
    <w:rsid w:val="002E4ED2"/>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373B"/>
    <w:rsid w:val="002F3EDB"/>
    <w:rsid w:val="002F575C"/>
    <w:rsid w:val="002F7005"/>
    <w:rsid w:val="002F7479"/>
    <w:rsid w:val="002F78C6"/>
    <w:rsid w:val="003004CB"/>
    <w:rsid w:val="00300F84"/>
    <w:rsid w:val="003012E9"/>
    <w:rsid w:val="00301379"/>
    <w:rsid w:val="00301430"/>
    <w:rsid w:val="0030242D"/>
    <w:rsid w:val="0030273F"/>
    <w:rsid w:val="00302DD6"/>
    <w:rsid w:val="00303234"/>
    <w:rsid w:val="0030389D"/>
    <w:rsid w:val="00304724"/>
    <w:rsid w:val="003058CA"/>
    <w:rsid w:val="003059B5"/>
    <w:rsid w:val="00305D00"/>
    <w:rsid w:val="00305D5C"/>
    <w:rsid w:val="003071FE"/>
    <w:rsid w:val="00307888"/>
    <w:rsid w:val="00310886"/>
    <w:rsid w:val="003109CB"/>
    <w:rsid w:val="00310AD9"/>
    <w:rsid w:val="00310C85"/>
    <w:rsid w:val="00310D68"/>
    <w:rsid w:val="0031102E"/>
    <w:rsid w:val="00311F28"/>
    <w:rsid w:val="00312C1A"/>
    <w:rsid w:val="00313346"/>
    <w:rsid w:val="00313620"/>
    <w:rsid w:val="003139F9"/>
    <w:rsid w:val="00313A82"/>
    <w:rsid w:val="003145A3"/>
    <w:rsid w:val="00314755"/>
    <w:rsid w:val="00315A13"/>
    <w:rsid w:val="00316360"/>
    <w:rsid w:val="00316926"/>
    <w:rsid w:val="00316AB9"/>
    <w:rsid w:val="003174CB"/>
    <w:rsid w:val="003179C3"/>
    <w:rsid w:val="00317F31"/>
    <w:rsid w:val="00320278"/>
    <w:rsid w:val="003202D5"/>
    <w:rsid w:val="003206EA"/>
    <w:rsid w:val="00321586"/>
    <w:rsid w:val="0032174E"/>
    <w:rsid w:val="0032187B"/>
    <w:rsid w:val="00322DB1"/>
    <w:rsid w:val="0032321D"/>
    <w:rsid w:val="00324E27"/>
    <w:rsid w:val="00324E87"/>
    <w:rsid w:val="00324F96"/>
    <w:rsid w:val="0032520B"/>
    <w:rsid w:val="00325386"/>
    <w:rsid w:val="003253A1"/>
    <w:rsid w:val="00326B49"/>
    <w:rsid w:val="0032776A"/>
    <w:rsid w:val="00327B6B"/>
    <w:rsid w:val="00327FAB"/>
    <w:rsid w:val="0033038F"/>
    <w:rsid w:val="003307C1"/>
    <w:rsid w:val="0033154C"/>
    <w:rsid w:val="00331E72"/>
    <w:rsid w:val="00332198"/>
    <w:rsid w:val="00332B4F"/>
    <w:rsid w:val="00334093"/>
    <w:rsid w:val="00334B2D"/>
    <w:rsid w:val="0033544E"/>
    <w:rsid w:val="00335848"/>
    <w:rsid w:val="00335E17"/>
    <w:rsid w:val="00336597"/>
    <w:rsid w:val="003369BB"/>
    <w:rsid w:val="0033703B"/>
    <w:rsid w:val="0033750D"/>
    <w:rsid w:val="00337513"/>
    <w:rsid w:val="003378C3"/>
    <w:rsid w:val="00340091"/>
    <w:rsid w:val="0034029F"/>
    <w:rsid w:val="0034087B"/>
    <w:rsid w:val="00340F02"/>
    <w:rsid w:val="00341F68"/>
    <w:rsid w:val="00342394"/>
    <w:rsid w:val="003425F6"/>
    <w:rsid w:val="00342A5A"/>
    <w:rsid w:val="00342CB4"/>
    <w:rsid w:val="003434F6"/>
    <w:rsid w:val="00343AAF"/>
    <w:rsid w:val="00343BFD"/>
    <w:rsid w:val="00343D3B"/>
    <w:rsid w:val="00343DDD"/>
    <w:rsid w:val="003445AE"/>
    <w:rsid w:val="003449F5"/>
    <w:rsid w:val="00344F4B"/>
    <w:rsid w:val="0034543C"/>
    <w:rsid w:val="0034545B"/>
    <w:rsid w:val="00345793"/>
    <w:rsid w:val="003458E6"/>
    <w:rsid w:val="00346A1D"/>
    <w:rsid w:val="00346DC6"/>
    <w:rsid w:val="00350777"/>
    <w:rsid w:val="00350FF9"/>
    <w:rsid w:val="00351AE0"/>
    <w:rsid w:val="00352B3D"/>
    <w:rsid w:val="00352F20"/>
    <w:rsid w:val="00353232"/>
    <w:rsid w:val="003534EA"/>
    <w:rsid w:val="0035355A"/>
    <w:rsid w:val="00353D52"/>
    <w:rsid w:val="003543A5"/>
    <w:rsid w:val="0035454E"/>
    <w:rsid w:val="003548C6"/>
    <w:rsid w:val="00354D65"/>
    <w:rsid w:val="00355239"/>
    <w:rsid w:val="0035538A"/>
    <w:rsid w:val="00355503"/>
    <w:rsid w:val="00355D97"/>
    <w:rsid w:val="00355FCC"/>
    <w:rsid w:val="00355FEA"/>
    <w:rsid w:val="00356209"/>
    <w:rsid w:val="003567D0"/>
    <w:rsid w:val="0036054E"/>
    <w:rsid w:val="00360828"/>
    <w:rsid w:val="00360BD1"/>
    <w:rsid w:val="00361380"/>
    <w:rsid w:val="00361D4A"/>
    <w:rsid w:val="00362682"/>
    <w:rsid w:val="00362763"/>
    <w:rsid w:val="00363B68"/>
    <w:rsid w:val="00364639"/>
    <w:rsid w:val="00364B01"/>
    <w:rsid w:val="00364BC7"/>
    <w:rsid w:val="00364C84"/>
    <w:rsid w:val="00365354"/>
    <w:rsid w:val="0036539C"/>
    <w:rsid w:val="003656A3"/>
    <w:rsid w:val="0036577D"/>
    <w:rsid w:val="00365E25"/>
    <w:rsid w:val="00365ED6"/>
    <w:rsid w:val="00366158"/>
    <w:rsid w:val="003663E0"/>
    <w:rsid w:val="00366DDF"/>
    <w:rsid w:val="0036704D"/>
    <w:rsid w:val="00367523"/>
    <w:rsid w:val="00367A1B"/>
    <w:rsid w:val="003701CC"/>
    <w:rsid w:val="00370250"/>
    <w:rsid w:val="0037058B"/>
    <w:rsid w:val="003707FE"/>
    <w:rsid w:val="00370EB3"/>
    <w:rsid w:val="003713B5"/>
    <w:rsid w:val="003719EC"/>
    <w:rsid w:val="00371C6F"/>
    <w:rsid w:val="00372B52"/>
    <w:rsid w:val="00372D2D"/>
    <w:rsid w:val="00373AC2"/>
    <w:rsid w:val="00373C8F"/>
    <w:rsid w:val="00374762"/>
    <w:rsid w:val="00374908"/>
    <w:rsid w:val="0037548D"/>
    <w:rsid w:val="00376372"/>
    <w:rsid w:val="003766A9"/>
    <w:rsid w:val="0037697A"/>
    <w:rsid w:val="003778DA"/>
    <w:rsid w:val="00377F9E"/>
    <w:rsid w:val="00381F24"/>
    <w:rsid w:val="00382025"/>
    <w:rsid w:val="00383DDB"/>
    <w:rsid w:val="00383E84"/>
    <w:rsid w:val="00383E97"/>
    <w:rsid w:val="003846B1"/>
    <w:rsid w:val="00384753"/>
    <w:rsid w:val="00384B16"/>
    <w:rsid w:val="00384B6D"/>
    <w:rsid w:val="00384F81"/>
    <w:rsid w:val="003854B7"/>
    <w:rsid w:val="003858A7"/>
    <w:rsid w:val="00385E57"/>
    <w:rsid w:val="00386476"/>
    <w:rsid w:val="0038670E"/>
    <w:rsid w:val="00390C66"/>
    <w:rsid w:val="00391654"/>
    <w:rsid w:val="00391A6C"/>
    <w:rsid w:val="00392053"/>
    <w:rsid w:val="003928F9"/>
    <w:rsid w:val="00392AE0"/>
    <w:rsid w:val="00392B04"/>
    <w:rsid w:val="003931CF"/>
    <w:rsid w:val="00393214"/>
    <w:rsid w:val="00393266"/>
    <w:rsid w:val="00393533"/>
    <w:rsid w:val="00393B1B"/>
    <w:rsid w:val="00393E16"/>
    <w:rsid w:val="00394A6B"/>
    <w:rsid w:val="00394C3B"/>
    <w:rsid w:val="003953AF"/>
    <w:rsid w:val="00395829"/>
    <w:rsid w:val="00397132"/>
    <w:rsid w:val="00397358"/>
    <w:rsid w:val="00397946"/>
    <w:rsid w:val="003A0410"/>
    <w:rsid w:val="003A07D5"/>
    <w:rsid w:val="003A13D8"/>
    <w:rsid w:val="003A1D43"/>
    <w:rsid w:val="003A22A1"/>
    <w:rsid w:val="003A2D50"/>
    <w:rsid w:val="003A37D3"/>
    <w:rsid w:val="003A3953"/>
    <w:rsid w:val="003A4A60"/>
    <w:rsid w:val="003A4C30"/>
    <w:rsid w:val="003A4C87"/>
    <w:rsid w:val="003A4D25"/>
    <w:rsid w:val="003A5050"/>
    <w:rsid w:val="003A520E"/>
    <w:rsid w:val="003A59B1"/>
    <w:rsid w:val="003A6D20"/>
    <w:rsid w:val="003A7599"/>
    <w:rsid w:val="003A7BE1"/>
    <w:rsid w:val="003B014F"/>
    <w:rsid w:val="003B0A9C"/>
    <w:rsid w:val="003B0D20"/>
    <w:rsid w:val="003B0E02"/>
    <w:rsid w:val="003B0FEB"/>
    <w:rsid w:val="003B19BA"/>
    <w:rsid w:val="003B1B02"/>
    <w:rsid w:val="003B2652"/>
    <w:rsid w:val="003B2A24"/>
    <w:rsid w:val="003B2D14"/>
    <w:rsid w:val="003B312A"/>
    <w:rsid w:val="003B378B"/>
    <w:rsid w:val="003B4A0B"/>
    <w:rsid w:val="003B59FF"/>
    <w:rsid w:val="003B5D10"/>
    <w:rsid w:val="003B7419"/>
    <w:rsid w:val="003C0301"/>
    <w:rsid w:val="003C0AED"/>
    <w:rsid w:val="003C0F8B"/>
    <w:rsid w:val="003C107C"/>
    <w:rsid w:val="003C1106"/>
    <w:rsid w:val="003C174E"/>
    <w:rsid w:val="003C1767"/>
    <w:rsid w:val="003C1AF8"/>
    <w:rsid w:val="003C1BF1"/>
    <w:rsid w:val="003C1DFF"/>
    <w:rsid w:val="003C24EA"/>
    <w:rsid w:val="003C282B"/>
    <w:rsid w:val="003C3352"/>
    <w:rsid w:val="003C3860"/>
    <w:rsid w:val="003C3B22"/>
    <w:rsid w:val="003C3E0F"/>
    <w:rsid w:val="003C47BC"/>
    <w:rsid w:val="003C498E"/>
    <w:rsid w:val="003C4FBC"/>
    <w:rsid w:val="003C58BD"/>
    <w:rsid w:val="003C5968"/>
    <w:rsid w:val="003C5B92"/>
    <w:rsid w:val="003C61FF"/>
    <w:rsid w:val="003C6A99"/>
    <w:rsid w:val="003C6AAF"/>
    <w:rsid w:val="003C6BCD"/>
    <w:rsid w:val="003C6FB0"/>
    <w:rsid w:val="003C73FF"/>
    <w:rsid w:val="003C7A53"/>
    <w:rsid w:val="003D0241"/>
    <w:rsid w:val="003D0857"/>
    <w:rsid w:val="003D08E1"/>
    <w:rsid w:val="003D0C5C"/>
    <w:rsid w:val="003D18E0"/>
    <w:rsid w:val="003D319D"/>
    <w:rsid w:val="003D33C2"/>
    <w:rsid w:val="003D36E7"/>
    <w:rsid w:val="003D3E07"/>
    <w:rsid w:val="003D5FE0"/>
    <w:rsid w:val="003D60CA"/>
    <w:rsid w:val="003D6BC9"/>
    <w:rsid w:val="003D7156"/>
    <w:rsid w:val="003D7718"/>
    <w:rsid w:val="003D77E2"/>
    <w:rsid w:val="003D7FD1"/>
    <w:rsid w:val="003E09FC"/>
    <w:rsid w:val="003E0BFD"/>
    <w:rsid w:val="003E0CA4"/>
    <w:rsid w:val="003E1E60"/>
    <w:rsid w:val="003E329E"/>
    <w:rsid w:val="003E33D9"/>
    <w:rsid w:val="003E38FB"/>
    <w:rsid w:val="003E517C"/>
    <w:rsid w:val="003E5D50"/>
    <w:rsid w:val="003E5EC4"/>
    <w:rsid w:val="003E5F30"/>
    <w:rsid w:val="003E6BFA"/>
    <w:rsid w:val="003E6CE5"/>
    <w:rsid w:val="003F029A"/>
    <w:rsid w:val="003F0C46"/>
    <w:rsid w:val="003F2713"/>
    <w:rsid w:val="003F31E0"/>
    <w:rsid w:val="003F446B"/>
    <w:rsid w:val="003F4935"/>
    <w:rsid w:val="003F4E42"/>
    <w:rsid w:val="003F560C"/>
    <w:rsid w:val="003F5BB4"/>
    <w:rsid w:val="003F66EF"/>
    <w:rsid w:val="003F67BB"/>
    <w:rsid w:val="003F6BA6"/>
    <w:rsid w:val="003F6C58"/>
    <w:rsid w:val="003F6F66"/>
    <w:rsid w:val="003F72F6"/>
    <w:rsid w:val="003F7FE9"/>
    <w:rsid w:val="004007AD"/>
    <w:rsid w:val="004007F6"/>
    <w:rsid w:val="00400F4B"/>
    <w:rsid w:val="00401146"/>
    <w:rsid w:val="004013C8"/>
    <w:rsid w:val="00401A55"/>
    <w:rsid w:val="00401BC0"/>
    <w:rsid w:val="00402A6D"/>
    <w:rsid w:val="00402B74"/>
    <w:rsid w:val="00402CA3"/>
    <w:rsid w:val="00403092"/>
    <w:rsid w:val="0040387E"/>
    <w:rsid w:val="00403BC8"/>
    <w:rsid w:val="00404734"/>
    <w:rsid w:val="004057EE"/>
    <w:rsid w:val="00407607"/>
    <w:rsid w:val="004079E5"/>
    <w:rsid w:val="00407C7D"/>
    <w:rsid w:val="00410417"/>
    <w:rsid w:val="0041060A"/>
    <w:rsid w:val="00410611"/>
    <w:rsid w:val="004108A3"/>
    <w:rsid w:val="00410E6E"/>
    <w:rsid w:val="00411138"/>
    <w:rsid w:val="004113EA"/>
    <w:rsid w:val="00411752"/>
    <w:rsid w:val="00411DF7"/>
    <w:rsid w:val="00412160"/>
    <w:rsid w:val="004128A0"/>
    <w:rsid w:val="00413580"/>
    <w:rsid w:val="00413898"/>
    <w:rsid w:val="00413A8D"/>
    <w:rsid w:val="00413CEA"/>
    <w:rsid w:val="004147B6"/>
    <w:rsid w:val="00415370"/>
    <w:rsid w:val="00415A36"/>
    <w:rsid w:val="00417118"/>
    <w:rsid w:val="00417763"/>
    <w:rsid w:val="00417B0F"/>
    <w:rsid w:val="00417CF7"/>
    <w:rsid w:val="00417F81"/>
    <w:rsid w:val="00420BAE"/>
    <w:rsid w:val="00421138"/>
    <w:rsid w:val="004212AD"/>
    <w:rsid w:val="00422024"/>
    <w:rsid w:val="0042260F"/>
    <w:rsid w:val="00422EC7"/>
    <w:rsid w:val="0042352F"/>
    <w:rsid w:val="00423774"/>
    <w:rsid w:val="00423BB2"/>
    <w:rsid w:val="00423DD4"/>
    <w:rsid w:val="00423F7F"/>
    <w:rsid w:val="004242F2"/>
    <w:rsid w:val="00424D79"/>
    <w:rsid w:val="00424E20"/>
    <w:rsid w:val="0042635C"/>
    <w:rsid w:val="0042673E"/>
    <w:rsid w:val="004270B0"/>
    <w:rsid w:val="00427259"/>
    <w:rsid w:val="004274EA"/>
    <w:rsid w:val="004276E3"/>
    <w:rsid w:val="004279C9"/>
    <w:rsid w:val="00427C74"/>
    <w:rsid w:val="00427D6A"/>
    <w:rsid w:val="00430AF6"/>
    <w:rsid w:val="00430B71"/>
    <w:rsid w:val="00430C44"/>
    <w:rsid w:val="00431762"/>
    <w:rsid w:val="00431873"/>
    <w:rsid w:val="0043293D"/>
    <w:rsid w:val="00432AAC"/>
    <w:rsid w:val="00433029"/>
    <w:rsid w:val="004334B8"/>
    <w:rsid w:val="00433794"/>
    <w:rsid w:val="00433870"/>
    <w:rsid w:val="00433AD0"/>
    <w:rsid w:val="00433CB7"/>
    <w:rsid w:val="00433E20"/>
    <w:rsid w:val="00434604"/>
    <w:rsid w:val="004353EF"/>
    <w:rsid w:val="0043570B"/>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1882"/>
    <w:rsid w:val="00441D4C"/>
    <w:rsid w:val="00442542"/>
    <w:rsid w:val="00442BE8"/>
    <w:rsid w:val="004430DA"/>
    <w:rsid w:val="004433AD"/>
    <w:rsid w:val="004440E3"/>
    <w:rsid w:val="0044416E"/>
    <w:rsid w:val="0044568A"/>
    <w:rsid w:val="004456B8"/>
    <w:rsid w:val="00445B09"/>
    <w:rsid w:val="0044608B"/>
    <w:rsid w:val="00446A3C"/>
    <w:rsid w:val="00447002"/>
    <w:rsid w:val="00447971"/>
    <w:rsid w:val="00447D33"/>
    <w:rsid w:val="00450126"/>
    <w:rsid w:val="004501AC"/>
    <w:rsid w:val="0045099A"/>
    <w:rsid w:val="00450FB5"/>
    <w:rsid w:val="00451387"/>
    <w:rsid w:val="00451E7A"/>
    <w:rsid w:val="00452EA5"/>
    <w:rsid w:val="00453125"/>
    <w:rsid w:val="004531F6"/>
    <w:rsid w:val="00453848"/>
    <w:rsid w:val="00453BF9"/>
    <w:rsid w:val="00453E85"/>
    <w:rsid w:val="00454191"/>
    <w:rsid w:val="004542AF"/>
    <w:rsid w:val="0045435C"/>
    <w:rsid w:val="0045501B"/>
    <w:rsid w:val="004551FD"/>
    <w:rsid w:val="00455561"/>
    <w:rsid w:val="0045597A"/>
    <w:rsid w:val="00455A58"/>
    <w:rsid w:val="00455B5F"/>
    <w:rsid w:val="00455C14"/>
    <w:rsid w:val="00457464"/>
    <w:rsid w:val="00457890"/>
    <w:rsid w:val="004606DB"/>
    <w:rsid w:val="00460E09"/>
    <w:rsid w:val="00460EFA"/>
    <w:rsid w:val="00461955"/>
    <w:rsid w:val="00461AC9"/>
    <w:rsid w:val="004628F8"/>
    <w:rsid w:val="004639F2"/>
    <w:rsid w:val="00463BEE"/>
    <w:rsid w:val="00464A94"/>
    <w:rsid w:val="00465EB0"/>
    <w:rsid w:val="00466602"/>
    <w:rsid w:val="00466EA7"/>
    <w:rsid w:val="004672B0"/>
    <w:rsid w:val="00467698"/>
    <w:rsid w:val="00467C13"/>
    <w:rsid w:val="004701D8"/>
    <w:rsid w:val="00470E9D"/>
    <w:rsid w:val="0047193C"/>
    <w:rsid w:val="00471A45"/>
    <w:rsid w:val="0047250F"/>
    <w:rsid w:val="00473113"/>
    <w:rsid w:val="00473313"/>
    <w:rsid w:val="004736A0"/>
    <w:rsid w:val="0047398F"/>
    <w:rsid w:val="004739E1"/>
    <w:rsid w:val="00473FB5"/>
    <w:rsid w:val="004747A8"/>
    <w:rsid w:val="00474F28"/>
    <w:rsid w:val="004771FF"/>
    <w:rsid w:val="004772A0"/>
    <w:rsid w:val="00477640"/>
    <w:rsid w:val="0047765E"/>
    <w:rsid w:val="00477DA1"/>
    <w:rsid w:val="004801F1"/>
    <w:rsid w:val="004802C9"/>
    <w:rsid w:val="00480373"/>
    <w:rsid w:val="004803E0"/>
    <w:rsid w:val="00480405"/>
    <w:rsid w:val="0048201F"/>
    <w:rsid w:val="004822BB"/>
    <w:rsid w:val="004823FC"/>
    <w:rsid w:val="00482872"/>
    <w:rsid w:val="00482FEE"/>
    <w:rsid w:val="0048302C"/>
    <w:rsid w:val="00483C8D"/>
    <w:rsid w:val="00483D68"/>
    <w:rsid w:val="00483E68"/>
    <w:rsid w:val="004843C5"/>
    <w:rsid w:val="0048469A"/>
    <w:rsid w:val="00484A3C"/>
    <w:rsid w:val="00484A9C"/>
    <w:rsid w:val="0048533B"/>
    <w:rsid w:val="004859F3"/>
    <w:rsid w:val="00485F0D"/>
    <w:rsid w:val="00486B08"/>
    <w:rsid w:val="00486B83"/>
    <w:rsid w:val="00486BA6"/>
    <w:rsid w:val="00486C80"/>
    <w:rsid w:val="00486DE9"/>
    <w:rsid w:val="00487017"/>
    <w:rsid w:val="00487683"/>
    <w:rsid w:val="00487F66"/>
    <w:rsid w:val="00490641"/>
    <w:rsid w:val="0049090E"/>
    <w:rsid w:val="00490DD9"/>
    <w:rsid w:val="00490EAB"/>
    <w:rsid w:val="00491115"/>
    <w:rsid w:val="004922DC"/>
    <w:rsid w:val="004928C4"/>
    <w:rsid w:val="004938E3"/>
    <w:rsid w:val="00494B46"/>
    <w:rsid w:val="00495C41"/>
    <w:rsid w:val="00495D0B"/>
    <w:rsid w:val="00496795"/>
    <w:rsid w:val="00496865"/>
    <w:rsid w:val="00496D74"/>
    <w:rsid w:val="00496D91"/>
    <w:rsid w:val="00496F52"/>
    <w:rsid w:val="00497022"/>
    <w:rsid w:val="00497587"/>
    <w:rsid w:val="004A1193"/>
    <w:rsid w:val="004A166D"/>
    <w:rsid w:val="004A1EA8"/>
    <w:rsid w:val="004A223E"/>
    <w:rsid w:val="004A29C5"/>
    <w:rsid w:val="004A34C3"/>
    <w:rsid w:val="004A37EE"/>
    <w:rsid w:val="004A3AD8"/>
    <w:rsid w:val="004A3C9C"/>
    <w:rsid w:val="004A402E"/>
    <w:rsid w:val="004A43CC"/>
    <w:rsid w:val="004A44C8"/>
    <w:rsid w:val="004A4922"/>
    <w:rsid w:val="004A4C1F"/>
    <w:rsid w:val="004A4E64"/>
    <w:rsid w:val="004A4EED"/>
    <w:rsid w:val="004A5806"/>
    <w:rsid w:val="004A71BE"/>
    <w:rsid w:val="004A7C63"/>
    <w:rsid w:val="004A7C7C"/>
    <w:rsid w:val="004B008E"/>
    <w:rsid w:val="004B01D8"/>
    <w:rsid w:val="004B13D7"/>
    <w:rsid w:val="004B1EAF"/>
    <w:rsid w:val="004B24BF"/>
    <w:rsid w:val="004B2D95"/>
    <w:rsid w:val="004B300B"/>
    <w:rsid w:val="004B3991"/>
    <w:rsid w:val="004B3DDD"/>
    <w:rsid w:val="004B3F5F"/>
    <w:rsid w:val="004B4021"/>
    <w:rsid w:val="004B425A"/>
    <w:rsid w:val="004B48BC"/>
    <w:rsid w:val="004B53B9"/>
    <w:rsid w:val="004B582B"/>
    <w:rsid w:val="004B5980"/>
    <w:rsid w:val="004B5C94"/>
    <w:rsid w:val="004B5ED0"/>
    <w:rsid w:val="004B6B2C"/>
    <w:rsid w:val="004B6C78"/>
    <w:rsid w:val="004B6CAD"/>
    <w:rsid w:val="004B736D"/>
    <w:rsid w:val="004B7919"/>
    <w:rsid w:val="004C0E0E"/>
    <w:rsid w:val="004C11BD"/>
    <w:rsid w:val="004C1AE9"/>
    <w:rsid w:val="004C1CE0"/>
    <w:rsid w:val="004C1DFA"/>
    <w:rsid w:val="004C1EF6"/>
    <w:rsid w:val="004C26BB"/>
    <w:rsid w:val="004C2885"/>
    <w:rsid w:val="004C28E2"/>
    <w:rsid w:val="004C324B"/>
    <w:rsid w:val="004C35C3"/>
    <w:rsid w:val="004C37D3"/>
    <w:rsid w:val="004C3BA2"/>
    <w:rsid w:val="004C3F2D"/>
    <w:rsid w:val="004C4EF7"/>
    <w:rsid w:val="004C5AD8"/>
    <w:rsid w:val="004C5D1F"/>
    <w:rsid w:val="004C68C0"/>
    <w:rsid w:val="004C6CF5"/>
    <w:rsid w:val="004C6D2F"/>
    <w:rsid w:val="004C75CA"/>
    <w:rsid w:val="004D041E"/>
    <w:rsid w:val="004D0466"/>
    <w:rsid w:val="004D11A0"/>
    <w:rsid w:val="004D1364"/>
    <w:rsid w:val="004D15C8"/>
    <w:rsid w:val="004D212E"/>
    <w:rsid w:val="004D218D"/>
    <w:rsid w:val="004D23F2"/>
    <w:rsid w:val="004D2503"/>
    <w:rsid w:val="004D25B5"/>
    <w:rsid w:val="004D26C0"/>
    <w:rsid w:val="004D2768"/>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E0399"/>
    <w:rsid w:val="004E0ABA"/>
    <w:rsid w:val="004E0CC8"/>
    <w:rsid w:val="004E0EA2"/>
    <w:rsid w:val="004E1172"/>
    <w:rsid w:val="004E1419"/>
    <w:rsid w:val="004E242E"/>
    <w:rsid w:val="004E2EDA"/>
    <w:rsid w:val="004E4E1E"/>
    <w:rsid w:val="004E4F09"/>
    <w:rsid w:val="004E52DF"/>
    <w:rsid w:val="004E57AA"/>
    <w:rsid w:val="004E5C42"/>
    <w:rsid w:val="004E5DF2"/>
    <w:rsid w:val="004E6035"/>
    <w:rsid w:val="004E6226"/>
    <w:rsid w:val="004E6358"/>
    <w:rsid w:val="004E6806"/>
    <w:rsid w:val="004E6B2C"/>
    <w:rsid w:val="004E7C37"/>
    <w:rsid w:val="004E7DBB"/>
    <w:rsid w:val="004F109A"/>
    <w:rsid w:val="004F12D6"/>
    <w:rsid w:val="004F177C"/>
    <w:rsid w:val="004F211B"/>
    <w:rsid w:val="004F29BB"/>
    <w:rsid w:val="004F3247"/>
    <w:rsid w:val="004F3A28"/>
    <w:rsid w:val="004F4245"/>
    <w:rsid w:val="004F4878"/>
    <w:rsid w:val="004F55D8"/>
    <w:rsid w:val="004F5814"/>
    <w:rsid w:val="004F6216"/>
    <w:rsid w:val="004F7077"/>
    <w:rsid w:val="005008F8"/>
    <w:rsid w:val="00501795"/>
    <w:rsid w:val="00501848"/>
    <w:rsid w:val="0050195D"/>
    <w:rsid w:val="00501A7A"/>
    <w:rsid w:val="00501AA7"/>
    <w:rsid w:val="00501E11"/>
    <w:rsid w:val="00502878"/>
    <w:rsid w:val="005028EB"/>
    <w:rsid w:val="005031E7"/>
    <w:rsid w:val="005033E3"/>
    <w:rsid w:val="00503984"/>
    <w:rsid w:val="00503D67"/>
    <w:rsid w:val="00504991"/>
    <w:rsid w:val="00504A5A"/>
    <w:rsid w:val="00504D53"/>
    <w:rsid w:val="00504DFB"/>
    <w:rsid w:val="0050502D"/>
    <w:rsid w:val="005050C5"/>
    <w:rsid w:val="00506896"/>
    <w:rsid w:val="005078A4"/>
    <w:rsid w:val="00510FD5"/>
    <w:rsid w:val="00510FE1"/>
    <w:rsid w:val="0051142E"/>
    <w:rsid w:val="00511E63"/>
    <w:rsid w:val="00511F04"/>
    <w:rsid w:val="0051241A"/>
    <w:rsid w:val="00514178"/>
    <w:rsid w:val="00515183"/>
    <w:rsid w:val="005151BC"/>
    <w:rsid w:val="00515600"/>
    <w:rsid w:val="005159F9"/>
    <w:rsid w:val="00515A85"/>
    <w:rsid w:val="00515C04"/>
    <w:rsid w:val="0051614D"/>
    <w:rsid w:val="005164E9"/>
    <w:rsid w:val="00516BA9"/>
    <w:rsid w:val="00516EC0"/>
    <w:rsid w:val="00521106"/>
    <w:rsid w:val="00521647"/>
    <w:rsid w:val="0052280C"/>
    <w:rsid w:val="00523F35"/>
    <w:rsid w:val="00524468"/>
    <w:rsid w:val="00524498"/>
    <w:rsid w:val="00524690"/>
    <w:rsid w:val="00524864"/>
    <w:rsid w:val="00524997"/>
    <w:rsid w:val="00524AB9"/>
    <w:rsid w:val="00525223"/>
    <w:rsid w:val="0052558D"/>
    <w:rsid w:val="00525AB3"/>
    <w:rsid w:val="00526EA6"/>
    <w:rsid w:val="00527316"/>
    <w:rsid w:val="00527C9A"/>
    <w:rsid w:val="00527E3F"/>
    <w:rsid w:val="00527EE4"/>
    <w:rsid w:val="00527F5B"/>
    <w:rsid w:val="00530296"/>
    <w:rsid w:val="005309B3"/>
    <w:rsid w:val="00531837"/>
    <w:rsid w:val="00531E0E"/>
    <w:rsid w:val="005330C7"/>
    <w:rsid w:val="00533E78"/>
    <w:rsid w:val="0053460C"/>
    <w:rsid w:val="00534F72"/>
    <w:rsid w:val="00535547"/>
    <w:rsid w:val="005357E6"/>
    <w:rsid w:val="005365D8"/>
    <w:rsid w:val="0053710A"/>
    <w:rsid w:val="00537264"/>
    <w:rsid w:val="005379ED"/>
    <w:rsid w:val="00540BF2"/>
    <w:rsid w:val="00540FCB"/>
    <w:rsid w:val="005411CF"/>
    <w:rsid w:val="0054134D"/>
    <w:rsid w:val="005414A2"/>
    <w:rsid w:val="00541A69"/>
    <w:rsid w:val="00541D01"/>
    <w:rsid w:val="00541D16"/>
    <w:rsid w:val="00542DFE"/>
    <w:rsid w:val="005438B5"/>
    <w:rsid w:val="00543B28"/>
    <w:rsid w:val="00543F74"/>
    <w:rsid w:val="00544C9D"/>
    <w:rsid w:val="00545B0D"/>
    <w:rsid w:val="0054636E"/>
    <w:rsid w:val="005466FE"/>
    <w:rsid w:val="00546FE0"/>
    <w:rsid w:val="005473F0"/>
    <w:rsid w:val="00547990"/>
    <w:rsid w:val="00547F07"/>
    <w:rsid w:val="00547F78"/>
    <w:rsid w:val="005502A1"/>
    <w:rsid w:val="0055125B"/>
    <w:rsid w:val="0055153C"/>
    <w:rsid w:val="00551B78"/>
    <w:rsid w:val="005520BA"/>
    <w:rsid w:val="00552C49"/>
    <w:rsid w:val="00552C8F"/>
    <w:rsid w:val="00553365"/>
    <w:rsid w:val="00553BD2"/>
    <w:rsid w:val="00553D6A"/>
    <w:rsid w:val="00555C1D"/>
    <w:rsid w:val="00555CFC"/>
    <w:rsid w:val="00556139"/>
    <w:rsid w:val="00556EE2"/>
    <w:rsid w:val="00557592"/>
    <w:rsid w:val="00557687"/>
    <w:rsid w:val="0056070D"/>
    <w:rsid w:val="005607BF"/>
    <w:rsid w:val="00561108"/>
    <w:rsid w:val="00561D90"/>
    <w:rsid w:val="0056236F"/>
    <w:rsid w:val="00562C42"/>
    <w:rsid w:val="00563687"/>
    <w:rsid w:val="00563B42"/>
    <w:rsid w:val="005640FE"/>
    <w:rsid w:val="005645F3"/>
    <w:rsid w:val="005645FC"/>
    <w:rsid w:val="005649E1"/>
    <w:rsid w:val="00565279"/>
    <w:rsid w:val="005655F5"/>
    <w:rsid w:val="00565EF3"/>
    <w:rsid w:val="00565F8F"/>
    <w:rsid w:val="00565F95"/>
    <w:rsid w:val="00566A0D"/>
    <w:rsid w:val="00567748"/>
    <w:rsid w:val="00567BE6"/>
    <w:rsid w:val="005704EC"/>
    <w:rsid w:val="00570523"/>
    <w:rsid w:val="0057195D"/>
    <w:rsid w:val="00571AEB"/>
    <w:rsid w:val="00571D1A"/>
    <w:rsid w:val="00572166"/>
    <w:rsid w:val="00573B28"/>
    <w:rsid w:val="00573B55"/>
    <w:rsid w:val="005742E1"/>
    <w:rsid w:val="00574547"/>
    <w:rsid w:val="00575165"/>
    <w:rsid w:val="00575B32"/>
    <w:rsid w:val="0057634E"/>
    <w:rsid w:val="0057667B"/>
    <w:rsid w:val="005769FC"/>
    <w:rsid w:val="00576EAB"/>
    <w:rsid w:val="005772AE"/>
    <w:rsid w:val="0057735A"/>
    <w:rsid w:val="0057772A"/>
    <w:rsid w:val="00580CCD"/>
    <w:rsid w:val="00580CEB"/>
    <w:rsid w:val="00581818"/>
    <w:rsid w:val="0058185C"/>
    <w:rsid w:val="00581BDB"/>
    <w:rsid w:val="00582DDE"/>
    <w:rsid w:val="005837C8"/>
    <w:rsid w:val="00583A4C"/>
    <w:rsid w:val="0058416F"/>
    <w:rsid w:val="005841C4"/>
    <w:rsid w:val="0058465A"/>
    <w:rsid w:val="00585558"/>
    <w:rsid w:val="00585792"/>
    <w:rsid w:val="005857A1"/>
    <w:rsid w:val="0058757F"/>
    <w:rsid w:val="005875A5"/>
    <w:rsid w:val="005879EA"/>
    <w:rsid w:val="00587CA7"/>
    <w:rsid w:val="0059054F"/>
    <w:rsid w:val="00590A97"/>
    <w:rsid w:val="00590D42"/>
    <w:rsid w:val="005910D4"/>
    <w:rsid w:val="005919BB"/>
    <w:rsid w:val="00591DF8"/>
    <w:rsid w:val="00591FA5"/>
    <w:rsid w:val="00592439"/>
    <w:rsid w:val="00593018"/>
    <w:rsid w:val="0059379B"/>
    <w:rsid w:val="00594679"/>
    <w:rsid w:val="005952EC"/>
    <w:rsid w:val="005957FE"/>
    <w:rsid w:val="0059589E"/>
    <w:rsid w:val="00596203"/>
    <w:rsid w:val="0059639A"/>
    <w:rsid w:val="005964A9"/>
    <w:rsid w:val="005970BC"/>
    <w:rsid w:val="005A03E7"/>
    <w:rsid w:val="005A0E22"/>
    <w:rsid w:val="005A1491"/>
    <w:rsid w:val="005A1661"/>
    <w:rsid w:val="005A1BC9"/>
    <w:rsid w:val="005A1F76"/>
    <w:rsid w:val="005A2754"/>
    <w:rsid w:val="005A2A88"/>
    <w:rsid w:val="005A3255"/>
    <w:rsid w:val="005A3B30"/>
    <w:rsid w:val="005A3C21"/>
    <w:rsid w:val="005A3CCF"/>
    <w:rsid w:val="005A3F80"/>
    <w:rsid w:val="005A407F"/>
    <w:rsid w:val="005A49D8"/>
    <w:rsid w:val="005A4A5C"/>
    <w:rsid w:val="005A4D33"/>
    <w:rsid w:val="005A526C"/>
    <w:rsid w:val="005A5A72"/>
    <w:rsid w:val="005A5BC2"/>
    <w:rsid w:val="005A60F5"/>
    <w:rsid w:val="005A6BF5"/>
    <w:rsid w:val="005B1050"/>
    <w:rsid w:val="005B1847"/>
    <w:rsid w:val="005B1B37"/>
    <w:rsid w:val="005B1F29"/>
    <w:rsid w:val="005B2DE3"/>
    <w:rsid w:val="005B2E75"/>
    <w:rsid w:val="005B33A6"/>
    <w:rsid w:val="005B3766"/>
    <w:rsid w:val="005B3FD7"/>
    <w:rsid w:val="005B40FE"/>
    <w:rsid w:val="005B50E1"/>
    <w:rsid w:val="005B58CA"/>
    <w:rsid w:val="005B5A60"/>
    <w:rsid w:val="005B6086"/>
    <w:rsid w:val="005B6401"/>
    <w:rsid w:val="005B6BD9"/>
    <w:rsid w:val="005B6D2E"/>
    <w:rsid w:val="005B7E5D"/>
    <w:rsid w:val="005C0485"/>
    <w:rsid w:val="005C064C"/>
    <w:rsid w:val="005C0662"/>
    <w:rsid w:val="005C1242"/>
    <w:rsid w:val="005C196B"/>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FBA"/>
    <w:rsid w:val="005C7072"/>
    <w:rsid w:val="005C7624"/>
    <w:rsid w:val="005C7C25"/>
    <w:rsid w:val="005C7F5C"/>
    <w:rsid w:val="005D0265"/>
    <w:rsid w:val="005D0A76"/>
    <w:rsid w:val="005D1206"/>
    <w:rsid w:val="005D173D"/>
    <w:rsid w:val="005D1AD3"/>
    <w:rsid w:val="005D2014"/>
    <w:rsid w:val="005D228B"/>
    <w:rsid w:val="005D385E"/>
    <w:rsid w:val="005D4A15"/>
    <w:rsid w:val="005D4F55"/>
    <w:rsid w:val="005D51EF"/>
    <w:rsid w:val="005D539E"/>
    <w:rsid w:val="005D6CD0"/>
    <w:rsid w:val="005D7686"/>
    <w:rsid w:val="005E03B2"/>
    <w:rsid w:val="005E040F"/>
    <w:rsid w:val="005E0B19"/>
    <w:rsid w:val="005E0BE8"/>
    <w:rsid w:val="005E0D69"/>
    <w:rsid w:val="005E0E96"/>
    <w:rsid w:val="005E1114"/>
    <w:rsid w:val="005E179D"/>
    <w:rsid w:val="005E2D4B"/>
    <w:rsid w:val="005E329C"/>
    <w:rsid w:val="005E34A5"/>
    <w:rsid w:val="005E35A7"/>
    <w:rsid w:val="005E4464"/>
    <w:rsid w:val="005E4A75"/>
    <w:rsid w:val="005E4FFE"/>
    <w:rsid w:val="005E547C"/>
    <w:rsid w:val="005E6479"/>
    <w:rsid w:val="005E67AE"/>
    <w:rsid w:val="005E7118"/>
    <w:rsid w:val="005E727F"/>
    <w:rsid w:val="005E7522"/>
    <w:rsid w:val="005E7BDB"/>
    <w:rsid w:val="005E7F16"/>
    <w:rsid w:val="005F03A9"/>
    <w:rsid w:val="005F067F"/>
    <w:rsid w:val="005F17A6"/>
    <w:rsid w:val="005F18DF"/>
    <w:rsid w:val="005F23D7"/>
    <w:rsid w:val="005F2865"/>
    <w:rsid w:val="005F2D72"/>
    <w:rsid w:val="005F3673"/>
    <w:rsid w:val="005F4AED"/>
    <w:rsid w:val="005F4C13"/>
    <w:rsid w:val="005F57E8"/>
    <w:rsid w:val="005F5BB2"/>
    <w:rsid w:val="005F5CF1"/>
    <w:rsid w:val="005F5FFB"/>
    <w:rsid w:val="005F6CB3"/>
    <w:rsid w:val="005F7788"/>
    <w:rsid w:val="005F7D9C"/>
    <w:rsid w:val="005F7E74"/>
    <w:rsid w:val="00600622"/>
    <w:rsid w:val="00600686"/>
    <w:rsid w:val="0060087D"/>
    <w:rsid w:val="00600C64"/>
    <w:rsid w:val="00600F38"/>
    <w:rsid w:val="00601322"/>
    <w:rsid w:val="0060213F"/>
    <w:rsid w:val="0060225C"/>
    <w:rsid w:val="006025BF"/>
    <w:rsid w:val="00602F18"/>
    <w:rsid w:val="006034B6"/>
    <w:rsid w:val="00603D99"/>
    <w:rsid w:val="00604A29"/>
    <w:rsid w:val="006059D7"/>
    <w:rsid w:val="00605AB2"/>
    <w:rsid w:val="00605E60"/>
    <w:rsid w:val="00606DD5"/>
    <w:rsid w:val="006072C5"/>
    <w:rsid w:val="0060748E"/>
    <w:rsid w:val="00607695"/>
    <w:rsid w:val="006076D1"/>
    <w:rsid w:val="00607838"/>
    <w:rsid w:val="00607965"/>
    <w:rsid w:val="0061166D"/>
    <w:rsid w:val="006116D5"/>
    <w:rsid w:val="00611854"/>
    <w:rsid w:val="006127D3"/>
    <w:rsid w:val="006127F3"/>
    <w:rsid w:val="006128F8"/>
    <w:rsid w:val="006148B8"/>
    <w:rsid w:val="006157D6"/>
    <w:rsid w:val="0061698A"/>
    <w:rsid w:val="00617BA1"/>
    <w:rsid w:val="0062201E"/>
    <w:rsid w:val="006220C7"/>
    <w:rsid w:val="0062281D"/>
    <w:rsid w:val="00622CC3"/>
    <w:rsid w:val="00623556"/>
    <w:rsid w:val="00623755"/>
    <w:rsid w:val="006241C8"/>
    <w:rsid w:val="006262FC"/>
    <w:rsid w:val="00626406"/>
    <w:rsid w:val="00626767"/>
    <w:rsid w:val="00626867"/>
    <w:rsid w:val="006268C2"/>
    <w:rsid w:val="006271AD"/>
    <w:rsid w:val="00627A98"/>
    <w:rsid w:val="00627D2A"/>
    <w:rsid w:val="00627EA3"/>
    <w:rsid w:val="00630043"/>
    <w:rsid w:val="00630263"/>
    <w:rsid w:val="006306A2"/>
    <w:rsid w:val="00631188"/>
    <w:rsid w:val="00631528"/>
    <w:rsid w:val="00631C0F"/>
    <w:rsid w:val="00631F11"/>
    <w:rsid w:val="00632620"/>
    <w:rsid w:val="0063359B"/>
    <w:rsid w:val="00633906"/>
    <w:rsid w:val="00633AF5"/>
    <w:rsid w:val="0063433D"/>
    <w:rsid w:val="00634B5F"/>
    <w:rsid w:val="00634DBE"/>
    <w:rsid w:val="00634E0B"/>
    <w:rsid w:val="00634FE7"/>
    <w:rsid w:val="00635339"/>
    <w:rsid w:val="00635390"/>
    <w:rsid w:val="006354C6"/>
    <w:rsid w:val="00635B84"/>
    <w:rsid w:val="00635D39"/>
    <w:rsid w:val="00635DA1"/>
    <w:rsid w:val="00636892"/>
    <w:rsid w:val="00636A67"/>
    <w:rsid w:val="00636B61"/>
    <w:rsid w:val="00636CFF"/>
    <w:rsid w:val="00637487"/>
    <w:rsid w:val="00637938"/>
    <w:rsid w:val="006400EE"/>
    <w:rsid w:val="00640369"/>
    <w:rsid w:val="00640BF1"/>
    <w:rsid w:val="006411A2"/>
    <w:rsid w:val="006413D8"/>
    <w:rsid w:val="00641895"/>
    <w:rsid w:val="00641CEA"/>
    <w:rsid w:val="00641F07"/>
    <w:rsid w:val="00642388"/>
    <w:rsid w:val="006436E8"/>
    <w:rsid w:val="00643B03"/>
    <w:rsid w:val="00643C7F"/>
    <w:rsid w:val="00643CE6"/>
    <w:rsid w:val="006441E8"/>
    <w:rsid w:val="0064449C"/>
    <w:rsid w:val="00644785"/>
    <w:rsid w:val="00644D09"/>
    <w:rsid w:val="00644DCD"/>
    <w:rsid w:val="00645593"/>
    <w:rsid w:val="006464ED"/>
    <w:rsid w:val="00646693"/>
    <w:rsid w:val="006467C2"/>
    <w:rsid w:val="006467DF"/>
    <w:rsid w:val="00647831"/>
    <w:rsid w:val="00650038"/>
    <w:rsid w:val="00650CB1"/>
    <w:rsid w:val="00650CC9"/>
    <w:rsid w:val="0065183F"/>
    <w:rsid w:val="006530B5"/>
    <w:rsid w:val="00653448"/>
    <w:rsid w:val="00653675"/>
    <w:rsid w:val="00653868"/>
    <w:rsid w:val="00653A92"/>
    <w:rsid w:val="00653D63"/>
    <w:rsid w:val="00653FEA"/>
    <w:rsid w:val="00654188"/>
    <w:rsid w:val="0065433E"/>
    <w:rsid w:val="00654435"/>
    <w:rsid w:val="0065490E"/>
    <w:rsid w:val="00654EBE"/>
    <w:rsid w:val="00655425"/>
    <w:rsid w:val="00655735"/>
    <w:rsid w:val="006558C5"/>
    <w:rsid w:val="00655FD1"/>
    <w:rsid w:val="00655FF9"/>
    <w:rsid w:val="00657592"/>
    <w:rsid w:val="006577D7"/>
    <w:rsid w:val="00660580"/>
    <w:rsid w:val="00660A44"/>
    <w:rsid w:val="00660E03"/>
    <w:rsid w:val="00661014"/>
    <w:rsid w:val="006614D5"/>
    <w:rsid w:val="00661F0F"/>
    <w:rsid w:val="006622A1"/>
    <w:rsid w:val="0066353B"/>
    <w:rsid w:val="00663CB7"/>
    <w:rsid w:val="00663DB9"/>
    <w:rsid w:val="00663EE0"/>
    <w:rsid w:val="006647A7"/>
    <w:rsid w:val="00664CBE"/>
    <w:rsid w:val="00664F87"/>
    <w:rsid w:val="00665C53"/>
    <w:rsid w:val="00665D31"/>
    <w:rsid w:val="00665DBE"/>
    <w:rsid w:val="00665EB5"/>
    <w:rsid w:val="00666406"/>
    <w:rsid w:val="006665AB"/>
    <w:rsid w:val="006665C0"/>
    <w:rsid w:val="0066681C"/>
    <w:rsid w:val="00666B88"/>
    <w:rsid w:val="00666C8A"/>
    <w:rsid w:val="00667381"/>
    <w:rsid w:val="00670702"/>
    <w:rsid w:val="0067076B"/>
    <w:rsid w:val="0067083D"/>
    <w:rsid w:val="00670DAA"/>
    <w:rsid w:val="00671256"/>
    <w:rsid w:val="006720B3"/>
    <w:rsid w:val="0067229C"/>
    <w:rsid w:val="006725C9"/>
    <w:rsid w:val="006726E7"/>
    <w:rsid w:val="00672789"/>
    <w:rsid w:val="00672AD7"/>
    <w:rsid w:val="00673100"/>
    <w:rsid w:val="006750A0"/>
    <w:rsid w:val="00675914"/>
    <w:rsid w:val="00675E65"/>
    <w:rsid w:val="00675E6D"/>
    <w:rsid w:val="00676E30"/>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854"/>
    <w:rsid w:val="00687E71"/>
    <w:rsid w:val="00691536"/>
    <w:rsid w:val="0069227D"/>
    <w:rsid w:val="006926B4"/>
    <w:rsid w:val="0069328D"/>
    <w:rsid w:val="00693372"/>
    <w:rsid w:val="00693C73"/>
    <w:rsid w:val="00693C92"/>
    <w:rsid w:val="00693DE2"/>
    <w:rsid w:val="00694351"/>
    <w:rsid w:val="006945BA"/>
    <w:rsid w:val="006949C7"/>
    <w:rsid w:val="00695EE5"/>
    <w:rsid w:val="006965E6"/>
    <w:rsid w:val="00697130"/>
    <w:rsid w:val="0069713B"/>
    <w:rsid w:val="00697949"/>
    <w:rsid w:val="00697CAB"/>
    <w:rsid w:val="006A0229"/>
    <w:rsid w:val="006A09FE"/>
    <w:rsid w:val="006A1B51"/>
    <w:rsid w:val="006A1BC9"/>
    <w:rsid w:val="006A1C4C"/>
    <w:rsid w:val="006A2757"/>
    <w:rsid w:val="006A3171"/>
    <w:rsid w:val="006A4C65"/>
    <w:rsid w:val="006A5847"/>
    <w:rsid w:val="006A5BC2"/>
    <w:rsid w:val="006A5CC9"/>
    <w:rsid w:val="006A5E97"/>
    <w:rsid w:val="006A64EA"/>
    <w:rsid w:val="006A6DD4"/>
    <w:rsid w:val="006A706B"/>
    <w:rsid w:val="006A7962"/>
    <w:rsid w:val="006B02D2"/>
    <w:rsid w:val="006B101C"/>
    <w:rsid w:val="006B1497"/>
    <w:rsid w:val="006B198A"/>
    <w:rsid w:val="006B1B91"/>
    <w:rsid w:val="006B1EF5"/>
    <w:rsid w:val="006B2003"/>
    <w:rsid w:val="006B20E4"/>
    <w:rsid w:val="006B2211"/>
    <w:rsid w:val="006B3C53"/>
    <w:rsid w:val="006B3E2C"/>
    <w:rsid w:val="006B3F90"/>
    <w:rsid w:val="006B3FE1"/>
    <w:rsid w:val="006B4764"/>
    <w:rsid w:val="006B4DC8"/>
    <w:rsid w:val="006B5385"/>
    <w:rsid w:val="006B56DF"/>
    <w:rsid w:val="006B581D"/>
    <w:rsid w:val="006B5BC3"/>
    <w:rsid w:val="006B7EF5"/>
    <w:rsid w:val="006C02C3"/>
    <w:rsid w:val="006C08F3"/>
    <w:rsid w:val="006C0EFE"/>
    <w:rsid w:val="006C16CA"/>
    <w:rsid w:val="006C1CA6"/>
    <w:rsid w:val="006C2278"/>
    <w:rsid w:val="006C2519"/>
    <w:rsid w:val="006C267B"/>
    <w:rsid w:val="006C29EA"/>
    <w:rsid w:val="006C354C"/>
    <w:rsid w:val="006C36CC"/>
    <w:rsid w:val="006C432E"/>
    <w:rsid w:val="006C460E"/>
    <w:rsid w:val="006C475C"/>
    <w:rsid w:val="006C4BFB"/>
    <w:rsid w:val="006C5187"/>
    <w:rsid w:val="006C5969"/>
    <w:rsid w:val="006C619A"/>
    <w:rsid w:val="006C61AB"/>
    <w:rsid w:val="006C6BB5"/>
    <w:rsid w:val="006C7194"/>
    <w:rsid w:val="006C7365"/>
    <w:rsid w:val="006C76CF"/>
    <w:rsid w:val="006C7885"/>
    <w:rsid w:val="006D0103"/>
    <w:rsid w:val="006D14D6"/>
    <w:rsid w:val="006D1F0D"/>
    <w:rsid w:val="006D3494"/>
    <w:rsid w:val="006D358D"/>
    <w:rsid w:val="006D428B"/>
    <w:rsid w:val="006D430A"/>
    <w:rsid w:val="006D466F"/>
    <w:rsid w:val="006D48D8"/>
    <w:rsid w:val="006D4A36"/>
    <w:rsid w:val="006D4F30"/>
    <w:rsid w:val="006D58DF"/>
    <w:rsid w:val="006D5FCF"/>
    <w:rsid w:val="006D615A"/>
    <w:rsid w:val="006D69AE"/>
    <w:rsid w:val="006D6D48"/>
    <w:rsid w:val="006D7217"/>
    <w:rsid w:val="006D74A2"/>
    <w:rsid w:val="006E0BE9"/>
    <w:rsid w:val="006E147C"/>
    <w:rsid w:val="006E1BFB"/>
    <w:rsid w:val="006E21FB"/>
    <w:rsid w:val="006E240D"/>
    <w:rsid w:val="006E2860"/>
    <w:rsid w:val="006E28EE"/>
    <w:rsid w:val="006E2A2E"/>
    <w:rsid w:val="006E2D5F"/>
    <w:rsid w:val="006E3068"/>
    <w:rsid w:val="006E45C6"/>
    <w:rsid w:val="006E484E"/>
    <w:rsid w:val="006E4891"/>
    <w:rsid w:val="006E5333"/>
    <w:rsid w:val="006E5695"/>
    <w:rsid w:val="006E622F"/>
    <w:rsid w:val="006E6DA5"/>
    <w:rsid w:val="006E71CD"/>
    <w:rsid w:val="006E7310"/>
    <w:rsid w:val="006E75AC"/>
    <w:rsid w:val="006F0061"/>
    <w:rsid w:val="006F0C2F"/>
    <w:rsid w:val="006F0FF6"/>
    <w:rsid w:val="006F1028"/>
    <w:rsid w:val="006F1AE5"/>
    <w:rsid w:val="006F1E33"/>
    <w:rsid w:val="006F1F05"/>
    <w:rsid w:val="006F2422"/>
    <w:rsid w:val="006F2529"/>
    <w:rsid w:val="006F2765"/>
    <w:rsid w:val="006F2784"/>
    <w:rsid w:val="006F2910"/>
    <w:rsid w:val="006F2AB3"/>
    <w:rsid w:val="006F2B8F"/>
    <w:rsid w:val="006F30C5"/>
    <w:rsid w:val="006F349A"/>
    <w:rsid w:val="006F3758"/>
    <w:rsid w:val="006F3F2A"/>
    <w:rsid w:val="006F44A0"/>
    <w:rsid w:val="006F44B9"/>
    <w:rsid w:val="006F4C6A"/>
    <w:rsid w:val="006F53A9"/>
    <w:rsid w:val="006F55E2"/>
    <w:rsid w:val="006F5B70"/>
    <w:rsid w:val="006F63C5"/>
    <w:rsid w:val="006F67E4"/>
    <w:rsid w:val="00701EEE"/>
    <w:rsid w:val="0070236D"/>
    <w:rsid w:val="00702CFF"/>
    <w:rsid w:val="00702DE0"/>
    <w:rsid w:val="00703748"/>
    <w:rsid w:val="00704B1C"/>
    <w:rsid w:val="00704B44"/>
    <w:rsid w:val="00704EB1"/>
    <w:rsid w:val="00705D6E"/>
    <w:rsid w:val="007061A4"/>
    <w:rsid w:val="00706555"/>
    <w:rsid w:val="007066ED"/>
    <w:rsid w:val="00710AEE"/>
    <w:rsid w:val="00710F60"/>
    <w:rsid w:val="00710FC2"/>
    <w:rsid w:val="007114EC"/>
    <w:rsid w:val="007119C3"/>
    <w:rsid w:val="007123CB"/>
    <w:rsid w:val="00712534"/>
    <w:rsid w:val="0071268A"/>
    <w:rsid w:val="0071268D"/>
    <w:rsid w:val="00712D0A"/>
    <w:rsid w:val="00713119"/>
    <w:rsid w:val="00713743"/>
    <w:rsid w:val="00713A2A"/>
    <w:rsid w:val="00713D02"/>
    <w:rsid w:val="00715548"/>
    <w:rsid w:val="00715753"/>
    <w:rsid w:val="00715996"/>
    <w:rsid w:val="00715D1C"/>
    <w:rsid w:val="007167EF"/>
    <w:rsid w:val="00716996"/>
    <w:rsid w:val="00716F5F"/>
    <w:rsid w:val="00717294"/>
    <w:rsid w:val="00717332"/>
    <w:rsid w:val="00720118"/>
    <w:rsid w:val="00720806"/>
    <w:rsid w:val="00720972"/>
    <w:rsid w:val="007214AD"/>
    <w:rsid w:val="007215C1"/>
    <w:rsid w:val="00721F7F"/>
    <w:rsid w:val="007235F6"/>
    <w:rsid w:val="00723B66"/>
    <w:rsid w:val="00723F0D"/>
    <w:rsid w:val="0072401D"/>
    <w:rsid w:val="0072412B"/>
    <w:rsid w:val="007243C6"/>
    <w:rsid w:val="00725E3F"/>
    <w:rsid w:val="0072652E"/>
    <w:rsid w:val="00726833"/>
    <w:rsid w:val="007269C5"/>
    <w:rsid w:val="00726CE3"/>
    <w:rsid w:val="00727955"/>
    <w:rsid w:val="00727CBF"/>
    <w:rsid w:val="00727D33"/>
    <w:rsid w:val="00727FA4"/>
    <w:rsid w:val="00727FF9"/>
    <w:rsid w:val="0073132C"/>
    <w:rsid w:val="0073171E"/>
    <w:rsid w:val="00732BEE"/>
    <w:rsid w:val="00733779"/>
    <w:rsid w:val="0073474C"/>
    <w:rsid w:val="007347EF"/>
    <w:rsid w:val="007349C7"/>
    <w:rsid w:val="00734D4B"/>
    <w:rsid w:val="007352EB"/>
    <w:rsid w:val="00735502"/>
    <w:rsid w:val="00735742"/>
    <w:rsid w:val="00735C7E"/>
    <w:rsid w:val="00735CB7"/>
    <w:rsid w:val="00735D3E"/>
    <w:rsid w:val="00735E03"/>
    <w:rsid w:val="007362F4"/>
    <w:rsid w:val="00736B4C"/>
    <w:rsid w:val="00737303"/>
    <w:rsid w:val="00737C7B"/>
    <w:rsid w:val="00737F84"/>
    <w:rsid w:val="0074017F"/>
    <w:rsid w:val="007401D2"/>
    <w:rsid w:val="00740BD2"/>
    <w:rsid w:val="00741043"/>
    <w:rsid w:val="007413DF"/>
    <w:rsid w:val="00741CFD"/>
    <w:rsid w:val="00741F30"/>
    <w:rsid w:val="00743610"/>
    <w:rsid w:val="0074362A"/>
    <w:rsid w:val="00743802"/>
    <w:rsid w:val="007438F9"/>
    <w:rsid w:val="00743EC7"/>
    <w:rsid w:val="00744940"/>
    <w:rsid w:val="00744C8E"/>
    <w:rsid w:val="00744CB0"/>
    <w:rsid w:val="00744F3A"/>
    <w:rsid w:val="00745CD3"/>
    <w:rsid w:val="00745D70"/>
    <w:rsid w:val="00746119"/>
    <w:rsid w:val="007466DE"/>
    <w:rsid w:val="00746ECA"/>
    <w:rsid w:val="00747FA9"/>
    <w:rsid w:val="00750597"/>
    <w:rsid w:val="00750636"/>
    <w:rsid w:val="00750647"/>
    <w:rsid w:val="00750684"/>
    <w:rsid w:val="007511C1"/>
    <w:rsid w:val="007517A1"/>
    <w:rsid w:val="007528C0"/>
    <w:rsid w:val="00752DA5"/>
    <w:rsid w:val="0075368E"/>
    <w:rsid w:val="00753A6B"/>
    <w:rsid w:val="00753C12"/>
    <w:rsid w:val="00753E79"/>
    <w:rsid w:val="00754237"/>
    <w:rsid w:val="00754CB9"/>
    <w:rsid w:val="0075506A"/>
    <w:rsid w:val="00755425"/>
    <w:rsid w:val="00755513"/>
    <w:rsid w:val="007559D5"/>
    <w:rsid w:val="00756282"/>
    <w:rsid w:val="0075637F"/>
    <w:rsid w:val="007566EC"/>
    <w:rsid w:val="007569F7"/>
    <w:rsid w:val="00757489"/>
    <w:rsid w:val="00757533"/>
    <w:rsid w:val="00757C49"/>
    <w:rsid w:val="00757EEF"/>
    <w:rsid w:val="00760072"/>
    <w:rsid w:val="007608F6"/>
    <w:rsid w:val="00760EE9"/>
    <w:rsid w:val="007612A0"/>
    <w:rsid w:val="0076160D"/>
    <w:rsid w:val="0076169F"/>
    <w:rsid w:val="007622D8"/>
    <w:rsid w:val="0076285A"/>
    <w:rsid w:val="0076306B"/>
    <w:rsid w:val="0076327F"/>
    <w:rsid w:val="0076426F"/>
    <w:rsid w:val="00765368"/>
    <w:rsid w:val="00765489"/>
    <w:rsid w:val="00765575"/>
    <w:rsid w:val="00765A02"/>
    <w:rsid w:val="00765AED"/>
    <w:rsid w:val="007661E3"/>
    <w:rsid w:val="0076627C"/>
    <w:rsid w:val="007667C6"/>
    <w:rsid w:val="00766893"/>
    <w:rsid w:val="00766C80"/>
    <w:rsid w:val="00766E30"/>
    <w:rsid w:val="00767734"/>
    <w:rsid w:val="00767AB8"/>
    <w:rsid w:val="00770E6B"/>
    <w:rsid w:val="00770FED"/>
    <w:rsid w:val="0077125B"/>
    <w:rsid w:val="00772415"/>
    <w:rsid w:val="00773BC3"/>
    <w:rsid w:val="0077407C"/>
    <w:rsid w:val="007748C6"/>
    <w:rsid w:val="007759CB"/>
    <w:rsid w:val="00775B21"/>
    <w:rsid w:val="00776704"/>
    <w:rsid w:val="00776A3A"/>
    <w:rsid w:val="00777263"/>
    <w:rsid w:val="00777382"/>
    <w:rsid w:val="00777C7C"/>
    <w:rsid w:val="00780704"/>
    <w:rsid w:val="00780A68"/>
    <w:rsid w:val="00780AD6"/>
    <w:rsid w:val="00780B51"/>
    <w:rsid w:val="00781332"/>
    <w:rsid w:val="00781614"/>
    <w:rsid w:val="007821CF"/>
    <w:rsid w:val="00782650"/>
    <w:rsid w:val="007829C5"/>
    <w:rsid w:val="0078392E"/>
    <w:rsid w:val="00783968"/>
    <w:rsid w:val="00783BE1"/>
    <w:rsid w:val="00784740"/>
    <w:rsid w:val="00784780"/>
    <w:rsid w:val="00784809"/>
    <w:rsid w:val="00784CBC"/>
    <w:rsid w:val="007852BB"/>
    <w:rsid w:val="00785318"/>
    <w:rsid w:val="0078547B"/>
    <w:rsid w:val="00785E03"/>
    <w:rsid w:val="00786B4C"/>
    <w:rsid w:val="00786B94"/>
    <w:rsid w:val="00786CF4"/>
    <w:rsid w:val="00787552"/>
    <w:rsid w:val="00787FCD"/>
    <w:rsid w:val="00790231"/>
    <w:rsid w:val="007907B4"/>
    <w:rsid w:val="007908C5"/>
    <w:rsid w:val="00790982"/>
    <w:rsid w:val="00790A2D"/>
    <w:rsid w:val="00790AED"/>
    <w:rsid w:val="007913A4"/>
    <w:rsid w:val="007917CD"/>
    <w:rsid w:val="00791F0E"/>
    <w:rsid w:val="00792209"/>
    <w:rsid w:val="007928B9"/>
    <w:rsid w:val="00792E2C"/>
    <w:rsid w:val="00792F07"/>
    <w:rsid w:val="0079325C"/>
    <w:rsid w:val="007938BD"/>
    <w:rsid w:val="00793B58"/>
    <w:rsid w:val="00793DC5"/>
    <w:rsid w:val="00793DE1"/>
    <w:rsid w:val="007944ED"/>
    <w:rsid w:val="0079501B"/>
    <w:rsid w:val="0079531C"/>
    <w:rsid w:val="0079580A"/>
    <w:rsid w:val="00796237"/>
    <w:rsid w:val="0079647D"/>
    <w:rsid w:val="00796CF1"/>
    <w:rsid w:val="00797E2F"/>
    <w:rsid w:val="007A01F7"/>
    <w:rsid w:val="007A0592"/>
    <w:rsid w:val="007A05CE"/>
    <w:rsid w:val="007A1B5E"/>
    <w:rsid w:val="007A22BE"/>
    <w:rsid w:val="007A2B99"/>
    <w:rsid w:val="007A2F6D"/>
    <w:rsid w:val="007A3757"/>
    <w:rsid w:val="007A3AA7"/>
    <w:rsid w:val="007A3BB0"/>
    <w:rsid w:val="007A3F65"/>
    <w:rsid w:val="007A41FB"/>
    <w:rsid w:val="007A5C41"/>
    <w:rsid w:val="007A5E0F"/>
    <w:rsid w:val="007A62DF"/>
    <w:rsid w:val="007A64B0"/>
    <w:rsid w:val="007A677C"/>
    <w:rsid w:val="007A6ABF"/>
    <w:rsid w:val="007A6E45"/>
    <w:rsid w:val="007A7605"/>
    <w:rsid w:val="007A7A10"/>
    <w:rsid w:val="007A7D0A"/>
    <w:rsid w:val="007B0112"/>
    <w:rsid w:val="007B05BB"/>
    <w:rsid w:val="007B0BAD"/>
    <w:rsid w:val="007B1724"/>
    <w:rsid w:val="007B182C"/>
    <w:rsid w:val="007B1A53"/>
    <w:rsid w:val="007B1B47"/>
    <w:rsid w:val="007B1ECB"/>
    <w:rsid w:val="007B201F"/>
    <w:rsid w:val="007B22AE"/>
    <w:rsid w:val="007B2776"/>
    <w:rsid w:val="007B2848"/>
    <w:rsid w:val="007B2B97"/>
    <w:rsid w:val="007B3123"/>
    <w:rsid w:val="007B4C65"/>
    <w:rsid w:val="007B511D"/>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AB5"/>
    <w:rsid w:val="007C1250"/>
    <w:rsid w:val="007C1B3E"/>
    <w:rsid w:val="007C1CC0"/>
    <w:rsid w:val="007C1E25"/>
    <w:rsid w:val="007C1F5C"/>
    <w:rsid w:val="007C3284"/>
    <w:rsid w:val="007C3351"/>
    <w:rsid w:val="007C33D3"/>
    <w:rsid w:val="007C3630"/>
    <w:rsid w:val="007C3F4F"/>
    <w:rsid w:val="007C440D"/>
    <w:rsid w:val="007C4EAB"/>
    <w:rsid w:val="007C57AC"/>
    <w:rsid w:val="007C588D"/>
    <w:rsid w:val="007C5DD1"/>
    <w:rsid w:val="007C5E99"/>
    <w:rsid w:val="007C5F6E"/>
    <w:rsid w:val="007C61EE"/>
    <w:rsid w:val="007C6343"/>
    <w:rsid w:val="007C6739"/>
    <w:rsid w:val="007C6838"/>
    <w:rsid w:val="007C6CA9"/>
    <w:rsid w:val="007C6F48"/>
    <w:rsid w:val="007C7424"/>
    <w:rsid w:val="007C779A"/>
    <w:rsid w:val="007C7C56"/>
    <w:rsid w:val="007C7C9A"/>
    <w:rsid w:val="007C7D09"/>
    <w:rsid w:val="007D0778"/>
    <w:rsid w:val="007D0A3C"/>
    <w:rsid w:val="007D0F51"/>
    <w:rsid w:val="007D1123"/>
    <w:rsid w:val="007D16D2"/>
    <w:rsid w:val="007D1C70"/>
    <w:rsid w:val="007D21BA"/>
    <w:rsid w:val="007D2482"/>
    <w:rsid w:val="007D286C"/>
    <w:rsid w:val="007D2EEF"/>
    <w:rsid w:val="007D3059"/>
    <w:rsid w:val="007D3462"/>
    <w:rsid w:val="007D385C"/>
    <w:rsid w:val="007D3EC2"/>
    <w:rsid w:val="007D46CB"/>
    <w:rsid w:val="007D4AD8"/>
    <w:rsid w:val="007D5229"/>
    <w:rsid w:val="007D60C0"/>
    <w:rsid w:val="007D68C1"/>
    <w:rsid w:val="007E0AC6"/>
    <w:rsid w:val="007E0DBE"/>
    <w:rsid w:val="007E1C88"/>
    <w:rsid w:val="007E22A1"/>
    <w:rsid w:val="007E2630"/>
    <w:rsid w:val="007E389F"/>
    <w:rsid w:val="007E3914"/>
    <w:rsid w:val="007E3DEF"/>
    <w:rsid w:val="007E4DE0"/>
    <w:rsid w:val="007E500B"/>
    <w:rsid w:val="007E5485"/>
    <w:rsid w:val="007E5B46"/>
    <w:rsid w:val="007E6624"/>
    <w:rsid w:val="007E6CC5"/>
    <w:rsid w:val="007E7D76"/>
    <w:rsid w:val="007F0475"/>
    <w:rsid w:val="007F0907"/>
    <w:rsid w:val="007F2454"/>
    <w:rsid w:val="007F298D"/>
    <w:rsid w:val="007F311F"/>
    <w:rsid w:val="007F320E"/>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D8B"/>
    <w:rsid w:val="007F7F78"/>
    <w:rsid w:val="0080064B"/>
    <w:rsid w:val="00800653"/>
    <w:rsid w:val="00800759"/>
    <w:rsid w:val="00800870"/>
    <w:rsid w:val="00800EEC"/>
    <w:rsid w:val="00801A20"/>
    <w:rsid w:val="00801A4D"/>
    <w:rsid w:val="00801DA8"/>
    <w:rsid w:val="00801DB8"/>
    <w:rsid w:val="00801F07"/>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9"/>
    <w:rsid w:val="00806649"/>
    <w:rsid w:val="00806914"/>
    <w:rsid w:val="00807148"/>
    <w:rsid w:val="00807CB4"/>
    <w:rsid w:val="0081063D"/>
    <w:rsid w:val="00810852"/>
    <w:rsid w:val="00810B5F"/>
    <w:rsid w:val="00810D38"/>
    <w:rsid w:val="00810FEF"/>
    <w:rsid w:val="0081100B"/>
    <w:rsid w:val="00811480"/>
    <w:rsid w:val="008122B7"/>
    <w:rsid w:val="00812AB4"/>
    <w:rsid w:val="008135EF"/>
    <w:rsid w:val="008141B9"/>
    <w:rsid w:val="00814318"/>
    <w:rsid w:val="008148CD"/>
    <w:rsid w:val="00814E1F"/>
    <w:rsid w:val="008158E7"/>
    <w:rsid w:val="00815ADB"/>
    <w:rsid w:val="008178A6"/>
    <w:rsid w:val="00817989"/>
    <w:rsid w:val="00817A80"/>
    <w:rsid w:val="00817E25"/>
    <w:rsid w:val="0082077A"/>
    <w:rsid w:val="00820980"/>
    <w:rsid w:val="00821811"/>
    <w:rsid w:val="008228C9"/>
    <w:rsid w:val="00822B19"/>
    <w:rsid w:val="00823FA3"/>
    <w:rsid w:val="00824239"/>
    <w:rsid w:val="00824878"/>
    <w:rsid w:val="00824AA6"/>
    <w:rsid w:val="008255C5"/>
    <w:rsid w:val="00825F7C"/>
    <w:rsid w:val="008260DC"/>
    <w:rsid w:val="0082655A"/>
    <w:rsid w:val="00826947"/>
    <w:rsid w:val="00826A07"/>
    <w:rsid w:val="00826CD5"/>
    <w:rsid w:val="00826CFC"/>
    <w:rsid w:val="00827102"/>
    <w:rsid w:val="008273BE"/>
    <w:rsid w:val="00827467"/>
    <w:rsid w:val="008275C8"/>
    <w:rsid w:val="008304AB"/>
    <w:rsid w:val="008306BA"/>
    <w:rsid w:val="00830708"/>
    <w:rsid w:val="00830B80"/>
    <w:rsid w:val="00830C19"/>
    <w:rsid w:val="0083115E"/>
    <w:rsid w:val="008314FA"/>
    <w:rsid w:val="00831D15"/>
    <w:rsid w:val="008327FE"/>
    <w:rsid w:val="00833659"/>
    <w:rsid w:val="00833C9F"/>
    <w:rsid w:val="008348BB"/>
    <w:rsid w:val="00835352"/>
    <w:rsid w:val="00835553"/>
    <w:rsid w:val="008356E1"/>
    <w:rsid w:val="008359FA"/>
    <w:rsid w:val="00835D35"/>
    <w:rsid w:val="00835EC3"/>
    <w:rsid w:val="008371D2"/>
    <w:rsid w:val="00837D02"/>
    <w:rsid w:val="00840741"/>
    <w:rsid w:val="00840911"/>
    <w:rsid w:val="00840A9D"/>
    <w:rsid w:val="00840D16"/>
    <w:rsid w:val="00841994"/>
    <w:rsid w:val="00841A49"/>
    <w:rsid w:val="0084228D"/>
    <w:rsid w:val="00842EF3"/>
    <w:rsid w:val="00843164"/>
    <w:rsid w:val="008437AD"/>
    <w:rsid w:val="00843AF5"/>
    <w:rsid w:val="00843D3D"/>
    <w:rsid w:val="00844085"/>
    <w:rsid w:val="0084433C"/>
    <w:rsid w:val="00844ABC"/>
    <w:rsid w:val="008459CF"/>
    <w:rsid w:val="00845B63"/>
    <w:rsid w:val="00846343"/>
    <w:rsid w:val="00847562"/>
    <w:rsid w:val="008509ED"/>
    <w:rsid w:val="00850A69"/>
    <w:rsid w:val="00851686"/>
    <w:rsid w:val="00851797"/>
    <w:rsid w:val="00851CD7"/>
    <w:rsid w:val="0085221F"/>
    <w:rsid w:val="00853958"/>
    <w:rsid w:val="00853AA3"/>
    <w:rsid w:val="00853C95"/>
    <w:rsid w:val="00853F85"/>
    <w:rsid w:val="00854861"/>
    <w:rsid w:val="00854C31"/>
    <w:rsid w:val="008554E9"/>
    <w:rsid w:val="00855AE6"/>
    <w:rsid w:val="00855DEE"/>
    <w:rsid w:val="00856382"/>
    <w:rsid w:val="00856D53"/>
    <w:rsid w:val="00857038"/>
    <w:rsid w:val="00857E44"/>
    <w:rsid w:val="00860287"/>
    <w:rsid w:val="00860B3D"/>
    <w:rsid w:val="00860C92"/>
    <w:rsid w:val="00860CF0"/>
    <w:rsid w:val="0086113C"/>
    <w:rsid w:val="008615EA"/>
    <w:rsid w:val="00861A3F"/>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67C76"/>
    <w:rsid w:val="008702AC"/>
    <w:rsid w:val="00870B82"/>
    <w:rsid w:val="00870E2A"/>
    <w:rsid w:val="0087113B"/>
    <w:rsid w:val="00871288"/>
    <w:rsid w:val="008718EC"/>
    <w:rsid w:val="0087221E"/>
    <w:rsid w:val="008727E7"/>
    <w:rsid w:val="00872C15"/>
    <w:rsid w:val="0087413B"/>
    <w:rsid w:val="00874273"/>
    <w:rsid w:val="00874546"/>
    <w:rsid w:val="00874CC8"/>
    <w:rsid w:val="00874E97"/>
    <w:rsid w:val="0087599B"/>
    <w:rsid w:val="0087613D"/>
    <w:rsid w:val="008763E2"/>
    <w:rsid w:val="00876D19"/>
    <w:rsid w:val="00877289"/>
    <w:rsid w:val="00880385"/>
    <w:rsid w:val="008804EF"/>
    <w:rsid w:val="00880633"/>
    <w:rsid w:val="008809C5"/>
    <w:rsid w:val="00880C4C"/>
    <w:rsid w:val="00880E43"/>
    <w:rsid w:val="00881787"/>
    <w:rsid w:val="008868E3"/>
    <w:rsid w:val="00886B89"/>
    <w:rsid w:val="00886C09"/>
    <w:rsid w:val="0088716D"/>
    <w:rsid w:val="00887667"/>
    <w:rsid w:val="008877E7"/>
    <w:rsid w:val="00887E61"/>
    <w:rsid w:val="008901E7"/>
    <w:rsid w:val="00890246"/>
    <w:rsid w:val="008904DF"/>
    <w:rsid w:val="00890A98"/>
    <w:rsid w:val="00891153"/>
    <w:rsid w:val="0089119A"/>
    <w:rsid w:val="008912ED"/>
    <w:rsid w:val="0089156E"/>
    <w:rsid w:val="0089189D"/>
    <w:rsid w:val="008926DB"/>
    <w:rsid w:val="008931BB"/>
    <w:rsid w:val="00893D5F"/>
    <w:rsid w:val="008946DB"/>
    <w:rsid w:val="00894981"/>
    <w:rsid w:val="00895939"/>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BCA"/>
    <w:rsid w:val="008A1D19"/>
    <w:rsid w:val="008A22D2"/>
    <w:rsid w:val="008A2356"/>
    <w:rsid w:val="008A30C5"/>
    <w:rsid w:val="008A3F9B"/>
    <w:rsid w:val="008A4BC0"/>
    <w:rsid w:val="008A4D29"/>
    <w:rsid w:val="008A4E86"/>
    <w:rsid w:val="008A5748"/>
    <w:rsid w:val="008A57AD"/>
    <w:rsid w:val="008A5FA7"/>
    <w:rsid w:val="008A6E66"/>
    <w:rsid w:val="008A6F76"/>
    <w:rsid w:val="008A760E"/>
    <w:rsid w:val="008A78A6"/>
    <w:rsid w:val="008A79DB"/>
    <w:rsid w:val="008B051B"/>
    <w:rsid w:val="008B0DD2"/>
    <w:rsid w:val="008B0E00"/>
    <w:rsid w:val="008B18D6"/>
    <w:rsid w:val="008B26E7"/>
    <w:rsid w:val="008B4145"/>
    <w:rsid w:val="008B4257"/>
    <w:rsid w:val="008B4B07"/>
    <w:rsid w:val="008B5178"/>
    <w:rsid w:val="008B5C1B"/>
    <w:rsid w:val="008B6659"/>
    <w:rsid w:val="008B674C"/>
    <w:rsid w:val="008B68E5"/>
    <w:rsid w:val="008B761E"/>
    <w:rsid w:val="008B7784"/>
    <w:rsid w:val="008B7A35"/>
    <w:rsid w:val="008B7C2E"/>
    <w:rsid w:val="008C09F0"/>
    <w:rsid w:val="008C0BB4"/>
    <w:rsid w:val="008C0D41"/>
    <w:rsid w:val="008C0D6D"/>
    <w:rsid w:val="008C107D"/>
    <w:rsid w:val="008C1A10"/>
    <w:rsid w:val="008C1BE3"/>
    <w:rsid w:val="008C1D83"/>
    <w:rsid w:val="008C2531"/>
    <w:rsid w:val="008C3A63"/>
    <w:rsid w:val="008C4528"/>
    <w:rsid w:val="008C4B59"/>
    <w:rsid w:val="008C4B78"/>
    <w:rsid w:val="008C5430"/>
    <w:rsid w:val="008C627E"/>
    <w:rsid w:val="008C6355"/>
    <w:rsid w:val="008C6A3D"/>
    <w:rsid w:val="008C728A"/>
    <w:rsid w:val="008C7D08"/>
    <w:rsid w:val="008D01EF"/>
    <w:rsid w:val="008D04D3"/>
    <w:rsid w:val="008D13D8"/>
    <w:rsid w:val="008D14CD"/>
    <w:rsid w:val="008D16C7"/>
    <w:rsid w:val="008D180C"/>
    <w:rsid w:val="008D1837"/>
    <w:rsid w:val="008D18AF"/>
    <w:rsid w:val="008D2134"/>
    <w:rsid w:val="008D2CCE"/>
    <w:rsid w:val="008D343A"/>
    <w:rsid w:val="008D383B"/>
    <w:rsid w:val="008D39F0"/>
    <w:rsid w:val="008D3D6B"/>
    <w:rsid w:val="008D3E9E"/>
    <w:rsid w:val="008D3FDD"/>
    <w:rsid w:val="008D4132"/>
    <w:rsid w:val="008D4363"/>
    <w:rsid w:val="008D4A75"/>
    <w:rsid w:val="008D53E6"/>
    <w:rsid w:val="008D5902"/>
    <w:rsid w:val="008D61BE"/>
    <w:rsid w:val="008D62B7"/>
    <w:rsid w:val="008D665F"/>
    <w:rsid w:val="008D6734"/>
    <w:rsid w:val="008D6B93"/>
    <w:rsid w:val="008D6C8A"/>
    <w:rsid w:val="008D7CD2"/>
    <w:rsid w:val="008D7FAE"/>
    <w:rsid w:val="008E03BF"/>
    <w:rsid w:val="008E047E"/>
    <w:rsid w:val="008E051F"/>
    <w:rsid w:val="008E0C05"/>
    <w:rsid w:val="008E1262"/>
    <w:rsid w:val="008E126E"/>
    <w:rsid w:val="008E12B2"/>
    <w:rsid w:val="008E1DE7"/>
    <w:rsid w:val="008E1F99"/>
    <w:rsid w:val="008E2475"/>
    <w:rsid w:val="008E2CA9"/>
    <w:rsid w:val="008E32DE"/>
    <w:rsid w:val="008E33C0"/>
    <w:rsid w:val="008E3997"/>
    <w:rsid w:val="008E3ACD"/>
    <w:rsid w:val="008E3E34"/>
    <w:rsid w:val="008E43B3"/>
    <w:rsid w:val="008E44C6"/>
    <w:rsid w:val="008E4F82"/>
    <w:rsid w:val="008E535B"/>
    <w:rsid w:val="008E5403"/>
    <w:rsid w:val="008E5D10"/>
    <w:rsid w:val="008E6BC4"/>
    <w:rsid w:val="008E6DED"/>
    <w:rsid w:val="008E733A"/>
    <w:rsid w:val="008E7482"/>
    <w:rsid w:val="008E7F07"/>
    <w:rsid w:val="008E7FA8"/>
    <w:rsid w:val="008F0166"/>
    <w:rsid w:val="008F01B7"/>
    <w:rsid w:val="008F028E"/>
    <w:rsid w:val="008F0704"/>
    <w:rsid w:val="008F0D12"/>
    <w:rsid w:val="008F2E19"/>
    <w:rsid w:val="008F347B"/>
    <w:rsid w:val="008F387B"/>
    <w:rsid w:val="008F3C9B"/>
    <w:rsid w:val="008F3E5C"/>
    <w:rsid w:val="008F41BD"/>
    <w:rsid w:val="008F4720"/>
    <w:rsid w:val="008F4ADA"/>
    <w:rsid w:val="008F4EB9"/>
    <w:rsid w:val="008F5122"/>
    <w:rsid w:val="008F5174"/>
    <w:rsid w:val="008F57BE"/>
    <w:rsid w:val="008F642B"/>
    <w:rsid w:val="008F6E51"/>
    <w:rsid w:val="008F72AD"/>
    <w:rsid w:val="008F736B"/>
    <w:rsid w:val="008F7573"/>
    <w:rsid w:val="008F7B16"/>
    <w:rsid w:val="00900AF5"/>
    <w:rsid w:val="00900B4D"/>
    <w:rsid w:val="00900BB6"/>
    <w:rsid w:val="0090158C"/>
    <w:rsid w:val="00901D0A"/>
    <w:rsid w:val="00902081"/>
    <w:rsid w:val="00902952"/>
    <w:rsid w:val="00902A98"/>
    <w:rsid w:val="00902FC1"/>
    <w:rsid w:val="00903043"/>
    <w:rsid w:val="0090376C"/>
    <w:rsid w:val="00903C67"/>
    <w:rsid w:val="00903F5C"/>
    <w:rsid w:val="00904CBC"/>
    <w:rsid w:val="009056FB"/>
    <w:rsid w:val="00905C09"/>
    <w:rsid w:val="00906034"/>
    <w:rsid w:val="00906344"/>
    <w:rsid w:val="009064B3"/>
    <w:rsid w:val="00906F51"/>
    <w:rsid w:val="009076BC"/>
    <w:rsid w:val="009079AF"/>
    <w:rsid w:val="00907B13"/>
    <w:rsid w:val="00907FC4"/>
    <w:rsid w:val="009101BF"/>
    <w:rsid w:val="00910249"/>
    <w:rsid w:val="0091165D"/>
    <w:rsid w:val="0091194D"/>
    <w:rsid w:val="00911EFA"/>
    <w:rsid w:val="00911FE9"/>
    <w:rsid w:val="00911FEC"/>
    <w:rsid w:val="00912085"/>
    <w:rsid w:val="0091282A"/>
    <w:rsid w:val="00912C6B"/>
    <w:rsid w:val="009137A6"/>
    <w:rsid w:val="00914082"/>
    <w:rsid w:val="009146AC"/>
    <w:rsid w:val="00914905"/>
    <w:rsid w:val="00914C49"/>
    <w:rsid w:val="00914EF7"/>
    <w:rsid w:val="009155FE"/>
    <w:rsid w:val="0091578A"/>
    <w:rsid w:val="0091587A"/>
    <w:rsid w:val="00915B03"/>
    <w:rsid w:val="00916477"/>
    <w:rsid w:val="00917901"/>
    <w:rsid w:val="00920017"/>
    <w:rsid w:val="0092022B"/>
    <w:rsid w:val="00920604"/>
    <w:rsid w:val="00920937"/>
    <w:rsid w:val="00920C2C"/>
    <w:rsid w:val="009213EB"/>
    <w:rsid w:val="00921470"/>
    <w:rsid w:val="00921A4B"/>
    <w:rsid w:val="009220DD"/>
    <w:rsid w:val="0092295F"/>
    <w:rsid w:val="00922A21"/>
    <w:rsid w:val="00923F43"/>
    <w:rsid w:val="00926673"/>
    <w:rsid w:val="00926D58"/>
    <w:rsid w:val="00927F76"/>
    <w:rsid w:val="00931FDA"/>
    <w:rsid w:val="00932495"/>
    <w:rsid w:val="00932602"/>
    <w:rsid w:val="00932CA5"/>
    <w:rsid w:val="00932EA4"/>
    <w:rsid w:val="00932F88"/>
    <w:rsid w:val="00933056"/>
    <w:rsid w:val="009332F5"/>
    <w:rsid w:val="0093341B"/>
    <w:rsid w:val="00933CCD"/>
    <w:rsid w:val="009345BE"/>
    <w:rsid w:val="00934608"/>
    <w:rsid w:val="00934766"/>
    <w:rsid w:val="00934C3D"/>
    <w:rsid w:val="00934EE1"/>
    <w:rsid w:val="00935036"/>
    <w:rsid w:val="00935893"/>
    <w:rsid w:val="009358EC"/>
    <w:rsid w:val="009373E2"/>
    <w:rsid w:val="0093763C"/>
    <w:rsid w:val="00937E59"/>
    <w:rsid w:val="00937FB8"/>
    <w:rsid w:val="00940340"/>
    <w:rsid w:val="0094053E"/>
    <w:rsid w:val="0094066F"/>
    <w:rsid w:val="009407E7"/>
    <w:rsid w:val="00940914"/>
    <w:rsid w:val="00940A1E"/>
    <w:rsid w:val="00940DD2"/>
    <w:rsid w:val="00941182"/>
    <w:rsid w:val="00941357"/>
    <w:rsid w:val="009413AF"/>
    <w:rsid w:val="00941F67"/>
    <w:rsid w:val="00943506"/>
    <w:rsid w:val="00943603"/>
    <w:rsid w:val="0094397A"/>
    <w:rsid w:val="00943D3D"/>
    <w:rsid w:val="00944489"/>
    <w:rsid w:val="00944938"/>
    <w:rsid w:val="00945119"/>
    <w:rsid w:val="009458BF"/>
    <w:rsid w:val="0094591B"/>
    <w:rsid w:val="00945E4B"/>
    <w:rsid w:val="00945FB5"/>
    <w:rsid w:val="009465C9"/>
    <w:rsid w:val="00947B2E"/>
    <w:rsid w:val="00947BD5"/>
    <w:rsid w:val="00947C57"/>
    <w:rsid w:val="00947F57"/>
    <w:rsid w:val="009506D2"/>
    <w:rsid w:val="0095118B"/>
    <w:rsid w:val="0095151A"/>
    <w:rsid w:val="009519C2"/>
    <w:rsid w:val="00951DA3"/>
    <w:rsid w:val="00952648"/>
    <w:rsid w:val="009526C5"/>
    <w:rsid w:val="009527BF"/>
    <w:rsid w:val="00952A1B"/>
    <w:rsid w:val="009533D5"/>
    <w:rsid w:val="009537ED"/>
    <w:rsid w:val="00954153"/>
    <w:rsid w:val="009541F2"/>
    <w:rsid w:val="00954769"/>
    <w:rsid w:val="00954931"/>
    <w:rsid w:val="00954DD0"/>
    <w:rsid w:val="009556DD"/>
    <w:rsid w:val="00955961"/>
    <w:rsid w:val="00956079"/>
    <w:rsid w:val="00956B2E"/>
    <w:rsid w:val="00957044"/>
    <w:rsid w:val="00957096"/>
    <w:rsid w:val="009578B3"/>
    <w:rsid w:val="009578F9"/>
    <w:rsid w:val="009601AC"/>
    <w:rsid w:val="0096053E"/>
    <w:rsid w:val="0096060C"/>
    <w:rsid w:val="00960E8E"/>
    <w:rsid w:val="00961230"/>
    <w:rsid w:val="009612F7"/>
    <w:rsid w:val="00961563"/>
    <w:rsid w:val="009619D7"/>
    <w:rsid w:val="00962141"/>
    <w:rsid w:val="0096258E"/>
    <w:rsid w:val="00962F9C"/>
    <w:rsid w:val="00963777"/>
    <w:rsid w:val="0096386B"/>
    <w:rsid w:val="00963DE6"/>
    <w:rsid w:val="0096584A"/>
    <w:rsid w:val="00965EAA"/>
    <w:rsid w:val="0096668A"/>
    <w:rsid w:val="00966B90"/>
    <w:rsid w:val="00966CA0"/>
    <w:rsid w:val="009701CD"/>
    <w:rsid w:val="00970367"/>
    <w:rsid w:val="00970C74"/>
    <w:rsid w:val="00971192"/>
    <w:rsid w:val="00972D0F"/>
    <w:rsid w:val="00972EC4"/>
    <w:rsid w:val="00973D7F"/>
    <w:rsid w:val="009740E6"/>
    <w:rsid w:val="00974667"/>
    <w:rsid w:val="00974B30"/>
    <w:rsid w:val="00974B80"/>
    <w:rsid w:val="00974BA1"/>
    <w:rsid w:val="00975725"/>
    <w:rsid w:val="00976146"/>
    <w:rsid w:val="00976A0E"/>
    <w:rsid w:val="009773A1"/>
    <w:rsid w:val="00977BDE"/>
    <w:rsid w:val="00980F1A"/>
    <w:rsid w:val="00980FF7"/>
    <w:rsid w:val="009812F7"/>
    <w:rsid w:val="00981533"/>
    <w:rsid w:val="009825F8"/>
    <w:rsid w:val="00983394"/>
    <w:rsid w:val="0098342B"/>
    <w:rsid w:val="00983D79"/>
    <w:rsid w:val="00983FAD"/>
    <w:rsid w:val="0098495A"/>
    <w:rsid w:val="009849FA"/>
    <w:rsid w:val="00984A1E"/>
    <w:rsid w:val="0098535F"/>
    <w:rsid w:val="00985A49"/>
    <w:rsid w:val="00986332"/>
    <w:rsid w:val="009868B5"/>
    <w:rsid w:val="00987E86"/>
    <w:rsid w:val="009905A2"/>
    <w:rsid w:val="00991A44"/>
    <w:rsid w:val="00991AFB"/>
    <w:rsid w:val="00991D61"/>
    <w:rsid w:val="00992DFD"/>
    <w:rsid w:val="00992F29"/>
    <w:rsid w:val="00993191"/>
    <w:rsid w:val="009931BE"/>
    <w:rsid w:val="0099328B"/>
    <w:rsid w:val="009936FA"/>
    <w:rsid w:val="009954B5"/>
    <w:rsid w:val="00995A83"/>
    <w:rsid w:val="00995CF2"/>
    <w:rsid w:val="00995D75"/>
    <w:rsid w:val="0099675F"/>
    <w:rsid w:val="00996900"/>
    <w:rsid w:val="00996EB7"/>
    <w:rsid w:val="00997041"/>
    <w:rsid w:val="009976F1"/>
    <w:rsid w:val="0099771D"/>
    <w:rsid w:val="00997878"/>
    <w:rsid w:val="009978B0"/>
    <w:rsid w:val="00997D62"/>
    <w:rsid w:val="009A027E"/>
    <w:rsid w:val="009A065D"/>
    <w:rsid w:val="009A2229"/>
    <w:rsid w:val="009A2E93"/>
    <w:rsid w:val="009A2F55"/>
    <w:rsid w:val="009A393C"/>
    <w:rsid w:val="009A473A"/>
    <w:rsid w:val="009A56F7"/>
    <w:rsid w:val="009A58D3"/>
    <w:rsid w:val="009A6517"/>
    <w:rsid w:val="009A65C4"/>
    <w:rsid w:val="009A6C65"/>
    <w:rsid w:val="009A781C"/>
    <w:rsid w:val="009A7825"/>
    <w:rsid w:val="009A7B71"/>
    <w:rsid w:val="009A7F93"/>
    <w:rsid w:val="009B02F1"/>
    <w:rsid w:val="009B04C9"/>
    <w:rsid w:val="009B06E4"/>
    <w:rsid w:val="009B088F"/>
    <w:rsid w:val="009B15D5"/>
    <w:rsid w:val="009B1CE2"/>
    <w:rsid w:val="009B234A"/>
    <w:rsid w:val="009B25BC"/>
    <w:rsid w:val="009B2613"/>
    <w:rsid w:val="009B2646"/>
    <w:rsid w:val="009B29B2"/>
    <w:rsid w:val="009B29E3"/>
    <w:rsid w:val="009B331E"/>
    <w:rsid w:val="009B339C"/>
    <w:rsid w:val="009B388B"/>
    <w:rsid w:val="009B397A"/>
    <w:rsid w:val="009B3BAC"/>
    <w:rsid w:val="009B416F"/>
    <w:rsid w:val="009B43A8"/>
    <w:rsid w:val="009B4657"/>
    <w:rsid w:val="009B4F30"/>
    <w:rsid w:val="009B50FC"/>
    <w:rsid w:val="009B5BE3"/>
    <w:rsid w:val="009B60F5"/>
    <w:rsid w:val="009B6260"/>
    <w:rsid w:val="009B7625"/>
    <w:rsid w:val="009B7B76"/>
    <w:rsid w:val="009B7B92"/>
    <w:rsid w:val="009C08C3"/>
    <w:rsid w:val="009C1356"/>
    <w:rsid w:val="009C1A60"/>
    <w:rsid w:val="009C2001"/>
    <w:rsid w:val="009C2208"/>
    <w:rsid w:val="009C2896"/>
    <w:rsid w:val="009C2A8D"/>
    <w:rsid w:val="009C2D4B"/>
    <w:rsid w:val="009C2D99"/>
    <w:rsid w:val="009C3110"/>
    <w:rsid w:val="009C3413"/>
    <w:rsid w:val="009C3E8B"/>
    <w:rsid w:val="009C4128"/>
    <w:rsid w:val="009C471A"/>
    <w:rsid w:val="009C51B7"/>
    <w:rsid w:val="009C52E0"/>
    <w:rsid w:val="009C5E84"/>
    <w:rsid w:val="009C6E75"/>
    <w:rsid w:val="009C6FBB"/>
    <w:rsid w:val="009C7D75"/>
    <w:rsid w:val="009D03B3"/>
    <w:rsid w:val="009D088A"/>
    <w:rsid w:val="009D1D7B"/>
    <w:rsid w:val="009D21B0"/>
    <w:rsid w:val="009D242A"/>
    <w:rsid w:val="009D2797"/>
    <w:rsid w:val="009D2912"/>
    <w:rsid w:val="009D2BA7"/>
    <w:rsid w:val="009D2E25"/>
    <w:rsid w:val="009D3A68"/>
    <w:rsid w:val="009D4418"/>
    <w:rsid w:val="009D49B5"/>
    <w:rsid w:val="009D4DD5"/>
    <w:rsid w:val="009D50D2"/>
    <w:rsid w:val="009D6B2B"/>
    <w:rsid w:val="009D6F96"/>
    <w:rsid w:val="009D6FE1"/>
    <w:rsid w:val="009D73AA"/>
    <w:rsid w:val="009E0949"/>
    <w:rsid w:val="009E0978"/>
    <w:rsid w:val="009E0B12"/>
    <w:rsid w:val="009E110F"/>
    <w:rsid w:val="009E183A"/>
    <w:rsid w:val="009E1BAE"/>
    <w:rsid w:val="009E1FF1"/>
    <w:rsid w:val="009E25D7"/>
    <w:rsid w:val="009E274C"/>
    <w:rsid w:val="009E2CDE"/>
    <w:rsid w:val="009E2EC3"/>
    <w:rsid w:val="009E2F9D"/>
    <w:rsid w:val="009E33FC"/>
    <w:rsid w:val="009E367E"/>
    <w:rsid w:val="009E3D45"/>
    <w:rsid w:val="009E3EC5"/>
    <w:rsid w:val="009E45C6"/>
    <w:rsid w:val="009E464F"/>
    <w:rsid w:val="009E4858"/>
    <w:rsid w:val="009E5309"/>
    <w:rsid w:val="009E5433"/>
    <w:rsid w:val="009E568C"/>
    <w:rsid w:val="009E5797"/>
    <w:rsid w:val="009E6040"/>
    <w:rsid w:val="009E67D5"/>
    <w:rsid w:val="009E6A95"/>
    <w:rsid w:val="009E6E08"/>
    <w:rsid w:val="009F01DA"/>
    <w:rsid w:val="009F0399"/>
    <w:rsid w:val="009F08BD"/>
    <w:rsid w:val="009F16BB"/>
    <w:rsid w:val="009F1756"/>
    <w:rsid w:val="009F176E"/>
    <w:rsid w:val="009F1A54"/>
    <w:rsid w:val="009F1AD7"/>
    <w:rsid w:val="009F2156"/>
    <w:rsid w:val="009F312B"/>
    <w:rsid w:val="009F31A5"/>
    <w:rsid w:val="009F3209"/>
    <w:rsid w:val="009F3515"/>
    <w:rsid w:val="009F3A13"/>
    <w:rsid w:val="009F422A"/>
    <w:rsid w:val="009F4AF4"/>
    <w:rsid w:val="009F5060"/>
    <w:rsid w:val="009F6230"/>
    <w:rsid w:val="009F662C"/>
    <w:rsid w:val="009F69AE"/>
    <w:rsid w:val="009F6BF0"/>
    <w:rsid w:val="009F6FF6"/>
    <w:rsid w:val="009F716F"/>
    <w:rsid w:val="009F7278"/>
    <w:rsid w:val="009F755E"/>
    <w:rsid w:val="009F75A8"/>
    <w:rsid w:val="00A000D6"/>
    <w:rsid w:val="00A00FD3"/>
    <w:rsid w:val="00A013AD"/>
    <w:rsid w:val="00A014D7"/>
    <w:rsid w:val="00A0150C"/>
    <w:rsid w:val="00A01B0B"/>
    <w:rsid w:val="00A02041"/>
    <w:rsid w:val="00A02836"/>
    <w:rsid w:val="00A02D00"/>
    <w:rsid w:val="00A032DB"/>
    <w:rsid w:val="00A0338A"/>
    <w:rsid w:val="00A033C8"/>
    <w:rsid w:val="00A0383A"/>
    <w:rsid w:val="00A04689"/>
    <w:rsid w:val="00A04ACD"/>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4278"/>
    <w:rsid w:val="00A1501A"/>
    <w:rsid w:val="00A1534B"/>
    <w:rsid w:val="00A15661"/>
    <w:rsid w:val="00A15DDE"/>
    <w:rsid w:val="00A1706C"/>
    <w:rsid w:val="00A1731A"/>
    <w:rsid w:val="00A174EB"/>
    <w:rsid w:val="00A1783E"/>
    <w:rsid w:val="00A17AA5"/>
    <w:rsid w:val="00A17CD8"/>
    <w:rsid w:val="00A20610"/>
    <w:rsid w:val="00A20716"/>
    <w:rsid w:val="00A209CA"/>
    <w:rsid w:val="00A20AF2"/>
    <w:rsid w:val="00A20AFD"/>
    <w:rsid w:val="00A215DD"/>
    <w:rsid w:val="00A22035"/>
    <w:rsid w:val="00A2204F"/>
    <w:rsid w:val="00A224C6"/>
    <w:rsid w:val="00A22FF6"/>
    <w:rsid w:val="00A23265"/>
    <w:rsid w:val="00A23799"/>
    <w:rsid w:val="00A23865"/>
    <w:rsid w:val="00A23CB4"/>
    <w:rsid w:val="00A24027"/>
    <w:rsid w:val="00A240B3"/>
    <w:rsid w:val="00A248A6"/>
    <w:rsid w:val="00A24E1B"/>
    <w:rsid w:val="00A25010"/>
    <w:rsid w:val="00A250C9"/>
    <w:rsid w:val="00A278E7"/>
    <w:rsid w:val="00A27CC1"/>
    <w:rsid w:val="00A27EBC"/>
    <w:rsid w:val="00A306D8"/>
    <w:rsid w:val="00A307AD"/>
    <w:rsid w:val="00A30E2D"/>
    <w:rsid w:val="00A31ED2"/>
    <w:rsid w:val="00A32D04"/>
    <w:rsid w:val="00A32FC5"/>
    <w:rsid w:val="00A335A9"/>
    <w:rsid w:val="00A33B66"/>
    <w:rsid w:val="00A33E7E"/>
    <w:rsid w:val="00A35CFF"/>
    <w:rsid w:val="00A36421"/>
    <w:rsid w:val="00A366DA"/>
    <w:rsid w:val="00A378F6"/>
    <w:rsid w:val="00A406E9"/>
    <w:rsid w:val="00A40CE5"/>
    <w:rsid w:val="00A411DF"/>
    <w:rsid w:val="00A412D3"/>
    <w:rsid w:val="00A41DF1"/>
    <w:rsid w:val="00A4209A"/>
    <w:rsid w:val="00A42567"/>
    <w:rsid w:val="00A42769"/>
    <w:rsid w:val="00A42AC6"/>
    <w:rsid w:val="00A433D1"/>
    <w:rsid w:val="00A43953"/>
    <w:rsid w:val="00A44008"/>
    <w:rsid w:val="00A4424E"/>
    <w:rsid w:val="00A448EE"/>
    <w:rsid w:val="00A450CD"/>
    <w:rsid w:val="00A45333"/>
    <w:rsid w:val="00A45D40"/>
    <w:rsid w:val="00A46167"/>
    <w:rsid w:val="00A468E1"/>
    <w:rsid w:val="00A46A6B"/>
    <w:rsid w:val="00A46BF2"/>
    <w:rsid w:val="00A46C2F"/>
    <w:rsid w:val="00A50635"/>
    <w:rsid w:val="00A507CE"/>
    <w:rsid w:val="00A507DE"/>
    <w:rsid w:val="00A508FD"/>
    <w:rsid w:val="00A50B3B"/>
    <w:rsid w:val="00A50B9C"/>
    <w:rsid w:val="00A513FD"/>
    <w:rsid w:val="00A5164E"/>
    <w:rsid w:val="00A51D17"/>
    <w:rsid w:val="00A51E79"/>
    <w:rsid w:val="00A52803"/>
    <w:rsid w:val="00A52D59"/>
    <w:rsid w:val="00A54A8D"/>
    <w:rsid w:val="00A554F9"/>
    <w:rsid w:val="00A556B2"/>
    <w:rsid w:val="00A56527"/>
    <w:rsid w:val="00A566AB"/>
    <w:rsid w:val="00A56890"/>
    <w:rsid w:val="00A56973"/>
    <w:rsid w:val="00A56985"/>
    <w:rsid w:val="00A56A3A"/>
    <w:rsid w:val="00A5727E"/>
    <w:rsid w:val="00A5783C"/>
    <w:rsid w:val="00A60118"/>
    <w:rsid w:val="00A60487"/>
    <w:rsid w:val="00A60B14"/>
    <w:rsid w:val="00A6324B"/>
    <w:rsid w:val="00A63964"/>
    <w:rsid w:val="00A63ABD"/>
    <w:rsid w:val="00A646D5"/>
    <w:rsid w:val="00A6474D"/>
    <w:rsid w:val="00A65724"/>
    <w:rsid w:val="00A65944"/>
    <w:rsid w:val="00A65B66"/>
    <w:rsid w:val="00A6695C"/>
    <w:rsid w:val="00A66C68"/>
    <w:rsid w:val="00A670F4"/>
    <w:rsid w:val="00A67B6A"/>
    <w:rsid w:val="00A7039F"/>
    <w:rsid w:val="00A704AC"/>
    <w:rsid w:val="00A70734"/>
    <w:rsid w:val="00A70A4B"/>
    <w:rsid w:val="00A70DFB"/>
    <w:rsid w:val="00A70EE1"/>
    <w:rsid w:val="00A712BC"/>
    <w:rsid w:val="00A7251B"/>
    <w:rsid w:val="00A729F6"/>
    <w:rsid w:val="00A72BED"/>
    <w:rsid w:val="00A73CAE"/>
    <w:rsid w:val="00A73DA3"/>
    <w:rsid w:val="00A73E96"/>
    <w:rsid w:val="00A73FE5"/>
    <w:rsid w:val="00A7547E"/>
    <w:rsid w:val="00A7594E"/>
    <w:rsid w:val="00A75A28"/>
    <w:rsid w:val="00A75A99"/>
    <w:rsid w:val="00A7629C"/>
    <w:rsid w:val="00A7671E"/>
    <w:rsid w:val="00A76B1C"/>
    <w:rsid w:val="00A76DBF"/>
    <w:rsid w:val="00A7735B"/>
    <w:rsid w:val="00A773EB"/>
    <w:rsid w:val="00A77BBA"/>
    <w:rsid w:val="00A80A28"/>
    <w:rsid w:val="00A80D27"/>
    <w:rsid w:val="00A813DB"/>
    <w:rsid w:val="00A81709"/>
    <w:rsid w:val="00A81C25"/>
    <w:rsid w:val="00A8214B"/>
    <w:rsid w:val="00A8224B"/>
    <w:rsid w:val="00A82856"/>
    <w:rsid w:val="00A829EE"/>
    <w:rsid w:val="00A82EEB"/>
    <w:rsid w:val="00A82F9C"/>
    <w:rsid w:val="00A83209"/>
    <w:rsid w:val="00A838B2"/>
    <w:rsid w:val="00A83ABF"/>
    <w:rsid w:val="00A83BA5"/>
    <w:rsid w:val="00A841B9"/>
    <w:rsid w:val="00A84E33"/>
    <w:rsid w:val="00A8531B"/>
    <w:rsid w:val="00A859E2"/>
    <w:rsid w:val="00A85E16"/>
    <w:rsid w:val="00A86209"/>
    <w:rsid w:val="00A8683D"/>
    <w:rsid w:val="00A86948"/>
    <w:rsid w:val="00A86B35"/>
    <w:rsid w:val="00A86EF0"/>
    <w:rsid w:val="00A8707D"/>
    <w:rsid w:val="00A87168"/>
    <w:rsid w:val="00A9031F"/>
    <w:rsid w:val="00A90375"/>
    <w:rsid w:val="00A906C6"/>
    <w:rsid w:val="00A90C7C"/>
    <w:rsid w:val="00A91875"/>
    <w:rsid w:val="00A91A4B"/>
    <w:rsid w:val="00A91C19"/>
    <w:rsid w:val="00A9226F"/>
    <w:rsid w:val="00A929E6"/>
    <w:rsid w:val="00A92F46"/>
    <w:rsid w:val="00A9312C"/>
    <w:rsid w:val="00A93970"/>
    <w:rsid w:val="00A93D2B"/>
    <w:rsid w:val="00A941DE"/>
    <w:rsid w:val="00A9447F"/>
    <w:rsid w:val="00A94B5B"/>
    <w:rsid w:val="00A94CE1"/>
    <w:rsid w:val="00A95E1F"/>
    <w:rsid w:val="00A96ACB"/>
    <w:rsid w:val="00A96FB4"/>
    <w:rsid w:val="00A97757"/>
    <w:rsid w:val="00AA0695"/>
    <w:rsid w:val="00AA0B4C"/>
    <w:rsid w:val="00AA0C99"/>
    <w:rsid w:val="00AA18E7"/>
    <w:rsid w:val="00AA1B80"/>
    <w:rsid w:val="00AA21C6"/>
    <w:rsid w:val="00AA3202"/>
    <w:rsid w:val="00AA35B2"/>
    <w:rsid w:val="00AA3979"/>
    <w:rsid w:val="00AA50BB"/>
    <w:rsid w:val="00AA5692"/>
    <w:rsid w:val="00AA5951"/>
    <w:rsid w:val="00AA598A"/>
    <w:rsid w:val="00AA5FBF"/>
    <w:rsid w:val="00AA6310"/>
    <w:rsid w:val="00AA6A59"/>
    <w:rsid w:val="00AA6D52"/>
    <w:rsid w:val="00AA6DCF"/>
    <w:rsid w:val="00AA75A1"/>
    <w:rsid w:val="00AB0154"/>
    <w:rsid w:val="00AB02A3"/>
    <w:rsid w:val="00AB059F"/>
    <w:rsid w:val="00AB0C73"/>
    <w:rsid w:val="00AB13B0"/>
    <w:rsid w:val="00AB1576"/>
    <w:rsid w:val="00AB249A"/>
    <w:rsid w:val="00AB24C5"/>
    <w:rsid w:val="00AB32AE"/>
    <w:rsid w:val="00AB348F"/>
    <w:rsid w:val="00AB37D6"/>
    <w:rsid w:val="00AB3E14"/>
    <w:rsid w:val="00AB40E5"/>
    <w:rsid w:val="00AB4A01"/>
    <w:rsid w:val="00AB4BB4"/>
    <w:rsid w:val="00AB4C0C"/>
    <w:rsid w:val="00AB621E"/>
    <w:rsid w:val="00AB636B"/>
    <w:rsid w:val="00AB6F75"/>
    <w:rsid w:val="00AB79F0"/>
    <w:rsid w:val="00AB7D61"/>
    <w:rsid w:val="00AC02AE"/>
    <w:rsid w:val="00AC0447"/>
    <w:rsid w:val="00AC0A9B"/>
    <w:rsid w:val="00AC0FE9"/>
    <w:rsid w:val="00AC1381"/>
    <w:rsid w:val="00AC14E5"/>
    <w:rsid w:val="00AC3458"/>
    <w:rsid w:val="00AC3499"/>
    <w:rsid w:val="00AC42F8"/>
    <w:rsid w:val="00AC4412"/>
    <w:rsid w:val="00AC4649"/>
    <w:rsid w:val="00AC4736"/>
    <w:rsid w:val="00AC4956"/>
    <w:rsid w:val="00AC4D1F"/>
    <w:rsid w:val="00AC547C"/>
    <w:rsid w:val="00AC5CAA"/>
    <w:rsid w:val="00AC6276"/>
    <w:rsid w:val="00AC646F"/>
    <w:rsid w:val="00AC66EA"/>
    <w:rsid w:val="00AC79BF"/>
    <w:rsid w:val="00AC7A15"/>
    <w:rsid w:val="00AD052F"/>
    <w:rsid w:val="00AD07A8"/>
    <w:rsid w:val="00AD07B9"/>
    <w:rsid w:val="00AD0EA1"/>
    <w:rsid w:val="00AD1A8F"/>
    <w:rsid w:val="00AD1B2D"/>
    <w:rsid w:val="00AD1C28"/>
    <w:rsid w:val="00AD1C7B"/>
    <w:rsid w:val="00AD219D"/>
    <w:rsid w:val="00AD22C7"/>
    <w:rsid w:val="00AD242F"/>
    <w:rsid w:val="00AD2977"/>
    <w:rsid w:val="00AD2C3A"/>
    <w:rsid w:val="00AD2EBE"/>
    <w:rsid w:val="00AD3068"/>
    <w:rsid w:val="00AD3660"/>
    <w:rsid w:val="00AD435B"/>
    <w:rsid w:val="00AD49C0"/>
    <w:rsid w:val="00AD4C0B"/>
    <w:rsid w:val="00AD5B13"/>
    <w:rsid w:val="00AD5C47"/>
    <w:rsid w:val="00AD6305"/>
    <w:rsid w:val="00AD680E"/>
    <w:rsid w:val="00AD69AA"/>
    <w:rsid w:val="00AD6C9B"/>
    <w:rsid w:val="00AD795C"/>
    <w:rsid w:val="00AD7B8C"/>
    <w:rsid w:val="00AD7CC8"/>
    <w:rsid w:val="00AD7E60"/>
    <w:rsid w:val="00AE07EC"/>
    <w:rsid w:val="00AE0AB1"/>
    <w:rsid w:val="00AE0C6E"/>
    <w:rsid w:val="00AE0DD8"/>
    <w:rsid w:val="00AE1286"/>
    <w:rsid w:val="00AE15D9"/>
    <w:rsid w:val="00AE18EA"/>
    <w:rsid w:val="00AE1C89"/>
    <w:rsid w:val="00AE1D09"/>
    <w:rsid w:val="00AE2273"/>
    <w:rsid w:val="00AE2469"/>
    <w:rsid w:val="00AE2AB5"/>
    <w:rsid w:val="00AE381C"/>
    <w:rsid w:val="00AE40EB"/>
    <w:rsid w:val="00AE4E03"/>
    <w:rsid w:val="00AE50A8"/>
    <w:rsid w:val="00AE594D"/>
    <w:rsid w:val="00AE62E8"/>
    <w:rsid w:val="00AE7221"/>
    <w:rsid w:val="00AE7A1B"/>
    <w:rsid w:val="00AE7CBB"/>
    <w:rsid w:val="00AF02DF"/>
    <w:rsid w:val="00AF08EC"/>
    <w:rsid w:val="00AF1503"/>
    <w:rsid w:val="00AF2443"/>
    <w:rsid w:val="00AF2467"/>
    <w:rsid w:val="00AF2EB3"/>
    <w:rsid w:val="00AF341D"/>
    <w:rsid w:val="00AF39E3"/>
    <w:rsid w:val="00AF40A8"/>
    <w:rsid w:val="00AF4134"/>
    <w:rsid w:val="00AF44B6"/>
    <w:rsid w:val="00AF48DB"/>
    <w:rsid w:val="00AF5A88"/>
    <w:rsid w:val="00AF5EC5"/>
    <w:rsid w:val="00AF6667"/>
    <w:rsid w:val="00AF6DC3"/>
    <w:rsid w:val="00AF71BC"/>
    <w:rsid w:val="00B00170"/>
    <w:rsid w:val="00B00615"/>
    <w:rsid w:val="00B00A94"/>
    <w:rsid w:val="00B00C7A"/>
    <w:rsid w:val="00B00EBB"/>
    <w:rsid w:val="00B00F16"/>
    <w:rsid w:val="00B0188C"/>
    <w:rsid w:val="00B01B07"/>
    <w:rsid w:val="00B01CF1"/>
    <w:rsid w:val="00B02032"/>
    <w:rsid w:val="00B020E2"/>
    <w:rsid w:val="00B0246D"/>
    <w:rsid w:val="00B02619"/>
    <w:rsid w:val="00B03240"/>
    <w:rsid w:val="00B04B91"/>
    <w:rsid w:val="00B057EB"/>
    <w:rsid w:val="00B06178"/>
    <w:rsid w:val="00B06DD1"/>
    <w:rsid w:val="00B07DF3"/>
    <w:rsid w:val="00B07F37"/>
    <w:rsid w:val="00B10152"/>
    <w:rsid w:val="00B101EC"/>
    <w:rsid w:val="00B103E7"/>
    <w:rsid w:val="00B10953"/>
    <w:rsid w:val="00B11322"/>
    <w:rsid w:val="00B11336"/>
    <w:rsid w:val="00B1188F"/>
    <w:rsid w:val="00B12338"/>
    <w:rsid w:val="00B12632"/>
    <w:rsid w:val="00B127B7"/>
    <w:rsid w:val="00B12C06"/>
    <w:rsid w:val="00B13A2A"/>
    <w:rsid w:val="00B14D2D"/>
    <w:rsid w:val="00B1520B"/>
    <w:rsid w:val="00B15DFB"/>
    <w:rsid w:val="00B1634F"/>
    <w:rsid w:val="00B1673C"/>
    <w:rsid w:val="00B17863"/>
    <w:rsid w:val="00B20126"/>
    <w:rsid w:val="00B20874"/>
    <w:rsid w:val="00B20A68"/>
    <w:rsid w:val="00B20B50"/>
    <w:rsid w:val="00B214A6"/>
    <w:rsid w:val="00B215A0"/>
    <w:rsid w:val="00B21DB4"/>
    <w:rsid w:val="00B2295D"/>
    <w:rsid w:val="00B22EFF"/>
    <w:rsid w:val="00B23163"/>
    <w:rsid w:val="00B236A4"/>
    <w:rsid w:val="00B23A67"/>
    <w:rsid w:val="00B24176"/>
    <w:rsid w:val="00B24D3D"/>
    <w:rsid w:val="00B24DBF"/>
    <w:rsid w:val="00B25095"/>
    <w:rsid w:val="00B259B6"/>
    <w:rsid w:val="00B26060"/>
    <w:rsid w:val="00B26F2A"/>
    <w:rsid w:val="00B27772"/>
    <w:rsid w:val="00B30612"/>
    <w:rsid w:val="00B316D3"/>
    <w:rsid w:val="00B31DCD"/>
    <w:rsid w:val="00B32596"/>
    <w:rsid w:val="00B329D7"/>
    <w:rsid w:val="00B32B47"/>
    <w:rsid w:val="00B331BD"/>
    <w:rsid w:val="00B33221"/>
    <w:rsid w:val="00B33569"/>
    <w:rsid w:val="00B338DC"/>
    <w:rsid w:val="00B34043"/>
    <w:rsid w:val="00B35490"/>
    <w:rsid w:val="00B35923"/>
    <w:rsid w:val="00B360D2"/>
    <w:rsid w:val="00B36229"/>
    <w:rsid w:val="00B36E14"/>
    <w:rsid w:val="00B36EB6"/>
    <w:rsid w:val="00B37117"/>
    <w:rsid w:val="00B3720A"/>
    <w:rsid w:val="00B3777A"/>
    <w:rsid w:val="00B37822"/>
    <w:rsid w:val="00B37B0F"/>
    <w:rsid w:val="00B4046C"/>
    <w:rsid w:val="00B409D6"/>
    <w:rsid w:val="00B40F28"/>
    <w:rsid w:val="00B413D5"/>
    <w:rsid w:val="00B4150A"/>
    <w:rsid w:val="00B41B43"/>
    <w:rsid w:val="00B41FFD"/>
    <w:rsid w:val="00B43054"/>
    <w:rsid w:val="00B438F3"/>
    <w:rsid w:val="00B439E5"/>
    <w:rsid w:val="00B43C0C"/>
    <w:rsid w:val="00B43C85"/>
    <w:rsid w:val="00B43D08"/>
    <w:rsid w:val="00B43EBA"/>
    <w:rsid w:val="00B44023"/>
    <w:rsid w:val="00B44760"/>
    <w:rsid w:val="00B44B4D"/>
    <w:rsid w:val="00B44E69"/>
    <w:rsid w:val="00B4537A"/>
    <w:rsid w:val="00B45407"/>
    <w:rsid w:val="00B4620D"/>
    <w:rsid w:val="00B4686F"/>
    <w:rsid w:val="00B46EFF"/>
    <w:rsid w:val="00B47A28"/>
    <w:rsid w:val="00B47C7B"/>
    <w:rsid w:val="00B47CFC"/>
    <w:rsid w:val="00B47EA9"/>
    <w:rsid w:val="00B5014A"/>
    <w:rsid w:val="00B5039C"/>
    <w:rsid w:val="00B507DE"/>
    <w:rsid w:val="00B50B98"/>
    <w:rsid w:val="00B50F59"/>
    <w:rsid w:val="00B511B7"/>
    <w:rsid w:val="00B51E08"/>
    <w:rsid w:val="00B51E1C"/>
    <w:rsid w:val="00B53898"/>
    <w:rsid w:val="00B542FF"/>
    <w:rsid w:val="00B5464B"/>
    <w:rsid w:val="00B54DE7"/>
    <w:rsid w:val="00B54EE8"/>
    <w:rsid w:val="00B54FFB"/>
    <w:rsid w:val="00B556C4"/>
    <w:rsid w:val="00B55B24"/>
    <w:rsid w:val="00B55E2E"/>
    <w:rsid w:val="00B55EE2"/>
    <w:rsid w:val="00B55F00"/>
    <w:rsid w:val="00B5600D"/>
    <w:rsid w:val="00B560A7"/>
    <w:rsid w:val="00B568AA"/>
    <w:rsid w:val="00B575F5"/>
    <w:rsid w:val="00B57ABC"/>
    <w:rsid w:val="00B57E82"/>
    <w:rsid w:val="00B603C2"/>
    <w:rsid w:val="00B60563"/>
    <w:rsid w:val="00B6073F"/>
    <w:rsid w:val="00B6092D"/>
    <w:rsid w:val="00B60987"/>
    <w:rsid w:val="00B60AB3"/>
    <w:rsid w:val="00B6108C"/>
    <w:rsid w:val="00B619D2"/>
    <w:rsid w:val="00B61CA3"/>
    <w:rsid w:val="00B61D2B"/>
    <w:rsid w:val="00B61E30"/>
    <w:rsid w:val="00B6215D"/>
    <w:rsid w:val="00B62381"/>
    <w:rsid w:val="00B628F0"/>
    <w:rsid w:val="00B62BA6"/>
    <w:rsid w:val="00B62FAB"/>
    <w:rsid w:val="00B631FA"/>
    <w:rsid w:val="00B635BB"/>
    <w:rsid w:val="00B636F4"/>
    <w:rsid w:val="00B63942"/>
    <w:rsid w:val="00B6395A"/>
    <w:rsid w:val="00B639F0"/>
    <w:rsid w:val="00B63E3B"/>
    <w:rsid w:val="00B6410E"/>
    <w:rsid w:val="00B641EE"/>
    <w:rsid w:val="00B6549F"/>
    <w:rsid w:val="00B65C84"/>
    <w:rsid w:val="00B65E16"/>
    <w:rsid w:val="00B6620A"/>
    <w:rsid w:val="00B6650C"/>
    <w:rsid w:val="00B66517"/>
    <w:rsid w:val="00B66E62"/>
    <w:rsid w:val="00B66E9E"/>
    <w:rsid w:val="00B67522"/>
    <w:rsid w:val="00B67F01"/>
    <w:rsid w:val="00B716B5"/>
    <w:rsid w:val="00B72A18"/>
    <w:rsid w:val="00B73195"/>
    <w:rsid w:val="00B742A6"/>
    <w:rsid w:val="00B75111"/>
    <w:rsid w:val="00B752C8"/>
    <w:rsid w:val="00B7600B"/>
    <w:rsid w:val="00B762B7"/>
    <w:rsid w:val="00B76C09"/>
    <w:rsid w:val="00B76CDD"/>
    <w:rsid w:val="00B77872"/>
    <w:rsid w:val="00B77B2B"/>
    <w:rsid w:val="00B77EFD"/>
    <w:rsid w:val="00B805AD"/>
    <w:rsid w:val="00B8071F"/>
    <w:rsid w:val="00B809AA"/>
    <w:rsid w:val="00B812DD"/>
    <w:rsid w:val="00B81E33"/>
    <w:rsid w:val="00B82493"/>
    <w:rsid w:val="00B82C53"/>
    <w:rsid w:val="00B83300"/>
    <w:rsid w:val="00B8349B"/>
    <w:rsid w:val="00B837AB"/>
    <w:rsid w:val="00B84137"/>
    <w:rsid w:val="00B84D71"/>
    <w:rsid w:val="00B8552B"/>
    <w:rsid w:val="00B85A2B"/>
    <w:rsid w:val="00B85F93"/>
    <w:rsid w:val="00B86A6B"/>
    <w:rsid w:val="00B87276"/>
    <w:rsid w:val="00B8727A"/>
    <w:rsid w:val="00B876D8"/>
    <w:rsid w:val="00B8777F"/>
    <w:rsid w:val="00B87979"/>
    <w:rsid w:val="00B87A22"/>
    <w:rsid w:val="00B87E67"/>
    <w:rsid w:val="00B87E8B"/>
    <w:rsid w:val="00B905EA"/>
    <w:rsid w:val="00B91016"/>
    <w:rsid w:val="00B91078"/>
    <w:rsid w:val="00B9133A"/>
    <w:rsid w:val="00B9148B"/>
    <w:rsid w:val="00B92451"/>
    <w:rsid w:val="00B92A79"/>
    <w:rsid w:val="00B93249"/>
    <w:rsid w:val="00B93412"/>
    <w:rsid w:val="00B93C33"/>
    <w:rsid w:val="00B9428F"/>
    <w:rsid w:val="00B9432A"/>
    <w:rsid w:val="00B9450F"/>
    <w:rsid w:val="00B947EB"/>
    <w:rsid w:val="00B94D1C"/>
    <w:rsid w:val="00B957EA"/>
    <w:rsid w:val="00B95896"/>
    <w:rsid w:val="00B96D1A"/>
    <w:rsid w:val="00B97D11"/>
    <w:rsid w:val="00BA01DB"/>
    <w:rsid w:val="00BA0D43"/>
    <w:rsid w:val="00BA24C2"/>
    <w:rsid w:val="00BA2B6B"/>
    <w:rsid w:val="00BA2D98"/>
    <w:rsid w:val="00BA315F"/>
    <w:rsid w:val="00BA4139"/>
    <w:rsid w:val="00BA4140"/>
    <w:rsid w:val="00BA4517"/>
    <w:rsid w:val="00BA476B"/>
    <w:rsid w:val="00BA4A1B"/>
    <w:rsid w:val="00BA4BC3"/>
    <w:rsid w:val="00BA52F4"/>
    <w:rsid w:val="00BA5578"/>
    <w:rsid w:val="00BA575F"/>
    <w:rsid w:val="00BA5F24"/>
    <w:rsid w:val="00BA5FE3"/>
    <w:rsid w:val="00BA655A"/>
    <w:rsid w:val="00BA7B6C"/>
    <w:rsid w:val="00BA7CC7"/>
    <w:rsid w:val="00BA7E4D"/>
    <w:rsid w:val="00BB041A"/>
    <w:rsid w:val="00BB0528"/>
    <w:rsid w:val="00BB05BE"/>
    <w:rsid w:val="00BB09E0"/>
    <w:rsid w:val="00BB0CDE"/>
    <w:rsid w:val="00BB1477"/>
    <w:rsid w:val="00BB1C55"/>
    <w:rsid w:val="00BB284A"/>
    <w:rsid w:val="00BB2D69"/>
    <w:rsid w:val="00BB2E15"/>
    <w:rsid w:val="00BB32B3"/>
    <w:rsid w:val="00BB385A"/>
    <w:rsid w:val="00BB4384"/>
    <w:rsid w:val="00BB43A1"/>
    <w:rsid w:val="00BB43BC"/>
    <w:rsid w:val="00BB43DF"/>
    <w:rsid w:val="00BB4946"/>
    <w:rsid w:val="00BB5135"/>
    <w:rsid w:val="00BB56E8"/>
    <w:rsid w:val="00BB60CF"/>
    <w:rsid w:val="00BB62FA"/>
    <w:rsid w:val="00BB634B"/>
    <w:rsid w:val="00BB63E3"/>
    <w:rsid w:val="00BB6EA2"/>
    <w:rsid w:val="00BB74E6"/>
    <w:rsid w:val="00BB7937"/>
    <w:rsid w:val="00BB796C"/>
    <w:rsid w:val="00BB7D62"/>
    <w:rsid w:val="00BB7F02"/>
    <w:rsid w:val="00BC0A9A"/>
    <w:rsid w:val="00BC0B4B"/>
    <w:rsid w:val="00BC174B"/>
    <w:rsid w:val="00BC25EA"/>
    <w:rsid w:val="00BC2660"/>
    <w:rsid w:val="00BC3075"/>
    <w:rsid w:val="00BC4B85"/>
    <w:rsid w:val="00BC4CCD"/>
    <w:rsid w:val="00BC5DE4"/>
    <w:rsid w:val="00BC6308"/>
    <w:rsid w:val="00BC662F"/>
    <w:rsid w:val="00BC6C1C"/>
    <w:rsid w:val="00BC6C80"/>
    <w:rsid w:val="00BC7D9F"/>
    <w:rsid w:val="00BD00CF"/>
    <w:rsid w:val="00BD102A"/>
    <w:rsid w:val="00BD1485"/>
    <w:rsid w:val="00BD156E"/>
    <w:rsid w:val="00BD1CC4"/>
    <w:rsid w:val="00BD202F"/>
    <w:rsid w:val="00BD23B8"/>
    <w:rsid w:val="00BD2506"/>
    <w:rsid w:val="00BD28AB"/>
    <w:rsid w:val="00BD2D5B"/>
    <w:rsid w:val="00BD33E8"/>
    <w:rsid w:val="00BD3811"/>
    <w:rsid w:val="00BD3CCF"/>
    <w:rsid w:val="00BD406B"/>
    <w:rsid w:val="00BD53B4"/>
    <w:rsid w:val="00BD551C"/>
    <w:rsid w:val="00BD5A22"/>
    <w:rsid w:val="00BD613C"/>
    <w:rsid w:val="00BD647E"/>
    <w:rsid w:val="00BD664A"/>
    <w:rsid w:val="00BD73AF"/>
    <w:rsid w:val="00BD7DD9"/>
    <w:rsid w:val="00BE11D0"/>
    <w:rsid w:val="00BE1AA4"/>
    <w:rsid w:val="00BE1EAA"/>
    <w:rsid w:val="00BE286A"/>
    <w:rsid w:val="00BE343A"/>
    <w:rsid w:val="00BE3D34"/>
    <w:rsid w:val="00BE4123"/>
    <w:rsid w:val="00BE4159"/>
    <w:rsid w:val="00BE494E"/>
    <w:rsid w:val="00BE5A10"/>
    <w:rsid w:val="00BE5EA2"/>
    <w:rsid w:val="00BE69F6"/>
    <w:rsid w:val="00BE6CF7"/>
    <w:rsid w:val="00BE7331"/>
    <w:rsid w:val="00BE75F0"/>
    <w:rsid w:val="00BE7776"/>
    <w:rsid w:val="00BF0A08"/>
    <w:rsid w:val="00BF18C9"/>
    <w:rsid w:val="00BF19C3"/>
    <w:rsid w:val="00BF1BC7"/>
    <w:rsid w:val="00BF1CF9"/>
    <w:rsid w:val="00BF1DDE"/>
    <w:rsid w:val="00BF2448"/>
    <w:rsid w:val="00BF2E74"/>
    <w:rsid w:val="00BF30AD"/>
    <w:rsid w:val="00BF3B1C"/>
    <w:rsid w:val="00BF3DB6"/>
    <w:rsid w:val="00BF3DC8"/>
    <w:rsid w:val="00BF449A"/>
    <w:rsid w:val="00BF4722"/>
    <w:rsid w:val="00BF4F88"/>
    <w:rsid w:val="00BF514B"/>
    <w:rsid w:val="00BF5AB4"/>
    <w:rsid w:val="00BF5CBA"/>
    <w:rsid w:val="00BF61BA"/>
    <w:rsid w:val="00BF68F3"/>
    <w:rsid w:val="00BF6C45"/>
    <w:rsid w:val="00BF6E61"/>
    <w:rsid w:val="00BF6EB5"/>
    <w:rsid w:val="00BF6F4D"/>
    <w:rsid w:val="00BF7A11"/>
    <w:rsid w:val="00BF7EBE"/>
    <w:rsid w:val="00C005A6"/>
    <w:rsid w:val="00C018FC"/>
    <w:rsid w:val="00C01F75"/>
    <w:rsid w:val="00C02114"/>
    <w:rsid w:val="00C02376"/>
    <w:rsid w:val="00C02783"/>
    <w:rsid w:val="00C029FB"/>
    <w:rsid w:val="00C034E3"/>
    <w:rsid w:val="00C03DD0"/>
    <w:rsid w:val="00C03DFA"/>
    <w:rsid w:val="00C04024"/>
    <w:rsid w:val="00C04077"/>
    <w:rsid w:val="00C04481"/>
    <w:rsid w:val="00C0518E"/>
    <w:rsid w:val="00C0572A"/>
    <w:rsid w:val="00C05996"/>
    <w:rsid w:val="00C06116"/>
    <w:rsid w:val="00C06664"/>
    <w:rsid w:val="00C066D0"/>
    <w:rsid w:val="00C072CC"/>
    <w:rsid w:val="00C074E0"/>
    <w:rsid w:val="00C0765D"/>
    <w:rsid w:val="00C077D9"/>
    <w:rsid w:val="00C07DD4"/>
    <w:rsid w:val="00C1007D"/>
    <w:rsid w:val="00C102AF"/>
    <w:rsid w:val="00C10546"/>
    <w:rsid w:val="00C105DC"/>
    <w:rsid w:val="00C110F0"/>
    <w:rsid w:val="00C1117C"/>
    <w:rsid w:val="00C127BB"/>
    <w:rsid w:val="00C12D3B"/>
    <w:rsid w:val="00C12E94"/>
    <w:rsid w:val="00C133B3"/>
    <w:rsid w:val="00C1343A"/>
    <w:rsid w:val="00C13C25"/>
    <w:rsid w:val="00C143A6"/>
    <w:rsid w:val="00C14696"/>
    <w:rsid w:val="00C15376"/>
    <w:rsid w:val="00C15592"/>
    <w:rsid w:val="00C15D03"/>
    <w:rsid w:val="00C1624F"/>
    <w:rsid w:val="00C16E75"/>
    <w:rsid w:val="00C1750C"/>
    <w:rsid w:val="00C17FEB"/>
    <w:rsid w:val="00C2017F"/>
    <w:rsid w:val="00C2057B"/>
    <w:rsid w:val="00C2079D"/>
    <w:rsid w:val="00C21285"/>
    <w:rsid w:val="00C21830"/>
    <w:rsid w:val="00C22777"/>
    <w:rsid w:val="00C22B1E"/>
    <w:rsid w:val="00C22B53"/>
    <w:rsid w:val="00C24035"/>
    <w:rsid w:val="00C243FD"/>
    <w:rsid w:val="00C24457"/>
    <w:rsid w:val="00C2454D"/>
    <w:rsid w:val="00C25171"/>
    <w:rsid w:val="00C25542"/>
    <w:rsid w:val="00C25A70"/>
    <w:rsid w:val="00C25D49"/>
    <w:rsid w:val="00C260DA"/>
    <w:rsid w:val="00C2683D"/>
    <w:rsid w:val="00C26883"/>
    <w:rsid w:val="00C26AEF"/>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1FDF"/>
    <w:rsid w:val="00C32EB3"/>
    <w:rsid w:val="00C32FF2"/>
    <w:rsid w:val="00C33A28"/>
    <w:rsid w:val="00C3539A"/>
    <w:rsid w:val="00C35685"/>
    <w:rsid w:val="00C357CA"/>
    <w:rsid w:val="00C35F9E"/>
    <w:rsid w:val="00C37240"/>
    <w:rsid w:val="00C3786B"/>
    <w:rsid w:val="00C37A46"/>
    <w:rsid w:val="00C40053"/>
    <w:rsid w:val="00C40111"/>
    <w:rsid w:val="00C405CE"/>
    <w:rsid w:val="00C40E22"/>
    <w:rsid w:val="00C40E4A"/>
    <w:rsid w:val="00C41AD5"/>
    <w:rsid w:val="00C41CE0"/>
    <w:rsid w:val="00C421A5"/>
    <w:rsid w:val="00C421B7"/>
    <w:rsid w:val="00C424FE"/>
    <w:rsid w:val="00C42DA6"/>
    <w:rsid w:val="00C43614"/>
    <w:rsid w:val="00C43C88"/>
    <w:rsid w:val="00C43D34"/>
    <w:rsid w:val="00C441DB"/>
    <w:rsid w:val="00C446EA"/>
    <w:rsid w:val="00C44E17"/>
    <w:rsid w:val="00C45114"/>
    <w:rsid w:val="00C455D5"/>
    <w:rsid w:val="00C45733"/>
    <w:rsid w:val="00C460EE"/>
    <w:rsid w:val="00C4617A"/>
    <w:rsid w:val="00C461BF"/>
    <w:rsid w:val="00C4654E"/>
    <w:rsid w:val="00C4716A"/>
    <w:rsid w:val="00C50541"/>
    <w:rsid w:val="00C5091D"/>
    <w:rsid w:val="00C5099A"/>
    <w:rsid w:val="00C50FAA"/>
    <w:rsid w:val="00C5104C"/>
    <w:rsid w:val="00C51454"/>
    <w:rsid w:val="00C51ECA"/>
    <w:rsid w:val="00C526C8"/>
    <w:rsid w:val="00C53059"/>
    <w:rsid w:val="00C53D2F"/>
    <w:rsid w:val="00C54147"/>
    <w:rsid w:val="00C541E4"/>
    <w:rsid w:val="00C54C6A"/>
    <w:rsid w:val="00C550D7"/>
    <w:rsid w:val="00C55F2E"/>
    <w:rsid w:val="00C56207"/>
    <w:rsid w:val="00C569BC"/>
    <w:rsid w:val="00C569D0"/>
    <w:rsid w:val="00C576DA"/>
    <w:rsid w:val="00C6260E"/>
    <w:rsid w:val="00C62C97"/>
    <w:rsid w:val="00C63582"/>
    <w:rsid w:val="00C63615"/>
    <w:rsid w:val="00C63705"/>
    <w:rsid w:val="00C64771"/>
    <w:rsid w:val="00C64B13"/>
    <w:rsid w:val="00C65312"/>
    <w:rsid w:val="00C6556D"/>
    <w:rsid w:val="00C65917"/>
    <w:rsid w:val="00C66F66"/>
    <w:rsid w:val="00C7001F"/>
    <w:rsid w:val="00C704BB"/>
    <w:rsid w:val="00C704FE"/>
    <w:rsid w:val="00C70D58"/>
    <w:rsid w:val="00C71632"/>
    <w:rsid w:val="00C72DC6"/>
    <w:rsid w:val="00C7336E"/>
    <w:rsid w:val="00C735E6"/>
    <w:rsid w:val="00C74195"/>
    <w:rsid w:val="00C7433C"/>
    <w:rsid w:val="00C744B8"/>
    <w:rsid w:val="00C74F9B"/>
    <w:rsid w:val="00C76B38"/>
    <w:rsid w:val="00C77692"/>
    <w:rsid w:val="00C779BB"/>
    <w:rsid w:val="00C80F84"/>
    <w:rsid w:val="00C8183A"/>
    <w:rsid w:val="00C81E80"/>
    <w:rsid w:val="00C83104"/>
    <w:rsid w:val="00C83412"/>
    <w:rsid w:val="00C83E8C"/>
    <w:rsid w:val="00C83FC7"/>
    <w:rsid w:val="00C84B77"/>
    <w:rsid w:val="00C84CF0"/>
    <w:rsid w:val="00C84D1A"/>
    <w:rsid w:val="00C84F34"/>
    <w:rsid w:val="00C853EE"/>
    <w:rsid w:val="00C86ECE"/>
    <w:rsid w:val="00C8774E"/>
    <w:rsid w:val="00C87B89"/>
    <w:rsid w:val="00C90149"/>
    <w:rsid w:val="00C902C8"/>
    <w:rsid w:val="00C904AA"/>
    <w:rsid w:val="00C90A24"/>
    <w:rsid w:val="00C90D4D"/>
    <w:rsid w:val="00C91984"/>
    <w:rsid w:val="00C91BDB"/>
    <w:rsid w:val="00C91D31"/>
    <w:rsid w:val="00C9217B"/>
    <w:rsid w:val="00C9236E"/>
    <w:rsid w:val="00C924B6"/>
    <w:rsid w:val="00C928E7"/>
    <w:rsid w:val="00C93022"/>
    <w:rsid w:val="00C9356B"/>
    <w:rsid w:val="00C947BF"/>
    <w:rsid w:val="00C95141"/>
    <w:rsid w:val="00C973EB"/>
    <w:rsid w:val="00C976BE"/>
    <w:rsid w:val="00C97B8F"/>
    <w:rsid w:val="00C97C60"/>
    <w:rsid w:val="00CA0026"/>
    <w:rsid w:val="00CA0356"/>
    <w:rsid w:val="00CA0797"/>
    <w:rsid w:val="00CA0D58"/>
    <w:rsid w:val="00CA1546"/>
    <w:rsid w:val="00CA1653"/>
    <w:rsid w:val="00CA1E15"/>
    <w:rsid w:val="00CA22F1"/>
    <w:rsid w:val="00CA245F"/>
    <w:rsid w:val="00CA28F3"/>
    <w:rsid w:val="00CA2996"/>
    <w:rsid w:val="00CA2BB9"/>
    <w:rsid w:val="00CA3945"/>
    <w:rsid w:val="00CA3DA8"/>
    <w:rsid w:val="00CA3FBD"/>
    <w:rsid w:val="00CA426B"/>
    <w:rsid w:val="00CA5267"/>
    <w:rsid w:val="00CA5821"/>
    <w:rsid w:val="00CA5ED8"/>
    <w:rsid w:val="00CA65AB"/>
    <w:rsid w:val="00CA68A5"/>
    <w:rsid w:val="00CA68F7"/>
    <w:rsid w:val="00CA6B80"/>
    <w:rsid w:val="00CA6BFD"/>
    <w:rsid w:val="00CA7D70"/>
    <w:rsid w:val="00CA7F0C"/>
    <w:rsid w:val="00CB0085"/>
    <w:rsid w:val="00CB0230"/>
    <w:rsid w:val="00CB0E8F"/>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738"/>
    <w:rsid w:val="00CB6A41"/>
    <w:rsid w:val="00CB75FB"/>
    <w:rsid w:val="00CB7F1B"/>
    <w:rsid w:val="00CC042F"/>
    <w:rsid w:val="00CC0AC5"/>
    <w:rsid w:val="00CC0F9E"/>
    <w:rsid w:val="00CC2396"/>
    <w:rsid w:val="00CC2464"/>
    <w:rsid w:val="00CC3C66"/>
    <w:rsid w:val="00CC426C"/>
    <w:rsid w:val="00CC4FBF"/>
    <w:rsid w:val="00CC502E"/>
    <w:rsid w:val="00CC5738"/>
    <w:rsid w:val="00CC610C"/>
    <w:rsid w:val="00CC6EAC"/>
    <w:rsid w:val="00CC7328"/>
    <w:rsid w:val="00CD00FD"/>
    <w:rsid w:val="00CD13A6"/>
    <w:rsid w:val="00CD1514"/>
    <w:rsid w:val="00CD177A"/>
    <w:rsid w:val="00CD1E1A"/>
    <w:rsid w:val="00CD22AA"/>
    <w:rsid w:val="00CD30D0"/>
    <w:rsid w:val="00CD33DD"/>
    <w:rsid w:val="00CD4172"/>
    <w:rsid w:val="00CD4476"/>
    <w:rsid w:val="00CD4604"/>
    <w:rsid w:val="00CD4CF0"/>
    <w:rsid w:val="00CD5596"/>
    <w:rsid w:val="00CD587E"/>
    <w:rsid w:val="00CD5E52"/>
    <w:rsid w:val="00CD5E7D"/>
    <w:rsid w:val="00CD655B"/>
    <w:rsid w:val="00CD6BE2"/>
    <w:rsid w:val="00CD734D"/>
    <w:rsid w:val="00CD74DF"/>
    <w:rsid w:val="00CE0280"/>
    <w:rsid w:val="00CE06D8"/>
    <w:rsid w:val="00CE0BEB"/>
    <w:rsid w:val="00CE0BF5"/>
    <w:rsid w:val="00CE0E8B"/>
    <w:rsid w:val="00CE2B6C"/>
    <w:rsid w:val="00CE30CB"/>
    <w:rsid w:val="00CE3435"/>
    <w:rsid w:val="00CE36D8"/>
    <w:rsid w:val="00CE3931"/>
    <w:rsid w:val="00CE3EE3"/>
    <w:rsid w:val="00CE4278"/>
    <w:rsid w:val="00CE4586"/>
    <w:rsid w:val="00CE46D9"/>
    <w:rsid w:val="00CE484C"/>
    <w:rsid w:val="00CE5F48"/>
    <w:rsid w:val="00CE667F"/>
    <w:rsid w:val="00CE6AFB"/>
    <w:rsid w:val="00CE78E0"/>
    <w:rsid w:val="00CE7B11"/>
    <w:rsid w:val="00CF0834"/>
    <w:rsid w:val="00CF1291"/>
    <w:rsid w:val="00CF133A"/>
    <w:rsid w:val="00CF1350"/>
    <w:rsid w:val="00CF181F"/>
    <w:rsid w:val="00CF1B7B"/>
    <w:rsid w:val="00CF1E12"/>
    <w:rsid w:val="00CF20E9"/>
    <w:rsid w:val="00CF2720"/>
    <w:rsid w:val="00CF2902"/>
    <w:rsid w:val="00CF327F"/>
    <w:rsid w:val="00CF3B67"/>
    <w:rsid w:val="00CF3F6F"/>
    <w:rsid w:val="00CF4094"/>
    <w:rsid w:val="00CF4FCE"/>
    <w:rsid w:val="00CF54E9"/>
    <w:rsid w:val="00CF59D5"/>
    <w:rsid w:val="00CF60AE"/>
    <w:rsid w:val="00CF727C"/>
    <w:rsid w:val="00CF7324"/>
    <w:rsid w:val="00CF7FDE"/>
    <w:rsid w:val="00D00107"/>
    <w:rsid w:val="00D00E38"/>
    <w:rsid w:val="00D01073"/>
    <w:rsid w:val="00D012CF"/>
    <w:rsid w:val="00D0199B"/>
    <w:rsid w:val="00D022B0"/>
    <w:rsid w:val="00D029F3"/>
    <w:rsid w:val="00D03242"/>
    <w:rsid w:val="00D033D0"/>
    <w:rsid w:val="00D035D5"/>
    <w:rsid w:val="00D04227"/>
    <w:rsid w:val="00D046F8"/>
    <w:rsid w:val="00D04BEB"/>
    <w:rsid w:val="00D04C17"/>
    <w:rsid w:val="00D0504C"/>
    <w:rsid w:val="00D0506A"/>
    <w:rsid w:val="00D05891"/>
    <w:rsid w:val="00D06086"/>
    <w:rsid w:val="00D068E3"/>
    <w:rsid w:val="00D06F1A"/>
    <w:rsid w:val="00D071B0"/>
    <w:rsid w:val="00D07F13"/>
    <w:rsid w:val="00D10AC6"/>
    <w:rsid w:val="00D10CF4"/>
    <w:rsid w:val="00D10D3A"/>
    <w:rsid w:val="00D1118E"/>
    <w:rsid w:val="00D11C78"/>
    <w:rsid w:val="00D124E7"/>
    <w:rsid w:val="00D12776"/>
    <w:rsid w:val="00D12DA7"/>
    <w:rsid w:val="00D131FD"/>
    <w:rsid w:val="00D135D5"/>
    <w:rsid w:val="00D13C99"/>
    <w:rsid w:val="00D14077"/>
    <w:rsid w:val="00D14945"/>
    <w:rsid w:val="00D154C1"/>
    <w:rsid w:val="00D166CB"/>
    <w:rsid w:val="00D16A4A"/>
    <w:rsid w:val="00D16EA5"/>
    <w:rsid w:val="00D16F00"/>
    <w:rsid w:val="00D17BEF"/>
    <w:rsid w:val="00D207F2"/>
    <w:rsid w:val="00D20C0C"/>
    <w:rsid w:val="00D216AB"/>
    <w:rsid w:val="00D21700"/>
    <w:rsid w:val="00D218AC"/>
    <w:rsid w:val="00D22487"/>
    <w:rsid w:val="00D22981"/>
    <w:rsid w:val="00D22A97"/>
    <w:rsid w:val="00D2355D"/>
    <w:rsid w:val="00D23C37"/>
    <w:rsid w:val="00D23F5A"/>
    <w:rsid w:val="00D259E5"/>
    <w:rsid w:val="00D25B0D"/>
    <w:rsid w:val="00D26384"/>
    <w:rsid w:val="00D266A4"/>
    <w:rsid w:val="00D269C0"/>
    <w:rsid w:val="00D26B1E"/>
    <w:rsid w:val="00D26DF2"/>
    <w:rsid w:val="00D2736F"/>
    <w:rsid w:val="00D274AA"/>
    <w:rsid w:val="00D27582"/>
    <w:rsid w:val="00D27E38"/>
    <w:rsid w:val="00D27F37"/>
    <w:rsid w:val="00D3001F"/>
    <w:rsid w:val="00D30290"/>
    <w:rsid w:val="00D30A2D"/>
    <w:rsid w:val="00D30D7B"/>
    <w:rsid w:val="00D31062"/>
    <w:rsid w:val="00D310D1"/>
    <w:rsid w:val="00D31FD2"/>
    <w:rsid w:val="00D32408"/>
    <w:rsid w:val="00D326A3"/>
    <w:rsid w:val="00D330F1"/>
    <w:rsid w:val="00D332BD"/>
    <w:rsid w:val="00D333A5"/>
    <w:rsid w:val="00D339A9"/>
    <w:rsid w:val="00D3416A"/>
    <w:rsid w:val="00D344DB"/>
    <w:rsid w:val="00D3494B"/>
    <w:rsid w:val="00D35357"/>
    <w:rsid w:val="00D35FD9"/>
    <w:rsid w:val="00D36064"/>
    <w:rsid w:val="00D360AE"/>
    <w:rsid w:val="00D3612A"/>
    <w:rsid w:val="00D36483"/>
    <w:rsid w:val="00D36AD9"/>
    <w:rsid w:val="00D36C2D"/>
    <w:rsid w:val="00D36FC8"/>
    <w:rsid w:val="00D37A9E"/>
    <w:rsid w:val="00D37C16"/>
    <w:rsid w:val="00D37F55"/>
    <w:rsid w:val="00D404C6"/>
    <w:rsid w:val="00D40780"/>
    <w:rsid w:val="00D418F9"/>
    <w:rsid w:val="00D41C38"/>
    <w:rsid w:val="00D42873"/>
    <w:rsid w:val="00D42C23"/>
    <w:rsid w:val="00D42C5B"/>
    <w:rsid w:val="00D42D39"/>
    <w:rsid w:val="00D43B7F"/>
    <w:rsid w:val="00D43F54"/>
    <w:rsid w:val="00D43FA5"/>
    <w:rsid w:val="00D441C6"/>
    <w:rsid w:val="00D44334"/>
    <w:rsid w:val="00D44679"/>
    <w:rsid w:val="00D446A6"/>
    <w:rsid w:val="00D448EA"/>
    <w:rsid w:val="00D455CF"/>
    <w:rsid w:val="00D4670E"/>
    <w:rsid w:val="00D4730A"/>
    <w:rsid w:val="00D477EC"/>
    <w:rsid w:val="00D47CA9"/>
    <w:rsid w:val="00D500A3"/>
    <w:rsid w:val="00D50D59"/>
    <w:rsid w:val="00D512BE"/>
    <w:rsid w:val="00D514B3"/>
    <w:rsid w:val="00D51BA7"/>
    <w:rsid w:val="00D51DE7"/>
    <w:rsid w:val="00D52A69"/>
    <w:rsid w:val="00D52F6B"/>
    <w:rsid w:val="00D52F8D"/>
    <w:rsid w:val="00D5322D"/>
    <w:rsid w:val="00D53BA2"/>
    <w:rsid w:val="00D54C5C"/>
    <w:rsid w:val="00D54CC9"/>
    <w:rsid w:val="00D54DA5"/>
    <w:rsid w:val="00D55286"/>
    <w:rsid w:val="00D56219"/>
    <w:rsid w:val="00D56FFB"/>
    <w:rsid w:val="00D570A9"/>
    <w:rsid w:val="00D57478"/>
    <w:rsid w:val="00D57678"/>
    <w:rsid w:val="00D60481"/>
    <w:rsid w:val="00D61F59"/>
    <w:rsid w:val="00D6231B"/>
    <w:rsid w:val="00D6268D"/>
    <w:rsid w:val="00D62825"/>
    <w:rsid w:val="00D62DD7"/>
    <w:rsid w:val="00D634EF"/>
    <w:rsid w:val="00D637D9"/>
    <w:rsid w:val="00D63E13"/>
    <w:rsid w:val="00D64FA7"/>
    <w:rsid w:val="00D651B6"/>
    <w:rsid w:val="00D65202"/>
    <w:rsid w:val="00D65A6F"/>
    <w:rsid w:val="00D65BCD"/>
    <w:rsid w:val="00D65E87"/>
    <w:rsid w:val="00D6600B"/>
    <w:rsid w:val="00D66098"/>
    <w:rsid w:val="00D66819"/>
    <w:rsid w:val="00D66CCB"/>
    <w:rsid w:val="00D671C9"/>
    <w:rsid w:val="00D676F0"/>
    <w:rsid w:val="00D67930"/>
    <w:rsid w:val="00D67DFE"/>
    <w:rsid w:val="00D702A4"/>
    <w:rsid w:val="00D71009"/>
    <w:rsid w:val="00D710C0"/>
    <w:rsid w:val="00D71698"/>
    <w:rsid w:val="00D722A5"/>
    <w:rsid w:val="00D72FDF"/>
    <w:rsid w:val="00D73216"/>
    <w:rsid w:val="00D734B5"/>
    <w:rsid w:val="00D7360B"/>
    <w:rsid w:val="00D73751"/>
    <w:rsid w:val="00D74046"/>
    <w:rsid w:val="00D7529C"/>
    <w:rsid w:val="00D75A73"/>
    <w:rsid w:val="00D75C98"/>
    <w:rsid w:val="00D75DC5"/>
    <w:rsid w:val="00D7649F"/>
    <w:rsid w:val="00D76726"/>
    <w:rsid w:val="00D76832"/>
    <w:rsid w:val="00D768AD"/>
    <w:rsid w:val="00D77BDF"/>
    <w:rsid w:val="00D80C99"/>
    <w:rsid w:val="00D81569"/>
    <w:rsid w:val="00D8167C"/>
    <w:rsid w:val="00D818EA"/>
    <w:rsid w:val="00D81B1A"/>
    <w:rsid w:val="00D81D60"/>
    <w:rsid w:val="00D8268A"/>
    <w:rsid w:val="00D827B6"/>
    <w:rsid w:val="00D82AE9"/>
    <w:rsid w:val="00D82E3E"/>
    <w:rsid w:val="00D83165"/>
    <w:rsid w:val="00D83CC9"/>
    <w:rsid w:val="00D842EB"/>
    <w:rsid w:val="00D84514"/>
    <w:rsid w:val="00D850DF"/>
    <w:rsid w:val="00D8568D"/>
    <w:rsid w:val="00D860C8"/>
    <w:rsid w:val="00D86113"/>
    <w:rsid w:val="00D866A7"/>
    <w:rsid w:val="00D8672A"/>
    <w:rsid w:val="00D87079"/>
    <w:rsid w:val="00D8741A"/>
    <w:rsid w:val="00D874BD"/>
    <w:rsid w:val="00D87B84"/>
    <w:rsid w:val="00D90454"/>
    <w:rsid w:val="00D9090D"/>
    <w:rsid w:val="00D91B6E"/>
    <w:rsid w:val="00D91FB3"/>
    <w:rsid w:val="00D92821"/>
    <w:rsid w:val="00D92C36"/>
    <w:rsid w:val="00D934B2"/>
    <w:rsid w:val="00D93A23"/>
    <w:rsid w:val="00D94495"/>
    <w:rsid w:val="00D94600"/>
    <w:rsid w:val="00D94A40"/>
    <w:rsid w:val="00D94DED"/>
    <w:rsid w:val="00D96C9D"/>
    <w:rsid w:val="00D975F0"/>
    <w:rsid w:val="00D97B66"/>
    <w:rsid w:val="00D97E4E"/>
    <w:rsid w:val="00DA0467"/>
    <w:rsid w:val="00DA0956"/>
    <w:rsid w:val="00DA0EA4"/>
    <w:rsid w:val="00DA0EBF"/>
    <w:rsid w:val="00DA1ABD"/>
    <w:rsid w:val="00DA1F3F"/>
    <w:rsid w:val="00DA1F8F"/>
    <w:rsid w:val="00DA3BEE"/>
    <w:rsid w:val="00DA3E18"/>
    <w:rsid w:val="00DA4982"/>
    <w:rsid w:val="00DA49ED"/>
    <w:rsid w:val="00DA50AD"/>
    <w:rsid w:val="00DA685B"/>
    <w:rsid w:val="00DA69AC"/>
    <w:rsid w:val="00DB0391"/>
    <w:rsid w:val="00DB1FA3"/>
    <w:rsid w:val="00DB1FA4"/>
    <w:rsid w:val="00DB26DD"/>
    <w:rsid w:val="00DB2D76"/>
    <w:rsid w:val="00DB3089"/>
    <w:rsid w:val="00DB32A7"/>
    <w:rsid w:val="00DB3ACD"/>
    <w:rsid w:val="00DB3B57"/>
    <w:rsid w:val="00DB48F4"/>
    <w:rsid w:val="00DB5163"/>
    <w:rsid w:val="00DB5C0E"/>
    <w:rsid w:val="00DB5DFC"/>
    <w:rsid w:val="00DB7399"/>
    <w:rsid w:val="00DC11A5"/>
    <w:rsid w:val="00DC1BDB"/>
    <w:rsid w:val="00DC2087"/>
    <w:rsid w:val="00DC2929"/>
    <w:rsid w:val="00DC2BA0"/>
    <w:rsid w:val="00DC2C20"/>
    <w:rsid w:val="00DC2C49"/>
    <w:rsid w:val="00DC2D53"/>
    <w:rsid w:val="00DC2DB9"/>
    <w:rsid w:val="00DC3AE2"/>
    <w:rsid w:val="00DC44BA"/>
    <w:rsid w:val="00DC4A22"/>
    <w:rsid w:val="00DC4D91"/>
    <w:rsid w:val="00DC5B25"/>
    <w:rsid w:val="00DC6423"/>
    <w:rsid w:val="00DC672C"/>
    <w:rsid w:val="00DC7457"/>
    <w:rsid w:val="00DC789A"/>
    <w:rsid w:val="00DD0157"/>
    <w:rsid w:val="00DD037E"/>
    <w:rsid w:val="00DD0F27"/>
    <w:rsid w:val="00DD1B0A"/>
    <w:rsid w:val="00DD276A"/>
    <w:rsid w:val="00DD2FE8"/>
    <w:rsid w:val="00DD3896"/>
    <w:rsid w:val="00DD3C5B"/>
    <w:rsid w:val="00DD3FF7"/>
    <w:rsid w:val="00DD42B8"/>
    <w:rsid w:val="00DD4C80"/>
    <w:rsid w:val="00DD5494"/>
    <w:rsid w:val="00DD63B4"/>
    <w:rsid w:val="00DD6727"/>
    <w:rsid w:val="00DD775F"/>
    <w:rsid w:val="00DE061D"/>
    <w:rsid w:val="00DE0F48"/>
    <w:rsid w:val="00DE1502"/>
    <w:rsid w:val="00DE1699"/>
    <w:rsid w:val="00DE186A"/>
    <w:rsid w:val="00DE2453"/>
    <w:rsid w:val="00DE2736"/>
    <w:rsid w:val="00DE2C2B"/>
    <w:rsid w:val="00DE3409"/>
    <w:rsid w:val="00DE3425"/>
    <w:rsid w:val="00DE3A39"/>
    <w:rsid w:val="00DE3FE8"/>
    <w:rsid w:val="00DE4A37"/>
    <w:rsid w:val="00DE4C6E"/>
    <w:rsid w:val="00DE59E6"/>
    <w:rsid w:val="00DE5A93"/>
    <w:rsid w:val="00DE5E74"/>
    <w:rsid w:val="00DE5EEA"/>
    <w:rsid w:val="00DE5F61"/>
    <w:rsid w:val="00DE61BE"/>
    <w:rsid w:val="00DE654C"/>
    <w:rsid w:val="00DE65A5"/>
    <w:rsid w:val="00DE660F"/>
    <w:rsid w:val="00DE709C"/>
    <w:rsid w:val="00DE74DA"/>
    <w:rsid w:val="00DE7919"/>
    <w:rsid w:val="00DF003C"/>
    <w:rsid w:val="00DF0095"/>
    <w:rsid w:val="00DF0245"/>
    <w:rsid w:val="00DF0F81"/>
    <w:rsid w:val="00DF1A25"/>
    <w:rsid w:val="00DF1C61"/>
    <w:rsid w:val="00DF4172"/>
    <w:rsid w:val="00DF4939"/>
    <w:rsid w:val="00DF4AB5"/>
    <w:rsid w:val="00DF4B28"/>
    <w:rsid w:val="00DF4C33"/>
    <w:rsid w:val="00DF4E95"/>
    <w:rsid w:val="00DF5476"/>
    <w:rsid w:val="00DF586A"/>
    <w:rsid w:val="00DF6233"/>
    <w:rsid w:val="00DF6C70"/>
    <w:rsid w:val="00DF6CF8"/>
    <w:rsid w:val="00DF7064"/>
    <w:rsid w:val="00DF77E6"/>
    <w:rsid w:val="00E00F56"/>
    <w:rsid w:val="00E0156F"/>
    <w:rsid w:val="00E0237E"/>
    <w:rsid w:val="00E02B8B"/>
    <w:rsid w:val="00E033B6"/>
    <w:rsid w:val="00E040F9"/>
    <w:rsid w:val="00E04314"/>
    <w:rsid w:val="00E05443"/>
    <w:rsid w:val="00E05631"/>
    <w:rsid w:val="00E0565E"/>
    <w:rsid w:val="00E05801"/>
    <w:rsid w:val="00E05AE8"/>
    <w:rsid w:val="00E05C52"/>
    <w:rsid w:val="00E066BA"/>
    <w:rsid w:val="00E069C6"/>
    <w:rsid w:val="00E06BDA"/>
    <w:rsid w:val="00E06EC4"/>
    <w:rsid w:val="00E07017"/>
    <w:rsid w:val="00E0709E"/>
    <w:rsid w:val="00E076D0"/>
    <w:rsid w:val="00E07B7F"/>
    <w:rsid w:val="00E07CE3"/>
    <w:rsid w:val="00E07D26"/>
    <w:rsid w:val="00E07E04"/>
    <w:rsid w:val="00E10060"/>
    <w:rsid w:val="00E102BB"/>
    <w:rsid w:val="00E11782"/>
    <w:rsid w:val="00E11C11"/>
    <w:rsid w:val="00E11DEF"/>
    <w:rsid w:val="00E11E76"/>
    <w:rsid w:val="00E122D7"/>
    <w:rsid w:val="00E124DB"/>
    <w:rsid w:val="00E12AC9"/>
    <w:rsid w:val="00E12DA4"/>
    <w:rsid w:val="00E12F4C"/>
    <w:rsid w:val="00E13376"/>
    <w:rsid w:val="00E1388E"/>
    <w:rsid w:val="00E144E0"/>
    <w:rsid w:val="00E14640"/>
    <w:rsid w:val="00E15E3C"/>
    <w:rsid w:val="00E16B7E"/>
    <w:rsid w:val="00E16BD4"/>
    <w:rsid w:val="00E16E83"/>
    <w:rsid w:val="00E17324"/>
    <w:rsid w:val="00E17723"/>
    <w:rsid w:val="00E17903"/>
    <w:rsid w:val="00E179B4"/>
    <w:rsid w:val="00E17BCD"/>
    <w:rsid w:val="00E17ED7"/>
    <w:rsid w:val="00E20ECB"/>
    <w:rsid w:val="00E21AE4"/>
    <w:rsid w:val="00E21CEC"/>
    <w:rsid w:val="00E21D99"/>
    <w:rsid w:val="00E229B0"/>
    <w:rsid w:val="00E22EED"/>
    <w:rsid w:val="00E2549E"/>
    <w:rsid w:val="00E2669B"/>
    <w:rsid w:val="00E267DA"/>
    <w:rsid w:val="00E26BD7"/>
    <w:rsid w:val="00E26C37"/>
    <w:rsid w:val="00E26CFB"/>
    <w:rsid w:val="00E279FB"/>
    <w:rsid w:val="00E30F99"/>
    <w:rsid w:val="00E32C2C"/>
    <w:rsid w:val="00E32C9F"/>
    <w:rsid w:val="00E32DFC"/>
    <w:rsid w:val="00E34457"/>
    <w:rsid w:val="00E34647"/>
    <w:rsid w:val="00E346F0"/>
    <w:rsid w:val="00E3472A"/>
    <w:rsid w:val="00E34A2B"/>
    <w:rsid w:val="00E35355"/>
    <w:rsid w:val="00E35B13"/>
    <w:rsid w:val="00E35B20"/>
    <w:rsid w:val="00E35FA5"/>
    <w:rsid w:val="00E36108"/>
    <w:rsid w:val="00E365E6"/>
    <w:rsid w:val="00E3678A"/>
    <w:rsid w:val="00E36B91"/>
    <w:rsid w:val="00E371F1"/>
    <w:rsid w:val="00E37374"/>
    <w:rsid w:val="00E37706"/>
    <w:rsid w:val="00E379DC"/>
    <w:rsid w:val="00E37D30"/>
    <w:rsid w:val="00E40EF8"/>
    <w:rsid w:val="00E40F0E"/>
    <w:rsid w:val="00E414AC"/>
    <w:rsid w:val="00E41E00"/>
    <w:rsid w:val="00E42A80"/>
    <w:rsid w:val="00E43632"/>
    <w:rsid w:val="00E43AA6"/>
    <w:rsid w:val="00E4419A"/>
    <w:rsid w:val="00E44EE6"/>
    <w:rsid w:val="00E45059"/>
    <w:rsid w:val="00E450A2"/>
    <w:rsid w:val="00E450FF"/>
    <w:rsid w:val="00E4520B"/>
    <w:rsid w:val="00E46617"/>
    <w:rsid w:val="00E46E65"/>
    <w:rsid w:val="00E4712C"/>
    <w:rsid w:val="00E477FB"/>
    <w:rsid w:val="00E50377"/>
    <w:rsid w:val="00E5083D"/>
    <w:rsid w:val="00E50B1D"/>
    <w:rsid w:val="00E5129A"/>
    <w:rsid w:val="00E5162D"/>
    <w:rsid w:val="00E525DF"/>
    <w:rsid w:val="00E531EB"/>
    <w:rsid w:val="00E53634"/>
    <w:rsid w:val="00E53C91"/>
    <w:rsid w:val="00E53E01"/>
    <w:rsid w:val="00E5439F"/>
    <w:rsid w:val="00E5456C"/>
    <w:rsid w:val="00E54EA8"/>
    <w:rsid w:val="00E552E4"/>
    <w:rsid w:val="00E5552C"/>
    <w:rsid w:val="00E55954"/>
    <w:rsid w:val="00E55E8F"/>
    <w:rsid w:val="00E561CC"/>
    <w:rsid w:val="00E56818"/>
    <w:rsid w:val="00E56977"/>
    <w:rsid w:val="00E57B2B"/>
    <w:rsid w:val="00E60113"/>
    <w:rsid w:val="00E607A4"/>
    <w:rsid w:val="00E6092A"/>
    <w:rsid w:val="00E60E58"/>
    <w:rsid w:val="00E6104D"/>
    <w:rsid w:val="00E61A31"/>
    <w:rsid w:val="00E61A74"/>
    <w:rsid w:val="00E6389D"/>
    <w:rsid w:val="00E63B04"/>
    <w:rsid w:val="00E646B8"/>
    <w:rsid w:val="00E646CC"/>
    <w:rsid w:val="00E66238"/>
    <w:rsid w:val="00E66B53"/>
    <w:rsid w:val="00E67846"/>
    <w:rsid w:val="00E67962"/>
    <w:rsid w:val="00E67CA5"/>
    <w:rsid w:val="00E700A6"/>
    <w:rsid w:val="00E7115A"/>
    <w:rsid w:val="00E7121B"/>
    <w:rsid w:val="00E7174C"/>
    <w:rsid w:val="00E71B9B"/>
    <w:rsid w:val="00E725D1"/>
    <w:rsid w:val="00E7283D"/>
    <w:rsid w:val="00E72CB6"/>
    <w:rsid w:val="00E72CFC"/>
    <w:rsid w:val="00E730A4"/>
    <w:rsid w:val="00E731AD"/>
    <w:rsid w:val="00E735AF"/>
    <w:rsid w:val="00E73D8C"/>
    <w:rsid w:val="00E73F90"/>
    <w:rsid w:val="00E74090"/>
    <w:rsid w:val="00E740B0"/>
    <w:rsid w:val="00E74C9C"/>
    <w:rsid w:val="00E74F0C"/>
    <w:rsid w:val="00E7542E"/>
    <w:rsid w:val="00E75954"/>
    <w:rsid w:val="00E765A4"/>
    <w:rsid w:val="00E765E0"/>
    <w:rsid w:val="00E7726B"/>
    <w:rsid w:val="00E776EC"/>
    <w:rsid w:val="00E777D7"/>
    <w:rsid w:val="00E7783C"/>
    <w:rsid w:val="00E77931"/>
    <w:rsid w:val="00E779D8"/>
    <w:rsid w:val="00E77B99"/>
    <w:rsid w:val="00E80341"/>
    <w:rsid w:val="00E806E5"/>
    <w:rsid w:val="00E80B72"/>
    <w:rsid w:val="00E80F9D"/>
    <w:rsid w:val="00E811DE"/>
    <w:rsid w:val="00E81594"/>
    <w:rsid w:val="00E81653"/>
    <w:rsid w:val="00E81B0B"/>
    <w:rsid w:val="00E81B57"/>
    <w:rsid w:val="00E82646"/>
    <w:rsid w:val="00E82C06"/>
    <w:rsid w:val="00E83458"/>
    <w:rsid w:val="00E83B8A"/>
    <w:rsid w:val="00E83E83"/>
    <w:rsid w:val="00E84C29"/>
    <w:rsid w:val="00E8506F"/>
    <w:rsid w:val="00E86009"/>
    <w:rsid w:val="00E86B01"/>
    <w:rsid w:val="00E8795A"/>
    <w:rsid w:val="00E87DFA"/>
    <w:rsid w:val="00E90006"/>
    <w:rsid w:val="00E90B9D"/>
    <w:rsid w:val="00E90E66"/>
    <w:rsid w:val="00E91330"/>
    <w:rsid w:val="00E9141F"/>
    <w:rsid w:val="00E91996"/>
    <w:rsid w:val="00E92363"/>
    <w:rsid w:val="00E928F4"/>
    <w:rsid w:val="00E9304B"/>
    <w:rsid w:val="00E93E66"/>
    <w:rsid w:val="00E9432B"/>
    <w:rsid w:val="00E94AFA"/>
    <w:rsid w:val="00E94CA1"/>
    <w:rsid w:val="00E94DBB"/>
    <w:rsid w:val="00E95D99"/>
    <w:rsid w:val="00E95F5A"/>
    <w:rsid w:val="00E967BF"/>
    <w:rsid w:val="00E97044"/>
    <w:rsid w:val="00E97085"/>
    <w:rsid w:val="00E974A8"/>
    <w:rsid w:val="00E977C1"/>
    <w:rsid w:val="00E978CF"/>
    <w:rsid w:val="00E97D2B"/>
    <w:rsid w:val="00E97ED2"/>
    <w:rsid w:val="00EA1079"/>
    <w:rsid w:val="00EA1290"/>
    <w:rsid w:val="00EA1D77"/>
    <w:rsid w:val="00EA22F3"/>
    <w:rsid w:val="00EA24D3"/>
    <w:rsid w:val="00EA3860"/>
    <w:rsid w:val="00EA39AE"/>
    <w:rsid w:val="00EA3AF7"/>
    <w:rsid w:val="00EA3D82"/>
    <w:rsid w:val="00EA3E4E"/>
    <w:rsid w:val="00EA424B"/>
    <w:rsid w:val="00EA45E8"/>
    <w:rsid w:val="00EA4B9B"/>
    <w:rsid w:val="00EA4D86"/>
    <w:rsid w:val="00EA4F00"/>
    <w:rsid w:val="00EA5012"/>
    <w:rsid w:val="00EA552C"/>
    <w:rsid w:val="00EA5628"/>
    <w:rsid w:val="00EA5966"/>
    <w:rsid w:val="00EA5B09"/>
    <w:rsid w:val="00EA5BF8"/>
    <w:rsid w:val="00EA6A23"/>
    <w:rsid w:val="00EA6AB2"/>
    <w:rsid w:val="00EA7101"/>
    <w:rsid w:val="00EA76A0"/>
    <w:rsid w:val="00EA7D2E"/>
    <w:rsid w:val="00EA7F7F"/>
    <w:rsid w:val="00EB0CE3"/>
    <w:rsid w:val="00EB0DF6"/>
    <w:rsid w:val="00EB1221"/>
    <w:rsid w:val="00EB19A6"/>
    <w:rsid w:val="00EB2C36"/>
    <w:rsid w:val="00EB2F52"/>
    <w:rsid w:val="00EB323A"/>
    <w:rsid w:val="00EB435F"/>
    <w:rsid w:val="00EB46CE"/>
    <w:rsid w:val="00EB4953"/>
    <w:rsid w:val="00EB5597"/>
    <w:rsid w:val="00EB5815"/>
    <w:rsid w:val="00EB5890"/>
    <w:rsid w:val="00EB628D"/>
    <w:rsid w:val="00EB6829"/>
    <w:rsid w:val="00EB6A7B"/>
    <w:rsid w:val="00EB6EBB"/>
    <w:rsid w:val="00EB755C"/>
    <w:rsid w:val="00EC0A7F"/>
    <w:rsid w:val="00EC1377"/>
    <w:rsid w:val="00EC21E9"/>
    <w:rsid w:val="00EC366D"/>
    <w:rsid w:val="00EC3A97"/>
    <w:rsid w:val="00EC3CD7"/>
    <w:rsid w:val="00EC4133"/>
    <w:rsid w:val="00EC4341"/>
    <w:rsid w:val="00EC43A6"/>
    <w:rsid w:val="00EC46F8"/>
    <w:rsid w:val="00EC4F2D"/>
    <w:rsid w:val="00EC60C2"/>
    <w:rsid w:val="00ED11AB"/>
    <w:rsid w:val="00ED1964"/>
    <w:rsid w:val="00ED1E40"/>
    <w:rsid w:val="00ED40F7"/>
    <w:rsid w:val="00ED4252"/>
    <w:rsid w:val="00ED57B7"/>
    <w:rsid w:val="00ED671F"/>
    <w:rsid w:val="00ED67E4"/>
    <w:rsid w:val="00ED704E"/>
    <w:rsid w:val="00ED7159"/>
    <w:rsid w:val="00ED7498"/>
    <w:rsid w:val="00EE08D6"/>
    <w:rsid w:val="00EE0A28"/>
    <w:rsid w:val="00EE0E31"/>
    <w:rsid w:val="00EE134D"/>
    <w:rsid w:val="00EE1819"/>
    <w:rsid w:val="00EE1ACF"/>
    <w:rsid w:val="00EE2049"/>
    <w:rsid w:val="00EE2D32"/>
    <w:rsid w:val="00EE34A9"/>
    <w:rsid w:val="00EE4C97"/>
    <w:rsid w:val="00EE4D32"/>
    <w:rsid w:val="00EE4F39"/>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81A"/>
    <w:rsid w:val="00EF3CA9"/>
    <w:rsid w:val="00EF41AF"/>
    <w:rsid w:val="00EF4258"/>
    <w:rsid w:val="00EF43F3"/>
    <w:rsid w:val="00EF4D78"/>
    <w:rsid w:val="00EF5283"/>
    <w:rsid w:val="00EF5A96"/>
    <w:rsid w:val="00EF5B77"/>
    <w:rsid w:val="00EF5EF2"/>
    <w:rsid w:val="00EF658E"/>
    <w:rsid w:val="00EF752D"/>
    <w:rsid w:val="00EF7687"/>
    <w:rsid w:val="00EF7CD4"/>
    <w:rsid w:val="00F0002B"/>
    <w:rsid w:val="00F009DA"/>
    <w:rsid w:val="00F01074"/>
    <w:rsid w:val="00F0140D"/>
    <w:rsid w:val="00F0169B"/>
    <w:rsid w:val="00F01941"/>
    <w:rsid w:val="00F02033"/>
    <w:rsid w:val="00F02C96"/>
    <w:rsid w:val="00F031CC"/>
    <w:rsid w:val="00F04410"/>
    <w:rsid w:val="00F0469C"/>
    <w:rsid w:val="00F047DC"/>
    <w:rsid w:val="00F04BCF"/>
    <w:rsid w:val="00F05D2F"/>
    <w:rsid w:val="00F0645C"/>
    <w:rsid w:val="00F06911"/>
    <w:rsid w:val="00F07454"/>
    <w:rsid w:val="00F105DB"/>
    <w:rsid w:val="00F10EC9"/>
    <w:rsid w:val="00F1159B"/>
    <w:rsid w:val="00F11A6F"/>
    <w:rsid w:val="00F130EE"/>
    <w:rsid w:val="00F13FE9"/>
    <w:rsid w:val="00F150AA"/>
    <w:rsid w:val="00F16031"/>
    <w:rsid w:val="00F16312"/>
    <w:rsid w:val="00F16AFC"/>
    <w:rsid w:val="00F16B28"/>
    <w:rsid w:val="00F17684"/>
    <w:rsid w:val="00F17F17"/>
    <w:rsid w:val="00F204AB"/>
    <w:rsid w:val="00F2163A"/>
    <w:rsid w:val="00F21779"/>
    <w:rsid w:val="00F21FDE"/>
    <w:rsid w:val="00F2300B"/>
    <w:rsid w:val="00F23016"/>
    <w:rsid w:val="00F236AC"/>
    <w:rsid w:val="00F23BBE"/>
    <w:rsid w:val="00F240A8"/>
    <w:rsid w:val="00F24888"/>
    <w:rsid w:val="00F24AE6"/>
    <w:rsid w:val="00F24DF7"/>
    <w:rsid w:val="00F24E99"/>
    <w:rsid w:val="00F25348"/>
    <w:rsid w:val="00F265BA"/>
    <w:rsid w:val="00F27131"/>
    <w:rsid w:val="00F277EC"/>
    <w:rsid w:val="00F27B46"/>
    <w:rsid w:val="00F27E99"/>
    <w:rsid w:val="00F3068D"/>
    <w:rsid w:val="00F306E0"/>
    <w:rsid w:val="00F30E0E"/>
    <w:rsid w:val="00F30EB4"/>
    <w:rsid w:val="00F310E5"/>
    <w:rsid w:val="00F31174"/>
    <w:rsid w:val="00F314BF"/>
    <w:rsid w:val="00F3171B"/>
    <w:rsid w:val="00F31D66"/>
    <w:rsid w:val="00F33DC1"/>
    <w:rsid w:val="00F34387"/>
    <w:rsid w:val="00F3479A"/>
    <w:rsid w:val="00F34860"/>
    <w:rsid w:val="00F34D2A"/>
    <w:rsid w:val="00F34E88"/>
    <w:rsid w:val="00F358EF"/>
    <w:rsid w:val="00F35B4C"/>
    <w:rsid w:val="00F3654A"/>
    <w:rsid w:val="00F3659E"/>
    <w:rsid w:val="00F371A5"/>
    <w:rsid w:val="00F37DDD"/>
    <w:rsid w:val="00F401A3"/>
    <w:rsid w:val="00F4034A"/>
    <w:rsid w:val="00F407CF"/>
    <w:rsid w:val="00F40D34"/>
    <w:rsid w:val="00F41207"/>
    <w:rsid w:val="00F418D6"/>
    <w:rsid w:val="00F43112"/>
    <w:rsid w:val="00F431FC"/>
    <w:rsid w:val="00F43997"/>
    <w:rsid w:val="00F43B93"/>
    <w:rsid w:val="00F44C4B"/>
    <w:rsid w:val="00F44EE1"/>
    <w:rsid w:val="00F456A5"/>
    <w:rsid w:val="00F45790"/>
    <w:rsid w:val="00F46089"/>
    <w:rsid w:val="00F46254"/>
    <w:rsid w:val="00F467B2"/>
    <w:rsid w:val="00F467F9"/>
    <w:rsid w:val="00F469D1"/>
    <w:rsid w:val="00F47572"/>
    <w:rsid w:val="00F4778C"/>
    <w:rsid w:val="00F47D4E"/>
    <w:rsid w:val="00F47D5D"/>
    <w:rsid w:val="00F47FA0"/>
    <w:rsid w:val="00F5032D"/>
    <w:rsid w:val="00F5035A"/>
    <w:rsid w:val="00F508FE"/>
    <w:rsid w:val="00F50B24"/>
    <w:rsid w:val="00F5107E"/>
    <w:rsid w:val="00F51915"/>
    <w:rsid w:val="00F519D2"/>
    <w:rsid w:val="00F51B45"/>
    <w:rsid w:val="00F52641"/>
    <w:rsid w:val="00F52B26"/>
    <w:rsid w:val="00F52CB5"/>
    <w:rsid w:val="00F531B0"/>
    <w:rsid w:val="00F5346E"/>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CC5"/>
    <w:rsid w:val="00F57DAC"/>
    <w:rsid w:val="00F6073C"/>
    <w:rsid w:val="00F60B2A"/>
    <w:rsid w:val="00F60B3A"/>
    <w:rsid w:val="00F60DED"/>
    <w:rsid w:val="00F61EBB"/>
    <w:rsid w:val="00F62754"/>
    <w:rsid w:val="00F62BD1"/>
    <w:rsid w:val="00F63537"/>
    <w:rsid w:val="00F63A8C"/>
    <w:rsid w:val="00F63D45"/>
    <w:rsid w:val="00F64018"/>
    <w:rsid w:val="00F64465"/>
    <w:rsid w:val="00F6468A"/>
    <w:rsid w:val="00F650FF"/>
    <w:rsid w:val="00F6533A"/>
    <w:rsid w:val="00F65387"/>
    <w:rsid w:val="00F654DF"/>
    <w:rsid w:val="00F65974"/>
    <w:rsid w:val="00F65CDF"/>
    <w:rsid w:val="00F661FA"/>
    <w:rsid w:val="00F6631B"/>
    <w:rsid w:val="00F66DEC"/>
    <w:rsid w:val="00F67032"/>
    <w:rsid w:val="00F67043"/>
    <w:rsid w:val="00F67053"/>
    <w:rsid w:val="00F67EBF"/>
    <w:rsid w:val="00F70A56"/>
    <w:rsid w:val="00F70DA7"/>
    <w:rsid w:val="00F710DB"/>
    <w:rsid w:val="00F71152"/>
    <w:rsid w:val="00F711E2"/>
    <w:rsid w:val="00F71AD6"/>
    <w:rsid w:val="00F71B29"/>
    <w:rsid w:val="00F71E02"/>
    <w:rsid w:val="00F720ED"/>
    <w:rsid w:val="00F72693"/>
    <w:rsid w:val="00F72839"/>
    <w:rsid w:val="00F72BC9"/>
    <w:rsid w:val="00F73381"/>
    <w:rsid w:val="00F73789"/>
    <w:rsid w:val="00F7451D"/>
    <w:rsid w:val="00F74628"/>
    <w:rsid w:val="00F75B84"/>
    <w:rsid w:val="00F769F8"/>
    <w:rsid w:val="00F76A67"/>
    <w:rsid w:val="00F76AC1"/>
    <w:rsid w:val="00F76F1A"/>
    <w:rsid w:val="00F773C9"/>
    <w:rsid w:val="00F7750E"/>
    <w:rsid w:val="00F779B1"/>
    <w:rsid w:val="00F80DB2"/>
    <w:rsid w:val="00F81158"/>
    <w:rsid w:val="00F82171"/>
    <w:rsid w:val="00F8238C"/>
    <w:rsid w:val="00F82572"/>
    <w:rsid w:val="00F828F5"/>
    <w:rsid w:val="00F82A46"/>
    <w:rsid w:val="00F82B9E"/>
    <w:rsid w:val="00F82BDE"/>
    <w:rsid w:val="00F82CC0"/>
    <w:rsid w:val="00F82DC7"/>
    <w:rsid w:val="00F83E78"/>
    <w:rsid w:val="00F84321"/>
    <w:rsid w:val="00F84A3F"/>
    <w:rsid w:val="00F84CFB"/>
    <w:rsid w:val="00F84E79"/>
    <w:rsid w:val="00F84F1B"/>
    <w:rsid w:val="00F85014"/>
    <w:rsid w:val="00F85914"/>
    <w:rsid w:val="00F85D56"/>
    <w:rsid w:val="00F860C4"/>
    <w:rsid w:val="00F86462"/>
    <w:rsid w:val="00F86795"/>
    <w:rsid w:val="00F86980"/>
    <w:rsid w:val="00F872CB"/>
    <w:rsid w:val="00F873ED"/>
    <w:rsid w:val="00F8785C"/>
    <w:rsid w:val="00F87A06"/>
    <w:rsid w:val="00F90E1A"/>
    <w:rsid w:val="00F912D8"/>
    <w:rsid w:val="00F92723"/>
    <w:rsid w:val="00F92993"/>
    <w:rsid w:val="00F92A01"/>
    <w:rsid w:val="00F92AAD"/>
    <w:rsid w:val="00F92AE4"/>
    <w:rsid w:val="00F92B72"/>
    <w:rsid w:val="00F9333B"/>
    <w:rsid w:val="00F9364E"/>
    <w:rsid w:val="00F936F1"/>
    <w:rsid w:val="00F93994"/>
    <w:rsid w:val="00F93B16"/>
    <w:rsid w:val="00F94A1C"/>
    <w:rsid w:val="00F94BA9"/>
    <w:rsid w:val="00F9599B"/>
    <w:rsid w:val="00F95AD7"/>
    <w:rsid w:val="00F95FBB"/>
    <w:rsid w:val="00F961A5"/>
    <w:rsid w:val="00F96479"/>
    <w:rsid w:val="00F965DD"/>
    <w:rsid w:val="00F97A0C"/>
    <w:rsid w:val="00F97AA1"/>
    <w:rsid w:val="00FA00BC"/>
    <w:rsid w:val="00FA0274"/>
    <w:rsid w:val="00FA03FC"/>
    <w:rsid w:val="00FA1A8B"/>
    <w:rsid w:val="00FA2022"/>
    <w:rsid w:val="00FA2472"/>
    <w:rsid w:val="00FA3162"/>
    <w:rsid w:val="00FA386F"/>
    <w:rsid w:val="00FA3AFD"/>
    <w:rsid w:val="00FA3BE5"/>
    <w:rsid w:val="00FA417B"/>
    <w:rsid w:val="00FA42DC"/>
    <w:rsid w:val="00FA42F7"/>
    <w:rsid w:val="00FA490B"/>
    <w:rsid w:val="00FA49C4"/>
    <w:rsid w:val="00FA4AAF"/>
    <w:rsid w:val="00FA4C47"/>
    <w:rsid w:val="00FA4E08"/>
    <w:rsid w:val="00FA534B"/>
    <w:rsid w:val="00FA57E8"/>
    <w:rsid w:val="00FA5821"/>
    <w:rsid w:val="00FA5E08"/>
    <w:rsid w:val="00FA5E11"/>
    <w:rsid w:val="00FA61B2"/>
    <w:rsid w:val="00FA678B"/>
    <w:rsid w:val="00FA7BB7"/>
    <w:rsid w:val="00FA7C58"/>
    <w:rsid w:val="00FB0757"/>
    <w:rsid w:val="00FB16E0"/>
    <w:rsid w:val="00FB1A6E"/>
    <w:rsid w:val="00FB1B6B"/>
    <w:rsid w:val="00FB23A1"/>
    <w:rsid w:val="00FB27E9"/>
    <w:rsid w:val="00FB2C50"/>
    <w:rsid w:val="00FB3018"/>
    <w:rsid w:val="00FB39ED"/>
    <w:rsid w:val="00FB3C23"/>
    <w:rsid w:val="00FB43D9"/>
    <w:rsid w:val="00FB4C92"/>
    <w:rsid w:val="00FB5108"/>
    <w:rsid w:val="00FB54E1"/>
    <w:rsid w:val="00FB5555"/>
    <w:rsid w:val="00FB560E"/>
    <w:rsid w:val="00FB5875"/>
    <w:rsid w:val="00FB6ED5"/>
    <w:rsid w:val="00FB6F10"/>
    <w:rsid w:val="00FB725F"/>
    <w:rsid w:val="00FB72AF"/>
    <w:rsid w:val="00FB7AF1"/>
    <w:rsid w:val="00FC039B"/>
    <w:rsid w:val="00FC03D0"/>
    <w:rsid w:val="00FC0994"/>
    <w:rsid w:val="00FC0D26"/>
    <w:rsid w:val="00FC11A0"/>
    <w:rsid w:val="00FC123A"/>
    <w:rsid w:val="00FC12B2"/>
    <w:rsid w:val="00FC1CBB"/>
    <w:rsid w:val="00FC1E09"/>
    <w:rsid w:val="00FC204E"/>
    <w:rsid w:val="00FC3197"/>
    <w:rsid w:val="00FC39AA"/>
    <w:rsid w:val="00FC3D89"/>
    <w:rsid w:val="00FC5415"/>
    <w:rsid w:val="00FC5A10"/>
    <w:rsid w:val="00FC6896"/>
    <w:rsid w:val="00FC6ACE"/>
    <w:rsid w:val="00FC6D44"/>
    <w:rsid w:val="00FC7503"/>
    <w:rsid w:val="00FC7D5E"/>
    <w:rsid w:val="00FD02D8"/>
    <w:rsid w:val="00FD0351"/>
    <w:rsid w:val="00FD079E"/>
    <w:rsid w:val="00FD0C33"/>
    <w:rsid w:val="00FD21D4"/>
    <w:rsid w:val="00FD22B0"/>
    <w:rsid w:val="00FD28DD"/>
    <w:rsid w:val="00FD326E"/>
    <w:rsid w:val="00FD3DF3"/>
    <w:rsid w:val="00FD4541"/>
    <w:rsid w:val="00FD53B4"/>
    <w:rsid w:val="00FD5B18"/>
    <w:rsid w:val="00FD6044"/>
    <w:rsid w:val="00FD67BF"/>
    <w:rsid w:val="00FD6873"/>
    <w:rsid w:val="00FD75FE"/>
    <w:rsid w:val="00FE09B2"/>
    <w:rsid w:val="00FE0A93"/>
    <w:rsid w:val="00FE0E57"/>
    <w:rsid w:val="00FE10F3"/>
    <w:rsid w:val="00FE1841"/>
    <w:rsid w:val="00FE21AF"/>
    <w:rsid w:val="00FE2460"/>
    <w:rsid w:val="00FE2585"/>
    <w:rsid w:val="00FE2A9F"/>
    <w:rsid w:val="00FE33BC"/>
    <w:rsid w:val="00FE33E1"/>
    <w:rsid w:val="00FE3DF7"/>
    <w:rsid w:val="00FE48DE"/>
    <w:rsid w:val="00FE4B87"/>
    <w:rsid w:val="00FE4BBE"/>
    <w:rsid w:val="00FE528F"/>
    <w:rsid w:val="00FE53CB"/>
    <w:rsid w:val="00FE564E"/>
    <w:rsid w:val="00FE5658"/>
    <w:rsid w:val="00FE5F53"/>
    <w:rsid w:val="00FE60CA"/>
    <w:rsid w:val="00FE61B7"/>
    <w:rsid w:val="00FE72A7"/>
    <w:rsid w:val="00FE7E6D"/>
    <w:rsid w:val="00FE7F3C"/>
    <w:rsid w:val="00FF0841"/>
    <w:rsid w:val="00FF1371"/>
    <w:rsid w:val="00FF1469"/>
    <w:rsid w:val="00FF1938"/>
    <w:rsid w:val="00FF1CB6"/>
    <w:rsid w:val="00FF1D0F"/>
    <w:rsid w:val="00FF1E85"/>
    <w:rsid w:val="00FF1F59"/>
    <w:rsid w:val="00FF20EA"/>
    <w:rsid w:val="00FF2699"/>
    <w:rsid w:val="00FF2833"/>
    <w:rsid w:val="00FF372A"/>
    <w:rsid w:val="00FF4521"/>
    <w:rsid w:val="00FF4BC5"/>
    <w:rsid w:val="00FF50CF"/>
    <w:rsid w:val="00FF56D3"/>
    <w:rsid w:val="00FF5B34"/>
    <w:rsid w:val="00FF5E79"/>
    <w:rsid w:val="00FF5F9D"/>
    <w:rsid w:val="00FF77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link w:val="Ttulo3Char"/>
    <w:autoRedefine/>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link w:val="Ttulo7Char"/>
    <w:qFormat/>
    <w:rsid w:val="001C4489"/>
    <w:pPr>
      <w:keepNext/>
      <w:numPr>
        <w:ilvl w:val="6"/>
        <w:numId w:val="12"/>
      </w:numPr>
      <w:outlineLvl w:val="6"/>
    </w:pPr>
    <w:rPr>
      <w:b/>
    </w:rPr>
  </w:style>
  <w:style w:type="paragraph" w:styleId="Ttulo8">
    <w:name w:val="heading 8"/>
    <w:basedOn w:val="Normal"/>
    <w:next w:val="Normal"/>
    <w:link w:val="Ttulo8Char"/>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rsid w:val="00843AF5"/>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uiPriority w:val="99"/>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semiHidden/>
    <w:rsid w:val="001C4489"/>
    <w:rPr>
      <w:color w:val="800080"/>
      <w:u w:val="single"/>
    </w:rPr>
  </w:style>
  <w:style w:type="character" w:styleId="Refdecomentrio">
    <w:name w:val="annotation reference"/>
    <w:basedOn w:val="Fontepargpadro"/>
    <w:semiHidden/>
    <w:rsid w:val="001C4489"/>
    <w:rPr>
      <w:sz w:val="16"/>
    </w:rPr>
  </w:style>
  <w:style w:type="paragraph" w:styleId="Textodecomentrio">
    <w:name w:val="annotation text"/>
    <w:basedOn w:val="Normal"/>
    <w:link w:val="TextodecomentrioChar"/>
    <w:semiHidden/>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3"/>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uiPriority w:val="99"/>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semiHidden/>
    <w:rsid w:val="002D2F8D"/>
  </w:style>
  <w:style w:type="character" w:customStyle="1" w:styleId="AssuntodocomentrioChar">
    <w:name w:val="Assunto do comentário Char"/>
    <w:basedOn w:val="TextodecomentrioChar"/>
    <w:link w:val="Assuntodocomentrio"/>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6F1AE5"/>
    <w:pPr>
      <w:numPr>
        <w:ilvl w:val="1"/>
        <w:numId w:val="24"/>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F961A5"/>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TtCap">
    <w:name w:val="CTO - Tít. Cap."/>
    <w:basedOn w:val="Normal"/>
    <w:next w:val="CTO-NumClau"/>
    <w:qFormat/>
    <w:rsid w:val="00F961A5"/>
    <w:pPr>
      <w:pageBreakBefore/>
      <w:numPr>
        <w:numId w:val="24"/>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4"/>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1"/>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1"/>
      </w:numPr>
      <w:outlineLvl w:val="1"/>
    </w:pPr>
    <w:rPr>
      <w:rFonts w:cs="Arial"/>
      <w:b w:val="0"/>
      <w:sz w:val="28"/>
      <w:szCs w:val="28"/>
    </w:rPr>
  </w:style>
  <w:style w:type="paragraph" w:customStyle="1" w:styleId="CTOA-TxtClau">
    <w:name w:val="CTO_A - Txt Clau."/>
    <w:basedOn w:val="CTO-TxtClau-N1"/>
    <w:qFormat/>
    <w:rsid w:val="00757489"/>
    <w:pPr>
      <w:numPr>
        <w:ilvl w:val="3"/>
        <w:numId w:val="21"/>
      </w:numPr>
    </w:pPr>
  </w:style>
  <w:style w:type="paragraph" w:customStyle="1" w:styleId="CTOANumClau">
    <w:name w:val="CTO_A _ Num. Clau."/>
    <w:basedOn w:val="CTO-NumClau"/>
    <w:qFormat/>
    <w:rsid w:val="00757489"/>
    <w:pPr>
      <w:numPr>
        <w:ilvl w:val="2"/>
        <w:numId w:val="21"/>
      </w:numPr>
      <w:outlineLvl w:val="2"/>
    </w:pPr>
  </w:style>
  <w:style w:type="paragraph" w:customStyle="1" w:styleId="CTO-Lista">
    <w:name w:val="CTO - Lista"/>
    <w:link w:val="CTO-ListaChar"/>
    <w:qFormat/>
    <w:rsid w:val="001C5043"/>
    <w:pPr>
      <w:numPr>
        <w:numId w:val="22"/>
      </w:numPr>
      <w:spacing w:before="12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25"/>
      </w:numPr>
    </w:pPr>
  </w:style>
  <w:style w:type="paragraph" w:customStyle="1" w:styleId="CTO-TxtClau-N3">
    <w:name w:val="CTO - Txt Clau - N3"/>
    <w:basedOn w:val="CTO-TxtClau-N2"/>
    <w:qFormat/>
    <w:rsid w:val="00C704BB"/>
    <w:pPr>
      <w:numPr>
        <w:ilvl w:val="4"/>
        <w:numId w:val="20"/>
      </w:numPr>
    </w:pPr>
  </w:style>
  <w:style w:type="paragraph" w:customStyle="1" w:styleId="CTO-TxtClau-N4">
    <w:name w:val="CTO - Txt Clau - N4"/>
    <w:basedOn w:val="CTO-TxtClau-N3"/>
    <w:qFormat/>
    <w:rsid w:val="00DA69AC"/>
    <w:pPr>
      <w:numPr>
        <w:ilvl w:val="5"/>
        <w:numId w:val="24"/>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37"/>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653448"/>
    <w:rPr>
      <w:sz w:val="18"/>
      <w:szCs w:val="18"/>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rsid w:val="00653448"/>
    <w:rPr>
      <w:b/>
    </w:rPr>
  </w:style>
  <w:style w:type="character" w:customStyle="1" w:styleId="Ttulo8Char">
    <w:name w:val="Título 8 Char"/>
    <w:basedOn w:val="Fontepargpadro"/>
    <w:link w:val="Ttulo8"/>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38"/>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2"/>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40"/>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39"/>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autoRedefine/>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autoRedefine/>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qFormat/>
    <w:rsid w:val="001C4489"/>
    <w:pPr>
      <w:keepNext/>
      <w:numPr>
        <w:ilvl w:val="6"/>
        <w:numId w:val="12"/>
      </w:numPr>
      <w:outlineLvl w:val="6"/>
    </w:pPr>
    <w:rPr>
      <w:b/>
    </w:rPr>
  </w:style>
  <w:style w:type="paragraph" w:styleId="Ttulo8">
    <w:name w:val="heading 8"/>
    <w:basedOn w:val="Normal"/>
    <w:next w:val="Normal"/>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semiHidden/>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autoRedefine/>
    <w:semiHidden/>
    <w:rsid w:val="00F25348"/>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autoRedefine/>
    <w:qFormat/>
    <w:rsid w:val="00395829"/>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tulodeClusula">
    <w:name w:val="Título de Cláusula"/>
    <w:basedOn w:val="ClauseText"/>
    <w:rsid w:val="001C4489"/>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autoRedefine/>
    <w:rsid w:val="00332198"/>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1C4489"/>
    <w:pPr>
      <w:ind w:left="0" w:firstLine="0"/>
    </w:pPr>
  </w:style>
  <w:style w:type="paragraph" w:customStyle="1" w:styleId="TtulodeCaptulo">
    <w:name w:val="Título de Capítulo"/>
    <w:basedOn w:val="TextoSolto"/>
    <w:rsid w:val="001C4489"/>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uiPriority w:val="99"/>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semiHidden/>
    <w:rsid w:val="001C4489"/>
    <w:rPr>
      <w:color w:val="0000FF"/>
      <w:u w:val="single"/>
    </w:rPr>
  </w:style>
  <w:style w:type="character" w:styleId="HiperlinkVisitado">
    <w:name w:val="FollowedHyperlink"/>
    <w:basedOn w:val="Fontepargpadro"/>
    <w:semiHidden/>
    <w:rsid w:val="001C4489"/>
    <w:rPr>
      <w:color w:val="800080"/>
      <w:u w:val="single"/>
    </w:rPr>
  </w:style>
  <w:style w:type="character" w:styleId="Refdecomentrio">
    <w:name w:val="annotation reference"/>
    <w:basedOn w:val="Fontepargpadro"/>
    <w:semiHidden/>
    <w:rsid w:val="001C4489"/>
    <w:rPr>
      <w:sz w:val="16"/>
    </w:rPr>
  </w:style>
  <w:style w:type="paragraph" w:styleId="Textodecomentrio">
    <w:name w:val="annotation text"/>
    <w:basedOn w:val="Normal"/>
    <w:link w:val="TextodecomentrioChar"/>
    <w:semiHidden/>
    <w:rsid w:val="001C4489"/>
  </w:style>
  <w:style w:type="paragraph" w:customStyle="1" w:styleId="Sub-ttulodeclusula">
    <w:name w:val="Sub-título de cláusula"/>
    <w:basedOn w:val="Ttulo"/>
    <w:next w:val="ClauseText"/>
    <w:autoRedefine/>
    <w:rsid w:val="000375D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AA18E7"/>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1C4489"/>
    <w:pPr>
      <w:numPr>
        <w:numId w:val="13"/>
      </w:numPr>
    </w:pPr>
  </w:style>
  <w:style w:type="paragraph" w:customStyle="1" w:styleId="endereo">
    <w:name w:val="endereço"/>
    <w:basedOn w:val="SubclauseTextAlfa"/>
    <w:rsid w:val="001C4489"/>
    <w:pPr>
      <w:ind w:firstLine="0"/>
    </w:pPr>
    <w:rPr>
      <w:b/>
    </w:rPr>
  </w:style>
  <w:style w:type="paragraph" w:customStyle="1" w:styleId="TextoSoltoFim">
    <w:name w:val="Texto SoltoFim"/>
    <w:basedOn w:val="TextoSolto"/>
    <w:rsid w:val="001C4489"/>
  </w:style>
  <w:style w:type="paragraph" w:customStyle="1" w:styleId="Anexo">
    <w:name w:val="Anexo"/>
    <w:basedOn w:val="Ttulo3"/>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semiHidden/>
    <w:rsid w:val="001C4489"/>
    <w:rPr>
      <w:rFonts w:ascii="Tahoma" w:hAnsi="Tahoma" w:cs="Tahoma"/>
      <w:sz w:val="16"/>
      <w:szCs w:val="16"/>
    </w:rPr>
  </w:style>
  <w:style w:type="paragraph" w:styleId="PargrafodaLista">
    <w:name w:val="List Paragraph"/>
    <w:basedOn w:val="Normal"/>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uiPriority w:val="99"/>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semiHidden/>
    <w:rsid w:val="002D2F8D"/>
  </w:style>
  <w:style w:type="character" w:customStyle="1" w:styleId="AssuntodocomentrioChar">
    <w:name w:val="Assunto do comentário Char"/>
    <w:basedOn w:val="TextodecomentrioChar"/>
    <w:link w:val="Assuntodocomentrio"/>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qFormat/>
    <w:rsid w:val="0075748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ind w:left="1920" w:hanging="360"/>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F3209"/>
    <w:p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757489"/>
    <w:pPr>
      <w:spacing w:before="240" w:after="360"/>
      <w:outlineLvl w:val="2"/>
    </w:pPr>
    <w:rPr>
      <w:rFonts w:ascii="Arial" w:hAnsi="Arial"/>
      <w:b/>
      <w:sz w:val="22"/>
    </w:rPr>
  </w:style>
  <w:style w:type="paragraph" w:customStyle="1" w:styleId="CTO-TitAnex">
    <w:name w:val="CTO - Tit. Anex."/>
    <w:basedOn w:val="Normal"/>
    <w:qFormat/>
    <w:rsid w:val="00757489"/>
    <w:pPr>
      <w:pageBreakBefore/>
      <w:spacing w:after="600"/>
      <w:ind w:left="1440"/>
      <w:jc w:val="center"/>
      <w:outlineLvl w:val="0"/>
    </w:pPr>
    <w:rPr>
      <w:rFonts w:ascii="Arial" w:hAnsi="Arial"/>
      <w:b/>
      <w:caps/>
      <w:sz w:val="22"/>
    </w:rPr>
  </w:style>
  <w:style w:type="paragraph" w:customStyle="1" w:styleId="CTO-TtCap">
    <w:name w:val="CTO - Tít. Cap."/>
    <w:basedOn w:val="Normal"/>
    <w:next w:val="CTO-NumClau"/>
    <w:qFormat/>
    <w:rsid w:val="009F3209"/>
    <w:pPr>
      <w:pageBreakBefore/>
      <w:spacing w:before="360" w:after="80"/>
      <w:jc w:val="center"/>
      <w:outlineLvl w:val="0"/>
    </w:pPr>
    <w:rPr>
      <w:rFonts w:ascii="Arial" w:hAnsi="Arial"/>
      <w:b/>
      <w:caps/>
      <w:sz w:val="22"/>
    </w:rPr>
  </w:style>
  <w:style w:type="paragraph" w:customStyle="1" w:styleId="CTO-TxtClau-N1">
    <w:name w:val="CTO - Txt Clau - N1"/>
    <w:basedOn w:val="Normal"/>
    <w:qFormat/>
    <w:rsid w:val="009F3209"/>
    <w:pPr>
      <w:spacing w:before="200" w:after="200"/>
      <w:ind w:left="1247" w:hanging="68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spacing w:after="600"/>
      <w:jc w:val="center"/>
      <w:outlineLvl w:val="0"/>
    </w:pPr>
    <w:rPr>
      <w:rFonts w:ascii="Arial" w:hAnsi="Arial"/>
      <w:b/>
      <w:caps/>
      <w:sz w:val="22"/>
    </w:rPr>
  </w:style>
  <w:style w:type="paragraph" w:customStyle="1" w:styleId="CTOA-TtCap">
    <w:name w:val="CTO_A - Tít. Cap."/>
    <w:basedOn w:val="CTO-TtCap"/>
    <w:qFormat/>
    <w:rsid w:val="00757489"/>
    <w:pPr>
      <w:outlineLvl w:val="1"/>
    </w:pPr>
    <w:rPr>
      <w:rFonts w:cs="Arial"/>
      <w:b w:val="0"/>
      <w:sz w:val="28"/>
      <w:szCs w:val="28"/>
    </w:rPr>
  </w:style>
  <w:style w:type="paragraph" w:customStyle="1" w:styleId="CTOA-TxtClau">
    <w:name w:val="CTO_A - Txt Clau."/>
    <w:basedOn w:val="CTO-TxtClau-N1"/>
    <w:qFormat/>
    <w:rsid w:val="00757489"/>
    <w:pPr>
      <w:ind w:left="1985" w:hanging="851"/>
    </w:pPr>
  </w:style>
  <w:style w:type="paragraph" w:customStyle="1" w:styleId="CTOANumClau">
    <w:name w:val="CTO_A _ Num. Clau."/>
    <w:basedOn w:val="CTO-NumClau"/>
    <w:qFormat/>
    <w:rsid w:val="00757489"/>
    <w:pPr>
      <w:ind w:left="1247" w:hanging="680"/>
      <w:outlineLvl w:val="2"/>
    </w:pPr>
  </w:style>
  <w:style w:type="paragraph" w:customStyle="1" w:styleId="CTO-Lista">
    <w:name w:val="CTO - Lista"/>
    <w:link w:val="CTO-ListaChar"/>
    <w:qFormat/>
    <w:rsid w:val="001C5043"/>
    <w:pPr>
      <w:spacing w:before="120"/>
      <w:ind w:left="2495" w:hanging="36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ind w:left="1247" w:hanging="680"/>
    </w:pPr>
  </w:style>
  <w:style w:type="numbering" w:customStyle="1" w:styleId="Estilo2">
    <w:name w:val="Estilo2"/>
    <w:uiPriority w:val="99"/>
    <w:rsid w:val="009F3209"/>
    <w:pPr>
      <w:numPr>
        <w:numId w:val="25"/>
      </w:numPr>
    </w:pPr>
  </w:style>
  <w:style w:type="paragraph" w:customStyle="1" w:styleId="CTO-TxtClau-N3">
    <w:name w:val="CTO - Txt Clau - N3"/>
    <w:basedOn w:val="CTO-TxtClau-N2"/>
    <w:qFormat/>
    <w:rsid w:val="00C704BB"/>
    <w:pPr>
      <w:numPr>
        <w:ilvl w:val="0"/>
      </w:numPr>
      <w:ind w:left="2325" w:hanging="964"/>
    </w:pPr>
  </w:style>
  <w:style w:type="paragraph" w:customStyle="1" w:styleId="CTO-TxtClau-N4">
    <w:name w:val="CTO - Txt Clau - N4"/>
    <w:basedOn w:val="CTO-TxtClau-N3"/>
    <w:qFormat/>
    <w:rsid w:val="00DA69AC"/>
    <w:pPr>
      <w:ind w:left="2160" w:hanging="360"/>
    </w:pPr>
  </w:style>
  <w:style w:type="numbering" w:customStyle="1" w:styleId="ClauseTextChar">
    <w:name w:val="ListaAnexos"/>
    <w:pPr>
      <w:numPr>
        <w:numId w:val="39"/>
      </w:numPr>
    </w:pPr>
  </w:style>
</w:styles>
</file>

<file path=word/webSettings.xml><?xml version="1.0" encoding="utf-8"?>
<w:webSettings xmlns:r="http://schemas.openxmlformats.org/officeDocument/2006/relationships" xmlns:w="http://schemas.openxmlformats.org/wordprocessingml/2006/main">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7.xml"/><Relationship Id="rId42" Type="http://schemas.openxmlformats.org/officeDocument/2006/relationships/header" Target="header2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header" Target="header14.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815D-59DA-4283-A5B7-44DF501F6D27}">
  <ds:schemaRefs>
    <ds:schemaRef ds:uri="http://schemas.openxmlformats.org/officeDocument/2006/bibliography"/>
  </ds:schemaRefs>
</ds:datastoreItem>
</file>

<file path=customXml/itemProps2.xml><?xml version="1.0" encoding="utf-8"?>
<ds:datastoreItem xmlns:ds="http://schemas.openxmlformats.org/officeDocument/2006/customXml" ds:itemID="{A8FAE803-3720-49FD-A516-AED92DF04AC5}">
  <ds:schemaRefs>
    <ds:schemaRef ds:uri="http://schemas.openxmlformats.org/officeDocument/2006/bibliography"/>
  </ds:schemaRefs>
</ds:datastoreItem>
</file>

<file path=customXml/itemProps3.xml><?xml version="1.0" encoding="utf-8"?>
<ds:datastoreItem xmlns:ds="http://schemas.openxmlformats.org/officeDocument/2006/customXml" ds:itemID="{DB5220E1-EA2D-4682-AA09-599305070F6B}">
  <ds:schemaRefs>
    <ds:schemaRef ds:uri="http://schemas.openxmlformats.org/officeDocument/2006/bibliography"/>
  </ds:schemaRefs>
</ds:datastoreItem>
</file>

<file path=customXml/itemProps4.xml><?xml version="1.0" encoding="utf-8"?>
<ds:datastoreItem xmlns:ds="http://schemas.openxmlformats.org/officeDocument/2006/customXml" ds:itemID="{D0272184-A255-43B3-A426-5513BC4364D4}">
  <ds:schemaRefs>
    <ds:schemaRef ds:uri="http://schemas.openxmlformats.org/officeDocument/2006/bibliography"/>
  </ds:schemaRefs>
</ds:datastoreItem>
</file>

<file path=customXml/itemProps5.xml><?xml version="1.0" encoding="utf-8"?>
<ds:datastoreItem xmlns:ds="http://schemas.openxmlformats.org/officeDocument/2006/customXml" ds:itemID="{E5C5E4C0-AB73-4C20-8C1E-861D397E451E}">
  <ds:schemaRefs>
    <ds:schemaRef ds:uri="http://schemas.openxmlformats.org/officeDocument/2006/bibliography"/>
  </ds:schemaRefs>
</ds:datastoreItem>
</file>

<file path=customXml/itemProps6.xml><?xml version="1.0" encoding="utf-8"?>
<ds:datastoreItem xmlns:ds="http://schemas.openxmlformats.org/officeDocument/2006/customXml" ds:itemID="{35D5CB7A-4346-4B2C-9CC5-7B34168D03C6}">
  <ds:schemaRefs>
    <ds:schemaRef ds:uri="http://schemas.openxmlformats.org/officeDocument/2006/bibliography"/>
  </ds:schemaRefs>
</ds:datastoreItem>
</file>

<file path=customXml/itemProps7.xml><?xml version="1.0" encoding="utf-8"?>
<ds:datastoreItem xmlns:ds="http://schemas.openxmlformats.org/officeDocument/2006/customXml" ds:itemID="{F527D162-9870-4967-8175-2FA9C62E7087}">
  <ds:schemaRefs>
    <ds:schemaRef ds:uri="http://schemas.openxmlformats.org/officeDocument/2006/bibliography"/>
  </ds:schemaRefs>
</ds:datastoreItem>
</file>

<file path=customXml/itemProps8.xml><?xml version="1.0" encoding="utf-8"?>
<ds:datastoreItem xmlns:ds="http://schemas.openxmlformats.org/officeDocument/2006/customXml" ds:itemID="{BB3A1DAD-D7D2-4319-B7A4-735F3FCF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80</Pages>
  <Words>24088</Words>
  <Characters>139417</Characters>
  <Application>Microsoft Office Word</Application>
  <DocSecurity>0</DocSecurity>
  <Lines>1161</Lines>
  <Paragraphs>326</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163179</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Usuário do Windows</cp:lastModifiedBy>
  <cp:revision>2</cp:revision>
  <cp:lastPrinted>2015-06-10T01:19:00Z</cp:lastPrinted>
  <dcterms:created xsi:type="dcterms:W3CDTF">2015-08-03T12:10:00Z</dcterms:created>
  <dcterms:modified xsi:type="dcterms:W3CDTF">2015-08-03T12:10:00Z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