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F5BB" w14:textId="77777777"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2A48DB">
        <w:t>R</w:t>
      </w:r>
      <w:bookmarkStart w:id="10" w:name="_Ref473089559"/>
      <w:bookmarkEnd w:id="10"/>
      <w:r w:rsidRPr="002A48DB">
        <w:t xml:space="preserve">EPÚBLICA FEDERATIVA </w:t>
      </w:r>
      <w:r w:rsidR="00851797" w:rsidRPr="002A48DB">
        <w:t>DO</w:t>
      </w:r>
      <w:r w:rsidRPr="002A48DB">
        <w:t xml:space="preserve"> BRASIL</w:t>
      </w:r>
    </w:p>
    <w:p w14:paraId="75A2E87D" w14:textId="77777777" w:rsidR="00247D34" w:rsidRPr="002A48DB" w:rsidRDefault="00247D34" w:rsidP="002A48DB">
      <w:pPr>
        <w:pStyle w:val="Contrato-Capa"/>
      </w:pPr>
    </w:p>
    <w:bookmarkEnd w:id="1"/>
    <w:p w14:paraId="05BDF049" w14:textId="77777777" w:rsidR="00654EBE" w:rsidRPr="002A48DB" w:rsidRDefault="003C1106" w:rsidP="002A48DB">
      <w:pPr>
        <w:pStyle w:val="Contrato-Capa"/>
      </w:pPr>
      <w:r w:rsidRPr="002A48DB">
        <w:t xml:space="preserve">MINISTÉRIO </w:t>
      </w:r>
      <w:r w:rsidR="00851797" w:rsidRPr="002A48DB">
        <w:t>DE</w:t>
      </w:r>
      <w:r w:rsidRPr="002A48DB">
        <w:t xml:space="preserve"> MINAS E ENERGIA</w:t>
      </w:r>
    </w:p>
    <w:p w14:paraId="62B7D125" w14:textId="77777777" w:rsidR="00654EBE" w:rsidRPr="002A48DB" w:rsidRDefault="00654EBE" w:rsidP="002A48DB">
      <w:pPr>
        <w:pStyle w:val="Contrato-Capa"/>
      </w:pPr>
    </w:p>
    <w:p w14:paraId="40DF7439" w14:textId="77777777" w:rsidR="00654EBE" w:rsidRPr="002A48DB" w:rsidRDefault="00654EBE" w:rsidP="002A48DB">
      <w:pPr>
        <w:pStyle w:val="Contrato-Capa"/>
      </w:pPr>
    </w:p>
    <w:p w14:paraId="577A8B3E" w14:textId="77777777" w:rsidR="00654EBE" w:rsidRDefault="00DD2FE8" w:rsidP="002A48DB">
      <w:pPr>
        <w:pStyle w:val="Contrato-Capa"/>
      </w:pPr>
      <w:r w:rsidRPr="002A48DB">
        <w:rPr>
          <w:noProof/>
        </w:rPr>
        <w:drawing>
          <wp:inline distT="0" distB="0" distL="0" distR="0" wp14:anchorId="13E505FB" wp14:editId="54233CA2">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6"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133CAFE1" w14:textId="77777777" w:rsidR="00AB34C2" w:rsidRPr="002A48DB" w:rsidRDefault="00AB34C2" w:rsidP="002A48DB">
      <w:pPr>
        <w:pStyle w:val="Contrato-Capa"/>
      </w:pPr>
    </w:p>
    <w:p w14:paraId="1A3402DD" w14:textId="77777777" w:rsidR="00BE4159" w:rsidRPr="002A48DB" w:rsidRDefault="00BE4159" w:rsidP="002A48DB">
      <w:pPr>
        <w:pStyle w:val="Contrato-Capa"/>
      </w:pPr>
    </w:p>
    <w:p w14:paraId="585E8DA2" w14:textId="77777777" w:rsidR="00BE4159" w:rsidRPr="002A48DB" w:rsidRDefault="00BE4159" w:rsidP="002A48DB">
      <w:pPr>
        <w:pStyle w:val="Contrato-Capa"/>
      </w:pPr>
    </w:p>
    <w:p w14:paraId="3E6C6647" w14:textId="334C7BC2" w:rsidR="00350777" w:rsidRPr="002A48DB" w:rsidRDefault="00851797" w:rsidP="006759F8">
      <w:pPr>
        <w:pStyle w:val="Contrato-Capa"/>
      </w:pPr>
      <w:r>
        <w:t>CONTRATO DE CONCESSÃO PARA EXPLORAÇÃO E PRODUÇÃO DE PETRÓLEO E GÁS NATURAL</w:t>
      </w:r>
    </w:p>
    <w:p w14:paraId="5F9C973F" w14:textId="77777777" w:rsidR="00654EBE" w:rsidRDefault="00654EBE" w:rsidP="002A48DB">
      <w:pPr>
        <w:pStyle w:val="Contrato-Capa"/>
      </w:pPr>
    </w:p>
    <w:p w14:paraId="1563237B" w14:textId="77777777" w:rsidR="002A48DB" w:rsidRPr="002A48DB" w:rsidRDefault="002A48DB" w:rsidP="002A48DB">
      <w:pPr>
        <w:pStyle w:val="Contrato-Capa"/>
      </w:pPr>
    </w:p>
    <w:p w14:paraId="1754E620" w14:textId="77777777" w:rsidR="00654EBE" w:rsidRPr="002A48DB" w:rsidRDefault="00654EBE" w:rsidP="002A48DB">
      <w:pPr>
        <w:pStyle w:val="Contrato-Capa"/>
      </w:pPr>
    </w:p>
    <w:p w14:paraId="2F0D1532" w14:textId="77777777" w:rsidR="002A48DB" w:rsidRPr="008C6CA8" w:rsidRDefault="00030FE6" w:rsidP="002A48DB">
      <w:pPr>
        <w:pStyle w:val="Contrato-Capa"/>
        <w:rPr>
          <w:lang w:val="it-IT"/>
        </w:rPr>
      </w:pPr>
      <w:r>
        <w:fldChar w:fldCharType="begin"/>
      </w:r>
      <w:r w:rsidR="004466CF" w:rsidRPr="008C6CA8">
        <w:rPr>
          <w:lang w:val="it-IT"/>
        </w:rPr>
        <w:instrText xml:space="preserve"> MERGEFIELD "nome_sigep" </w:instrText>
      </w:r>
      <w:r>
        <w:fldChar w:fldCharType="separate"/>
      </w:r>
      <w:r w:rsidR="00FE4A5C" w:rsidRPr="008C6CA8">
        <w:rPr>
          <w:noProof/>
          <w:lang w:val="it-IT"/>
        </w:rPr>
        <w:t>«nome_sigep»</w:t>
      </w:r>
      <w:r>
        <w:rPr>
          <w:noProof/>
        </w:rPr>
        <w:fldChar w:fldCharType="end"/>
      </w:r>
    </w:p>
    <w:p w14:paraId="23F2E227" w14:textId="77777777" w:rsidR="002A48DB" w:rsidRPr="008C6CA8" w:rsidRDefault="002A48DB" w:rsidP="002A48DB">
      <w:pPr>
        <w:pStyle w:val="Contrato-Capa"/>
        <w:rPr>
          <w:lang w:val="it-IT"/>
        </w:rPr>
      </w:pPr>
    </w:p>
    <w:p w14:paraId="37DAB47B" w14:textId="77777777" w:rsidR="002A48DB" w:rsidRPr="008C6CA8" w:rsidRDefault="00851797" w:rsidP="002A48DB">
      <w:pPr>
        <w:pStyle w:val="Contrato-Capa"/>
        <w:rPr>
          <w:lang w:val="it-IT"/>
        </w:rPr>
      </w:pPr>
      <w:r w:rsidRPr="008C6CA8">
        <w:rPr>
          <w:lang w:val="it-IT"/>
        </w:rPr>
        <w:t>N</w:t>
      </w:r>
      <w:r w:rsidR="002A48DB" w:rsidRPr="008C6CA8">
        <w:rPr>
          <w:lang w:val="it-IT"/>
        </w:rPr>
        <w:t xml:space="preserve">º </w:t>
      </w:r>
      <w:r w:rsidR="00030FE6">
        <w:fldChar w:fldCharType="begin"/>
      </w:r>
      <w:r w:rsidR="004466CF" w:rsidRPr="008C6CA8">
        <w:rPr>
          <w:lang w:val="it-IT"/>
        </w:rPr>
        <w:instrText xml:space="preserve"> MERGEFIELD "numero_contrato" </w:instrText>
      </w:r>
      <w:r w:rsidR="00030FE6">
        <w:fldChar w:fldCharType="separate"/>
      </w:r>
      <w:r w:rsidR="00FE4A5C" w:rsidRPr="008C6CA8">
        <w:rPr>
          <w:noProof/>
          <w:lang w:val="it-IT"/>
        </w:rPr>
        <w:t>«numero_contrato»</w:t>
      </w:r>
      <w:r w:rsidR="00030FE6">
        <w:rPr>
          <w:noProof/>
        </w:rPr>
        <w:fldChar w:fldCharType="end"/>
      </w:r>
    </w:p>
    <w:p w14:paraId="5C4AA301" w14:textId="77777777" w:rsidR="002A48DB" w:rsidRPr="008C6CA8" w:rsidRDefault="002A48DB" w:rsidP="002A48DB">
      <w:pPr>
        <w:pStyle w:val="Contrato-Capa"/>
        <w:rPr>
          <w:lang w:val="it-IT"/>
        </w:rPr>
      </w:pPr>
    </w:p>
    <w:p w14:paraId="365C52C7" w14:textId="77777777" w:rsidR="00654EBE" w:rsidRPr="008C6CA8" w:rsidRDefault="00851797" w:rsidP="002A48DB">
      <w:pPr>
        <w:pStyle w:val="Contrato-Capa"/>
        <w:rPr>
          <w:lang w:val="it-IT"/>
        </w:rPr>
      </w:pPr>
      <w:r w:rsidRPr="008C6CA8">
        <w:rPr>
          <w:lang w:val="it-IT"/>
        </w:rPr>
        <w:t xml:space="preserve"> </w:t>
      </w:r>
    </w:p>
    <w:p w14:paraId="0EE067F9" w14:textId="77777777" w:rsidR="002A48DB" w:rsidRPr="008C6CA8" w:rsidRDefault="002A48DB" w:rsidP="002A48DB">
      <w:pPr>
        <w:pStyle w:val="Contrato-Capa"/>
        <w:rPr>
          <w:lang w:val="it-IT"/>
        </w:rPr>
      </w:pPr>
    </w:p>
    <w:p w14:paraId="52018077" w14:textId="77777777" w:rsidR="00654EBE" w:rsidRDefault="00851797" w:rsidP="002A48DB">
      <w:pPr>
        <w:pStyle w:val="Contrato-Capa"/>
      </w:pPr>
      <w:r w:rsidRPr="002A48DB">
        <w:t>CELEBRADO ENTRE</w:t>
      </w:r>
    </w:p>
    <w:p w14:paraId="1EAA3A3C" w14:textId="77777777" w:rsidR="007628FE" w:rsidRPr="002A48DB" w:rsidRDefault="007628FE" w:rsidP="002A48DB">
      <w:pPr>
        <w:pStyle w:val="Contrato-Capa"/>
      </w:pPr>
    </w:p>
    <w:p w14:paraId="0388E3F2" w14:textId="77777777" w:rsidR="00654EBE" w:rsidRPr="002A48DB" w:rsidRDefault="00654EBE" w:rsidP="002A48DB">
      <w:pPr>
        <w:pStyle w:val="Contrato-Capa"/>
      </w:pPr>
    </w:p>
    <w:p w14:paraId="359D6DB7" w14:textId="77777777" w:rsidR="00654EBE" w:rsidRPr="002A48DB" w:rsidRDefault="00851797" w:rsidP="002A48DB">
      <w:pPr>
        <w:pStyle w:val="Contrato-Capa"/>
      </w:pPr>
      <w:r w:rsidRPr="002A48DB">
        <w:t>AGÊNCIA NACIONAL DO PETRÓLEO, GÁS NATURAL E BIOCOMBUSTÍVEIS – ANP</w:t>
      </w:r>
    </w:p>
    <w:p w14:paraId="7386E529" w14:textId="77777777" w:rsidR="00654EBE" w:rsidRPr="002A48DB" w:rsidRDefault="00654EBE" w:rsidP="002A48DB">
      <w:pPr>
        <w:pStyle w:val="Contrato-Capa"/>
      </w:pPr>
    </w:p>
    <w:p w14:paraId="19125460" w14:textId="77777777" w:rsidR="002A48DB" w:rsidRPr="002A48DB" w:rsidRDefault="002A48DB" w:rsidP="002A48DB">
      <w:pPr>
        <w:pStyle w:val="Contrato-Capa"/>
      </w:pPr>
    </w:p>
    <w:p w14:paraId="6F3BB1BA" w14:textId="77777777" w:rsidR="00654EBE" w:rsidRPr="002A48DB" w:rsidRDefault="002A48DB" w:rsidP="002A48DB">
      <w:pPr>
        <w:pStyle w:val="Contrato-Capa"/>
      </w:pPr>
      <w:r w:rsidRPr="002A48DB">
        <w:t>E</w:t>
      </w:r>
    </w:p>
    <w:p w14:paraId="601E1804" w14:textId="77777777" w:rsidR="00654EBE" w:rsidRPr="002A48DB" w:rsidRDefault="00654EBE" w:rsidP="002A48DB">
      <w:pPr>
        <w:pStyle w:val="Contrato-Capa"/>
      </w:pPr>
    </w:p>
    <w:p w14:paraId="7D8C3D92" w14:textId="77777777" w:rsidR="002A48DB" w:rsidRPr="002A48DB" w:rsidRDefault="002A48DB" w:rsidP="002A48DB">
      <w:pPr>
        <w:pStyle w:val="Contrato-Capa"/>
      </w:pPr>
    </w:p>
    <w:p w14:paraId="08230E5E" w14:textId="77777777" w:rsidR="00654EBE" w:rsidRPr="002A48DB" w:rsidRDefault="00030FE6" w:rsidP="002A48DB">
      <w:pPr>
        <w:pStyle w:val="Contrato-Capa"/>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p>
    <w:p w14:paraId="43EAD73B" w14:textId="77777777" w:rsidR="002A48DB" w:rsidRPr="002A48DB" w:rsidRDefault="002A48DB" w:rsidP="002A48DB">
      <w:pPr>
        <w:pStyle w:val="Contrato-Capa"/>
      </w:pPr>
    </w:p>
    <w:p w14:paraId="234FDD49" w14:textId="77777777" w:rsidR="002A48DB" w:rsidRPr="002A48DB" w:rsidRDefault="00030FE6" w:rsidP="002A48DB">
      <w:pPr>
        <w:pStyle w:val="Contrato-Capa"/>
      </w:pPr>
      <w:r>
        <w:fldChar w:fldCharType="begin"/>
      </w:r>
      <w:r w:rsidR="004466CF">
        <w:instrText xml:space="preserve"> MERGEFIELD "signataria_02" </w:instrText>
      </w:r>
      <w:r>
        <w:fldChar w:fldCharType="separate"/>
      </w:r>
      <w:r w:rsidR="00FE4A5C">
        <w:rPr>
          <w:noProof/>
        </w:rPr>
        <w:t>«signataria_02»</w:t>
      </w:r>
      <w:r>
        <w:rPr>
          <w:noProof/>
        </w:rPr>
        <w:fldChar w:fldCharType="end"/>
      </w:r>
    </w:p>
    <w:p w14:paraId="49E8EDBF" w14:textId="77777777" w:rsidR="00654EBE" w:rsidRPr="002A48DB" w:rsidRDefault="00654EBE" w:rsidP="002A48DB">
      <w:pPr>
        <w:pStyle w:val="Contrato-Capa"/>
      </w:pPr>
    </w:p>
    <w:p w14:paraId="07F58305" w14:textId="56ACC726" w:rsidR="002A48DB" w:rsidRPr="002A48DB" w:rsidRDefault="002A48DB" w:rsidP="002A48DB">
      <w:pPr>
        <w:pStyle w:val="Contrato-Capa"/>
      </w:pPr>
    </w:p>
    <w:p w14:paraId="70B006FE" w14:textId="77777777" w:rsidR="002A48DB" w:rsidRPr="002A48DB" w:rsidRDefault="002A48DB" w:rsidP="002A48DB">
      <w:pPr>
        <w:pStyle w:val="Contrato-Capa"/>
      </w:pPr>
    </w:p>
    <w:p w14:paraId="2C09369C" w14:textId="77777777" w:rsidR="00654EBE" w:rsidRPr="002A48DB" w:rsidRDefault="003C1106" w:rsidP="002A48DB">
      <w:pPr>
        <w:pStyle w:val="Contrato-Capa"/>
      </w:pPr>
      <w:r w:rsidRPr="002A48DB">
        <w:t>BRASIL</w:t>
      </w:r>
    </w:p>
    <w:p w14:paraId="7880CDB8" w14:textId="1B90869F" w:rsidR="002A48DB" w:rsidRDefault="00291345" w:rsidP="002A48DB">
      <w:pPr>
        <w:pStyle w:val="Contrato-Capa"/>
      </w:pPr>
      <w:r>
        <w:t>202</w:t>
      </w:r>
      <w:r w:rsidR="00321350">
        <w:t>3</w:t>
      </w:r>
      <w:r w:rsidR="002A48DB">
        <w:br w:type="page"/>
      </w:r>
    </w:p>
    <w:p w14:paraId="0060FDE4" w14:textId="77777777"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14:paraId="23F8B2A0" w14:textId="77777777" w:rsidR="00423774" w:rsidRPr="00345793" w:rsidRDefault="00423774" w:rsidP="002A48DB">
      <w:pPr>
        <w:pStyle w:val="Contrato-Preambulo"/>
      </w:pPr>
    </w:p>
    <w:p w14:paraId="16E970B5" w14:textId="77777777" w:rsidR="00423774" w:rsidRPr="00345793" w:rsidRDefault="00423774" w:rsidP="002A48DB">
      <w:pPr>
        <w:pStyle w:val="Contrato-Preambulo"/>
      </w:pPr>
      <w:r w:rsidRPr="00345793">
        <w:t>que entre si celebram</w:t>
      </w:r>
    </w:p>
    <w:p w14:paraId="149583AF" w14:textId="77777777" w:rsidR="00423774" w:rsidRPr="00345793" w:rsidRDefault="00423774" w:rsidP="002A48DB">
      <w:pPr>
        <w:pStyle w:val="Contrato-Preambulo"/>
      </w:pPr>
    </w:p>
    <w:p w14:paraId="46E97F54" w14:textId="77777777" w:rsidR="00423774" w:rsidRPr="00345793" w:rsidRDefault="00423774" w:rsidP="002A48DB">
      <w:pPr>
        <w:pStyle w:val="Contrato-Prea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rsidR="008E066D">
        <w:t xml:space="preserve">, </w:t>
      </w:r>
      <w:r w:rsidRPr="00345793">
        <w:t>DF,</w:t>
      </w:r>
      <w:r w:rsidR="0098193E" w:rsidRPr="0098193E">
        <w:t xml:space="preserve"> </w:t>
      </w:r>
      <w:r w:rsidR="0098193E" w:rsidRPr="00590BDA">
        <w:t>e Escritório Central na Avenida Rio Branco, nº 65,</w:t>
      </w:r>
      <w:r w:rsidR="004F2A6E">
        <w:t xml:space="preserve"> Centro, </w:t>
      </w:r>
      <w:r w:rsidR="0098193E" w:rsidRPr="00590BDA">
        <w:t>Rio de Janeiro, RJ</w:t>
      </w:r>
      <w:r w:rsidR="0098193E">
        <w:t>,</w:t>
      </w:r>
      <w:r w:rsidRPr="00345793">
        <w:t xml:space="preserve"> neste ato representada por s</w:t>
      </w:r>
      <w:r w:rsidR="00E91829">
        <w:t>eu</w:t>
      </w:r>
      <w:r w:rsidRPr="00345793">
        <w:t xml:space="preserve"> Diretor-Geral, </w:t>
      </w:r>
      <w:r w:rsidR="00030FE6" w:rsidRPr="00BE0EDB">
        <w:rPr>
          <w:highlight w:val="lightGray"/>
        </w:rPr>
        <w:fldChar w:fldCharType="begin"/>
      </w:r>
      <w:r w:rsidR="00E91829" w:rsidRPr="00BE0EDB">
        <w:rPr>
          <w:highlight w:val="lightGray"/>
        </w:rPr>
        <w:instrText xml:space="preserve"> MERGEFIELD "endereco_01" </w:instrText>
      </w:r>
      <w:r w:rsidR="00030FE6" w:rsidRPr="00BE0EDB">
        <w:rPr>
          <w:highlight w:val="lightGray"/>
        </w:rPr>
        <w:fldChar w:fldCharType="separate"/>
      </w:r>
      <w:r w:rsidR="00E91829" w:rsidRPr="00BE0EDB">
        <w:rPr>
          <w:noProof/>
          <w:highlight w:val="lightGray"/>
        </w:rPr>
        <w:t>«diretor_geral»</w:t>
      </w:r>
      <w:r w:rsidR="00030FE6" w:rsidRPr="00BE0EDB">
        <w:rPr>
          <w:noProof/>
          <w:highlight w:val="lightGray"/>
        </w:rPr>
        <w:fldChar w:fldCharType="end"/>
      </w:r>
      <w:r w:rsidR="003467B5">
        <w:t>,</w:t>
      </w:r>
    </w:p>
    <w:p w14:paraId="06C6A08C" w14:textId="77777777" w:rsidR="003467B5" w:rsidRDefault="003467B5" w:rsidP="002A48DB">
      <w:pPr>
        <w:pStyle w:val="Contrato-Preambulo"/>
        <w:rPr>
          <w:highlight w:val="yellow"/>
        </w:rPr>
      </w:pPr>
    </w:p>
    <w:p w14:paraId="0D09C4F9" w14:textId="77777777" w:rsidR="00423774" w:rsidRDefault="00030FE6" w:rsidP="002A48DB">
      <w:pPr>
        <w:pStyle w:val="Contrato-Preambulo"/>
      </w:pPr>
      <w:r w:rsidRPr="00BE0EDB">
        <w:rPr>
          <w:highlight w:val="lightGray"/>
        </w:rPr>
        <w:fldChar w:fldCharType="begin"/>
      </w:r>
      <w:r w:rsidR="004466CF" w:rsidRPr="00BE0EDB">
        <w:rPr>
          <w:highlight w:val="lightGray"/>
        </w:rPr>
        <w:instrText xml:space="preserve"> MERGEFIELD "signataria_01_operadora" </w:instrText>
      </w:r>
      <w:r w:rsidRPr="00BE0EDB">
        <w:rPr>
          <w:highlight w:val="lightGray"/>
        </w:rPr>
        <w:fldChar w:fldCharType="separate"/>
      </w:r>
      <w:r w:rsidR="00FE4A5C" w:rsidRPr="00BE0EDB">
        <w:rPr>
          <w:noProof/>
          <w:highlight w:val="lightGray"/>
        </w:rPr>
        <w:t>«signataria_01_operadora»</w:t>
      </w:r>
      <w:r w:rsidRPr="00BE0EDB">
        <w:rPr>
          <w:noProof/>
          <w:highlight w:val="lightGray"/>
        </w:rPr>
        <w:fldChar w:fldCharType="end"/>
      </w:r>
      <w:r w:rsidR="00423774" w:rsidRPr="00345793">
        <w:t xml:space="preserve">, </w:t>
      </w:r>
      <w:r w:rsidR="00291345" w:rsidRPr="00345793">
        <w:t>sociedade comercia</w:t>
      </w:r>
      <w:r w:rsidR="009A2517">
        <w:t>l</w:t>
      </w:r>
      <w:r w:rsidR="00291345">
        <w:t xml:space="preserve"> </w:t>
      </w:r>
      <w:r w:rsidR="00423774" w:rsidRPr="00345793">
        <w:t>constituída sob as leis do Brasil, com sede</w:t>
      </w:r>
      <w:r w:rsidR="00CC4F0A">
        <w:t xml:space="preserve"> na </w:t>
      </w:r>
      <w:r w:rsidRPr="00BE0EDB">
        <w:rPr>
          <w:highlight w:val="lightGray"/>
        </w:rPr>
        <w:fldChar w:fldCharType="begin"/>
      </w:r>
      <w:r w:rsidR="004466CF" w:rsidRPr="00BE0EDB">
        <w:rPr>
          <w:highlight w:val="lightGray"/>
        </w:rPr>
        <w:instrText xml:space="preserve"> MERGEFIELD "endereco_01" </w:instrText>
      </w:r>
      <w:r w:rsidRPr="00BE0EDB">
        <w:rPr>
          <w:highlight w:val="lightGray"/>
        </w:rPr>
        <w:fldChar w:fldCharType="separate"/>
      </w:r>
      <w:r w:rsidR="00FE4A5C" w:rsidRPr="00BE0EDB">
        <w:rPr>
          <w:noProof/>
          <w:highlight w:val="lightGray"/>
        </w:rPr>
        <w:t>«endereco_01»</w:t>
      </w:r>
      <w:r w:rsidRPr="00BE0EDB">
        <w:rPr>
          <w:noProof/>
          <w:highlight w:val="lightGray"/>
        </w:rPr>
        <w:fldChar w:fldCharType="end"/>
      </w:r>
      <w:r w:rsidR="004D7D24">
        <w:t>,</w:t>
      </w:r>
      <w:r w:rsidR="00CC4F0A" w:rsidRPr="00345793">
        <w:t xml:space="preserve"> </w:t>
      </w:r>
      <w:r w:rsidR="00423774" w:rsidRPr="00345793">
        <w:t>inscrita no Cadastro Nacional de Pessoa Jurídica (CNPJ/MF) sob o n</w:t>
      </w:r>
      <w:r w:rsidR="00CC4F0A">
        <w:t xml:space="preserve">º </w:t>
      </w:r>
      <w:r w:rsidRPr="00BE0EDB">
        <w:rPr>
          <w:highlight w:val="lightGray"/>
        </w:rPr>
        <w:fldChar w:fldCharType="begin"/>
      </w:r>
      <w:r w:rsidR="004466CF" w:rsidRPr="00BE0EDB">
        <w:rPr>
          <w:highlight w:val="lightGray"/>
        </w:rPr>
        <w:instrText xml:space="preserve"> MERGEFIELD "cnpj_01" </w:instrText>
      </w:r>
      <w:r w:rsidRPr="00BE0EDB">
        <w:rPr>
          <w:highlight w:val="lightGray"/>
        </w:rPr>
        <w:fldChar w:fldCharType="separate"/>
      </w:r>
      <w:r w:rsidR="00FE4A5C" w:rsidRPr="00BE0EDB">
        <w:rPr>
          <w:noProof/>
          <w:highlight w:val="lightGray"/>
        </w:rPr>
        <w:t>«cnpj_01»</w:t>
      </w:r>
      <w:r w:rsidRPr="00BE0EDB">
        <w:rPr>
          <w:noProof/>
          <w:highlight w:val="lightGray"/>
        </w:rPr>
        <w:fldChar w:fldCharType="end"/>
      </w:r>
      <w:r w:rsidR="001B26C3">
        <w:t xml:space="preserve"> </w:t>
      </w:r>
      <w:r w:rsidR="00423774" w:rsidRPr="00345793">
        <w:t xml:space="preserve">(doravante designada “Concessionário”), neste ato representada por </w:t>
      </w:r>
      <w:r w:rsidRPr="00BE0EDB">
        <w:rPr>
          <w:highlight w:val="lightGray"/>
        </w:rPr>
        <w:fldChar w:fldCharType="begin"/>
      </w:r>
      <w:r w:rsidR="004466CF" w:rsidRPr="00BE0EDB">
        <w:rPr>
          <w:highlight w:val="lightGray"/>
        </w:rPr>
        <w:instrText xml:space="preserve"> MERGEFIELD "signataria_01_representante_01" </w:instrText>
      </w:r>
      <w:r w:rsidRPr="00BE0EDB">
        <w:rPr>
          <w:highlight w:val="lightGray"/>
        </w:rPr>
        <w:fldChar w:fldCharType="separate"/>
      </w:r>
      <w:r w:rsidR="00FE4A5C" w:rsidRPr="00BE0EDB">
        <w:rPr>
          <w:noProof/>
          <w:highlight w:val="lightGray"/>
        </w:rPr>
        <w:t>«signataria_01_representante_01»</w:t>
      </w:r>
      <w:r w:rsidRPr="00BE0EDB">
        <w:rPr>
          <w:noProof/>
          <w:highlight w:val="lightGray"/>
        </w:rPr>
        <w:fldChar w:fldCharType="end"/>
      </w:r>
      <w:r w:rsidR="001B26C3">
        <w:t>,</w:t>
      </w:r>
      <w:r w:rsidR="00423774" w:rsidRPr="00345793">
        <w:t xml:space="preserve"> </w:t>
      </w:r>
      <w:r w:rsidRPr="00BE0EDB">
        <w:rPr>
          <w:highlight w:val="lightGray"/>
        </w:rPr>
        <w:fldChar w:fldCharType="begin"/>
      </w:r>
      <w:r w:rsidR="004466CF" w:rsidRPr="00BE0EDB">
        <w:rPr>
          <w:highlight w:val="lightGray"/>
        </w:rPr>
        <w:instrText xml:space="preserve"> MERGEFIELD "signataria_01_cargo_01" </w:instrText>
      </w:r>
      <w:r w:rsidRPr="00BE0EDB">
        <w:rPr>
          <w:highlight w:val="lightGray"/>
        </w:rPr>
        <w:fldChar w:fldCharType="separate"/>
      </w:r>
      <w:r w:rsidR="00FE4A5C" w:rsidRPr="00BE0EDB">
        <w:rPr>
          <w:noProof/>
          <w:highlight w:val="lightGray"/>
        </w:rPr>
        <w:t>«signataria_01_cargo_01»</w:t>
      </w:r>
      <w:r w:rsidRPr="00BE0EDB">
        <w:rPr>
          <w:noProof/>
          <w:highlight w:val="lightGray"/>
        </w:rPr>
        <w:fldChar w:fldCharType="end"/>
      </w:r>
      <w:r w:rsidR="00423774"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"signataria_01_representante_02" </w:instrText>
      </w:r>
      <w:r w:rsidRPr="00BE0EDB">
        <w:rPr>
          <w:highlight w:val="lightGray"/>
        </w:rPr>
        <w:fldChar w:fldCharType="separate"/>
      </w:r>
      <w:r w:rsidR="00FE4A5C" w:rsidRPr="00BE0EDB">
        <w:rPr>
          <w:noProof/>
          <w:highlight w:val="lightGray"/>
        </w:rPr>
        <w:t>«signataria_01_representante_02»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"signataria_01_cargo_02" </w:instrText>
      </w:r>
      <w:r w:rsidRPr="00BE0EDB">
        <w:rPr>
          <w:highlight w:val="lightGray"/>
        </w:rPr>
        <w:fldChar w:fldCharType="separate"/>
      </w:r>
      <w:r w:rsidR="00FE4A5C" w:rsidRPr="00BE0EDB">
        <w:rPr>
          <w:noProof/>
          <w:highlight w:val="lightGray"/>
        </w:rPr>
        <w:t>«signataria_01_cargo_02»</w:t>
      </w:r>
      <w:r w:rsidRPr="00BE0EDB">
        <w:rPr>
          <w:noProof/>
          <w:highlight w:val="lightGray"/>
        </w:rPr>
        <w:fldChar w:fldCharType="end"/>
      </w:r>
      <w:r w:rsidR="003467B5">
        <w:t>,</w:t>
      </w:r>
    </w:p>
    <w:p w14:paraId="4AD63B14" w14:textId="77777777" w:rsidR="003467B5" w:rsidRPr="001B26C3" w:rsidRDefault="003467B5" w:rsidP="003467B5">
      <w:pPr>
        <w:pStyle w:val="Contrato-Preambulo"/>
      </w:pPr>
      <w:r w:rsidRPr="001B26C3">
        <w:t>e</w:t>
      </w:r>
    </w:p>
    <w:p w14:paraId="17A55811" w14:textId="77777777" w:rsidR="003467B5" w:rsidRPr="00345793" w:rsidRDefault="00030FE6" w:rsidP="003467B5">
      <w:pPr>
        <w:pStyle w:val="Contrato-Preambulo"/>
      </w:pPr>
      <w:r w:rsidRPr="00BE0EDB">
        <w:rPr>
          <w:highlight w:val="lightGray"/>
        </w:rPr>
        <w:fldChar w:fldCharType="begin"/>
      </w:r>
      <w:r w:rsidR="004466CF" w:rsidRPr="00BE0EDB">
        <w:rPr>
          <w:highlight w:val="lightGray"/>
        </w:rPr>
        <w:instrText xml:space="preserve"> MERGEFIELD "signataria_02" </w:instrText>
      </w:r>
      <w:r w:rsidRPr="00BE0EDB">
        <w:rPr>
          <w:highlight w:val="lightGray"/>
        </w:rPr>
        <w:fldChar w:fldCharType="separate"/>
      </w:r>
      <w:r w:rsidR="00FE4A5C" w:rsidRPr="00BE0EDB">
        <w:rPr>
          <w:noProof/>
          <w:highlight w:val="lightGray"/>
        </w:rPr>
        <w:t>«signataria_02»</w:t>
      </w:r>
      <w:r w:rsidRPr="00BE0EDB">
        <w:rPr>
          <w:noProof/>
          <w:highlight w:val="lightGray"/>
        </w:rPr>
        <w:fldChar w:fldCharType="end"/>
      </w:r>
      <w:r w:rsidR="003467B5" w:rsidRPr="00345793">
        <w:t>, sociedade comercial constituída sob as leis do Brasil, com sede</w:t>
      </w:r>
      <w:r w:rsidR="003467B5">
        <w:t xml:space="preserve"> na </w:t>
      </w:r>
      <w:r w:rsidRPr="00BE0EDB">
        <w:rPr>
          <w:highlight w:val="lightGray"/>
        </w:rPr>
        <w:fldChar w:fldCharType="begin"/>
      </w:r>
      <w:r w:rsidR="004466CF" w:rsidRPr="00BE0EDB">
        <w:rPr>
          <w:highlight w:val="lightGray"/>
        </w:rPr>
        <w:instrText xml:space="preserve"> MERGEFIELD "endereco_02" </w:instrText>
      </w:r>
      <w:r w:rsidRPr="00BE0EDB">
        <w:rPr>
          <w:highlight w:val="lightGray"/>
        </w:rPr>
        <w:fldChar w:fldCharType="separate"/>
      </w:r>
      <w:r w:rsidR="00FE4A5C" w:rsidRPr="00BE0EDB">
        <w:rPr>
          <w:noProof/>
          <w:highlight w:val="lightGray"/>
        </w:rPr>
        <w:t>«endereco_02»</w:t>
      </w:r>
      <w:r w:rsidRPr="00BE0EDB">
        <w:rPr>
          <w:noProof/>
          <w:highlight w:val="lightGray"/>
        </w:rPr>
        <w:fldChar w:fldCharType="end"/>
      </w:r>
      <w:r w:rsidR="004D7D24">
        <w:t xml:space="preserve">, </w:t>
      </w:r>
      <w:r w:rsidR="003467B5" w:rsidRPr="00345793">
        <w:t>inscrita no Cadastro Nacional de Pessoa Jurídica (CNPJ/MF) sob o n</w:t>
      </w:r>
      <w:r w:rsidR="003467B5">
        <w:t xml:space="preserve">º </w:t>
      </w:r>
      <w:r w:rsidRPr="00BE0EDB">
        <w:rPr>
          <w:highlight w:val="lightGray"/>
        </w:rPr>
        <w:fldChar w:fldCharType="begin"/>
      </w:r>
      <w:r w:rsidR="004466CF" w:rsidRPr="00BE0EDB">
        <w:rPr>
          <w:highlight w:val="lightGray"/>
        </w:rPr>
        <w:instrText xml:space="preserve"> MERGEFIELD "cnpj_02" </w:instrText>
      </w:r>
      <w:r w:rsidRPr="00BE0EDB">
        <w:rPr>
          <w:highlight w:val="lightGray"/>
        </w:rPr>
        <w:fldChar w:fldCharType="separate"/>
      </w:r>
      <w:r w:rsidR="00FE4A5C" w:rsidRPr="00BE0EDB">
        <w:rPr>
          <w:noProof/>
          <w:highlight w:val="lightGray"/>
        </w:rPr>
        <w:t>«cnpj_02»</w:t>
      </w:r>
      <w:r w:rsidRPr="00BE0EDB">
        <w:rPr>
          <w:noProof/>
          <w:highlight w:val="lightGray"/>
        </w:rPr>
        <w:fldChar w:fldCharType="end"/>
      </w:r>
      <w:r w:rsidR="004D7D24">
        <w:t xml:space="preserve"> </w:t>
      </w:r>
      <w:r w:rsidR="003467B5" w:rsidRPr="00345793">
        <w:t>(doravante designada “Concessionário”),</w:t>
      </w:r>
      <w:r w:rsidR="004F2A6E">
        <w:t xml:space="preserve"> </w:t>
      </w:r>
      <w:r w:rsidR="003467B5" w:rsidRPr="00345793">
        <w:t xml:space="preserve">neste ato representada por </w:t>
      </w:r>
      <w:r w:rsidRPr="00BE0EDB">
        <w:rPr>
          <w:highlight w:val="lightGray"/>
        </w:rPr>
        <w:fldChar w:fldCharType="begin"/>
      </w:r>
      <w:r w:rsidR="004466CF" w:rsidRPr="00BE0EDB">
        <w:rPr>
          <w:highlight w:val="lightGray"/>
        </w:rPr>
        <w:instrText xml:space="preserve"> MERGEFIELD "signataria_02_representante_01" </w:instrText>
      </w:r>
      <w:r w:rsidRPr="00BE0EDB">
        <w:rPr>
          <w:highlight w:val="lightGray"/>
        </w:rPr>
        <w:fldChar w:fldCharType="separate"/>
      </w:r>
      <w:r w:rsidR="00FE4A5C" w:rsidRPr="00BE0EDB">
        <w:rPr>
          <w:noProof/>
          <w:highlight w:val="lightGray"/>
        </w:rPr>
        <w:t>«signataria_02_representante_01»</w:t>
      </w:r>
      <w:r w:rsidRPr="00BE0EDB">
        <w:rPr>
          <w:noProof/>
          <w:highlight w:val="lightGray"/>
        </w:rPr>
        <w:fldChar w:fldCharType="end"/>
      </w:r>
      <w:r w:rsidR="003467B5" w:rsidRPr="00345793">
        <w:t>,</w:t>
      </w:r>
      <w:r w:rsidR="004D7D24">
        <w:t xml:space="preserve"> </w:t>
      </w:r>
      <w:r w:rsidRPr="00BE0EDB">
        <w:rPr>
          <w:highlight w:val="lightGray"/>
        </w:rPr>
        <w:fldChar w:fldCharType="begin"/>
      </w:r>
      <w:r w:rsidR="004466CF" w:rsidRPr="00BE0EDB">
        <w:rPr>
          <w:highlight w:val="lightGray"/>
        </w:rPr>
        <w:instrText xml:space="preserve"> MERGEFIELD "signataria_02_cargo_01" </w:instrText>
      </w:r>
      <w:r w:rsidRPr="00BE0EDB">
        <w:rPr>
          <w:highlight w:val="lightGray"/>
        </w:rPr>
        <w:fldChar w:fldCharType="separate"/>
      </w:r>
      <w:r w:rsidR="00FE4A5C" w:rsidRPr="00BE0EDB">
        <w:rPr>
          <w:noProof/>
          <w:highlight w:val="lightGray"/>
        </w:rPr>
        <w:t>«signataria_02_cargo_01»</w:t>
      </w:r>
      <w:r w:rsidRPr="00BE0EDB">
        <w:rPr>
          <w:noProof/>
          <w:highlight w:val="lightGray"/>
        </w:rPr>
        <w:fldChar w:fldCharType="end"/>
      </w:r>
      <w:r w:rsidR="003467B5"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"signataria_02_representante_02" </w:instrText>
      </w:r>
      <w:r w:rsidRPr="00BE0EDB">
        <w:rPr>
          <w:highlight w:val="lightGray"/>
        </w:rPr>
        <w:fldChar w:fldCharType="separate"/>
      </w:r>
      <w:r w:rsidR="00FE4A5C" w:rsidRPr="00BE0EDB">
        <w:rPr>
          <w:noProof/>
          <w:highlight w:val="lightGray"/>
        </w:rPr>
        <w:t>«signataria_02_representante_02»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"signataria_02_cargo_02" </w:instrText>
      </w:r>
      <w:r w:rsidRPr="00BE0EDB">
        <w:rPr>
          <w:highlight w:val="lightGray"/>
        </w:rPr>
        <w:fldChar w:fldCharType="separate"/>
      </w:r>
      <w:r w:rsidR="00FE4A5C" w:rsidRPr="00BE0EDB">
        <w:rPr>
          <w:noProof/>
          <w:highlight w:val="lightGray"/>
        </w:rPr>
        <w:t>«signataria_02_cargo_02»</w:t>
      </w:r>
      <w:r w:rsidRPr="00BE0EDB">
        <w:rPr>
          <w:noProof/>
          <w:highlight w:val="lightGray"/>
        </w:rPr>
        <w:fldChar w:fldCharType="end"/>
      </w:r>
      <w:r w:rsidR="003467B5">
        <w:t>.</w:t>
      </w:r>
    </w:p>
    <w:p w14:paraId="3D3049EF" w14:textId="77777777" w:rsidR="003467B5" w:rsidRDefault="003467B5" w:rsidP="002A48DB">
      <w:pPr>
        <w:pStyle w:val="Contrato-Preambulo"/>
      </w:pPr>
    </w:p>
    <w:p w14:paraId="009133CA" w14:textId="77777777" w:rsidR="007222EB" w:rsidRDefault="007222EB" w:rsidP="002A48DB">
      <w:pPr>
        <w:pStyle w:val="Contrato-Preambulo"/>
      </w:pPr>
    </w:p>
    <w:p w14:paraId="5D7C7751" w14:textId="77777777" w:rsidR="00423774" w:rsidRPr="00E65A85" w:rsidRDefault="00423774" w:rsidP="00E65A85">
      <w:pPr>
        <w:pStyle w:val="Contrato-Preambulo"/>
        <w:jc w:val="center"/>
        <w:rPr>
          <w:b/>
        </w:rPr>
      </w:pPr>
      <w:r w:rsidRPr="00E65A85">
        <w:rPr>
          <w:b/>
        </w:rPr>
        <w:t>CONSIDERANDO</w:t>
      </w:r>
    </w:p>
    <w:p w14:paraId="0AFA3B57" w14:textId="77777777" w:rsidR="00423774" w:rsidRPr="00345793" w:rsidRDefault="00423774" w:rsidP="002A48DB">
      <w:pPr>
        <w:pStyle w:val="Contrato-Preambulo"/>
      </w:pPr>
      <w:r w:rsidRPr="00345793">
        <w:t>que, nos termos dos art</w:t>
      </w:r>
      <w:r w:rsidR="009D6F95">
        <w:t>s.</w:t>
      </w:r>
      <w:r w:rsidRPr="00345793">
        <w:t xml:space="preserve"> 20, V e IX</w:t>
      </w:r>
      <w:r w:rsidR="00B873A8">
        <w:t>,</w:t>
      </w:r>
      <w:r w:rsidRPr="00345793">
        <w:t xml:space="preserve"> e 176, </w:t>
      </w:r>
      <w:r w:rsidR="007B6E5D" w:rsidRPr="007B6E5D">
        <w:t>caput</w:t>
      </w:r>
      <w:r w:rsidR="00B873A8">
        <w:rPr>
          <w:i/>
        </w:rPr>
        <w:t>,</w:t>
      </w:r>
      <w:r w:rsidRPr="00345793">
        <w:t xml:space="preserve"> da Constituição da República Federativa do Brasil e do art</w:t>
      </w:r>
      <w:r w:rsidR="009D6F95">
        <w:t>.</w:t>
      </w:r>
      <w:r w:rsidRPr="00345793">
        <w:t xml:space="preserve"> 3º da Lei nº 9.478/</w:t>
      </w:r>
      <w:r w:rsidR="00B3672E">
        <w:t>19</w:t>
      </w:r>
      <w:r w:rsidRPr="00345793">
        <w:t>97, pertencem à União os Depósitos de Petróleo e Gás Natural existentes no território nacional, na plataforma continental e na zona econômica exclusiva;</w:t>
      </w:r>
    </w:p>
    <w:p w14:paraId="3CC3408A" w14:textId="77777777" w:rsidR="00423774" w:rsidRPr="00345793" w:rsidRDefault="00423774" w:rsidP="002A48DB">
      <w:pPr>
        <w:pStyle w:val="Contrato-Preambulo"/>
      </w:pPr>
      <w:r w:rsidRPr="00345793">
        <w:t>que, nos termos do art</w:t>
      </w:r>
      <w:r w:rsidR="009D6F95">
        <w:t>.</w:t>
      </w:r>
      <w:r w:rsidRPr="00345793">
        <w:t xml:space="preserve"> 177, I, da Constituição </w:t>
      </w:r>
      <w:r w:rsidR="0098193E">
        <w:t>da República Federativa do Brasil</w:t>
      </w:r>
      <w:r w:rsidR="0098193E" w:rsidRPr="00345793">
        <w:t xml:space="preserve"> </w:t>
      </w:r>
      <w:r w:rsidRPr="00345793">
        <w:t>e do art</w:t>
      </w:r>
      <w:r w:rsidR="009D6F95">
        <w:t>.</w:t>
      </w:r>
      <w:r w:rsidRPr="00345793">
        <w:t xml:space="preserve"> 4º da Lei nº 9.478/</w:t>
      </w:r>
      <w:r w:rsidR="00B3672E">
        <w:t>19</w:t>
      </w:r>
      <w:r w:rsidRPr="00345793">
        <w:t>97, constituem monopólio da União a Pesquisa e a Lavra das Jazidas de Petróleo e Gás Natural existentes no território nacional, na plataforma continental e na zona econômica exclusiva;</w:t>
      </w:r>
    </w:p>
    <w:p w14:paraId="298FAFFF" w14:textId="77777777" w:rsidR="00423774" w:rsidRDefault="00423774" w:rsidP="002A48DB">
      <w:pPr>
        <w:pStyle w:val="Contrato-Preambulo"/>
      </w:pPr>
      <w:r w:rsidRPr="00345793">
        <w:t>que, nos termos do art</w:t>
      </w:r>
      <w:r w:rsidR="009D6F95">
        <w:t>.</w:t>
      </w:r>
      <w:r w:rsidRPr="00345793">
        <w:t xml:space="preserve"> 177</w:t>
      </w:r>
      <w:r w:rsidR="00B873A8">
        <w:t>, §1º,</w:t>
      </w:r>
      <w:r w:rsidRPr="00345793">
        <w:t xml:space="preserve"> da Constituição</w:t>
      </w:r>
      <w:r w:rsidR="00B873A8">
        <w:t xml:space="preserve"> da República Federativa do Brasil</w:t>
      </w:r>
      <w:r w:rsidR="00441882">
        <w:t xml:space="preserve"> e do art</w:t>
      </w:r>
      <w:r w:rsidR="009D6F95">
        <w:t>.</w:t>
      </w:r>
      <w:r w:rsidR="00441882">
        <w:t xml:space="preserve"> 5º da Lei n</w:t>
      </w:r>
      <w:r w:rsidRPr="00345793">
        <w:t>º 9.478/</w:t>
      </w:r>
      <w:r w:rsidR="00B3672E">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085F9684" w14:textId="77777777" w:rsidR="0098193E" w:rsidRPr="00345793" w:rsidRDefault="0098193E" w:rsidP="0098193E">
      <w:pPr>
        <w:pStyle w:val="Contrato-Preambulo"/>
      </w:pPr>
      <w:r w:rsidRPr="00345793">
        <w:t>que, nos termos do art</w:t>
      </w:r>
      <w:r w:rsidR="009D6F95">
        <w:t>.</w:t>
      </w:r>
      <w:r w:rsidRPr="00345793">
        <w:t xml:space="preserve"> 21 da Lei nº 9.478/</w:t>
      </w:r>
      <w:r w:rsidR="00B3672E">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561E075D" w14:textId="77777777" w:rsidR="00423774" w:rsidRPr="00345793" w:rsidRDefault="00423774" w:rsidP="002A48DB">
      <w:pPr>
        <w:pStyle w:val="Contrato-Preambulo"/>
      </w:pPr>
      <w:r w:rsidRPr="00345793">
        <w:lastRenderedPageBreak/>
        <w:t>que, nos termos do art</w:t>
      </w:r>
      <w:r w:rsidR="009D6F95">
        <w:t>.</w:t>
      </w:r>
      <w:r w:rsidRPr="00345793">
        <w:t xml:space="preserve"> 8º da Lei </w:t>
      </w:r>
      <w:r w:rsidR="00441882" w:rsidRPr="00345793">
        <w:t xml:space="preserve">nº </w:t>
      </w:r>
      <w:r w:rsidRPr="00345793">
        <w:t>9.478/</w:t>
      </w:r>
      <w:r w:rsidR="00B3672E">
        <w:t>19</w:t>
      </w:r>
      <w:r w:rsidRPr="00345793">
        <w:t xml:space="preserve">97, </w:t>
      </w:r>
      <w:r w:rsidRPr="00876DA2">
        <w:t>a ANP t</w:t>
      </w:r>
      <w:r w:rsidR="00876DA2" w:rsidRPr="00876DA2">
        <w:t>em</w:t>
      </w:r>
      <w:r w:rsidRPr="00345793">
        <w:t xml:space="preserve"> como finalidade promover a regulação, a contratação e a fiscalização das atividades econômicas integrantes da Indústria do Petróleo, Gás Natural e Biocombustíve</w:t>
      </w:r>
      <w:r w:rsidR="00B74013">
        <w:t>is</w:t>
      </w:r>
      <w:r w:rsidRPr="00345793">
        <w:t>;</w:t>
      </w:r>
    </w:p>
    <w:p w14:paraId="590D6A94" w14:textId="77777777" w:rsidR="00423774" w:rsidRPr="00345793" w:rsidRDefault="00423774" w:rsidP="002A48DB">
      <w:pPr>
        <w:pStyle w:val="Contrato-Preambulo"/>
      </w:pPr>
      <w:r w:rsidRPr="00345793">
        <w:t>que cabe à ANP, representando a União Federal, celebrar com o Concessionário Contratos de Concessão para a Exploração e Produção de Petróleo e Gás Natural que atendam às disposições previstas nos art</w:t>
      </w:r>
      <w:r w:rsidR="009D6F95">
        <w:t>s.</w:t>
      </w:r>
      <w:r w:rsidRPr="00345793">
        <w:t xml:space="preserve"> 23 e 24 da Lei nº 9.478/</w:t>
      </w:r>
      <w:r w:rsidR="00B3672E">
        <w:t>19</w:t>
      </w:r>
      <w:r w:rsidRPr="00345793">
        <w:t>97;</w:t>
      </w:r>
    </w:p>
    <w:p w14:paraId="72BE89E7" w14:textId="77777777" w:rsidR="00423774" w:rsidRPr="00345793" w:rsidRDefault="00423774" w:rsidP="002A48DB">
      <w:pPr>
        <w:pStyle w:val="Contrato-Preambulo"/>
      </w:pPr>
      <w:r w:rsidRPr="00345793">
        <w:t>que, nos termos dos art</w:t>
      </w:r>
      <w:r w:rsidR="009D6F95">
        <w:t>s.</w:t>
      </w:r>
      <w:r w:rsidRPr="00345793">
        <w:t xml:space="preserve"> 25 e 26 da Lei nº 9.478/</w:t>
      </w:r>
      <w:r w:rsidR="00B3672E">
        <w:t>19</w:t>
      </w:r>
      <w:r w:rsidRPr="00345793">
        <w:t xml:space="preserve">97, e tendo sido atendidos os requisitos estabelecidos na Seção I </w:t>
      </w:r>
      <w:r w:rsidR="0009202D">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12BD5077" w14:textId="77777777" w:rsidR="00423774" w:rsidRPr="00345793" w:rsidRDefault="00423774" w:rsidP="002A48DB">
      <w:pPr>
        <w:pStyle w:val="Contrato-Preambulo"/>
      </w:pPr>
      <w:r w:rsidRPr="00345793">
        <w:t>que, nos termos dos art</w:t>
      </w:r>
      <w:r w:rsidR="009D6F95">
        <w:t>s.</w:t>
      </w:r>
      <w:r w:rsidRPr="00345793">
        <w:t xml:space="preserve"> 36 a 42 da Lei nº 9.478/</w:t>
      </w:r>
      <w:r w:rsidR="00B3672E">
        <w:t>19</w:t>
      </w:r>
      <w:r w:rsidRPr="00345793">
        <w:t xml:space="preserve">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14:paraId="03C4AE4A" w14:textId="77777777" w:rsidR="006C619A" w:rsidRPr="00345793" w:rsidRDefault="00423774" w:rsidP="002A48DB">
      <w:pPr>
        <w:pStyle w:val="Contrato-Preambulo"/>
      </w:pPr>
      <w:r w:rsidRPr="00345793">
        <w:t>que, nos termos do art</w:t>
      </w:r>
      <w:r w:rsidR="009D6F95">
        <w:t>.</w:t>
      </w:r>
      <w:r w:rsidRPr="00345793">
        <w:t xml:space="preserve"> 46 da Lei nº 9.478/</w:t>
      </w:r>
      <w:r w:rsidR="00B3672E">
        <w:t>19</w:t>
      </w:r>
      <w:r w:rsidRPr="00345793">
        <w:t xml:space="preserve">97, o Concessionário efetuou o pagamento à ANP do </w:t>
      </w:r>
      <w:r w:rsidR="002565CD">
        <w:t>B</w:t>
      </w:r>
      <w:r w:rsidRPr="00345793">
        <w:t xml:space="preserve">ônus de </w:t>
      </w:r>
      <w:r w:rsidR="002565CD">
        <w:t>A</w:t>
      </w:r>
      <w:r w:rsidRPr="00345793">
        <w:t xml:space="preserve">ssinatura no montante indicado no </w:t>
      </w:r>
      <w:r w:rsidRPr="00345793">
        <w:rPr>
          <w:szCs w:val="24"/>
        </w:rPr>
        <w:t>Anexo VI</w:t>
      </w:r>
      <w:r w:rsidRPr="00345793">
        <w:t>;</w:t>
      </w:r>
    </w:p>
    <w:p w14:paraId="2B5F042E" w14:textId="77777777" w:rsidR="00423774" w:rsidRPr="00345793" w:rsidRDefault="00423774" w:rsidP="002A48DB">
      <w:pPr>
        <w:pStyle w:val="Contrato-Preambulo"/>
      </w:pPr>
      <w:r w:rsidRPr="00345793">
        <w:t xml:space="preserve">que, nos termos do </w:t>
      </w:r>
      <w:r w:rsidR="00961C61">
        <w:t>e</w:t>
      </w:r>
      <w:r w:rsidRPr="00345793">
        <w:t xml:space="preserve">dital de </w:t>
      </w:r>
      <w:r w:rsidR="00D82673">
        <w:t>l</w:t>
      </w:r>
      <w:r w:rsidRPr="00345793">
        <w:t xml:space="preserve">icitações </w:t>
      </w:r>
      <w:r w:rsidR="00D606BB">
        <w:t xml:space="preserve">de Oferta Permanente </w:t>
      </w:r>
      <w:r w:rsidRPr="00345793">
        <w:t>e do art. 43</w:t>
      </w:r>
      <w:r w:rsidR="00DF721B">
        <w:t xml:space="preserve">, </w:t>
      </w:r>
      <w:r w:rsidR="00DF721B" w:rsidRPr="00345793">
        <w:t>V</w:t>
      </w:r>
      <w:r w:rsidR="00DF721B">
        <w:t>,</w:t>
      </w:r>
      <w:r w:rsidR="00DF721B" w:rsidRPr="00345793">
        <w:t xml:space="preserve"> </w:t>
      </w:r>
      <w:r w:rsidRPr="00345793">
        <w:t>da Lei nº 9.478/</w:t>
      </w:r>
      <w:r w:rsidR="00B3672E">
        <w:t>19</w:t>
      </w:r>
      <w:r w:rsidRPr="00345793">
        <w:t xml:space="preserve">97, o Concessionário submeteu à ANP garantia financeira necessária para respaldar o cumprimento do Programa Exploratório Mínimo ofertado; </w:t>
      </w:r>
    </w:p>
    <w:p w14:paraId="7730347F" w14:textId="77777777"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14:paraId="0F5AD989" w14:textId="77777777" w:rsidR="00E65A85" w:rsidRPr="00345793" w:rsidRDefault="00E65A85" w:rsidP="002A48DB">
      <w:pPr>
        <w:pStyle w:val="Contrato-Preambulo"/>
      </w:pPr>
    </w:p>
    <w:p w14:paraId="2B5817BD" w14:textId="77777777" w:rsidR="00112C13" w:rsidRPr="00345793" w:rsidRDefault="00112C13" w:rsidP="00E65A85">
      <w:pPr>
        <w:pStyle w:val="Contrato-Preambulo"/>
      </w:pPr>
      <w:r w:rsidRPr="00345793">
        <w:br w:type="page"/>
      </w:r>
    </w:p>
    <w:p w14:paraId="32F71415" w14:textId="5F02AA01" w:rsidR="00CC547F" w:rsidRDefault="00030FE6">
      <w:pPr>
        <w:pStyle w:val="Sumrio1"/>
        <w:tabs>
          <w:tab w:val="right" w:leader="dot" w:pos="9062"/>
        </w:tabs>
        <w:rPr>
          <w:rFonts w:eastAsiaTheme="minorEastAsia" w:cstheme="minorBidi"/>
          <w:b w:val="0"/>
          <w:bCs w:val="0"/>
          <w:caps w:val="0"/>
          <w:noProof/>
          <w:sz w:val="22"/>
          <w:szCs w:val="22"/>
        </w:rPr>
      </w:pPr>
      <w:r>
        <w:rPr>
          <w:rFonts w:cs="Arial"/>
          <w:b w:val="0"/>
          <w:bCs w:val="0"/>
          <w:caps w:val="0"/>
        </w:rPr>
        <w:lastRenderedPageBreak/>
        <w:fldChar w:fldCharType="begin"/>
      </w:r>
      <w:r w:rsidR="0098193E">
        <w:rPr>
          <w:rFonts w:cs="Arial"/>
          <w:b w:val="0"/>
          <w:bCs w:val="0"/>
          <w:caps w:val="0"/>
        </w:rPr>
        <w:instrText xml:space="preserve"> TOC \h \z \t "Contrato - Clausula - Nível 1;2;Contrato - Clausula - Subtitulo;3;Contrato - Capítulo;1;Contrato - Anexo;1" </w:instrText>
      </w:r>
      <w:r>
        <w:rPr>
          <w:rFonts w:cs="Arial"/>
          <w:b w:val="0"/>
          <w:bCs w:val="0"/>
          <w:caps w:val="0"/>
        </w:rPr>
        <w:fldChar w:fldCharType="separate"/>
      </w:r>
      <w:hyperlink w:anchor="_Toc108096368" w:history="1">
        <w:r w:rsidR="00CC547F" w:rsidRPr="00DE4BE8">
          <w:rPr>
            <w:rStyle w:val="Hyperlink"/>
            <w:noProof/>
          </w:rPr>
          <w:t>CAPÍTULO I - DISPOSIÇÕES BÁSICAS</w:t>
        </w:r>
        <w:r w:rsidR="00CC547F">
          <w:rPr>
            <w:noProof/>
            <w:webHidden/>
          </w:rPr>
          <w:tab/>
        </w:r>
        <w:r w:rsidR="00CC547F">
          <w:rPr>
            <w:noProof/>
            <w:webHidden/>
          </w:rPr>
          <w:fldChar w:fldCharType="begin"/>
        </w:r>
        <w:r w:rsidR="00CC547F">
          <w:rPr>
            <w:noProof/>
            <w:webHidden/>
          </w:rPr>
          <w:instrText xml:space="preserve"> PAGEREF _Toc108096368 \h </w:instrText>
        </w:r>
        <w:r w:rsidR="00CC547F">
          <w:rPr>
            <w:noProof/>
            <w:webHidden/>
          </w:rPr>
        </w:r>
        <w:r w:rsidR="00CC547F">
          <w:rPr>
            <w:noProof/>
            <w:webHidden/>
          </w:rPr>
          <w:fldChar w:fldCharType="separate"/>
        </w:r>
        <w:r w:rsidR="00CE7A35">
          <w:rPr>
            <w:noProof/>
            <w:webHidden/>
          </w:rPr>
          <w:t>8</w:t>
        </w:r>
        <w:r w:rsidR="00CC547F">
          <w:rPr>
            <w:noProof/>
            <w:webHidden/>
          </w:rPr>
          <w:fldChar w:fldCharType="end"/>
        </w:r>
      </w:hyperlink>
    </w:p>
    <w:p w14:paraId="4BCA3D8D" w14:textId="7B78E56E" w:rsidR="00CC547F" w:rsidRDefault="00000000">
      <w:pPr>
        <w:pStyle w:val="Sumrio2"/>
        <w:rPr>
          <w:rFonts w:eastAsiaTheme="minorEastAsia" w:cstheme="minorBidi"/>
          <w:smallCaps w:val="0"/>
          <w:sz w:val="22"/>
          <w:szCs w:val="22"/>
        </w:rPr>
      </w:pPr>
      <w:hyperlink w:anchor="_Toc108096369" w:history="1">
        <w:r w:rsidR="00CC547F" w:rsidRPr="00DE4BE8">
          <w:rPr>
            <w:rStyle w:val="Hyperlink"/>
          </w:rPr>
          <w:t>1</w:t>
        </w:r>
        <w:r w:rsidR="00CC547F">
          <w:rPr>
            <w:rFonts w:eastAsiaTheme="minorEastAsia" w:cstheme="minorBidi"/>
            <w:smallCaps w:val="0"/>
            <w:sz w:val="22"/>
            <w:szCs w:val="22"/>
          </w:rPr>
          <w:tab/>
        </w:r>
        <w:r w:rsidR="00CC547F" w:rsidRPr="00DE4BE8">
          <w:rPr>
            <w:rStyle w:val="Hyperlink"/>
          </w:rPr>
          <w:t>Cláusula Primeira - Definições</w:t>
        </w:r>
        <w:r w:rsidR="00CC547F">
          <w:rPr>
            <w:webHidden/>
          </w:rPr>
          <w:tab/>
        </w:r>
        <w:r w:rsidR="00CC547F">
          <w:rPr>
            <w:webHidden/>
          </w:rPr>
          <w:fldChar w:fldCharType="begin"/>
        </w:r>
        <w:r w:rsidR="00CC547F">
          <w:rPr>
            <w:webHidden/>
          </w:rPr>
          <w:instrText xml:space="preserve"> PAGEREF _Toc108096369 \h </w:instrText>
        </w:r>
        <w:r w:rsidR="00CC547F">
          <w:rPr>
            <w:webHidden/>
          </w:rPr>
        </w:r>
        <w:r w:rsidR="00CC547F">
          <w:rPr>
            <w:webHidden/>
          </w:rPr>
          <w:fldChar w:fldCharType="separate"/>
        </w:r>
        <w:r w:rsidR="00CE7A35">
          <w:rPr>
            <w:webHidden/>
          </w:rPr>
          <w:t>8</w:t>
        </w:r>
        <w:r w:rsidR="00CC547F">
          <w:rPr>
            <w:webHidden/>
          </w:rPr>
          <w:fldChar w:fldCharType="end"/>
        </w:r>
      </w:hyperlink>
    </w:p>
    <w:p w14:paraId="28A819FC" w14:textId="64E5D938" w:rsidR="00CC547F" w:rsidRDefault="00000000">
      <w:pPr>
        <w:pStyle w:val="Sumrio3"/>
        <w:rPr>
          <w:rFonts w:eastAsiaTheme="minorEastAsia" w:cstheme="minorBidi"/>
          <w:i w:val="0"/>
          <w:iCs w:val="0"/>
          <w:noProof/>
          <w:sz w:val="22"/>
          <w:szCs w:val="22"/>
        </w:rPr>
      </w:pPr>
      <w:hyperlink w:anchor="_Toc108096370" w:history="1">
        <w:r w:rsidR="00CC547F" w:rsidRPr="00DE4BE8">
          <w:rPr>
            <w:rStyle w:val="Hyperlink"/>
            <w:noProof/>
          </w:rPr>
          <w:t>Definições Legais</w:t>
        </w:r>
        <w:r w:rsidR="00CC547F">
          <w:rPr>
            <w:noProof/>
            <w:webHidden/>
          </w:rPr>
          <w:tab/>
        </w:r>
        <w:r w:rsidR="00CC547F">
          <w:rPr>
            <w:noProof/>
            <w:webHidden/>
          </w:rPr>
          <w:fldChar w:fldCharType="begin"/>
        </w:r>
        <w:r w:rsidR="00CC547F">
          <w:rPr>
            <w:noProof/>
            <w:webHidden/>
          </w:rPr>
          <w:instrText xml:space="preserve"> PAGEREF _Toc108096370 \h </w:instrText>
        </w:r>
        <w:r w:rsidR="00CC547F">
          <w:rPr>
            <w:noProof/>
            <w:webHidden/>
          </w:rPr>
        </w:r>
        <w:r w:rsidR="00CC547F">
          <w:rPr>
            <w:noProof/>
            <w:webHidden/>
          </w:rPr>
          <w:fldChar w:fldCharType="separate"/>
        </w:r>
        <w:r w:rsidR="00CE7A35">
          <w:rPr>
            <w:noProof/>
            <w:webHidden/>
          </w:rPr>
          <w:t>8</w:t>
        </w:r>
        <w:r w:rsidR="00CC547F">
          <w:rPr>
            <w:noProof/>
            <w:webHidden/>
          </w:rPr>
          <w:fldChar w:fldCharType="end"/>
        </w:r>
      </w:hyperlink>
    </w:p>
    <w:p w14:paraId="53F9ACEA" w14:textId="6C88C2C4" w:rsidR="00CC547F" w:rsidRDefault="00000000">
      <w:pPr>
        <w:pStyle w:val="Sumrio3"/>
        <w:rPr>
          <w:rFonts w:eastAsiaTheme="minorEastAsia" w:cstheme="minorBidi"/>
          <w:i w:val="0"/>
          <w:iCs w:val="0"/>
          <w:noProof/>
          <w:sz w:val="22"/>
          <w:szCs w:val="22"/>
        </w:rPr>
      </w:pPr>
      <w:hyperlink w:anchor="_Toc108096371" w:history="1">
        <w:r w:rsidR="00CC547F" w:rsidRPr="00DE4BE8">
          <w:rPr>
            <w:rStyle w:val="Hyperlink"/>
            <w:noProof/>
          </w:rPr>
          <w:t>Definições Contratuais</w:t>
        </w:r>
        <w:r w:rsidR="00CC547F">
          <w:rPr>
            <w:noProof/>
            <w:webHidden/>
          </w:rPr>
          <w:tab/>
        </w:r>
        <w:r w:rsidR="00CC547F">
          <w:rPr>
            <w:noProof/>
            <w:webHidden/>
          </w:rPr>
          <w:fldChar w:fldCharType="begin"/>
        </w:r>
        <w:r w:rsidR="00CC547F">
          <w:rPr>
            <w:noProof/>
            <w:webHidden/>
          </w:rPr>
          <w:instrText xml:space="preserve"> PAGEREF _Toc108096371 \h </w:instrText>
        </w:r>
        <w:r w:rsidR="00CC547F">
          <w:rPr>
            <w:noProof/>
            <w:webHidden/>
          </w:rPr>
        </w:r>
        <w:r w:rsidR="00CC547F">
          <w:rPr>
            <w:noProof/>
            <w:webHidden/>
          </w:rPr>
          <w:fldChar w:fldCharType="separate"/>
        </w:r>
        <w:r w:rsidR="00CE7A35">
          <w:rPr>
            <w:noProof/>
            <w:webHidden/>
          </w:rPr>
          <w:t>8</w:t>
        </w:r>
        <w:r w:rsidR="00CC547F">
          <w:rPr>
            <w:noProof/>
            <w:webHidden/>
          </w:rPr>
          <w:fldChar w:fldCharType="end"/>
        </w:r>
      </w:hyperlink>
    </w:p>
    <w:p w14:paraId="2C6B7B14" w14:textId="2DE2373A" w:rsidR="00CC547F" w:rsidRDefault="00000000">
      <w:pPr>
        <w:pStyle w:val="Sumrio2"/>
        <w:rPr>
          <w:rFonts w:eastAsiaTheme="minorEastAsia" w:cstheme="minorBidi"/>
          <w:smallCaps w:val="0"/>
          <w:sz w:val="22"/>
          <w:szCs w:val="22"/>
        </w:rPr>
      </w:pPr>
      <w:hyperlink w:anchor="_Toc108096372" w:history="1">
        <w:r w:rsidR="00CC547F" w:rsidRPr="00DE4BE8">
          <w:rPr>
            <w:rStyle w:val="Hyperlink"/>
          </w:rPr>
          <w:t>2</w:t>
        </w:r>
        <w:r w:rsidR="00CC547F">
          <w:rPr>
            <w:rFonts w:eastAsiaTheme="minorEastAsia" w:cstheme="minorBidi"/>
            <w:smallCaps w:val="0"/>
            <w:sz w:val="22"/>
            <w:szCs w:val="22"/>
          </w:rPr>
          <w:tab/>
        </w:r>
        <w:r w:rsidR="00CC547F" w:rsidRPr="00DE4BE8">
          <w:rPr>
            <w:rStyle w:val="Hyperlink"/>
          </w:rPr>
          <w:t>Cláusula Segunda – Objeto</w:t>
        </w:r>
        <w:r w:rsidR="00CC547F">
          <w:rPr>
            <w:webHidden/>
          </w:rPr>
          <w:tab/>
        </w:r>
        <w:r w:rsidR="00CC547F">
          <w:rPr>
            <w:webHidden/>
          </w:rPr>
          <w:fldChar w:fldCharType="begin"/>
        </w:r>
        <w:r w:rsidR="00CC547F">
          <w:rPr>
            <w:webHidden/>
          </w:rPr>
          <w:instrText xml:space="preserve"> PAGEREF _Toc108096372 \h </w:instrText>
        </w:r>
        <w:r w:rsidR="00CC547F">
          <w:rPr>
            <w:webHidden/>
          </w:rPr>
        </w:r>
        <w:r w:rsidR="00CC547F">
          <w:rPr>
            <w:webHidden/>
          </w:rPr>
          <w:fldChar w:fldCharType="separate"/>
        </w:r>
        <w:r w:rsidR="00CE7A35">
          <w:rPr>
            <w:webHidden/>
          </w:rPr>
          <w:t>12</w:t>
        </w:r>
        <w:r w:rsidR="00CC547F">
          <w:rPr>
            <w:webHidden/>
          </w:rPr>
          <w:fldChar w:fldCharType="end"/>
        </w:r>
      </w:hyperlink>
    </w:p>
    <w:p w14:paraId="325D8196" w14:textId="3241E0A9" w:rsidR="00CC547F" w:rsidRDefault="00000000">
      <w:pPr>
        <w:pStyle w:val="Sumrio3"/>
        <w:rPr>
          <w:rFonts w:eastAsiaTheme="minorEastAsia" w:cstheme="minorBidi"/>
          <w:i w:val="0"/>
          <w:iCs w:val="0"/>
          <w:noProof/>
          <w:sz w:val="22"/>
          <w:szCs w:val="22"/>
        </w:rPr>
      </w:pPr>
      <w:hyperlink w:anchor="_Toc108096373" w:history="1">
        <w:r w:rsidR="00CC547F" w:rsidRPr="00DE4BE8">
          <w:rPr>
            <w:rStyle w:val="Hyperlink"/>
            <w:noProof/>
          </w:rPr>
          <w:t xml:space="preserve">Exploração e Produção de Petróleo e Gás Natural </w:t>
        </w:r>
        <w:r w:rsidR="00CC547F">
          <w:rPr>
            <w:noProof/>
            <w:webHidden/>
          </w:rPr>
          <w:tab/>
        </w:r>
        <w:r w:rsidR="00CC547F">
          <w:rPr>
            <w:noProof/>
            <w:webHidden/>
          </w:rPr>
          <w:fldChar w:fldCharType="begin"/>
        </w:r>
        <w:r w:rsidR="00CC547F">
          <w:rPr>
            <w:noProof/>
            <w:webHidden/>
          </w:rPr>
          <w:instrText xml:space="preserve"> PAGEREF _Toc108096373 \h </w:instrText>
        </w:r>
        <w:r w:rsidR="00CC547F">
          <w:rPr>
            <w:noProof/>
            <w:webHidden/>
          </w:rPr>
        </w:r>
        <w:r w:rsidR="00CC547F">
          <w:rPr>
            <w:noProof/>
            <w:webHidden/>
          </w:rPr>
          <w:fldChar w:fldCharType="separate"/>
        </w:r>
        <w:r w:rsidR="00CE7A35">
          <w:rPr>
            <w:noProof/>
            <w:webHidden/>
          </w:rPr>
          <w:t>12</w:t>
        </w:r>
        <w:r w:rsidR="00CC547F">
          <w:rPr>
            <w:noProof/>
            <w:webHidden/>
          </w:rPr>
          <w:fldChar w:fldCharType="end"/>
        </w:r>
      </w:hyperlink>
    </w:p>
    <w:p w14:paraId="484130BB" w14:textId="58A180A7" w:rsidR="00CC547F" w:rsidRDefault="00000000">
      <w:pPr>
        <w:pStyle w:val="Sumrio3"/>
        <w:rPr>
          <w:rFonts w:eastAsiaTheme="minorEastAsia" w:cstheme="minorBidi"/>
          <w:i w:val="0"/>
          <w:iCs w:val="0"/>
          <w:noProof/>
          <w:sz w:val="22"/>
          <w:szCs w:val="22"/>
        </w:rPr>
      </w:pPr>
      <w:hyperlink w:anchor="_Toc108096374" w:history="1">
        <w:r w:rsidR="00CC547F" w:rsidRPr="00DE4BE8">
          <w:rPr>
            <w:rStyle w:val="Hyperlink"/>
            <w:noProof/>
          </w:rPr>
          <w:t>Custos, Perdas e Riscos Associados à Execução das Operações</w:t>
        </w:r>
        <w:r w:rsidR="00CC547F">
          <w:rPr>
            <w:noProof/>
            <w:webHidden/>
          </w:rPr>
          <w:tab/>
        </w:r>
        <w:r w:rsidR="00CC547F">
          <w:rPr>
            <w:noProof/>
            <w:webHidden/>
          </w:rPr>
          <w:fldChar w:fldCharType="begin"/>
        </w:r>
        <w:r w:rsidR="00CC547F">
          <w:rPr>
            <w:noProof/>
            <w:webHidden/>
          </w:rPr>
          <w:instrText xml:space="preserve"> PAGEREF _Toc108096374 \h </w:instrText>
        </w:r>
        <w:r w:rsidR="00CC547F">
          <w:rPr>
            <w:noProof/>
            <w:webHidden/>
          </w:rPr>
        </w:r>
        <w:r w:rsidR="00CC547F">
          <w:rPr>
            <w:noProof/>
            <w:webHidden/>
          </w:rPr>
          <w:fldChar w:fldCharType="separate"/>
        </w:r>
        <w:r w:rsidR="00CE7A35">
          <w:rPr>
            <w:noProof/>
            <w:webHidden/>
          </w:rPr>
          <w:t>12</w:t>
        </w:r>
        <w:r w:rsidR="00CC547F">
          <w:rPr>
            <w:noProof/>
            <w:webHidden/>
          </w:rPr>
          <w:fldChar w:fldCharType="end"/>
        </w:r>
      </w:hyperlink>
    </w:p>
    <w:p w14:paraId="07F75C97" w14:textId="69E047DA" w:rsidR="00CC547F" w:rsidRDefault="00000000">
      <w:pPr>
        <w:pStyle w:val="Sumrio3"/>
        <w:rPr>
          <w:rFonts w:eastAsiaTheme="minorEastAsia" w:cstheme="minorBidi"/>
          <w:i w:val="0"/>
          <w:iCs w:val="0"/>
          <w:noProof/>
          <w:sz w:val="22"/>
          <w:szCs w:val="22"/>
        </w:rPr>
      </w:pPr>
      <w:hyperlink w:anchor="_Toc108096375" w:history="1">
        <w:r w:rsidR="00CC547F" w:rsidRPr="00DE4BE8">
          <w:rPr>
            <w:rStyle w:val="Hyperlink"/>
            <w:noProof/>
          </w:rPr>
          <w:t>Propriedade do Petróleo e Gás Natural</w:t>
        </w:r>
        <w:r w:rsidR="00CC547F">
          <w:rPr>
            <w:noProof/>
            <w:webHidden/>
          </w:rPr>
          <w:tab/>
        </w:r>
        <w:r w:rsidR="00CC547F">
          <w:rPr>
            <w:noProof/>
            <w:webHidden/>
          </w:rPr>
          <w:fldChar w:fldCharType="begin"/>
        </w:r>
        <w:r w:rsidR="00CC547F">
          <w:rPr>
            <w:noProof/>
            <w:webHidden/>
          </w:rPr>
          <w:instrText xml:space="preserve"> PAGEREF _Toc108096375 \h </w:instrText>
        </w:r>
        <w:r w:rsidR="00CC547F">
          <w:rPr>
            <w:noProof/>
            <w:webHidden/>
          </w:rPr>
        </w:r>
        <w:r w:rsidR="00CC547F">
          <w:rPr>
            <w:noProof/>
            <w:webHidden/>
          </w:rPr>
          <w:fldChar w:fldCharType="separate"/>
        </w:r>
        <w:r w:rsidR="00CE7A35">
          <w:rPr>
            <w:noProof/>
            <w:webHidden/>
          </w:rPr>
          <w:t>13</w:t>
        </w:r>
        <w:r w:rsidR="00CC547F">
          <w:rPr>
            <w:noProof/>
            <w:webHidden/>
          </w:rPr>
          <w:fldChar w:fldCharType="end"/>
        </w:r>
      </w:hyperlink>
    </w:p>
    <w:p w14:paraId="37A7BA7D" w14:textId="6F6FE60B" w:rsidR="00CC547F" w:rsidRDefault="00000000">
      <w:pPr>
        <w:pStyle w:val="Sumrio3"/>
        <w:rPr>
          <w:rFonts w:eastAsiaTheme="minorEastAsia" w:cstheme="minorBidi"/>
          <w:i w:val="0"/>
          <w:iCs w:val="0"/>
          <w:noProof/>
          <w:sz w:val="22"/>
          <w:szCs w:val="22"/>
        </w:rPr>
      </w:pPr>
      <w:hyperlink w:anchor="_Toc108096376" w:history="1">
        <w:r w:rsidR="00CC547F" w:rsidRPr="00DE4BE8">
          <w:rPr>
            <w:rStyle w:val="Hyperlink"/>
            <w:noProof/>
          </w:rPr>
          <w:t>Outros Recursos Naturais</w:t>
        </w:r>
        <w:r w:rsidR="00CC547F">
          <w:rPr>
            <w:noProof/>
            <w:webHidden/>
          </w:rPr>
          <w:tab/>
        </w:r>
        <w:r w:rsidR="00CC547F">
          <w:rPr>
            <w:noProof/>
            <w:webHidden/>
          </w:rPr>
          <w:fldChar w:fldCharType="begin"/>
        </w:r>
        <w:r w:rsidR="00CC547F">
          <w:rPr>
            <w:noProof/>
            <w:webHidden/>
          </w:rPr>
          <w:instrText xml:space="preserve"> PAGEREF _Toc108096376 \h </w:instrText>
        </w:r>
        <w:r w:rsidR="00CC547F">
          <w:rPr>
            <w:noProof/>
            <w:webHidden/>
          </w:rPr>
        </w:r>
        <w:r w:rsidR="00CC547F">
          <w:rPr>
            <w:noProof/>
            <w:webHidden/>
          </w:rPr>
          <w:fldChar w:fldCharType="separate"/>
        </w:r>
        <w:r w:rsidR="00CE7A35">
          <w:rPr>
            <w:noProof/>
            <w:webHidden/>
          </w:rPr>
          <w:t>13</w:t>
        </w:r>
        <w:r w:rsidR="00CC547F">
          <w:rPr>
            <w:noProof/>
            <w:webHidden/>
          </w:rPr>
          <w:fldChar w:fldCharType="end"/>
        </w:r>
      </w:hyperlink>
    </w:p>
    <w:p w14:paraId="38AA18A4" w14:textId="5201F6DB" w:rsidR="00CC547F" w:rsidRDefault="00000000">
      <w:pPr>
        <w:pStyle w:val="Sumrio2"/>
        <w:rPr>
          <w:rFonts w:eastAsiaTheme="minorEastAsia" w:cstheme="minorBidi"/>
          <w:smallCaps w:val="0"/>
          <w:sz w:val="22"/>
          <w:szCs w:val="22"/>
        </w:rPr>
      </w:pPr>
      <w:hyperlink w:anchor="_Toc108096377" w:history="1">
        <w:r w:rsidR="00CC547F" w:rsidRPr="00DE4BE8">
          <w:rPr>
            <w:rStyle w:val="Hyperlink"/>
          </w:rPr>
          <w:t>3</w:t>
        </w:r>
        <w:r w:rsidR="00CC547F">
          <w:rPr>
            <w:rFonts w:eastAsiaTheme="minorEastAsia" w:cstheme="minorBidi"/>
            <w:smallCaps w:val="0"/>
            <w:sz w:val="22"/>
            <w:szCs w:val="22"/>
          </w:rPr>
          <w:tab/>
        </w:r>
        <w:r w:rsidR="00CC547F" w:rsidRPr="00DE4BE8">
          <w:rPr>
            <w:rStyle w:val="Hyperlink"/>
          </w:rPr>
          <w:t>Cláusula Terceira - Área de Concessão</w:t>
        </w:r>
        <w:r w:rsidR="00CC547F">
          <w:rPr>
            <w:webHidden/>
          </w:rPr>
          <w:tab/>
        </w:r>
        <w:r w:rsidR="00CC547F">
          <w:rPr>
            <w:webHidden/>
          </w:rPr>
          <w:fldChar w:fldCharType="begin"/>
        </w:r>
        <w:r w:rsidR="00CC547F">
          <w:rPr>
            <w:webHidden/>
          </w:rPr>
          <w:instrText xml:space="preserve"> PAGEREF _Toc108096377 \h </w:instrText>
        </w:r>
        <w:r w:rsidR="00CC547F">
          <w:rPr>
            <w:webHidden/>
          </w:rPr>
        </w:r>
        <w:r w:rsidR="00CC547F">
          <w:rPr>
            <w:webHidden/>
          </w:rPr>
          <w:fldChar w:fldCharType="separate"/>
        </w:r>
        <w:r w:rsidR="00CE7A35">
          <w:rPr>
            <w:webHidden/>
          </w:rPr>
          <w:t>14</w:t>
        </w:r>
        <w:r w:rsidR="00CC547F">
          <w:rPr>
            <w:webHidden/>
          </w:rPr>
          <w:fldChar w:fldCharType="end"/>
        </w:r>
      </w:hyperlink>
    </w:p>
    <w:p w14:paraId="70800D23" w14:textId="24D561DB" w:rsidR="00CC547F" w:rsidRDefault="00000000">
      <w:pPr>
        <w:pStyle w:val="Sumrio3"/>
        <w:rPr>
          <w:rFonts w:eastAsiaTheme="minorEastAsia" w:cstheme="minorBidi"/>
          <w:i w:val="0"/>
          <w:iCs w:val="0"/>
          <w:noProof/>
          <w:sz w:val="22"/>
          <w:szCs w:val="22"/>
        </w:rPr>
      </w:pPr>
      <w:hyperlink w:anchor="_Toc108096378" w:history="1">
        <w:r w:rsidR="00CC547F" w:rsidRPr="00DE4BE8">
          <w:rPr>
            <w:rStyle w:val="Hyperlink"/>
            <w:noProof/>
          </w:rPr>
          <w:t>Identificação</w:t>
        </w:r>
        <w:r w:rsidR="00CC547F">
          <w:rPr>
            <w:noProof/>
            <w:webHidden/>
          </w:rPr>
          <w:tab/>
        </w:r>
        <w:r w:rsidR="00CC547F">
          <w:rPr>
            <w:noProof/>
            <w:webHidden/>
          </w:rPr>
          <w:fldChar w:fldCharType="begin"/>
        </w:r>
        <w:r w:rsidR="00CC547F">
          <w:rPr>
            <w:noProof/>
            <w:webHidden/>
          </w:rPr>
          <w:instrText xml:space="preserve"> PAGEREF _Toc108096378 \h </w:instrText>
        </w:r>
        <w:r w:rsidR="00CC547F">
          <w:rPr>
            <w:noProof/>
            <w:webHidden/>
          </w:rPr>
        </w:r>
        <w:r w:rsidR="00CC547F">
          <w:rPr>
            <w:noProof/>
            <w:webHidden/>
          </w:rPr>
          <w:fldChar w:fldCharType="separate"/>
        </w:r>
        <w:r w:rsidR="00CE7A35">
          <w:rPr>
            <w:noProof/>
            <w:webHidden/>
          </w:rPr>
          <w:t>14</w:t>
        </w:r>
        <w:r w:rsidR="00CC547F">
          <w:rPr>
            <w:noProof/>
            <w:webHidden/>
          </w:rPr>
          <w:fldChar w:fldCharType="end"/>
        </w:r>
      </w:hyperlink>
    </w:p>
    <w:p w14:paraId="7B84F571" w14:textId="107B796F" w:rsidR="00CC547F" w:rsidRDefault="00000000">
      <w:pPr>
        <w:pStyle w:val="Sumrio3"/>
        <w:rPr>
          <w:rFonts w:eastAsiaTheme="minorEastAsia" w:cstheme="minorBidi"/>
          <w:i w:val="0"/>
          <w:iCs w:val="0"/>
          <w:noProof/>
          <w:sz w:val="22"/>
          <w:szCs w:val="22"/>
        </w:rPr>
      </w:pPr>
      <w:hyperlink w:anchor="_Toc108096379" w:history="1">
        <w:r w:rsidR="00CC547F" w:rsidRPr="00DE4BE8">
          <w:rPr>
            <w:rStyle w:val="Hyperlink"/>
            <w:noProof/>
          </w:rPr>
          <w:t>Devoluções Voluntárias</w:t>
        </w:r>
        <w:r w:rsidR="00CC547F">
          <w:rPr>
            <w:noProof/>
            <w:webHidden/>
          </w:rPr>
          <w:tab/>
        </w:r>
        <w:r w:rsidR="00CC547F">
          <w:rPr>
            <w:noProof/>
            <w:webHidden/>
          </w:rPr>
          <w:fldChar w:fldCharType="begin"/>
        </w:r>
        <w:r w:rsidR="00CC547F">
          <w:rPr>
            <w:noProof/>
            <w:webHidden/>
          </w:rPr>
          <w:instrText xml:space="preserve"> PAGEREF _Toc108096379 \h </w:instrText>
        </w:r>
        <w:r w:rsidR="00CC547F">
          <w:rPr>
            <w:noProof/>
            <w:webHidden/>
          </w:rPr>
        </w:r>
        <w:r w:rsidR="00CC547F">
          <w:rPr>
            <w:noProof/>
            <w:webHidden/>
          </w:rPr>
          <w:fldChar w:fldCharType="separate"/>
        </w:r>
        <w:r w:rsidR="00CE7A35">
          <w:rPr>
            <w:noProof/>
            <w:webHidden/>
          </w:rPr>
          <w:t>14</w:t>
        </w:r>
        <w:r w:rsidR="00CC547F">
          <w:rPr>
            <w:noProof/>
            <w:webHidden/>
          </w:rPr>
          <w:fldChar w:fldCharType="end"/>
        </w:r>
      </w:hyperlink>
    </w:p>
    <w:p w14:paraId="36C8E876" w14:textId="322DEFD3" w:rsidR="00CC547F" w:rsidRDefault="00000000">
      <w:pPr>
        <w:pStyle w:val="Sumrio3"/>
        <w:rPr>
          <w:rFonts w:eastAsiaTheme="minorEastAsia" w:cstheme="minorBidi"/>
          <w:i w:val="0"/>
          <w:iCs w:val="0"/>
          <w:noProof/>
          <w:sz w:val="22"/>
          <w:szCs w:val="22"/>
        </w:rPr>
      </w:pPr>
      <w:hyperlink w:anchor="_Toc108096380" w:history="1">
        <w:r w:rsidR="00CC547F" w:rsidRPr="00DE4BE8">
          <w:rPr>
            <w:rStyle w:val="Hyperlink"/>
            <w:noProof/>
          </w:rPr>
          <w:t>Devolução por extinção do Contrato</w:t>
        </w:r>
        <w:r w:rsidR="00CC547F">
          <w:rPr>
            <w:noProof/>
            <w:webHidden/>
          </w:rPr>
          <w:tab/>
        </w:r>
        <w:r w:rsidR="00CC547F">
          <w:rPr>
            <w:noProof/>
            <w:webHidden/>
          </w:rPr>
          <w:fldChar w:fldCharType="begin"/>
        </w:r>
        <w:r w:rsidR="00CC547F">
          <w:rPr>
            <w:noProof/>
            <w:webHidden/>
          </w:rPr>
          <w:instrText xml:space="preserve"> PAGEREF _Toc108096380 \h </w:instrText>
        </w:r>
        <w:r w:rsidR="00CC547F">
          <w:rPr>
            <w:noProof/>
            <w:webHidden/>
          </w:rPr>
        </w:r>
        <w:r w:rsidR="00CC547F">
          <w:rPr>
            <w:noProof/>
            <w:webHidden/>
          </w:rPr>
          <w:fldChar w:fldCharType="separate"/>
        </w:r>
        <w:r w:rsidR="00CE7A35">
          <w:rPr>
            <w:noProof/>
            <w:webHidden/>
          </w:rPr>
          <w:t>14</w:t>
        </w:r>
        <w:r w:rsidR="00CC547F">
          <w:rPr>
            <w:noProof/>
            <w:webHidden/>
          </w:rPr>
          <w:fldChar w:fldCharType="end"/>
        </w:r>
      </w:hyperlink>
    </w:p>
    <w:p w14:paraId="548ACCCF" w14:textId="318755E2" w:rsidR="00CC547F" w:rsidRDefault="00000000">
      <w:pPr>
        <w:pStyle w:val="Sumrio3"/>
        <w:rPr>
          <w:rFonts w:eastAsiaTheme="minorEastAsia" w:cstheme="minorBidi"/>
          <w:i w:val="0"/>
          <w:iCs w:val="0"/>
          <w:noProof/>
          <w:sz w:val="22"/>
          <w:szCs w:val="22"/>
        </w:rPr>
      </w:pPr>
      <w:hyperlink w:anchor="_Toc108096381" w:history="1">
        <w:r w:rsidR="00CC547F" w:rsidRPr="00DE4BE8">
          <w:rPr>
            <w:rStyle w:val="Hyperlink"/>
            <w:noProof/>
          </w:rPr>
          <w:t>Condições de Devolução</w:t>
        </w:r>
        <w:r w:rsidR="00CC547F">
          <w:rPr>
            <w:noProof/>
            <w:webHidden/>
          </w:rPr>
          <w:tab/>
        </w:r>
        <w:r w:rsidR="00CC547F">
          <w:rPr>
            <w:noProof/>
            <w:webHidden/>
          </w:rPr>
          <w:fldChar w:fldCharType="begin"/>
        </w:r>
        <w:r w:rsidR="00CC547F">
          <w:rPr>
            <w:noProof/>
            <w:webHidden/>
          </w:rPr>
          <w:instrText xml:space="preserve"> PAGEREF _Toc108096381 \h </w:instrText>
        </w:r>
        <w:r w:rsidR="00CC547F">
          <w:rPr>
            <w:noProof/>
            <w:webHidden/>
          </w:rPr>
        </w:r>
        <w:r w:rsidR="00CC547F">
          <w:rPr>
            <w:noProof/>
            <w:webHidden/>
          </w:rPr>
          <w:fldChar w:fldCharType="separate"/>
        </w:r>
        <w:r w:rsidR="00CE7A35">
          <w:rPr>
            <w:noProof/>
            <w:webHidden/>
          </w:rPr>
          <w:t>14</w:t>
        </w:r>
        <w:r w:rsidR="00CC547F">
          <w:rPr>
            <w:noProof/>
            <w:webHidden/>
          </w:rPr>
          <w:fldChar w:fldCharType="end"/>
        </w:r>
      </w:hyperlink>
    </w:p>
    <w:p w14:paraId="6BE00826" w14:textId="1F034D81" w:rsidR="00CC547F" w:rsidRDefault="00000000">
      <w:pPr>
        <w:pStyle w:val="Sumrio3"/>
        <w:rPr>
          <w:rFonts w:eastAsiaTheme="minorEastAsia" w:cstheme="minorBidi"/>
          <w:i w:val="0"/>
          <w:iCs w:val="0"/>
          <w:noProof/>
          <w:sz w:val="22"/>
          <w:szCs w:val="22"/>
        </w:rPr>
      </w:pPr>
      <w:hyperlink w:anchor="_Toc108096382" w:history="1">
        <w:r w:rsidR="00CC547F" w:rsidRPr="00DE4BE8">
          <w:rPr>
            <w:rStyle w:val="Hyperlink"/>
            <w:noProof/>
          </w:rPr>
          <w:t>Disposição pela ANP das Áreas Devolvidas</w:t>
        </w:r>
        <w:r w:rsidR="00CC547F">
          <w:rPr>
            <w:noProof/>
            <w:webHidden/>
          </w:rPr>
          <w:tab/>
        </w:r>
        <w:r w:rsidR="00CC547F">
          <w:rPr>
            <w:noProof/>
            <w:webHidden/>
          </w:rPr>
          <w:fldChar w:fldCharType="begin"/>
        </w:r>
        <w:r w:rsidR="00CC547F">
          <w:rPr>
            <w:noProof/>
            <w:webHidden/>
          </w:rPr>
          <w:instrText xml:space="preserve"> PAGEREF _Toc108096382 \h </w:instrText>
        </w:r>
        <w:r w:rsidR="00CC547F">
          <w:rPr>
            <w:noProof/>
            <w:webHidden/>
          </w:rPr>
        </w:r>
        <w:r w:rsidR="00CC547F">
          <w:rPr>
            <w:noProof/>
            <w:webHidden/>
          </w:rPr>
          <w:fldChar w:fldCharType="separate"/>
        </w:r>
        <w:r w:rsidR="00CE7A35">
          <w:rPr>
            <w:noProof/>
            <w:webHidden/>
          </w:rPr>
          <w:t>15</w:t>
        </w:r>
        <w:r w:rsidR="00CC547F">
          <w:rPr>
            <w:noProof/>
            <w:webHidden/>
          </w:rPr>
          <w:fldChar w:fldCharType="end"/>
        </w:r>
      </w:hyperlink>
    </w:p>
    <w:p w14:paraId="0CA589AD" w14:textId="77E0C449" w:rsidR="00CC547F" w:rsidRDefault="00000000">
      <w:pPr>
        <w:pStyle w:val="Sumrio3"/>
        <w:rPr>
          <w:rFonts w:eastAsiaTheme="minorEastAsia" w:cstheme="minorBidi"/>
          <w:i w:val="0"/>
          <w:iCs w:val="0"/>
          <w:noProof/>
          <w:sz w:val="22"/>
          <w:szCs w:val="22"/>
        </w:rPr>
      </w:pPr>
      <w:hyperlink w:anchor="_Toc108096383" w:history="1">
        <w:r w:rsidR="00CC547F" w:rsidRPr="00DE4BE8">
          <w:rPr>
            <w:rStyle w:val="Hyperlink"/>
            <w:noProof/>
          </w:rPr>
          <w:t>Levantamentos de Dados em Bases Não Exclusivas</w:t>
        </w:r>
        <w:r w:rsidR="00CC547F">
          <w:rPr>
            <w:noProof/>
            <w:webHidden/>
          </w:rPr>
          <w:tab/>
        </w:r>
        <w:r w:rsidR="00CC547F">
          <w:rPr>
            <w:noProof/>
            <w:webHidden/>
          </w:rPr>
          <w:fldChar w:fldCharType="begin"/>
        </w:r>
        <w:r w:rsidR="00CC547F">
          <w:rPr>
            <w:noProof/>
            <w:webHidden/>
          </w:rPr>
          <w:instrText xml:space="preserve"> PAGEREF _Toc108096383 \h </w:instrText>
        </w:r>
        <w:r w:rsidR="00CC547F">
          <w:rPr>
            <w:noProof/>
            <w:webHidden/>
          </w:rPr>
        </w:r>
        <w:r w:rsidR="00CC547F">
          <w:rPr>
            <w:noProof/>
            <w:webHidden/>
          </w:rPr>
          <w:fldChar w:fldCharType="separate"/>
        </w:r>
        <w:r w:rsidR="00CE7A35">
          <w:rPr>
            <w:noProof/>
            <w:webHidden/>
          </w:rPr>
          <w:t>15</w:t>
        </w:r>
        <w:r w:rsidR="00CC547F">
          <w:rPr>
            <w:noProof/>
            <w:webHidden/>
          </w:rPr>
          <w:fldChar w:fldCharType="end"/>
        </w:r>
      </w:hyperlink>
    </w:p>
    <w:p w14:paraId="459F6CAB" w14:textId="4B892BE3" w:rsidR="00CC547F" w:rsidRDefault="00000000">
      <w:pPr>
        <w:pStyle w:val="Sumrio2"/>
        <w:rPr>
          <w:rFonts w:eastAsiaTheme="minorEastAsia" w:cstheme="minorBidi"/>
          <w:smallCaps w:val="0"/>
          <w:sz w:val="22"/>
          <w:szCs w:val="22"/>
        </w:rPr>
      </w:pPr>
      <w:hyperlink w:anchor="_Toc108096384" w:history="1">
        <w:r w:rsidR="00CC547F" w:rsidRPr="00DE4BE8">
          <w:rPr>
            <w:rStyle w:val="Hyperlink"/>
          </w:rPr>
          <w:t>4</w:t>
        </w:r>
        <w:r w:rsidR="00CC547F">
          <w:rPr>
            <w:rFonts w:eastAsiaTheme="minorEastAsia" w:cstheme="minorBidi"/>
            <w:smallCaps w:val="0"/>
            <w:sz w:val="22"/>
            <w:szCs w:val="22"/>
          </w:rPr>
          <w:tab/>
        </w:r>
        <w:r w:rsidR="00CC547F" w:rsidRPr="00DE4BE8">
          <w:rPr>
            <w:rStyle w:val="Hyperlink"/>
          </w:rPr>
          <w:t>Cláusula Quarta – Vigência</w:t>
        </w:r>
        <w:r w:rsidR="00CC547F">
          <w:rPr>
            <w:webHidden/>
          </w:rPr>
          <w:tab/>
        </w:r>
        <w:r w:rsidR="00CC547F">
          <w:rPr>
            <w:webHidden/>
          </w:rPr>
          <w:fldChar w:fldCharType="begin"/>
        </w:r>
        <w:r w:rsidR="00CC547F">
          <w:rPr>
            <w:webHidden/>
          </w:rPr>
          <w:instrText xml:space="preserve"> PAGEREF _Toc108096384 \h </w:instrText>
        </w:r>
        <w:r w:rsidR="00CC547F">
          <w:rPr>
            <w:webHidden/>
          </w:rPr>
        </w:r>
        <w:r w:rsidR="00CC547F">
          <w:rPr>
            <w:webHidden/>
          </w:rPr>
          <w:fldChar w:fldCharType="separate"/>
        </w:r>
        <w:r w:rsidR="00CE7A35">
          <w:rPr>
            <w:webHidden/>
          </w:rPr>
          <w:t>15</w:t>
        </w:r>
        <w:r w:rsidR="00CC547F">
          <w:rPr>
            <w:webHidden/>
          </w:rPr>
          <w:fldChar w:fldCharType="end"/>
        </w:r>
      </w:hyperlink>
    </w:p>
    <w:p w14:paraId="1018A627" w14:textId="180390D5" w:rsidR="00CC547F" w:rsidRDefault="00000000">
      <w:pPr>
        <w:pStyle w:val="Sumrio3"/>
        <w:rPr>
          <w:rFonts w:eastAsiaTheme="minorEastAsia" w:cstheme="minorBidi"/>
          <w:i w:val="0"/>
          <w:iCs w:val="0"/>
          <w:noProof/>
          <w:sz w:val="22"/>
          <w:szCs w:val="22"/>
        </w:rPr>
      </w:pPr>
      <w:hyperlink w:anchor="_Toc108096385" w:history="1">
        <w:r w:rsidR="00CC547F" w:rsidRPr="00DE4BE8">
          <w:rPr>
            <w:rStyle w:val="Hyperlink"/>
            <w:noProof/>
          </w:rPr>
          <w:t>Vigência e Divisão em Fases</w:t>
        </w:r>
        <w:r w:rsidR="00CC547F">
          <w:rPr>
            <w:noProof/>
            <w:webHidden/>
          </w:rPr>
          <w:tab/>
        </w:r>
        <w:r w:rsidR="00CC547F">
          <w:rPr>
            <w:noProof/>
            <w:webHidden/>
          </w:rPr>
          <w:fldChar w:fldCharType="begin"/>
        </w:r>
        <w:r w:rsidR="00CC547F">
          <w:rPr>
            <w:noProof/>
            <w:webHidden/>
          </w:rPr>
          <w:instrText xml:space="preserve"> PAGEREF _Toc108096385 \h </w:instrText>
        </w:r>
        <w:r w:rsidR="00CC547F">
          <w:rPr>
            <w:noProof/>
            <w:webHidden/>
          </w:rPr>
        </w:r>
        <w:r w:rsidR="00CC547F">
          <w:rPr>
            <w:noProof/>
            <w:webHidden/>
          </w:rPr>
          <w:fldChar w:fldCharType="separate"/>
        </w:r>
        <w:r w:rsidR="00CE7A35">
          <w:rPr>
            <w:noProof/>
            <w:webHidden/>
          </w:rPr>
          <w:t>15</w:t>
        </w:r>
        <w:r w:rsidR="00CC547F">
          <w:rPr>
            <w:noProof/>
            <w:webHidden/>
          </w:rPr>
          <w:fldChar w:fldCharType="end"/>
        </w:r>
      </w:hyperlink>
    </w:p>
    <w:p w14:paraId="1CAAEB54" w14:textId="04ED8501" w:rsidR="00CC547F" w:rsidRDefault="00000000">
      <w:pPr>
        <w:pStyle w:val="Sumrio1"/>
        <w:tabs>
          <w:tab w:val="right" w:leader="dot" w:pos="9062"/>
        </w:tabs>
        <w:rPr>
          <w:rFonts w:eastAsiaTheme="minorEastAsia" w:cstheme="minorBidi"/>
          <w:b w:val="0"/>
          <w:bCs w:val="0"/>
          <w:caps w:val="0"/>
          <w:noProof/>
          <w:sz w:val="22"/>
          <w:szCs w:val="22"/>
        </w:rPr>
      </w:pPr>
      <w:hyperlink w:anchor="_Toc108096386" w:history="1">
        <w:r w:rsidR="00CC547F" w:rsidRPr="00DE4BE8">
          <w:rPr>
            <w:rStyle w:val="Hyperlink"/>
            <w:noProof/>
          </w:rPr>
          <w:t>CAPÍTULO II - Exploração E Avaliação</w:t>
        </w:r>
        <w:r w:rsidR="00CC547F">
          <w:rPr>
            <w:noProof/>
            <w:webHidden/>
          </w:rPr>
          <w:tab/>
        </w:r>
        <w:r w:rsidR="00CC547F">
          <w:rPr>
            <w:noProof/>
            <w:webHidden/>
          </w:rPr>
          <w:fldChar w:fldCharType="begin"/>
        </w:r>
        <w:r w:rsidR="00CC547F">
          <w:rPr>
            <w:noProof/>
            <w:webHidden/>
          </w:rPr>
          <w:instrText xml:space="preserve"> PAGEREF _Toc108096386 \h </w:instrText>
        </w:r>
        <w:r w:rsidR="00CC547F">
          <w:rPr>
            <w:noProof/>
            <w:webHidden/>
          </w:rPr>
        </w:r>
        <w:r w:rsidR="00CC547F">
          <w:rPr>
            <w:noProof/>
            <w:webHidden/>
          </w:rPr>
          <w:fldChar w:fldCharType="separate"/>
        </w:r>
        <w:r w:rsidR="00CE7A35">
          <w:rPr>
            <w:noProof/>
            <w:webHidden/>
          </w:rPr>
          <w:t>16</w:t>
        </w:r>
        <w:r w:rsidR="00CC547F">
          <w:rPr>
            <w:noProof/>
            <w:webHidden/>
          </w:rPr>
          <w:fldChar w:fldCharType="end"/>
        </w:r>
      </w:hyperlink>
    </w:p>
    <w:p w14:paraId="6412C217" w14:textId="4A607B6D" w:rsidR="00CC547F" w:rsidRDefault="00000000">
      <w:pPr>
        <w:pStyle w:val="Sumrio2"/>
        <w:rPr>
          <w:rFonts w:eastAsiaTheme="minorEastAsia" w:cstheme="minorBidi"/>
          <w:smallCaps w:val="0"/>
          <w:sz w:val="22"/>
          <w:szCs w:val="22"/>
        </w:rPr>
      </w:pPr>
      <w:hyperlink w:anchor="_Toc108096387" w:history="1">
        <w:r w:rsidR="00CC547F" w:rsidRPr="00DE4BE8">
          <w:rPr>
            <w:rStyle w:val="Hyperlink"/>
          </w:rPr>
          <w:t>5</w:t>
        </w:r>
        <w:r w:rsidR="00CC547F">
          <w:rPr>
            <w:rFonts w:eastAsiaTheme="minorEastAsia" w:cstheme="minorBidi"/>
            <w:smallCaps w:val="0"/>
            <w:sz w:val="22"/>
            <w:szCs w:val="22"/>
          </w:rPr>
          <w:tab/>
        </w:r>
        <w:r w:rsidR="00CC547F" w:rsidRPr="00DE4BE8">
          <w:rPr>
            <w:rStyle w:val="Hyperlink"/>
          </w:rPr>
          <w:t>Cláusula Quinta - Fase de Exploração</w:t>
        </w:r>
        <w:r w:rsidR="00CC547F">
          <w:rPr>
            <w:webHidden/>
          </w:rPr>
          <w:tab/>
        </w:r>
        <w:r w:rsidR="00CC547F">
          <w:rPr>
            <w:webHidden/>
          </w:rPr>
          <w:fldChar w:fldCharType="begin"/>
        </w:r>
        <w:r w:rsidR="00CC547F">
          <w:rPr>
            <w:webHidden/>
          </w:rPr>
          <w:instrText xml:space="preserve"> PAGEREF _Toc108096387 \h </w:instrText>
        </w:r>
        <w:r w:rsidR="00CC547F">
          <w:rPr>
            <w:webHidden/>
          </w:rPr>
        </w:r>
        <w:r w:rsidR="00CC547F">
          <w:rPr>
            <w:webHidden/>
          </w:rPr>
          <w:fldChar w:fldCharType="separate"/>
        </w:r>
        <w:r w:rsidR="00CE7A35">
          <w:rPr>
            <w:webHidden/>
          </w:rPr>
          <w:t>16</w:t>
        </w:r>
        <w:r w:rsidR="00CC547F">
          <w:rPr>
            <w:webHidden/>
          </w:rPr>
          <w:fldChar w:fldCharType="end"/>
        </w:r>
      </w:hyperlink>
    </w:p>
    <w:p w14:paraId="3EACDE9F" w14:textId="2F2D2144" w:rsidR="00CC547F" w:rsidRDefault="00000000">
      <w:pPr>
        <w:pStyle w:val="Sumrio3"/>
        <w:rPr>
          <w:rFonts w:eastAsiaTheme="minorEastAsia" w:cstheme="minorBidi"/>
          <w:i w:val="0"/>
          <w:iCs w:val="0"/>
          <w:noProof/>
          <w:sz w:val="22"/>
          <w:szCs w:val="22"/>
        </w:rPr>
      </w:pPr>
      <w:hyperlink w:anchor="_Toc108096388" w:history="1">
        <w:r w:rsidR="00CC547F" w:rsidRPr="00DE4BE8">
          <w:rPr>
            <w:rStyle w:val="Hyperlink"/>
            <w:noProof/>
          </w:rPr>
          <w:t>Início e Duração</w:t>
        </w:r>
        <w:r w:rsidR="00CC547F">
          <w:rPr>
            <w:noProof/>
            <w:webHidden/>
          </w:rPr>
          <w:tab/>
        </w:r>
        <w:r w:rsidR="00CC547F">
          <w:rPr>
            <w:noProof/>
            <w:webHidden/>
          </w:rPr>
          <w:fldChar w:fldCharType="begin"/>
        </w:r>
        <w:r w:rsidR="00CC547F">
          <w:rPr>
            <w:noProof/>
            <w:webHidden/>
          </w:rPr>
          <w:instrText xml:space="preserve"> PAGEREF _Toc108096388 \h </w:instrText>
        </w:r>
        <w:r w:rsidR="00CC547F">
          <w:rPr>
            <w:noProof/>
            <w:webHidden/>
          </w:rPr>
        </w:r>
        <w:r w:rsidR="00CC547F">
          <w:rPr>
            <w:noProof/>
            <w:webHidden/>
          </w:rPr>
          <w:fldChar w:fldCharType="separate"/>
        </w:r>
        <w:r w:rsidR="00CE7A35">
          <w:rPr>
            <w:noProof/>
            <w:webHidden/>
          </w:rPr>
          <w:t>16</w:t>
        </w:r>
        <w:r w:rsidR="00CC547F">
          <w:rPr>
            <w:noProof/>
            <w:webHidden/>
          </w:rPr>
          <w:fldChar w:fldCharType="end"/>
        </w:r>
      </w:hyperlink>
    </w:p>
    <w:p w14:paraId="08E553AE" w14:textId="574CC23D" w:rsidR="00CC547F" w:rsidRDefault="00000000">
      <w:pPr>
        <w:pStyle w:val="Sumrio3"/>
        <w:rPr>
          <w:rFonts w:eastAsiaTheme="minorEastAsia" w:cstheme="minorBidi"/>
          <w:i w:val="0"/>
          <w:iCs w:val="0"/>
          <w:noProof/>
          <w:sz w:val="22"/>
          <w:szCs w:val="22"/>
        </w:rPr>
      </w:pPr>
      <w:hyperlink w:anchor="_Toc108096389" w:history="1">
        <w:r w:rsidR="00CC547F" w:rsidRPr="00DE4BE8">
          <w:rPr>
            <w:rStyle w:val="Hyperlink"/>
            <w:noProof/>
          </w:rPr>
          <w:t>Programa Exploratório Mínimo</w:t>
        </w:r>
        <w:r w:rsidR="00CC547F">
          <w:rPr>
            <w:noProof/>
            <w:webHidden/>
          </w:rPr>
          <w:tab/>
        </w:r>
        <w:r w:rsidR="00CC547F">
          <w:rPr>
            <w:noProof/>
            <w:webHidden/>
          </w:rPr>
          <w:fldChar w:fldCharType="begin"/>
        </w:r>
        <w:r w:rsidR="00CC547F">
          <w:rPr>
            <w:noProof/>
            <w:webHidden/>
          </w:rPr>
          <w:instrText xml:space="preserve"> PAGEREF _Toc108096389 \h </w:instrText>
        </w:r>
        <w:r w:rsidR="00CC547F">
          <w:rPr>
            <w:noProof/>
            <w:webHidden/>
          </w:rPr>
        </w:r>
        <w:r w:rsidR="00CC547F">
          <w:rPr>
            <w:noProof/>
            <w:webHidden/>
          </w:rPr>
          <w:fldChar w:fldCharType="separate"/>
        </w:r>
        <w:r w:rsidR="00CE7A35">
          <w:rPr>
            <w:noProof/>
            <w:webHidden/>
          </w:rPr>
          <w:t>16</w:t>
        </w:r>
        <w:r w:rsidR="00CC547F">
          <w:rPr>
            <w:noProof/>
            <w:webHidden/>
          </w:rPr>
          <w:fldChar w:fldCharType="end"/>
        </w:r>
      </w:hyperlink>
    </w:p>
    <w:p w14:paraId="60C7EC7C" w14:textId="2B395E4B" w:rsidR="00CC547F" w:rsidRDefault="00000000">
      <w:pPr>
        <w:pStyle w:val="Sumrio3"/>
        <w:rPr>
          <w:rFonts w:eastAsiaTheme="minorEastAsia" w:cstheme="minorBidi"/>
          <w:i w:val="0"/>
          <w:iCs w:val="0"/>
          <w:noProof/>
          <w:sz w:val="22"/>
          <w:szCs w:val="22"/>
        </w:rPr>
      </w:pPr>
      <w:hyperlink w:anchor="_Toc108096391" w:history="1">
        <w:r w:rsidR="00CC547F" w:rsidRPr="00DE4BE8">
          <w:rPr>
            <w:rStyle w:val="Hyperlink"/>
            <w:noProof/>
          </w:rPr>
          <w:t>Plano de Trabalho Exploratório</w:t>
        </w:r>
        <w:r w:rsidR="00CC547F">
          <w:rPr>
            <w:noProof/>
            <w:webHidden/>
          </w:rPr>
          <w:tab/>
        </w:r>
        <w:r w:rsidR="00CC547F">
          <w:rPr>
            <w:noProof/>
            <w:webHidden/>
          </w:rPr>
          <w:fldChar w:fldCharType="begin"/>
        </w:r>
        <w:r w:rsidR="00CC547F">
          <w:rPr>
            <w:noProof/>
            <w:webHidden/>
          </w:rPr>
          <w:instrText xml:space="preserve"> PAGEREF _Toc108096391 \h </w:instrText>
        </w:r>
        <w:r w:rsidR="00CC547F">
          <w:rPr>
            <w:noProof/>
            <w:webHidden/>
          </w:rPr>
        </w:r>
        <w:r w:rsidR="00CC547F">
          <w:rPr>
            <w:noProof/>
            <w:webHidden/>
          </w:rPr>
          <w:fldChar w:fldCharType="separate"/>
        </w:r>
        <w:r w:rsidR="00CE7A35">
          <w:rPr>
            <w:noProof/>
            <w:webHidden/>
          </w:rPr>
          <w:t>18</w:t>
        </w:r>
        <w:r w:rsidR="00CC547F">
          <w:rPr>
            <w:noProof/>
            <w:webHidden/>
          </w:rPr>
          <w:fldChar w:fldCharType="end"/>
        </w:r>
      </w:hyperlink>
    </w:p>
    <w:p w14:paraId="70C84CAD" w14:textId="6FFF2571" w:rsidR="00CC547F" w:rsidRDefault="00000000">
      <w:pPr>
        <w:pStyle w:val="Sumrio3"/>
        <w:rPr>
          <w:rFonts w:eastAsiaTheme="minorEastAsia" w:cstheme="minorBidi"/>
          <w:i w:val="0"/>
          <w:iCs w:val="0"/>
          <w:noProof/>
          <w:sz w:val="22"/>
          <w:szCs w:val="22"/>
        </w:rPr>
      </w:pPr>
      <w:hyperlink w:anchor="_Toc108096392" w:history="1">
        <w:r w:rsidR="00CC547F" w:rsidRPr="00DE4BE8">
          <w:rPr>
            <w:rStyle w:val="Hyperlink"/>
            <w:noProof/>
          </w:rPr>
          <w:t>Prorrogação da Fase de Exploração e Suspensão do Contrato</w:t>
        </w:r>
        <w:r w:rsidR="00CC547F">
          <w:rPr>
            <w:noProof/>
            <w:webHidden/>
          </w:rPr>
          <w:tab/>
        </w:r>
        <w:r w:rsidR="00CC547F">
          <w:rPr>
            <w:noProof/>
            <w:webHidden/>
          </w:rPr>
          <w:fldChar w:fldCharType="begin"/>
        </w:r>
        <w:r w:rsidR="00CC547F">
          <w:rPr>
            <w:noProof/>
            <w:webHidden/>
          </w:rPr>
          <w:instrText xml:space="preserve"> PAGEREF _Toc108096392 \h </w:instrText>
        </w:r>
        <w:r w:rsidR="00CC547F">
          <w:rPr>
            <w:noProof/>
            <w:webHidden/>
          </w:rPr>
        </w:r>
        <w:r w:rsidR="00CC547F">
          <w:rPr>
            <w:noProof/>
            <w:webHidden/>
          </w:rPr>
          <w:fldChar w:fldCharType="separate"/>
        </w:r>
        <w:r w:rsidR="00CE7A35">
          <w:rPr>
            <w:noProof/>
            <w:webHidden/>
          </w:rPr>
          <w:t>18</w:t>
        </w:r>
        <w:r w:rsidR="00CC547F">
          <w:rPr>
            <w:noProof/>
            <w:webHidden/>
          </w:rPr>
          <w:fldChar w:fldCharType="end"/>
        </w:r>
      </w:hyperlink>
    </w:p>
    <w:p w14:paraId="4F327DCF" w14:textId="4C860CD9" w:rsidR="00CC547F" w:rsidRDefault="00000000">
      <w:pPr>
        <w:pStyle w:val="Sumrio3"/>
        <w:rPr>
          <w:rFonts w:eastAsiaTheme="minorEastAsia" w:cstheme="minorBidi"/>
          <w:i w:val="0"/>
          <w:iCs w:val="0"/>
          <w:noProof/>
          <w:sz w:val="22"/>
          <w:szCs w:val="22"/>
        </w:rPr>
      </w:pPr>
      <w:hyperlink w:anchor="_Toc108096393" w:history="1">
        <w:r w:rsidR="00CC547F" w:rsidRPr="00DE4BE8">
          <w:rPr>
            <w:rStyle w:val="Hyperlink"/>
            <w:noProof/>
          </w:rPr>
          <w:t>Opção do Concessionário pelo Encerramento da Fase de Exploração</w:t>
        </w:r>
        <w:r w:rsidR="00CC547F">
          <w:rPr>
            <w:noProof/>
            <w:webHidden/>
          </w:rPr>
          <w:tab/>
        </w:r>
        <w:r w:rsidR="00CC547F">
          <w:rPr>
            <w:noProof/>
            <w:webHidden/>
          </w:rPr>
          <w:fldChar w:fldCharType="begin"/>
        </w:r>
        <w:r w:rsidR="00CC547F">
          <w:rPr>
            <w:noProof/>
            <w:webHidden/>
          </w:rPr>
          <w:instrText xml:space="preserve"> PAGEREF _Toc108096393 \h </w:instrText>
        </w:r>
        <w:r w:rsidR="00CC547F">
          <w:rPr>
            <w:noProof/>
            <w:webHidden/>
          </w:rPr>
        </w:r>
        <w:r w:rsidR="00CC547F">
          <w:rPr>
            <w:noProof/>
            <w:webHidden/>
          </w:rPr>
          <w:fldChar w:fldCharType="separate"/>
        </w:r>
        <w:r w:rsidR="00CE7A35">
          <w:rPr>
            <w:noProof/>
            <w:webHidden/>
          </w:rPr>
          <w:t>19</w:t>
        </w:r>
        <w:r w:rsidR="00CC547F">
          <w:rPr>
            <w:noProof/>
            <w:webHidden/>
          </w:rPr>
          <w:fldChar w:fldCharType="end"/>
        </w:r>
      </w:hyperlink>
    </w:p>
    <w:p w14:paraId="5F115CDE" w14:textId="34BFE088" w:rsidR="00CC547F" w:rsidRDefault="00000000">
      <w:pPr>
        <w:pStyle w:val="Sumrio3"/>
        <w:rPr>
          <w:rFonts w:eastAsiaTheme="minorEastAsia" w:cstheme="minorBidi"/>
          <w:i w:val="0"/>
          <w:iCs w:val="0"/>
          <w:noProof/>
          <w:sz w:val="22"/>
          <w:szCs w:val="22"/>
        </w:rPr>
      </w:pPr>
      <w:hyperlink w:anchor="_Toc108096394" w:history="1">
        <w:r w:rsidR="00CC547F" w:rsidRPr="00DE4BE8">
          <w:rPr>
            <w:rStyle w:val="Hyperlink"/>
            <w:noProof/>
          </w:rPr>
          <w:t>Descomissionamento da Área de Concessão na Fase de Exploração</w:t>
        </w:r>
        <w:r w:rsidR="00CC547F">
          <w:rPr>
            <w:noProof/>
            <w:webHidden/>
          </w:rPr>
          <w:tab/>
        </w:r>
        <w:r w:rsidR="00CC547F">
          <w:rPr>
            <w:noProof/>
            <w:webHidden/>
          </w:rPr>
          <w:fldChar w:fldCharType="begin"/>
        </w:r>
        <w:r w:rsidR="00CC547F">
          <w:rPr>
            <w:noProof/>
            <w:webHidden/>
          </w:rPr>
          <w:instrText xml:space="preserve"> PAGEREF _Toc108096394 \h </w:instrText>
        </w:r>
        <w:r w:rsidR="00CC547F">
          <w:rPr>
            <w:noProof/>
            <w:webHidden/>
          </w:rPr>
        </w:r>
        <w:r w:rsidR="00CC547F">
          <w:rPr>
            <w:noProof/>
            <w:webHidden/>
          </w:rPr>
          <w:fldChar w:fldCharType="separate"/>
        </w:r>
        <w:r w:rsidR="00CE7A35">
          <w:rPr>
            <w:noProof/>
            <w:webHidden/>
          </w:rPr>
          <w:t>19</w:t>
        </w:r>
        <w:r w:rsidR="00CC547F">
          <w:rPr>
            <w:noProof/>
            <w:webHidden/>
          </w:rPr>
          <w:fldChar w:fldCharType="end"/>
        </w:r>
      </w:hyperlink>
    </w:p>
    <w:p w14:paraId="3824955A" w14:textId="157C0DE2" w:rsidR="00CC547F" w:rsidRDefault="00000000">
      <w:pPr>
        <w:pStyle w:val="Sumrio2"/>
        <w:rPr>
          <w:rFonts w:eastAsiaTheme="minorEastAsia" w:cstheme="minorBidi"/>
          <w:smallCaps w:val="0"/>
          <w:sz w:val="22"/>
          <w:szCs w:val="22"/>
        </w:rPr>
      </w:pPr>
      <w:hyperlink w:anchor="_Toc108096395" w:history="1">
        <w:r w:rsidR="00CC547F" w:rsidRPr="00DE4BE8">
          <w:rPr>
            <w:rStyle w:val="Hyperlink"/>
          </w:rPr>
          <w:t>6</w:t>
        </w:r>
        <w:r w:rsidR="00CC547F">
          <w:rPr>
            <w:rFonts w:eastAsiaTheme="minorEastAsia" w:cstheme="minorBidi"/>
            <w:smallCaps w:val="0"/>
            <w:sz w:val="22"/>
            <w:szCs w:val="22"/>
          </w:rPr>
          <w:tab/>
        </w:r>
        <w:r w:rsidR="00CC547F" w:rsidRPr="00DE4BE8">
          <w:rPr>
            <w:rStyle w:val="Hyperlink"/>
          </w:rPr>
          <w:t>Cláusula Sexta – Cláusula Penal Compensatória por Descumprimento do Programa Exploratório Mínimo</w:t>
        </w:r>
        <w:r w:rsidR="00CC547F">
          <w:rPr>
            <w:webHidden/>
          </w:rPr>
          <w:tab/>
        </w:r>
        <w:r w:rsidR="00CC547F">
          <w:rPr>
            <w:webHidden/>
          </w:rPr>
          <w:fldChar w:fldCharType="begin"/>
        </w:r>
        <w:r w:rsidR="00CC547F">
          <w:rPr>
            <w:webHidden/>
          </w:rPr>
          <w:instrText xml:space="preserve"> PAGEREF _Toc108096395 \h </w:instrText>
        </w:r>
        <w:r w:rsidR="00CC547F">
          <w:rPr>
            <w:webHidden/>
          </w:rPr>
        </w:r>
        <w:r w:rsidR="00CC547F">
          <w:rPr>
            <w:webHidden/>
          </w:rPr>
          <w:fldChar w:fldCharType="separate"/>
        </w:r>
        <w:r w:rsidR="00CE7A35">
          <w:rPr>
            <w:webHidden/>
          </w:rPr>
          <w:t>19</w:t>
        </w:r>
        <w:r w:rsidR="00CC547F">
          <w:rPr>
            <w:webHidden/>
          </w:rPr>
          <w:fldChar w:fldCharType="end"/>
        </w:r>
      </w:hyperlink>
    </w:p>
    <w:p w14:paraId="6E827C54" w14:textId="0E86DF6E" w:rsidR="00CC547F" w:rsidRDefault="00000000">
      <w:pPr>
        <w:pStyle w:val="Sumrio3"/>
        <w:rPr>
          <w:rFonts w:eastAsiaTheme="minorEastAsia" w:cstheme="minorBidi"/>
          <w:i w:val="0"/>
          <w:iCs w:val="0"/>
          <w:noProof/>
          <w:sz w:val="22"/>
          <w:szCs w:val="22"/>
        </w:rPr>
      </w:pPr>
      <w:hyperlink w:anchor="_Toc108096396" w:history="1">
        <w:r w:rsidR="00CC547F" w:rsidRPr="00DE4BE8">
          <w:rPr>
            <w:rStyle w:val="Hyperlink"/>
            <w:noProof/>
          </w:rPr>
          <w:t>Cláusula Penal Compensatória por Descumprimento do Programa Exploratório Mínimo</w:t>
        </w:r>
        <w:r w:rsidR="00CC547F">
          <w:rPr>
            <w:noProof/>
            <w:webHidden/>
          </w:rPr>
          <w:tab/>
        </w:r>
        <w:r w:rsidR="00CC547F">
          <w:rPr>
            <w:noProof/>
            <w:webHidden/>
          </w:rPr>
          <w:fldChar w:fldCharType="begin"/>
        </w:r>
        <w:r w:rsidR="00CC547F">
          <w:rPr>
            <w:noProof/>
            <w:webHidden/>
          </w:rPr>
          <w:instrText xml:space="preserve"> PAGEREF _Toc108096396 \h </w:instrText>
        </w:r>
        <w:r w:rsidR="00CC547F">
          <w:rPr>
            <w:noProof/>
            <w:webHidden/>
          </w:rPr>
        </w:r>
        <w:r w:rsidR="00CC547F">
          <w:rPr>
            <w:noProof/>
            <w:webHidden/>
          </w:rPr>
          <w:fldChar w:fldCharType="separate"/>
        </w:r>
        <w:r w:rsidR="00CE7A35">
          <w:rPr>
            <w:noProof/>
            <w:webHidden/>
          </w:rPr>
          <w:t>19</w:t>
        </w:r>
        <w:r w:rsidR="00CC547F">
          <w:rPr>
            <w:noProof/>
            <w:webHidden/>
          </w:rPr>
          <w:fldChar w:fldCharType="end"/>
        </w:r>
      </w:hyperlink>
    </w:p>
    <w:p w14:paraId="1EE88C2B" w14:textId="23B5B5D2" w:rsidR="00CC547F" w:rsidRDefault="00000000">
      <w:pPr>
        <w:pStyle w:val="Sumrio3"/>
        <w:rPr>
          <w:rFonts w:eastAsiaTheme="minorEastAsia" w:cstheme="minorBidi"/>
          <w:i w:val="0"/>
          <w:iCs w:val="0"/>
          <w:noProof/>
          <w:sz w:val="22"/>
          <w:szCs w:val="22"/>
        </w:rPr>
      </w:pPr>
      <w:hyperlink w:anchor="_Toc108096397" w:history="1">
        <w:r w:rsidR="00CC547F" w:rsidRPr="00DE4BE8">
          <w:rPr>
            <w:rStyle w:val="Hyperlink"/>
            <w:noProof/>
          </w:rPr>
          <w:t>Garantia Financeira do Programa Exploratório Mínimo</w:t>
        </w:r>
        <w:r w:rsidR="00CC547F">
          <w:rPr>
            <w:noProof/>
            <w:webHidden/>
          </w:rPr>
          <w:tab/>
        </w:r>
        <w:r w:rsidR="00CC547F">
          <w:rPr>
            <w:noProof/>
            <w:webHidden/>
          </w:rPr>
          <w:fldChar w:fldCharType="begin"/>
        </w:r>
        <w:r w:rsidR="00CC547F">
          <w:rPr>
            <w:noProof/>
            <w:webHidden/>
          </w:rPr>
          <w:instrText xml:space="preserve"> PAGEREF _Toc108096397 \h </w:instrText>
        </w:r>
        <w:r w:rsidR="00CC547F">
          <w:rPr>
            <w:noProof/>
            <w:webHidden/>
          </w:rPr>
        </w:r>
        <w:r w:rsidR="00CC547F">
          <w:rPr>
            <w:noProof/>
            <w:webHidden/>
          </w:rPr>
          <w:fldChar w:fldCharType="separate"/>
        </w:r>
        <w:r w:rsidR="00CE7A35">
          <w:rPr>
            <w:noProof/>
            <w:webHidden/>
          </w:rPr>
          <w:t>19</w:t>
        </w:r>
        <w:r w:rsidR="00CC547F">
          <w:rPr>
            <w:noProof/>
            <w:webHidden/>
          </w:rPr>
          <w:fldChar w:fldCharType="end"/>
        </w:r>
      </w:hyperlink>
    </w:p>
    <w:p w14:paraId="5A560597" w14:textId="46B56C6A" w:rsidR="00CC547F" w:rsidRDefault="00000000">
      <w:pPr>
        <w:pStyle w:val="Sumrio3"/>
        <w:rPr>
          <w:rFonts w:eastAsiaTheme="minorEastAsia" w:cstheme="minorBidi"/>
          <w:i w:val="0"/>
          <w:iCs w:val="0"/>
          <w:noProof/>
          <w:sz w:val="22"/>
          <w:szCs w:val="22"/>
        </w:rPr>
      </w:pPr>
      <w:hyperlink w:anchor="_Toc108096398" w:history="1">
        <w:r w:rsidR="00CC547F" w:rsidRPr="00DE4BE8">
          <w:rPr>
            <w:rStyle w:val="Hyperlink"/>
            <w:noProof/>
          </w:rPr>
          <w:t>Modalidades das Garantias Financeiras</w:t>
        </w:r>
        <w:r w:rsidR="00CC547F">
          <w:rPr>
            <w:noProof/>
            <w:webHidden/>
          </w:rPr>
          <w:tab/>
        </w:r>
        <w:r w:rsidR="00CC547F">
          <w:rPr>
            <w:noProof/>
            <w:webHidden/>
          </w:rPr>
          <w:fldChar w:fldCharType="begin"/>
        </w:r>
        <w:r w:rsidR="00CC547F">
          <w:rPr>
            <w:noProof/>
            <w:webHidden/>
          </w:rPr>
          <w:instrText xml:space="preserve"> PAGEREF _Toc108096398 \h </w:instrText>
        </w:r>
        <w:r w:rsidR="00CC547F">
          <w:rPr>
            <w:noProof/>
            <w:webHidden/>
          </w:rPr>
        </w:r>
        <w:r w:rsidR="00CC547F">
          <w:rPr>
            <w:noProof/>
            <w:webHidden/>
          </w:rPr>
          <w:fldChar w:fldCharType="separate"/>
        </w:r>
        <w:r w:rsidR="00CE7A35">
          <w:rPr>
            <w:noProof/>
            <w:webHidden/>
          </w:rPr>
          <w:t>20</w:t>
        </w:r>
        <w:r w:rsidR="00CC547F">
          <w:rPr>
            <w:noProof/>
            <w:webHidden/>
          </w:rPr>
          <w:fldChar w:fldCharType="end"/>
        </w:r>
      </w:hyperlink>
    </w:p>
    <w:p w14:paraId="312165FF" w14:textId="41C59E53" w:rsidR="00CC547F" w:rsidRDefault="00000000">
      <w:pPr>
        <w:pStyle w:val="Sumrio3"/>
        <w:rPr>
          <w:rFonts w:eastAsiaTheme="minorEastAsia" w:cstheme="minorBidi"/>
          <w:i w:val="0"/>
          <w:iCs w:val="0"/>
          <w:noProof/>
          <w:sz w:val="22"/>
          <w:szCs w:val="22"/>
        </w:rPr>
      </w:pPr>
      <w:hyperlink w:anchor="_Toc108096399" w:history="1">
        <w:r w:rsidR="00CC547F" w:rsidRPr="00DE4BE8">
          <w:rPr>
            <w:rStyle w:val="Hyperlink"/>
            <w:noProof/>
          </w:rPr>
          <w:t>Atualização das Garantias Financeiras</w:t>
        </w:r>
        <w:r w:rsidR="00CC547F">
          <w:rPr>
            <w:noProof/>
            <w:webHidden/>
          </w:rPr>
          <w:tab/>
        </w:r>
        <w:r w:rsidR="00CC547F">
          <w:rPr>
            <w:noProof/>
            <w:webHidden/>
          </w:rPr>
          <w:fldChar w:fldCharType="begin"/>
        </w:r>
        <w:r w:rsidR="00CC547F">
          <w:rPr>
            <w:noProof/>
            <w:webHidden/>
          </w:rPr>
          <w:instrText xml:space="preserve"> PAGEREF _Toc108096399 \h </w:instrText>
        </w:r>
        <w:r w:rsidR="00CC547F">
          <w:rPr>
            <w:noProof/>
            <w:webHidden/>
          </w:rPr>
        </w:r>
        <w:r w:rsidR="00CC547F">
          <w:rPr>
            <w:noProof/>
            <w:webHidden/>
          </w:rPr>
          <w:fldChar w:fldCharType="separate"/>
        </w:r>
        <w:r w:rsidR="00CE7A35">
          <w:rPr>
            <w:noProof/>
            <w:webHidden/>
          </w:rPr>
          <w:t>20</w:t>
        </w:r>
        <w:r w:rsidR="00CC547F">
          <w:rPr>
            <w:noProof/>
            <w:webHidden/>
          </w:rPr>
          <w:fldChar w:fldCharType="end"/>
        </w:r>
      </w:hyperlink>
    </w:p>
    <w:p w14:paraId="6952AFF1" w14:textId="1DAEAFFA" w:rsidR="00CC547F" w:rsidRDefault="00000000">
      <w:pPr>
        <w:pStyle w:val="Sumrio3"/>
        <w:rPr>
          <w:rFonts w:eastAsiaTheme="minorEastAsia" w:cstheme="minorBidi"/>
          <w:i w:val="0"/>
          <w:iCs w:val="0"/>
          <w:noProof/>
          <w:sz w:val="22"/>
          <w:szCs w:val="22"/>
        </w:rPr>
      </w:pPr>
      <w:hyperlink w:anchor="_Toc108096400" w:history="1">
        <w:r w:rsidR="00CC547F" w:rsidRPr="00DE4BE8">
          <w:rPr>
            <w:rStyle w:val="Hyperlink"/>
            <w:noProof/>
          </w:rPr>
          <w:t>Validade das Garantias Financeiras</w:t>
        </w:r>
        <w:r w:rsidR="00CC547F">
          <w:rPr>
            <w:noProof/>
            <w:webHidden/>
          </w:rPr>
          <w:tab/>
        </w:r>
        <w:r w:rsidR="00CC547F">
          <w:rPr>
            <w:noProof/>
            <w:webHidden/>
          </w:rPr>
          <w:fldChar w:fldCharType="begin"/>
        </w:r>
        <w:r w:rsidR="00CC547F">
          <w:rPr>
            <w:noProof/>
            <w:webHidden/>
          </w:rPr>
          <w:instrText xml:space="preserve"> PAGEREF _Toc108096400 \h </w:instrText>
        </w:r>
        <w:r w:rsidR="00CC547F">
          <w:rPr>
            <w:noProof/>
            <w:webHidden/>
          </w:rPr>
        </w:r>
        <w:r w:rsidR="00CC547F">
          <w:rPr>
            <w:noProof/>
            <w:webHidden/>
          </w:rPr>
          <w:fldChar w:fldCharType="separate"/>
        </w:r>
        <w:r w:rsidR="00CE7A35">
          <w:rPr>
            <w:noProof/>
            <w:webHidden/>
          </w:rPr>
          <w:t>20</w:t>
        </w:r>
        <w:r w:rsidR="00CC547F">
          <w:rPr>
            <w:noProof/>
            <w:webHidden/>
          </w:rPr>
          <w:fldChar w:fldCharType="end"/>
        </w:r>
      </w:hyperlink>
    </w:p>
    <w:p w14:paraId="24349542" w14:textId="476EA12F" w:rsidR="00CC547F" w:rsidRDefault="00000000">
      <w:pPr>
        <w:pStyle w:val="Sumrio3"/>
        <w:rPr>
          <w:rFonts w:eastAsiaTheme="minorEastAsia" w:cstheme="minorBidi"/>
          <w:i w:val="0"/>
          <w:iCs w:val="0"/>
          <w:noProof/>
          <w:sz w:val="22"/>
          <w:szCs w:val="22"/>
        </w:rPr>
      </w:pPr>
      <w:hyperlink w:anchor="_Toc108096401" w:history="1">
        <w:r w:rsidR="00CC547F" w:rsidRPr="00DE4BE8">
          <w:rPr>
            <w:rStyle w:val="Hyperlink"/>
            <w:noProof/>
          </w:rPr>
          <w:t>Devolução das Garantias Financeiras</w:t>
        </w:r>
        <w:r w:rsidR="00CC547F">
          <w:rPr>
            <w:noProof/>
            <w:webHidden/>
          </w:rPr>
          <w:tab/>
        </w:r>
        <w:r w:rsidR="00CC547F">
          <w:rPr>
            <w:noProof/>
            <w:webHidden/>
          </w:rPr>
          <w:fldChar w:fldCharType="begin"/>
        </w:r>
        <w:r w:rsidR="00CC547F">
          <w:rPr>
            <w:noProof/>
            <w:webHidden/>
          </w:rPr>
          <w:instrText xml:space="preserve"> PAGEREF _Toc108096401 \h </w:instrText>
        </w:r>
        <w:r w:rsidR="00CC547F">
          <w:rPr>
            <w:noProof/>
            <w:webHidden/>
          </w:rPr>
        </w:r>
        <w:r w:rsidR="00CC547F">
          <w:rPr>
            <w:noProof/>
            <w:webHidden/>
          </w:rPr>
          <w:fldChar w:fldCharType="separate"/>
        </w:r>
        <w:r w:rsidR="00CE7A35">
          <w:rPr>
            <w:noProof/>
            <w:webHidden/>
          </w:rPr>
          <w:t>21</w:t>
        </w:r>
        <w:r w:rsidR="00CC547F">
          <w:rPr>
            <w:noProof/>
            <w:webHidden/>
          </w:rPr>
          <w:fldChar w:fldCharType="end"/>
        </w:r>
      </w:hyperlink>
    </w:p>
    <w:p w14:paraId="104EBD40" w14:textId="45EFCBB5" w:rsidR="00CC547F" w:rsidRDefault="00000000">
      <w:pPr>
        <w:pStyle w:val="Sumrio3"/>
        <w:rPr>
          <w:rFonts w:eastAsiaTheme="minorEastAsia" w:cstheme="minorBidi"/>
          <w:i w:val="0"/>
          <w:iCs w:val="0"/>
          <w:noProof/>
          <w:sz w:val="22"/>
          <w:szCs w:val="22"/>
        </w:rPr>
      </w:pPr>
      <w:hyperlink w:anchor="_Toc108096402" w:history="1">
        <w:r w:rsidR="00CC547F" w:rsidRPr="00DE4BE8">
          <w:rPr>
            <w:rStyle w:val="Hyperlink"/>
            <w:noProof/>
          </w:rPr>
          <w:t>Execução da Cláusula Penal Compensatória</w:t>
        </w:r>
        <w:r w:rsidR="00CC547F">
          <w:rPr>
            <w:noProof/>
            <w:webHidden/>
          </w:rPr>
          <w:tab/>
        </w:r>
        <w:r w:rsidR="00CC547F">
          <w:rPr>
            <w:noProof/>
            <w:webHidden/>
          </w:rPr>
          <w:fldChar w:fldCharType="begin"/>
        </w:r>
        <w:r w:rsidR="00CC547F">
          <w:rPr>
            <w:noProof/>
            <w:webHidden/>
          </w:rPr>
          <w:instrText xml:space="preserve"> PAGEREF _Toc108096402 \h </w:instrText>
        </w:r>
        <w:r w:rsidR="00CC547F">
          <w:rPr>
            <w:noProof/>
            <w:webHidden/>
          </w:rPr>
        </w:r>
        <w:r w:rsidR="00CC547F">
          <w:rPr>
            <w:noProof/>
            <w:webHidden/>
          </w:rPr>
          <w:fldChar w:fldCharType="separate"/>
        </w:r>
        <w:r w:rsidR="00CE7A35">
          <w:rPr>
            <w:noProof/>
            <w:webHidden/>
          </w:rPr>
          <w:t>21</w:t>
        </w:r>
        <w:r w:rsidR="00CC547F">
          <w:rPr>
            <w:noProof/>
            <w:webHidden/>
          </w:rPr>
          <w:fldChar w:fldCharType="end"/>
        </w:r>
      </w:hyperlink>
    </w:p>
    <w:p w14:paraId="37BF0389" w14:textId="4EA7B22F" w:rsidR="00CC547F" w:rsidRDefault="00000000">
      <w:pPr>
        <w:pStyle w:val="Sumrio2"/>
        <w:rPr>
          <w:rFonts w:eastAsiaTheme="minorEastAsia" w:cstheme="minorBidi"/>
          <w:smallCaps w:val="0"/>
          <w:sz w:val="22"/>
          <w:szCs w:val="22"/>
        </w:rPr>
      </w:pPr>
      <w:hyperlink w:anchor="_Toc108096403" w:history="1">
        <w:r w:rsidR="00CC547F" w:rsidRPr="00DE4BE8">
          <w:rPr>
            <w:rStyle w:val="Hyperlink"/>
          </w:rPr>
          <w:t>7</w:t>
        </w:r>
        <w:r w:rsidR="00CC547F">
          <w:rPr>
            <w:rFonts w:eastAsiaTheme="minorEastAsia" w:cstheme="minorBidi"/>
            <w:smallCaps w:val="0"/>
            <w:sz w:val="22"/>
            <w:szCs w:val="22"/>
          </w:rPr>
          <w:tab/>
        </w:r>
        <w:r w:rsidR="00CC547F" w:rsidRPr="00DE4BE8">
          <w:rPr>
            <w:rStyle w:val="Hyperlink"/>
          </w:rPr>
          <w:t>Cláusula Sétima - Descoberta e Avaliação</w:t>
        </w:r>
        <w:r w:rsidR="00CC547F">
          <w:rPr>
            <w:webHidden/>
          </w:rPr>
          <w:tab/>
        </w:r>
        <w:r w:rsidR="00CC547F">
          <w:rPr>
            <w:webHidden/>
          </w:rPr>
          <w:fldChar w:fldCharType="begin"/>
        </w:r>
        <w:r w:rsidR="00CC547F">
          <w:rPr>
            <w:webHidden/>
          </w:rPr>
          <w:instrText xml:space="preserve"> PAGEREF _Toc108096403 \h </w:instrText>
        </w:r>
        <w:r w:rsidR="00CC547F">
          <w:rPr>
            <w:webHidden/>
          </w:rPr>
        </w:r>
        <w:r w:rsidR="00CC547F">
          <w:rPr>
            <w:webHidden/>
          </w:rPr>
          <w:fldChar w:fldCharType="separate"/>
        </w:r>
        <w:r w:rsidR="00CE7A35">
          <w:rPr>
            <w:webHidden/>
          </w:rPr>
          <w:t>22</w:t>
        </w:r>
        <w:r w:rsidR="00CC547F">
          <w:rPr>
            <w:webHidden/>
          </w:rPr>
          <w:fldChar w:fldCharType="end"/>
        </w:r>
      </w:hyperlink>
    </w:p>
    <w:p w14:paraId="35F77CF5" w14:textId="43B2748B" w:rsidR="00CC547F" w:rsidRDefault="00000000">
      <w:pPr>
        <w:pStyle w:val="Sumrio3"/>
        <w:rPr>
          <w:rFonts w:eastAsiaTheme="minorEastAsia" w:cstheme="minorBidi"/>
          <w:i w:val="0"/>
          <w:iCs w:val="0"/>
          <w:noProof/>
          <w:sz w:val="22"/>
          <w:szCs w:val="22"/>
        </w:rPr>
      </w:pPr>
      <w:hyperlink w:anchor="_Toc108096404" w:history="1">
        <w:r w:rsidR="00CC547F" w:rsidRPr="00DE4BE8">
          <w:rPr>
            <w:rStyle w:val="Hyperlink"/>
            <w:noProof/>
          </w:rPr>
          <w:t>Notificação de Descoberta</w:t>
        </w:r>
        <w:r w:rsidR="00CC547F">
          <w:rPr>
            <w:noProof/>
            <w:webHidden/>
          </w:rPr>
          <w:tab/>
        </w:r>
        <w:r w:rsidR="00CC547F">
          <w:rPr>
            <w:noProof/>
            <w:webHidden/>
          </w:rPr>
          <w:fldChar w:fldCharType="begin"/>
        </w:r>
        <w:r w:rsidR="00CC547F">
          <w:rPr>
            <w:noProof/>
            <w:webHidden/>
          </w:rPr>
          <w:instrText xml:space="preserve"> PAGEREF _Toc108096404 \h </w:instrText>
        </w:r>
        <w:r w:rsidR="00CC547F">
          <w:rPr>
            <w:noProof/>
            <w:webHidden/>
          </w:rPr>
        </w:r>
        <w:r w:rsidR="00CC547F">
          <w:rPr>
            <w:noProof/>
            <w:webHidden/>
          </w:rPr>
          <w:fldChar w:fldCharType="separate"/>
        </w:r>
        <w:r w:rsidR="00CE7A35">
          <w:rPr>
            <w:noProof/>
            <w:webHidden/>
          </w:rPr>
          <w:t>22</w:t>
        </w:r>
        <w:r w:rsidR="00CC547F">
          <w:rPr>
            <w:noProof/>
            <w:webHidden/>
          </w:rPr>
          <w:fldChar w:fldCharType="end"/>
        </w:r>
      </w:hyperlink>
    </w:p>
    <w:p w14:paraId="728182D7" w14:textId="6655DCA8" w:rsidR="00CC547F" w:rsidRDefault="00000000">
      <w:pPr>
        <w:pStyle w:val="Sumrio3"/>
        <w:rPr>
          <w:rFonts w:eastAsiaTheme="minorEastAsia" w:cstheme="minorBidi"/>
          <w:i w:val="0"/>
          <w:iCs w:val="0"/>
          <w:noProof/>
          <w:sz w:val="22"/>
          <w:szCs w:val="22"/>
        </w:rPr>
      </w:pPr>
      <w:hyperlink w:anchor="_Toc108096405" w:history="1">
        <w:r w:rsidR="00CC547F" w:rsidRPr="00DE4BE8">
          <w:rPr>
            <w:rStyle w:val="Hyperlink"/>
            <w:noProof/>
          </w:rPr>
          <w:t>Avaliação, Plano de Avaliação de Descobertas de Petróleo ou Gás Natural e Relatório Final de Avaliação de Descobertas de Petróleo ou Gás Natural</w:t>
        </w:r>
        <w:r w:rsidR="00CC547F">
          <w:rPr>
            <w:noProof/>
            <w:webHidden/>
          </w:rPr>
          <w:tab/>
        </w:r>
        <w:r w:rsidR="00CC547F">
          <w:rPr>
            <w:noProof/>
            <w:webHidden/>
          </w:rPr>
          <w:fldChar w:fldCharType="begin"/>
        </w:r>
        <w:r w:rsidR="00CC547F">
          <w:rPr>
            <w:noProof/>
            <w:webHidden/>
          </w:rPr>
          <w:instrText xml:space="preserve"> PAGEREF _Toc108096405 \h </w:instrText>
        </w:r>
        <w:r w:rsidR="00CC547F">
          <w:rPr>
            <w:noProof/>
            <w:webHidden/>
          </w:rPr>
        </w:r>
        <w:r w:rsidR="00CC547F">
          <w:rPr>
            <w:noProof/>
            <w:webHidden/>
          </w:rPr>
          <w:fldChar w:fldCharType="separate"/>
        </w:r>
        <w:r w:rsidR="00CE7A35">
          <w:rPr>
            <w:noProof/>
            <w:webHidden/>
          </w:rPr>
          <w:t>22</w:t>
        </w:r>
        <w:r w:rsidR="00CC547F">
          <w:rPr>
            <w:noProof/>
            <w:webHidden/>
          </w:rPr>
          <w:fldChar w:fldCharType="end"/>
        </w:r>
      </w:hyperlink>
    </w:p>
    <w:p w14:paraId="6D856904" w14:textId="01B778A6" w:rsidR="00CC547F" w:rsidRDefault="00000000">
      <w:pPr>
        <w:pStyle w:val="Sumrio3"/>
        <w:rPr>
          <w:rFonts w:eastAsiaTheme="minorEastAsia" w:cstheme="minorBidi"/>
          <w:i w:val="0"/>
          <w:iCs w:val="0"/>
          <w:noProof/>
          <w:sz w:val="22"/>
          <w:szCs w:val="22"/>
        </w:rPr>
      </w:pPr>
      <w:hyperlink w:anchor="_Toc108096406" w:history="1">
        <w:r w:rsidR="00CC547F" w:rsidRPr="00DE4BE8">
          <w:rPr>
            <w:rStyle w:val="Hyperlink"/>
            <w:noProof/>
          </w:rPr>
          <w:t>Avaliação de Descoberta por meio de Teste de Longa Duração</w:t>
        </w:r>
        <w:r w:rsidR="00CC547F">
          <w:rPr>
            <w:noProof/>
            <w:webHidden/>
          </w:rPr>
          <w:tab/>
        </w:r>
        <w:r w:rsidR="00CC547F">
          <w:rPr>
            <w:noProof/>
            <w:webHidden/>
          </w:rPr>
          <w:fldChar w:fldCharType="begin"/>
        </w:r>
        <w:r w:rsidR="00CC547F">
          <w:rPr>
            <w:noProof/>
            <w:webHidden/>
          </w:rPr>
          <w:instrText xml:space="preserve"> PAGEREF _Toc108096406 \h </w:instrText>
        </w:r>
        <w:r w:rsidR="00CC547F">
          <w:rPr>
            <w:noProof/>
            <w:webHidden/>
          </w:rPr>
        </w:r>
        <w:r w:rsidR="00CC547F">
          <w:rPr>
            <w:noProof/>
            <w:webHidden/>
          </w:rPr>
          <w:fldChar w:fldCharType="separate"/>
        </w:r>
        <w:r w:rsidR="00CE7A35">
          <w:rPr>
            <w:noProof/>
            <w:webHidden/>
          </w:rPr>
          <w:t>22</w:t>
        </w:r>
        <w:r w:rsidR="00CC547F">
          <w:rPr>
            <w:noProof/>
            <w:webHidden/>
          </w:rPr>
          <w:fldChar w:fldCharType="end"/>
        </w:r>
      </w:hyperlink>
    </w:p>
    <w:p w14:paraId="321AA27C" w14:textId="5ED2BA24" w:rsidR="00CC547F" w:rsidRDefault="00000000">
      <w:pPr>
        <w:pStyle w:val="Sumrio2"/>
        <w:rPr>
          <w:rFonts w:eastAsiaTheme="minorEastAsia" w:cstheme="minorBidi"/>
          <w:smallCaps w:val="0"/>
          <w:sz w:val="22"/>
          <w:szCs w:val="22"/>
        </w:rPr>
      </w:pPr>
      <w:hyperlink w:anchor="_Toc108096407" w:history="1">
        <w:r w:rsidR="00CC547F" w:rsidRPr="00DE4BE8">
          <w:rPr>
            <w:rStyle w:val="Hyperlink"/>
          </w:rPr>
          <w:t>8</w:t>
        </w:r>
        <w:r w:rsidR="00CC547F">
          <w:rPr>
            <w:rFonts w:eastAsiaTheme="minorEastAsia" w:cstheme="minorBidi"/>
            <w:smallCaps w:val="0"/>
            <w:sz w:val="22"/>
            <w:szCs w:val="22"/>
          </w:rPr>
          <w:tab/>
        </w:r>
        <w:r w:rsidR="00CC547F" w:rsidRPr="00DE4BE8">
          <w:rPr>
            <w:rStyle w:val="Hyperlink"/>
          </w:rPr>
          <w:t>Cláusula Oitava - Declaração de Comercialidade</w:t>
        </w:r>
        <w:r w:rsidR="00CC547F">
          <w:rPr>
            <w:webHidden/>
          </w:rPr>
          <w:tab/>
        </w:r>
        <w:r w:rsidR="00CC547F">
          <w:rPr>
            <w:webHidden/>
          </w:rPr>
          <w:fldChar w:fldCharType="begin"/>
        </w:r>
        <w:r w:rsidR="00CC547F">
          <w:rPr>
            <w:webHidden/>
          </w:rPr>
          <w:instrText xml:space="preserve"> PAGEREF _Toc108096407 \h </w:instrText>
        </w:r>
        <w:r w:rsidR="00CC547F">
          <w:rPr>
            <w:webHidden/>
          </w:rPr>
        </w:r>
        <w:r w:rsidR="00CC547F">
          <w:rPr>
            <w:webHidden/>
          </w:rPr>
          <w:fldChar w:fldCharType="separate"/>
        </w:r>
        <w:r w:rsidR="00CE7A35">
          <w:rPr>
            <w:webHidden/>
          </w:rPr>
          <w:t>22</w:t>
        </w:r>
        <w:r w:rsidR="00CC547F">
          <w:rPr>
            <w:webHidden/>
          </w:rPr>
          <w:fldChar w:fldCharType="end"/>
        </w:r>
      </w:hyperlink>
    </w:p>
    <w:p w14:paraId="42D83568" w14:textId="75FAF450" w:rsidR="00CC547F" w:rsidRDefault="00000000">
      <w:pPr>
        <w:pStyle w:val="Sumrio3"/>
        <w:rPr>
          <w:rFonts w:eastAsiaTheme="minorEastAsia" w:cstheme="minorBidi"/>
          <w:i w:val="0"/>
          <w:iCs w:val="0"/>
          <w:noProof/>
          <w:sz w:val="22"/>
          <w:szCs w:val="22"/>
        </w:rPr>
      </w:pPr>
      <w:hyperlink w:anchor="_Toc108096408" w:history="1">
        <w:r w:rsidR="00CC547F" w:rsidRPr="00DE4BE8">
          <w:rPr>
            <w:rStyle w:val="Hyperlink"/>
            <w:noProof/>
          </w:rPr>
          <w:t>Declaração de Comercialidade</w:t>
        </w:r>
        <w:r w:rsidR="00CC547F">
          <w:rPr>
            <w:noProof/>
            <w:webHidden/>
          </w:rPr>
          <w:tab/>
        </w:r>
        <w:r w:rsidR="00CC547F">
          <w:rPr>
            <w:noProof/>
            <w:webHidden/>
          </w:rPr>
          <w:fldChar w:fldCharType="begin"/>
        </w:r>
        <w:r w:rsidR="00CC547F">
          <w:rPr>
            <w:noProof/>
            <w:webHidden/>
          </w:rPr>
          <w:instrText xml:space="preserve"> PAGEREF _Toc108096408 \h </w:instrText>
        </w:r>
        <w:r w:rsidR="00CC547F">
          <w:rPr>
            <w:noProof/>
            <w:webHidden/>
          </w:rPr>
        </w:r>
        <w:r w:rsidR="00CC547F">
          <w:rPr>
            <w:noProof/>
            <w:webHidden/>
          </w:rPr>
          <w:fldChar w:fldCharType="separate"/>
        </w:r>
        <w:r w:rsidR="00CE7A35">
          <w:rPr>
            <w:noProof/>
            <w:webHidden/>
          </w:rPr>
          <w:t>22</w:t>
        </w:r>
        <w:r w:rsidR="00CC547F">
          <w:rPr>
            <w:noProof/>
            <w:webHidden/>
          </w:rPr>
          <w:fldChar w:fldCharType="end"/>
        </w:r>
      </w:hyperlink>
    </w:p>
    <w:p w14:paraId="7B859FC2" w14:textId="19E9E1DA" w:rsidR="00CC547F" w:rsidRDefault="00000000">
      <w:pPr>
        <w:pStyle w:val="Sumrio3"/>
        <w:rPr>
          <w:rFonts w:eastAsiaTheme="minorEastAsia" w:cstheme="minorBidi"/>
          <w:i w:val="0"/>
          <w:iCs w:val="0"/>
          <w:noProof/>
          <w:sz w:val="22"/>
          <w:szCs w:val="22"/>
        </w:rPr>
      </w:pPr>
      <w:hyperlink w:anchor="_Toc108096409" w:history="1">
        <w:r w:rsidR="00CC547F" w:rsidRPr="00DE4BE8">
          <w:rPr>
            <w:rStyle w:val="Hyperlink"/>
            <w:noProof/>
          </w:rPr>
          <w:t>Postergação da Declaração de Comercialidade</w:t>
        </w:r>
        <w:r w:rsidR="00CC547F">
          <w:rPr>
            <w:noProof/>
            <w:webHidden/>
          </w:rPr>
          <w:tab/>
        </w:r>
        <w:r w:rsidR="00CC547F">
          <w:rPr>
            <w:noProof/>
            <w:webHidden/>
          </w:rPr>
          <w:fldChar w:fldCharType="begin"/>
        </w:r>
        <w:r w:rsidR="00CC547F">
          <w:rPr>
            <w:noProof/>
            <w:webHidden/>
          </w:rPr>
          <w:instrText xml:space="preserve"> PAGEREF _Toc108096409 \h </w:instrText>
        </w:r>
        <w:r w:rsidR="00CC547F">
          <w:rPr>
            <w:noProof/>
            <w:webHidden/>
          </w:rPr>
        </w:r>
        <w:r w:rsidR="00CC547F">
          <w:rPr>
            <w:noProof/>
            <w:webHidden/>
          </w:rPr>
          <w:fldChar w:fldCharType="separate"/>
        </w:r>
        <w:r w:rsidR="00CE7A35">
          <w:rPr>
            <w:noProof/>
            <w:webHidden/>
          </w:rPr>
          <w:t>23</w:t>
        </w:r>
        <w:r w:rsidR="00CC547F">
          <w:rPr>
            <w:noProof/>
            <w:webHidden/>
          </w:rPr>
          <w:fldChar w:fldCharType="end"/>
        </w:r>
      </w:hyperlink>
    </w:p>
    <w:p w14:paraId="504ED288" w14:textId="1D9B95E3" w:rsidR="00CC547F" w:rsidRDefault="00000000">
      <w:pPr>
        <w:pStyle w:val="Sumrio1"/>
        <w:tabs>
          <w:tab w:val="right" w:leader="dot" w:pos="9062"/>
        </w:tabs>
        <w:rPr>
          <w:rFonts w:eastAsiaTheme="minorEastAsia" w:cstheme="minorBidi"/>
          <w:b w:val="0"/>
          <w:bCs w:val="0"/>
          <w:caps w:val="0"/>
          <w:noProof/>
          <w:sz w:val="22"/>
          <w:szCs w:val="22"/>
        </w:rPr>
      </w:pPr>
      <w:hyperlink w:anchor="_Toc108096410" w:history="1">
        <w:r w:rsidR="00CC547F" w:rsidRPr="00DE4BE8">
          <w:rPr>
            <w:rStyle w:val="Hyperlink"/>
            <w:noProof/>
          </w:rPr>
          <w:t>CAPÍTULO III - desenvolvimento e produção</w:t>
        </w:r>
        <w:r w:rsidR="00CC547F">
          <w:rPr>
            <w:noProof/>
            <w:webHidden/>
          </w:rPr>
          <w:tab/>
        </w:r>
        <w:r w:rsidR="00CC547F">
          <w:rPr>
            <w:noProof/>
            <w:webHidden/>
          </w:rPr>
          <w:fldChar w:fldCharType="begin"/>
        </w:r>
        <w:r w:rsidR="00CC547F">
          <w:rPr>
            <w:noProof/>
            <w:webHidden/>
          </w:rPr>
          <w:instrText xml:space="preserve"> PAGEREF _Toc108096410 \h </w:instrText>
        </w:r>
        <w:r w:rsidR="00CC547F">
          <w:rPr>
            <w:noProof/>
            <w:webHidden/>
          </w:rPr>
        </w:r>
        <w:r w:rsidR="00CC547F">
          <w:rPr>
            <w:noProof/>
            <w:webHidden/>
          </w:rPr>
          <w:fldChar w:fldCharType="separate"/>
        </w:r>
        <w:r w:rsidR="00CE7A35">
          <w:rPr>
            <w:noProof/>
            <w:webHidden/>
          </w:rPr>
          <w:t>25</w:t>
        </w:r>
        <w:r w:rsidR="00CC547F">
          <w:rPr>
            <w:noProof/>
            <w:webHidden/>
          </w:rPr>
          <w:fldChar w:fldCharType="end"/>
        </w:r>
      </w:hyperlink>
    </w:p>
    <w:p w14:paraId="7AEF8B63" w14:textId="31D58337" w:rsidR="00CC547F" w:rsidRDefault="00000000">
      <w:pPr>
        <w:pStyle w:val="Sumrio2"/>
        <w:rPr>
          <w:rFonts w:eastAsiaTheme="minorEastAsia" w:cstheme="minorBidi"/>
          <w:smallCaps w:val="0"/>
          <w:sz w:val="22"/>
          <w:szCs w:val="22"/>
        </w:rPr>
      </w:pPr>
      <w:hyperlink w:anchor="_Toc108096411" w:history="1">
        <w:r w:rsidR="00CC547F" w:rsidRPr="00DE4BE8">
          <w:rPr>
            <w:rStyle w:val="Hyperlink"/>
          </w:rPr>
          <w:t>9</w:t>
        </w:r>
        <w:r w:rsidR="00CC547F">
          <w:rPr>
            <w:rFonts w:eastAsiaTheme="minorEastAsia" w:cstheme="minorBidi"/>
            <w:smallCaps w:val="0"/>
            <w:sz w:val="22"/>
            <w:szCs w:val="22"/>
          </w:rPr>
          <w:tab/>
        </w:r>
        <w:r w:rsidR="00CC547F" w:rsidRPr="00DE4BE8">
          <w:rPr>
            <w:rStyle w:val="Hyperlink"/>
          </w:rPr>
          <w:t>Cláusula Nona – Fase de Produção</w:t>
        </w:r>
        <w:r w:rsidR="00CC547F">
          <w:rPr>
            <w:webHidden/>
          </w:rPr>
          <w:tab/>
        </w:r>
        <w:r w:rsidR="00CC547F">
          <w:rPr>
            <w:webHidden/>
          </w:rPr>
          <w:fldChar w:fldCharType="begin"/>
        </w:r>
        <w:r w:rsidR="00CC547F">
          <w:rPr>
            <w:webHidden/>
          </w:rPr>
          <w:instrText xml:space="preserve"> PAGEREF _Toc108096411 \h </w:instrText>
        </w:r>
        <w:r w:rsidR="00CC547F">
          <w:rPr>
            <w:webHidden/>
          </w:rPr>
        </w:r>
        <w:r w:rsidR="00CC547F">
          <w:rPr>
            <w:webHidden/>
          </w:rPr>
          <w:fldChar w:fldCharType="separate"/>
        </w:r>
        <w:r w:rsidR="00CE7A35">
          <w:rPr>
            <w:webHidden/>
          </w:rPr>
          <w:t>25</w:t>
        </w:r>
        <w:r w:rsidR="00CC547F">
          <w:rPr>
            <w:webHidden/>
          </w:rPr>
          <w:fldChar w:fldCharType="end"/>
        </w:r>
      </w:hyperlink>
    </w:p>
    <w:p w14:paraId="52C348F4" w14:textId="10A65678" w:rsidR="00CC547F" w:rsidRDefault="00000000">
      <w:pPr>
        <w:pStyle w:val="Sumrio3"/>
        <w:rPr>
          <w:rFonts w:eastAsiaTheme="minorEastAsia" w:cstheme="minorBidi"/>
          <w:i w:val="0"/>
          <w:iCs w:val="0"/>
          <w:noProof/>
          <w:sz w:val="22"/>
          <w:szCs w:val="22"/>
        </w:rPr>
      </w:pPr>
      <w:hyperlink w:anchor="_Toc108096412" w:history="1">
        <w:r w:rsidR="00CC547F" w:rsidRPr="00DE4BE8">
          <w:rPr>
            <w:rStyle w:val="Hyperlink"/>
            <w:noProof/>
          </w:rPr>
          <w:t>Início e Duração</w:t>
        </w:r>
        <w:r w:rsidR="00CC547F">
          <w:rPr>
            <w:noProof/>
            <w:webHidden/>
          </w:rPr>
          <w:tab/>
        </w:r>
        <w:r w:rsidR="00CC547F">
          <w:rPr>
            <w:noProof/>
            <w:webHidden/>
          </w:rPr>
          <w:fldChar w:fldCharType="begin"/>
        </w:r>
        <w:r w:rsidR="00CC547F">
          <w:rPr>
            <w:noProof/>
            <w:webHidden/>
          </w:rPr>
          <w:instrText xml:space="preserve"> PAGEREF _Toc108096412 \h </w:instrText>
        </w:r>
        <w:r w:rsidR="00CC547F">
          <w:rPr>
            <w:noProof/>
            <w:webHidden/>
          </w:rPr>
        </w:r>
        <w:r w:rsidR="00CC547F">
          <w:rPr>
            <w:noProof/>
            <w:webHidden/>
          </w:rPr>
          <w:fldChar w:fldCharType="separate"/>
        </w:r>
        <w:r w:rsidR="00CE7A35">
          <w:rPr>
            <w:noProof/>
            <w:webHidden/>
          </w:rPr>
          <w:t>25</w:t>
        </w:r>
        <w:r w:rsidR="00CC547F">
          <w:rPr>
            <w:noProof/>
            <w:webHidden/>
          </w:rPr>
          <w:fldChar w:fldCharType="end"/>
        </w:r>
      </w:hyperlink>
    </w:p>
    <w:p w14:paraId="28D29960" w14:textId="0B6F326D" w:rsidR="00CC547F" w:rsidRDefault="00000000">
      <w:pPr>
        <w:pStyle w:val="Sumrio3"/>
        <w:rPr>
          <w:rFonts w:eastAsiaTheme="minorEastAsia" w:cstheme="minorBidi"/>
          <w:i w:val="0"/>
          <w:iCs w:val="0"/>
          <w:noProof/>
          <w:sz w:val="22"/>
          <w:szCs w:val="22"/>
        </w:rPr>
      </w:pPr>
      <w:hyperlink w:anchor="_Toc108096413" w:history="1">
        <w:r w:rsidR="00CC547F" w:rsidRPr="00DE4BE8">
          <w:rPr>
            <w:rStyle w:val="Hyperlink"/>
            <w:noProof/>
          </w:rPr>
          <w:t>Prorrogação a pedido do Concessionário</w:t>
        </w:r>
        <w:r w:rsidR="00CC547F">
          <w:rPr>
            <w:noProof/>
            <w:webHidden/>
          </w:rPr>
          <w:tab/>
        </w:r>
        <w:r w:rsidR="00CC547F">
          <w:rPr>
            <w:noProof/>
            <w:webHidden/>
          </w:rPr>
          <w:fldChar w:fldCharType="begin"/>
        </w:r>
        <w:r w:rsidR="00CC547F">
          <w:rPr>
            <w:noProof/>
            <w:webHidden/>
          </w:rPr>
          <w:instrText xml:space="preserve"> PAGEREF _Toc108096413 \h </w:instrText>
        </w:r>
        <w:r w:rsidR="00CC547F">
          <w:rPr>
            <w:noProof/>
            <w:webHidden/>
          </w:rPr>
        </w:r>
        <w:r w:rsidR="00CC547F">
          <w:rPr>
            <w:noProof/>
            <w:webHidden/>
          </w:rPr>
          <w:fldChar w:fldCharType="separate"/>
        </w:r>
        <w:r w:rsidR="00CE7A35">
          <w:rPr>
            <w:noProof/>
            <w:webHidden/>
          </w:rPr>
          <w:t>25</w:t>
        </w:r>
        <w:r w:rsidR="00CC547F">
          <w:rPr>
            <w:noProof/>
            <w:webHidden/>
          </w:rPr>
          <w:fldChar w:fldCharType="end"/>
        </w:r>
      </w:hyperlink>
    </w:p>
    <w:p w14:paraId="3252BE75" w14:textId="21E58BB3" w:rsidR="00CC547F" w:rsidRDefault="00000000">
      <w:pPr>
        <w:pStyle w:val="Sumrio3"/>
        <w:rPr>
          <w:rFonts w:eastAsiaTheme="minorEastAsia" w:cstheme="minorBidi"/>
          <w:i w:val="0"/>
          <w:iCs w:val="0"/>
          <w:noProof/>
          <w:sz w:val="22"/>
          <w:szCs w:val="22"/>
        </w:rPr>
      </w:pPr>
      <w:hyperlink w:anchor="_Toc108096414" w:history="1">
        <w:r w:rsidR="00CC547F" w:rsidRPr="00DE4BE8">
          <w:rPr>
            <w:rStyle w:val="Hyperlink"/>
            <w:noProof/>
          </w:rPr>
          <w:t>Prorrogação por determinação da ANP</w:t>
        </w:r>
        <w:r w:rsidR="00CC547F">
          <w:rPr>
            <w:noProof/>
            <w:webHidden/>
          </w:rPr>
          <w:tab/>
        </w:r>
        <w:r w:rsidR="00CC547F">
          <w:rPr>
            <w:noProof/>
            <w:webHidden/>
          </w:rPr>
          <w:fldChar w:fldCharType="begin"/>
        </w:r>
        <w:r w:rsidR="00CC547F">
          <w:rPr>
            <w:noProof/>
            <w:webHidden/>
          </w:rPr>
          <w:instrText xml:space="preserve"> PAGEREF _Toc108096414 \h </w:instrText>
        </w:r>
        <w:r w:rsidR="00CC547F">
          <w:rPr>
            <w:noProof/>
            <w:webHidden/>
          </w:rPr>
        </w:r>
        <w:r w:rsidR="00CC547F">
          <w:rPr>
            <w:noProof/>
            <w:webHidden/>
          </w:rPr>
          <w:fldChar w:fldCharType="separate"/>
        </w:r>
        <w:r w:rsidR="00CE7A35">
          <w:rPr>
            <w:noProof/>
            <w:webHidden/>
          </w:rPr>
          <w:t>25</w:t>
        </w:r>
        <w:r w:rsidR="00CC547F">
          <w:rPr>
            <w:noProof/>
            <w:webHidden/>
          </w:rPr>
          <w:fldChar w:fldCharType="end"/>
        </w:r>
      </w:hyperlink>
    </w:p>
    <w:p w14:paraId="2B616C64" w14:textId="242CCA04" w:rsidR="00CC547F" w:rsidRDefault="00000000">
      <w:pPr>
        <w:pStyle w:val="Sumrio3"/>
        <w:rPr>
          <w:rFonts w:eastAsiaTheme="minorEastAsia" w:cstheme="minorBidi"/>
          <w:i w:val="0"/>
          <w:iCs w:val="0"/>
          <w:noProof/>
          <w:sz w:val="22"/>
          <w:szCs w:val="22"/>
        </w:rPr>
      </w:pPr>
      <w:hyperlink w:anchor="_Toc108096415" w:history="1">
        <w:r w:rsidR="00CC547F" w:rsidRPr="00DE4BE8">
          <w:rPr>
            <w:rStyle w:val="Hyperlink"/>
            <w:noProof/>
          </w:rPr>
          <w:t>Consequência da Prorrogação</w:t>
        </w:r>
        <w:r w:rsidR="00CC547F">
          <w:rPr>
            <w:noProof/>
            <w:webHidden/>
          </w:rPr>
          <w:tab/>
        </w:r>
        <w:r w:rsidR="00CC547F">
          <w:rPr>
            <w:noProof/>
            <w:webHidden/>
          </w:rPr>
          <w:fldChar w:fldCharType="begin"/>
        </w:r>
        <w:r w:rsidR="00CC547F">
          <w:rPr>
            <w:noProof/>
            <w:webHidden/>
          </w:rPr>
          <w:instrText xml:space="preserve"> PAGEREF _Toc108096415 \h </w:instrText>
        </w:r>
        <w:r w:rsidR="00CC547F">
          <w:rPr>
            <w:noProof/>
            <w:webHidden/>
          </w:rPr>
        </w:r>
        <w:r w:rsidR="00CC547F">
          <w:rPr>
            <w:noProof/>
            <w:webHidden/>
          </w:rPr>
          <w:fldChar w:fldCharType="separate"/>
        </w:r>
        <w:r w:rsidR="00CE7A35">
          <w:rPr>
            <w:noProof/>
            <w:webHidden/>
          </w:rPr>
          <w:t>25</w:t>
        </w:r>
        <w:r w:rsidR="00CC547F">
          <w:rPr>
            <w:noProof/>
            <w:webHidden/>
          </w:rPr>
          <w:fldChar w:fldCharType="end"/>
        </w:r>
      </w:hyperlink>
    </w:p>
    <w:p w14:paraId="538802A8" w14:textId="17A2263D" w:rsidR="00CC547F" w:rsidRDefault="00000000">
      <w:pPr>
        <w:pStyle w:val="Sumrio3"/>
        <w:rPr>
          <w:rFonts w:eastAsiaTheme="minorEastAsia" w:cstheme="minorBidi"/>
          <w:i w:val="0"/>
          <w:iCs w:val="0"/>
          <w:noProof/>
          <w:sz w:val="22"/>
          <w:szCs w:val="22"/>
        </w:rPr>
      </w:pPr>
      <w:hyperlink w:anchor="_Toc108096416" w:history="1">
        <w:r w:rsidR="00CC547F" w:rsidRPr="00DE4BE8">
          <w:rPr>
            <w:rStyle w:val="Hyperlink"/>
            <w:noProof/>
          </w:rPr>
          <w:t>Devolução do Campo</w:t>
        </w:r>
        <w:r w:rsidR="00CC547F">
          <w:rPr>
            <w:noProof/>
            <w:webHidden/>
          </w:rPr>
          <w:tab/>
        </w:r>
        <w:r w:rsidR="00CC547F">
          <w:rPr>
            <w:noProof/>
            <w:webHidden/>
          </w:rPr>
          <w:fldChar w:fldCharType="begin"/>
        </w:r>
        <w:r w:rsidR="00CC547F">
          <w:rPr>
            <w:noProof/>
            <w:webHidden/>
          </w:rPr>
          <w:instrText xml:space="preserve"> PAGEREF _Toc108096416 \h </w:instrText>
        </w:r>
        <w:r w:rsidR="00CC547F">
          <w:rPr>
            <w:noProof/>
            <w:webHidden/>
          </w:rPr>
        </w:r>
        <w:r w:rsidR="00CC547F">
          <w:rPr>
            <w:noProof/>
            <w:webHidden/>
          </w:rPr>
          <w:fldChar w:fldCharType="separate"/>
        </w:r>
        <w:r w:rsidR="00CE7A35">
          <w:rPr>
            <w:noProof/>
            <w:webHidden/>
          </w:rPr>
          <w:t>26</w:t>
        </w:r>
        <w:r w:rsidR="00CC547F">
          <w:rPr>
            <w:noProof/>
            <w:webHidden/>
          </w:rPr>
          <w:fldChar w:fldCharType="end"/>
        </w:r>
      </w:hyperlink>
    </w:p>
    <w:p w14:paraId="23DAC811" w14:textId="4EF768E7" w:rsidR="00CC547F" w:rsidRDefault="00000000">
      <w:pPr>
        <w:pStyle w:val="Sumrio2"/>
        <w:rPr>
          <w:rFonts w:eastAsiaTheme="minorEastAsia" w:cstheme="minorBidi"/>
          <w:smallCaps w:val="0"/>
          <w:sz w:val="22"/>
          <w:szCs w:val="22"/>
        </w:rPr>
      </w:pPr>
      <w:hyperlink w:anchor="_Toc108096417" w:history="1">
        <w:r w:rsidR="00CC547F" w:rsidRPr="00DE4BE8">
          <w:rPr>
            <w:rStyle w:val="Hyperlink"/>
          </w:rPr>
          <w:t>10</w:t>
        </w:r>
        <w:r w:rsidR="00CC547F">
          <w:rPr>
            <w:rFonts w:eastAsiaTheme="minorEastAsia" w:cstheme="minorBidi"/>
            <w:smallCaps w:val="0"/>
            <w:sz w:val="22"/>
            <w:szCs w:val="22"/>
          </w:rPr>
          <w:tab/>
        </w:r>
        <w:r w:rsidR="00CC547F" w:rsidRPr="00DE4BE8">
          <w:rPr>
            <w:rStyle w:val="Hyperlink"/>
          </w:rPr>
          <w:t>Cláusula Décima - Plano de Desenvolvimento</w:t>
        </w:r>
        <w:r w:rsidR="00CC547F">
          <w:rPr>
            <w:webHidden/>
          </w:rPr>
          <w:tab/>
        </w:r>
        <w:r w:rsidR="00CC547F">
          <w:rPr>
            <w:webHidden/>
          </w:rPr>
          <w:fldChar w:fldCharType="begin"/>
        </w:r>
        <w:r w:rsidR="00CC547F">
          <w:rPr>
            <w:webHidden/>
          </w:rPr>
          <w:instrText xml:space="preserve"> PAGEREF _Toc108096417 \h </w:instrText>
        </w:r>
        <w:r w:rsidR="00CC547F">
          <w:rPr>
            <w:webHidden/>
          </w:rPr>
        </w:r>
        <w:r w:rsidR="00CC547F">
          <w:rPr>
            <w:webHidden/>
          </w:rPr>
          <w:fldChar w:fldCharType="separate"/>
        </w:r>
        <w:r w:rsidR="00CE7A35">
          <w:rPr>
            <w:webHidden/>
          </w:rPr>
          <w:t>27</w:t>
        </w:r>
        <w:r w:rsidR="00CC547F">
          <w:rPr>
            <w:webHidden/>
          </w:rPr>
          <w:fldChar w:fldCharType="end"/>
        </w:r>
      </w:hyperlink>
    </w:p>
    <w:p w14:paraId="1B39F045" w14:textId="482EBABC" w:rsidR="00CC547F" w:rsidRDefault="00000000">
      <w:pPr>
        <w:pStyle w:val="Sumrio3"/>
        <w:rPr>
          <w:rFonts w:eastAsiaTheme="minorEastAsia" w:cstheme="minorBidi"/>
          <w:i w:val="0"/>
          <w:iCs w:val="0"/>
          <w:noProof/>
          <w:sz w:val="22"/>
          <w:szCs w:val="22"/>
        </w:rPr>
      </w:pPr>
      <w:hyperlink w:anchor="_Toc108096418" w:history="1">
        <w:r w:rsidR="00CC547F" w:rsidRPr="00DE4BE8">
          <w:rPr>
            <w:rStyle w:val="Hyperlink"/>
            <w:noProof/>
          </w:rPr>
          <w:t>Prazos</w:t>
        </w:r>
        <w:r w:rsidR="00CC547F">
          <w:rPr>
            <w:noProof/>
            <w:webHidden/>
          </w:rPr>
          <w:tab/>
        </w:r>
        <w:r w:rsidR="00CC547F">
          <w:rPr>
            <w:noProof/>
            <w:webHidden/>
          </w:rPr>
          <w:fldChar w:fldCharType="begin"/>
        </w:r>
        <w:r w:rsidR="00CC547F">
          <w:rPr>
            <w:noProof/>
            <w:webHidden/>
          </w:rPr>
          <w:instrText xml:space="preserve"> PAGEREF _Toc108096418 \h </w:instrText>
        </w:r>
        <w:r w:rsidR="00CC547F">
          <w:rPr>
            <w:noProof/>
            <w:webHidden/>
          </w:rPr>
        </w:r>
        <w:r w:rsidR="00CC547F">
          <w:rPr>
            <w:noProof/>
            <w:webHidden/>
          </w:rPr>
          <w:fldChar w:fldCharType="separate"/>
        </w:r>
        <w:r w:rsidR="00CE7A35">
          <w:rPr>
            <w:noProof/>
            <w:webHidden/>
          </w:rPr>
          <w:t>27</w:t>
        </w:r>
        <w:r w:rsidR="00CC547F">
          <w:rPr>
            <w:noProof/>
            <w:webHidden/>
          </w:rPr>
          <w:fldChar w:fldCharType="end"/>
        </w:r>
      </w:hyperlink>
    </w:p>
    <w:p w14:paraId="18C35478" w14:textId="00021DDC" w:rsidR="00CC547F" w:rsidRDefault="00000000">
      <w:pPr>
        <w:pStyle w:val="Sumrio3"/>
        <w:rPr>
          <w:rFonts w:eastAsiaTheme="minorEastAsia" w:cstheme="minorBidi"/>
          <w:i w:val="0"/>
          <w:iCs w:val="0"/>
          <w:noProof/>
          <w:sz w:val="22"/>
          <w:szCs w:val="22"/>
        </w:rPr>
      </w:pPr>
      <w:hyperlink w:anchor="_Toc108096419" w:history="1">
        <w:r w:rsidR="00CC547F" w:rsidRPr="00DE4BE8">
          <w:rPr>
            <w:rStyle w:val="Hyperlink"/>
            <w:noProof/>
          </w:rPr>
          <w:t>Área de Desenvolvimento</w:t>
        </w:r>
        <w:r w:rsidR="00CC547F">
          <w:rPr>
            <w:noProof/>
            <w:webHidden/>
          </w:rPr>
          <w:tab/>
        </w:r>
        <w:r w:rsidR="00CC547F">
          <w:rPr>
            <w:noProof/>
            <w:webHidden/>
          </w:rPr>
          <w:fldChar w:fldCharType="begin"/>
        </w:r>
        <w:r w:rsidR="00CC547F">
          <w:rPr>
            <w:noProof/>
            <w:webHidden/>
          </w:rPr>
          <w:instrText xml:space="preserve"> PAGEREF _Toc108096419 \h </w:instrText>
        </w:r>
        <w:r w:rsidR="00CC547F">
          <w:rPr>
            <w:noProof/>
            <w:webHidden/>
          </w:rPr>
        </w:r>
        <w:r w:rsidR="00CC547F">
          <w:rPr>
            <w:noProof/>
            <w:webHidden/>
          </w:rPr>
          <w:fldChar w:fldCharType="separate"/>
        </w:r>
        <w:r w:rsidR="00CE7A35">
          <w:rPr>
            <w:noProof/>
            <w:webHidden/>
          </w:rPr>
          <w:t>27</w:t>
        </w:r>
        <w:r w:rsidR="00CC547F">
          <w:rPr>
            <w:noProof/>
            <w:webHidden/>
          </w:rPr>
          <w:fldChar w:fldCharType="end"/>
        </w:r>
      </w:hyperlink>
    </w:p>
    <w:p w14:paraId="188C4B6D" w14:textId="751E8A9F" w:rsidR="00CC547F" w:rsidRDefault="00000000">
      <w:pPr>
        <w:pStyle w:val="Sumrio3"/>
        <w:rPr>
          <w:rFonts w:eastAsiaTheme="minorEastAsia" w:cstheme="minorBidi"/>
          <w:i w:val="0"/>
          <w:iCs w:val="0"/>
          <w:noProof/>
          <w:sz w:val="22"/>
          <w:szCs w:val="22"/>
        </w:rPr>
      </w:pPr>
      <w:hyperlink w:anchor="_Toc108096420" w:history="1">
        <w:r w:rsidR="00CC547F" w:rsidRPr="00DE4BE8">
          <w:rPr>
            <w:rStyle w:val="Hyperlink"/>
            <w:noProof/>
          </w:rPr>
          <w:t>Aprovação e Execução do Plano de Desenvolvimento</w:t>
        </w:r>
        <w:r w:rsidR="00CC547F">
          <w:rPr>
            <w:noProof/>
            <w:webHidden/>
          </w:rPr>
          <w:tab/>
        </w:r>
        <w:r w:rsidR="00CC547F">
          <w:rPr>
            <w:noProof/>
            <w:webHidden/>
          </w:rPr>
          <w:fldChar w:fldCharType="begin"/>
        </w:r>
        <w:r w:rsidR="00CC547F">
          <w:rPr>
            <w:noProof/>
            <w:webHidden/>
          </w:rPr>
          <w:instrText xml:space="preserve"> PAGEREF _Toc108096420 \h </w:instrText>
        </w:r>
        <w:r w:rsidR="00CC547F">
          <w:rPr>
            <w:noProof/>
            <w:webHidden/>
          </w:rPr>
        </w:r>
        <w:r w:rsidR="00CC547F">
          <w:rPr>
            <w:noProof/>
            <w:webHidden/>
          </w:rPr>
          <w:fldChar w:fldCharType="separate"/>
        </w:r>
        <w:r w:rsidR="00CE7A35">
          <w:rPr>
            <w:noProof/>
            <w:webHidden/>
          </w:rPr>
          <w:t>28</w:t>
        </w:r>
        <w:r w:rsidR="00CC547F">
          <w:rPr>
            <w:noProof/>
            <w:webHidden/>
          </w:rPr>
          <w:fldChar w:fldCharType="end"/>
        </w:r>
      </w:hyperlink>
    </w:p>
    <w:p w14:paraId="5936412E" w14:textId="6719C6F5" w:rsidR="00CC547F" w:rsidRDefault="00000000">
      <w:pPr>
        <w:pStyle w:val="Sumrio3"/>
        <w:rPr>
          <w:rFonts w:eastAsiaTheme="minorEastAsia" w:cstheme="minorBidi"/>
          <w:i w:val="0"/>
          <w:iCs w:val="0"/>
          <w:noProof/>
          <w:sz w:val="22"/>
          <w:szCs w:val="22"/>
        </w:rPr>
      </w:pPr>
      <w:hyperlink w:anchor="_Toc108096421" w:history="1">
        <w:r w:rsidR="00CC547F" w:rsidRPr="00DE4BE8">
          <w:rPr>
            <w:rStyle w:val="Hyperlink"/>
            <w:noProof/>
          </w:rPr>
          <w:t>Revisões e Alterações</w:t>
        </w:r>
        <w:r w:rsidR="00CC547F">
          <w:rPr>
            <w:noProof/>
            <w:webHidden/>
          </w:rPr>
          <w:tab/>
        </w:r>
        <w:r w:rsidR="00CC547F">
          <w:rPr>
            <w:noProof/>
            <w:webHidden/>
          </w:rPr>
          <w:fldChar w:fldCharType="begin"/>
        </w:r>
        <w:r w:rsidR="00CC547F">
          <w:rPr>
            <w:noProof/>
            <w:webHidden/>
          </w:rPr>
          <w:instrText xml:space="preserve"> PAGEREF _Toc108096421 \h </w:instrText>
        </w:r>
        <w:r w:rsidR="00CC547F">
          <w:rPr>
            <w:noProof/>
            <w:webHidden/>
          </w:rPr>
        </w:r>
        <w:r w:rsidR="00CC547F">
          <w:rPr>
            <w:noProof/>
            <w:webHidden/>
          </w:rPr>
          <w:fldChar w:fldCharType="separate"/>
        </w:r>
        <w:r w:rsidR="00CE7A35">
          <w:rPr>
            <w:noProof/>
            <w:webHidden/>
          </w:rPr>
          <w:t>28</w:t>
        </w:r>
        <w:r w:rsidR="00CC547F">
          <w:rPr>
            <w:noProof/>
            <w:webHidden/>
          </w:rPr>
          <w:fldChar w:fldCharType="end"/>
        </w:r>
      </w:hyperlink>
    </w:p>
    <w:p w14:paraId="116F5E7A" w14:textId="0D9403A7" w:rsidR="00CC547F" w:rsidRDefault="00000000">
      <w:pPr>
        <w:pStyle w:val="Sumrio3"/>
        <w:rPr>
          <w:rFonts w:eastAsiaTheme="minorEastAsia" w:cstheme="minorBidi"/>
          <w:i w:val="0"/>
          <w:iCs w:val="0"/>
          <w:noProof/>
          <w:sz w:val="22"/>
          <w:szCs w:val="22"/>
        </w:rPr>
      </w:pPr>
      <w:hyperlink w:anchor="_Toc108096422" w:history="1">
        <w:r w:rsidR="00CC547F" w:rsidRPr="00DE4BE8">
          <w:rPr>
            <w:rStyle w:val="Hyperlink"/>
            <w:noProof/>
          </w:rPr>
          <w:t>Construções, Instalações e Equipamentos</w:t>
        </w:r>
        <w:r w:rsidR="00CC547F">
          <w:rPr>
            <w:noProof/>
            <w:webHidden/>
          </w:rPr>
          <w:tab/>
        </w:r>
        <w:r w:rsidR="00CC547F">
          <w:rPr>
            <w:noProof/>
            <w:webHidden/>
          </w:rPr>
          <w:fldChar w:fldCharType="begin"/>
        </w:r>
        <w:r w:rsidR="00CC547F">
          <w:rPr>
            <w:noProof/>
            <w:webHidden/>
          </w:rPr>
          <w:instrText xml:space="preserve"> PAGEREF _Toc108096422 \h </w:instrText>
        </w:r>
        <w:r w:rsidR="00CC547F">
          <w:rPr>
            <w:noProof/>
            <w:webHidden/>
          </w:rPr>
        </w:r>
        <w:r w:rsidR="00CC547F">
          <w:rPr>
            <w:noProof/>
            <w:webHidden/>
          </w:rPr>
          <w:fldChar w:fldCharType="separate"/>
        </w:r>
        <w:r w:rsidR="00CE7A35">
          <w:rPr>
            <w:noProof/>
            <w:webHidden/>
          </w:rPr>
          <w:t>28</w:t>
        </w:r>
        <w:r w:rsidR="00CC547F">
          <w:rPr>
            <w:noProof/>
            <w:webHidden/>
          </w:rPr>
          <w:fldChar w:fldCharType="end"/>
        </w:r>
      </w:hyperlink>
    </w:p>
    <w:p w14:paraId="78881CD9" w14:textId="3BAB42D1" w:rsidR="00CC547F" w:rsidRDefault="00000000">
      <w:pPr>
        <w:pStyle w:val="Sumrio2"/>
        <w:rPr>
          <w:rFonts w:eastAsiaTheme="minorEastAsia" w:cstheme="minorBidi"/>
          <w:smallCaps w:val="0"/>
          <w:sz w:val="22"/>
          <w:szCs w:val="22"/>
        </w:rPr>
      </w:pPr>
      <w:hyperlink w:anchor="_Toc108096423" w:history="1">
        <w:r w:rsidR="00CC547F" w:rsidRPr="00DE4BE8">
          <w:rPr>
            <w:rStyle w:val="Hyperlink"/>
          </w:rPr>
          <w:t>11</w:t>
        </w:r>
        <w:r w:rsidR="00CC547F">
          <w:rPr>
            <w:rFonts w:eastAsiaTheme="minorEastAsia" w:cstheme="minorBidi"/>
            <w:smallCaps w:val="0"/>
            <w:sz w:val="22"/>
            <w:szCs w:val="22"/>
          </w:rPr>
          <w:tab/>
        </w:r>
        <w:r w:rsidR="00CC547F" w:rsidRPr="00DE4BE8">
          <w:rPr>
            <w:rStyle w:val="Hyperlink"/>
          </w:rPr>
          <w:t>Cláusula Décima Primeira - Data de Início da Produção e Programas Anuais</w:t>
        </w:r>
        <w:r w:rsidR="00CC547F">
          <w:rPr>
            <w:webHidden/>
          </w:rPr>
          <w:tab/>
        </w:r>
        <w:r w:rsidR="00CC547F">
          <w:rPr>
            <w:webHidden/>
          </w:rPr>
          <w:fldChar w:fldCharType="begin"/>
        </w:r>
        <w:r w:rsidR="00CC547F">
          <w:rPr>
            <w:webHidden/>
          </w:rPr>
          <w:instrText xml:space="preserve"> PAGEREF _Toc108096423 \h </w:instrText>
        </w:r>
        <w:r w:rsidR="00CC547F">
          <w:rPr>
            <w:webHidden/>
          </w:rPr>
        </w:r>
        <w:r w:rsidR="00CC547F">
          <w:rPr>
            <w:webHidden/>
          </w:rPr>
          <w:fldChar w:fldCharType="separate"/>
        </w:r>
        <w:r w:rsidR="00CE7A35">
          <w:rPr>
            <w:webHidden/>
          </w:rPr>
          <w:t>29</w:t>
        </w:r>
        <w:r w:rsidR="00CC547F">
          <w:rPr>
            <w:webHidden/>
          </w:rPr>
          <w:fldChar w:fldCharType="end"/>
        </w:r>
      </w:hyperlink>
    </w:p>
    <w:p w14:paraId="18C7A952" w14:textId="0CF1799A" w:rsidR="00CC547F" w:rsidRDefault="00000000">
      <w:pPr>
        <w:pStyle w:val="Sumrio3"/>
        <w:rPr>
          <w:rFonts w:eastAsiaTheme="minorEastAsia" w:cstheme="minorBidi"/>
          <w:i w:val="0"/>
          <w:iCs w:val="0"/>
          <w:noProof/>
          <w:sz w:val="22"/>
          <w:szCs w:val="22"/>
        </w:rPr>
      </w:pPr>
      <w:hyperlink w:anchor="_Toc108096424" w:history="1">
        <w:r w:rsidR="00CC547F" w:rsidRPr="00DE4BE8">
          <w:rPr>
            <w:rStyle w:val="Hyperlink"/>
            <w:noProof/>
          </w:rPr>
          <w:t>Início da Produção</w:t>
        </w:r>
        <w:r w:rsidR="00CC547F">
          <w:rPr>
            <w:noProof/>
            <w:webHidden/>
          </w:rPr>
          <w:tab/>
        </w:r>
        <w:r w:rsidR="00CC547F">
          <w:rPr>
            <w:noProof/>
            <w:webHidden/>
          </w:rPr>
          <w:fldChar w:fldCharType="begin"/>
        </w:r>
        <w:r w:rsidR="00CC547F">
          <w:rPr>
            <w:noProof/>
            <w:webHidden/>
          </w:rPr>
          <w:instrText xml:space="preserve"> PAGEREF _Toc108096424 \h </w:instrText>
        </w:r>
        <w:r w:rsidR="00CC547F">
          <w:rPr>
            <w:noProof/>
            <w:webHidden/>
          </w:rPr>
        </w:r>
        <w:r w:rsidR="00CC547F">
          <w:rPr>
            <w:noProof/>
            <w:webHidden/>
          </w:rPr>
          <w:fldChar w:fldCharType="separate"/>
        </w:r>
        <w:r w:rsidR="00CE7A35">
          <w:rPr>
            <w:noProof/>
            <w:webHidden/>
          </w:rPr>
          <w:t>29</w:t>
        </w:r>
        <w:r w:rsidR="00CC547F">
          <w:rPr>
            <w:noProof/>
            <w:webHidden/>
          </w:rPr>
          <w:fldChar w:fldCharType="end"/>
        </w:r>
      </w:hyperlink>
    </w:p>
    <w:p w14:paraId="3EB76543" w14:textId="7D2BD18F" w:rsidR="00CC547F" w:rsidRDefault="00000000">
      <w:pPr>
        <w:pStyle w:val="Sumrio3"/>
        <w:rPr>
          <w:rFonts w:eastAsiaTheme="minorEastAsia" w:cstheme="minorBidi"/>
          <w:i w:val="0"/>
          <w:iCs w:val="0"/>
          <w:noProof/>
          <w:sz w:val="22"/>
          <w:szCs w:val="22"/>
        </w:rPr>
      </w:pPr>
      <w:hyperlink w:anchor="_Toc108096425" w:history="1">
        <w:r w:rsidR="00CC547F" w:rsidRPr="00DE4BE8">
          <w:rPr>
            <w:rStyle w:val="Hyperlink"/>
            <w:noProof/>
          </w:rPr>
          <w:t>Programa Anual de Produção</w:t>
        </w:r>
        <w:r w:rsidR="00CC547F">
          <w:rPr>
            <w:noProof/>
            <w:webHidden/>
          </w:rPr>
          <w:tab/>
        </w:r>
        <w:r w:rsidR="00CC547F">
          <w:rPr>
            <w:noProof/>
            <w:webHidden/>
          </w:rPr>
          <w:fldChar w:fldCharType="begin"/>
        </w:r>
        <w:r w:rsidR="00CC547F">
          <w:rPr>
            <w:noProof/>
            <w:webHidden/>
          </w:rPr>
          <w:instrText xml:space="preserve"> PAGEREF _Toc108096425 \h </w:instrText>
        </w:r>
        <w:r w:rsidR="00CC547F">
          <w:rPr>
            <w:noProof/>
            <w:webHidden/>
          </w:rPr>
        </w:r>
        <w:r w:rsidR="00CC547F">
          <w:rPr>
            <w:noProof/>
            <w:webHidden/>
          </w:rPr>
          <w:fldChar w:fldCharType="separate"/>
        </w:r>
        <w:r w:rsidR="00CE7A35">
          <w:rPr>
            <w:noProof/>
            <w:webHidden/>
          </w:rPr>
          <w:t>29</w:t>
        </w:r>
        <w:r w:rsidR="00CC547F">
          <w:rPr>
            <w:noProof/>
            <w:webHidden/>
          </w:rPr>
          <w:fldChar w:fldCharType="end"/>
        </w:r>
      </w:hyperlink>
    </w:p>
    <w:p w14:paraId="1CB49734" w14:textId="21C8027D" w:rsidR="00CC547F" w:rsidRDefault="00000000">
      <w:pPr>
        <w:pStyle w:val="Sumrio3"/>
        <w:rPr>
          <w:rFonts w:eastAsiaTheme="minorEastAsia" w:cstheme="minorBidi"/>
          <w:i w:val="0"/>
          <w:iCs w:val="0"/>
          <w:noProof/>
          <w:sz w:val="22"/>
          <w:szCs w:val="22"/>
        </w:rPr>
      </w:pPr>
      <w:hyperlink w:anchor="_Toc108096426" w:history="1">
        <w:r w:rsidR="00CC547F" w:rsidRPr="00DE4BE8">
          <w:rPr>
            <w:rStyle w:val="Hyperlink"/>
            <w:noProof/>
          </w:rPr>
          <w:t>Aprovação do Programa Anual de Produção</w:t>
        </w:r>
        <w:r w:rsidR="00CC547F">
          <w:rPr>
            <w:noProof/>
            <w:webHidden/>
          </w:rPr>
          <w:tab/>
        </w:r>
        <w:r w:rsidR="00CC547F">
          <w:rPr>
            <w:noProof/>
            <w:webHidden/>
          </w:rPr>
          <w:fldChar w:fldCharType="begin"/>
        </w:r>
        <w:r w:rsidR="00CC547F">
          <w:rPr>
            <w:noProof/>
            <w:webHidden/>
          </w:rPr>
          <w:instrText xml:space="preserve"> PAGEREF _Toc108096426 \h </w:instrText>
        </w:r>
        <w:r w:rsidR="00CC547F">
          <w:rPr>
            <w:noProof/>
            <w:webHidden/>
          </w:rPr>
        </w:r>
        <w:r w:rsidR="00CC547F">
          <w:rPr>
            <w:noProof/>
            <w:webHidden/>
          </w:rPr>
          <w:fldChar w:fldCharType="separate"/>
        </w:r>
        <w:r w:rsidR="00CE7A35">
          <w:rPr>
            <w:noProof/>
            <w:webHidden/>
          </w:rPr>
          <w:t>29</w:t>
        </w:r>
        <w:r w:rsidR="00CC547F">
          <w:rPr>
            <w:noProof/>
            <w:webHidden/>
          </w:rPr>
          <w:fldChar w:fldCharType="end"/>
        </w:r>
      </w:hyperlink>
    </w:p>
    <w:p w14:paraId="571973E4" w14:textId="4E20B63F" w:rsidR="00CC547F" w:rsidRDefault="00000000">
      <w:pPr>
        <w:pStyle w:val="Sumrio3"/>
        <w:rPr>
          <w:rFonts w:eastAsiaTheme="minorEastAsia" w:cstheme="minorBidi"/>
          <w:i w:val="0"/>
          <w:iCs w:val="0"/>
          <w:noProof/>
          <w:sz w:val="22"/>
          <w:szCs w:val="22"/>
        </w:rPr>
      </w:pPr>
      <w:hyperlink w:anchor="_Toc108096427" w:history="1">
        <w:r w:rsidR="00CC547F" w:rsidRPr="00DE4BE8">
          <w:rPr>
            <w:rStyle w:val="Hyperlink"/>
            <w:noProof/>
          </w:rPr>
          <w:t>Revisão do Programa Anual de Produção</w:t>
        </w:r>
        <w:r w:rsidR="00CC547F">
          <w:rPr>
            <w:noProof/>
            <w:webHidden/>
          </w:rPr>
          <w:tab/>
        </w:r>
        <w:r w:rsidR="00CC547F">
          <w:rPr>
            <w:noProof/>
            <w:webHidden/>
          </w:rPr>
          <w:fldChar w:fldCharType="begin"/>
        </w:r>
        <w:r w:rsidR="00CC547F">
          <w:rPr>
            <w:noProof/>
            <w:webHidden/>
          </w:rPr>
          <w:instrText xml:space="preserve"> PAGEREF _Toc108096427 \h </w:instrText>
        </w:r>
        <w:r w:rsidR="00CC547F">
          <w:rPr>
            <w:noProof/>
            <w:webHidden/>
          </w:rPr>
        </w:r>
        <w:r w:rsidR="00CC547F">
          <w:rPr>
            <w:noProof/>
            <w:webHidden/>
          </w:rPr>
          <w:fldChar w:fldCharType="separate"/>
        </w:r>
        <w:r w:rsidR="00CE7A35">
          <w:rPr>
            <w:noProof/>
            <w:webHidden/>
          </w:rPr>
          <w:t>30</w:t>
        </w:r>
        <w:r w:rsidR="00CC547F">
          <w:rPr>
            <w:noProof/>
            <w:webHidden/>
          </w:rPr>
          <w:fldChar w:fldCharType="end"/>
        </w:r>
      </w:hyperlink>
    </w:p>
    <w:p w14:paraId="067FCF0B" w14:textId="0BCB7C68" w:rsidR="00CC547F" w:rsidRDefault="00000000">
      <w:pPr>
        <w:pStyle w:val="Sumrio3"/>
        <w:rPr>
          <w:rFonts w:eastAsiaTheme="minorEastAsia" w:cstheme="minorBidi"/>
          <w:i w:val="0"/>
          <w:iCs w:val="0"/>
          <w:noProof/>
          <w:sz w:val="22"/>
          <w:szCs w:val="22"/>
        </w:rPr>
      </w:pPr>
      <w:hyperlink w:anchor="_Toc108096428" w:history="1">
        <w:r w:rsidR="00CC547F" w:rsidRPr="00DE4BE8">
          <w:rPr>
            <w:rStyle w:val="Hyperlink"/>
            <w:noProof/>
          </w:rPr>
          <w:t>Variação do Volume Produzido</w:t>
        </w:r>
        <w:r w:rsidR="00CC547F">
          <w:rPr>
            <w:noProof/>
            <w:webHidden/>
          </w:rPr>
          <w:tab/>
        </w:r>
        <w:r w:rsidR="00CC547F">
          <w:rPr>
            <w:noProof/>
            <w:webHidden/>
          </w:rPr>
          <w:fldChar w:fldCharType="begin"/>
        </w:r>
        <w:r w:rsidR="00CC547F">
          <w:rPr>
            <w:noProof/>
            <w:webHidden/>
          </w:rPr>
          <w:instrText xml:space="preserve"> PAGEREF _Toc108096428 \h </w:instrText>
        </w:r>
        <w:r w:rsidR="00CC547F">
          <w:rPr>
            <w:noProof/>
            <w:webHidden/>
          </w:rPr>
        </w:r>
        <w:r w:rsidR="00CC547F">
          <w:rPr>
            <w:noProof/>
            <w:webHidden/>
          </w:rPr>
          <w:fldChar w:fldCharType="separate"/>
        </w:r>
        <w:r w:rsidR="00CE7A35">
          <w:rPr>
            <w:noProof/>
            <w:webHidden/>
          </w:rPr>
          <w:t>30</w:t>
        </w:r>
        <w:r w:rsidR="00CC547F">
          <w:rPr>
            <w:noProof/>
            <w:webHidden/>
          </w:rPr>
          <w:fldChar w:fldCharType="end"/>
        </w:r>
      </w:hyperlink>
    </w:p>
    <w:p w14:paraId="70368AF8" w14:textId="28B47474" w:rsidR="00CC547F" w:rsidRDefault="00000000">
      <w:pPr>
        <w:pStyle w:val="Sumrio3"/>
        <w:rPr>
          <w:rFonts w:eastAsiaTheme="minorEastAsia" w:cstheme="minorBidi"/>
          <w:i w:val="0"/>
          <w:iCs w:val="0"/>
          <w:noProof/>
          <w:sz w:val="22"/>
          <w:szCs w:val="22"/>
        </w:rPr>
      </w:pPr>
      <w:hyperlink w:anchor="_Toc108096429" w:history="1">
        <w:r w:rsidR="00CC547F" w:rsidRPr="00DE4BE8">
          <w:rPr>
            <w:rStyle w:val="Hyperlink"/>
            <w:noProof/>
          </w:rPr>
          <w:t>Interrupção Temporária da Produção</w:t>
        </w:r>
        <w:r w:rsidR="00CC547F">
          <w:rPr>
            <w:noProof/>
            <w:webHidden/>
          </w:rPr>
          <w:tab/>
        </w:r>
        <w:r w:rsidR="00CC547F">
          <w:rPr>
            <w:noProof/>
            <w:webHidden/>
          </w:rPr>
          <w:fldChar w:fldCharType="begin"/>
        </w:r>
        <w:r w:rsidR="00CC547F">
          <w:rPr>
            <w:noProof/>
            <w:webHidden/>
          </w:rPr>
          <w:instrText xml:space="preserve"> PAGEREF _Toc108096429 \h </w:instrText>
        </w:r>
        <w:r w:rsidR="00CC547F">
          <w:rPr>
            <w:noProof/>
            <w:webHidden/>
          </w:rPr>
        </w:r>
        <w:r w:rsidR="00CC547F">
          <w:rPr>
            <w:noProof/>
            <w:webHidden/>
          </w:rPr>
          <w:fldChar w:fldCharType="separate"/>
        </w:r>
        <w:r w:rsidR="00CE7A35">
          <w:rPr>
            <w:noProof/>
            <w:webHidden/>
          </w:rPr>
          <w:t>30</w:t>
        </w:r>
        <w:r w:rsidR="00CC547F">
          <w:rPr>
            <w:noProof/>
            <w:webHidden/>
          </w:rPr>
          <w:fldChar w:fldCharType="end"/>
        </w:r>
      </w:hyperlink>
    </w:p>
    <w:p w14:paraId="777E5236" w14:textId="2871C957" w:rsidR="00CC547F" w:rsidRDefault="00000000">
      <w:pPr>
        <w:pStyle w:val="Sumrio3"/>
        <w:rPr>
          <w:rFonts w:eastAsiaTheme="minorEastAsia" w:cstheme="minorBidi"/>
          <w:i w:val="0"/>
          <w:iCs w:val="0"/>
          <w:noProof/>
          <w:sz w:val="22"/>
          <w:szCs w:val="22"/>
        </w:rPr>
      </w:pPr>
      <w:hyperlink w:anchor="_Toc108096430" w:history="1">
        <w:r w:rsidR="00CC547F" w:rsidRPr="00DE4BE8">
          <w:rPr>
            <w:rStyle w:val="Hyperlink"/>
            <w:noProof/>
          </w:rPr>
          <w:t>Programa Anual de Trabalho e Orçamento da Fase de Produção</w:t>
        </w:r>
        <w:r w:rsidR="00CC547F">
          <w:rPr>
            <w:noProof/>
            <w:webHidden/>
          </w:rPr>
          <w:tab/>
        </w:r>
        <w:r w:rsidR="00CC547F">
          <w:rPr>
            <w:noProof/>
            <w:webHidden/>
          </w:rPr>
          <w:fldChar w:fldCharType="begin"/>
        </w:r>
        <w:r w:rsidR="00CC547F">
          <w:rPr>
            <w:noProof/>
            <w:webHidden/>
          </w:rPr>
          <w:instrText xml:space="preserve"> PAGEREF _Toc108096430 \h </w:instrText>
        </w:r>
        <w:r w:rsidR="00CC547F">
          <w:rPr>
            <w:noProof/>
            <w:webHidden/>
          </w:rPr>
        </w:r>
        <w:r w:rsidR="00CC547F">
          <w:rPr>
            <w:noProof/>
            <w:webHidden/>
          </w:rPr>
          <w:fldChar w:fldCharType="separate"/>
        </w:r>
        <w:r w:rsidR="00CE7A35">
          <w:rPr>
            <w:noProof/>
            <w:webHidden/>
          </w:rPr>
          <w:t>30</w:t>
        </w:r>
        <w:r w:rsidR="00CC547F">
          <w:rPr>
            <w:noProof/>
            <w:webHidden/>
          </w:rPr>
          <w:fldChar w:fldCharType="end"/>
        </w:r>
      </w:hyperlink>
    </w:p>
    <w:p w14:paraId="4424E737" w14:textId="7F9DCC83" w:rsidR="00CC547F" w:rsidRDefault="00000000">
      <w:pPr>
        <w:pStyle w:val="Sumrio2"/>
        <w:rPr>
          <w:rFonts w:eastAsiaTheme="minorEastAsia" w:cstheme="minorBidi"/>
          <w:smallCaps w:val="0"/>
          <w:sz w:val="22"/>
          <w:szCs w:val="22"/>
        </w:rPr>
      </w:pPr>
      <w:hyperlink w:anchor="_Toc108096431" w:history="1">
        <w:r w:rsidR="00CC547F" w:rsidRPr="00DE4BE8">
          <w:rPr>
            <w:rStyle w:val="Hyperlink"/>
          </w:rPr>
          <w:t>12</w:t>
        </w:r>
        <w:r w:rsidR="00CC547F">
          <w:rPr>
            <w:rFonts w:eastAsiaTheme="minorEastAsia" w:cstheme="minorBidi"/>
            <w:smallCaps w:val="0"/>
            <w:sz w:val="22"/>
            <w:szCs w:val="22"/>
          </w:rPr>
          <w:tab/>
        </w:r>
        <w:r w:rsidR="00CC547F" w:rsidRPr="00DE4BE8">
          <w:rPr>
            <w:rStyle w:val="Hyperlink"/>
          </w:rPr>
          <w:t>Cláusula Décima Segunda - Medição, Boletins Mensais e Disponibilização da Produção</w:t>
        </w:r>
        <w:r w:rsidR="00CC547F">
          <w:rPr>
            <w:webHidden/>
          </w:rPr>
          <w:tab/>
        </w:r>
        <w:r w:rsidR="00CC547F">
          <w:rPr>
            <w:webHidden/>
          </w:rPr>
          <w:fldChar w:fldCharType="begin"/>
        </w:r>
        <w:r w:rsidR="00CC547F">
          <w:rPr>
            <w:webHidden/>
          </w:rPr>
          <w:instrText xml:space="preserve"> PAGEREF _Toc108096431 \h </w:instrText>
        </w:r>
        <w:r w:rsidR="00CC547F">
          <w:rPr>
            <w:webHidden/>
          </w:rPr>
        </w:r>
        <w:r w:rsidR="00CC547F">
          <w:rPr>
            <w:webHidden/>
          </w:rPr>
          <w:fldChar w:fldCharType="separate"/>
        </w:r>
        <w:r w:rsidR="00CE7A35">
          <w:rPr>
            <w:webHidden/>
          </w:rPr>
          <w:t>31</w:t>
        </w:r>
        <w:r w:rsidR="00CC547F">
          <w:rPr>
            <w:webHidden/>
          </w:rPr>
          <w:fldChar w:fldCharType="end"/>
        </w:r>
      </w:hyperlink>
    </w:p>
    <w:p w14:paraId="56C6FDB9" w14:textId="348105AA" w:rsidR="00CC547F" w:rsidRDefault="00000000">
      <w:pPr>
        <w:pStyle w:val="Sumrio3"/>
        <w:rPr>
          <w:rFonts w:eastAsiaTheme="minorEastAsia" w:cstheme="minorBidi"/>
          <w:i w:val="0"/>
          <w:iCs w:val="0"/>
          <w:noProof/>
          <w:sz w:val="22"/>
          <w:szCs w:val="22"/>
        </w:rPr>
      </w:pPr>
      <w:hyperlink w:anchor="_Toc108096432" w:history="1">
        <w:r w:rsidR="00CC547F" w:rsidRPr="00DE4BE8">
          <w:rPr>
            <w:rStyle w:val="Hyperlink"/>
            <w:noProof/>
          </w:rPr>
          <w:t>Medição</w:t>
        </w:r>
        <w:r w:rsidR="00CC547F">
          <w:rPr>
            <w:noProof/>
            <w:webHidden/>
          </w:rPr>
          <w:tab/>
        </w:r>
        <w:r w:rsidR="00CC547F">
          <w:rPr>
            <w:noProof/>
            <w:webHidden/>
          </w:rPr>
          <w:fldChar w:fldCharType="begin"/>
        </w:r>
        <w:r w:rsidR="00CC547F">
          <w:rPr>
            <w:noProof/>
            <w:webHidden/>
          </w:rPr>
          <w:instrText xml:space="preserve"> PAGEREF _Toc108096432 \h </w:instrText>
        </w:r>
        <w:r w:rsidR="00CC547F">
          <w:rPr>
            <w:noProof/>
            <w:webHidden/>
          </w:rPr>
        </w:r>
        <w:r w:rsidR="00CC547F">
          <w:rPr>
            <w:noProof/>
            <w:webHidden/>
          </w:rPr>
          <w:fldChar w:fldCharType="separate"/>
        </w:r>
        <w:r w:rsidR="00CE7A35">
          <w:rPr>
            <w:noProof/>
            <w:webHidden/>
          </w:rPr>
          <w:t>31</w:t>
        </w:r>
        <w:r w:rsidR="00CC547F">
          <w:rPr>
            <w:noProof/>
            <w:webHidden/>
          </w:rPr>
          <w:fldChar w:fldCharType="end"/>
        </w:r>
      </w:hyperlink>
    </w:p>
    <w:p w14:paraId="2B008CC2" w14:textId="5B128DC4" w:rsidR="00CC547F" w:rsidRDefault="00000000">
      <w:pPr>
        <w:pStyle w:val="Sumrio3"/>
        <w:rPr>
          <w:rFonts w:eastAsiaTheme="minorEastAsia" w:cstheme="minorBidi"/>
          <w:i w:val="0"/>
          <w:iCs w:val="0"/>
          <w:noProof/>
          <w:sz w:val="22"/>
          <w:szCs w:val="22"/>
        </w:rPr>
      </w:pPr>
      <w:hyperlink w:anchor="_Toc108096433" w:history="1">
        <w:r w:rsidR="00CC547F" w:rsidRPr="00DE4BE8">
          <w:rPr>
            <w:rStyle w:val="Hyperlink"/>
            <w:noProof/>
          </w:rPr>
          <w:t>Boletins Mensais de Produção</w:t>
        </w:r>
        <w:r w:rsidR="00CC547F">
          <w:rPr>
            <w:noProof/>
            <w:webHidden/>
          </w:rPr>
          <w:tab/>
        </w:r>
        <w:r w:rsidR="00CC547F">
          <w:rPr>
            <w:noProof/>
            <w:webHidden/>
          </w:rPr>
          <w:fldChar w:fldCharType="begin"/>
        </w:r>
        <w:r w:rsidR="00CC547F">
          <w:rPr>
            <w:noProof/>
            <w:webHidden/>
          </w:rPr>
          <w:instrText xml:space="preserve"> PAGEREF _Toc108096433 \h </w:instrText>
        </w:r>
        <w:r w:rsidR="00CC547F">
          <w:rPr>
            <w:noProof/>
            <w:webHidden/>
          </w:rPr>
        </w:r>
        <w:r w:rsidR="00CC547F">
          <w:rPr>
            <w:noProof/>
            <w:webHidden/>
          </w:rPr>
          <w:fldChar w:fldCharType="separate"/>
        </w:r>
        <w:r w:rsidR="00CE7A35">
          <w:rPr>
            <w:noProof/>
            <w:webHidden/>
          </w:rPr>
          <w:t>31</w:t>
        </w:r>
        <w:r w:rsidR="00CC547F">
          <w:rPr>
            <w:noProof/>
            <w:webHidden/>
          </w:rPr>
          <w:fldChar w:fldCharType="end"/>
        </w:r>
      </w:hyperlink>
    </w:p>
    <w:p w14:paraId="4F24AD31" w14:textId="24934106" w:rsidR="00CC547F" w:rsidRDefault="00000000">
      <w:pPr>
        <w:pStyle w:val="Sumrio3"/>
        <w:rPr>
          <w:rFonts w:eastAsiaTheme="minorEastAsia" w:cstheme="minorBidi"/>
          <w:i w:val="0"/>
          <w:iCs w:val="0"/>
          <w:noProof/>
          <w:sz w:val="22"/>
          <w:szCs w:val="22"/>
        </w:rPr>
      </w:pPr>
      <w:hyperlink w:anchor="_Toc108096434" w:history="1">
        <w:r w:rsidR="00CC547F" w:rsidRPr="00DE4BE8">
          <w:rPr>
            <w:rStyle w:val="Hyperlink"/>
            <w:noProof/>
          </w:rPr>
          <w:t>Disponibilização da Produção</w:t>
        </w:r>
        <w:r w:rsidR="00CC547F">
          <w:rPr>
            <w:noProof/>
            <w:webHidden/>
          </w:rPr>
          <w:tab/>
        </w:r>
        <w:r w:rsidR="00CC547F">
          <w:rPr>
            <w:noProof/>
            <w:webHidden/>
          </w:rPr>
          <w:fldChar w:fldCharType="begin"/>
        </w:r>
        <w:r w:rsidR="00CC547F">
          <w:rPr>
            <w:noProof/>
            <w:webHidden/>
          </w:rPr>
          <w:instrText xml:space="preserve"> PAGEREF _Toc108096434 \h </w:instrText>
        </w:r>
        <w:r w:rsidR="00CC547F">
          <w:rPr>
            <w:noProof/>
            <w:webHidden/>
          </w:rPr>
        </w:r>
        <w:r w:rsidR="00CC547F">
          <w:rPr>
            <w:noProof/>
            <w:webHidden/>
          </w:rPr>
          <w:fldChar w:fldCharType="separate"/>
        </w:r>
        <w:r w:rsidR="00CE7A35">
          <w:rPr>
            <w:noProof/>
            <w:webHidden/>
          </w:rPr>
          <w:t>31</w:t>
        </w:r>
        <w:r w:rsidR="00CC547F">
          <w:rPr>
            <w:noProof/>
            <w:webHidden/>
          </w:rPr>
          <w:fldChar w:fldCharType="end"/>
        </w:r>
      </w:hyperlink>
    </w:p>
    <w:p w14:paraId="4D150BEA" w14:textId="64027EB3" w:rsidR="00CC547F" w:rsidRDefault="00000000">
      <w:pPr>
        <w:pStyle w:val="Sumrio3"/>
        <w:rPr>
          <w:rFonts w:eastAsiaTheme="minorEastAsia" w:cstheme="minorBidi"/>
          <w:i w:val="0"/>
          <w:iCs w:val="0"/>
          <w:noProof/>
          <w:sz w:val="22"/>
          <w:szCs w:val="22"/>
        </w:rPr>
      </w:pPr>
      <w:hyperlink w:anchor="_Toc108096435" w:history="1">
        <w:r w:rsidR="00CC547F" w:rsidRPr="00DE4BE8">
          <w:rPr>
            <w:rStyle w:val="Hyperlink"/>
            <w:noProof/>
          </w:rPr>
          <w:t>Livre Disposição</w:t>
        </w:r>
        <w:r w:rsidR="00CC547F">
          <w:rPr>
            <w:noProof/>
            <w:webHidden/>
          </w:rPr>
          <w:tab/>
        </w:r>
        <w:r w:rsidR="00CC547F">
          <w:rPr>
            <w:noProof/>
            <w:webHidden/>
          </w:rPr>
          <w:fldChar w:fldCharType="begin"/>
        </w:r>
        <w:r w:rsidR="00CC547F">
          <w:rPr>
            <w:noProof/>
            <w:webHidden/>
          </w:rPr>
          <w:instrText xml:space="preserve"> PAGEREF _Toc108096435 \h </w:instrText>
        </w:r>
        <w:r w:rsidR="00CC547F">
          <w:rPr>
            <w:noProof/>
            <w:webHidden/>
          </w:rPr>
        </w:r>
        <w:r w:rsidR="00CC547F">
          <w:rPr>
            <w:noProof/>
            <w:webHidden/>
          </w:rPr>
          <w:fldChar w:fldCharType="separate"/>
        </w:r>
        <w:r w:rsidR="00CE7A35">
          <w:rPr>
            <w:noProof/>
            <w:webHidden/>
          </w:rPr>
          <w:t>32</w:t>
        </w:r>
        <w:r w:rsidR="00CC547F">
          <w:rPr>
            <w:noProof/>
            <w:webHidden/>
          </w:rPr>
          <w:fldChar w:fldCharType="end"/>
        </w:r>
      </w:hyperlink>
    </w:p>
    <w:p w14:paraId="3B76E50D" w14:textId="3B7C3BEC" w:rsidR="00CC547F" w:rsidRDefault="00000000">
      <w:pPr>
        <w:pStyle w:val="Sumrio3"/>
        <w:rPr>
          <w:rFonts w:eastAsiaTheme="minorEastAsia" w:cstheme="minorBidi"/>
          <w:i w:val="0"/>
          <w:iCs w:val="0"/>
          <w:noProof/>
          <w:sz w:val="22"/>
          <w:szCs w:val="22"/>
        </w:rPr>
      </w:pPr>
      <w:hyperlink w:anchor="_Toc108096436" w:history="1">
        <w:r w:rsidR="00CC547F" w:rsidRPr="00DE4BE8">
          <w:rPr>
            <w:rStyle w:val="Hyperlink"/>
            <w:noProof/>
          </w:rPr>
          <w:t>Abastecimento do Mercado Nacional</w:t>
        </w:r>
        <w:r w:rsidR="00CC547F">
          <w:rPr>
            <w:noProof/>
            <w:webHidden/>
          </w:rPr>
          <w:tab/>
        </w:r>
        <w:r w:rsidR="00CC547F">
          <w:rPr>
            <w:noProof/>
            <w:webHidden/>
          </w:rPr>
          <w:fldChar w:fldCharType="begin"/>
        </w:r>
        <w:r w:rsidR="00CC547F">
          <w:rPr>
            <w:noProof/>
            <w:webHidden/>
          </w:rPr>
          <w:instrText xml:space="preserve"> PAGEREF _Toc108096436 \h </w:instrText>
        </w:r>
        <w:r w:rsidR="00CC547F">
          <w:rPr>
            <w:noProof/>
            <w:webHidden/>
          </w:rPr>
        </w:r>
        <w:r w:rsidR="00CC547F">
          <w:rPr>
            <w:noProof/>
            <w:webHidden/>
          </w:rPr>
          <w:fldChar w:fldCharType="separate"/>
        </w:r>
        <w:r w:rsidR="00CE7A35">
          <w:rPr>
            <w:noProof/>
            <w:webHidden/>
          </w:rPr>
          <w:t>32</w:t>
        </w:r>
        <w:r w:rsidR="00CC547F">
          <w:rPr>
            <w:noProof/>
            <w:webHidden/>
          </w:rPr>
          <w:fldChar w:fldCharType="end"/>
        </w:r>
      </w:hyperlink>
    </w:p>
    <w:p w14:paraId="5B3E03C8" w14:textId="16D890D5" w:rsidR="00CC547F" w:rsidRDefault="00000000">
      <w:pPr>
        <w:pStyle w:val="Sumrio3"/>
        <w:rPr>
          <w:rFonts w:eastAsiaTheme="minorEastAsia" w:cstheme="minorBidi"/>
          <w:i w:val="0"/>
          <w:iCs w:val="0"/>
          <w:noProof/>
          <w:sz w:val="22"/>
          <w:szCs w:val="22"/>
        </w:rPr>
      </w:pPr>
      <w:hyperlink w:anchor="_Toc108096437" w:history="1">
        <w:r w:rsidR="00CC547F" w:rsidRPr="00DE4BE8">
          <w:rPr>
            <w:rStyle w:val="Hyperlink"/>
            <w:noProof/>
          </w:rPr>
          <w:t>Consumo nas Operações</w:t>
        </w:r>
        <w:r w:rsidR="00CC547F">
          <w:rPr>
            <w:noProof/>
            <w:webHidden/>
          </w:rPr>
          <w:tab/>
        </w:r>
        <w:r w:rsidR="00CC547F">
          <w:rPr>
            <w:noProof/>
            <w:webHidden/>
          </w:rPr>
          <w:fldChar w:fldCharType="begin"/>
        </w:r>
        <w:r w:rsidR="00CC547F">
          <w:rPr>
            <w:noProof/>
            <w:webHidden/>
          </w:rPr>
          <w:instrText xml:space="preserve"> PAGEREF _Toc108096437 \h </w:instrText>
        </w:r>
        <w:r w:rsidR="00CC547F">
          <w:rPr>
            <w:noProof/>
            <w:webHidden/>
          </w:rPr>
        </w:r>
        <w:r w:rsidR="00CC547F">
          <w:rPr>
            <w:noProof/>
            <w:webHidden/>
          </w:rPr>
          <w:fldChar w:fldCharType="separate"/>
        </w:r>
        <w:r w:rsidR="00CE7A35">
          <w:rPr>
            <w:noProof/>
            <w:webHidden/>
          </w:rPr>
          <w:t>32</w:t>
        </w:r>
        <w:r w:rsidR="00CC547F">
          <w:rPr>
            <w:noProof/>
            <w:webHidden/>
          </w:rPr>
          <w:fldChar w:fldCharType="end"/>
        </w:r>
      </w:hyperlink>
    </w:p>
    <w:p w14:paraId="7523E43F" w14:textId="5F213758" w:rsidR="00CC547F" w:rsidRDefault="00000000">
      <w:pPr>
        <w:pStyle w:val="Sumrio3"/>
        <w:rPr>
          <w:rFonts w:eastAsiaTheme="minorEastAsia" w:cstheme="minorBidi"/>
          <w:i w:val="0"/>
          <w:iCs w:val="0"/>
          <w:noProof/>
          <w:sz w:val="22"/>
          <w:szCs w:val="22"/>
        </w:rPr>
      </w:pPr>
      <w:hyperlink w:anchor="_Toc108096438" w:history="1">
        <w:r w:rsidR="00CC547F" w:rsidRPr="00DE4BE8">
          <w:rPr>
            <w:rStyle w:val="Hyperlink"/>
            <w:noProof/>
          </w:rPr>
          <w:t>Resultados de Teste</w:t>
        </w:r>
        <w:r w:rsidR="00CC547F">
          <w:rPr>
            <w:noProof/>
            <w:webHidden/>
          </w:rPr>
          <w:tab/>
        </w:r>
        <w:r w:rsidR="00CC547F">
          <w:rPr>
            <w:noProof/>
            <w:webHidden/>
          </w:rPr>
          <w:fldChar w:fldCharType="begin"/>
        </w:r>
        <w:r w:rsidR="00CC547F">
          <w:rPr>
            <w:noProof/>
            <w:webHidden/>
          </w:rPr>
          <w:instrText xml:space="preserve"> PAGEREF _Toc108096438 \h </w:instrText>
        </w:r>
        <w:r w:rsidR="00CC547F">
          <w:rPr>
            <w:noProof/>
            <w:webHidden/>
          </w:rPr>
        </w:r>
        <w:r w:rsidR="00CC547F">
          <w:rPr>
            <w:noProof/>
            <w:webHidden/>
          </w:rPr>
          <w:fldChar w:fldCharType="separate"/>
        </w:r>
        <w:r w:rsidR="00CE7A35">
          <w:rPr>
            <w:noProof/>
            <w:webHidden/>
          </w:rPr>
          <w:t>32</w:t>
        </w:r>
        <w:r w:rsidR="00CC547F">
          <w:rPr>
            <w:noProof/>
            <w:webHidden/>
          </w:rPr>
          <w:fldChar w:fldCharType="end"/>
        </w:r>
      </w:hyperlink>
    </w:p>
    <w:p w14:paraId="7CF847DC" w14:textId="15801301" w:rsidR="00CC547F" w:rsidRDefault="00000000">
      <w:pPr>
        <w:pStyle w:val="Sumrio3"/>
        <w:rPr>
          <w:rFonts w:eastAsiaTheme="minorEastAsia" w:cstheme="minorBidi"/>
          <w:i w:val="0"/>
          <w:iCs w:val="0"/>
          <w:noProof/>
          <w:sz w:val="22"/>
          <w:szCs w:val="22"/>
        </w:rPr>
      </w:pPr>
      <w:hyperlink w:anchor="_Toc108096439" w:history="1">
        <w:r w:rsidR="00CC547F" w:rsidRPr="00DE4BE8">
          <w:rPr>
            <w:rStyle w:val="Hyperlink"/>
            <w:noProof/>
          </w:rPr>
          <w:t>Perdas de Petróleo e Gás Natural e Queima do Gás Natural</w:t>
        </w:r>
        <w:r w:rsidR="00CC547F">
          <w:rPr>
            <w:noProof/>
            <w:webHidden/>
          </w:rPr>
          <w:tab/>
        </w:r>
        <w:r w:rsidR="00CC547F">
          <w:rPr>
            <w:noProof/>
            <w:webHidden/>
          </w:rPr>
          <w:fldChar w:fldCharType="begin"/>
        </w:r>
        <w:r w:rsidR="00CC547F">
          <w:rPr>
            <w:noProof/>
            <w:webHidden/>
          </w:rPr>
          <w:instrText xml:space="preserve"> PAGEREF _Toc108096439 \h </w:instrText>
        </w:r>
        <w:r w:rsidR="00CC547F">
          <w:rPr>
            <w:noProof/>
            <w:webHidden/>
          </w:rPr>
        </w:r>
        <w:r w:rsidR="00CC547F">
          <w:rPr>
            <w:noProof/>
            <w:webHidden/>
          </w:rPr>
          <w:fldChar w:fldCharType="separate"/>
        </w:r>
        <w:r w:rsidR="00CE7A35">
          <w:rPr>
            <w:noProof/>
            <w:webHidden/>
          </w:rPr>
          <w:t>33</w:t>
        </w:r>
        <w:r w:rsidR="00CC547F">
          <w:rPr>
            <w:noProof/>
            <w:webHidden/>
          </w:rPr>
          <w:fldChar w:fldCharType="end"/>
        </w:r>
      </w:hyperlink>
    </w:p>
    <w:p w14:paraId="5BE9B03E" w14:textId="76FC633C" w:rsidR="00CC547F" w:rsidRDefault="00000000">
      <w:pPr>
        <w:pStyle w:val="Sumrio2"/>
        <w:rPr>
          <w:rFonts w:eastAsiaTheme="minorEastAsia" w:cstheme="minorBidi"/>
          <w:smallCaps w:val="0"/>
          <w:sz w:val="22"/>
          <w:szCs w:val="22"/>
        </w:rPr>
      </w:pPr>
      <w:hyperlink w:anchor="_Toc108096440" w:history="1">
        <w:r w:rsidR="00CC547F" w:rsidRPr="00DE4BE8">
          <w:rPr>
            <w:rStyle w:val="Hyperlink"/>
          </w:rPr>
          <w:t>13</w:t>
        </w:r>
        <w:r w:rsidR="00CC547F">
          <w:rPr>
            <w:rFonts w:eastAsiaTheme="minorEastAsia" w:cstheme="minorBidi"/>
            <w:smallCaps w:val="0"/>
            <w:sz w:val="22"/>
            <w:szCs w:val="22"/>
          </w:rPr>
          <w:tab/>
        </w:r>
        <w:r w:rsidR="00CC547F" w:rsidRPr="00DE4BE8">
          <w:rPr>
            <w:rStyle w:val="Hyperlink"/>
          </w:rPr>
          <w:t>Cláusula Décima Terceira – Individualização da Produção</w:t>
        </w:r>
        <w:r w:rsidR="00CC547F">
          <w:rPr>
            <w:webHidden/>
          </w:rPr>
          <w:tab/>
        </w:r>
        <w:r w:rsidR="00CC547F">
          <w:rPr>
            <w:webHidden/>
          </w:rPr>
          <w:fldChar w:fldCharType="begin"/>
        </w:r>
        <w:r w:rsidR="00CC547F">
          <w:rPr>
            <w:webHidden/>
          </w:rPr>
          <w:instrText xml:space="preserve"> PAGEREF _Toc108096440 \h </w:instrText>
        </w:r>
        <w:r w:rsidR="00CC547F">
          <w:rPr>
            <w:webHidden/>
          </w:rPr>
        </w:r>
        <w:r w:rsidR="00CC547F">
          <w:rPr>
            <w:webHidden/>
          </w:rPr>
          <w:fldChar w:fldCharType="separate"/>
        </w:r>
        <w:r w:rsidR="00CE7A35">
          <w:rPr>
            <w:webHidden/>
          </w:rPr>
          <w:t>33</w:t>
        </w:r>
        <w:r w:rsidR="00CC547F">
          <w:rPr>
            <w:webHidden/>
          </w:rPr>
          <w:fldChar w:fldCharType="end"/>
        </w:r>
      </w:hyperlink>
    </w:p>
    <w:p w14:paraId="2F1B14F7" w14:textId="53DC544C" w:rsidR="00CC547F" w:rsidRDefault="00000000">
      <w:pPr>
        <w:pStyle w:val="Sumrio3"/>
        <w:rPr>
          <w:rFonts w:eastAsiaTheme="minorEastAsia" w:cstheme="minorBidi"/>
          <w:i w:val="0"/>
          <w:iCs w:val="0"/>
          <w:noProof/>
          <w:sz w:val="22"/>
          <w:szCs w:val="22"/>
        </w:rPr>
      </w:pPr>
      <w:hyperlink w:anchor="_Toc108096441" w:history="1">
        <w:r w:rsidR="00CC547F" w:rsidRPr="00DE4BE8">
          <w:rPr>
            <w:rStyle w:val="Hyperlink"/>
            <w:noProof/>
          </w:rPr>
          <w:t>Acordo de Individualização da Produção</w:t>
        </w:r>
        <w:r w:rsidR="00CC547F">
          <w:rPr>
            <w:noProof/>
            <w:webHidden/>
          </w:rPr>
          <w:tab/>
        </w:r>
        <w:r w:rsidR="00CC547F">
          <w:rPr>
            <w:noProof/>
            <w:webHidden/>
          </w:rPr>
          <w:fldChar w:fldCharType="begin"/>
        </w:r>
        <w:r w:rsidR="00CC547F">
          <w:rPr>
            <w:noProof/>
            <w:webHidden/>
          </w:rPr>
          <w:instrText xml:space="preserve"> PAGEREF _Toc108096441 \h </w:instrText>
        </w:r>
        <w:r w:rsidR="00CC547F">
          <w:rPr>
            <w:noProof/>
            <w:webHidden/>
          </w:rPr>
        </w:r>
        <w:r w:rsidR="00CC547F">
          <w:rPr>
            <w:noProof/>
            <w:webHidden/>
          </w:rPr>
          <w:fldChar w:fldCharType="separate"/>
        </w:r>
        <w:r w:rsidR="00CE7A35">
          <w:rPr>
            <w:noProof/>
            <w:webHidden/>
          </w:rPr>
          <w:t>33</w:t>
        </w:r>
        <w:r w:rsidR="00CC547F">
          <w:rPr>
            <w:noProof/>
            <w:webHidden/>
          </w:rPr>
          <w:fldChar w:fldCharType="end"/>
        </w:r>
      </w:hyperlink>
    </w:p>
    <w:p w14:paraId="3D00046C" w14:textId="3C9FAC0F" w:rsidR="00CC547F" w:rsidRDefault="00000000">
      <w:pPr>
        <w:pStyle w:val="Sumrio2"/>
        <w:rPr>
          <w:rFonts w:eastAsiaTheme="minorEastAsia" w:cstheme="minorBidi"/>
          <w:smallCaps w:val="0"/>
          <w:sz w:val="22"/>
          <w:szCs w:val="22"/>
        </w:rPr>
      </w:pPr>
      <w:hyperlink w:anchor="_Toc108096442" w:history="1">
        <w:r w:rsidR="00CC547F" w:rsidRPr="00DE4BE8">
          <w:rPr>
            <w:rStyle w:val="Hyperlink"/>
          </w:rPr>
          <w:t>14</w:t>
        </w:r>
        <w:r w:rsidR="00CC547F">
          <w:rPr>
            <w:rFonts w:eastAsiaTheme="minorEastAsia" w:cstheme="minorBidi"/>
            <w:smallCaps w:val="0"/>
            <w:sz w:val="22"/>
            <w:szCs w:val="22"/>
          </w:rPr>
          <w:tab/>
        </w:r>
        <w:r w:rsidR="00CC547F" w:rsidRPr="00DE4BE8">
          <w:rPr>
            <w:rStyle w:val="Hyperlink"/>
          </w:rPr>
          <w:t>Cláusula Décima Quarta – Descoberta, Avaliação e Desenvolvimento de Novo Reservatório na Fase de Produção</w:t>
        </w:r>
        <w:r w:rsidR="00CC547F">
          <w:rPr>
            <w:webHidden/>
          </w:rPr>
          <w:tab/>
        </w:r>
        <w:r w:rsidR="00CC547F">
          <w:rPr>
            <w:webHidden/>
          </w:rPr>
          <w:fldChar w:fldCharType="begin"/>
        </w:r>
        <w:r w:rsidR="00CC547F">
          <w:rPr>
            <w:webHidden/>
          </w:rPr>
          <w:instrText xml:space="preserve"> PAGEREF _Toc108096442 \h </w:instrText>
        </w:r>
        <w:r w:rsidR="00CC547F">
          <w:rPr>
            <w:webHidden/>
          </w:rPr>
        </w:r>
        <w:r w:rsidR="00CC547F">
          <w:rPr>
            <w:webHidden/>
          </w:rPr>
          <w:fldChar w:fldCharType="separate"/>
        </w:r>
        <w:r w:rsidR="00CE7A35">
          <w:rPr>
            <w:webHidden/>
          </w:rPr>
          <w:t>33</w:t>
        </w:r>
        <w:r w:rsidR="00CC547F">
          <w:rPr>
            <w:webHidden/>
          </w:rPr>
          <w:fldChar w:fldCharType="end"/>
        </w:r>
      </w:hyperlink>
    </w:p>
    <w:p w14:paraId="44B68205" w14:textId="7B2B7A7E" w:rsidR="00CC547F" w:rsidRDefault="00000000">
      <w:pPr>
        <w:pStyle w:val="Sumrio1"/>
        <w:tabs>
          <w:tab w:val="right" w:leader="dot" w:pos="9062"/>
        </w:tabs>
        <w:rPr>
          <w:rFonts w:eastAsiaTheme="minorEastAsia" w:cstheme="minorBidi"/>
          <w:b w:val="0"/>
          <w:bCs w:val="0"/>
          <w:caps w:val="0"/>
          <w:noProof/>
          <w:sz w:val="22"/>
          <w:szCs w:val="22"/>
        </w:rPr>
      </w:pPr>
      <w:hyperlink w:anchor="_Toc108096443" w:history="1">
        <w:r w:rsidR="00CC547F" w:rsidRPr="00DE4BE8">
          <w:rPr>
            <w:rStyle w:val="Hyperlink"/>
            <w:noProof/>
          </w:rPr>
          <w:t>CAPÍTULO IV - execução das operações</w:t>
        </w:r>
        <w:r w:rsidR="00CC547F">
          <w:rPr>
            <w:noProof/>
            <w:webHidden/>
          </w:rPr>
          <w:tab/>
        </w:r>
        <w:r w:rsidR="00CC547F">
          <w:rPr>
            <w:noProof/>
            <w:webHidden/>
          </w:rPr>
          <w:fldChar w:fldCharType="begin"/>
        </w:r>
        <w:r w:rsidR="00CC547F">
          <w:rPr>
            <w:noProof/>
            <w:webHidden/>
          </w:rPr>
          <w:instrText xml:space="preserve"> PAGEREF _Toc108096443 \h </w:instrText>
        </w:r>
        <w:r w:rsidR="00CC547F">
          <w:rPr>
            <w:noProof/>
            <w:webHidden/>
          </w:rPr>
        </w:r>
        <w:r w:rsidR="00CC547F">
          <w:rPr>
            <w:noProof/>
            <w:webHidden/>
          </w:rPr>
          <w:fldChar w:fldCharType="separate"/>
        </w:r>
        <w:r w:rsidR="00CE7A35">
          <w:rPr>
            <w:noProof/>
            <w:webHidden/>
          </w:rPr>
          <w:t>35</w:t>
        </w:r>
        <w:r w:rsidR="00CC547F">
          <w:rPr>
            <w:noProof/>
            <w:webHidden/>
          </w:rPr>
          <w:fldChar w:fldCharType="end"/>
        </w:r>
      </w:hyperlink>
    </w:p>
    <w:p w14:paraId="28A6CB0A" w14:textId="05BAEBA3" w:rsidR="00CC547F" w:rsidRDefault="00000000">
      <w:pPr>
        <w:pStyle w:val="Sumrio2"/>
        <w:rPr>
          <w:rFonts w:eastAsiaTheme="minorEastAsia" w:cstheme="minorBidi"/>
          <w:smallCaps w:val="0"/>
          <w:sz w:val="22"/>
          <w:szCs w:val="22"/>
        </w:rPr>
      </w:pPr>
      <w:hyperlink w:anchor="_Toc108096444" w:history="1">
        <w:r w:rsidR="00CC547F" w:rsidRPr="00DE4BE8">
          <w:rPr>
            <w:rStyle w:val="Hyperlink"/>
          </w:rPr>
          <w:t>15</w:t>
        </w:r>
        <w:r w:rsidR="00CC547F">
          <w:rPr>
            <w:rFonts w:eastAsiaTheme="minorEastAsia" w:cstheme="minorBidi"/>
            <w:smallCaps w:val="0"/>
            <w:sz w:val="22"/>
            <w:szCs w:val="22"/>
          </w:rPr>
          <w:tab/>
        </w:r>
        <w:r w:rsidR="00CC547F" w:rsidRPr="00DE4BE8">
          <w:rPr>
            <w:rStyle w:val="Hyperlink"/>
          </w:rPr>
          <w:t>Cláusula Décima Quinta- Execução pelo Concessionário</w:t>
        </w:r>
        <w:r w:rsidR="00CC547F">
          <w:rPr>
            <w:webHidden/>
          </w:rPr>
          <w:tab/>
        </w:r>
        <w:r w:rsidR="00CC547F">
          <w:rPr>
            <w:webHidden/>
          </w:rPr>
          <w:fldChar w:fldCharType="begin"/>
        </w:r>
        <w:r w:rsidR="00CC547F">
          <w:rPr>
            <w:webHidden/>
          </w:rPr>
          <w:instrText xml:space="preserve"> PAGEREF _Toc108096444 \h </w:instrText>
        </w:r>
        <w:r w:rsidR="00CC547F">
          <w:rPr>
            <w:webHidden/>
          </w:rPr>
        </w:r>
        <w:r w:rsidR="00CC547F">
          <w:rPr>
            <w:webHidden/>
          </w:rPr>
          <w:fldChar w:fldCharType="separate"/>
        </w:r>
        <w:r w:rsidR="00CE7A35">
          <w:rPr>
            <w:webHidden/>
          </w:rPr>
          <w:t>35</w:t>
        </w:r>
        <w:r w:rsidR="00CC547F">
          <w:rPr>
            <w:webHidden/>
          </w:rPr>
          <w:fldChar w:fldCharType="end"/>
        </w:r>
      </w:hyperlink>
    </w:p>
    <w:p w14:paraId="21C81494" w14:textId="4EC5198D" w:rsidR="00CC547F" w:rsidRDefault="00000000">
      <w:pPr>
        <w:pStyle w:val="Sumrio3"/>
        <w:rPr>
          <w:rFonts w:eastAsiaTheme="minorEastAsia" w:cstheme="minorBidi"/>
          <w:i w:val="0"/>
          <w:iCs w:val="0"/>
          <w:noProof/>
          <w:sz w:val="22"/>
          <w:szCs w:val="22"/>
        </w:rPr>
      </w:pPr>
      <w:hyperlink w:anchor="_Toc108096445" w:history="1">
        <w:r w:rsidR="00CC547F" w:rsidRPr="00DE4BE8">
          <w:rPr>
            <w:rStyle w:val="Hyperlink"/>
            <w:noProof/>
          </w:rPr>
          <w:t>Exclusividade do Concessionário</w:t>
        </w:r>
        <w:r w:rsidR="00CC547F">
          <w:rPr>
            <w:noProof/>
            <w:webHidden/>
          </w:rPr>
          <w:tab/>
        </w:r>
        <w:r w:rsidR="00CC547F">
          <w:rPr>
            <w:noProof/>
            <w:webHidden/>
          </w:rPr>
          <w:fldChar w:fldCharType="begin"/>
        </w:r>
        <w:r w:rsidR="00CC547F">
          <w:rPr>
            <w:noProof/>
            <w:webHidden/>
          </w:rPr>
          <w:instrText xml:space="preserve"> PAGEREF _Toc108096445 \h </w:instrText>
        </w:r>
        <w:r w:rsidR="00CC547F">
          <w:rPr>
            <w:noProof/>
            <w:webHidden/>
          </w:rPr>
        </w:r>
        <w:r w:rsidR="00CC547F">
          <w:rPr>
            <w:noProof/>
            <w:webHidden/>
          </w:rPr>
          <w:fldChar w:fldCharType="separate"/>
        </w:r>
        <w:r w:rsidR="00CE7A35">
          <w:rPr>
            <w:noProof/>
            <w:webHidden/>
          </w:rPr>
          <w:t>35</w:t>
        </w:r>
        <w:r w:rsidR="00CC547F">
          <w:rPr>
            <w:noProof/>
            <w:webHidden/>
          </w:rPr>
          <w:fldChar w:fldCharType="end"/>
        </w:r>
      </w:hyperlink>
    </w:p>
    <w:p w14:paraId="13CA325B" w14:textId="03C5542A" w:rsidR="00CC547F" w:rsidRDefault="00000000">
      <w:pPr>
        <w:pStyle w:val="Sumrio3"/>
        <w:rPr>
          <w:rFonts w:eastAsiaTheme="minorEastAsia" w:cstheme="minorBidi"/>
          <w:i w:val="0"/>
          <w:iCs w:val="0"/>
          <w:noProof/>
          <w:sz w:val="22"/>
          <w:szCs w:val="22"/>
        </w:rPr>
      </w:pPr>
      <w:hyperlink w:anchor="_Toc108096446" w:history="1">
        <w:r w:rsidR="00CC547F" w:rsidRPr="00DE4BE8">
          <w:rPr>
            <w:rStyle w:val="Hyperlink"/>
            <w:noProof/>
          </w:rPr>
          <w:t>Designação do Operador pelo Concessionário</w:t>
        </w:r>
        <w:r w:rsidR="00CC547F">
          <w:rPr>
            <w:noProof/>
            <w:webHidden/>
          </w:rPr>
          <w:tab/>
        </w:r>
        <w:r w:rsidR="00CC547F">
          <w:rPr>
            <w:noProof/>
            <w:webHidden/>
          </w:rPr>
          <w:fldChar w:fldCharType="begin"/>
        </w:r>
        <w:r w:rsidR="00CC547F">
          <w:rPr>
            <w:noProof/>
            <w:webHidden/>
          </w:rPr>
          <w:instrText xml:space="preserve"> PAGEREF _Toc108096446 \h </w:instrText>
        </w:r>
        <w:r w:rsidR="00CC547F">
          <w:rPr>
            <w:noProof/>
            <w:webHidden/>
          </w:rPr>
        </w:r>
        <w:r w:rsidR="00CC547F">
          <w:rPr>
            <w:noProof/>
            <w:webHidden/>
          </w:rPr>
          <w:fldChar w:fldCharType="separate"/>
        </w:r>
        <w:r w:rsidR="00CE7A35">
          <w:rPr>
            <w:noProof/>
            <w:webHidden/>
          </w:rPr>
          <w:t>35</w:t>
        </w:r>
        <w:r w:rsidR="00CC547F">
          <w:rPr>
            <w:noProof/>
            <w:webHidden/>
          </w:rPr>
          <w:fldChar w:fldCharType="end"/>
        </w:r>
      </w:hyperlink>
    </w:p>
    <w:p w14:paraId="4EFA9690" w14:textId="10ED580B" w:rsidR="00CC547F" w:rsidRDefault="00000000">
      <w:pPr>
        <w:pStyle w:val="Sumrio3"/>
        <w:rPr>
          <w:rFonts w:eastAsiaTheme="minorEastAsia" w:cstheme="minorBidi"/>
          <w:i w:val="0"/>
          <w:iCs w:val="0"/>
          <w:noProof/>
          <w:sz w:val="22"/>
          <w:szCs w:val="22"/>
        </w:rPr>
      </w:pPr>
      <w:hyperlink w:anchor="_Toc108096447" w:history="1">
        <w:r w:rsidR="00CC547F" w:rsidRPr="00DE4BE8">
          <w:rPr>
            <w:rStyle w:val="Hyperlink"/>
            <w:noProof/>
          </w:rPr>
          <w:t>Licenças, Autorizações e Permissões</w:t>
        </w:r>
        <w:r w:rsidR="00CC547F">
          <w:rPr>
            <w:noProof/>
            <w:webHidden/>
          </w:rPr>
          <w:tab/>
        </w:r>
        <w:r w:rsidR="00CC547F">
          <w:rPr>
            <w:noProof/>
            <w:webHidden/>
          </w:rPr>
          <w:fldChar w:fldCharType="begin"/>
        </w:r>
        <w:r w:rsidR="00CC547F">
          <w:rPr>
            <w:noProof/>
            <w:webHidden/>
          </w:rPr>
          <w:instrText xml:space="preserve"> PAGEREF _Toc108096447 \h </w:instrText>
        </w:r>
        <w:r w:rsidR="00CC547F">
          <w:rPr>
            <w:noProof/>
            <w:webHidden/>
          </w:rPr>
        </w:r>
        <w:r w:rsidR="00CC547F">
          <w:rPr>
            <w:noProof/>
            <w:webHidden/>
          </w:rPr>
          <w:fldChar w:fldCharType="separate"/>
        </w:r>
        <w:r w:rsidR="00CE7A35">
          <w:rPr>
            <w:noProof/>
            <w:webHidden/>
          </w:rPr>
          <w:t>37</w:t>
        </w:r>
        <w:r w:rsidR="00CC547F">
          <w:rPr>
            <w:noProof/>
            <w:webHidden/>
          </w:rPr>
          <w:fldChar w:fldCharType="end"/>
        </w:r>
      </w:hyperlink>
    </w:p>
    <w:p w14:paraId="7E6EF36B" w14:textId="407AF6FC" w:rsidR="00CC547F" w:rsidRDefault="00000000">
      <w:pPr>
        <w:pStyle w:val="Sumrio3"/>
        <w:rPr>
          <w:rFonts w:eastAsiaTheme="minorEastAsia" w:cstheme="minorBidi"/>
          <w:i w:val="0"/>
          <w:iCs w:val="0"/>
          <w:noProof/>
          <w:sz w:val="22"/>
          <w:szCs w:val="22"/>
        </w:rPr>
      </w:pPr>
      <w:hyperlink w:anchor="_Toc108096448" w:history="1">
        <w:r w:rsidR="00CC547F" w:rsidRPr="00DE4BE8">
          <w:rPr>
            <w:rStyle w:val="Hyperlink"/>
            <w:noProof/>
          </w:rPr>
          <w:t>Livre Acesso à Área de Concessão</w:t>
        </w:r>
        <w:r w:rsidR="00CC547F">
          <w:rPr>
            <w:noProof/>
            <w:webHidden/>
          </w:rPr>
          <w:tab/>
        </w:r>
        <w:r w:rsidR="00CC547F">
          <w:rPr>
            <w:noProof/>
            <w:webHidden/>
          </w:rPr>
          <w:fldChar w:fldCharType="begin"/>
        </w:r>
        <w:r w:rsidR="00CC547F">
          <w:rPr>
            <w:noProof/>
            <w:webHidden/>
          </w:rPr>
          <w:instrText xml:space="preserve"> PAGEREF _Toc108096448 \h </w:instrText>
        </w:r>
        <w:r w:rsidR="00CC547F">
          <w:rPr>
            <w:noProof/>
            <w:webHidden/>
          </w:rPr>
        </w:r>
        <w:r w:rsidR="00CC547F">
          <w:rPr>
            <w:noProof/>
            <w:webHidden/>
          </w:rPr>
          <w:fldChar w:fldCharType="separate"/>
        </w:r>
        <w:r w:rsidR="00CE7A35">
          <w:rPr>
            <w:noProof/>
            <w:webHidden/>
          </w:rPr>
          <w:t>37</w:t>
        </w:r>
        <w:r w:rsidR="00CC547F">
          <w:rPr>
            <w:noProof/>
            <w:webHidden/>
          </w:rPr>
          <w:fldChar w:fldCharType="end"/>
        </w:r>
      </w:hyperlink>
    </w:p>
    <w:p w14:paraId="017D394D" w14:textId="74403C40" w:rsidR="00CC547F" w:rsidRDefault="00000000">
      <w:pPr>
        <w:pStyle w:val="Sumrio3"/>
        <w:rPr>
          <w:rFonts w:eastAsiaTheme="minorEastAsia" w:cstheme="minorBidi"/>
          <w:i w:val="0"/>
          <w:iCs w:val="0"/>
          <w:noProof/>
          <w:sz w:val="22"/>
          <w:szCs w:val="22"/>
        </w:rPr>
      </w:pPr>
      <w:hyperlink w:anchor="_Toc108096449" w:history="1">
        <w:r w:rsidR="00CC547F" w:rsidRPr="00DE4BE8">
          <w:rPr>
            <w:rStyle w:val="Hyperlink"/>
            <w:noProof/>
          </w:rPr>
          <w:t>Perfuração e Abandono de Poços</w:t>
        </w:r>
        <w:r w:rsidR="00CC547F">
          <w:rPr>
            <w:noProof/>
            <w:webHidden/>
          </w:rPr>
          <w:tab/>
        </w:r>
        <w:r w:rsidR="00CC547F">
          <w:rPr>
            <w:noProof/>
            <w:webHidden/>
          </w:rPr>
          <w:fldChar w:fldCharType="begin"/>
        </w:r>
        <w:r w:rsidR="00CC547F">
          <w:rPr>
            <w:noProof/>
            <w:webHidden/>
          </w:rPr>
          <w:instrText xml:space="preserve"> PAGEREF _Toc108096449 \h </w:instrText>
        </w:r>
        <w:r w:rsidR="00CC547F">
          <w:rPr>
            <w:noProof/>
            <w:webHidden/>
          </w:rPr>
        </w:r>
        <w:r w:rsidR="00CC547F">
          <w:rPr>
            <w:noProof/>
            <w:webHidden/>
          </w:rPr>
          <w:fldChar w:fldCharType="separate"/>
        </w:r>
        <w:r w:rsidR="00CE7A35">
          <w:rPr>
            <w:noProof/>
            <w:webHidden/>
          </w:rPr>
          <w:t>37</w:t>
        </w:r>
        <w:r w:rsidR="00CC547F">
          <w:rPr>
            <w:noProof/>
            <w:webHidden/>
          </w:rPr>
          <w:fldChar w:fldCharType="end"/>
        </w:r>
      </w:hyperlink>
    </w:p>
    <w:p w14:paraId="3C0BE1F7" w14:textId="74BC1E75" w:rsidR="00CC547F" w:rsidRDefault="00000000">
      <w:pPr>
        <w:pStyle w:val="Sumrio3"/>
        <w:rPr>
          <w:rFonts w:eastAsiaTheme="minorEastAsia" w:cstheme="minorBidi"/>
          <w:i w:val="0"/>
          <w:iCs w:val="0"/>
          <w:noProof/>
          <w:sz w:val="22"/>
          <w:szCs w:val="22"/>
        </w:rPr>
      </w:pPr>
      <w:hyperlink w:anchor="_Toc108096450" w:history="1">
        <w:r w:rsidR="00CC547F" w:rsidRPr="00DE4BE8">
          <w:rPr>
            <w:rStyle w:val="Hyperlink"/>
            <w:noProof/>
          </w:rPr>
          <w:t>Trabalhos Adicionais</w:t>
        </w:r>
        <w:r w:rsidR="00CC547F">
          <w:rPr>
            <w:noProof/>
            <w:webHidden/>
          </w:rPr>
          <w:tab/>
        </w:r>
        <w:r w:rsidR="00CC547F">
          <w:rPr>
            <w:noProof/>
            <w:webHidden/>
          </w:rPr>
          <w:fldChar w:fldCharType="begin"/>
        </w:r>
        <w:r w:rsidR="00CC547F">
          <w:rPr>
            <w:noProof/>
            <w:webHidden/>
          </w:rPr>
          <w:instrText xml:space="preserve"> PAGEREF _Toc108096450 \h </w:instrText>
        </w:r>
        <w:r w:rsidR="00CC547F">
          <w:rPr>
            <w:noProof/>
            <w:webHidden/>
          </w:rPr>
          <w:fldChar w:fldCharType="separate"/>
        </w:r>
        <w:r w:rsidR="00CE7A35">
          <w:rPr>
            <w:b/>
            <w:bCs/>
            <w:noProof/>
            <w:webHidden/>
          </w:rPr>
          <w:t>Erro! Indicador não definido.</w:t>
        </w:r>
        <w:r w:rsidR="00CC547F">
          <w:rPr>
            <w:noProof/>
            <w:webHidden/>
          </w:rPr>
          <w:fldChar w:fldCharType="end"/>
        </w:r>
      </w:hyperlink>
    </w:p>
    <w:p w14:paraId="2EE893E7" w14:textId="6A2BFD5B" w:rsidR="00CC547F" w:rsidRDefault="00000000">
      <w:pPr>
        <w:pStyle w:val="Sumrio2"/>
        <w:rPr>
          <w:rFonts w:eastAsiaTheme="minorEastAsia" w:cstheme="minorBidi"/>
          <w:smallCaps w:val="0"/>
          <w:sz w:val="22"/>
          <w:szCs w:val="22"/>
        </w:rPr>
      </w:pPr>
      <w:hyperlink w:anchor="_Toc108096451" w:history="1">
        <w:r w:rsidR="00CC547F" w:rsidRPr="00DE4BE8">
          <w:rPr>
            <w:rStyle w:val="Hyperlink"/>
          </w:rPr>
          <w:t>16</w:t>
        </w:r>
        <w:r w:rsidR="00CC547F">
          <w:rPr>
            <w:rFonts w:eastAsiaTheme="minorEastAsia" w:cstheme="minorBidi"/>
            <w:smallCaps w:val="0"/>
            <w:sz w:val="22"/>
            <w:szCs w:val="22"/>
          </w:rPr>
          <w:tab/>
        </w:r>
        <w:r w:rsidR="00CC547F" w:rsidRPr="00DE4BE8">
          <w:rPr>
            <w:rStyle w:val="Hyperlink"/>
          </w:rPr>
          <w:t>Cláusula Décima Sexta - Controle das Operações e Assistência pela Anp</w:t>
        </w:r>
        <w:r w:rsidR="00CC547F">
          <w:rPr>
            <w:webHidden/>
          </w:rPr>
          <w:tab/>
        </w:r>
        <w:r w:rsidR="00CC547F">
          <w:rPr>
            <w:webHidden/>
          </w:rPr>
          <w:fldChar w:fldCharType="begin"/>
        </w:r>
        <w:r w:rsidR="00CC547F">
          <w:rPr>
            <w:webHidden/>
          </w:rPr>
          <w:instrText xml:space="preserve"> PAGEREF _Toc108096451 \h </w:instrText>
        </w:r>
        <w:r w:rsidR="00CC547F">
          <w:rPr>
            <w:webHidden/>
          </w:rPr>
        </w:r>
        <w:r w:rsidR="00CC547F">
          <w:rPr>
            <w:webHidden/>
          </w:rPr>
          <w:fldChar w:fldCharType="separate"/>
        </w:r>
        <w:r w:rsidR="00CE7A35">
          <w:rPr>
            <w:webHidden/>
          </w:rPr>
          <w:t>38</w:t>
        </w:r>
        <w:r w:rsidR="00CC547F">
          <w:rPr>
            <w:webHidden/>
          </w:rPr>
          <w:fldChar w:fldCharType="end"/>
        </w:r>
      </w:hyperlink>
    </w:p>
    <w:p w14:paraId="2B7EDBB0" w14:textId="008540CF" w:rsidR="00CC547F" w:rsidRDefault="00000000">
      <w:pPr>
        <w:pStyle w:val="Sumrio3"/>
        <w:rPr>
          <w:rFonts w:eastAsiaTheme="minorEastAsia" w:cstheme="minorBidi"/>
          <w:i w:val="0"/>
          <w:iCs w:val="0"/>
          <w:noProof/>
          <w:sz w:val="22"/>
          <w:szCs w:val="22"/>
        </w:rPr>
      </w:pPr>
      <w:hyperlink w:anchor="_Toc108096452" w:history="1">
        <w:r w:rsidR="00CC547F" w:rsidRPr="00DE4BE8">
          <w:rPr>
            <w:rStyle w:val="Hyperlink"/>
            <w:noProof/>
          </w:rPr>
          <w:t>Acompanhamento e Fiscalização pela ANP</w:t>
        </w:r>
        <w:r w:rsidR="00CC547F">
          <w:rPr>
            <w:noProof/>
            <w:webHidden/>
          </w:rPr>
          <w:tab/>
        </w:r>
        <w:r w:rsidR="00CC547F">
          <w:rPr>
            <w:noProof/>
            <w:webHidden/>
          </w:rPr>
          <w:fldChar w:fldCharType="begin"/>
        </w:r>
        <w:r w:rsidR="00CC547F">
          <w:rPr>
            <w:noProof/>
            <w:webHidden/>
          </w:rPr>
          <w:instrText xml:space="preserve"> PAGEREF _Toc108096452 \h </w:instrText>
        </w:r>
        <w:r w:rsidR="00CC547F">
          <w:rPr>
            <w:noProof/>
            <w:webHidden/>
          </w:rPr>
        </w:r>
        <w:r w:rsidR="00CC547F">
          <w:rPr>
            <w:noProof/>
            <w:webHidden/>
          </w:rPr>
          <w:fldChar w:fldCharType="separate"/>
        </w:r>
        <w:r w:rsidR="00CE7A35">
          <w:rPr>
            <w:noProof/>
            <w:webHidden/>
          </w:rPr>
          <w:t>38</w:t>
        </w:r>
        <w:r w:rsidR="00CC547F">
          <w:rPr>
            <w:noProof/>
            <w:webHidden/>
          </w:rPr>
          <w:fldChar w:fldCharType="end"/>
        </w:r>
      </w:hyperlink>
    </w:p>
    <w:p w14:paraId="3CBEAF74" w14:textId="01E70320" w:rsidR="00CC547F" w:rsidRDefault="00000000">
      <w:pPr>
        <w:pStyle w:val="Sumrio3"/>
        <w:rPr>
          <w:rFonts w:eastAsiaTheme="minorEastAsia" w:cstheme="minorBidi"/>
          <w:i w:val="0"/>
          <w:iCs w:val="0"/>
          <w:noProof/>
          <w:sz w:val="22"/>
          <w:szCs w:val="22"/>
        </w:rPr>
      </w:pPr>
      <w:hyperlink w:anchor="_Toc108096453" w:history="1">
        <w:r w:rsidR="00CC547F" w:rsidRPr="00DE4BE8">
          <w:rPr>
            <w:rStyle w:val="Hyperlink"/>
            <w:noProof/>
          </w:rPr>
          <w:t>Acesso e Controle</w:t>
        </w:r>
        <w:r w:rsidR="00CC547F">
          <w:rPr>
            <w:noProof/>
            <w:webHidden/>
          </w:rPr>
          <w:tab/>
        </w:r>
        <w:r w:rsidR="00CC547F">
          <w:rPr>
            <w:noProof/>
            <w:webHidden/>
          </w:rPr>
          <w:fldChar w:fldCharType="begin"/>
        </w:r>
        <w:r w:rsidR="00CC547F">
          <w:rPr>
            <w:noProof/>
            <w:webHidden/>
          </w:rPr>
          <w:instrText xml:space="preserve"> PAGEREF _Toc108096453 \h </w:instrText>
        </w:r>
        <w:r w:rsidR="00CC547F">
          <w:rPr>
            <w:noProof/>
            <w:webHidden/>
          </w:rPr>
        </w:r>
        <w:r w:rsidR="00CC547F">
          <w:rPr>
            <w:noProof/>
            <w:webHidden/>
          </w:rPr>
          <w:fldChar w:fldCharType="separate"/>
        </w:r>
        <w:r w:rsidR="00CE7A35">
          <w:rPr>
            <w:noProof/>
            <w:webHidden/>
          </w:rPr>
          <w:t>38</w:t>
        </w:r>
        <w:r w:rsidR="00CC547F">
          <w:rPr>
            <w:noProof/>
            <w:webHidden/>
          </w:rPr>
          <w:fldChar w:fldCharType="end"/>
        </w:r>
      </w:hyperlink>
    </w:p>
    <w:p w14:paraId="7A5DB7AC" w14:textId="52DF798B" w:rsidR="00CC547F" w:rsidRDefault="00000000">
      <w:pPr>
        <w:pStyle w:val="Sumrio3"/>
        <w:rPr>
          <w:rFonts w:eastAsiaTheme="minorEastAsia" w:cstheme="minorBidi"/>
          <w:i w:val="0"/>
          <w:iCs w:val="0"/>
          <w:noProof/>
          <w:sz w:val="22"/>
          <w:szCs w:val="22"/>
        </w:rPr>
      </w:pPr>
      <w:hyperlink w:anchor="_Toc108096454" w:history="1">
        <w:r w:rsidR="00CC547F" w:rsidRPr="00DE4BE8">
          <w:rPr>
            <w:rStyle w:val="Hyperlink"/>
            <w:noProof/>
          </w:rPr>
          <w:t>Assistência ao Concessionário</w:t>
        </w:r>
        <w:r w:rsidR="00CC547F">
          <w:rPr>
            <w:noProof/>
            <w:webHidden/>
          </w:rPr>
          <w:tab/>
        </w:r>
        <w:r w:rsidR="00CC547F">
          <w:rPr>
            <w:noProof/>
            <w:webHidden/>
          </w:rPr>
          <w:fldChar w:fldCharType="begin"/>
        </w:r>
        <w:r w:rsidR="00CC547F">
          <w:rPr>
            <w:noProof/>
            <w:webHidden/>
          </w:rPr>
          <w:instrText xml:space="preserve"> PAGEREF _Toc108096454 \h </w:instrText>
        </w:r>
        <w:r w:rsidR="00CC547F">
          <w:rPr>
            <w:noProof/>
            <w:webHidden/>
          </w:rPr>
        </w:r>
        <w:r w:rsidR="00CC547F">
          <w:rPr>
            <w:noProof/>
            <w:webHidden/>
          </w:rPr>
          <w:fldChar w:fldCharType="separate"/>
        </w:r>
        <w:r w:rsidR="00CE7A35">
          <w:rPr>
            <w:noProof/>
            <w:webHidden/>
          </w:rPr>
          <w:t>39</w:t>
        </w:r>
        <w:r w:rsidR="00CC547F">
          <w:rPr>
            <w:noProof/>
            <w:webHidden/>
          </w:rPr>
          <w:fldChar w:fldCharType="end"/>
        </w:r>
      </w:hyperlink>
    </w:p>
    <w:p w14:paraId="785C4D13" w14:textId="4DADFC84" w:rsidR="00CC547F" w:rsidRDefault="00000000">
      <w:pPr>
        <w:pStyle w:val="Sumrio3"/>
        <w:rPr>
          <w:rFonts w:eastAsiaTheme="minorEastAsia" w:cstheme="minorBidi"/>
          <w:i w:val="0"/>
          <w:iCs w:val="0"/>
          <w:noProof/>
          <w:sz w:val="22"/>
          <w:szCs w:val="22"/>
        </w:rPr>
      </w:pPr>
      <w:hyperlink w:anchor="_Toc108096455" w:history="1">
        <w:r w:rsidR="00CC547F" w:rsidRPr="00DE4BE8">
          <w:rPr>
            <w:rStyle w:val="Hyperlink"/>
            <w:noProof/>
          </w:rPr>
          <w:t>Exoneração de Responsabilidade da ANP</w:t>
        </w:r>
        <w:r w:rsidR="00CC547F">
          <w:rPr>
            <w:noProof/>
            <w:webHidden/>
          </w:rPr>
          <w:tab/>
        </w:r>
        <w:r w:rsidR="00CC547F">
          <w:rPr>
            <w:noProof/>
            <w:webHidden/>
          </w:rPr>
          <w:fldChar w:fldCharType="begin"/>
        </w:r>
        <w:r w:rsidR="00CC547F">
          <w:rPr>
            <w:noProof/>
            <w:webHidden/>
          </w:rPr>
          <w:instrText xml:space="preserve"> PAGEREF _Toc108096455 \h </w:instrText>
        </w:r>
        <w:r w:rsidR="00CC547F">
          <w:rPr>
            <w:noProof/>
            <w:webHidden/>
          </w:rPr>
        </w:r>
        <w:r w:rsidR="00CC547F">
          <w:rPr>
            <w:noProof/>
            <w:webHidden/>
          </w:rPr>
          <w:fldChar w:fldCharType="separate"/>
        </w:r>
        <w:r w:rsidR="00CE7A35">
          <w:rPr>
            <w:noProof/>
            <w:webHidden/>
          </w:rPr>
          <w:t>39</w:t>
        </w:r>
        <w:r w:rsidR="00CC547F">
          <w:rPr>
            <w:noProof/>
            <w:webHidden/>
          </w:rPr>
          <w:fldChar w:fldCharType="end"/>
        </w:r>
      </w:hyperlink>
    </w:p>
    <w:p w14:paraId="0805BB08" w14:textId="41B26081" w:rsidR="00CC547F" w:rsidRDefault="00000000">
      <w:pPr>
        <w:pStyle w:val="Sumrio2"/>
        <w:rPr>
          <w:rFonts w:eastAsiaTheme="minorEastAsia" w:cstheme="minorBidi"/>
          <w:smallCaps w:val="0"/>
          <w:sz w:val="22"/>
          <w:szCs w:val="22"/>
        </w:rPr>
      </w:pPr>
      <w:hyperlink w:anchor="_Toc108096456" w:history="1">
        <w:r w:rsidR="00CC547F" w:rsidRPr="00DE4BE8">
          <w:rPr>
            <w:rStyle w:val="Hyperlink"/>
          </w:rPr>
          <w:t>17</w:t>
        </w:r>
        <w:r w:rsidR="00CC547F">
          <w:rPr>
            <w:rFonts w:eastAsiaTheme="minorEastAsia" w:cstheme="minorBidi"/>
            <w:smallCaps w:val="0"/>
            <w:sz w:val="22"/>
            <w:szCs w:val="22"/>
          </w:rPr>
          <w:tab/>
        </w:r>
        <w:r w:rsidR="00CC547F" w:rsidRPr="00DE4BE8">
          <w:rPr>
            <w:rStyle w:val="Hyperlink"/>
          </w:rPr>
          <w:t>Cláusula Décima Sétima- Dados e Informações</w:t>
        </w:r>
        <w:r w:rsidR="00CC547F">
          <w:rPr>
            <w:webHidden/>
          </w:rPr>
          <w:tab/>
        </w:r>
        <w:r w:rsidR="00CC547F">
          <w:rPr>
            <w:webHidden/>
          </w:rPr>
          <w:fldChar w:fldCharType="begin"/>
        </w:r>
        <w:r w:rsidR="00CC547F">
          <w:rPr>
            <w:webHidden/>
          </w:rPr>
          <w:instrText xml:space="preserve"> PAGEREF _Toc108096456 \h </w:instrText>
        </w:r>
        <w:r w:rsidR="00CC547F">
          <w:rPr>
            <w:webHidden/>
          </w:rPr>
        </w:r>
        <w:r w:rsidR="00CC547F">
          <w:rPr>
            <w:webHidden/>
          </w:rPr>
          <w:fldChar w:fldCharType="separate"/>
        </w:r>
        <w:r w:rsidR="00CE7A35">
          <w:rPr>
            <w:webHidden/>
          </w:rPr>
          <w:t>39</w:t>
        </w:r>
        <w:r w:rsidR="00CC547F">
          <w:rPr>
            <w:webHidden/>
          </w:rPr>
          <w:fldChar w:fldCharType="end"/>
        </w:r>
      </w:hyperlink>
    </w:p>
    <w:p w14:paraId="5EE4CF63" w14:textId="24B648C0" w:rsidR="00CC547F" w:rsidRDefault="00000000">
      <w:pPr>
        <w:pStyle w:val="Sumrio3"/>
        <w:rPr>
          <w:rFonts w:eastAsiaTheme="minorEastAsia" w:cstheme="minorBidi"/>
          <w:i w:val="0"/>
          <w:iCs w:val="0"/>
          <w:noProof/>
          <w:sz w:val="22"/>
          <w:szCs w:val="22"/>
        </w:rPr>
      </w:pPr>
      <w:hyperlink w:anchor="_Toc108096457" w:history="1">
        <w:r w:rsidR="00CC547F" w:rsidRPr="00DE4BE8">
          <w:rPr>
            <w:rStyle w:val="Hyperlink"/>
            <w:noProof/>
          </w:rPr>
          <w:t>Fornecimento pelo Concessionário</w:t>
        </w:r>
        <w:r w:rsidR="00CC547F">
          <w:rPr>
            <w:noProof/>
            <w:webHidden/>
          </w:rPr>
          <w:tab/>
        </w:r>
        <w:r w:rsidR="00CC547F">
          <w:rPr>
            <w:noProof/>
            <w:webHidden/>
          </w:rPr>
          <w:fldChar w:fldCharType="begin"/>
        </w:r>
        <w:r w:rsidR="00CC547F">
          <w:rPr>
            <w:noProof/>
            <w:webHidden/>
          </w:rPr>
          <w:instrText xml:space="preserve"> PAGEREF _Toc108096457 \h </w:instrText>
        </w:r>
        <w:r w:rsidR="00CC547F">
          <w:rPr>
            <w:noProof/>
            <w:webHidden/>
          </w:rPr>
        </w:r>
        <w:r w:rsidR="00CC547F">
          <w:rPr>
            <w:noProof/>
            <w:webHidden/>
          </w:rPr>
          <w:fldChar w:fldCharType="separate"/>
        </w:r>
        <w:r w:rsidR="00CE7A35">
          <w:rPr>
            <w:noProof/>
            <w:webHidden/>
          </w:rPr>
          <w:t>39</w:t>
        </w:r>
        <w:r w:rsidR="00CC547F">
          <w:rPr>
            <w:noProof/>
            <w:webHidden/>
          </w:rPr>
          <w:fldChar w:fldCharType="end"/>
        </w:r>
      </w:hyperlink>
    </w:p>
    <w:p w14:paraId="0AF4EC9F" w14:textId="43F7CAFA" w:rsidR="00CC547F" w:rsidRDefault="00000000">
      <w:pPr>
        <w:pStyle w:val="Sumrio3"/>
        <w:rPr>
          <w:rFonts w:eastAsiaTheme="minorEastAsia" w:cstheme="minorBidi"/>
          <w:i w:val="0"/>
          <w:iCs w:val="0"/>
          <w:noProof/>
          <w:sz w:val="22"/>
          <w:szCs w:val="22"/>
        </w:rPr>
      </w:pPr>
      <w:hyperlink w:anchor="_Toc108096458" w:history="1">
        <w:r w:rsidR="00CC547F" w:rsidRPr="00DE4BE8">
          <w:rPr>
            <w:rStyle w:val="Hyperlink"/>
            <w:noProof/>
          </w:rPr>
          <w:t>Processamento ou Análise no Exterior</w:t>
        </w:r>
        <w:r w:rsidR="00CC547F">
          <w:rPr>
            <w:noProof/>
            <w:webHidden/>
          </w:rPr>
          <w:tab/>
        </w:r>
        <w:r w:rsidR="00CC547F">
          <w:rPr>
            <w:noProof/>
            <w:webHidden/>
          </w:rPr>
          <w:fldChar w:fldCharType="begin"/>
        </w:r>
        <w:r w:rsidR="00CC547F">
          <w:rPr>
            <w:noProof/>
            <w:webHidden/>
          </w:rPr>
          <w:instrText xml:space="preserve"> PAGEREF _Toc108096458 \h </w:instrText>
        </w:r>
        <w:r w:rsidR="00CC547F">
          <w:rPr>
            <w:noProof/>
            <w:webHidden/>
          </w:rPr>
        </w:r>
        <w:r w:rsidR="00CC547F">
          <w:rPr>
            <w:noProof/>
            <w:webHidden/>
          </w:rPr>
          <w:fldChar w:fldCharType="separate"/>
        </w:r>
        <w:r w:rsidR="00CE7A35">
          <w:rPr>
            <w:noProof/>
            <w:webHidden/>
          </w:rPr>
          <w:t>40</w:t>
        </w:r>
        <w:r w:rsidR="00CC547F">
          <w:rPr>
            <w:noProof/>
            <w:webHidden/>
          </w:rPr>
          <w:fldChar w:fldCharType="end"/>
        </w:r>
      </w:hyperlink>
    </w:p>
    <w:p w14:paraId="71265990" w14:textId="78E89218" w:rsidR="00CC547F" w:rsidRDefault="00000000">
      <w:pPr>
        <w:pStyle w:val="Sumrio2"/>
        <w:rPr>
          <w:rFonts w:eastAsiaTheme="minorEastAsia" w:cstheme="minorBidi"/>
          <w:smallCaps w:val="0"/>
          <w:sz w:val="22"/>
          <w:szCs w:val="22"/>
        </w:rPr>
      </w:pPr>
      <w:hyperlink w:anchor="_Toc108096459" w:history="1">
        <w:r w:rsidR="00CC547F" w:rsidRPr="00DE4BE8">
          <w:rPr>
            <w:rStyle w:val="Hyperlink"/>
          </w:rPr>
          <w:t>18</w:t>
        </w:r>
        <w:r w:rsidR="00CC547F">
          <w:rPr>
            <w:rFonts w:eastAsiaTheme="minorEastAsia" w:cstheme="minorBidi"/>
            <w:smallCaps w:val="0"/>
            <w:sz w:val="22"/>
            <w:szCs w:val="22"/>
          </w:rPr>
          <w:tab/>
        </w:r>
        <w:r w:rsidR="00CC547F" w:rsidRPr="00DE4BE8">
          <w:rPr>
            <w:rStyle w:val="Hyperlink"/>
          </w:rPr>
          <w:t>Cláusula Décima Oitava- Bens</w:t>
        </w:r>
        <w:r w:rsidR="00CC547F">
          <w:rPr>
            <w:webHidden/>
          </w:rPr>
          <w:tab/>
        </w:r>
        <w:r w:rsidR="00CC547F">
          <w:rPr>
            <w:webHidden/>
          </w:rPr>
          <w:fldChar w:fldCharType="begin"/>
        </w:r>
        <w:r w:rsidR="00CC547F">
          <w:rPr>
            <w:webHidden/>
          </w:rPr>
          <w:instrText xml:space="preserve"> PAGEREF _Toc108096459 \h </w:instrText>
        </w:r>
        <w:r w:rsidR="00CC547F">
          <w:rPr>
            <w:webHidden/>
          </w:rPr>
        </w:r>
        <w:r w:rsidR="00CC547F">
          <w:rPr>
            <w:webHidden/>
          </w:rPr>
          <w:fldChar w:fldCharType="separate"/>
        </w:r>
        <w:r w:rsidR="00CE7A35">
          <w:rPr>
            <w:webHidden/>
          </w:rPr>
          <w:t>40</w:t>
        </w:r>
        <w:r w:rsidR="00CC547F">
          <w:rPr>
            <w:webHidden/>
          </w:rPr>
          <w:fldChar w:fldCharType="end"/>
        </w:r>
      </w:hyperlink>
    </w:p>
    <w:p w14:paraId="6746E64A" w14:textId="788AB9B3" w:rsidR="00CC547F" w:rsidRDefault="00000000">
      <w:pPr>
        <w:pStyle w:val="Sumrio3"/>
        <w:rPr>
          <w:rFonts w:eastAsiaTheme="minorEastAsia" w:cstheme="minorBidi"/>
          <w:i w:val="0"/>
          <w:iCs w:val="0"/>
          <w:noProof/>
          <w:sz w:val="22"/>
          <w:szCs w:val="22"/>
        </w:rPr>
      </w:pPr>
      <w:hyperlink w:anchor="_Toc108096460" w:history="1">
        <w:r w:rsidR="00CC547F" w:rsidRPr="00DE4BE8">
          <w:rPr>
            <w:rStyle w:val="Hyperlink"/>
            <w:noProof/>
          </w:rPr>
          <w:t>Bens, Equipamentos, Instalações e Materiais</w:t>
        </w:r>
        <w:r w:rsidR="00CC547F">
          <w:rPr>
            <w:noProof/>
            <w:webHidden/>
          </w:rPr>
          <w:tab/>
        </w:r>
        <w:r w:rsidR="00CC547F">
          <w:rPr>
            <w:noProof/>
            <w:webHidden/>
          </w:rPr>
          <w:fldChar w:fldCharType="begin"/>
        </w:r>
        <w:r w:rsidR="00CC547F">
          <w:rPr>
            <w:noProof/>
            <w:webHidden/>
          </w:rPr>
          <w:instrText xml:space="preserve"> PAGEREF _Toc108096460 \h </w:instrText>
        </w:r>
        <w:r w:rsidR="00CC547F">
          <w:rPr>
            <w:noProof/>
            <w:webHidden/>
          </w:rPr>
        </w:r>
        <w:r w:rsidR="00CC547F">
          <w:rPr>
            <w:noProof/>
            <w:webHidden/>
          </w:rPr>
          <w:fldChar w:fldCharType="separate"/>
        </w:r>
        <w:r w:rsidR="00CE7A35">
          <w:rPr>
            <w:noProof/>
            <w:webHidden/>
          </w:rPr>
          <w:t>40</w:t>
        </w:r>
        <w:r w:rsidR="00CC547F">
          <w:rPr>
            <w:noProof/>
            <w:webHidden/>
          </w:rPr>
          <w:fldChar w:fldCharType="end"/>
        </w:r>
      </w:hyperlink>
    </w:p>
    <w:p w14:paraId="25FDA430" w14:textId="78BE6CD6" w:rsidR="00CC547F" w:rsidRDefault="00000000">
      <w:pPr>
        <w:pStyle w:val="Sumrio3"/>
        <w:rPr>
          <w:rFonts w:eastAsiaTheme="minorEastAsia" w:cstheme="minorBidi"/>
          <w:i w:val="0"/>
          <w:iCs w:val="0"/>
          <w:noProof/>
          <w:sz w:val="22"/>
          <w:szCs w:val="22"/>
        </w:rPr>
      </w:pPr>
      <w:hyperlink w:anchor="_Toc108096461" w:history="1">
        <w:r w:rsidR="00CC547F" w:rsidRPr="00DE4BE8">
          <w:rPr>
            <w:rStyle w:val="Hyperlink"/>
            <w:noProof/>
          </w:rPr>
          <w:t>Licenças, Autorizações e Permissões</w:t>
        </w:r>
        <w:r w:rsidR="00CC547F">
          <w:rPr>
            <w:noProof/>
            <w:webHidden/>
          </w:rPr>
          <w:tab/>
        </w:r>
        <w:r w:rsidR="00CC547F">
          <w:rPr>
            <w:noProof/>
            <w:webHidden/>
          </w:rPr>
          <w:fldChar w:fldCharType="begin"/>
        </w:r>
        <w:r w:rsidR="00CC547F">
          <w:rPr>
            <w:noProof/>
            <w:webHidden/>
          </w:rPr>
          <w:instrText xml:space="preserve"> PAGEREF _Toc108096461 \h </w:instrText>
        </w:r>
        <w:r w:rsidR="00CC547F">
          <w:rPr>
            <w:noProof/>
            <w:webHidden/>
          </w:rPr>
        </w:r>
        <w:r w:rsidR="00CC547F">
          <w:rPr>
            <w:noProof/>
            <w:webHidden/>
          </w:rPr>
          <w:fldChar w:fldCharType="separate"/>
        </w:r>
        <w:r w:rsidR="00CE7A35">
          <w:rPr>
            <w:noProof/>
            <w:webHidden/>
          </w:rPr>
          <w:t>40</w:t>
        </w:r>
        <w:r w:rsidR="00CC547F">
          <w:rPr>
            <w:noProof/>
            <w:webHidden/>
          </w:rPr>
          <w:fldChar w:fldCharType="end"/>
        </w:r>
      </w:hyperlink>
    </w:p>
    <w:p w14:paraId="0E909038" w14:textId="1F24B364" w:rsidR="00CC547F" w:rsidRDefault="00000000">
      <w:pPr>
        <w:pStyle w:val="Sumrio3"/>
        <w:rPr>
          <w:rFonts w:eastAsiaTheme="minorEastAsia" w:cstheme="minorBidi"/>
          <w:i w:val="0"/>
          <w:iCs w:val="0"/>
          <w:noProof/>
          <w:sz w:val="22"/>
          <w:szCs w:val="22"/>
        </w:rPr>
      </w:pPr>
      <w:hyperlink w:anchor="_Toc108096462" w:history="1">
        <w:r w:rsidR="00CC547F" w:rsidRPr="00DE4BE8">
          <w:rPr>
            <w:rStyle w:val="Hyperlink"/>
            <w:noProof/>
          </w:rPr>
          <w:t>Desapropriações e Servidões</w:t>
        </w:r>
        <w:r w:rsidR="00CC547F">
          <w:rPr>
            <w:noProof/>
            <w:webHidden/>
          </w:rPr>
          <w:tab/>
        </w:r>
        <w:r w:rsidR="00CC547F">
          <w:rPr>
            <w:noProof/>
            <w:webHidden/>
          </w:rPr>
          <w:fldChar w:fldCharType="begin"/>
        </w:r>
        <w:r w:rsidR="00CC547F">
          <w:rPr>
            <w:noProof/>
            <w:webHidden/>
          </w:rPr>
          <w:instrText xml:space="preserve"> PAGEREF _Toc108096462 \h </w:instrText>
        </w:r>
        <w:r w:rsidR="00CC547F">
          <w:rPr>
            <w:noProof/>
            <w:webHidden/>
          </w:rPr>
        </w:r>
        <w:r w:rsidR="00CC547F">
          <w:rPr>
            <w:noProof/>
            <w:webHidden/>
          </w:rPr>
          <w:fldChar w:fldCharType="separate"/>
        </w:r>
        <w:r w:rsidR="00CE7A35">
          <w:rPr>
            <w:noProof/>
            <w:webHidden/>
          </w:rPr>
          <w:t>40</w:t>
        </w:r>
        <w:r w:rsidR="00CC547F">
          <w:rPr>
            <w:noProof/>
            <w:webHidden/>
          </w:rPr>
          <w:fldChar w:fldCharType="end"/>
        </w:r>
      </w:hyperlink>
    </w:p>
    <w:p w14:paraId="5AF97275" w14:textId="2D1141A2" w:rsidR="00CC547F" w:rsidRDefault="00000000">
      <w:pPr>
        <w:pStyle w:val="Sumrio3"/>
        <w:rPr>
          <w:rFonts w:eastAsiaTheme="minorEastAsia" w:cstheme="minorBidi"/>
          <w:i w:val="0"/>
          <w:iCs w:val="0"/>
          <w:noProof/>
          <w:sz w:val="22"/>
          <w:szCs w:val="22"/>
        </w:rPr>
      </w:pPr>
      <w:hyperlink w:anchor="_Toc108096463" w:history="1">
        <w:r w:rsidR="00CC547F" w:rsidRPr="00DE4BE8">
          <w:rPr>
            <w:rStyle w:val="Hyperlink"/>
            <w:noProof/>
          </w:rPr>
          <w:t>Instalações ou Equipamentos fora da Área de Concessão</w:t>
        </w:r>
        <w:r w:rsidR="00CC547F">
          <w:rPr>
            <w:noProof/>
            <w:webHidden/>
          </w:rPr>
          <w:tab/>
        </w:r>
        <w:r w:rsidR="00CC547F">
          <w:rPr>
            <w:noProof/>
            <w:webHidden/>
          </w:rPr>
          <w:fldChar w:fldCharType="begin"/>
        </w:r>
        <w:r w:rsidR="00CC547F">
          <w:rPr>
            <w:noProof/>
            <w:webHidden/>
          </w:rPr>
          <w:instrText xml:space="preserve"> PAGEREF _Toc108096463 \h </w:instrText>
        </w:r>
        <w:r w:rsidR="00CC547F">
          <w:rPr>
            <w:noProof/>
            <w:webHidden/>
          </w:rPr>
        </w:r>
        <w:r w:rsidR="00CC547F">
          <w:rPr>
            <w:noProof/>
            <w:webHidden/>
          </w:rPr>
          <w:fldChar w:fldCharType="separate"/>
        </w:r>
        <w:r w:rsidR="00CE7A35">
          <w:rPr>
            <w:noProof/>
            <w:webHidden/>
          </w:rPr>
          <w:t>40</w:t>
        </w:r>
        <w:r w:rsidR="00CC547F">
          <w:rPr>
            <w:noProof/>
            <w:webHidden/>
          </w:rPr>
          <w:fldChar w:fldCharType="end"/>
        </w:r>
      </w:hyperlink>
    </w:p>
    <w:p w14:paraId="2EA8E299" w14:textId="174673FD" w:rsidR="00CC547F" w:rsidRDefault="00000000">
      <w:pPr>
        <w:pStyle w:val="Sumrio3"/>
        <w:rPr>
          <w:rFonts w:eastAsiaTheme="minorEastAsia" w:cstheme="minorBidi"/>
          <w:i w:val="0"/>
          <w:iCs w:val="0"/>
          <w:noProof/>
          <w:sz w:val="22"/>
          <w:szCs w:val="22"/>
        </w:rPr>
      </w:pPr>
      <w:hyperlink w:anchor="_Toc108096464" w:history="1">
        <w:r w:rsidR="00CC547F" w:rsidRPr="00DE4BE8">
          <w:rPr>
            <w:rStyle w:val="Hyperlink"/>
            <w:noProof/>
          </w:rPr>
          <w:t>Reversão de Bens</w:t>
        </w:r>
        <w:r w:rsidR="00CC547F">
          <w:rPr>
            <w:noProof/>
            <w:webHidden/>
          </w:rPr>
          <w:tab/>
        </w:r>
        <w:r w:rsidR="00CC547F">
          <w:rPr>
            <w:noProof/>
            <w:webHidden/>
          </w:rPr>
          <w:fldChar w:fldCharType="begin"/>
        </w:r>
        <w:r w:rsidR="00CC547F">
          <w:rPr>
            <w:noProof/>
            <w:webHidden/>
          </w:rPr>
          <w:instrText xml:space="preserve"> PAGEREF _Toc108096464 \h </w:instrText>
        </w:r>
        <w:r w:rsidR="00CC547F">
          <w:rPr>
            <w:noProof/>
            <w:webHidden/>
          </w:rPr>
        </w:r>
        <w:r w:rsidR="00CC547F">
          <w:rPr>
            <w:noProof/>
            <w:webHidden/>
          </w:rPr>
          <w:fldChar w:fldCharType="separate"/>
        </w:r>
        <w:r w:rsidR="00CE7A35">
          <w:rPr>
            <w:noProof/>
            <w:webHidden/>
          </w:rPr>
          <w:t>41</w:t>
        </w:r>
        <w:r w:rsidR="00CC547F">
          <w:rPr>
            <w:noProof/>
            <w:webHidden/>
          </w:rPr>
          <w:fldChar w:fldCharType="end"/>
        </w:r>
      </w:hyperlink>
    </w:p>
    <w:p w14:paraId="2009D73C" w14:textId="14BF2A41" w:rsidR="00CC547F" w:rsidRDefault="00000000">
      <w:pPr>
        <w:pStyle w:val="Sumrio3"/>
        <w:rPr>
          <w:rFonts w:eastAsiaTheme="minorEastAsia" w:cstheme="minorBidi"/>
          <w:i w:val="0"/>
          <w:iCs w:val="0"/>
          <w:noProof/>
          <w:sz w:val="22"/>
          <w:szCs w:val="22"/>
        </w:rPr>
      </w:pPr>
      <w:hyperlink w:anchor="_Toc108096465" w:history="1">
        <w:r w:rsidR="00CC547F" w:rsidRPr="00DE4BE8">
          <w:rPr>
            <w:rStyle w:val="Hyperlink"/>
            <w:noProof/>
          </w:rPr>
          <w:t>Garantias Financeiras de Descomissionamento</w:t>
        </w:r>
        <w:r w:rsidR="00CC547F">
          <w:rPr>
            <w:noProof/>
            <w:webHidden/>
          </w:rPr>
          <w:tab/>
        </w:r>
        <w:r w:rsidR="00CC547F">
          <w:rPr>
            <w:noProof/>
            <w:webHidden/>
          </w:rPr>
          <w:fldChar w:fldCharType="begin"/>
        </w:r>
        <w:r w:rsidR="00CC547F">
          <w:rPr>
            <w:noProof/>
            <w:webHidden/>
          </w:rPr>
          <w:instrText xml:space="preserve"> PAGEREF _Toc108096465 \h </w:instrText>
        </w:r>
        <w:r w:rsidR="00CC547F">
          <w:rPr>
            <w:noProof/>
            <w:webHidden/>
          </w:rPr>
        </w:r>
        <w:r w:rsidR="00CC547F">
          <w:rPr>
            <w:noProof/>
            <w:webHidden/>
          </w:rPr>
          <w:fldChar w:fldCharType="separate"/>
        </w:r>
        <w:r w:rsidR="00CE7A35">
          <w:rPr>
            <w:noProof/>
            <w:webHidden/>
          </w:rPr>
          <w:t>41</w:t>
        </w:r>
        <w:r w:rsidR="00CC547F">
          <w:rPr>
            <w:noProof/>
            <w:webHidden/>
          </w:rPr>
          <w:fldChar w:fldCharType="end"/>
        </w:r>
      </w:hyperlink>
    </w:p>
    <w:p w14:paraId="3492CF7F" w14:textId="09D222A0" w:rsidR="00CC547F" w:rsidRDefault="00000000">
      <w:pPr>
        <w:pStyle w:val="Sumrio3"/>
        <w:rPr>
          <w:rFonts w:eastAsiaTheme="minorEastAsia" w:cstheme="minorBidi"/>
          <w:i w:val="0"/>
          <w:iCs w:val="0"/>
          <w:noProof/>
          <w:sz w:val="22"/>
          <w:szCs w:val="22"/>
        </w:rPr>
      </w:pPr>
      <w:hyperlink w:anchor="_Toc108096466" w:history="1">
        <w:r w:rsidR="00CC547F" w:rsidRPr="00DE4BE8">
          <w:rPr>
            <w:rStyle w:val="Hyperlink"/>
            <w:noProof/>
          </w:rPr>
          <w:t>Bens a serem Revertidos</w:t>
        </w:r>
        <w:r w:rsidR="00CC547F">
          <w:rPr>
            <w:noProof/>
            <w:webHidden/>
          </w:rPr>
          <w:tab/>
        </w:r>
        <w:r w:rsidR="00CC547F">
          <w:rPr>
            <w:noProof/>
            <w:webHidden/>
          </w:rPr>
          <w:fldChar w:fldCharType="begin"/>
        </w:r>
        <w:r w:rsidR="00CC547F">
          <w:rPr>
            <w:noProof/>
            <w:webHidden/>
          </w:rPr>
          <w:instrText xml:space="preserve"> PAGEREF _Toc108096466 \h </w:instrText>
        </w:r>
        <w:r w:rsidR="00CC547F">
          <w:rPr>
            <w:noProof/>
            <w:webHidden/>
          </w:rPr>
        </w:r>
        <w:r w:rsidR="00CC547F">
          <w:rPr>
            <w:noProof/>
            <w:webHidden/>
          </w:rPr>
          <w:fldChar w:fldCharType="separate"/>
        </w:r>
        <w:r w:rsidR="00CE7A35">
          <w:rPr>
            <w:noProof/>
            <w:webHidden/>
          </w:rPr>
          <w:t>42</w:t>
        </w:r>
        <w:r w:rsidR="00CC547F">
          <w:rPr>
            <w:noProof/>
            <w:webHidden/>
          </w:rPr>
          <w:fldChar w:fldCharType="end"/>
        </w:r>
      </w:hyperlink>
    </w:p>
    <w:p w14:paraId="7F2F0589" w14:textId="2044103B" w:rsidR="00CC547F" w:rsidRDefault="00000000">
      <w:pPr>
        <w:pStyle w:val="Sumrio3"/>
        <w:rPr>
          <w:rFonts w:eastAsiaTheme="minorEastAsia" w:cstheme="minorBidi"/>
          <w:i w:val="0"/>
          <w:iCs w:val="0"/>
          <w:noProof/>
          <w:sz w:val="22"/>
          <w:szCs w:val="22"/>
        </w:rPr>
      </w:pPr>
      <w:hyperlink w:anchor="_Toc108096467" w:history="1">
        <w:r w:rsidR="00CC547F" w:rsidRPr="00DE4BE8">
          <w:rPr>
            <w:rStyle w:val="Hyperlink"/>
            <w:noProof/>
          </w:rPr>
          <w:t>Remoção de Bens não Revertidos</w:t>
        </w:r>
        <w:r w:rsidR="00CC547F">
          <w:rPr>
            <w:noProof/>
            <w:webHidden/>
          </w:rPr>
          <w:tab/>
        </w:r>
        <w:r w:rsidR="00CC547F">
          <w:rPr>
            <w:noProof/>
            <w:webHidden/>
          </w:rPr>
          <w:fldChar w:fldCharType="begin"/>
        </w:r>
        <w:r w:rsidR="00CC547F">
          <w:rPr>
            <w:noProof/>
            <w:webHidden/>
          </w:rPr>
          <w:instrText xml:space="preserve"> PAGEREF _Toc108096467 \h </w:instrText>
        </w:r>
        <w:r w:rsidR="00CC547F">
          <w:rPr>
            <w:noProof/>
            <w:webHidden/>
          </w:rPr>
        </w:r>
        <w:r w:rsidR="00CC547F">
          <w:rPr>
            <w:noProof/>
            <w:webHidden/>
          </w:rPr>
          <w:fldChar w:fldCharType="separate"/>
        </w:r>
        <w:r w:rsidR="00CE7A35">
          <w:rPr>
            <w:noProof/>
            <w:webHidden/>
          </w:rPr>
          <w:t>42</w:t>
        </w:r>
        <w:r w:rsidR="00CC547F">
          <w:rPr>
            <w:noProof/>
            <w:webHidden/>
          </w:rPr>
          <w:fldChar w:fldCharType="end"/>
        </w:r>
      </w:hyperlink>
    </w:p>
    <w:p w14:paraId="49F46722" w14:textId="2D93A238" w:rsidR="00CC547F" w:rsidRDefault="00000000">
      <w:pPr>
        <w:pStyle w:val="Sumrio2"/>
        <w:rPr>
          <w:rFonts w:eastAsiaTheme="minorEastAsia" w:cstheme="minorBidi"/>
          <w:smallCaps w:val="0"/>
          <w:sz w:val="22"/>
          <w:szCs w:val="22"/>
        </w:rPr>
      </w:pPr>
      <w:hyperlink w:anchor="_Toc108096468" w:history="1">
        <w:r w:rsidR="00CC547F" w:rsidRPr="00DE4BE8">
          <w:rPr>
            <w:rStyle w:val="Hyperlink"/>
          </w:rPr>
          <w:t>19</w:t>
        </w:r>
        <w:r w:rsidR="00CC547F">
          <w:rPr>
            <w:rFonts w:eastAsiaTheme="minorEastAsia" w:cstheme="minorBidi"/>
            <w:smallCaps w:val="0"/>
            <w:sz w:val="22"/>
            <w:szCs w:val="22"/>
          </w:rPr>
          <w:tab/>
        </w:r>
        <w:r w:rsidR="00CC547F" w:rsidRPr="00DE4BE8">
          <w:rPr>
            <w:rStyle w:val="Hyperlink"/>
          </w:rPr>
          <w:t>Cláusula Décima Nona - Pessoal, Serviços e Subcontratos</w:t>
        </w:r>
        <w:r w:rsidR="00CC547F">
          <w:rPr>
            <w:webHidden/>
          </w:rPr>
          <w:tab/>
        </w:r>
        <w:r w:rsidR="00CC547F">
          <w:rPr>
            <w:webHidden/>
          </w:rPr>
          <w:fldChar w:fldCharType="begin"/>
        </w:r>
        <w:r w:rsidR="00CC547F">
          <w:rPr>
            <w:webHidden/>
          </w:rPr>
          <w:instrText xml:space="preserve"> PAGEREF _Toc108096468 \h </w:instrText>
        </w:r>
        <w:r w:rsidR="00CC547F">
          <w:rPr>
            <w:webHidden/>
          </w:rPr>
        </w:r>
        <w:r w:rsidR="00CC547F">
          <w:rPr>
            <w:webHidden/>
          </w:rPr>
          <w:fldChar w:fldCharType="separate"/>
        </w:r>
        <w:r w:rsidR="00CE7A35">
          <w:rPr>
            <w:webHidden/>
          </w:rPr>
          <w:t>43</w:t>
        </w:r>
        <w:r w:rsidR="00CC547F">
          <w:rPr>
            <w:webHidden/>
          </w:rPr>
          <w:fldChar w:fldCharType="end"/>
        </w:r>
      </w:hyperlink>
    </w:p>
    <w:p w14:paraId="402561B0" w14:textId="3AD4BF2A" w:rsidR="00CC547F" w:rsidRDefault="00000000">
      <w:pPr>
        <w:pStyle w:val="Sumrio3"/>
        <w:rPr>
          <w:rFonts w:eastAsiaTheme="minorEastAsia" w:cstheme="minorBidi"/>
          <w:i w:val="0"/>
          <w:iCs w:val="0"/>
          <w:noProof/>
          <w:sz w:val="22"/>
          <w:szCs w:val="22"/>
        </w:rPr>
      </w:pPr>
      <w:hyperlink w:anchor="_Toc108096469" w:history="1">
        <w:r w:rsidR="00CC547F" w:rsidRPr="00DE4BE8">
          <w:rPr>
            <w:rStyle w:val="Hyperlink"/>
            <w:noProof/>
          </w:rPr>
          <w:t>Pessoal</w:t>
        </w:r>
        <w:r w:rsidR="00CC547F">
          <w:rPr>
            <w:noProof/>
            <w:webHidden/>
          </w:rPr>
          <w:tab/>
        </w:r>
        <w:r w:rsidR="00CC547F">
          <w:rPr>
            <w:noProof/>
            <w:webHidden/>
          </w:rPr>
          <w:fldChar w:fldCharType="begin"/>
        </w:r>
        <w:r w:rsidR="00CC547F">
          <w:rPr>
            <w:noProof/>
            <w:webHidden/>
          </w:rPr>
          <w:instrText xml:space="preserve"> PAGEREF _Toc108096469 \h </w:instrText>
        </w:r>
        <w:r w:rsidR="00CC547F">
          <w:rPr>
            <w:noProof/>
            <w:webHidden/>
          </w:rPr>
        </w:r>
        <w:r w:rsidR="00CC547F">
          <w:rPr>
            <w:noProof/>
            <w:webHidden/>
          </w:rPr>
          <w:fldChar w:fldCharType="separate"/>
        </w:r>
        <w:r w:rsidR="00CE7A35">
          <w:rPr>
            <w:noProof/>
            <w:webHidden/>
          </w:rPr>
          <w:t>43</w:t>
        </w:r>
        <w:r w:rsidR="00CC547F">
          <w:rPr>
            <w:noProof/>
            <w:webHidden/>
          </w:rPr>
          <w:fldChar w:fldCharType="end"/>
        </w:r>
      </w:hyperlink>
    </w:p>
    <w:p w14:paraId="75216AB6" w14:textId="0CD7AA04" w:rsidR="00CC547F" w:rsidRDefault="00000000">
      <w:pPr>
        <w:pStyle w:val="Sumrio3"/>
        <w:rPr>
          <w:rFonts w:eastAsiaTheme="minorEastAsia" w:cstheme="minorBidi"/>
          <w:i w:val="0"/>
          <w:iCs w:val="0"/>
          <w:noProof/>
          <w:sz w:val="22"/>
          <w:szCs w:val="22"/>
        </w:rPr>
      </w:pPr>
      <w:hyperlink w:anchor="_Toc108096470" w:history="1">
        <w:r w:rsidR="00CC547F" w:rsidRPr="00DE4BE8">
          <w:rPr>
            <w:rStyle w:val="Hyperlink"/>
            <w:noProof/>
          </w:rPr>
          <w:t>Serviços</w:t>
        </w:r>
        <w:r w:rsidR="00CC547F">
          <w:rPr>
            <w:noProof/>
            <w:webHidden/>
          </w:rPr>
          <w:tab/>
        </w:r>
        <w:r w:rsidR="00CC547F">
          <w:rPr>
            <w:noProof/>
            <w:webHidden/>
          </w:rPr>
          <w:fldChar w:fldCharType="begin"/>
        </w:r>
        <w:r w:rsidR="00CC547F">
          <w:rPr>
            <w:noProof/>
            <w:webHidden/>
          </w:rPr>
          <w:instrText xml:space="preserve"> PAGEREF _Toc108096470 \h </w:instrText>
        </w:r>
        <w:r w:rsidR="00CC547F">
          <w:rPr>
            <w:noProof/>
            <w:webHidden/>
          </w:rPr>
        </w:r>
        <w:r w:rsidR="00CC547F">
          <w:rPr>
            <w:noProof/>
            <w:webHidden/>
          </w:rPr>
          <w:fldChar w:fldCharType="separate"/>
        </w:r>
        <w:r w:rsidR="00CE7A35">
          <w:rPr>
            <w:noProof/>
            <w:webHidden/>
          </w:rPr>
          <w:t>43</w:t>
        </w:r>
        <w:r w:rsidR="00CC547F">
          <w:rPr>
            <w:noProof/>
            <w:webHidden/>
          </w:rPr>
          <w:fldChar w:fldCharType="end"/>
        </w:r>
      </w:hyperlink>
    </w:p>
    <w:p w14:paraId="1E07B6CA" w14:textId="0AA82335" w:rsidR="00CC547F" w:rsidRDefault="00000000">
      <w:pPr>
        <w:pStyle w:val="Sumrio2"/>
        <w:rPr>
          <w:rFonts w:eastAsiaTheme="minorEastAsia" w:cstheme="minorBidi"/>
          <w:smallCaps w:val="0"/>
          <w:sz w:val="22"/>
          <w:szCs w:val="22"/>
        </w:rPr>
      </w:pPr>
      <w:hyperlink w:anchor="_Toc108096471" w:history="1">
        <w:r w:rsidR="00CC547F" w:rsidRPr="00DE4BE8">
          <w:rPr>
            <w:rStyle w:val="Hyperlink"/>
          </w:rPr>
          <w:t>20</w:t>
        </w:r>
        <w:r w:rsidR="00CC547F">
          <w:rPr>
            <w:rFonts w:eastAsiaTheme="minorEastAsia" w:cstheme="minorBidi"/>
            <w:smallCaps w:val="0"/>
            <w:sz w:val="22"/>
            <w:szCs w:val="22"/>
          </w:rPr>
          <w:tab/>
        </w:r>
        <w:r w:rsidR="00CC547F" w:rsidRPr="00DE4BE8">
          <w:rPr>
            <w:rStyle w:val="Hyperlink"/>
          </w:rPr>
          <w:t>Cláusula Vigésima - Conteúdo Local</w:t>
        </w:r>
        <w:r w:rsidR="00CC547F">
          <w:rPr>
            <w:webHidden/>
          </w:rPr>
          <w:tab/>
        </w:r>
        <w:r w:rsidR="00CC547F">
          <w:rPr>
            <w:webHidden/>
          </w:rPr>
          <w:fldChar w:fldCharType="begin"/>
        </w:r>
        <w:r w:rsidR="00CC547F">
          <w:rPr>
            <w:webHidden/>
          </w:rPr>
          <w:instrText xml:space="preserve"> PAGEREF _Toc108096471 \h </w:instrText>
        </w:r>
        <w:r w:rsidR="00CC547F">
          <w:rPr>
            <w:webHidden/>
          </w:rPr>
        </w:r>
        <w:r w:rsidR="00CC547F">
          <w:rPr>
            <w:webHidden/>
          </w:rPr>
          <w:fldChar w:fldCharType="separate"/>
        </w:r>
        <w:r w:rsidR="00CE7A35">
          <w:rPr>
            <w:webHidden/>
          </w:rPr>
          <w:t>44</w:t>
        </w:r>
        <w:r w:rsidR="00CC547F">
          <w:rPr>
            <w:webHidden/>
          </w:rPr>
          <w:fldChar w:fldCharType="end"/>
        </w:r>
      </w:hyperlink>
    </w:p>
    <w:p w14:paraId="28FC21CD" w14:textId="1FD21B7C" w:rsidR="00CC547F" w:rsidRDefault="00000000">
      <w:pPr>
        <w:pStyle w:val="Sumrio3"/>
        <w:rPr>
          <w:rFonts w:eastAsiaTheme="minorEastAsia" w:cstheme="minorBidi"/>
          <w:i w:val="0"/>
          <w:iCs w:val="0"/>
          <w:noProof/>
          <w:sz w:val="22"/>
          <w:szCs w:val="22"/>
        </w:rPr>
      </w:pPr>
      <w:hyperlink w:anchor="_Toc108096472" w:history="1">
        <w:r w:rsidR="00CC547F" w:rsidRPr="00DE4BE8">
          <w:rPr>
            <w:rStyle w:val="Hyperlink"/>
            <w:noProof/>
          </w:rPr>
          <w:t>Compromisso do Concessionário com o Conteúdo Local</w:t>
        </w:r>
        <w:r w:rsidR="00CC547F">
          <w:rPr>
            <w:noProof/>
            <w:webHidden/>
          </w:rPr>
          <w:tab/>
        </w:r>
        <w:r w:rsidR="00CC547F">
          <w:rPr>
            <w:noProof/>
            <w:webHidden/>
          </w:rPr>
          <w:fldChar w:fldCharType="begin"/>
        </w:r>
        <w:r w:rsidR="00CC547F">
          <w:rPr>
            <w:noProof/>
            <w:webHidden/>
          </w:rPr>
          <w:instrText xml:space="preserve"> PAGEREF _Toc108096472 \h </w:instrText>
        </w:r>
        <w:r w:rsidR="00CC547F">
          <w:rPr>
            <w:noProof/>
            <w:webHidden/>
          </w:rPr>
        </w:r>
        <w:r w:rsidR="00CC547F">
          <w:rPr>
            <w:noProof/>
            <w:webHidden/>
          </w:rPr>
          <w:fldChar w:fldCharType="separate"/>
        </w:r>
        <w:r w:rsidR="00CE7A35">
          <w:rPr>
            <w:noProof/>
            <w:webHidden/>
          </w:rPr>
          <w:t>44</w:t>
        </w:r>
        <w:r w:rsidR="00CC547F">
          <w:rPr>
            <w:noProof/>
            <w:webHidden/>
          </w:rPr>
          <w:fldChar w:fldCharType="end"/>
        </w:r>
      </w:hyperlink>
    </w:p>
    <w:p w14:paraId="6BA974B6" w14:textId="5D640FB0" w:rsidR="00CC547F" w:rsidRDefault="00000000">
      <w:pPr>
        <w:pStyle w:val="Sumrio3"/>
        <w:rPr>
          <w:rFonts w:eastAsiaTheme="minorEastAsia" w:cstheme="minorBidi"/>
          <w:i w:val="0"/>
          <w:iCs w:val="0"/>
          <w:noProof/>
          <w:sz w:val="22"/>
          <w:szCs w:val="22"/>
        </w:rPr>
      </w:pPr>
      <w:hyperlink w:anchor="_Toc108096473" w:history="1">
        <w:r w:rsidR="00CC547F" w:rsidRPr="00DE4BE8">
          <w:rPr>
            <w:rStyle w:val="Hyperlink"/>
            <w:noProof/>
          </w:rPr>
          <w:t>Aferição do Conteúdo Local</w:t>
        </w:r>
        <w:r w:rsidR="00CC547F">
          <w:rPr>
            <w:noProof/>
            <w:webHidden/>
          </w:rPr>
          <w:tab/>
        </w:r>
        <w:r w:rsidR="00CC547F">
          <w:rPr>
            <w:noProof/>
            <w:webHidden/>
          </w:rPr>
          <w:fldChar w:fldCharType="begin"/>
        </w:r>
        <w:r w:rsidR="00CC547F">
          <w:rPr>
            <w:noProof/>
            <w:webHidden/>
          </w:rPr>
          <w:instrText xml:space="preserve"> PAGEREF _Toc108096473 \h </w:instrText>
        </w:r>
        <w:r w:rsidR="00CC547F">
          <w:rPr>
            <w:noProof/>
            <w:webHidden/>
          </w:rPr>
        </w:r>
        <w:r w:rsidR="00CC547F">
          <w:rPr>
            <w:noProof/>
            <w:webHidden/>
          </w:rPr>
          <w:fldChar w:fldCharType="separate"/>
        </w:r>
        <w:r w:rsidR="00CE7A35">
          <w:rPr>
            <w:noProof/>
            <w:webHidden/>
          </w:rPr>
          <w:t>45</w:t>
        </w:r>
        <w:r w:rsidR="00CC547F">
          <w:rPr>
            <w:noProof/>
            <w:webHidden/>
          </w:rPr>
          <w:fldChar w:fldCharType="end"/>
        </w:r>
      </w:hyperlink>
    </w:p>
    <w:p w14:paraId="5EEF4FA5" w14:textId="32C1AF15" w:rsidR="00CC547F" w:rsidRDefault="00000000">
      <w:pPr>
        <w:pStyle w:val="Sumrio3"/>
        <w:rPr>
          <w:rFonts w:eastAsiaTheme="minorEastAsia" w:cstheme="minorBidi"/>
          <w:i w:val="0"/>
          <w:iCs w:val="0"/>
          <w:noProof/>
          <w:sz w:val="22"/>
          <w:szCs w:val="22"/>
        </w:rPr>
      </w:pPr>
      <w:hyperlink w:anchor="_Toc108096474" w:history="1">
        <w:r w:rsidR="00CC547F" w:rsidRPr="00DE4BE8">
          <w:rPr>
            <w:rStyle w:val="Hyperlink"/>
            <w:noProof/>
            <w:lang w:val="pt-PT"/>
          </w:rPr>
          <w:t>Excedente de Conteúdo Local</w:t>
        </w:r>
        <w:r w:rsidR="00CC547F">
          <w:rPr>
            <w:noProof/>
            <w:webHidden/>
          </w:rPr>
          <w:tab/>
        </w:r>
        <w:r w:rsidR="00CC547F">
          <w:rPr>
            <w:noProof/>
            <w:webHidden/>
          </w:rPr>
          <w:fldChar w:fldCharType="begin"/>
        </w:r>
        <w:r w:rsidR="00CC547F">
          <w:rPr>
            <w:noProof/>
            <w:webHidden/>
          </w:rPr>
          <w:instrText xml:space="preserve"> PAGEREF _Toc108096474 \h </w:instrText>
        </w:r>
        <w:r w:rsidR="00CC547F">
          <w:rPr>
            <w:noProof/>
            <w:webHidden/>
          </w:rPr>
        </w:r>
        <w:r w:rsidR="00CC547F">
          <w:rPr>
            <w:noProof/>
            <w:webHidden/>
          </w:rPr>
          <w:fldChar w:fldCharType="separate"/>
        </w:r>
        <w:r w:rsidR="00CE7A35">
          <w:rPr>
            <w:noProof/>
            <w:webHidden/>
          </w:rPr>
          <w:t>45</w:t>
        </w:r>
        <w:r w:rsidR="00CC547F">
          <w:rPr>
            <w:noProof/>
            <w:webHidden/>
          </w:rPr>
          <w:fldChar w:fldCharType="end"/>
        </w:r>
      </w:hyperlink>
    </w:p>
    <w:p w14:paraId="1DCF4B94" w14:textId="35818022" w:rsidR="00CC547F" w:rsidRDefault="00000000">
      <w:pPr>
        <w:pStyle w:val="Sumrio3"/>
        <w:rPr>
          <w:rFonts w:eastAsiaTheme="minorEastAsia" w:cstheme="minorBidi"/>
          <w:i w:val="0"/>
          <w:iCs w:val="0"/>
          <w:noProof/>
          <w:sz w:val="22"/>
          <w:szCs w:val="22"/>
        </w:rPr>
      </w:pPr>
      <w:hyperlink w:anchor="_Toc108096475" w:history="1">
        <w:r w:rsidR="00CC547F" w:rsidRPr="00DE4BE8">
          <w:rPr>
            <w:rStyle w:val="Hyperlink"/>
            <w:noProof/>
          </w:rPr>
          <w:t>Multa pelo Descumprimento do Conteúdo Local</w:t>
        </w:r>
        <w:r w:rsidR="00CC547F">
          <w:rPr>
            <w:noProof/>
            <w:webHidden/>
          </w:rPr>
          <w:tab/>
        </w:r>
        <w:r w:rsidR="00CC547F">
          <w:rPr>
            <w:noProof/>
            <w:webHidden/>
          </w:rPr>
          <w:fldChar w:fldCharType="begin"/>
        </w:r>
        <w:r w:rsidR="00CC547F">
          <w:rPr>
            <w:noProof/>
            <w:webHidden/>
          </w:rPr>
          <w:instrText xml:space="preserve"> PAGEREF _Toc108096475 \h </w:instrText>
        </w:r>
        <w:r w:rsidR="00CC547F">
          <w:rPr>
            <w:noProof/>
            <w:webHidden/>
          </w:rPr>
        </w:r>
        <w:r w:rsidR="00CC547F">
          <w:rPr>
            <w:noProof/>
            <w:webHidden/>
          </w:rPr>
          <w:fldChar w:fldCharType="separate"/>
        </w:r>
        <w:r w:rsidR="00CE7A35">
          <w:rPr>
            <w:noProof/>
            <w:webHidden/>
          </w:rPr>
          <w:t>46</w:t>
        </w:r>
        <w:r w:rsidR="00CC547F">
          <w:rPr>
            <w:noProof/>
            <w:webHidden/>
          </w:rPr>
          <w:fldChar w:fldCharType="end"/>
        </w:r>
      </w:hyperlink>
    </w:p>
    <w:p w14:paraId="3493300D" w14:textId="3850D7DF" w:rsidR="00CC547F" w:rsidRDefault="00000000">
      <w:pPr>
        <w:pStyle w:val="Sumrio2"/>
        <w:rPr>
          <w:rFonts w:eastAsiaTheme="minorEastAsia" w:cstheme="minorBidi"/>
          <w:smallCaps w:val="0"/>
          <w:sz w:val="22"/>
          <w:szCs w:val="22"/>
        </w:rPr>
      </w:pPr>
      <w:hyperlink w:anchor="_Toc108096476" w:history="1">
        <w:r w:rsidR="00CC547F" w:rsidRPr="00DE4BE8">
          <w:rPr>
            <w:rStyle w:val="Hyperlink"/>
          </w:rPr>
          <w:t>21</w:t>
        </w:r>
        <w:r w:rsidR="00CC547F">
          <w:rPr>
            <w:rFonts w:eastAsiaTheme="minorEastAsia" w:cstheme="minorBidi"/>
            <w:smallCaps w:val="0"/>
            <w:sz w:val="22"/>
            <w:szCs w:val="22"/>
          </w:rPr>
          <w:tab/>
        </w:r>
        <w:r w:rsidR="00CC547F" w:rsidRPr="00DE4BE8">
          <w:rPr>
            <w:rStyle w:val="Hyperlink"/>
          </w:rPr>
          <w:t>Cláusula Vigésima Primeira – Segurança Operacional e Meio Ambiente</w:t>
        </w:r>
        <w:r w:rsidR="00CC547F">
          <w:rPr>
            <w:webHidden/>
          </w:rPr>
          <w:tab/>
        </w:r>
        <w:r w:rsidR="00CC547F">
          <w:rPr>
            <w:webHidden/>
          </w:rPr>
          <w:fldChar w:fldCharType="begin"/>
        </w:r>
        <w:r w:rsidR="00CC547F">
          <w:rPr>
            <w:webHidden/>
          </w:rPr>
          <w:instrText xml:space="preserve"> PAGEREF _Toc108096476 \h </w:instrText>
        </w:r>
        <w:r w:rsidR="00CC547F">
          <w:rPr>
            <w:webHidden/>
          </w:rPr>
        </w:r>
        <w:r w:rsidR="00CC547F">
          <w:rPr>
            <w:webHidden/>
          </w:rPr>
          <w:fldChar w:fldCharType="separate"/>
        </w:r>
        <w:r w:rsidR="00CE7A35">
          <w:rPr>
            <w:webHidden/>
          </w:rPr>
          <w:t>47</w:t>
        </w:r>
        <w:r w:rsidR="00CC547F">
          <w:rPr>
            <w:webHidden/>
          </w:rPr>
          <w:fldChar w:fldCharType="end"/>
        </w:r>
      </w:hyperlink>
    </w:p>
    <w:p w14:paraId="0DA740E9" w14:textId="263717AA" w:rsidR="00CC547F" w:rsidRDefault="00000000">
      <w:pPr>
        <w:pStyle w:val="Sumrio3"/>
        <w:rPr>
          <w:rFonts w:eastAsiaTheme="minorEastAsia" w:cstheme="minorBidi"/>
          <w:i w:val="0"/>
          <w:iCs w:val="0"/>
          <w:noProof/>
          <w:sz w:val="22"/>
          <w:szCs w:val="22"/>
        </w:rPr>
      </w:pPr>
      <w:hyperlink w:anchor="_Toc108096477" w:history="1">
        <w:r w:rsidR="00CC547F" w:rsidRPr="00DE4BE8">
          <w:rPr>
            <w:rStyle w:val="Hyperlink"/>
            <w:noProof/>
          </w:rPr>
          <w:t>Controle Ambiental</w:t>
        </w:r>
        <w:r w:rsidR="00CC547F">
          <w:rPr>
            <w:noProof/>
            <w:webHidden/>
          </w:rPr>
          <w:tab/>
        </w:r>
        <w:r w:rsidR="00CC547F">
          <w:rPr>
            <w:noProof/>
            <w:webHidden/>
          </w:rPr>
          <w:fldChar w:fldCharType="begin"/>
        </w:r>
        <w:r w:rsidR="00CC547F">
          <w:rPr>
            <w:noProof/>
            <w:webHidden/>
          </w:rPr>
          <w:instrText xml:space="preserve"> PAGEREF _Toc108096477 \h </w:instrText>
        </w:r>
        <w:r w:rsidR="00CC547F">
          <w:rPr>
            <w:noProof/>
            <w:webHidden/>
          </w:rPr>
        </w:r>
        <w:r w:rsidR="00CC547F">
          <w:rPr>
            <w:noProof/>
            <w:webHidden/>
          </w:rPr>
          <w:fldChar w:fldCharType="separate"/>
        </w:r>
        <w:r w:rsidR="00CE7A35">
          <w:rPr>
            <w:noProof/>
            <w:webHidden/>
          </w:rPr>
          <w:t>47</w:t>
        </w:r>
        <w:r w:rsidR="00CC547F">
          <w:rPr>
            <w:noProof/>
            <w:webHidden/>
          </w:rPr>
          <w:fldChar w:fldCharType="end"/>
        </w:r>
      </w:hyperlink>
    </w:p>
    <w:p w14:paraId="6471EA7B" w14:textId="7D33C58C" w:rsidR="00CC547F" w:rsidRDefault="00000000">
      <w:pPr>
        <w:pStyle w:val="Sumrio3"/>
        <w:rPr>
          <w:rFonts w:eastAsiaTheme="minorEastAsia" w:cstheme="minorBidi"/>
          <w:i w:val="0"/>
          <w:iCs w:val="0"/>
          <w:noProof/>
          <w:sz w:val="22"/>
          <w:szCs w:val="22"/>
        </w:rPr>
      </w:pPr>
      <w:hyperlink w:anchor="_Toc108096478" w:history="1">
        <w:r w:rsidR="00CC547F" w:rsidRPr="00DE4BE8">
          <w:rPr>
            <w:rStyle w:val="Hyperlink"/>
            <w:noProof/>
          </w:rPr>
          <w:t>Responsabilidade Social</w:t>
        </w:r>
        <w:r w:rsidR="00CC547F">
          <w:rPr>
            <w:noProof/>
            <w:webHidden/>
          </w:rPr>
          <w:tab/>
        </w:r>
        <w:r w:rsidR="00CC547F">
          <w:rPr>
            <w:noProof/>
            <w:webHidden/>
          </w:rPr>
          <w:fldChar w:fldCharType="begin"/>
        </w:r>
        <w:r w:rsidR="00CC547F">
          <w:rPr>
            <w:noProof/>
            <w:webHidden/>
          </w:rPr>
          <w:instrText xml:space="preserve"> PAGEREF _Toc108096478 \h </w:instrText>
        </w:r>
        <w:r w:rsidR="00CC547F">
          <w:rPr>
            <w:noProof/>
            <w:webHidden/>
          </w:rPr>
        </w:r>
        <w:r w:rsidR="00CC547F">
          <w:rPr>
            <w:noProof/>
            <w:webHidden/>
          </w:rPr>
          <w:fldChar w:fldCharType="separate"/>
        </w:r>
        <w:r w:rsidR="00CE7A35">
          <w:rPr>
            <w:noProof/>
            <w:webHidden/>
          </w:rPr>
          <w:t>47</w:t>
        </w:r>
        <w:r w:rsidR="00CC547F">
          <w:rPr>
            <w:noProof/>
            <w:webHidden/>
          </w:rPr>
          <w:fldChar w:fldCharType="end"/>
        </w:r>
      </w:hyperlink>
    </w:p>
    <w:p w14:paraId="013D6799" w14:textId="0002B31E" w:rsidR="00CC547F" w:rsidRDefault="00000000">
      <w:pPr>
        <w:pStyle w:val="Sumrio3"/>
        <w:rPr>
          <w:rFonts w:eastAsiaTheme="minorEastAsia" w:cstheme="minorBidi"/>
          <w:i w:val="0"/>
          <w:iCs w:val="0"/>
          <w:noProof/>
          <w:sz w:val="22"/>
          <w:szCs w:val="22"/>
        </w:rPr>
      </w:pPr>
      <w:hyperlink w:anchor="_Toc108096479" w:history="1">
        <w:r w:rsidR="00CC547F" w:rsidRPr="00DE4BE8">
          <w:rPr>
            <w:rStyle w:val="Hyperlink"/>
            <w:noProof/>
          </w:rPr>
          <w:t>Da Responsabilidade por Danos e Prejuízos</w:t>
        </w:r>
        <w:r w:rsidR="00CC547F">
          <w:rPr>
            <w:noProof/>
            <w:webHidden/>
          </w:rPr>
          <w:tab/>
        </w:r>
        <w:r w:rsidR="00CC547F">
          <w:rPr>
            <w:noProof/>
            <w:webHidden/>
          </w:rPr>
          <w:fldChar w:fldCharType="begin"/>
        </w:r>
        <w:r w:rsidR="00CC547F">
          <w:rPr>
            <w:noProof/>
            <w:webHidden/>
          </w:rPr>
          <w:instrText xml:space="preserve"> PAGEREF _Toc108096479 \h </w:instrText>
        </w:r>
        <w:r w:rsidR="00CC547F">
          <w:rPr>
            <w:noProof/>
            <w:webHidden/>
          </w:rPr>
        </w:r>
        <w:r w:rsidR="00CC547F">
          <w:rPr>
            <w:noProof/>
            <w:webHidden/>
          </w:rPr>
          <w:fldChar w:fldCharType="separate"/>
        </w:r>
        <w:r w:rsidR="00CE7A35">
          <w:rPr>
            <w:noProof/>
            <w:webHidden/>
          </w:rPr>
          <w:t>48</w:t>
        </w:r>
        <w:r w:rsidR="00CC547F">
          <w:rPr>
            <w:noProof/>
            <w:webHidden/>
          </w:rPr>
          <w:fldChar w:fldCharType="end"/>
        </w:r>
      </w:hyperlink>
    </w:p>
    <w:p w14:paraId="2BBC162D" w14:textId="0D3C7055" w:rsidR="00CC547F" w:rsidRDefault="00000000">
      <w:pPr>
        <w:pStyle w:val="Sumrio2"/>
        <w:rPr>
          <w:rFonts w:eastAsiaTheme="minorEastAsia" w:cstheme="minorBidi"/>
          <w:smallCaps w:val="0"/>
          <w:sz w:val="22"/>
          <w:szCs w:val="22"/>
        </w:rPr>
      </w:pPr>
      <w:hyperlink w:anchor="_Toc108096480" w:history="1">
        <w:r w:rsidR="00CC547F" w:rsidRPr="00DE4BE8">
          <w:rPr>
            <w:rStyle w:val="Hyperlink"/>
          </w:rPr>
          <w:t>22</w:t>
        </w:r>
        <w:r w:rsidR="00CC547F">
          <w:rPr>
            <w:rFonts w:eastAsiaTheme="minorEastAsia" w:cstheme="minorBidi"/>
            <w:smallCaps w:val="0"/>
            <w:sz w:val="22"/>
            <w:szCs w:val="22"/>
          </w:rPr>
          <w:tab/>
        </w:r>
        <w:r w:rsidR="00CC547F" w:rsidRPr="00DE4BE8">
          <w:rPr>
            <w:rStyle w:val="Hyperlink"/>
          </w:rPr>
          <w:t>Cláusula Vigésima Segunda - Seguros</w:t>
        </w:r>
        <w:r w:rsidR="00CC547F">
          <w:rPr>
            <w:webHidden/>
          </w:rPr>
          <w:tab/>
        </w:r>
        <w:r w:rsidR="00CC547F">
          <w:rPr>
            <w:webHidden/>
          </w:rPr>
          <w:fldChar w:fldCharType="begin"/>
        </w:r>
        <w:r w:rsidR="00CC547F">
          <w:rPr>
            <w:webHidden/>
          </w:rPr>
          <w:instrText xml:space="preserve"> PAGEREF _Toc108096480 \h </w:instrText>
        </w:r>
        <w:r w:rsidR="00CC547F">
          <w:rPr>
            <w:webHidden/>
          </w:rPr>
        </w:r>
        <w:r w:rsidR="00CC547F">
          <w:rPr>
            <w:webHidden/>
          </w:rPr>
          <w:fldChar w:fldCharType="separate"/>
        </w:r>
        <w:r w:rsidR="00CE7A35">
          <w:rPr>
            <w:webHidden/>
          </w:rPr>
          <w:t>48</w:t>
        </w:r>
        <w:r w:rsidR="00CC547F">
          <w:rPr>
            <w:webHidden/>
          </w:rPr>
          <w:fldChar w:fldCharType="end"/>
        </w:r>
      </w:hyperlink>
    </w:p>
    <w:p w14:paraId="69AB7BA9" w14:textId="4F6B3D21" w:rsidR="00CC547F" w:rsidRDefault="00000000">
      <w:pPr>
        <w:pStyle w:val="Sumrio3"/>
        <w:rPr>
          <w:rFonts w:eastAsiaTheme="minorEastAsia" w:cstheme="minorBidi"/>
          <w:i w:val="0"/>
          <w:iCs w:val="0"/>
          <w:noProof/>
          <w:sz w:val="22"/>
          <w:szCs w:val="22"/>
        </w:rPr>
      </w:pPr>
      <w:hyperlink w:anchor="_Toc108096481" w:history="1">
        <w:r w:rsidR="00CC547F" w:rsidRPr="00DE4BE8">
          <w:rPr>
            <w:rStyle w:val="Hyperlink"/>
            <w:noProof/>
          </w:rPr>
          <w:t>Seguros</w:t>
        </w:r>
        <w:r w:rsidR="00CC547F">
          <w:rPr>
            <w:noProof/>
            <w:webHidden/>
          </w:rPr>
          <w:tab/>
        </w:r>
        <w:r w:rsidR="00CC547F">
          <w:rPr>
            <w:noProof/>
            <w:webHidden/>
          </w:rPr>
          <w:fldChar w:fldCharType="begin"/>
        </w:r>
        <w:r w:rsidR="00CC547F">
          <w:rPr>
            <w:noProof/>
            <w:webHidden/>
          </w:rPr>
          <w:instrText xml:space="preserve"> PAGEREF _Toc108096481 \h </w:instrText>
        </w:r>
        <w:r w:rsidR="00CC547F">
          <w:rPr>
            <w:noProof/>
            <w:webHidden/>
          </w:rPr>
        </w:r>
        <w:r w:rsidR="00CC547F">
          <w:rPr>
            <w:noProof/>
            <w:webHidden/>
          </w:rPr>
          <w:fldChar w:fldCharType="separate"/>
        </w:r>
        <w:r w:rsidR="00CE7A35">
          <w:rPr>
            <w:noProof/>
            <w:webHidden/>
          </w:rPr>
          <w:t>48</w:t>
        </w:r>
        <w:r w:rsidR="00CC547F">
          <w:rPr>
            <w:noProof/>
            <w:webHidden/>
          </w:rPr>
          <w:fldChar w:fldCharType="end"/>
        </w:r>
      </w:hyperlink>
    </w:p>
    <w:p w14:paraId="72B3FA64" w14:textId="22B01045" w:rsidR="00CC547F" w:rsidRDefault="00000000">
      <w:pPr>
        <w:pStyle w:val="Sumrio1"/>
        <w:tabs>
          <w:tab w:val="right" w:leader="dot" w:pos="9062"/>
        </w:tabs>
        <w:rPr>
          <w:rFonts w:eastAsiaTheme="minorEastAsia" w:cstheme="minorBidi"/>
          <w:b w:val="0"/>
          <w:bCs w:val="0"/>
          <w:caps w:val="0"/>
          <w:noProof/>
          <w:sz w:val="22"/>
          <w:szCs w:val="22"/>
        </w:rPr>
      </w:pPr>
      <w:hyperlink w:anchor="_Toc108096482" w:history="1">
        <w:r w:rsidR="00CC547F" w:rsidRPr="00DE4BE8">
          <w:rPr>
            <w:rStyle w:val="Hyperlink"/>
            <w:noProof/>
          </w:rPr>
          <w:t>CAPÍTULO V - PARTICIPAÇÕES GOVERNAMENTAIS E INVESTIMENTOS EM Pesquisa, Desenvolvimento e Inovação</w:t>
        </w:r>
        <w:r w:rsidR="00CC547F">
          <w:rPr>
            <w:noProof/>
            <w:webHidden/>
          </w:rPr>
          <w:tab/>
        </w:r>
        <w:r w:rsidR="00CC547F">
          <w:rPr>
            <w:noProof/>
            <w:webHidden/>
          </w:rPr>
          <w:fldChar w:fldCharType="begin"/>
        </w:r>
        <w:r w:rsidR="00CC547F">
          <w:rPr>
            <w:noProof/>
            <w:webHidden/>
          </w:rPr>
          <w:instrText xml:space="preserve"> PAGEREF _Toc108096482 \h </w:instrText>
        </w:r>
        <w:r w:rsidR="00CC547F">
          <w:rPr>
            <w:noProof/>
            <w:webHidden/>
          </w:rPr>
        </w:r>
        <w:r w:rsidR="00CC547F">
          <w:rPr>
            <w:noProof/>
            <w:webHidden/>
          </w:rPr>
          <w:fldChar w:fldCharType="separate"/>
        </w:r>
        <w:r w:rsidR="00CE7A35">
          <w:rPr>
            <w:noProof/>
            <w:webHidden/>
          </w:rPr>
          <w:t>50</w:t>
        </w:r>
        <w:r w:rsidR="00CC547F">
          <w:rPr>
            <w:noProof/>
            <w:webHidden/>
          </w:rPr>
          <w:fldChar w:fldCharType="end"/>
        </w:r>
      </w:hyperlink>
    </w:p>
    <w:p w14:paraId="7D99B760" w14:textId="0A5E6640" w:rsidR="00CC547F" w:rsidRDefault="00000000">
      <w:pPr>
        <w:pStyle w:val="Sumrio2"/>
        <w:rPr>
          <w:rFonts w:eastAsiaTheme="minorEastAsia" w:cstheme="minorBidi"/>
          <w:smallCaps w:val="0"/>
          <w:sz w:val="22"/>
          <w:szCs w:val="22"/>
        </w:rPr>
      </w:pPr>
      <w:hyperlink w:anchor="_Toc108096483" w:history="1">
        <w:r w:rsidR="00CC547F" w:rsidRPr="00DE4BE8">
          <w:rPr>
            <w:rStyle w:val="Hyperlink"/>
          </w:rPr>
          <w:t>23</w:t>
        </w:r>
        <w:r w:rsidR="00CC547F">
          <w:rPr>
            <w:rFonts w:eastAsiaTheme="minorEastAsia" w:cstheme="minorBidi"/>
            <w:smallCaps w:val="0"/>
            <w:sz w:val="22"/>
            <w:szCs w:val="22"/>
          </w:rPr>
          <w:tab/>
        </w:r>
        <w:r w:rsidR="00CC547F" w:rsidRPr="00DE4BE8">
          <w:rPr>
            <w:rStyle w:val="Hyperlink"/>
          </w:rPr>
          <w:t>Cláusula Vigésima Terceira - Participações</w:t>
        </w:r>
        <w:r w:rsidR="00CC547F">
          <w:rPr>
            <w:webHidden/>
          </w:rPr>
          <w:tab/>
        </w:r>
        <w:r w:rsidR="00CC547F">
          <w:rPr>
            <w:webHidden/>
          </w:rPr>
          <w:fldChar w:fldCharType="begin"/>
        </w:r>
        <w:r w:rsidR="00CC547F">
          <w:rPr>
            <w:webHidden/>
          </w:rPr>
          <w:instrText xml:space="preserve"> PAGEREF _Toc108096483 \h </w:instrText>
        </w:r>
        <w:r w:rsidR="00CC547F">
          <w:rPr>
            <w:webHidden/>
          </w:rPr>
        </w:r>
        <w:r w:rsidR="00CC547F">
          <w:rPr>
            <w:webHidden/>
          </w:rPr>
          <w:fldChar w:fldCharType="separate"/>
        </w:r>
        <w:r w:rsidR="00CE7A35">
          <w:rPr>
            <w:webHidden/>
          </w:rPr>
          <w:t>50</w:t>
        </w:r>
        <w:r w:rsidR="00CC547F">
          <w:rPr>
            <w:webHidden/>
          </w:rPr>
          <w:fldChar w:fldCharType="end"/>
        </w:r>
      </w:hyperlink>
    </w:p>
    <w:p w14:paraId="0D1CD131" w14:textId="33AC0695" w:rsidR="00CC547F" w:rsidRDefault="00000000">
      <w:pPr>
        <w:pStyle w:val="Sumrio3"/>
        <w:rPr>
          <w:rFonts w:eastAsiaTheme="minorEastAsia" w:cstheme="minorBidi"/>
          <w:i w:val="0"/>
          <w:iCs w:val="0"/>
          <w:noProof/>
          <w:sz w:val="22"/>
          <w:szCs w:val="22"/>
        </w:rPr>
      </w:pPr>
      <w:hyperlink w:anchor="_Toc108096484" w:history="1">
        <w:r w:rsidR="00CC547F" w:rsidRPr="00DE4BE8">
          <w:rPr>
            <w:rStyle w:val="Hyperlink"/>
            <w:noProof/>
          </w:rPr>
          <w:t>Participações Governamentais e de Terceiros</w:t>
        </w:r>
        <w:r w:rsidR="00CC547F">
          <w:rPr>
            <w:noProof/>
            <w:webHidden/>
          </w:rPr>
          <w:tab/>
        </w:r>
        <w:r w:rsidR="00CC547F">
          <w:rPr>
            <w:noProof/>
            <w:webHidden/>
          </w:rPr>
          <w:fldChar w:fldCharType="begin"/>
        </w:r>
        <w:r w:rsidR="00CC547F">
          <w:rPr>
            <w:noProof/>
            <w:webHidden/>
          </w:rPr>
          <w:instrText xml:space="preserve"> PAGEREF _Toc108096484 \h </w:instrText>
        </w:r>
        <w:r w:rsidR="00CC547F">
          <w:rPr>
            <w:noProof/>
            <w:webHidden/>
          </w:rPr>
        </w:r>
        <w:r w:rsidR="00CC547F">
          <w:rPr>
            <w:noProof/>
            <w:webHidden/>
          </w:rPr>
          <w:fldChar w:fldCharType="separate"/>
        </w:r>
        <w:r w:rsidR="00CE7A35">
          <w:rPr>
            <w:noProof/>
            <w:webHidden/>
          </w:rPr>
          <w:t>50</w:t>
        </w:r>
        <w:r w:rsidR="00CC547F">
          <w:rPr>
            <w:noProof/>
            <w:webHidden/>
          </w:rPr>
          <w:fldChar w:fldCharType="end"/>
        </w:r>
      </w:hyperlink>
    </w:p>
    <w:p w14:paraId="25920D42" w14:textId="3D4B3D93" w:rsidR="00CC547F" w:rsidRDefault="00000000">
      <w:pPr>
        <w:pStyle w:val="Sumrio2"/>
        <w:rPr>
          <w:rFonts w:eastAsiaTheme="minorEastAsia" w:cstheme="minorBidi"/>
          <w:smallCaps w:val="0"/>
          <w:sz w:val="22"/>
          <w:szCs w:val="22"/>
        </w:rPr>
      </w:pPr>
      <w:hyperlink w:anchor="_Toc108096485" w:history="1">
        <w:r w:rsidR="00CC547F" w:rsidRPr="00DE4BE8">
          <w:rPr>
            <w:rStyle w:val="Hyperlink"/>
          </w:rPr>
          <w:t>24</w:t>
        </w:r>
        <w:r w:rsidR="00CC547F">
          <w:rPr>
            <w:rFonts w:eastAsiaTheme="minorEastAsia" w:cstheme="minorBidi"/>
            <w:smallCaps w:val="0"/>
            <w:sz w:val="22"/>
            <w:szCs w:val="22"/>
          </w:rPr>
          <w:tab/>
        </w:r>
        <w:r w:rsidR="00CC547F" w:rsidRPr="00DE4BE8">
          <w:rPr>
            <w:rStyle w:val="Hyperlink"/>
          </w:rPr>
          <w:t>Cláusula Vigésima Quarta - Recursos Destinados a Pesquisa, Desenvolvimento e Inovação</w:t>
        </w:r>
        <w:r w:rsidR="00CC547F">
          <w:rPr>
            <w:webHidden/>
          </w:rPr>
          <w:tab/>
        </w:r>
        <w:r w:rsidR="00CC547F">
          <w:rPr>
            <w:webHidden/>
          </w:rPr>
          <w:fldChar w:fldCharType="begin"/>
        </w:r>
        <w:r w:rsidR="00CC547F">
          <w:rPr>
            <w:webHidden/>
          </w:rPr>
          <w:instrText xml:space="preserve"> PAGEREF _Toc108096485 \h </w:instrText>
        </w:r>
        <w:r w:rsidR="00CC547F">
          <w:rPr>
            <w:webHidden/>
          </w:rPr>
        </w:r>
        <w:r w:rsidR="00CC547F">
          <w:rPr>
            <w:webHidden/>
          </w:rPr>
          <w:fldChar w:fldCharType="separate"/>
        </w:r>
        <w:r w:rsidR="00CE7A35">
          <w:rPr>
            <w:webHidden/>
          </w:rPr>
          <w:t>50</w:t>
        </w:r>
        <w:r w:rsidR="00CC547F">
          <w:rPr>
            <w:webHidden/>
          </w:rPr>
          <w:fldChar w:fldCharType="end"/>
        </w:r>
      </w:hyperlink>
    </w:p>
    <w:p w14:paraId="6F136940" w14:textId="5371BC20" w:rsidR="00CC547F" w:rsidRDefault="00000000">
      <w:pPr>
        <w:pStyle w:val="Sumrio2"/>
        <w:rPr>
          <w:rFonts w:eastAsiaTheme="minorEastAsia" w:cstheme="minorBidi"/>
          <w:smallCaps w:val="0"/>
          <w:sz w:val="22"/>
          <w:szCs w:val="22"/>
        </w:rPr>
      </w:pPr>
      <w:hyperlink w:anchor="_Toc108096486" w:history="1">
        <w:r w:rsidR="00CC547F" w:rsidRPr="00DE4BE8">
          <w:rPr>
            <w:rStyle w:val="Hyperlink"/>
          </w:rPr>
          <w:t>25</w:t>
        </w:r>
        <w:r w:rsidR="00CC547F">
          <w:rPr>
            <w:rFonts w:eastAsiaTheme="minorEastAsia" w:cstheme="minorBidi"/>
            <w:smallCaps w:val="0"/>
            <w:sz w:val="22"/>
            <w:szCs w:val="22"/>
          </w:rPr>
          <w:tab/>
        </w:r>
        <w:r w:rsidR="00CC547F" w:rsidRPr="00DE4BE8">
          <w:rPr>
            <w:rStyle w:val="Hyperlink"/>
          </w:rPr>
          <w:t>Cláusula Vigésima Quinta - Tributos</w:t>
        </w:r>
        <w:r w:rsidR="00CC547F">
          <w:rPr>
            <w:webHidden/>
          </w:rPr>
          <w:tab/>
        </w:r>
        <w:r w:rsidR="00CC547F">
          <w:rPr>
            <w:webHidden/>
          </w:rPr>
          <w:fldChar w:fldCharType="begin"/>
        </w:r>
        <w:r w:rsidR="00CC547F">
          <w:rPr>
            <w:webHidden/>
          </w:rPr>
          <w:instrText xml:space="preserve"> PAGEREF _Toc108096486 \h </w:instrText>
        </w:r>
        <w:r w:rsidR="00CC547F">
          <w:rPr>
            <w:webHidden/>
          </w:rPr>
        </w:r>
        <w:r w:rsidR="00CC547F">
          <w:rPr>
            <w:webHidden/>
          </w:rPr>
          <w:fldChar w:fldCharType="separate"/>
        </w:r>
        <w:r w:rsidR="00CE7A35">
          <w:rPr>
            <w:webHidden/>
          </w:rPr>
          <w:t>51</w:t>
        </w:r>
        <w:r w:rsidR="00CC547F">
          <w:rPr>
            <w:webHidden/>
          </w:rPr>
          <w:fldChar w:fldCharType="end"/>
        </w:r>
      </w:hyperlink>
    </w:p>
    <w:p w14:paraId="56B9B901" w14:textId="50AAE20E" w:rsidR="00CC547F" w:rsidRDefault="00000000">
      <w:pPr>
        <w:pStyle w:val="Sumrio3"/>
        <w:rPr>
          <w:rFonts w:eastAsiaTheme="minorEastAsia" w:cstheme="minorBidi"/>
          <w:i w:val="0"/>
          <w:iCs w:val="0"/>
          <w:noProof/>
          <w:sz w:val="22"/>
          <w:szCs w:val="22"/>
        </w:rPr>
      </w:pPr>
      <w:hyperlink w:anchor="_Toc108096487" w:history="1">
        <w:r w:rsidR="00CC547F" w:rsidRPr="00DE4BE8">
          <w:rPr>
            <w:rStyle w:val="Hyperlink"/>
            <w:noProof/>
          </w:rPr>
          <w:t>Regime Tributário</w:t>
        </w:r>
        <w:r w:rsidR="00CC547F">
          <w:rPr>
            <w:noProof/>
            <w:webHidden/>
          </w:rPr>
          <w:tab/>
        </w:r>
        <w:r w:rsidR="00CC547F">
          <w:rPr>
            <w:noProof/>
            <w:webHidden/>
          </w:rPr>
          <w:fldChar w:fldCharType="begin"/>
        </w:r>
        <w:r w:rsidR="00CC547F">
          <w:rPr>
            <w:noProof/>
            <w:webHidden/>
          </w:rPr>
          <w:instrText xml:space="preserve"> PAGEREF _Toc108096487 \h </w:instrText>
        </w:r>
        <w:r w:rsidR="00CC547F">
          <w:rPr>
            <w:noProof/>
            <w:webHidden/>
          </w:rPr>
        </w:r>
        <w:r w:rsidR="00CC547F">
          <w:rPr>
            <w:noProof/>
            <w:webHidden/>
          </w:rPr>
          <w:fldChar w:fldCharType="separate"/>
        </w:r>
        <w:r w:rsidR="00CE7A35">
          <w:rPr>
            <w:noProof/>
            <w:webHidden/>
          </w:rPr>
          <w:t>51</w:t>
        </w:r>
        <w:r w:rsidR="00CC547F">
          <w:rPr>
            <w:noProof/>
            <w:webHidden/>
          </w:rPr>
          <w:fldChar w:fldCharType="end"/>
        </w:r>
      </w:hyperlink>
    </w:p>
    <w:p w14:paraId="2DFB45D6" w14:textId="458126E8" w:rsidR="00CC547F" w:rsidRDefault="00000000">
      <w:pPr>
        <w:pStyle w:val="Sumrio3"/>
        <w:rPr>
          <w:rFonts w:eastAsiaTheme="minorEastAsia" w:cstheme="minorBidi"/>
          <w:i w:val="0"/>
          <w:iCs w:val="0"/>
          <w:noProof/>
          <w:sz w:val="22"/>
          <w:szCs w:val="22"/>
        </w:rPr>
      </w:pPr>
      <w:hyperlink w:anchor="_Toc108096488" w:history="1">
        <w:r w:rsidR="00CC547F" w:rsidRPr="00DE4BE8">
          <w:rPr>
            <w:rStyle w:val="Hyperlink"/>
            <w:noProof/>
          </w:rPr>
          <w:t>Certidões e Provas de Regularidade</w:t>
        </w:r>
        <w:r w:rsidR="00CC547F">
          <w:rPr>
            <w:noProof/>
            <w:webHidden/>
          </w:rPr>
          <w:tab/>
        </w:r>
        <w:r w:rsidR="00CC547F">
          <w:rPr>
            <w:noProof/>
            <w:webHidden/>
          </w:rPr>
          <w:fldChar w:fldCharType="begin"/>
        </w:r>
        <w:r w:rsidR="00CC547F">
          <w:rPr>
            <w:noProof/>
            <w:webHidden/>
          </w:rPr>
          <w:instrText xml:space="preserve"> PAGEREF _Toc108096488 \h </w:instrText>
        </w:r>
        <w:r w:rsidR="00CC547F">
          <w:rPr>
            <w:noProof/>
            <w:webHidden/>
          </w:rPr>
        </w:r>
        <w:r w:rsidR="00CC547F">
          <w:rPr>
            <w:noProof/>
            <w:webHidden/>
          </w:rPr>
          <w:fldChar w:fldCharType="separate"/>
        </w:r>
        <w:r w:rsidR="00CE7A35">
          <w:rPr>
            <w:noProof/>
            <w:webHidden/>
          </w:rPr>
          <w:t>51</w:t>
        </w:r>
        <w:r w:rsidR="00CC547F">
          <w:rPr>
            <w:noProof/>
            <w:webHidden/>
          </w:rPr>
          <w:fldChar w:fldCharType="end"/>
        </w:r>
      </w:hyperlink>
    </w:p>
    <w:p w14:paraId="1BB300DB" w14:textId="5212F543" w:rsidR="00CC547F" w:rsidRDefault="00000000">
      <w:pPr>
        <w:pStyle w:val="Sumrio2"/>
        <w:rPr>
          <w:rFonts w:eastAsiaTheme="minorEastAsia" w:cstheme="minorBidi"/>
          <w:smallCaps w:val="0"/>
          <w:sz w:val="22"/>
          <w:szCs w:val="22"/>
        </w:rPr>
      </w:pPr>
      <w:hyperlink w:anchor="_Toc108096489" w:history="1">
        <w:r w:rsidR="00CC547F" w:rsidRPr="00DE4BE8">
          <w:rPr>
            <w:rStyle w:val="Hyperlink"/>
          </w:rPr>
          <w:t>26</w:t>
        </w:r>
        <w:r w:rsidR="00CC547F">
          <w:rPr>
            <w:rFonts w:eastAsiaTheme="minorEastAsia" w:cstheme="minorBidi"/>
            <w:smallCaps w:val="0"/>
            <w:sz w:val="22"/>
            <w:szCs w:val="22"/>
          </w:rPr>
          <w:tab/>
        </w:r>
        <w:r w:rsidR="00CC547F" w:rsidRPr="00DE4BE8">
          <w:rPr>
            <w:rStyle w:val="Hyperlink"/>
          </w:rPr>
          <w:t>Cláusula Vigésima Sexta - Moeda</w:t>
        </w:r>
        <w:r w:rsidR="00CC547F">
          <w:rPr>
            <w:webHidden/>
          </w:rPr>
          <w:tab/>
        </w:r>
        <w:r w:rsidR="00CC547F">
          <w:rPr>
            <w:webHidden/>
          </w:rPr>
          <w:fldChar w:fldCharType="begin"/>
        </w:r>
        <w:r w:rsidR="00CC547F">
          <w:rPr>
            <w:webHidden/>
          </w:rPr>
          <w:instrText xml:space="preserve"> PAGEREF _Toc108096489 \h </w:instrText>
        </w:r>
        <w:r w:rsidR="00CC547F">
          <w:rPr>
            <w:webHidden/>
          </w:rPr>
        </w:r>
        <w:r w:rsidR="00CC547F">
          <w:rPr>
            <w:webHidden/>
          </w:rPr>
          <w:fldChar w:fldCharType="separate"/>
        </w:r>
        <w:r w:rsidR="00CE7A35">
          <w:rPr>
            <w:webHidden/>
          </w:rPr>
          <w:t>52</w:t>
        </w:r>
        <w:r w:rsidR="00CC547F">
          <w:rPr>
            <w:webHidden/>
          </w:rPr>
          <w:fldChar w:fldCharType="end"/>
        </w:r>
      </w:hyperlink>
    </w:p>
    <w:p w14:paraId="3D348A6E" w14:textId="128CEC8F" w:rsidR="00CC547F" w:rsidRDefault="00000000">
      <w:pPr>
        <w:pStyle w:val="Sumrio3"/>
        <w:rPr>
          <w:rFonts w:eastAsiaTheme="minorEastAsia" w:cstheme="minorBidi"/>
          <w:i w:val="0"/>
          <w:iCs w:val="0"/>
          <w:noProof/>
          <w:sz w:val="22"/>
          <w:szCs w:val="22"/>
        </w:rPr>
      </w:pPr>
      <w:hyperlink w:anchor="_Toc108096490" w:history="1">
        <w:r w:rsidR="00CC547F" w:rsidRPr="00DE4BE8">
          <w:rPr>
            <w:rStyle w:val="Hyperlink"/>
            <w:noProof/>
          </w:rPr>
          <w:t>Moeda</w:t>
        </w:r>
        <w:r w:rsidR="00CC547F">
          <w:rPr>
            <w:noProof/>
            <w:webHidden/>
          </w:rPr>
          <w:tab/>
        </w:r>
        <w:r w:rsidR="00CC547F">
          <w:rPr>
            <w:noProof/>
            <w:webHidden/>
          </w:rPr>
          <w:fldChar w:fldCharType="begin"/>
        </w:r>
        <w:r w:rsidR="00CC547F">
          <w:rPr>
            <w:noProof/>
            <w:webHidden/>
          </w:rPr>
          <w:instrText xml:space="preserve"> PAGEREF _Toc108096490 \h </w:instrText>
        </w:r>
        <w:r w:rsidR="00CC547F">
          <w:rPr>
            <w:noProof/>
            <w:webHidden/>
          </w:rPr>
        </w:r>
        <w:r w:rsidR="00CC547F">
          <w:rPr>
            <w:noProof/>
            <w:webHidden/>
          </w:rPr>
          <w:fldChar w:fldCharType="separate"/>
        </w:r>
        <w:r w:rsidR="00CE7A35">
          <w:rPr>
            <w:noProof/>
            <w:webHidden/>
          </w:rPr>
          <w:t>52</w:t>
        </w:r>
        <w:r w:rsidR="00CC547F">
          <w:rPr>
            <w:noProof/>
            <w:webHidden/>
          </w:rPr>
          <w:fldChar w:fldCharType="end"/>
        </w:r>
      </w:hyperlink>
    </w:p>
    <w:p w14:paraId="23AF72A2" w14:textId="37EE1D64" w:rsidR="00CC547F" w:rsidRDefault="00000000">
      <w:pPr>
        <w:pStyle w:val="Sumrio2"/>
        <w:rPr>
          <w:rFonts w:eastAsiaTheme="minorEastAsia" w:cstheme="minorBidi"/>
          <w:smallCaps w:val="0"/>
          <w:sz w:val="22"/>
          <w:szCs w:val="22"/>
        </w:rPr>
      </w:pPr>
      <w:hyperlink w:anchor="_Toc108096491" w:history="1">
        <w:r w:rsidR="00CC547F" w:rsidRPr="00DE4BE8">
          <w:rPr>
            <w:rStyle w:val="Hyperlink"/>
          </w:rPr>
          <w:t>27</w:t>
        </w:r>
        <w:r w:rsidR="00CC547F">
          <w:rPr>
            <w:rFonts w:eastAsiaTheme="minorEastAsia" w:cstheme="minorBidi"/>
            <w:smallCaps w:val="0"/>
            <w:sz w:val="22"/>
            <w:szCs w:val="22"/>
          </w:rPr>
          <w:tab/>
        </w:r>
        <w:r w:rsidR="00CC547F" w:rsidRPr="00DE4BE8">
          <w:rPr>
            <w:rStyle w:val="Hyperlink"/>
          </w:rPr>
          <w:t>Cláusula Vigésima Sétima - Auditoria Contábil e Financeira pela Anp</w:t>
        </w:r>
        <w:r w:rsidR="00CC547F">
          <w:rPr>
            <w:webHidden/>
          </w:rPr>
          <w:tab/>
        </w:r>
        <w:r w:rsidR="00CC547F">
          <w:rPr>
            <w:webHidden/>
          </w:rPr>
          <w:fldChar w:fldCharType="begin"/>
        </w:r>
        <w:r w:rsidR="00CC547F">
          <w:rPr>
            <w:webHidden/>
          </w:rPr>
          <w:instrText xml:space="preserve"> PAGEREF _Toc108096491 \h </w:instrText>
        </w:r>
        <w:r w:rsidR="00CC547F">
          <w:rPr>
            <w:webHidden/>
          </w:rPr>
        </w:r>
        <w:r w:rsidR="00CC547F">
          <w:rPr>
            <w:webHidden/>
          </w:rPr>
          <w:fldChar w:fldCharType="separate"/>
        </w:r>
        <w:r w:rsidR="00CE7A35">
          <w:rPr>
            <w:webHidden/>
          </w:rPr>
          <w:t>52</w:t>
        </w:r>
        <w:r w:rsidR="00CC547F">
          <w:rPr>
            <w:webHidden/>
          </w:rPr>
          <w:fldChar w:fldCharType="end"/>
        </w:r>
      </w:hyperlink>
    </w:p>
    <w:p w14:paraId="1CCD6E12" w14:textId="6A527455" w:rsidR="00CC547F" w:rsidRDefault="00000000">
      <w:pPr>
        <w:pStyle w:val="Sumrio3"/>
        <w:rPr>
          <w:rFonts w:eastAsiaTheme="minorEastAsia" w:cstheme="minorBidi"/>
          <w:i w:val="0"/>
          <w:iCs w:val="0"/>
          <w:noProof/>
          <w:sz w:val="22"/>
          <w:szCs w:val="22"/>
        </w:rPr>
      </w:pPr>
      <w:hyperlink w:anchor="_Toc108096492" w:history="1">
        <w:r w:rsidR="00CC547F" w:rsidRPr="00DE4BE8">
          <w:rPr>
            <w:rStyle w:val="Hyperlink"/>
            <w:noProof/>
          </w:rPr>
          <w:t>Contabilidade</w:t>
        </w:r>
        <w:r w:rsidR="00CC547F">
          <w:rPr>
            <w:noProof/>
            <w:webHidden/>
          </w:rPr>
          <w:tab/>
        </w:r>
        <w:r w:rsidR="00CC547F">
          <w:rPr>
            <w:noProof/>
            <w:webHidden/>
          </w:rPr>
          <w:fldChar w:fldCharType="begin"/>
        </w:r>
        <w:r w:rsidR="00CC547F">
          <w:rPr>
            <w:noProof/>
            <w:webHidden/>
          </w:rPr>
          <w:instrText xml:space="preserve"> PAGEREF _Toc108096492 \h </w:instrText>
        </w:r>
        <w:r w:rsidR="00CC547F">
          <w:rPr>
            <w:noProof/>
            <w:webHidden/>
          </w:rPr>
        </w:r>
        <w:r w:rsidR="00CC547F">
          <w:rPr>
            <w:noProof/>
            <w:webHidden/>
          </w:rPr>
          <w:fldChar w:fldCharType="separate"/>
        </w:r>
        <w:r w:rsidR="00CE7A35">
          <w:rPr>
            <w:noProof/>
            <w:webHidden/>
          </w:rPr>
          <w:t>52</w:t>
        </w:r>
        <w:r w:rsidR="00CC547F">
          <w:rPr>
            <w:noProof/>
            <w:webHidden/>
          </w:rPr>
          <w:fldChar w:fldCharType="end"/>
        </w:r>
      </w:hyperlink>
    </w:p>
    <w:p w14:paraId="10046B61" w14:textId="276C2742" w:rsidR="00CC547F" w:rsidRDefault="00000000">
      <w:pPr>
        <w:pStyle w:val="Sumrio3"/>
        <w:rPr>
          <w:rFonts w:eastAsiaTheme="minorEastAsia" w:cstheme="minorBidi"/>
          <w:i w:val="0"/>
          <w:iCs w:val="0"/>
          <w:noProof/>
          <w:sz w:val="22"/>
          <w:szCs w:val="22"/>
        </w:rPr>
      </w:pPr>
      <w:hyperlink w:anchor="_Toc108096493" w:history="1">
        <w:r w:rsidR="00CC547F" w:rsidRPr="00DE4BE8">
          <w:rPr>
            <w:rStyle w:val="Hyperlink"/>
            <w:noProof/>
          </w:rPr>
          <w:t>Auditoria</w:t>
        </w:r>
        <w:r w:rsidR="00CC547F">
          <w:rPr>
            <w:noProof/>
            <w:webHidden/>
          </w:rPr>
          <w:tab/>
        </w:r>
        <w:r w:rsidR="00CC547F">
          <w:rPr>
            <w:noProof/>
            <w:webHidden/>
          </w:rPr>
          <w:fldChar w:fldCharType="begin"/>
        </w:r>
        <w:r w:rsidR="00CC547F">
          <w:rPr>
            <w:noProof/>
            <w:webHidden/>
          </w:rPr>
          <w:instrText xml:space="preserve"> PAGEREF _Toc108096493 \h </w:instrText>
        </w:r>
        <w:r w:rsidR="00CC547F">
          <w:rPr>
            <w:noProof/>
            <w:webHidden/>
          </w:rPr>
        </w:r>
        <w:r w:rsidR="00CC547F">
          <w:rPr>
            <w:noProof/>
            <w:webHidden/>
          </w:rPr>
          <w:fldChar w:fldCharType="separate"/>
        </w:r>
        <w:r w:rsidR="00CE7A35">
          <w:rPr>
            <w:noProof/>
            <w:webHidden/>
          </w:rPr>
          <w:t>52</w:t>
        </w:r>
        <w:r w:rsidR="00CC547F">
          <w:rPr>
            <w:noProof/>
            <w:webHidden/>
          </w:rPr>
          <w:fldChar w:fldCharType="end"/>
        </w:r>
      </w:hyperlink>
    </w:p>
    <w:p w14:paraId="14981C9E" w14:textId="343E991F" w:rsidR="00CC547F" w:rsidRDefault="00000000">
      <w:pPr>
        <w:pStyle w:val="Sumrio1"/>
        <w:tabs>
          <w:tab w:val="right" w:leader="dot" w:pos="9062"/>
        </w:tabs>
        <w:rPr>
          <w:rFonts w:eastAsiaTheme="minorEastAsia" w:cstheme="minorBidi"/>
          <w:b w:val="0"/>
          <w:bCs w:val="0"/>
          <w:caps w:val="0"/>
          <w:noProof/>
          <w:sz w:val="22"/>
          <w:szCs w:val="22"/>
        </w:rPr>
      </w:pPr>
      <w:hyperlink w:anchor="_Toc108096494" w:history="1">
        <w:r w:rsidR="00CC547F" w:rsidRPr="00DE4BE8">
          <w:rPr>
            <w:rStyle w:val="Hyperlink"/>
            <w:noProof/>
          </w:rPr>
          <w:t>CAPÍTULO VI - DISPOSIÇÕES GERAIS</w:t>
        </w:r>
        <w:r w:rsidR="00CC547F">
          <w:rPr>
            <w:noProof/>
            <w:webHidden/>
          </w:rPr>
          <w:tab/>
        </w:r>
        <w:r w:rsidR="00CC547F">
          <w:rPr>
            <w:noProof/>
            <w:webHidden/>
          </w:rPr>
          <w:fldChar w:fldCharType="begin"/>
        </w:r>
        <w:r w:rsidR="00CC547F">
          <w:rPr>
            <w:noProof/>
            <w:webHidden/>
          </w:rPr>
          <w:instrText xml:space="preserve"> PAGEREF _Toc108096494 \h </w:instrText>
        </w:r>
        <w:r w:rsidR="00CC547F">
          <w:rPr>
            <w:noProof/>
            <w:webHidden/>
          </w:rPr>
        </w:r>
        <w:r w:rsidR="00CC547F">
          <w:rPr>
            <w:noProof/>
            <w:webHidden/>
          </w:rPr>
          <w:fldChar w:fldCharType="separate"/>
        </w:r>
        <w:r w:rsidR="00CE7A35">
          <w:rPr>
            <w:noProof/>
            <w:webHidden/>
          </w:rPr>
          <w:t>54</w:t>
        </w:r>
        <w:r w:rsidR="00CC547F">
          <w:rPr>
            <w:noProof/>
            <w:webHidden/>
          </w:rPr>
          <w:fldChar w:fldCharType="end"/>
        </w:r>
      </w:hyperlink>
    </w:p>
    <w:p w14:paraId="2A8E8B9A" w14:textId="6B41880C" w:rsidR="00CC547F" w:rsidRDefault="00000000">
      <w:pPr>
        <w:pStyle w:val="Sumrio2"/>
        <w:rPr>
          <w:rFonts w:eastAsiaTheme="minorEastAsia" w:cstheme="minorBidi"/>
          <w:smallCaps w:val="0"/>
          <w:sz w:val="22"/>
          <w:szCs w:val="22"/>
        </w:rPr>
      </w:pPr>
      <w:hyperlink w:anchor="_Toc108096495" w:history="1">
        <w:r w:rsidR="00CC547F" w:rsidRPr="00DE4BE8">
          <w:rPr>
            <w:rStyle w:val="Hyperlink"/>
          </w:rPr>
          <w:t>28</w:t>
        </w:r>
        <w:r w:rsidR="00CC547F">
          <w:rPr>
            <w:rFonts w:eastAsiaTheme="minorEastAsia" w:cstheme="minorBidi"/>
            <w:smallCaps w:val="0"/>
            <w:sz w:val="22"/>
            <w:szCs w:val="22"/>
          </w:rPr>
          <w:tab/>
        </w:r>
        <w:r w:rsidR="00CC547F" w:rsidRPr="00DE4BE8">
          <w:rPr>
            <w:rStyle w:val="Hyperlink"/>
          </w:rPr>
          <w:t>Cláusula Vigésima Oitava - Cessão do Contrato</w:t>
        </w:r>
        <w:r w:rsidR="00CC547F">
          <w:rPr>
            <w:webHidden/>
          </w:rPr>
          <w:tab/>
        </w:r>
        <w:r w:rsidR="00CC547F">
          <w:rPr>
            <w:webHidden/>
          </w:rPr>
          <w:fldChar w:fldCharType="begin"/>
        </w:r>
        <w:r w:rsidR="00CC547F">
          <w:rPr>
            <w:webHidden/>
          </w:rPr>
          <w:instrText xml:space="preserve"> PAGEREF _Toc108096495 \h </w:instrText>
        </w:r>
        <w:r w:rsidR="00CC547F">
          <w:rPr>
            <w:webHidden/>
          </w:rPr>
        </w:r>
        <w:r w:rsidR="00CC547F">
          <w:rPr>
            <w:webHidden/>
          </w:rPr>
          <w:fldChar w:fldCharType="separate"/>
        </w:r>
        <w:r w:rsidR="00CE7A35">
          <w:rPr>
            <w:webHidden/>
          </w:rPr>
          <w:t>54</w:t>
        </w:r>
        <w:r w:rsidR="00CC547F">
          <w:rPr>
            <w:webHidden/>
          </w:rPr>
          <w:fldChar w:fldCharType="end"/>
        </w:r>
      </w:hyperlink>
    </w:p>
    <w:p w14:paraId="398E613F" w14:textId="30199BE8" w:rsidR="00CC547F" w:rsidRDefault="00000000">
      <w:pPr>
        <w:pStyle w:val="Sumrio3"/>
        <w:rPr>
          <w:rFonts w:eastAsiaTheme="minorEastAsia" w:cstheme="minorBidi"/>
          <w:i w:val="0"/>
          <w:iCs w:val="0"/>
          <w:noProof/>
          <w:sz w:val="22"/>
          <w:szCs w:val="22"/>
        </w:rPr>
      </w:pPr>
      <w:hyperlink w:anchor="_Toc108096496" w:history="1">
        <w:r w:rsidR="00CC547F" w:rsidRPr="00DE4BE8">
          <w:rPr>
            <w:rStyle w:val="Hyperlink"/>
            <w:noProof/>
          </w:rPr>
          <w:t>Cessão</w:t>
        </w:r>
        <w:r w:rsidR="00CC547F">
          <w:rPr>
            <w:noProof/>
            <w:webHidden/>
          </w:rPr>
          <w:tab/>
        </w:r>
        <w:r w:rsidR="00CC547F">
          <w:rPr>
            <w:noProof/>
            <w:webHidden/>
          </w:rPr>
          <w:fldChar w:fldCharType="begin"/>
        </w:r>
        <w:r w:rsidR="00CC547F">
          <w:rPr>
            <w:noProof/>
            <w:webHidden/>
          </w:rPr>
          <w:instrText xml:space="preserve"> PAGEREF _Toc108096496 \h </w:instrText>
        </w:r>
        <w:r w:rsidR="00CC547F">
          <w:rPr>
            <w:noProof/>
            <w:webHidden/>
          </w:rPr>
        </w:r>
        <w:r w:rsidR="00CC547F">
          <w:rPr>
            <w:noProof/>
            <w:webHidden/>
          </w:rPr>
          <w:fldChar w:fldCharType="separate"/>
        </w:r>
        <w:r w:rsidR="00CE7A35">
          <w:rPr>
            <w:noProof/>
            <w:webHidden/>
          </w:rPr>
          <w:t>54</w:t>
        </w:r>
        <w:r w:rsidR="00CC547F">
          <w:rPr>
            <w:noProof/>
            <w:webHidden/>
          </w:rPr>
          <w:fldChar w:fldCharType="end"/>
        </w:r>
      </w:hyperlink>
    </w:p>
    <w:p w14:paraId="2635809C" w14:textId="5D52F052" w:rsidR="00CC547F" w:rsidRDefault="00000000">
      <w:pPr>
        <w:pStyle w:val="Sumrio3"/>
        <w:rPr>
          <w:rFonts w:eastAsiaTheme="minorEastAsia" w:cstheme="minorBidi"/>
          <w:i w:val="0"/>
          <w:iCs w:val="0"/>
          <w:noProof/>
          <w:sz w:val="22"/>
          <w:szCs w:val="22"/>
        </w:rPr>
      </w:pPr>
      <w:hyperlink w:anchor="_Toc108096497" w:history="1">
        <w:r w:rsidR="00CC547F" w:rsidRPr="00DE4BE8">
          <w:rPr>
            <w:rStyle w:val="Hyperlink"/>
            <w:noProof/>
          </w:rPr>
          <w:t>Participação Indivisa nos Direitos e Obrigações</w:t>
        </w:r>
        <w:r w:rsidR="00CC547F">
          <w:rPr>
            <w:noProof/>
            <w:webHidden/>
          </w:rPr>
          <w:tab/>
        </w:r>
        <w:r w:rsidR="00CC547F">
          <w:rPr>
            <w:noProof/>
            <w:webHidden/>
          </w:rPr>
          <w:fldChar w:fldCharType="begin"/>
        </w:r>
        <w:r w:rsidR="00CC547F">
          <w:rPr>
            <w:noProof/>
            <w:webHidden/>
          </w:rPr>
          <w:instrText xml:space="preserve"> PAGEREF _Toc108096497 \h </w:instrText>
        </w:r>
        <w:r w:rsidR="00CC547F">
          <w:rPr>
            <w:noProof/>
            <w:webHidden/>
          </w:rPr>
        </w:r>
        <w:r w:rsidR="00CC547F">
          <w:rPr>
            <w:noProof/>
            <w:webHidden/>
          </w:rPr>
          <w:fldChar w:fldCharType="separate"/>
        </w:r>
        <w:r w:rsidR="00CE7A35">
          <w:rPr>
            <w:noProof/>
            <w:webHidden/>
          </w:rPr>
          <w:t>54</w:t>
        </w:r>
        <w:r w:rsidR="00CC547F">
          <w:rPr>
            <w:noProof/>
            <w:webHidden/>
          </w:rPr>
          <w:fldChar w:fldCharType="end"/>
        </w:r>
      </w:hyperlink>
    </w:p>
    <w:p w14:paraId="6D93A887" w14:textId="41902499" w:rsidR="00CC547F" w:rsidRDefault="00000000">
      <w:pPr>
        <w:pStyle w:val="Sumrio3"/>
        <w:rPr>
          <w:rFonts w:eastAsiaTheme="minorEastAsia" w:cstheme="minorBidi"/>
          <w:i w:val="0"/>
          <w:iCs w:val="0"/>
          <w:noProof/>
          <w:sz w:val="22"/>
          <w:szCs w:val="22"/>
        </w:rPr>
      </w:pPr>
      <w:hyperlink w:anchor="_Toc108096498" w:history="1">
        <w:r w:rsidR="00CC547F" w:rsidRPr="00DE4BE8">
          <w:rPr>
            <w:rStyle w:val="Hyperlink"/>
            <w:noProof/>
          </w:rPr>
          <w:t>Cessão Parcial de Área na Fase de Exploração</w:t>
        </w:r>
        <w:r w:rsidR="00CC547F">
          <w:rPr>
            <w:noProof/>
            <w:webHidden/>
          </w:rPr>
          <w:tab/>
        </w:r>
        <w:r w:rsidR="00CC547F">
          <w:rPr>
            <w:noProof/>
            <w:webHidden/>
          </w:rPr>
          <w:fldChar w:fldCharType="begin"/>
        </w:r>
        <w:r w:rsidR="00CC547F">
          <w:rPr>
            <w:noProof/>
            <w:webHidden/>
          </w:rPr>
          <w:instrText xml:space="preserve"> PAGEREF _Toc108096498 \h </w:instrText>
        </w:r>
        <w:r w:rsidR="00CC547F">
          <w:rPr>
            <w:noProof/>
            <w:webHidden/>
          </w:rPr>
        </w:r>
        <w:r w:rsidR="00CC547F">
          <w:rPr>
            <w:noProof/>
            <w:webHidden/>
          </w:rPr>
          <w:fldChar w:fldCharType="separate"/>
        </w:r>
        <w:r w:rsidR="00CE7A35">
          <w:rPr>
            <w:noProof/>
            <w:webHidden/>
          </w:rPr>
          <w:t>55</w:t>
        </w:r>
        <w:r w:rsidR="00CC547F">
          <w:rPr>
            <w:noProof/>
            <w:webHidden/>
          </w:rPr>
          <w:fldChar w:fldCharType="end"/>
        </w:r>
      </w:hyperlink>
    </w:p>
    <w:p w14:paraId="54B5244D" w14:textId="06DF75FD" w:rsidR="00CC547F" w:rsidRDefault="00000000">
      <w:pPr>
        <w:pStyle w:val="Sumrio3"/>
        <w:rPr>
          <w:rFonts w:eastAsiaTheme="minorEastAsia" w:cstheme="minorBidi"/>
          <w:i w:val="0"/>
          <w:iCs w:val="0"/>
          <w:noProof/>
          <w:sz w:val="22"/>
          <w:szCs w:val="22"/>
        </w:rPr>
      </w:pPr>
      <w:hyperlink w:anchor="_Toc108096499" w:history="1">
        <w:r w:rsidR="00CC547F" w:rsidRPr="00DE4BE8">
          <w:rPr>
            <w:rStyle w:val="Hyperlink"/>
            <w:noProof/>
          </w:rPr>
          <w:t>Cessão de Área na Fase de Produção</w:t>
        </w:r>
        <w:r w:rsidR="00CC547F">
          <w:rPr>
            <w:noProof/>
            <w:webHidden/>
          </w:rPr>
          <w:tab/>
        </w:r>
        <w:r w:rsidR="00CC547F">
          <w:rPr>
            <w:noProof/>
            <w:webHidden/>
          </w:rPr>
          <w:fldChar w:fldCharType="begin"/>
        </w:r>
        <w:r w:rsidR="00CC547F">
          <w:rPr>
            <w:noProof/>
            <w:webHidden/>
          </w:rPr>
          <w:instrText xml:space="preserve"> PAGEREF _Toc108096499 \h </w:instrText>
        </w:r>
        <w:r w:rsidR="00CC547F">
          <w:rPr>
            <w:noProof/>
            <w:webHidden/>
          </w:rPr>
        </w:r>
        <w:r w:rsidR="00CC547F">
          <w:rPr>
            <w:noProof/>
            <w:webHidden/>
          </w:rPr>
          <w:fldChar w:fldCharType="separate"/>
        </w:r>
        <w:r w:rsidR="00CE7A35">
          <w:rPr>
            <w:noProof/>
            <w:webHidden/>
          </w:rPr>
          <w:t>55</w:t>
        </w:r>
        <w:r w:rsidR="00CC547F">
          <w:rPr>
            <w:noProof/>
            <w:webHidden/>
          </w:rPr>
          <w:fldChar w:fldCharType="end"/>
        </w:r>
      </w:hyperlink>
    </w:p>
    <w:p w14:paraId="443E6F1F" w14:textId="29D72B2E" w:rsidR="00CC547F" w:rsidRDefault="00000000">
      <w:pPr>
        <w:pStyle w:val="Sumrio3"/>
        <w:rPr>
          <w:rFonts w:eastAsiaTheme="minorEastAsia" w:cstheme="minorBidi"/>
          <w:i w:val="0"/>
          <w:iCs w:val="0"/>
          <w:noProof/>
          <w:sz w:val="22"/>
          <w:szCs w:val="22"/>
        </w:rPr>
      </w:pPr>
      <w:hyperlink w:anchor="_Toc108096500" w:history="1">
        <w:r w:rsidR="00CC547F" w:rsidRPr="00DE4BE8">
          <w:rPr>
            <w:rStyle w:val="Hyperlink"/>
            <w:noProof/>
          </w:rPr>
          <w:t>Nulidade da Cessão de Direitos e Obrigações e Necessidade de Aprovação Prévia e Expressa</w:t>
        </w:r>
        <w:r w:rsidR="00CC547F">
          <w:rPr>
            <w:noProof/>
            <w:webHidden/>
          </w:rPr>
          <w:tab/>
        </w:r>
        <w:r w:rsidR="00CC547F">
          <w:rPr>
            <w:noProof/>
            <w:webHidden/>
          </w:rPr>
          <w:fldChar w:fldCharType="begin"/>
        </w:r>
        <w:r w:rsidR="00CC547F">
          <w:rPr>
            <w:noProof/>
            <w:webHidden/>
          </w:rPr>
          <w:instrText xml:space="preserve"> PAGEREF _Toc108096500 \h </w:instrText>
        </w:r>
        <w:r w:rsidR="00CC547F">
          <w:rPr>
            <w:noProof/>
            <w:webHidden/>
          </w:rPr>
        </w:r>
        <w:r w:rsidR="00CC547F">
          <w:rPr>
            <w:noProof/>
            <w:webHidden/>
          </w:rPr>
          <w:fldChar w:fldCharType="separate"/>
        </w:r>
        <w:r w:rsidR="00CE7A35">
          <w:rPr>
            <w:noProof/>
            <w:webHidden/>
          </w:rPr>
          <w:t>55</w:t>
        </w:r>
        <w:r w:rsidR="00CC547F">
          <w:rPr>
            <w:noProof/>
            <w:webHidden/>
          </w:rPr>
          <w:fldChar w:fldCharType="end"/>
        </w:r>
      </w:hyperlink>
    </w:p>
    <w:p w14:paraId="2A39C73D" w14:textId="28E41F63" w:rsidR="00CC547F" w:rsidRDefault="00000000">
      <w:pPr>
        <w:pStyle w:val="Sumrio3"/>
        <w:rPr>
          <w:rFonts w:eastAsiaTheme="minorEastAsia" w:cstheme="minorBidi"/>
          <w:i w:val="0"/>
          <w:iCs w:val="0"/>
          <w:noProof/>
          <w:sz w:val="22"/>
          <w:szCs w:val="22"/>
        </w:rPr>
      </w:pPr>
      <w:hyperlink w:anchor="_Toc108096501" w:history="1">
        <w:r w:rsidR="00CC547F" w:rsidRPr="00DE4BE8">
          <w:rPr>
            <w:rStyle w:val="Hyperlink"/>
            <w:noProof/>
          </w:rPr>
          <w:t>Aprovação da Cessão</w:t>
        </w:r>
        <w:r w:rsidR="00CC547F">
          <w:rPr>
            <w:noProof/>
            <w:webHidden/>
          </w:rPr>
          <w:tab/>
        </w:r>
        <w:r w:rsidR="00CC547F">
          <w:rPr>
            <w:noProof/>
            <w:webHidden/>
          </w:rPr>
          <w:fldChar w:fldCharType="begin"/>
        </w:r>
        <w:r w:rsidR="00CC547F">
          <w:rPr>
            <w:noProof/>
            <w:webHidden/>
          </w:rPr>
          <w:instrText xml:space="preserve"> PAGEREF _Toc108096501 \h </w:instrText>
        </w:r>
        <w:r w:rsidR="00CC547F">
          <w:rPr>
            <w:noProof/>
            <w:webHidden/>
          </w:rPr>
        </w:r>
        <w:r w:rsidR="00CC547F">
          <w:rPr>
            <w:noProof/>
            <w:webHidden/>
          </w:rPr>
          <w:fldChar w:fldCharType="separate"/>
        </w:r>
        <w:r w:rsidR="00CE7A35">
          <w:rPr>
            <w:noProof/>
            <w:webHidden/>
          </w:rPr>
          <w:t>55</w:t>
        </w:r>
        <w:r w:rsidR="00CC547F">
          <w:rPr>
            <w:noProof/>
            <w:webHidden/>
          </w:rPr>
          <w:fldChar w:fldCharType="end"/>
        </w:r>
      </w:hyperlink>
    </w:p>
    <w:p w14:paraId="059D33E0" w14:textId="368FC1E1" w:rsidR="00CC547F" w:rsidRDefault="00000000">
      <w:pPr>
        <w:pStyle w:val="Sumrio3"/>
        <w:rPr>
          <w:rFonts w:eastAsiaTheme="minorEastAsia" w:cstheme="minorBidi"/>
          <w:i w:val="0"/>
          <w:iCs w:val="0"/>
          <w:noProof/>
          <w:sz w:val="22"/>
          <w:szCs w:val="22"/>
        </w:rPr>
      </w:pPr>
      <w:hyperlink w:anchor="_Toc108096502" w:history="1">
        <w:r w:rsidR="00CC547F" w:rsidRPr="00DE4BE8">
          <w:rPr>
            <w:rStyle w:val="Hyperlink"/>
            <w:noProof/>
          </w:rPr>
          <w:t>Vigência e Eficácia da Cessão</w:t>
        </w:r>
        <w:r w:rsidR="00CC547F">
          <w:rPr>
            <w:noProof/>
            <w:webHidden/>
          </w:rPr>
          <w:tab/>
        </w:r>
        <w:r w:rsidR="00CC547F">
          <w:rPr>
            <w:noProof/>
            <w:webHidden/>
          </w:rPr>
          <w:fldChar w:fldCharType="begin"/>
        </w:r>
        <w:r w:rsidR="00CC547F">
          <w:rPr>
            <w:noProof/>
            <w:webHidden/>
          </w:rPr>
          <w:instrText xml:space="preserve"> PAGEREF _Toc108096502 \h </w:instrText>
        </w:r>
        <w:r w:rsidR="00CC547F">
          <w:rPr>
            <w:noProof/>
            <w:webHidden/>
          </w:rPr>
        </w:r>
        <w:r w:rsidR="00CC547F">
          <w:rPr>
            <w:noProof/>
            <w:webHidden/>
          </w:rPr>
          <w:fldChar w:fldCharType="separate"/>
        </w:r>
        <w:r w:rsidR="00CE7A35">
          <w:rPr>
            <w:noProof/>
            <w:webHidden/>
          </w:rPr>
          <w:t>56</w:t>
        </w:r>
        <w:r w:rsidR="00CC547F">
          <w:rPr>
            <w:noProof/>
            <w:webHidden/>
          </w:rPr>
          <w:fldChar w:fldCharType="end"/>
        </w:r>
      </w:hyperlink>
    </w:p>
    <w:p w14:paraId="7ADBBB23" w14:textId="5C930E11" w:rsidR="00CC547F" w:rsidRDefault="00000000">
      <w:pPr>
        <w:pStyle w:val="Sumrio3"/>
        <w:rPr>
          <w:rFonts w:eastAsiaTheme="minorEastAsia" w:cstheme="minorBidi"/>
          <w:i w:val="0"/>
          <w:iCs w:val="0"/>
          <w:noProof/>
          <w:sz w:val="22"/>
          <w:szCs w:val="22"/>
        </w:rPr>
      </w:pPr>
      <w:hyperlink w:anchor="_Toc108096503" w:history="1">
        <w:r w:rsidR="00CC547F" w:rsidRPr="00DE4BE8">
          <w:rPr>
            <w:rStyle w:val="Hyperlink"/>
            <w:noProof/>
          </w:rPr>
          <w:t>Novo Contrato de Concessão</w:t>
        </w:r>
        <w:r w:rsidR="00CC547F">
          <w:rPr>
            <w:noProof/>
            <w:webHidden/>
          </w:rPr>
          <w:tab/>
        </w:r>
        <w:r w:rsidR="00CC547F">
          <w:rPr>
            <w:noProof/>
            <w:webHidden/>
          </w:rPr>
          <w:fldChar w:fldCharType="begin"/>
        </w:r>
        <w:r w:rsidR="00CC547F">
          <w:rPr>
            <w:noProof/>
            <w:webHidden/>
          </w:rPr>
          <w:instrText xml:space="preserve"> PAGEREF _Toc108096503 \h </w:instrText>
        </w:r>
        <w:r w:rsidR="00CC547F">
          <w:rPr>
            <w:noProof/>
            <w:webHidden/>
          </w:rPr>
        </w:r>
        <w:r w:rsidR="00CC547F">
          <w:rPr>
            <w:noProof/>
            <w:webHidden/>
          </w:rPr>
          <w:fldChar w:fldCharType="separate"/>
        </w:r>
        <w:r w:rsidR="00CE7A35">
          <w:rPr>
            <w:noProof/>
            <w:webHidden/>
          </w:rPr>
          <w:t>56</w:t>
        </w:r>
        <w:r w:rsidR="00CC547F">
          <w:rPr>
            <w:noProof/>
            <w:webHidden/>
          </w:rPr>
          <w:fldChar w:fldCharType="end"/>
        </w:r>
      </w:hyperlink>
    </w:p>
    <w:p w14:paraId="5AA738B5" w14:textId="6ACF200C" w:rsidR="00CC547F" w:rsidRDefault="00000000">
      <w:pPr>
        <w:pStyle w:val="Sumrio2"/>
        <w:rPr>
          <w:rFonts w:eastAsiaTheme="minorEastAsia" w:cstheme="minorBidi"/>
          <w:smallCaps w:val="0"/>
          <w:sz w:val="22"/>
          <w:szCs w:val="22"/>
        </w:rPr>
      </w:pPr>
      <w:hyperlink w:anchor="_Toc108096504" w:history="1">
        <w:r w:rsidR="00CC547F" w:rsidRPr="00DE4BE8">
          <w:rPr>
            <w:rStyle w:val="Hyperlink"/>
          </w:rPr>
          <w:t>29</w:t>
        </w:r>
        <w:r w:rsidR="00CC547F">
          <w:rPr>
            <w:rFonts w:eastAsiaTheme="minorEastAsia" w:cstheme="minorBidi"/>
            <w:smallCaps w:val="0"/>
            <w:sz w:val="22"/>
            <w:szCs w:val="22"/>
          </w:rPr>
          <w:tab/>
        </w:r>
        <w:r w:rsidR="00CC547F" w:rsidRPr="00DE4BE8">
          <w:rPr>
            <w:rStyle w:val="Hyperlink"/>
          </w:rPr>
          <w:t>Cláusula Vigésima Nona - Inadimplemento Relativo e Penalidades</w:t>
        </w:r>
        <w:r w:rsidR="00CC547F">
          <w:rPr>
            <w:webHidden/>
          </w:rPr>
          <w:tab/>
        </w:r>
        <w:r w:rsidR="00CC547F">
          <w:rPr>
            <w:webHidden/>
          </w:rPr>
          <w:fldChar w:fldCharType="begin"/>
        </w:r>
        <w:r w:rsidR="00CC547F">
          <w:rPr>
            <w:webHidden/>
          </w:rPr>
          <w:instrText xml:space="preserve"> PAGEREF _Toc108096504 \h </w:instrText>
        </w:r>
        <w:r w:rsidR="00CC547F">
          <w:rPr>
            <w:webHidden/>
          </w:rPr>
        </w:r>
        <w:r w:rsidR="00CC547F">
          <w:rPr>
            <w:webHidden/>
          </w:rPr>
          <w:fldChar w:fldCharType="separate"/>
        </w:r>
        <w:r w:rsidR="00CE7A35">
          <w:rPr>
            <w:webHidden/>
          </w:rPr>
          <w:t>57</w:t>
        </w:r>
        <w:r w:rsidR="00CC547F">
          <w:rPr>
            <w:webHidden/>
          </w:rPr>
          <w:fldChar w:fldCharType="end"/>
        </w:r>
      </w:hyperlink>
    </w:p>
    <w:p w14:paraId="5C374F7E" w14:textId="459829B0" w:rsidR="00CC547F" w:rsidRDefault="00000000">
      <w:pPr>
        <w:pStyle w:val="Sumrio3"/>
        <w:rPr>
          <w:rFonts w:eastAsiaTheme="minorEastAsia" w:cstheme="minorBidi"/>
          <w:i w:val="0"/>
          <w:iCs w:val="0"/>
          <w:noProof/>
          <w:sz w:val="22"/>
          <w:szCs w:val="22"/>
        </w:rPr>
      </w:pPr>
      <w:hyperlink w:anchor="_Toc108096505" w:history="1">
        <w:r w:rsidR="00CC547F" w:rsidRPr="00DE4BE8">
          <w:rPr>
            <w:rStyle w:val="Hyperlink"/>
            <w:noProof/>
          </w:rPr>
          <w:t>Sanções Legais e Contratuais</w:t>
        </w:r>
        <w:r w:rsidR="00CC547F">
          <w:rPr>
            <w:noProof/>
            <w:webHidden/>
          </w:rPr>
          <w:tab/>
        </w:r>
        <w:r w:rsidR="00CC547F">
          <w:rPr>
            <w:noProof/>
            <w:webHidden/>
          </w:rPr>
          <w:fldChar w:fldCharType="begin"/>
        </w:r>
        <w:r w:rsidR="00CC547F">
          <w:rPr>
            <w:noProof/>
            <w:webHidden/>
          </w:rPr>
          <w:instrText xml:space="preserve"> PAGEREF _Toc108096505 \h </w:instrText>
        </w:r>
        <w:r w:rsidR="00CC547F">
          <w:rPr>
            <w:noProof/>
            <w:webHidden/>
          </w:rPr>
        </w:r>
        <w:r w:rsidR="00CC547F">
          <w:rPr>
            <w:noProof/>
            <w:webHidden/>
          </w:rPr>
          <w:fldChar w:fldCharType="separate"/>
        </w:r>
        <w:r w:rsidR="00CE7A35">
          <w:rPr>
            <w:noProof/>
            <w:webHidden/>
          </w:rPr>
          <w:t>57</w:t>
        </w:r>
        <w:r w:rsidR="00CC547F">
          <w:rPr>
            <w:noProof/>
            <w:webHidden/>
          </w:rPr>
          <w:fldChar w:fldCharType="end"/>
        </w:r>
      </w:hyperlink>
    </w:p>
    <w:p w14:paraId="50F18983" w14:textId="5C6CAC29" w:rsidR="00CC547F" w:rsidRDefault="00000000">
      <w:pPr>
        <w:pStyle w:val="Sumrio2"/>
        <w:rPr>
          <w:rFonts w:eastAsiaTheme="minorEastAsia" w:cstheme="minorBidi"/>
          <w:smallCaps w:val="0"/>
          <w:sz w:val="22"/>
          <w:szCs w:val="22"/>
        </w:rPr>
      </w:pPr>
      <w:hyperlink w:anchor="_Toc108096506" w:history="1">
        <w:r w:rsidR="00CC547F" w:rsidRPr="00DE4BE8">
          <w:rPr>
            <w:rStyle w:val="Hyperlink"/>
          </w:rPr>
          <w:t>30</w:t>
        </w:r>
        <w:r w:rsidR="00CC547F">
          <w:rPr>
            <w:rFonts w:eastAsiaTheme="minorEastAsia" w:cstheme="minorBidi"/>
            <w:smallCaps w:val="0"/>
            <w:sz w:val="22"/>
            <w:szCs w:val="22"/>
          </w:rPr>
          <w:tab/>
        </w:r>
        <w:r w:rsidR="00CC547F" w:rsidRPr="00DE4BE8">
          <w:rPr>
            <w:rStyle w:val="Hyperlink"/>
          </w:rPr>
          <w:t>Cláusula Trigésima - Extinção do Contrato</w:t>
        </w:r>
        <w:r w:rsidR="00CC547F">
          <w:rPr>
            <w:webHidden/>
          </w:rPr>
          <w:tab/>
        </w:r>
        <w:r w:rsidR="00CC547F">
          <w:rPr>
            <w:webHidden/>
          </w:rPr>
          <w:fldChar w:fldCharType="begin"/>
        </w:r>
        <w:r w:rsidR="00CC547F">
          <w:rPr>
            <w:webHidden/>
          </w:rPr>
          <w:instrText xml:space="preserve"> PAGEREF _Toc108096506 \h </w:instrText>
        </w:r>
        <w:r w:rsidR="00CC547F">
          <w:rPr>
            <w:webHidden/>
          </w:rPr>
        </w:r>
        <w:r w:rsidR="00CC547F">
          <w:rPr>
            <w:webHidden/>
          </w:rPr>
          <w:fldChar w:fldCharType="separate"/>
        </w:r>
        <w:r w:rsidR="00CE7A35">
          <w:rPr>
            <w:webHidden/>
          </w:rPr>
          <w:t>57</w:t>
        </w:r>
        <w:r w:rsidR="00CC547F">
          <w:rPr>
            <w:webHidden/>
          </w:rPr>
          <w:fldChar w:fldCharType="end"/>
        </w:r>
      </w:hyperlink>
    </w:p>
    <w:p w14:paraId="5D354047" w14:textId="67C3D9E9" w:rsidR="00CC547F" w:rsidRDefault="00000000">
      <w:pPr>
        <w:pStyle w:val="Sumrio3"/>
        <w:rPr>
          <w:rFonts w:eastAsiaTheme="minorEastAsia" w:cstheme="minorBidi"/>
          <w:i w:val="0"/>
          <w:iCs w:val="0"/>
          <w:noProof/>
          <w:sz w:val="22"/>
          <w:szCs w:val="22"/>
        </w:rPr>
      </w:pPr>
      <w:hyperlink w:anchor="_Toc108096507" w:history="1">
        <w:r w:rsidR="00CC547F" w:rsidRPr="00DE4BE8">
          <w:rPr>
            <w:rStyle w:val="Hyperlink"/>
            <w:noProof/>
          </w:rPr>
          <w:t>Extinção de Pleno Direito</w:t>
        </w:r>
        <w:r w:rsidR="00CC547F">
          <w:rPr>
            <w:noProof/>
            <w:webHidden/>
          </w:rPr>
          <w:tab/>
        </w:r>
        <w:r w:rsidR="00CC547F">
          <w:rPr>
            <w:noProof/>
            <w:webHidden/>
          </w:rPr>
          <w:fldChar w:fldCharType="begin"/>
        </w:r>
        <w:r w:rsidR="00CC547F">
          <w:rPr>
            <w:noProof/>
            <w:webHidden/>
          </w:rPr>
          <w:instrText xml:space="preserve"> PAGEREF _Toc108096507 \h </w:instrText>
        </w:r>
        <w:r w:rsidR="00CC547F">
          <w:rPr>
            <w:noProof/>
            <w:webHidden/>
          </w:rPr>
        </w:r>
        <w:r w:rsidR="00CC547F">
          <w:rPr>
            <w:noProof/>
            <w:webHidden/>
          </w:rPr>
          <w:fldChar w:fldCharType="separate"/>
        </w:r>
        <w:r w:rsidR="00CE7A35">
          <w:rPr>
            <w:noProof/>
            <w:webHidden/>
          </w:rPr>
          <w:t>57</w:t>
        </w:r>
        <w:r w:rsidR="00CC547F">
          <w:rPr>
            <w:noProof/>
            <w:webHidden/>
          </w:rPr>
          <w:fldChar w:fldCharType="end"/>
        </w:r>
      </w:hyperlink>
    </w:p>
    <w:p w14:paraId="5EEFCDE4" w14:textId="0A0A7608" w:rsidR="00CC547F" w:rsidRDefault="00000000">
      <w:pPr>
        <w:pStyle w:val="Sumrio3"/>
        <w:rPr>
          <w:rFonts w:eastAsiaTheme="minorEastAsia" w:cstheme="minorBidi"/>
          <w:i w:val="0"/>
          <w:iCs w:val="0"/>
          <w:noProof/>
          <w:sz w:val="22"/>
          <w:szCs w:val="22"/>
        </w:rPr>
      </w:pPr>
      <w:hyperlink w:anchor="_Toc108096508" w:history="1">
        <w:r w:rsidR="00CC547F" w:rsidRPr="00DE4BE8">
          <w:rPr>
            <w:rStyle w:val="Hyperlink"/>
            <w:noProof/>
          </w:rPr>
          <w:t>Extinção por vontade das Partes: Resilição bilateral e unilateral</w:t>
        </w:r>
        <w:r w:rsidR="00CC547F">
          <w:rPr>
            <w:noProof/>
            <w:webHidden/>
          </w:rPr>
          <w:tab/>
        </w:r>
        <w:r w:rsidR="00CC547F">
          <w:rPr>
            <w:noProof/>
            <w:webHidden/>
          </w:rPr>
          <w:fldChar w:fldCharType="begin"/>
        </w:r>
        <w:r w:rsidR="00CC547F">
          <w:rPr>
            <w:noProof/>
            <w:webHidden/>
          </w:rPr>
          <w:instrText xml:space="preserve"> PAGEREF _Toc108096508 \h </w:instrText>
        </w:r>
        <w:r w:rsidR="00CC547F">
          <w:rPr>
            <w:noProof/>
            <w:webHidden/>
          </w:rPr>
        </w:r>
        <w:r w:rsidR="00CC547F">
          <w:rPr>
            <w:noProof/>
            <w:webHidden/>
          </w:rPr>
          <w:fldChar w:fldCharType="separate"/>
        </w:r>
        <w:r w:rsidR="00CE7A35">
          <w:rPr>
            <w:noProof/>
            <w:webHidden/>
          </w:rPr>
          <w:t>58</w:t>
        </w:r>
        <w:r w:rsidR="00CC547F">
          <w:rPr>
            <w:noProof/>
            <w:webHidden/>
          </w:rPr>
          <w:fldChar w:fldCharType="end"/>
        </w:r>
      </w:hyperlink>
    </w:p>
    <w:p w14:paraId="30BA8576" w14:textId="2621E3F2" w:rsidR="00CC547F" w:rsidRDefault="00000000">
      <w:pPr>
        <w:pStyle w:val="Sumrio3"/>
        <w:rPr>
          <w:rFonts w:eastAsiaTheme="minorEastAsia" w:cstheme="minorBidi"/>
          <w:i w:val="0"/>
          <w:iCs w:val="0"/>
          <w:noProof/>
          <w:sz w:val="22"/>
          <w:szCs w:val="22"/>
        </w:rPr>
      </w:pPr>
      <w:hyperlink w:anchor="_Toc108096509" w:history="1">
        <w:r w:rsidR="00CC547F" w:rsidRPr="00DE4BE8">
          <w:rPr>
            <w:rStyle w:val="Hyperlink"/>
            <w:noProof/>
          </w:rPr>
          <w:t>Extinção por Inadimplemento Absoluto: Resolução</w:t>
        </w:r>
        <w:r w:rsidR="00CC547F">
          <w:rPr>
            <w:noProof/>
            <w:webHidden/>
          </w:rPr>
          <w:tab/>
        </w:r>
        <w:r w:rsidR="00CC547F">
          <w:rPr>
            <w:noProof/>
            <w:webHidden/>
          </w:rPr>
          <w:fldChar w:fldCharType="begin"/>
        </w:r>
        <w:r w:rsidR="00CC547F">
          <w:rPr>
            <w:noProof/>
            <w:webHidden/>
          </w:rPr>
          <w:instrText xml:space="preserve"> PAGEREF _Toc108096509 \h </w:instrText>
        </w:r>
        <w:r w:rsidR="00CC547F">
          <w:rPr>
            <w:noProof/>
            <w:webHidden/>
          </w:rPr>
        </w:r>
        <w:r w:rsidR="00CC547F">
          <w:rPr>
            <w:noProof/>
            <w:webHidden/>
          </w:rPr>
          <w:fldChar w:fldCharType="separate"/>
        </w:r>
        <w:r w:rsidR="00CE7A35">
          <w:rPr>
            <w:noProof/>
            <w:webHidden/>
          </w:rPr>
          <w:t>58</w:t>
        </w:r>
        <w:r w:rsidR="00CC547F">
          <w:rPr>
            <w:noProof/>
            <w:webHidden/>
          </w:rPr>
          <w:fldChar w:fldCharType="end"/>
        </w:r>
      </w:hyperlink>
    </w:p>
    <w:p w14:paraId="7E9ECD57" w14:textId="162B9CB0" w:rsidR="00CC547F" w:rsidRDefault="00000000">
      <w:pPr>
        <w:pStyle w:val="Sumrio3"/>
        <w:rPr>
          <w:rFonts w:eastAsiaTheme="minorEastAsia" w:cstheme="minorBidi"/>
          <w:i w:val="0"/>
          <w:iCs w:val="0"/>
          <w:noProof/>
          <w:sz w:val="22"/>
          <w:szCs w:val="22"/>
        </w:rPr>
      </w:pPr>
      <w:hyperlink w:anchor="_Toc108096510" w:history="1">
        <w:r w:rsidR="00CC547F" w:rsidRPr="00DE4BE8">
          <w:rPr>
            <w:rStyle w:val="Hyperlink"/>
            <w:noProof/>
          </w:rPr>
          <w:t>Consequências da Extinção</w:t>
        </w:r>
        <w:r w:rsidR="00CC547F">
          <w:rPr>
            <w:noProof/>
            <w:webHidden/>
          </w:rPr>
          <w:tab/>
        </w:r>
        <w:r w:rsidR="00CC547F">
          <w:rPr>
            <w:noProof/>
            <w:webHidden/>
          </w:rPr>
          <w:fldChar w:fldCharType="begin"/>
        </w:r>
        <w:r w:rsidR="00CC547F">
          <w:rPr>
            <w:noProof/>
            <w:webHidden/>
          </w:rPr>
          <w:instrText xml:space="preserve"> PAGEREF _Toc108096510 \h </w:instrText>
        </w:r>
        <w:r w:rsidR="00CC547F">
          <w:rPr>
            <w:noProof/>
            <w:webHidden/>
          </w:rPr>
        </w:r>
        <w:r w:rsidR="00CC547F">
          <w:rPr>
            <w:noProof/>
            <w:webHidden/>
          </w:rPr>
          <w:fldChar w:fldCharType="separate"/>
        </w:r>
        <w:r w:rsidR="00CE7A35">
          <w:rPr>
            <w:noProof/>
            <w:webHidden/>
          </w:rPr>
          <w:t>59</w:t>
        </w:r>
        <w:r w:rsidR="00CC547F">
          <w:rPr>
            <w:noProof/>
            <w:webHidden/>
          </w:rPr>
          <w:fldChar w:fldCharType="end"/>
        </w:r>
      </w:hyperlink>
    </w:p>
    <w:p w14:paraId="2D387BC4" w14:textId="457880F0" w:rsidR="00CC547F" w:rsidRDefault="00000000">
      <w:pPr>
        <w:pStyle w:val="Sumrio2"/>
        <w:rPr>
          <w:rFonts w:eastAsiaTheme="minorEastAsia" w:cstheme="minorBidi"/>
          <w:smallCaps w:val="0"/>
          <w:sz w:val="22"/>
          <w:szCs w:val="22"/>
        </w:rPr>
      </w:pPr>
      <w:hyperlink w:anchor="_Toc108096511" w:history="1">
        <w:r w:rsidR="00CC547F" w:rsidRPr="00DE4BE8">
          <w:rPr>
            <w:rStyle w:val="Hyperlink"/>
          </w:rPr>
          <w:t>31</w:t>
        </w:r>
        <w:r w:rsidR="00CC547F">
          <w:rPr>
            <w:rFonts w:eastAsiaTheme="minorEastAsia" w:cstheme="minorBidi"/>
            <w:smallCaps w:val="0"/>
            <w:sz w:val="22"/>
            <w:szCs w:val="22"/>
          </w:rPr>
          <w:tab/>
        </w:r>
        <w:r w:rsidR="00CC547F" w:rsidRPr="00DE4BE8">
          <w:rPr>
            <w:rStyle w:val="Hyperlink"/>
          </w:rPr>
          <w:t>Cláusula Trigésima Primeira - Caso Fortuito, Força Maior e Causas Similares</w:t>
        </w:r>
        <w:r w:rsidR="00CC547F">
          <w:rPr>
            <w:webHidden/>
          </w:rPr>
          <w:tab/>
        </w:r>
        <w:r w:rsidR="00CC547F">
          <w:rPr>
            <w:webHidden/>
          </w:rPr>
          <w:fldChar w:fldCharType="begin"/>
        </w:r>
        <w:r w:rsidR="00CC547F">
          <w:rPr>
            <w:webHidden/>
          </w:rPr>
          <w:instrText xml:space="preserve"> PAGEREF _Toc108096511 \h </w:instrText>
        </w:r>
        <w:r w:rsidR="00CC547F">
          <w:rPr>
            <w:webHidden/>
          </w:rPr>
        </w:r>
        <w:r w:rsidR="00CC547F">
          <w:rPr>
            <w:webHidden/>
          </w:rPr>
          <w:fldChar w:fldCharType="separate"/>
        </w:r>
        <w:r w:rsidR="00CE7A35">
          <w:rPr>
            <w:webHidden/>
          </w:rPr>
          <w:t>59</w:t>
        </w:r>
        <w:r w:rsidR="00CC547F">
          <w:rPr>
            <w:webHidden/>
          </w:rPr>
          <w:fldChar w:fldCharType="end"/>
        </w:r>
      </w:hyperlink>
    </w:p>
    <w:p w14:paraId="6AF0DD1A" w14:textId="3A1DAB8C" w:rsidR="00CC547F" w:rsidRDefault="00000000">
      <w:pPr>
        <w:pStyle w:val="Sumrio3"/>
        <w:rPr>
          <w:rFonts w:eastAsiaTheme="minorEastAsia" w:cstheme="minorBidi"/>
          <w:i w:val="0"/>
          <w:iCs w:val="0"/>
          <w:noProof/>
          <w:sz w:val="22"/>
          <w:szCs w:val="22"/>
        </w:rPr>
      </w:pPr>
      <w:hyperlink w:anchor="_Toc108096512" w:history="1">
        <w:r w:rsidR="00CC547F" w:rsidRPr="00DE4BE8">
          <w:rPr>
            <w:rStyle w:val="Hyperlink"/>
            <w:noProof/>
          </w:rPr>
          <w:t>Exoneração Total ou Parcial</w:t>
        </w:r>
        <w:r w:rsidR="00CC547F">
          <w:rPr>
            <w:noProof/>
            <w:webHidden/>
          </w:rPr>
          <w:tab/>
        </w:r>
        <w:r w:rsidR="00CC547F">
          <w:rPr>
            <w:noProof/>
            <w:webHidden/>
          </w:rPr>
          <w:fldChar w:fldCharType="begin"/>
        </w:r>
        <w:r w:rsidR="00CC547F">
          <w:rPr>
            <w:noProof/>
            <w:webHidden/>
          </w:rPr>
          <w:instrText xml:space="preserve"> PAGEREF _Toc108096512 \h </w:instrText>
        </w:r>
        <w:r w:rsidR="00CC547F">
          <w:rPr>
            <w:noProof/>
            <w:webHidden/>
          </w:rPr>
        </w:r>
        <w:r w:rsidR="00CC547F">
          <w:rPr>
            <w:noProof/>
            <w:webHidden/>
          </w:rPr>
          <w:fldChar w:fldCharType="separate"/>
        </w:r>
        <w:r w:rsidR="00CE7A35">
          <w:rPr>
            <w:noProof/>
            <w:webHidden/>
          </w:rPr>
          <w:t>59</w:t>
        </w:r>
        <w:r w:rsidR="00CC547F">
          <w:rPr>
            <w:noProof/>
            <w:webHidden/>
          </w:rPr>
          <w:fldChar w:fldCharType="end"/>
        </w:r>
      </w:hyperlink>
    </w:p>
    <w:p w14:paraId="355F128D" w14:textId="188DF60C" w:rsidR="00CC547F" w:rsidRDefault="00000000">
      <w:pPr>
        <w:pStyle w:val="Sumrio3"/>
        <w:rPr>
          <w:rFonts w:eastAsiaTheme="minorEastAsia" w:cstheme="minorBidi"/>
          <w:i w:val="0"/>
          <w:iCs w:val="0"/>
          <w:noProof/>
          <w:sz w:val="22"/>
          <w:szCs w:val="22"/>
        </w:rPr>
      </w:pPr>
      <w:hyperlink w:anchor="_Toc108096513" w:history="1">
        <w:r w:rsidR="00CC547F" w:rsidRPr="00DE4BE8">
          <w:rPr>
            <w:rStyle w:val="Hyperlink"/>
            <w:noProof/>
          </w:rPr>
          <w:t>Alteração, Suspensão e Extinção do Contrato</w:t>
        </w:r>
        <w:r w:rsidR="00CC547F">
          <w:rPr>
            <w:noProof/>
            <w:webHidden/>
          </w:rPr>
          <w:tab/>
        </w:r>
        <w:r w:rsidR="00CC547F">
          <w:rPr>
            <w:noProof/>
            <w:webHidden/>
          </w:rPr>
          <w:fldChar w:fldCharType="begin"/>
        </w:r>
        <w:r w:rsidR="00CC547F">
          <w:rPr>
            <w:noProof/>
            <w:webHidden/>
          </w:rPr>
          <w:instrText xml:space="preserve"> PAGEREF _Toc108096513 \h </w:instrText>
        </w:r>
        <w:r w:rsidR="00CC547F">
          <w:rPr>
            <w:noProof/>
            <w:webHidden/>
          </w:rPr>
        </w:r>
        <w:r w:rsidR="00CC547F">
          <w:rPr>
            <w:noProof/>
            <w:webHidden/>
          </w:rPr>
          <w:fldChar w:fldCharType="separate"/>
        </w:r>
        <w:r w:rsidR="00CE7A35">
          <w:rPr>
            <w:noProof/>
            <w:webHidden/>
          </w:rPr>
          <w:t>60</w:t>
        </w:r>
        <w:r w:rsidR="00CC547F">
          <w:rPr>
            <w:noProof/>
            <w:webHidden/>
          </w:rPr>
          <w:fldChar w:fldCharType="end"/>
        </w:r>
      </w:hyperlink>
    </w:p>
    <w:p w14:paraId="1B57787A" w14:textId="39B7C5E0" w:rsidR="00CC547F" w:rsidRDefault="00000000">
      <w:pPr>
        <w:pStyle w:val="Sumrio3"/>
        <w:rPr>
          <w:rFonts w:eastAsiaTheme="minorEastAsia" w:cstheme="minorBidi"/>
          <w:i w:val="0"/>
          <w:iCs w:val="0"/>
          <w:noProof/>
          <w:sz w:val="22"/>
          <w:szCs w:val="22"/>
        </w:rPr>
      </w:pPr>
      <w:hyperlink w:anchor="_Toc108096514" w:history="1">
        <w:r w:rsidR="00CC547F" w:rsidRPr="00DE4BE8">
          <w:rPr>
            <w:rStyle w:val="Hyperlink"/>
            <w:noProof/>
          </w:rPr>
          <w:t>Licenciamento Ambiental</w:t>
        </w:r>
        <w:r w:rsidR="00CC547F">
          <w:rPr>
            <w:noProof/>
            <w:webHidden/>
          </w:rPr>
          <w:tab/>
        </w:r>
        <w:r w:rsidR="00CC547F">
          <w:rPr>
            <w:noProof/>
            <w:webHidden/>
          </w:rPr>
          <w:fldChar w:fldCharType="begin"/>
        </w:r>
        <w:r w:rsidR="00CC547F">
          <w:rPr>
            <w:noProof/>
            <w:webHidden/>
          </w:rPr>
          <w:instrText xml:space="preserve"> PAGEREF _Toc108096514 \h </w:instrText>
        </w:r>
        <w:r w:rsidR="00CC547F">
          <w:rPr>
            <w:noProof/>
            <w:webHidden/>
          </w:rPr>
        </w:r>
        <w:r w:rsidR="00CC547F">
          <w:rPr>
            <w:noProof/>
            <w:webHidden/>
          </w:rPr>
          <w:fldChar w:fldCharType="separate"/>
        </w:r>
        <w:r w:rsidR="00CE7A35">
          <w:rPr>
            <w:noProof/>
            <w:webHidden/>
          </w:rPr>
          <w:t>60</w:t>
        </w:r>
        <w:r w:rsidR="00CC547F">
          <w:rPr>
            <w:noProof/>
            <w:webHidden/>
          </w:rPr>
          <w:fldChar w:fldCharType="end"/>
        </w:r>
      </w:hyperlink>
    </w:p>
    <w:p w14:paraId="05B59E37" w14:textId="576C1D34" w:rsidR="00CC547F" w:rsidRDefault="00000000">
      <w:pPr>
        <w:pStyle w:val="Sumrio3"/>
        <w:rPr>
          <w:rFonts w:eastAsiaTheme="minorEastAsia" w:cstheme="minorBidi"/>
          <w:i w:val="0"/>
          <w:iCs w:val="0"/>
          <w:noProof/>
          <w:sz w:val="22"/>
          <w:szCs w:val="22"/>
        </w:rPr>
      </w:pPr>
      <w:hyperlink w:anchor="_Toc108096515" w:history="1">
        <w:r w:rsidR="00CC547F" w:rsidRPr="00DE4BE8">
          <w:rPr>
            <w:rStyle w:val="Hyperlink"/>
            <w:noProof/>
          </w:rPr>
          <w:t>Perdas</w:t>
        </w:r>
        <w:r w:rsidR="00CC547F">
          <w:rPr>
            <w:noProof/>
            <w:webHidden/>
          </w:rPr>
          <w:tab/>
        </w:r>
        <w:r w:rsidR="00CC547F">
          <w:rPr>
            <w:noProof/>
            <w:webHidden/>
          </w:rPr>
          <w:fldChar w:fldCharType="begin"/>
        </w:r>
        <w:r w:rsidR="00CC547F">
          <w:rPr>
            <w:noProof/>
            <w:webHidden/>
          </w:rPr>
          <w:instrText xml:space="preserve"> PAGEREF _Toc108096515 \h </w:instrText>
        </w:r>
        <w:r w:rsidR="00CC547F">
          <w:rPr>
            <w:noProof/>
            <w:webHidden/>
          </w:rPr>
        </w:r>
        <w:r w:rsidR="00CC547F">
          <w:rPr>
            <w:noProof/>
            <w:webHidden/>
          </w:rPr>
          <w:fldChar w:fldCharType="separate"/>
        </w:r>
        <w:r w:rsidR="00CE7A35">
          <w:rPr>
            <w:noProof/>
            <w:webHidden/>
          </w:rPr>
          <w:t>61</w:t>
        </w:r>
        <w:r w:rsidR="00CC547F">
          <w:rPr>
            <w:noProof/>
            <w:webHidden/>
          </w:rPr>
          <w:fldChar w:fldCharType="end"/>
        </w:r>
      </w:hyperlink>
    </w:p>
    <w:p w14:paraId="238358CF" w14:textId="1BE45E3E" w:rsidR="00CC547F" w:rsidRDefault="00000000">
      <w:pPr>
        <w:pStyle w:val="Sumrio2"/>
        <w:rPr>
          <w:rFonts w:eastAsiaTheme="minorEastAsia" w:cstheme="minorBidi"/>
          <w:smallCaps w:val="0"/>
          <w:sz w:val="22"/>
          <w:szCs w:val="22"/>
        </w:rPr>
      </w:pPr>
      <w:hyperlink w:anchor="_Toc108096516" w:history="1">
        <w:r w:rsidR="00CC547F" w:rsidRPr="00DE4BE8">
          <w:rPr>
            <w:rStyle w:val="Hyperlink"/>
          </w:rPr>
          <w:t>32</w:t>
        </w:r>
        <w:r w:rsidR="00CC547F">
          <w:rPr>
            <w:rFonts w:eastAsiaTheme="minorEastAsia" w:cstheme="minorBidi"/>
            <w:smallCaps w:val="0"/>
            <w:sz w:val="22"/>
            <w:szCs w:val="22"/>
          </w:rPr>
          <w:tab/>
        </w:r>
        <w:r w:rsidR="00CC547F" w:rsidRPr="00DE4BE8">
          <w:rPr>
            <w:rStyle w:val="Hyperlink"/>
          </w:rPr>
          <w:t>Cláusula Trigésima Segunda - Confidencialidade</w:t>
        </w:r>
        <w:r w:rsidR="00CC547F">
          <w:rPr>
            <w:webHidden/>
          </w:rPr>
          <w:tab/>
        </w:r>
        <w:r w:rsidR="00CC547F">
          <w:rPr>
            <w:webHidden/>
          </w:rPr>
          <w:fldChar w:fldCharType="begin"/>
        </w:r>
        <w:r w:rsidR="00CC547F">
          <w:rPr>
            <w:webHidden/>
          </w:rPr>
          <w:instrText xml:space="preserve"> PAGEREF _Toc108096516 \h </w:instrText>
        </w:r>
        <w:r w:rsidR="00CC547F">
          <w:rPr>
            <w:webHidden/>
          </w:rPr>
        </w:r>
        <w:r w:rsidR="00CC547F">
          <w:rPr>
            <w:webHidden/>
          </w:rPr>
          <w:fldChar w:fldCharType="separate"/>
        </w:r>
        <w:r w:rsidR="00CE7A35">
          <w:rPr>
            <w:webHidden/>
          </w:rPr>
          <w:t>61</w:t>
        </w:r>
        <w:r w:rsidR="00CC547F">
          <w:rPr>
            <w:webHidden/>
          </w:rPr>
          <w:fldChar w:fldCharType="end"/>
        </w:r>
      </w:hyperlink>
    </w:p>
    <w:p w14:paraId="00F2B2DA" w14:textId="5BAAB50B" w:rsidR="00CC547F" w:rsidRDefault="00000000">
      <w:pPr>
        <w:pStyle w:val="Sumrio3"/>
        <w:rPr>
          <w:rFonts w:eastAsiaTheme="minorEastAsia" w:cstheme="minorBidi"/>
          <w:i w:val="0"/>
          <w:iCs w:val="0"/>
          <w:noProof/>
          <w:sz w:val="22"/>
          <w:szCs w:val="22"/>
        </w:rPr>
      </w:pPr>
      <w:hyperlink w:anchor="_Toc108096517" w:history="1">
        <w:r w:rsidR="00CC547F" w:rsidRPr="00DE4BE8">
          <w:rPr>
            <w:rStyle w:val="Hyperlink"/>
            <w:noProof/>
          </w:rPr>
          <w:t>Obrigação do Concessionário</w:t>
        </w:r>
        <w:r w:rsidR="00CC547F">
          <w:rPr>
            <w:noProof/>
            <w:webHidden/>
          </w:rPr>
          <w:tab/>
        </w:r>
        <w:r w:rsidR="00CC547F">
          <w:rPr>
            <w:noProof/>
            <w:webHidden/>
          </w:rPr>
          <w:fldChar w:fldCharType="begin"/>
        </w:r>
        <w:r w:rsidR="00CC547F">
          <w:rPr>
            <w:noProof/>
            <w:webHidden/>
          </w:rPr>
          <w:instrText xml:space="preserve"> PAGEREF _Toc108096517 \h </w:instrText>
        </w:r>
        <w:r w:rsidR="00CC547F">
          <w:rPr>
            <w:noProof/>
            <w:webHidden/>
          </w:rPr>
        </w:r>
        <w:r w:rsidR="00CC547F">
          <w:rPr>
            <w:noProof/>
            <w:webHidden/>
          </w:rPr>
          <w:fldChar w:fldCharType="separate"/>
        </w:r>
        <w:r w:rsidR="00CE7A35">
          <w:rPr>
            <w:noProof/>
            <w:webHidden/>
          </w:rPr>
          <w:t>61</w:t>
        </w:r>
        <w:r w:rsidR="00CC547F">
          <w:rPr>
            <w:noProof/>
            <w:webHidden/>
          </w:rPr>
          <w:fldChar w:fldCharType="end"/>
        </w:r>
      </w:hyperlink>
    </w:p>
    <w:p w14:paraId="79C40AC4" w14:textId="2563BBD8" w:rsidR="00CC547F" w:rsidRDefault="00000000">
      <w:pPr>
        <w:pStyle w:val="Sumrio3"/>
        <w:rPr>
          <w:rFonts w:eastAsiaTheme="minorEastAsia" w:cstheme="minorBidi"/>
          <w:i w:val="0"/>
          <w:iCs w:val="0"/>
          <w:noProof/>
          <w:sz w:val="22"/>
          <w:szCs w:val="22"/>
        </w:rPr>
      </w:pPr>
      <w:hyperlink w:anchor="_Toc108096518" w:history="1">
        <w:r w:rsidR="00CC547F" w:rsidRPr="00DE4BE8">
          <w:rPr>
            <w:rStyle w:val="Hyperlink"/>
            <w:noProof/>
          </w:rPr>
          <w:t>Compromisso da ANP</w:t>
        </w:r>
        <w:r w:rsidR="00CC547F">
          <w:rPr>
            <w:noProof/>
            <w:webHidden/>
          </w:rPr>
          <w:tab/>
        </w:r>
        <w:r w:rsidR="00CC547F">
          <w:rPr>
            <w:noProof/>
            <w:webHidden/>
          </w:rPr>
          <w:fldChar w:fldCharType="begin"/>
        </w:r>
        <w:r w:rsidR="00CC547F">
          <w:rPr>
            <w:noProof/>
            <w:webHidden/>
          </w:rPr>
          <w:instrText xml:space="preserve"> PAGEREF _Toc108096518 \h </w:instrText>
        </w:r>
        <w:r w:rsidR="00CC547F">
          <w:rPr>
            <w:noProof/>
            <w:webHidden/>
          </w:rPr>
        </w:r>
        <w:r w:rsidR="00CC547F">
          <w:rPr>
            <w:noProof/>
            <w:webHidden/>
          </w:rPr>
          <w:fldChar w:fldCharType="separate"/>
        </w:r>
        <w:r w:rsidR="00CE7A35">
          <w:rPr>
            <w:noProof/>
            <w:webHidden/>
          </w:rPr>
          <w:t>62</w:t>
        </w:r>
        <w:r w:rsidR="00CC547F">
          <w:rPr>
            <w:noProof/>
            <w:webHidden/>
          </w:rPr>
          <w:fldChar w:fldCharType="end"/>
        </w:r>
      </w:hyperlink>
    </w:p>
    <w:p w14:paraId="70DDFC89" w14:textId="2D1F8DD4" w:rsidR="00CC547F" w:rsidRDefault="00000000">
      <w:pPr>
        <w:pStyle w:val="Sumrio2"/>
        <w:rPr>
          <w:rFonts w:eastAsiaTheme="minorEastAsia" w:cstheme="minorBidi"/>
          <w:smallCaps w:val="0"/>
          <w:sz w:val="22"/>
          <w:szCs w:val="22"/>
        </w:rPr>
      </w:pPr>
      <w:hyperlink w:anchor="_Toc108096519" w:history="1">
        <w:r w:rsidR="00CC547F" w:rsidRPr="00DE4BE8">
          <w:rPr>
            <w:rStyle w:val="Hyperlink"/>
          </w:rPr>
          <w:t>33</w:t>
        </w:r>
        <w:r w:rsidR="00CC547F">
          <w:rPr>
            <w:rFonts w:eastAsiaTheme="minorEastAsia" w:cstheme="minorBidi"/>
            <w:smallCaps w:val="0"/>
            <w:sz w:val="22"/>
            <w:szCs w:val="22"/>
          </w:rPr>
          <w:tab/>
        </w:r>
        <w:r w:rsidR="00CC547F" w:rsidRPr="00DE4BE8">
          <w:rPr>
            <w:rStyle w:val="Hyperlink"/>
          </w:rPr>
          <w:t>Cláusula Trigésima Terceira - Notificações, Solicitações, Comunicações e Relatórios</w:t>
        </w:r>
        <w:r w:rsidR="00CC547F">
          <w:rPr>
            <w:webHidden/>
          </w:rPr>
          <w:tab/>
        </w:r>
        <w:r w:rsidR="00CC547F">
          <w:rPr>
            <w:webHidden/>
          </w:rPr>
          <w:fldChar w:fldCharType="begin"/>
        </w:r>
        <w:r w:rsidR="00CC547F">
          <w:rPr>
            <w:webHidden/>
          </w:rPr>
          <w:instrText xml:space="preserve"> PAGEREF _Toc108096519 \h </w:instrText>
        </w:r>
        <w:r w:rsidR="00CC547F">
          <w:rPr>
            <w:webHidden/>
          </w:rPr>
        </w:r>
        <w:r w:rsidR="00CC547F">
          <w:rPr>
            <w:webHidden/>
          </w:rPr>
          <w:fldChar w:fldCharType="separate"/>
        </w:r>
        <w:r w:rsidR="00CE7A35">
          <w:rPr>
            <w:webHidden/>
          </w:rPr>
          <w:t>62</w:t>
        </w:r>
        <w:r w:rsidR="00CC547F">
          <w:rPr>
            <w:webHidden/>
          </w:rPr>
          <w:fldChar w:fldCharType="end"/>
        </w:r>
      </w:hyperlink>
    </w:p>
    <w:p w14:paraId="0F2DF867" w14:textId="031ADC3D" w:rsidR="00CC547F" w:rsidRDefault="00000000">
      <w:pPr>
        <w:pStyle w:val="Sumrio3"/>
        <w:rPr>
          <w:rFonts w:eastAsiaTheme="minorEastAsia" w:cstheme="minorBidi"/>
          <w:i w:val="0"/>
          <w:iCs w:val="0"/>
          <w:noProof/>
          <w:sz w:val="22"/>
          <w:szCs w:val="22"/>
        </w:rPr>
      </w:pPr>
      <w:hyperlink w:anchor="_Toc108096520" w:history="1">
        <w:r w:rsidR="00CC547F" w:rsidRPr="00DE4BE8">
          <w:rPr>
            <w:rStyle w:val="Hyperlink"/>
            <w:noProof/>
          </w:rPr>
          <w:t>Notificações, Solicitações, Planos, Programas, Relatórios e outras Comunicações</w:t>
        </w:r>
        <w:r w:rsidR="00CC547F">
          <w:rPr>
            <w:noProof/>
            <w:webHidden/>
          </w:rPr>
          <w:tab/>
        </w:r>
        <w:r w:rsidR="00CC547F">
          <w:rPr>
            <w:noProof/>
            <w:webHidden/>
          </w:rPr>
          <w:fldChar w:fldCharType="begin"/>
        </w:r>
        <w:r w:rsidR="00CC547F">
          <w:rPr>
            <w:noProof/>
            <w:webHidden/>
          </w:rPr>
          <w:instrText xml:space="preserve"> PAGEREF _Toc108096520 \h </w:instrText>
        </w:r>
        <w:r w:rsidR="00CC547F">
          <w:rPr>
            <w:noProof/>
            <w:webHidden/>
          </w:rPr>
        </w:r>
        <w:r w:rsidR="00CC547F">
          <w:rPr>
            <w:noProof/>
            <w:webHidden/>
          </w:rPr>
          <w:fldChar w:fldCharType="separate"/>
        </w:r>
        <w:r w:rsidR="00CE7A35">
          <w:rPr>
            <w:noProof/>
            <w:webHidden/>
          </w:rPr>
          <w:t>62</w:t>
        </w:r>
        <w:r w:rsidR="00CC547F">
          <w:rPr>
            <w:noProof/>
            <w:webHidden/>
          </w:rPr>
          <w:fldChar w:fldCharType="end"/>
        </w:r>
      </w:hyperlink>
    </w:p>
    <w:p w14:paraId="719F38CB" w14:textId="17FCDBD7" w:rsidR="00CC547F" w:rsidRDefault="00000000">
      <w:pPr>
        <w:pStyle w:val="Sumrio3"/>
        <w:rPr>
          <w:rFonts w:eastAsiaTheme="minorEastAsia" w:cstheme="minorBidi"/>
          <w:i w:val="0"/>
          <w:iCs w:val="0"/>
          <w:noProof/>
          <w:sz w:val="22"/>
          <w:szCs w:val="22"/>
        </w:rPr>
      </w:pPr>
      <w:hyperlink w:anchor="_Toc108096521" w:history="1">
        <w:r w:rsidR="00CC547F" w:rsidRPr="00DE4BE8">
          <w:rPr>
            <w:rStyle w:val="Hyperlink"/>
            <w:noProof/>
          </w:rPr>
          <w:t>Endereços</w:t>
        </w:r>
        <w:r w:rsidR="00CC547F">
          <w:rPr>
            <w:noProof/>
            <w:webHidden/>
          </w:rPr>
          <w:tab/>
        </w:r>
        <w:r w:rsidR="00CC547F">
          <w:rPr>
            <w:noProof/>
            <w:webHidden/>
          </w:rPr>
          <w:fldChar w:fldCharType="begin"/>
        </w:r>
        <w:r w:rsidR="00CC547F">
          <w:rPr>
            <w:noProof/>
            <w:webHidden/>
          </w:rPr>
          <w:instrText xml:space="preserve"> PAGEREF _Toc108096521 \h </w:instrText>
        </w:r>
        <w:r w:rsidR="00CC547F">
          <w:rPr>
            <w:noProof/>
            <w:webHidden/>
          </w:rPr>
        </w:r>
        <w:r w:rsidR="00CC547F">
          <w:rPr>
            <w:noProof/>
            <w:webHidden/>
          </w:rPr>
          <w:fldChar w:fldCharType="separate"/>
        </w:r>
        <w:r w:rsidR="00CE7A35">
          <w:rPr>
            <w:noProof/>
            <w:webHidden/>
          </w:rPr>
          <w:t>62</w:t>
        </w:r>
        <w:r w:rsidR="00CC547F">
          <w:rPr>
            <w:noProof/>
            <w:webHidden/>
          </w:rPr>
          <w:fldChar w:fldCharType="end"/>
        </w:r>
      </w:hyperlink>
    </w:p>
    <w:p w14:paraId="0452B87D" w14:textId="109874C2" w:rsidR="00CC547F" w:rsidRDefault="00000000">
      <w:pPr>
        <w:pStyle w:val="Sumrio3"/>
        <w:rPr>
          <w:rFonts w:eastAsiaTheme="minorEastAsia" w:cstheme="minorBidi"/>
          <w:i w:val="0"/>
          <w:iCs w:val="0"/>
          <w:noProof/>
          <w:sz w:val="22"/>
          <w:szCs w:val="22"/>
        </w:rPr>
      </w:pPr>
      <w:hyperlink w:anchor="_Toc108096522" w:history="1">
        <w:r w:rsidR="00CC547F" w:rsidRPr="00DE4BE8">
          <w:rPr>
            <w:rStyle w:val="Hyperlink"/>
            <w:noProof/>
          </w:rPr>
          <w:t>Validade e Eficácia</w:t>
        </w:r>
        <w:r w:rsidR="00CC547F">
          <w:rPr>
            <w:noProof/>
            <w:webHidden/>
          </w:rPr>
          <w:tab/>
        </w:r>
        <w:r w:rsidR="00CC547F">
          <w:rPr>
            <w:noProof/>
            <w:webHidden/>
          </w:rPr>
          <w:fldChar w:fldCharType="begin"/>
        </w:r>
        <w:r w:rsidR="00CC547F">
          <w:rPr>
            <w:noProof/>
            <w:webHidden/>
          </w:rPr>
          <w:instrText xml:space="preserve"> PAGEREF _Toc108096522 \h </w:instrText>
        </w:r>
        <w:r w:rsidR="00CC547F">
          <w:rPr>
            <w:noProof/>
            <w:webHidden/>
          </w:rPr>
        </w:r>
        <w:r w:rsidR="00CC547F">
          <w:rPr>
            <w:noProof/>
            <w:webHidden/>
          </w:rPr>
          <w:fldChar w:fldCharType="separate"/>
        </w:r>
        <w:r w:rsidR="00CE7A35">
          <w:rPr>
            <w:noProof/>
            <w:webHidden/>
          </w:rPr>
          <w:t>62</w:t>
        </w:r>
        <w:r w:rsidR="00CC547F">
          <w:rPr>
            <w:noProof/>
            <w:webHidden/>
          </w:rPr>
          <w:fldChar w:fldCharType="end"/>
        </w:r>
      </w:hyperlink>
    </w:p>
    <w:p w14:paraId="747C46E2" w14:textId="4D3DEF76" w:rsidR="00CC547F" w:rsidRDefault="00000000">
      <w:pPr>
        <w:pStyle w:val="Sumrio3"/>
        <w:rPr>
          <w:rFonts w:eastAsiaTheme="minorEastAsia" w:cstheme="minorBidi"/>
          <w:i w:val="0"/>
          <w:iCs w:val="0"/>
          <w:noProof/>
          <w:sz w:val="22"/>
          <w:szCs w:val="22"/>
        </w:rPr>
      </w:pPr>
      <w:hyperlink w:anchor="_Toc108096523" w:history="1">
        <w:r w:rsidR="00CC547F" w:rsidRPr="00DE4BE8">
          <w:rPr>
            <w:rStyle w:val="Hyperlink"/>
            <w:noProof/>
          </w:rPr>
          <w:t>Alterações dos Atos Constitutivos</w:t>
        </w:r>
        <w:r w:rsidR="00CC547F">
          <w:rPr>
            <w:noProof/>
            <w:webHidden/>
          </w:rPr>
          <w:tab/>
        </w:r>
        <w:r w:rsidR="00CC547F">
          <w:rPr>
            <w:noProof/>
            <w:webHidden/>
          </w:rPr>
          <w:fldChar w:fldCharType="begin"/>
        </w:r>
        <w:r w:rsidR="00CC547F">
          <w:rPr>
            <w:noProof/>
            <w:webHidden/>
          </w:rPr>
          <w:instrText xml:space="preserve"> PAGEREF _Toc108096523 \h </w:instrText>
        </w:r>
        <w:r w:rsidR="00CC547F">
          <w:rPr>
            <w:noProof/>
            <w:webHidden/>
          </w:rPr>
        </w:r>
        <w:r w:rsidR="00CC547F">
          <w:rPr>
            <w:noProof/>
            <w:webHidden/>
          </w:rPr>
          <w:fldChar w:fldCharType="separate"/>
        </w:r>
        <w:r w:rsidR="00CE7A35">
          <w:rPr>
            <w:noProof/>
            <w:webHidden/>
          </w:rPr>
          <w:t>62</w:t>
        </w:r>
        <w:r w:rsidR="00CC547F">
          <w:rPr>
            <w:noProof/>
            <w:webHidden/>
          </w:rPr>
          <w:fldChar w:fldCharType="end"/>
        </w:r>
      </w:hyperlink>
    </w:p>
    <w:p w14:paraId="5EB84423" w14:textId="2C1BB098" w:rsidR="00CC547F" w:rsidRDefault="00000000">
      <w:pPr>
        <w:pStyle w:val="Sumrio2"/>
        <w:rPr>
          <w:rFonts w:eastAsiaTheme="minorEastAsia" w:cstheme="minorBidi"/>
          <w:smallCaps w:val="0"/>
          <w:sz w:val="22"/>
          <w:szCs w:val="22"/>
        </w:rPr>
      </w:pPr>
      <w:hyperlink w:anchor="_Toc108096524" w:history="1">
        <w:r w:rsidR="00CC547F" w:rsidRPr="00DE4BE8">
          <w:rPr>
            <w:rStyle w:val="Hyperlink"/>
          </w:rPr>
          <w:t>34</w:t>
        </w:r>
        <w:r w:rsidR="00CC547F">
          <w:rPr>
            <w:rFonts w:eastAsiaTheme="minorEastAsia" w:cstheme="minorBidi"/>
            <w:smallCaps w:val="0"/>
            <w:sz w:val="22"/>
            <w:szCs w:val="22"/>
          </w:rPr>
          <w:tab/>
        </w:r>
        <w:r w:rsidR="00CC547F" w:rsidRPr="00DE4BE8">
          <w:rPr>
            <w:rStyle w:val="Hyperlink"/>
          </w:rPr>
          <w:t>Cláusula Trigésima Quarta - Regime Jurídico</w:t>
        </w:r>
        <w:r w:rsidR="00CC547F">
          <w:rPr>
            <w:webHidden/>
          </w:rPr>
          <w:tab/>
        </w:r>
        <w:r w:rsidR="00CC547F">
          <w:rPr>
            <w:webHidden/>
          </w:rPr>
          <w:fldChar w:fldCharType="begin"/>
        </w:r>
        <w:r w:rsidR="00CC547F">
          <w:rPr>
            <w:webHidden/>
          </w:rPr>
          <w:instrText xml:space="preserve"> PAGEREF _Toc108096524 \h </w:instrText>
        </w:r>
        <w:r w:rsidR="00CC547F">
          <w:rPr>
            <w:webHidden/>
          </w:rPr>
        </w:r>
        <w:r w:rsidR="00CC547F">
          <w:rPr>
            <w:webHidden/>
          </w:rPr>
          <w:fldChar w:fldCharType="separate"/>
        </w:r>
        <w:r w:rsidR="00CE7A35">
          <w:rPr>
            <w:webHidden/>
          </w:rPr>
          <w:t>63</w:t>
        </w:r>
        <w:r w:rsidR="00CC547F">
          <w:rPr>
            <w:webHidden/>
          </w:rPr>
          <w:fldChar w:fldCharType="end"/>
        </w:r>
      </w:hyperlink>
    </w:p>
    <w:p w14:paraId="5E1ACC41" w14:textId="203844CB" w:rsidR="00CC547F" w:rsidRDefault="00000000">
      <w:pPr>
        <w:pStyle w:val="Sumrio3"/>
        <w:rPr>
          <w:rFonts w:eastAsiaTheme="minorEastAsia" w:cstheme="minorBidi"/>
          <w:i w:val="0"/>
          <w:iCs w:val="0"/>
          <w:noProof/>
          <w:sz w:val="22"/>
          <w:szCs w:val="22"/>
        </w:rPr>
      </w:pPr>
      <w:hyperlink w:anchor="_Toc108096525" w:history="1">
        <w:r w:rsidR="00CC547F" w:rsidRPr="00DE4BE8">
          <w:rPr>
            <w:rStyle w:val="Hyperlink"/>
            <w:noProof/>
          </w:rPr>
          <w:t>Lei Aplicável</w:t>
        </w:r>
        <w:r w:rsidR="00CC547F">
          <w:rPr>
            <w:noProof/>
            <w:webHidden/>
          </w:rPr>
          <w:tab/>
        </w:r>
        <w:r w:rsidR="00CC547F">
          <w:rPr>
            <w:noProof/>
            <w:webHidden/>
          </w:rPr>
          <w:fldChar w:fldCharType="begin"/>
        </w:r>
        <w:r w:rsidR="00CC547F">
          <w:rPr>
            <w:noProof/>
            <w:webHidden/>
          </w:rPr>
          <w:instrText xml:space="preserve"> PAGEREF _Toc108096525 \h </w:instrText>
        </w:r>
        <w:r w:rsidR="00CC547F">
          <w:rPr>
            <w:noProof/>
            <w:webHidden/>
          </w:rPr>
        </w:r>
        <w:r w:rsidR="00CC547F">
          <w:rPr>
            <w:noProof/>
            <w:webHidden/>
          </w:rPr>
          <w:fldChar w:fldCharType="separate"/>
        </w:r>
        <w:r w:rsidR="00CE7A35">
          <w:rPr>
            <w:noProof/>
            <w:webHidden/>
          </w:rPr>
          <w:t>63</w:t>
        </w:r>
        <w:r w:rsidR="00CC547F">
          <w:rPr>
            <w:noProof/>
            <w:webHidden/>
          </w:rPr>
          <w:fldChar w:fldCharType="end"/>
        </w:r>
      </w:hyperlink>
    </w:p>
    <w:p w14:paraId="451AB5C6" w14:textId="73591C43" w:rsidR="00CC547F" w:rsidRDefault="00000000">
      <w:pPr>
        <w:pStyle w:val="Sumrio3"/>
        <w:rPr>
          <w:rFonts w:eastAsiaTheme="minorEastAsia" w:cstheme="minorBidi"/>
          <w:i w:val="0"/>
          <w:iCs w:val="0"/>
          <w:noProof/>
          <w:sz w:val="22"/>
          <w:szCs w:val="22"/>
        </w:rPr>
      </w:pPr>
      <w:hyperlink w:anchor="_Toc108096526" w:history="1">
        <w:r w:rsidR="00CC547F" w:rsidRPr="00DE4BE8">
          <w:rPr>
            <w:rStyle w:val="Hyperlink"/>
            <w:noProof/>
          </w:rPr>
          <w:t>Conciliação</w:t>
        </w:r>
        <w:r w:rsidR="00CC547F">
          <w:rPr>
            <w:noProof/>
            <w:webHidden/>
          </w:rPr>
          <w:tab/>
        </w:r>
        <w:r w:rsidR="00CC547F">
          <w:rPr>
            <w:noProof/>
            <w:webHidden/>
          </w:rPr>
          <w:fldChar w:fldCharType="begin"/>
        </w:r>
        <w:r w:rsidR="00CC547F">
          <w:rPr>
            <w:noProof/>
            <w:webHidden/>
          </w:rPr>
          <w:instrText xml:space="preserve"> PAGEREF _Toc108096526 \h </w:instrText>
        </w:r>
        <w:r w:rsidR="00CC547F">
          <w:rPr>
            <w:noProof/>
            <w:webHidden/>
          </w:rPr>
        </w:r>
        <w:r w:rsidR="00CC547F">
          <w:rPr>
            <w:noProof/>
            <w:webHidden/>
          </w:rPr>
          <w:fldChar w:fldCharType="separate"/>
        </w:r>
        <w:r w:rsidR="00CE7A35">
          <w:rPr>
            <w:noProof/>
            <w:webHidden/>
          </w:rPr>
          <w:t>63</w:t>
        </w:r>
        <w:r w:rsidR="00CC547F">
          <w:rPr>
            <w:noProof/>
            <w:webHidden/>
          </w:rPr>
          <w:fldChar w:fldCharType="end"/>
        </w:r>
      </w:hyperlink>
    </w:p>
    <w:p w14:paraId="2CBC56CE" w14:textId="1D151EDE" w:rsidR="00CC547F" w:rsidRDefault="00000000">
      <w:pPr>
        <w:pStyle w:val="Sumrio3"/>
        <w:rPr>
          <w:rFonts w:eastAsiaTheme="minorEastAsia" w:cstheme="minorBidi"/>
          <w:i w:val="0"/>
          <w:iCs w:val="0"/>
          <w:noProof/>
          <w:sz w:val="22"/>
          <w:szCs w:val="22"/>
        </w:rPr>
      </w:pPr>
      <w:hyperlink w:anchor="_Toc108096527" w:history="1">
        <w:r w:rsidR="00CC547F" w:rsidRPr="00DE4BE8">
          <w:rPr>
            <w:rStyle w:val="Hyperlink"/>
            <w:noProof/>
          </w:rPr>
          <w:t>Mediação</w:t>
        </w:r>
        <w:r w:rsidR="00CC547F">
          <w:rPr>
            <w:noProof/>
            <w:webHidden/>
          </w:rPr>
          <w:tab/>
        </w:r>
        <w:r w:rsidR="00CC547F">
          <w:rPr>
            <w:noProof/>
            <w:webHidden/>
          </w:rPr>
          <w:fldChar w:fldCharType="begin"/>
        </w:r>
        <w:r w:rsidR="00CC547F">
          <w:rPr>
            <w:noProof/>
            <w:webHidden/>
          </w:rPr>
          <w:instrText xml:space="preserve"> PAGEREF _Toc108096527 \h </w:instrText>
        </w:r>
        <w:r w:rsidR="00CC547F">
          <w:rPr>
            <w:noProof/>
            <w:webHidden/>
          </w:rPr>
        </w:r>
        <w:r w:rsidR="00CC547F">
          <w:rPr>
            <w:noProof/>
            <w:webHidden/>
          </w:rPr>
          <w:fldChar w:fldCharType="separate"/>
        </w:r>
        <w:r w:rsidR="00CE7A35">
          <w:rPr>
            <w:noProof/>
            <w:webHidden/>
          </w:rPr>
          <w:t>63</w:t>
        </w:r>
        <w:r w:rsidR="00CC547F">
          <w:rPr>
            <w:noProof/>
            <w:webHidden/>
          </w:rPr>
          <w:fldChar w:fldCharType="end"/>
        </w:r>
      </w:hyperlink>
    </w:p>
    <w:p w14:paraId="505AE990" w14:textId="1FAABCA1" w:rsidR="00CC547F" w:rsidRDefault="00000000">
      <w:pPr>
        <w:pStyle w:val="Sumrio3"/>
        <w:rPr>
          <w:rFonts w:eastAsiaTheme="minorEastAsia" w:cstheme="minorBidi"/>
          <w:i w:val="0"/>
          <w:iCs w:val="0"/>
          <w:noProof/>
          <w:sz w:val="22"/>
          <w:szCs w:val="22"/>
        </w:rPr>
      </w:pPr>
      <w:hyperlink w:anchor="_Toc108096528" w:history="1">
        <w:r w:rsidR="00CC547F" w:rsidRPr="00DE4BE8">
          <w:rPr>
            <w:rStyle w:val="Hyperlink"/>
            <w:noProof/>
          </w:rPr>
          <w:t>Perito independente</w:t>
        </w:r>
        <w:r w:rsidR="00CC547F">
          <w:rPr>
            <w:noProof/>
            <w:webHidden/>
          </w:rPr>
          <w:tab/>
        </w:r>
        <w:r w:rsidR="00CC547F">
          <w:rPr>
            <w:noProof/>
            <w:webHidden/>
          </w:rPr>
          <w:fldChar w:fldCharType="begin"/>
        </w:r>
        <w:r w:rsidR="00CC547F">
          <w:rPr>
            <w:noProof/>
            <w:webHidden/>
          </w:rPr>
          <w:instrText xml:space="preserve"> PAGEREF _Toc108096528 \h </w:instrText>
        </w:r>
        <w:r w:rsidR="00CC547F">
          <w:rPr>
            <w:noProof/>
            <w:webHidden/>
          </w:rPr>
        </w:r>
        <w:r w:rsidR="00CC547F">
          <w:rPr>
            <w:noProof/>
            <w:webHidden/>
          </w:rPr>
          <w:fldChar w:fldCharType="separate"/>
        </w:r>
        <w:r w:rsidR="00CE7A35">
          <w:rPr>
            <w:noProof/>
            <w:webHidden/>
          </w:rPr>
          <w:t>63</w:t>
        </w:r>
        <w:r w:rsidR="00CC547F">
          <w:rPr>
            <w:noProof/>
            <w:webHidden/>
          </w:rPr>
          <w:fldChar w:fldCharType="end"/>
        </w:r>
      </w:hyperlink>
    </w:p>
    <w:p w14:paraId="4ABF1327" w14:textId="21BD3EDB" w:rsidR="00CC547F" w:rsidRDefault="00000000">
      <w:pPr>
        <w:pStyle w:val="Sumrio3"/>
        <w:rPr>
          <w:rFonts w:eastAsiaTheme="minorEastAsia" w:cstheme="minorBidi"/>
          <w:i w:val="0"/>
          <w:iCs w:val="0"/>
          <w:noProof/>
          <w:sz w:val="22"/>
          <w:szCs w:val="22"/>
        </w:rPr>
      </w:pPr>
      <w:hyperlink w:anchor="_Toc108096529" w:history="1">
        <w:r w:rsidR="00CC547F" w:rsidRPr="00DE4BE8">
          <w:rPr>
            <w:rStyle w:val="Hyperlink"/>
            <w:noProof/>
          </w:rPr>
          <w:t>Arbitragem</w:t>
        </w:r>
        <w:r w:rsidR="00CC547F">
          <w:rPr>
            <w:noProof/>
            <w:webHidden/>
          </w:rPr>
          <w:tab/>
        </w:r>
        <w:r w:rsidR="00CC547F">
          <w:rPr>
            <w:noProof/>
            <w:webHidden/>
          </w:rPr>
          <w:fldChar w:fldCharType="begin"/>
        </w:r>
        <w:r w:rsidR="00CC547F">
          <w:rPr>
            <w:noProof/>
            <w:webHidden/>
          </w:rPr>
          <w:instrText xml:space="preserve"> PAGEREF _Toc108096529 \h </w:instrText>
        </w:r>
        <w:r w:rsidR="00CC547F">
          <w:rPr>
            <w:noProof/>
            <w:webHidden/>
          </w:rPr>
        </w:r>
        <w:r w:rsidR="00CC547F">
          <w:rPr>
            <w:noProof/>
            <w:webHidden/>
          </w:rPr>
          <w:fldChar w:fldCharType="separate"/>
        </w:r>
        <w:r w:rsidR="00CE7A35">
          <w:rPr>
            <w:noProof/>
            <w:webHidden/>
          </w:rPr>
          <w:t>63</w:t>
        </w:r>
        <w:r w:rsidR="00CC547F">
          <w:rPr>
            <w:noProof/>
            <w:webHidden/>
          </w:rPr>
          <w:fldChar w:fldCharType="end"/>
        </w:r>
      </w:hyperlink>
    </w:p>
    <w:p w14:paraId="1F4E90D8" w14:textId="33C51D87" w:rsidR="00CC547F" w:rsidRDefault="00000000">
      <w:pPr>
        <w:pStyle w:val="Sumrio3"/>
        <w:rPr>
          <w:rFonts w:eastAsiaTheme="minorEastAsia" w:cstheme="minorBidi"/>
          <w:i w:val="0"/>
          <w:iCs w:val="0"/>
          <w:noProof/>
          <w:sz w:val="22"/>
          <w:szCs w:val="22"/>
        </w:rPr>
      </w:pPr>
      <w:hyperlink w:anchor="_Toc108096530" w:history="1">
        <w:r w:rsidR="00CC547F" w:rsidRPr="00DE4BE8">
          <w:rPr>
            <w:rStyle w:val="Hyperlink"/>
            <w:noProof/>
          </w:rPr>
          <w:t>Foro</w:t>
        </w:r>
        <w:r w:rsidR="00CC547F">
          <w:rPr>
            <w:noProof/>
            <w:webHidden/>
          </w:rPr>
          <w:tab/>
        </w:r>
        <w:r w:rsidR="00CC547F">
          <w:rPr>
            <w:noProof/>
            <w:webHidden/>
          </w:rPr>
          <w:fldChar w:fldCharType="begin"/>
        </w:r>
        <w:r w:rsidR="00CC547F">
          <w:rPr>
            <w:noProof/>
            <w:webHidden/>
          </w:rPr>
          <w:instrText xml:space="preserve"> PAGEREF _Toc108096530 \h </w:instrText>
        </w:r>
        <w:r w:rsidR="00CC547F">
          <w:rPr>
            <w:noProof/>
            <w:webHidden/>
          </w:rPr>
        </w:r>
        <w:r w:rsidR="00CC547F">
          <w:rPr>
            <w:noProof/>
            <w:webHidden/>
          </w:rPr>
          <w:fldChar w:fldCharType="separate"/>
        </w:r>
        <w:r w:rsidR="00CE7A35">
          <w:rPr>
            <w:noProof/>
            <w:webHidden/>
          </w:rPr>
          <w:t>65</w:t>
        </w:r>
        <w:r w:rsidR="00CC547F">
          <w:rPr>
            <w:noProof/>
            <w:webHidden/>
          </w:rPr>
          <w:fldChar w:fldCharType="end"/>
        </w:r>
      </w:hyperlink>
    </w:p>
    <w:p w14:paraId="2417617F" w14:textId="2C804DFC" w:rsidR="00CC547F" w:rsidRDefault="00000000">
      <w:pPr>
        <w:pStyle w:val="Sumrio3"/>
        <w:rPr>
          <w:rFonts w:eastAsiaTheme="minorEastAsia" w:cstheme="minorBidi"/>
          <w:i w:val="0"/>
          <w:iCs w:val="0"/>
          <w:noProof/>
          <w:sz w:val="22"/>
          <w:szCs w:val="22"/>
        </w:rPr>
      </w:pPr>
      <w:hyperlink w:anchor="_Toc108096531" w:history="1">
        <w:r w:rsidR="00CC547F" w:rsidRPr="00DE4BE8">
          <w:rPr>
            <w:rStyle w:val="Hyperlink"/>
            <w:noProof/>
          </w:rPr>
          <w:t>Suspensão de Atividades</w:t>
        </w:r>
        <w:r w:rsidR="00CC547F">
          <w:rPr>
            <w:noProof/>
            <w:webHidden/>
          </w:rPr>
          <w:tab/>
        </w:r>
        <w:r w:rsidR="00CC547F">
          <w:rPr>
            <w:noProof/>
            <w:webHidden/>
          </w:rPr>
          <w:fldChar w:fldCharType="begin"/>
        </w:r>
        <w:r w:rsidR="00CC547F">
          <w:rPr>
            <w:noProof/>
            <w:webHidden/>
          </w:rPr>
          <w:instrText xml:space="preserve"> PAGEREF _Toc108096531 \h </w:instrText>
        </w:r>
        <w:r w:rsidR="00CC547F">
          <w:rPr>
            <w:noProof/>
            <w:webHidden/>
          </w:rPr>
        </w:r>
        <w:r w:rsidR="00CC547F">
          <w:rPr>
            <w:noProof/>
            <w:webHidden/>
          </w:rPr>
          <w:fldChar w:fldCharType="separate"/>
        </w:r>
        <w:r w:rsidR="00CE7A35">
          <w:rPr>
            <w:noProof/>
            <w:webHidden/>
          </w:rPr>
          <w:t>65</w:t>
        </w:r>
        <w:r w:rsidR="00CC547F">
          <w:rPr>
            <w:noProof/>
            <w:webHidden/>
          </w:rPr>
          <w:fldChar w:fldCharType="end"/>
        </w:r>
      </w:hyperlink>
    </w:p>
    <w:p w14:paraId="3004135D" w14:textId="1A1D7FC3" w:rsidR="00CC547F" w:rsidRDefault="00000000">
      <w:pPr>
        <w:pStyle w:val="Sumrio3"/>
        <w:rPr>
          <w:rFonts w:eastAsiaTheme="minorEastAsia" w:cstheme="minorBidi"/>
          <w:i w:val="0"/>
          <w:iCs w:val="0"/>
          <w:noProof/>
          <w:sz w:val="22"/>
          <w:szCs w:val="22"/>
        </w:rPr>
      </w:pPr>
      <w:hyperlink w:anchor="_Toc108096532" w:history="1">
        <w:r w:rsidR="00CC547F" w:rsidRPr="00DE4BE8">
          <w:rPr>
            <w:rStyle w:val="Hyperlink"/>
            <w:noProof/>
          </w:rPr>
          <w:t>Justificativas</w:t>
        </w:r>
        <w:r w:rsidR="00CC547F">
          <w:rPr>
            <w:noProof/>
            <w:webHidden/>
          </w:rPr>
          <w:tab/>
        </w:r>
        <w:r w:rsidR="00CC547F">
          <w:rPr>
            <w:noProof/>
            <w:webHidden/>
          </w:rPr>
          <w:fldChar w:fldCharType="begin"/>
        </w:r>
        <w:r w:rsidR="00CC547F">
          <w:rPr>
            <w:noProof/>
            <w:webHidden/>
          </w:rPr>
          <w:instrText xml:space="preserve"> PAGEREF _Toc108096532 \h </w:instrText>
        </w:r>
        <w:r w:rsidR="00CC547F">
          <w:rPr>
            <w:noProof/>
            <w:webHidden/>
          </w:rPr>
        </w:r>
        <w:r w:rsidR="00CC547F">
          <w:rPr>
            <w:noProof/>
            <w:webHidden/>
          </w:rPr>
          <w:fldChar w:fldCharType="separate"/>
        </w:r>
        <w:r w:rsidR="00CE7A35">
          <w:rPr>
            <w:noProof/>
            <w:webHidden/>
          </w:rPr>
          <w:t>66</w:t>
        </w:r>
        <w:r w:rsidR="00CC547F">
          <w:rPr>
            <w:noProof/>
            <w:webHidden/>
          </w:rPr>
          <w:fldChar w:fldCharType="end"/>
        </w:r>
      </w:hyperlink>
    </w:p>
    <w:p w14:paraId="2767A28A" w14:textId="3F3B3A93" w:rsidR="00CC547F" w:rsidRDefault="00000000">
      <w:pPr>
        <w:pStyle w:val="Sumrio3"/>
        <w:rPr>
          <w:rFonts w:eastAsiaTheme="minorEastAsia" w:cstheme="minorBidi"/>
          <w:i w:val="0"/>
          <w:iCs w:val="0"/>
          <w:noProof/>
          <w:sz w:val="22"/>
          <w:szCs w:val="22"/>
        </w:rPr>
      </w:pPr>
      <w:hyperlink w:anchor="_Toc108096533" w:history="1">
        <w:r w:rsidR="00CC547F" w:rsidRPr="00DE4BE8">
          <w:rPr>
            <w:rStyle w:val="Hyperlink"/>
            <w:noProof/>
          </w:rPr>
          <w:t>Aplicação Continuada</w:t>
        </w:r>
        <w:r w:rsidR="00CC547F">
          <w:rPr>
            <w:noProof/>
            <w:webHidden/>
          </w:rPr>
          <w:tab/>
        </w:r>
        <w:r w:rsidR="00CC547F">
          <w:rPr>
            <w:noProof/>
            <w:webHidden/>
          </w:rPr>
          <w:fldChar w:fldCharType="begin"/>
        </w:r>
        <w:r w:rsidR="00CC547F">
          <w:rPr>
            <w:noProof/>
            <w:webHidden/>
          </w:rPr>
          <w:instrText xml:space="preserve"> PAGEREF _Toc108096533 \h </w:instrText>
        </w:r>
        <w:r w:rsidR="00CC547F">
          <w:rPr>
            <w:noProof/>
            <w:webHidden/>
          </w:rPr>
        </w:r>
        <w:r w:rsidR="00CC547F">
          <w:rPr>
            <w:noProof/>
            <w:webHidden/>
          </w:rPr>
          <w:fldChar w:fldCharType="separate"/>
        </w:r>
        <w:r w:rsidR="00CE7A35">
          <w:rPr>
            <w:noProof/>
            <w:webHidden/>
          </w:rPr>
          <w:t>66</w:t>
        </w:r>
        <w:r w:rsidR="00CC547F">
          <w:rPr>
            <w:noProof/>
            <w:webHidden/>
          </w:rPr>
          <w:fldChar w:fldCharType="end"/>
        </w:r>
      </w:hyperlink>
    </w:p>
    <w:p w14:paraId="4DD3541C" w14:textId="4A82D74C" w:rsidR="00CC547F" w:rsidRDefault="00000000">
      <w:pPr>
        <w:pStyle w:val="Sumrio2"/>
        <w:rPr>
          <w:rFonts w:eastAsiaTheme="minorEastAsia" w:cstheme="minorBidi"/>
          <w:smallCaps w:val="0"/>
          <w:sz w:val="22"/>
          <w:szCs w:val="22"/>
        </w:rPr>
      </w:pPr>
      <w:hyperlink w:anchor="_Toc108096534" w:history="1">
        <w:r w:rsidR="00CC547F" w:rsidRPr="00DE4BE8">
          <w:rPr>
            <w:rStyle w:val="Hyperlink"/>
          </w:rPr>
          <w:t>35</w:t>
        </w:r>
        <w:r w:rsidR="00CC547F">
          <w:rPr>
            <w:rFonts w:eastAsiaTheme="minorEastAsia" w:cstheme="minorBidi"/>
            <w:smallCaps w:val="0"/>
            <w:sz w:val="22"/>
            <w:szCs w:val="22"/>
          </w:rPr>
          <w:tab/>
        </w:r>
        <w:r w:rsidR="00CC547F" w:rsidRPr="00DE4BE8">
          <w:rPr>
            <w:rStyle w:val="Hyperlink"/>
          </w:rPr>
          <w:t>Cláusula Trigésima Quinta - Disposições Finais</w:t>
        </w:r>
        <w:r w:rsidR="00CC547F">
          <w:rPr>
            <w:webHidden/>
          </w:rPr>
          <w:tab/>
        </w:r>
        <w:r w:rsidR="00CC547F">
          <w:rPr>
            <w:webHidden/>
          </w:rPr>
          <w:fldChar w:fldCharType="begin"/>
        </w:r>
        <w:r w:rsidR="00CC547F">
          <w:rPr>
            <w:webHidden/>
          </w:rPr>
          <w:instrText xml:space="preserve"> PAGEREF _Toc108096534 \h </w:instrText>
        </w:r>
        <w:r w:rsidR="00CC547F">
          <w:rPr>
            <w:webHidden/>
          </w:rPr>
        </w:r>
        <w:r w:rsidR="00CC547F">
          <w:rPr>
            <w:webHidden/>
          </w:rPr>
          <w:fldChar w:fldCharType="separate"/>
        </w:r>
        <w:r w:rsidR="00CE7A35">
          <w:rPr>
            <w:webHidden/>
          </w:rPr>
          <w:t>66</w:t>
        </w:r>
        <w:r w:rsidR="00CC547F">
          <w:rPr>
            <w:webHidden/>
          </w:rPr>
          <w:fldChar w:fldCharType="end"/>
        </w:r>
      </w:hyperlink>
    </w:p>
    <w:p w14:paraId="3F4E970E" w14:textId="0F0B3E78" w:rsidR="00CC547F" w:rsidRDefault="00000000">
      <w:pPr>
        <w:pStyle w:val="Sumrio3"/>
        <w:rPr>
          <w:rFonts w:eastAsiaTheme="minorEastAsia" w:cstheme="minorBidi"/>
          <w:i w:val="0"/>
          <w:iCs w:val="0"/>
          <w:noProof/>
          <w:sz w:val="22"/>
          <w:szCs w:val="22"/>
        </w:rPr>
      </w:pPr>
      <w:hyperlink w:anchor="_Toc108096535" w:history="1">
        <w:r w:rsidR="00CC547F" w:rsidRPr="00DE4BE8">
          <w:rPr>
            <w:rStyle w:val="Hyperlink"/>
            <w:noProof/>
          </w:rPr>
          <w:t>Execução do Contrato</w:t>
        </w:r>
        <w:r w:rsidR="00CC547F">
          <w:rPr>
            <w:noProof/>
            <w:webHidden/>
          </w:rPr>
          <w:tab/>
        </w:r>
        <w:r w:rsidR="00CC547F">
          <w:rPr>
            <w:noProof/>
            <w:webHidden/>
          </w:rPr>
          <w:fldChar w:fldCharType="begin"/>
        </w:r>
        <w:r w:rsidR="00CC547F">
          <w:rPr>
            <w:noProof/>
            <w:webHidden/>
          </w:rPr>
          <w:instrText xml:space="preserve"> PAGEREF _Toc108096535 \h </w:instrText>
        </w:r>
        <w:r w:rsidR="00CC547F">
          <w:rPr>
            <w:noProof/>
            <w:webHidden/>
          </w:rPr>
        </w:r>
        <w:r w:rsidR="00CC547F">
          <w:rPr>
            <w:noProof/>
            <w:webHidden/>
          </w:rPr>
          <w:fldChar w:fldCharType="separate"/>
        </w:r>
        <w:r w:rsidR="00CE7A35">
          <w:rPr>
            <w:noProof/>
            <w:webHidden/>
          </w:rPr>
          <w:t>66</w:t>
        </w:r>
        <w:r w:rsidR="00CC547F">
          <w:rPr>
            <w:noProof/>
            <w:webHidden/>
          </w:rPr>
          <w:fldChar w:fldCharType="end"/>
        </w:r>
      </w:hyperlink>
    </w:p>
    <w:p w14:paraId="4505C89B" w14:textId="62DCB8CB" w:rsidR="00CC547F" w:rsidRDefault="00000000">
      <w:pPr>
        <w:pStyle w:val="Sumrio3"/>
        <w:rPr>
          <w:rFonts w:eastAsiaTheme="minorEastAsia" w:cstheme="minorBidi"/>
          <w:i w:val="0"/>
          <w:iCs w:val="0"/>
          <w:noProof/>
          <w:sz w:val="22"/>
          <w:szCs w:val="22"/>
        </w:rPr>
      </w:pPr>
      <w:hyperlink w:anchor="_Toc108096536" w:history="1">
        <w:r w:rsidR="00CC547F" w:rsidRPr="00DE4BE8">
          <w:rPr>
            <w:rStyle w:val="Hyperlink"/>
            <w:noProof/>
          </w:rPr>
          <w:t>Modificações e Aditivos</w:t>
        </w:r>
        <w:r w:rsidR="00CC547F">
          <w:rPr>
            <w:noProof/>
            <w:webHidden/>
          </w:rPr>
          <w:tab/>
        </w:r>
        <w:r w:rsidR="00CC547F">
          <w:rPr>
            <w:noProof/>
            <w:webHidden/>
          </w:rPr>
          <w:fldChar w:fldCharType="begin"/>
        </w:r>
        <w:r w:rsidR="00CC547F">
          <w:rPr>
            <w:noProof/>
            <w:webHidden/>
          </w:rPr>
          <w:instrText xml:space="preserve"> PAGEREF _Toc108096536 \h </w:instrText>
        </w:r>
        <w:r w:rsidR="00CC547F">
          <w:rPr>
            <w:noProof/>
            <w:webHidden/>
          </w:rPr>
        </w:r>
        <w:r w:rsidR="00CC547F">
          <w:rPr>
            <w:noProof/>
            <w:webHidden/>
          </w:rPr>
          <w:fldChar w:fldCharType="separate"/>
        </w:r>
        <w:r w:rsidR="00CE7A35">
          <w:rPr>
            <w:noProof/>
            <w:webHidden/>
          </w:rPr>
          <w:t>66</w:t>
        </w:r>
        <w:r w:rsidR="00CC547F">
          <w:rPr>
            <w:noProof/>
            <w:webHidden/>
          </w:rPr>
          <w:fldChar w:fldCharType="end"/>
        </w:r>
      </w:hyperlink>
    </w:p>
    <w:p w14:paraId="09EDB7F5" w14:textId="4520686B" w:rsidR="00CC547F" w:rsidRDefault="00000000">
      <w:pPr>
        <w:pStyle w:val="Sumrio3"/>
        <w:rPr>
          <w:rFonts w:eastAsiaTheme="minorEastAsia" w:cstheme="minorBidi"/>
          <w:i w:val="0"/>
          <w:iCs w:val="0"/>
          <w:noProof/>
          <w:sz w:val="22"/>
          <w:szCs w:val="22"/>
        </w:rPr>
      </w:pPr>
      <w:hyperlink w:anchor="_Toc108096537" w:history="1">
        <w:r w:rsidR="00CC547F" w:rsidRPr="00DE4BE8">
          <w:rPr>
            <w:rStyle w:val="Hyperlink"/>
            <w:noProof/>
          </w:rPr>
          <w:t>Publicidade</w:t>
        </w:r>
        <w:r w:rsidR="00CC547F">
          <w:rPr>
            <w:noProof/>
            <w:webHidden/>
          </w:rPr>
          <w:tab/>
        </w:r>
        <w:r w:rsidR="00CC547F">
          <w:rPr>
            <w:noProof/>
            <w:webHidden/>
          </w:rPr>
          <w:fldChar w:fldCharType="begin"/>
        </w:r>
        <w:r w:rsidR="00CC547F">
          <w:rPr>
            <w:noProof/>
            <w:webHidden/>
          </w:rPr>
          <w:instrText xml:space="preserve"> PAGEREF _Toc108096537 \h </w:instrText>
        </w:r>
        <w:r w:rsidR="00CC547F">
          <w:rPr>
            <w:noProof/>
            <w:webHidden/>
          </w:rPr>
        </w:r>
        <w:r w:rsidR="00CC547F">
          <w:rPr>
            <w:noProof/>
            <w:webHidden/>
          </w:rPr>
          <w:fldChar w:fldCharType="separate"/>
        </w:r>
        <w:r w:rsidR="00CE7A35">
          <w:rPr>
            <w:noProof/>
            <w:webHidden/>
          </w:rPr>
          <w:t>67</w:t>
        </w:r>
        <w:r w:rsidR="00CC547F">
          <w:rPr>
            <w:noProof/>
            <w:webHidden/>
          </w:rPr>
          <w:fldChar w:fldCharType="end"/>
        </w:r>
      </w:hyperlink>
    </w:p>
    <w:p w14:paraId="7FB6D6B7" w14:textId="086365B1" w:rsidR="00CC547F" w:rsidRDefault="00000000">
      <w:pPr>
        <w:pStyle w:val="Sumrio1"/>
        <w:tabs>
          <w:tab w:val="right" w:leader="dot" w:pos="9062"/>
        </w:tabs>
        <w:rPr>
          <w:rFonts w:eastAsiaTheme="minorEastAsia" w:cstheme="minorBidi"/>
          <w:b w:val="0"/>
          <w:bCs w:val="0"/>
          <w:caps w:val="0"/>
          <w:noProof/>
          <w:sz w:val="22"/>
          <w:szCs w:val="22"/>
        </w:rPr>
      </w:pPr>
      <w:hyperlink w:anchor="_Toc108096538" w:history="1">
        <w:r w:rsidR="00CC547F" w:rsidRPr="00DE4BE8">
          <w:rPr>
            <w:rStyle w:val="Hyperlink"/>
            <w:noProof/>
          </w:rPr>
          <w:t>Anexo I – Área de Concessão</w:t>
        </w:r>
        <w:r w:rsidR="00CC547F">
          <w:rPr>
            <w:noProof/>
            <w:webHidden/>
          </w:rPr>
          <w:tab/>
        </w:r>
        <w:r w:rsidR="00CC547F">
          <w:rPr>
            <w:noProof/>
            <w:webHidden/>
          </w:rPr>
          <w:fldChar w:fldCharType="begin"/>
        </w:r>
        <w:r w:rsidR="00CC547F">
          <w:rPr>
            <w:noProof/>
            <w:webHidden/>
          </w:rPr>
          <w:instrText xml:space="preserve"> PAGEREF _Toc108096538 \h </w:instrText>
        </w:r>
        <w:r w:rsidR="00CC547F">
          <w:rPr>
            <w:noProof/>
            <w:webHidden/>
          </w:rPr>
        </w:r>
        <w:r w:rsidR="00CC547F">
          <w:rPr>
            <w:noProof/>
            <w:webHidden/>
          </w:rPr>
          <w:fldChar w:fldCharType="separate"/>
        </w:r>
        <w:r w:rsidR="00CE7A35">
          <w:rPr>
            <w:noProof/>
            <w:webHidden/>
          </w:rPr>
          <w:t>69</w:t>
        </w:r>
        <w:r w:rsidR="00CC547F">
          <w:rPr>
            <w:noProof/>
            <w:webHidden/>
          </w:rPr>
          <w:fldChar w:fldCharType="end"/>
        </w:r>
      </w:hyperlink>
    </w:p>
    <w:p w14:paraId="24582AD6" w14:textId="1CBDEE81" w:rsidR="00CC547F" w:rsidRDefault="00000000">
      <w:pPr>
        <w:pStyle w:val="Sumrio1"/>
        <w:tabs>
          <w:tab w:val="right" w:leader="dot" w:pos="9062"/>
        </w:tabs>
        <w:rPr>
          <w:rFonts w:eastAsiaTheme="minorEastAsia" w:cstheme="minorBidi"/>
          <w:b w:val="0"/>
          <w:bCs w:val="0"/>
          <w:caps w:val="0"/>
          <w:noProof/>
          <w:sz w:val="22"/>
          <w:szCs w:val="22"/>
        </w:rPr>
      </w:pPr>
      <w:hyperlink w:anchor="_Toc108096539" w:history="1">
        <w:r w:rsidR="00CC547F" w:rsidRPr="00DE4BE8">
          <w:rPr>
            <w:rStyle w:val="Hyperlink"/>
            <w:noProof/>
          </w:rPr>
          <w:t>Anexo II – Programa Exploratório Mínimo</w:t>
        </w:r>
        <w:r w:rsidR="00CC547F">
          <w:rPr>
            <w:noProof/>
            <w:webHidden/>
          </w:rPr>
          <w:tab/>
        </w:r>
        <w:r w:rsidR="00CC547F">
          <w:rPr>
            <w:noProof/>
            <w:webHidden/>
          </w:rPr>
          <w:fldChar w:fldCharType="begin"/>
        </w:r>
        <w:r w:rsidR="00CC547F">
          <w:rPr>
            <w:noProof/>
            <w:webHidden/>
          </w:rPr>
          <w:instrText xml:space="preserve"> PAGEREF _Toc108096539 \h </w:instrText>
        </w:r>
        <w:r w:rsidR="00CC547F">
          <w:rPr>
            <w:noProof/>
            <w:webHidden/>
          </w:rPr>
        </w:r>
        <w:r w:rsidR="00CC547F">
          <w:rPr>
            <w:noProof/>
            <w:webHidden/>
          </w:rPr>
          <w:fldChar w:fldCharType="separate"/>
        </w:r>
        <w:r w:rsidR="00CE7A35">
          <w:rPr>
            <w:noProof/>
            <w:webHidden/>
          </w:rPr>
          <w:t>70</w:t>
        </w:r>
        <w:r w:rsidR="00CC547F">
          <w:rPr>
            <w:noProof/>
            <w:webHidden/>
          </w:rPr>
          <w:fldChar w:fldCharType="end"/>
        </w:r>
      </w:hyperlink>
    </w:p>
    <w:p w14:paraId="65700D0F" w14:textId="13359C1B" w:rsidR="00CC547F" w:rsidRDefault="00000000">
      <w:pPr>
        <w:pStyle w:val="Sumrio1"/>
        <w:tabs>
          <w:tab w:val="right" w:leader="dot" w:pos="9062"/>
        </w:tabs>
        <w:rPr>
          <w:rFonts w:eastAsiaTheme="minorEastAsia" w:cstheme="minorBidi"/>
          <w:b w:val="0"/>
          <w:bCs w:val="0"/>
          <w:caps w:val="0"/>
          <w:noProof/>
          <w:sz w:val="22"/>
          <w:szCs w:val="22"/>
        </w:rPr>
      </w:pPr>
      <w:hyperlink w:anchor="_Toc108096540" w:history="1">
        <w:r w:rsidR="00CC547F" w:rsidRPr="00DE4BE8">
          <w:rPr>
            <w:rStyle w:val="Hyperlink"/>
            <w:noProof/>
          </w:rPr>
          <w:t>Anexo III – Garantia Financeira DO Programa Exploratório Mínimo</w:t>
        </w:r>
        <w:r w:rsidR="00CC547F">
          <w:rPr>
            <w:noProof/>
            <w:webHidden/>
          </w:rPr>
          <w:tab/>
        </w:r>
        <w:r w:rsidR="00CC547F">
          <w:rPr>
            <w:noProof/>
            <w:webHidden/>
          </w:rPr>
          <w:fldChar w:fldCharType="begin"/>
        </w:r>
        <w:r w:rsidR="00CC547F">
          <w:rPr>
            <w:noProof/>
            <w:webHidden/>
          </w:rPr>
          <w:instrText xml:space="preserve"> PAGEREF _Toc108096540 \h </w:instrText>
        </w:r>
        <w:r w:rsidR="00CC547F">
          <w:rPr>
            <w:noProof/>
            <w:webHidden/>
          </w:rPr>
        </w:r>
        <w:r w:rsidR="00CC547F">
          <w:rPr>
            <w:noProof/>
            <w:webHidden/>
          </w:rPr>
          <w:fldChar w:fldCharType="separate"/>
        </w:r>
        <w:r w:rsidR="00CE7A35">
          <w:rPr>
            <w:noProof/>
            <w:webHidden/>
          </w:rPr>
          <w:t>72</w:t>
        </w:r>
        <w:r w:rsidR="00CC547F">
          <w:rPr>
            <w:noProof/>
            <w:webHidden/>
          </w:rPr>
          <w:fldChar w:fldCharType="end"/>
        </w:r>
      </w:hyperlink>
    </w:p>
    <w:p w14:paraId="16B1F6EE" w14:textId="7DC43368" w:rsidR="00CC547F" w:rsidRDefault="00000000">
      <w:pPr>
        <w:pStyle w:val="Sumrio1"/>
        <w:tabs>
          <w:tab w:val="right" w:leader="dot" w:pos="9062"/>
        </w:tabs>
        <w:rPr>
          <w:rFonts w:eastAsiaTheme="minorEastAsia" w:cstheme="minorBidi"/>
          <w:b w:val="0"/>
          <w:bCs w:val="0"/>
          <w:caps w:val="0"/>
          <w:noProof/>
          <w:sz w:val="22"/>
          <w:szCs w:val="22"/>
        </w:rPr>
      </w:pPr>
      <w:hyperlink w:anchor="_Toc108096541" w:history="1">
        <w:r w:rsidR="00CC547F" w:rsidRPr="00DE4BE8">
          <w:rPr>
            <w:rStyle w:val="Hyperlink"/>
            <w:noProof/>
          </w:rPr>
          <w:t>Anexo IV – Garantia de Performance</w:t>
        </w:r>
        <w:r w:rsidR="00CC547F">
          <w:rPr>
            <w:noProof/>
            <w:webHidden/>
          </w:rPr>
          <w:tab/>
        </w:r>
        <w:r w:rsidR="00CC547F">
          <w:rPr>
            <w:noProof/>
            <w:webHidden/>
          </w:rPr>
          <w:fldChar w:fldCharType="begin"/>
        </w:r>
        <w:r w:rsidR="00CC547F">
          <w:rPr>
            <w:noProof/>
            <w:webHidden/>
          </w:rPr>
          <w:instrText xml:space="preserve"> PAGEREF _Toc108096541 \h </w:instrText>
        </w:r>
        <w:r w:rsidR="00CC547F">
          <w:rPr>
            <w:noProof/>
            <w:webHidden/>
          </w:rPr>
        </w:r>
        <w:r w:rsidR="00CC547F">
          <w:rPr>
            <w:noProof/>
            <w:webHidden/>
          </w:rPr>
          <w:fldChar w:fldCharType="separate"/>
        </w:r>
        <w:r w:rsidR="00CE7A35">
          <w:rPr>
            <w:noProof/>
            <w:webHidden/>
          </w:rPr>
          <w:t>73</w:t>
        </w:r>
        <w:r w:rsidR="00CC547F">
          <w:rPr>
            <w:noProof/>
            <w:webHidden/>
          </w:rPr>
          <w:fldChar w:fldCharType="end"/>
        </w:r>
      </w:hyperlink>
    </w:p>
    <w:p w14:paraId="445AD350" w14:textId="582C43E1" w:rsidR="00CC547F" w:rsidRDefault="00000000">
      <w:pPr>
        <w:pStyle w:val="Sumrio1"/>
        <w:tabs>
          <w:tab w:val="right" w:leader="dot" w:pos="9062"/>
        </w:tabs>
        <w:rPr>
          <w:rFonts w:eastAsiaTheme="minorEastAsia" w:cstheme="minorBidi"/>
          <w:b w:val="0"/>
          <w:bCs w:val="0"/>
          <w:caps w:val="0"/>
          <w:noProof/>
          <w:sz w:val="22"/>
          <w:szCs w:val="22"/>
        </w:rPr>
      </w:pPr>
      <w:hyperlink w:anchor="_Toc108096542" w:history="1">
        <w:r w:rsidR="00CC547F" w:rsidRPr="00DE4BE8">
          <w:rPr>
            <w:rStyle w:val="Hyperlink"/>
            <w:noProof/>
          </w:rPr>
          <w:t>Anexo V – Participações governamentais e de terceiros</w:t>
        </w:r>
        <w:r w:rsidR="00CC547F">
          <w:rPr>
            <w:noProof/>
            <w:webHidden/>
          </w:rPr>
          <w:tab/>
        </w:r>
        <w:r w:rsidR="00CC547F">
          <w:rPr>
            <w:noProof/>
            <w:webHidden/>
          </w:rPr>
          <w:fldChar w:fldCharType="begin"/>
        </w:r>
        <w:r w:rsidR="00CC547F">
          <w:rPr>
            <w:noProof/>
            <w:webHidden/>
          </w:rPr>
          <w:instrText xml:space="preserve"> PAGEREF _Toc108096542 \h </w:instrText>
        </w:r>
        <w:r w:rsidR="00CC547F">
          <w:rPr>
            <w:noProof/>
            <w:webHidden/>
          </w:rPr>
        </w:r>
        <w:r w:rsidR="00CC547F">
          <w:rPr>
            <w:noProof/>
            <w:webHidden/>
          </w:rPr>
          <w:fldChar w:fldCharType="separate"/>
        </w:r>
        <w:r w:rsidR="00CE7A35">
          <w:rPr>
            <w:noProof/>
            <w:webHidden/>
          </w:rPr>
          <w:t>74</w:t>
        </w:r>
        <w:r w:rsidR="00CC547F">
          <w:rPr>
            <w:noProof/>
            <w:webHidden/>
          </w:rPr>
          <w:fldChar w:fldCharType="end"/>
        </w:r>
      </w:hyperlink>
    </w:p>
    <w:p w14:paraId="6B698F82" w14:textId="4BA2B23A" w:rsidR="00CC547F" w:rsidRDefault="00000000">
      <w:pPr>
        <w:pStyle w:val="Sumrio1"/>
        <w:tabs>
          <w:tab w:val="right" w:leader="dot" w:pos="9062"/>
        </w:tabs>
        <w:rPr>
          <w:rFonts w:eastAsiaTheme="minorEastAsia" w:cstheme="minorBidi"/>
          <w:b w:val="0"/>
          <w:bCs w:val="0"/>
          <w:caps w:val="0"/>
          <w:noProof/>
          <w:sz w:val="22"/>
          <w:szCs w:val="22"/>
        </w:rPr>
      </w:pPr>
      <w:hyperlink w:anchor="_Toc108096543" w:history="1">
        <w:r w:rsidR="00CC547F" w:rsidRPr="00DE4BE8">
          <w:rPr>
            <w:rStyle w:val="Hyperlink"/>
            <w:noProof/>
          </w:rPr>
          <w:t>Anexo VI – pagamento do bônus de assinatura</w:t>
        </w:r>
        <w:r w:rsidR="00CC547F">
          <w:rPr>
            <w:noProof/>
            <w:webHidden/>
          </w:rPr>
          <w:tab/>
        </w:r>
        <w:r w:rsidR="00CC547F">
          <w:rPr>
            <w:noProof/>
            <w:webHidden/>
          </w:rPr>
          <w:fldChar w:fldCharType="begin"/>
        </w:r>
        <w:r w:rsidR="00CC547F">
          <w:rPr>
            <w:noProof/>
            <w:webHidden/>
          </w:rPr>
          <w:instrText xml:space="preserve"> PAGEREF _Toc108096543 \h </w:instrText>
        </w:r>
        <w:r w:rsidR="00CC547F">
          <w:rPr>
            <w:noProof/>
            <w:webHidden/>
          </w:rPr>
        </w:r>
        <w:r w:rsidR="00CC547F">
          <w:rPr>
            <w:noProof/>
            <w:webHidden/>
          </w:rPr>
          <w:fldChar w:fldCharType="separate"/>
        </w:r>
        <w:r w:rsidR="00CE7A35">
          <w:rPr>
            <w:noProof/>
            <w:webHidden/>
          </w:rPr>
          <w:t>75</w:t>
        </w:r>
        <w:r w:rsidR="00CC547F">
          <w:rPr>
            <w:noProof/>
            <w:webHidden/>
          </w:rPr>
          <w:fldChar w:fldCharType="end"/>
        </w:r>
      </w:hyperlink>
    </w:p>
    <w:p w14:paraId="4BB35A33" w14:textId="74C8C7BE" w:rsidR="00CC547F" w:rsidRDefault="00000000">
      <w:pPr>
        <w:pStyle w:val="Sumrio1"/>
        <w:tabs>
          <w:tab w:val="right" w:leader="dot" w:pos="9062"/>
        </w:tabs>
        <w:rPr>
          <w:rFonts w:eastAsiaTheme="minorEastAsia" w:cstheme="minorBidi"/>
          <w:b w:val="0"/>
          <w:bCs w:val="0"/>
          <w:caps w:val="0"/>
          <w:noProof/>
          <w:sz w:val="22"/>
          <w:szCs w:val="22"/>
        </w:rPr>
      </w:pPr>
      <w:hyperlink w:anchor="_Toc108096544" w:history="1">
        <w:r w:rsidR="00CC547F" w:rsidRPr="00DE4BE8">
          <w:rPr>
            <w:rStyle w:val="Hyperlink"/>
            <w:noProof/>
          </w:rPr>
          <w:t>Anexo VII – Designação de Operador</w:t>
        </w:r>
        <w:r w:rsidR="00CC547F">
          <w:rPr>
            <w:noProof/>
            <w:webHidden/>
          </w:rPr>
          <w:tab/>
        </w:r>
        <w:r w:rsidR="00CC547F">
          <w:rPr>
            <w:noProof/>
            <w:webHidden/>
          </w:rPr>
          <w:fldChar w:fldCharType="begin"/>
        </w:r>
        <w:r w:rsidR="00CC547F">
          <w:rPr>
            <w:noProof/>
            <w:webHidden/>
          </w:rPr>
          <w:instrText xml:space="preserve"> PAGEREF _Toc108096544 \h </w:instrText>
        </w:r>
        <w:r w:rsidR="00CC547F">
          <w:rPr>
            <w:noProof/>
            <w:webHidden/>
          </w:rPr>
        </w:r>
        <w:r w:rsidR="00CC547F">
          <w:rPr>
            <w:noProof/>
            <w:webHidden/>
          </w:rPr>
          <w:fldChar w:fldCharType="separate"/>
        </w:r>
        <w:r w:rsidR="00CE7A35">
          <w:rPr>
            <w:noProof/>
            <w:webHidden/>
          </w:rPr>
          <w:t>76</w:t>
        </w:r>
        <w:r w:rsidR="00CC547F">
          <w:rPr>
            <w:noProof/>
            <w:webHidden/>
          </w:rPr>
          <w:fldChar w:fldCharType="end"/>
        </w:r>
      </w:hyperlink>
    </w:p>
    <w:p w14:paraId="08E07B0B" w14:textId="3A9826A0" w:rsidR="00553D6A" w:rsidRPr="00F6358A" w:rsidRDefault="00030FE6" w:rsidP="00F6358A">
      <w:pPr>
        <w:pStyle w:val="Contrato-Captulo"/>
      </w:pPr>
      <w:r>
        <w:lastRenderedPageBreak/>
        <w:fldChar w:fldCharType="end"/>
      </w:r>
      <w:bookmarkStart w:id="11" w:name="_Toc425775359"/>
      <w:bookmarkStart w:id="12" w:name="_Toc421863363"/>
      <w:bookmarkStart w:id="13" w:name="_Toc434933202"/>
      <w:bookmarkStart w:id="14" w:name="_Toc434942535"/>
      <w:bookmarkStart w:id="15" w:name="_Toc435439962"/>
      <w:bookmarkStart w:id="16" w:name="_Toc108096368"/>
      <w:r w:rsidR="00403BC8" w:rsidRPr="00F6358A">
        <w:t>DISPOSIÇÕES BÁSICAS</w:t>
      </w:r>
      <w:bookmarkEnd w:id="11"/>
      <w:bookmarkEnd w:id="12"/>
      <w:bookmarkEnd w:id="13"/>
      <w:bookmarkEnd w:id="14"/>
      <w:bookmarkEnd w:id="15"/>
      <w:bookmarkEnd w:id="16"/>
    </w:p>
    <w:p w14:paraId="26DD1D01" w14:textId="77777777" w:rsidR="00E33C35" w:rsidRPr="00E33C35" w:rsidRDefault="00E33C35" w:rsidP="00E33C35">
      <w:pPr>
        <w:pStyle w:val="Contrato-Normal"/>
      </w:pPr>
      <w:bookmarkStart w:id="17" w:name="_Toc425775360"/>
      <w:bookmarkStart w:id="18" w:name="_Toc421863364"/>
    </w:p>
    <w:p w14:paraId="0BAE7832" w14:textId="50B46661" w:rsidR="00C2057B" w:rsidRPr="007D4241" w:rsidRDefault="0033130C" w:rsidP="007D4241">
      <w:pPr>
        <w:pStyle w:val="Contrato-Clausula-Nvel1"/>
      </w:pPr>
      <w:bookmarkStart w:id="19" w:name="_Toc434942536"/>
      <w:bookmarkStart w:id="20" w:name="_Toc435439963"/>
      <w:bookmarkStart w:id="21" w:name="_Toc108096369"/>
      <w:r w:rsidRPr="007D4241">
        <w:t>Cláusula</w:t>
      </w:r>
      <w:r w:rsidR="002233A0" w:rsidRPr="007D4241">
        <w:t xml:space="preserve"> </w:t>
      </w:r>
      <w:r w:rsidR="00F27D71" w:rsidRPr="007D4241">
        <w:t>Primeira</w:t>
      </w:r>
      <w:r w:rsidR="002233A0" w:rsidRPr="007D4241">
        <w:t xml:space="preserve"> -</w:t>
      </w:r>
      <w:r w:rsidR="00743610" w:rsidRPr="007D4241">
        <w:t xml:space="preserve"> </w:t>
      </w:r>
      <w:r w:rsidR="00790A0A">
        <w:t>D</w:t>
      </w:r>
      <w:r w:rsidR="00DF7DE6">
        <w:t>efinições</w:t>
      </w:r>
      <w:bookmarkEnd w:id="17"/>
      <w:bookmarkEnd w:id="18"/>
      <w:bookmarkEnd w:id="19"/>
      <w:bookmarkEnd w:id="20"/>
      <w:bookmarkEnd w:id="21"/>
    </w:p>
    <w:p w14:paraId="3F45DEEB" w14:textId="77777777" w:rsidR="001E4954" w:rsidRPr="004E3A41" w:rsidRDefault="001E4954" w:rsidP="00761F37">
      <w:pPr>
        <w:pStyle w:val="Contrato-Clausula-Subtitulo"/>
        <w:jc w:val="left"/>
      </w:pPr>
      <w:bookmarkStart w:id="22" w:name="_Toc135207963"/>
      <w:bookmarkStart w:id="23" w:name="_Toc425775361"/>
      <w:bookmarkStart w:id="24" w:name="_Toc421863365"/>
      <w:bookmarkStart w:id="25" w:name="_Toc434933203"/>
      <w:bookmarkStart w:id="26" w:name="_Toc434942537"/>
      <w:bookmarkStart w:id="27" w:name="_Toc435439964"/>
      <w:bookmarkStart w:id="28" w:name="_Toc108096370"/>
      <w:r w:rsidRPr="004E3A41">
        <w:t>Definições Legais</w:t>
      </w:r>
      <w:bookmarkEnd w:id="22"/>
      <w:bookmarkEnd w:id="23"/>
      <w:bookmarkEnd w:id="24"/>
      <w:bookmarkEnd w:id="25"/>
      <w:bookmarkEnd w:id="26"/>
      <w:bookmarkEnd w:id="27"/>
      <w:bookmarkEnd w:id="28"/>
    </w:p>
    <w:p w14:paraId="7685C585" w14:textId="0CFE2189" w:rsidR="004E3A41" w:rsidRPr="00BA5615" w:rsidRDefault="00403BC8" w:rsidP="0042470F">
      <w:pPr>
        <w:pStyle w:val="Contrato-Clausula-Nvel2-1dezena"/>
        <w:ind w:left="426" w:hanging="426"/>
      </w:pPr>
      <w:r>
        <w:t xml:space="preserve">As definições contidas </w:t>
      </w:r>
      <w:bookmarkStart w:id="29" w:name="_Ref506897747"/>
      <w:r>
        <w:t>no art</w:t>
      </w:r>
      <w:r w:rsidR="009D6F95">
        <w:t>.</w:t>
      </w:r>
      <w:r>
        <w:t xml:space="preserve"> 6º da Lei </w:t>
      </w:r>
      <w:r w:rsidR="00242499">
        <w:t>nº</w:t>
      </w:r>
      <w:r>
        <w:t xml:space="preserve"> 9.478/</w:t>
      </w:r>
      <w:r w:rsidR="00C42989">
        <w:t>19</w:t>
      </w:r>
      <w:r>
        <w:t>97</w:t>
      </w:r>
      <w:r w:rsidR="00761F37">
        <w:t>,</w:t>
      </w:r>
      <w:r w:rsidR="00C42989">
        <w:t xml:space="preserve"> no art</w:t>
      </w:r>
      <w:r w:rsidR="009D6F95">
        <w:t>.</w:t>
      </w:r>
      <w:r w:rsidR="00C42989">
        <w:t xml:space="preserve"> 2º da Lei nº 12.351</w:t>
      </w:r>
      <w:r w:rsidR="008D05E2">
        <w:t xml:space="preserve">, de </w:t>
      </w:r>
      <w:r w:rsidR="003B28E9">
        <w:t xml:space="preserve">22 de dezembro de </w:t>
      </w:r>
      <w:r w:rsidR="00C42989">
        <w:t>2010</w:t>
      </w:r>
      <w:r w:rsidR="002B1556">
        <w:t>,</w:t>
      </w:r>
      <w:r w:rsidR="003855A4">
        <w:t xml:space="preserve"> </w:t>
      </w:r>
      <w:r>
        <w:t>e no art</w:t>
      </w:r>
      <w:r w:rsidR="009D6F95">
        <w:t>.</w:t>
      </w:r>
      <w:r>
        <w:t xml:space="preserve"> 3º do Decreto </w:t>
      </w:r>
      <w:r w:rsidR="00242499">
        <w:t>nº</w:t>
      </w:r>
      <w:r w:rsidR="009B1CE2">
        <w:t xml:space="preserve"> </w:t>
      </w:r>
      <w:r>
        <w:t>2.705</w:t>
      </w:r>
      <w:r w:rsidR="00BB020C">
        <w:t xml:space="preserve">, de </w:t>
      </w:r>
      <w:r w:rsidR="00EE6C70">
        <w:t xml:space="preserve">03 de agosto de </w:t>
      </w:r>
      <w:r>
        <w:t>1998</w:t>
      </w:r>
      <w:r w:rsidR="002B1556">
        <w:t>,</w:t>
      </w:r>
      <w:r>
        <w:t xml:space="preserve"> ficam incorporadas a este </w:t>
      </w:r>
      <w:r w:rsidR="00F769F8">
        <w:t>Contrato</w:t>
      </w:r>
      <w:r>
        <w:t xml:space="preserve"> e, em consequência, valerão para todos</w:t>
      </w:r>
      <w:r w:rsidR="00FC420E">
        <w:t xml:space="preserve"> </w:t>
      </w:r>
      <w:r w:rsidR="002216A9">
        <w:t xml:space="preserve">seus </w:t>
      </w:r>
      <w:r>
        <w:t>fins e efeitos, sempre que sejam utilizadas no singular ou no plural</w:t>
      </w:r>
      <w:r w:rsidR="00F65387">
        <w:t xml:space="preserve">, no masculino ou </w:t>
      </w:r>
      <w:r w:rsidR="003E517C">
        <w:t xml:space="preserve">no </w:t>
      </w:r>
      <w:r w:rsidR="00F65387">
        <w:t>feminino</w:t>
      </w:r>
      <w:r w:rsidR="009A58D3">
        <w:t>.</w:t>
      </w:r>
      <w:bookmarkEnd w:id="29"/>
    </w:p>
    <w:p w14:paraId="04F76B97" w14:textId="77777777" w:rsidR="00843AF5" w:rsidRPr="00345793" w:rsidRDefault="00843AF5" w:rsidP="00E33C35">
      <w:pPr>
        <w:pStyle w:val="Contrato-Normal"/>
      </w:pPr>
    </w:p>
    <w:p w14:paraId="22E74577" w14:textId="77777777" w:rsidR="00C2057B" w:rsidRPr="00E240D2" w:rsidRDefault="00403BC8" w:rsidP="00D035BE">
      <w:pPr>
        <w:pStyle w:val="Contrato-Clausula-Subtitulo"/>
      </w:pPr>
      <w:bookmarkStart w:id="30" w:name="_Toc135207964"/>
      <w:bookmarkStart w:id="31" w:name="_Toc425775362"/>
      <w:bookmarkStart w:id="32" w:name="_Toc421863366"/>
      <w:bookmarkStart w:id="33" w:name="_Toc434933204"/>
      <w:bookmarkStart w:id="34" w:name="_Toc434942538"/>
      <w:bookmarkStart w:id="35" w:name="_Toc435439965"/>
      <w:bookmarkStart w:id="36" w:name="_Toc108096371"/>
      <w:r w:rsidRPr="00E240D2">
        <w:t>Definições Contratuais</w:t>
      </w:r>
      <w:bookmarkEnd w:id="30"/>
      <w:bookmarkEnd w:id="31"/>
      <w:bookmarkEnd w:id="32"/>
      <w:bookmarkEnd w:id="33"/>
      <w:bookmarkEnd w:id="34"/>
      <w:bookmarkEnd w:id="35"/>
      <w:bookmarkEnd w:id="36"/>
    </w:p>
    <w:p w14:paraId="1D60B642" w14:textId="77777777" w:rsidR="00E240D2" w:rsidRPr="004558C0" w:rsidRDefault="00403BC8" w:rsidP="0042470F">
      <w:pPr>
        <w:pStyle w:val="Contrato-Clausula-Nvel2-1dezena"/>
        <w:ind w:left="426" w:hanging="426"/>
      </w:pPr>
      <w:bookmarkStart w:id="37" w:name="_Ref101754116"/>
      <w:r>
        <w:t xml:space="preserve">Também para os fins e efeitos deste </w:t>
      </w:r>
      <w:r w:rsidR="00F769F8">
        <w:t>Contrato</w:t>
      </w:r>
      <w:r>
        <w:t>, valerão adicionalmente as definições contidas neste parágrafo, sempre que as seguintes palavras e expressões sejam</w:t>
      </w:r>
      <w:r w:rsidR="00087E2B">
        <w:t xml:space="preserve"> </w:t>
      </w:r>
      <w:r>
        <w:t>utilizadas no singular ou no plural</w:t>
      </w:r>
      <w:r w:rsidR="00CB75FB">
        <w:t xml:space="preserve">, no masculino ou </w:t>
      </w:r>
      <w:r w:rsidR="00A93970">
        <w:t xml:space="preserve">no </w:t>
      </w:r>
      <w:r w:rsidR="00CB75FB">
        <w:t>feminino</w:t>
      </w:r>
      <w:r>
        <w:t>:</w:t>
      </w:r>
      <w:bookmarkEnd w:id="37"/>
    </w:p>
    <w:p w14:paraId="223CB528" w14:textId="77777777" w:rsidR="007F298D" w:rsidRPr="00345793" w:rsidRDefault="005C7624" w:rsidP="0042470F">
      <w:pPr>
        <w:pStyle w:val="Contrato-Clausula-Nvel3"/>
      </w:pPr>
      <w:r w:rsidRPr="53AA35CD">
        <w:rPr>
          <w:b/>
          <w:bCs/>
        </w:rPr>
        <w:t>Afiliada</w:t>
      </w:r>
      <w:r w:rsidR="00AB79F0">
        <w:t>:</w:t>
      </w:r>
      <w:r w:rsidR="00403BC8">
        <w:t xml:space="preserve"> qualquer </w:t>
      </w:r>
      <w:r w:rsidR="003E1F69">
        <w:t>pessoa jurídica de direito privado que exerça atividade empresarial</w:t>
      </w:r>
      <w:r w:rsidR="00403BC8">
        <w:t xml:space="preserve"> controlada ou controladora, nos termos do</w:t>
      </w:r>
      <w:r w:rsidR="001E4954">
        <w:t>s</w:t>
      </w:r>
      <w:r w:rsidR="00403BC8">
        <w:t xml:space="preserve"> art</w:t>
      </w:r>
      <w:r w:rsidR="009D6F95">
        <w:t>s.</w:t>
      </w:r>
      <w:r w:rsidR="00403BC8">
        <w:t xml:space="preserve"> 1.098 </w:t>
      </w:r>
      <w:r w:rsidR="007E3914">
        <w:t xml:space="preserve">a 1.100 </w:t>
      </w:r>
      <w:r w:rsidR="00403BC8">
        <w:t>do Código Civil, bem como as que sejam controladas direta ou indiretamente pela mesma pessoa jurídica.</w:t>
      </w:r>
    </w:p>
    <w:p w14:paraId="75E80163" w14:textId="77777777" w:rsidR="00C2057B" w:rsidRPr="00345793" w:rsidRDefault="005C7624" w:rsidP="00BA5615">
      <w:pPr>
        <w:pStyle w:val="Contrato-Clausula-Nvel3"/>
      </w:pPr>
      <w:r w:rsidRPr="53AA35CD">
        <w:rPr>
          <w:b/>
          <w:bCs/>
        </w:rPr>
        <w:t>Área de Concessão</w:t>
      </w:r>
      <w:r w:rsidR="00AB79F0">
        <w:t>:</w:t>
      </w:r>
      <w:r w:rsidR="00403BC8">
        <w:t xml:space="preserve"> </w:t>
      </w:r>
      <w:r w:rsidR="00F37EF1">
        <w:t>área do Bloco</w:t>
      </w:r>
      <w:r w:rsidR="00E93E66">
        <w:t xml:space="preserve"> cuja projeção superficial é </w:t>
      </w:r>
      <w:r w:rsidR="00403BC8">
        <w:t>delimitad</w:t>
      </w:r>
      <w:r w:rsidR="00716F5F">
        <w:t>a</w:t>
      </w:r>
      <w:r w:rsidR="00403BC8">
        <w:t xml:space="preserve"> pelo polígono definido no </w:t>
      </w:r>
      <w:r w:rsidR="006E75AC">
        <w:t>Anexo I</w:t>
      </w:r>
      <w:r w:rsidR="00F24DF7">
        <w:t xml:space="preserve"> </w:t>
      </w:r>
      <w:r w:rsidR="00403BC8">
        <w:t xml:space="preserve">ou as parcelas </w:t>
      </w:r>
      <w:r w:rsidR="00F37EF1">
        <w:t xml:space="preserve">da área </w:t>
      </w:r>
      <w:r w:rsidR="00F6533A">
        <w:t xml:space="preserve">do </w:t>
      </w:r>
      <w:r w:rsidR="00C04024">
        <w:t>Bloco</w:t>
      </w:r>
      <w:r w:rsidR="00403BC8">
        <w:t xml:space="preserve"> que permaneçam </w:t>
      </w:r>
      <w:r w:rsidR="00F37EF1">
        <w:t xml:space="preserve">retidas pelo Concessionário </w:t>
      </w:r>
      <w:r w:rsidR="00C73A65">
        <w:t xml:space="preserve">após </w:t>
      </w:r>
      <w:r w:rsidR="00403BC8">
        <w:t xml:space="preserve">as devoluções </w:t>
      </w:r>
      <w:r w:rsidR="00E93E66">
        <w:t xml:space="preserve">parciais </w:t>
      </w:r>
      <w:r w:rsidR="00403BC8">
        <w:t>previstas</w:t>
      </w:r>
      <w:r w:rsidR="00F37EF1">
        <w:t xml:space="preserve"> neste Contrato</w:t>
      </w:r>
      <w:r w:rsidR="000F7513">
        <w:t>.</w:t>
      </w:r>
      <w:hyperlink w:anchor="_ANEXO_I_-" w:history="1"/>
    </w:p>
    <w:p w14:paraId="608A260E" w14:textId="33B043FA" w:rsidR="00C2057B" w:rsidRDefault="00744940" w:rsidP="00BA5615">
      <w:pPr>
        <w:pStyle w:val="Contrato-Clausula-Nvel3"/>
      </w:pPr>
      <w:r w:rsidRPr="53AA35CD">
        <w:rPr>
          <w:b/>
          <w:bCs/>
        </w:rPr>
        <w:t>Área d</w:t>
      </w:r>
      <w:r w:rsidR="00587CA7" w:rsidRPr="53AA35CD">
        <w:rPr>
          <w:b/>
          <w:bCs/>
        </w:rPr>
        <w:t>e Desenvolvimento</w:t>
      </w:r>
      <w:r w:rsidR="00AB79F0">
        <w:t>:</w:t>
      </w:r>
      <w:r w:rsidR="00403BC8">
        <w:t xml:space="preserve"> qualquer parcela da </w:t>
      </w:r>
      <w:r w:rsidR="00587CA7">
        <w:t>Área de Concessão</w:t>
      </w:r>
      <w:r w:rsidR="00403BC8">
        <w:t xml:space="preserve"> </w:t>
      </w:r>
      <w:r w:rsidR="00006EA3">
        <w:t xml:space="preserve">retida </w:t>
      </w:r>
      <w:r w:rsidR="00403BC8">
        <w:t xml:space="preserve">para </w:t>
      </w:r>
      <w:r w:rsidR="00407C7D">
        <w:t xml:space="preserve">a </w:t>
      </w:r>
      <w:r w:rsidR="0033750D">
        <w:t>Etapa de Desenvolvimento</w:t>
      </w:r>
      <w:r w:rsidR="00403BC8">
        <w:t>.</w:t>
      </w:r>
    </w:p>
    <w:p w14:paraId="0C2CA8F0" w14:textId="4286D837" w:rsidR="007145AA" w:rsidRPr="00345793" w:rsidRDefault="007145AA" w:rsidP="007145AA">
      <w:pPr>
        <w:pStyle w:val="Contrato-Clausula-Nvel3"/>
      </w:pPr>
      <w:r w:rsidRPr="53AA35CD">
        <w:rPr>
          <w:b/>
          <w:bCs/>
        </w:rPr>
        <w:t>Área do Campo</w:t>
      </w:r>
      <w:r>
        <w:t>: área circunscrita pelo polígono que define o Campo, por ocasião da aprovação do Plano de Desenvolvimento.</w:t>
      </w:r>
    </w:p>
    <w:p w14:paraId="2EE2C0ED" w14:textId="40A72674" w:rsidR="00C2057B" w:rsidRPr="00345793" w:rsidRDefault="001D0562" w:rsidP="00BA5615">
      <w:pPr>
        <w:pStyle w:val="Contrato-Clausula-Nvel3"/>
      </w:pPr>
      <w:r w:rsidRPr="53AA35CD">
        <w:rPr>
          <w:b/>
          <w:bCs/>
        </w:rPr>
        <w:t>Avaliação</w:t>
      </w:r>
      <w:r w:rsidR="00AB79F0">
        <w:t>:</w:t>
      </w:r>
      <w:r w:rsidR="00403BC8">
        <w:t xml:space="preserve"> </w:t>
      </w:r>
      <w:r w:rsidR="0008613E">
        <w:t xml:space="preserve">atividade exploratória que visa </w:t>
      </w:r>
      <w:r w:rsidR="00970983">
        <w:t xml:space="preserve">investigar </w:t>
      </w:r>
      <w:r w:rsidR="00F959F6">
        <w:t xml:space="preserve">uma </w:t>
      </w:r>
      <w:r w:rsidR="00314DAF">
        <w:t>D</w:t>
      </w:r>
      <w:r w:rsidR="00F959F6">
        <w:t>escoberta na Área de Concessão</w:t>
      </w:r>
      <w:r w:rsidR="007617FA">
        <w:t xml:space="preserve"> com o objetivo de verificar </w:t>
      </w:r>
      <w:r w:rsidR="00CE769F">
        <w:t xml:space="preserve">a </w:t>
      </w:r>
      <w:r w:rsidR="007617FA">
        <w:t xml:space="preserve">sua </w:t>
      </w:r>
      <w:r w:rsidR="0074695F">
        <w:t xml:space="preserve">comercialidade, com o uso de tecnologias </w:t>
      </w:r>
      <w:r w:rsidR="0008179C">
        <w:t>que venham a ser aceitas pela ANP</w:t>
      </w:r>
      <w:r w:rsidR="00A76CB9">
        <w:t>, de acordo com as Melhores Práticas da Indústria do Petróleo</w:t>
      </w:r>
      <w:r w:rsidR="00403BC8">
        <w:t>.</w:t>
      </w:r>
    </w:p>
    <w:p w14:paraId="4C1015C5" w14:textId="52C4C51F" w:rsidR="00C2057B" w:rsidRPr="00345793" w:rsidRDefault="001D0562" w:rsidP="00BA5615">
      <w:pPr>
        <w:pStyle w:val="Contrato-Clausula-Nvel3"/>
      </w:pPr>
      <w:r w:rsidRPr="53AA35CD">
        <w:rPr>
          <w:b/>
          <w:bCs/>
        </w:rPr>
        <w:t>Avaliação de Poço</w:t>
      </w:r>
      <w:r w:rsidR="00AB79F0">
        <w:t>:</w:t>
      </w:r>
      <w:r w:rsidR="00403BC8">
        <w:t xml:space="preserve"> atividades de perfilagem e de testes de formação executadas entre o </w:t>
      </w:r>
      <w:r w:rsidR="00461AC9">
        <w:t>Término de Perfuração</w:t>
      </w:r>
      <w:r w:rsidR="00403BC8">
        <w:t xml:space="preserve"> e a </w:t>
      </w:r>
      <w:r w:rsidR="00F769F8">
        <w:t>Conclusão de Poço</w:t>
      </w:r>
      <w:r w:rsidR="00403BC8">
        <w:t xml:space="preserve"> que, associadas a outras atividades anteriormente executadas</w:t>
      </w:r>
      <w:r w:rsidR="00911FEC">
        <w:t xml:space="preserve"> no poço, permitirão</w:t>
      </w:r>
      <w:r w:rsidR="00403BC8">
        <w:t xml:space="preserve"> a </w:t>
      </w:r>
      <w:r w:rsidR="007F3677">
        <w:t>verificação</w:t>
      </w:r>
      <w:r w:rsidR="00403BC8">
        <w:t xml:space="preserve"> d</w:t>
      </w:r>
      <w:r w:rsidR="007F3677">
        <w:t>a</w:t>
      </w:r>
      <w:r w:rsidR="00403BC8">
        <w:t xml:space="preserve"> ocorrência de zonas de interesse para </w:t>
      </w:r>
      <w:r w:rsidR="00451387">
        <w:t xml:space="preserve">a apresentação de </w:t>
      </w:r>
      <w:r w:rsidR="00403BC8">
        <w:t>eventual Plano de Avaliação</w:t>
      </w:r>
      <w:r w:rsidR="001E4954">
        <w:t xml:space="preserve"> de Descoberta</w:t>
      </w:r>
      <w:r w:rsidR="00F477E6">
        <w:t>s de Petróleo ou Gás Natural</w:t>
      </w:r>
      <w:r w:rsidR="00403BC8">
        <w:t>.</w:t>
      </w:r>
    </w:p>
    <w:p w14:paraId="201FFFF5" w14:textId="5CA6B115" w:rsidR="00CA2BB9" w:rsidRDefault="001D0562" w:rsidP="00BA5615">
      <w:pPr>
        <w:pStyle w:val="Contrato-Clausula-Nvel3"/>
      </w:pPr>
      <w:r w:rsidRPr="53AA35CD">
        <w:rPr>
          <w:b/>
          <w:bCs/>
        </w:rPr>
        <w:t>Cessão</w:t>
      </w:r>
      <w:r w:rsidR="00DE3FE8">
        <w:t>:</w:t>
      </w:r>
      <w:r w:rsidR="005C569F">
        <w:t xml:space="preserve"> transferência, total ou parcial, da titularidade de direitos e obrigações decorrentes do Contrato; fusão, cisão e incorporação, quando a reorganização societária resultar em mudança </w:t>
      </w:r>
      <w:r w:rsidR="000E6B17">
        <w:t xml:space="preserve">de quaisquer </w:t>
      </w:r>
      <w:r w:rsidR="005C569F">
        <w:t>do</w:t>
      </w:r>
      <w:r w:rsidR="000E6B17">
        <w:t>s</w:t>
      </w:r>
      <w:r w:rsidR="005C569F">
        <w:t xml:space="preserve"> Con</w:t>
      </w:r>
      <w:r w:rsidR="004A2C9E">
        <w:t>cessionário</w:t>
      </w:r>
      <w:r w:rsidR="000E6B17">
        <w:t>s</w:t>
      </w:r>
      <w:r w:rsidR="005C569F">
        <w:t>; mudança de Operador</w:t>
      </w:r>
      <w:r w:rsidR="004A2C9E">
        <w:t>; e</w:t>
      </w:r>
      <w:r w:rsidR="005C569F">
        <w:t xml:space="preserve"> isenção e substituição de garantia de performance</w:t>
      </w:r>
      <w:r w:rsidR="00CA2BB9">
        <w:t>.</w:t>
      </w:r>
    </w:p>
    <w:p w14:paraId="06AB283C" w14:textId="77777777" w:rsidR="0070102B" w:rsidRPr="0070102B" w:rsidRDefault="0070102B" w:rsidP="0070102B">
      <w:pPr>
        <w:pStyle w:val="Contrato-Clausula-Nvel3"/>
      </w:pPr>
      <w:r w:rsidRPr="53AA35CD">
        <w:rPr>
          <w:b/>
          <w:bCs/>
        </w:rPr>
        <w:t>Concessionário</w:t>
      </w:r>
      <w:r>
        <w:t>: individual ou coletivamente, as pessoas jurídicas que exerçam atividade empresarial integrantes do consórcio, inclusive o Operador.</w:t>
      </w:r>
    </w:p>
    <w:p w14:paraId="6F332B2F" w14:textId="6E97E1AD" w:rsidR="00C2057B" w:rsidRPr="00345793" w:rsidRDefault="001D0562" w:rsidP="00BA5615">
      <w:pPr>
        <w:pStyle w:val="Contrato-Clausula-Nvel3"/>
      </w:pPr>
      <w:r w:rsidRPr="53AA35CD">
        <w:rPr>
          <w:b/>
          <w:bCs/>
        </w:rPr>
        <w:t>Conclusão de Poço</w:t>
      </w:r>
      <w:r w:rsidR="00DE3FE8">
        <w:t>:</w:t>
      </w:r>
      <w:r w:rsidR="00403BC8">
        <w:t xml:space="preserve"> </w:t>
      </w:r>
      <w:r w:rsidR="009838E9">
        <w:t xml:space="preserve">momento </w:t>
      </w:r>
      <w:r w:rsidR="00434CC3">
        <w:t>de conclusão das</w:t>
      </w:r>
      <w:r w:rsidR="009838E9">
        <w:t xml:space="preserve"> atividades diretamente relacionadas à perfuração de um poço (incluindo, quando for o caso, perfilagem, </w:t>
      </w:r>
      <w:r w:rsidR="009838E9">
        <w:lastRenderedPageBreak/>
        <w:t xml:space="preserve">revestimento e cimentação) que teve a profundidade final atingida, a partir do qual todas as </w:t>
      </w:r>
      <w:r w:rsidR="00434CC3">
        <w:t>O</w:t>
      </w:r>
      <w:r w:rsidR="009838E9">
        <w:t xml:space="preserve">perações referem-se exclusivamente à desmontagem, desmobilização ou movimentação da unidade. Para os casos em que a </w:t>
      </w:r>
      <w:r w:rsidR="003D794F">
        <w:t>A</w:t>
      </w:r>
      <w:r w:rsidR="009838E9">
        <w:t>valiação</w:t>
      </w:r>
      <w:r w:rsidR="003D794F">
        <w:t xml:space="preserve"> de Poço</w:t>
      </w:r>
      <w:r w:rsidR="009838E9">
        <w:t xml:space="preserve"> e/ou completação for iniciada em até 60 (sessenta) dias após o término das atividades diretamente relacionadas à perfuração do poço ou de seu abandono temporário, será considerado o momento em que se iniciar</w:t>
      </w:r>
      <w:r w:rsidR="009C4435">
        <w:t xml:space="preserve"> a</w:t>
      </w:r>
      <w:r w:rsidR="009838E9">
        <w:t xml:space="preserve"> desmontagem, desmobilização ou movimentação da unidade utilizada para a realização da </w:t>
      </w:r>
      <w:r w:rsidR="00C218B6">
        <w:t>A</w:t>
      </w:r>
      <w:r w:rsidR="009838E9">
        <w:t>valiação</w:t>
      </w:r>
      <w:r w:rsidR="00911B02">
        <w:t xml:space="preserve"> de Poço</w:t>
      </w:r>
      <w:r w:rsidR="009838E9">
        <w:t xml:space="preserve"> e/ou completação</w:t>
      </w:r>
      <w:r w:rsidR="00403BC8">
        <w:t>.</w:t>
      </w:r>
    </w:p>
    <w:p w14:paraId="190C9C6B" w14:textId="3E6FC6A4" w:rsidR="00C2057B" w:rsidRPr="00345793" w:rsidRDefault="001D0562" w:rsidP="00BA5615">
      <w:pPr>
        <w:pStyle w:val="Contrato-Clausula-Nvel3"/>
      </w:pPr>
      <w:r w:rsidRPr="53AA35CD">
        <w:rPr>
          <w:b/>
          <w:bCs/>
        </w:rPr>
        <w:t>Contrato</w:t>
      </w:r>
      <w:r w:rsidR="00DE3FE8">
        <w:t>:</w:t>
      </w:r>
      <w:r w:rsidR="00403BC8">
        <w:t xml:space="preserve"> </w:t>
      </w:r>
      <w:r w:rsidR="0012454B">
        <w:t>corpo principal deste documento e seus anexos</w:t>
      </w:r>
      <w:r w:rsidR="00403BC8">
        <w:t>.</w:t>
      </w:r>
    </w:p>
    <w:p w14:paraId="13D96F8B" w14:textId="77777777" w:rsidR="00C2057B" w:rsidRPr="00345793" w:rsidRDefault="001D0562" w:rsidP="00BA5615">
      <w:pPr>
        <w:pStyle w:val="Contrato-Clausula-Nvel3"/>
      </w:pPr>
      <w:r w:rsidRPr="53AA35CD">
        <w:rPr>
          <w:b/>
          <w:bCs/>
        </w:rPr>
        <w:t>Contrato de Consórcio</w:t>
      </w:r>
      <w:r w:rsidR="00DE3FE8">
        <w:t>:</w:t>
      </w:r>
      <w:r w:rsidR="00403BC8">
        <w:t xml:space="preserve"> instrumento contratual que disciplina direitos e obrigações dos </w:t>
      </w:r>
      <w:r w:rsidR="00AD242F">
        <w:t>Concessionários</w:t>
      </w:r>
      <w:r w:rsidR="004A5806">
        <w:t xml:space="preserve"> entre si</w:t>
      </w:r>
      <w:r w:rsidR="00403BC8">
        <w:t xml:space="preserve">, no que se referir a este </w:t>
      </w:r>
      <w:r w:rsidR="00F769F8">
        <w:t>Contrato</w:t>
      </w:r>
      <w:r w:rsidR="00403BC8">
        <w:t>.</w:t>
      </w:r>
    </w:p>
    <w:p w14:paraId="1798E397" w14:textId="4CD67265" w:rsidR="00C2057B" w:rsidRPr="00345793" w:rsidRDefault="001D0562" w:rsidP="00BA5615">
      <w:pPr>
        <w:pStyle w:val="Contrato-Clausula-Nvel3"/>
      </w:pPr>
      <w:bookmarkStart w:id="38" w:name="_Hlt8099428"/>
      <w:bookmarkStart w:id="39" w:name="_Hlt473459798"/>
      <w:bookmarkEnd w:id="38"/>
      <w:r w:rsidRPr="53AA35CD">
        <w:rPr>
          <w:b/>
          <w:bCs/>
        </w:rPr>
        <w:t>Declaração de Comercialidade</w:t>
      </w:r>
      <w:r w:rsidR="00DE3FE8">
        <w:t>:</w:t>
      </w:r>
      <w:r w:rsidR="00403BC8">
        <w:t xml:space="preserve"> notificação </w:t>
      </w:r>
      <w:r w:rsidR="00F65387">
        <w:t>f</w:t>
      </w:r>
      <w:bookmarkEnd w:id="39"/>
      <w:r w:rsidR="00F65387">
        <w:t xml:space="preserve">ormal e por </w:t>
      </w:r>
      <w:r w:rsidR="00631F11">
        <w:t xml:space="preserve">escrito </w:t>
      </w:r>
      <w:r w:rsidR="00FA64E1">
        <w:t>apresentada</w:t>
      </w:r>
      <w:r w:rsidR="00403BC8">
        <w:t xml:space="preserve"> à ANP </w:t>
      </w:r>
      <w:r w:rsidR="00E11C11">
        <w:t xml:space="preserve">em que se declara </w:t>
      </w:r>
      <w:r w:rsidR="00403BC8">
        <w:t xml:space="preserve">uma ou mais </w:t>
      </w:r>
      <w:r w:rsidR="00461AC9">
        <w:t>Jazidas</w:t>
      </w:r>
      <w:r w:rsidR="00403BC8">
        <w:t xml:space="preserve"> como </w:t>
      </w:r>
      <w:r w:rsidR="00FC7503">
        <w:t>Descoberta</w:t>
      </w:r>
      <w:r w:rsidR="00630263">
        <w:t xml:space="preserve"> Comercial</w:t>
      </w:r>
      <w:r w:rsidR="00403BC8">
        <w:t xml:space="preserve"> na </w:t>
      </w:r>
      <w:r w:rsidR="00587CA7">
        <w:t>Área de Concessão</w:t>
      </w:r>
      <w:r w:rsidR="00403BC8">
        <w:t>.</w:t>
      </w:r>
    </w:p>
    <w:p w14:paraId="5F5FE541" w14:textId="3709A80C" w:rsidR="00BF514B" w:rsidRDefault="00FC7503" w:rsidP="00BA5615">
      <w:pPr>
        <w:pStyle w:val="Contrato-Clausula-Nvel3"/>
      </w:pPr>
      <w:r w:rsidRPr="53AA35CD">
        <w:rPr>
          <w:b/>
          <w:bCs/>
        </w:rPr>
        <w:t>Descoberta</w:t>
      </w:r>
      <w:r w:rsidR="00DE3FE8">
        <w:t>:</w:t>
      </w:r>
      <w:r w:rsidR="00403BC8">
        <w:t xml:space="preserve"> qualquer ocorrência de </w:t>
      </w:r>
      <w:r w:rsidR="006558C5">
        <w:t>Petróleo</w:t>
      </w:r>
      <w:r w:rsidR="00067E43">
        <w:t xml:space="preserve"> ou</w:t>
      </w:r>
      <w:r w:rsidR="00D30A2D">
        <w:t xml:space="preserve"> </w:t>
      </w:r>
      <w:r w:rsidR="00F456A5">
        <w:t>Gás Natural</w:t>
      </w:r>
      <w:r w:rsidR="00403BC8">
        <w:t xml:space="preserve"> na </w:t>
      </w:r>
      <w:r w:rsidR="00587CA7">
        <w:t>Área de Concessão</w:t>
      </w:r>
      <w:r w:rsidR="00403BC8">
        <w:t xml:space="preserve">, independentemente de quantidade, qualidade ou comercialidade, verificada por, pelo menos, dois métodos de detecção ou </w:t>
      </w:r>
      <w:r w:rsidR="002565CD">
        <w:t>A</w:t>
      </w:r>
      <w:r w:rsidR="00B36EB6">
        <w:t>valiação</w:t>
      </w:r>
      <w:r w:rsidR="00403BC8">
        <w:t>.</w:t>
      </w:r>
    </w:p>
    <w:p w14:paraId="0880A68F" w14:textId="1F49E182" w:rsidR="003968AE" w:rsidRPr="00345793" w:rsidRDefault="00DA4FE8" w:rsidP="00BA5615">
      <w:pPr>
        <w:pStyle w:val="Contrato-Clausula-Nvel3"/>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7CEAE0CD" w14:textId="59EF5D50" w:rsidR="00C2057B" w:rsidRPr="00345793" w:rsidRDefault="001D0562" w:rsidP="00BA5615">
      <w:pPr>
        <w:pStyle w:val="Contrato-Clausula-Nvel3"/>
      </w:pPr>
      <w:r w:rsidRPr="53AA35CD">
        <w:rPr>
          <w:b/>
          <w:bCs/>
        </w:rPr>
        <w:t>Etapa de Desenvolvimento</w:t>
      </w:r>
      <w:r w:rsidR="00DE3FE8">
        <w:t>:</w:t>
      </w:r>
      <w:r w:rsidR="004F109A">
        <w:t xml:space="preserve"> </w:t>
      </w:r>
      <w:r w:rsidR="00D330F1">
        <w:t>etapa contratual in</w:t>
      </w:r>
      <w:r w:rsidR="00E5083D">
        <w:t>i</w:t>
      </w:r>
      <w:r w:rsidR="00D330F1">
        <w:t xml:space="preserve">ciada com a aprovação pela ANP do Plano de Desenvolvimento e que se prolonga </w:t>
      </w:r>
      <w:r w:rsidR="00E5083D">
        <w:t>durante</w:t>
      </w:r>
      <w:r w:rsidR="00D330F1">
        <w:t xml:space="preserve"> a Fase de Produção enquanto necessários investimentos em poços, equipamentos e instalações </w:t>
      </w:r>
      <w:r w:rsidR="00926D58">
        <w:t xml:space="preserve">destinados </w:t>
      </w:r>
      <w:r w:rsidR="00D330F1">
        <w:t>à Produção de Petróleo e Gás Natural de acordo com as Melhores Práticas da Indústria do Petróleo.</w:t>
      </w:r>
    </w:p>
    <w:p w14:paraId="59BF11C8" w14:textId="77777777" w:rsidR="00C2057B" w:rsidRPr="00345793" w:rsidRDefault="001D0562" w:rsidP="00BA5615">
      <w:pPr>
        <w:pStyle w:val="Contrato-Clausula-Nvel3"/>
      </w:pPr>
      <w:r w:rsidRPr="53AA35CD">
        <w:rPr>
          <w:b/>
          <w:bCs/>
        </w:rPr>
        <w:t>Extração do Primeiro Óleo</w:t>
      </w:r>
      <w:r w:rsidR="00EF0F2C">
        <w:t xml:space="preserve">: data </w:t>
      </w:r>
      <w:r w:rsidR="00212D89">
        <w:t>d</w:t>
      </w:r>
      <w:r w:rsidR="00EF0F2C">
        <w:t>a primeira medição</w:t>
      </w:r>
      <w:r w:rsidR="00562C42">
        <w:t xml:space="preserve"> de volumes de </w:t>
      </w:r>
      <w:r w:rsidR="00FC7503">
        <w:t>Petróleo e Gás</w:t>
      </w:r>
      <w:r w:rsidR="007C3351">
        <w:t xml:space="preserve"> Natural</w:t>
      </w:r>
      <w:r w:rsidR="00562C42">
        <w:t xml:space="preserve"> em um dos</w:t>
      </w:r>
      <w:r w:rsidR="00531E0E">
        <w:t xml:space="preserve"> P</w:t>
      </w:r>
      <w:r w:rsidR="00F61EBB">
        <w:t>ontos de M</w:t>
      </w:r>
      <w:r w:rsidR="00562C42">
        <w:t xml:space="preserve">edição da </w:t>
      </w:r>
      <w:r w:rsidR="00C95141">
        <w:t>Produção</w:t>
      </w:r>
      <w:r w:rsidR="00EF0F2C">
        <w:t xml:space="preserve">, em cada </w:t>
      </w:r>
      <w:r w:rsidR="00761F37">
        <w:t>M</w:t>
      </w:r>
      <w:r w:rsidR="00AD242F">
        <w:t xml:space="preserve">ódulo </w:t>
      </w:r>
      <w:r w:rsidR="0033750D">
        <w:t>de Desenvolvimento</w:t>
      </w:r>
      <w:r w:rsidR="00F61EBB">
        <w:t>.</w:t>
      </w:r>
    </w:p>
    <w:p w14:paraId="121A027F" w14:textId="77777777" w:rsidR="00C2057B" w:rsidRPr="00345793" w:rsidRDefault="001D0562" w:rsidP="00BA5615">
      <w:pPr>
        <w:pStyle w:val="Contrato-Clausula-Nvel3"/>
      </w:pPr>
      <w:r w:rsidRPr="53AA35CD">
        <w:rPr>
          <w:b/>
          <w:bCs/>
        </w:rPr>
        <w:t>Fase de Exploração</w:t>
      </w:r>
      <w:r w:rsidR="00DE3FE8">
        <w:t>:</w:t>
      </w:r>
      <w:r w:rsidR="00403BC8">
        <w:t xml:space="preserve"> período </w:t>
      </w:r>
      <w:r w:rsidR="00EF4D78">
        <w:t>contratual em que deve</w:t>
      </w:r>
      <w:r w:rsidR="00C73A65">
        <w:t>m</w:t>
      </w:r>
      <w:r w:rsidR="00EF4D78">
        <w:t xml:space="preserve"> ocorrer a</w:t>
      </w:r>
      <w:r w:rsidR="00403BC8">
        <w:t xml:space="preserve"> </w:t>
      </w:r>
      <w:r w:rsidR="00C04024">
        <w:t>Exploração</w:t>
      </w:r>
      <w:r w:rsidR="005D4A15">
        <w:t xml:space="preserve"> e </w:t>
      </w:r>
      <w:r w:rsidR="00EF4D78">
        <w:t xml:space="preserve">a </w:t>
      </w:r>
      <w:r w:rsidR="00F769F8">
        <w:t>Avaliação</w:t>
      </w:r>
      <w:r w:rsidR="00403BC8">
        <w:t>.</w:t>
      </w:r>
    </w:p>
    <w:p w14:paraId="0ADE77A4" w14:textId="77777777" w:rsidR="00C2057B" w:rsidRPr="00345793" w:rsidRDefault="001D0562" w:rsidP="00BA5615">
      <w:pPr>
        <w:pStyle w:val="Contrato-Clausula-Nvel3"/>
      </w:pPr>
      <w:r w:rsidRPr="53AA35CD">
        <w:rPr>
          <w:b/>
          <w:bCs/>
        </w:rPr>
        <w:t>Fase de Produção</w:t>
      </w:r>
      <w:r w:rsidR="00DE3FE8">
        <w:t>:</w:t>
      </w:r>
      <w:r w:rsidR="00403BC8">
        <w:t xml:space="preserve"> período </w:t>
      </w:r>
      <w:r w:rsidR="00EF4D78">
        <w:t>contratual em que deve</w:t>
      </w:r>
      <w:r w:rsidR="00C73A65">
        <w:t>m</w:t>
      </w:r>
      <w:r w:rsidR="00EF4D78">
        <w:t xml:space="preserve"> ocorrer </w:t>
      </w:r>
      <w:r w:rsidR="00966B90">
        <w:t>o</w:t>
      </w:r>
      <w:r w:rsidR="00407C7D">
        <w:t xml:space="preserve"> Desenvolvimento </w:t>
      </w:r>
      <w:r w:rsidR="005D4A15">
        <w:t>e</w:t>
      </w:r>
      <w:r w:rsidR="00403BC8">
        <w:t xml:space="preserve"> </w:t>
      </w:r>
      <w:r w:rsidR="00EF4D78">
        <w:t xml:space="preserve">a </w:t>
      </w:r>
      <w:r w:rsidR="00C95141">
        <w:t>Produção</w:t>
      </w:r>
      <w:r w:rsidR="00403BC8">
        <w:t>.</w:t>
      </w:r>
    </w:p>
    <w:p w14:paraId="13A07638" w14:textId="5D21951A" w:rsidR="0032520B" w:rsidRPr="00345793" w:rsidRDefault="001D0562" w:rsidP="00BA5615">
      <w:pPr>
        <w:pStyle w:val="Contrato-Clausula-Nvel3"/>
      </w:pPr>
      <w:r w:rsidRPr="53AA35CD">
        <w:rPr>
          <w:b/>
          <w:bCs/>
        </w:rPr>
        <w:t>Fornecedor Brasileiro</w:t>
      </w:r>
      <w:r w:rsidR="00DE3FE8">
        <w:t>:</w:t>
      </w:r>
      <w:r w:rsidR="00403BC8">
        <w:t xml:space="preserve"> qualquer fabricante ou fornecedor de </w:t>
      </w:r>
      <w:r w:rsidR="00966B90">
        <w:t>bens</w:t>
      </w:r>
      <w:r w:rsidR="00403BC8">
        <w:t xml:space="preserve"> produzido</w:t>
      </w:r>
      <w:r w:rsidR="00966B90">
        <w:t>s</w:t>
      </w:r>
      <w:r w:rsidR="00403BC8">
        <w:t xml:space="preserve"> ou serviço</w:t>
      </w:r>
      <w:r w:rsidR="00966B90">
        <w:t>s</w:t>
      </w:r>
      <w:r w:rsidR="00403BC8">
        <w:t xml:space="preserve"> prestado</w:t>
      </w:r>
      <w:r w:rsidR="00274BED">
        <w:t>s</w:t>
      </w:r>
      <w:r w:rsidR="00403BC8">
        <w:t xml:space="preserve"> no Brasil, através de </w:t>
      </w:r>
      <w:r w:rsidR="00A23865">
        <w:t>sociedades empresárias</w:t>
      </w:r>
      <w:r w:rsidR="00403BC8">
        <w:t xml:space="preserve"> constituídas sob as leis brasileiras ou </w:t>
      </w:r>
      <w:r w:rsidR="00C43614">
        <w:t xml:space="preserve">aquelas </w:t>
      </w:r>
      <w:r w:rsidR="00403BC8">
        <w:t xml:space="preserve">que façam uso de bens fabricados no </w:t>
      </w:r>
      <w:r w:rsidR="00D330F1">
        <w:t>País</w:t>
      </w:r>
      <w:r w:rsidR="00403BC8">
        <w:t xml:space="preserve"> sob regimes aduaneiros especiais e incentivos fiscais aplicáveis à </w:t>
      </w:r>
      <w:r w:rsidR="002C5C8B">
        <w:t>I</w:t>
      </w:r>
      <w:r w:rsidR="00403BC8">
        <w:t xml:space="preserve">ndústria </w:t>
      </w:r>
      <w:r w:rsidR="003B3EAA">
        <w:t>do</w:t>
      </w:r>
      <w:r w:rsidR="00403BC8">
        <w:t xml:space="preserve"> </w:t>
      </w:r>
      <w:r w:rsidR="00FC7503">
        <w:t>Petróleo e Gás</w:t>
      </w:r>
      <w:r w:rsidR="007C3351">
        <w:t xml:space="preserve"> Natural</w:t>
      </w:r>
      <w:r w:rsidR="00403BC8">
        <w:t>.</w:t>
      </w:r>
    </w:p>
    <w:p w14:paraId="0DE3F932" w14:textId="6C61F350" w:rsidR="00C2057B" w:rsidRPr="00345793" w:rsidRDefault="001D0562" w:rsidP="00BA5615">
      <w:pPr>
        <w:pStyle w:val="Contrato-Clausula-Nvel3"/>
      </w:pPr>
      <w:r w:rsidRPr="53AA35CD">
        <w:rPr>
          <w:b/>
          <w:bCs/>
        </w:rPr>
        <w:t>Individualização da Produção</w:t>
      </w:r>
      <w:r w:rsidR="00DA3E18">
        <w:t xml:space="preserve">: </w:t>
      </w:r>
      <w:r w:rsidR="00C2057B">
        <w:t xml:space="preserve">procedimento que visa à divisão do resultado da </w:t>
      </w:r>
      <w:r w:rsidR="00C95141">
        <w:t>Produção</w:t>
      </w:r>
      <w:r w:rsidR="00C2057B">
        <w:t xml:space="preserve"> e ao aproveitamento racional dos recursos naturais da União, por meio da unificação </w:t>
      </w:r>
      <w:r w:rsidR="005A526C">
        <w:t>do</w:t>
      </w:r>
      <w:r w:rsidR="00407C7D">
        <w:t xml:space="preserve"> Desenvolvimento </w:t>
      </w:r>
      <w:r w:rsidR="00C2057B">
        <w:t xml:space="preserve">e da </w:t>
      </w:r>
      <w:r w:rsidR="00C95141">
        <w:t>Produção</w:t>
      </w:r>
      <w:r w:rsidR="00C2057B">
        <w:t xml:space="preserve"> </w:t>
      </w:r>
      <w:r w:rsidR="0034059F">
        <w:t>da</w:t>
      </w:r>
      <w:r w:rsidR="00C2057B">
        <w:t xml:space="preserve"> </w:t>
      </w:r>
      <w:r w:rsidR="00F47572">
        <w:t xml:space="preserve">Jazida </w:t>
      </w:r>
      <w:r w:rsidR="006720B3">
        <w:t xml:space="preserve">que se estenda além da </w:t>
      </w:r>
      <w:r w:rsidR="00587CA7">
        <w:t>Área de Concessão</w:t>
      </w:r>
      <w:r w:rsidR="000D0862">
        <w:t>.</w:t>
      </w:r>
    </w:p>
    <w:p w14:paraId="7DDBA523" w14:textId="04C04159" w:rsidR="00C2057B" w:rsidRDefault="001D0562" w:rsidP="00BA5615">
      <w:pPr>
        <w:pStyle w:val="Contrato-Clausula-Nvel3"/>
      </w:pPr>
      <w:r w:rsidRPr="53AA35CD">
        <w:rPr>
          <w:b/>
          <w:bCs/>
        </w:rPr>
        <w:t>Legislação Aplicável</w:t>
      </w:r>
      <w:r w:rsidR="005D4A15">
        <w:t>: conjunto de leis, decretos, regulamentos, resoluções, portarias,</w:t>
      </w:r>
      <w:r w:rsidR="00FC1F46">
        <w:t xml:space="preserve"> </w:t>
      </w:r>
      <w:r w:rsidR="005D4A15">
        <w:t>instruções normativas ou quaisquer outros atos normativos</w:t>
      </w:r>
      <w:r w:rsidR="000B26BF">
        <w:t xml:space="preserve"> brasileiros</w:t>
      </w:r>
      <w:r w:rsidR="005D4A15">
        <w:t xml:space="preserve"> que incidam ou que venham a incidir sobre as </w:t>
      </w:r>
      <w:r w:rsidR="00A106F4">
        <w:t>Parte</w:t>
      </w:r>
      <w:r w:rsidR="00AD242F">
        <w:t>s</w:t>
      </w:r>
      <w:r w:rsidR="005D4A15">
        <w:t xml:space="preserve"> ou sobre as atividades de </w:t>
      </w:r>
      <w:r w:rsidR="00C04024">
        <w:lastRenderedPageBreak/>
        <w:t>Exploração</w:t>
      </w:r>
      <w:r w:rsidR="005D4A15">
        <w:t xml:space="preserve">, </w:t>
      </w:r>
      <w:r w:rsidR="00F769F8">
        <w:t>Avaliação</w:t>
      </w:r>
      <w:r w:rsidR="005D4A15">
        <w:t xml:space="preserve">, </w:t>
      </w:r>
      <w:r w:rsidR="0033750D">
        <w:t>Desenvolvimento</w:t>
      </w:r>
      <w:r w:rsidR="005D4A15">
        <w:t xml:space="preserve"> e </w:t>
      </w:r>
      <w:r w:rsidR="00C95141">
        <w:t>Produção</w:t>
      </w:r>
      <w:r w:rsidR="005D4A15">
        <w:t xml:space="preserve"> de </w:t>
      </w:r>
      <w:r w:rsidR="00FC7503">
        <w:t>Petróleo e Gás</w:t>
      </w:r>
      <w:r w:rsidR="007C3351">
        <w:t xml:space="preserve"> Natural</w:t>
      </w:r>
      <w:r w:rsidR="005D4A15">
        <w:t xml:space="preserve">, bem como sobre </w:t>
      </w:r>
      <w:r w:rsidR="00490FB8">
        <w:t>o Descomissionamento de Instalações</w:t>
      </w:r>
      <w:r w:rsidR="005D4A15">
        <w:t>.</w:t>
      </w:r>
    </w:p>
    <w:p w14:paraId="6E5B35D6" w14:textId="61DE416F" w:rsidR="003905EC" w:rsidRPr="00345793" w:rsidRDefault="003905EC" w:rsidP="00BA5615">
      <w:pPr>
        <w:pStyle w:val="Contrato-Clausula-Nvel3"/>
      </w:pPr>
      <w:r w:rsidRPr="53AA35CD">
        <w:rPr>
          <w:b/>
          <w:bCs/>
        </w:rPr>
        <w:t>Macrogrupo</w:t>
      </w:r>
      <w:r>
        <w:t>: conjunto de bens</w:t>
      </w:r>
      <w:r w:rsidR="00270661">
        <w:t xml:space="preserve"> e </w:t>
      </w:r>
      <w:r>
        <w:t xml:space="preserve">serviços adquiridos ou contratados pelos Concessionários para a execução das atividades nos segmentos definidos neste Contrato com compromissos específicos de </w:t>
      </w:r>
      <w:r w:rsidR="00A91761">
        <w:t>C</w:t>
      </w:r>
      <w:r>
        <w:t xml:space="preserve">onteúdo </w:t>
      </w:r>
      <w:r w:rsidR="00A91761">
        <w:t>L</w:t>
      </w:r>
      <w:r>
        <w:t>ocal.</w:t>
      </w:r>
    </w:p>
    <w:p w14:paraId="3C2D31FA" w14:textId="405E263F" w:rsidR="00BB05BE" w:rsidRPr="00345793" w:rsidRDefault="001D0562" w:rsidP="00BA5615">
      <w:pPr>
        <w:pStyle w:val="Contrato-Clausula-Nvel3"/>
      </w:pPr>
      <w:r w:rsidRPr="53AA35CD">
        <w:rPr>
          <w:b/>
          <w:bCs/>
        </w:rPr>
        <w:t xml:space="preserve">Melhores Práticas da Indústria do </w:t>
      </w:r>
      <w:r w:rsidR="006558C5" w:rsidRPr="53AA35CD">
        <w:rPr>
          <w:b/>
          <w:bCs/>
        </w:rPr>
        <w:t>Petróleo</w:t>
      </w:r>
      <w:r w:rsidR="00DE3FE8">
        <w:t>:</w:t>
      </w:r>
      <w:r w:rsidR="00403BC8">
        <w:t xml:space="preserve"> </w:t>
      </w:r>
      <w:r w:rsidR="000404B2">
        <w:t>os</w:t>
      </w:r>
      <w:r w:rsidR="00A91761">
        <w:t xml:space="preserve"> melhores e mais seguros procedimentos e tecnologias disponíveis na </w:t>
      </w:r>
      <w:r w:rsidR="00BD2192">
        <w:t>I</w:t>
      </w:r>
      <w:r w:rsidR="00A91761">
        <w:t xml:space="preserve">ndústria </w:t>
      </w:r>
      <w:r w:rsidR="00BD2192">
        <w:t>do</w:t>
      </w:r>
      <w:r w:rsidR="00A91761">
        <w:t xml:space="preserve"> </w:t>
      </w:r>
      <w:r w:rsidR="00FA1742">
        <w:t>P</w:t>
      </w:r>
      <w:r w:rsidR="00A91761">
        <w:t xml:space="preserve">etróleo e </w:t>
      </w:r>
      <w:r w:rsidR="00FA1742">
        <w:t>G</w:t>
      </w:r>
      <w:r w:rsidR="00A91761">
        <w:t xml:space="preserve">ás </w:t>
      </w:r>
      <w:r w:rsidR="00FA1742">
        <w:t>N</w:t>
      </w:r>
      <w:r w:rsidR="00A91761">
        <w:t>atural em todo o mundo, que permitam: (</w:t>
      </w:r>
      <w:r w:rsidR="00277331">
        <w:t>i</w:t>
      </w:r>
      <w:r w:rsidR="00A91761">
        <w:t>) garantir a segurança operacional das instalações, preservando a vida, integridade física e saúde humana; (</w:t>
      </w:r>
      <w:r w:rsidR="00277331">
        <w:t>ii</w:t>
      </w:r>
      <w:r w:rsidR="00A91761">
        <w:t>) preservar o meio-ambiente e proteger as comunidades adjacentes; (</w:t>
      </w:r>
      <w:r w:rsidR="00277331">
        <w:t>iii</w:t>
      </w:r>
      <w:r w:rsidR="00A91761">
        <w:t xml:space="preserve">) evitar ou reduzir ao máximo os riscos de vazamento de </w:t>
      </w:r>
      <w:r w:rsidR="00F1399E">
        <w:t>P</w:t>
      </w:r>
      <w:r w:rsidR="00A91761">
        <w:t xml:space="preserve">etróleo, </w:t>
      </w:r>
      <w:r w:rsidR="00F1399E">
        <w:t>G</w:t>
      </w:r>
      <w:r w:rsidR="00A91761">
        <w:t xml:space="preserve">ás </w:t>
      </w:r>
      <w:r w:rsidR="00F1399E">
        <w:t>N</w:t>
      </w:r>
      <w:r w:rsidR="00A91761">
        <w:t>atural, derivados e outros produtos químicos que possam ser prejudiciais ao meio ambiente; (</w:t>
      </w:r>
      <w:r w:rsidR="00277331">
        <w:t>iv</w:t>
      </w:r>
      <w:r w:rsidR="00A91761">
        <w:t>)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w:t>
      </w:r>
      <w:r w:rsidR="00277331">
        <w:t>v</w:t>
      </w:r>
      <w:r w:rsidR="00A91761">
        <w:t xml:space="preserv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r w:rsidR="00FA08E7">
        <w:t>I</w:t>
      </w:r>
      <w:r w:rsidR="00A91761">
        <w:t xml:space="preserve">ndústria do </w:t>
      </w:r>
      <w:r w:rsidR="00FA08E7">
        <w:t>P</w:t>
      </w:r>
      <w:r w:rsidR="00A91761">
        <w:t>etróleo reconhecidos internacionalmente, sempre que tais medidas aumentem as chances de que os objetivos listados acima sejam alcançados.</w:t>
      </w:r>
      <w:r w:rsidR="00BC0B4B">
        <w:t xml:space="preserve"> </w:t>
      </w:r>
    </w:p>
    <w:p w14:paraId="2CE31891" w14:textId="77777777" w:rsidR="00382025" w:rsidRPr="00345793" w:rsidRDefault="00436A79" w:rsidP="00BA5615">
      <w:pPr>
        <w:pStyle w:val="Contrato-Clausula-Nvel3"/>
      </w:pPr>
      <w:r w:rsidRPr="53AA35CD">
        <w:rPr>
          <w:b/>
          <w:bCs/>
        </w:rPr>
        <w:t>Módulo de Desenvolvimento</w:t>
      </w:r>
      <w:r w:rsidR="00382025">
        <w:t xml:space="preserve">: </w:t>
      </w:r>
      <w:r w:rsidR="004D5793">
        <w:t>módulo individualizado, composto por instalações e infraestrutura para Produção de Petróleo e Gás Natural de uma ou mais Jazidas de determinado Campo, segundo o Plano de Desenvolvimento aprovado pela ANP.</w:t>
      </w:r>
    </w:p>
    <w:p w14:paraId="1F3236DD" w14:textId="24A806BB" w:rsidR="00C2057B" w:rsidRPr="00345793" w:rsidRDefault="001D0562" w:rsidP="00BA5615">
      <w:pPr>
        <w:pStyle w:val="Contrato-Clausula-Nvel3"/>
      </w:pPr>
      <w:r w:rsidRPr="53AA35CD">
        <w:rPr>
          <w:b/>
          <w:bCs/>
        </w:rPr>
        <w:t>Novo Reservatório</w:t>
      </w:r>
      <w:r w:rsidR="00DE3FE8">
        <w:t>:</w:t>
      </w:r>
      <w:r w:rsidR="00403BC8">
        <w:t xml:space="preserve"> </w:t>
      </w:r>
      <w:r w:rsidR="00174AC4">
        <w:t xml:space="preserve">acumulação </w:t>
      </w:r>
      <w:r w:rsidR="00403BC8">
        <w:t xml:space="preserve">de </w:t>
      </w:r>
      <w:r w:rsidR="00FC7503">
        <w:t xml:space="preserve">Petróleo </w:t>
      </w:r>
      <w:r w:rsidR="007B7C7A">
        <w:t>ou</w:t>
      </w:r>
      <w:r w:rsidR="00FC7503">
        <w:t xml:space="preserve"> Gás</w:t>
      </w:r>
      <w:r w:rsidR="007C3351">
        <w:t xml:space="preserve"> Natural</w:t>
      </w:r>
      <w:r w:rsidR="00403BC8">
        <w:t>, distint</w:t>
      </w:r>
      <w:r w:rsidR="004E2AC5">
        <w:t>a</w:t>
      </w:r>
      <w:r w:rsidR="00403BC8">
        <w:t xml:space="preserve"> d</w:t>
      </w:r>
      <w:r w:rsidR="004E2AC5">
        <w:t>a</w:t>
      </w:r>
      <w:r w:rsidR="00403BC8">
        <w:t xml:space="preserve">s já </w:t>
      </w:r>
      <w:r w:rsidR="00A91761">
        <w:t xml:space="preserve">em Produção </w:t>
      </w:r>
      <w:r w:rsidR="00403BC8">
        <w:t xml:space="preserve">ou em </w:t>
      </w:r>
      <w:r w:rsidR="00F769F8">
        <w:t>Avaliação</w:t>
      </w:r>
      <w:r w:rsidR="00403BC8">
        <w:t>.</w:t>
      </w:r>
    </w:p>
    <w:p w14:paraId="646F7B00" w14:textId="558158BE" w:rsidR="00C2057B" w:rsidRPr="00345793" w:rsidRDefault="001D0562" w:rsidP="00BA5615">
      <w:pPr>
        <w:pStyle w:val="Contrato-Clausula-Nvel3"/>
      </w:pPr>
      <w:r w:rsidRPr="53AA35CD">
        <w:rPr>
          <w:b/>
          <w:bCs/>
        </w:rPr>
        <w:t>Operaç</w:t>
      </w:r>
      <w:r w:rsidR="00EB6A7B" w:rsidRPr="53AA35CD">
        <w:rPr>
          <w:b/>
          <w:bCs/>
        </w:rPr>
        <w:t>ão</w:t>
      </w:r>
      <w:r w:rsidR="00DE3FE8">
        <w:t>:</w:t>
      </w:r>
      <w:r w:rsidR="00403BC8">
        <w:t xml:space="preserve"> toda atividade de </w:t>
      </w:r>
      <w:r w:rsidR="00C04024">
        <w:t>Exploração</w:t>
      </w:r>
      <w:r w:rsidR="00403BC8">
        <w:t xml:space="preserve">, </w:t>
      </w:r>
      <w:r w:rsidR="00F769F8">
        <w:t>Avaliação</w:t>
      </w:r>
      <w:r w:rsidR="00403BC8">
        <w:t xml:space="preserve">, </w:t>
      </w:r>
      <w:r w:rsidR="0033750D">
        <w:t>Desenvolvimento</w:t>
      </w:r>
      <w:r w:rsidR="00403BC8">
        <w:t xml:space="preserve">, </w:t>
      </w:r>
      <w:r w:rsidR="00C95141">
        <w:t>Produção</w:t>
      </w:r>
      <w:r w:rsidR="004D4A59">
        <w:t xml:space="preserve"> ou</w:t>
      </w:r>
      <w:r w:rsidR="00403BC8">
        <w:t xml:space="preserve"> </w:t>
      </w:r>
      <w:r w:rsidR="004D4A59">
        <w:t>Descomissionamento de In</w:t>
      </w:r>
      <w:r w:rsidR="0035639C">
        <w:t>s</w:t>
      </w:r>
      <w:r w:rsidR="004D4A59">
        <w:t>talações</w:t>
      </w:r>
      <w:r w:rsidR="00403BC8">
        <w:t xml:space="preserve">, realizada em sequência, em conjunto, ou isoladamente pelo </w:t>
      </w:r>
      <w:r w:rsidR="00F769F8">
        <w:t>Concessionário</w:t>
      </w:r>
      <w:r w:rsidR="00403BC8">
        <w:t xml:space="preserve">, para os propósitos deste </w:t>
      </w:r>
      <w:r w:rsidR="00F769F8">
        <w:t>Contrato</w:t>
      </w:r>
      <w:r w:rsidR="00403BC8">
        <w:t>.</w:t>
      </w:r>
    </w:p>
    <w:p w14:paraId="23CE8A1D" w14:textId="77777777" w:rsidR="00C2057B" w:rsidRPr="00345793" w:rsidRDefault="001D0562" w:rsidP="00BA5615">
      <w:pPr>
        <w:pStyle w:val="Contrato-Clausula-Nvel3"/>
      </w:pPr>
      <w:r w:rsidRPr="53AA35CD">
        <w:rPr>
          <w:b/>
          <w:bCs/>
        </w:rPr>
        <w:t>Operador</w:t>
      </w:r>
      <w:r w:rsidR="00DE3FE8">
        <w:t>:</w:t>
      </w:r>
      <w:r w:rsidR="00403BC8">
        <w:t xml:space="preserve"> </w:t>
      </w:r>
      <w:r w:rsidR="00F769F8">
        <w:t>Concessionário</w:t>
      </w:r>
      <w:r w:rsidR="00403BC8">
        <w:t xml:space="preserve"> designad</w:t>
      </w:r>
      <w:r w:rsidR="004D11A0">
        <w:t>o</w:t>
      </w:r>
      <w:r w:rsidR="00A0150C">
        <w:t xml:space="preserve">, </w:t>
      </w:r>
      <w:r w:rsidR="00963777">
        <w:t xml:space="preserve">na forma do </w:t>
      </w:r>
      <w:r w:rsidR="007C3351">
        <w:t>Anexo</w:t>
      </w:r>
      <w:r w:rsidR="00A0150C">
        <w:t xml:space="preserve"> VII,</w:t>
      </w:r>
      <w:r w:rsidR="00403BC8">
        <w:t xml:space="preserve"> para conduzir e executar todas as </w:t>
      </w:r>
      <w:r w:rsidR="00A106F4">
        <w:t>Operações</w:t>
      </w:r>
      <w:r w:rsidR="00403BC8">
        <w:t xml:space="preserve"> previstas neste </w:t>
      </w:r>
      <w:r w:rsidR="00F769F8">
        <w:t>Contrato</w:t>
      </w:r>
      <w:r w:rsidR="00403BC8">
        <w:t xml:space="preserve"> em nome do</w:t>
      </w:r>
      <w:r w:rsidR="00C853EE">
        <w:t>s</w:t>
      </w:r>
      <w:r w:rsidR="00403BC8">
        <w:t xml:space="preserve"> </w:t>
      </w:r>
      <w:r w:rsidR="00AD242F">
        <w:t>Concessionários</w:t>
      </w:r>
      <w:r w:rsidR="00403BC8">
        <w:t>.</w:t>
      </w:r>
    </w:p>
    <w:p w14:paraId="45954F94" w14:textId="5E365833" w:rsidR="004D5793" w:rsidRPr="004558C0" w:rsidRDefault="004D5793" w:rsidP="00BA5615">
      <w:pPr>
        <w:pStyle w:val="Contrato-Clausula-Nvel3"/>
      </w:pPr>
      <w:r w:rsidRPr="53AA35CD">
        <w:rPr>
          <w:b/>
          <w:bCs/>
        </w:rPr>
        <w:t>Parte:</w:t>
      </w:r>
      <w:r w:rsidR="007429F9">
        <w:t xml:space="preserve"> </w:t>
      </w:r>
      <w:r w:rsidR="003855A4">
        <w:t>signatário do Contrato.</w:t>
      </w:r>
    </w:p>
    <w:p w14:paraId="0C1AC0D4" w14:textId="65E27AEF" w:rsidR="00C2057B" w:rsidRPr="00345793" w:rsidRDefault="001D0562" w:rsidP="00BA5615">
      <w:pPr>
        <w:pStyle w:val="Contrato-Clausula-Nvel3"/>
      </w:pPr>
      <w:r w:rsidRPr="53AA35CD">
        <w:rPr>
          <w:b/>
          <w:bCs/>
        </w:rPr>
        <w:t xml:space="preserve">Plano de Avaliação de </w:t>
      </w:r>
      <w:r w:rsidR="00FC7503" w:rsidRPr="53AA35CD">
        <w:rPr>
          <w:b/>
          <w:bCs/>
        </w:rPr>
        <w:t>Descoberta</w:t>
      </w:r>
      <w:r w:rsidR="00C80F16">
        <w:rPr>
          <w:b/>
          <w:bCs/>
        </w:rPr>
        <w:t>s de Petróleo ou Gás Natural</w:t>
      </w:r>
      <w:r w:rsidR="00DE3FE8">
        <w:t>:</w:t>
      </w:r>
      <w:r w:rsidR="00403BC8">
        <w:t xml:space="preserve"> documento </w:t>
      </w:r>
      <w:r w:rsidR="00EC3A97">
        <w:t xml:space="preserve">em </w:t>
      </w:r>
      <w:r w:rsidR="00403BC8">
        <w:t xml:space="preserve">que </w:t>
      </w:r>
      <w:r w:rsidR="00EC3A97">
        <w:t xml:space="preserve">se </w:t>
      </w:r>
      <w:r w:rsidR="003B7557">
        <w:t>especificam</w:t>
      </w:r>
      <w:r w:rsidR="00403BC8">
        <w:t xml:space="preserve"> o programa de trabalho e respectivo</w:t>
      </w:r>
      <w:r w:rsidR="008D14CD">
        <w:t>s</w:t>
      </w:r>
      <w:r w:rsidR="00403BC8">
        <w:t xml:space="preserve"> investimento</w:t>
      </w:r>
      <w:r w:rsidR="008D14CD">
        <w:t>s</w:t>
      </w:r>
      <w:r w:rsidR="00403BC8">
        <w:t xml:space="preserve"> necessários à </w:t>
      </w:r>
      <w:r w:rsidR="00F769F8">
        <w:t>Avaliação</w:t>
      </w:r>
      <w:r w:rsidR="00403BC8">
        <w:t xml:space="preserve"> de uma </w:t>
      </w:r>
      <w:r w:rsidR="00FC7503">
        <w:t>Descoberta</w:t>
      </w:r>
      <w:r w:rsidR="00403BC8">
        <w:t xml:space="preserve"> ou conjunto de </w:t>
      </w:r>
      <w:r w:rsidR="00FC7503">
        <w:t>Descobertas</w:t>
      </w:r>
      <w:r w:rsidR="00403BC8">
        <w:t xml:space="preserve"> de </w:t>
      </w:r>
      <w:r w:rsidR="006558C5">
        <w:t>Petróleo</w:t>
      </w:r>
      <w:r w:rsidR="00630263">
        <w:t xml:space="preserve"> </w:t>
      </w:r>
      <w:r w:rsidR="00A13652">
        <w:t>ou</w:t>
      </w:r>
      <w:r w:rsidR="00D30A2D">
        <w:t xml:space="preserve"> Gás Natural</w:t>
      </w:r>
      <w:r w:rsidR="00403BC8">
        <w:t xml:space="preserve"> na </w:t>
      </w:r>
      <w:r w:rsidR="00587CA7">
        <w:t>Área de Concessão</w:t>
      </w:r>
      <w:r w:rsidR="00403BC8">
        <w:t>.</w:t>
      </w:r>
    </w:p>
    <w:p w14:paraId="7964333E" w14:textId="774E6722" w:rsidR="00BE69F6" w:rsidRDefault="000B346C" w:rsidP="002F659F">
      <w:pPr>
        <w:pStyle w:val="Contrato-Clausula-Nvel3"/>
      </w:pPr>
      <w:r w:rsidRPr="53AA35CD">
        <w:rPr>
          <w:b/>
          <w:bCs/>
        </w:rPr>
        <w:t xml:space="preserve">Plano </w:t>
      </w:r>
      <w:r w:rsidR="00F47572" w:rsidRPr="53AA35CD">
        <w:rPr>
          <w:b/>
          <w:bCs/>
        </w:rPr>
        <w:t xml:space="preserve">de </w:t>
      </w:r>
      <w:r w:rsidRPr="53AA35CD">
        <w:rPr>
          <w:b/>
          <w:bCs/>
        </w:rPr>
        <w:t>Desenvolvimento</w:t>
      </w:r>
      <w:r w:rsidR="00DE3FE8">
        <w:t>:</w:t>
      </w:r>
      <w:r w:rsidR="00403BC8">
        <w:t xml:space="preserve"> documento </w:t>
      </w:r>
      <w:r w:rsidR="00EC3A97">
        <w:t xml:space="preserve">em </w:t>
      </w:r>
      <w:r w:rsidR="00786B94">
        <w:t xml:space="preserve">que </w:t>
      </w:r>
      <w:r w:rsidR="00EC3A97">
        <w:t xml:space="preserve">se </w:t>
      </w:r>
      <w:r w:rsidR="003B7557">
        <w:t>especificam</w:t>
      </w:r>
      <w:r w:rsidR="00403BC8">
        <w:t xml:space="preserve"> o programa de trabalho</w:t>
      </w:r>
      <w:r w:rsidR="007566EC">
        <w:t>, cronograma</w:t>
      </w:r>
      <w:r w:rsidR="00403BC8">
        <w:t xml:space="preserve"> e respectivo</w:t>
      </w:r>
      <w:r w:rsidR="008D14CD">
        <w:t>s</w:t>
      </w:r>
      <w:r w:rsidR="00403BC8">
        <w:t xml:space="preserve"> investimento</w:t>
      </w:r>
      <w:r w:rsidR="008D14CD">
        <w:t>s</w:t>
      </w:r>
      <w:r w:rsidR="00403BC8">
        <w:t xml:space="preserve"> necessários </w:t>
      </w:r>
      <w:r w:rsidR="00BC0B4B">
        <w:t>ao Desenvolvimento e Produção de uma Descoberta ou conjunto de Descobertas de Petróleo e Gás Natural na Área de Concessão, incluindo seu abandono</w:t>
      </w:r>
      <w:r w:rsidR="004558C0">
        <w:t>.</w:t>
      </w:r>
    </w:p>
    <w:p w14:paraId="3F22E2C4" w14:textId="4AEA1506" w:rsidR="00DC6129" w:rsidRPr="007C648C" w:rsidRDefault="00DC6129" w:rsidP="00DC6129">
      <w:pPr>
        <w:pStyle w:val="Contrato-Pargrafo-Nvel3"/>
        <w:numPr>
          <w:ilvl w:val="2"/>
          <w:numId w:val="28"/>
        </w:numPr>
        <w:ind w:left="1134" w:hanging="708"/>
      </w:pPr>
      <w:r>
        <w:rPr>
          <w:b/>
          <w:bCs/>
        </w:rPr>
        <w:t>P</w:t>
      </w:r>
      <w:r>
        <w:rPr>
          <w:b/>
        </w:rPr>
        <w:t>lano de Trabalho Exploratório</w:t>
      </w:r>
      <w:r w:rsidRPr="005F22E4">
        <w:t>:</w:t>
      </w:r>
      <w:r>
        <w:t xml:space="preserve"> </w:t>
      </w:r>
      <w:r w:rsidR="009239D2">
        <w:t>documento</w:t>
      </w:r>
      <w:r>
        <w:t xml:space="preserve"> em que se especificam as atividades </w:t>
      </w:r>
      <w:r w:rsidR="00944AA5">
        <w:t xml:space="preserve">a serem realizadas na Fase de Exploração, bem como no momento em </w:t>
      </w:r>
      <w:r w:rsidR="00944AA5">
        <w:lastRenderedPageBreak/>
        <w:t xml:space="preserve">que forem executadas as obrigações remanescentes, </w:t>
      </w:r>
      <w:r>
        <w:t>e os respectivos cronogramas e orçamentos.</w:t>
      </w:r>
    </w:p>
    <w:p w14:paraId="63FD1884" w14:textId="11356332" w:rsidR="00BE4D24" w:rsidRDefault="00FC6578" w:rsidP="002F659F">
      <w:pPr>
        <w:pStyle w:val="Contrato-Clausula-Nvel3"/>
      </w:pPr>
      <w:r>
        <w:rPr>
          <w:b/>
        </w:rPr>
        <w:t>Ponto de Decisão</w:t>
      </w:r>
      <w:r w:rsidRPr="00450109">
        <w:t>:</w:t>
      </w:r>
      <w:r>
        <w:t xml:space="preserve"> </w:t>
      </w:r>
      <w:r w:rsidRPr="00450109">
        <w:t>é a data</w:t>
      </w:r>
      <w:r w:rsidR="00FC77C2">
        <w:t>-</w:t>
      </w:r>
      <w:r w:rsidRPr="00450109">
        <w:t xml:space="preserve">limite até a qual o </w:t>
      </w:r>
      <w:r>
        <w:t>Concessionário</w:t>
      </w:r>
      <w:r w:rsidRPr="00450109">
        <w:t xml:space="preserve"> deve comunicar à ANP sua decisão de realizar ou não um ou mais compromissos contingentes</w:t>
      </w:r>
      <w:r>
        <w:t>.</w:t>
      </w:r>
    </w:p>
    <w:p w14:paraId="140ED480" w14:textId="77777777" w:rsidR="00BE69F6" w:rsidRPr="00345793" w:rsidRDefault="001D0562" w:rsidP="00BA5615">
      <w:pPr>
        <w:pStyle w:val="Contrato-Clausula-Nvel3"/>
      </w:pPr>
      <w:r w:rsidRPr="53AA35CD">
        <w:rPr>
          <w:b/>
          <w:bCs/>
        </w:rPr>
        <w:t>Programa Anual de Produção</w:t>
      </w:r>
      <w:r w:rsidR="00DE3FE8">
        <w:t>:</w:t>
      </w:r>
      <w:r w:rsidR="00403BC8">
        <w:t xml:space="preserve"> </w:t>
      </w:r>
      <w:r w:rsidR="00BE69F6">
        <w:t>documento</w:t>
      </w:r>
      <w:r w:rsidR="00403BC8">
        <w:t xml:space="preserve"> em que se discriminam as previsões de </w:t>
      </w:r>
      <w:r w:rsidR="00C95141">
        <w:t>Produção</w:t>
      </w:r>
      <w:r w:rsidR="00BA4139">
        <w:t xml:space="preserve"> e movimentação</w:t>
      </w:r>
      <w:r w:rsidR="00403BC8">
        <w:t xml:space="preserve"> de </w:t>
      </w:r>
      <w:r w:rsidR="006558C5">
        <w:t>Petróleo</w:t>
      </w:r>
      <w:r w:rsidR="00D30A2D">
        <w:t>, Gás Natural</w:t>
      </w:r>
      <w:r w:rsidR="00403BC8">
        <w:t xml:space="preserve">, água, fluidos </w:t>
      </w:r>
      <w:r w:rsidR="00BA4139">
        <w:t xml:space="preserve">especiais </w:t>
      </w:r>
      <w:r w:rsidR="00403BC8">
        <w:t xml:space="preserve">e resíduos oriundos do processo de </w:t>
      </w:r>
      <w:r w:rsidR="00C95141">
        <w:t>Produção</w:t>
      </w:r>
      <w:r w:rsidR="00403BC8">
        <w:t xml:space="preserve"> de cada</w:t>
      </w:r>
      <w:r w:rsidR="00A9508C">
        <w:t xml:space="preserve"> Área de Desenvolvimento ou</w:t>
      </w:r>
      <w:r w:rsidR="00403BC8">
        <w:t xml:space="preserve"> </w:t>
      </w:r>
      <w:r w:rsidR="00F769F8">
        <w:t>Campo</w:t>
      </w:r>
      <w:r w:rsidR="004558C0">
        <w:t>.</w:t>
      </w:r>
    </w:p>
    <w:p w14:paraId="1240D7DF" w14:textId="35B19C9A" w:rsidR="009A5A02" w:rsidRPr="00345793" w:rsidRDefault="009A5A02" w:rsidP="00BA5615">
      <w:pPr>
        <w:pStyle w:val="Contrato-Clausula-Nvel3"/>
      </w:pPr>
      <w:r w:rsidRPr="53AA35CD">
        <w:rPr>
          <w:b/>
          <w:bCs/>
        </w:rPr>
        <w:t>Programa Anual de Trabalho e Orçamento da Fase de Produção</w:t>
      </w:r>
      <w:r>
        <w:t>: documento em que se especifica o conjunto de atividades a serem realizadas pelo Concessionário</w:t>
      </w:r>
      <w:r w:rsidR="00BD1718">
        <w:t xml:space="preserve"> para o próximo quinquênio</w:t>
      </w:r>
      <w:r>
        <w:t xml:space="preserve">, incluindo o detalhamento dos investimentos necessários à realização das atividades na </w:t>
      </w:r>
      <w:r w:rsidR="00F1399E">
        <w:t>F</w:t>
      </w:r>
      <w:r>
        <w:t>ase de Produção.</w:t>
      </w:r>
    </w:p>
    <w:p w14:paraId="5CA63BBC" w14:textId="7A6F6C41" w:rsidR="00C2057B" w:rsidRPr="00345793" w:rsidRDefault="001D0562" w:rsidP="00BA5615">
      <w:pPr>
        <w:pStyle w:val="Contrato-Clausula-Nvel3"/>
      </w:pPr>
      <w:r w:rsidRPr="53AA35CD">
        <w:rPr>
          <w:b/>
          <w:bCs/>
        </w:rPr>
        <w:t xml:space="preserve">Programa de </w:t>
      </w:r>
      <w:r w:rsidR="00E15537">
        <w:rPr>
          <w:b/>
          <w:bCs/>
        </w:rPr>
        <w:t>Descomissionamento de Instalações</w:t>
      </w:r>
      <w:r w:rsidR="00DE3FE8">
        <w:t>:</w:t>
      </w:r>
      <w:r w:rsidR="00403BC8">
        <w:t xml:space="preserve"> </w:t>
      </w:r>
      <w:r w:rsidR="00280DEB">
        <w:t xml:space="preserve">documento apresentado pelo Concessionário </w:t>
      </w:r>
      <w:r w:rsidR="00D4094E" w:rsidRPr="004D5688">
        <w:t>cujo conteúdo deve incorporar as informações, os projetos e os estudos necessários ao planejamento e à execução do Descomissionamento de Instalações</w:t>
      </w:r>
      <w:r w:rsidR="00242499">
        <w:t>.</w:t>
      </w:r>
    </w:p>
    <w:p w14:paraId="704E7E33" w14:textId="77777777" w:rsidR="00C2057B" w:rsidRPr="00345793" w:rsidRDefault="001D0562" w:rsidP="00BA5615">
      <w:pPr>
        <w:pStyle w:val="Contrato-Clausula-Nvel3"/>
      </w:pPr>
      <w:r w:rsidRPr="53AA35CD">
        <w:rPr>
          <w:b/>
          <w:bCs/>
        </w:rPr>
        <w:t>Programa Exploratório Mínimo</w:t>
      </w:r>
      <w:r w:rsidR="00DE3FE8">
        <w:t>:</w:t>
      </w:r>
      <w:r w:rsidR="00403BC8">
        <w:t xml:space="preserve"> programa de trabalho previsto no </w:t>
      </w:r>
      <w:r w:rsidR="006E75AC">
        <w:t>Anexo II</w:t>
      </w:r>
      <w:r w:rsidR="00403BC8">
        <w:t xml:space="preserve">, a ser cumprido pelo </w:t>
      </w:r>
      <w:r w:rsidR="00F769F8">
        <w:t>Concessionário</w:t>
      </w:r>
      <w:r w:rsidR="00403BC8">
        <w:t xml:space="preserve"> no decorrer da </w:t>
      </w:r>
      <w:r w:rsidR="0033750D">
        <w:t>Fase de Exploração</w:t>
      </w:r>
      <w:r w:rsidR="00E811DE">
        <w:t>.</w:t>
      </w:r>
      <w:hyperlink w:anchor="_ANEXO_II_–" w:history="1"/>
    </w:p>
    <w:p w14:paraId="234E6934" w14:textId="216BD623" w:rsidR="00427922" w:rsidRDefault="00427922" w:rsidP="00BA5615">
      <w:pPr>
        <w:pStyle w:val="Contrato-Clausula-Nvel3"/>
      </w:pPr>
      <w:bookmarkStart w:id="40" w:name="_Hlt113176154"/>
      <w:bookmarkEnd w:id="40"/>
      <w:r w:rsidRPr="53AA35CD">
        <w:rPr>
          <w:b/>
          <w:bCs/>
        </w:rPr>
        <w:t>Relatório de Conteúdo Local</w:t>
      </w:r>
      <w:r>
        <w:t>: documento a ser entregue pelo Concessionário à ANP em que são detalhados os valores despendidos para fins de apuração de Conteúdo Local.</w:t>
      </w:r>
    </w:p>
    <w:p w14:paraId="6D0D84BB" w14:textId="735DDCF3" w:rsidR="0000718A" w:rsidRDefault="00F71534" w:rsidP="00BA5615">
      <w:pPr>
        <w:pStyle w:val="Contrato-Clausula-Nvel3"/>
      </w:pPr>
      <w:r w:rsidRPr="00EA2CA4">
        <w:rPr>
          <w:b/>
        </w:rPr>
        <w:t>Relatório de Descomissionamento de Instalações:</w:t>
      </w:r>
      <w:r w:rsidRPr="00EA2CA4">
        <w:t xml:space="preserve"> documento apresentado pelo Con</w:t>
      </w:r>
      <w:r>
        <w:t>cessionário</w:t>
      </w:r>
      <w:r w:rsidRPr="00EA2CA4">
        <w:t xml:space="preserve"> que descreve todas as atividades executadas durante o Descomissionamento de Instalações</w:t>
      </w:r>
      <w:r>
        <w:t xml:space="preserve"> e os custos associados</w:t>
      </w:r>
      <w:r w:rsidR="000F4426">
        <w:t>.</w:t>
      </w:r>
    </w:p>
    <w:p w14:paraId="1226A5B1" w14:textId="77777777" w:rsidR="003905EC" w:rsidRPr="00427922" w:rsidRDefault="003905EC" w:rsidP="00BA5615">
      <w:pPr>
        <w:pStyle w:val="Contrato-Clausula-Nvel3"/>
      </w:pPr>
      <w:r w:rsidRPr="53AA35CD">
        <w:rPr>
          <w:b/>
          <w:bCs/>
        </w:rPr>
        <w:t>Relatório de Fiscalização de Conteúdo Local</w:t>
      </w:r>
      <w:r>
        <w:t xml:space="preserve">: parecer técnico emitido pela </w:t>
      </w:r>
      <w:r w:rsidR="004E5465">
        <w:t xml:space="preserve"> ANP</w:t>
      </w:r>
      <w:r>
        <w:t xml:space="preserve"> que avalia o cumprimento dos compromissos contratuais declarados pelo Operador no Relatório de Conteúdo Local, prévio à instauração de eventual processo sancionador</w:t>
      </w:r>
      <w:r w:rsidR="00743677">
        <w:t>.</w:t>
      </w:r>
    </w:p>
    <w:p w14:paraId="6FAF3ACF" w14:textId="20D1C698" w:rsidR="00C2057B" w:rsidRDefault="001D0562" w:rsidP="00BA5615">
      <w:pPr>
        <w:pStyle w:val="Contrato-Clausula-Nvel3"/>
      </w:pPr>
      <w:r w:rsidRPr="53AA35CD">
        <w:rPr>
          <w:b/>
          <w:bCs/>
        </w:rPr>
        <w:t xml:space="preserve">Relatório Final de Avaliação de </w:t>
      </w:r>
      <w:r w:rsidR="00FC7503" w:rsidRPr="53AA35CD">
        <w:rPr>
          <w:b/>
          <w:bCs/>
        </w:rPr>
        <w:t>Descoberta</w:t>
      </w:r>
      <w:r w:rsidR="008058B4">
        <w:rPr>
          <w:b/>
          <w:bCs/>
        </w:rPr>
        <w:t>s de Petróleo ou Gás Natural</w:t>
      </w:r>
      <w:r w:rsidR="00DE3FE8">
        <w:t>:</w:t>
      </w:r>
      <w:r w:rsidR="00403BC8">
        <w:t xml:space="preserve"> documento</w:t>
      </w:r>
      <w:r w:rsidR="00D04C17">
        <w:t xml:space="preserve"> </w:t>
      </w:r>
      <w:r w:rsidR="007566EC">
        <w:t>que descreve as Operações de Avaliação d</w:t>
      </w:r>
      <w:r w:rsidR="00461080">
        <w:t>e</w:t>
      </w:r>
      <w:r w:rsidR="007566EC">
        <w:t xml:space="preserve"> Descoberta</w:t>
      </w:r>
      <w:r w:rsidR="0026216D">
        <w:t>s</w:t>
      </w:r>
      <w:r w:rsidR="007566EC">
        <w:t xml:space="preserve"> de Petróleo ou Gás Natural, nos termos do Plano de Avaliação de Descoberta</w:t>
      </w:r>
      <w:r w:rsidR="00AA1C6C">
        <w:t xml:space="preserve">s </w:t>
      </w:r>
      <w:r w:rsidR="00995F43">
        <w:t>de Petróleo ou Gás Natural</w:t>
      </w:r>
      <w:r w:rsidR="007566EC">
        <w:t xml:space="preserve"> aprovado pela ANP, apresenta seus resultados e, caso aprovado pela ANP, confere efetividade à Declaração de Comercialidade</w:t>
      </w:r>
      <w:r w:rsidR="00403BC8">
        <w:t>.</w:t>
      </w:r>
    </w:p>
    <w:p w14:paraId="554792B9" w14:textId="1BB66A2F" w:rsidR="00C2057B" w:rsidRPr="00345793" w:rsidRDefault="001D0562" w:rsidP="00BA5615">
      <w:pPr>
        <w:pStyle w:val="Contrato-Clausula-Nvel3"/>
      </w:pPr>
      <w:bookmarkStart w:id="41" w:name="_Hlt102470209"/>
      <w:bookmarkStart w:id="42" w:name="_Hlt102892695"/>
      <w:bookmarkStart w:id="43" w:name="_Hlt103403815"/>
      <w:bookmarkStart w:id="44" w:name="_Hlt103569096"/>
      <w:bookmarkStart w:id="45" w:name="_Hlt103569173"/>
      <w:bookmarkEnd w:id="41"/>
      <w:bookmarkEnd w:id="42"/>
      <w:bookmarkEnd w:id="43"/>
      <w:bookmarkEnd w:id="44"/>
      <w:bookmarkEnd w:id="45"/>
      <w:r w:rsidRPr="53AA35CD">
        <w:rPr>
          <w:b/>
          <w:bCs/>
        </w:rPr>
        <w:t>Reprocessamento Sísmico</w:t>
      </w:r>
      <w:r w:rsidR="00DE3FE8">
        <w:t>:</w:t>
      </w:r>
      <w:r w:rsidR="00403BC8">
        <w:t xml:space="preserve"> processo de </w:t>
      </w:r>
      <w:r w:rsidR="007D286C">
        <w:t xml:space="preserve">submissão de </w:t>
      </w:r>
      <w:r w:rsidR="00403BC8">
        <w:t xml:space="preserve">dados sísmicos </w:t>
      </w:r>
      <w:r w:rsidR="00DD42B8">
        <w:t xml:space="preserve">a novo processamento, </w:t>
      </w:r>
      <w:r w:rsidR="00B84137">
        <w:t>visando</w:t>
      </w:r>
      <w:r w:rsidR="00403BC8">
        <w:t xml:space="preserve"> </w:t>
      </w:r>
      <w:r w:rsidR="00373D7A">
        <w:t xml:space="preserve">a </w:t>
      </w:r>
      <w:r w:rsidR="00403BC8">
        <w:t xml:space="preserve">obter ganho de </w:t>
      </w:r>
      <w:r w:rsidR="00B84137">
        <w:t xml:space="preserve">qualidade </w:t>
      </w:r>
      <w:r w:rsidR="00403BC8">
        <w:t>nos resultados alcançados.</w:t>
      </w:r>
    </w:p>
    <w:p w14:paraId="35D494E1" w14:textId="40143B28" w:rsidR="00822B19" w:rsidRDefault="00AF71BC" w:rsidP="002E0AB9">
      <w:pPr>
        <w:pStyle w:val="Contrato-Clausula-Nvel3"/>
      </w:pPr>
      <w:r w:rsidRPr="53AA35CD">
        <w:rPr>
          <w:b/>
          <w:bCs/>
        </w:rPr>
        <w:t>Responsabilidade Social</w:t>
      </w:r>
      <w:r w:rsidR="00822B19">
        <w:t xml:space="preserve">: responsabilidade do Concessionário pelos impactos de suas decisões e atividades na sociedade e no meio ambiente, por meio de um comportamento ético e transparente que </w:t>
      </w:r>
      <w:r w:rsidR="007C1B3E">
        <w:t>(</w:t>
      </w:r>
      <w:r w:rsidR="00040502">
        <w:t>i</w:t>
      </w:r>
      <w:r w:rsidR="007C1B3E">
        <w:t xml:space="preserve">) </w:t>
      </w:r>
      <w:r w:rsidR="00822B19">
        <w:t>contribua para o desenvolvimento sustentável, inclusive a saúde e bem-estar da sociedade</w:t>
      </w:r>
      <w:r w:rsidR="003D3A09">
        <w:t>, e</w:t>
      </w:r>
      <w:r w:rsidR="00822B19">
        <w:t xml:space="preserve"> leve em consideração as expectativas das partes interessadas</w:t>
      </w:r>
      <w:r w:rsidR="00504A5A">
        <w:t>;</w:t>
      </w:r>
      <w:r w:rsidR="00822B19">
        <w:t xml:space="preserve"> </w:t>
      </w:r>
      <w:r w:rsidR="007C1B3E">
        <w:t>(</w:t>
      </w:r>
      <w:r w:rsidR="00040502">
        <w:t>ii</w:t>
      </w:r>
      <w:r w:rsidR="007C1B3E">
        <w:t xml:space="preserve">) </w:t>
      </w:r>
      <w:r w:rsidR="00822B19">
        <w:t xml:space="preserve">esteja em conformidade com </w:t>
      </w:r>
      <w:r w:rsidR="003D3A09">
        <w:t>as</w:t>
      </w:r>
      <w:r w:rsidR="002E0AB9">
        <w:t xml:space="preserve"> </w:t>
      </w:r>
      <w:r w:rsidR="00774B12">
        <w:t>M</w:t>
      </w:r>
      <w:r w:rsidR="002E0AB9">
        <w:t xml:space="preserve">elhores </w:t>
      </w:r>
      <w:r w:rsidR="00774B12">
        <w:t>P</w:t>
      </w:r>
      <w:r w:rsidR="002E0AB9">
        <w:t xml:space="preserve">ráticas da </w:t>
      </w:r>
      <w:r w:rsidR="00774B12">
        <w:t>I</w:t>
      </w:r>
      <w:r w:rsidR="002E0AB9">
        <w:t xml:space="preserve">ndústria do </w:t>
      </w:r>
      <w:r w:rsidR="00774B12">
        <w:t>P</w:t>
      </w:r>
      <w:r w:rsidR="002E0AB9">
        <w:t>etróleo</w:t>
      </w:r>
      <w:r w:rsidR="00822B19">
        <w:t xml:space="preserve">; e </w:t>
      </w:r>
      <w:r w:rsidR="007C1B3E">
        <w:t>(</w:t>
      </w:r>
      <w:r w:rsidR="00040502">
        <w:t>iii</w:t>
      </w:r>
      <w:r w:rsidR="007C1B3E">
        <w:t xml:space="preserve">) </w:t>
      </w:r>
      <w:r w:rsidR="00822B19">
        <w:t>esteja integrad</w:t>
      </w:r>
      <w:r w:rsidR="00892A09">
        <w:t>a</w:t>
      </w:r>
      <w:r w:rsidR="00822B19">
        <w:t xml:space="preserve"> no Concessionário</w:t>
      </w:r>
      <w:r w:rsidR="00504A5A">
        <w:t xml:space="preserve"> e seja praticada em suas relações, que se referem às atividades do Concessionário </w:t>
      </w:r>
      <w:r w:rsidR="00040502">
        <w:t>no âmbito</w:t>
      </w:r>
      <w:r w:rsidR="00504A5A">
        <w:t xml:space="preserve"> de sua esfera de influência.</w:t>
      </w:r>
    </w:p>
    <w:p w14:paraId="01BF02C2" w14:textId="17D979E3" w:rsidR="00C337A4" w:rsidRDefault="00584616" w:rsidP="006A0A76">
      <w:pPr>
        <w:pStyle w:val="Contrato-Clausula-Nvel3"/>
      </w:pPr>
      <w:r>
        <w:rPr>
          <w:b/>
        </w:rPr>
        <w:lastRenderedPageBreak/>
        <w:t>Sistema de Coleta da Produção</w:t>
      </w:r>
      <w:r w:rsidRPr="0041080A">
        <w:t>: conjunto de instalações e equipamentos destinados a transferir os fluidos produzidos dos poços às unidades de Produção, bem como transferir os fluidos para injeção no Campo</w:t>
      </w:r>
      <w:r w:rsidR="00C337A4">
        <w:t>.</w:t>
      </w:r>
    </w:p>
    <w:p w14:paraId="0D25AFCB" w14:textId="2E2342BC" w:rsidR="00C337A4" w:rsidRDefault="00706F0B" w:rsidP="006A0A76">
      <w:pPr>
        <w:pStyle w:val="Contrato-Clausula-Nvel3"/>
      </w:pPr>
      <w:r>
        <w:rPr>
          <w:b/>
        </w:rPr>
        <w:t>Sistema de Escoamento da Produção</w:t>
      </w:r>
      <w:r w:rsidRPr="0041080A">
        <w:t>: conjunto de instalações e equipamentos destinados a movimentar o Petróleo e o Gás Natural das unidades de Produção</w:t>
      </w:r>
      <w:r>
        <w:t xml:space="preserve"> </w:t>
      </w:r>
      <w:r w:rsidRPr="0041080A">
        <w:t xml:space="preserve">para instalações não pertencentes à Área </w:t>
      </w:r>
      <w:r>
        <w:t>de</w:t>
      </w:r>
      <w:r w:rsidRPr="0041080A">
        <w:t xml:space="preserve"> Con</w:t>
      </w:r>
      <w:r>
        <w:t>cessão</w:t>
      </w:r>
      <w:r w:rsidRPr="0041080A">
        <w:t xml:space="preserve"> ou para outras unidades de Produção na mesma Área </w:t>
      </w:r>
      <w:r>
        <w:t>d</w:t>
      </w:r>
      <w:r w:rsidR="001048C8">
        <w:t>e Concessão.</w:t>
      </w:r>
    </w:p>
    <w:p w14:paraId="37605521" w14:textId="632E3C34" w:rsidR="009459AD" w:rsidRDefault="009459AD" w:rsidP="006A0A76">
      <w:pPr>
        <w:pStyle w:val="Contrato-Clausula-Nvel3"/>
      </w:pPr>
      <w:r w:rsidRPr="53AA35CD">
        <w:rPr>
          <w:b/>
          <w:bCs/>
          <w:noProof/>
        </w:rPr>
        <w:t>Sistema de Produção Antecipada</w:t>
      </w:r>
      <w:r>
        <w:t xml:space="preserve">: instalação provisória, de capacidade limitada, visando à antecipação da Produção e </w:t>
      </w:r>
      <w:r w:rsidR="00373D7A">
        <w:t>à</w:t>
      </w:r>
      <w:r>
        <w:t xml:space="preserve"> obtenção de dados e informações para</w:t>
      </w:r>
      <w:r w:rsidR="00616403">
        <w:t xml:space="preserve"> </w:t>
      </w:r>
      <w:r>
        <w:t>melhor caracterização do Reservatório, para fins de adequação do Plano de Desenvolvimento.</w:t>
      </w:r>
    </w:p>
    <w:p w14:paraId="05AEA138" w14:textId="77777777" w:rsidR="00C2057B" w:rsidRPr="00345793" w:rsidRDefault="001D0562" w:rsidP="00BA5615">
      <w:pPr>
        <w:pStyle w:val="Contrato-Clausula-Nvel3"/>
      </w:pPr>
      <w:r w:rsidRPr="53AA35CD">
        <w:rPr>
          <w:b/>
          <w:bCs/>
        </w:rPr>
        <w:t>Término de Perfuração</w:t>
      </w:r>
      <w:r w:rsidR="00DE3FE8">
        <w:t>:</w:t>
      </w:r>
      <w:r w:rsidR="00403BC8">
        <w:t xml:space="preserve"> </w:t>
      </w:r>
      <w:r w:rsidR="009838E9">
        <w:t>momento em que se atinge a profundidade final do poço, sem perspectiva de continuidade de avanço posterior</w:t>
      </w:r>
      <w:r w:rsidR="00403BC8">
        <w:t>.</w:t>
      </w:r>
    </w:p>
    <w:p w14:paraId="176B86BC" w14:textId="767E9360" w:rsidR="00C2057B" w:rsidRDefault="001D0562" w:rsidP="00550500">
      <w:pPr>
        <w:pStyle w:val="Contrato-Clausula-Nvel3"/>
      </w:pPr>
      <w:bookmarkStart w:id="46" w:name="_Toc468675004"/>
      <w:r w:rsidRPr="53AA35CD">
        <w:rPr>
          <w:b/>
          <w:bCs/>
        </w:rPr>
        <w:t>Teste de Longa Duração</w:t>
      </w:r>
      <w:r w:rsidR="00DE3FE8">
        <w:t>:</w:t>
      </w:r>
      <w:r w:rsidR="00AF0D5C" w:rsidRPr="00AF0D5C">
        <w:t xml:space="preserve"> </w:t>
      </w:r>
      <w:r w:rsidR="00AF0D5C" w:rsidRPr="00C11FBD">
        <w:t>teste em poço com tempo total de fluxo franco superior a 72</w:t>
      </w:r>
      <w:r w:rsidR="00AF0D5C">
        <w:t xml:space="preserve"> (setenta e duas)</w:t>
      </w:r>
      <w:r w:rsidR="00AF0D5C" w:rsidRPr="00C11FBD">
        <w:t xml:space="preserve"> horas, realizado com vistas à obtenção de dados que permitam interpretações a fim de</w:t>
      </w:r>
      <w:r w:rsidR="00FB16CE">
        <w:t xml:space="preserve"> </w:t>
      </w:r>
      <w:r w:rsidR="00AF0D5C" w:rsidRPr="00C11FBD">
        <w:t xml:space="preserve">subsidiar </w:t>
      </w:r>
      <w:r w:rsidR="00AF0D5C">
        <w:t>A</w:t>
      </w:r>
      <w:r w:rsidR="00AF0D5C" w:rsidRPr="00C11FBD">
        <w:t xml:space="preserve">valiação de </w:t>
      </w:r>
      <w:r w:rsidR="00AF0D5C">
        <w:t>J</w:t>
      </w:r>
      <w:r w:rsidR="00AF0D5C" w:rsidRPr="00C11FBD">
        <w:t>azida</w:t>
      </w:r>
      <w:r w:rsidR="00403BC8">
        <w:t>.</w:t>
      </w:r>
    </w:p>
    <w:bookmarkEnd w:id="46"/>
    <w:p w14:paraId="131CA647" w14:textId="77777777" w:rsidR="000E0AB5" w:rsidRDefault="001D0562" w:rsidP="00BA5615">
      <w:pPr>
        <w:pStyle w:val="Contrato-Clausula-Nvel3"/>
      </w:pPr>
      <w:r w:rsidRPr="53AA35CD">
        <w:rPr>
          <w:b/>
          <w:bCs/>
        </w:rPr>
        <w:t>Unidade de Trabalho</w:t>
      </w:r>
      <w:r w:rsidR="00DE3FE8">
        <w:t>:</w:t>
      </w:r>
      <w:r w:rsidR="00403BC8">
        <w:t xml:space="preserve"> unidade de </w:t>
      </w:r>
      <w:bookmarkStart w:id="47" w:name="_Ref101758682"/>
      <w:r w:rsidR="00403BC8">
        <w:t xml:space="preserve">conversão para diferentes trabalhos exploratórios, utilizada para fins de aferição da execução do </w:t>
      </w:r>
      <w:r w:rsidR="00C95141">
        <w:t>Programa Exploratório Mínimo</w:t>
      </w:r>
      <w:r w:rsidR="00403BC8">
        <w:t xml:space="preserve"> previsto no </w:t>
      </w:r>
      <w:r w:rsidR="006E75AC">
        <w:t>Anexo II</w:t>
      </w:r>
      <w:r w:rsidR="00403BC8">
        <w:t>.</w:t>
      </w:r>
      <w:bookmarkEnd w:id="47"/>
      <w:r w:rsidR="00030FE6">
        <w:fldChar w:fldCharType="begin"/>
      </w:r>
      <w:r w:rsidR="00921DF4">
        <w:instrText xml:space="preserve"> HYPERLINK \l "_ANEXO_II_–" </w:instrText>
      </w:r>
      <w:r w:rsidR="00030FE6">
        <w:fldChar w:fldCharType="end"/>
      </w:r>
    </w:p>
    <w:p w14:paraId="4D23AC50" w14:textId="693B8EBA" w:rsidR="00BA5615" w:rsidRDefault="00BA5615" w:rsidP="00BA5615">
      <w:pPr>
        <w:pStyle w:val="Contrato-Normal"/>
      </w:pPr>
    </w:p>
    <w:p w14:paraId="2CDF59AD" w14:textId="77777777" w:rsidR="00EB03AB" w:rsidRDefault="00EB03AB" w:rsidP="00BA5615">
      <w:pPr>
        <w:pStyle w:val="Contrato-Normal"/>
      </w:pPr>
    </w:p>
    <w:p w14:paraId="6C964D94" w14:textId="2E364074" w:rsidR="00C2057B" w:rsidRPr="00BA5615" w:rsidRDefault="00AC7DC0" w:rsidP="00BA5615">
      <w:pPr>
        <w:pStyle w:val="Contrato-Clausula-Nvel1"/>
      </w:pPr>
      <w:bookmarkStart w:id="48" w:name="_Toc3452256"/>
      <w:bookmarkStart w:id="49" w:name="_Toc4151776"/>
      <w:bookmarkStart w:id="50" w:name="_Toc4151980"/>
      <w:bookmarkStart w:id="51" w:name="_Toc6495401"/>
      <w:bookmarkStart w:id="52" w:name="_Toc6495606"/>
      <w:bookmarkStart w:id="53" w:name="_Toc6495813"/>
      <w:bookmarkStart w:id="54" w:name="_Toc6496019"/>
      <w:bookmarkStart w:id="55" w:name="_Toc6497103"/>
      <w:bookmarkStart w:id="56" w:name="OLE_LINK1"/>
      <w:bookmarkStart w:id="57" w:name="_Hlt111277291"/>
      <w:bookmarkStart w:id="58" w:name="_Ref31071951"/>
      <w:bookmarkStart w:id="59" w:name="_Ref31071957"/>
      <w:bookmarkStart w:id="60" w:name="_Ref31071961"/>
      <w:bookmarkStart w:id="61" w:name="_Ref31071965"/>
      <w:bookmarkStart w:id="62" w:name="_Toc135207965"/>
      <w:bookmarkStart w:id="63" w:name="_Toc425775363"/>
      <w:bookmarkStart w:id="64" w:name="_Toc421863367"/>
      <w:bookmarkStart w:id="65" w:name="_Toc434942539"/>
      <w:bookmarkStart w:id="66" w:name="_Toc435439966"/>
      <w:bookmarkStart w:id="67" w:name="_Toc108096372"/>
      <w:bookmarkEnd w:id="48"/>
      <w:bookmarkEnd w:id="49"/>
      <w:bookmarkEnd w:id="50"/>
      <w:bookmarkEnd w:id="51"/>
      <w:bookmarkEnd w:id="52"/>
      <w:bookmarkEnd w:id="53"/>
      <w:bookmarkEnd w:id="54"/>
      <w:bookmarkEnd w:id="55"/>
      <w:bookmarkEnd w:id="56"/>
      <w:bookmarkEnd w:id="57"/>
      <w:r w:rsidRPr="00BA5615">
        <w:t xml:space="preserve">Cláusula </w:t>
      </w:r>
      <w:bookmarkStart w:id="68" w:name="_Toc473903572"/>
      <w:bookmarkStart w:id="69" w:name="_Toc476656756"/>
      <w:bookmarkStart w:id="70" w:name="_Toc476742645"/>
      <w:bookmarkStart w:id="71" w:name="_Toc509834758"/>
      <w:r w:rsidR="00F27D71">
        <w:t>Segunda</w:t>
      </w:r>
      <w:r w:rsidR="00491115" w:rsidRPr="00BA5615">
        <w:t xml:space="preserve"> </w:t>
      </w:r>
      <w:r w:rsidR="00E33C35" w:rsidRPr="00BA5615">
        <w:t>–</w:t>
      </w:r>
      <w:r w:rsidR="00491115" w:rsidRPr="00BA5615">
        <w:t xml:space="preserve"> </w:t>
      </w:r>
      <w:r w:rsidR="00790A0A">
        <w:t>O</w:t>
      </w:r>
      <w:r w:rsidRPr="00BA5615">
        <w:t>bjeto</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D2B22C5" w14:textId="77777777" w:rsidR="00C2057B" w:rsidRPr="00E33C35" w:rsidRDefault="00684023" w:rsidP="00D035BE">
      <w:pPr>
        <w:pStyle w:val="Contrato-Clausula-Subtitulo"/>
      </w:pPr>
      <w:bookmarkStart w:id="72" w:name="_Toc425775364"/>
      <w:bookmarkStart w:id="73" w:name="_Toc421863368"/>
      <w:bookmarkStart w:id="74" w:name="_Toc434933205"/>
      <w:bookmarkStart w:id="75" w:name="_Toc434942540"/>
      <w:bookmarkStart w:id="76" w:name="_Toc435439967"/>
      <w:bookmarkStart w:id="77" w:name="_Toc108096373"/>
      <w:r w:rsidRPr="00E33C35">
        <w:t xml:space="preserve">Exploração e Produção de </w:t>
      </w:r>
      <w:r w:rsidR="00FC7503" w:rsidRPr="00E33C35">
        <w:t>Petróleo e Gás</w:t>
      </w:r>
      <w:r w:rsidR="007C3351" w:rsidRPr="00E33C35">
        <w:t xml:space="preserve"> Natural</w:t>
      </w:r>
      <w:bookmarkEnd w:id="72"/>
      <w:bookmarkEnd w:id="73"/>
      <w:bookmarkEnd w:id="74"/>
      <w:bookmarkEnd w:id="75"/>
      <w:bookmarkEnd w:id="76"/>
      <w:r w:rsidRPr="00E33C35">
        <w:t xml:space="preserve"> </w:t>
      </w:r>
      <w:bookmarkEnd w:id="77"/>
    </w:p>
    <w:p w14:paraId="5AE1D115" w14:textId="16237BD2" w:rsidR="00F961A5" w:rsidRPr="00345793" w:rsidRDefault="00831D15" w:rsidP="001E5E7A">
      <w:pPr>
        <w:pStyle w:val="Contrato-Clausula-Nvel2-1dezena"/>
        <w:ind w:left="426" w:hanging="426"/>
      </w:pPr>
      <w:bookmarkStart w:id="78" w:name="_Toc469890913"/>
      <w:r>
        <w:t xml:space="preserve">Este </w:t>
      </w:r>
      <w:r w:rsidR="00F769F8">
        <w:t>Contrato</w:t>
      </w:r>
      <w:r>
        <w:t xml:space="preserve"> tem por objeto</w:t>
      </w:r>
      <w:r w:rsidR="001C6AF7">
        <w:t xml:space="preserve"> a execução, na Área de Concessão</w:t>
      </w:r>
      <w:r>
        <w:t>:</w:t>
      </w:r>
    </w:p>
    <w:p w14:paraId="241EF397" w14:textId="442EE206" w:rsidR="00E33C35" w:rsidRPr="00D60CB8" w:rsidRDefault="00C70D58" w:rsidP="007222EB">
      <w:pPr>
        <w:pStyle w:val="Contrato-Alnea"/>
        <w:numPr>
          <w:ilvl w:val="0"/>
          <w:numId w:val="30"/>
        </w:numPr>
        <w:ind w:left="709" w:hanging="283"/>
      </w:pPr>
      <w:r w:rsidRPr="00D60CB8">
        <w:t xml:space="preserve">de Operações de </w:t>
      </w:r>
      <w:r w:rsidR="00C04024" w:rsidRPr="00D60CB8">
        <w:t>Exploração</w:t>
      </w:r>
      <w:r w:rsidR="00E17BCD" w:rsidRPr="00D60CB8">
        <w:t xml:space="preserve"> comprometidas no </w:t>
      </w:r>
      <w:r w:rsidR="00C95141" w:rsidRPr="00D60CB8">
        <w:t>Programa Exploratório Mínimo</w:t>
      </w:r>
      <w:r w:rsidR="00E17BCD" w:rsidRPr="00D60CB8">
        <w:t xml:space="preserve"> ou adicionais a ele</w:t>
      </w:r>
      <w:r w:rsidR="0004327B">
        <w:t>, nos termos de um Plano de Trabalho Exploratório aprovado pela ANP</w:t>
      </w:r>
      <w:r w:rsidR="00E17BCD" w:rsidRPr="00D60CB8">
        <w:t>;</w:t>
      </w:r>
    </w:p>
    <w:p w14:paraId="52739CFB" w14:textId="416D7927" w:rsidR="00E33C35" w:rsidRPr="00D60CB8" w:rsidRDefault="00E17BCD" w:rsidP="007222EB">
      <w:pPr>
        <w:pStyle w:val="Contrato-Alnea"/>
        <w:numPr>
          <w:ilvl w:val="0"/>
          <w:numId w:val="30"/>
        </w:numPr>
        <w:ind w:left="709" w:hanging="283"/>
      </w:pPr>
      <w:r w:rsidRPr="00D60CB8">
        <w:t xml:space="preserve">de atividades de </w:t>
      </w:r>
      <w:r w:rsidR="00F769F8" w:rsidRPr="00D60CB8">
        <w:t>Avaliação</w:t>
      </w:r>
      <w:r w:rsidRPr="00D60CB8">
        <w:t xml:space="preserve"> </w:t>
      </w:r>
      <w:r w:rsidR="00744940" w:rsidRPr="00D60CB8">
        <w:t>de</w:t>
      </w:r>
      <w:r w:rsidRPr="00D60CB8">
        <w:t xml:space="preserve"> </w:t>
      </w:r>
      <w:r w:rsidR="00FC7503" w:rsidRPr="00D60CB8">
        <w:t>Descoberta</w:t>
      </w:r>
      <w:r w:rsidR="00C254DC">
        <w:t>, em caso de Descoberta, a critério</w:t>
      </w:r>
      <w:r w:rsidR="008533C6">
        <w:t xml:space="preserve"> do Concessionário,</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E36C6F">
        <w:t>s</w:t>
      </w:r>
      <w:r w:rsidR="007307DC">
        <w:t xml:space="preserve"> de Petróleo ou Gás Natural</w:t>
      </w:r>
      <w:r w:rsidR="00C70D58" w:rsidRPr="00D60CB8">
        <w:t xml:space="preserve"> </w:t>
      </w:r>
      <w:r w:rsidRPr="00D60CB8">
        <w:t>aprovado pela ANP</w:t>
      </w:r>
      <w:r w:rsidR="00830113">
        <w:t xml:space="preserve"> e adicionais a ele nos termos de um Plano de Trabalho Exploratório aprovado pela ANP</w:t>
      </w:r>
      <w:r w:rsidRPr="00D60CB8">
        <w:t>;</w:t>
      </w:r>
      <w:r w:rsidR="00B33831">
        <w:t xml:space="preserve"> e</w:t>
      </w:r>
    </w:p>
    <w:p w14:paraId="385A1AB5" w14:textId="40EDB22B" w:rsidR="00744940" w:rsidRDefault="00FC37D3" w:rsidP="007222EB">
      <w:pPr>
        <w:pStyle w:val="Contrato-Alnea"/>
        <w:numPr>
          <w:ilvl w:val="0"/>
          <w:numId w:val="30"/>
        </w:numPr>
        <w:ind w:left="709" w:hanging="283"/>
      </w:pPr>
      <w:r>
        <w:t>de Operações de Desenvolvimento</w:t>
      </w:r>
      <w:r w:rsidR="00FC420B">
        <w:t xml:space="preserve"> e Produção de Petróleo e Gás Natural</w:t>
      </w:r>
      <w:r w:rsidR="000A5B65">
        <w:t xml:space="preserve">, </w:t>
      </w:r>
      <w:r w:rsidR="00E17BCD" w:rsidRPr="00D60CB8">
        <w:t xml:space="preserve">caso verificada pelo </w:t>
      </w:r>
      <w:r w:rsidR="00F769F8" w:rsidRPr="00D60CB8">
        <w:t>Concessionário</w:t>
      </w:r>
      <w:r w:rsidR="00E17BCD" w:rsidRPr="00D60CB8">
        <w:t xml:space="preserve"> a comercialidade da </w:t>
      </w:r>
      <w:r w:rsidR="00FC7503" w:rsidRPr="00D60CB8">
        <w:t>Descoberta</w:t>
      </w:r>
      <w:r w:rsidR="00E17BCD" w:rsidRPr="00D60CB8">
        <w:t xml:space="preserve">, </w:t>
      </w:r>
      <w:r w:rsidR="00DF7A32">
        <w:t>nos termos de</w:t>
      </w:r>
      <w:r w:rsidR="00E17BCD" w:rsidRPr="00D60CB8">
        <w:t xml:space="preserve"> um </w:t>
      </w:r>
      <w:r w:rsidR="000B346C" w:rsidRPr="00D60CB8">
        <w:t xml:space="preserve">Plano </w:t>
      </w:r>
      <w:r w:rsidR="006148B8" w:rsidRPr="00D60CB8">
        <w:t xml:space="preserve">de </w:t>
      </w:r>
      <w:r w:rsidR="000B346C" w:rsidRPr="00D60CB8">
        <w:t>Desenvolvimento</w:t>
      </w:r>
      <w:r w:rsidR="00E17BCD" w:rsidRPr="00D60CB8">
        <w:t xml:space="preserve"> aprovado pela ANP.</w:t>
      </w:r>
    </w:p>
    <w:p w14:paraId="4EF7DA1C" w14:textId="77777777" w:rsidR="005D27CE" w:rsidRPr="00D60CB8" w:rsidRDefault="005D27CE" w:rsidP="005D27CE">
      <w:pPr>
        <w:pStyle w:val="Contrato-Alnea"/>
      </w:pPr>
    </w:p>
    <w:p w14:paraId="0F6790B9" w14:textId="77777777" w:rsidR="00C2057B" w:rsidRPr="00D035BE" w:rsidRDefault="00403BC8" w:rsidP="00D035BE">
      <w:pPr>
        <w:pStyle w:val="Contrato-Clausula-Subtitulo"/>
      </w:pPr>
      <w:bookmarkStart w:id="79" w:name="_Toc135207967"/>
      <w:bookmarkStart w:id="80" w:name="_Toc425775365"/>
      <w:bookmarkStart w:id="81" w:name="_Toc421863369"/>
      <w:bookmarkStart w:id="82" w:name="_Toc434933206"/>
      <w:bookmarkStart w:id="83" w:name="_Toc434942541"/>
      <w:bookmarkStart w:id="84" w:name="_Toc435439968"/>
      <w:bookmarkStart w:id="85" w:name="_Toc108096374"/>
      <w:bookmarkEnd w:id="78"/>
      <w:r w:rsidRPr="00D035BE">
        <w:t>Custos</w:t>
      </w:r>
      <w:r w:rsidR="00234FA3" w:rsidRPr="00D035BE">
        <w:t>, Perdas</w:t>
      </w:r>
      <w:r w:rsidRPr="00D035BE">
        <w:t xml:space="preserve"> e Riscos Associados à Execução das Operações</w:t>
      </w:r>
      <w:bookmarkEnd w:id="79"/>
      <w:bookmarkEnd w:id="80"/>
      <w:bookmarkEnd w:id="81"/>
      <w:bookmarkEnd w:id="82"/>
      <w:bookmarkEnd w:id="83"/>
      <w:bookmarkEnd w:id="84"/>
      <w:bookmarkEnd w:id="85"/>
      <w:r w:rsidR="00B50F59" w:rsidRPr="00D035BE">
        <w:t xml:space="preserve"> </w:t>
      </w:r>
    </w:p>
    <w:p w14:paraId="1327D45D" w14:textId="77777777" w:rsidR="00900AF5" w:rsidRPr="00345793" w:rsidRDefault="00403BC8" w:rsidP="00863E9C">
      <w:pPr>
        <w:pStyle w:val="Contrato-Clausula-Nvel2-1dezena"/>
        <w:ind w:left="426" w:hanging="426"/>
      </w:pPr>
      <w:bookmarkStart w:id="86" w:name="_Hlt102823779"/>
      <w:bookmarkStart w:id="87" w:name="_Hlt102892934"/>
      <w:bookmarkStart w:id="88" w:name="_Ref472764423"/>
      <w:bookmarkEnd w:id="86"/>
      <w:bookmarkEnd w:id="87"/>
      <w:r>
        <w:t xml:space="preserve">O </w:t>
      </w:r>
      <w:r w:rsidR="00F769F8">
        <w:t>Concessionário</w:t>
      </w:r>
      <w:r>
        <w:t xml:space="preserve"> assumirá sempre, em caráter exclusivo, todos os custos e riscos relacionados </w:t>
      </w:r>
      <w:r w:rsidR="00AE40EB">
        <w:t>à</w:t>
      </w:r>
      <w:r>
        <w:t xml:space="preserve"> execução das </w:t>
      </w:r>
      <w:r w:rsidR="00A106F4">
        <w:t>Operações</w:t>
      </w:r>
      <w:r>
        <w:t xml:space="preserve"> e suas consequências.</w:t>
      </w:r>
      <w:bookmarkStart w:id="89" w:name="_Hlt102823840"/>
      <w:bookmarkStart w:id="90" w:name="_Hlt102892936"/>
      <w:bookmarkStart w:id="91" w:name="_Hlt135046893"/>
      <w:bookmarkStart w:id="92" w:name="_Ref473087410"/>
      <w:bookmarkEnd w:id="88"/>
      <w:bookmarkEnd w:id="89"/>
      <w:bookmarkEnd w:id="90"/>
      <w:bookmarkEnd w:id="91"/>
    </w:p>
    <w:p w14:paraId="7A0AAE60" w14:textId="77777777" w:rsidR="00900AF5" w:rsidRPr="00345793" w:rsidRDefault="00234FA3" w:rsidP="00863E9C">
      <w:pPr>
        <w:pStyle w:val="Contrato-Clausula-Nvel2-1dezena"/>
        <w:ind w:left="426" w:hanging="426"/>
      </w:pPr>
      <w:r>
        <w:t xml:space="preserve">O </w:t>
      </w:r>
      <w:r w:rsidR="00F769F8">
        <w:t>Concessionário</w:t>
      </w:r>
      <w:r>
        <w:t xml:space="preserve"> deverá suportar todos os prejuízos em que venha a incorrer, inclusive aqueles resultantes de caso fortuito ou de força maior</w:t>
      </w:r>
      <w:r w:rsidR="00030F60">
        <w:t>, bem como</w:t>
      </w:r>
      <w:r>
        <w:t xml:space="preserve"> de acidentes ou de </w:t>
      </w:r>
      <w:r>
        <w:lastRenderedPageBreak/>
        <w:t xml:space="preserve">eventos da natureza que afetem a </w:t>
      </w:r>
      <w:r w:rsidR="00C04024">
        <w:t>Exploração</w:t>
      </w:r>
      <w:r>
        <w:t xml:space="preserve"> e </w:t>
      </w:r>
      <w:r w:rsidR="00C95141">
        <w:t>Produção</w:t>
      </w:r>
      <w:r>
        <w:t xml:space="preserve"> de </w:t>
      </w:r>
      <w:r w:rsidR="00FC7503">
        <w:t>Petróleo e Gás</w:t>
      </w:r>
      <w:r w:rsidR="007C3351">
        <w:t xml:space="preserve"> Natural</w:t>
      </w:r>
      <w:r>
        <w:t xml:space="preserve"> na </w:t>
      </w:r>
      <w:r w:rsidR="00587CA7">
        <w:t>Área de Concessão</w:t>
      </w:r>
      <w:r w:rsidR="00403BC8">
        <w:t>.</w:t>
      </w:r>
      <w:bookmarkEnd w:id="92"/>
    </w:p>
    <w:p w14:paraId="06D09ABB" w14:textId="77777777" w:rsidR="00900AF5" w:rsidRPr="00345793" w:rsidRDefault="00234FA3" w:rsidP="00863E9C">
      <w:pPr>
        <w:pStyle w:val="Contrato-Clausula-Nvel2-1dezena"/>
        <w:ind w:left="426" w:hanging="426"/>
      </w:pPr>
      <w:r>
        <w:t xml:space="preserve">O </w:t>
      </w:r>
      <w:r w:rsidR="00F769F8">
        <w:t>Concessionário</w:t>
      </w:r>
      <w:r>
        <w:t xml:space="preserve"> não terá direito a qualquer pagamento, ressarcimento, restituição, reembolso ou indenização em caso de insucesso exploratório ou ausência de comercialidade das eventuais </w:t>
      </w:r>
      <w:r w:rsidR="00FC7503">
        <w:t>Descobertas</w:t>
      </w:r>
      <w:r>
        <w:t xml:space="preserve"> na </w:t>
      </w:r>
      <w:r w:rsidR="00587CA7">
        <w:t>Área de Concessão</w:t>
      </w:r>
      <w:r>
        <w:t>.</w:t>
      </w:r>
    </w:p>
    <w:p w14:paraId="0BCCA32C" w14:textId="77777777" w:rsidR="00900AF5" w:rsidRPr="00345793" w:rsidRDefault="00234FA3" w:rsidP="00863E9C">
      <w:pPr>
        <w:pStyle w:val="Contrato-Clausula-Nvel2-1dezena"/>
        <w:ind w:left="426" w:hanging="426"/>
      </w:pPr>
      <w:r>
        <w:t xml:space="preserve">O </w:t>
      </w:r>
      <w:r w:rsidR="00F769F8">
        <w:t>Concessionário</w:t>
      </w:r>
      <w:r>
        <w:t xml:space="preserve"> será o único responsável civilmente pelos seus próprios atos e os de seus prepostos e subcontratados, bem como pela reparação de quaisquer danos causados pelas </w:t>
      </w:r>
      <w:r w:rsidR="00A106F4">
        <w:t>Operações</w:t>
      </w:r>
      <w:r>
        <w:t xml:space="preserve"> e sua execução, independentemente da existência de culpa.</w:t>
      </w:r>
    </w:p>
    <w:p w14:paraId="449C7B0B" w14:textId="77777777" w:rsidR="00C2057B" w:rsidRPr="00345793" w:rsidRDefault="00C91984" w:rsidP="00863E9C">
      <w:pPr>
        <w:pStyle w:val="Contrato-Clausula-Nvel3-1dezena"/>
        <w:ind w:left="1134" w:hanging="708"/>
      </w:pPr>
      <w:r>
        <w:t xml:space="preserve">A União </w:t>
      </w:r>
      <w:r w:rsidR="00D43FA5">
        <w:t xml:space="preserve">e a ANP </w:t>
      </w:r>
      <w:r>
        <w:t xml:space="preserve">deverão ser ressarcidas </w:t>
      </w:r>
      <w:r w:rsidR="00B50F59">
        <w:t>de quaisquer</w:t>
      </w:r>
      <w:r>
        <w:t xml:space="preserve"> ônus que venham a suportar em consequência de eventuais demandas motivadas por atos de responsabilidade do </w:t>
      </w:r>
      <w:r w:rsidR="00F769F8">
        <w:t>Concessionário</w:t>
      </w:r>
      <w:r>
        <w:t>, a quem caberá tal ressarcimento.</w:t>
      </w:r>
    </w:p>
    <w:p w14:paraId="42292758" w14:textId="77777777" w:rsidR="00C2057B" w:rsidRPr="00345793" w:rsidRDefault="00234FA3" w:rsidP="00863E9C">
      <w:pPr>
        <w:pStyle w:val="Contrato-Clausula-Nvel2-1dezena"/>
        <w:ind w:left="426" w:hanging="426"/>
      </w:pPr>
      <w:bookmarkStart w:id="93" w:name="_Ref343854985"/>
      <w:r>
        <w:t xml:space="preserve">A União e a ANP não assumirão quaisquer riscos ou perdas operacionais, </w:t>
      </w:r>
      <w:r w:rsidR="007C1B3E">
        <w:t xml:space="preserve">nem </w:t>
      </w:r>
      <w:r>
        <w:t xml:space="preserve">tampouco </w:t>
      </w:r>
      <w:r w:rsidR="002918FE">
        <w:t>arcarão com os</w:t>
      </w:r>
      <w:r>
        <w:t xml:space="preserve"> custos</w:t>
      </w:r>
      <w:r w:rsidR="002918FE">
        <w:t xml:space="preserve"> e</w:t>
      </w:r>
      <w:r>
        <w:t xml:space="preserve"> investimentos relacionados com a execução das </w:t>
      </w:r>
      <w:r w:rsidR="00A106F4">
        <w:t>Operações</w:t>
      </w:r>
      <w:r>
        <w:t xml:space="preserve"> e suas consequências.</w:t>
      </w:r>
      <w:bookmarkEnd w:id="93"/>
    </w:p>
    <w:p w14:paraId="3FD72659" w14:textId="77777777" w:rsidR="00345793" w:rsidRDefault="00345793" w:rsidP="00E33C35">
      <w:pPr>
        <w:pStyle w:val="Contrato-Normal"/>
      </w:pPr>
      <w:bookmarkStart w:id="94" w:name="_Toc135207968"/>
    </w:p>
    <w:p w14:paraId="3BE6F3D5" w14:textId="4C6B9D63" w:rsidR="00C2057B" w:rsidRPr="00E33C35" w:rsidRDefault="00403BC8" w:rsidP="00D035BE">
      <w:pPr>
        <w:pStyle w:val="Contrato-Clausula-Subtitulo"/>
      </w:pPr>
      <w:bookmarkStart w:id="95" w:name="_Toc425775366"/>
      <w:bookmarkStart w:id="96" w:name="_Toc421863370"/>
      <w:bookmarkStart w:id="97" w:name="_Toc434933207"/>
      <w:bookmarkStart w:id="98" w:name="_Toc434942542"/>
      <w:bookmarkStart w:id="99" w:name="_Toc435439969"/>
      <w:bookmarkStart w:id="100" w:name="_Toc108096375"/>
      <w:r w:rsidRPr="00E33C35">
        <w:t xml:space="preserve">Propriedade do </w:t>
      </w:r>
      <w:r w:rsidR="006558C5" w:rsidRPr="00E33C35">
        <w:t>Petróleo</w:t>
      </w:r>
      <w:r w:rsidR="007C3351" w:rsidRPr="00E33C35">
        <w:t xml:space="preserve"> e Gás Natural</w:t>
      </w:r>
      <w:bookmarkEnd w:id="94"/>
      <w:bookmarkEnd w:id="95"/>
      <w:bookmarkEnd w:id="96"/>
      <w:bookmarkEnd w:id="97"/>
      <w:bookmarkEnd w:id="98"/>
      <w:bookmarkEnd w:id="99"/>
      <w:bookmarkEnd w:id="100"/>
    </w:p>
    <w:p w14:paraId="26250181" w14:textId="77777777" w:rsidR="00900AF5" w:rsidRPr="00345793" w:rsidRDefault="00C2057B" w:rsidP="005D27CE">
      <w:pPr>
        <w:pStyle w:val="Contrato-Clausula-Nvel2-1dezena"/>
        <w:ind w:left="426" w:hanging="426"/>
      </w:pPr>
      <w:bookmarkStart w:id="101" w:name="_Hlt102892939"/>
      <w:bookmarkStart w:id="102" w:name="_Ref343780911"/>
      <w:bookmarkStart w:id="103" w:name="_Ref473087415"/>
      <w:bookmarkEnd w:id="101"/>
      <w:r>
        <w:t xml:space="preserve">Pertencem à União os </w:t>
      </w:r>
      <w:r w:rsidR="00D326A3">
        <w:t>Depósitos</w:t>
      </w:r>
      <w:r>
        <w:t xml:space="preserve"> de </w:t>
      </w:r>
      <w:r w:rsidR="00FC7503">
        <w:t>Petróleo e Gás</w:t>
      </w:r>
      <w:r w:rsidR="007C3351">
        <w:t xml:space="preserve"> Natural</w:t>
      </w:r>
      <w:r>
        <w:t xml:space="preserve"> existentes no território nacional, </w:t>
      </w:r>
      <w:r w:rsidR="00AB13B0">
        <w:t xml:space="preserve">na </w:t>
      </w:r>
      <w:r w:rsidR="004D78EB">
        <w:t xml:space="preserve">plataforma continental e </w:t>
      </w:r>
      <w:r w:rsidR="00AB13B0">
        <w:t>n</w:t>
      </w:r>
      <w:r>
        <w:t>a zona econômica exclusiva, de acordo com o</w:t>
      </w:r>
      <w:r w:rsidR="00761F37">
        <w:t>s</w:t>
      </w:r>
      <w:r>
        <w:t xml:space="preserve"> art</w:t>
      </w:r>
      <w:r w:rsidR="00761F37">
        <w:t>s</w:t>
      </w:r>
      <w:r w:rsidR="004A3CBC">
        <w:t>.</w:t>
      </w:r>
      <w:r>
        <w:t xml:space="preserve"> 20, V e IX</w:t>
      </w:r>
      <w:r w:rsidR="00946853">
        <w:t>,</w:t>
      </w:r>
      <w:r>
        <w:t xml:space="preserve"> da Constituição </w:t>
      </w:r>
      <w:r w:rsidR="00BF4066">
        <w:t xml:space="preserve">da República </w:t>
      </w:r>
      <w:r w:rsidR="00AB13B0">
        <w:t>Federa</w:t>
      </w:r>
      <w:r w:rsidR="00BF4066">
        <w:t>tiva do Brasil</w:t>
      </w:r>
      <w:r>
        <w:t xml:space="preserve"> e 3º da Lei nº 9.478/</w:t>
      </w:r>
      <w:r w:rsidR="00B3672E">
        <w:t>19</w:t>
      </w:r>
      <w:r>
        <w:t>97.</w:t>
      </w:r>
      <w:bookmarkEnd w:id="102"/>
      <w:bookmarkEnd w:id="103"/>
    </w:p>
    <w:p w14:paraId="74B78482" w14:textId="77777777" w:rsidR="00900AF5" w:rsidRPr="00345793" w:rsidRDefault="00C71632" w:rsidP="005D27CE">
      <w:pPr>
        <w:pStyle w:val="Contrato-Clausula-Nvel3-1dezena"/>
        <w:ind w:left="1134" w:hanging="708"/>
      </w:pPr>
      <w:r>
        <w:t>Caberá a</w:t>
      </w:r>
      <w:r w:rsidR="00CD5E7D">
        <w:t xml:space="preserve">o </w:t>
      </w:r>
      <w:r w:rsidR="00F769F8">
        <w:t>Concessionário</w:t>
      </w:r>
      <w:r w:rsidR="00AB13B0">
        <w:t xml:space="preserve"> tão</w:t>
      </w:r>
      <w:r w:rsidR="00CD5E7D">
        <w:t xml:space="preserve"> somente a propriedade do </w:t>
      </w:r>
      <w:r w:rsidR="00FC7503">
        <w:t xml:space="preserve">Petróleo e </w:t>
      </w:r>
      <w:r w:rsidR="00BF4066">
        <w:t xml:space="preserve">do </w:t>
      </w:r>
      <w:r w:rsidR="00FC7503">
        <w:t>Gás</w:t>
      </w:r>
      <w:r w:rsidR="007C3351">
        <w:t xml:space="preserve"> Natural</w:t>
      </w:r>
      <w:r w:rsidR="00CD5E7D">
        <w:t xml:space="preserve"> que venham a ser efetivamente produzidos e a ele conferidos no </w:t>
      </w:r>
      <w:r w:rsidR="00D326A3">
        <w:t xml:space="preserve">Ponto de Medição </w:t>
      </w:r>
      <w:r w:rsidR="00CD5E7D">
        <w:t xml:space="preserve">da </w:t>
      </w:r>
      <w:r w:rsidR="00C95141">
        <w:t>Produção</w:t>
      </w:r>
      <w:r w:rsidR="00CD5E7D">
        <w:t xml:space="preserve">, </w:t>
      </w:r>
      <w:r w:rsidR="00DC789A">
        <w:t xml:space="preserve">por meio de aquisição originária e nos termos deste </w:t>
      </w:r>
      <w:r w:rsidR="00F769F8">
        <w:t>Contrato</w:t>
      </w:r>
      <w:r w:rsidR="00DC789A">
        <w:t>.</w:t>
      </w:r>
    </w:p>
    <w:p w14:paraId="3F63567A" w14:textId="77777777" w:rsidR="00C2057B" w:rsidRPr="00345793" w:rsidRDefault="00C71632" w:rsidP="005D27CE">
      <w:pPr>
        <w:pStyle w:val="Contrato-Clausula-Nvel3-1dezena"/>
        <w:ind w:left="1134" w:hanging="708"/>
      </w:pPr>
      <w:r>
        <w:t xml:space="preserve">O </w:t>
      </w:r>
      <w:r w:rsidR="00F769F8">
        <w:t>Concessionário</w:t>
      </w:r>
      <w:r>
        <w:t xml:space="preserve"> estará sujeito</w:t>
      </w:r>
      <w:r w:rsidR="00DC789A">
        <w:t xml:space="preserve"> aos encargos relativos aos tributos e às </w:t>
      </w:r>
      <w:r w:rsidR="00616403">
        <w:t>P</w:t>
      </w:r>
      <w:r w:rsidR="00B25095">
        <w:t xml:space="preserve">articipações </w:t>
      </w:r>
      <w:r w:rsidR="00616403">
        <w:t>G</w:t>
      </w:r>
      <w:r w:rsidR="00B25095">
        <w:t>overnamentais</w:t>
      </w:r>
      <w:r w:rsidR="00DC789A">
        <w:t xml:space="preserve">, </w:t>
      </w:r>
      <w:r w:rsidR="007D286C">
        <w:t>bem como aos demais</w:t>
      </w:r>
      <w:r w:rsidR="00DC789A">
        <w:t xml:space="preserve"> previstos na </w:t>
      </w:r>
      <w:r w:rsidR="00A106F4">
        <w:t>Legislação Aplicável</w:t>
      </w:r>
      <w:r w:rsidR="00DC789A">
        <w:t>.</w:t>
      </w:r>
    </w:p>
    <w:p w14:paraId="60F96BD9" w14:textId="77777777" w:rsidR="005B3766" w:rsidRDefault="005B3766" w:rsidP="00E33C35">
      <w:pPr>
        <w:pStyle w:val="Contrato-Normal"/>
      </w:pPr>
      <w:bookmarkStart w:id="104" w:name="_Toc135207969"/>
    </w:p>
    <w:p w14:paraId="5BAB4264" w14:textId="77777777" w:rsidR="00C2057B" w:rsidRPr="00E33C35" w:rsidRDefault="00403BC8" w:rsidP="00D035BE">
      <w:pPr>
        <w:pStyle w:val="Contrato-Clausula-Subtitulo"/>
      </w:pPr>
      <w:bookmarkStart w:id="105" w:name="_Toc425775367"/>
      <w:bookmarkStart w:id="106" w:name="_Toc421863371"/>
      <w:bookmarkStart w:id="107" w:name="_Toc434933208"/>
      <w:bookmarkStart w:id="108" w:name="_Toc434942543"/>
      <w:bookmarkStart w:id="109" w:name="_Toc435439970"/>
      <w:bookmarkStart w:id="110" w:name="_Toc108096376"/>
      <w:r w:rsidRPr="00E33C35">
        <w:t>Outros Recursos Naturais</w:t>
      </w:r>
      <w:bookmarkEnd w:id="104"/>
      <w:bookmarkEnd w:id="105"/>
      <w:bookmarkEnd w:id="106"/>
      <w:bookmarkEnd w:id="107"/>
      <w:bookmarkEnd w:id="108"/>
      <w:bookmarkEnd w:id="109"/>
      <w:bookmarkEnd w:id="110"/>
    </w:p>
    <w:p w14:paraId="541ED902" w14:textId="72123611" w:rsidR="00900AF5" w:rsidRPr="00345793" w:rsidRDefault="00CD5596" w:rsidP="005D27CE">
      <w:pPr>
        <w:pStyle w:val="Contrato-Clausula-Nvel2-1dezena"/>
        <w:ind w:left="426" w:hanging="426"/>
      </w:pPr>
      <w:bookmarkStart w:id="111" w:name="_Ref473084578"/>
      <w:r>
        <w:t xml:space="preserve">É vedado ao </w:t>
      </w:r>
      <w:r w:rsidR="0051210F">
        <w:t>C</w:t>
      </w:r>
      <w:r w:rsidR="007D286C">
        <w:t>oncessionário u</w:t>
      </w:r>
      <w:r w:rsidR="004F6D88">
        <w:t>sar</w:t>
      </w:r>
      <w:r w:rsidR="007D286C">
        <w:t>, fruir ou dispor, de qualquer maneira e a qualquer título, total ou parcialmente, de quaisquer outros recursos naturais porventura existentes na Área de Concessão que não sejam Petróleo e Gás Natural, salvo quando autorizado</w:t>
      </w:r>
      <w:r>
        <w:t xml:space="preserve"> </w:t>
      </w:r>
      <w:r w:rsidR="00A91761">
        <w:t>pelos órgãos competentes</w:t>
      </w:r>
      <w:r w:rsidR="00FB3018">
        <w:t>,</w:t>
      </w:r>
      <w:r>
        <w:t xml:space="preserve"> </w:t>
      </w:r>
      <w:r w:rsidR="0051283C">
        <w:t>nos termos da</w:t>
      </w:r>
      <w:r w:rsidR="007D286C">
        <w:t xml:space="preserve"> Legislação Aplicável.</w:t>
      </w:r>
    </w:p>
    <w:p w14:paraId="3E780408" w14:textId="77777777" w:rsidR="00900AF5" w:rsidRPr="00345793" w:rsidRDefault="00A91761" w:rsidP="005D27CE">
      <w:pPr>
        <w:pStyle w:val="Contrato-Clausula-Nvel3-1dezena"/>
        <w:ind w:left="1134" w:hanging="708"/>
      </w:pPr>
      <w:r>
        <w:t>O encontro fortuito</w:t>
      </w:r>
      <w:r w:rsidR="00EE2D32">
        <w:t xml:space="preserve"> de</w:t>
      </w:r>
      <w:r>
        <w:t xml:space="preserve"> outros</w:t>
      </w:r>
      <w:r w:rsidR="00EE2D32">
        <w:t xml:space="preserve"> recursos naturais que não </w:t>
      </w:r>
      <w:r w:rsidR="006558C5">
        <w:t>Petróleo</w:t>
      </w:r>
      <w:r w:rsidR="00630263">
        <w:t xml:space="preserve"> </w:t>
      </w:r>
      <w:r w:rsidR="007C1B3E">
        <w:t xml:space="preserve">e </w:t>
      </w:r>
      <w:r w:rsidR="00D30A2D">
        <w:t>Gás Natural</w:t>
      </w:r>
      <w:r w:rsidR="00EE2D32">
        <w:t xml:space="preserve"> deverá ser </w:t>
      </w:r>
      <w:r w:rsidR="00766BAE">
        <w:t xml:space="preserve">notificado </w:t>
      </w:r>
      <w:r w:rsidR="00EE2D32">
        <w:t>à ANP no prazo máximo de 72</w:t>
      </w:r>
      <w:r w:rsidR="00E66238">
        <w:t xml:space="preserve"> (setenta e duas)</w:t>
      </w:r>
      <w:r w:rsidR="00EE2D32">
        <w:t xml:space="preserve"> horas.</w:t>
      </w:r>
    </w:p>
    <w:p w14:paraId="1D3F8CBC" w14:textId="77777777" w:rsidR="00900AF5" w:rsidRPr="00345793" w:rsidRDefault="00EE2D32" w:rsidP="005D27CE">
      <w:pPr>
        <w:pStyle w:val="Contrato-Clausula-Nvel3-1dezena"/>
        <w:ind w:left="1134" w:hanging="708"/>
      </w:pPr>
      <w:r>
        <w:t xml:space="preserve">O </w:t>
      </w:r>
      <w:r w:rsidR="00F769F8">
        <w:t>Concessionário</w:t>
      </w:r>
      <w:r>
        <w:t xml:space="preserve"> deverá cumprir </w:t>
      </w:r>
      <w:r w:rsidR="00397358">
        <w:t xml:space="preserve">as </w:t>
      </w:r>
      <w:r>
        <w:t>instruções e permitir a execução das providências pertinentes determinadas pela ANP ou por outras autoridades competentes.</w:t>
      </w:r>
    </w:p>
    <w:p w14:paraId="2A06DC5E" w14:textId="77777777" w:rsidR="00900AF5" w:rsidRPr="00345793" w:rsidRDefault="00EE2D32" w:rsidP="005D27CE">
      <w:pPr>
        <w:pStyle w:val="Contrato-Clausula-Nvel3-1dezena"/>
        <w:ind w:left="1134" w:hanging="708"/>
      </w:pPr>
      <w:r>
        <w:t xml:space="preserve">Até que tais instruções lhe sejam apresentadas, o </w:t>
      </w:r>
      <w:r w:rsidR="00F769F8">
        <w:t>Concessionário</w:t>
      </w:r>
      <w:r>
        <w:t xml:space="preserve"> deverá abster-se de quaisquer medidas que possam acarretar risco ou de alguma forma prejudicar os recursos naturais descobertos.</w:t>
      </w:r>
    </w:p>
    <w:p w14:paraId="6440D458" w14:textId="77777777" w:rsidR="00EE2D32" w:rsidRPr="00345793" w:rsidRDefault="00EE2D32" w:rsidP="005D27CE">
      <w:pPr>
        <w:pStyle w:val="Contrato-Clausula-Nvel3-1dezena"/>
        <w:ind w:left="1134" w:hanging="708"/>
      </w:pPr>
      <w:r>
        <w:lastRenderedPageBreak/>
        <w:t xml:space="preserve">O </w:t>
      </w:r>
      <w:r w:rsidR="00F769F8">
        <w:t>Concessionário</w:t>
      </w:r>
      <w:r>
        <w:t xml:space="preserve"> não será obrigado a suspender suas atividades, exceto nos casos em que estas coloquem em risco os recursos naturais descobertos</w:t>
      </w:r>
      <w:r w:rsidR="00397358">
        <w:t xml:space="preserve"> ou as Operações</w:t>
      </w:r>
      <w:r>
        <w:t>.</w:t>
      </w:r>
    </w:p>
    <w:p w14:paraId="261F17C6" w14:textId="77777777" w:rsidR="00EE2D32" w:rsidRDefault="00EE2D32" w:rsidP="005D27CE">
      <w:pPr>
        <w:pStyle w:val="Contrato-Clausula-Nvel2-1dezena"/>
        <w:ind w:left="426" w:hanging="426"/>
      </w:pPr>
      <w:r>
        <w:t>Qualquer interrupção</w:t>
      </w:r>
      <w:r w:rsidR="008727E7">
        <w:t xml:space="preserve"> </w:t>
      </w:r>
      <w:r>
        <w:t xml:space="preserve">das </w:t>
      </w:r>
      <w:r w:rsidR="00397358">
        <w:t>Operações</w:t>
      </w:r>
      <w:r>
        <w:t xml:space="preserve">, </w:t>
      </w:r>
      <w:r w:rsidR="00524997">
        <w:t xml:space="preserve">exclusivamente devido </w:t>
      </w:r>
      <w:r w:rsidR="00A91761">
        <w:t>ao encontro fortuito</w:t>
      </w:r>
      <w:r w:rsidR="00524997">
        <w:t xml:space="preserve"> de outros recursos naturais, </w:t>
      </w:r>
      <w:r>
        <w:t xml:space="preserve">terá seu prazo computado e reconhecido pela ANP para efeito de prorrogação </w:t>
      </w:r>
      <w:r w:rsidR="00397358">
        <w:t>d</w:t>
      </w:r>
      <w:r w:rsidR="00CD5596">
        <w:t>este</w:t>
      </w:r>
      <w:r>
        <w:t xml:space="preserve"> </w:t>
      </w:r>
      <w:r w:rsidR="00F769F8">
        <w:t>Contrato</w:t>
      </w:r>
      <w:r>
        <w:t>.</w:t>
      </w:r>
    </w:p>
    <w:p w14:paraId="11DFDEAD" w14:textId="65498AA8" w:rsidR="00134694" w:rsidRDefault="00134694" w:rsidP="00134694">
      <w:pPr>
        <w:pStyle w:val="Contrato-Clausula-Nvel2"/>
        <w:numPr>
          <w:ilvl w:val="0"/>
          <w:numId w:val="0"/>
        </w:numPr>
        <w:ind w:left="426"/>
      </w:pPr>
    </w:p>
    <w:p w14:paraId="51593862" w14:textId="77777777" w:rsidR="00550330" w:rsidRDefault="00550330" w:rsidP="00134694">
      <w:pPr>
        <w:pStyle w:val="Contrato-Clausula-Nvel2"/>
        <w:numPr>
          <w:ilvl w:val="0"/>
          <w:numId w:val="0"/>
        </w:numPr>
        <w:ind w:left="426"/>
      </w:pPr>
    </w:p>
    <w:p w14:paraId="546E3ADC" w14:textId="6BA2EB30" w:rsidR="00C2057B" w:rsidRPr="00AC7DC0" w:rsidRDefault="00AC7DC0" w:rsidP="00BA5615">
      <w:pPr>
        <w:pStyle w:val="Contrato-Clausula-Nvel1"/>
      </w:pPr>
      <w:bookmarkStart w:id="112" w:name="_Toc3452262"/>
      <w:bookmarkStart w:id="113" w:name="_Toc4151782"/>
      <w:bookmarkStart w:id="114" w:name="_Toc4151986"/>
      <w:bookmarkStart w:id="115" w:name="_Toc6495407"/>
      <w:bookmarkStart w:id="116" w:name="_Toc6495612"/>
      <w:bookmarkStart w:id="117" w:name="_Toc6495819"/>
      <w:bookmarkStart w:id="118" w:name="_Toc6496025"/>
      <w:bookmarkStart w:id="119" w:name="_Toc6497109"/>
      <w:bookmarkStart w:id="120" w:name="_Ref473110750"/>
      <w:bookmarkStart w:id="121" w:name="_Toc473903573"/>
      <w:bookmarkStart w:id="122" w:name="_Toc480774501"/>
      <w:bookmarkStart w:id="123" w:name="_Toc509834764"/>
      <w:bookmarkStart w:id="124" w:name="_Toc513615197"/>
      <w:bookmarkStart w:id="125" w:name="_Toc425775368"/>
      <w:bookmarkStart w:id="126" w:name="_Toc421863372"/>
      <w:bookmarkStart w:id="127" w:name="_Toc434942544"/>
      <w:bookmarkStart w:id="128" w:name="_Toc435439971"/>
      <w:bookmarkStart w:id="129" w:name="_Toc108096377"/>
      <w:bookmarkEnd w:id="111"/>
      <w:bookmarkEnd w:id="112"/>
      <w:bookmarkEnd w:id="113"/>
      <w:bookmarkEnd w:id="114"/>
      <w:bookmarkEnd w:id="115"/>
      <w:bookmarkEnd w:id="116"/>
      <w:bookmarkEnd w:id="117"/>
      <w:bookmarkEnd w:id="118"/>
      <w:bookmarkEnd w:id="119"/>
      <w:r w:rsidRPr="00AC7DC0">
        <w:t xml:space="preserve">Cláusula </w:t>
      </w:r>
      <w:bookmarkStart w:id="130" w:name="_Toc473903574"/>
      <w:bookmarkStart w:id="131" w:name="_Toc476656763"/>
      <w:bookmarkStart w:id="132" w:name="_Toc476742652"/>
      <w:bookmarkEnd w:id="120"/>
      <w:bookmarkEnd w:id="121"/>
      <w:bookmarkEnd w:id="122"/>
      <w:bookmarkEnd w:id="123"/>
      <w:bookmarkEnd w:id="124"/>
      <w:r w:rsidR="00F27D71">
        <w:t>Terceira</w:t>
      </w:r>
      <w:r w:rsidR="00491115" w:rsidRPr="00AC7DC0">
        <w:t xml:space="preserve"> - </w:t>
      </w:r>
      <w:bookmarkEnd w:id="130"/>
      <w:bookmarkEnd w:id="131"/>
      <w:bookmarkEnd w:id="132"/>
      <w:r w:rsidR="00790A0A">
        <w:t>Á</w:t>
      </w:r>
      <w:r w:rsidRPr="00AC7DC0">
        <w:t>rea de</w:t>
      </w:r>
      <w:r w:rsidR="00B25095" w:rsidRPr="00AC7DC0">
        <w:t xml:space="preserve"> </w:t>
      </w:r>
      <w:r w:rsidR="00790A0A">
        <w:t>C</w:t>
      </w:r>
      <w:r w:rsidRPr="00AC7DC0">
        <w:t>oncessão</w:t>
      </w:r>
      <w:bookmarkEnd w:id="125"/>
      <w:bookmarkEnd w:id="126"/>
      <w:bookmarkEnd w:id="127"/>
      <w:bookmarkEnd w:id="128"/>
      <w:bookmarkEnd w:id="129"/>
    </w:p>
    <w:p w14:paraId="23D4E39D" w14:textId="77777777" w:rsidR="00C2057B" w:rsidRPr="00D60CB8" w:rsidRDefault="00403BC8" w:rsidP="00D035BE">
      <w:pPr>
        <w:pStyle w:val="Contrato-Clausula-Subtitulo"/>
      </w:pPr>
      <w:bookmarkStart w:id="133" w:name="_Toc425775369"/>
      <w:bookmarkStart w:id="134" w:name="_Toc421863373"/>
      <w:bookmarkStart w:id="135" w:name="_Toc434933209"/>
      <w:bookmarkStart w:id="136" w:name="_Toc434942545"/>
      <w:bookmarkStart w:id="137" w:name="_Toc435439972"/>
      <w:bookmarkStart w:id="138" w:name="_Toc108096378"/>
      <w:r w:rsidRPr="00D60CB8">
        <w:t>Identificação</w:t>
      </w:r>
      <w:bookmarkEnd w:id="133"/>
      <w:bookmarkEnd w:id="134"/>
      <w:bookmarkEnd w:id="135"/>
      <w:bookmarkEnd w:id="136"/>
      <w:bookmarkEnd w:id="137"/>
      <w:bookmarkEnd w:id="138"/>
    </w:p>
    <w:p w14:paraId="2D2ED88C" w14:textId="77777777" w:rsidR="005D27CE" w:rsidRDefault="00403BC8" w:rsidP="009963EE">
      <w:pPr>
        <w:pStyle w:val="Contrato-Clausula-Nvel2-1dezena"/>
        <w:ind w:left="426" w:hanging="426"/>
      </w:pPr>
      <w:r>
        <w:t xml:space="preserve">As </w:t>
      </w:r>
      <w:r w:rsidR="00A106F4">
        <w:t>Operações</w:t>
      </w:r>
      <w:r>
        <w:t xml:space="preserve"> </w:t>
      </w:r>
      <w:r w:rsidR="00D860C8">
        <w:t xml:space="preserve">deverão ser </w:t>
      </w:r>
      <w:r>
        <w:t xml:space="preserve">executadas </w:t>
      </w:r>
      <w:r w:rsidR="00D860C8">
        <w:t xml:space="preserve">exclusivamente </w:t>
      </w:r>
      <w:r>
        <w:t xml:space="preserve">na </w:t>
      </w:r>
      <w:r w:rsidR="00587CA7">
        <w:t>Área de Concessão</w:t>
      </w:r>
      <w:r>
        <w:t xml:space="preserve">, descrita e delimitada no </w:t>
      </w:r>
      <w:r w:rsidR="006E75AC">
        <w:t>Anexo I</w:t>
      </w:r>
      <w:r>
        <w:t>.</w:t>
      </w:r>
    </w:p>
    <w:p w14:paraId="392CC1C5" w14:textId="5BE2F71C" w:rsidR="00C2057B" w:rsidRPr="00345793" w:rsidRDefault="00000000" w:rsidP="005D27CE">
      <w:pPr>
        <w:pStyle w:val="Contrato-Clausula-Nvel2-1dezena"/>
        <w:numPr>
          <w:ilvl w:val="0"/>
          <w:numId w:val="0"/>
        </w:numPr>
      </w:pPr>
      <w:hyperlink w:anchor="_ANEXO_I_-" w:history="1"/>
    </w:p>
    <w:p w14:paraId="60917B14" w14:textId="0667012C" w:rsidR="002105CF" w:rsidRPr="00D60CB8" w:rsidRDefault="002105CF" w:rsidP="002105CF">
      <w:pPr>
        <w:pStyle w:val="Contrato-Clausula-Subtitulo"/>
      </w:pPr>
      <w:bookmarkStart w:id="139" w:name="_Toc36214930"/>
      <w:r w:rsidRPr="002105CF">
        <w:t xml:space="preserve"> </w:t>
      </w:r>
      <w:bookmarkStart w:id="140" w:name="_Toc108096379"/>
      <w:r w:rsidRPr="00D60CB8">
        <w:t>Devoluções Voluntárias</w:t>
      </w:r>
      <w:bookmarkEnd w:id="139"/>
      <w:bookmarkEnd w:id="140"/>
    </w:p>
    <w:p w14:paraId="1D640729" w14:textId="4B0FDF79" w:rsidR="00C53D2F" w:rsidRPr="00345793" w:rsidRDefault="00510FD5" w:rsidP="009963EE">
      <w:pPr>
        <w:pStyle w:val="Contrato-Clausula-Nvel2-1dezena"/>
        <w:ind w:left="426" w:hanging="426"/>
      </w:pPr>
      <w:bookmarkStart w:id="141" w:name="_Ref473082189"/>
      <w:r>
        <w:t>O</w:t>
      </w:r>
      <w:r w:rsidR="000848DD">
        <w:t xml:space="preserve"> </w:t>
      </w:r>
      <w:r w:rsidR="00F769F8">
        <w:t>Concessionário</w:t>
      </w:r>
      <w:r w:rsidR="006777A2">
        <w:t xml:space="preserve"> poderá fazer, a qualquer tempo</w:t>
      </w:r>
      <w:r w:rsidR="000848DD">
        <w:t>,</w:t>
      </w:r>
      <w:r w:rsidR="006777A2">
        <w:t xml:space="preserve"> devoluções voluntárias de áreas integrantes da </w:t>
      </w:r>
      <w:r w:rsidR="00587CA7">
        <w:t>Área de Concessão</w:t>
      </w:r>
      <w:r w:rsidR="006777A2">
        <w:t>.</w:t>
      </w:r>
    </w:p>
    <w:p w14:paraId="21737EB9" w14:textId="3852957A" w:rsidR="00CD5596" w:rsidRPr="00345793" w:rsidRDefault="00CD5596" w:rsidP="009963EE">
      <w:pPr>
        <w:pStyle w:val="Contrato-Clausula-Nvel3-1dezena"/>
        <w:ind w:left="1134" w:hanging="708"/>
      </w:pPr>
      <w:r>
        <w:t>As devoluções voluntárias deverão ser comunicadas</w:t>
      </w:r>
      <w:r w:rsidR="00B64D7B">
        <w:t xml:space="preserve"> à ANP</w:t>
      </w:r>
      <w:r>
        <w:t xml:space="preserve"> por escrito.</w:t>
      </w:r>
    </w:p>
    <w:p w14:paraId="66D135FA" w14:textId="23CB1A38" w:rsidR="00CD5596" w:rsidRDefault="000848DD" w:rsidP="009963EE">
      <w:pPr>
        <w:pStyle w:val="Contrato-Clausula-Nvel3-1dezena"/>
        <w:ind w:left="1134" w:hanging="708"/>
      </w:pPr>
      <w:r>
        <w:t xml:space="preserve">As devoluções </w:t>
      </w:r>
      <w:r w:rsidR="00510FD5">
        <w:t xml:space="preserve">voluntárias </w:t>
      </w:r>
      <w:r w:rsidR="006777A2">
        <w:t>não eximir</w:t>
      </w:r>
      <w:r w:rsidR="00194E93">
        <w:t xml:space="preserve">ão o </w:t>
      </w:r>
      <w:r w:rsidR="00F769F8">
        <w:t>Concessionário</w:t>
      </w:r>
      <w:r w:rsidR="00194E93">
        <w:t xml:space="preserve"> </w:t>
      </w:r>
      <w:r w:rsidR="006777A2">
        <w:t xml:space="preserve">da </w:t>
      </w:r>
      <w:r w:rsidR="00BA6751">
        <w:t xml:space="preserve">responsabilidade </w:t>
      </w:r>
      <w:r>
        <w:t xml:space="preserve">de </w:t>
      </w:r>
      <w:r w:rsidR="00194E93">
        <w:t>cumprimento do</w:t>
      </w:r>
      <w:r w:rsidR="00D83270">
        <w:t xml:space="preserve">s </w:t>
      </w:r>
      <w:r w:rsidR="00CE3DA9">
        <w:t>p</w:t>
      </w:r>
      <w:r w:rsidR="00D83270">
        <w:t xml:space="preserve">lanos e </w:t>
      </w:r>
      <w:r w:rsidR="00CE3DA9">
        <w:t>p</w:t>
      </w:r>
      <w:r w:rsidR="00D83270">
        <w:t>rogramas, bem como</w:t>
      </w:r>
      <w:r w:rsidR="007D2760">
        <w:t xml:space="preserve"> </w:t>
      </w:r>
      <w:r w:rsidR="00E75552">
        <w:t>das atividades de Descomissionamento de Instalações</w:t>
      </w:r>
      <w:r w:rsidR="006777A2">
        <w:t>.</w:t>
      </w:r>
    </w:p>
    <w:p w14:paraId="3831C636" w14:textId="1C329C28" w:rsidR="00553874" w:rsidRDefault="0063432C" w:rsidP="009963EE">
      <w:pPr>
        <w:pStyle w:val="Contrato-Clausula-Nvel3-1dezena"/>
        <w:ind w:left="1134" w:hanging="708"/>
      </w:pPr>
      <w:r>
        <w:t>O Programa de Descomissionamento de Instalações deverá ser submetido à aprovação da ANP, nos termos da Legislação Aplicável.</w:t>
      </w:r>
    </w:p>
    <w:p w14:paraId="0310AF8F" w14:textId="26DAEFE4" w:rsidR="00C2057B" w:rsidRPr="00345793" w:rsidRDefault="00403BC8" w:rsidP="009963EE">
      <w:pPr>
        <w:pStyle w:val="Contrato-Clausula-Nvel3-1dezena"/>
        <w:ind w:left="1134" w:hanging="708"/>
      </w:pPr>
      <w:r>
        <w:t xml:space="preserve">Concluída a </w:t>
      </w:r>
      <w:r w:rsidR="0033750D">
        <w:t>Fase de Exploração</w:t>
      </w:r>
      <w:r w:rsidR="004A3C9C">
        <w:t>,</w:t>
      </w:r>
      <w:r>
        <w:t xml:space="preserve"> o </w:t>
      </w:r>
      <w:r w:rsidR="00F769F8">
        <w:t>Concessionário</w:t>
      </w:r>
      <w:r>
        <w:t xml:space="preserve"> somente poderá reter, como </w:t>
      </w:r>
      <w:r w:rsidR="00587CA7">
        <w:t>Área de Concessão</w:t>
      </w:r>
      <w:r>
        <w:t xml:space="preserve">, </w:t>
      </w:r>
      <w:r w:rsidR="003F531B">
        <w:t>a</w:t>
      </w:r>
      <w:r w:rsidR="000707CF">
        <w:t xml:space="preserve"> Área</w:t>
      </w:r>
      <w:r w:rsidR="00305D00">
        <w:t xml:space="preserve"> </w:t>
      </w:r>
      <w:r w:rsidR="0033750D">
        <w:t>de Desenvolvimento</w:t>
      </w:r>
      <w:r>
        <w:t>.</w:t>
      </w:r>
      <w:bookmarkEnd w:id="141"/>
    </w:p>
    <w:p w14:paraId="322BBE77" w14:textId="77777777" w:rsidR="00CD5596" w:rsidRPr="00345793" w:rsidRDefault="00CD5596" w:rsidP="00D60CB8">
      <w:pPr>
        <w:pStyle w:val="Contrato-Normal"/>
      </w:pPr>
    </w:p>
    <w:p w14:paraId="5336B9F1" w14:textId="77777777" w:rsidR="00C2057B" w:rsidRPr="00D60CB8" w:rsidRDefault="00403BC8" w:rsidP="00D035BE">
      <w:pPr>
        <w:pStyle w:val="Contrato-Clausula-Subtitulo"/>
      </w:pPr>
      <w:bookmarkStart w:id="142" w:name="_Toc425775371"/>
      <w:bookmarkStart w:id="143" w:name="_Toc421863375"/>
      <w:bookmarkStart w:id="144" w:name="_Toc434933211"/>
      <w:bookmarkStart w:id="145" w:name="_Toc434942547"/>
      <w:bookmarkStart w:id="146" w:name="_Toc435439974"/>
      <w:bookmarkStart w:id="147" w:name="_Toc108096380"/>
      <w:r w:rsidRPr="00D60CB8">
        <w:t>Devolução por extinção do Contrato</w:t>
      </w:r>
      <w:bookmarkEnd w:id="142"/>
      <w:bookmarkEnd w:id="143"/>
      <w:bookmarkEnd w:id="144"/>
      <w:bookmarkEnd w:id="145"/>
      <w:bookmarkEnd w:id="146"/>
      <w:bookmarkEnd w:id="147"/>
    </w:p>
    <w:p w14:paraId="758833CE" w14:textId="77777777" w:rsidR="00C2057B" w:rsidRDefault="00C2057B" w:rsidP="00C85E70">
      <w:pPr>
        <w:pStyle w:val="Contrato-Clausula-Nvel2-1dezena"/>
        <w:ind w:left="426" w:hanging="426"/>
      </w:pPr>
      <w:bookmarkStart w:id="148" w:name="_Ref473092254"/>
      <w:r>
        <w:t xml:space="preserve">A extinção deste </w:t>
      </w:r>
      <w:r w:rsidR="00F769F8">
        <w:t>Contrato</w:t>
      </w:r>
      <w:r>
        <w:t xml:space="preserve">, por qualquer causa, obrigará o </w:t>
      </w:r>
      <w:r w:rsidR="00F769F8">
        <w:t>Concessionário</w:t>
      </w:r>
      <w:r>
        <w:t xml:space="preserve"> a devolver </w:t>
      </w:r>
      <w:r w:rsidR="004F6D88">
        <w:t xml:space="preserve">toda a Área de Concessão </w:t>
      </w:r>
      <w:r>
        <w:t>imediatamente à ANP.</w:t>
      </w:r>
      <w:bookmarkEnd w:id="148"/>
    </w:p>
    <w:p w14:paraId="6246F90B" w14:textId="77777777" w:rsidR="002815AE" w:rsidRDefault="002815AE" w:rsidP="00C85E70">
      <w:pPr>
        <w:pStyle w:val="Contrato-Clausula-Nvel2-1dezena"/>
        <w:ind w:left="426" w:hanging="426"/>
      </w:pPr>
      <w:r>
        <w:t>O Programa de Descomissionamento de Instalações deverá ser submetido à aprovação da ANP, nos termos da Legislação Aplicável.</w:t>
      </w:r>
    </w:p>
    <w:p w14:paraId="05385D33" w14:textId="77777777" w:rsidR="00E779D8" w:rsidRPr="00345793" w:rsidRDefault="00E779D8" w:rsidP="00D60CB8">
      <w:pPr>
        <w:pStyle w:val="Contrato-Normal"/>
      </w:pPr>
    </w:p>
    <w:p w14:paraId="5E5C2EA3" w14:textId="77777777" w:rsidR="00C2057B" w:rsidRPr="00D60CB8" w:rsidRDefault="00403BC8" w:rsidP="00D035BE">
      <w:pPr>
        <w:pStyle w:val="Contrato-Clausula-Subtitulo"/>
      </w:pPr>
      <w:bookmarkStart w:id="149" w:name="_Toc425775372"/>
      <w:bookmarkStart w:id="150" w:name="_Toc421863376"/>
      <w:bookmarkStart w:id="151" w:name="_Toc434933212"/>
      <w:bookmarkStart w:id="152" w:name="_Toc434942548"/>
      <w:bookmarkStart w:id="153" w:name="_Toc435439975"/>
      <w:bookmarkStart w:id="154" w:name="_Toc108096381"/>
      <w:r w:rsidRPr="00D60CB8">
        <w:t>Condições de Devolução</w:t>
      </w:r>
      <w:bookmarkEnd w:id="149"/>
      <w:bookmarkEnd w:id="150"/>
      <w:bookmarkEnd w:id="151"/>
      <w:bookmarkEnd w:id="152"/>
      <w:bookmarkEnd w:id="153"/>
      <w:bookmarkEnd w:id="154"/>
    </w:p>
    <w:p w14:paraId="11761D80" w14:textId="77777777" w:rsidR="00C2057B" w:rsidRDefault="00C2057B" w:rsidP="00C85E70">
      <w:pPr>
        <w:pStyle w:val="Contrato-Clausula-Nvel2-1dezena"/>
        <w:ind w:left="426" w:hanging="426"/>
      </w:pPr>
      <w:bookmarkStart w:id="155" w:name="_Ref473082080"/>
      <w:bookmarkStart w:id="156" w:name="_Ref480716205"/>
      <w:r>
        <w:t xml:space="preserve">Toda e qualquer devolução de áreas ou </w:t>
      </w:r>
      <w:r w:rsidR="00461AC9">
        <w:t>Campos</w:t>
      </w:r>
      <w:r>
        <w:t xml:space="preserve"> integrantes da </w:t>
      </w:r>
      <w:r w:rsidR="00587CA7">
        <w:t>Área de Concessão</w:t>
      </w:r>
      <w:r>
        <w:t xml:space="preserve">, assim como a consequente reversão de bens, terá caráter definitivo e será feita pelo </w:t>
      </w:r>
      <w:r w:rsidR="00F769F8">
        <w:t>Concessionário</w:t>
      </w:r>
      <w:r>
        <w:t xml:space="preserve"> sem ônus de qualquer natureza para a União ou para a ANP, nos termos do art</w:t>
      </w:r>
      <w:r w:rsidR="009D6F95">
        <w:t>.</w:t>
      </w:r>
      <w:r>
        <w:t xml:space="preserve"> 28, §§ 1º e 2º, da Lei nº 9.478/</w:t>
      </w:r>
      <w:r w:rsidR="00B3672E">
        <w:t>19</w:t>
      </w:r>
      <w:r>
        <w:t>97</w:t>
      </w:r>
      <w:r w:rsidR="004A3C9C">
        <w:t xml:space="preserve">, não cabendo ao Concessionário qualquer direito a </w:t>
      </w:r>
      <w:r w:rsidR="00231DFF">
        <w:t>ressarcimento</w:t>
      </w:r>
      <w:r w:rsidR="004A3C9C">
        <w:t>.</w:t>
      </w:r>
      <w:bookmarkEnd w:id="155"/>
      <w:bookmarkEnd w:id="156"/>
    </w:p>
    <w:p w14:paraId="7B567BC2" w14:textId="77777777" w:rsidR="006759F8" w:rsidRDefault="006759F8" w:rsidP="00C85E70">
      <w:pPr>
        <w:pStyle w:val="Contrato-Clausula-Nvel2-1dezena"/>
        <w:ind w:left="426" w:hanging="426"/>
      </w:pPr>
      <w:r>
        <w:lastRenderedPageBreak/>
        <w:t>A devolução de áreas ou Campos integrantes da Área de Concessão não exime o Concessionário da responsabilidade prevista no parágrafo 21.8.</w:t>
      </w:r>
    </w:p>
    <w:p w14:paraId="3FD6AD86" w14:textId="77777777" w:rsidR="00E779D8" w:rsidRPr="00345793" w:rsidRDefault="00E779D8" w:rsidP="006C5D45">
      <w:pPr>
        <w:pStyle w:val="Contrato-Clausula-Nvel2"/>
        <w:numPr>
          <w:ilvl w:val="0"/>
          <w:numId w:val="0"/>
        </w:numPr>
        <w:ind w:left="1424"/>
      </w:pPr>
    </w:p>
    <w:p w14:paraId="29CBC4D3" w14:textId="171B125A" w:rsidR="006C5D45" w:rsidRDefault="00403BC8" w:rsidP="006C5D45">
      <w:pPr>
        <w:pStyle w:val="Contrato-Clausula-Subtitulo"/>
      </w:pPr>
      <w:bookmarkStart w:id="157" w:name="_Toc108096382"/>
      <w:bookmarkStart w:id="158" w:name="_Toc425775373"/>
      <w:bookmarkStart w:id="159" w:name="_Toc421863377"/>
      <w:bookmarkStart w:id="160" w:name="_Toc434933213"/>
      <w:bookmarkStart w:id="161" w:name="_Toc434942549"/>
      <w:bookmarkStart w:id="162" w:name="_Toc435439976"/>
      <w:r w:rsidRPr="006C5D45">
        <w:t xml:space="preserve">Disposição pela ANP das Áreas </w:t>
      </w:r>
      <w:r w:rsidR="008D4640">
        <w:t>Devolvidas</w:t>
      </w:r>
      <w:bookmarkEnd w:id="157"/>
    </w:p>
    <w:p w14:paraId="094A8FA6" w14:textId="2C376E14" w:rsidR="00FF627B" w:rsidRDefault="005008F4" w:rsidP="00C85E70">
      <w:pPr>
        <w:pStyle w:val="Contrato-Clausula-Nvel2-1dezena"/>
        <w:ind w:left="426" w:hanging="426"/>
      </w:pPr>
      <w:bookmarkStart w:id="163" w:name="_Ref473082094"/>
      <w:bookmarkEnd w:id="158"/>
      <w:bookmarkEnd w:id="159"/>
      <w:bookmarkEnd w:id="160"/>
      <w:bookmarkEnd w:id="161"/>
      <w:bookmarkEnd w:id="162"/>
      <w:r>
        <w:t xml:space="preserve">A ANP, uma vez notificada pelo Concessionário da devolução de área exploratória ou após iniciado o processo de devolução de áreas em </w:t>
      </w:r>
      <w:r w:rsidR="009E75CC">
        <w:t>D</w:t>
      </w:r>
      <w:r>
        <w:t xml:space="preserve">esenvolvimento ou </w:t>
      </w:r>
      <w:r w:rsidR="006C7F7C">
        <w:t>P</w:t>
      </w:r>
      <w:r>
        <w:t>rodução, poderá delas dispor, inclusive para efeito de novas licitações.</w:t>
      </w:r>
      <w:bookmarkEnd w:id="163"/>
    </w:p>
    <w:p w14:paraId="0C75813D" w14:textId="77777777" w:rsidR="00E779D8" w:rsidRPr="00345793" w:rsidRDefault="00E779D8" w:rsidP="6776A86B">
      <w:pPr>
        <w:pStyle w:val="Contrato-Normal"/>
      </w:pPr>
    </w:p>
    <w:p w14:paraId="12EBC1E7" w14:textId="77777777" w:rsidR="00CB4BC2" w:rsidRPr="00D60CB8" w:rsidRDefault="00CB4BC2" w:rsidP="00D035BE">
      <w:pPr>
        <w:pStyle w:val="Contrato-Clausula-Subtitulo"/>
      </w:pPr>
      <w:bookmarkStart w:id="164" w:name="_Toc135207970"/>
      <w:bookmarkStart w:id="165" w:name="_Toc425775374"/>
      <w:bookmarkStart w:id="166" w:name="_Toc421863378"/>
      <w:bookmarkStart w:id="167" w:name="_Toc434933214"/>
      <w:bookmarkStart w:id="168" w:name="_Toc434942550"/>
      <w:bookmarkStart w:id="169" w:name="_Toc435439977"/>
      <w:bookmarkStart w:id="170" w:name="_Toc108096383"/>
      <w:r w:rsidRPr="00D60CB8">
        <w:t>Levantamentos de Dados em Bases Não</w:t>
      </w:r>
      <w:r w:rsidR="00761F37">
        <w:t xml:space="preserve"> </w:t>
      </w:r>
      <w:r w:rsidRPr="00D60CB8">
        <w:t>Exclusivas</w:t>
      </w:r>
      <w:bookmarkEnd w:id="164"/>
      <w:bookmarkEnd w:id="165"/>
      <w:bookmarkEnd w:id="166"/>
      <w:bookmarkEnd w:id="167"/>
      <w:bookmarkEnd w:id="168"/>
      <w:bookmarkEnd w:id="169"/>
      <w:bookmarkEnd w:id="170"/>
    </w:p>
    <w:p w14:paraId="797A6BFE" w14:textId="77777777" w:rsidR="00CB4BC2" w:rsidRPr="00345793" w:rsidRDefault="00CB4BC2" w:rsidP="00C85E70">
      <w:pPr>
        <w:pStyle w:val="Contrato-Clausula-Nvel2-1dezena"/>
        <w:ind w:left="426" w:hanging="426"/>
      </w:pPr>
      <w:bookmarkStart w:id="171" w:name="_Ref473088591"/>
      <w:r>
        <w:t>A ANP poderá, a seu exclusivo critério, autorizar terceiros a executar, na Área de Concessão, serviços de geologia, geoquímica, geofísica e outros trabalhos da mesma natureza</w:t>
      </w:r>
      <w:r w:rsidR="00FC60B3">
        <w:t>,</w:t>
      </w:r>
      <w:r>
        <w:t xml:space="preserve"> visando ao levantamento de dados técnicos destinados à comercialização em bases não</w:t>
      </w:r>
      <w:r w:rsidR="0032485B">
        <w:t xml:space="preserve"> </w:t>
      </w:r>
      <w:r>
        <w:t>exclusivas, nos termos do art</w:t>
      </w:r>
      <w:r w:rsidR="009D6F95">
        <w:t>.</w:t>
      </w:r>
      <w:r>
        <w:t xml:space="preserve"> 8º, III, da Lei </w:t>
      </w:r>
      <w:bookmarkEnd w:id="171"/>
      <w:r>
        <w:t>nº 9.478/</w:t>
      </w:r>
      <w:r w:rsidR="00B3672E">
        <w:t>19</w:t>
      </w:r>
      <w:r>
        <w:t>97</w:t>
      </w:r>
      <w:r w:rsidR="00850021">
        <w:t xml:space="preserve"> e da Legislação Aplicável</w:t>
      </w:r>
      <w:r>
        <w:t xml:space="preserve">. </w:t>
      </w:r>
    </w:p>
    <w:p w14:paraId="688DEE80" w14:textId="77777777" w:rsidR="002D709C" w:rsidRDefault="00CB4BC2" w:rsidP="00C85E70">
      <w:pPr>
        <w:pStyle w:val="Contrato-Clausula-Nvel3-1dezena"/>
        <w:ind w:left="1134" w:hanging="708"/>
      </w:pPr>
      <w:r w:rsidRPr="00345793">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r w:rsidR="002D709C" w:rsidRPr="002D709C">
        <w:tab/>
      </w:r>
    </w:p>
    <w:p w14:paraId="28038ED3" w14:textId="77777777" w:rsidR="002D709C" w:rsidRPr="00345793" w:rsidRDefault="002D709C" w:rsidP="00C85E70">
      <w:pPr>
        <w:pStyle w:val="Contrato-Clausula-Nvel3-1dezena"/>
        <w:ind w:left="1134" w:hanging="708"/>
      </w:pPr>
      <w:r>
        <w:t>O Concessionário não terá qualquer responsabilidade em relação à execução</w:t>
      </w:r>
      <w:r w:rsidR="007665E2">
        <w:t xml:space="preserve"> dos referidos serviços</w:t>
      </w:r>
      <w:r>
        <w:t xml:space="preserve"> por terceiros</w:t>
      </w:r>
      <w:r w:rsidR="007665E2">
        <w:t xml:space="preserve"> </w:t>
      </w:r>
      <w:r>
        <w:t xml:space="preserve">ou </w:t>
      </w:r>
      <w:r w:rsidR="007B5920">
        <w:t>a</w:t>
      </w:r>
      <w:r>
        <w:t xml:space="preserve"> danos a eles relacionados.</w:t>
      </w:r>
    </w:p>
    <w:p w14:paraId="2B8B04D4" w14:textId="736F24C5" w:rsidR="00E043E7" w:rsidRDefault="00E043E7" w:rsidP="00D60CB8">
      <w:pPr>
        <w:pStyle w:val="Contrato-Normal"/>
      </w:pPr>
    </w:p>
    <w:p w14:paraId="09E29A5F" w14:textId="77777777" w:rsidR="00D85BFB" w:rsidRPr="00345793" w:rsidRDefault="00D85BFB" w:rsidP="00D60CB8">
      <w:pPr>
        <w:pStyle w:val="Contrato-Normal"/>
      </w:pPr>
    </w:p>
    <w:p w14:paraId="0F44FA22" w14:textId="0C3CB0FB" w:rsidR="00C2057B" w:rsidRPr="00A36B76" w:rsidRDefault="00AC7DC0" w:rsidP="00BA5615">
      <w:pPr>
        <w:pStyle w:val="Contrato-Clausula-Nvel1"/>
      </w:pPr>
      <w:bookmarkStart w:id="172" w:name="_Toc473903575"/>
      <w:bookmarkStart w:id="173" w:name="_Toc480774510"/>
      <w:bookmarkStart w:id="174" w:name="_Toc509834773"/>
      <w:bookmarkStart w:id="175" w:name="_Toc513615206"/>
      <w:bookmarkStart w:id="176" w:name="_Toc135207978"/>
      <w:bookmarkStart w:id="177" w:name="_Toc425775375"/>
      <w:bookmarkStart w:id="178" w:name="_Toc421863379"/>
      <w:bookmarkStart w:id="179" w:name="_Toc434942551"/>
      <w:bookmarkStart w:id="180" w:name="_Toc435439978"/>
      <w:bookmarkStart w:id="181" w:name="_Toc108096384"/>
      <w:r w:rsidRPr="00A36B76">
        <w:t xml:space="preserve">Cláusula </w:t>
      </w:r>
      <w:bookmarkStart w:id="182" w:name="_Toc473903576"/>
      <w:bookmarkStart w:id="183" w:name="_Toc476656772"/>
      <w:bookmarkStart w:id="184" w:name="_Toc476742661"/>
      <w:bookmarkEnd w:id="172"/>
      <w:bookmarkEnd w:id="173"/>
      <w:bookmarkEnd w:id="174"/>
      <w:bookmarkEnd w:id="175"/>
      <w:r w:rsidR="00F27D71">
        <w:t>Quarta</w:t>
      </w:r>
      <w:r w:rsidR="00757489" w:rsidRPr="00A36B76">
        <w:t xml:space="preserve"> </w:t>
      </w:r>
      <w:r w:rsidR="00FE4AD0" w:rsidRPr="00A36B76">
        <w:t>–</w:t>
      </w:r>
      <w:r w:rsidR="00DE2C2B" w:rsidRPr="00A36B76">
        <w:t xml:space="preserve"> </w:t>
      </w:r>
      <w:r w:rsidR="00790A0A">
        <w:t>V</w:t>
      </w:r>
      <w:r w:rsidRPr="00A36B76">
        <w:t>igência</w:t>
      </w:r>
      <w:bookmarkEnd w:id="176"/>
      <w:bookmarkEnd w:id="177"/>
      <w:bookmarkEnd w:id="178"/>
      <w:bookmarkEnd w:id="179"/>
      <w:bookmarkEnd w:id="180"/>
      <w:bookmarkEnd w:id="181"/>
      <w:bookmarkEnd w:id="182"/>
      <w:bookmarkEnd w:id="183"/>
      <w:bookmarkEnd w:id="184"/>
      <w:r w:rsidR="00FE4AD0" w:rsidRPr="00A36B76">
        <w:t xml:space="preserve"> </w:t>
      </w:r>
    </w:p>
    <w:p w14:paraId="643C97E8" w14:textId="77777777" w:rsidR="00C2057B" w:rsidRPr="00D60CB8" w:rsidRDefault="00CB0230" w:rsidP="00D035BE">
      <w:pPr>
        <w:pStyle w:val="Contrato-Clausula-Subtitulo"/>
      </w:pPr>
      <w:bookmarkStart w:id="185" w:name="_Hlt9838983"/>
      <w:bookmarkStart w:id="186" w:name="_Toc135207979"/>
      <w:bookmarkStart w:id="187" w:name="_Toc425775376"/>
      <w:bookmarkStart w:id="188" w:name="_Toc421863380"/>
      <w:bookmarkStart w:id="189" w:name="_Toc434933215"/>
      <w:bookmarkStart w:id="190" w:name="_Toc434942552"/>
      <w:bookmarkStart w:id="191" w:name="_Toc435439979"/>
      <w:bookmarkStart w:id="192" w:name="_Toc108096385"/>
      <w:bookmarkEnd w:id="185"/>
      <w:r w:rsidRPr="00D60CB8">
        <w:t>Vigência</w:t>
      </w:r>
      <w:r w:rsidR="00FC123A" w:rsidRPr="00D60CB8">
        <w:t xml:space="preserve"> e Divisão em </w:t>
      </w:r>
      <w:bookmarkEnd w:id="186"/>
      <w:r w:rsidR="00FC123A" w:rsidRPr="00D60CB8">
        <w:t>Fases</w:t>
      </w:r>
      <w:bookmarkEnd w:id="187"/>
      <w:bookmarkEnd w:id="188"/>
      <w:bookmarkEnd w:id="189"/>
      <w:bookmarkEnd w:id="190"/>
      <w:bookmarkEnd w:id="191"/>
      <w:bookmarkEnd w:id="192"/>
    </w:p>
    <w:p w14:paraId="039C89E9" w14:textId="77777777" w:rsidR="00CD5596" w:rsidRPr="00345793" w:rsidRDefault="00C2057B" w:rsidP="00EB7857">
      <w:pPr>
        <w:pStyle w:val="Contrato-Clausula-Nvel2-1dezena"/>
        <w:ind w:left="426" w:hanging="426"/>
      </w:pPr>
      <w:bookmarkStart w:id="193" w:name="_Hlt102877640"/>
      <w:bookmarkStart w:id="194" w:name="_Ref473081635"/>
      <w:bookmarkEnd w:id="193"/>
      <w:r>
        <w:t xml:space="preserve">Este </w:t>
      </w:r>
      <w:r w:rsidR="00F769F8">
        <w:t>Contrato</w:t>
      </w:r>
      <w:r w:rsidR="00CD5596">
        <w:t xml:space="preserve"> entra em vigor na data de sua assinatura</w:t>
      </w:r>
      <w:r>
        <w:t xml:space="preserve"> </w:t>
      </w:r>
      <w:r w:rsidR="00510FD5">
        <w:t xml:space="preserve">e </w:t>
      </w:r>
      <w:r w:rsidR="007665E2">
        <w:t xml:space="preserve">divide-se </w:t>
      </w:r>
      <w:r w:rsidR="00F2163A">
        <w:t>em duas fases</w:t>
      </w:r>
      <w:r>
        <w:t>:</w:t>
      </w:r>
      <w:bookmarkEnd w:id="194"/>
    </w:p>
    <w:p w14:paraId="27634EF7" w14:textId="3F40176F" w:rsidR="00C9389E" w:rsidRDefault="0033750D" w:rsidP="00A73AEB">
      <w:pPr>
        <w:pStyle w:val="Contrato-Alnea"/>
        <w:numPr>
          <w:ilvl w:val="0"/>
          <w:numId w:val="63"/>
        </w:numPr>
        <w:ind w:hanging="294"/>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duração</w:t>
      </w:r>
      <w:r w:rsidR="00341BB8">
        <w:t xml:space="preserve"> </w:t>
      </w:r>
      <w:r w:rsidR="001D5AE6">
        <w:t xml:space="preserve">definida no </w:t>
      </w:r>
      <w:r w:rsidR="00C22720">
        <w:t xml:space="preserve">Anexo II </w:t>
      </w:r>
      <w:r w:rsidR="0019658D">
        <w:t>;</w:t>
      </w:r>
      <w:r w:rsidR="00C2057B" w:rsidRPr="00345793">
        <w:t xml:space="preserve"> e</w:t>
      </w:r>
    </w:p>
    <w:p w14:paraId="27D930B9" w14:textId="77777777" w:rsidR="00C9389E" w:rsidRDefault="0033750D" w:rsidP="00A73AEB">
      <w:pPr>
        <w:pStyle w:val="Contrato-Alnea"/>
        <w:numPr>
          <w:ilvl w:val="0"/>
          <w:numId w:val="63"/>
        </w:numPr>
        <w:ind w:hanging="294"/>
      </w:pPr>
      <w:r w:rsidRPr="00345793">
        <w:t>Fase de Produção</w:t>
      </w:r>
      <w:r w:rsidR="00C2057B" w:rsidRPr="00345793">
        <w:t xml:space="preserve">, para cada </w:t>
      </w:r>
      <w:r w:rsidR="00014C5D">
        <w:t>Campo</w:t>
      </w:r>
      <w:r w:rsidR="00C2057B" w:rsidRPr="00345793">
        <w:t>, com duração definida n</w:t>
      </w:r>
      <w:r w:rsidR="00014C5D">
        <w:t>a Cláusula Nona</w:t>
      </w:r>
      <w:r w:rsidR="0019658D">
        <w:t>.</w:t>
      </w:r>
    </w:p>
    <w:p w14:paraId="522EFEA0" w14:textId="77777777" w:rsidR="00C2057B" w:rsidRPr="00345793" w:rsidRDefault="0037548D" w:rsidP="00EB7857">
      <w:pPr>
        <w:pStyle w:val="Contrato-Clausula-Nvel2-1dezena"/>
        <w:ind w:left="426" w:hanging="426"/>
      </w:pPr>
      <w:r>
        <w:t>A</w:t>
      </w:r>
      <w:r w:rsidR="00C2057B">
        <w:t xml:space="preserve"> vigência deste </w:t>
      </w:r>
      <w:r w:rsidR="00F769F8">
        <w:t>Contrato</w:t>
      </w:r>
      <w:r w:rsidR="00E779D8">
        <w:t xml:space="preserve"> </w:t>
      </w:r>
      <w:r>
        <w:t>corresponderá</w:t>
      </w:r>
      <w:r w:rsidR="00C2057B">
        <w:t xml:space="preserve"> ao período decorrido desde a </w:t>
      </w:r>
      <w:r w:rsidR="00CB0230">
        <w:t>data de sua assinatura</w:t>
      </w:r>
      <w:r w:rsidR="00C2057B">
        <w:t xml:space="preserve"> até </w:t>
      </w:r>
      <w:r w:rsidR="0098596F">
        <w:t xml:space="preserve">o encerramento da Fase de Exploração, salvo se houver </w:t>
      </w:r>
      <w:r w:rsidR="004E0CC8">
        <w:t>Declaração de Comercialidade</w:t>
      </w:r>
      <w:r w:rsidR="00C2057B">
        <w:t xml:space="preserve"> </w:t>
      </w:r>
      <w:r>
        <w:t xml:space="preserve">de uma ou mais </w:t>
      </w:r>
      <w:r w:rsidR="00FC7503">
        <w:t>Descobertas</w:t>
      </w:r>
      <w:r w:rsidR="00C2057B">
        <w:t xml:space="preserve">, </w:t>
      </w:r>
      <w:r w:rsidR="0098596F">
        <w:t>caso em que haverá</w:t>
      </w:r>
      <w:r>
        <w:t xml:space="preserve"> um </w:t>
      </w:r>
      <w:r w:rsidR="0098596F">
        <w:t>acréscimo</w:t>
      </w:r>
      <w:r w:rsidR="007F3FFF">
        <w:t xml:space="preserve"> nos termos da Cláusula Nona</w:t>
      </w:r>
      <w:r w:rsidR="00C2057B">
        <w:t>.</w:t>
      </w:r>
    </w:p>
    <w:p w14:paraId="6FEB1CA9" w14:textId="77777777" w:rsidR="00CD5596" w:rsidRPr="00345793" w:rsidRDefault="00C2057B" w:rsidP="00EB7857">
      <w:pPr>
        <w:pStyle w:val="Contrato-Clausula-Nvel2-1dezena"/>
        <w:ind w:left="426" w:hanging="426"/>
      </w:pPr>
      <w:r>
        <w:t xml:space="preserve">A esta duração total se acrescentarão </w:t>
      </w:r>
      <w:r w:rsidR="00CD5596">
        <w:t xml:space="preserve">eventuais </w:t>
      </w:r>
      <w:r w:rsidR="0037548D">
        <w:t>prorrogações</w:t>
      </w:r>
      <w:r>
        <w:t xml:space="preserve"> que venham a ser </w:t>
      </w:r>
      <w:r w:rsidR="00E17903">
        <w:t xml:space="preserve">autorizadas </w:t>
      </w:r>
      <w:r>
        <w:t xml:space="preserve">pela ANP nos termos </w:t>
      </w:r>
      <w:r w:rsidR="005C2A3A">
        <w:t xml:space="preserve">do </w:t>
      </w:r>
      <w:r w:rsidR="00F769F8">
        <w:t>Contrato</w:t>
      </w:r>
      <w:r>
        <w:t>.</w:t>
      </w:r>
    </w:p>
    <w:p w14:paraId="29B765C0" w14:textId="7A52C2D9" w:rsidR="00C2057B" w:rsidRDefault="00C2057B" w:rsidP="00EB7857">
      <w:pPr>
        <w:pStyle w:val="Contrato-Clausula-Nvel2-1dezena"/>
        <w:ind w:left="426" w:hanging="426"/>
      </w:pPr>
      <w:r>
        <w:t xml:space="preserve">O decurso do prazo de vigência, observadas as disposições do parágrafo </w:t>
      </w:r>
      <w:r w:rsidR="00233903">
        <w:t xml:space="preserve">4.3 </w:t>
      </w:r>
      <w:r w:rsidR="005C2A3A">
        <w:t>relativas</w:t>
      </w:r>
      <w:r w:rsidR="000E25F4">
        <w:t xml:space="preserve"> às prorrogações autorizadas pela ANP</w:t>
      </w:r>
      <w:r>
        <w:t xml:space="preserve">, implicará </w:t>
      </w:r>
      <w:r w:rsidR="004C75CA">
        <w:t>a</w:t>
      </w:r>
      <w:r>
        <w:t xml:space="preserve"> extinção de pleno direito do </w:t>
      </w:r>
      <w:r w:rsidR="00F769F8">
        <w:t>Contrato</w:t>
      </w:r>
      <w:r>
        <w:t>.</w:t>
      </w:r>
    </w:p>
    <w:p w14:paraId="7BC72F05" w14:textId="77777777" w:rsidR="00C2057B" w:rsidRDefault="00C04024" w:rsidP="00C675F5">
      <w:pPr>
        <w:pStyle w:val="Contrato-Captulo"/>
      </w:pPr>
      <w:bookmarkStart w:id="195" w:name="_Toc329621127"/>
      <w:bookmarkStart w:id="196" w:name="_Toc425775377"/>
      <w:bookmarkStart w:id="197" w:name="_Toc421863381"/>
      <w:bookmarkStart w:id="198" w:name="_Toc434933216"/>
      <w:bookmarkStart w:id="199" w:name="_Toc434942553"/>
      <w:bookmarkStart w:id="200" w:name="_Toc435439980"/>
      <w:bookmarkStart w:id="201" w:name="_Toc108096386"/>
      <w:r w:rsidRPr="00D60CB8">
        <w:lastRenderedPageBreak/>
        <w:t>Exploração</w:t>
      </w:r>
      <w:r w:rsidR="00D9090D" w:rsidRPr="00D60CB8">
        <w:t xml:space="preserve"> E </w:t>
      </w:r>
      <w:r w:rsidR="00F769F8" w:rsidRPr="00D60CB8">
        <w:t>Avaliação</w:t>
      </w:r>
      <w:bookmarkEnd w:id="195"/>
      <w:bookmarkEnd w:id="196"/>
      <w:bookmarkEnd w:id="197"/>
      <w:bookmarkEnd w:id="198"/>
      <w:bookmarkEnd w:id="199"/>
      <w:bookmarkEnd w:id="200"/>
      <w:bookmarkEnd w:id="201"/>
    </w:p>
    <w:p w14:paraId="2363BC78" w14:textId="77777777" w:rsidR="00D60CB8" w:rsidRPr="00D60CB8" w:rsidRDefault="00D60CB8" w:rsidP="00D60CB8">
      <w:pPr>
        <w:pStyle w:val="Contrato-Normal"/>
      </w:pPr>
    </w:p>
    <w:p w14:paraId="4441FF91" w14:textId="214631CC" w:rsidR="008D18AF" w:rsidRPr="00AC7DC0" w:rsidRDefault="00AC7DC0" w:rsidP="00BA5615">
      <w:pPr>
        <w:pStyle w:val="Contrato-Clausula-Nvel1"/>
      </w:pPr>
      <w:bookmarkStart w:id="202" w:name="_Hlt102799803"/>
      <w:bookmarkStart w:id="203" w:name="_Hlt102894284"/>
      <w:bookmarkStart w:id="204" w:name="_Hlt103514357"/>
      <w:bookmarkStart w:id="205" w:name="_Ref473111208"/>
      <w:bookmarkStart w:id="206" w:name="_Toc473903577"/>
      <w:bookmarkStart w:id="207" w:name="_Toc480774515"/>
      <w:bookmarkStart w:id="208" w:name="_Toc509834778"/>
      <w:bookmarkStart w:id="209" w:name="_Toc513615211"/>
      <w:bookmarkStart w:id="210" w:name="_Toc135207982"/>
      <w:bookmarkStart w:id="211" w:name="_Toc329621128"/>
      <w:bookmarkStart w:id="212" w:name="_Ref346354161"/>
      <w:bookmarkStart w:id="213" w:name="_Toc425775378"/>
      <w:bookmarkStart w:id="214" w:name="_Toc421863382"/>
      <w:bookmarkStart w:id="215" w:name="_Toc434942554"/>
      <w:bookmarkStart w:id="216" w:name="_Toc435439981"/>
      <w:bookmarkStart w:id="217" w:name="_Toc108096387"/>
      <w:bookmarkEnd w:id="202"/>
      <w:bookmarkEnd w:id="203"/>
      <w:bookmarkEnd w:id="204"/>
      <w:r w:rsidRPr="00AC7DC0">
        <w:t xml:space="preserve">Cláusula </w:t>
      </w:r>
      <w:bookmarkStart w:id="218" w:name="_Toc476742667"/>
      <w:bookmarkEnd w:id="205"/>
      <w:bookmarkEnd w:id="206"/>
      <w:bookmarkEnd w:id="207"/>
      <w:bookmarkEnd w:id="208"/>
      <w:bookmarkEnd w:id="209"/>
      <w:r w:rsidR="00F27D71">
        <w:t>Quinta</w:t>
      </w:r>
      <w:r w:rsidRPr="00AC7DC0">
        <w:t xml:space="preserve"> - </w:t>
      </w:r>
      <w:r w:rsidR="00790A0A">
        <w:t>F</w:t>
      </w:r>
      <w:r w:rsidRPr="00AC7DC0">
        <w:t xml:space="preserve">ase de </w:t>
      </w:r>
      <w:bookmarkEnd w:id="210"/>
      <w:bookmarkEnd w:id="218"/>
      <w:r w:rsidR="00790A0A">
        <w:t>E</w:t>
      </w:r>
      <w:r w:rsidRPr="00AC7DC0">
        <w:t>xploração</w:t>
      </w:r>
      <w:bookmarkEnd w:id="211"/>
      <w:bookmarkEnd w:id="212"/>
      <w:bookmarkEnd w:id="213"/>
      <w:bookmarkEnd w:id="214"/>
      <w:bookmarkEnd w:id="215"/>
      <w:bookmarkEnd w:id="216"/>
      <w:bookmarkEnd w:id="217"/>
    </w:p>
    <w:p w14:paraId="32F62B74" w14:textId="77777777" w:rsidR="00D9090D" w:rsidRPr="00D60CB8" w:rsidRDefault="00E836F8" w:rsidP="00D035BE">
      <w:pPr>
        <w:pStyle w:val="Contrato-Clausula-Subtitulo"/>
      </w:pPr>
      <w:bookmarkStart w:id="219" w:name="_Toc135207983"/>
      <w:bookmarkStart w:id="220" w:name="_Toc425775379"/>
      <w:bookmarkStart w:id="221" w:name="_Toc421863383"/>
      <w:bookmarkStart w:id="222" w:name="_Toc434933217"/>
      <w:bookmarkStart w:id="223" w:name="_Toc434942555"/>
      <w:bookmarkStart w:id="224" w:name="_Toc435439982"/>
      <w:bookmarkStart w:id="225" w:name="_Toc108096388"/>
      <w:bookmarkStart w:id="226" w:name="_Toc329621129"/>
      <w:r>
        <w:t xml:space="preserve">Início e </w:t>
      </w:r>
      <w:r w:rsidR="00D9090D" w:rsidRPr="00D60CB8">
        <w:t>Duração</w:t>
      </w:r>
      <w:bookmarkEnd w:id="219"/>
      <w:bookmarkEnd w:id="220"/>
      <w:bookmarkEnd w:id="221"/>
      <w:bookmarkEnd w:id="222"/>
      <w:bookmarkEnd w:id="223"/>
      <w:bookmarkEnd w:id="224"/>
      <w:bookmarkEnd w:id="225"/>
      <w:r w:rsidR="00D9090D" w:rsidRPr="00D60CB8">
        <w:t xml:space="preserve"> </w:t>
      </w:r>
      <w:bookmarkEnd w:id="226"/>
    </w:p>
    <w:p w14:paraId="28EDC973" w14:textId="5409EB07" w:rsidR="00F83E78" w:rsidRPr="00345793" w:rsidRDefault="00D9090D" w:rsidP="00390AEF">
      <w:pPr>
        <w:pStyle w:val="Contrato-Clausula-Nvel2-1dezena"/>
        <w:ind w:left="426" w:hanging="426"/>
      </w:pPr>
      <w:bookmarkStart w:id="227" w:name="_Ref343850477"/>
      <w:bookmarkStart w:id="228" w:name="_Ref473081729"/>
      <w:bookmarkStart w:id="229" w:name="_Ref102304597"/>
      <w:r>
        <w:t xml:space="preserve">A </w:t>
      </w:r>
      <w:r w:rsidR="0033750D">
        <w:t>Fase de Exploração</w:t>
      </w:r>
      <w:r w:rsidR="003A5089">
        <w:t xml:space="preserve"> consistirá em um único período e</w:t>
      </w:r>
      <w:r>
        <w:t xml:space="preserve"> </w:t>
      </w:r>
      <w:r w:rsidR="00700DF2">
        <w:t xml:space="preserve">terá </w:t>
      </w:r>
      <w:bookmarkEnd w:id="227"/>
      <w:r w:rsidR="00DA0EA4">
        <w:t>a duração prevista no Anexo II.</w:t>
      </w:r>
    </w:p>
    <w:p w14:paraId="4555FF1E" w14:textId="77777777" w:rsidR="00F83E78" w:rsidRPr="00345793" w:rsidRDefault="00F83E78" w:rsidP="00390AEF">
      <w:pPr>
        <w:pStyle w:val="Contrato-Clausula-Nvel2-1dezena"/>
        <w:ind w:left="426" w:hanging="426"/>
      </w:pPr>
      <w:bookmarkStart w:id="230" w:name="_Ref343727017"/>
      <w:bookmarkStart w:id="231" w:name="_Ref3975952"/>
      <w:r>
        <w:t>A Fase de Exploração terá início na data de assinatura deste Contrato e será encerrada:</w:t>
      </w:r>
      <w:bookmarkEnd w:id="230"/>
    </w:p>
    <w:p w14:paraId="0F290089" w14:textId="77777777" w:rsidR="00F83E78" w:rsidRPr="00DB73BC" w:rsidRDefault="00B23CAF" w:rsidP="00390AEF">
      <w:pPr>
        <w:pStyle w:val="Contrato-Alnea"/>
        <w:numPr>
          <w:ilvl w:val="0"/>
          <w:numId w:val="31"/>
        </w:numPr>
        <w:ind w:left="709" w:hanging="283"/>
      </w:pPr>
      <w:r w:rsidRPr="00DB73BC">
        <w:t>c</w:t>
      </w:r>
      <w:r w:rsidR="00F83E78" w:rsidRPr="00DB73BC">
        <w:t>om o decurso do prazo previsto no Anexo II;</w:t>
      </w:r>
    </w:p>
    <w:p w14:paraId="33064B0E" w14:textId="77777777" w:rsidR="00F83E78" w:rsidRPr="00DB73BC" w:rsidRDefault="00B23CAF" w:rsidP="00390AEF">
      <w:pPr>
        <w:pStyle w:val="Contrato-Alnea"/>
        <w:numPr>
          <w:ilvl w:val="0"/>
          <w:numId w:val="31"/>
        </w:numPr>
        <w:ind w:left="709" w:hanging="283"/>
      </w:pPr>
      <w:r w:rsidRPr="00DB73BC">
        <w:t>c</w:t>
      </w:r>
      <w:r w:rsidR="00F83E78" w:rsidRPr="00DB73BC">
        <w:t>om a devolução total da Área de Concessão; ou</w:t>
      </w:r>
    </w:p>
    <w:p w14:paraId="137A3646" w14:textId="77777777" w:rsidR="00F83E78" w:rsidRPr="00DB73BC" w:rsidRDefault="00CA0D61" w:rsidP="00390AEF">
      <w:pPr>
        <w:pStyle w:val="Contrato-Alnea"/>
        <w:numPr>
          <w:ilvl w:val="0"/>
          <w:numId w:val="31"/>
        </w:numPr>
        <w:ind w:left="709" w:hanging="283"/>
      </w:pPr>
      <w:r>
        <w:t xml:space="preserve">no caso de </w:t>
      </w:r>
      <w:r w:rsidR="00F83E78" w:rsidRPr="00DB73BC">
        <w:t xml:space="preserve">área </w:t>
      </w:r>
      <w:r>
        <w:t xml:space="preserve">previamente </w:t>
      </w:r>
      <w:r w:rsidR="00F83E78" w:rsidRPr="00DB73BC">
        <w:t>retida para Avaliação de Descoberta:</w:t>
      </w:r>
    </w:p>
    <w:p w14:paraId="5280DB45" w14:textId="77777777" w:rsidR="00F83E78" w:rsidRPr="00DB73BC" w:rsidRDefault="00B23CAF" w:rsidP="00390AEF">
      <w:pPr>
        <w:pStyle w:val="Contrato-Item"/>
        <w:numPr>
          <w:ilvl w:val="0"/>
          <w:numId w:val="32"/>
        </w:numPr>
        <w:ind w:left="993" w:hanging="284"/>
      </w:pPr>
      <w:r w:rsidRPr="00DB73BC">
        <w:t>c</w:t>
      </w:r>
      <w:r w:rsidR="00F83E78" w:rsidRPr="00DB73BC">
        <w:t>om a apresentação da Declaração de Comercialidade; ou</w:t>
      </w:r>
    </w:p>
    <w:p w14:paraId="3468B69E" w14:textId="77777777" w:rsidR="00F83E78" w:rsidRDefault="00B23CAF" w:rsidP="00390AEF">
      <w:pPr>
        <w:pStyle w:val="Contrato-Item"/>
        <w:numPr>
          <w:ilvl w:val="0"/>
          <w:numId w:val="32"/>
        </w:numPr>
        <w:ind w:left="993" w:hanging="284"/>
      </w:pPr>
      <w:r w:rsidRPr="00DB73BC">
        <w:t>c</w:t>
      </w:r>
      <w:r w:rsidR="00F83E78" w:rsidRPr="00DB73BC">
        <w:t>om a devolução da área.</w:t>
      </w:r>
    </w:p>
    <w:p w14:paraId="303288FE" w14:textId="77777777" w:rsidR="007A0486" w:rsidRDefault="007A0486" w:rsidP="00C675F5">
      <w:pPr>
        <w:pStyle w:val="Contrato-Normal"/>
      </w:pPr>
    </w:p>
    <w:p w14:paraId="1DBE3797" w14:textId="77777777" w:rsidR="007A0486" w:rsidRPr="00D60CB8" w:rsidRDefault="007A0486" w:rsidP="007A0486">
      <w:pPr>
        <w:pStyle w:val="Contrato-Clausula-Subtitulo"/>
      </w:pPr>
      <w:bookmarkStart w:id="232" w:name="_Toc108096389"/>
      <w:r w:rsidRPr="00C675F5">
        <w:t>Programa Exploratório Mínimo</w:t>
      </w:r>
      <w:bookmarkEnd w:id="232"/>
    </w:p>
    <w:p w14:paraId="256761FE" w14:textId="77777777" w:rsidR="007A0486" w:rsidRPr="00345793" w:rsidRDefault="007A0486" w:rsidP="00390AEF">
      <w:pPr>
        <w:pStyle w:val="Contrato-Clausula-Nvel2-1dezena"/>
        <w:ind w:left="426" w:hanging="426"/>
      </w:pPr>
      <w:r>
        <w:t>O Concessionário deverá executar as obrigações relativas ao Programa Exploratório Mínimo nos prazos e condições descritos no Anexo II.</w:t>
      </w:r>
    </w:p>
    <w:p w14:paraId="77948493" w14:textId="243DFF23" w:rsidR="006B36B7" w:rsidRPr="003632C9" w:rsidRDefault="007A0486" w:rsidP="00390AEF">
      <w:pPr>
        <w:pStyle w:val="Contrato-Clausula-Nvel2-1dezena"/>
        <w:ind w:left="426" w:hanging="426"/>
      </w:pPr>
      <w:r>
        <w:t>O Concessionário poderá executar atividades exploratórias adicionais ao Programa Exploratório Mínimo</w:t>
      </w:r>
      <w:r w:rsidR="00B73F90">
        <w:t xml:space="preserve">, </w:t>
      </w:r>
      <w:r w:rsidR="006B36B7">
        <w:t>nos termos da Legislação Aplicável</w:t>
      </w:r>
      <w:r w:rsidR="00A95F26">
        <w:t>.</w:t>
      </w:r>
    </w:p>
    <w:p w14:paraId="156B9664" w14:textId="77777777" w:rsidR="007A0486" w:rsidRPr="002D1CEA" w:rsidRDefault="007A0486" w:rsidP="00390AEF">
      <w:pPr>
        <w:pStyle w:val="Contrato-Clausula-Nvel2-1dezena"/>
        <w:ind w:left="426" w:hanging="426"/>
      </w:pPr>
      <w:r>
        <w:t>A ANP poderá aprovar alterações no Programa Exploratório</w:t>
      </w:r>
      <w:r w:rsidR="00397CA2">
        <w:t xml:space="preserve"> </w:t>
      </w:r>
      <w:r>
        <w:t>Mínimo, mediante solicitação do Concessionário, nas seguintes condições:</w:t>
      </w:r>
    </w:p>
    <w:p w14:paraId="5B7532BF" w14:textId="77777777" w:rsidR="007A0486" w:rsidRPr="00345793" w:rsidRDefault="007A0486" w:rsidP="00390AEF">
      <w:pPr>
        <w:pStyle w:val="Contrato-Alnea"/>
        <w:numPr>
          <w:ilvl w:val="0"/>
          <w:numId w:val="33"/>
        </w:numPr>
        <w:ind w:left="709" w:hanging="283"/>
      </w:pPr>
      <w:r w:rsidRPr="00345793">
        <w:t xml:space="preserve">que o Concessionário demonstre tecnicamente que tal alteração é compatível com as Melhores Práticas da Indústria do Petróleo; e </w:t>
      </w:r>
    </w:p>
    <w:p w14:paraId="3A28C0F9" w14:textId="77777777" w:rsidR="007A0486" w:rsidRDefault="007A0486" w:rsidP="00390AEF">
      <w:pPr>
        <w:pStyle w:val="Contrato-Alnea"/>
        <w:numPr>
          <w:ilvl w:val="0"/>
          <w:numId w:val="33"/>
        </w:numPr>
        <w:ind w:left="709" w:hanging="283"/>
      </w:pPr>
      <w:r w:rsidRPr="00345793">
        <w:t>que o Concessionário indique o Prospecto que motivou a solicitação de alteração.</w:t>
      </w:r>
    </w:p>
    <w:p w14:paraId="4630FA53" w14:textId="009C85AE" w:rsidR="00787154" w:rsidRPr="00345793" w:rsidRDefault="00787154" w:rsidP="00390AEF">
      <w:pPr>
        <w:pStyle w:val="Contrato-Clausula-Nvel2-1dezena"/>
        <w:numPr>
          <w:ilvl w:val="0"/>
          <w:numId w:val="0"/>
        </w:numPr>
        <w:ind w:left="1134" w:hanging="708"/>
      </w:pPr>
      <w:r w:rsidRPr="00B96C08">
        <w:t xml:space="preserve">5.5.1 O Contrato será automaticamente suspenso caso a ANP não delibere, antes do término da Fase de Exploração, sobre </w:t>
      </w:r>
      <w:r w:rsidR="002F2962">
        <w:t>a solicitação</w:t>
      </w:r>
      <w:r w:rsidRPr="00B96C08">
        <w:t xml:space="preserve"> de alterações no Programa Exploratório Mínimo.</w:t>
      </w:r>
    </w:p>
    <w:p w14:paraId="487FE666" w14:textId="77777777" w:rsidR="007A0486" w:rsidRDefault="007A0486" w:rsidP="00390AEF">
      <w:pPr>
        <w:pStyle w:val="Contrato-Clausula-Nvel2-1dezena"/>
        <w:ind w:left="426" w:hanging="426"/>
      </w:pPr>
      <w:r>
        <w:t>Reprocessamentos Sísmicos poderão ser convertidos em Unidades de Trabalho para fins de cumprimento d</w:t>
      </w:r>
      <w:r w:rsidR="00157CCB">
        <w:t>o</w:t>
      </w:r>
      <w:r>
        <w:t xml:space="preserve"> Programa Exploratório Mínimo.</w:t>
      </w:r>
    </w:p>
    <w:p w14:paraId="6DB6BE01" w14:textId="77777777" w:rsidR="007A0486" w:rsidRPr="00345793" w:rsidRDefault="007A0486" w:rsidP="00390AEF">
      <w:pPr>
        <w:pStyle w:val="Contrato-Clausula-Nvel3-1dezena"/>
        <w:ind w:left="1134" w:hanging="708"/>
      </w:pPr>
      <w:r>
        <w:t>A conversão dos Reprocessamentos Sísmicos em Unidades de Trabalho fica limitada a uma única versão para cada levantamento de dados sísmicos.</w:t>
      </w:r>
    </w:p>
    <w:p w14:paraId="16A41C3C" w14:textId="77777777" w:rsidR="007A0486" w:rsidRPr="00345793" w:rsidRDefault="007A0486" w:rsidP="00390AEF">
      <w:pPr>
        <w:pStyle w:val="Contrato-Clausula-Nvel3-1dezena"/>
        <w:ind w:left="1134" w:hanging="708"/>
      </w:pPr>
      <w:r>
        <w:t>Para fins de conversão em Unidades de Trabalho:</w:t>
      </w:r>
    </w:p>
    <w:p w14:paraId="30DBE49E" w14:textId="77777777" w:rsidR="007A0486" w:rsidRPr="00345793" w:rsidRDefault="007A0486" w:rsidP="0001488C">
      <w:pPr>
        <w:pStyle w:val="Contrato-Alnea"/>
        <w:numPr>
          <w:ilvl w:val="0"/>
          <w:numId w:val="34"/>
        </w:numPr>
        <w:ind w:left="1418" w:hanging="284"/>
      </w:pPr>
      <w:r>
        <w:t>o</w:t>
      </w:r>
      <w:r w:rsidRPr="00345793">
        <w:t xml:space="preserve"> dado sísmico reprocessado deverá estar contido exclusivamente dentro da Área de Concessão; e </w:t>
      </w:r>
    </w:p>
    <w:p w14:paraId="3100801F" w14:textId="77851BF2" w:rsidR="007A0486" w:rsidRDefault="007A0486" w:rsidP="00303185">
      <w:pPr>
        <w:pStyle w:val="Contrato-Alnea"/>
        <w:numPr>
          <w:ilvl w:val="0"/>
          <w:numId w:val="34"/>
        </w:numPr>
        <w:ind w:left="1418" w:hanging="284"/>
      </w:pPr>
      <w:r>
        <w:t>o Reprocessamento Sísmico deve</w:t>
      </w:r>
      <w:r w:rsidR="00157CCB">
        <w:t>rá</w:t>
      </w:r>
      <w:r>
        <w:t xml:space="preserve"> contemplar migração dos dados em tempo ou profundidade na fase pré-empilhamento.</w:t>
      </w:r>
    </w:p>
    <w:p w14:paraId="6FC99636" w14:textId="488E02B5" w:rsidR="008A6D2D" w:rsidRDefault="008A6D2D" w:rsidP="00390AEF">
      <w:pPr>
        <w:pStyle w:val="Contrato-Clausula-Nvel2-1dezena"/>
        <w:ind w:left="426" w:hanging="426"/>
      </w:pPr>
      <w:r>
        <w:lastRenderedPageBreak/>
        <w:t>O Concessionário poderá contratar, por sua conta e risco, empresas de aquisição de dados (EAD) para aquisição de dados exclusivos, nos termos da Legislação Aplicável.</w:t>
      </w:r>
    </w:p>
    <w:p w14:paraId="2A22FC57" w14:textId="17546EC8" w:rsidR="00F224D6" w:rsidRDefault="00F224D6" w:rsidP="00390AEF">
      <w:pPr>
        <w:pStyle w:val="Contrato-Clausula-Nvel2-1dezena"/>
        <w:ind w:left="426" w:hanging="426"/>
      </w:pPr>
      <w:r>
        <w:t xml:space="preserve">A ANP emitirá laudo de controle de qualidade para devolução ou aceitação dos dados recebidos no prazo de </w:t>
      </w:r>
      <w:r w:rsidR="0070298F">
        <w:t>90</w:t>
      </w:r>
      <w:r>
        <w:t xml:space="preserve"> (</w:t>
      </w:r>
      <w:r w:rsidR="0070298F">
        <w:t>noventa</w:t>
      </w:r>
      <w:r>
        <w:t>) dias a partir da data de entrega da última remessa dos dados</w:t>
      </w:r>
      <w:r w:rsidR="0070298F">
        <w:t xml:space="preserve">, desde que informada </w:t>
      </w:r>
      <w:r>
        <w:t>pelo Concessionário</w:t>
      </w:r>
      <w:r w:rsidR="00DE1F89">
        <w:t xml:space="preserve"> no momento da remessa dos dados, que estes estão relacionados ao processo de abatimento do P</w:t>
      </w:r>
      <w:r w:rsidR="00E344EF">
        <w:t>rograma Exploratório Mínimo e/ou devolução da garantia financeira do P</w:t>
      </w:r>
      <w:r w:rsidR="008259CF">
        <w:t xml:space="preserve">rograma </w:t>
      </w:r>
      <w:r w:rsidR="00E344EF">
        <w:t>E</w:t>
      </w:r>
      <w:r w:rsidR="008259CF">
        <w:t xml:space="preserve">xploratório </w:t>
      </w:r>
      <w:r w:rsidR="00E344EF">
        <w:t>M</w:t>
      </w:r>
      <w:r w:rsidR="008259CF">
        <w:t>ínimo</w:t>
      </w:r>
      <w:r>
        <w:t xml:space="preserve">.  </w:t>
      </w:r>
    </w:p>
    <w:p w14:paraId="5F3070E0" w14:textId="31F3AD7C" w:rsidR="007A0486" w:rsidRPr="0064541B" w:rsidRDefault="007A0486" w:rsidP="00390AEF">
      <w:pPr>
        <w:pStyle w:val="Contrato-Clausula-Nvel2-1dezena"/>
        <w:ind w:left="426" w:hanging="426"/>
      </w:pPr>
      <w:r>
        <w:t>Para fins de cumprimento do Programa Exploratório Mínimo, somente serão convertidos em Unidades de Trabalho os dados cuja aquisição, processamento</w:t>
      </w:r>
      <w:r w:rsidR="005A588A">
        <w:t xml:space="preserve"> ou</w:t>
      </w:r>
      <w:r>
        <w:t xml:space="preserve"> reprocessamento tenham </w:t>
      </w:r>
      <w:bookmarkStart w:id="233" w:name="_Hlk35247661"/>
      <w:r w:rsidR="005A588A">
        <w:t xml:space="preserve">sido entregues e avaliados </w:t>
      </w:r>
      <w:bookmarkEnd w:id="233"/>
      <w:r>
        <w:t>pela A</w:t>
      </w:r>
      <w:r w:rsidR="00FE2D27">
        <w:t>NP</w:t>
      </w:r>
      <w:r w:rsidR="0087792C">
        <w:t xml:space="preserve"> de acordo com os requisitos definidos na Legislação Aplicável</w:t>
      </w:r>
      <w:r>
        <w:t>.</w:t>
      </w:r>
    </w:p>
    <w:p w14:paraId="60673DAE" w14:textId="77777777" w:rsidR="007A0486" w:rsidRDefault="007A0486" w:rsidP="00303185">
      <w:pPr>
        <w:pStyle w:val="Contrato-Clausula-Nvel2-1dezena"/>
        <w:ind w:left="567" w:hanging="567"/>
      </w:pPr>
      <w:r>
        <w:t>Os trabalhos exploratórios serão convertidos em Unidades de Trabalho, para fins de cumprimento do Programa Exploratório Mínimo, de acordo com os critérios indicados no Anexo II.</w:t>
      </w:r>
    </w:p>
    <w:p w14:paraId="5913BBB2" w14:textId="5E679C61" w:rsidR="00123531" w:rsidRDefault="00123531" w:rsidP="00303185">
      <w:pPr>
        <w:pStyle w:val="Contrato-Clausula-Nvel2-1dezena"/>
        <w:ind w:left="567" w:hanging="567"/>
      </w:pPr>
      <w:r>
        <w:t xml:space="preserve">A inexecução </w:t>
      </w:r>
      <w:r w:rsidRPr="00E352D6">
        <w:t xml:space="preserve">parcial ou integral do Programa Exploratório Mínimo implica a extinção de pleno direito do Contrato e a execução da cláusula penal compensatória prevista na </w:t>
      </w:r>
      <w:r w:rsidRPr="00303185">
        <w:t>Cláusula Sexta</w:t>
      </w:r>
      <w:r w:rsidRPr="00E352D6">
        <w:t>, não sendo cabíveis quaisquer outras penalidades em razão da referida inexecução</w:t>
      </w:r>
      <w:r w:rsidR="008254ED">
        <w:t>.</w:t>
      </w:r>
    </w:p>
    <w:p w14:paraId="40015D94" w14:textId="4B566A6B" w:rsidR="007B0E06" w:rsidRDefault="007B0E06" w:rsidP="00303185">
      <w:pPr>
        <w:pStyle w:val="Contrato-Clausula-Nvel3"/>
        <w:ind w:left="1276" w:hanging="709"/>
      </w:pPr>
      <w:r>
        <w:t xml:space="preserve">Os valores das atividades do Programa Exploratório Mínimo não executadas estão definidos em Unidades de Trabalho e são líquidos, podendo ser exigidos do Concessionário ou do garantidor, sempre corrigidos monetariamente pelo </w:t>
      </w:r>
      <w:r w:rsidR="00672795">
        <w:t>Índice Geral de Preços – Disponibilidade Interna (</w:t>
      </w:r>
      <w:r>
        <w:t>IGP-DI</w:t>
      </w:r>
      <w:r w:rsidR="00672795">
        <w:t>) da Fundação Getúlio Vargas</w:t>
      </w:r>
      <w:r w:rsidR="00647F98">
        <w:t>,</w:t>
      </w:r>
      <w:r>
        <w:t xml:space="preserve"> nos termos do parágrafo 6.9.</w:t>
      </w:r>
    </w:p>
    <w:p w14:paraId="6514768D" w14:textId="19D39EB8" w:rsidR="00123531" w:rsidRPr="00345793" w:rsidRDefault="00123531" w:rsidP="00303185">
      <w:pPr>
        <w:pStyle w:val="Contrato-Clausula-Nvel3"/>
        <w:ind w:left="1276" w:hanging="709"/>
      </w:pPr>
      <w:r>
        <w:t xml:space="preserve">Excetuam-se </w:t>
      </w:r>
      <w:r w:rsidRPr="007C648C">
        <w:t xml:space="preserve">da disposição </w:t>
      </w:r>
      <w:r w:rsidR="007968FF">
        <w:t xml:space="preserve">do parágrafo 5.11 </w:t>
      </w:r>
      <w:r w:rsidRPr="007C648C">
        <w:t xml:space="preserve">as Áreas de Desenvolvimento </w:t>
      </w:r>
      <w:r w:rsidRPr="00507645">
        <w:t>eventualmente retidas pelo</w:t>
      </w:r>
      <w:r w:rsidR="00113085">
        <w:t xml:space="preserve"> </w:t>
      </w:r>
      <w:r w:rsidR="00E97052">
        <w:t>Concessionário</w:t>
      </w:r>
      <w:r w:rsidR="007968FF">
        <w:t xml:space="preserve"> e a hipótese prevista no parágrafo </w:t>
      </w:r>
      <w:r w:rsidR="00DF4816">
        <w:t>5.12.1</w:t>
      </w:r>
      <w:r>
        <w:t>.</w:t>
      </w:r>
    </w:p>
    <w:p w14:paraId="73B62329" w14:textId="77777777" w:rsidR="002C2321" w:rsidRDefault="002C2321" w:rsidP="006970D1">
      <w:pPr>
        <w:pStyle w:val="Contrato-Clausula-Nvel2-1dezena"/>
        <w:ind w:left="567" w:hanging="567"/>
      </w:pPr>
      <w:r>
        <w:t xml:space="preserve">Em caso de descumprimento total ou parcial do Programa Exploratório Mínimo, o Concessionário não poderá prosseguir para a Fase de Produção. </w:t>
      </w:r>
    </w:p>
    <w:p w14:paraId="2D6FCBC4" w14:textId="77777777" w:rsidR="007A0486" w:rsidRPr="00345793" w:rsidRDefault="007A0486" w:rsidP="00FF6894">
      <w:pPr>
        <w:pStyle w:val="Contrato-Clausula-Nvel3-1dezena"/>
        <w:ind w:left="1276" w:hanging="709"/>
      </w:pPr>
      <w:r>
        <w:t>A ANP poderá, mediante solicitação fundamentada do Concessionário, isent</w:t>
      </w:r>
      <w:r w:rsidR="00946853">
        <w:t>á</w:t>
      </w:r>
      <w:r>
        <w:t>-lo do cumprimento d</w:t>
      </w:r>
      <w:r w:rsidR="007212F9">
        <w:t>a</w:t>
      </w:r>
      <w:r>
        <w:t xml:space="preserve"> parcela do Programa Exploratório Mínimo</w:t>
      </w:r>
      <w:r w:rsidR="007212F9">
        <w:t xml:space="preserve"> restante, sem prejuízo à continuidade do Contrato</w:t>
      </w:r>
      <w:r w:rsidR="00AF3CE1">
        <w:t>.</w:t>
      </w:r>
    </w:p>
    <w:p w14:paraId="34E8D906" w14:textId="2DD9CE82" w:rsidR="007A0486" w:rsidRDefault="007A0486" w:rsidP="00EF7934">
      <w:pPr>
        <w:pStyle w:val="Contrato-Clausula-Nvel4-1dezena"/>
      </w:pPr>
      <w:r>
        <w:t xml:space="preserve">Como contrapartida à </w:t>
      </w:r>
      <w:r w:rsidR="003C369E">
        <w:t xml:space="preserve">referida </w:t>
      </w:r>
      <w:r>
        <w:t>isenção</w:t>
      </w:r>
      <w:r w:rsidR="003C369E">
        <w:t xml:space="preserve">, </w:t>
      </w:r>
      <w:r>
        <w:t>o Concessionário pagará um valor</w:t>
      </w:r>
      <w:r w:rsidR="003C369E">
        <w:t xml:space="preserve"> em pecúnia</w:t>
      </w:r>
      <w:r>
        <w:t xml:space="preserve"> correspondente a duas vezes o total das Unidades de Trabalho não </w:t>
      </w:r>
      <w:r w:rsidR="00AF3CE1">
        <w:t>cumpridas</w:t>
      </w:r>
      <w:r w:rsidR="0098596F">
        <w:t>, corrigid</w:t>
      </w:r>
      <w:r w:rsidR="00157CCB">
        <w:t>o</w:t>
      </w:r>
      <w:r w:rsidR="0098596F">
        <w:t xml:space="preserve"> monetariamente pelo IGP-</w:t>
      </w:r>
      <w:r w:rsidR="00FE0FB8">
        <w:t>DI</w:t>
      </w:r>
      <w:r w:rsidR="008D7FA0">
        <w:t xml:space="preserve"> </w:t>
      </w:r>
      <w:r w:rsidR="0098596F">
        <w:t xml:space="preserve">ou outro índice que venha a substituí-lo, </w:t>
      </w:r>
      <w:r w:rsidR="00FE0FB8">
        <w:t>nos termos do parágrafo 6.</w:t>
      </w:r>
      <w:r w:rsidR="009C4BE2">
        <w:t>9</w:t>
      </w:r>
      <w:r>
        <w:t>.</w:t>
      </w:r>
    </w:p>
    <w:p w14:paraId="63DA8535" w14:textId="16507265" w:rsidR="00EB38E3" w:rsidRPr="00E5100F" w:rsidRDefault="00EB2A8E" w:rsidP="00EF7934">
      <w:pPr>
        <w:pStyle w:val="Contrato-Clausula-Nvel4-1dezena"/>
      </w:pPr>
      <w:r>
        <w:t xml:space="preserve">O Contrato será automaticamente suspenso caso a ANP não delibere, antes do </w:t>
      </w:r>
      <w:r w:rsidR="002D7212">
        <w:t>término</w:t>
      </w:r>
      <w:r w:rsidR="00FF1919">
        <w:t xml:space="preserve"> </w:t>
      </w:r>
      <w:r>
        <w:t xml:space="preserve">da Fase de Exploração, sobre </w:t>
      </w:r>
      <w:r w:rsidR="00D56442">
        <w:t>a solicitação</w:t>
      </w:r>
      <w:r>
        <w:t xml:space="preserve"> de isenção do cumprimento da parcela do Programa Exploratório Mínimo restante.</w:t>
      </w:r>
    </w:p>
    <w:p w14:paraId="51352DC6" w14:textId="77777777" w:rsidR="007A0486" w:rsidRDefault="007A0486" w:rsidP="00EF7934">
      <w:pPr>
        <w:pStyle w:val="Contrato-Clausula-Nvel4-1dezena"/>
      </w:pPr>
      <w:r>
        <w:t>Cumpridas as condições acima estabelecidas, o Programa Exploratório Mínimo será considerado integralmente cumprido, para todos os efeitos do Contrato.</w:t>
      </w:r>
    </w:p>
    <w:p w14:paraId="0029F7E0" w14:textId="77777777" w:rsidR="002C44BC" w:rsidRPr="00345793" w:rsidRDefault="002C44BC" w:rsidP="002C44BC">
      <w:pPr>
        <w:pStyle w:val="Contrato-Clausula-Nvel3-1dezena"/>
        <w:numPr>
          <w:ilvl w:val="0"/>
          <w:numId w:val="0"/>
        </w:numPr>
        <w:ind w:left="1304"/>
      </w:pPr>
    </w:p>
    <w:p w14:paraId="29167610" w14:textId="7B60B3B1" w:rsidR="00A9273A" w:rsidRDefault="00A9273A" w:rsidP="00A9273A">
      <w:pPr>
        <w:pStyle w:val="Contrato-Clausula-Subtitulo"/>
      </w:pPr>
      <w:bookmarkStart w:id="234" w:name="_Toc108096391"/>
      <w:r>
        <w:lastRenderedPageBreak/>
        <w:t>Plano de Trabalho Exploratório</w:t>
      </w:r>
      <w:bookmarkEnd w:id="234"/>
    </w:p>
    <w:p w14:paraId="5DBC1C60" w14:textId="77777777" w:rsidR="00A9273A" w:rsidRDefault="00A9273A" w:rsidP="00FF6894">
      <w:pPr>
        <w:pStyle w:val="Contrato-Pargrafo-Nvel2-2Dezenas"/>
        <w:numPr>
          <w:ilvl w:val="1"/>
          <w:numId w:val="28"/>
        </w:numPr>
        <w:ind w:left="567" w:hanging="567"/>
      </w:pPr>
      <w:r>
        <w:t>O Concessionário deverá apresentar à ANP as remessas do Plano de Trabalho Exploratório, nos termos da Legislação Aplicável.</w:t>
      </w:r>
    </w:p>
    <w:p w14:paraId="76A6743B" w14:textId="77777777" w:rsidR="00F92137" w:rsidRDefault="00F92137" w:rsidP="006A0A76">
      <w:pPr>
        <w:pStyle w:val="Contrato-Normal"/>
      </w:pPr>
    </w:p>
    <w:p w14:paraId="6AC5EE85" w14:textId="77777777" w:rsidR="00D55BCA" w:rsidRPr="002D1CEA" w:rsidRDefault="00D55BCA" w:rsidP="00D55BCA">
      <w:pPr>
        <w:pStyle w:val="Contrato-Clausula-Subtitulo"/>
      </w:pPr>
      <w:bookmarkStart w:id="235" w:name="_Toc108096392"/>
      <w:r>
        <w:t xml:space="preserve">Prorrogação da </w:t>
      </w:r>
      <w:r w:rsidRPr="002D1CEA">
        <w:t>Fase de Exploração</w:t>
      </w:r>
      <w:r w:rsidR="00DC3FF2">
        <w:t xml:space="preserve"> e Suspensão do Contrato</w:t>
      </w:r>
      <w:bookmarkEnd w:id="235"/>
    </w:p>
    <w:p w14:paraId="6340DCC1" w14:textId="77777777" w:rsidR="00902F93" w:rsidRDefault="00902F93" w:rsidP="00FF6894">
      <w:pPr>
        <w:pStyle w:val="Contrato-Clausula-Nvel2"/>
        <w:ind w:left="567" w:hanging="567"/>
      </w:pPr>
      <w:bookmarkStart w:id="236" w:name="_Ref346391857"/>
      <w:r>
        <w:t>O Concessionário poderá solicitar à ANP, motivadamente, a prorrogação da Fase de Exploração ou a suspensão do Contrato.</w:t>
      </w:r>
    </w:p>
    <w:p w14:paraId="7DB30C56" w14:textId="7A0E1C77" w:rsidR="00501B84" w:rsidRDefault="00D24740" w:rsidP="006A0331">
      <w:pPr>
        <w:pStyle w:val="Contrato-Clausula-Nvel2"/>
        <w:ind w:left="567" w:hanging="567"/>
      </w:pPr>
      <w:r>
        <w:t>O</w:t>
      </w:r>
      <w:r w:rsidR="005018E1">
        <w:t xml:space="preserve"> </w:t>
      </w:r>
      <w:r>
        <w:t>C</w:t>
      </w:r>
      <w:r w:rsidR="005018E1">
        <w:t xml:space="preserve">ontrato será automaticamente suspenso caso a ANP não delibere, antes do </w:t>
      </w:r>
      <w:r w:rsidR="00EA65C6">
        <w:t>término</w:t>
      </w:r>
      <w:r w:rsidR="005018E1">
        <w:t xml:space="preserve"> d</w:t>
      </w:r>
      <w:r w:rsidR="00AF3CE1">
        <w:t>a Fase de Exploração</w:t>
      </w:r>
      <w:r w:rsidR="005018E1">
        <w:t>, sobre</w:t>
      </w:r>
      <w:r w:rsidR="00EA65C6">
        <w:t xml:space="preserve"> a</w:t>
      </w:r>
      <w:r w:rsidR="005018E1">
        <w:t xml:space="preserve"> </w:t>
      </w:r>
      <w:r w:rsidR="00694D0D">
        <w:t>solicitação</w:t>
      </w:r>
      <w:r w:rsidR="005018E1">
        <w:t xml:space="preserve"> </w:t>
      </w:r>
      <w:r w:rsidR="00501B84">
        <w:t>de prorrogação da Fase de Exploração ou de suspensão do Contrato.</w:t>
      </w:r>
    </w:p>
    <w:p w14:paraId="61891410" w14:textId="0C81EACD" w:rsidR="005018E1" w:rsidRDefault="005018E1" w:rsidP="006A0331">
      <w:pPr>
        <w:pStyle w:val="Contrato-Clausula-Nvel3-1dezena"/>
        <w:ind w:left="1276" w:hanging="709"/>
      </w:pPr>
      <w:r>
        <w:t xml:space="preserve">O </w:t>
      </w:r>
      <w:r w:rsidR="00D24740">
        <w:t>C</w:t>
      </w:r>
      <w:r>
        <w:t>ontrato ficará suspenso a partir do término d</w:t>
      </w:r>
      <w:r w:rsidR="00AF3CE1">
        <w:t>a Fase de Exploração</w:t>
      </w:r>
      <w:r>
        <w:t xml:space="preserve"> até a deliberação </w:t>
      </w:r>
      <w:r w:rsidR="00C157B9">
        <w:t xml:space="preserve">em instância final </w:t>
      </w:r>
      <w:r>
        <w:t>da ANP.</w:t>
      </w:r>
    </w:p>
    <w:p w14:paraId="62D38A2B" w14:textId="454A56BB" w:rsidR="005018E1" w:rsidRDefault="005018E1" w:rsidP="006A0331">
      <w:pPr>
        <w:pStyle w:val="Contrato-Clausula-Nvel3-1dezena"/>
        <w:ind w:left="1276" w:hanging="709"/>
      </w:pPr>
      <w:r>
        <w:t xml:space="preserve">Suspenso o </w:t>
      </w:r>
      <w:r w:rsidR="00FA5D8C">
        <w:t>C</w:t>
      </w:r>
      <w:r>
        <w:t>ontrato, os prazos para apresentação de Declarações de Comercialidade</w:t>
      </w:r>
      <w:r w:rsidR="00AF3CE1">
        <w:t xml:space="preserve"> e</w:t>
      </w:r>
      <w:r>
        <w:t xml:space="preserve"> Planos de Avaliação de Descoberta</w:t>
      </w:r>
      <w:r w:rsidR="00702654">
        <w:t>s de Petróleo ou Gás Natural</w:t>
      </w:r>
      <w:r>
        <w:t xml:space="preserve"> também estarão suspensos.</w:t>
      </w:r>
    </w:p>
    <w:p w14:paraId="68688416" w14:textId="6F196255" w:rsidR="005018E1" w:rsidRDefault="005018E1" w:rsidP="006A0331">
      <w:pPr>
        <w:pStyle w:val="Contrato-Clausula-Nvel3-1dezena"/>
        <w:ind w:left="1276" w:hanging="709"/>
      </w:pPr>
      <w:r>
        <w:t xml:space="preserve">Durante a suspensão do </w:t>
      </w:r>
      <w:r w:rsidR="00FA5D8C">
        <w:t>C</w:t>
      </w:r>
      <w:r>
        <w:t>ontrato prevista no parágrafo 5.</w:t>
      </w:r>
      <w:r w:rsidR="00AC7E0B">
        <w:t>15</w:t>
      </w:r>
      <w:r>
        <w:t xml:space="preserve">, o Concessionário não poderá realizar atividades de </w:t>
      </w:r>
      <w:r w:rsidR="00FA5D8C">
        <w:t>E</w:t>
      </w:r>
      <w:r>
        <w:t xml:space="preserve">xploração na área, salvo prévia e expressa autorização da ANP, caso em que a suspensão será convertida em prorrogação cautelar do </w:t>
      </w:r>
      <w:r w:rsidR="00D24740">
        <w:t>C</w:t>
      </w:r>
      <w:r>
        <w:t>ontrato.</w:t>
      </w:r>
    </w:p>
    <w:p w14:paraId="47EAED0E" w14:textId="77777777" w:rsidR="00C927AC" w:rsidRDefault="00C927AC" w:rsidP="006A0331">
      <w:pPr>
        <w:pStyle w:val="Contrato-Clausula-Nvel2-1dezena"/>
        <w:ind w:left="567" w:hanging="567"/>
      </w:pPr>
      <w:r w:rsidRPr="006B1297">
        <w:t>O prazo do Contrato será automaticamente suspenso, até a decisão definitiva da ANP, em relação à área de retenção do Plano de Avaliação de Descobertas de Petróleo ou Gás Natural a partir do Ponto de Decisão ou da data de término das atividades originalmente previstos, caso haja solicitação de alteração desses marcos.</w:t>
      </w:r>
    </w:p>
    <w:p w14:paraId="2D1E379F" w14:textId="2E5C65C1" w:rsidR="00F83E78" w:rsidRPr="00345793" w:rsidRDefault="00F83E78" w:rsidP="006A0331">
      <w:pPr>
        <w:pStyle w:val="Contrato-Clausula-Nvel2-1dezena"/>
        <w:ind w:left="567" w:hanging="567"/>
      </w:pPr>
      <w:r>
        <w:t xml:space="preserve">Caso o Concessionário realize uma Descoberta </w:t>
      </w:r>
      <w:r w:rsidR="0099787C">
        <w:t xml:space="preserve">tardia </w:t>
      </w:r>
      <w:r>
        <w:t>durante a Fase de Exploração em momento tal que não lhe tenha sido possível proceder à Avaliação de Descoberta antes do final desta fase,</w:t>
      </w:r>
      <w:r w:rsidR="00614895">
        <w:t xml:space="preserve"> o Concessionário poderá solicitar à ANP a prorrogação da Fase de Exploração </w:t>
      </w:r>
      <w:r>
        <w:t xml:space="preserve">pelo prazo necessário à execução da etapa de Avaliação e eventual Declaração de Comercialidade segundo um Plano de </w:t>
      </w:r>
      <w:r w:rsidR="007429F9">
        <w:t xml:space="preserve">Avaliação </w:t>
      </w:r>
      <w:r>
        <w:t>de Descoberta</w:t>
      </w:r>
      <w:r w:rsidR="005F6DC0">
        <w:t>s de Petróleo ou Gás Natural</w:t>
      </w:r>
      <w:r>
        <w:t xml:space="preserve"> aprovado pela ANP.</w:t>
      </w:r>
      <w:bookmarkEnd w:id="236"/>
    </w:p>
    <w:p w14:paraId="7B48A0BB" w14:textId="31AB4E9E" w:rsidR="00F83E78" w:rsidRPr="00345793" w:rsidRDefault="00F83E78" w:rsidP="006A0331">
      <w:pPr>
        <w:pStyle w:val="Contrato-Clausula-Nvel3-1dezena"/>
        <w:ind w:left="1276" w:hanging="709"/>
      </w:pPr>
      <w:r>
        <w:t xml:space="preserve">A prorrogação de que trata </w:t>
      </w:r>
      <w:r w:rsidR="005B3217">
        <w:t xml:space="preserve">o </w:t>
      </w:r>
      <w:r>
        <w:t>parágrafo</w:t>
      </w:r>
      <w:r w:rsidR="005B3217">
        <w:t xml:space="preserve"> </w:t>
      </w:r>
      <w:r w:rsidR="00D143A2">
        <w:t>5.17</w:t>
      </w:r>
      <w:r>
        <w:t xml:space="preserve"> </w:t>
      </w:r>
      <w:bookmarkEnd w:id="231"/>
      <w:r w:rsidR="00F34D7C">
        <w:t>limita-se à área de retenção</w:t>
      </w:r>
      <w:r>
        <w:t xml:space="preserve"> do Plano de Avaliação de Descoberta</w:t>
      </w:r>
      <w:r w:rsidR="00B607B2">
        <w:t>s</w:t>
      </w:r>
      <w:r>
        <w:t xml:space="preserve"> </w:t>
      </w:r>
      <w:r w:rsidR="00B607B2">
        <w:t xml:space="preserve">de Petróleo ou Gás Natural </w:t>
      </w:r>
      <w:r>
        <w:t>aprovado pela ANP.</w:t>
      </w:r>
    </w:p>
    <w:p w14:paraId="2C4B1B33" w14:textId="492F2328" w:rsidR="00F83E78" w:rsidRPr="00345793" w:rsidRDefault="00F83E78" w:rsidP="006A0331">
      <w:pPr>
        <w:pStyle w:val="Contrato-Clausula-Nvel3-1dezena"/>
        <w:ind w:left="1276" w:hanging="709"/>
      </w:pPr>
      <w:r>
        <w:t xml:space="preserve">Na hipótese do parágrafo </w:t>
      </w:r>
      <w:r w:rsidR="00D143A2">
        <w:t>5.17</w:t>
      </w:r>
      <w:r w:rsidR="009221FE">
        <w:t>,</w:t>
      </w:r>
      <w:r>
        <w:t xml:space="preserve"> a Fase de Exploração será suspensa </w:t>
      </w:r>
      <w:r w:rsidR="005C1920">
        <w:t xml:space="preserve">no último dia de seu prazo </w:t>
      </w:r>
      <w:r>
        <w:t>até que a ANP delibere sobre o Plano de Avaliação de Descoberta</w:t>
      </w:r>
      <w:r w:rsidR="001D3AF8">
        <w:t>s de Petróleo ou Gás Natural</w:t>
      </w:r>
      <w:r>
        <w:t xml:space="preserve"> e, consequentemente, sobre </w:t>
      </w:r>
      <w:r w:rsidR="00503A9C">
        <w:t>a</w:t>
      </w:r>
      <w:r>
        <w:t xml:space="preserve"> </w:t>
      </w:r>
      <w:r w:rsidR="00503A9C">
        <w:t>solicitação</w:t>
      </w:r>
      <w:r>
        <w:t xml:space="preserve"> de prorrogação para realização da Avaliação de Descoberta.</w:t>
      </w:r>
    </w:p>
    <w:p w14:paraId="585F3158" w14:textId="16FC332B" w:rsidR="00F83E78" w:rsidRPr="00345793" w:rsidRDefault="0053460C" w:rsidP="001A3A5D">
      <w:pPr>
        <w:pStyle w:val="Contrato-Clausula-Nvel2-1dezena"/>
        <w:ind w:left="567" w:hanging="567"/>
      </w:pPr>
      <w:bookmarkStart w:id="237" w:name="_Hlt112576228"/>
      <w:bookmarkStart w:id="238" w:name="_Hlt112576486"/>
      <w:bookmarkStart w:id="239" w:name="_Hlt102368393"/>
      <w:bookmarkStart w:id="240" w:name="_Hlt102304727"/>
      <w:bookmarkEnd w:id="228"/>
      <w:bookmarkEnd w:id="229"/>
      <w:bookmarkEnd w:id="237"/>
      <w:bookmarkEnd w:id="238"/>
      <w:bookmarkEnd w:id="239"/>
      <w:bookmarkEnd w:id="240"/>
      <w:r>
        <w:t xml:space="preserve">Se ao término da </w:t>
      </w:r>
      <w:r w:rsidR="0033750D">
        <w:t>Fase de Exploração</w:t>
      </w:r>
      <w:r>
        <w:t xml:space="preserve"> </w:t>
      </w:r>
      <w:r w:rsidR="008B7F9A">
        <w:t>estiver em andamento</w:t>
      </w:r>
      <w:r>
        <w:t xml:space="preserve"> a perfuração de um poço exploratório sem que tenha </w:t>
      </w:r>
      <w:r w:rsidR="00A86F9E">
        <w:t xml:space="preserve">sido </w:t>
      </w:r>
      <w:r>
        <w:t>completad</w:t>
      </w:r>
      <w:r w:rsidR="00B82CE7">
        <w:t>a</w:t>
      </w:r>
      <w:r>
        <w:t xml:space="preserve"> a </w:t>
      </w:r>
      <w:r w:rsidR="00C27614">
        <w:t>Avaliação de Poço</w:t>
      </w:r>
      <w:r>
        <w:t xml:space="preserve">, </w:t>
      </w:r>
      <w:r w:rsidR="00423DD4">
        <w:t>a</w:t>
      </w:r>
      <w:r>
        <w:t xml:space="preserve"> </w:t>
      </w:r>
      <w:r w:rsidR="0033750D">
        <w:t>Fase de Exploração</w:t>
      </w:r>
      <w:r>
        <w:t xml:space="preserve"> será prorrogad</w:t>
      </w:r>
      <w:r w:rsidR="008A7F37">
        <w:t>a</w:t>
      </w:r>
      <w:r>
        <w:t xml:space="preserve"> até a data de </w:t>
      </w:r>
      <w:r w:rsidR="00C27614">
        <w:t>Conclusão de Poço</w:t>
      </w:r>
      <w:r>
        <w:t>, com um acréscimo de 60</w:t>
      </w:r>
      <w:r w:rsidR="00810FEF">
        <w:t xml:space="preserve"> (sessenta)</w:t>
      </w:r>
      <w:r>
        <w:t xml:space="preserve"> dias para apresentação de eventual proposta de</w:t>
      </w:r>
      <w:r w:rsidR="0056070D">
        <w:t xml:space="preserve"> Plano </w:t>
      </w:r>
      <w:r w:rsidR="00A106F4">
        <w:t>de Avaliação de</w:t>
      </w:r>
      <w:r w:rsidR="00C26A44">
        <w:t xml:space="preserve"> Descoberta</w:t>
      </w:r>
      <w:r w:rsidR="00626391">
        <w:t xml:space="preserve">s de Petróleo </w:t>
      </w:r>
      <w:r w:rsidR="00C76245">
        <w:t>ou</w:t>
      </w:r>
      <w:r w:rsidR="00626391">
        <w:t xml:space="preserve"> Gás Natural</w:t>
      </w:r>
      <w:r w:rsidR="00423DD4">
        <w:t>.</w:t>
      </w:r>
    </w:p>
    <w:p w14:paraId="56F4D130" w14:textId="77777777" w:rsidR="00F83E78" w:rsidRPr="00345793" w:rsidRDefault="004F12D6" w:rsidP="001A3A5D">
      <w:pPr>
        <w:pStyle w:val="Contrato-Clausula-Nvel3-1dezena"/>
        <w:ind w:left="1276" w:hanging="709"/>
      </w:pPr>
      <w:r>
        <w:t xml:space="preserve">A solicitação fundamentada de prorrogação em razão de poço em andamento deverá ser encaminhada pelo </w:t>
      </w:r>
      <w:r w:rsidR="00F769F8">
        <w:t>Concessionário</w:t>
      </w:r>
      <w:r>
        <w:t xml:space="preserve"> à ANP com antecedência mínima de</w:t>
      </w:r>
      <w:r w:rsidR="00810FEF">
        <w:t xml:space="preserve"> 72</w:t>
      </w:r>
      <w:r>
        <w:t xml:space="preserve"> </w:t>
      </w:r>
      <w:r w:rsidR="00810FEF">
        <w:t>(</w:t>
      </w:r>
      <w:r w:rsidR="008C0D6D">
        <w:t xml:space="preserve">setenta e </w:t>
      </w:r>
      <w:r>
        <w:t>duas</w:t>
      </w:r>
      <w:r w:rsidR="00810FEF">
        <w:t>)</w:t>
      </w:r>
      <w:r>
        <w:t xml:space="preserve"> horas</w:t>
      </w:r>
      <w:r w:rsidR="00864497">
        <w:t xml:space="preserve"> do término </w:t>
      </w:r>
      <w:r w:rsidR="00AF3CE1">
        <w:t>da Fase de Exploração</w:t>
      </w:r>
      <w:r w:rsidR="00C157B9">
        <w:t xml:space="preserve">, hipótese na </w:t>
      </w:r>
      <w:r w:rsidR="00C157B9">
        <w:lastRenderedPageBreak/>
        <w:t>qual o Concessionário fica des</w:t>
      </w:r>
      <w:r w:rsidR="002401D4">
        <w:t>d</w:t>
      </w:r>
      <w:r w:rsidR="00C157B9">
        <w:t>e já autorizado a prosseguir com os trabalhos urgentes, salvo deliberação expressa em contrário da ANP.</w:t>
      </w:r>
    </w:p>
    <w:p w14:paraId="0909FE93" w14:textId="77777777" w:rsidR="00CB4BC2" w:rsidRDefault="00614895" w:rsidP="001A3A5D">
      <w:pPr>
        <w:pStyle w:val="Contrato-Clausula-Nvel3-1dezena"/>
        <w:ind w:left="1276" w:hanging="709"/>
      </w:pPr>
      <w:r>
        <w:t>O</w:t>
      </w:r>
      <w:r w:rsidR="00DE660F">
        <w:t xml:space="preserve"> prazo </w:t>
      </w:r>
      <w:r w:rsidR="00F82FAA">
        <w:t xml:space="preserve">para a referida solicitação </w:t>
      </w:r>
      <w:r w:rsidR="00DE660F">
        <w:t xml:space="preserve">poderá ser </w:t>
      </w:r>
      <w:r w:rsidR="00914082">
        <w:t>reduzido</w:t>
      </w:r>
      <w:r w:rsidR="00197245">
        <w:t>, desde que tecnicamente justificado pelo Concessionário</w:t>
      </w:r>
      <w:r w:rsidR="00314363">
        <w:t xml:space="preserve"> e aprovado pela ANP</w:t>
      </w:r>
      <w:r w:rsidR="00DE660F">
        <w:t>.</w:t>
      </w:r>
    </w:p>
    <w:p w14:paraId="5F78029A" w14:textId="77777777" w:rsidR="005B3766" w:rsidRDefault="005B3766" w:rsidP="002D1CEA">
      <w:pPr>
        <w:pStyle w:val="Contrato-Normal"/>
      </w:pPr>
      <w:bookmarkStart w:id="241" w:name="_Toc329621133"/>
    </w:p>
    <w:p w14:paraId="1A08A670" w14:textId="15A2998E" w:rsidR="00C53D2F" w:rsidRPr="002D1CEA" w:rsidRDefault="00C53D2F" w:rsidP="00D035BE">
      <w:pPr>
        <w:pStyle w:val="Contrato-Clausula-Subtitulo"/>
      </w:pPr>
      <w:bookmarkStart w:id="242" w:name="_Toc425775382"/>
      <w:bookmarkStart w:id="243" w:name="_Toc421863386"/>
      <w:bookmarkStart w:id="244" w:name="_Toc434933220"/>
      <w:bookmarkStart w:id="245" w:name="_Toc434942558"/>
      <w:bookmarkStart w:id="246" w:name="_Toc435439985"/>
      <w:bookmarkStart w:id="247" w:name="_Toc108096393"/>
      <w:bookmarkEnd w:id="241"/>
      <w:r w:rsidRPr="002D1CEA">
        <w:t>Opç</w:t>
      </w:r>
      <w:r w:rsidR="00FA2835">
        <w:t>ão</w:t>
      </w:r>
      <w:r w:rsidRPr="002D1CEA">
        <w:t xml:space="preserve"> </w:t>
      </w:r>
      <w:r w:rsidR="00CA1D08">
        <w:t xml:space="preserve">do Concessionário </w:t>
      </w:r>
      <w:r w:rsidR="00241678">
        <w:t>pelo</w:t>
      </w:r>
      <w:r w:rsidRPr="002D1CEA">
        <w:t xml:space="preserve"> Encerramento da Fase de Exploração</w:t>
      </w:r>
      <w:bookmarkEnd w:id="242"/>
      <w:bookmarkEnd w:id="243"/>
      <w:bookmarkEnd w:id="244"/>
      <w:bookmarkEnd w:id="245"/>
      <w:bookmarkEnd w:id="246"/>
      <w:bookmarkEnd w:id="247"/>
    </w:p>
    <w:p w14:paraId="58E5DE05" w14:textId="77777777" w:rsidR="00F83E78" w:rsidRPr="00345793" w:rsidRDefault="008C4528" w:rsidP="001A3A5D">
      <w:pPr>
        <w:pStyle w:val="Contrato-Clausula-Nvel2-1dezena"/>
        <w:ind w:left="567" w:hanging="567"/>
      </w:pPr>
      <w:r>
        <w:t>O</w:t>
      </w:r>
      <w:r w:rsidR="00C32FF2">
        <w:t xml:space="preserve"> </w:t>
      </w:r>
      <w:r w:rsidR="00F769F8">
        <w:t>Concessionário</w:t>
      </w:r>
      <w:r w:rsidR="00C32FF2">
        <w:t xml:space="preserve"> poderá encerrar a </w:t>
      </w:r>
      <w:r w:rsidR="0033750D">
        <w:t>Fase de Exploração</w:t>
      </w:r>
      <w:r w:rsidR="00C32FF2">
        <w:t xml:space="preserve"> a qualquer momento, mediante notificação à ANP.</w:t>
      </w:r>
    </w:p>
    <w:p w14:paraId="05833CAA" w14:textId="77777777" w:rsidR="00F83E78" w:rsidRPr="00345793" w:rsidRDefault="00C32FF2" w:rsidP="001A3A5D">
      <w:pPr>
        <w:pStyle w:val="Contrato-Clausula-Nvel3-1dezena"/>
        <w:ind w:left="1276" w:hanging="709"/>
      </w:pPr>
      <w:r>
        <w:t xml:space="preserve">O encerramento não desobrigará o </w:t>
      </w:r>
      <w:r w:rsidR="00F769F8">
        <w:t>Concessionário</w:t>
      </w:r>
      <w:r>
        <w:t xml:space="preserve"> </w:t>
      </w:r>
      <w:r w:rsidR="00590062">
        <w:t>da indenização por eventual descumprimento</w:t>
      </w:r>
      <w:r>
        <w:t xml:space="preserve"> do </w:t>
      </w:r>
      <w:r w:rsidR="00C95141">
        <w:t>Programa Exploratório Mínimo</w:t>
      </w:r>
      <w:r>
        <w:t>.</w:t>
      </w:r>
    </w:p>
    <w:p w14:paraId="6EF63817" w14:textId="3BEA73AF" w:rsidR="00350777" w:rsidRPr="00061F3E" w:rsidRDefault="00350777" w:rsidP="00061F3E">
      <w:pPr>
        <w:pStyle w:val="Contrato-Normal"/>
      </w:pPr>
    </w:p>
    <w:p w14:paraId="240939C4" w14:textId="78272C4F" w:rsidR="00850714" w:rsidRPr="00061F3E" w:rsidRDefault="00850714" w:rsidP="00850714">
      <w:pPr>
        <w:pStyle w:val="Contrato-Clausula-Subtitulo"/>
      </w:pPr>
      <w:bookmarkStart w:id="248" w:name="_Toc36214945"/>
      <w:bookmarkStart w:id="249" w:name="_Toc108096394"/>
      <w:bookmarkStart w:id="250" w:name="_Toc329621134"/>
      <w:bookmarkStart w:id="251" w:name="_Toc425775383"/>
      <w:bookmarkStart w:id="252" w:name="_Toc421863387"/>
      <w:bookmarkStart w:id="253" w:name="_Toc434933221"/>
      <w:bookmarkStart w:id="254" w:name="_Toc434942559"/>
      <w:bookmarkStart w:id="255" w:name="_Toc435439986"/>
      <w:r>
        <w:t>Descomissionamento</w:t>
      </w:r>
      <w:r w:rsidR="009237D7">
        <w:t xml:space="preserve"> </w:t>
      </w:r>
      <w:r w:rsidRPr="00061F3E">
        <w:t xml:space="preserve">da Área de Concessão </w:t>
      </w:r>
      <w:r>
        <w:t>na</w:t>
      </w:r>
      <w:r w:rsidRPr="00061F3E">
        <w:t xml:space="preserve"> Fase de Exploração</w:t>
      </w:r>
      <w:bookmarkEnd w:id="248"/>
      <w:bookmarkEnd w:id="249"/>
    </w:p>
    <w:p w14:paraId="10F9E521" w14:textId="77777777" w:rsidR="00850714" w:rsidRDefault="00850714" w:rsidP="00D862CC">
      <w:pPr>
        <w:pStyle w:val="Contrato-Pargrafo-Nvel2-2Dezenas"/>
        <w:numPr>
          <w:ilvl w:val="1"/>
          <w:numId w:val="28"/>
        </w:numPr>
        <w:ind w:left="567" w:hanging="567"/>
      </w:pPr>
      <w:r>
        <w:t>O Concessionário deverá apresentar à ANP o Programa de Descomissionamento de Instalações, nos termos da Legislação Aplicável.</w:t>
      </w:r>
    </w:p>
    <w:bookmarkEnd w:id="250"/>
    <w:bookmarkEnd w:id="251"/>
    <w:bookmarkEnd w:id="252"/>
    <w:bookmarkEnd w:id="253"/>
    <w:bookmarkEnd w:id="254"/>
    <w:bookmarkEnd w:id="255"/>
    <w:p w14:paraId="54EC4D41" w14:textId="77777777" w:rsidR="00FA2835" w:rsidRPr="00345793" w:rsidRDefault="00FA2835" w:rsidP="00ED402B">
      <w:pPr>
        <w:pStyle w:val="Contrato-Normal"/>
      </w:pPr>
    </w:p>
    <w:p w14:paraId="32FD82A0" w14:textId="2ECCD9D2" w:rsidR="00D55BCA" w:rsidRDefault="00D55BCA" w:rsidP="00032BFB">
      <w:pPr>
        <w:pStyle w:val="Contrato-Normal"/>
      </w:pPr>
      <w:bookmarkStart w:id="256" w:name="_Hlt102885521"/>
      <w:bookmarkStart w:id="257" w:name="_Hlt102303496"/>
      <w:bookmarkStart w:id="258" w:name="_Hlt102303516"/>
      <w:bookmarkStart w:id="259" w:name="_Hlt102303606"/>
      <w:bookmarkStart w:id="260" w:name="_Hlt102303632"/>
      <w:bookmarkStart w:id="261" w:name="_Hlt102885317"/>
      <w:bookmarkStart w:id="262" w:name="_Hlt103053261"/>
      <w:bookmarkStart w:id="263" w:name="_Hlt102307917"/>
      <w:bookmarkStart w:id="264" w:name="_Hlt101772802"/>
      <w:bookmarkStart w:id="265" w:name="_Hlt102293007"/>
      <w:bookmarkStart w:id="266" w:name="_Hlt102303341"/>
      <w:bookmarkStart w:id="267" w:name="_Hlt102306516"/>
      <w:bookmarkStart w:id="268" w:name="_Hlt103052869"/>
      <w:bookmarkStart w:id="269" w:name="_Hlt103052885"/>
      <w:bookmarkStart w:id="270" w:name="_Ref3980008"/>
      <w:bookmarkStart w:id="271" w:name="_Ref397324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289087F" w14:textId="2DC608E4" w:rsidR="002262AE" w:rsidRPr="001E70E9" w:rsidRDefault="002262AE" w:rsidP="001E70E9">
      <w:pPr>
        <w:pStyle w:val="Contrato-Clausula-Nvel1"/>
      </w:pPr>
      <w:bookmarkStart w:id="272" w:name="_Toc4151801"/>
      <w:bookmarkStart w:id="273" w:name="_Toc4152005"/>
      <w:bookmarkStart w:id="274" w:name="_Toc6495426"/>
      <w:bookmarkStart w:id="275" w:name="_Toc6495631"/>
      <w:bookmarkStart w:id="276" w:name="_Toc6495838"/>
      <w:bookmarkStart w:id="277" w:name="_Toc6496044"/>
      <w:bookmarkStart w:id="278" w:name="_Toc6497128"/>
      <w:bookmarkStart w:id="279" w:name="_Toc425519000"/>
      <w:bookmarkStart w:id="280" w:name="_Toc425519204"/>
      <w:bookmarkStart w:id="281" w:name="_Toc425519410"/>
      <w:bookmarkStart w:id="282" w:name="_Toc425519614"/>
      <w:bookmarkStart w:id="283" w:name="_Toc4151802"/>
      <w:bookmarkStart w:id="284" w:name="_Toc4152006"/>
      <w:bookmarkStart w:id="285" w:name="_Toc6495427"/>
      <w:bookmarkStart w:id="286" w:name="_Toc6495632"/>
      <w:bookmarkStart w:id="287" w:name="_Toc6495839"/>
      <w:bookmarkStart w:id="288" w:name="_Toc6496045"/>
      <w:bookmarkStart w:id="289" w:name="_Toc6497129"/>
      <w:bookmarkStart w:id="290" w:name="_Toc329621138"/>
      <w:bookmarkStart w:id="291" w:name="_Toc425775386"/>
      <w:bookmarkStart w:id="292" w:name="_Toc421863390"/>
      <w:bookmarkStart w:id="293" w:name="_Toc434942562"/>
      <w:bookmarkStart w:id="294" w:name="_Toc435439989"/>
      <w:bookmarkStart w:id="295" w:name="_Toc519584635"/>
      <w:bookmarkStart w:id="296" w:name="_Toc108096395"/>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1E70E9">
        <w:t>C</w:t>
      </w:r>
      <w:r w:rsidR="001E70E9">
        <w:t>láusula Sexta</w:t>
      </w:r>
      <w:r w:rsidRPr="001E70E9">
        <w:t xml:space="preserve"> </w:t>
      </w:r>
      <w:r w:rsidR="001E70E9">
        <w:t>–</w:t>
      </w:r>
      <w:r w:rsidRPr="001E70E9">
        <w:t xml:space="preserve"> </w:t>
      </w:r>
      <w:r w:rsidR="001E70E9">
        <w:t>Cláusula Penal Compensatória por Descumprimento do Programa Exploratório Mínimo</w:t>
      </w:r>
      <w:bookmarkEnd w:id="290"/>
      <w:bookmarkEnd w:id="291"/>
      <w:bookmarkEnd w:id="292"/>
      <w:bookmarkEnd w:id="293"/>
      <w:bookmarkEnd w:id="294"/>
      <w:bookmarkEnd w:id="295"/>
      <w:bookmarkEnd w:id="296"/>
    </w:p>
    <w:p w14:paraId="1E17B7D8" w14:textId="77777777" w:rsidR="002262AE" w:rsidRDefault="002262AE" w:rsidP="00F17835">
      <w:pPr>
        <w:pStyle w:val="Contrato-Clausula-Subtitulo"/>
      </w:pPr>
      <w:bookmarkStart w:id="297" w:name="_Toc519584636"/>
      <w:bookmarkStart w:id="298" w:name="_Toc108096396"/>
      <w:bookmarkStart w:id="299" w:name="_Toc329621139"/>
      <w:r>
        <w:t xml:space="preserve">Cláusula Penal </w:t>
      </w:r>
      <w:r w:rsidRPr="00F17835">
        <w:t>Compensatória</w:t>
      </w:r>
      <w:r>
        <w:t xml:space="preserve"> por Descumprimento do Programa Exploratório Mínimo</w:t>
      </w:r>
      <w:bookmarkEnd w:id="297"/>
      <w:bookmarkEnd w:id="298"/>
    </w:p>
    <w:p w14:paraId="0EF4ACCB" w14:textId="47F9CEE1" w:rsidR="002262AE" w:rsidRDefault="002262AE" w:rsidP="00D046D4">
      <w:pPr>
        <w:pStyle w:val="Contrato-Item-Nvel2"/>
        <w:numPr>
          <w:ilvl w:val="1"/>
          <w:numId w:val="28"/>
        </w:numPr>
        <w:ind w:left="426" w:hanging="426"/>
      </w:pPr>
      <w:r>
        <w:t xml:space="preserve">A título de cláusula penal compensatória por </w:t>
      </w:r>
      <w:r w:rsidRPr="00282C37">
        <w:t xml:space="preserve">descumprimento do </w:t>
      </w:r>
      <w:r w:rsidRPr="00345793">
        <w:t>Programa Exploratório Mínimo</w:t>
      </w:r>
      <w:r>
        <w:t xml:space="preserve">, o Concessionário estará sujeito ao pagamento de multa </w:t>
      </w:r>
      <w:r w:rsidR="003E5126">
        <w:t xml:space="preserve">contratual </w:t>
      </w:r>
      <w:r>
        <w:t xml:space="preserve">em montante equivalente ao Programa Exploratório Mínimo não cumprido, conforme previsto nos parágrafos 6.14 </w:t>
      </w:r>
      <w:r w:rsidR="00650BFB">
        <w:t>e</w:t>
      </w:r>
      <w:r>
        <w:t xml:space="preserve"> 6.1</w:t>
      </w:r>
      <w:r w:rsidR="00650BFB">
        <w:t>5</w:t>
      </w:r>
      <w:r>
        <w:t>.</w:t>
      </w:r>
    </w:p>
    <w:p w14:paraId="1559AC6B" w14:textId="77777777" w:rsidR="001B0FEE" w:rsidRDefault="001B0FEE" w:rsidP="001B0FEE">
      <w:pPr>
        <w:pStyle w:val="Contrato-Clausula-Nvel3-1dezena"/>
        <w:numPr>
          <w:ilvl w:val="0"/>
          <w:numId w:val="0"/>
        </w:numPr>
        <w:ind w:left="1304" w:hanging="737"/>
      </w:pPr>
    </w:p>
    <w:p w14:paraId="2C383281" w14:textId="77777777" w:rsidR="002262AE" w:rsidRDefault="002262AE" w:rsidP="002262AE">
      <w:pPr>
        <w:pStyle w:val="Contrato-Clausula-Subtitulo"/>
      </w:pPr>
      <w:bookmarkStart w:id="300" w:name="_Toc519584637"/>
      <w:bookmarkStart w:id="301" w:name="_Toc108096397"/>
      <w:r w:rsidRPr="00B4560C">
        <w:t xml:space="preserve">Garantia Financeira do Programa </w:t>
      </w:r>
      <w:r>
        <w:t>Exploratório Mínimo</w:t>
      </w:r>
      <w:bookmarkEnd w:id="300"/>
      <w:bookmarkEnd w:id="301"/>
    </w:p>
    <w:p w14:paraId="02F64A18" w14:textId="77777777" w:rsidR="002262AE" w:rsidRDefault="002262AE" w:rsidP="00D046D4">
      <w:pPr>
        <w:pStyle w:val="Contrato-Clausula-Nvel2-1dezena"/>
        <w:ind w:left="426" w:hanging="426"/>
      </w:pPr>
      <w:r>
        <w:t>O Concessionário fornecerá à ANP uma ou mais garantias financeiras para o Programa Exploratório Mínimo conforme valor fixado no Anexo II, no prazo estabelecido no edital de licitações.</w:t>
      </w:r>
    </w:p>
    <w:p w14:paraId="3D853C48" w14:textId="77777777" w:rsidR="002262AE" w:rsidRDefault="002262AE" w:rsidP="00D046D4">
      <w:pPr>
        <w:pStyle w:val="Contrato-Clausula-Nvel2-1dezena"/>
        <w:ind w:left="426" w:hanging="426"/>
      </w:pPr>
      <w:r>
        <w:t xml:space="preserve">As garantias financeiras apresentadas deverão ser acompanhadas de carta subscrita por todos os Concessionários expressando plena ciência do parágrafo </w:t>
      </w:r>
      <w:r w:rsidR="001837EA">
        <w:t>15</w:t>
      </w:r>
      <w:r>
        <w:t>.4 e de que as obrigações do Programa Exploratório Mínimo são indivisíveis, cabendo a cada Concessionário, solidariamente, a obrigação de ressarcimento em caso de seu descumprimento.</w:t>
      </w:r>
    </w:p>
    <w:p w14:paraId="3B666D87" w14:textId="77777777" w:rsidR="002262AE" w:rsidRPr="00345793" w:rsidRDefault="002262AE" w:rsidP="00D046D4">
      <w:pPr>
        <w:pStyle w:val="Contrato-Clausula-Nvel2-1dezena"/>
        <w:ind w:left="426" w:hanging="426"/>
      </w:pPr>
      <w:r>
        <w:t>Caso o Concessionário não forneça as garantias financeiras adequadas, o Contrato será extinto em relação às áreas que não estiverem em Desenvolvimento.</w:t>
      </w:r>
    </w:p>
    <w:p w14:paraId="63849694" w14:textId="77777777" w:rsidR="002262AE" w:rsidRPr="00345793" w:rsidRDefault="002262AE" w:rsidP="002262AE">
      <w:pPr>
        <w:pStyle w:val="Contrato-Normal"/>
      </w:pPr>
    </w:p>
    <w:p w14:paraId="709190FE" w14:textId="77777777" w:rsidR="002262AE" w:rsidRPr="00032BFB" w:rsidRDefault="002262AE" w:rsidP="002262AE">
      <w:pPr>
        <w:pStyle w:val="Contrato-Clausula-Subtitulo"/>
      </w:pPr>
      <w:bookmarkStart w:id="302" w:name="_Toc425775388"/>
      <w:bookmarkStart w:id="303" w:name="_Toc421863392"/>
      <w:bookmarkStart w:id="304" w:name="_Toc434933225"/>
      <w:bookmarkStart w:id="305" w:name="_Toc434942564"/>
      <w:bookmarkStart w:id="306" w:name="_Toc435439991"/>
      <w:bookmarkStart w:id="307" w:name="_Toc519584638"/>
      <w:bookmarkStart w:id="308" w:name="_Toc108096398"/>
      <w:r>
        <w:lastRenderedPageBreak/>
        <w:t>Modalidades</w:t>
      </w:r>
      <w:r w:rsidRPr="00032BFB">
        <w:t xml:space="preserve"> das Garantias Financeiras</w:t>
      </w:r>
      <w:bookmarkEnd w:id="302"/>
      <w:bookmarkEnd w:id="303"/>
      <w:bookmarkEnd w:id="304"/>
      <w:bookmarkEnd w:id="305"/>
      <w:bookmarkEnd w:id="306"/>
      <w:bookmarkEnd w:id="307"/>
      <w:bookmarkEnd w:id="308"/>
    </w:p>
    <w:p w14:paraId="1B744953" w14:textId="77777777" w:rsidR="002262AE" w:rsidRPr="00345793" w:rsidRDefault="002262AE" w:rsidP="00D046D4">
      <w:pPr>
        <w:pStyle w:val="Contrato-Clausula-Nvel2-1dezena"/>
        <w:ind w:left="426" w:hanging="426"/>
      </w:pPr>
      <w:r>
        <w:t>O Concessionário poderá fornecer à ANP as seguintes modalidades de garantia financeira da cláusula penal compensatória por descumprimento do Programa Exploratório Mínimo:</w:t>
      </w:r>
    </w:p>
    <w:p w14:paraId="572DC21A" w14:textId="77777777" w:rsidR="002262AE" w:rsidRPr="00345793" w:rsidRDefault="002262AE" w:rsidP="002262AE">
      <w:pPr>
        <w:pStyle w:val="Contrato-Alnea"/>
        <w:numPr>
          <w:ilvl w:val="0"/>
          <w:numId w:val="36"/>
        </w:numPr>
        <w:ind w:left="851" w:hanging="425"/>
      </w:pPr>
      <w:r>
        <w:t xml:space="preserve">carta de crédito; </w:t>
      </w:r>
    </w:p>
    <w:p w14:paraId="117C4E31" w14:textId="77777777" w:rsidR="002262AE" w:rsidRPr="00345793" w:rsidRDefault="002262AE" w:rsidP="006759F8">
      <w:pPr>
        <w:pStyle w:val="Contrato-Alnea"/>
        <w:numPr>
          <w:ilvl w:val="0"/>
          <w:numId w:val="36"/>
        </w:numPr>
        <w:spacing w:line="259" w:lineRule="auto"/>
        <w:ind w:left="851" w:hanging="425"/>
        <w:rPr>
          <w:rFonts w:eastAsia="Arial"/>
        </w:rPr>
      </w:pPr>
      <w:r>
        <w:t xml:space="preserve">seguro garantia; </w:t>
      </w:r>
    </w:p>
    <w:p w14:paraId="68D0731B" w14:textId="77777777" w:rsidR="002262AE" w:rsidRDefault="002262AE" w:rsidP="006759F8">
      <w:pPr>
        <w:pStyle w:val="Contrato-Alnea"/>
        <w:numPr>
          <w:ilvl w:val="0"/>
          <w:numId w:val="36"/>
        </w:numPr>
        <w:spacing w:line="259" w:lineRule="auto"/>
        <w:ind w:left="851" w:hanging="425"/>
        <w:rPr>
          <w:rFonts w:eastAsia="Arial"/>
        </w:rPr>
      </w:pPr>
      <w:r>
        <w:t>contrato de penhor de Petróleo e Gás Natural; e</w:t>
      </w:r>
    </w:p>
    <w:p w14:paraId="1FDCD3B0" w14:textId="77777777" w:rsidR="002262AE" w:rsidRPr="00345793" w:rsidRDefault="002262AE" w:rsidP="002262AE">
      <w:pPr>
        <w:pStyle w:val="Contrato-Alnea"/>
        <w:numPr>
          <w:ilvl w:val="0"/>
          <w:numId w:val="36"/>
        </w:numPr>
        <w:ind w:left="851" w:hanging="425"/>
      </w:pPr>
      <w:r>
        <w:t>depósito caução, exclusivamente para Blocos em terra.</w:t>
      </w:r>
    </w:p>
    <w:p w14:paraId="75B1CA98" w14:textId="77777777" w:rsidR="002262AE" w:rsidRPr="00345793" w:rsidRDefault="002262AE" w:rsidP="00D046D4">
      <w:pPr>
        <w:pStyle w:val="Contrato-Clausula-Nvel2-1dezena"/>
        <w:ind w:left="426" w:hanging="426"/>
      </w:pPr>
      <w:r>
        <w:t>As garantias financeiras poderão ser cumuladas a fim de totalizar o montante garantido.</w:t>
      </w:r>
    </w:p>
    <w:p w14:paraId="40B62A3F" w14:textId="77777777" w:rsidR="002262AE" w:rsidRPr="00345793" w:rsidRDefault="002262AE" w:rsidP="00D046D4">
      <w:pPr>
        <w:pStyle w:val="Contrato-Clausula-Nvel2-1dezena"/>
        <w:ind w:left="426" w:hanging="426"/>
      </w:pPr>
      <w:r>
        <w:t>As garantias financeiras deverão respeitar a forma indicada no edital de licitações.</w:t>
      </w:r>
    </w:p>
    <w:p w14:paraId="277F84A3" w14:textId="77777777" w:rsidR="002262AE" w:rsidRDefault="002262AE" w:rsidP="00D046D4">
      <w:pPr>
        <w:pStyle w:val="Contrato-Clausula-Nvel2-1dezena"/>
        <w:ind w:left="426" w:hanging="426"/>
      </w:pPr>
      <w:r>
        <w:t>As garantias financeiras somente poderão ser substituídas ou alteradas após aprovação pela ANP.</w:t>
      </w:r>
    </w:p>
    <w:p w14:paraId="62101B35" w14:textId="77777777" w:rsidR="002262AE" w:rsidRDefault="002262AE" w:rsidP="002262AE">
      <w:pPr>
        <w:pStyle w:val="Contrato-Normal"/>
      </w:pPr>
    </w:p>
    <w:p w14:paraId="1EF0B0B9" w14:textId="77777777" w:rsidR="002262AE" w:rsidRDefault="002262AE" w:rsidP="002262AE">
      <w:pPr>
        <w:pStyle w:val="Contrato-Clausula-Subtitulo"/>
      </w:pPr>
      <w:bookmarkStart w:id="309" w:name="_Toc519584639"/>
      <w:bookmarkStart w:id="310" w:name="_Toc108096399"/>
      <w:r w:rsidRPr="00A742B8">
        <w:t>Atualização das Garantias Financeiras</w:t>
      </w:r>
      <w:bookmarkEnd w:id="309"/>
      <w:bookmarkEnd w:id="310"/>
    </w:p>
    <w:p w14:paraId="12B87556" w14:textId="2516F01F" w:rsidR="002262AE" w:rsidRDefault="00FC18D6" w:rsidP="00900798">
      <w:pPr>
        <w:pStyle w:val="Contrato-Clausula-Nvel2-1dezena"/>
        <w:ind w:left="426" w:hanging="426"/>
      </w:pPr>
      <w:r>
        <w:t>O valor do Programa Exploratório Mínimo,</w:t>
      </w:r>
      <w:r w:rsidR="00B42DD3">
        <w:t xml:space="preserve"> assegurado por garantia financeira, </w:t>
      </w:r>
      <w:r w:rsidR="002262AE">
        <w:t>será automaticamente corrigido monetariamente em 1º de janeiro de cada ano civil pela variação do IGP-DI do ano imediatamente anterior, exceto no dia 1º de janeiro imediatamente posterior à publicação do edital de licitações, quando não haverá atualização.</w:t>
      </w:r>
    </w:p>
    <w:p w14:paraId="497A2CB3" w14:textId="77777777" w:rsidR="002262AE" w:rsidRDefault="002262AE" w:rsidP="00900798">
      <w:pPr>
        <w:pStyle w:val="Contrato-Clausula-Nvel2-1dezena"/>
        <w:ind w:left="567" w:hanging="567"/>
      </w:pPr>
      <w:r>
        <w:t>O Concessionário deverá apresentar a atualização das garantias financeiras à ANP até 31 de janeiro de cada ano civil.</w:t>
      </w:r>
    </w:p>
    <w:p w14:paraId="6F119B4D" w14:textId="77777777" w:rsidR="002262AE" w:rsidRDefault="002262AE" w:rsidP="00900798">
      <w:pPr>
        <w:pStyle w:val="Contrato-Clausula-Nvel3-1dezena"/>
        <w:ind w:left="1276" w:hanging="709"/>
      </w:pPr>
      <w:r>
        <w:t>Fica dispensada a apresentação anual da atualização da garantia se a modalidade de garantia apresentada já contiver em seu instrumento cláusula de atualização monetária automática pelo IGP-DI.</w:t>
      </w:r>
    </w:p>
    <w:p w14:paraId="117FD5BB" w14:textId="77777777" w:rsidR="002262AE" w:rsidRDefault="002262AE" w:rsidP="002262AE">
      <w:pPr>
        <w:pStyle w:val="Contrato-Normal"/>
      </w:pPr>
    </w:p>
    <w:p w14:paraId="70372B0A" w14:textId="77777777" w:rsidR="002262AE" w:rsidRPr="00924B21" w:rsidRDefault="002262AE" w:rsidP="002262AE">
      <w:pPr>
        <w:pStyle w:val="Contrato-Clausula-Subtitulo"/>
      </w:pPr>
      <w:bookmarkStart w:id="311" w:name="_Toc519584640"/>
      <w:bookmarkStart w:id="312" w:name="_Toc108096400"/>
      <w:r w:rsidRPr="00924B21">
        <w:t>Validade das Garantias Financeiras</w:t>
      </w:r>
      <w:bookmarkEnd w:id="311"/>
      <w:bookmarkEnd w:id="312"/>
    </w:p>
    <w:p w14:paraId="0F7B231C" w14:textId="77777777" w:rsidR="002262AE" w:rsidRDefault="002262AE" w:rsidP="00900798">
      <w:pPr>
        <w:pStyle w:val="Contrato-Clausula-Nvel2-1dezena"/>
        <w:ind w:left="567" w:hanging="567"/>
      </w:pPr>
      <w:r>
        <w:t xml:space="preserve">A validade da garantia financeira deverá exceder em pelo menos 180 (cento e oitenta) dias a data prevista para o término da Fase de Exploração. </w:t>
      </w:r>
    </w:p>
    <w:p w14:paraId="01FEA20C" w14:textId="77777777" w:rsidR="002262AE" w:rsidRDefault="002262AE" w:rsidP="00900798">
      <w:pPr>
        <w:pStyle w:val="Contrato-Clausula-Nvel3-1dezena"/>
        <w:ind w:left="1276" w:hanging="709"/>
      </w:pPr>
      <w:r>
        <w:t>As garantias financeiras deverão ser renovadas sempre que necessário, já no montante monetariamente atualizado, observado o disposto no parágrafo 6.9.</w:t>
      </w:r>
    </w:p>
    <w:p w14:paraId="209B54AB" w14:textId="77777777" w:rsidR="002262AE" w:rsidRDefault="002262AE" w:rsidP="00900798">
      <w:pPr>
        <w:pStyle w:val="Contrato-Clausula-Nvel2-1dezena"/>
        <w:ind w:left="567" w:hanging="567"/>
      </w:pPr>
      <w:r>
        <w:t>Em caso de deterioração das garantias financeiras, o Concessionário deverá substituí-las ou apresentar garantias adicionais.</w:t>
      </w:r>
    </w:p>
    <w:p w14:paraId="020BE158" w14:textId="77777777" w:rsidR="002262AE" w:rsidRDefault="002262AE" w:rsidP="00900798">
      <w:pPr>
        <w:pStyle w:val="Contrato-Clausula-Nvel3-1dezena"/>
        <w:ind w:left="1276" w:hanging="709"/>
      </w:pPr>
      <w:r>
        <w:t>Caso a garantia tenha sido apresentada na modalidade contrato de penhor de Petróleo e Gás Natural, a ANP poderá notificar o Concessionário para, nos termos do edital de licitações e do contrato de penhor assinado entre as partes, realizar chamada de margem de garantia ou, alternativamente, solicitar que seja apresentada à ANP nova garantia a fim de cobrir eventual diferença entre a garantia requerida e a garantia efetiva, em até 60 (sessenta) dias contados do recebimento da notificação.</w:t>
      </w:r>
    </w:p>
    <w:p w14:paraId="1CD0A072" w14:textId="77777777" w:rsidR="002262AE" w:rsidRPr="00381359" w:rsidRDefault="002262AE" w:rsidP="002262AE">
      <w:pPr>
        <w:pStyle w:val="Contrato-Clausula-Nvel3-1dezena"/>
        <w:numPr>
          <w:ilvl w:val="0"/>
          <w:numId w:val="0"/>
        </w:numPr>
        <w:ind w:left="1304"/>
      </w:pPr>
    </w:p>
    <w:p w14:paraId="0AA80718" w14:textId="77777777" w:rsidR="002262AE" w:rsidRPr="00345793" w:rsidRDefault="002262AE" w:rsidP="002262AE">
      <w:pPr>
        <w:pStyle w:val="Contrato-Clausula-Subtitulo"/>
      </w:pPr>
      <w:bookmarkStart w:id="313" w:name="_Toc425775390"/>
      <w:bookmarkStart w:id="314" w:name="_Toc421863394"/>
      <w:bookmarkStart w:id="315" w:name="_Toc434933227"/>
      <w:bookmarkStart w:id="316" w:name="_Toc434942566"/>
      <w:bookmarkStart w:id="317" w:name="_Toc435439993"/>
      <w:bookmarkStart w:id="318" w:name="_Toc519584641"/>
      <w:bookmarkStart w:id="319" w:name="_Toc108096401"/>
      <w:r w:rsidRPr="00345793">
        <w:t>Devolução das Garantias Financeiras</w:t>
      </w:r>
      <w:bookmarkEnd w:id="313"/>
      <w:bookmarkEnd w:id="314"/>
      <w:bookmarkEnd w:id="315"/>
      <w:bookmarkEnd w:id="316"/>
      <w:bookmarkEnd w:id="317"/>
      <w:bookmarkEnd w:id="318"/>
      <w:bookmarkEnd w:id="319"/>
    </w:p>
    <w:p w14:paraId="6B24C762" w14:textId="77777777" w:rsidR="002262AE" w:rsidRDefault="002262AE" w:rsidP="00900798">
      <w:pPr>
        <w:pStyle w:val="Contrato-Clausula-Nvel2-1dezena"/>
        <w:ind w:left="567" w:hanging="567"/>
      </w:pPr>
      <w:r>
        <w:t>Inexistindo pendências, a ANP emitirá o atestado de conclusão do Programa Exploratório Mínimo em até 30 (trinta) dias após sua conclusão e, então, devolverá as respectivas garantias financeiras.</w:t>
      </w:r>
    </w:p>
    <w:p w14:paraId="7D01E61F" w14:textId="77777777" w:rsidR="002262AE" w:rsidRPr="006B4B7F" w:rsidRDefault="002262AE" w:rsidP="002262AE"/>
    <w:p w14:paraId="4CE62647" w14:textId="77777777" w:rsidR="002262AE" w:rsidRPr="00345793" w:rsidRDefault="002262AE" w:rsidP="002262AE">
      <w:pPr>
        <w:pStyle w:val="Contrato-Clausula-Subtitulo"/>
      </w:pPr>
      <w:bookmarkStart w:id="320" w:name="_Toc329621143"/>
      <w:bookmarkStart w:id="321" w:name="_Toc425775393"/>
      <w:bookmarkStart w:id="322" w:name="_Toc421863397"/>
      <w:bookmarkStart w:id="323" w:name="_Toc434933230"/>
      <w:bookmarkStart w:id="324" w:name="_Toc434942569"/>
      <w:bookmarkStart w:id="325" w:name="_Toc435439996"/>
      <w:bookmarkStart w:id="326" w:name="_Toc519584642"/>
      <w:bookmarkStart w:id="327" w:name="_Toc108096402"/>
      <w:bookmarkEnd w:id="299"/>
      <w:r w:rsidRPr="00345793">
        <w:t>Execução da</w:t>
      </w:r>
      <w:bookmarkEnd w:id="320"/>
      <w:bookmarkEnd w:id="321"/>
      <w:bookmarkEnd w:id="322"/>
      <w:bookmarkEnd w:id="323"/>
      <w:bookmarkEnd w:id="324"/>
      <w:bookmarkEnd w:id="325"/>
      <w:r>
        <w:t xml:space="preserve"> Cláusula Penal Compensatória</w:t>
      </w:r>
      <w:bookmarkEnd w:id="326"/>
      <w:bookmarkEnd w:id="327"/>
    </w:p>
    <w:p w14:paraId="345744BD" w14:textId="76C422EB" w:rsidR="002262AE" w:rsidRPr="00345793" w:rsidRDefault="002262AE" w:rsidP="002262AE">
      <w:pPr>
        <w:pStyle w:val="Contrato-Clausula-Nvel2"/>
        <w:ind w:left="567" w:hanging="567"/>
      </w:pPr>
      <w:r>
        <w:t xml:space="preserve">Constatado o não cumprimento do Programa Exploratório Mínimo, a ANP intimará o Concessionário a pagar, a título de cláusula penal compensatória, em até 30 (trinta) dias, </w:t>
      </w:r>
      <w:r w:rsidR="00401104">
        <w:t>o valor correspondente à parcela não cumprida do Programa Exploratório Mínimo</w:t>
      </w:r>
      <w:r w:rsidR="0054046F">
        <w:t xml:space="preserve"> atualizado pelo IGP-DI</w:t>
      </w:r>
      <w:r w:rsidR="008A5708">
        <w:t>,</w:t>
      </w:r>
      <w:r w:rsidR="00401104">
        <w:t xml:space="preserve"> </w:t>
      </w:r>
      <w:r>
        <w:t>sem incidência de qualquer desconto por pagamento voluntário.</w:t>
      </w:r>
    </w:p>
    <w:p w14:paraId="12F4E36D" w14:textId="2DE55C1A" w:rsidR="002262AE" w:rsidRDefault="002262AE" w:rsidP="00900798">
      <w:pPr>
        <w:pStyle w:val="Contrato-Clausula-Nvel3-1dezena"/>
        <w:ind w:left="1276" w:hanging="709"/>
      </w:pPr>
      <w:r>
        <w:t xml:space="preserve">Em caso de não pagamento voluntário, a ANP </w:t>
      </w:r>
      <w:r w:rsidR="00A111FB">
        <w:t xml:space="preserve">executará o montante devido </w:t>
      </w:r>
      <w:r w:rsidR="009F07D7">
        <w:t xml:space="preserve">até o limite assegurado pelas </w:t>
      </w:r>
      <w:r w:rsidR="00164B13">
        <w:t>garantias financeiras</w:t>
      </w:r>
      <w:r w:rsidR="005455B4">
        <w:t xml:space="preserve">, e </w:t>
      </w:r>
      <w:r>
        <w:t xml:space="preserve">inscreverá o débito </w:t>
      </w:r>
      <w:r w:rsidR="007D29F5">
        <w:t xml:space="preserve">remanescente </w:t>
      </w:r>
      <w:r>
        <w:t>em dívida ativa, acrescido dos encargos legais aplicáveis.</w:t>
      </w:r>
    </w:p>
    <w:p w14:paraId="57C57B21" w14:textId="530B0E10" w:rsidR="002262AE" w:rsidRDefault="002262AE" w:rsidP="00900798">
      <w:pPr>
        <w:pStyle w:val="Contrato-Clausula-Nvel3-1dezena"/>
        <w:ind w:left="1276" w:hanging="709"/>
      </w:pPr>
      <w:r>
        <w:t xml:space="preserve">O </w:t>
      </w:r>
      <w:r w:rsidR="00C82C68">
        <w:t xml:space="preserve">montante equivalente ao Programa Exploratório Mínimo não cumprido </w:t>
      </w:r>
      <w:r>
        <w:t>será atualizado pelo IGP-DI até a data em que</w:t>
      </w:r>
      <w:r w:rsidR="00F66D8B">
        <w:t xml:space="preserve"> for</w:t>
      </w:r>
      <w:r>
        <w:t xml:space="preserve"> realizado o efetivo pagamento.</w:t>
      </w:r>
    </w:p>
    <w:p w14:paraId="4E11731C" w14:textId="77777777" w:rsidR="00716A79" w:rsidRDefault="00716A79" w:rsidP="00900798">
      <w:pPr>
        <w:pStyle w:val="Contrato-Clausula-Nvel3-1dezena"/>
        <w:ind w:left="1276" w:hanging="709"/>
      </w:pPr>
      <w:r>
        <w:t>A declaração da ANP sobre o descumprimento contratual tem eficácia imediata e configura causa suficiente para a execução da garantia oferecida, inclusive seguro garantia.</w:t>
      </w:r>
    </w:p>
    <w:p w14:paraId="0E79D603" w14:textId="77777777" w:rsidR="00716A79" w:rsidRDefault="00716A79" w:rsidP="00900798">
      <w:pPr>
        <w:pStyle w:val="Contrato-Clausula-Nvel3-1dezena"/>
        <w:ind w:left="1276" w:hanging="709"/>
      </w:pPr>
      <w:r>
        <w:t xml:space="preserve">A suspensão da execução da garantia financeira por decisão da ANP, nos termos da alínea "m" do parágrafo </w:t>
      </w:r>
      <w:r w:rsidR="001837EA">
        <w:t>34</w:t>
      </w:r>
      <w:r>
        <w:t>.5, ou de decisão arbitral ou judicial em vigor, não impede a comunicação do sinistro pela ANP à seguradora, dentro do prazo de vigência da respectiva garantia.</w:t>
      </w:r>
    </w:p>
    <w:p w14:paraId="7313E696" w14:textId="6A2753A0" w:rsidR="00716A79" w:rsidRPr="00282C37" w:rsidRDefault="00716A79" w:rsidP="00900798">
      <w:pPr>
        <w:pStyle w:val="Contrato-Clausula-Nvel3-1dezena"/>
        <w:ind w:left="1276" w:hanging="709"/>
      </w:pPr>
      <w:r>
        <w:t>Quando encerrada a suspensão sem reversão da decisão administrativa de que trata o parágrafo 6.14.</w:t>
      </w:r>
      <w:r w:rsidR="00096FE6">
        <w:t>4</w:t>
      </w:r>
      <w:r>
        <w:t>, a efetiva execução da garantia financeira se dará quando encerrada a suspensão, ainda que o prazo original da garantia tenha expirado.</w:t>
      </w:r>
    </w:p>
    <w:p w14:paraId="5D81FCDB" w14:textId="77777777" w:rsidR="002262AE" w:rsidRDefault="002262AE" w:rsidP="002262AE">
      <w:pPr>
        <w:pStyle w:val="Contrato-Clausula-Nivel2-2dezenas"/>
        <w:ind w:left="567" w:hanging="567"/>
      </w:pPr>
      <w:r>
        <w:t>O recebimento do valor correspondente à cláusula penal compensatória pela inexecução do Programa Exploratório Mínimo:</w:t>
      </w:r>
    </w:p>
    <w:p w14:paraId="5ECE3AD8" w14:textId="77777777" w:rsidR="002262AE" w:rsidRDefault="002262AE" w:rsidP="00900798">
      <w:pPr>
        <w:pStyle w:val="Contrato-Alnea"/>
        <w:numPr>
          <w:ilvl w:val="0"/>
          <w:numId w:val="60"/>
        </w:numPr>
        <w:ind w:left="851" w:hanging="284"/>
      </w:pPr>
      <w:r w:rsidRPr="00EB33DC">
        <w:t xml:space="preserve">não exime o Concessionário do cumprimento das </w:t>
      </w:r>
      <w:r>
        <w:t xml:space="preserve">demais </w:t>
      </w:r>
      <w:r w:rsidRPr="00EB33DC">
        <w:t>obrigações derivadas do Contrato</w:t>
      </w:r>
      <w:r>
        <w:t>;</w:t>
      </w:r>
      <w:r w:rsidRPr="00EB33DC">
        <w:t xml:space="preserve"> </w:t>
      </w:r>
    </w:p>
    <w:p w14:paraId="28B44FC7" w14:textId="77777777" w:rsidR="002262AE" w:rsidRDefault="002262AE" w:rsidP="00900798">
      <w:pPr>
        <w:pStyle w:val="Contrato-Alnea"/>
        <w:numPr>
          <w:ilvl w:val="0"/>
          <w:numId w:val="60"/>
        </w:numPr>
        <w:ind w:left="851" w:hanging="284"/>
      </w:pPr>
      <w:r w:rsidRPr="00EB33DC">
        <w:t>não prejudica o direito de a ANP buscar outras reparações e aplicar eventuais sanções cabíveis</w:t>
      </w:r>
      <w:r>
        <w:t xml:space="preserve"> por atos distintos da mera inexecução do Programa Exploratório Mínimo; e</w:t>
      </w:r>
    </w:p>
    <w:p w14:paraId="286560EF" w14:textId="421EECF2" w:rsidR="002262AE" w:rsidRDefault="002262AE" w:rsidP="00900798">
      <w:pPr>
        <w:pStyle w:val="Contrato-Alnea"/>
        <w:numPr>
          <w:ilvl w:val="0"/>
          <w:numId w:val="60"/>
        </w:numPr>
        <w:ind w:left="851" w:hanging="284"/>
      </w:pPr>
      <w:r>
        <w:t xml:space="preserve">não dá direito ao Concessionário de </w:t>
      </w:r>
      <w:r w:rsidR="003E7023">
        <w:t>prosseguir para a</w:t>
      </w:r>
      <w:r>
        <w:t xml:space="preserve"> Fase de Produção.</w:t>
      </w:r>
    </w:p>
    <w:p w14:paraId="544469EB" w14:textId="0BFA047C" w:rsidR="00547038" w:rsidRDefault="002262AE" w:rsidP="00900798">
      <w:pPr>
        <w:pStyle w:val="Contrato-Clausula-Nvel2-1dezena"/>
        <w:ind w:left="567" w:hanging="567"/>
      </w:pPr>
      <w:r>
        <w:t>Na modalidade depósito caução, a execução da garantia será realizada mediante saque do valor atualizado</w:t>
      </w:r>
      <w:r w:rsidR="74DA1CDD">
        <w:t xml:space="preserve"> da cláusula penal correspondente à parcela do Programa Exploratório Mínimo não executada</w:t>
      </w:r>
      <w:r>
        <w:t>, por meio de correspondência da ANP ao depositário, independente de prévia autorização do depositante.</w:t>
      </w:r>
    </w:p>
    <w:p w14:paraId="5FA045F2" w14:textId="37AF2633" w:rsidR="00D01774" w:rsidRDefault="00D01774" w:rsidP="00D01774">
      <w:pPr>
        <w:pStyle w:val="Contrato-Clausula-Nvel2-1dezena"/>
        <w:numPr>
          <w:ilvl w:val="0"/>
          <w:numId w:val="0"/>
        </w:numPr>
        <w:ind w:left="567"/>
      </w:pPr>
    </w:p>
    <w:p w14:paraId="555954FB" w14:textId="77777777" w:rsidR="00ED38CC" w:rsidRPr="00345793" w:rsidRDefault="00ED38CC" w:rsidP="00D01774">
      <w:pPr>
        <w:pStyle w:val="Contrato-Clausula-Nvel2-1dezena"/>
        <w:numPr>
          <w:ilvl w:val="0"/>
          <w:numId w:val="0"/>
        </w:numPr>
        <w:ind w:left="567"/>
      </w:pPr>
    </w:p>
    <w:p w14:paraId="22A82C22" w14:textId="6FEB0557" w:rsidR="00D9090D" w:rsidRPr="00AC7DC0" w:rsidRDefault="00AC7DC0" w:rsidP="00BA5615">
      <w:pPr>
        <w:pStyle w:val="Contrato-Clausula-Nvel1"/>
      </w:pPr>
      <w:bookmarkStart w:id="328" w:name="_Toc6495436"/>
      <w:bookmarkStart w:id="329" w:name="_Toc6495641"/>
      <w:bookmarkStart w:id="330" w:name="_Toc6495848"/>
      <w:bookmarkStart w:id="331" w:name="_Toc6496054"/>
      <w:bookmarkStart w:id="332" w:name="_Toc6497138"/>
      <w:bookmarkStart w:id="333" w:name="_Hlt102295903"/>
      <w:bookmarkStart w:id="334" w:name="_Hlt102555775"/>
      <w:bookmarkStart w:id="335" w:name="_Hlt102555875"/>
      <w:bookmarkStart w:id="336" w:name="_Hlt102877902"/>
      <w:bookmarkStart w:id="337" w:name="_Ref473110678"/>
      <w:bookmarkStart w:id="338" w:name="_Toc473903579"/>
      <w:bookmarkStart w:id="339" w:name="_Toc480774520"/>
      <w:bookmarkStart w:id="340" w:name="_Ref480803595"/>
      <w:bookmarkStart w:id="341" w:name="_Toc509834783"/>
      <w:bookmarkStart w:id="342" w:name="_Toc513615216"/>
      <w:bookmarkStart w:id="343" w:name="_Toc329621144"/>
      <w:bookmarkStart w:id="344" w:name="_Ref102555555"/>
      <w:bookmarkStart w:id="345" w:name="_Ref102555669"/>
      <w:bookmarkStart w:id="346" w:name="_Ref102555754"/>
      <w:bookmarkStart w:id="347" w:name="_Toc135207988"/>
      <w:bookmarkStart w:id="348" w:name="_Toc425775394"/>
      <w:bookmarkStart w:id="349" w:name="_Toc421863398"/>
      <w:bookmarkStart w:id="350" w:name="_Toc434942570"/>
      <w:bookmarkStart w:id="351" w:name="_Toc435439997"/>
      <w:bookmarkStart w:id="352" w:name="_Toc108096403"/>
      <w:bookmarkEnd w:id="328"/>
      <w:bookmarkEnd w:id="329"/>
      <w:bookmarkEnd w:id="330"/>
      <w:bookmarkEnd w:id="331"/>
      <w:bookmarkEnd w:id="332"/>
      <w:bookmarkEnd w:id="333"/>
      <w:bookmarkEnd w:id="334"/>
      <w:bookmarkEnd w:id="335"/>
      <w:bookmarkEnd w:id="336"/>
      <w:r w:rsidRPr="00AC7DC0">
        <w:lastRenderedPageBreak/>
        <w:t xml:space="preserve">Cláusula </w:t>
      </w:r>
      <w:bookmarkStart w:id="353" w:name="_Toc473903580"/>
      <w:bookmarkStart w:id="354" w:name="_Toc476656783"/>
      <w:bookmarkStart w:id="355" w:name="_Toc476742672"/>
      <w:bookmarkEnd w:id="337"/>
      <w:bookmarkEnd w:id="338"/>
      <w:bookmarkEnd w:id="339"/>
      <w:bookmarkEnd w:id="340"/>
      <w:bookmarkEnd w:id="341"/>
      <w:bookmarkEnd w:id="342"/>
      <w:r w:rsidR="00F27D71">
        <w:t>Sétima</w:t>
      </w:r>
      <w:r w:rsidRPr="00AC7DC0">
        <w:t xml:space="preserve"> - </w:t>
      </w:r>
      <w:r w:rsidR="00790A0A">
        <w:t>D</w:t>
      </w:r>
      <w:r w:rsidRPr="00AC7DC0">
        <w:t xml:space="preserve">escoberta e </w:t>
      </w:r>
      <w:r w:rsidR="00790A0A">
        <w:t>A</w:t>
      </w:r>
      <w:r w:rsidRPr="00AC7DC0">
        <w:t>valiação</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28B1D850" w14:textId="77777777" w:rsidR="00D9090D" w:rsidRPr="00381359" w:rsidRDefault="00D9090D" w:rsidP="00D035BE">
      <w:pPr>
        <w:pStyle w:val="Contrato-Clausula-Subtitulo"/>
      </w:pPr>
      <w:bookmarkStart w:id="356" w:name="_Toc329621145"/>
      <w:bookmarkStart w:id="357" w:name="_Toc135207989"/>
      <w:bookmarkStart w:id="358" w:name="_Toc425775395"/>
      <w:bookmarkStart w:id="359" w:name="_Toc421863399"/>
      <w:bookmarkStart w:id="360" w:name="_Toc434933231"/>
      <w:bookmarkStart w:id="361" w:name="_Toc434942571"/>
      <w:bookmarkStart w:id="362" w:name="_Toc435439998"/>
      <w:bookmarkStart w:id="363" w:name="_Toc108096404"/>
      <w:r w:rsidRPr="00381359">
        <w:t xml:space="preserve">Notificação de </w:t>
      </w:r>
      <w:r w:rsidR="00FC7503" w:rsidRPr="00381359">
        <w:t>Descoberta</w:t>
      </w:r>
      <w:bookmarkEnd w:id="356"/>
      <w:bookmarkEnd w:id="357"/>
      <w:bookmarkEnd w:id="358"/>
      <w:bookmarkEnd w:id="359"/>
      <w:bookmarkEnd w:id="360"/>
      <w:bookmarkEnd w:id="361"/>
      <w:bookmarkEnd w:id="362"/>
      <w:bookmarkEnd w:id="363"/>
      <w:r w:rsidR="007B7604" w:rsidRPr="00381359">
        <w:t xml:space="preserve"> </w:t>
      </w:r>
    </w:p>
    <w:p w14:paraId="49C4453C" w14:textId="77777777" w:rsidR="00D9090D" w:rsidRPr="00345793" w:rsidRDefault="00D9090D" w:rsidP="00900798">
      <w:pPr>
        <w:pStyle w:val="Contrato-Clausula-Nvel2-1dezena"/>
        <w:ind w:left="426" w:hanging="426"/>
      </w:pPr>
      <w:bookmarkStart w:id="364" w:name="_Hlt102301911"/>
      <w:bookmarkStart w:id="365" w:name="_Ref346357784"/>
      <w:bookmarkStart w:id="366" w:name="_Ref473081963"/>
      <w:bookmarkEnd w:id="364"/>
      <w:r>
        <w:t xml:space="preserve">Qualquer </w:t>
      </w:r>
      <w:r w:rsidR="00FC7503">
        <w:t>Descoberta</w:t>
      </w:r>
      <w:r w:rsidR="00B5014A">
        <w:t xml:space="preserve"> </w:t>
      </w:r>
      <w:r w:rsidR="00E477FB">
        <w:t xml:space="preserve">na </w:t>
      </w:r>
      <w:r w:rsidR="00587CA7">
        <w:t>Área de Concessão</w:t>
      </w:r>
      <w:r>
        <w:t xml:space="preserve"> deverá ser notificada pelo </w:t>
      </w:r>
      <w:r w:rsidR="00F769F8">
        <w:t>Concessionário</w:t>
      </w:r>
      <w:r>
        <w:t xml:space="preserve"> à ANP, </w:t>
      </w:r>
      <w:r w:rsidR="00B812DD">
        <w:t xml:space="preserve">em caráter exclusivo, </w:t>
      </w:r>
      <w:r>
        <w:t>no prazo máximo de 72 (setenta e duas) horas.</w:t>
      </w:r>
      <w:bookmarkEnd w:id="365"/>
      <w:bookmarkEnd w:id="366"/>
    </w:p>
    <w:p w14:paraId="09A0F647" w14:textId="77777777" w:rsidR="00AF7DF8" w:rsidRPr="00345793" w:rsidRDefault="00AF7DF8" w:rsidP="00381359">
      <w:pPr>
        <w:pStyle w:val="Contrato-Normal"/>
      </w:pPr>
    </w:p>
    <w:p w14:paraId="7F14AF59" w14:textId="4267378C" w:rsidR="00A86EF0" w:rsidRPr="00381359" w:rsidRDefault="00F769F8" w:rsidP="00D035BE">
      <w:pPr>
        <w:pStyle w:val="Contrato-Clausula-Subtitulo"/>
      </w:pPr>
      <w:bookmarkStart w:id="367" w:name="_Toc329621146"/>
      <w:bookmarkStart w:id="368" w:name="_Toc425775396"/>
      <w:bookmarkStart w:id="369" w:name="_Toc421863400"/>
      <w:bookmarkStart w:id="370" w:name="_Toc434933232"/>
      <w:bookmarkStart w:id="371" w:name="_Toc434942572"/>
      <w:bookmarkStart w:id="372" w:name="_Toc435439999"/>
      <w:bookmarkStart w:id="373" w:name="_Toc108096405"/>
      <w:bookmarkStart w:id="374" w:name="_Ref113178614"/>
      <w:bookmarkStart w:id="375" w:name="_Ref473089502"/>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CE2F14">
        <w:t xml:space="preserve">s de Petróleo </w:t>
      </w:r>
      <w:r w:rsidR="007E560B">
        <w:t>ou</w:t>
      </w:r>
      <w:r w:rsidR="00CE2F14">
        <w:t xml:space="preserve"> Gás Natural</w:t>
      </w:r>
      <w:r w:rsidR="00C27246" w:rsidRPr="00381359">
        <w:t xml:space="preserve"> e</w:t>
      </w:r>
      <w:r w:rsidR="00D9090D" w:rsidRPr="00381359">
        <w:t xml:space="preserve"> </w:t>
      </w:r>
      <w:bookmarkEnd w:id="367"/>
      <w:r w:rsidR="00CA3FBD" w:rsidRPr="00381359">
        <w:t>Relatório</w:t>
      </w:r>
      <w:r w:rsidR="00B439E5" w:rsidRPr="00381359">
        <w:t xml:space="preserve"> Final de Avaliação de </w:t>
      </w:r>
      <w:r w:rsidR="00FC7503" w:rsidRPr="00381359">
        <w:t>Descoberta</w:t>
      </w:r>
      <w:bookmarkEnd w:id="368"/>
      <w:bookmarkEnd w:id="369"/>
      <w:bookmarkEnd w:id="370"/>
      <w:bookmarkEnd w:id="371"/>
      <w:bookmarkEnd w:id="372"/>
      <w:r w:rsidR="0062448D">
        <w:t>s de Petróleo ou Gás Natural</w:t>
      </w:r>
      <w:bookmarkEnd w:id="373"/>
    </w:p>
    <w:p w14:paraId="5797D3F4" w14:textId="77777777" w:rsidR="001E1C16" w:rsidRDefault="00BF0A08" w:rsidP="009029DF">
      <w:pPr>
        <w:pStyle w:val="Contrato-Clausula-Nvel2-1dezena"/>
        <w:ind w:left="426" w:hanging="426"/>
      </w:pPr>
      <w:r>
        <w:t xml:space="preserve">O </w:t>
      </w:r>
      <w:r w:rsidR="00F769F8">
        <w:t>Concessionário</w:t>
      </w:r>
      <w:r>
        <w:t xml:space="preserve"> poderá, a seu critério, </w:t>
      </w:r>
      <w:r w:rsidR="00C84CF0">
        <w:t xml:space="preserve">proceder à Avaliação de </w:t>
      </w:r>
      <w:r>
        <w:t xml:space="preserve">uma </w:t>
      </w:r>
      <w:r w:rsidR="00FC7503">
        <w:t>Descoberta</w:t>
      </w:r>
      <w:r>
        <w:t xml:space="preserve">, a qualquer momento durante a </w:t>
      </w:r>
      <w:r w:rsidR="0033750D">
        <w:t>Fase de Exploração</w:t>
      </w:r>
      <w:r>
        <w:t>.</w:t>
      </w:r>
    </w:p>
    <w:p w14:paraId="76AB23C2" w14:textId="3774EA64" w:rsidR="001E1C16" w:rsidRPr="00345793" w:rsidRDefault="00BF0A08" w:rsidP="009029DF">
      <w:pPr>
        <w:pStyle w:val="Contrato-Clausula-Nvel2-1dezena"/>
        <w:ind w:left="426" w:hanging="426"/>
      </w:pPr>
      <w:bookmarkStart w:id="376" w:name="_Ref346356822"/>
      <w:bookmarkEnd w:id="374"/>
      <w:bookmarkEnd w:id="375"/>
      <w:r>
        <w:t xml:space="preserve">Caso o </w:t>
      </w:r>
      <w:r w:rsidR="00F769F8">
        <w:t>Concessionário</w:t>
      </w:r>
      <w:r>
        <w:t xml:space="preserve"> decida </w:t>
      </w:r>
      <w:r w:rsidR="00C84CF0">
        <w:t xml:space="preserve">proceder à Avaliação </w:t>
      </w:r>
      <w:r w:rsidR="0005652B">
        <w:t>de</w:t>
      </w:r>
      <w:r w:rsidR="000D1352">
        <w:t xml:space="preserve"> uma</w:t>
      </w:r>
      <w:r>
        <w:t xml:space="preserve"> </w:t>
      </w:r>
      <w:r w:rsidR="00FC7503">
        <w:t>Descoberta</w:t>
      </w:r>
      <w:r>
        <w:t xml:space="preserve">, deverá submeter à aprovação da ANP </w:t>
      </w:r>
      <w:r w:rsidR="00CA39A7">
        <w:t>um</w:t>
      </w:r>
      <w:r w:rsidR="0056070D">
        <w:t xml:space="preserve"> Plano </w:t>
      </w:r>
      <w:r w:rsidR="00A106F4">
        <w:t xml:space="preserve">de Avaliação de </w:t>
      </w:r>
      <w:r w:rsidR="00FC7503">
        <w:t>Descoberta</w:t>
      </w:r>
      <w:r w:rsidR="00CE47F7">
        <w:t>s de Petróleo ou Gás Natural, nos termos da Legislação Aplicável</w:t>
      </w:r>
      <w:r>
        <w:t>.</w:t>
      </w:r>
      <w:bookmarkEnd w:id="376"/>
    </w:p>
    <w:p w14:paraId="7F3BDD73" w14:textId="146527FB" w:rsidR="0005652B" w:rsidRPr="00345793" w:rsidRDefault="0005652B" w:rsidP="009029DF">
      <w:pPr>
        <w:pStyle w:val="Contrato-Clausula-Nvel2-1dezena"/>
        <w:ind w:left="426" w:hanging="426"/>
      </w:pPr>
      <w:r>
        <w:t>As atividades do Plano de Avaliação de Descoberta</w:t>
      </w:r>
      <w:r w:rsidR="002F182E">
        <w:t>s de Petróleo ou Gás Natural</w:t>
      </w:r>
      <w:r>
        <w:t xml:space="preserve"> poderão ser computadas como Unidades de Trabalho para fins de cumprimento do Programa Exploratório Mínimo, desde que </w:t>
      </w:r>
      <w:r w:rsidR="00854BCB">
        <w:t xml:space="preserve">tais atividades </w:t>
      </w:r>
      <w:r>
        <w:t>sejam realizadas no prazo da Fase de Exploração</w:t>
      </w:r>
      <w:r w:rsidR="0024674E">
        <w:t xml:space="preserve"> </w:t>
      </w:r>
      <w:r w:rsidR="006F0FC3">
        <w:t xml:space="preserve">não prorrogado pelo </w:t>
      </w:r>
      <w:r>
        <w:t>Plano de Avaliação de Descoberta</w:t>
      </w:r>
      <w:r w:rsidR="005E77BA">
        <w:t>s de Petróleo ou Gás Natural</w:t>
      </w:r>
      <w:r>
        <w:t>, e possam ser enquadradas como Unidades de Trabalho nos termos previstos no edital de licitações</w:t>
      </w:r>
      <w:r w:rsidR="000B7859">
        <w:t xml:space="preserve"> e no Anexo II</w:t>
      </w:r>
      <w:r>
        <w:t>.</w:t>
      </w:r>
    </w:p>
    <w:p w14:paraId="36AB81AF" w14:textId="07BB7AD7" w:rsidR="00D9090D" w:rsidRDefault="001E1C16" w:rsidP="009029DF">
      <w:pPr>
        <w:pStyle w:val="Contrato-Clausula-Nvel2-1dezena"/>
        <w:ind w:left="426" w:hanging="426"/>
      </w:pPr>
      <w:r>
        <w:t>Uma vez concluída a Avaliação de</w:t>
      </w:r>
      <w:r w:rsidR="009C784C">
        <w:t xml:space="preserve"> uma</w:t>
      </w:r>
      <w:r>
        <w:t xml:space="preserve"> Descoberta, </w:t>
      </w:r>
      <w:r w:rsidR="00E6266D">
        <w:t xml:space="preserve">o Concessionário </w:t>
      </w:r>
      <w:r>
        <w:t xml:space="preserve">deverá </w:t>
      </w:r>
      <w:r w:rsidR="00E6266D">
        <w:t xml:space="preserve">submeter </w:t>
      </w:r>
      <w:r>
        <w:t xml:space="preserve">à </w:t>
      </w:r>
      <w:r w:rsidR="00855A45">
        <w:t xml:space="preserve">aprovação da </w:t>
      </w:r>
      <w:r>
        <w:t xml:space="preserve">ANP um </w:t>
      </w:r>
      <w:r w:rsidR="00B439E5">
        <w:t xml:space="preserve">Relatório Final de Avaliação de </w:t>
      </w:r>
      <w:r w:rsidR="00FC7503">
        <w:t>Descoberta</w:t>
      </w:r>
      <w:r w:rsidR="00FB2AD0">
        <w:t>s de Petróleo ou Gás Natural</w:t>
      </w:r>
      <w:r w:rsidR="00E477FB">
        <w:t>,</w:t>
      </w:r>
      <w:r w:rsidR="00D9090D">
        <w:t xml:space="preserve"> </w:t>
      </w:r>
      <w:r w:rsidR="00BB6A53">
        <w:t>que</w:t>
      </w:r>
      <w:r w:rsidR="00D9090D">
        <w:t xml:space="preserve"> deverá indicar </w:t>
      </w:r>
      <w:r w:rsidR="00FD67BF">
        <w:t xml:space="preserve">e justificar </w:t>
      </w:r>
      <w:r w:rsidR="00374762">
        <w:t xml:space="preserve">eventual </w:t>
      </w:r>
      <w:r w:rsidR="00FD67BF">
        <w:t>proposta de retenção d</w:t>
      </w:r>
      <w:r w:rsidR="00D9090D">
        <w:t xml:space="preserve">a </w:t>
      </w:r>
      <w:r w:rsidR="00587CA7">
        <w:t>Área de Desenvolvimento</w:t>
      </w:r>
      <w:r w:rsidR="00E477FB">
        <w:t xml:space="preserve"> </w:t>
      </w:r>
      <w:r w:rsidR="00BF0A08">
        <w:t>da</w:t>
      </w:r>
      <w:r w:rsidR="00E477FB">
        <w:t xml:space="preserve"> </w:t>
      </w:r>
      <w:r w:rsidR="00FC7503">
        <w:t>Descoberta</w:t>
      </w:r>
      <w:r w:rsidR="00630263">
        <w:t xml:space="preserve"> Comercial</w:t>
      </w:r>
      <w:r w:rsidR="006769DA">
        <w:t>, nos termos da Legislação Aplicável</w:t>
      </w:r>
      <w:r w:rsidR="00D9090D">
        <w:t>.</w:t>
      </w:r>
    </w:p>
    <w:p w14:paraId="6C9AE89E" w14:textId="77777777" w:rsidR="00813AD7" w:rsidRDefault="00813AD7" w:rsidP="00381359">
      <w:pPr>
        <w:pStyle w:val="Contrato-Normal"/>
      </w:pPr>
      <w:bookmarkStart w:id="377" w:name="_Hlt102557661"/>
      <w:bookmarkStart w:id="378" w:name="_Hlt103511493"/>
      <w:bookmarkStart w:id="379" w:name="_Toc329621147"/>
      <w:bookmarkStart w:id="380" w:name="_Toc425775398"/>
      <w:bookmarkStart w:id="381" w:name="_Ref101925376"/>
      <w:bookmarkStart w:id="382" w:name="_Ref102557583"/>
      <w:bookmarkStart w:id="383" w:name="_Ref102893207"/>
      <w:bookmarkStart w:id="384" w:name="_Toc135207993"/>
      <w:bookmarkStart w:id="385" w:name="_Toc476742679"/>
      <w:bookmarkEnd w:id="377"/>
      <w:bookmarkEnd w:id="378"/>
    </w:p>
    <w:p w14:paraId="0DDAF1A2" w14:textId="77777777" w:rsidR="001E1C16" w:rsidRPr="00381359" w:rsidRDefault="00D9090D" w:rsidP="00D035BE">
      <w:pPr>
        <w:pStyle w:val="Contrato-Clausula-Subtitulo"/>
      </w:pPr>
      <w:bookmarkStart w:id="386" w:name="_Toc421863402"/>
      <w:bookmarkStart w:id="387" w:name="_Toc434933234"/>
      <w:bookmarkStart w:id="388" w:name="_Toc434942574"/>
      <w:bookmarkStart w:id="389" w:name="_Toc435440001"/>
      <w:bookmarkStart w:id="390" w:name="_Toc108096406"/>
      <w:r w:rsidRPr="00381359">
        <w:t xml:space="preserve">Avaliação de </w:t>
      </w:r>
      <w:r w:rsidR="00FC7503" w:rsidRPr="00381359">
        <w:t>Descoberta</w:t>
      </w:r>
      <w:r w:rsidRPr="00381359">
        <w:t xml:space="preserve"> por meio de </w:t>
      </w:r>
      <w:bookmarkEnd w:id="379"/>
      <w:r w:rsidR="00B439E5" w:rsidRPr="00381359">
        <w:t>Teste de Longa Duração</w:t>
      </w:r>
      <w:bookmarkEnd w:id="380"/>
      <w:bookmarkEnd w:id="386"/>
      <w:bookmarkEnd w:id="387"/>
      <w:bookmarkEnd w:id="388"/>
      <w:bookmarkEnd w:id="389"/>
      <w:bookmarkEnd w:id="390"/>
    </w:p>
    <w:p w14:paraId="23748DA0" w14:textId="5D4508CF" w:rsidR="001E1C16" w:rsidRPr="00345793" w:rsidRDefault="00D9090D" w:rsidP="009029DF">
      <w:pPr>
        <w:pStyle w:val="Contrato-Clausula-Nvel2-1dezena"/>
        <w:ind w:left="426" w:hanging="426"/>
      </w:pPr>
      <w:r>
        <w:t>Caso o</w:t>
      </w:r>
      <w:r w:rsidR="0056070D">
        <w:t xml:space="preserve"> Plano </w:t>
      </w:r>
      <w:r w:rsidR="00A106F4">
        <w:t xml:space="preserve">de Avaliação de </w:t>
      </w:r>
      <w:r w:rsidR="00FC7503">
        <w:t>Descoberta</w:t>
      </w:r>
      <w:r w:rsidR="005B4064">
        <w:t>s de Petróleo ou Gás Natural</w:t>
      </w:r>
      <w:r>
        <w:t xml:space="preserve"> contemple a realização de </w:t>
      </w:r>
      <w:r w:rsidR="00630263">
        <w:t>Teste de Longa Duração</w:t>
      </w:r>
      <w:r>
        <w:t xml:space="preserve">, o </w:t>
      </w:r>
      <w:r w:rsidR="00F769F8">
        <w:t>Concessionário</w:t>
      </w:r>
      <w:r>
        <w:t xml:space="preserve"> deverá solicitar à ANP autorização específica para </w:t>
      </w:r>
      <w:r w:rsidR="00FC5415">
        <w:t>realizá-lo</w:t>
      </w:r>
      <w:r>
        <w:t>.</w:t>
      </w:r>
    </w:p>
    <w:p w14:paraId="4969E853" w14:textId="77777777" w:rsidR="00D9090D" w:rsidRDefault="00D9090D" w:rsidP="009029DF">
      <w:pPr>
        <w:pStyle w:val="Contrato-Clausula-Nvel2-1dezena"/>
        <w:ind w:left="426" w:hanging="426"/>
      </w:pPr>
      <w:r>
        <w:t xml:space="preserve">A execução do </w:t>
      </w:r>
      <w:r w:rsidR="00630263">
        <w:t>Teste de Longa Duração</w:t>
      </w:r>
      <w:r>
        <w:t xml:space="preserve"> sem o aproveitamento ou reinjeção do Gás Natural será limitada </w:t>
      </w:r>
      <w:r w:rsidR="00FC5415">
        <w:t xml:space="preserve">a um </w:t>
      </w:r>
      <w:r>
        <w:t xml:space="preserve">período de 180 (cento e oitenta) dias, </w:t>
      </w:r>
      <w:r w:rsidR="00C270CA">
        <w:t>salvo</w:t>
      </w:r>
      <w:r w:rsidR="00FC5415">
        <w:t xml:space="preserve"> hipóteses excepcionais, a critério da ANP</w:t>
      </w:r>
      <w:r>
        <w:t>.</w:t>
      </w:r>
    </w:p>
    <w:p w14:paraId="7F0290A4" w14:textId="232592B4" w:rsidR="00E043E7" w:rsidRDefault="00E043E7" w:rsidP="00E043E7">
      <w:pPr>
        <w:pStyle w:val="Contrato-Clausula-Nvel2-1dezena"/>
        <w:numPr>
          <w:ilvl w:val="0"/>
          <w:numId w:val="0"/>
        </w:numPr>
        <w:ind w:left="567"/>
      </w:pPr>
    </w:p>
    <w:p w14:paraId="7379D522" w14:textId="77777777" w:rsidR="00795BA5" w:rsidRDefault="00795BA5" w:rsidP="00E043E7">
      <w:pPr>
        <w:pStyle w:val="Contrato-Clausula-Nvel2-1dezena"/>
        <w:numPr>
          <w:ilvl w:val="0"/>
          <w:numId w:val="0"/>
        </w:numPr>
        <w:ind w:left="567"/>
      </w:pPr>
    </w:p>
    <w:p w14:paraId="2073D147" w14:textId="3BFB45B8" w:rsidR="00D9090D" w:rsidRPr="00AC7DC0" w:rsidRDefault="00AC7DC0" w:rsidP="00BA5615">
      <w:pPr>
        <w:pStyle w:val="Contrato-Clausula-Nvel1"/>
      </w:pPr>
      <w:bookmarkStart w:id="391" w:name="_Toc3452294"/>
      <w:bookmarkStart w:id="392" w:name="_Toc4151816"/>
      <w:bookmarkStart w:id="393" w:name="_Toc4152020"/>
      <w:bookmarkStart w:id="394" w:name="_Toc6495442"/>
      <w:bookmarkStart w:id="395" w:name="_Toc6495647"/>
      <w:bookmarkStart w:id="396" w:name="_Toc6495854"/>
      <w:bookmarkStart w:id="397" w:name="_Toc6496060"/>
      <w:bookmarkStart w:id="398" w:name="_Toc6497144"/>
      <w:bookmarkStart w:id="399" w:name="_Toc329621148"/>
      <w:bookmarkStart w:id="400" w:name="_Ref343722935"/>
      <w:bookmarkStart w:id="401" w:name="_Toc425775399"/>
      <w:bookmarkStart w:id="402" w:name="_Toc421863403"/>
      <w:bookmarkStart w:id="403" w:name="_Toc434942575"/>
      <w:bookmarkStart w:id="404" w:name="_Toc435440002"/>
      <w:bookmarkStart w:id="405" w:name="_Toc108096407"/>
      <w:bookmarkEnd w:id="391"/>
      <w:bookmarkEnd w:id="392"/>
      <w:bookmarkEnd w:id="393"/>
      <w:bookmarkEnd w:id="394"/>
      <w:bookmarkEnd w:id="395"/>
      <w:bookmarkEnd w:id="396"/>
      <w:bookmarkEnd w:id="397"/>
      <w:bookmarkEnd w:id="398"/>
      <w:r w:rsidRPr="00AC7DC0">
        <w:t xml:space="preserve">Cláusula </w:t>
      </w:r>
      <w:r w:rsidR="00F27D71">
        <w:t>Oitava</w:t>
      </w:r>
      <w:r w:rsidRPr="00AC7DC0">
        <w:t xml:space="preserve"> - </w:t>
      </w:r>
      <w:r w:rsidR="00790A0A">
        <w:t>D</w:t>
      </w:r>
      <w:r w:rsidRPr="00AC7DC0">
        <w:t xml:space="preserve">eclaração de </w:t>
      </w:r>
      <w:r w:rsidR="00790A0A">
        <w:t>C</w:t>
      </w:r>
      <w:r w:rsidRPr="00AC7DC0">
        <w:t>omercialidade</w:t>
      </w:r>
      <w:bookmarkEnd w:id="381"/>
      <w:bookmarkEnd w:id="382"/>
      <w:bookmarkEnd w:id="383"/>
      <w:bookmarkEnd w:id="384"/>
      <w:bookmarkEnd w:id="385"/>
      <w:bookmarkEnd w:id="399"/>
      <w:bookmarkEnd w:id="400"/>
      <w:bookmarkEnd w:id="401"/>
      <w:bookmarkEnd w:id="402"/>
      <w:bookmarkEnd w:id="403"/>
      <w:bookmarkEnd w:id="404"/>
      <w:bookmarkEnd w:id="405"/>
    </w:p>
    <w:p w14:paraId="16304146" w14:textId="77777777" w:rsidR="00350777" w:rsidRPr="00345793" w:rsidRDefault="00386F70" w:rsidP="00D035BE">
      <w:pPr>
        <w:pStyle w:val="Contrato-Clausula-Subtitulo"/>
      </w:pPr>
      <w:bookmarkStart w:id="406" w:name="_Toc108096408"/>
      <w:bookmarkStart w:id="407" w:name="_Toc329621149"/>
      <w:r>
        <w:t>Declaração de Comercialidade</w:t>
      </w:r>
      <w:bookmarkEnd w:id="406"/>
    </w:p>
    <w:p w14:paraId="5444E1E9" w14:textId="13280290" w:rsidR="001E1C16" w:rsidRPr="00345793" w:rsidRDefault="00386F70" w:rsidP="009029DF">
      <w:pPr>
        <w:pStyle w:val="Contrato-Clausula-Nvel2-1dezena"/>
        <w:ind w:left="426" w:hanging="426"/>
      </w:pPr>
      <w:bookmarkStart w:id="408" w:name="_Hlt102372488"/>
      <w:bookmarkStart w:id="409" w:name="_Hlt102378884"/>
      <w:bookmarkStart w:id="410" w:name="_Hlt102877710"/>
      <w:bookmarkStart w:id="411" w:name="_Hlt102883465"/>
      <w:bookmarkStart w:id="412" w:name="_Hlt102892444"/>
      <w:bookmarkStart w:id="413" w:name="_Ref343723044"/>
      <w:bookmarkStart w:id="414" w:name="_Ref100136418"/>
      <w:bookmarkStart w:id="415" w:name="_Ref473081708"/>
      <w:bookmarkEnd w:id="407"/>
      <w:bookmarkEnd w:id="408"/>
      <w:bookmarkEnd w:id="409"/>
      <w:bookmarkEnd w:id="410"/>
      <w:bookmarkEnd w:id="411"/>
      <w:bookmarkEnd w:id="412"/>
      <w:r>
        <w:t>Cumprido o Plano de Avaliação de Descoberta</w:t>
      </w:r>
      <w:r w:rsidR="0034385C">
        <w:t>s de Petróleo ou Gás Natural</w:t>
      </w:r>
      <w:r>
        <w:t xml:space="preserve"> aprovado pela ANP</w:t>
      </w:r>
      <w:r w:rsidR="00974BA1">
        <w:t xml:space="preserve">, o </w:t>
      </w:r>
      <w:r w:rsidR="00F769F8">
        <w:t>Concessionário</w:t>
      </w:r>
      <w:bookmarkStart w:id="416" w:name="_Ref343731748"/>
      <w:bookmarkStart w:id="417" w:name="_Toc329621150"/>
      <w:bookmarkEnd w:id="413"/>
      <w:r w:rsidR="00974BA1">
        <w:t xml:space="preserve"> poderá, a seu critério, efetuar a </w:t>
      </w:r>
      <w:r w:rsidR="004E0CC8">
        <w:t>Declaração de Comercialidade</w:t>
      </w:r>
      <w:bookmarkEnd w:id="416"/>
      <w:r w:rsidR="00974BA1">
        <w:t xml:space="preserve"> da </w:t>
      </w:r>
      <w:r w:rsidR="00FC7503">
        <w:t>Descoberta</w:t>
      </w:r>
      <w:bookmarkEnd w:id="414"/>
      <w:bookmarkEnd w:id="417"/>
      <w:r w:rsidR="006834E7">
        <w:t>, nos termos da Legislação Aplicável</w:t>
      </w:r>
      <w:r w:rsidR="002918FE">
        <w:t>.</w:t>
      </w:r>
    </w:p>
    <w:p w14:paraId="7766F0D6" w14:textId="5E14F086" w:rsidR="00AE1C89" w:rsidRDefault="00E90A85" w:rsidP="009029DF">
      <w:pPr>
        <w:pStyle w:val="Contrato-Clausula-Nvel3-1dezena"/>
        <w:ind w:left="1134" w:hanging="708"/>
      </w:pPr>
      <w:r>
        <w:lastRenderedPageBreak/>
        <w:t>A</w:t>
      </w:r>
      <w:r w:rsidR="00AE1C89">
        <w:t xml:space="preserve"> Declaração de Comercialidade somente terá efetividade após a aprovação do Relatório Final de Avaliação de Descoberta</w:t>
      </w:r>
      <w:r w:rsidR="00437C21">
        <w:t>s de Petróleo ou Gás Natural</w:t>
      </w:r>
      <w:r w:rsidR="006D6C24">
        <w:t xml:space="preserve"> pela ANP.</w:t>
      </w:r>
    </w:p>
    <w:p w14:paraId="43322745" w14:textId="645C239D" w:rsidR="00386F70" w:rsidRDefault="00386F70" w:rsidP="009029DF">
      <w:pPr>
        <w:pStyle w:val="Contrato-Clausula-Nvel2-1dezena"/>
        <w:ind w:left="567" w:hanging="567"/>
      </w:pPr>
      <w:r>
        <w:t xml:space="preserve">A não apresentação da Declaração de Comercialidade </w:t>
      </w:r>
      <w:r w:rsidR="00DB638B">
        <w:t xml:space="preserve">até o término da Fase de Exploração </w:t>
      </w:r>
      <w:r>
        <w:t>implica</w:t>
      </w:r>
      <w:r w:rsidR="00750B73">
        <w:t>rá</w:t>
      </w:r>
      <w:r>
        <w:t xml:space="preserve"> a extinção de pleno direito do Contrato em relação à respectiva área retida para Avaliação de Descoberta.</w:t>
      </w:r>
    </w:p>
    <w:p w14:paraId="761960B3" w14:textId="77777777" w:rsidR="00386F70" w:rsidRDefault="00750B73" w:rsidP="009029DF">
      <w:pPr>
        <w:pStyle w:val="Contrato-Clausula-Nvel2-1dezena"/>
        <w:ind w:left="567" w:hanging="567"/>
      </w:pPr>
      <w:r>
        <w:t>A apresentação de uma ou mais Declarações de Comercialidade não eximirá o Concessionário do cumprimento do Programa Exploratório Mínimo.</w:t>
      </w:r>
    </w:p>
    <w:p w14:paraId="469F9CAD" w14:textId="77777777" w:rsidR="00081FEF" w:rsidRPr="00345793" w:rsidRDefault="00081FEF" w:rsidP="00381359">
      <w:pPr>
        <w:pStyle w:val="Contrato-Normal"/>
      </w:pPr>
    </w:p>
    <w:p w14:paraId="744A772E" w14:textId="77777777" w:rsidR="00D9090D" w:rsidRPr="00381359" w:rsidRDefault="00D9090D" w:rsidP="00D035BE">
      <w:pPr>
        <w:pStyle w:val="Contrato-Clausula-Subtitulo"/>
      </w:pPr>
      <w:bookmarkStart w:id="418" w:name="_Toc329621152"/>
      <w:bookmarkStart w:id="419" w:name="_Toc425775401"/>
      <w:bookmarkStart w:id="420" w:name="_Toc421863405"/>
      <w:bookmarkStart w:id="421" w:name="_Toc434933236"/>
      <w:bookmarkStart w:id="422" w:name="_Toc434942577"/>
      <w:bookmarkStart w:id="423" w:name="_Toc435440004"/>
      <w:bookmarkStart w:id="424" w:name="_Toc108096409"/>
      <w:r w:rsidRPr="00381359">
        <w:t>Postergação da Declaração de Comercialidade</w:t>
      </w:r>
      <w:bookmarkEnd w:id="418"/>
      <w:bookmarkEnd w:id="419"/>
      <w:bookmarkEnd w:id="420"/>
      <w:bookmarkEnd w:id="421"/>
      <w:bookmarkEnd w:id="422"/>
      <w:bookmarkEnd w:id="423"/>
      <w:bookmarkEnd w:id="424"/>
    </w:p>
    <w:p w14:paraId="67CB13D9" w14:textId="77777777" w:rsidR="00D9090D" w:rsidRPr="00345793" w:rsidRDefault="00D9090D" w:rsidP="009029DF">
      <w:pPr>
        <w:pStyle w:val="Contrato-Clausula-Nvel2-1dezena"/>
        <w:ind w:left="426" w:hanging="426"/>
      </w:pPr>
      <w:bookmarkStart w:id="425" w:name="_Ref343762546"/>
      <w:r>
        <w:t xml:space="preserve">Caso </w:t>
      </w:r>
      <w:r w:rsidR="009E33FC">
        <w:t>a principal acumulação de hidrocarboneto</w:t>
      </w:r>
      <w:r>
        <w:t xml:space="preserve"> </w:t>
      </w:r>
      <w:r w:rsidR="009E33FC">
        <w:t xml:space="preserve">descoberto e avaliado em uma </w:t>
      </w:r>
      <w:r w:rsidR="00587CA7">
        <w:t>Área de Concessão</w:t>
      </w:r>
      <w:r>
        <w:t xml:space="preserve"> seja </w:t>
      </w:r>
      <w:r w:rsidR="00374762">
        <w:t xml:space="preserve">de </w:t>
      </w:r>
      <w:r w:rsidR="00F456A5">
        <w:t>Gás Natural</w:t>
      </w:r>
      <w:r>
        <w:t xml:space="preserve">, o </w:t>
      </w:r>
      <w:r w:rsidR="00F769F8">
        <w:t>Concessionário</w:t>
      </w:r>
      <w:r>
        <w:t xml:space="preserve"> poderá solicitar à ANP autorização para postergar a </w:t>
      </w:r>
      <w:r w:rsidR="004E0CC8">
        <w:t>Declaração de Comercialidade</w:t>
      </w:r>
      <w:r>
        <w:t xml:space="preserve"> em até 5 (cinco) anos, nas seguintes hipóteses:</w:t>
      </w:r>
      <w:bookmarkEnd w:id="425"/>
    </w:p>
    <w:p w14:paraId="74C55AA6" w14:textId="77777777" w:rsidR="00D9090D" w:rsidRPr="00345793" w:rsidRDefault="00AB04BC" w:rsidP="00A73AEB">
      <w:pPr>
        <w:pStyle w:val="Contrato-Alnea"/>
        <w:numPr>
          <w:ilvl w:val="0"/>
          <w:numId w:val="37"/>
        </w:numPr>
        <w:ind w:left="709" w:hanging="283"/>
      </w:pPr>
      <w:r>
        <w:t>i</w:t>
      </w:r>
      <w:r w:rsidRPr="00345793">
        <w:t xml:space="preserve">nexistência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14:paraId="523384F2" w14:textId="4D9FD4DD" w:rsidR="00D9090D" w:rsidRDefault="00AB04BC" w:rsidP="00A73AEB">
      <w:pPr>
        <w:pStyle w:val="Contrato-Alnea"/>
        <w:numPr>
          <w:ilvl w:val="0"/>
          <w:numId w:val="37"/>
        </w:numPr>
        <w:ind w:left="709" w:hanging="283"/>
      </w:pPr>
      <w:r>
        <w:t>i</w:t>
      </w:r>
      <w:r w:rsidRPr="00345793">
        <w:t xml:space="preserve">nexistência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r w:rsidR="00671A11">
        <w:t>;</w:t>
      </w:r>
    </w:p>
    <w:p w14:paraId="72D84298" w14:textId="77777777" w:rsidR="00F57A52" w:rsidRPr="00345793" w:rsidRDefault="00F57A52" w:rsidP="00F57A52">
      <w:pPr>
        <w:pStyle w:val="Contrato-Alnea"/>
        <w:numPr>
          <w:ilvl w:val="0"/>
          <w:numId w:val="37"/>
        </w:numPr>
        <w:ind w:left="709" w:hanging="283"/>
      </w:pPr>
      <w:r w:rsidRPr="00381359">
        <w:t xml:space="preserve">o volume da Descoberta seja tal que sua comercialidade dependa de Descobertas adicionais a serem feitas no próprio Bloco </w:t>
      </w:r>
      <w:r>
        <w:t>ou</w:t>
      </w:r>
      <w:r w:rsidRPr="00381359">
        <w:t xml:space="preserve"> em Blocos adjacentes, visando </w:t>
      </w:r>
      <w:r>
        <w:t>a</w:t>
      </w:r>
      <w:r w:rsidRPr="00381359">
        <w:t>o Desenvolvimento conjunto das Operações</w:t>
      </w:r>
      <w:r>
        <w:t>.</w:t>
      </w:r>
    </w:p>
    <w:p w14:paraId="1D800E75" w14:textId="77777777" w:rsidR="00D9090D" w:rsidRPr="00345793" w:rsidRDefault="00D9090D" w:rsidP="009029DF">
      <w:pPr>
        <w:pStyle w:val="Contrato-Clausula-Nvel2-1dezena"/>
        <w:ind w:left="426" w:hanging="426"/>
      </w:pPr>
      <w:bookmarkStart w:id="426" w:name="_Ref343762554"/>
      <w:r>
        <w:t xml:space="preserve">Caso </w:t>
      </w:r>
      <w:r w:rsidR="00E179B4">
        <w:t xml:space="preserve">a principal acumulação de hidrocarboneto descoberto e avaliado em uma </w:t>
      </w:r>
      <w:r w:rsidR="00587CA7">
        <w:t>Área de Concessão</w:t>
      </w:r>
      <w:r>
        <w:t xml:space="preserve"> seja </w:t>
      </w:r>
      <w:r w:rsidR="00374762">
        <w:t xml:space="preserve">de </w:t>
      </w:r>
      <w:r w:rsidR="006558C5">
        <w:t>Petróleo</w:t>
      </w:r>
      <w:r>
        <w:t xml:space="preserve">, o </w:t>
      </w:r>
      <w:r w:rsidR="00630263">
        <w:t>Concessionário</w:t>
      </w:r>
      <w:r>
        <w:t xml:space="preserve"> poderá solicitar à ANP autorização para postergar a </w:t>
      </w:r>
      <w:r w:rsidR="004E0CC8">
        <w:t>Declaração de Comercialidade</w:t>
      </w:r>
      <w:r>
        <w:t xml:space="preserve"> em até 5 (cinco) anos, nas seguintes hipóteses:</w:t>
      </w:r>
      <w:bookmarkEnd w:id="426"/>
    </w:p>
    <w:p w14:paraId="54B77079" w14:textId="2B9DA7C6" w:rsidR="00D9090D" w:rsidRPr="00381359" w:rsidRDefault="00AB04BC" w:rsidP="00A73AEB">
      <w:pPr>
        <w:pStyle w:val="Contrato-Alnea"/>
        <w:numPr>
          <w:ilvl w:val="0"/>
          <w:numId w:val="38"/>
        </w:numPr>
        <w:ind w:left="709" w:hanging="283"/>
      </w:pPr>
      <w:r w:rsidRPr="00381359">
        <w:t>i</w:t>
      </w:r>
      <w:r w:rsidR="00D9090D" w:rsidRPr="00381359">
        <w:t xml:space="preserve">nexistência de tecnologia para </w:t>
      </w:r>
      <w:r w:rsidR="00C95141" w:rsidRPr="00381359">
        <w:t>Produção</w:t>
      </w:r>
      <w:r w:rsidR="00951DA3" w:rsidRPr="00381359">
        <w:t xml:space="preserve">, </w:t>
      </w:r>
      <w:r w:rsidR="008E527B">
        <w:t>E</w:t>
      </w:r>
      <w:r w:rsidR="00951DA3" w:rsidRPr="00381359">
        <w:t>scoamento</w:t>
      </w:r>
      <w:r w:rsidR="00D9090D" w:rsidRPr="00381359">
        <w:t xml:space="preserve"> ou </w:t>
      </w:r>
      <w:r w:rsidR="00F1399E">
        <w:t>R</w:t>
      </w:r>
      <w:r w:rsidR="000B346C" w:rsidRPr="00381359">
        <w:t>efino</w:t>
      </w:r>
      <w:r w:rsidR="00D9090D" w:rsidRPr="00381359">
        <w:t xml:space="preserve"> com expectativa de seu surgimento em prazo inferior a 5 (cinco) anos</w:t>
      </w:r>
      <w:r w:rsidR="00292E4C">
        <w:t>;</w:t>
      </w:r>
    </w:p>
    <w:p w14:paraId="1C62C739" w14:textId="77777777" w:rsidR="00D9090D" w:rsidRPr="00381359" w:rsidRDefault="00AB04BC" w:rsidP="00A73AEB">
      <w:pPr>
        <w:pStyle w:val="Contrato-Alnea"/>
        <w:numPr>
          <w:ilvl w:val="0"/>
          <w:numId w:val="38"/>
        </w:numPr>
        <w:ind w:left="709" w:hanging="283"/>
      </w:pPr>
      <w:r w:rsidRPr="00381359">
        <w:t xml:space="preserve">o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a serem feitas no próprio </w:t>
      </w:r>
      <w:r w:rsidR="00C04024" w:rsidRPr="00381359">
        <w:t>Bloco</w:t>
      </w:r>
      <w:r w:rsidR="00D9090D" w:rsidRPr="00381359">
        <w:t xml:space="preserve"> ou em </w:t>
      </w:r>
      <w:r w:rsidR="00C04024" w:rsidRPr="00381359">
        <w:t>Blocos</w:t>
      </w:r>
      <w:r w:rsidR="00D9090D" w:rsidRPr="00381359">
        <w:t xml:space="preserve"> adjacentes, visando </w:t>
      </w:r>
      <w:r w:rsidR="00373D7A">
        <w:t>a</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14:paraId="14819373" w14:textId="77777777" w:rsidR="001E1C16" w:rsidRPr="00345793" w:rsidRDefault="00441D4C" w:rsidP="009029DF">
      <w:pPr>
        <w:pStyle w:val="Contrato-Clausula-Nvel2-1dezena"/>
        <w:ind w:left="426" w:hanging="426"/>
      </w:pPr>
      <w:r>
        <w:t xml:space="preserve">O </w:t>
      </w:r>
      <w:r w:rsidR="00503D67">
        <w:t xml:space="preserve">Concessionário </w:t>
      </w:r>
      <w:r w:rsidR="00A86948">
        <w:t xml:space="preserve">poderá </w:t>
      </w:r>
      <w:r w:rsidR="00503D67">
        <w:t xml:space="preserve">solicitar à ANP que o período para </w:t>
      </w:r>
      <w:r w:rsidR="00A86948">
        <w:t>a postergação da</w:t>
      </w:r>
      <w:r w:rsidR="00503D67">
        <w:t xml:space="preserve"> entrega da Declaração de Comercialidade estenda-se por</w:t>
      </w:r>
      <w:r w:rsidR="00F01B3E">
        <w:t xml:space="preserve"> até</w:t>
      </w:r>
      <w:r w:rsidR="00503D67">
        <w:t xml:space="preserve"> 5 (cinco) anos adicionais.</w:t>
      </w:r>
    </w:p>
    <w:p w14:paraId="4A027007" w14:textId="77777777" w:rsidR="00750B73" w:rsidRPr="005361EF" w:rsidRDefault="00750B73" w:rsidP="009029DF">
      <w:pPr>
        <w:pStyle w:val="Contrato-Clausula-Nvel2-1dezena"/>
        <w:ind w:left="426" w:hanging="426"/>
      </w:pPr>
      <w:r>
        <w:t>A postergação do prazo para a entrega da Declaração de Comercialidade será aplicada exclusivamente à área anteriormente retida para Avaliação de Descoberta.</w:t>
      </w:r>
    </w:p>
    <w:p w14:paraId="5A90A0CC" w14:textId="6F3C4210" w:rsidR="00750B73" w:rsidRPr="005361EF" w:rsidRDefault="00750B73" w:rsidP="009029DF">
      <w:pPr>
        <w:pStyle w:val="Contrato-Clausula-Nvel2-1dezena"/>
        <w:ind w:left="426" w:hanging="426"/>
      </w:pPr>
      <w:bookmarkStart w:id="427" w:name="_Ref348009399"/>
      <w:r>
        <w:t>Durante a postergação do prazo para entrega da Declaração de Comercialidade</w:t>
      </w:r>
      <w:r w:rsidR="00162B1F">
        <w:t>,</w:t>
      </w:r>
      <w:r>
        <w:t xml:space="preserve"> o Contrato será suspenso em relação à área anteriormente retida para a Avaliação de Descoberta.</w:t>
      </w:r>
      <w:bookmarkEnd w:id="427"/>
    </w:p>
    <w:p w14:paraId="79758D4B" w14:textId="77777777" w:rsidR="001E1C16" w:rsidRPr="00345793" w:rsidRDefault="00D9090D" w:rsidP="009029DF">
      <w:pPr>
        <w:pStyle w:val="Contrato-Clausula-Nvel2-1dezena"/>
        <w:ind w:left="426" w:hanging="426"/>
      </w:pPr>
      <w:r>
        <w:t>Caso a ANP</w:t>
      </w:r>
      <w:r w:rsidR="005E0E96">
        <w:t xml:space="preserve"> </w:t>
      </w:r>
      <w:r>
        <w:t xml:space="preserve">entenda </w:t>
      </w:r>
      <w:r w:rsidR="00E179B4">
        <w:t xml:space="preserve">superado </w:t>
      </w:r>
      <w:r w:rsidR="00E83B8A">
        <w:t>o</w:t>
      </w:r>
      <w:r>
        <w:t xml:space="preserve"> </w:t>
      </w:r>
      <w:r w:rsidR="00E179B4">
        <w:t>motivo que importou</w:t>
      </w:r>
      <w:r>
        <w:t xml:space="preserve"> a postergação </w:t>
      </w:r>
      <w:r w:rsidR="00E179B4">
        <w:t>de que tratam os parágrafos</w:t>
      </w:r>
      <w:r w:rsidR="00FA36A5">
        <w:t xml:space="preserve"> 8.4</w:t>
      </w:r>
      <w:r w:rsidR="005361EF">
        <w:t xml:space="preserve"> </w:t>
      </w:r>
      <w:r w:rsidR="00E179B4">
        <w:t>e</w:t>
      </w:r>
      <w:r w:rsidR="005361EF">
        <w:t xml:space="preserve"> 8.</w:t>
      </w:r>
      <w:r w:rsidR="00FA36A5">
        <w:t>5</w:t>
      </w:r>
      <w:r w:rsidR="00E179B4">
        <w:t xml:space="preserve">, </w:t>
      </w:r>
      <w:r w:rsidR="001E1C16">
        <w:t xml:space="preserve">notificará o </w:t>
      </w:r>
      <w:r w:rsidR="00F769F8">
        <w:t>Concessionário</w:t>
      </w:r>
      <w:r w:rsidR="005176C0">
        <w:t xml:space="preserve"> para apresentar, a seu critério, Declaração de Comercialidade</w:t>
      </w:r>
      <w:r w:rsidR="00E179B4">
        <w:t xml:space="preserve"> </w:t>
      </w:r>
      <w:r w:rsidR="005176C0">
        <w:t xml:space="preserve">no </w:t>
      </w:r>
      <w:r w:rsidR="00E179B4">
        <w:t>prazo de até 30 (trinta) dias</w:t>
      </w:r>
      <w:r w:rsidR="005176C0">
        <w:t>.</w:t>
      </w:r>
    </w:p>
    <w:p w14:paraId="2DBA789F" w14:textId="77777777" w:rsidR="00AA6A59" w:rsidRPr="00345793" w:rsidRDefault="00C84CF0" w:rsidP="009029DF">
      <w:pPr>
        <w:pStyle w:val="Contrato-Clausula-Nvel3-1dezena"/>
        <w:ind w:left="1134" w:hanging="708"/>
      </w:pPr>
      <w:r>
        <w:t xml:space="preserve">Caso decida apresentar Declaração de Comercialidade, </w:t>
      </w:r>
      <w:r w:rsidR="00AA6A59">
        <w:t xml:space="preserve">o Concessionário </w:t>
      </w:r>
      <w:r>
        <w:t xml:space="preserve">deverá </w:t>
      </w:r>
      <w:r w:rsidR="00AA6A59">
        <w:t>submeter um Plano de Desenvolvimento à aprovação da ANP</w:t>
      </w:r>
      <w:r w:rsidR="005176C0">
        <w:t xml:space="preserve"> no prazo máximo </w:t>
      </w:r>
      <w:r w:rsidR="005176C0">
        <w:lastRenderedPageBreak/>
        <w:t>de 180 (cento e oitenta) dias contados da referida notificação</w:t>
      </w:r>
      <w:r w:rsidR="00AA6A59">
        <w:t>, não se aplicando o disposto no parágrafo</w:t>
      </w:r>
      <w:r w:rsidR="005361EF">
        <w:t xml:space="preserve"> </w:t>
      </w:r>
      <w:bookmarkEnd w:id="415"/>
      <w:r w:rsidR="0064445F">
        <w:t>10.1.</w:t>
      </w:r>
    </w:p>
    <w:p w14:paraId="65B247B2" w14:textId="77777777" w:rsidR="008B761E" w:rsidRPr="00345793" w:rsidRDefault="008B761E" w:rsidP="005361EF">
      <w:pPr>
        <w:pStyle w:val="Contrato-Normal"/>
      </w:pPr>
    </w:p>
    <w:p w14:paraId="03757300" w14:textId="77777777" w:rsidR="00C2057B" w:rsidRPr="00345793" w:rsidRDefault="00C2057B" w:rsidP="005361EF">
      <w:pPr>
        <w:pStyle w:val="Contrato-Normal"/>
      </w:pPr>
      <w:bookmarkStart w:id="428" w:name="_Hlt102303742"/>
      <w:bookmarkStart w:id="429" w:name="_Hlt113163499"/>
      <w:bookmarkStart w:id="430" w:name="_Hlt113177815"/>
      <w:bookmarkEnd w:id="428"/>
      <w:bookmarkEnd w:id="429"/>
      <w:bookmarkEnd w:id="430"/>
    </w:p>
    <w:p w14:paraId="4BC979BA" w14:textId="77777777" w:rsidR="00C2057B" w:rsidRDefault="00D9090D" w:rsidP="00F6358A">
      <w:pPr>
        <w:pStyle w:val="Contrato-Captulo"/>
      </w:pPr>
      <w:bookmarkStart w:id="431" w:name="_Hlt473459921"/>
      <w:bookmarkStart w:id="432" w:name="_Hlt9832090"/>
      <w:bookmarkStart w:id="433" w:name="_Hlt10967536"/>
      <w:bookmarkStart w:id="434" w:name="_Hlt7493260"/>
      <w:bookmarkStart w:id="435" w:name="_Toc425775404"/>
      <w:bookmarkStart w:id="436" w:name="_Toc421863408"/>
      <w:bookmarkStart w:id="437" w:name="_Toc434933239"/>
      <w:bookmarkStart w:id="438" w:name="_Toc434942580"/>
      <w:bookmarkStart w:id="439" w:name="_Toc435440007"/>
      <w:bookmarkStart w:id="440" w:name="_Toc108096410"/>
      <w:bookmarkEnd w:id="431"/>
      <w:bookmarkEnd w:id="432"/>
      <w:bookmarkEnd w:id="433"/>
      <w:bookmarkEnd w:id="434"/>
      <w:r w:rsidRPr="00345793">
        <w:lastRenderedPageBreak/>
        <w:t>desenvolvimento e produção</w:t>
      </w:r>
      <w:bookmarkEnd w:id="435"/>
      <w:bookmarkEnd w:id="436"/>
      <w:bookmarkEnd w:id="437"/>
      <w:bookmarkEnd w:id="438"/>
      <w:bookmarkEnd w:id="439"/>
      <w:bookmarkEnd w:id="440"/>
    </w:p>
    <w:p w14:paraId="0B4FAD4A" w14:textId="77777777" w:rsidR="005361EF" w:rsidRPr="005361EF" w:rsidRDefault="005361EF" w:rsidP="005361EF">
      <w:pPr>
        <w:pStyle w:val="Contrato-Normal"/>
      </w:pPr>
    </w:p>
    <w:p w14:paraId="0AB7A5C3" w14:textId="5D1CB825" w:rsidR="00C2057B" w:rsidRPr="00AC7DC0" w:rsidRDefault="00AC7DC0" w:rsidP="00BA5615">
      <w:pPr>
        <w:pStyle w:val="Contrato-Clausula-Nvel1"/>
      </w:pPr>
      <w:bookmarkStart w:id="441" w:name="_Toc473903583"/>
      <w:bookmarkStart w:id="442" w:name="_Toc480774533"/>
      <w:bookmarkStart w:id="443" w:name="_Toc509834795"/>
      <w:bookmarkStart w:id="444" w:name="_Toc513615228"/>
      <w:bookmarkStart w:id="445" w:name="_Toc135207997"/>
      <w:bookmarkStart w:id="446" w:name="_Toc425775405"/>
      <w:bookmarkStart w:id="447" w:name="_Toc421863409"/>
      <w:bookmarkStart w:id="448" w:name="_Toc434942581"/>
      <w:bookmarkStart w:id="449" w:name="_Toc435440008"/>
      <w:bookmarkStart w:id="450" w:name="_Toc108096411"/>
      <w:r w:rsidRPr="00AC7DC0">
        <w:t xml:space="preserve">Cláusula </w:t>
      </w:r>
      <w:bookmarkStart w:id="451" w:name="_Toc476742685"/>
      <w:bookmarkEnd w:id="441"/>
      <w:bookmarkEnd w:id="442"/>
      <w:bookmarkEnd w:id="443"/>
      <w:bookmarkEnd w:id="444"/>
      <w:r w:rsidR="00F27D71">
        <w:t>Nona</w:t>
      </w:r>
      <w:r w:rsidRPr="00AC7DC0">
        <w:t xml:space="preserve"> </w:t>
      </w:r>
      <w:r w:rsidR="008B23A1" w:rsidRPr="00AC7DC0">
        <w:t>–</w:t>
      </w:r>
      <w:r w:rsidR="00DE2C2B" w:rsidRPr="00AC7DC0">
        <w:t xml:space="preserve"> </w:t>
      </w:r>
      <w:r w:rsidR="00790A0A">
        <w:t>F</w:t>
      </w:r>
      <w:r w:rsidRPr="00AC7DC0">
        <w:t>ase</w:t>
      </w:r>
      <w:r w:rsidR="008B23A1" w:rsidRPr="00AC7DC0">
        <w:t xml:space="preserve"> </w:t>
      </w:r>
      <w:r w:rsidRPr="00AC7DC0">
        <w:t>de</w:t>
      </w:r>
      <w:r w:rsidR="008B23A1" w:rsidRPr="00AC7DC0">
        <w:t xml:space="preserve"> </w:t>
      </w:r>
      <w:r w:rsidR="00790A0A">
        <w:t>P</w:t>
      </w:r>
      <w:r w:rsidRPr="00AC7DC0">
        <w:t>rodução</w:t>
      </w:r>
      <w:bookmarkEnd w:id="445"/>
      <w:bookmarkEnd w:id="446"/>
      <w:bookmarkEnd w:id="447"/>
      <w:bookmarkEnd w:id="448"/>
      <w:bookmarkEnd w:id="449"/>
      <w:bookmarkEnd w:id="450"/>
      <w:bookmarkEnd w:id="451"/>
    </w:p>
    <w:p w14:paraId="425ECDF5" w14:textId="77777777" w:rsidR="00C2057B" w:rsidRPr="005361EF" w:rsidRDefault="00AD7CC8" w:rsidP="00D035BE">
      <w:pPr>
        <w:pStyle w:val="Contrato-Clausula-Subtitulo"/>
      </w:pPr>
      <w:bookmarkStart w:id="452" w:name="_Toc425775406"/>
      <w:bookmarkStart w:id="453" w:name="_Toc421863410"/>
      <w:bookmarkStart w:id="454" w:name="_Toc434933240"/>
      <w:bookmarkStart w:id="455" w:name="_Toc434942582"/>
      <w:bookmarkStart w:id="456" w:name="_Toc435440009"/>
      <w:bookmarkStart w:id="457" w:name="_Toc108096412"/>
      <w:r w:rsidRPr="005361EF">
        <w:t xml:space="preserve">Início e </w:t>
      </w:r>
      <w:bookmarkStart w:id="458" w:name="_Toc135207998"/>
      <w:r w:rsidR="00403BC8" w:rsidRPr="005361EF">
        <w:t>Duração</w:t>
      </w:r>
      <w:bookmarkEnd w:id="452"/>
      <w:bookmarkEnd w:id="453"/>
      <w:bookmarkEnd w:id="454"/>
      <w:bookmarkEnd w:id="455"/>
      <w:bookmarkEnd w:id="456"/>
      <w:bookmarkEnd w:id="457"/>
      <w:bookmarkEnd w:id="458"/>
    </w:p>
    <w:p w14:paraId="4A0FF89C" w14:textId="0ABA6343" w:rsidR="004E0ABA" w:rsidRPr="00345793" w:rsidRDefault="00403BC8" w:rsidP="009029DF">
      <w:pPr>
        <w:pStyle w:val="Contrato-Clausula-Nvel2-1dezena"/>
        <w:ind w:left="426" w:hanging="426"/>
      </w:pPr>
      <w:bookmarkStart w:id="459" w:name="_Hlt102304183"/>
      <w:bookmarkStart w:id="460" w:name="_Hlt102380729"/>
      <w:bookmarkStart w:id="461" w:name="_Hlt102383346"/>
      <w:bookmarkStart w:id="462" w:name="_Hlt102384728"/>
      <w:bookmarkStart w:id="463" w:name="_Hlt102384739"/>
      <w:bookmarkStart w:id="464" w:name="_Hlt102454824"/>
      <w:bookmarkStart w:id="465" w:name="_Hlt102877847"/>
      <w:bookmarkStart w:id="466" w:name="_Hlt103511635"/>
      <w:bookmarkStart w:id="467" w:name="_Hlt103682335"/>
      <w:bookmarkStart w:id="468" w:name="_Hlt103682401"/>
      <w:bookmarkStart w:id="469" w:name="_Ref473081740"/>
      <w:bookmarkEnd w:id="459"/>
      <w:bookmarkEnd w:id="460"/>
      <w:bookmarkEnd w:id="461"/>
      <w:bookmarkEnd w:id="462"/>
      <w:bookmarkEnd w:id="463"/>
      <w:bookmarkEnd w:id="464"/>
      <w:bookmarkEnd w:id="465"/>
      <w:bookmarkEnd w:id="466"/>
      <w:bookmarkEnd w:id="467"/>
      <w:bookmarkEnd w:id="468"/>
      <w:r>
        <w:t xml:space="preserve">A </w:t>
      </w:r>
      <w:r w:rsidR="0033750D">
        <w:t>Fase de Produção</w:t>
      </w:r>
      <w:r>
        <w:t xml:space="preserve"> de cada </w:t>
      </w:r>
      <w:r w:rsidR="00BE6D74">
        <w:t>Área de Desenvolvimento</w:t>
      </w:r>
      <w:r w:rsidR="00513D05">
        <w:t xml:space="preserve"> </w:t>
      </w:r>
      <w:r w:rsidR="006C4BFB">
        <w:t xml:space="preserve">terá início </w:t>
      </w:r>
      <w:r>
        <w:t xml:space="preserve">na data da </w:t>
      </w:r>
      <w:r w:rsidR="00BF7A11">
        <w:t>apresentação</w:t>
      </w:r>
      <w:r>
        <w:t xml:space="preserve"> da </w:t>
      </w:r>
      <w:r w:rsidR="004E0CC8">
        <w:t>Declaração de Comercialidade</w:t>
      </w:r>
      <w:r>
        <w:t xml:space="preserve"> e terá dur</w:t>
      </w:r>
      <w:r w:rsidR="0032321D">
        <w:t>ação de 27 (vinte e sete</w:t>
      </w:r>
      <w:bookmarkStart w:id="470" w:name="_Hlt103509132"/>
      <w:bookmarkEnd w:id="470"/>
      <w:r w:rsidR="0032321D">
        <w:t>) anos</w:t>
      </w:r>
      <w:r>
        <w:t>.</w:t>
      </w:r>
      <w:bookmarkStart w:id="471" w:name="_Hlt102884370"/>
      <w:bookmarkStart w:id="472" w:name="_Ref343727129"/>
      <w:bookmarkEnd w:id="469"/>
      <w:bookmarkEnd w:id="471"/>
    </w:p>
    <w:p w14:paraId="61C152E2" w14:textId="0CB6B98D" w:rsidR="00C2057B" w:rsidRDefault="00AB24C5" w:rsidP="009029DF">
      <w:pPr>
        <w:pStyle w:val="Contrato-Clausula-Nvel2-1dezena"/>
        <w:ind w:left="426" w:hanging="426"/>
      </w:pPr>
      <w:r>
        <w:t>A</w:t>
      </w:r>
      <w:r w:rsidR="00403BC8">
        <w:t xml:space="preserve">s </w:t>
      </w:r>
      <w:r w:rsidR="0021544C">
        <w:t xml:space="preserve">disposições desta </w:t>
      </w:r>
      <w:r w:rsidR="00FE4816">
        <w:t>Cláusula Nona</w:t>
      </w:r>
      <w:r w:rsidR="0021544C">
        <w:t xml:space="preserve"> referentes</w:t>
      </w:r>
      <w:r w:rsidR="00403BC8">
        <w:t xml:space="preserve"> </w:t>
      </w:r>
      <w:r w:rsidR="00084A78">
        <w:t xml:space="preserve">à </w:t>
      </w:r>
      <w:r w:rsidR="00403BC8">
        <w:t>prorrogação ou extinção d</w:t>
      </w:r>
      <w:r w:rsidR="000C2015">
        <w:t>o</w:t>
      </w:r>
      <w:r w:rsidR="00403BC8">
        <w:t xml:space="preserve"> </w:t>
      </w:r>
      <w:r w:rsidR="00F769F8">
        <w:t>Contrato</w:t>
      </w:r>
      <w:r w:rsidR="006C4BFB">
        <w:t xml:space="preserve"> </w:t>
      </w:r>
      <w:r w:rsidR="0021544C">
        <w:t>aplicam-se</w:t>
      </w:r>
      <w:r w:rsidR="006C4BFB">
        <w:t xml:space="preserve"> </w:t>
      </w:r>
      <w:r w:rsidR="00BE6D74">
        <w:t xml:space="preserve">a cada Área de </w:t>
      </w:r>
      <w:r w:rsidR="00057AC5">
        <w:t>Desenvolvimento ou Campo</w:t>
      </w:r>
      <w:r w:rsidR="005C171C">
        <w:t>,</w:t>
      </w:r>
      <w:r w:rsidR="00057AC5">
        <w:t xml:space="preserve"> </w:t>
      </w:r>
      <w:r w:rsidR="006C4BFB">
        <w:t>individualmente considerad</w:t>
      </w:r>
      <w:r w:rsidR="00057AC5">
        <w:t>os</w:t>
      </w:r>
      <w:r w:rsidR="00D43EBC">
        <w:t>.</w:t>
      </w:r>
      <w:bookmarkEnd w:id="472"/>
    </w:p>
    <w:p w14:paraId="50959C9D" w14:textId="77777777" w:rsidR="00081FEF" w:rsidRPr="00345793" w:rsidRDefault="00081FEF" w:rsidP="001929B4">
      <w:pPr>
        <w:pStyle w:val="Contrato-Clausula-Subtitulo"/>
      </w:pPr>
    </w:p>
    <w:p w14:paraId="16A61E2F" w14:textId="77777777" w:rsidR="00C2057B" w:rsidRPr="005361EF" w:rsidRDefault="00C2057B" w:rsidP="00D035BE">
      <w:pPr>
        <w:pStyle w:val="Contrato-Clausula-Subtitulo"/>
      </w:pPr>
      <w:bookmarkStart w:id="473" w:name="_Toc135207999"/>
      <w:bookmarkStart w:id="474" w:name="_Toc425775407"/>
      <w:bookmarkStart w:id="475" w:name="_Toc421863411"/>
      <w:bookmarkStart w:id="476" w:name="_Toc434933241"/>
      <w:bookmarkStart w:id="477" w:name="_Toc434942583"/>
      <w:bookmarkStart w:id="478" w:name="_Toc435440010"/>
      <w:bookmarkStart w:id="479" w:name="_Toc108096413"/>
      <w:bookmarkStart w:id="480" w:name="_Hlk279658114"/>
      <w:r w:rsidRPr="005361EF">
        <w:t xml:space="preserve">Prorrogação </w:t>
      </w:r>
      <w:r w:rsidR="004E0ABA" w:rsidRPr="005361EF">
        <w:t xml:space="preserve">a pedido do </w:t>
      </w:r>
      <w:r w:rsidRPr="005361EF">
        <w:t>Concessionário</w:t>
      </w:r>
      <w:bookmarkEnd w:id="473"/>
      <w:bookmarkEnd w:id="474"/>
      <w:bookmarkEnd w:id="475"/>
      <w:bookmarkEnd w:id="476"/>
      <w:bookmarkEnd w:id="477"/>
      <w:bookmarkEnd w:id="478"/>
      <w:bookmarkEnd w:id="479"/>
    </w:p>
    <w:p w14:paraId="7DE0C12B" w14:textId="77777777" w:rsidR="00C83E8C" w:rsidRPr="00345793" w:rsidRDefault="00403BC8" w:rsidP="009029DF">
      <w:pPr>
        <w:pStyle w:val="Contrato-Clausula-Nvel2-1dezena"/>
        <w:ind w:left="426" w:hanging="426"/>
      </w:pPr>
      <w:bookmarkStart w:id="481" w:name="_Hlt102380745"/>
      <w:bookmarkStart w:id="482" w:name="_Hlt102882263"/>
      <w:bookmarkStart w:id="483" w:name="_Hlt103511620"/>
      <w:bookmarkStart w:id="484" w:name="_Ref473084030"/>
      <w:bookmarkEnd w:id="481"/>
      <w:bookmarkEnd w:id="482"/>
      <w:bookmarkEnd w:id="483"/>
      <w:r>
        <w:t xml:space="preserve">O </w:t>
      </w:r>
      <w:r w:rsidR="00F769F8">
        <w:t>Concessionário</w:t>
      </w:r>
      <w:r>
        <w:t xml:space="preserve"> poderá pleitear a prorrogação do prazo estabelecido no parágrafo</w:t>
      </w:r>
      <w:r w:rsidR="005361EF">
        <w:t xml:space="preserve"> 9</w:t>
      </w:r>
      <w:r w:rsidR="006C5924">
        <w:t>.1</w:t>
      </w:r>
      <w:r>
        <w:t>, devendo</w:t>
      </w:r>
      <w:r w:rsidR="00C83FC7">
        <w:t>,</w:t>
      </w:r>
      <w:r>
        <w:t xml:space="preserve"> para tanto</w:t>
      </w:r>
      <w:r w:rsidR="00C83FC7">
        <w:t>,</w:t>
      </w:r>
      <w:r>
        <w:t xml:space="preserve"> </w:t>
      </w:r>
      <w:r w:rsidR="003F560C">
        <w:t>apresentar</w:t>
      </w:r>
      <w:r>
        <w:t xml:space="preserve">, com antecedência mínima de </w:t>
      </w:r>
      <w:r w:rsidR="00D166CB">
        <w:t>24 (vinte e quatro) meses</w:t>
      </w:r>
      <w:r>
        <w:t xml:space="preserve"> do término desse prazo, solicitação à ANP, acompanhada de </w:t>
      </w:r>
      <w:bookmarkEnd w:id="484"/>
      <w:r w:rsidR="008135EF">
        <w:t xml:space="preserve">uma revisão do </w:t>
      </w:r>
      <w:r w:rsidR="000B346C">
        <w:t xml:space="preserve">Plano </w:t>
      </w:r>
      <w:r w:rsidR="006148B8">
        <w:t xml:space="preserve">de </w:t>
      </w:r>
      <w:r w:rsidR="000B346C">
        <w:t>Desenvolvimento</w:t>
      </w:r>
      <w:r>
        <w:t>.</w:t>
      </w:r>
      <w:bookmarkStart w:id="485" w:name="_Ref295248181"/>
      <w:bookmarkStart w:id="486" w:name="_Ref479745389"/>
    </w:p>
    <w:p w14:paraId="325F957E" w14:textId="77777777" w:rsidR="00081D07" w:rsidRPr="00345793" w:rsidRDefault="00403BC8" w:rsidP="00F96D6B">
      <w:pPr>
        <w:pStyle w:val="Contrato-Clausula-Nvel3-1dezena"/>
        <w:ind w:left="1134" w:hanging="708"/>
      </w:pPr>
      <w:r>
        <w:t>A ANP</w:t>
      </w:r>
      <w:r w:rsidR="00DC2D53">
        <w:t xml:space="preserve"> se manifestará sobre a solicitação de revisão do Plano de Desenvolvimento e de prorrogação da Fase de Produção em um </w:t>
      </w:r>
      <w:r w:rsidR="00A859E2">
        <w:t xml:space="preserve">prazo máximo de </w:t>
      </w:r>
      <w:r w:rsidR="00D166CB">
        <w:t>180 (cento e oitenta) dias</w:t>
      </w:r>
      <w:r w:rsidR="00DC2D53">
        <w:t xml:space="preserve">, podendo, justificadamente, recusar a proposta do </w:t>
      </w:r>
      <w:r w:rsidR="00F769F8">
        <w:t>Concessionário</w:t>
      </w:r>
      <w:r w:rsidR="00DC2D53">
        <w:t xml:space="preserve"> ou condicioná-la a modificações da revisão do </w:t>
      </w:r>
      <w:r w:rsidR="000B346C">
        <w:t xml:space="preserve">Plano </w:t>
      </w:r>
      <w:r w:rsidR="006148B8">
        <w:t xml:space="preserve">de </w:t>
      </w:r>
      <w:r w:rsidR="000B346C">
        <w:t>Desenvolvimento</w:t>
      </w:r>
      <w:r w:rsidR="00DC2D53">
        <w:t>.</w:t>
      </w:r>
      <w:bookmarkEnd w:id="485"/>
    </w:p>
    <w:p w14:paraId="17F6DAD1" w14:textId="77777777" w:rsidR="00C83E8C" w:rsidRPr="00345793" w:rsidRDefault="00C83E8C" w:rsidP="005361EF">
      <w:pPr>
        <w:pStyle w:val="Contrato-Normal"/>
      </w:pPr>
    </w:p>
    <w:p w14:paraId="743547CF" w14:textId="77777777" w:rsidR="00C2057B" w:rsidRPr="005361EF" w:rsidRDefault="00403BC8" w:rsidP="00D035BE">
      <w:pPr>
        <w:pStyle w:val="Contrato-Clausula-Subtitulo"/>
      </w:pPr>
      <w:bookmarkStart w:id="487" w:name="_Toc135208000"/>
      <w:bookmarkStart w:id="488" w:name="_Toc425775408"/>
      <w:bookmarkStart w:id="489" w:name="_Toc421863412"/>
      <w:bookmarkStart w:id="490" w:name="_Toc434933242"/>
      <w:bookmarkStart w:id="491" w:name="_Toc434942584"/>
      <w:bookmarkStart w:id="492" w:name="_Toc435440011"/>
      <w:bookmarkStart w:id="493" w:name="_Toc108096414"/>
      <w:bookmarkEnd w:id="486"/>
      <w:r w:rsidRPr="005361EF">
        <w:t xml:space="preserve">Prorrogação </w:t>
      </w:r>
      <w:r w:rsidR="004E0ABA" w:rsidRPr="005361EF">
        <w:t>por determinação da</w:t>
      </w:r>
      <w:r w:rsidRPr="005361EF">
        <w:t xml:space="preserve"> ANP</w:t>
      </w:r>
      <w:bookmarkEnd w:id="487"/>
      <w:bookmarkEnd w:id="488"/>
      <w:bookmarkEnd w:id="489"/>
      <w:bookmarkEnd w:id="490"/>
      <w:bookmarkEnd w:id="491"/>
      <w:bookmarkEnd w:id="492"/>
      <w:bookmarkEnd w:id="493"/>
    </w:p>
    <w:p w14:paraId="3B10BFC5" w14:textId="77777777" w:rsidR="00C83E8C" w:rsidRPr="00345793" w:rsidRDefault="00403BC8" w:rsidP="00F96D6B">
      <w:pPr>
        <w:pStyle w:val="Contrato-Clausula-Nvel2-1dezena"/>
        <w:ind w:left="426" w:hanging="426"/>
      </w:pPr>
      <w:bookmarkStart w:id="494" w:name="_Hlt102380710"/>
      <w:bookmarkStart w:id="495" w:name="_Hlt102882276"/>
      <w:bookmarkStart w:id="496" w:name="_Ref295248029"/>
      <w:bookmarkStart w:id="497" w:name="_Ref473084040"/>
      <w:bookmarkEnd w:id="494"/>
      <w:bookmarkEnd w:id="495"/>
      <w:r>
        <w:t>A ANP poderá</w:t>
      </w:r>
      <w:r w:rsidR="00FF2A93">
        <w:t xml:space="preserve"> solicitar ao Concessionário que prossiga com a Operação do Campo</w:t>
      </w:r>
      <w:r>
        <w:t xml:space="preserve"> mediante notificação</w:t>
      </w:r>
      <w:r w:rsidR="004551FD">
        <w:t xml:space="preserve"> </w:t>
      </w:r>
      <w:r>
        <w:t xml:space="preserve">com antecedência mínima de </w:t>
      </w:r>
      <w:r w:rsidR="004B3F5F">
        <w:t>270</w:t>
      </w:r>
      <w:r w:rsidR="00D166CB">
        <w:t xml:space="preserve"> (</w:t>
      </w:r>
      <w:r w:rsidR="00121EE7">
        <w:t>duzentos e setenta</w:t>
      </w:r>
      <w:r w:rsidR="00D166CB">
        <w:t>) dias</w:t>
      </w:r>
      <w:r>
        <w:t xml:space="preserve"> do término </w:t>
      </w:r>
      <w:r w:rsidR="00A649E0">
        <w:t>previsto da Produção</w:t>
      </w:r>
      <w:r w:rsidR="00FF2A93">
        <w:t>.</w:t>
      </w:r>
      <w:bookmarkStart w:id="498" w:name="_Ref343733227"/>
      <w:bookmarkEnd w:id="496"/>
    </w:p>
    <w:p w14:paraId="0C99ADE1" w14:textId="77777777" w:rsidR="00231041" w:rsidRDefault="001E7377" w:rsidP="00C0340E">
      <w:pPr>
        <w:pStyle w:val="Contrato-Clausula-Nvel3-1dezena"/>
        <w:ind w:left="1134" w:hanging="708"/>
      </w:pPr>
      <w:r>
        <w:t>A solicitação da ANP somente poderá ser recusada mediante justificativa embasada, entre outras razões, na comprovada não economicidade.</w:t>
      </w:r>
      <w:bookmarkEnd w:id="497"/>
      <w:bookmarkEnd w:id="498"/>
    </w:p>
    <w:p w14:paraId="7EB044E3" w14:textId="77777777" w:rsidR="00231041" w:rsidRPr="00345793" w:rsidRDefault="00231041" w:rsidP="00C0340E">
      <w:pPr>
        <w:pStyle w:val="Contrato-Clausula-Nvel4"/>
        <w:ind w:left="1985"/>
      </w:pPr>
      <w:r>
        <w:t>Em caso de recusa do Concessionário, a ANP terá o prazo de 60 (</w:t>
      </w:r>
      <w:r w:rsidR="00FF2A93">
        <w:t>sessenta</w:t>
      </w:r>
      <w:r>
        <w:t xml:space="preserve">) dias contados do recebimento da justificativa para analisar os argumentos apresentados e deliberar sobre a questão. </w:t>
      </w:r>
    </w:p>
    <w:p w14:paraId="4B4FA27D" w14:textId="77777777" w:rsidR="00C83E8C" w:rsidRPr="00345793" w:rsidRDefault="00E379DC" w:rsidP="00C0340E">
      <w:pPr>
        <w:pStyle w:val="Contrato-Clausula-Nvel3"/>
      </w:pPr>
      <w:r>
        <w:t xml:space="preserve">Transcorridos </w:t>
      </w:r>
      <w:r w:rsidR="00441D4C">
        <w:t>9</w:t>
      </w:r>
      <w:r w:rsidR="000E6765">
        <w:t xml:space="preserve">0 </w:t>
      </w:r>
      <w:r w:rsidR="00C83FC7">
        <w:t>(</w:t>
      </w:r>
      <w:r w:rsidR="00441D4C">
        <w:t>noventa</w:t>
      </w:r>
      <w:r w:rsidR="00C83FC7">
        <w:t>)</w:t>
      </w:r>
      <w:r>
        <w:t xml:space="preserve"> </w:t>
      </w:r>
      <w:r w:rsidR="000E6765">
        <w:t>dias</w:t>
      </w:r>
      <w:r>
        <w:t xml:space="preserve"> da proposta da ANP, a ausência de resposta do </w:t>
      </w:r>
      <w:r w:rsidR="00F769F8">
        <w:t>Concessionário</w:t>
      </w:r>
      <w:r>
        <w:t xml:space="preserve"> será considerada aceitaçã</w:t>
      </w:r>
      <w:r w:rsidR="00D166CB">
        <w:t>o</w:t>
      </w:r>
      <w:r>
        <w:t xml:space="preserve"> tácita</w:t>
      </w:r>
      <w:r w:rsidR="0030273F">
        <w:t>.</w:t>
      </w:r>
    </w:p>
    <w:p w14:paraId="49197026" w14:textId="77777777" w:rsidR="008877E7" w:rsidRPr="00345793" w:rsidRDefault="008877E7" w:rsidP="00C0340E">
      <w:pPr>
        <w:pStyle w:val="Contrato-Clausula-Nvel3"/>
      </w:pPr>
      <w:r>
        <w:t xml:space="preserve">O </w:t>
      </w:r>
      <w:r w:rsidR="00F769F8">
        <w:t>Contrato</w:t>
      </w:r>
      <w:r>
        <w:t xml:space="preserve"> será prorrogado pelo tempo adicional</w:t>
      </w:r>
      <w:r w:rsidR="00C83E8C">
        <w:t xml:space="preserve"> indicado pela ANP</w:t>
      </w:r>
      <w:r>
        <w:t>.</w:t>
      </w:r>
    </w:p>
    <w:p w14:paraId="6FF03A5E" w14:textId="77777777" w:rsidR="00410E6E" w:rsidRPr="00345793" w:rsidRDefault="00410E6E" w:rsidP="005361EF">
      <w:pPr>
        <w:pStyle w:val="Contrato-Normal"/>
      </w:pPr>
    </w:p>
    <w:p w14:paraId="6DFC1CCF" w14:textId="77777777" w:rsidR="00C2057B" w:rsidRPr="005361EF" w:rsidRDefault="00403BC8" w:rsidP="00D035BE">
      <w:pPr>
        <w:pStyle w:val="Contrato-Clausula-Subtitulo"/>
      </w:pPr>
      <w:bookmarkStart w:id="499" w:name="_Toc135208001"/>
      <w:bookmarkStart w:id="500" w:name="_Toc425775409"/>
      <w:bookmarkStart w:id="501" w:name="_Toc421863413"/>
      <w:bookmarkStart w:id="502" w:name="_Toc434933243"/>
      <w:bookmarkStart w:id="503" w:name="_Toc434942585"/>
      <w:bookmarkStart w:id="504" w:name="_Toc435440012"/>
      <w:bookmarkStart w:id="505" w:name="_Toc108096415"/>
      <w:r w:rsidRPr="005361EF">
        <w:t>Consequência da Prorrogação</w:t>
      </w:r>
      <w:bookmarkEnd w:id="499"/>
      <w:bookmarkEnd w:id="500"/>
      <w:bookmarkEnd w:id="501"/>
      <w:bookmarkEnd w:id="502"/>
      <w:bookmarkEnd w:id="503"/>
      <w:bookmarkEnd w:id="504"/>
      <w:bookmarkEnd w:id="505"/>
    </w:p>
    <w:p w14:paraId="7BEA2A5B" w14:textId="77777777" w:rsidR="00C83E8C" w:rsidRPr="00345793" w:rsidRDefault="00403BC8" w:rsidP="00C0340E">
      <w:pPr>
        <w:pStyle w:val="Contrato-Clausula-Nvel2-1dezena"/>
        <w:ind w:left="426" w:hanging="426"/>
      </w:pPr>
      <w:bookmarkStart w:id="506" w:name="_Ref346439100"/>
      <w:r>
        <w:t xml:space="preserve">Ocorrendo a prorrogação da </w:t>
      </w:r>
      <w:r w:rsidR="0033750D">
        <w:t>Fase de Produção</w:t>
      </w:r>
      <w:r>
        <w:t xml:space="preserve">, nos termos dos parágrafos </w:t>
      </w:r>
      <w:r w:rsidR="00A369E0">
        <w:t>9.</w:t>
      </w:r>
      <w:r w:rsidR="008D386B">
        <w:t>3</w:t>
      </w:r>
      <w:r w:rsidR="00A369E0">
        <w:t xml:space="preserve"> ou 9.</w:t>
      </w:r>
      <w:r w:rsidR="008D386B">
        <w:t>4</w:t>
      </w:r>
      <w:r>
        <w:t xml:space="preserve">, continuarão as </w:t>
      </w:r>
      <w:r w:rsidR="00781614">
        <w:t>Partes</w:t>
      </w:r>
      <w:r>
        <w:t xml:space="preserve"> obrigadas pelos exatos termos e condições deste </w:t>
      </w:r>
      <w:r w:rsidR="00F769F8">
        <w:t>Contrato</w:t>
      </w:r>
      <w:r>
        <w:t>, exceção feita exclusivamente às eventuais modificações acordadas em função e para os propósitos de tal prorrogação.</w:t>
      </w:r>
      <w:bookmarkEnd w:id="506"/>
    </w:p>
    <w:p w14:paraId="6167DA52" w14:textId="77777777" w:rsidR="00C2057B" w:rsidRDefault="002D3EF1" w:rsidP="00076855">
      <w:pPr>
        <w:pStyle w:val="Contrato-Clausula-Nvel3-1dezena"/>
        <w:ind w:left="1276" w:hanging="709"/>
      </w:pPr>
      <w:r>
        <w:lastRenderedPageBreak/>
        <w:t xml:space="preserve">Ao final da </w:t>
      </w:r>
      <w:r w:rsidR="0033750D">
        <w:t>Fase de Produção</w:t>
      </w:r>
      <w:r>
        <w:t xml:space="preserve">, serão aplicáveis, </w:t>
      </w:r>
      <w:r w:rsidR="000C6981">
        <w:t>no que couber</w:t>
      </w:r>
      <w:r>
        <w:t xml:space="preserve">, os parágrafos </w:t>
      </w:r>
      <w:r w:rsidR="00A369E0">
        <w:t>9.</w:t>
      </w:r>
      <w:r w:rsidR="008D386B">
        <w:t>3</w:t>
      </w:r>
      <w:r w:rsidR="00A369E0">
        <w:t xml:space="preserve"> ou 9.</w:t>
      </w:r>
      <w:r w:rsidR="008D386B">
        <w:t>4</w:t>
      </w:r>
      <w:r>
        <w:t>, para efeitos de uma eventual nova prorrogação.</w:t>
      </w:r>
    </w:p>
    <w:p w14:paraId="73261A7C" w14:textId="77777777" w:rsidR="00C83E8C" w:rsidRPr="00345793" w:rsidRDefault="00C83E8C" w:rsidP="005361EF">
      <w:pPr>
        <w:pStyle w:val="Contrato-Normal"/>
      </w:pPr>
      <w:bookmarkStart w:id="507" w:name="_Hlt102380713"/>
      <w:bookmarkStart w:id="508" w:name="_Hlt102384885"/>
      <w:bookmarkStart w:id="509" w:name="_Hlt102454862"/>
      <w:bookmarkStart w:id="510" w:name="_Hlt102455837"/>
      <w:bookmarkStart w:id="511" w:name="_Hlt102877815"/>
      <w:bookmarkStart w:id="512" w:name="_Hlt103511642"/>
      <w:bookmarkStart w:id="513" w:name="_Hlt112645171"/>
      <w:bookmarkStart w:id="514" w:name="_Hlt112645583"/>
      <w:bookmarkStart w:id="515" w:name="_Hlt112816780"/>
      <w:bookmarkStart w:id="516" w:name="_Hlt113176193"/>
      <w:bookmarkEnd w:id="480"/>
      <w:bookmarkEnd w:id="507"/>
      <w:bookmarkEnd w:id="508"/>
      <w:bookmarkEnd w:id="509"/>
      <w:bookmarkEnd w:id="510"/>
      <w:bookmarkEnd w:id="511"/>
      <w:bookmarkEnd w:id="512"/>
      <w:bookmarkEnd w:id="513"/>
      <w:bookmarkEnd w:id="514"/>
      <w:bookmarkEnd w:id="515"/>
      <w:bookmarkEnd w:id="516"/>
    </w:p>
    <w:p w14:paraId="17D2F15F" w14:textId="77777777" w:rsidR="00C2057B" w:rsidRPr="005361EF" w:rsidRDefault="00403BC8" w:rsidP="00D035BE">
      <w:pPr>
        <w:pStyle w:val="Contrato-Clausula-Subtitulo"/>
      </w:pPr>
      <w:bookmarkStart w:id="517" w:name="_Toc135208003"/>
      <w:bookmarkStart w:id="518" w:name="_Toc425775411"/>
      <w:bookmarkStart w:id="519" w:name="_Toc421863415"/>
      <w:bookmarkStart w:id="520" w:name="_Toc434933245"/>
      <w:bookmarkStart w:id="521" w:name="_Toc434942587"/>
      <w:bookmarkStart w:id="522" w:name="_Toc435440014"/>
      <w:bookmarkStart w:id="523" w:name="_Toc108096416"/>
      <w:r w:rsidRPr="005361EF">
        <w:t>Devolução do Campo</w:t>
      </w:r>
      <w:bookmarkEnd w:id="517"/>
      <w:bookmarkEnd w:id="518"/>
      <w:bookmarkEnd w:id="519"/>
      <w:bookmarkEnd w:id="520"/>
      <w:bookmarkEnd w:id="521"/>
      <w:bookmarkEnd w:id="522"/>
      <w:bookmarkEnd w:id="523"/>
    </w:p>
    <w:p w14:paraId="128299C3" w14:textId="493CCC66" w:rsidR="00C83E8C" w:rsidRDefault="00A649E0" w:rsidP="00C259C6">
      <w:pPr>
        <w:pStyle w:val="Contrato-Clausula-Nvel2-1dezena"/>
        <w:ind w:left="426" w:hanging="426"/>
      </w:pPr>
      <w:bookmarkStart w:id="524" w:name="_Hlt102303749"/>
      <w:bookmarkStart w:id="525" w:name="_Hlt113163502"/>
      <w:bookmarkStart w:id="526" w:name="_Hlt113177818"/>
      <w:bookmarkStart w:id="527" w:name="_Ref295239401"/>
      <w:bookmarkStart w:id="528" w:name="_Ref473082049"/>
      <w:bookmarkEnd w:id="524"/>
      <w:bookmarkEnd w:id="525"/>
      <w:bookmarkEnd w:id="526"/>
      <w:r>
        <w:t>O</w:t>
      </w:r>
      <w:r w:rsidR="00FF2A93">
        <w:t xml:space="preserve"> Campo deverá ser devolvido à ANP</w:t>
      </w:r>
      <w:r w:rsidR="00946057">
        <w:t xml:space="preserve"> ao término previsto da Produção</w:t>
      </w:r>
      <w:r w:rsidR="00FF2A93">
        <w:t>.</w:t>
      </w:r>
      <w:bookmarkEnd w:id="527"/>
    </w:p>
    <w:p w14:paraId="56F29F48" w14:textId="3C7A52D3" w:rsidR="005942C9" w:rsidRDefault="005942C9" w:rsidP="00C259C6">
      <w:pPr>
        <w:pStyle w:val="Contrato-Clausula-Nvel2-1dezena"/>
        <w:ind w:left="426" w:hanging="426"/>
      </w:pPr>
      <w:r>
        <w:t xml:space="preserve">O </w:t>
      </w:r>
      <w:r w:rsidR="00064A06">
        <w:t xml:space="preserve">Concessionário </w:t>
      </w:r>
      <w:r>
        <w:t>dever</w:t>
      </w:r>
      <w:r w:rsidR="00064A06">
        <w:t>á</w:t>
      </w:r>
      <w:r>
        <w:t xml:space="preserve"> </w:t>
      </w:r>
      <w:r w:rsidRPr="00124146">
        <w:t>submeter à</w:t>
      </w:r>
      <w:r>
        <w:t xml:space="preserve"> ANP, até 36 (trinta e seis) meses antes do final do prazo de vigência do Contrato ou da estimativa de exaustão dos volumes comercialmente extraíveis, o que ocorrer primeiro, relatório com informações sobre:</w:t>
      </w:r>
    </w:p>
    <w:p w14:paraId="34D57A54" w14:textId="4BDD651B" w:rsidR="005942C9" w:rsidRDefault="005942C9" w:rsidP="00C259C6">
      <w:pPr>
        <w:pStyle w:val="Contrato-Clausula-Nvel2-1dezena"/>
        <w:numPr>
          <w:ilvl w:val="0"/>
          <w:numId w:val="0"/>
        </w:numPr>
        <w:ind w:left="709" w:hanging="283"/>
      </w:pPr>
      <w:r>
        <w:t>a)</w:t>
      </w:r>
      <w:r w:rsidR="00DE2742">
        <w:t xml:space="preserve"> </w:t>
      </w:r>
      <w:r>
        <w:t>situação mecânica dos poços;</w:t>
      </w:r>
    </w:p>
    <w:p w14:paraId="7CC2B4F0" w14:textId="3DA5D300" w:rsidR="005942C9" w:rsidRDefault="005942C9" w:rsidP="00C259C6">
      <w:pPr>
        <w:pStyle w:val="Contrato-Clausula-Nvel2-1dezena"/>
        <w:numPr>
          <w:ilvl w:val="0"/>
          <w:numId w:val="0"/>
        </w:numPr>
        <w:ind w:left="709" w:hanging="283"/>
      </w:pPr>
      <w:r>
        <w:t>b)</w:t>
      </w:r>
      <w:r w:rsidR="00DE2742">
        <w:t xml:space="preserve"> </w:t>
      </w:r>
      <w:r>
        <w:t>linhas do Sistema de Escoamento da Produção;</w:t>
      </w:r>
    </w:p>
    <w:p w14:paraId="54A465E1" w14:textId="76A962B4" w:rsidR="005942C9" w:rsidRDefault="005942C9" w:rsidP="00C259C6">
      <w:pPr>
        <w:pStyle w:val="Contrato-Clausula-Nvel2-1dezena"/>
        <w:numPr>
          <w:ilvl w:val="0"/>
          <w:numId w:val="0"/>
        </w:numPr>
        <w:ind w:left="709" w:hanging="283"/>
      </w:pPr>
      <w:r>
        <w:t>c)</w:t>
      </w:r>
      <w:r w:rsidR="00DE2742">
        <w:t xml:space="preserve"> </w:t>
      </w:r>
      <w:r>
        <w:t xml:space="preserve">plantas de Produção; </w:t>
      </w:r>
    </w:p>
    <w:p w14:paraId="41E54AF8" w14:textId="0A4CF027" w:rsidR="005942C9" w:rsidRDefault="005942C9" w:rsidP="00C259C6">
      <w:pPr>
        <w:pStyle w:val="Contrato-Clausula-Nvel2-1dezena"/>
        <w:numPr>
          <w:ilvl w:val="0"/>
          <w:numId w:val="0"/>
        </w:numPr>
        <w:ind w:left="709" w:hanging="283"/>
      </w:pPr>
      <w:r>
        <w:t>d)</w:t>
      </w:r>
      <w:r w:rsidR="00DE2742">
        <w:t xml:space="preserve"> </w:t>
      </w:r>
      <w:r>
        <w:t xml:space="preserve">equipamentos e outros ativos; </w:t>
      </w:r>
    </w:p>
    <w:p w14:paraId="1479EAF5" w14:textId="65B82BE7" w:rsidR="005942C9" w:rsidRDefault="005942C9" w:rsidP="00C259C6">
      <w:pPr>
        <w:pStyle w:val="Contrato-Clausula-Nvel2-1dezena"/>
        <w:numPr>
          <w:ilvl w:val="0"/>
          <w:numId w:val="0"/>
        </w:numPr>
        <w:ind w:left="709" w:hanging="283"/>
      </w:pPr>
      <w:r>
        <w:t>e)</w:t>
      </w:r>
      <w:r w:rsidR="00DE2742">
        <w:t xml:space="preserve"> </w:t>
      </w:r>
      <w:r>
        <w:t>perspectiva de Produção adicional;</w:t>
      </w:r>
    </w:p>
    <w:p w14:paraId="24376AD5" w14:textId="3BC84677" w:rsidR="005942C9" w:rsidRDefault="005942C9" w:rsidP="00C259C6">
      <w:pPr>
        <w:pStyle w:val="Contrato-Clausula-Nvel2-1dezena"/>
        <w:numPr>
          <w:ilvl w:val="0"/>
          <w:numId w:val="0"/>
        </w:numPr>
        <w:ind w:left="709" w:hanging="283"/>
      </w:pPr>
      <w:r>
        <w:t>f)</w:t>
      </w:r>
      <w:r>
        <w:tab/>
        <w:t>perspectiva de esgotamento do Campo;</w:t>
      </w:r>
    </w:p>
    <w:p w14:paraId="7D0A3F32" w14:textId="4C51742F" w:rsidR="005942C9" w:rsidRDefault="005942C9" w:rsidP="00C259C6">
      <w:pPr>
        <w:pStyle w:val="Contrato-Clausula-Nvel2-1dezena"/>
        <w:numPr>
          <w:ilvl w:val="0"/>
          <w:numId w:val="0"/>
        </w:numPr>
        <w:ind w:left="709" w:hanging="283"/>
      </w:pPr>
      <w:r>
        <w:t>g)</w:t>
      </w:r>
      <w:r w:rsidR="00DE2742">
        <w:t xml:space="preserve"> </w:t>
      </w:r>
      <w:r>
        <w:t>contratos com fornecedores vigentes; e</w:t>
      </w:r>
    </w:p>
    <w:p w14:paraId="0D276EDB" w14:textId="35BDD808" w:rsidR="005942C9" w:rsidRDefault="005942C9" w:rsidP="00C259C6">
      <w:pPr>
        <w:pStyle w:val="Contrato-Clausula-Nvel2-1dezena"/>
        <w:numPr>
          <w:ilvl w:val="0"/>
          <w:numId w:val="0"/>
        </w:numPr>
        <w:ind w:left="709" w:hanging="283"/>
      </w:pPr>
      <w:r>
        <w:t>h)</w:t>
      </w:r>
      <w:r w:rsidR="00DE2742">
        <w:t xml:space="preserve"> </w:t>
      </w:r>
      <w:r>
        <w:t>outras considerações relevantes.</w:t>
      </w:r>
    </w:p>
    <w:p w14:paraId="3CD48D9E" w14:textId="3169FE37" w:rsidR="005942C9" w:rsidRDefault="005942C9" w:rsidP="00C259C6">
      <w:pPr>
        <w:pStyle w:val="Contrato-Clausula-Nvel2-1dezena"/>
        <w:ind w:left="426" w:hanging="426"/>
      </w:pPr>
      <w:r>
        <w:t xml:space="preserve">O </w:t>
      </w:r>
      <w:r w:rsidR="00064A06">
        <w:t xml:space="preserve">Concessionário </w:t>
      </w:r>
      <w:r>
        <w:t>dever</w:t>
      </w:r>
      <w:r w:rsidR="00064A06">
        <w:t>á</w:t>
      </w:r>
      <w:r>
        <w:t xml:space="preserve"> submeter à ANP um Programa de Descomissionamento de Instalações em conformidade com a Legislação Aplicável e as Melhores Práticas da Indústria do Petróleo.</w:t>
      </w:r>
    </w:p>
    <w:p w14:paraId="586B584D" w14:textId="05BDB403" w:rsidR="008A3AB0" w:rsidRPr="00345793" w:rsidRDefault="005942C9" w:rsidP="00C259C6">
      <w:pPr>
        <w:pStyle w:val="Contrato-Clausula-Nvel2-1dezena"/>
        <w:ind w:left="426" w:hanging="426"/>
      </w:pPr>
      <w:r>
        <w:t xml:space="preserve">A extinção total ou parcial deste Contrato ou o encerramento da Fase de Produção não eximem o </w:t>
      </w:r>
      <w:r w:rsidR="00B03228">
        <w:t>Concessionário</w:t>
      </w:r>
      <w:r>
        <w:t xml:space="preserve"> das obrigações relativas ao Descomissionamento de Instalações, em especial o cumprimento do Programa de Descomissionamento de Instalações, até que a ANP aprove o respectivo Relatório de Descomissionamento de Instalações.</w:t>
      </w:r>
    </w:p>
    <w:p w14:paraId="375195EC" w14:textId="3F9FE01F" w:rsidR="00C83E8C" w:rsidRPr="00345793" w:rsidRDefault="00743EC7" w:rsidP="00C259C6">
      <w:pPr>
        <w:pStyle w:val="Contrato-Clausula-Nvel2"/>
        <w:ind w:left="567" w:hanging="567"/>
      </w:pPr>
      <w:r>
        <w:t>A seu critério, a</w:t>
      </w:r>
      <w:r w:rsidR="00403BC8">
        <w:t xml:space="preserve"> ANP poderá adotar as medidas </w:t>
      </w:r>
      <w:r>
        <w:t xml:space="preserve">necessárias </w:t>
      </w:r>
      <w:r w:rsidR="00403BC8">
        <w:t xml:space="preserve">para </w:t>
      </w:r>
      <w:r>
        <w:t xml:space="preserve">o prosseguimento da </w:t>
      </w:r>
      <w:r w:rsidR="00EB6A7B">
        <w:t>Operação</w:t>
      </w:r>
      <w:r w:rsidR="00403BC8">
        <w:t xml:space="preserve"> do </w:t>
      </w:r>
      <w:r w:rsidR="00F769F8">
        <w:t>Campo</w:t>
      </w:r>
      <w:r w:rsidR="00403BC8">
        <w:t xml:space="preserve">, </w:t>
      </w:r>
      <w:r>
        <w:t xml:space="preserve">podendo, </w:t>
      </w:r>
      <w:r w:rsidR="00403BC8">
        <w:t>inclusive</w:t>
      </w:r>
      <w:r>
        <w:t>,</w:t>
      </w:r>
      <w:r w:rsidR="00403BC8">
        <w:t xml:space="preserve"> promover </w:t>
      </w:r>
      <w:r>
        <w:t>nova contratação</w:t>
      </w:r>
      <w:r w:rsidR="0031088D">
        <w:t xml:space="preserve"> </w:t>
      </w:r>
      <w:r w:rsidR="0031088D" w:rsidRPr="002E6C94">
        <w:t xml:space="preserve">ao longo dos últimos </w:t>
      </w:r>
      <w:r w:rsidR="00035DE9">
        <w:t>5</w:t>
      </w:r>
      <w:r w:rsidR="0031088D" w:rsidRPr="002E6C94">
        <w:t xml:space="preserve"> (</w:t>
      </w:r>
      <w:r w:rsidR="00035DE9">
        <w:t>cinco</w:t>
      </w:r>
      <w:r w:rsidR="0031088D" w:rsidRPr="002E6C94">
        <w:t xml:space="preserve">) anos </w:t>
      </w:r>
      <w:r w:rsidR="00A57061">
        <w:t xml:space="preserve">antes da data prevista para o término </w:t>
      </w:r>
      <w:r w:rsidR="0031088D" w:rsidRPr="00A57061">
        <w:t>d</w:t>
      </w:r>
      <w:r w:rsidR="00A57061">
        <w:t>a</w:t>
      </w:r>
      <w:r w:rsidR="0031088D" w:rsidRPr="00A57061">
        <w:t xml:space="preserve"> Produção</w:t>
      </w:r>
      <w:r w:rsidR="0031088D" w:rsidRPr="00345793">
        <w:t>.</w:t>
      </w:r>
      <w:r w:rsidR="00403BC8">
        <w:t xml:space="preserve"> </w:t>
      </w:r>
    </w:p>
    <w:p w14:paraId="4FF14E88" w14:textId="7365E5B1" w:rsidR="00C83E8C" w:rsidRPr="00CC0F9E" w:rsidRDefault="009345BE" w:rsidP="00C259C6">
      <w:pPr>
        <w:pStyle w:val="Contrato-Clausula-Nvel3-1dezena"/>
        <w:ind w:left="1276" w:hanging="709"/>
      </w:pPr>
      <w:r>
        <w:t xml:space="preserve">O </w:t>
      </w:r>
      <w:r w:rsidR="00F769F8">
        <w:t>Concessionário</w:t>
      </w:r>
      <w:r w:rsidR="00403BC8">
        <w:t xml:space="preserve"> envidará todos os esforços e adotará todas as providências cabíveis no sentido de</w:t>
      </w:r>
      <w:r w:rsidR="00B54DE7">
        <w:t xml:space="preserve"> </w:t>
      </w:r>
      <w:r w:rsidR="00403BC8">
        <w:t xml:space="preserve">transferir adequadamente as </w:t>
      </w:r>
      <w:r w:rsidR="00A106F4">
        <w:t>Operações</w:t>
      </w:r>
      <w:r w:rsidR="00403BC8">
        <w:t xml:space="preserve"> para </w:t>
      </w:r>
      <w:r>
        <w:t xml:space="preserve">o novo </w:t>
      </w:r>
      <w:r w:rsidR="00383307">
        <w:t>c</w:t>
      </w:r>
      <w:r w:rsidR="004E7C37">
        <w:t>oncessionário</w:t>
      </w:r>
      <w:r w:rsidR="00403BC8">
        <w:t xml:space="preserve">, de modo a não prejudicar a administração e </w:t>
      </w:r>
      <w:r w:rsidR="00631528">
        <w:t xml:space="preserve">a </w:t>
      </w:r>
      <w:r w:rsidR="00C95141">
        <w:t>Produção</w:t>
      </w:r>
      <w:r w:rsidR="00403BC8">
        <w:t xml:space="preserve"> do </w:t>
      </w:r>
      <w:r w:rsidR="00F769F8">
        <w:t>Campo</w:t>
      </w:r>
      <w:r w:rsidR="00403BC8">
        <w:t xml:space="preserve">. </w:t>
      </w:r>
    </w:p>
    <w:p w14:paraId="048931F2" w14:textId="64E9DCA6" w:rsidR="00C83E8C" w:rsidRPr="00A57061" w:rsidRDefault="00707BCA" w:rsidP="00C638E4">
      <w:pPr>
        <w:pStyle w:val="Contrato-Clausula-Nvel2-1dezena"/>
        <w:ind w:left="567" w:hanging="567"/>
      </w:pPr>
      <w:bookmarkStart w:id="529" w:name="_Hlt102880478"/>
      <w:bookmarkStart w:id="530" w:name="_Hlt112646852"/>
      <w:bookmarkStart w:id="531" w:name="_Hlt112646923"/>
      <w:bookmarkStart w:id="532" w:name="_Ref295238178"/>
      <w:bookmarkStart w:id="533" w:name="_Ref480088170"/>
      <w:bookmarkEnd w:id="528"/>
      <w:bookmarkEnd w:id="529"/>
      <w:bookmarkEnd w:id="530"/>
      <w:bookmarkEnd w:id="531"/>
      <w:r w:rsidRPr="00A57061">
        <w:t>Ao término da Produção, o</w:t>
      </w:r>
      <w:r w:rsidR="009E515E" w:rsidRPr="00A57061">
        <w:t xml:space="preserve"> </w:t>
      </w:r>
      <w:r w:rsidR="00F769F8" w:rsidRPr="00A57061">
        <w:t>Concessionário</w:t>
      </w:r>
      <w:r w:rsidR="00403BC8" w:rsidRPr="00A57061">
        <w:t xml:space="preserve"> deverá submeter à ANP um </w:t>
      </w:r>
      <w:r w:rsidR="00EB6A7B" w:rsidRPr="00A57061">
        <w:t>Programa</w:t>
      </w:r>
      <w:r w:rsidR="00C95141" w:rsidRPr="00A57061">
        <w:t xml:space="preserve"> de </w:t>
      </w:r>
      <w:r w:rsidRPr="00A57061">
        <w:t xml:space="preserve">Descomissionamento de </w:t>
      </w:r>
      <w:r w:rsidR="00C95141" w:rsidRPr="00A57061">
        <w:t>Instalações</w:t>
      </w:r>
      <w:r w:rsidR="00957A69" w:rsidRPr="00A57061">
        <w:t xml:space="preserve"> em conformidade </w:t>
      </w:r>
      <w:bookmarkEnd w:id="532"/>
      <w:r w:rsidR="007850B9" w:rsidRPr="00A57061">
        <w:t xml:space="preserve">com </w:t>
      </w:r>
      <w:r w:rsidR="00403BC8" w:rsidRPr="00A57061">
        <w:t xml:space="preserve">a </w:t>
      </w:r>
      <w:r w:rsidR="00A106F4" w:rsidRPr="00A57061">
        <w:t>Legislação Aplicável</w:t>
      </w:r>
      <w:r w:rsidR="00403BC8" w:rsidRPr="00A57061">
        <w:t xml:space="preserve"> e as </w:t>
      </w:r>
      <w:r w:rsidR="00A106F4" w:rsidRPr="00A57061">
        <w:t xml:space="preserve">Melhores Práticas da Indústria do </w:t>
      </w:r>
      <w:r w:rsidR="006558C5" w:rsidRPr="00A57061">
        <w:t>Petróleo</w:t>
      </w:r>
      <w:r w:rsidR="00403BC8" w:rsidRPr="00A57061">
        <w:t xml:space="preserve">, observando ainda o disposto na </w:t>
      </w:r>
      <w:r w:rsidR="005361EF" w:rsidRPr="00A57061">
        <w:t>Cláusula Vigésima</w:t>
      </w:r>
      <w:r w:rsidR="008D00B2" w:rsidRPr="00A57061">
        <w:t xml:space="preserve"> Primeira</w:t>
      </w:r>
      <w:r w:rsidR="005361EF" w:rsidRPr="00A57061">
        <w:t xml:space="preserve"> </w:t>
      </w:r>
      <w:r w:rsidR="00403BC8" w:rsidRPr="00A57061">
        <w:t xml:space="preserve">e </w:t>
      </w:r>
      <w:r w:rsidR="00631528" w:rsidRPr="00A57061">
        <w:t xml:space="preserve">as demais </w:t>
      </w:r>
      <w:r w:rsidR="00403BC8" w:rsidRPr="00A57061">
        <w:t xml:space="preserve">disposições pertinentes à reversão de bens </w:t>
      </w:r>
      <w:r w:rsidR="00B127B7" w:rsidRPr="00A57061">
        <w:t>previst</w:t>
      </w:r>
      <w:r w:rsidR="00C27246" w:rsidRPr="00A57061">
        <w:t>a</w:t>
      </w:r>
      <w:r w:rsidR="00211D30" w:rsidRPr="00A57061">
        <w:t xml:space="preserve"> no parágrafo </w:t>
      </w:r>
      <w:r w:rsidR="003C69EB">
        <w:t>18.13</w:t>
      </w:r>
      <w:r w:rsidR="00403BC8" w:rsidRPr="00A57061">
        <w:t>.</w:t>
      </w:r>
      <w:bookmarkStart w:id="534" w:name="_Ref2759687"/>
      <w:bookmarkStart w:id="535" w:name="_Ref135047776"/>
      <w:bookmarkEnd w:id="533"/>
    </w:p>
    <w:p w14:paraId="512ADA1B" w14:textId="4B3B0878" w:rsidR="00B0246D" w:rsidRPr="00A57061" w:rsidRDefault="00CD177A" w:rsidP="00C638E4">
      <w:pPr>
        <w:pStyle w:val="Contrato-Clausula-Nvel3-1dezena"/>
        <w:ind w:left="1276" w:hanging="709"/>
      </w:pPr>
      <w:r w:rsidRPr="00A57061">
        <w:t>O Contrato fica</w:t>
      </w:r>
      <w:r w:rsidR="00D340ED">
        <w:t>rá</w:t>
      </w:r>
      <w:r w:rsidRPr="00A57061">
        <w:t xml:space="preserve"> automaticamente prorrogado, </w:t>
      </w:r>
      <w:r w:rsidR="00B0246D" w:rsidRPr="00A57061">
        <w:t xml:space="preserve">nesta hipótese, pelo prazo </w:t>
      </w:r>
      <w:r w:rsidR="00E122D7" w:rsidRPr="00A57061">
        <w:t xml:space="preserve">necessário para a aprovação e implementação do Programa de </w:t>
      </w:r>
      <w:r w:rsidR="007C5BFF" w:rsidRPr="00A57061">
        <w:t xml:space="preserve">Descomissionamento de </w:t>
      </w:r>
      <w:r w:rsidR="00E122D7" w:rsidRPr="00A57061">
        <w:t>Instalações.</w:t>
      </w:r>
    </w:p>
    <w:p w14:paraId="73FE2222" w14:textId="742A8412" w:rsidR="00B0246D" w:rsidRPr="00345793" w:rsidRDefault="00DC2C0B" w:rsidP="00C638E4">
      <w:pPr>
        <w:pStyle w:val="Contrato-Clausula-Nvel2-1dezena"/>
        <w:ind w:left="567" w:hanging="567"/>
      </w:pPr>
      <w:r>
        <w:lastRenderedPageBreak/>
        <w:t xml:space="preserve">Terminando a vigência do Contrato e havendo reservas comercialmente extraíveis, a ANP poderá </w:t>
      </w:r>
      <w:r w:rsidR="00403BC8">
        <w:t xml:space="preserve">determinar que o </w:t>
      </w:r>
      <w:r w:rsidR="00F769F8">
        <w:t>Concessionário</w:t>
      </w:r>
      <w:r w:rsidR="00403BC8">
        <w:t xml:space="preserve"> não </w:t>
      </w:r>
      <w:r w:rsidR="000E1534">
        <w:t xml:space="preserve">proceda ao abandono permanente de </w:t>
      </w:r>
      <w:r w:rsidR="00403BC8">
        <w:t>determinados poços</w:t>
      </w:r>
      <w:r w:rsidR="00184A35">
        <w:t xml:space="preserve"> ou desative ou remova certas instalações e equip</w:t>
      </w:r>
      <w:r w:rsidR="00D87B84">
        <w:t>a</w:t>
      </w:r>
      <w:r w:rsidR="00184A35">
        <w:t>mentos</w:t>
      </w:r>
      <w:r w:rsidR="00766BAE">
        <w:t>, sem prejuízo de seu direito de devolver a área.</w:t>
      </w:r>
      <w:bookmarkEnd w:id="534"/>
    </w:p>
    <w:bookmarkEnd w:id="535"/>
    <w:p w14:paraId="6FCC30B9" w14:textId="77777777" w:rsidR="003B7986" w:rsidRPr="00345793" w:rsidRDefault="003B7986" w:rsidP="003B7986">
      <w:pPr>
        <w:pStyle w:val="Contrato-Normal"/>
      </w:pPr>
    </w:p>
    <w:p w14:paraId="3030FE0C" w14:textId="77777777" w:rsidR="00E043E7" w:rsidRPr="00345793" w:rsidRDefault="00E043E7" w:rsidP="00097903">
      <w:pPr>
        <w:pStyle w:val="Contrato-Normal"/>
      </w:pPr>
    </w:p>
    <w:p w14:paraId="628EE288" w14:textId="483FB6FC" w:rsidR="00C2057B" w:rsidRPr="00AC7DC0" w:rsidRDefault="00AC7DC0" w:rsidP="00BA5615">
      <w:pPr>
        <w:pStyle w:val="Contrato-Clausula-Nvel1"/>
      </w:pPr>
      <w:bookmarkStart w:id="536" w:name="_Hlt102296646"/>
      <w:bookmarkStart w:id="537" w:name="_Hlt102878398"/>
      <w:bookmarkStart w:id="538" w:name="_Hlt112645354"/>
      <w:bookmarkStart w:id="539" w:name="_Hlt112646455"/>
      <w:bookmarkStart w:id="540" w:name="_Hlt112646461"/>
      <w:bookmarkStart w:id="541" w:name="_Hlt112816759"/>
      <w:bookmarkStart w:id="542" w:name="_Ref473110689"/>
      <w:bookmarkStart w:id="543" w:name="_Toc473903585"/>
      <w:bookmarkStart w:id="544" w:name="_Toc480774541"/>
      <w:bookmarkStart w:id="545" w:name="_Toc509834803"/>
      <w:bookmarkStart w:id="546" w:name="_Toc513615236"/>
      <w:bookmarkStart w:id="547" w:name="_Toc135208004"/>
      <w:bookmarkStart w:id="548" w:name="_Toc425775412"/>
      <w:bookmarkStart w:id="549" w:name="_Toc421863416"/>
      <w:bookmarkStart w:id="550" w:name="_Toc434942588"/>
      <w:bookmarkStart w:id="551" w:name="_Toc435440015"/>
      <w:bookmarkStart w:id="552" w:name="_Toc108096417"/>
      <w:bookmarkEnd w:id="536"/>
      <w:bookmarkEnd w:id="537"/>
      <w:bookmarkEnd w:id="538"/>
      <w:bookmarkEnd w:id="539"/>
      <w:bookmarkEnd w:id="540"/>
      <w:bookmarkEnd w:id="541"/>
      <w:r w:rsidRPr="00AC7DC0">
        <w:t xml:space="preserve">Cláusula </w:t>
      </w:r>
      <w:bookmarkStart w:id="553" w:name="_Toc473903586"/>
      <w:bookmarkStart w:id="554" w:name="_Toc476656804"/>
      <w:bookmarkStart w:id="555" w:name="_Toc476742693"/>
      <w:bookmarkEnd w:id="542"/>
      <w:bookmarkEnd w:id="543"/>
      <w:bookmarkEnd w:id="544"/>
      <w:bookmarkEnd w:id="545"/>
      <w:bookmarkEnd w:id="546"/>
      <w:r w:rsidR="00F27D71">
        <w:t>Décima</w:t>
      </w:r>
      <w:r w:rsidR="002C3AB6" w:rsidRPr="00AC7DC0">
        <w:t xml:space="preserve"> - </w:t>
      </w:r>
      <w:bookmarkStart w:id="556" w:name="_Hlt112577168"/>
      <w:r w:rsidR="00790A0A">
        <w:t>P</w:t>
      </w:r>
      <w:r w:rsidRPr="00AC7DC0">
        <w:t xml:space="preserve">lano de </w:t>
      </w:r>
      <w:bookmarkEnd w:id="547"/>
      <w:bookmarkEnd w:id="556"/>
      <w:r w:rsidR="00790A0A">
        <w:t>D</w:t>
      </w:r>
      <w:r w:rsidRPr="00AC7DC0">
        <w:t>esenvolvimento</w:t>
      </w:r>
      <w:bookmarkEnd w:id="548"/>
      <w:bookmarkEnd w:id="549"/>
      <w:bookmarkEnd w:id="550"/>
      <w:bookmarkEnd w:id="551"/>
      <w:bookmarkEnd w:id="552"/>
      <w:bookmarkEnd w:id="553"/>
      <w:bookmarkEnd w:id="554"/>
      <w:bookmarkEnd w:id="555"/>
    </w:p>
    <w:p w14:paraId="1E9562E2" w14:textId="77777777" w:rsidR="00C2057B" w:rsidRPr="00CC0224" w:rsidRDefault="00C2057B" w:rsidP="00D90937">
      <w:pPr>
        <w:pStyle w:val="Contrato-Clausula-Subtitulo"/>
      </w:pPr>
      <w:bookmarkStart w:id="557" w:name="_Hlt101772293"/>
      <w:bookmarkStart w:id="558" w:name="_Hlt102303726"/>
      <w:bookmarkStart w:id="559" w:name="_Hlt102307934"/>
      <w:bookmarkStart w:id="560" w:name="_Hlt102379232"/>
      <w:bookmarkStart w:id="561" w:name="_Hlt102819061"/>
      <w:bookmarkStart w:id="562" w:name="_Hlt102829316"/>
      <w:bookmarkStart w:id="563" w:name="_Hlt102882152"/>
      <w:bookmarkStart w:id="564" w:name="_Hlt102883175"/>
      <w:bookmarkStart w:id="565" w:name="_Hlt102883204"/>
      <w:bookmarkStart w:id="566" w:name="_Hlt102883334"/>
      <w:bookmarkStart w:id="567" w:name="_Hlt102883481"/>
      <w:bookmarkStart w:id="568" w:name="_Hlt102883492"/>
      <w:bookmarkStart w:id="569" w:name="_Hlt102885357"/>
      <w:bookmarkStart w:id="570" w:name="_Hlt102885468"/>
      <w:bookmarkStart w:id="571" w:name="_Hlt102885497"/>
      <w:bookmarkStart w:id="572" w:name="_Hlt102885562"/>
      <w:bookmarkStart w:id="573" w:name="_Hlt102892471"/>
      <w:bookmarkStart w:id="574" w:name="_Hlt102892474"/>
      <w:bookmarkStart w:id="575" w:name="_Hlt102892599"/>
      <w:bookmarkStart w:id="576" w:name="_Hlt102892607"/>
      <w:bookmarkStart w:id="577" w:name="_Toc425775414"/>
      <w:bookmarkStart w:id="578" w:name="_Toc421863418"/>
      <w:bookmarkStart w:id="579" w:name="_Toc434933247"/>
      <w:bookmarkStart w:id="580" w:name="_Toc434942590"/>
      <w:bookmarkStart w:id="581" w:name="_Toc435440017"/>
      <w:bookmarkStart w:id="582" w:name="_Toc108096418"/>
      <w:bookmarkStart w:id="583" w:name="_Ref102819023"/>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4762D8">
        <w:t>Prazos</w:t>
      </w:r>
      <w:bookmarkEnd w:id="577"/>
      <w:bookmarkEnd w:id="578"/>
      <w:bookmarkEnd w:id="579"/>
      <w:bookmarkEnd w:id="580"/>
      <w:bookmarkEnd w:id="581"/>
      <w:bookmarkEnd w:id="582"/>
    </w:p>
    <w:p w14:paraId="63FF4C05" w14:textId="7F9FDDC4" w:rsidR="00C83E8C" w:rsidRPr="007D09D4" w:rsidRDefault="00226EEF" w:rsidP="00BB508F">
      <w:pPr>
        <w:pStyle w:val="Contrato-Clausula-Nvel2-1dezena"/>
        <w:ind w:left="567" w:hanging="567"/>
      </w:pPr>
      <w:r w:rsidRPr="007D09D4">
        <w:t xml:space="preserve">O </w:t>
      </w:r>
      <w:r w:rsidR="00416985" w:rsidRPr="007D09D4">
        <w:t xml:space="preserve">Concessionário deverá apresentar o </w:t>
      </w:r>
      <w:r w:rsidR="000B346C" w:rsidRPr="007D09D4">
        <w:t>Plano</w:t>
      </w:r>
      <w:r w:rsidR="006148B8" w:rsidRPr="007D09D4">
        <w:t xml:space="preserve"> de</w:t>
      </w:r>
      <w:r w:rsidR="000B346C" w:rsidRPr="007D09D4">
        <w:t xml:space="preserve"> Desenvolvimento</w:t>
      </w:r>
      <w:r w:rsidRPr="007D09D4">
        <w:t xml:space="preserve"> à ANP </w:t>
      </w:r>
      <w:r w:rsidR="00416985" w:rsidRPr="007D09D4">
        <w:t>n</w:t>
      </w:r>
      <w:r w:rsidRPr="007D09D4">
        <w:t>o prazo de</w:t>
      </w:r>
      <w:r w:rsidRPr="00345793">
        <w:t xml:space="preserve"> 180 (cento e oitenta) dias contados </w:t>
      </w:r>
      <w:r w:rsidR="003312E5" w:rsidRPr="00F93433">
        <w:t>d</w:t>
      </w:r>
      <w:r w:rsidR="003312E5">
        <w:t xml:space="preserve">a apresentação da Declaração de Comercialidade ou </w:t>
      </w:r>
      <w:r w:rsidR="00F93433" w:rsidRPr="00F93433">
        <w:t>do recebimento d</w:t>
      </w:r>
      <w:r w:rsidR="002918FE">
        <w:t>a</w:t>
      </w:r>
      <w:r w:rsidR="00F93433" w:rsidRPr="00F93433">
        <w:t xml:space="preserve"> comunicação d</w:t>
      </w:r>
      <w:r w:rsidR="002918FE">
        <w:t>e</w:t>
      </w:r>
      <w:r w:rsidR="00F93433" w:rsidRPr="00F93433">
        <w:t xml:space="preserve"> aprovação </w:t>
      </w:r>
      <w:r w:rsidR="00F93433" w:rsidRPr="007D09D4">
        <w:t>do Relatório Final de Avaliação de Descoberta</w:t>
      </w:r>
      <w:r w:rsidR="007D09D4">
        <w:t>s</w:t>
      </w:r>
      <w:r w:rsidR="007D09D4" w:rsidRPr="007D09D4">
        <w:t xml:space="preserve"> de Petróleo ou Gás Natural</w:t>
      </w:r>
      <w:r w:rsidR="003312E5" w:rsidRPr="007D09D4">
        <w:t>, o que ocorrer por último</w:t>
      </w:r>
      <w:r w:rsidR="00EA39AE" w:rsidRPr="007D09D4">
        <w:t>.</w:t>
      </w:r>
      <w:bookmarkStart w:id="584" w:name="_Ref348009261"/>
    </w:p>
    <w:bookmarkEnd w:id="584"/>
    <w:p w14:paraId="28DF22BC" w14:textId="77777777" w:rsidR="00F85014" w:rsidRPr="00345793" w:rsidRDefault="00F85014" w:rsidP="00BB508F">
      <w:pPr>
        <w:pStyle w:val="Contrato-Clausula-Nvel2-1dezena"/>
        <w:ind w:left="567" w:hanging="567"/>
      </w:pPr>
      <w:r w:rsidRPr="00345793">
        <w:t>A entrega intempestiva do Plano de Desenvolvimento sujeita</w:t>
      </w:r>
      <w:r w:rsidR="008E636C">
        <w:t>rá</w:t>
      </w:r>
      <w:r w:rsidRPr="00345793">
        <w:t xml:space="preserve"> o Concessionário à aplicação das sanções previstas na Cláusula Vigésima </w:t>
      </w:r>
      <w:r w:rsidR="008D00B2">
        <w:t>Nona</w:t>
      </w:r>
      <w:r w:rsidR="008D00B2" w:rsidRPr="00345793">
        <w:t xml:space="preserve"> </w:t>
      </w:r>
      <w:r w:rsidRPr="00345793">
        <w:t>e na Legislação Aplicável.</w:t>
      </w:r>
    </w:p>
    <w:p w14:paraId="13445D4B" w14:textId="77777777" w:rsidR="00C9389E" w:rsidRDefault="008E636C" w:rsidP="00BB508F">
      <w:pPr>
        <w:pStyle w:val="Contrato-Clausula-Nvel2-1dezena"/>
        <w:ind w:left="567" w:hanging="567"/>
      </w:pPr>
      <w:r w:rsidRPr="00345793">
        <w:t xml:space="preserve">Constatada a não entrega do Plano de Desenvolvimento no prazo estabelecido, a ANP notificará o Concessionário para que o apresente </w:t>
      </w:r>
      <w:r>
        <w:t>no</w:t>
      </w:r>
      <w:r w:rsidRPr="00345793">
        <w:t xml:space="preserve"> prazo máximo de </w:t>
      </w:r>
      <w:r w:rsidR="009E52DD">
        <w:t>30 (trinta)</w:t>
      </w:r>
      <w:r w:rsidRPr="00345793">
        <w:t xml:space="preserve"> dias, findo o qual se extinguirá de pleno direito o Contrato em relação à respectiva Área de Desenvolvimento.</w:t>
      </w:r>
    </w:p>
    <w:p w14:paraId="40BBB54D" w14:textId="77777777" w:rsidR="00F85014" w:rsidRPr="00345793" w:rsidRDefault="00F85014" w:rsidP="004762D8">
      <w:pPr>
        <w:pStyle w:val="Contrato-Normal"/>
      </w:pPr>
    </w:p>
    <w:p w14:paraId="7C272781" w14:textId="77777777" w:rsidR="00C2057B" w:rsidRPr="004762D8" w:rsidRDefault="00403BC8" w:rsidP="00D035BE">
      <w:pPr>
        <w:pStyle w:val="Contrato-Clausula-Subtitulo"/>
      </w:pPr>
      <w:bookmarkStart w:id="585" w:name="_Toc425775415"/>
      <w:bookmarkStart w:id="586" w:name="_Toc421863419"/>
      <w:bookmarkStart w:id="587" w:name="_Toc434933248"/>
      <w:bookmarkStart w:id="588" w:name="_Toc434942591"/>
      <w:bookmarkStart w:id="589" w:name="_Toc435440018"/>
      <w:bookmarkStart w:id="590" w:name="_Toc108096419"/>
      <w:r w:rsidRPr="004762D8">
        <w:t>Área de Desenvolvimento</w:t>
      </w:r>
      <w:bookmarkEnd w:id="585"/>
      <w:bookmarkEnd w:id="586"/>
      <w:bookmarkEnd w:id="587"/>
      <w:bookmarkEnd w:id="588"/>
      <w:bookmarkEnd w:id="589"/>
      <w:bookmarkEnd w:id="590"/>
    </w:p>
    <w:p w14:paraId="05238C95" w14:textId="77777777" w:rsidR="00C83E8C" w:rsidRPr="00345793" w:rsidRDefault="003A22A1" w:rsidP="00BB508F">
      <w:pPr>
        <w:pStyle w:val="Contrato-Clausula-Nvel2-1dezena"/>
        <w:ind w:left="567" w:hanging="567"/>
      </w:pPr>
      <w:bookmarkStart w:id="591"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14:paraId="3FD4E867" w14:textId="77777777" w:rsidR="00C83E8C" w:rsidRPr="00345793" w:rsidRDefault="00EA5012" w:rsidP="00567F08">
      <w:pPr>
        <w:pStyle w:val="Contrato-Clausula-Nvel3-1dezena"/>
        <w:ind w:left="1276" w:hanging="709"/>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005C171C">
        <w:t>,</w:t>
      </w:r>
      <w:r w:rsidR="003A22A1" w:rsidRPr="00345793">
        <w:t xml:space="preserve"> de acordo com </w:t>
      </w:r>
      <w:r w:rsidR="005C171C">
        <w:t xml:space="preserve">a Legislação Aplicável e com </w:t>
      </w:r>
      <w:r w:rsidR="003A22A1" w:rsidRPr="00345793">
        <w:t xml:space="preserve">as </w:t>
      </w:r>
      <w:r w:rsidR="00A106F4" w:rsidRPr="00345793">
        <w:t xml:space="preserve">Melhores </w:t>
      </w:r>
      <w:bookmarkStart w:id="592" w:name="_Hlt102470895"/>
      <w:r w:rsidR="00A106F4" w:rsidRPr="00345793">
        <w:t xml:space="preserve">Práticas </w:t>
      </w:r>
      <w:bookmarkEnd w:id="592"/>
      <w:r w:rsidR="00A106F4" w:rsidRPr="00345793">
        <w:t xml:space="preserve">da Indústria do </w:t>
      </w:r>
      <w:r w:rsidR="006558C5" w:rsidRPr="00345793">
        <w:t>Petróleo</w:t>
      </w:r>
      <w:r w:rsidR="003A22A1" w:rsidRPr="00345793">
        <w:t>.</w:t>
      </w:r>
      <w:bookmarkStart w:id="593" w:name="_Hlt103515911"/>
      <w:bookmarkStart w:id="594" w:name="_Hlt102470933"/>
      <w:bookmarkStart w:id="595" w:name="_Hlt112576833"/>
      <w:bookmarkStart w:id="596" w:name="_Ref102470921"/>
      <w:bookmarkEnd w:id="583"/>
      <w:bookmarkEnd w:id="593"/>
      <w:bookmarkEnd w:id="594"/>
      <w:bookmarkEnd w:id="595"/>
    </w:p>
    <w:p w14:paraId="65E47AB4" w14:textId="77777777" w:rsidR="00C2057B" w:rsidRPr="00345793" w:rsidRDefault="006D14D6" w:rsidP="00567F08">
      <w:pPr>
        <w:pStyle w:val="Contrato-Clausula-Nvel3-1dezena"/>
        <w:ind w:left="1276" w:hanging="709"/>
      </w:pPr>
      <w:r w:rsidRPr="00345793">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14:paraId="09442994" w14:textId="77777777" w:rsidR="00350777" w:rsidRPr="00345793" w:rsidRDefault="00A30557" w:rsidP="00A73AEB">
      <w:pPr>
        <w:pStyle w:val="Contrato-Alnea"/>
        <w:numPr>
          <w:ilvl w:val="0"/>
          <w:numId w:val="39"/>
        </w:numPr>
        <w:ind w:left="1560" w:hanging="284"/>
      </w:pPr>
      <w:r>
        <w:t>s</w:t>
      </w:r>
      <w:r w:rsidRPr="00345793">
        <w:t xml:space="preserve">eja </w:t>
      </w:r>
      <w:r w:rsidR="006D14D6" w:rsidRPr="00345793">
        <w:t xml:space="preserve">constatado que uma ou mais </w:t>
      </w:r>
      <w:r w:rsidR="00461AC9" w:rsidRPr="00345793">
        <w:t>Jazida</w:t>
      </w:r>
      <w:r w:rsidR="00EB6A7B" w:rsidRPr="00345793">
        <w:t>s</w:t>
      </w:r>
      <w:r w:rsidR="006D14D6" w:rsidRPr="00345793">
        <w:t xml:space="preserve"> extrapol</w:t>
      </w:r>
      <w:r w:rsidR="002918FE">
        <w:t>a</w:t>
      </w:r>
      <w:r w:rsidR="006D14D6" w:rsidRPr="00345793">
        <w:t xml:space="preserve">m a </w:t>
      </w:r>
      <w:r w:rsidR="00587CA7" w:rsidRPr="00345793">
        <w:t>Área de Desenvolvimento</w:t>
      </w:r>
      <w:r>
        <w:t>; e</w:t>
      </w:r>
    </w:p>
    <w:p w14:paraId="16FBD29B" w14:textId="77777777" w:rsidR="00350777" w:rsidRPr="00345793" w:rsidRDefault="00A30557" w:rsidP="00A73AEB">
      <w:pPr>
        <w:pStyle w:val="Contrato-Alnea"/>
        <w:numPr>
          <w:ilvl w:val="0"/>
          <w:numId w:val="39"/>
        </w:numPr>
        <w:ind w:left="1560" w:hanging="284"/>
      </w:pPr>
      <w:r>
        <w:t>a</w:t>
      </w:r>
      <w:r w:rsidRPr="00345793">
        <w:t xml:space="preserve">s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596"/>
      <w:r w:rsidR="00F769F8" w:rsidRPr="00345793">
        <w:t>Contrato</w:t>
      </w:r>
      <w:r w:rsidR="006D14D6" w:rsidRPr="00345793">
        <w:t>.</w:t>
      </w:r>
    </w:p>
    <w:p w14:paraId="55CB54DB" w14:textId="1117A26C" w:rsidR="00C83E8C" w:rsidRPr="00345793" w:rsidRDefault="00200FAB" w:rsidP="00567F08">
      <w:pPr>
        <w:pStyle w:val="Contrato-Clausula-Nvel2-1dezena"/>
        <w:ind w:left="567" w:hanging="567"/>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00D53C66">
        <w:t xml:space="preserve">s de Petróleo </w:t>
      </w:r>
      <w:r w:rsidR="00754CA9">
        <w:t>ou</w:t>
      </w:r>
      <w:r w:rsidR="00D53C66">
        <w:t xml:space="preserve"> Gás Natural</w:t>
      </w:r>
      <w:r w:rsidRPr="00345793">
        <w:t xml:space="preserve"> aprovado pela ANP.</w:t>
      </w:r>
    </w:p>
    <w:p w14:paraId="69423C44" w14:textId="77777777" w:rsidR="00C83E8C" w:rsidRPr="00345793" w:rsidRDefault="005841C4" w:rsidP="007F2B45">
      <w:pPr>
        <w:pStyle w:val="Contrato-Clausula-Nvel2-1dezena"/>
        <w:ind w:left="567" w:hanging="567"/>
      </w:pPr>
      <w:bookmarkStart w:id="597" w:name="_Ref473082058"/>
      <w:bookmarkEnd w:id="591"/>
      <w:r w:rsidRPr="00345793">
        <w:t>O</w:t>
      </w:r>
      <w:r w:rsidR="00403BC8" w:rsidRPr="00345793">
        <w:t xml:space="preserve"> </w:t>
      </w:r>
      <w:r w:rsidR="00F769F8" w:rsidRPr="00345793">
        <w:t>Concessionário</w:t>
      </w:r>
      <w:r w:rsidR="00403BC8" w:rsidRPr="00345793">
        <w:t xml:space="preserve"> reterá da </w:t>
      </w:r>
      <w:r w:rsidR="00587CA7" w:rsidRPr="00345793">
        <w:t>Área de Desenvolvimento</w:t>
      </w:r>
      <w:r w:rsidR="00403BC8" w:rsidRPr="00345793">
        <w:t xml:space="preserve"> apenas a </w:t>
      </w:r>
      <w:r w:rsidR="00087E2B">
        <w:t>Á</w:t>
      </w:r>
      <w:r w:rsidR="00403BC8" w:rsidRPr="00345793">
        <w:t xml:space="preserve">rea do </w:t>
      </w:r>
      <w:r w:rsidR="00F769F8" w:rsidRPr="00345793">
        <w:t>Campo</w:t>
      </w:r>
      <w:r w:rsidR="00403BC8" w:rsidRPr="00345793">
        <w:t xml:space="preserve"> </w:t>
      </w:r>
      <w:r w:rsidR="00CD177A" w:rsidRPr="00345793">
        <w:t xml:space="preserve">aprovada pela ANP </w:t>
      </w:r>
      <w:r w:rsidR="002D0F0D" w:rsidRPr="00345793">
        <w:t>no âmbito do Plano de Desenvolvimento</w:t>
      </w:r>
      <w:r w:rsidR="00403BC8" w:rsidRPr="00345793">
        <w:t>.</w:t>
      </w:r>
      <w:bookmarkEnd w:id="597"/>
    </w:p>
    <w:p w14:paraId="2D0EE947" w14:textId="785496B4" w:rsidR="00C83E8C" w:rsidRPr="00345793" w:rsidRDefault="00D124E7" w:rsidP="007F2B45">
      <w:pPr>
        <w:pStyle w:val="Contrato-Clausula-Nvel3-1dezena"/>
        <w:ind w:left="1276" w:hanging="709"/>
      </w:pPr>
      <w:r w:rsidRPr="00345793">
        <w:t>O Concessionário deve</w:t>
      </w:r>
      <w:r w:rsidR="000A1280">
        <w:t>rá</w:t>
      </w:r>
      <w:r w:rsidRPr="00345793">
        <w:t xml:space="preserve"> devolver imediatamente à ANP as parcelas restantes, observado o disposto nos parágrafos </w:t>
      </w:r>
      <w:r w:rsidR="004762D8" w:rsidRPr="008D1036">
        <w:t>3.</w:t>
      </w:r>
      <w:r w:rsidR="0048438F">
        <w:t>5</w:t>
      </w:r>
      <w:r w:rsidR="00CD177A" w:rsidRPr="008D1036">
        <w:t xml:space="preserve"> </w:t>
      </w:r>
      <w:r w:rsidR="00255F3E" w:rsidRPr="008D1036">
        <w:t>e</w:t>
      </w:r>
      <w:r w:rsidR="004762D8" w:rsidRPr="008D1036">
        <w:t xml:space="preserve"> 3.</w:t>
      </w:r>
      <w:r w:rsidR="0048438F">
        <w:t>6</w:t>
      </w:r>
      <w:r w:rsidR="00D47CA9" w:rsidRPr="00345793">
        <w:t>.</w:t>
      </w:r>
    </w:p>
    <w:p w14:paraId="301803D6" w14:textId="77777777" w:rsidR="00C83E8C" w:rsidRPr="00345793" w:rsidRDefault="00C83E8C" w:rsidP="00A310F7">
      <w:pPr>
        <w:pStyle w:val="Contrato-Normal"/>
      </w:pPr>
      <w:bookmarkStart w:id="598" w:name="_Toc135208007"/>
    </w:p>
    <w:p w14:paraId="245807AE" w14:textId="77777777" w:rsidR="00C2057B" w:rsidRPr="00A310F7" w:rsidRDefault="00403BC8" w:rsidP="00D035BE">
      <w:pPr>
        <w:pStyle w:val="Contrato-Clausula-Subtitulo"/>
      </w:pPr>
      <w:bookmarkStart w:id="599" w:name="_Toc425775416"/>
      <w:bookmarkStart w:id="600" w:name="_Toc421863420"/>
      <w:bookmarkStart w:id="601" w:name="_Toc434933249"/>
      <w:bookmarkStart w:id="602" w:name="_Toc434942592"/>
      <w:bookmarkStart w:id="603" w:name="_Toc435440019"/>
      <w:bookmarkStart w:id="604" w:name="_Toc108096420"/>
      <w:r w:rsidRPr="00A310F7">
        <w:lastRenderedPageBreak/>
        <w:t xml:space="preserve">Aprovação e Execução do Plano de </w:t>
      </w:r>
      <w:bookmarkEnd w:id="598"/>
      <w:r w:rsidRPr="00A310F7">
        <w:t>Desenvolvimento</w:t>
      </w:r>
      <w:bookmarkEnd w:id="599"/>
      <w:bookmarkEnd w:id="600"/>
      <w:bookmarkEnd w:id="601"/>
      <w:bookmarkEnd w:id="602"/>
      <w:bookmarkEnd w:id="603"/>
      <w:bookmarkEnd w:id="604"/>
    </w:p>
    <w:p w14:paraId="602B5701" w14:textId="77777777" w:rsidR="00C83E8C" w:rsidRPr="00345793" w:rsidRDefault="00403BC8" w:rsidP="007B16D9">
      <w:pPr>
        <w:pStyle w:val="Contrato-Clausula-Nvel2-1dezena"/>
        <w:ind w:left="567" w:hanging="567"/>
      </w:pPr>
      <w:bookmarkStart w:id="605" w:name="_Hlt101772335"/>
      <w:bookmarkStart w:id="606" w:name="_Hlt102883218"/>
      <w:bookmarkStart w:id="607" w:name="_Hlt102883536"/>
      <w:bookmarkStart w:id="608" w:name="_Hlt102893311"/>
      <w:bookmarkStart w:id="609" w:name="_Ref295249067"/>
      <w:bookmarkStart w:id="610" w:name="_Ref473084164"/>
      <w:bookmarkEnd w:id="605"/>
      <w:bookmarkEnd w:id="606"/>
      <w:bookmarkEnd w:id="607"/>
      <w:bookmarkEnd w:id="608"/>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r w:rsidR="002F0AC2" w:rsidRPr="00345793">
        <w:t xml:space="preserve">as </w:t>
      </w:r>
      <w:r w:rsidRPr="00345793">
        <w:t xml:space="preserve">modificações que julgar </w:t>
      </w:r>
      <w:r w:rsidR="002F0AC2" w:rsidRPr="00345793">
        <w:t>cabíveis</w:t>
      </w:r>
      <w:r w:rsidRPr="00345793">
        <w:t>.</w:t>
      </w:r>
      <w:bookmarkEnd w:id="609"/>
      <w:r w:rsidRPr="00345793">
        <w:t xml:space="preserve"> </w:t>
      </w:r>
    </w:p>
    <w:p w14:paraId="79B5B56D" w14:textId="60267545" w:rsidR="00C83E8C" w:rsidRPr="00345793" w:rsidRDefault="00403BC8" w:rsidP="007B16D9">
      <w:pPr>
        <w:pStyle w:val="Contrato-Clausula-Nvel3-1dezena"/>
        <w:ind w:left="1276" w:hanging="709"/>
      </w:pPr>
      <w:r w:rsidRPr="00345793">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w:t>
      </w:r>
    </w:p>
    <w:p w14:paraId="4AFDFE4C" w14:textId="77777777" w:rsidR="00C83E8C" w:rsidRPr="00345793" w:rsidRDefault="002F0AC2" w:rsidP="007B16D9">
      <w:pPr>
        <w:pStyle w:val="Contrato-Clausula-Nvel3-1dezena"/>
        <w:ind w:left="1276" w:hanging="709"/>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w:t>
      </w:r>
      <w:r w:rsidR="00AE7C07">
        <w:t>ar o Plano de Desenvolvimento modificado</w:t>
      </w:r>
      <w:r w:rsidR="006B4764" w:rsidRPr="00345793">
        <w:t xml:space="preserve"> no prazo determinado pela ANP</w:t>
      </w:r>
      <w:r w:rsidR="00403BC8" w:rsidRPr="00345793">
        <w:t xml:space="preserve">, repetindo-se </w:t>
      </w:r>
      <w:r w:rsidR="000A1280">
        <w:t xml:space="preserve">o </w:t>
      </w:r>
      <w:r w:rsidR="000A1280" w:rsidRPr="00345793">
        <w:t>procedimento previsto</w:t>
      </w:r>
      <w:r w:rsidR="000A1280" w:rsidRPr="00345793" w:rsidDel="000A1280">
        <w:t xml:space="preserve"> </w:t>
      </w:r>
      <w:r w:rsidR="000A1280">
        <w:t xml:space="preserve">no parágrafo </w:t>
      </w:r>
      <w:r w:rsidR="000A1280" w:rsidRPr="008D1036">
        <w:t>10.</w:t>
      </w:r>
      <w:r w:rsidR="00A310F7" w:rsidRPr="008D1036">
        <w:t>7</w:t>
      </w:r>
      <w:r w:rsidR="000A1280" w:rsidRPr="008D1036">
        <w:t>.</w:t>
      </w:r>
      <w:bookmarkEnd w:id="610"/>
    </w:p>
    <w:p w14:paraId="0D119270" w14:textId="77777777" w:rsidR="00C9389E" w:rsidRDefault="002F215D" w:rsidP="007B16D9">
      <w:pPr>
        <w:pStyle w:val="Contrato-Clausula-Nvel2-1dezena"/>
        <w:ind w:left="567" w:hanging="567"/>
      </w:pPr>
      <w:r w:rsidRPr="004F0CD1">
        <w:t>A não aprovação do Plano de Desenvolvimento pela ANP,</w:t>
      </w:r>
      <w:r w:rsidR="001265B9" w:rsidRPr="001265B9">
        <w:t xml:space="preserve"> </w:t>
      </w:r>
      <w:r w:rsidR="001265B9" w:rsidRPr="004F0CD1">
        <w:t>após o esgotamento dos recursos administrativos cabíveis</w:t>
      </w:r>
      <w:r w:rsidR="001265B9">
        <w:t>,</w:t>
      </w:r>
      <w:r w:rsidRPr="004F0CD1">
        <w:t xml:space="preserve"> implica</w:t>
      </w:r>
      <w:r>
        <w:t>rá</w:t>
      </w:r>
      <w:r w:rsidRPr="004F0CD1">
        <w:t xml:space="preserve"> a extinção de pleno direito do Contrato em relação à res</w:t>
      </w:r>
      <w:r>
        <w:t>pectiva Área de Desenvolvimento</w:t>
      </w:r>
      <w:r w:rsidR="001265B9">
        <w:t>.</w:t>
      </w:r>
    </w:p>
    <w:p w14:paraId="762B8A95" w14:textId="63BC6749" w:rsidR="00F85014" w:rsidRPr="00345793" w:rsidRDefault="00533E78" w:rsidP="007B16D9">
      <w:pPr>
        <w:pStyle w:val="Contrato-Clausula-Nvel2-1dezena"/>
        <w:ind w:left="567" w:hanging="567"/>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qua</w:t>
      </w:r>
      <w:r w:rsidR="004C2515">
        <w:t>isquer</w:t>
      </w:r>
      <w:r w:rsidRPr="00345793">
        <w:t xml:space="preserve"> trabalho</w:t>
      </w:r>
      <w:r w:rsidR="004C2515">
        <w:t xml:space="preserve">s, </w:t>
      </w:r>
      <w:r w:rsidR="00DC2C0B">
        <w:t>O</w:t>
      </w:r>
      <w:r w:rsidR="004C2515">
        <w:t xml:space="preserve">perações ou antecipação da </w:t>
      </w:r>
      <w:r w:rsidR="00DC2C0B">
        <w:t>P</w:t>
      </w:r>
      <w:r w:rsidR="004C2515">
        <w:t>rodução dependerão de</w:t>
      </w:r>
      <w:r w:rsidRPr="00345793">
        <w:t xml:space="preserve"> prévia </w:t>
      </w:r>
      <w:r w:rsidR="004C2515">
        <w:t>autorização</w:t>
      </w:r>
      <w:r w:rsidR="004C2515" w:rsidRPr="00345793">
        <w:t xml:space="preserve"> </w:t>
      </w:r>
      <w:r w:rsidRPr="00345793">
        <w:t>da ANP</w:t>
      </w:r>
      <w:r w:rsidR="004C2515">
        <w:t xml:space="preserve">, </w:t>
      </w:r>
      <w:r w:rsidR="00077915">
        <w:t xml:space="preserve">nos termos da </w:t>
      </w:r>
      <w:r w:rsidR="004C2515">
        <w:t>Legislação Aplicável</w:t>
      </w:r>
      <w:r w:rsidRPr="00345793">
        <w:t>.</w:t>
      </w:r>
    </w:p>
    <w:p w14:paraId="7F70634C" w14:textId="77777777" w:rsidR="00F85014" w:rsidRPr="00345793" w:rsidRDefault="00F85014" w:rsidP="002622A8">
      <w:pPr>
        <w:pStyle w:val="Contrato-Clausula-Nvel3-1dezena"/>
        <w:ind w:left="1276" w:hanging="709"/>
      </w:pPr>
      <w:r w:rsidRPr="00345793">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14:paraId="159E4D7A" w14:textId="21ADB908" w:rsidR="00F85014" w:rsidRPr="00D80A74" w:rsidRDefault="00D80A74" w:rsidP="00D80A74">
      <w:pPr>
        <w:pStyle w:val="Contrato-Clausula-Nivel2-2dezenas"/>
      </w:pPr>
      <w:r w:rsidRPr="00D80A74">
        <w:t>As Operações serão conduzidas de acordo com o Plano de Desenvolvimento aprovado pela ANP</w:t>
      </w:r>
      <w:r w:rsidR="00403BC8" w:rsidRPr="00D80A74">
        <w:t>.</w:t>
      </w:r>
    </w:p>
    <w:p w14:paraId="750F0654" w14:textId="77777777" w:rsidR="00813AD7" w:rsidRPr="00813AD7" w:rsidRDefault="00813AD7" w:rsidP="00A310F7">
      <w:pPr>
        <w:pStyle w:val="Contrato-Normal"/>
      </w:pPr>
      <w:bookmarkStart w:id="611" w:name="_Toc135208008"/>
    </w:p>
    <w:p w14:paraId="5C72A984" w14:textId="77777777" w:rsidR="00C2057B" w:rsidRPr="00345793" w:rsidRDefault="00403BC8" w:rsidP="00D035BE">
      <w:pPr>
        <w:pStyle w:val="Contrato-Clausula-Subtitulo"/>
      </w:pPr>
      <w:bookmarkStart w:id="612" w:name="_Toc425775417"/>
      <w:bookmarkStart w:id="613" w:name="_Toc421863421"/>
      <w:bookmarkStart w:id="614" w:name="_Toc434933250"/>
      <w:bookmarkStart w:id="615" w:name="_Toc434942593"/>
      <w:bookmarkStart w:id="616" w:name="_Toc435440020"/>
      <w:bookmarkStart w:id="617" w:name="_Toc108096421"/>
      <w:r w:rsidRPr="00345793">
        <w:t>Revisões e Alterações</w:t>
      </w:r>
      <w:bookmarkEnd w:id="611"/>
      <w:bookmarkEnd w:id="612"/>
      <w:bookmarkEnd w:id="613"/>
      <w:bookmarkEnd w:id="614"/>
      <w:bookmarkEnd w:id="615"/>
      <w:bookmarkEnd w:id="616"/>
      <w:bookmarkEnd w:id="617"/>
    </w:p>
    <w:p w14:paraId="141B8DF9" w14:textId="50FFB532" w:rsidR="004C1AE9" w:rsidRPr="00345793" w:rsidRDefault="004823FC" w:rsidP="00AB6BBE">
      <w:pPr>
        <w:pStyle w:val="Contrato-Clausula-Nivel2-2dezenas"/>
      </w:pPr>
      <w:bookmarkStart w:id="618" w:name="_Hlt102893314"/>
      <w:bookmarkStart w:id="619" w:name="_Ref473087009"/>
      <w:bookmarkEnd w:id="618"/>
      <w:r w:rsidRPr="00345793">
        <w:t xml:space="preserve">Aplicar-se-ão às revisões do </w:t>
      </w:r>
      <w:r w:rsidR="000B346C" w:rsidRPr="00345793">
        <w:t>Plano</w:t>
      </w:r>
      <w:r w:rsidR="006148B8" w:rsidRPr="00345793">
        <w:t xml:space="preserve"> de</w:t>
      </w:r>
      <w:r w:rsidR="000B346C" w:rsidRPr="00345793">
        <w:t xml:space="preserve"> Desenvolvimento</w:t>
      </w:r>
      <w:r w:rsidR="00565A62">
        <w:t xml:space="preserve"> previsto na Legislação Aplicável</w:t>
      </w:r>
      <w:r w:rsidRPr="00345793">
        <w:t xml:space="preserve">, </w:t>
      </w:r>
      <w:r w:rsidR="000C6981" w:rsidRPr="000C6981">
        <w:t>no que couber</w:t>
      </w:r>
      <w:r w:rsidRPr="00345793">
        <w:t>,</w:t>
      </w:r>
      <w:r w:rsidR="00E3678A" w:rsidRPr="00345793">
        <w:t xml:space="preserve"> as disposições constantes do</w:t>
      </w:r>
      <w:r w:rsidR="002D4985">
        <w:t>s</w:t>
      </w:r>
      <w:r w:rsidR="00E3678A" w:rsidRPr="00345793">
        <w:t xml:space="preserve"> parágrafo</w:t>
      </w:r>
      <w:r w:rsidR="002D4985">
        <w:t>s</w:t>
      </w:r>
      <w:r w:rsidR="00A310F7">
        <w:t xml:space="preserve"> 10.7</w:t>
      </w:r>
      <w:r w:rsidR="002D4985">
        <w:t xml:space="preserve"> </w:t>
      </w:r>
      <w:r w:rsidR="00773D07">
        <w:t>a 10.9</w:t>
      </w:r>
      <w:r w:rsidR="00C90A24" w:rsidRPr="00345793">
        <w:t xml:space="preserve">, inclusive no que </w:t>
      </w:r>
      <w:bookmarkEnd w:id="619"/>
      <w:r w:rsidR="00D53BA2" w:rsidRPr="00345793">
        <w:t>diz respeito</w:t>
      </w:r>
      <w:r w:rsidR="00C90A24" w:rsidRPr="00345793">
        <w:t xml:space="preserve"> à não aprovação </w:t>
      </w:r>
      <w:r w:rsidR="00D404C6" w:rsidRPr="00345793">
        <w:t>das revisões pela ANP.</w:t>
      </w:r>
      <w:r w:rsidR="004C1AE9" w:rsidRPr="00345793">
        <w:t xml:space="preserve"> </w:t>
      </w:r>
    </w:p>
    <w:p w14:paraId="00225451" w14:textId="77777777" w:rsidR="00D53BA2" w:rsidRPr="00345793" w:rsidRDefault="00D53BA2" w:rsidP="00A310F7">
      <w:pPr>
        <w:pStyle w:val="Contrato-Normal"/>
      </w:pPr>
      <w:bookmarkStart w:id="620" w:name="_Toc135208009"/>
    </w:p>
    <w:p w14:paraId="40094626" w14:textId="77777777" w:rsidR="00C902C8" w:rsidRPr="00A310F7" w:rsidRDefault="00403BC8" w:rsidP="00D035BE">
      <w:pPr>
        <w:pStyle w:val="Contrato-Clausula-Subtitulo"/>
      </w:pPr>
      <w:bookmarkStart w:id="621" w:name="_Toc425775418"/>
      <w:bookmarkStart w:id="622" w:name="_Toc421863422"/>
      <w:bookmarkStart w:id="623" w:name="_Toc434933251"/>
      <w:bookmarkStart w:id="624" w:name="_Toc434942594"/>
      <w:bookmarkStart w:id="625" w:name="_Toc435440021"/>
      <w:bookmarkStart w:id="626" w:name="_Toc108096422"/>
      <w:r w:rsidRPr="00A310F7">
        <w:t>Construções, Instalações e Equipamentos</w:t>
      </w:r>
      <w:bookmarkEnd w:id="620"/>
      <w:bookmarkEnd w:id="621"/>
      <w:bookmarkEnd w:id="622"/>
      <w:bookmarkEnd w:id="623"/>
      <w:bookmarkEnd w:id="624"/>
      <w:bookmarkEnd w:id="625"/>
      <w:bookmarkEnd w:id="626"/>
      <w:r w:rsidR="00C902C8" w:rsidRPr="00A310F7">
        <w:t xml:space="preserve"> </w:t>
      </w:r>
    </w:p>
    <w:p w14:paraId="3ED4E56A" w14:textId="49FEFC61" w:rsidR="00C2057B" w:rsidRPr="00345793" w:rsidRDefault="00DE1699" w:rsidP="00013A4C">
      <w:pPr>
        <w:pStyle w:val="Contrato-Clausula-Nivel2-2dezenas"/>
      </w:pPr>
      <w:bookmarkStart w:id="627" w:name="_Ref343767449"/>
      <w:bookmarkStart w:id="628"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D23027">
        <w:t xml:space="preserve">processamento primário </w:t>
      </w:r>
      <w:r w:rsidR="001265B9">
        <w:t>de Gás Natural</w:t>
      </w:r>
      <w:r w:rsidR="00403BC8" w:rsidRPr="00345793">
        <w:t xml:space="preserve">, </w:t>
      </w:r>
      <w:r w:rsidR="001F0BEB">
        <w:t>Sistema de Coleta da Produção</w:t>
      </w:r>
      <w:r w:rsidR="00403BC8" w:rsidRPr="00345793">
        <w:t xml:space="preserve">,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27"/>
      <w:r w:rsidR="00403BC8" w:rsidRPr="00345793">
        <w:t xml:space="preserve"> </w:t>
      </w:r>
      <w:bookmarkEnd w:id="628"/>
    </w:p>
    <w:p w14:paraId="0871F1EC" w14:textId="77777777" w:rsidR="00C2057B" w:rsidRPr="00345793" w:rsidRDefault="00E05443" w:rsidP="008F1A0E">
      <w:pPr>
        <w:pStyle w:val="Contrato-Clausula-Nivel3-2dezenas"/>
        <w:ind w:left="1560" w:hanging="851"/>
      </w:pPr>
      <w:r>
        <w:t xml:space="preserve">A definição </w:t>
      </w:r>
      <w:r w:rsidR="00723F0D">
        <w:t xml:space="preserve">pelo </w:t>
      </w:r>
      <w:r w:rsidR="00F769F8">
        <w:t>Concessionário</w:t>
      </w:r>
      <w:r w:rsidR="00723F0D">
        <w:t xml:space="preserve"> das ações relacionadas </w:t>
      </w:r>
      <w:r>
        <w:t>ao parágrafo</w:t>
      </w:r>
      <w:r w:rsidR="00A310F7">
        <w:t xml:space="preserve"> </w:t>
      </w:r>
      <w:r w:rsidR="00773D07" w:rsidRPr="008D1036">
        <w:t>10.1</w:t>
      </w:r>
      <w:r w:rsidR="47AAABC8" w:rsidRPr="008D1036">
        <w:t>2</w:t>
      </w:r>
      <w:r w:rsidR="00DE1699" w:rsidRPr="008D1036">
        <w:t>,</w:t>
      </w:r>
      <w:r w:rsidR="00DE1699">
        <w:t xml:space="preserve"> inclusive com relação ao aporte dos recursos necessários, será obrigatória para </w:t>
      </w:r>
      <w:r w:rsidR="001265B9">
        <w:t xml:space="preserve">a caracterização da comercialidade e o Desenvolvimento da </w:t>
      </w:r>
      <w:r w:rsidR="00FC7503">
        <w:t>Descoberta</w:t>
      </w:r>
      <w:r w:rsidR="00DE1699">
        <w:t>.</w:t>
      </w:r>
    </w:p>
    <w:p w14:paraId="165A991E" w14:textId="77777777" w:rsidR="008A760E" w:rsidRDefault="008A760E" w:rsidP="00A310F7">
      <w:pPr>
        <w:pStyle w:val="Contrato-Normal"/>
      </w:pPr>
    </w:p>
    <w:p w14:paraId="2CB0D816" w14:textId="6769508E" w:rsidR="00C2057B" w:rsidRPr="00AC7DC0" w:rsidRDefault="00AC7DC0" w:rsidP="00BA5615">
      <w:pPr>
        <w:pStyle w:val="Contrato-Clausula-Nvel1"/>
      </w:pPr>
      <w:bookmarkStart w:id="629" w:name="_Toc3452312"/>
      <w:bookmarkStart w:id="630" w:name="_Toc4151834"/>
      <w:bookmarkStart w:id="631" w:name="_Toc4152038"/>
      <w:bookmarkStart w:id="632" w:name="_Toc6495460"/>
      <w:bookmarkStart w:id="633" w:name="_Toc6495665"/>
      <w:bookmarkStart w:id="634" w:name="_Toc6495872"/>
      <w:bookmarkStart w:id="635" w:name="_Toc6496078"/>
      <w:bookmarkStart w:id="636" w:name="_Toc6497162"/>
      <w:bookmarkStart w:id="637" w:name="_Hlt102880423"/>
      <w:bookmarkStart w:id="638" w:name="_Hlt112646780"/>
      <w:bookmarkStart w:id="639" w:name="_Toc473903587"/>
      <w:bookmarkStart w:id="640" w:name="_Ref475950587"/>
      <w:bookmarkStart w:id="641" w:name="_Toc480774549"/>
      <w:bookmarkStart w:id="642" w:name="_Toc509834811"/>
      <w:bookmarkStart w:id="643" w:name="_Toc513615244"/>
      <w:bookmarkStart w:id="644" w:name="_Ref343761160"/>
      <w:bookmarkStart w:id="645" w:name="_Toc135208010"/>
      <w:bookmarkStart w:id="646" w:name="_Toc425775419"/>
      <w:bookmarkStart w:id="647" w:name="_Toc421863423"/>
      <w:bookmarkStart w:id="648" w:name="_Toc434942595"/>
      <w:bookmarkStart w:id="649" w:name="_Toc435440022"/>
      <w:bookmarkStart w:id="650" w:name="_Toc108096423"/>
      <w:bookmarkEnd w:id="629"/>
      <w:bookmarkEnd w:id="630"/>
      <w:bookmarkEnd w:id="631"/>
      <w:bookmarkEnd w:id="632"/>
      <w:bookmarkEnd w:id="633"/>
      <w:bookmarkEnd w:id="634"/>
      <w:bookmarkEnd w:id="635"/>
      <w:bookmarkEnd w:id="636"/>
      <w:bookmarkEnd w:id="637"/>
      <w:bookmarkEnd w:id="638"/>
      <w:r w:rsidRPr="00AC7DC0">
        <w:lastRenderedPageBreak/>
        <w:t xml:space="preserve">Cláusula </w:t>
      </w:r>
      <w:bookmarkStart w:id="651" w:name="_Toc473903588"/>
      <w:bookmarkStart w:id="652" w:name="_Toc476656812"/>
      <w:bookmarkStart w:id="653" w:name="_Toc476742701"/>
      <w:bookmarkEnd w:id="639"/>
      <w:bookmarkEnd w:id="640"/>
      <w:bookmarkEnd w:id="641"/>
      <w:bookmarkEnd w:id="642"/>
      <w:bookmarkEnd w:id="643"/>
      <w:r w:rsidR="00F27D71">
        <w:t>Décima Primeira</w:t>
      </w:r>
      <w:r w:rsidR="002C3AB6" w:rsidRPr="00AC7DC0">
        <w:t xml:space="preserve"> - </w:t>
      </w:r>
      <w:r w:rsidR="00790A0A">
        <w:t>D</w:t>
      </w:r>
      <w:r w:rsidRPr="00AC7DC0">
        <w:t xml:space="preserve">ata de </w:t>
      </w:r>
      <w:r w:rsidR="00790A0A">
        <w:t>I</w:t>
      </w:r>
      <w:r w:rsidRPr="00AC7DC0">
        <w:t xml:space="preserve">nício da </w:t>
      </w:r>
      <w:r w:rsidR="00790A0A">
        <w:t>P</w:t>
      </w:r>
      <w:r w:rsidRPr="00AC7DC0">
        <w:t xml:space="preserve">rodução e </w:t>
      </w:r>
      <w:r w:rsidR="00790A0A">
        <w:t>P</w:t>
      </w:r>
      <w:r w:rsidRPr="00AC7DC0">
        <w:t xml:space="preserve">rogramas </w:t>
      </w:r>
      <w:r w:rsidR="00790A0A">
        <w:t>A</w:t>
      </w:r>
      <w:r w:rsidRPr="00AC7DC0">
        <w:t>nuais</w:t>
      </w:r>
      <w:bookmarkEnd w:id="644"/>
      <w:bookmarkEnd w:id="645"/>
      <w:bookmarkEnd w:id="646"/>
      <w:bookmarkEnd w:id="647"/>
      <w:bookmarkEnd w:id="648"/>
      <w:bookmarkEnd w:id="649"/>
      <w:bookmarkEnd w:id="650"/>
      <w:bookmarkEnd w:id="651"/>
      <w:bookmarkEnd w:id="652"/>
      <w:bookmarkEnd w:id="653"/>
    </w:p>
    <w:p w14:paraId="175E82B6" w14:textId="77777777" w:rsidR="00C2057B" w:rsidRPr="00A310F7" w:rsidRDefault="00403BC8" w:rsidP="00D035BE">
      <w:pPr>
        <w:pStyle w:val="Contrato-Clausula-Subtitulo"/>
      </w:pPr>
      <w:bookmarkStart w:id="654" w:name="_Toc135208011"/>
      <w:bookmarkStart w:id="655" w:name="_Toc425775420"/>
      <w:bookmarkStart w:id="656" w:name="_Toc421863424"/>
      <w:bookmarkStart w:id="657" w:name="_Toc434933252"/>
      <w:bookmarkStart w:id="658" w:name="_Toc434942596"/>
      <w:bookmarkStart w:id="659" w:name="_Toc435440023"/>
      <w:bookmarkStart w:id="660" w:name="_Toc108096424"/>
      <w:r w:rsidRPr="00A310F7">
        <w:t>Início da Produção</w:t>
      </w:r>
      <w:bookmarkEnd w:id="654"/>
      <w:bookmarkEnd w:id="655"/>
      <w:bookmarkEnd w:id="656"/>
      <w:bookmarkEnd w:id="657"/>
      <w:bookmarkEnd w:id="658"/>
      <w:bookmarkEnd w:id="659"/>
      <w:bookmarkEnd w:id="660"/>
    </w:p>
    <w:p w14:paraId="1FC934DE" w14:textId="77777777" w:rsidR="00534F72" w:rsidRPr="00345793" w:rsidRDefault="0073474C" w:rsidP="008D1036">
      <w:pPr>
        <w:pStyle w:val="Contrato-Clausula-Nvel2-1dezena"/>
        <w:ind w:left="567" w:hanging="567"/>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d</w:t>
      </w:r>
      <w:r w:rsidR="00927B69">
        <w:t>o</w:t>
      </w:r>
      <w:r w:rsidR="00D14077" w:rsidRPr="00345793">
        <w:t xml:space="preserve">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14:paraId="04FDFDB2" w14:textId="77777777" w:rsidR="00C2057B" w:rsidRDefault="00786CF4" w:rsidP="00D1125C">
      <w:pPr>
        <w:pStyle w:val="Contrato-Clausula-Nvel3-1dezena"/>
        <w:ind w:left="1276" w:hanging="709"/>
      </w:pPr>
      <w:r w:rsidRPr="00345793">
        <w:t xml:space="preserve">O </w:t>
      </w:r>
      <w:r w:rsidR="00F769F8" w:rsidRPr="00345793">
        <w:t>Concessionário</w:t>
      </w:r>
      <w:r w:rsidRPr="00345793">
        <w:t xml:space="preserve"> deverá </w:t>
      </w:r>
      <w:r w:rsidR="00BF21B8">
        <w:t>notificar</w:t>
      </w:r>
      <w:r w:rsidRPr="00345793">
        <w:t xml:space="preserve"> à ANP a </w:t>
      </w:r>
      <w:r w:rsidR="00927B69">
        <w:t>D</w:t>
      </w:r>
      <w:r w:rsidR="00593018" w:rsidRPr="00345793">
        <w:t xml:space="preserve">ata de </w:t>
      </w:r>
      <w:r w:rsidR="00927B69">
        <w:t>I</w:t>
      </w:r>
      <w:r w:rsidR="00593018" w:rsidRPr="00345793">
        <w:t xml:space="preserve">nício da </w:t>
      </w:r>
      <w:r w:rsidR="00C95141" w:rsidRPr="00345793">
        <w:t>Produção</w:t>
      </w:r>
      <w:r w:rsidRPr="00345793">
        <w:t xml:space="preserve"> no prazo máximo de </w:t>
      </w:r>
      <w:r w:rsidR="00166898">
        <w:t>72 (setenta e duas)</w:t>
      </w:r>
      <w:r w:rsidRPr="00345793">
        <w:t xml:space="preserve"> horas após </w:t>
      </w:r>
      <w:r w:rsidR="0073474C" w:rsidRPr="00345793">
        <w:t xml:space="preserve">a </w:t>
      </w:r>
      <w:r w:rsidRPr="00345793">
        <w:t>sua ocorrência.</w:t>
      </w:r>
    </w:p>
    <w:p w14:paraId="1EFA4F5C" w14:textId="77777777" w:rsidR="00927B69" w:rsidRDefault="00927B69" w:rsidP="008D1036">
      <w:pPr>
        <w:pStyle w:val="Contrato-Clausula-Nvel2-1dezena"/>
        <w:ind w:left="567" w:hanging="567"/>
      </w:pPr>
      <w:r>
        <w:t>A</w:t>
      </w:r>
      <w:r w:rsidRPr="00B06083">
        <w:t xml:space="preserve"> Produção de Petróleo e Gás Natural em uma </w:t>
      </w:r>
      <w:r w:rsidR="001265B9">
        <w:t>i</w:t>
      </w:r>
      <w:r w:rsidRPr="00B06083">
        <w:t>nstalação de Produção somente poderá ser iniciada após a conclusão da instalação de um sistema para o aproveitamento ou a reinjeção de Gás Natural, exceto nos casos expressamente autorizados pela ANP, de modo a minimizar as queimas de Gás Natural</w:t>
      </w:r>
      <w:r>
        <w:t>.</w:t>
      </w:r>
    </w:p>
    <w:p w14:paraId="03C35105" w14:textId="77777777" w:rsidR="00A310F7" w:rsidRPr="00345793" w:rsidRDefault="00A310F7" w:rsidP="00AF60EE">
      <w:pPr>
        <w:pStyle w:val="Contrato-Normal"/>
        <w:ind w:left="567"/>
      </w:pPr>
    </w:p>
    <w:p w14:paraId="7707E310" w14:textId="77777777" w:rsidR="00927B69" w:rsidRPr="00345793" w:rsidRDefault="00403BC8" w:rsidP="00021931">
      <w:pPr>
        <w:pStyle w:val="Contrato-Clausula-Subtitulo"/>
      </w:pPr>
      <w:bookmarkStart w:id="661" w:name="_Toc135208012"/>
      <w:bookmarkStart w:id="662" w:name="_Toc425775421"/>
      <w:bookmarkStart w:id="663" w:name="_Toc421863425"/>
      <w:bookmarkStart w:id="664" w:name="_Toc434933253"/>
      <w:bookmarkStart w:id="665" w:name="_Toc434942597"/>
      <w:bookmarkStart w:id="666" w:name="_Toc435440024"/>
      <w:bookmarkStart w:id="667" w:name="_Toc108096425"/>
      <w:r w:rsidRPr="00345793">
        <w:t>Programa Anual de Produção</w:t>
      </w:r>
      <w:bookmarkStart w:id="668" w:name="_Ref473081778"/>
      <w:bookmarkEnd w:id="661"/>
      <w:bookmarkEnd w:id="662"/>
      <w:bookmarkEnd w:id="663"/>
      <w:bookmarkEnd w:id="664"/>
      <w:bookmarkEnd w:id="665"/>
      <w:bookmarkEnd w:id="666"/>
      <w:bookmarkEnd w:id="667"/>
    </w:p>
    <w:p w14:paraId="5ABD54CA" w14:textId="144B2777" w:rsidR="00565782" w:rsidRPr="00CE5BEF" w:rsidRDefault="005B0729" w:rsidP="004A493E">
      <w:pPr>
        <w:pStyle w:val="Contrato-Clausula-Nvel2-1dezena"/>
        <w:ind w:left="567" w:hanging="567"/>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rsidR="009D36E0">
        <w:t>nos termos da</w:t>
      </w:r>
      <w:r w:rsidR="009D36E0" w:rsidRPr="00345793">
        <w:t xml:space="preserve"> Legislação Aplicável.</w:t>
      </w:r>
      <w:r w:rsidR="004A493E" w:rsidDel="004A493E">
        <w:t xml:space="preserve"> </w:t>
      </w:r>
    </w:p>
    <w:p w14:paraId="2C6AAC71" w14:textId="77777777" w:rsidR="00534F72" w:rsidRPr="00345793" w:rsidRDefault="005B0729" w:rsidP="00370644">
      <w:pPr>
        <w:pStyle w:val="Contrato-Clausula-Nvel2-1dezena"/>
        <w:ind w:left="567" w:hanging="567"/>
      </w:pPr>
      <w:r>
        <w:t>O</w:t>
      </w:r>
      <w:r w:rsidR="00981533" w:rsidRPr="00345793">
        <w:t xml:space="preserve"> </w:t>
      </w:r>
      <w:r w:rsidR="00F769F8" w:rsidRPr="00345793">
        <w:t>Concessionário</w:t>
      </w:r>
      <w:r w:rsidR="00981533" w:rsidRPr="00345793">
        <w:t xml:space="preserve"> deverá entregar à ANP</w:t>
      </w:r>
      <w:r w:rsidRPr="005B0729">
        <w:t xml:space="preserve"> </w:t>
      </w:r>
      <w:r w:rsidRPr="00345793">
        <w:t>o Programa Anual de Produção do ano subsequente</w:t>
      </w:r>
      <w:r>
        <w:t xml:space="preserve"> a</w:t>
      </w:r>
      <w:r w:rsidRPr="00345793">
        <w:t xml:space="preserve">té o dia 31 de outubro de cada ano civil, </w:t>
      </w:r>
      <w:r w:rsidR="009D36E0">
        <w:t>nos termos da</w:t>
      </w:r>
      <w:r w:rsidR="009D36E0" w:rsidRPr="00345793">
        <w:t xml:space="preserve"> Legislação Aplicável.</w:t>
      </w:r>
    </w:p>
    <w:bookmarkEnd w:id="668"/>
    <w:p w14:paraId="1366237A" w14:textId="77777777" w:rsidR="00534F72" w:rsidRPr="00345793" w:rsidRDefault="00534F72" w:rsidP="00A310F7">
      <w:pPr>
        <w:pStyle w:val="Contrato-Normal"/>
      </w:pPr>
    </w:p>
    <w:p w14:paraId="506BAA2E" w14:textId="77777777" w:rsidR="00C2057B" w:rsidRPr="00A310F7" w:rsidRDefault="0076426F" w:rsidP="00D035BE">
      <w:pPr>
        <w:pStyle w:val="Contrato-Clausula-Subtitulo"/>
      </w:pPr>
      <w:bookmarkStart w:id="669" w:name="_Toc425775422"/>
      <w:bookmarkStart w:id="670" w:name="_Toc421863426"/>
      <w:bookmarkStart w:id="671" w:name="_Toc434933254"/>
      <w:bookmarkStart w:id="672" w:name="_Toc434942598"/>
      <w:bookmarkStart w:id="673" w:name="_Toc435440025"/>
      <w:bookmarkStart w:id="674" w:name="_Toc108096426"/>
      <w:r w:rsidRPr="00A310F7">
        <w:t>Aprovação</w:t>
      </w:r>
      <w:r w:rsidR="00403BC8" w:rsidRPr="00A310F7">
        <w:t xml:space="preserve"> </w:t>
      </w:r>
      <w:r w:rsidR="00DF4939" w:rsidRPr="00A310F7">
        <w:t xml:space="preserve">do </w:t>
      </w:r>
      <w:r w:rsidR="00781614" w:rsidRPr="00A310F7">
        <w:t>Programa Anual de Produção</w:t>
      </w:r>
      <w:bookmarkEnd w:id="669"/>
      <w:bookmarkEnd w:id="670"/>
      <w:bookmarkEnd w:id="671"/>
      <w:bookmarkEnd w:id="672"/>
      <w:bookmarkEnd w:id="673"/>
      <w:bookmarkEnd w:id="674"/>
    </w:p>
    <w:p w14:paraId="4D6C7CA7" w14:textId="27848F77" w:rsidR="00534F72" w:rsidRPr="00345793" w:rsidRDefault="00403BC8" w:rsidP="00573DB2">
      <w:pPr>
        <w:pStyle w:val="Contrato-Clausula-Nvel2-1dezena"/>
        <w:ind w:left="567" w:hanging="567"/>
      </w:pPr>
      <w:bookmarkStart w:id="675" w:name="_Hlt102893317"/>
      <w:bookmarkStart w:id="676" w:name="_Ref295249290"/>
      <w:bookmarkStart w:id="677" w:name="_Ref8158680"/>
      <w:bookmarkEnd w:id="675"/>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676"/>
    </w:p>
    <w:p w14:paraId="55F6F99E" w14:textId="77777777" w:rsidR="00534F72" w:rsidRPr="005C0574" w:rsidRDefault="00B43D08" w:rsidP="00573DB2">
      <w:pPr>
        <w:pStyle w:val="Contrato-Clausula-Nvel3-1dezena"/>
        <w:ind w:left="1276" w:hanging="709"/>
      </w:pPr>
      <w:r w:rsidRPr="005C0574">
        <w:t xml:space="preserve">Caso a ANP solicite modificações, o </w:t>
      </w:r>
      <w:r w:rsidR="00F769F8" w:rsidRPr="005C0574">
        <w:t>Concessionário</w:t>
      </w:r>
      <w:r w:rsidRPr="005C0574">
        <w:t xml:space="preserve"> </w:t>
      </w:r>
      <w:r w:rsidR="003F0C46" w:rsidRPr="005C0574">
        <w:t>deverá</w:t>
      </w:r>
      <w:r w:rsidRPr="005C0574">
        <w:t xml:space="preserve"> </w:t>
      </w:r>
      <w:r w:rsidR="003F0C46" w:rsidRPr="005C0574">
        <w:t xml:space="preserve">reapresentar o </w:t>
      </w:r>
      <w:r w:rsidR="00781614" w:rsidRPr="005C0574">
        <w:t>Programa Anual de Produção</w:t>
      </w:r>
      <w:r w:rsidR="003F0C46" w:rsidRPr="005C0574">
        <w:t xml:space="preserve"> contemplando tais alterações</w:t>
      </w:r>
      <w:r w:rsidR="00E05C52" w:rsidRPr="005C0574">
        <w:t xml:space="preserve"> </w:t>
      </w:r>
      <w:r w:rsidR="00956079" w:rsidRPr="005C0574">
        <w:t>no</w:t>
      </w:r>
      <w:r w:rsidR="00E05C52" w:rsidRPr="005C0574">
        <w:t xml:space="preserve"> prazo de 30 (trinta) dias contados da solicitação</w:t>
      </w:r>
      <w:r w:rsidR="009D36E0">
        <w:t xml:space="preserve">, repetindo-se o </w:t>
      </w:r>
      <w:r w:rsidR="008C6F59">
        <w:t xml:space="preserve">procedimento </w:t>
      </w:r>
      <w:r w:rsidR="009D36E0">
        <w:t xml:space="preserve">previsto no parágrafo </w:t>
      </w:r>
      <w:r w:rsidR="00DB1A87">
        <w:t>11.</w:t>
      </w:r>
      <w:r w:rsidR="00021931">
        <w:t>5</w:t>
      </w:r>
      <w:r w:rsidR="00E05C52" w:rsidRPr="005C0574">
        <w:t>.</w:t>
      </w:r>
    </w:p>
    <w:p w14:paraId="7ED31243" w14:textId="77777777" w:rsidR="00C2057B" w:rsidRPr="00345793" w:rsidRDefault="004C1EF6" w:rsidP="00573DB2">
      <w:pPr>
        <w:pStyle w:val="Contrato-Clausula-Nvel3-1dezena"/>
        <w:ind w:left="1276" w:hanging="709"/>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w:t>
      </w:r>
      <w:r w:rsidR="009D36E0">
        <w:t xml:space="preserve">a </w:t>
      </w:r>
      <w:r w:rsidRPr="00345793">
        <w:t>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14:paraId="02709BD0" w14:textId="77777777" w:rsidR="00534F72" w:rsidRPr="00345793" w:rsidRDefault="00DF4939" w:rsidP="00573DB2">
      <w:pPr>
        <w:pStyle w:val="Contrato-Clausula-Nvel2-1dezena"/>
        <w:ind w:left="567" w:hanging="567"/>
      </w:pPr>
      <w:bookmarkStart w:id="678"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com as modificações </w:t>
      </w:r>
      <w:r w:rsidR="008C6F59">
        <w:t>eventualmente</w:t>
      </w:r>
      <w:r w:rsidR="00403BC8" w:rsidRPr="00345793">
        <w:t xml:space="preserve"> determinadas pela </w:t>
      </w:r>
      <w:r w:rsidR="00961C61">
        <w:t>ANP</w:t>
      </w:r>
      <w:r w:rsidR="008C6F59">
        <w:t>.</w:t>
      </w:r>
      <w:bookmarkEnd w:id="678"/>
      <w:r w:rsidR="00534F72" w:rsidRPr="00345793">
        <w:t xml:space="preserve"> </w:t>
      </w:r>
      <w:bookmarkStart w:id="679" w:name="_Ref343775594"/>
    </w:p>
    <w:p w14:paraId="35163DA0" w14:textId="77777777" w:rsidR="00C2057B" w:rsidRPr="00A310F7" w:rsidRDefault="004C1EF6" w:rsidP="00573DB2">
      <w:pPr>
        <w:pStyle w:val="Contrato-Clausula-Nvel2-1dezena"/>
        <w:ind w:left="567" w:hanging="567"/>
      </w:pPr>
      <w:r w:rsidRPr="00A310F7">
        <w:t>Caso</w:t>
      </w:r>
      <w:r w:rsidR="00403BC8" w:rsidRPr="00A310F7">
        <w:t xml:space="preserve">, </w:t>
      </w:r>
      <w:r w:rsidRPr="00A310F7">
        <w:t xml:space="preserve">no </w:t>
      </w:r>
      <w:bookmarkEnd w:id="677"/>
      <w:r w:rsidRPr="00A310F7">
        <w:t>início</w:t>
      </w:r>
      <w:r w:rsidR="00403BC8" w:rsidRPr="00A310F7">
        <w:t xml:space="preserve"> </w:t>
      </w:r>
      <w:r w:rsidRPr="00A310F7">
        <w:t>d</w:t>
      </w:r>
      <w:r w:rsidR="00403BC8" w:rsidRPr="00A310F7">
        <w:t xml:space="preserve">o período a que se refere </w:t>
      </w:r>
      <w:r w:rsidRPr="00A310F7">
        <w:t xml:space="preserve">determinado </w:t>
      </w:r>
      <w:r w:rsidR="00781614" w:rsidRPr="00A310F7">
        <w:t>Programa Anual de Produção</w:t>
      </w:r>
      <w:r w:rsidR="00403BC8" w:rsidRPr="00A310F7">
        <w:t xml:space="preserve">, as </w:t>
      </w:r>
      <w:r w:rsidR="00781614" w:rsidRPr="00A310F7">
        <w:t>Partes</w:t>
      </w:r>
      <w:r w:rsidR="00403BC8" w:rsidRPr="00A310F7">
        <w:t xml:space="preserve"> </w:t>
      </w:r>
      <w:r w:rsidRPr="00A310F7">
        <w:t xml:space="preserve">estejam </w:t>
      </w:r>
      <w:r w:rsidR="009F1AD7" w:rsidRPr="00A310F7">
        <w:t xml:space="preserve">discutindo eventuais modificações propostas pela ANP </w:t>
      </w:r>
      <w:r w:rsidR="00403BC8" w:rsidRPr="00A310F7">
        <w:t>em razão da aplicação do disposto no parágrafo</w:t>
      </w:r>
      <w:r w:rsidR="00A310F7" w:rsidRPr="00A310F7">
        <w:t xml:space="preserve"> </w:t>
      </w:r>
      <w:r w:rsidR="00DB1A87">
        <w:t>11.</w:t>
      </w:r>
      <w:r w:rsidR="00021931">
        <w:t>5</w:t>
      </w:r>
      <w:r w:rsidR="00403BC8" w:rsidRPr="00A310F7">
        <w:t xml:space="preserve">, será utilizado, em qualquer mês e até a </w:t>
      </w:r>
      <w:r w:rsidR="009F1AD7" w:rsidRPr="00A310F7">
        <w:t>definição final do Programa Anual de Produção</w:t>
      </w:r>
      <w:r w:rsidR="00403BC8" w:rsidRPr="00A310F7">
        <w:t xml:space="preserve">, o nível de </w:t>
      </w:r>
      <w:r w:rsidR="00C95141" w:rsidRPr="00A310F7">
        <w:t>Produção</w:t>
      </w:r>
      <w:r w:rsidR="00403BC8" w:rsidRPr="00A310F7">
        <w:t xml:space="preserve"> mais baixo entre aqueles propostos pelo </w:t>
      </w:r>
      <w:r w:rsidR="00F769F8" w:rsidRPr="00A310F7">
        <w:t>Concessionário</w:t>
      </w:r>
      <w:r w:rsidR="00403BC8" w:rsidRPr="00A310F7">
        <w:t xml:space="preserve"> e pela ANP.</w:t>
      </w:r>
      <w:bookmarkEnd w:id="679"/>
    </w:p>
    <w:p w14:paraId="3146EC69" w14:textId="77777777" w:rsidR="00534F72" w:rsidRPr="00345793" w:rsidRDefault="00534F72" w:rsidP="00A310F7">
      <w:pPr>
        <w:pStyle w:val="Contrato-Normal"/>
      </w:pPr>
    </w:p>
    <w:p w14:paraId="08E834FD" w14:textId="4BD62791" w:rsidR="00C2057B" w:rsidRPr="00573DB2" w:rsidRDefault="00403BC8" w:rsidP="00D035BE">
      <w:pPr>
        <w:pStyle w:val="Contrato-Clausula-Subtitulo"/>
      </w:pPr>
      <w:bookmarkStart w:id="680" w:name="_Toc135208014"/>
      <w:bookmarkStart w:id="681" w:name="_Toc425775423"/>
      <w:bookmarkStart w:id="682" w:name="_Toc421863427"/>
      <w:bookmarkStart w:id="683" w:name="_Toc434933255"/>
      <w:bookmarkStart w:id="684" w:name="_Toc434942599"/>
      <w:bookmarkStart w:id="685" w:name="_Toc435440026"/>
      <w:bookmarkStart w:id="686" w:name="_Toc108096427"/>
      <w:r w:rsidRPr="00573DB2">
        <w:lastRenderedPageBreak/>
        <w:t>Revisão</w:t>
      </w:r>
      <w:bookmarkEnd w:id="680"/>
      <w:bookmarkEnd w:id="681"/>
      <w:bookmarkEnd w:id="682"/>
      <w:bookmarkEnd w:id="683"/>
      <w:bookmarkEnd w:id="684"/>
      <w:bookmarkEnd w:id="685"/>
      <w:r w:rsidR="004C090A">
        <w:t xml:space="preserve"> do Programa Anual de Produção</w:t>
      </w:r>
      <w:bookmarkEnd w:id="686"/>
    </w:p>
    <w:p w14:paraId="4F459444" w14:textId="77777777" w:rsidR="009F1AD7" w:rsidRPr="00573DB2" w:rsidRDefault="00403BC8" w:rsidP="00573DB2">
      <w:pPr>
        <w:pStyle w:val="Contrato-Clausula-Nvel2-1dezena"/>
        <w:ind w:left="567" w:hanging="567"/>
      </w:pPr>
      <w:bookmarkStart w:id="687" w:name="_Hlt102893320"/>
      <w:bookmarkStart w:id="688" w:name="_Ref8158682"/>
      <w:bookmarkEnd w:id="687"/>
      <w:r w:rsidRPr="00573DB2">
        <w:t xml:space="preserve">As </w:t>
      </w:r>
      <w:r w:rsidR="00781614" w:rsidRPr="00573DB2">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w:t>
      </w:r>
      <w:r w:rsidR="00DB1A87" w:rsidRPr="00573DB2">
        <w:t xml:space="preserve">11.3 </w:t>
      </w:r>
      <w:r w:rsidR="00021931" w:rsidRPr="00573DB2">
        <w:t>e</w:t>
      </w:r>
      <w:r w:rsidR="00DB1A87" w:rsidRPr="00573DB2">
        <w:t xml:space="preserve"> 11.</w:t>
      </w:r>
      <w:r w:rsidR="00021931" w:rsidRPr="00573DB2">
        <w:t>4</w:t>
      </w:r>
      <w:r w:rsidR="0013799B" w:rsidRPr="00573DB2">
        <w:t>.</w:t>
      </w:r>
    </w:p>
    <w:p w14:paraId="3B55E40C" w14:textId="77777777" w:rsidR="009F1AD7" w:rsidRPr="00573DB2" w:rsidRDefault="00403BC8" w:rsidP="00573DB2">
      <w:pPr>
        <w:pStyle w:val="Contrato-Clausula-Nvel2-1dezena"/>
        <w:ind w:left="567" w:hanging="567"/>
      </w:pPr>
      <w:r w:rsidRPr="00573DB2">
        <w:t xml:space="preserve">Quando </w:t>
      </w:r>
      <w:r w:rsidR="007917CD" w:rsidRPr="00573DB2">
        <w:t xml:space="preserve">a </w:t>
      </w:r>
      <w:r w:rsidRPr="00573DB2">
        <w:t xml:space="preserve">revisão for proposta </w:t>
      </w:r>
      <w:r w:rsidR="003567D0" w:rsidRPr="00573DB2">
        <w:t xml:space="preserve">pela </w:t>
      </w:r>
      <w:r w:rsidRPr="00573DB2">
        <w:t xml:space="preserve">ANP, o </w:t>
      </w:r>
      <w:r w:rsidR="00F769F8" w:rsidRPr="00573DB2">
        <w:t>Concessionário</w:t>
      </w:r>
      <w:r w:rsidRPr="00573DB2">
        <w:t xml:space="preserve"> terá 30 (trinta) dias contados do recebimento da notificação para discuti-la com a ANP e apresentar um </w:t>
      </w:r>
      <w:r w:rsidR="00781614" w:rsidRPr="00573DB2">
        <w:t>Programa Anual de Produção</w:t>
      </w:r>
      <w:r w:rsidRPr="00573DB2">
        <w:t xml:space="preserve"> revisto. </w:t>
      </w:r>
    </w:p>
    <w:p w14:paraId="691A770D" w14:textId="698E6E9E" w:rsidR="00C2057B" w:rsidRPr="00573DB2" w:rsidRDefault="00403BC8" w:rsidP="00501C4F">
      <w:pPr>
        <w:pStyle w:val="Contrato-Clausula-Nvel2-1dezena"/>
        <w:ind w:left="709" w:hanging="709"/>
      </w:pPr>
      <w:r w:rsidRPr="00573DB2">
        <w:t xml:space="preserve">A quaisquer revisões serão aplicáveis, </w:t>
      </w:r>
      <w:r w:rsidR="00BB62FA" w:rsidRPr="00573DB2">
        <w:t xml:space="preserve">no que </w:t>
      </w:r>
      <w:r w:rsidR="00C27246" w:rsidRPr="00573DB2">
        <w:t>couber</w:t>
      </w:r>
      <w:r w:rsidRPr="00573DB2">
        <w:t xml:space="preserve">, as disposições </w:t>
      </w:r>
      <w:bookmarkEnd w:id="688"/>
      <w:r w:rsidR="00C27246" w:rsidRPr="00573DB2">
        <w:t>do parágrafo</w:t>
      </w:r>
      <w:r w:rsidR="00F40BE0" w:rsidRPr="00573DB2">
        <w:t xml:space="preserve"> </w:t>
      </w:r>
      <w:r w:rsidR="00DB1A87" w:rsidRPr="00573DB2">
        <w:t>11.</w:t>
      </w:r>
      <w:r w:rsidR="00021931" w:rsidRPr="00573DB2">
        <w:t>5</w:t>
      </w:r>
      <w:r w:rsidR="002A5A7C" w:rsidRPr="00573DB2">
        <w:t>.</w:t>
      </w:r>
    </w:p>
    <w:p w14:paraId="37560DA2" w14:textId="77777777" w:rsidR="009F1AD7" w:rsidRPr="00345793" w:rsidRDefault="009F1AD7" w:rsidP="00F40BE0">
      <w:pPr>
        <w:pStyle w:val="Contrato-Normal"/>
      </w:pPr>
      <w:bookmarkStart w:id="689" w:name="_Toc135208015"/>
    </w:p>
    <w:p w14:paraId="7B55C681" w14:textId="77777777" w:rsidR="00C2057B" w:rsidRPr="00345793" w:rsidRDefault="00403BC8" w:rsidP="00D035BE">
      <w:pPr>
        <w:pStyle w:val="Contrato-Clausula-Subtitulo"/>
      </w:pPr>
      <w:bookmarkStart w:id="690" w:name="_Toc425775424"/>
      <w:bookmarkStart w:id="691" w:name="_Toc421863428"/>
      <w:bookmarkStart w:id="692" w:name="_Toc434933256"/>
      <w:bookmarkStart w:id="693" w:name="_Toc434942600"/>
      <w:bookmarkStart w:id="694" w:name="_Toc435440027"/>
      <w:bookmarkStart w:id="695" w:name="_Toc108096428"/>
      <w:r w:rsidRPr="00345793">
        <w:t xml:space="preserve">Variação </w:t>
      </w:r>
      <w:bookmarkEnd w:id="689"/>
      <w:r w:rsidR="00471A45" w:rsidRPr="00345793">
        <w:t>do Volume Produzido</w:t>
      </w:r>
      <w:bookmarkEnd w:id="690"/>
      <w:bookmarkEnd w:id="691"/>
      <w:bookmarkEnd w:id="692"/>
      <w:bookmarkEnd w:id="693"/>
      <w:bookmarkEnd w:id="694"/>
      <w:bookmarkEnd w:id="695"/>
    </w:p>
    <w:p w14:paraId="24AD4E15" w14:textId="77777777" w:rsidR="009F1AD7" w:rsidRPr="00345793" w:rsidRDefault="0088716D" w:rsidP="00CF5FB5">
      <w:pPr>
        <w:pStyle w:val="Contrato-Clausula-Nivel2-2dezenas"/>
      </w:pPr>
      <w:bookmarkStart w:id="696" w:name="_Hlt102531963"/>
      <w:bookmarkStart w:id="697" w:name="_Ref343770909"/>
      <w:bookmarkStart w:id="698" w:name="_Ref473087123"/>
      <w:bookmarkEnd w:id="696"/>
      <w:r w:rsidRPr="00345793">
        <w:t xml:space="preserve">O volume produzido </w:t>
      </w:r>
      <w:r w:rsidR="005B0729">
        <w:t>no</w:t>
      </w:r>
      <w:r w:rsidRPr="00345793">
        <w:t xml:space="preserve">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697"/>
    </w:p>
    <w:p w14:paraId="279941FD" w14:textId="77777777" w:rsidR="00BF21B8" w:rsidRPr="00345793" w:rsidRDefault="00BF21B8" w:rsidP="00AA3B30">
      <w:pPr>
        <w:pStyle w:val="Contrato-Clausula-Nivel3-2dezenas"/>
        <w:ind w:left="1560" w:hanging="851"/>
      </w:pPr>
      <w:r w:rsidRPr="00345793">
        <w:t xml:space="preserve">Caso ocorra variação superior </w:t>
      </w:r>
      <w:r>
        <w:t>ao referido percentual</w:t>
      </w:r>
      <w:r w:rsidRPr="00345793">
        <w:t>, o Concessionário deverá apresentar justificativa à ANP até o 15º (décimo quinto) dia do mês seguinte</w:t>
      </w:r>
      <w:r w:rsidR="008B29EC">
        <w:t xml:space="preserve"> à variação</w:t>
      </w:r>
      <w:r w:rsidRPr="00345793">
        <w:t>.</w:t>
      </w:r>
    </w:p>
    <w:p w14:paraId="3D854FE4" w14:textId="77777777" w:rsidR="009F1AD7" w:rsidRPr="00345793" w:rsidRDefault="00B77EFD" w:rsidP="00AA3B30">
      <w:pPr>
        <w:pStyle w:val="Contrato-Clausula-Nivel3-2dezenas"/>
        <w:ind w:left="1560" w:hanging="851"/>
      </w:pPr>
      <w:r w:rsidRPr="00345793">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14:paraId="3E56B485" w14:textId="77777777" w:rsidR="00FB3018" w:rsidRPr="00345793" w:rsidRDefault="00FB3018" w:rsidP="00F40BE0">
      <w:pPr>
        <w:pStyle w:val="Contrato-Normal"/>
      </w:pPr>
      <w:bookmarkStart w:id="699" w:name="_Toc135208016"/>
      <w:bookmarkEnd w:id="698"/>
    </w:p>
    <w:p w14:paraId="1F58323A" w14:textId="77777777" w:rsidR="00C2057B" w:rsidRPr="00345793" w:rsidRDefault="00403BC8" w:rsidP="00D035BE">
      <w:pPr>
        <w:pStyle w:val="Contrato-Clausula-Subtitulo"/>
      </w:pPr>
      <w:bookmarkStart w:id="700" w:name="_Toc425775425"/>
      <w:bookmarkStart w:id="701" w:name="_Toc421863429"/>
      <w:bookmarkStart w:id="702" w:name="_Toc434933257"/>
      <w:bookmarkStart w:id="703" w:name="_Toc434942601"/>
      <w:bookmarkStart w:id="704" w:name="_Toc435440028"/>
      <w:bookmarkStart w:id="705" w:name="_Toc108096429"/>
      <w:r w:rsidRPr="00345793">
        <w:t>Interrupção Temporária da Produção</w:t>
      </w:r>
      <w:bookmarkEnd w:id="699"/>
      <w:bookmarkEnd w:id="700"/>
      <w:bookmarkEnd w:id="701"/>
      <w:bookmarkEnd w:id="702"/>
      <w:bookmarkEnd w:id="703"/>
      <w:bookmarkEnd w:id="704"/>
      <w:bookmarkEnd w:id="705"/>
    </w:p>
    <w:p w14:paraId="158BA1BB" w14:textId="77777777" w:rsidR="00EC19EE" w:rsidRDefault="00EC19EE" w:rsidP="004162B7">
      <w:pPr>
        <w:pStyle w:val="Contrato-Clausula-Nivel2-2dezenas"/>
      </w:pPr>
      <w:r>
        <w:t>O Concessionário poderá</w:t>
      </w:r>
      <w:r w:rsidRPr="0031307E">
        <w:t xml:space="preserve"> </w:t>
      </w:r>
      <w:r w:rsidRPr="00E73196">
        <w:t xml:space="preserve">solicitar à ANP a interrupção voluntária da Produção de um Campo por um período de </w:t>
      </w:r>
      <w:r>
        <w:t>1 (</w:t>
      </w:r>
      <w:r w:rsidRPr="00E73196">
        <w:t>um</w:t>
      </w:r>
      <w:r>
        <w:t>)</w:t>
      </w:r>
      <w:r w:rsidRPr="00E73196">
        <w:t xml:space="preserve"> ano</w:t>
      </w:r>
      <w:r>
        <w:t>, prorrogável a critério da ANP.</w:t>
      </w:r>
    </w:p>
    <w:p w14:paraId="28C8416D" w14:textId="77777777" w:rsidR="00C9389E" w:rsidRDefault="00EC19EE" w:rsidP="00AA3B30">
      <w:pPr>
        <w:pStyle w:val="Contrato-Clausula-Nivel3-2dezenas"/>
        <w:ind w:left="1560" w:hanging="851"/>
      </w:pPr>
      <w:r w:rsidRPr="00FB179C">
        <w:t>A ANP avaliará a solicitação no prazo de 60 (sessenta) dias, renovável por igual período, e poderá solicitar esclarecimentos ao Concessionário.</w:t>
      </w:r>
    </w:p>
    <w:p w14:paraId="2582B8CF" w14:textId="77777777" w:rsidR="00C9389E" w:rsidRDefault="00A14DF5" w:rsidP="00AA3B30">
      <w:pPr>
        <w:pStyle w:val="Contrato-Clausula-Nivel3-2dezenas"/>
        <w:ind w:left="1560" w:hanging="851"/>
      </w:pPr>
      <w:r w:rsidRPr="00FB179C">
        <w:t>O prazo para avaliação será reiniciado após a apresentação dos esclarecimentos solicitados.</w:t>
      </w:r>
    </w:p>
    <w:p w14:paraId="22F8983F" w14:textId="77777777" w:rsidR="00C2057B" w:rsidRPr="00345793" w:rsidRDefault="00C034E3" w:rsidP="00470E07">
      <w:pPr>
        <w:pStyle w:val="Contrato-Clausula-Nivel2-2dezenas"/>
      </w:pPr>
      <w:r w:rsidRPr="00345793">
        <w:t xml:space="preserve">A interrupção </w:t>
      </w:r>
      <w:r w:rsidR="00AE0545">
        <w:t xml:space="preserve">voluntária </w:t>
      </w:r>
      <w:r w:rsidRPr="00345793">
        <w:t xml:space="preserve">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00E86009" w:rsidRPr="00345793">
        <w:t>.</w:t>
      </w:r>
    </w:p>
    <w:p w14:paraId="35F56175" w14:textId="77777777" w:rsidR="00581EBC" w:rsidRDefault="00581EBC" w:rsidP="00F40BE0">
      <w:pPr>
        <w:pStyle w:val="Contrato-Normal"/>
      </w:pPr>
    </w:p>
    <w:p w14:paraId="21A8A4AA" w14:textId="77777777" w:rsidR="00813AD7" w:rsidRDefault="00581EBC" w:rsidP="00581EBC">
      <w:pPr>
        <w:pStyle w:val="Contrato-Clausula-Subtitulo"/>
      </w:pPr>
      <w:bookmarkStart w:id="706" w:name="_Toc108096430"/>
      <w:r>
        <w:t xml:space="preserve">Programa Anual de Trabalho e Orçamento </w:t>
      </w:r>
      <w:r w:rsidR="00317355">
        <w:t>d</w:t>
      </w:r>
      <w:r>
        <w:t>a Fase de Produção</w:t>
      </w:r>
      <w:bookmarkEnd w:id="706"/>
    </w:p>
    <w:p w14:paraId="5DC1DB75" w14:textId="77777777" w:rsidR="00581EBC" w:rsidRDefault="00D369EE" w:rsidP="00F40BE0">
      <w:pPr>
        <w:pStyle w:val="Contrato-Clausula-Nivel2-2dezenas"/>
      </w:pPr>
      <w:r w:rsidRPr="00D369EE">
        <w:t>Ao Programa</w:t>
      </w:r>
      <w:r w:rsidR="00317355">
        <w:t xml:space="preserve"> Anual de Trabalho e Orçamento d</w:t>
      </w:r>
      <w:r w:rsidRPr="00D369EE">
        <w:t>a Fase de Produção aplicam-se as mesmas disposições referentes ao Programa Anual de Produção no que tange aos procedimentos de entrega, aprovação e revisão.</w:t>
      </w:r>
    </w:p>
    <w:p w14:paraId="710CFF34" w14:textId="23761BEA" w:rsidR="00A13BBD" w:rsidRDefault="00A13BBD" w:rsidP="00A13BBD">
      <w:pPr>
        <w:pStyle w:val="Contrato-Clausula-Nivel2-2dezenas"/>
      </w:pPr>
      <w:r>
        <w:t xml:space="preserve">O primeiro Programa Anual de Trabalho </w:t>
      </w:r>
      <w:r w:rsidR="00CB37BE">
        <w:t xml:space="preserve">e Orçamento da Fase de Produção </w:t>
      </w:r>
      <w:r>
        <w:t xml:space="preserve">deverá contemplar o restante do ano em curso e ser apresentado </w:t>
      </w:r>
      <w:r w:rsidR="00CB37BE">
        <w:t xml:space="preserve">pelo Concessionário </w:t>
      </w:r>
      <w:r>
        <w:t>no prazo máximo de 60 (sessenta) dias contados da data da Declaração de Comercialidade.</w:t>
      </w:r>
    </w:p>
    <w:p w14:paraId="1AA756B8" w14:textId="3E1D43C7" w:rsidR="00A13BBD" w:rsidRDefault="00A13BBD" w:rsidP="00CA159D">
      <w:pPr>
        <w:pStyle w:val="Contrato-Clausula-Nivel3-2dezenas"/>
        <w:ind w:left="1560" w:hanging="851"/>
      </w:pPr>
      <w:bookmarkStart w:id="707" w:name="_Hlk35261296"/>
      <w:r w:rsidRPr="00007E40">
        <w:lastRenderedPageBreak/>
        <w:t xml:space="preserve">Caso faltem mais de 6 (seis) meses para o fim do ano, deverá ser enviado o Programa Anual de Trabalho </w:t>
      </w:r>
      <w:r w:rsidR="00CB37BE">
        <w:t xml:space="preserve">e Orçamento da Fase de Produção </w:t>
      </w:r>
      <w:r w:rsidRPr="00007E40">
        <w:t>que tenha como ano de referência o ano em curso.</w:t>
      </w:r>
    </w:p>
    <w:p w14:paraId="20B688D1" w14:textId="43AB91A8" w:rsidR="00A13BBD" w:rsidRDefault="00A13BBD" w:rsidP="00CA159D">
      <w:pPr>
        <w:pStyle w:val="Contrato-Clausula-Nivel3-2dezenas"/>
        <w:ind w:left="1560" w:hanging="851"/>
      </w:pPr>
      <w:r w:rsidRPr="00007E40">
        <w:t xml:space="preserve">Caso faltem menos de 6 (seis) meses para o fim do ano, deverá ser enviado, até o dia 31 de outubro daquele ano, ou até o prazo estabelecido </w:t>
      </w:r>
      <w:r w:rsidR="002C58AE">
        <w:t>no parágrafo</w:t>
      </w:r>
      <w:r w:rsidRPr="00007E40">
        <w:t xml:space="preserve"> </w:t>
      </w:r>
      <w:r>
        <w:t>11</w:t>
      </w:r>
      <w:r w:rsidRPr="00007E40">
        <w:t>.1</w:t>
      </w:r>
      <w:r w:rsidR="00DA0BBF">
        <w:t>5</w:t>
      </w:r>
      <w:r w:rsidRPr="00007E40">
        <w:t xml:space="preserve">, caso este ultrapasse 31 de outubro, apenas o Programa Anual de Trabalho </w:t>
      </w:r>
      <w:r w:rsidR="002C58AE">
        <w:t xml:space="preserve">e Orçamento da Fase de Produção </w:t>
      </w:r>
      <w:r w:rsidRPr="00007E40">
        <w:t>que tenha como ano de referência o ano subsequente.</w:t>
      </w:r>
    </w:p>
    <w:p w14:paraId="15AB87B4" w14:textId="15C9F906" w:rsidR="00A13BBD" w:rsidRDefault="00A13BBD" w:rsidP="00CA159D">
      <w:pPr>
        <w:pStyle w:val="Contrato-Clausula-Nivel3-2dezenas"/>
        <w:ind w:left="1560" w:hanging="851"/>
      </w:pPr>
      <w:r>
        <w:t>Poderá ser aberta uma exceção ao parágrafo 11.</w:t>
      </w:r>
      <w:r w:rsidR="00DA0BBF">
        <w:t>15</w:t>
      </w:r>
      <w:r>
        <w:t xml:space="preserve">.2 caso existam atividades a serem efetivamente realizadas pelo </w:t>
      </w:r>
      <w:r w:rsidR="007803FF">
        <w:t>C</w:t>
      </w:r>
      <w:r>
        <w:t>oncessionário no segundo semestre do ano vigente, desde que a apresentação do Programa Anual de Trabalho</w:t>
      </w:r>
      <w:r w:rsidR="002C58AE">
        <w:t xml:space="preserve"> </w:t>
      </w:r>
      <w:r w:rsidR="007803FF">
        <w:t>e Orçamento da Fase de Produção</w:t>
      </w:r>
      <w:r>
        <w:t xml:space="preserve"> seja precedida de uma prévia consulta à ANP quanto à sua real necessidade.</w:t>
      </w:r>
    </w:p>
    <w:bookmarkEnd w:id="707"/>
    <w:p w14:paraId="5909FF2B" w14:textId="77777777" w:rsidR="00465E20" w:rsidRDefault="00465E20" w:rsidP="006759F8">
      <w:pPr>
        <w:pStyle w:val="Contrato-Clausula-Nivel2-2dezenas"/>
        <w:numPr>
          <w:ilvl w:val="1"/>
          <w:numId w:val="0"/>
        </w:numPr>
      </w:pPr>
    </w:p>
    <w:p w14:paraId="3E96AD5E" w14:textId="77777777" w:rsidR="00D369EE" w:rsidRDefault="00D369EE" w:rsidP="00D369EE">
      <w:pPr>
        <w:pStyle w:val="Contrato-Clausula-Nivel2-2dezenas"/>
        <w:numPr>
          <w:ilvl w:val="0"/>
          <w:numId w:val="0"/>
        </w:numPr>
      </w:pPr>
    </w:p>
    <w:p w14:paraId="3585CDC9" w14:textId="1CBEA4F3" w:rsidR="00C2057B" w:rsidRPr="00AC7DC0" w:rsidRDefault="00AC7DC0" w:rsidP="00BA5615">
      <w:pPr>
        <w:pStyle w:val="Contrato-Clausula-Nvel1"/>
      </w:pPr>
      <w:bookmarkStart w:id="708" w:name="_Toc3452321"/>
      <w:bookmarkStart w:id="709" w:name="_Toc4151843"/>
      <w:bookmarkStart w:id="710" w:name="_Toc4152047"/>
      <w:bookmarkStart w:id="711" w:name="_Toc6495469"/>
      <w:bookmarkStart w:id="712" w:name="_Toc6495674"/>
      <w:bookmarkStart w:id="713" w:name="_Toc6495881"/>
      <w:bookmarkStart w:id="714" w:name="_Toc6496087"/>
      <w:bookmarkStart w:id="715" w:name="_Toc6497171"/>
      <w:bookmarkStart w:id="716" w:name="_Ref473110894"/>
      <w:bookmarkStart w:id="717" w:name="_Toc473903589"/>
      <w:bookmarkStart w:id="718" w:name="_Toc480774557"/>
      <w:bookmarkStart w:id="719" w:name="_Toc509834819"/>
      <w:bookmarkStart w:id="720" w:name="_Toc513615252"/>
      <w:bookmarkStart w:id="721" w:name="_Toc135208017"/>
      <w:bookmarkStart w:id="722" w:name="_Toc425775426"/>
      <w:bookmarkStart w:id="723" w:name="_Toc421863430"/>
      <w:bookmarkStart w:id="724" w:name="_Toc434942602"/>
      <w:bookmarkStart w:id="725" w:name="_Toc435440029"/>
      <w:bookmarkStart w:id="726" w:name="_Toc108096431"/>
      <w:bookmarkEnd w:id="708"/>
      <w:bookmarkEnd w:id="709"/>
      <w:bookmarkEnd w:id="710"/>
      <w:bookmarkEnd w:id="711"/>
      <w:bookmarkEnd w:id="712"/>
      <w:bookmarkEnd w:id="713"/>
      <w:bookmarkEnd w:id="714"/>
      <w:bookmarkEnd w:id="715"/>
      <w:r w:rsidRPr="00AC7DC0">
        <w:t xml:space="preserve">Cláusula </w:t>
      </w:r>
      <w:bookmarkStart w:id="727" w:name="_Toc473903590"/>
      <w:bookmarkStart w:id="728" w:name="_Toc476656820"/>
      <w:bookmarkStart w:id="729" w:name="_Toc476742709"/>
      <w:bookmarkEnd w:id="716"/>
      <w:bookmarkEnd w:id="717"/>
      <w:bookmarkEnd w:id="718"/>
      <w:bookmarkEnd w:id="719"/>
      <w:bookmarkEnd w:id="720"/>
      <w:r w:rsidR="00F27D71">
        <w:t>Décima Segunda</w:t>
      </w:r>
      <w:r w:rsidR="002C3AB6" w:rsidRPr="00AC7DC0">
        <w:t xml:space="preserve"> - </w:t>
      </w:r>
      <w:r w:rsidR="00790A0A">
        <w:t>M</w:t>
      </w:r>
      <w:r w:rsidRPr="00AC7DC0">
        <w:t xml:space="preserve">edição, </w:t>
      </w:r>
      <w:bookmarkEnd w:id="727"/>
      <w:bookmarkEnd w:id="728"/>
      <w:bookmarkEnd w:id="729"/>
      <w:r w:rsidR="00790A0A">
        <w:t>B</w:t>
      </w:r>
      <w:r w:rsidRPr="00AC7DC0">
        <w:t xml:space="preserve">oletins </w:t>
      </w:r>
      <w:r w:rsidR="00790A0A">
        <w:t>M</w:t>
      </w:r>
      <w:r w:rsidRPr="00AC7DC0">
        <w:t xml:space="preserve">ensais e </w:t>
      </w:r>
      <w:r w:rsidR="00790A0A">
        <w:t>D</w:t>
      </w:r>
      <w:r w:rsidRPr="00AC7DC0">
        <w:t xml:space="preserve">isponibilização da </w:t>
      </w:r>
      <w:r w:rsidR="00790A0A">
        <w:t>P</w:t>
      </w:r>
      <w:r w:rsidRPr="00AC7DC0">
        <w:t>rodução</w:t>
      </w:r>
      <w:bookmarkEnd w:id="721"/>
      <w:bookmarkEnd w:id="722"/>
      <w:bookmarkEnd w:id="723"/>
      <w:bookmarkEnd w:id="724"/>
      <w:bookmarkEnd w:id="725"/>
      <w:bookmarkEnd w:id="726"/>
    </w:p>
    <w:p w14:paraId="69345B4E" w14:textId="77777777" w:rsidR="00C2057B" w:rsidRPr="00F40BE0" w:rsidRDefault="00403BC8" w:rsidP="00D035BE">
      <w:pPr>
        <w:pStyle w:val="Contrato-Clausula-Subtitulo"/>
      </w:pPr>
      <w:bookmarkStart w:id="730" w:name="_Toc135208018"/>
      <w:bookmarkStart w:id="731" w:name="_Toc425775427"/>
      <w:bookmarkStart w:id="732" w:name="_Toc421863431"/>
      <w:bookmarkStart w:id="733" w:name="_Toc434933258"/>
      <w:bookmarkStart w:id="734" w:name="_Toc434942603"/>
      <w:bookmarkStart w:id="735" w:name="_Toc435440030"/>
      <w:bookmarkStart w:id="736" w:name="_Toc108096432"/>
      <w:r w:rsidRPr="00F40BE0">
        <w:t>Medição</w:t>
      </w:r>
      <w:bookmarkEnd w:id="730"/>
      <w:bookmarkEnd w:id="731"/>
      <w:bookmarkEnd w:id="732"/>
      <w:bookmarkEnd w:id="733"/>
      <w:bookmarkEnd w:id="734"/>
      <w:bookmarkEnd w:id="735"/>
      <w:bookmarkEnd w:id="736"/>
    </w:p>
    <w:p w14:paraId="189F9D86" w14:textId="77777777" w:rsidR="00321586" w:rsidRPr="00345793" w:rsidRDefault="00CD74DF" w:rsidP="000A7378">
      <w:pPr>
        <w:pStyle w:val="Contrato-Clausula-Nvel2-1dezena"/>
        <w:ind w:left="567" w:hanging="567"/>
      </w:pPr>
      <w:bookmarkStart w:id="737" w:name="_Hlt473876415"/>
      <w:bookmarkStart w:id="738" w:name="_Ref343789307"/>
      <w:bookmarkStart w:id="739" w:name="_Ref473087375"/>
      <w:bookmarkEnd w:id="737"/>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A64E38">
        <w:t xml:space="preserve">Área de Desenvolvimento ou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38"/>
    </w:p>
    <w:p w14:paraId="3E6ADD85" w14:textId="77777777" w:rsidR="00C2057B" w:rsidRPr="00345793" w:rsidRDefault="00F71AD6" w:rsidP="000A7378">
      <w:pPr>
        <w:pStyle w:val="Contrato-Clausula-Nvel3-1dezena"/>
        <w:ind w:left="1276" w:hanging="709"/>
      </w:pPr>
      <w:r w:rsidRPr="00345793">
        <w:t>Deverão ser utilizado</w:t>
      </w:r>
      <w:r w:rsidR="001463A5">
        <w:t>s</w:t>
      </w:r>
      <w:r w:rsidRPr="00345793">
        <w:t xml:space="preserve"> os métodos, equipamentos e instrumentos de medição previstos no </w:t>
      </w:r>
      <w:r w:rsidR="00A64E38">
        <w:t xml:space="preserve">respectivo </w:t>
      </w:r>
      <w:r w:rsidR="000B346C" w:rsidRPr="00345793">
        <w:t xml:space="preserve">Plano </w:t>
      </w:r>
      <w:r w:rsidR="006148B8" w:rsidRPr="00345793">
        <w:t xml:space="preserve">de </w:t>
      </w:r>
      <w:r w:rsidR="000B346C" w:rsidRPr="00345793">
        <w:t>Desenvolvimento</w:t>
      </w:r>
      <w:r w:rsidRPr="00345793">
        <w:t xml:space="preserve"> e conforme a </w:t>
      </w:r>
      <w:r w:rsidR="00A106F4" w:rsidRPr="00345793">
        <w:t>Legislação Aplicável</w:t>
      </w:r>
      <w:r w:rsidRPr="00345793">
        <w:t>.</w:t>
      </w:r>
      <w:bookmarkEnd w:id="739"/>
    </w:p>
    <w:p w14:paraId="24C107DE" w14:textId="77777777" w:rsidR="00321586" w:rsidRPr="00345793" w:rsidRDefault="00321586" w:rsidP="00F40BE0">
      <w:pPr>
        <w:pStyle w:val="Contrato-Normal"/>
      </w:pPr>
    </w:p>
    <w:p w14:paraId="1C578D3E" w14:textId="77777777" w:rsidR="00C2057B" w:rsidRPr="00F40BE0" w:rsidRDefault="00403BC8" w:rsidP="00D035BE">
      <w:pPr>
        <w:pStyle w:val="Contrato-Clausula-Subtitulo"/>
      </w:pPr>
      <w:bookmarkStart w:id="740" w:name="_Toc425775428"/>
      <w:bookmarkStart w:id="741" w:name="_Toc421863432"/>
      <w:bookmarkStart w:id="742" w:name="_Toc434933259"/>
      <w:bookmarkStart w:id="743" w:name="_Toc434942604"/>
      <w:bookmarkStart w:id="744" w:name="_Toc435440031"/>
      <w:bookmarkStart w:id="745" w:name="_Toc108096433"/>
      <w:r w:rsidRPr="00F40BE0">
        <w:t>Boletins Mensais</w:t>
      </w:r>
      <w:bookmarkEnd w:id="740"/>
      <w:bookmarkEnd w:id="741"/>
      <w:bookmarkEnd w:id="742"/>
      <w:bookmarkEnd w:id="743"/>
      <w:bookmarkEnd w:id="744"/>
      <w:r w:rsidR="00A64E38">
        <w:t xml:space="preserve"> de Produção</w:t>
      </w:r>
      <w:bookmarkEnd w:id="745"/>
    </w:p>
    <w:p w14:paraId="65D242D6" w14:textId="248215F6" w:rsidR="00C2057B" w:rsidRPr="00345793" w:rsidRDefault="009A6517" w:rsidP="000A7378">
      <w:pPr>
        <w:pStyle w:val="Contrato-Clausula-Nvel2-1dezena"/>
        <w:ind w:left="567" w:hanging="567"/>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A64E38">
        <w:t xml:space="preserve">Área de Desenvolvimento ou </w:t>
      </w:r>
      <w:r w:rsidR="00F769F8" w:rsidRPr="00345793">
        <w:t>Campo</w:t>
      </w:r>
      <w:r w:rsidRPr="00345793">
        <w:t>.</w:t>
      </w:r>
    </w:p>
    <w:p w14:paraId="4E5AF83D" w14:textId="77777777" w:rsidR="00C2057B" w:rsidRPr="00345793" w:rsidRDefault="009A6517" w:rsidP="000A7378">
      <w:pPr>
        <w:pStyle w:val="Contrato-Clausula-Nvel3-1dezena"/>
        <w:ind w:left="1276" w:hanging="709"/>
      </w:pPr>
      <w:r w:rsidRPr="00345793">
        <w:t xml:space="preserve">O boletim deverá ser apresentado até o 15º (décimo quinto) dia de cada mês, a partir do mês seguinte àquele em que ocorrer a </w:t>
      </w:r>
      <w:r w:rsidR="001463A5">
        <w:t>Data de Início</w:t>
      </w:r>
      <w:r w:rsidRPr="00345793">
        <w:t xml:space="preserve"> da </w:t>
      </w:r>
      <w:r w:rsidR="00C95141" w:rsidRPr="00345793">
        <w:t>Produção</w:t>
      </w:r>
      <w:r w:rsidRPr="00345793">
        <w:t xml:space="preserve"> de cada </w:t>
      </w:r>
      <w:r w:rsidR="00F769F8" w:rsidRPr="00345793">
        <w:t>Campo</w:t>
      </w:r>
      <w:r w:rsidR="003369BB" w:rsidRPr="00345793">
        <w:t>.</w:t>
      </w:r>
    </w:p>
    <w:p w14:paraId="12F2169A" w14:textId="77777777" w:rsidR="00321586" w:rsidRPr="00345793" w:rsidRDefault="00321586" w:rsidP="00F40BE0">
      <w:pPr>
        <w:pStyle w:val="Contrato-Normal"/>
      </w:pPr>
    </w:p>
    <w:p w14:paraId="6C59CEA3" w14:textId="77777777" w:rsidR="00C2057B" w:rsidRPr="00F40BE0" w:rsidRDefault="00240107" w:rsidP="00D035BE">
      <w:pPr>
        <w:pStyle w:val="Contrato-Clausula-Subtitulo"/>
      </w:pPr>
      <w:bookmarkStart w:id="746" w:name="_Toc425775429"/>
      <w:bookmarkStart w:id="747" w:name="_Toc421863433"/>
      <w:bookmarkStart w:id="748" w:name="_Toc434933260"/>
      <w:bookmarkStart w:id="749" w:name="_Toc434942605"/>
      <w:bookmarkStart w:id="750" w:name="_Toc435440032"/>
      <w:bookmarkStart w:id="751" w:name="_Toc108096434"/>
      <w:r w:rsidRPr="00F40BE0">
        <w:t>Disponibilização da Produção</w:t>
      </w:r>
      <w:bookmarkEnd w:id="746"/>
      <w:bookmarkEnd w:id="747"/>
      <w:bookmarkEnd w:id="748"/>
      <w:bookmarkEnd w:id="749"/>
      <w:bookmarkEnd w:id="750"/>
      <w:bookmarkEnd w:id="751"/>
    </w:p>
    <w:p w14:paraId="4C592200" w14:textId="77777777" w:rsidR="00C2057B" w:rsidRPr="00345793" w:rsidRDefault="00C27E20" w:rsidP="00C31F03">
      <w:pPr>
        <w:pStyle w:val="Contrato-Clausula-Nvel2-1dezena"/>
        <w:ind w:left="567" w:hanging="567"/>
      </w:pPr>
      <w:bookmarkStart w:id="752" w:name="_Ref343789406"/>
      <w:bookmarkStart w:id="753"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12</w:t>
      </w:r>
      <w:r w:rsidR="006C5924">
        <w:t>.1</w:t>
      </w:r>
      <w:r w:rsidR="00F40BE0">
        <w:t xml:space="preserve">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52"/>
    </w:p>
    <w:p w14:paraId="127A2B4D" w14:textId="77777777" w:rsidR="00A41DF1" w:rsidRDefault="00403BC8" w:rsidP="00C31F03">
      <w:pPr>
        <w:pStyle w:val="Contrato-Clausula-Nvel3-1dezena"/>
        <w:ind w:left="1276" w:hanging="709"/>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54" w:name="_Toc135208021"/>
      <w:bookmarkEnd w:id="753"/>
    </w:p>
    <w:p w14:paraId="73DBDF85" w14:textId="77777777" w:rsidR="00CC0F9E" w:rsidRPr="00345793" w:rsidRDefault="00CC0F9E" w:rsidP="00F40BE0">
      <w:pPr>
        <w:pStyle w:val="Contrato-Normal"/>
      </w:pPr>
    </w:p>
    <w:p w14:paraId="551AD425" w14:textId="77777777" w:rsidR="00C2057B" w:rsidRPr="00F40BE0" w:rsidRDefault="00403BC8" w:rsidP="00D035BE">
      <w:pPr>
        <w:pStyle w:val="Contrato-Clausula-Subtitulo"/>
      </w:pPr>
      <w:bookmarkStart w:id="755" w:name="_Toc425775430"/>
      <w:bookmarkStart w:id="756" w:name="_Toc421863434"/>
      <w:bookmarkStart w:id="757" w:name="_Toc434933261"/>
      <w:bookmarkStart w:id="758" w:name="_Toc434942606"/>
      <w:bookmarkStart w:id="759" w:name="_Toc435440033"/>
      <w:bookmarkStart w:id="760" w:name="_Toc108096435"/>
      <w:r w:rsidRPr="00F40BE0">
        <w:lastRenderedPageBreak/>
        <w:t>Livre Disposição</w:t>
      </w:r>
      <w:bookmarkEnd w:id="754"/>
      <w:bookmarkEnd w:id="755"/>
      <w:bookmarkEnd w:id="756"/>
      <w:bookmarkEnd w:id="757"/>
      <w:bookmarkEnd w:id="758"/>
      <w:bookmarkEnd w:id="759"/>
      <w:bookmarkEnd w:id="760"/>
    </w:p>
    <w:p w14:paraId="01497FC3" w14:textId="2D914CF8" w:rsidR="00C2057B" w:rsidRDefault="00956079" w:rsidP="00821CA3">
      <w:pPr>
        <w:pStyle w:val="Contrato-Clausula-Nvel2-1dezena"/>
        <w:ind w:left="567" w:hanging="567"/>
      </w:pPr>
      <w:r w:rsidRPr="00345793">
        <w:t>É</w:t>
      </w:r>
      <w:r w:rsidR="00240107" w:rsidRPr="00345793">
        <w:t xml:space="preserve"> assegurad</w:t>
      </w:r>
      <w:r w:rsidR="00D0369A">
        <w:t>a</w:t>
      </w:r>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14:paraId="7BB71A07" w14:textId="77777777" w:rsidR="00CC0F9E" w:rsidRDefault="00CC0F9E" w:rsidP="00F40BE0">
      <w:pPr>
        <w:pStyle w:val="Contrato-Normal"/>
      </w:pPr>
    </w:p>
    <w:p w14:paraId="3A6E759B" w14:textId="77777777" w:rsidR="00C2057B" w:rsidRPr="00F40BE0" w:rsidRDefault="00403BC8" w:rsidP="00D035BE">
      <w:pPr>
        <w:pStyle w:val="Contrato-Clausula-Subtitulo"/>
      </w:pPr>
      <w:bookmarkStart w:id="761" w:name="_Toc135208022"/>
      <w:bookmarkStart w:id="762" w:name="_Toc425775431"/>
      <w:bookmarkStart w:id="763" w:name="_Toc421863435"/>
      <w:bookmarkStart w:id="764" w:name="_Toc434933262"/>
      <w:bookmarkStart w:id="765" w:name="_Toc434942607"/>
      <w:bookmarkStart w:id="766" w:name="_Toc435440034"/>
      <w:bookmarkStart w:id="767" w:name="_Toc108096436"/>
      <w:r w:rsidRPr="00F40BE0">
        <w:t>Abastecimento do Mercado Nacional</w:t>
      </w:r>
      <w:bookmarkEnd w:id="761"/>
      <w:bookmarkEnd w:id="762"/>
      <w:bookmarkEnd w:id="763"/>
      <w:bookmarkEnd w:id="764"/>
      <w:bookmarkEnd w:id="765"/>
      <w:bookmarkEnd w:id="766"/>
      <w:bookmarkEnd w:id="767"/>
      <w:r w:rsidRPr="00F40BE0">
        <w:t xml:space="preserve"> </w:t>
      </w:r>
    </w:p>
    <w:p w14:paraId="3AA29273" w14:textId="77777777" w:rsidR="00321586" w:rsidRPr="00345793" w:rsidRDefault="00FA3BE5" w:rsidP="00821CA3">
      <w:pPr>
        <w:pStyle w:val="Contrato-Clausula-Nvel2-1dezena"/>
        <w:ind w:left="567" w:hanging="567"/>
      </w:pPr>
      <w:bookmarkStart w:id="768" w:name="_Ref343776074"/>
      <w:bookmarkStart w:id="769" w:name="_Ref473087932"/>
      <w:r w:rsidRPr="00345793">
        <w:t xml:space="preserve">Em situações de emergência que possam colocar em risco o abastecimento nacional de </w:t>
      </w:r>
      <w:r w:rsidR="006558C5" w:rsidRPr="00345793">
        <w:t>Petróleo</w:t>
      </w:r>
      <w:r w:rsidRPr="00345793">
        <w:t xml:space="preserve"> 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768"/>
      <w:r w:rsidR="00403BC8" w:rsidRPr="00345793">
        <w:t xml:space="preserve"> </w:t>
      </w:r>
    </w:p>
    <w:p w14:paraId="09D92923" w14:textId="77777777" w:rsidR="00321586" w:rsidRPr="00345793" w:rsidRDefault="00FA3BE5" w:rsidP="00821CA3">
      <w:pPr>
        <w:pStyle w:val="Contrato-Clausula-Nvel3-1dezena"/>
        <w:ind w:left="1276" w:hanging="709"/>
      </w:pPr>
      <w:r w:rsidRPr="00345793">
        <w:t xml:space="preserve">Considera-se situação de emergência aquela assim </w:t>
      </w:r>
      <w:r w:rsidR="00B12338" w:rsidRPr="00345793">
        <w:t xml:space="preserve">decretada </w:t>
      </w:r>
      <w:r w:rsidRPr="00345793">
        <w:t>pel</w:t>
      </w:r>
      <w:r w:rsidR="00D3416A" w:rsidRPr="00345793">
        <w:t>o</w:t>
      </w:r>
      <w:r w:rsidRPr="00345793">
        <w:t xml:space="preserve"> Presidente da República</w:t>
      </w:r>
      <w:r w:rsidR="00403BC8" w:rsidRPr="00345793">
        <w:t>.</w:t>
      </w:r>
      <w:bookmarkEnd w:id="769"/>
    </w:p>
    <w:p w14:paraId="6B0BD1A5" w14:textId="77777777" w:rsidR="00321586" w:rsidRPr="00345793" w:rsidRDefault="00FA3BE5" w:rsidP="00821CA3">
      <w:pPr>
        <w:pStyle w:val="Contrato-Clausula-Nvel3-1dezena"/>
        <w:ind w:left="1276" w:hanging="709"/>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14:paraId="3F768E0B" w14:textId="77777777" w:rsidR="00321586" w:rsidRPr="00345793" w:rsidRDefault="00746ECA" w:rsidP="00821CA3">
      <w:pPr>
        <w:pStyle w:val="Contrato-Clausula-Nvel3-1dezena"/>
        <w:ind w:left="1276" w:hanging="709"/>
      </w:pPr>
      <w:r w:rsidRPr="00345793">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14:paraId="42341370" w14:textId="77777777" w:rsidR="00C2057B" w:rsidRPr="00345793" w:rsidRDefault="00FA3BE5" w:rsidP="00821CA3">
      <w:pPr>
        <w:pStyle w:val="Contrato-Clausula-Nvel3-1dezena"/>
        <w:ind w:left="1276" w:hanging="709"/>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14:paraId="62DA888D" w14:textId="77777777" w:rsidR="00321586" w:rsidRPr="00345793" w:rsidRDefault="00321586" w:rsidP="00F40BE0">
      <w:pPr>
        <w:pStyle w:val="Contrato-Normal"/>
      </w:pPr>
    </w:p>
    <w:p w14:paraId="74B57365" w14:textId="77777777" w:rsidR="00C2057B" w:rsidRPr="00345793" w:rsidRDefault="00403BC8" w:rsidP="00D035BE">
      <w:pPr>
        <w:pStyle w:val="Contrato-Clausula-Subtitulo"/>
      </w:pPr>
      <w:bookmarkStart w:id="770" w:name="_Toc135208023"/>
      <w:bookmarkStart w:id="771" w:name="_Toc425775432"/>
      <w:bookmarkStart w:id="772" w:name="_Toc421863436"/>
      <w:bookmarkStart w:id="773" w:name="_Toc434933263"/>
      <w:bookmarkStart w:id="774" w:name="_Toc434942608"/>
      <w:bookmarkStart w:id="775" w:name="_Toc435440035"/>
      <w:bookmarkStart w:id="776" w:name="_Toc108096437"/>
      <w:r w:rsidRPr="00345793">
        <w:t>Consumo nas Operações</w:t>
      </w:r>
      <w:bookmarkEnd w:id="770"/>
      <w:bookmarkEnd w:id="771"/>
      <w:bookmarkEnd w:id="772"/>
      <w:bookmarkEnd w:id="773"/>
      <w:bookmarkEnd w:id="774"/>
      <w:bookmarkEnd w:id="775"/>
      <w:bookmarkEnd w:id="776"/>
    </w:p>
    <w:p w14:paraId="7018D24A" w14:textId="77777777" w:rsidR="00321586" w:rsidRPr="00345793" w:rsidRDefault="00403BC8" w:rsidP="00821CA3">
      <w:pPr>
        <w:pStyle w:val="Contrato-Clausula-Nvel2-1dezena"/>
        <w:ind w:left="567" w:hanging="567"/>
      </w:pPr>
      <w:bookmarkStart w:id="777" w:name="_Hlt102535746"/>
      <w:bookmarkStart w:id="778" w:name="_Ref343790896"/>
      <w:bookmarkStart w:id="779" w:name="_Ref473087744"/>
      <w:bookmarkEnd w:id="777"/>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w:t>
      </w:r>
      <w:r w:rsidR="00A64E38">
        <w:t>autorizadas pela ANP</w:t>
      </w:r>
      <w:r w:rsidRPr="00345793">
        <w:t>.</w:t>
      </w:r>
      <w:bookmarkEnd w:id="778"/>
      <w:r w:rsidRPr="00345793">
        <w:t xml:space="preserve"> </w:t>
      </w:r>
    </w:p>
    <w:p w14:paraId="0348509B" w14:textId="77777777" w:rsidR="00321586" w:rsidRPr="00345793" w:rsidRDefault="00A240EC" w:rsidP="00821CA3">
      <w:pPr>
        <w:pStyle w:val="Contrato-Clausula-Nvel3-1dezena"/>
        <w:ind w:left="1276" w:hanging="709"/>
      </w:pPr>
      <w:r w:rsidRPr="00A240EC">
        <w:t>O Concessionário deverá informar à ANP, mediante notificação fundamentada, qualquer variação acima de 15%</w:t>
      </w:r>
      <w:r w:rsidR="001463A5">
        <w:t xml:space="preserve"> (quinze por cento)</w:t>
      </w:r>
      <w:r w:rsidRPr="00A240EC">
        <w:t xml:space="preserve"> em relação ao </w:t>
      </w:r>
      <w:r w:rsidR="001463A5" w:rsidRPr="00345793">
        <w:t>Programa Anual de Produção</w:t>
      </w:r>
      <w:r w:rsidRPr="00A240EC">
        <w:t xml:space="preserve"> na quantidade de Petróleo e de Gás Natural consumida nas Operações e a finalidade do uso.</w:t>
      </w:r>
    </w:p>
    <w:p w14:paraId="0848F732" w14:textId="77777777" w:rsidR="00321586" w:rsidRPr="00345793" w:rsidRDefault="00F407CF" w:rsidP="00821CA3">
      <w:pPr>
        <w:pStyle w:val="Contrato-Clausula-Nvel3-1dezena"/>
        <w:ind w:left="1276" w:hanging="709"/>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14:paraId="723FE512" w14:textId="77777777" w:rsidR="00C2057B" w:rsidRPr="00345793" w:rsidRDefault="00B8777F" w:rsidP="00821CA3">
      <w:pPr>
        <w:pStyle w:val="Contrato-Clausula-Nvel3-1dezena"/>
        <w:ind w:left="1276" w:hanging="709"/>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 xml:space="preserve">das Participações Governamentais e de </w:t>
      </w:r>
      <w:r w:rsidR="00AB0433">
        <w:t>t</w:t>
      </w:r>
      <w:r w:rsidR="00AB0433" w:rsidRPr="00345793">
        <w:t xml:space="preserve">erceiros </w:t>
      </w:r>
      <w:r w:rsidRPr="00345793">
        <w:t>devidas</w:t>
      </w:r>
      <w:r w:rsidR="00403BC8" w:rsidRPr="00345793">
        <w:t xml:space="preserve">, previstas na </w:t>
      </w:r>
      <w:r w:rsidR="00F40BE0">
        <w:t xml:space="preserve">Cláusula Vigésima </w:t>
      </w:r>
      <w:r w:rsidR="008D00B2">
        <w:t>Terceira</w:t>
      </w:r>
      <w:r w:rsidR="00403BC8" w:rsidRPr="00345793">
        <w:t>.</w:t>
      </w:r>
      <w:bookmarkEnd w:id="779"/>
    </w:p>
    <w:p w14:paraId="1843E54F" w14:textId="77777777" w:rsidR="00321586" w:rsidRPr="00345793" w:rsidRDefault="00321586" w:rsidP="00F40BE0">
      <w:pPr>
        <w:pStyle w:val="Contrato-Normal"/>
      </w:pPr>
      <w:bookmarkStart w:id="780" w:name="_Toc135208024"/>
    </w:p>
    <w:p w14:paraId="7FC0C31D" w14:textId="77777777" w:rsidR="00C2057B" w:rsidRPr="00F40BE0" w:rsidRDefault="004872FB" w:rsidP="00D035BE">
      <w:pPr>
        <w:pStyle w:val="Contrato-Clausula-Subtitulo"/>
      </w:pPr>
      <w:bookmarkStart w:id="781" w:name="_Toc425775433"/>
      <w:bookmarkStart w:id="782" w:name="_Toc421863437"/>
      <w:bookmarkStart w:id="783" w:name="_Toc434933264"/>
      <w:bookmarkStart w:id="784" w:name="_Toc434942609"/>
      <w:bookmarkStart w:id="785" w:name="_Toc435440036"/>
      <w:bookmarkStart w:id="786" w:name="_Toc108096438"/>
      <w:r>
        <w:t>Resultados</w:t>
      </w:r>
      <w:r w:rsidRPr="00F40BE0">
        <w:t xml:space="preserve"> </w:t>
      </w:r>
      <w:r w:rsidR="00403BC8" w:rsidRPr="00F40BE0">
        <w:t>de Teste</w:t>
      </w:r>
      <w:bookmarkEnd w:id="780"/>
      <w:bookmarkEnd w:id="781"/>
      <w:bookmarkEnd w:id="782"/>
      <w:bookmarkEnd w:id="783"/>
      <w:bookmarkEnd w:id="784"/>
      <w:bookmarkEnd w:id="785"/>
      <w:bookmarkEnd w:id="786"/>
    </w:p>
    <w:p w14:paraId="210A3150" w14:textId="3EE1952D" w:rsidR="005A03E7" w:rsidRPr="00345793" w:rsidRDefault="007B22AE" w:rsidP="00821CA3">
      <w:pPr>
        <w:pStyle w:val="Contrato-Clausula-Nvel2-1dezena"/>
        <w:ind w:left="567" w:hanging="567"/>
      </w:pPr>
      <w:r w:rsidRPr="00940795">
        <w:t>Os dados, informações, resultados</w:t>
      </w:r>
      <w:r w:rsidR="00A64E38" w:rsidRPr="00940795">
        <w:t>,</w:t>
      </w:r>
      <w:r w:rsidRPr="00940795">
        <w:t xml:space="preserve"> interpretações</w:t>
      </w:r>
      <w:r w:rsidR="00A64E38" w:rsidRPr="00940795">
        <w:t>, modelos de Reservatório estático e dinâmico e os regimes de fluxo</w:t>
      </w:r>
      <w:r w:rsidR="00A64E38">
        <w:t xml:space="preserve"> obtidos</w:t>
      </w:r>
      <w:r w:rsidRPr="00345793">
        <w:t xml:space="preserve"> dos testes de formação, </w:t>
      </w:r>
      <w:r w:rsidR="007163A1">
        <w:t xml:space="preserve">Testes </w:t>
      </w:r>
      <w:r w:rsidRPr="00345793">
        <w:t xml:space="preserve">de Longa Duração ou </w:t>
      </w:r>
      <w:r w:rsidR="007163A1">
        <w:t xml:space="preserve">Sistemas </w:t>
      </w:r>
      <w:r w:rsidRPr="00345793">
        <w:t xml:space="preserve">de Produção </w:t>
      </w:r>
      <w:r w:rsidR="007163A1">
        <w:t xml:space="preserve">Antecipada </w:t>
      </w:r>
      <w:r w:rsidRPr="00345793">
        <w:t xml:space="preserve">durante a execução das Operações deste Contrato deverão ser </w:t>
      </w:r>
      <w:r w:rsidR="007163A1">
        <w:t>enviados</w:t>
      </w:r>
      <w:r w:rsidRPr="00345793">
        <w:t xml:space="preserve"> à ANP </w:t>
      </w:r>
      <w:r w:rsidR="00746419">
        <w:t xml:space="preserve">em até 5 (cinco) dias </w:t>
      </w:r>
      <w:r w:rsidRPr="00345793">
        <w:t xml:space="preserve">após a sua </w:t>
      </w:r>
      <w:r w:rsidR="007163A1">
        <w:t xml:space="preserve">obtenção, </w:t>
      </w:r>
      <w:r w:rsidRPr="00345793">
        <w:t>conclusão</w:t>
      </w:r>
      <w:r w:rsidR="007163A1">
        <w:t xml:space="preserve"> ou conforme prazo definido na Legislação Aplicável</w:t>
      </w:r>
      <w:r w:rsidR="001D08A3">
        <w:t xml:space="preserve"> ou outro prazo definido pela ANP</w:t>
      </w:r>
      <w:r w:rsidR="005A03E7" w:rsidRPr="00345793">
        <w:t>.</w:t>
      </w:r>
    </w:p>
    <w:p w14:paraId="1F12949E" w14:textId="46CC561B" w:rsidR="005A03E7" w:rsidRPr="00345793" w:rsidRDefault="00E2496F" w:rsidP="00821CA3">
      <w:pPr>
        <w:pStyle w:val="Contrato-Clausula-Nvel3-1dezena"/>
        <w:ind w:left="1276" w:hanging="709"/>
      </w:pPr>
      <w:r>
        <w:lastRenderedPageBreak/>
        <w:t xml:space="preserve">Dentre os documentos </w:t>
      </w:r>
      <w:r w:rsidR="0046383C">
        <w:t>enviados,</w:t>
      </w:r>
      <w:r w:rsidR="007B22AE" w:rsidRPr="00A651D3">
        <w:t xml:space="preserve"> </w:t>
      </w:r>
      <w:r w:rsidR="007B22AE" w:rsidRPr="00345793">
        <w:t>os volumes de Petróleo, Gás Natural e água produzidos</w:t>
      </w:r>
      <w:r w:rsidR="007D44BD">
        <w:t xml:space="preserve"> deverão ser contemplados</w:t>
      </w:r>
      <w:r w:rsidR="002637A9" w:rsidRPr="00345793">
        <w:t>.</w:t>
      </w:r>
    </w:p>
    <w:p w14:paraId="26DC40F9" w14:textId="6626EE94" w:rsidR="005A03E7" w:rsidRPr="00345793" w:rsidRDefault="007B22AE" w:rsidP="00821CA3">
      <w:pPr>
        <w:pStyle w:val="Contrato-Clausula-Nvel3-1dezena"/>
        <w:ind w:left="1276" w:hanging="709"/>
      </w:pPr>
      <w:r w:rsidRPr="00345793">
        <w:t xml:space="preserve">Em se tratando de Testes de Longa Duração, </w:t>
      </w:r>
      <w:r w:rsidR="00703644">
        <w:t xml:space="preserve">as </w:t>
      </w:r>
      <w:r w:rsidRPr="00345793">
        <w:t xml:space="preserve">informações deverão ser </w:t>
      </w:r>
      <w:r w:rsidR="00453E85" w:rsidRPr="00345793">
        <w:t>enviad</w:t>
      </w:r>
      <w:r w:rsidR="00817168">
        <w:t>a</w:t>
      </w:r>
      <w:r w:rsidR="00453E85" w:rsidRPr="00345793">
        <w:t xml:space="preserve">s </w:t>
      </w:r>
      <w:r w:rsidRPr="00345793">
        <w:t xml:space="preserve">à ANP de acordo com a periodicidade estabelecida nos </w:t>
      </w:r>
      <w:r w:rsidR="00DF73C6">
        <w:t xml:space="preserve">Programas Anuais de Trabalho e Orçamento da Fase de Produção </w:t>
      </w:r>
      <w:r w:rsidRPr="00345793">
        <w:t>aprovados</w:t>
      </w:r>
      <w:r w:rsidR="00F93B16" w:rsidRPr="00345793">
        <w:t>.</w:t>
      </w:r>
    </w:p>
    <w:p w14:paraId="6AB5668C" w14:textId="77777777" w:rsidR="0048201F" w:rsidRPr="00345793" w:rsidRDefault="0048201F" w:rsidP="00821CA3">
      <w:pPr>
        <w:pStyle w:val="Contrato-Clausula-Nvel3-1dezena"/>
        <w:ind w:left="1276" w:hanging="709"/>
      </w:pPr>
      <w:r w:rsidRPr="00345793">
        <w:t>A Produç</w:t>
      </w:r>
      <w:r w:rsidR="007163A1">
        <w:t>ão</w:t>
      </w:r>
      <w:r w:rsidRPr="00345793">
        <w:t xml:space="preserve"> e movimentações oriundas de Testes de Longa Duração</w:t>
      </w:r>
      <w:r w:rsidR="007163A1">
        <w:t xml:space="preserve"> e Sistemas de Produção Antecipada</w:t>
      </w:r>
      <w:r w:rsidRPr="00345793">
        <w:t xml:space="preserve"> deverão ser reportadas </w:t>
      </w:r>
      <w:r w:rsidR="007163A1">
        <w:t>por meio</w:t>
      </w:r>
      <w:r w:rsidRPr="00345793">
        <w:t xml:space="preserve"> do </w:t>
      </w:r>
      <w:r w:rsidR="007B22AE" w:rsidRPr="00345793">
        <w:t xml:space="preserve">boletim mensal </w:t>
      </w:r>
      <w:r w:rsidRPr="00345793">
        <w:t xml:space="preserve">de </w:t>
      </w:r>
      <w:r w:rsidR="00333136">
        <w:t>P</w:t>
      </w:r>
      <w:r w:rsidR="007B22AE" w:rsidRPr="00345793">
        <w:t>rodução</w:t>
      </w:r>
      <w:r w:rsidRPr="00345793">
        <w:t>.</w:t>
      </w:r>
    </w:p>
    <w:p w14:paraId="3B3560E9" w14:textId="77777777" w:rsidR="00506815" w:rsidRDefault="00403BC8" w:rsidP="00821CA3">
      <w:pPr>
        <w:pStyle w:val="Contrato-Clausula-Nvel2-1dezena"/>
        <w:ind w:left="567" w:hanging="567"/>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Gás Natural</w:t>
      </w:r>
      <w:r w:rsidRPr="00345793">
        <w:t xml:space="preserve"> </w:t>
      </w:r>
      <w:r w:rsidR="00956079" w:rsidRPr="00345793">
        <w:t xml:space="preserve">produzidos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9E7628">
        <w:t>nos termos</w:t>
      </w:r>
      <w:r w:rsidR="002637A9" w:rsidRPr="00345793">
        <w:t xml:space="preserve">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w:t>
      </w:r>
      <w:r w:rsidR="00AB0433">
        <w:t>t</w:t>
      </w:r>
      <w:r w:rsidR="00AB0433" w:rsidRPr="00345793">
        <w:t xml:space="preserve">erceiros </w:t>
      </w:r>
      <w:r w:rsidR="00A85E16" w:rsidRPr="00345793">
        <w:t>devidas</w:t>
      </w:r>
      <w:r w:rsidRPr="00345793">
        <w:t xml:space="preserve">, previstas na </w:t>
      </w:r>
      <w:r w:rsidR="00F40BE0">
        <w:t xml:space="preserve">Cláusula Vigésima </w:t>
      </w:r>
      <w:r w:rsidR="008D00B2">
        <w:t>Terceira</w:t>
      </w:r>
      <w:r w:rsidRPr="00345793">
        <w:t>.</w:t>
      </w:r>
    </w:p>
    <w:p w14:paraId="323397C2" w14:textId="77777777" w:rsidR="00C72E59" w:rsidRPr="00C72E59" w:rsidRDefault="00C72E59" w:rsidP="00821CA3">
      <w:pPr>
        <w:pStyle w:val="Contrato-Pargrafo-Nvel2-2Dezenas"/>
        <w:numPr>
          <w:ilvl w:val="1"/>
          <w:numId w:val="28"/>
        </w:numPr>
        <w:ind w:left="567" w:hanging="567"/>
      </w:pPr>
      <w:r w:rsidRPr="00C72E59">
        <w:t>São devidos Royalties em decorrência da Produção de Petróleo e Gás Natural oriunda de Testes de Longa Duração.</w:t>
      </w:r>
    </w:p>
    <w:p w14:paraId="4EB27003" w14:textId="77777777" w:rsidR="00904CBC" w:rsidRDefault="00904CBC" w:rsidP="00821CA3">
      <w:pPr>
        <w:pStyle w:val="Contrato-Clausula-Nvel2-1dezena"/>
        <w:numPr>
          <w:ilvl w:val="0"/>
          <w:numId w:val="0"/>
        </w:numPr>
        <w:ind w:left="567"/>
      </w:pPr>
      <w:bookmarkStart w:id="787" w:name="_Toc135208025"/>
    </w:p>
    <w:p w14:paraId="2E8004F3" w14:textId="77777777" w:rsidR="00C2057B" w:rsidRPr="00345793" w:rsidRDefault="00403BC8" w:rsidP="00D035BE">
      <w:pPr>
        <w:pStyle w:val="Contrato-Clausula-Subtitulo"/>
      </w:pPr>
      <w:bookmarkStart w:id="788" w:name="_Toc135208026"/>
      <w:bookmarkStart w:id="789" w:name="_Toc425775435"/>
      <w:bookmarkStart w:id="790" w:name="_Toc421863439"/>
      <w:bookmarkStart w:id="791" w:name="_Toc434933266"/>
      <w:bookmarkStart w:id="792" w:name="_Toc434942611"/>
      <w:bookmarkStart w:id="793" w:name="_Toc435440038"/>
      <w:bookmarkStart w:id="794" w:name="_Toc108096439"/>
      <w:bookmarkEnd w:id="787"/>
      <w:r w:rsidRPr="00345793">
        <w:t>Perdas</w:t>
      </w:r>
      <w:bookmarkEnd w:id="788"/>
      <w:bookmarkEnd w:id="789"/>
      <w:bookmarkEnd w:id="790"/>
      <w:bookmarkEnd w:id="791"/>
      <w:bookmarkEnd w:id="792"/>
      <w:bookmarkEnd w:id="793"/>
      <w:r w:rsidR="009B40CE">
        <w:t xml:space="preserve"> de Petróleo e Gás Natural e Q</w:t>
      </w:r>
      <w:r w:rsidR="009B40CE" w:rsidRPr="007C648C">
        <w:t>ueima do Gás Natural</w:t>
      </w:r>
      <w:bookmarkEnd w:id="794"/>
    </w:p>
    <w:p w14:paraId="004A9A4D" w14:textId="6F24BBCE" w:rsidR="009B40CE" w:rsidRDefault="00956079" w:rsidP="00A44743">
      <w:pPr>
        <w:pStyle w:val="Contrato-Clausula-Nvel2-1dezena"/>
        <w:ind w:left="709" w:hanging="709"/>
      </w:pPr>
      <w:r w:rsidRPr="00345793">
        <w:t xml:space="preserve">As </w:t>
      </w:r>
      <w:r w:rsidR="00403BC8" w:rsidRPr="00345793">
        <w:t xml:space="preserve">perdas de </w:t>
      </w:r>
      <w:r w:rsidR="006558C5" w:rsidRPr="00345793">
        <w:t>Petróleo</w:t>
      </w:r>
      <w:r w:rsidR="00630263" w:rsidRPr="00345793">
        <w:t xml:space="preserve"> </w:t>
      </w:r>
      <w:r w:rsidR="00D30A2D" w:rsidRPr="00345793">
        <w:t>ou Gás Natural</w:t>
      </w:r>
      <w:r w:rsidR="00403BC8" w:rsidRPr="00345793">
        <w:t xml:space="preserve"> ocorridas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F118F6">
        <w:t xml:space="preserve">em </w:t>
      </w:r>
      <w:r w:rsidRPr="00A63316">
        <w:rPr>
          <w:iCs/>
        </w:rPr>
        <w:t>flare</w:t>
      </w:r>
      <w:r w:rsidR="00333136" w:rsidRPr="00A63316">
        <w:rPr>
          <w:iCs/>
        </w:rPr>
        <w:t>s</w:t>
      </w:r>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w:t>
      </w:r>
      <w:r w:rsidR="00F0609D">
        <w:t>o</w:t>
      </w:r>
      <w:r w:rsidR="00403BC8" w:rsidRPr="00345793">
        <w:t xml:space="preserve"> para efeito de pagamento das Participações Governamentais e de </w:t>
      </w:r>
      <w:r w:rsidR="00AB0433">
        <w:t>t</w:t>
      </w:r>
      <w:r w:rsidR="00AB0433" w:rsidRPr="00345793">
        <w:t>erceiros</w:t>
      </w:r>
      <w:r w:rsidR="00403BC8" w:rsidRPr="00345793">
        <w:t xml:space="preserve">, sem prejuízo da aplicação do disposto </w:t>
      </w:r>
      <w:r w:rsidR="00403BC8" w:rsidRPr="005870C1">
        <w:t xml:space="preserve">na </w:t>
      </w:r>
      <w:r w:rsidR="00B14143" w:rsidRPr="005870C1">
        <w:t xml:space="preserve">Cláusula Vigésima </w:t>
      </w:r>
      <w:r w:rsidR="008D00B2">
        <w:t>Nona</w:t>
      </w:r>
      <w:r w:rsidR="008D00B2" w:rsidRPr="005870C1">
        <w:t xml:space="preserve"> </w:t>
      </w:r>
      <w:r w:rsidR="00403BC8" w:rsidRPr="005870C1">
        <w:t xml:space="preserve">e na </w:t>
      </w:r>
      <w:r w:rsidR="00C27246" w:rsidRPr="005870C1">
        <w:t>Cláusula</w:t>
      </w:r>
      <w:r w:rsidR="00310AD9" w:rsidRPr="005870C1">
        <w:t xml:space="preserve"> </w:t>
      </w:r>
      <w:r w:rsidR="008D00B2">
        <w:t>Trigésima</w:t>
      </w:r>
      <w:r w:rsidR="00A41DF1" w:rsidRPr="005870C1">
        <w:t>.</w:t>
      </w:r>
    </w:p>
    <w:p w14:paraId="490E1C0B" w14:textId="11A70C8A" w:rsidR="009B40CE" w:rsidRDefault="007D0003" w:rsidP="00A44743">
      <w:pPr>
        <w:pStyle w:val="Contrato-Clausula-Nvel3-1dezena"/>
        <w:ind w:left="1560" w:hanging="851"/>
      </w:pPr>
      <w:r w:rsidRPr="007D0003">
        <w:t xml:space="preserve">Somente será permitida a queima de Gás Natural em </w:t>
      </w:r>
      <w:r w:rsidRPr="009B02AC">
        <w:rPr>
          <w:i/>
          <w:iCs/>
        </w:rPr>
        <w:t>flares</w:t>
      </w:r>
      <w:r w:rsidRPr="007D0003">
        <w:t xml:space="preserve"> por motivos de segurança, emergência e comissionamento, sendo o volume máximo o especificado na Legislação Aplicável</w:t>
      </w:r>
      <w:r w:rsidR="009B40CE" w:rsidRPr="00345793">
        <w:t>.</w:t>
      </w:r>
    </w:p>
    <w:p w14:paraId="3D56A1F2" w14:textId="63A304F5" w:rsidR="00904CBC" w:rsidRDefault="00904CBC" w:rsidP="00B14143">
      <w:pPr>
        <w:pStyle w:val="Contrato-Normal"/>
      </w:pPr>
      <w:bookmarkStart w:id="795" w:name="_Ref102829242"/>
      <w:bookmarkStart w:id="796" w:name="_Toc135208027"/>
      <w:bookmarkStart w:id="797" w:name="_Ref473111013"/>
      <w:bookmarkStart w:id="798" w:name="_Toc473903591"/>
      <w:bookmarkStart w:id="799" w:name="_Toc480774568"/>
      <w:bookmarkStart w:id="800" w:name="_Toc509834830"/>
      <w:bookmarkStart w:id="801" w:name="_Toc513615263"/>
      <w:bookmarkStart w:id="802" w:name="_Ref101924621"/>
    </w:p>
    <w:p w14:paraId="00021422" w14:textId="77777777" w:rsidR="003F7240" w:rsidRDefault="003F7240" w:rsidP="00B14143">
      <w:pPr>
        <w:pStyle w:val="Contrato-Normal"/>
      </w:pPr>
    </w:p>
    <w:p w14:paraId="3F8FA1DF" w14:textId="5098C254" w:rsidR="00C2057B" w:rsidRPr="00AC7DC0" w:rsidRDefault="00AC7DC0" w:rsidP="00BA5615">
      <w:pPr>
        <w:pStyle w:val="Contrato-Clausula-Nvel1"/>
      </w:pPr>
      <w:bookmarkStart w:id="803" w:name="_Toc425775436"/>
      <w:bookmarkStart w:id="804" w:name="_Toc421863440"/>
      <w:bookmarkStart w:id="805" w:name="_Toc434942612"/>
      <w:bookmarkStart w:id="806" w:name="_Toc435440039"/>
      <w:bookmarkStart w:id="807" w:name="_Toc108096440"/>
      <w:r w:rsidRPr="00AC7DC0">
        <w:t xml:space="preserve">Cláusula </w:t>
      </w:r>
      <w:bookmarkStart w:id="808" w:name="_Toc473903592"/>
      <w:bookmarkStart w:id="809" w:name="_Toc476656831"/>
      <w:bookmarkStart w:id="810" w:name="_Toc476742720"/>
      <w:bookmarkEnd w:id="795"/>
      <w:bookmarkEnd w:id="796"/>
      <w:bookmarkEnd w:id="797"/>
      <w:bookmarkEnd w:id="798"/>
      <w:bookmarkEnd w:id="799"/>
      <w:bookmarkEnd w:id="800"/>
      <w:bookmarkEnd w:id="801"/>
      <w:r w:rsidR="00F27D71">
        <w:t>Décima Terceira</w:t>
      </w:r>
      <w:r w:rsidR="002C3AB6" w:rsidRPr="00AC7DC0">
        <w:t xml:space="preserve"> </w:t>
      </w:r>
      <w:r w:rsidR="003F7240">
        <w:t>–</w:t>
      </w:r>
      <w:r w:rsidR="002C3AB6" w:rsidRPr="00AC7DC0">
        <w:t xml:space="preserve"> </w:t>
      </w:r>
      <w:bookmarkEnd w:id="802"/>
      <w:bookmarkEnd w:id="808"/>
      <w:bookmarkEnd w:id="809"/>
      <w:bookmarkEnd w:id="810"/>
      <w:r w:rsidR="00790A0A">
        <w:t>I</w:t>
      </w:r>
      <w:r w:rsidRPr="00AC7DC0">
        <w:t xml:space="preserve">ndividualização da </w:t>
      </w:r>
      <w:r w:rsidR="00790A0A">
        <w:t>P</w:t>
      </w:r>
      <w:r w:rsidRPr="00AC7DC0">
        <w:t>rodução</w:t>
      </w:r>
      <w:bookmarkEnd w:id="803"/>
      <w:bookmarkEnd w:id="804"/>
      <w:bookmarkEnd w:id="805"/>
      <w:bookmarkEnd w:id="806"/>
      <w:bookmarkEnd w:id="807"/>
    </w:p>
    <w:p w14:paraId="0441C381" w14:textId="77777777" w:rsidR="00C2057B" w:rsidRPr="00B14143" w:rsidRDefault="005C7624" w:rsidP="00D035BE">
      <w:pPr>
        <w:pStyle w:val="Contrato-Clausula-Subtitulo"/>
      </w:pPr>
      <w:bookmarkStart w:id="811" w:name="_Toc135208028"/>
      <w:bookmarkStart w:id="812" w:name="_Toc425775437"/>
      <w:bookmarkStart w:id="813" w:name="_Toc421863441"/>
      <w:bookmarkStart w:id="814" w:name="_Toc434933267"/>
      <w:bookmarkStart w:id="815" w:name="_Toc434942613"/>
      <w:bookmarkStart w:id="816" w:name="_Toc435440040"/>
      <w:bookmarkStart w:id="817" w:name="_Toc108096441"/>
      <w:r w:rsidRPr="00B14143">
        <w:t xml:space="preserve">Acordo de </w:t>
      </w:r>
      <w:bookmarkEnd w:id="811"/>
      <w:r w:rsidRPr="00B14143">
        <w:t>Individualização da Produção</w:t>
      </w:r>
      <w:bookmarkEnd w:id="812"/>
      <w:bookmarkEnd w:id="813"/>
      <w:bookmarkEnd w:id="814"/>
      <w:bookmarkEnd w:id="815"/>
      <w:bookmarkEnd w:id="816"/>
      <w:bookmarkEnd w:id="817"/>
    </w:p>
    <w:p w14:paraId="69F5D705" w14:textId="5BD66D5B" w:rsidR="00535D47" w:rsidRDefault="00413A8D" w:rsidP="00C1455C">
      <w:pPr>
        <w:pStyle w:val="Contrato-Clausula-Nvel2-1dezena"/>
        <w:ind w:left="567" w:hanging="567"/>
      </w:pPr>
      <w:bookmarkStart w:id="818" w:name="_Hlt102556560"/>
      <w:bookmarkStart w:id="819" w:name="_Hlt102558408"/>
      <w:bookmarkStart w:id="820" w:name="_Hlt102558430"/>
      <w:bookmarkStart w:id="821" w:name="_Hlt102892665"/>
      <w:bookmarkStart w:id="822" w:name="_Hlt102898973"/>
      <w:bookmarkStart w:id="823" w:name="_Ref473086741"/>
      <w:bookmarkStart w:id="824" w:name="_Ref102556522"/>
      <w:bookmarkStart w:id="825" w:name="_Ref295249652"/>
      <w:bookmarkStart w:id="826" w:name="_Ref7241660"/>
      <w:bookmarkEnd w:id="818"/>
      <w:bookmarkEnd w:id="819"/>
      <w:bookmarkEnd w:id="820"/>
      <w:bookmarkEnd w:id="821"/>
      <w:bookmarkEnd w:id="822"/>
      <w:r w:rsidRPr="00345793">
        <w:t xml:space="preserve">Deverá ser instaurado </w:t>
      </w:r>
      <w:r w:rsidR="00324861">
        <w:t>P</w:t>
      </w:r>
      <w:r w:rsidR="002637A9" w:rsidRPr="00345793">
        <w:t>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o que uma Jazida  estende</w:t>
      </w:r>
      <w:r w:rsidR="00324861">
        <w:t>-se</w:t>
      </w:r>
      <w:r w:rsidR="00903F5C" w:rsidRPr="00345793">
        <w:t xml:space="preserve"> além </w:t>
      </w:r>
      <w:r w:rsidR="00B103E7" w:rsidRPr="00345793">
        <w:t>da Área</w:t>
      </w:r>
      <w:r w:rsidR="00587CA7" w:rsidRPr="00345793">
        <w:t xml:space="preserve"> de Concessão</w:t>
      </w:r>
      <w:bookmarkEnd w:id="823"/>
      <w:bookmarkEnd w:id="824"/>
      <w:r w:rsidR="00D033D0" w:rsidRPr="00345793">
        <w:t>.</w:t>
      </w:r>
      <w:bookmarkEnd w:id="825"/>
    </w:p>
    <w:p w14:paraId="1746CCA3" w14:textId="39DE0104" w:rsidR="001173C5" w:rsidRDefault="001173C5" w:rsidP="001173C5">
      <w:pPr>
        <w:pStyle w:val="Contrato-Clausula-Nvel2-1dezena"/>
        <w:numPr>
          <w:ilvl w:val="0"/>
          <w:numId w:val="0"/>
        </w:numPr>
        <w:ind w:left="567"/>
      </w:pPr>
    </w:p>
    <w:p w14:paraId="14D9BC24" w14:textId="77777777" w:rsidR="003F7240" w:rsidRDefault="003F7240" w:rsidP="001173C5">
      <w:pPr>
        <w:pStyle w:val="Contrato-Clausula-Nvel2-1dezena"/>
        <w:numPr>
          <w:ilvl w:val="0"/>
          <w:numId w:val="0"/>
        </w:numPr>
        <w:ind w:left="567"/>
      </w:pPr>
    </w:p>
    <w:p w14:paraId="12253952" w14:textId="46ECA6B2" w:rsidR="001173C5" w:rsidRDefault="001173C5" w:rsidP="001173C5">
      <w:pPr>
        <w:pStyle w:val="Contrato-Clausula-Nvel1"/>
      </w:pPr>
      <w:bookmarkStart w:id="827" w:name="_Toc108096442"/>
      <w:r>
        <w:t>C</w:t>
      </w:r>
      <w:r w:rsidR="001B0CCD">
        <w:t xml:space="preserve">láusula Décima Quarta </w:t>
      </w:r>
      <w:r w:rsidR="009713F0">
        <w:t>–</w:t>
      </w:r>
      <w:r w:rsidR="001B0CCD">
        <w:t xml:space="preserve"> </w:t>
      </w:r>
      <w:r w:rsidR="00790A0A">
        <w:t>D</w:t>
      </w:r>
      <w:r w:rsidR="001B0CCD">
        <w:t xml:space="preserve">escoberta, </w:t>
      </w:r>
      <w:r w:rsidR="00790A0A">
        <w:t>A</w:t>
      </w:r>
      <w:r w:rsidR="001B0CCD">
        <w:t xml:space="preserve">valiação e </w:t>
      </w:r>
      <w:r w:rsidR="00790A0A">
        <w:t>D</w:t>
      </w:r>
      <w:r w:rsidR="001B0CCD">
        <w:t xml:space="preserve">esenvolvimento </w:t>
      </w:r>
      <w:r w:rsidR="008C68C2">
        <w:t>d</w:t>
      </w:r>
      <w:r w:rsidR="001B0CCD">
        <w:t xml:space="preserve">e </w:t>
      </w:r>
      <w:r w:rsidR="00790A0A">
        <w:t>N</w:t>
      </w:r>
      <w:r w:rsidR="001B0CCD">
        <w:t xml:space="preserve">ovo </w:t>
      </w:r>
      <w:r w:rsidR="00790A0A">
        <w:t>R</w:t>
      </w:r>
      <w:r w:rsidR="001B0CCD">
        <w:t xml:space="preserve">eservatório </w:t>
      </w:r>
      <w:r w:rsidR="008C68C2">
        <w:t>n</w:t>
      </w:r>
      <w:r w:rsidR="001B0CCD">
        <w:t xml:space="preserve">a </w:t>
      </w:r>
      <w:r w:rsidR="00790A0A">
        <w:t>F</w:t>
      </w:r>
      <w:r w:rsidR="001B0CCD">
        <w:t xml:space="preserve">ase </w:t>
      </w:r>
      <w:r w:rsidR="008C68C2">
        <w:t>d</w:t>
      </w:r>
      <w:r w:rsidR="001B0CCD">
        <w:t xml:space="preserve">e </w:t>
      </w:r>
      <w:r w:rsidR="00790A0A">
        <w:t>P</w:t>
      </w:r>
      <w:r w:rsidR="001B0CCD">
        <w:t>rodução</w:t>
      </w:r>
      <w:bookmarkEnd w:id="827"/>
      <w:r>
        <w:t xml:space="preserve"> </w:t>
      </w:r>
    </w:p>
    <w:p w14:paraId="3914C9CB" w14:textId="4C2E30CC" w:rsidR="009713F0" w:rsidRDefault="009713F0" w:rsidP="00C1455C">
      <w:pPr>
        <w:pStyle w:val="Contrato-Clausula-Nvel2-1dezena"/>
        <w:ind w:left="567" w:hanging="567"/>
      </w:pPr>
      <w:r w:rsidRPr="00A820BF">
        <w:t xml:space="preserve">Qualquer Descoberta de Novo Reservatório de Petróleo </w:t>
      </w:r>
      <w:r w:rsidR="00347AF8">
        <w:t>ou</w:t>
      </w:r>
      <w:r w:rsidRPr="00A820BF">
        <w:t xml:space="preserve"> Gás Natural deverá ser notificada pelo Concessionário à ANP, em caráter exclusivo, no prazo máximo de 72 </w:t>
      </w:r>
      <w:r w:rsidRPr="00A820BF">
        <w:lastRenderedPageBreak/>
        <w:t>(setenta e duas) horas. A notificação deverá ser acompanhada de todos os dados e informações pertinentes disponíveis</w:t>
      </w:r>
      <w:r>
        <w:t>.</w:t>
      </w:r>
    </w:p>
    <w:p w14:paraId="6D8E43C4" w14:textId="77777777" w:rsidR="009713F0" w:rsidRDefault="009713F0" w:rsidP="00C1455C">
      <w:pPr>
        <w:pStyle w:val="Contrato-Clausula-Nvel2-1dezena"/>
        <w:ind w:left="567" w:hanging="567"/>
      </w:pPr>
      <w:r w:rsidRPr="009713F0">
        <w:t>O Concessionário poderá, a seu critério, proceder à Avaliação da Descoberta de Novo Reservatório a qualquer momento durante a Fase de Produção.</w:t>
      </w:r>
    </w:p>
    <w:p w14:paraId="05CA99F0" w14:textId="77777777" w:rsidR="009713F0" w:rsidRDefault="009713F0" w:rsidP="00C1455C">
      <w:pPr>
        <w:pStyle w:val="Contrato-Clausula-Nvel3-1dezena"/>
        <w:ind w:left="1276" w:hanging="709"/>
      </w:pPr>
      <w:r w:rsidRPr="009713F0">
        <w:t>Caso o Concessionário decida proceder à Avaliação da Descoberta de Novo Reservatório, deverá apresentar as atividades de Avaliação no Programa Anual de Trabalho e Orçamento da Fase de Produção, observando os procedimentos da Cláusula Décima Primeira.</w:t>
      </w:r>
    </w:p>
    <w:p w14:paraId="488036AC" w14:textId="2312DBCD" w:rsidR="009713F0" w:rsidRDefault="009713F0" w:rsidP="00C1455C">
      <w:pPr>
        <w:pStyle w:val="Contrato-Clausula-Nvel2-1dezena"/>
        <w:ind w:left="567" w:hanging="567"/>
      </w:pPr>
      <w:r w:rsidRPr="009713F0">
        <w:t xml:space="preserve">Caso o Concessionário decida proceder ao Desenvolvimento de Novo Reservatório, deverá comunicar à ANP e, em até 180 (cento e oitenta) dias após a comunicação, apresentar à ANP um Plano de Desenvolvimento, </w:t>
      </w:r>
      <w:r w:rsidR="00D74F84">
        <w:t>nos termos</w:t>
      </w:r>
      <w:r w:rsidRPr="009713F0">
        <w:t xml:space="preserve"> da Legislação Aplicável.</w:t>
      </w:r>
    </w:p>
    <w:p w14:paraId="79BE3DF2" w14:textId="77777777" w:rsidR="009713F0" w:rsidRPr="009713F0" w:rsidRDefault="009713F0" w:rsidP="00C1455C">
      <w:pPr>
        <w:pStyle w:val="Contrato-Clausula-Nvel2-1dezena"/>
        <w:ind w:left="567" w:hanging="567"/>
      </w:pPr>
      <w:r w:rsidRPr="009713F0">
        <w:t>O Desenvolvimento ou Produção de Novo Reservatório somente será autorizado após aprovação pela ANP, nos termos da Legislação Aplicável.</w:t>
      </w:r>
    </w:p>
    <w:p w14:paraId="63172E61" w14:textId="05D81E4B" w:rsidR="00E77264" w:rsidRDefault="00E77264" w:rsidP="00F263C1">
      <w:pPr>
        <w:pStyle w:val="Contrato-Clausula-Nvel2-1dezena"/>
        <w:numPr>
          <w:ilvl w:val="0"/>
          <w:numId w:val="0"/>
        </w:numPr>
        <w:ind w:left="567"/>
      </w:pPr>
      <w:bookmarkStart w:id="828" w:name="_Toc425517770"/>
      <w:bookmarkStart w:id="829" w:name="_Toc425519053"/>
      <w:bookmarkStart w:id="830" w:name="_Toc425519257"/>
      <w:bookmarkStart w:id="831" w:name="_Toc425519463"/>
      <w:bookmarkStart w:id="832" w:name="_Toc425519667"/>
      <w:bookmarkEnd w:id="826"/>
      <w:bookmarkEnd w:id="828"/>
      <w:bookmarkEnd w:id="829"/>
      <w:bookmarkEnd w:id="830"/>
      <w:bookmarkEnd w:id="831"/>
      <w:bookmarkEnd w:id="832"/>
    </w:p>
    <w:p w14:paraId="4F0ED5E6" w14:textId="7B6B82FB" w:rsidR="00F263C1" w:rsidRDefault="00F263C1" w:rsidP="00F263C1">
      <w:pPr>
        <w:pStyle w:val="Contrato-Clausula-Nvel2-1dezena"/>
        <w:numPr>
          <w:ilvl w:val="0"/>
          <w:numId w:val="0"/>
        </w:numPr>
        <w:ind w:left="567"/>
      </w:pPr>
    </w:p>
    <w:p w14:paraId="668CC9BF" w14:textId="1FD12D86" w:rsidR="00F263C1" w:rsidRDefault="00F263C1" w:rsidP="00F263C1">
      <w:pPr>
        <w:pStyle w:val="Contrato-Clausula-Nvel2-1dezena"/>
        <w:numPr>
          <w:ilvl w:val="0"/>
          <w:numId w:val="0"/>
        </w:numPr>
        <w:ind w:left="567"/>
      </w:pPr>
    </w:p>
    <w:p w14:paraId="36CC2E92" w14:textId="646535AD" w:rsidR="00F263C1" w:rsidRDefault="00F263C1" w:rsidP="00F263C1">
      <w:pPr>
        <w:pStyle w:val="Contrato-Clausula-Nvel2-1dezena"/>
        <w:numPr>
          <w:ilvl w:val="0"/>
          <w:numId w:val="0"/>
        </w:numPr>
        <w:ind w:left="567"/>
      </w:pPr>
    </w:p>
    <w:p w14:paraId="19C90F68" w14:textId="4EE026EC" w:rsidR="00F263C1" w:rsidRDefault="00F263C1" w:rsidP="00F263C1">
      <w:pPr>
        <w:pStyle w:val="Contrato-Clausula-Nvel2-1dezena"/>
        <w:numPr>
          <w:ilvl w:val="0"/>
          <w:numId w:val="0"/>
        </w:numPr>
        <w:ind w:left="567"/>
      </w:pPr>
    </w:p>
    <w:p w14:paraId="08420C65" w14:textId="3C1BB1EC" w:rsidR="00F263C1" w:rsidRDefault="00F263C1" w:rsidP="00F263C1">
      <w:pPr>
        <w:pStyle w:val="Contrato-Clausula-Nvel2-1dezena"/>
        <w:numPr>
          <w:ilvl w:val="0"/>
          <w:numId w:val="0"/>
        </w:numPr>
        <w:ind w:left="567"/>
      </w:pPr>
    </w:p>
    <w:p w14:paraId="0D858F4B" w14:textId="6A257777" w:rsidR="00F263C1" w:rsidRDefault="00F263C1" w:rsidP="00F263C1">
      <w:pPr>
        <w:pStyle w:val="Contrato-Clausula-Nvel2-1dezena"/>
        <w:numPr>
          <w:ilvl w:val="0"/>
          <w:numId w:val="0"/>
        </w:numPr>
        <w:ind w:left="567"/>
      </w:pPr>
    </w:p>
    <w:p w14:paraId="3A64FD7A" w14:textId="6C0F0277" w:rsidR="00F263C1" w:rsidRDefault="00F263C1" w:rsidP="00F263C1">
      <w:pPr>
        <w:pStyle w:val="Contrato-Clausula-Nvel2-1dezena"/>
        <w:numPr>
          <w:ilvl w:val="0"/>
          <w:numId w:val="0"/>
        </w:numPr>
        <w:ind w:left="567"/>
      </w:pPr>
    </w:p>
    <w:p w14:paraId="16DE89F7" w14:textId="00DBB5E7" w:rsidR="00F263C1" w:rsidRDefault="00F263C1" w:rsidP="00F263C1">
      <w:pPr>
        <w:pStyle w:val="Contrato-Clausula-Nvel2-1dezena"/>
        <w:numPr>
          <w:ilvl w:val="0"/>
          <w:numId w:val="0"/>
        </w:numPr>
        <w:ind w:left="567"/>
      </w:pPr>
    </w:p>
    <w:p w14:paraId="07DE0788" w14:textId="04A14E5D" w:rsidR="00F263C1" w:rsidRDefault="00F263C1" w:rsidP="00F263C1">
      <w:pPr>
        <w:pStyle w:val="Contrato-Clausula-Nvel2-1dezena"/>
        <w:numPr>
          <w:ilvl w:val="0"/>
          <w:numId w:val="0"/>
        </w:numPr>
        <w:ind w:left="567"/>
      </w:pPr>
    </w:p>
    <w:p w14:paraId="3B47E7CE" w14:textId="4F1572AA" w:rsidR="00F263C1" w:rsidRDefault="00F263C1" w:rsidP="00F263C1">
      <w:pPr>
        <w:pStyle w:val="Contrato-Clausula-Nvel2-1dezena"/>
        <w:numPr>
          <w:ilvl w:val="0"/>
          <w:numId w:val="0"/>
        </w:numPr>
        <w:ind w:left="567"/>
      </w:pPr>
    </w:p>
    <w:p w14:paraId="785FB942" w14:textId="77777777" w:rsidR="0094100C" w:rsidRPr="0094100C" w:rsidRDefault="0094100C" w:rsidP="00F17835">
      <w:pPr>
        <w:pStyle w:val="Contrato-Captulo"/>
      </w:pPr>
      <w:bookmarkStart w:id="833" w:name="_Toc425775438"/>
      <w:bookmarkStart w:id="834" w:name="_Toc421863442"/>
      <w:bookmarkStart w:id="835" w:name="_Toc434933268"/>
      <w:bookmarkStart w:id="836" w:name="_Toc434942614"/>
      <w:bookmarkStart w:id="837" w:name="_Toc435440041"/>
      <w:bookmarkStart w:id="838" w:name="_Toc108096443"/>
      <w:bookmarkStart w:id="839" w:name="_Toc473903593"/>
      <w:bookmarkStart w:id="840" w:name="_Toc480774575"/>
      <w:bookmarkStart w:id="841" w:name="_Toc509834837"/>
      <w:bookmarkStart w:id="842" w:name="_Toc513615270"/>
      <w:bookmarkStart w:id="843" w:name="_Toc135208035"/>
      <w:r w:rsidRPr="0094100C">
        <w:lastRenderedPageBreak/>
        <w:t>execução das operações</w:t>
      </w:r>
      <w:bookmarkEnd w:id="833"/>
      <w:bookmarkEnd w:id="834"/>
      <w:bookmarkEnd w:id="835"/>
      <w:bookmarkEnd w:id="836"/>
      <w:bookmarkEnd w:id="837"/>
      <w:bookmarkEnd w:id="838"/>
    </w:p>
    <w:p w14:paraId="0B530E78" w14:textId="77777777" w:rsidR="0094100C" w:rsidRPr="0094100C" w:rsidRDefault="0094100C" w:rsidP="0094100C">
      <w:pPr>
        <w:spacing w:before="200" w:after="200"/>
        <w:jc w:val="both"/>
        <w:rPr>
          <w:rFonts w:ascii="Arial" w:hAnsi="Arial" w:cs="Arial"/>
          <w:sz w:val="22"/>
          <w:szCs w:val="22"/>
        </w:rPr>
      </w:pPr>
    </w:p>
    <w:p w14:paraId="0C5EBDE1" w14:textId="4404FDD8" w:rsidR="0094100C" w:rsidRPr="0094100C" w:rsidRDefault="0094100C" w:rsidP="0030277E">
      <w:pPr>
        <w:pStyle w:val="Contrato-Clausula-Nvel1"/>
      </w:pPr>
      <w:bookmarkStart w:id="844" w:name="_Toc425775439"/>
      <w:bookmarkStart w:id="845" w:name="_Toc421863443"/>
      <w:bookmarkStart w:id="846" w:name="_Toc434942615"/>
      <w:bookmarkStart w:id="847" w:name="_Toc435440042"/>
      <w:bookmarkStart w:id="848" w:name="_Toc108096444"/>
      <w:r w:rsidRPr="0094100C">
        <w:t xml:space="preserve">Cláusula </w:t>
      </w:r>
      <w:bookmarkStart w:id="849" w:name="_Toc473903594"/>
      <w:bookmarkStart w:id="850" w:name="_Toc476656838"/>
      <w:bookmarkStart w:id="851" w:name="_Toc476742727"/>
      <w:bookmarkEnd w:id="839"/>
      <w:bookmarkEnd w:id="840"/>
      <w:bookmarkEnd w:id="841"/>
      <w:bookmarkEnd w:id="842"/>
      <w:r w:rsidRPr="0094100C">
        <w:t xml:space="preserve">Décima Quinta- </w:t>
      </w:r>
      <w:r w:rsidR="00790A0A">
        <w:t>E</w:t>
      </w:r>
      <w:r w:rsidRPr="0094100C">
        <w:t xml:space="preserve">xecução pelo </w:t>
      </w:r>
      <w:r w:rsidR="00790A0A">
        <w:t>C</w:t>
      </w:r>
      <w:r w:rsidRPr="0094100C">
        <w:t>oncessionário</w:t>
      </w:r>
      <w:bookmarkEnd w:id="843"/>
      <w:bookmarkEnd w:id="844"/>
      <w:bookmarkEnd w:id="845"/>
      <w:bookmarkEnd w:id="846"/>
      <w:bookmarkEnd w:id="847"/>
      <w:bookmarkEnd w:id="848"/>
      <w:bookmarkEnd w:id="849"/>
      <w:bookmarkEnd w:id="850"/>
      <w:bookmarkEnd w:id="851"/>
    </w:p>
    <w:p w14:paraId="29A721A1" w14:textId="77777777" w:rsidR="0094100C" w:rsidRPr="0094100C" w:rsidRDefault="0094100C" w:rsidP="0030277E">
      <w:pPr>
        <w:pStyle w:val="Contrato-Clausula-Subtitulo"/>
      </w:pPr>
      <w:bookmarkStart w:id="852" w:name="_Toc135208036"/>
      <w:bookmarkStart w:id="853" w:name="_Toc425775440"/>
      <w:bookmarkStart w:id="854" w:name="_Toc421863444"/>
      <w:bookmarkStart w:id="855" w:name="_Toc434933269"/>
      <w:bookmarkStart w:id="856" w:name="_Toc434942616"/>
      <w:bookmarkStart w:id="857" w:name="_Toc435440043"/>
      <w:bookmarkStart w:id="858" w:name="_Toc108096445"/>
      <w:r w:rsidRPr="0094100C">
        <w:t>Exclusividade do Concessionário</w:t>
      </w:r>
      <w:bookmarkEnd w:id="852"/>
      <w:bookmarkEnd w:id="853"/>
      <w:bookmarkEnd w:id="854"/>
      <w:bookmarkEnd w:id="855"/>
      <w:bookmarkEnd w:id="856"/>
      <w:bookmarkEnd w:id="857"/>
      <w:bookmarkEnd w:id="858"/>
    </w:p>
    <w:p w14:paraId="0BC1DC82"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O Concessionário, observados os termos, condições e vigência do Contrato, deterá o direito exclusivo de realizar as Operações na Área de Concessão.</w:t>
      </w:r>
    </w:p>
    <w:p w14:paraId="2735117D" w14:textId="77777777" w:rsidR="0094100C" w:rsidRPr="0094100C" w:rsidRDefault="0094100C" w:rsidP="0094100C">
      <w:pPr>
        <w:tabs>
          <w:tab w:val="left" w:pos="5397"/>
        </w:tabs>
        <w:spacing w:before="200" w:after="200"/>
        <w:jc w:val="both"/>
        <w:rPr>
          <w:rFonts w:ascii="Arial" w:hAnsi="Arial" w:cs="Arial"/>
          <w:sz w:val="22"/>
          <w:szCs w:val="22"/>
        </w:rPr>
      </w:pPr>
      <w:r w:rsidRPr="0094100C">
        <w:rPr>
          <w:rFonts w:ascii="Arial" w:hAnsi="Arial" w:cs="Arial"/>
          <w:sz w:val="22"/>
          <w:szCs w:val="22"/>
        </w:rPr>
        <w:tab/>
      </w:r>
    </w:p>
    <w:p w14:paraId="39ECACF8" w14:textId="77777777" w:rsidR="0094100C" w:rsidRPr="0094100C" w:rsidRDefault="0094100C" w:rsidP="0030277E">
      <w:pPr>
        <w:pStyle w:val="Contrato-Clausula-Subtitulo"/>
      </w:pPr>
      <w:bookmarkStart w:id="859" w:name="_Toc425775441"/>
      <w:bookmarkStart w:id="860" w:name="_Toc421863445"/>
      <w:bookmarkStart w:id="861" w:name="_Toc434933270"/>
      <w:bookmarkStart w:id="862" w:name="_Toc434942617"/>
      <w:bookmarkStart w:id="863" w:name="_Toc435440044"/>
      <w:bookmarkStart w:id="864" w:name="_Toc108096446"/>
      <w:r w:rsidRPr="0094100C">
        <w:t>Designação do Operador pelo Concessionário</w:t>
      </w:r>
      <w:bookmarkStart w:id="865" w:name="_Ref343705734"/>
      <w:bookmarkStart w:id="866" w:name="_Ref101926521"/>
      <w:bookmarkEnd w:id="859"/>
      <w:bookmarkEnd w:id="860"/>
      <w:bookmarkEnd w:id="861"/>
      <w:bookmarkEnd w:id="862"/>
      <w:bookmarkEnd w:id="863"/>
      <w:bookmarkEnd w:id="864"/>
    </w:p>
    <w:p w14:paraId="47B487A6"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O Operador é designado pelo Concessionário para, em seu nome:</w:t>
      </w:r>
      <w:bookmarkEnd w:id="865"/>
      <w:r w:rsidRPr="0094100C">
        <w:rPr>
          <w:rFonts w:ascii="Arial" w:hAnsi="Arial"/>
          <w:sz w:val="22"/>
        </w:rPr>
        <w:t xml:space="preserve"> </w:t>
      </w:r>
    </w:p>
    <w:p w14:paraId="73C4D82C"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conduzir e executar as Operações previstas neste Contrato;</w:t>
      </w:r>
    </w:p>
    <w:p w14:paraId="61A60D43"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 xml:space="preserve">submeter planos, programas, garantias, propostas e comunicações à ANP; </w:t>
      </w:r>
    </w:p>
    <w:p w14:paraId="3A57B827"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receber respostas, solicitações, propostas e outras comunicações da ANP.</w:t>
      </w:r>
    </w:p>
    <w:p w14:paraId="524090D3"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7" w:name="_Ref346442012"/>
      <w:r w:rsidRPr="0094100C">
        <w:rPr>
          <w:rFonts w:ascii="Arial" w:hAnsi="Arial"/>
          <w:sz w:val="22"/>
        </w:rPr>
        <w:t>O Operador será responsável pelo integral cumprimento de todas as obrigações do Concessionário estabelecidas neste Contrato relativas a qualquer aspecto das Operações e ao pagamento das Participações Governamentais.</w:t>
      </w:r>
      <w:bookmarkEnd w:id="867"/>
    </w:p>
    <w:p w14:paraId="1200D4A2" w14:textId="77777777" w:rsidR="0094100C" w:rsidRPr="0094100C" w:rsidRDefault="0094100C" w:rsidP="00BB5A3D">
      <w:pPr>
        <w:numPr>
          <w:ilvl w:val="2"/>
          <w:numId w:val="28"/>
        </w:numPr>
        <w:spacing w:before="200" w:after="200"/>
        <w:ind w:left="1276" w:hanging="709"/>
        <w:jc w:val="both"/>
        <w:rPr>
          <w:rFonts w:ascii="Arial" w:hAnsi="Arial"/>
          <w:sz w:val="22"/>
        </w:rPr>
      </w:pPr>
      <w:r w:rsidRPr="0094100C">
        <w:rPr>
          <w:rFonts w:ascii="Arial" w:hAnsi="Arial"/>
          <w:sz w:val="22"/>
        </w:rPr>
        <w:t>Em caso de consórcio, todos os Concessionários serão solidariamente responsáveis pelo integral cumprimento de todas as obriga</w:t>
      </w:r>
      <w:bookmarkEnd w:id="866"/>
      <w:r w:rsidRPr="0094100C">
        <w:rPr>
          <w:rFonts w:ascii="Arial" w:hAnsi="Arial"/>
          <w:sz w:val="22"/>
        </w:rPr>
        <w:t>ções do Contrato.</w:t>
      </w:r>
    </w:p>
    <w:p w14:paraId="44EA067F"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O Concessionário consorciado deverá arcar com os investimentos relativos a sua parcela na participação no consórcio, sem prejuízo da responsabilidade solidária.</w:t>
      </w:r>
    </w:p>
    <w:p w14:paraId="61080017"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8" w:name="_Ref343779411"/>
      <w:r w:rsidRPr="0094100C">
        <w:rPr>
          <w:rFonts w:ascii="Arial" w:hAnsi="Arial"/>
          <w:sz w:val="22"/>
        </w:rPr>
        <w:t>O Operador poderá transferir a responsabilidade pela Operação a qualquer momento, mediante apresentação de requerimento à ANP nos termos da Cláusula Vigésima Oitava e da Legislação Aplicável.</w:t>
      </w:r>
      <w:bookmarkEnd w:id="868"/>
    </w:p>
    <w:p w14:paraId="0AF856EA"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9" w:name="_Ref343779418"/>
      <w:r w:rsidRPr="0094100C">
        <w:rPr>
          <w:rFonts w:ascii="Arial" w:hAnsi="Arial"/>
          <w:sz w:val="22"/>
        </w:rPr>
        <w:t>O Operador poderá ser destituído pela ANP em caso de descumprimento de qualquer das cláusulas deste Contrato, caso não corrija sua falta no prazo de 90 (noventa) dias contados do recebimento de notificação da ANP indicando o alegado descumprimento</w:t>
      </w:r>
      <w:bookmarkEnd w:id="869"/>
      <w:r w:rsidRPr="0094100C">
        <w:rPr>
          <w:rFonts w:ascii="Arial" w:hAnsi="Arial"/>
          <w:sz w:val="22"/>
        </w:rPr>
        <w:t>.</w:t>
      </w:r>
    </w:p>
    <w:p w14:paraId="742AF957"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Nas hipóteses de transferência da responsabilidade pela Operação e destituição do Operador, o Concessionário deverá designar um novo Operador, observado o disposto na Legislação Aplicável</w:t>
      </w:r>
      <w:bookmarkStart w:id="870" w:name="_Ref30321525"/>
      <w:r w:rsidRPr="0094100C">
        <w:rPr>
          <w:rFonts w:ascii="Arial" w:hAnsi="Arial"/>
          <w:sz w:val="22"/>
        </w:rPr>
        <w:t>.</w:t>
      </w:r>
    </w:p>
    <w:p w14:paraId="2FAC707F" w14:textId="77777777" w:rsidR="0094100C" w:rsidRPr="0094100C" w:rsidRDefault="0094100C" w:rsidP="00BB5A3D">
      <w:pPr>
        <w:numPr>
          <w:ilvl w:val="2"/>
          <w:numId w:val="28"/>
        </w:numPr>
        <w:spacing w:before="200" w:after="200"/>
        <w:ind w:left="1276" w:hanging="709"/>
        <w:jc w:val="both"/>
        <w:rPr>
          <w:rFonts w:ascii="Arial" w:hAnsi="Arial"/>
          <w:sz w:val="22"/>
        </w:rPr>
      </w:pPr>
      <w:r w:rsidRPr="0094100C">
        <w:rPr>
          <w:rFonts w:ascii="Arial" w:hAnsi="Arial"/>
          <w:sz w:val="22"/>
        </w:rPr>
        <w:t>O novo Operador somente poderá realizar suas atividades, assumindo todos os direitos e obrigações previstos neste Contrato, após autorização da ANP e assinatura do respectivo termo aditivo ao Contrato.</w:t>
      </w:r>
    </w:p>
    <w:p w14:paraId="05649594" w14:textId="77777777" w:rsidR="0094100C" w:rsidRPr="0094100C" w:rsidRDefault="0094100C" w:rsidP="00705B14">
      <w:pPr>
        <w:numPr>
          <w:ilvl w:val="1"/>
          <w:numId w:val="28"/>
        </w:numPr>
        <w:spacing w:before="200" w:after="200"/>
        <w:ind w:left="567" w:hanging="567"/>
        <w:jc w:val="both"/>
        <w:rPr>
          <w:rFonts w:ascii="Arial" w:hAnsi="Arial"/>
          <w:sz w:val="22"/>
        </w:rPr>
      </w:pPr>
      <w:r w:rsidRPr="0094100C">
        <w:rPr>
          <w:rFonts w:ascii="Arial" w:hAnsi="Arial"/>
          <w:sz w:val="22"/>
        </w:rPr>
        <w:t>O Operador referido nos parágrafos 15.5 ou 15.6 deverá transferir ao novo Operador a custódia de todos os bens utilizados nas Operações, os registros de contabilidade, os arquivos e outros documentos relativos à Área de Concessão e às Operações em questão.</w:t>
      </w:r>
      <w:bookmarkEnd w:id="870"/>
    </w:p>
    <w:p w14:paraId="7ECAEF48" w14:textId="0BD6F65A" w:rsidR="0094100C" w:rsidRPr="0094100C" w:rsidRDefault="0094100C" w:rsidP="00705B14">
      <w:pPr>
        <w:numPr>
          <w:ilvl w:val="1"/>
          <w:numId w:val="28"/>
        </w:numPr>
        <w:spacing w:before="200" w:after="200"/>
        <w:ind w:left="567" w:hanging="567"/>
        <w:jc w:val="both"/>
        <w:rPr>
          <w:rFonts w:ascii="Arial" w:hAnsi="Arial"/>
          <w:sz w:val="22"/>
        </w:rPr>
      </w:pPr>
      <w:r w:rsidRPr="0094100C">
        <w:rPr>
          <w:rFonts w:ascii="Arial" w:hAnsi="Arial"/>
          <w:sz w:val="22"/>
        </w:rPr>
        <w:t>O Operador referido nos parágrafos 15.5 ou 15.6 permanecerá responsável por quaisquer atos, ocorrências ou circunstâncias relacionad</w:t>
      </w:r>
      <w:r w:rsidR="00050191">
        <w:rPr>
          <w:rFonts w:ascii="Arial" w:hAnsi="Arial"/>
          <w:sz w:val="22"/>
        </w:rPr>
        <w:t>o</w:t>
      </w:r>
      <w:r w:rsidRPr="0094100C">
        <w:rPr>
          <w:rFonts w:ascii="Arial" w:hAnsi="Arial"/>
          <w:sz w:val="22"/>
        </w:rPr>
        <w:t>s à sua condição de Operador ocorridos durante a sua gestão.</w:t>
      </w:r>
    </w:p>
    <w:p w14:paraId="4A4A96EA" w14:textId="77777777" w:rsidR="0094100C" w:rsidRPr="0094100C" w:rsidRDefault="0094100C" w:rsidP="00705B14">
      <w:pPr>
        <w:numPr>
          <w:ilvl w:val="2"/>
          <w:numId w:val="28"/>
        </w:numPr>
        <w:spacing w:before="200" w:after="200"/>
        <w:ind w:left="1276" w:hanging="709"/>
        <w:jc w:val="both"/>
        <w:rPr>
          <w:rFonts w:ascii="Arial" w:hAnsi="Arial"/>
          <w:sz w:val="22"/>
        </w:rPr>
      </w:pPr>
      <w:r w:rsidRPr="0094100C">
        <w:rPr>
          <w:rFonts w:ascii="Arial" w:hAnsi="Arial"/>
          <w:sz w:val="22"/>
        </w:rPr>
        <w:lastRenderedPageBreak/>
        <w:t>O referido Operador permanecerá responsável, ainda, por todas as obrigações e responsabilidades decorrentes de sua condição de Operador até a transferência prevista no parágrafo 15.8.</w:t>
      </w:r>
    </w:p>
    <w:p w14:paraId="2A8C6F4B"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A ANP poderá, como condição para aprovação de um novo Operador, exigir que este e o Operador renunciante ou destituído adotem as providências necessárias para a total transferência de informações e demais aspectos relacionados a este Contrato. </w:t>
      </w:r>
    </w:p>
    <w:p w14:paraId="68965361"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A ANP poderá exigir a realização de auditoria e inventário até a transferência das Operações para o novo Operador.</w:t>
      </w:r>
    </w:p>
    <w:p w14:paraId="6A09A6D9"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Os custos da auditoria e do inventário deverão ser pagos pelo Concessionário.</w:t>
      </w:r>
    </w:p>
    <w:p w14:paraId="0F52C148" w14:textId="77777777" w:rsidR="0094100C" w:rsidRPr="0094100C" w:rsidRDefault="0094100C" w:rsidP="0094100C">
      <w:pPr>
        <w:numPr>
          <w:ilvl w:val="1"/>
          <w:numId w:val="28"/>
        </w:numPr>
        <w:spacing w:before="200" w:after="200"/>
        <w:ind w:left="709" w:hanging="709"/>
        <w:jc w:val="both"/>
        <w:rPr>
          <w:rFonts w:ascii="Arial" w:hAnsi="Arial"/>
          <w:sz w:val="22"/>
        </w:rPr>
      </w:pPr>
      <w:bookmarkStart w:id="871" w:name="_Toc135208037"/>
      <w:r w:rsidRPr="0094100C">
        <w:rPr>
          <w:rFonts w:ascii="Arial" w:hAnsi="Arial"/>
          <w:sz w:val="22"/>
        </w:rPr>
        <w:t>No caso de Concessionário individual, este será considerado, para fins deste Contrato, o Operador designado da Área de Concessão.</w:t>
      </w:r>
    </w:p>
    <w:p w14:paraId="74CD9097" w14:textId="77777777" w:rsidR="0094100C" w:rsidRPr="0094100C" w:rsidRDefault="0094100C" w:rsidP="0094100C">
      <w:pPr>
        <w:spacing w:before="200" w:after="200"/>
        <w:jc w:val="both"/>
        <w:rPr>
          <w:rFonts w:ascii="Arial" w:hAnsi="Arial" w:cs="Arial"/>
          <w:sz w:val="22"/>
          <w:szCs w:val="22"/>
        </w:rPr>
      </w:pPr>
    </w:p>
    <w:p w14:paraId="0D30DBDB" w14:textId="77777777" w:rsidR="0094100C" w:rsidRPr="0094100C" w:rsidRDefault="0094100C" w:rsidP="0094100C">
      <w:pPr>
        <w:keepNext/>
        <w:spacing w:before="200" w:after="200"/>
        <w:jc w:val="both"/>
        <w:outlineLvl w:val="2"/>
        <w:rPr>
          <w:rFonts w:ascii="Arial" w:hAnsi="Arial" w:cs="Arial"/>
          <w:b/>
          <w:sz w:val="22"/>
          <w:szCs w:val="22"/>
        </w:rPr>
      </w:pPr>
      <w:bookmarkStart w:id="872" w:name="_Toc425775442"/>
      <w:bookmarkStart w:id="873" w:name="_Toc421863446"/>
      <w:bookmarkStart w:id="874" w:name="_Toc434933271"/>
      <w:bookmarkStart w:id="875" w:name="_Toc434942618"/>
      <w:bookmarkStart w:id="876" w:name="_Toc435440045"/>
      <w:r w:rsidRPr="0094100C">
        <w:rPr>
          <w:rFonts w:ascii="Arial" w:hAnsi="Arial" w:cs="Arial"/>
          <w:b/>
          <w:sz w:val="22"/>
          <w:szCs w:val="22"/>
        </w:rPr>
        <w:t>Diligência na Condução das Operações</w:t>
      </w:r>
      <w:bookmarkEnd w:id="871"/>
      <w:bookmarkEnd w:id="872"/>
      <w:bookmarkEnd w:id="873"/>
      <w:bookmarkEnd w:id="874"/>
      <w:bookmarkEnd w:id="875"/>
      <w:bookmarkEnd w:id="876"/>
    </w:p>
    <w:p w14:paraId="266F22B9"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deverá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à ordem econômica.</w:t>
      </w:r>
    </w:p>
    <w:p w14:paraId="1093D599"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Concessionário deverá, em todas as Operações:</w:t>
      </w:r>
    </w:p>
    <w:p w14:paraId="1275FF83" w14:textId="77777777" w:rsidR="0094100C" w:rsidRPr="0094100C" w:rsidRDefault="0094100C" w:rsidP="00A73AEB">
      <w:pPr>
        <w:numPr>
          <w:ilvl w:val="0"/>
          <w:numId w:val="41"/>
        </w:numPr>
        <w:spacing w:before="200" w:after="200"/>
        <w:ind w:left="1843" w:hanging="283"/>
        <w:jc w:val="both"/>
        <w:rPr>
          <w:rFonts w:ascii="Arial" w:hAnsi="Arial" w:cs="Arial"/>
          <w:sz w:val="22"/>
          <w:szCs w:val="22"/>
        </w:rPr>
      </w:pPr>
      <w:r w:rsidRPr="0094100C">
        <w:rPr>
          <w:rFonts w:ascii="Arial" w:hAnsi="Arial" w:cs="Arial"/>
          <w:sz w:val="22"/>
          <w:szCs w:val="22"/>
        </w:rPr>
        <w:t>adotar as medidas necessárias para a conservação dos recursos petrolíferos e de outros recursos naturais e para a proteção da vida humana, do patrimônio e do meio ambiente, nos termos da Cláusula Vigésima Primeira;</w:t>
      </w:r>
    </w:p>
    <w:p w14:paraId="53D80F84" w14:textId="77777777" w:rsidR="0094100C" w:rsidRPr="0094100C" w:rsidRDefault="0094100C" w:rsidP="00A73AEB">
      <w:pPr>
        <w:numPr>
          <w:ilvl w:val="0"/>
          <w:numId w:val="41"/>
        </w:numPr>
        <w:spacing w:before="200" w:after="200"/>
        <w:ind w:left="1843" w:hanging="283"/>
        <w:jc w:val="both"/>
        <w:rPr>
          <w:rFonts w:ascii="Arial" w:hAnsi="Arial" w:cs="Arial"/>
          <w:sz w:val="22"/>
          <w:szCs w:val="22"/>
        </w:rPr>
      </w:pPr>
      <w:r w:rsidRPr="0094100C">
        <w:rPr>
          <w:rFonts w:ascii="Arial" w:hAnsi="Arial" w:cs="Arial"/>
          <w:sz w:val="22"/>
          <w:szCs w:val="22"/>
        </w:rPr>
        <w:t xml:space="preserve">obedecer as normas e procedimentos técnicos, científicos e de segurança pertinentes, inclusive quanto à recuperação de fluidos, objetivando a racionalização da Produção e o controle do declínio das reservas; </w:t>
      </w:r>
    </w:p>
    <w:p w14:paraId="22D82D5F" w14:textId="77777777" w:rsidR="0094100C" w:rsidRPr="0094100C" w:rsidRDefault="0094100C" w:rsidP="00A73AEB">
      <w:pPr>
        <w:numPr>
          <w:ilvl w:val="0"/>
          <w:numId w:val="41"/>
        </w:numPr>
        <w:spacing w:before="200" w:after="200"/>
        <w:ind w:left="1843" w:hanging="283"/>
        <w:jc w:val="both"/>
        <w:rPr>
          <w:rFonts w:ascii="Arial" w:hAnsi="Arial" w:cs="Arial"/>
          <w:sz w:val="22"/>
          <w:szCs w:val="22"/>
        </w:rPr>
      </w:pPr>
      <w:r w:rsidRPr="0094100C">
        <w:rPr>
          <w:rFonts w:ascii="Arial" w:hAnsi="Arial" w:cs="Arial"/>
          <w:sz w:val="22"/>
          <w:szCs w:val="22"/>
        </w:rPr>
        <w:t>empregar, sempre que apropriadas e economicamente justificáveis, a critério da ANP, experiências técnicas e tecnologias mais avançadas, inclusive aquelas que melhor incrementem o rendimento econômico e a Produção das Jazidas.</w:t>
      </w:r>
    </w:p>
    <w:p w14:paraId="5A5156FF" w14:textId="77777777" w:rsidR="0094100C" w:rsidRPr="0094100C" w:rsidRDefault="0094100C" w:rsidP="0094100C">
      <w:pPr>
        <w:numPr>
          <w:ilvl w:val="1"/>
          <w:numId w:val="28"/>
        </w:numPr>
        <w:spacing w:before="200" w:after="200"/>
        <w:ind w:left="709" w:hanging="709"/>
        <w:jc w:val="both"/>
        <w:rPr>
          <w:rFonts w:ascii="Arial" w:hAnsi="Arial"/>
          <w:sz w:val="22"/>
        </w:rPr>
      </w:pPr>
      <w:bookmarkStart w:id="877" w:name="_Ref343786374"/>
      <w:r w:rsidRPr="0094100C">
        <w:rPr>
          <w:rFonts w:ascii="Arial" w:hAnsi="Arial"/>
          <w:sz w:val="22"/>
        </w:rPr>
        <w:t>São deveres do Operador:</w:t>
      </w:r>
      <w:bookmarkEnd w:id="877"/>
    </w:p>
    <w:p w14:paraId="7D836B65"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 xml:space="preserve">a) manter um quadro de pessoal mínimo domiciliado no Brasil, fluente na língua portuguesa e capaz de conduzir de maneira eficiente e eficaz as Operações cotidianas, bem como responder a incidentes de forma adequada e imediata; </w:t>
      </w:r>
    </w:p>
    <w:p w14:paraId="35BBFE13"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 xml:space="preserve">b) </w:t>
      </w:r>
      <w:r w:rsidRPr="0094100C">
        <w:rPr>
          <w:rFonts w:ascii="Arial" w:hAnsi="Arial" w:cs="Arial"/>
          <w:sz w:val="22"/>
          <w:szCs w:val="22"/>
        </w:rPr>
        <w:tab/>
        <w:t>monitorar, de forma ininterrupta, todas as atividades que envolvam riscos operacionais, ambientais ou à saúde humana por intermédio de um centro de monitoramento necessariamente localizado no Brasil;</w:t>
      </w:r>
    </w:p>
    <w:p w14:paraId="080EE676"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c) participar da elaboração e aprovar formalmente os procedimentos de resposta à emergência e os estudos de análise de risco das atividades conduzidas no escopo do presente Contrato, conforme as Melhores Práticas da Indústria do Petróleo;</w:t>
      </w:r>
    </w:p>
    <w:p w14:paraId="3EAC0240"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lastRenderedPageBreak/>
        <w:t>d) estabelecer estrutura organizacional e recursos no Brasil que possuam pessoal responsável pela segurança operacional, de modo a criar uma equalização de forças entre as decisões relacionadas com as atividades operacionais e a gestão de riscos de segurança operacional, de forma a garantir que os riscos operacionais sejam considerados como prioridade no processo decisório do consórcio.</w:t>
      </w:r>
    </w:p>
    <w:p w14:paraId="67DF32BB" w14:textId="50B58328"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quadro de pessoal referido na alínea “a” do parágrafo 15.13 deve ser concebido segundo as Melhores Práticas da Indústria do Petróleo e guardar proporcionalidade direta com os riscos operacionais e ambientais assumidos pelo Operador.</w:t>
      </w:r>
    </w:p>
    <w:p w14:paraId="78AA15D5" w14:textId="5E7572AA"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centro de monitoramento referido na alínea “b” do parágrafo 15.13 deve ser localizado em terra e dotado de tecnologia e porte compatíveis com os riscos assumidos pelo Operador, segundo as Melhores Práticas da Indústria do Petróleo.</w:t>
      </w:r>
    </w:p>
    <w:p w14:paraId="30148DC8" w14:textId="77777777" w:rsidR="0094100C" w:rsidRPr="0094100C" w:rsidRDefault="0094100C" w:rsidP="0094100C">
      <w:pPr>
        <w:spacing w:before="200" w:after="200"/>
        <w:jc w:val="both"/>
        <w:rPr>
          <w:rFonts w:ascii="Arial" w:hAnsi="Arial" w:cs="Arial"/>
          <w:sz w:val="22"/>
          <w:szCs w:val="22"/>
        </w:rPr>
      </w:pPr>
      <w:bookmarkStart w:id="878" w:name="_Toc135208038"/>
    </w:p>
    <w:p w14:paraId="1F8FFFCF" w14:textId="77777777" w:rsidR="0094100C" w:rsidRPr="0094100C" w:rsidRDefault="0094100C" w:rsidP="0030277E">
      <w:pPr>
        <w:pStyle w:val="Contrato-Clausula-Subtitulo"/>
      </w:pPr>
      <w:bookmarkStart w:id="879" w:name="_Toc425775443"/>
      <w:bookmarkStart w:id="880" w:name="_Toc421863447"/>
      <w:bookmarkStart w:id="881" w:name="_Toc434933272"/>
      <w:bookmarkStart w:id="882" w:name="_Toc434942619"/>
      <w:bookmarkStart w:id="883" w:name="_Toc435440046"/>
      <w:bookmarkStart w:id="884" w:name="_Toc108096447"/>
      <w:r w:rsidRPr="0094100C">
        <w:t>Licenças, Autorizações e Permissões</w:t>
      </w:r>
      <w:bookmarkEnd w:id="878"/>
      <w:bookmarkEnd w:id="879"/>
      <w:bookmarkEnd w:id="880"/>
      <w:bookmarkEnd w:id="881"/>
      <w:bookmarkEnd w:id="882"/>
      <w:bookmarkEnd w:id="883"/>
      <w:bookmarkEnd w:id="884"/>
    </w:p>
    <w:p w14:paraId="72556CFB" w14:textId="77777777" w:rsidR="0094100C" w:rsidRPr="0094100C" w:rsidRDefault="0094100C" w:rsidP="0094100C">
      <w:pPr>
        <w:numPr>
          <w:ilvl w:val="1"/>
          <w:numId w:val="28"/>
        </w:numPr>
        <w:spacing w:before="200" w:after="200"/>
        <w:ind w:left="709" w:hanging="709"/>
        <w:jc w:val="both"/>
        <w:rPr>
          <w:rFonts w:ascii="Arial" w:hAnsi="Arial"/>
          <w:sz w:val="22"/>
        </w:rPr>
      </w:pPr>
      <w:bookmarkStart w:id="885" w:name="_Hlt102801541"/>
      <w:bookmarkStart w:id="886" w:name="_Ref473089433"/>
      <w:bookmarkEnd w:id="885"/>
      <w:r w:rsidRPr="0094100C">
        <w:rPr>
          <w:rFonts w:ascii="Arial" w:hAnsi="Arial"/>
          <w:sz w:val="22"/>
        </w:rPr>
        <w:t>O Concessionário deverá, por sua conta e risco, obter todas as licenças, autorizações e permissões exigidas nos termos da Legislação Aplicável.</w:t>
      </w:r>
      <w:bookmarkEnd w:id="886"/>
    </w:p>
    <w:p w14:paraId="5242CFA5" w14:textId="77777777" w:rsidR="0094100C" w:rsidRPr="0094100C" w:rsidRDefault="0094100C" w:rsidP="0094100C">
      <w:pPr>
        <w:numPr>
          <w:ilvl w:val="2"/>
          <w:numId w:val="28"/>
        </w:numPr>
        <w:spacing w:before="200" w:after="200"/>
        <w:ind w:left="1588" w:hanging="879"/>
        <w:jc w:val="both"/>
        <w:rPr>
          <w:rFonts w:ascii="Arial" w:hAnsi="Arial"/>
          <w:sz w:val="22"/>
        </w:rPr>
      </w:pPr>
      <w:bookmarkStart w:id="887" w:name="_Hlt102801559"/>
      <w:bookmarkStart w:id="888" w:name="_Ref473089473"/>
      <w:bookmarkEnd w:id="887"/>
      <w:r w:rsidRPr="0094100C">
        <w:rPr>
          <w:rFonts w:ascii="Arial" w:hAnsi="Arial"/>
          <w:sz w:val="22"/>
        </w:rPr>
        <w:t>Caso as licenças, autorizações e permissões dependam de acordo com terceiros, a negociação e execução de tais acordos serão da exclusiva responsabilidade do Concessionário, podendo a ANP prestar assistência conforme parágrafo</w:t>
      </w:r>
      <w:bookmarkEnd w:id="888"/>
      <w:r w:rsidRPr="0094100C">
        <w:rPr>
          <w:rFonts w:ascii="Arial" w:hAnsi="Arial"/>
          <w:sz w:val="22"/>
        </w:rPr>
        <w:t xml:space="preserve"> 16.5.</w:t>
      </w:r>
    </w:p>
    <w:p w14:paraId="6824CD86"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responderá pela infração do direito de uso de materiais e processos de execução protegidos por marcas, patentes ou outros direitos, devendo arcar com o pagamento de quaisquer obrigações, ônus, comissões, indenizações ou outras despesas decorrentes da referida infração, inclusive as judiciais.</w:t>
      </w:r>
    </w:p>
    <w:p w14:paraId="66ED6CB0" w14:textId="77777777" w:rsidR="0094100C" w:rsidRPr="0094100C" w:rsidRDefault="0094100C" w:rsidP="0094100C">
      <w:pPr>
        <w:spacing w:before="200" w:after="200"/>
        <w:jc w:val="both"/>
        <w:rPr>
          <w:rFonts w:ascii="Arial" w:hAnsi="Arial" w:cs="Arial"/>
          <w:sz w:val="22"/>
          <w:szCs w:val="22"/>
        </w:rPr>
      </w:pPr>
      <w:bookmarkStart w:id="889" w:name="_Toc135208039"/>
    </w:p>
    <w:p w14:paraId="3D6F8211" w14:textId="77777777" w:rsidR="0094100C" w:rsidRPr="0094100C" w:rsidRDefault="0094100C" w:rsidP="0030277E">
      <w:pPr>
        <w:pStyle w:val="Contrato-Clausula-Subtitulo"/>
      </w:pPr>
      <w:bookmarkStart w:id="890" w:name="_Toc425775444"/>
      <w:bookmarkStart w:id="891" w:name="_Toc421863448"/>
      <w:bookmarkStart w:id="892" w:name="_Toc434933273"/>
      <w:bookmarkStart w:id="893" w:name="_Toc434942620"/>
      <w:bookmarkStart w:id="894" w:name="_Toc435440047"/>
      <w:bookmarkStart w:id="895" w:name="_Toc108096448"/>
      <w:r w:rsidRPr="0094100C">
        <w:t>Livre Acesso à Área de Concessão</w:t>
      </w:r>
      <w:bookmarkEnd w:id="889"/>
      <w:bookmarkEnd w:id="890"/>
      <w:bookmarkEnd w:id="891"/>
      <w:bookmarkEnd w:id="892"/>
      <w:bookmarkEnd w:id="893"/>
      <w:bookmarkEnd w:id="894"/>
      <w:bookmarkEnd w:id="895"/>
    </w:p>
    <w:p w14:paraId="79DD8FC1"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Durante a vigência deste Contrato, o Concessionário terá livre acesso à Área de Concessão e às instalações nela localizadas.</w:t>
      </w:r>
    </w:p>
    <w:p w14:paraId="43E0C730" w14:textId="77777777" w:rsidR="0094100C" w:rsidRPr="0094100C" w:rsidRDefault="0094100C" w:rsidP="0094100C">
      <w:pPr>
        <w:spacing w:before="200" w:after="200"/>
        <w:jc w:val="both"/>
        <w:rPr>
          <w:rFonts w:ascii="Arial" w:hAnsi="Arial" w:cs="Arial"/>
          <w:sz w:val="22"/>
          <w:szCs w:val="22"/>
        </w:rPr>
      </w:pPr>
    </w:p>
    <w:p w14:paraId="214661D1" w14:textId="77777777" w:rsidR="0094100C" w:rsidRPr="0094100C" w:rsidRDefault="0094100C" w:rsidP="0030277E">
      <w:pPr>
        <w:pStyle w:val="Contrato-Clausula-Subtitulo"/>
      </w:pPr>
      <w:bookmarkStart w:id="896" w:name="_Toc425775445"/>
      <w:bookmarkStart w:id="897" w:name="_Toc421863449"/>
      <w:bookmarkStart w:id="898" w:name="_Toc434933274"/>
      <w:bookmarkStart w:id="899" w:name="_Toc434942621"/>
      <w:bookmarkStart w:id="900" w:name="_Toc435440048"/>
      <w:bookmarkStart w:id="901" w:name="_Toc108096449"/>
      <w:r w:rsidRPr="0094100C">
        <w:t xml:space="preserve">Perfuração e </w:t>
      </w:r>
      <w:bookmarkStart w:id="902" w:name="_Toc135208040"/>
      <w:r w:rsidRPr="0094100C">
        <w:t>Abandono de Poços</w:t>
      </w:r>
      <w:bookmarkEnd w:id="896"/>
      <w:bookmarkEnd w:id="897"/>
      <w:bookmarkEnd w:id="898"/>
      <w:bookmarkEnd w:id="899"/>
      <w:bookmarkEnd w:id="900"/>
      <w:bookmarkEnd w:id="901"/>
      <w:bookmarkEnd w:id="902"/>
    </w:p>
    <w:p w14:paraId="24235F8D" w14:textId="1A3D54A8"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O </w:t>
      </w:r>
      <w:r w:rsidR="001A3357">
        <w:rPr>
          <w:rFonts w:ascii="Arial" w:hAnsi="Arial"/>
          <w:sz w:val="22"/>
        </w:rPr>
        <w:t>Operador</w:t>
      </w:r>
      <w:r w:rsidR="001A3357" w:rsidRPr="0094100C">
        <w:rPr>
          <w:rFonts w:ascii="Arial" w:hAnsi="Arial"/>
          <w:sz w:val="22"/>
        </w:rPr>
        <w:t xml:space="preserve"> </w:t>
      </w:r>
      <w:r w:rsidRPr="00CA2AB6">
        <w:rPr>
          <w:rFonts w:ascii="Arial" w:hAnsi="Arial"/>
          <w:sz w:val="22"/>
        </w:rPr>
        <w:t>notificará previamente a ANP sobre o início da perfuração de qualquer poço na Área de Conce</w:t>
      </w:r>
      <w:r w:rsidRPr="0094100C">
        <w:rPr>
          <w:rFonts w:ascii="Arial" w:hAnsi="Arial"/>
          <w:sz w:val="22"/>
        </w:rPr>
        <w:t>ssão.</w:t>
      </w:r>
    </w:p>
    <w:p w14:paraId="7C1568C7"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O Concessionário poderá interromper a perfuração do poço e abandoná-lo observada a Legislação Aplicável e de acordo com as Melhores Práticas da Indústria do Petróleo. </w:t>
      </w:r>
    </w:p>
    <w:p w14:paraId="5C61A236"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Caso o poço faça parte do Programa Exploratório Mínimo e não alcance o objetivo principal aprovado pela ANP na Notificação de Perfuração de Poço, sua perfuração não será computada para fins de conversão em Unidades de Trabalho, a menos que a ANP, a seu exclusivo critério, assim o decida.</w:t>
      </w:r>
    </w:p>
    <w:p w14:paraId="2898DEA4"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A ANP poderá, excepcionalmente, autorizar a perfuração de poços em local externo à Área de Concessão, em razão de acordos de Individualização da Produção ou de questões ambientais.</w:t>
      </w:r>
    </w:p>
    <w:p w14:paraId="0BA1F812" w14:textId="77777777" w:rsidR="0094100C" w:rsidRPr="0094100C" w:rsidRDefault="0094100C" w:rsidP="0094100C">
      <w:pPr>
        <w:spacing w:before="200" w:after="200"/>
        <w:jc w:val="both"/>
        <w:rPr>
          <w:rFonts w:ascii="Arial" w:hAnsi="Arial" w:cs="Arial"/>
          <w:sz w:val="22"/>
          <w:szCs w:val="22"/>
        </w:rPr>
      </w:pPr>
    </w:p>
    <w:p w14:paraId="0D032473" w14:textId="55547E47" w:rsidR="0094100C" w:rsidRPr="00910185" w:rsidRDefault="002937BB" w:rsidP="00910185">
      <w:pPr>
        <w:keepNext/>
        <w:spacing w:before="200" w:after="200"/>
        <w:jc w:val="both"/>
        <w:outlineLvl w:val="2"/>
        <w:rPr>
          <w:rFonts w:ascii="Arial" w:hAnsi="Arial" w:cs="Arial"/>
          <w:b/>
          <w:sz w:val="22"/>
          <w:szCs w:val="22"/>
        </w:rPr>
      </w:pPr>
      <w:bookmarkStart w:id="903" w:name="_Toc135208042"/>
      <w:r w:rsidRPr="00910185">
        <w:rPr>
          <w:rFonts w:ascii="Arial" w:hAnsi="Arial" w:cs="Arial"/>
          <w:b/>
          <w:sz w:val="22"/>
          <w:szCs w:val="22"/>
        </w:rPr>
        <w:t>Trabalhos Adicionais</w:t>
      </w:r>
    </w:p>
    <w:p w14:paraId="257D5E29" w14:textId="187A9D17" w:rsidR="002937BB" w:rsidRPr="00910185" w:rsidRDefault="00910185" w:rsidP="00910185">
      <w:pPr>
        <w:numPr>
          <w:ilvl w:val="1"/>
          <w:numId w:val="28"/>
        </w:numPr>
        <w:spacing w:before="200" w:after="200"/>
        <w:ind w:left="709" w:hanging="709"/>
        <w:jc w:val="both"/>
        <w:rPr>
          <w:rFonts w:ascii="Arial" w:hAnsi="Arial"/>
          <w:sz w:val="22"/>
        </w:rPr>
      </w:pPr>
      <w:r w:rsidRPr="00910185">
        <w:rPr>
          <w:rFonts w:ascii="Arial" w:hAnsi="Arial"/>
          <w:sz w:val="22"/>
        </w:rPr>
        <w:t>Concessionário poderá, a qualquer momento, propor a execução de trabalhos adicionais na Área de Concessão, nos termos da Legislação Aplicável</w:t>
      </w:r>
      <w:r>
        <w:rPr>
          <w:rFonts w:ascii="Arial" w:hAnsi="Arial"/>
          <w:sz w:val="22"/>
        </w:rPr>
        <w:t>.</w:t>
      </w:r>
    </w:p>
    <w:p w14:paraId="47830EDC" w14:textId="77777777" w:rsidR="002937BB" w:rsidRPr="0094100C" w:rsidRDefault="002937BB" w:rsidP="0094100C">
      <w:pPr>
        <w:spacing w:before="200" w:after="200"/>
        <w:jc w:val="both"/>
        <w:rPr>
          <w:rFonts w:ascii="Arial" w:hAnsi="Arial" w:cs="Arial"/>
          <w:sz w:val="22"/>
          <w:szCs w:val="22"/>
        </w:rPr>
      </w:pPr>
    </w:p>
    <w:p w14:paraId="4C99FE15" w14:textId="77777777" w:rsidR="0094100C" w:rsidRPr="0094100C" w:rsidRDefault="0094100C" w:rsidP="0094100C">
      <w:pPr>
        <w:keepNext/>
        <w:spacing w:before="200" w:after="200"/>
        <w:jc w:val="both"/>
        <w:outlineLvl w:val="2"/>
        <w:rPr>
          <w:rFonts w:ascii="Arial" w:hAnsi="Arial" w:cs="Arial"/>
          <w:b/>
          <w:sz w:val="22"/>
          <w:szCs w:val="22"/>
        </w:rPr>
      </w:pPr>
      <w:bookmarkStart w:id="904" w:name="_Toc425775447"/>
      <w:bookmarkStart w:id="905" w:name="_Toc421863451"/>
      <w:bookmarkStart w:id="906" w:name="_Toc434933276"/>
      <w:bookmarkStart w:id="907" w:name="_Toc434942623"/>
      <w:bookmarkStart w:id="908" w:name="_Toc435440050"/>
      <w:r w:rsidRPr="0094100C">
        <w:rPr>
          <w:rFonts w:ascii="Arial" w:hAnsi="Arial" w:cs="Arial"/>
          <w:b/>
          <w:sz w:val="22"/>
          <w:szCs w:val="22"/>
        </w:rPr>
        <w:t>Aquisição de Dados fora da Área de Concessão</w:t>
      </w:r>
      <w:bookmarkEnd w:id="903"/>
      <w:bookmarkEnd w:id="904"/>
      <w:bookmarkEnd w:id="905"/>
      <w:bookmarkEnd w:id="906"/>
      <w:bookmarkEnd w:id="907"/>
      <w:bookmarkEnd w:id="908"/>
    </w:p>
    <w:p w14:paraId="6BE1E3EE" w14:textId="2944DF15" w:rsidR="000E055F" w:rsidRPr="0094100C" w:rsidRDefault="00AD5297" w:rsidP="000E055F">
      <w:pPr>
        <w:numPr>
          <w:ilvl w:val="1"/>
          <w:numId w:val="28"/>
        </w:numPr>
        <w:spacing w:before="200" w:after="200"/>
        <w:ind w:left="709" w:hanging="709"/>
        <w:jc w:val="both"/>
        <w:rPr>
          <w:rFonts w:ascii="Arial" w:hAnsi="Arial"/>
          <w:sz w:val="22"/>
        </w:rPr>
      </w:pPr>
      <w:bookmarkStart w:id="909" w:name="_Ref101927342"/>
      <w:r>
        <w:rPr>
          <w:rFonts w:ascii="Arial" w:hAnsi="Arial"/>
          <w:sz w:val="22"/>
        </w:rPr>
        <w:t xml:space="preserve">O </w:t>
      </w:r>
      <w:r w:rsidR="000E055F">
        <w:rPr>
          <w:rFonts w:ascii="Arial" w:hAnsi="Arial"/>
          <w:sz w:val="22"/>
        </w:rPr>
        <w:t xml:space="preserve">Concessionário poderá realizar </w:t>
      </w:r>
      <w:r w:rsidR="000E055F" w:rsidRPr="0094100C">
        <w:rPr>
          <w:rFonts w:ascii="Arial" w:hAnsi="Arial"/>
          <w:sz w:val="22"/>
        </w:rPr>
        <w:t>Operações fora dos limites da Área de Concessão</w:t>
      </w:r>
      <w:r w:rsidR="000E055F">
        <w:rPr>
          <w:rFonts w:ascii="Arial" w:hAnsi="Arial"/>
          <w:sz w:val="22"/>
        </w:rPr>
        <w:t>, nos termos da Legi</w:t>
      </w:r>
      <w:r w:rsidR="005D603F">
        <w:rPr>
          <w:rFonts w:ascii="Arial" w:hAnsi="Arial"/>
          <w:sz w:val="22"/>
        </w:rPr>
        <w:t>s</w:t>
      </w:r>
      <w:r w:rsidR="000E055F">
        <w:rPr>
          <w:rFonts w:ascii="Arial" w:hAnsi="Arial"/>
          <w:sz w:val="22"/>
        </w:rPr>
        <w:t>lação Aplicável</w:t>
      </w:r>
      <w:r w:rsidR="000E055F" w:rsidRPr="0094100C">
        <w:rPr>
          <w:rFonts w:ascii="Arial" w:hAnsi="Arial"/>
          <w:sz w:val="22"/>
        </w:rPr>
        <w:t xml:space="preserve">. </w:t>
      </w:r>
    </w:p>
    <w:p w14:paraId="53F202B8" w14:textId="77777777" w:rsidR="000E055F" w:rsidRPr="0094100C" w:rsidRDefault="000E055F" w:rsidP="000E055F">
      <w:pPr>
        <w:numPr>
          <w:ilvl w:val="1"/>
          <w:numId w:val="28"/>
        </w:numPr>
        <w:spacing w:before="200" w:after="200"/>
        <w:ind w:left="709" w:hanging="709"/>
        <w:jc w:val="both"/>
        <w:rPr>
          <w:rFonts w:ascii="Arial" w:hAnsi="Arial"/>
          <w:sz w:val="22"/>
        </w:rPr>
      </w:pPr>
      <w:r w:rsidRPr="0094100C">
        <w:rPr>
          <w:rFonts w:ascii="Arial" w:hAnsi="Arial"/>
          <w:sz w:val="22"/>
        </w:rPr>
        <w:t>Os dados adquiridos fora dos limites da Área de Concessão serão classificados como públicos imediatamente após sua aquisição.</w:t>
      </w:r>
    </w:p>
    <w:bookmarkEnd w:id="909"/>
    <w:p w14:paraId="1DF56409" w14:textId="7724BCC6"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deverá entregar à ANP os dados e informações adquiridos fora dos limites da Área de Concessão</w:t>
      </w:r>
      <w:r w:rsidR="000A28B7">
        <w:rPr>
          <w:rFonts w:ascii="Arial" w:hAnsi="Arial"/>
          <w:sz w:val="22"/>
        </w:rPr>
        <w:t>,</w:t>
      </w:r>
      <w:r w:rsidRPr="0094100C">
        <w:rPr>
          <w:rFonts w:ascii="Arial" w:hAnsi="Arial"/>
          <w:sz w:val="22"/>
        </w:rPr>
        <w:t xml:space="preserve"> nos termos da Legislação Aplicável.</w:t>
      </w:r>
    </w:p>
    <w:p w14:paraId="6A0B5D5F"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Operações fora dos limites da Área de Concessão não serão consideradas para efeito de cumprimento do Programa Exploratório Mínimo.</w:t>
      </w:r>
    </w:p>
    <w:p w14:paraId="5109F6E1" w14:textId="04BF9EBA" w:rsidR="0094100C" w:rsidRDefault="0094100C" w:rsidP="0094100C">
      <w:pPr>
        <w:spacing w:before="200" w:after="200"/>
        <w:jc w:val="both"/>
        <w:rPr>
          <w:rFonts w:ascii="Arial" w:hAnsi="Arial" w:cs="Arial"/>
          <w:sz w:val="22"/>
          <w:szCs w:val="22"/>
        </w:rPr>
      </w:pPr>
      <w:bookmarkStart w:id="910" w:name="_Toc473903595"/>
      <w:bookmarkStart w:id="911" w:name="_Toc480774584"/>
      <w:bookmarkStart w:id="912" w:name="_Toc509834846"/>
      <w:bookmarkStart w:id="913" w:name="_Toc513615279"/>
      <w:bookmarkStart w:id="914" w:name="_Toc135208043"/>
    </w:p>
    <w:p w14:paraId="4638EACF" w14:textId="77777777" w:rsidR="000A28B7" w:rsidRPr="0094100C" w:rsidRDefault="000A28B7" w:rsidP="0094100C">
      <w:pPr>
        <w:spacing w:before="200" w:after="200"/>
        <w:jc w:val="both"/>
        <w:rPr>
          <w:rFonts w:ascii="Arial" w:hAnsi="Arial" w:cs="Arial"/>
          <w:sz w:val="22"/>
          <w:szCs w:val="22"/>
        </w:rPr>
      </w:pPr>
    </w:p>
    <w:p w14:paraId="0650E8C3" w14:textId="7245A27F" w:rsidR="0094100C" w:rsidRPr="0094100C" w:rsidRDefault="0094100C" w:rsidP="00861EBD">
      <w:pPr>
        <w:pStyle w:val="Contrato-Clausula-Nvel1"/>
      </w:pPr>
      <w:bookmarkStart w:id="915" w:name="_Toc425775448"/>
      <w:bookmarkStart w:id="916" w:name="_Toc421863452"/>
      <w:bookmarkStart w:id="917" w:name="_Toc434942624"/>
      <w:bookmarkStart w:id="918" w:name="_Toc435440051"/>
      <w:bookmarkStart w:id="919" w:name="_Toc108096451"/>
      <w:r w:rsidRPr="0094100C">
        <w:t xml:space="preserve">Cláusula </w:t>
      </w:r>
      <w:bookmarkStart w:id="920" w:name="_Toc473903596"/>
      <w:bookmarkStart w:id="921" w:name="_Toc476656847"/>
      <w:bookmarkStart w:id="922" w:name="_Toc476742736"/>
      <w:bookmarkEnd w:id="910"/>
      <w:bookmarkEnd w:id="911"/>
      <w:bookmarkEnd w:id="912"/>
      <w:bookmarkEnd w:id="913"/>
      <w:r w:rsidRPr="0094100C">
        <w:t xml:space="preserve">Décima Sexta - </w:t>
      </w:r>
      <w:r w:rsidR="00790A0A">
        <w:t>C</w:t>
      </w:r>
      <w:r w:rsidRPr="0094100C">
        <w:t xml:space="preserve">ontrole das </w:t>
      </w:r>
      <w:r w:rsidR="00790A0A">
        <w:t>O</w:t>
      </w:r>
      <w:r w:rsidRPr="0094100C">
        <w:t xml:space="preserve">perações e </w:t>
      </w:r>
      <w:r w:rsidR="00790A0A">
        <w:t>A</w:t>
      </w:r>
      <w:r w:rsidRPr="0094100C">
        <w:t xml:space="preserve">ssistência pela </w:t>
      </w:r>
      <w:r w:rsidR="00790A0A">
        <w:t>A</w:t>
      </w:r>
      <w:r w:rsidRPr="0094100C">
        <w:t>np</w:t>
      </w:r>
      <w:bookmarkEnd w:id="914"/>
      <w:bookmarkEnd w:id="915"/>
      <w:bookmarkEnd w:id="916"/>
      <w:bookmarkEnd w:id="917"/>
      <w:bookmarkEnd w:id="918"/>
      <w:bookmarkEnd w:id="919"/>
      <w:bookmarkEnd w:id="920"/>
      <w:bookmarkEnd w:id="921"/>
      <w:bookmarkEnd w:id="922"/>
    </w:p>
    <w:p w14:paraId="68FE3E34" w14:textId="77777777" w:rsidR="0094100C" w:rsidRPr="0094100C" w:rsidRDefault="0094100C" w:rsidP="00DF7C86">
      <w:pPr>
        <w:pStyle w:val="Contrato-Clausula-Subtitulo"/>
      </w:pPr>
      <w:bookmarkStart w:id="923" w:name="_Toc135208044"/>
      <w:bookmarkStart w:id="924" w:name="_Toc425775449"/>
      <w:bookmarkStart w:id="925" w:name="_Toc421863453"/>
      <w:bookmarkStart w:id="926" w:name="_Toc434933277"/>
      <w:bookmarkStart w:id="927" w:name="_Toc434942625"/>
      <w:bookmarkStart w:id="928" w:name="_Toc435440052"/>
      <w:bookmarkStart w:id="929" w:name="_Toc108096452"/>
      <w:r w:rsidRPr="0094100C">
        <w:t>Acompanhamento e Fiscalização pela ANP</w:t>
      </w:r>
      <w:bookmarkEnd w:id="923"/>
      <w:bookmarkEnd w:id="924"/>
      <w:bookmarkEnd w:id="925"/>
      <w:bookmarkEnd w:id="926"/>
      <w:bookmarkEnd w:id="927"/>
      <w:bookmarkEnd w:id="928"/>
      <w:bookmarkEnd w:id="929"/>
    </w:p>
    <w:p w14:paraId="7CA54806" w14:textId="77777777" w:rsidR="0094100C" w:rsidRPr="0094100C" w:rsidRDefault="0094100C" w:rsidP="00107618">
      <w:pPr>
        <w:numPr>
          <w:ilvl w:val="1"/>
          <w:numId w:val="28"/>
        </w:numPr>
        <w:spacing w:before="200" w:after="200"/>
        <w:ind w:left="567" w:hanging="567"/>
        <w:jc w:val="both"/>
        <w:rPr>
          <w:rFonts w:ascii="Arial" w:hAnsi="Arial"/>
          <w:sz w:val="22"/>
        </w:rPr>
      </w:pPr>
      <w:bookmarkStart w:id="930" w:name="_Ref473089606"/>
      <w:r w:rsidRPr="0094100C">
        <w:rPr>
          <w:rFonts w:ascii="Arial" w:hAnsi="Arial"/>
          <w:sz w:val="22"/>
        </w:rPr>
        <w:t>A ANP, diretamente ou mediante convênios com órgãos da União, Estados ou Distrito Federal, exercerá o acompanhamento e fiscalização permanentes das Operações.</w:t>
      </w:r>
      <w:bookmarkEnd w:id="930"/>
    </w:p>
    <w:p w14:paraId="6BC90709"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ação ou omissão no acompanhamento e fiscalização não excluirá ou reduzirá a responsabilidade do Concessionário pelo fiel cumprimento das obrigações assumidas neste Contrato.</w:t>
      </w:r>
    </w:p>
    <w:p w14:paraId="1A1FE406" w14:textId="77777777" w:rsidR="0094100C" w:rsidRPr="0094100C" w:rsidRDefault="0094100C" w:rsidP="0094100C">
      <w:pPr>
        <w:spacing w:before="200" w:after="200"/>
        <w:jc w:val="both"/>
        <w:rPr>
          <w:rFonts w:ascii="Arial" w:hAnsi="Arial" w:cs="Arial"/>
          <w:sz w:val="22"/>
          <w:szCs w:val="22"/>
        </w:rPr>
      </w:pPr>
    </w:p>
    <w:p w14:paraId="547B887B" w14:textId="77777777" w:rsidR="0094100C" w:rsidRPr="0094100C" w:rsidRDefault="0094100C" w:rsidP="00DF7C86">
      <w:pPr>
        <w:pStyle w:val="Contrato-Clausula-Subtitulo"/>
      </w:pPr>
      <w:bookmarkStart w:id="931" w:name="_Toc135208045"/>
      <w:bookmarkStart w:id="932" w:name="_Toc425775450"/>
      <w:bookmarkStart w:id="933" w:name="_Toc421863454"/>
      <w:bookmarkStart w:id="934" w:name="_Toc434933278"/>
      <w:bookmarkStart w:id="935" w:name="_Toc434942626"/>
      <w:bookmarkStart w:id="936" w:name="_Toc435440053"/>
      <w:bookmarkStart w:id="937" w:name="_Toc108096453"/>
      <w:r w:rsidRPr="0094100C">
        <w:t>Acesso e Controle</w:t>
      </w:r>
      <w:bookmarkEnd w:id="931"/>
      <w:bookmarkEnd w:id="932"/>
      <w:bookmarkEnd w:id="933"/>
      <w:bookmarkEnd w:id="934"/>
      <w:bookmarkEnd w:id="935"/>
      <w:bookmarkEnd w:id="936"/>
      <w:bookmarkEnd w:id="937"/>
    </w:p>
    <w:p w14:paraId="222FA968" w14:textId="77777777" w:rsidR="0094100C" w:rsidRPr="0094100C" w:rsidRDefault="0094100C" w:rsidP="00107618">
      <w:pPr>
        <w:numPr>
          <w:ilvl w:val="1"/>
          <w:numId w:val="28"/>
        </w:numPr>
        <w:spacing w:before="200" w:after="200"/>
        <w:ind w:left="567" w:hanging="567"/>
        <w:jc w:val="both"/>
        <w:rPr>
          <w:rFonts w:ascii="Arial" w:hAnsi="Arial"/>
          <w:sz w:val="22"/>
        </w:rPr>
      </w:pPr>
      <w:bookmarkStart w:id="938" w:name="_Ref473092164"/>
      <w:r w:rsidRPr="0094100C">
        <w:rPr>
          <w:rFonts w:ascii="Arial" w:hAnsi="Arial"/>
          <w:sz w:val="22"/>
        </w:rPr>
        <w:t xml:space="preserve">A ANP terá livre acesso à Área de Concessão e às Operações em curso, aos equipamentos e instalações, bem como a todos os registros, estudos e dados técnicos disponíveis. </w:t>
      </w:r>
      <w:bookmarkEnd w:id="938"/>
    </w:p>
    <w:p w14:paraId="1982C2A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fornecer aos representantes da ANP transporte, alimentação, equipamentos de proteção individual e alojamento nas locações em igualdade de condições àqueles fornecidos ao seu próprio pessoal.</w:t>
      </w:r>
    </w:p>
    <w:p w14:paraId="4871C879"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Para fins de levantamento de dados, informações ou apuração de responsabilidades sobre incidentes operacionais, o acesso será provido pelo Concessionário por meio do fornecimento irrestrito e imediato de transporte, alimentação, equipamentos de proteção individual e alojamento aos representantes da ANP.</w:t>
      </w:r>
    </w:p>
    <w:p w14:paraId="50249AF4" w14:textId="77777777" w:rsidR="0094100C" w:rsidRPr="0094100C" w:rsidRDefault="0094100C" w:rsidP="00107618">
      <w:pPr>
        <w:numPr>
          <w:ilvl w:val="1"/>
          <w:numId w:val="28"/>
        </w:numPr>
        <w:spacing w:before="200" w:after="200"/>
        <w:ind w:left="567" w:hanging="567"/>
        <w:jc w:val="both"/>
        <w:rPr>
          <w:rFonts w:ascii="Arial" w:hAnsi="Arial"/>
          <w:sz w:val="22"/>
        </w:rPr>
      </w:pPr>
      <w:r w:rsidRPr="0094100C">
        <w:rPr>
          <w:rFonts w:ascii="Arial" w:hAnsi="Arial"/>
          <w:sz w:val="22"/>
        </w:rPr>
        <w:lastRenderedPageBreak/>
        <w:t>O Concessionário deverá permitir livre acesso às autoridades que tenham competência sobre quaisquer de suas atividades.</w:t>
      </w:r>
    </w:p>
    <w:p w14:paraId="27596A0B" w14:textId="77777777" w:rsidR="0094100C" w:rsidRPr="0094100C" w:rsidRDefault="0094100C" w:rsidP="00107618">
      <w:pPr>
        <w:numPr>
          <w:ilvl w:val="1"/>
          <w:numId w:val="28"/>
        </w:numPr>
        <w:spacing w:before="200" w:after="200"/>
        <w:ind w:left="567" w:hanging="567"/>
        <w:jc w:val="both"/>
        <w:rPr>
          <w:rFonts w:ascii="Arial" w:hAnsi="Arial"/>
          <w:sz w:val="22"/>
        </w:rPr>
      </w:pPr>
      <w:r w:rsidRPr="0094100C">
        <w:rPr>
          <w:rFonts w:ascii="Arial" w:hAnsi="Arial"/>
          <w:sz w:val="22"/>
        </w:rPr>
        <w:t>O Concessionário deverá prestar, no prazo e na forma estabelecidos, as informações solicitadas pela ANP.</w:t>
      </w:r>
    </w:p>
    <w:p w14:paraId="2C45F4F3" w14:textId="77777777" w:rsidR="0094100C" w:rsidRPr="0094100C" w:rsidRDefault="0094100C" w:rsidP="0094100C">
      <w:pPr>
        <w:spacing w:before="200" w:after="200"/>
        <w:jc w:val="both"/>
        <w:rPr>
          <w:rFonts w:ascii="Arial" w:hAnsi="Arial" w:cs="Arial"/>
          <w:sz w:val="22"/>
          <w:szCs w:val="22"/>
        </w:rPr>
      </w:pPr>
      <w:bookmarkStart w:id="939" w:name="_Toc135208046"/>
    </w:p>
    <w:p w14:paraId="12D2D6A9" w14:textId="77777777" w:rsidR="0094100C" w:rsidRPr="0094100C" w:rsidRDefault="0094100C" w:rsidP="00861EBD">
      <w:pPr>
        <w:pStyle w:val="Contrato-Clausula-Subtitulo"/>
      </w:pPr>
      <w:bookmarkStart w:id="940" w:name="_Toc425775451"/>
      <w:bookmarkStart w:id="941" w:name="_Toc421863455"/>
      <w:bookmarkStart w:id="942" w:name="_Toc434933279"/>
      <w:bookmarkStart w:id="943" w:name="_Toc434942627"/>
      <w:bookmarkStart w:id="944" w:name="_Toc435440054"/>
      <w:bookmarkStart w:id="945" w:name="_Toc108096454"/>
      <w:r w:rsidRPr="0094100C">
        <w:t>Assistência ao Concessionário</w:t>
      </w:r>
      <w:bookmarkEnd w:id="939"/>
      <w:bookmarkEnd w:id="940"/>
      <w:bookmarkEnd w:id="941"/>
      <w:bookmarkEnd w:id="942"/>
      <w:bookmarkEnd w:id="943"/>
      <w:bookmarkEnd w:id="944"/>
      <w:bookmarkEnd w:id="945"/>
    </w:p>
    <w:p w14:paraId="3D81D6B4" w14:textId="77777777" w:rsidR="0094100C" w:rsidRPr="0094100C" w:rsidRDefault="0094100C" w:rsidP="00A574B0">
      <w:pPr>
        <w:numPr>
          <w:ilvl w:val="1"/>
          <w:numId w:val="28"/>
        </w:numPr>
        <w:spacing w:before="200" w:after="200"/>
        <w:ind w:left="567" w:hanging="567"/>
        <w:jc w:val="both"/>
        <w:rPr>
          <w:rFonts w:ascii="Arial" w:hAnsi="Arial"/>
          <w:sz w:val="22"/>
        </w:rPr>
      </w:pPr>
      <w:bookmarkStart w:id="946" w:name="_Hlt102563159"/>
      <w:bookmarkStart w:id="947" w:name="_Ref343780988"/>
      <w:bookmarkStart w:id="948" w:name="_Ref473089444"/>
      <w:bookmarkStart w:id="949" w:name="_Ref101927704"/>
      <w:bookmarkEnd w:id="946"/>
      <w:r w:rsidRPr="0094100C">
        <w:rPr>
          <w:rFonts w:ascii="Arial" w:hAnsi="Arial"/>
          <w:sz w:val="22"/>
        </w:rPr>
        <w:t>A ANP, quando solicitada, poderá prestar assistência ao Concessionário na obtenção das licenças, autorizações, permissões e direitos referidos no parágrafo 15.14.</w:t>
      </w:r>
      <w:bookmarkEnd w:id="947"/>
      <w:r w:rsidRPr="0094100C">
        <w:rPr>
          <w:rFonts w:ascii="Arial" w:hAnsi="Arial"/>
          <w:sz w:val="22"/>
        </w:rPr>
        <w:t xml:space="preserve"> </w:t>
      </w:r>
    </w:p>
    <w:p w14:paraId="391691E8"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ANP instruirá os processos visando à declaração de utilidade pública de que trata o parágrafo</w:t>
      </w:r>
      <w:bookmarkEnd w:id="948"/>
      <w:bookmarkEnd w:id="949"/>
      <w:r w:rsidRPr="0094100C">
        <w:rPr>
          <w:rFonts w:ascii="Arial" w:hAnsi="Arial"/>
          <w:sz w:val="22"/>
        </w:rPr>
        <w:t xml:space="preserve"> 18.4.</w:t>
      </w:r>
      <w:bookmarkStart w:id="950" w:name="_Toc135208047"/>
    </w:p>
    <w:p w14:paraId="31E834F1" w14:textId="77777777" w:rsidR="0094100C" w:rsidRPr="0094100C" w:rsidRDefault="0094100C" w:rsidP="0094100C">
      <w:pPr>
        <w:spacing w:before="200" w:after="200"/>
        <w:jc w:val="both"/>
        <w:rPr>
          <w:rFonts w:ascii="Arial" w:hAnsi="Arial" w:cs="Arial"/>
          <w:sz w:val="22"/>
          <w:szCs w:val="22"/>
        </w:rPr>
      </w:pPr>
    </w:p>
    <w:p w14:paraId="3443DC37" w14:textId="27AE269C" w:rsidR="0094100C" w:rsidRPr="0094100C" w:rsidRDefault="0094100C" w:rsidP="00861EBD">
      <w:pPr>
        <w:pStyle w:val="Contrato-Clausula-Subtitulo"/>
      </w:pPr>
      <w:bookmarkStart w:id="951" w:name="_Toc425775452"/>
      <w:bookmarkStart w:id="952" w:name="_Toc421863456"/>
      <w:bookmarkStart w:id="953" w:name="_Toc434933280"/>
      <w:bookmarkStart w:id="954" w:name="_Toc434942628"/>
      <w:bookmarkStart w:id="955" w:name="_Toc435440055"/>
      <w:bookmarkStart w:id="956" w:name="_Toc108096455"/>
      <w:r w:rsidRPr="0094100C">
        <w:t xml:space="preserve">Exoneração de </w:t>
      </w:r>
      <w:r w:rsidR="003A5736">
        <w:t>R</w:t>
      </w:r>
      <w:r w:rsidRPr="0094100C">
        <w:t>esponsabilidade da ANP</w:t>
      </w:r>
      <w:bookmarkStart w:id="957" w:name="_Hlt102560817"/>
      <w:bookmarkEnd w:id="950"/>
      <w:bookmarkEnd w:id="951"/>
      <w:bookmarkEnd w:id="952"/>
      <w:bookmarkEnd w:id="953"/>
      <w:bookmarkEnd w:id="954"/>
      <w:bookmarkEnd w:id="955"/>
      <w:bookmarkEnd w:id="956"/>
      <w:bookmarkEnd w:id="957"/>
    </w:p>
    <w:p w14:paraId="2A63FB94"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O Concessionário, por sua conta e risco, é integralmente responsável pela execução das Operações, não cabendo à ANP qualquer responsabilidade em decorrência de assistência solicitada e eventualmente prestada.</w:t>
      </w:r>
    </w:p>
    <w:p w14:paraId="58B72F30" w14:textId="75FB793E" w:rsidR="0094100C" w:rsidRDefault="0094100C" w:rsidP="0094100C">
      <w:pPr>
        <w:spacing w:before="200" w:after="200"/>
        <w:jc w:val="both"/>
        <w:rPr>
          <w:rFonts w:ascii="Arial" w:hAnsi="Arial" w:cs="Arial"/>
          <w:sz w:val="22"/>
          <w:szCs w:val="22"/>
        </w:rPr>
      </w:pPr>
    </w:p>
    <w:p w14:paraId="4B67261A" w14:textId="77777777" w:rsidR="003A5736" w:rsidRPr="0094100C" w:rsidRDefault="003A5736" w:rsidP="0094100C">
      <w:pPr>
        <w:spacing w:before="200" w:after="200"/>
        <w:jc w:val="both"/>
        <w:rPr>
          <w:rFonts w:ascii="Arial" w:hAnsi="Arial" w:cs="Arial"/>
          <w:sz w:val="22"/>
          <w:szCs w:val="22"/>
        </w:rPr>
      </w:pPr>
    </w:p>
    <w:p w14:paraId="069A16CA" w14:textId="510982AF" w:rsidR="0094100C" w:rsidRPr="0094100C" w:rsidRDefault="0094100C" w:rsidP="00861EBD">
      <w:pPr>
        <w:pStyle w:val="Contrato-Clausula-Nvel1"/>
      </w:pPr>
      <w:bookmarkStart w:id="958" w:name="_Hlt102885159"/>
      <w:bookmarkStart w:id="959" w:name="_Hlt102894305"/>
      <w:bookmarkStart w:id="960" w:name="_Toc3452348"/>
      <w:bookmarkStart w:id="961" w:name="_Toc4151870"/>
      <w:bookmarkStart w:id="962" w:name="_Toc4152074"/>
      <w:bookmarkStart w:id="963" w:name="_Toc6495497"/>
      <w:bookmarkStart w:id="964" w:name="_Toc6495702"/>
      <w:bookmarkStart w:id="965" w:name="_Toc6495909"/>
      <w:bookmarkStart w:id="966" w:name="_Toc6496115"/>
      <w:bookmarkStart w:id="967" w:name="_Toc6497199"/>
      <w:bookmarkStart w:id="968" w:name="_Toc3452349"/>
      <w:bookmarkStart w:id="969" w:name="_Toc4151871"/>
      <w:bookmarkStart w:id="970" w:name="_Toc4152075"/>
      <w:bookmarkStart w:id="971" w:name="_Toc6495498"/>
      <w:bookmarkStart w:id="972" w:name="_Toc6495703"/>
      <w:bookmarkStart w:id="973" w:name="_Toc6495910"/>
      <w:bookmarkStart w:id="974" w:name="_Toc6496116"/>
      <w:bookmarkStart w:id="975" w:name="_Toc6497200"/>
      <w:bookmarkStart w:id="976" w:name="_Toc3452350"/>
      <w:bookmarkStart w:id="977" w:name="_Toc4151872"/>
      <w:bookmarkStart w:id="978" w:name="_Toc4152076"/>
      <w:bookmarkStart w:id="979" w:name="_Toc6495499"/>
      <w:bookmarkStart w:id="980" w:name="_Toc6495704"/>
      <w:bookmarkStart w:id="981" w:name="_Toc6495911"/>
      <w:bookmarkStart w:id="982" w:name="_Toc6496117"/>
      <w:bookmarkStart w:id="983" w:name="_Toc6497201"/>
      <w:bookmarkStart w:id="984" w:name="_Toc3452351"/>
      <w:bookmarkStart w:id="985" w:name="_Toc4151873"/>
      <w:bookmarkStart w:id="986" w:name="_Toc4152077"/>
      <w:bookmarkStart w:id="987" w:name="_Toc6495500"/>
      <w:bookmarkStart w:id="988" w:name="_Toc6495705"/>
      <w:bookmarkStart w:id="989" w:name="_Toc6495912"/>
      <w:bookmarkStart w:id="990" w:name="_Toc6496118"/>
      <w:bookmarkStart w:id="991" w:name="_Toc6497202"/>
      <w:bookmarkStart w:id="992" w:name="_Toc3452352"/>
      <w:bookmarkStart w:id="993" w:name="_Toc4151874"/>
      <w:bookmarkStart w:id="994" w:name="_Toc4152078"/>
      <w:bookmarkStart w:id="995" w:name="_Toc6495501"/>
      <w:bookmarkStart w:id="996" w:name="_Toc6495706"/>
      <w:bookmarkStart w:id="997" w:name="_Toc6495913"/>
      <w:bookmarkStart w:id="998" w:name="_Toc6496119"/>
      <w:bookmarkStart w:id="999" w:name="_Toc6497203"/>
      <w:bookmarkStart w:id="1000" w:name="_Toc3452356"/>
      <w:bookmarkStart w:id="1001" w:name="_Toc4151878"/>
      <w:bookmarkStart w:id="1002" w:name="_Toc4152082"/>
      <w:bookmarkStart w:id="1003" w:name="_Toc6495505"/>
      <w:bookmarkStart w:id="1004" w:name="_Toc6495710"/>
      <w:bookmarkStart w:id="1005" w:name="_Toc6495917"/>
      <w:bookmarkStart w:id="1006" w:name="_Toc6496123"/>
      <w:bookmarkStart w:id="1007" w:name="_Toc6497207"/>
      <w:bookmarkStart w:id="1008" w:name="_Toc3452357"/>
      <w:bookmarkStart w:id="1009" w:name="_Toc4151879"/>
      <w:bookmarkStart w:id="1010" w:name="_Toc4152083"/>
      <w:bookmarkStart w:id="1011" w:name="_Toc6495506"/>
      <w:bookmarkStart w:id="1012" w:name="_Toc6495711"/>
      <w:bookmarkStart w:id="1013" w:name="_Toc6495918"/>
      <w:bookmarkStart w:id="1014" w:name="_Toc6496124"/>
      <w:bookmarkStart w:id="1015" w:name="_Toc6497208"/>
      <w:bookmarkStart w:id="1016" w:name="_Hlt102893322"/>
      <w:bookmarkStart w:id="1017" w:name="_Toc3452358"/>
      <w:bookmarkStart w:id="1018" w:name="_Toc4151880"/>
      <w:bookmarkStart w:id="1019" w:name="_Toc4152084"/>
      <w:bookmarkStart w:id="1020" w:name="_Toc6495507"/>
      <w:bookmarkStart w:id="1021" w:name="_Toc6495712"/>
      <w:bookmarkStart w:id="1022" w:name="_Toc6495919"/>
      <w:bookmarkStart w:id="1023" w:name="_Toc6496125"/>
      <w:bookmarkStart w:id="1024" w:name="_Toc6497209"/>
      <w:bookmarkStart w:id="1025" w:name="_Toc3452359"/>
      <w:bookmarkStart w:id="1026" w:name="_Toc4151881"/>
      <w:bookmarkStart w:id="1027" w:name="_Toc4152085"/>
      <w:bookmarkStart w:id="1028" w:name="_Toc6495508"/>
      <w:bookmarkStart w:id="1029" w:name="_Toc6495713"/>
      <w:bookmarkStart w:id="1030" w:name="_Toc6495920"/>
      <w:bookmarkStart w:id="1031" w:name="_Toc6496126"/>
      <w:bookmarkStart w:id="1032" w:name="_Toc6497210"/>
      <w:bookmarkStart w:id="1033" w:name="_Toc3452360"/>
      <w:bookmarkStart w:id="1034" w:name="_Toc4151882"/>
      <w:bookmarkStart w:id="1035" w:name="_Toc4152086"/>
      <w:bookmarkStart w:id="1036" w:name="_Toc6495509"/>
      <w:bookmarkStart w:id="1037" w:name="_Toc6495714"/>
      <w:bookmarkStart w:id="1038" w:name="_Toc6495921"/>
      <w:bookmarkStart w:id="1039" w:name="_Toc6496127"/>
      <w:bookmarkStart w:id="1040" w:name="_Toc6497211"/>
      <w:bookmarkStart w:id="1041" w:name="_Hlt102893326"/>
      <w:bookmarkStart w:id="1042" w:name="_Toc3452361"/>
      <w:bookmarkStart w:id="1043" w:name="_Toc4151883"/>
      <w:bookmarkStart w:id="1044" w:name="_Toc4152087"/>
      <w:bookmarkStart w:id="1045" w:name="_Toc6495510"/>
      <w:bookmarkStart w:id="1046" w:name="_Toc6495715"/>
      <w:bookmarkStart w:id="1047" w:name="_Toc6495922"/>
      <w:bookmarkStart w:id="1048" w:name="_Toc6496128"/>
      <w:bookmarkStart w:id="1049" w:name="_Toc6497212"/>
      <w:bookmarkStart w:id="1050" w:name="_Toc3452362"/>
      <w:bookmarkStart w:id="1051" w:name="_Toc4151884"/>
      <w:bookmarkStart w:id="1052" w:name="_Toc4152088"/>
      <w:bookmarkStart w:id="1053" w:name="_Toc6495511"/>
      <w:bookmarkStart w:id="1054" w:name="_Toc6495716"/>
      <w:bookmarkStart w:id="1055" w:name="_Toc6495923"/>
      <w:bookmarkStart w:id="1056" w:name="_Toc6496129"/>
      <w:bookmarkStart w:id="1057" w:name="_Toc6497213"/>
      <w:bookmarkStart w:id="1058" w:name="_Toc473903601"/>
      <w:bookmarkStart w:id="1059" w:name="_Toc480774603"/>
      <w:bookmarkStart w:id="1060" w:name="_Toc509834865"/>
      <w:bookmarkStart w:id="1061" w:name="_Toc513615298"/>
      <w:bookmarkStart w:id="1062" w:name="_Toc135208055"/>
      <w:bookmarkStart w:id="1063" w:name="_Toc425775457"/>
      <w:bookmarkStart w:id="1064" w:name="_Toc421863461"/>
      <w:bookmarkStart w:id="1065" w:name="_Toc434942633"/>
      <w:bookmarkStart w:id="1066" w:name="_Toc435440060"/>
      <w:bookmarkStart w:id="1067" w:name="_Toc108096456"/>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r w:rsidRPr="0094100C">
        <w:t xml:space="preserve">Cláusula </w:t>
      </w:r>
      <w:bookmarkStart w:id="1068" w:name="_Toc473903602"/>
      <w:bookmarkStart w:id="1069" w:name="_Toc476656865"/>
      <w:bookmarkStart w:id="1070" w:name="_Toc476742754"/>
      <w:bookmarkEnd w:id="1058"/>
      <w:bookmarkEnd w:id="1059"/>
      <w:bookmarkEnd w:id="1060"/>
      <w:bookmarkEnd w:id="1061"/>
      <w:r w:rsidRPr="0094100C">
        <w:t xml:space="preserve">Décima Sétima- </w:t>
      </w:r>
      <w:r w:rsidR="004A6C40">
        <w:t>D</w:t>
      </w:r>
      <w:r w:rsidRPr="0094100C">
        <w:t xml:space="preserve">ados e </w:t>
      </w:r>
      <w:r w:rsidR="004A6C40">
        <w:t>I</w:t>
      </w:r>
      <w:r w:rsidRPr="0094100C">
        <w:t>nformações</w:t>
      </w:r>
      <w:bookmarkEnd w:id="1062"/>
      <w:bookmarkEnd w:id="1063"/>
      <w:bookmarkEnd w:id="1064"/>
      <w:bookmarkEnd w:id="1065"/>
      <w:bookmarkEnd w:id="1066"/>
      <w:bookmarkEnd w:id="1067"/>
      <w:bookmarkEnd w:id="1068"/>
      <w:bookmarkEnd w:id="1069"/>
      <w:bookmarkEnd w:id="1070"/>
    </w:p>
    <w:p w14:paraId="6068E865" w14:textId="77777777" w:rsidR="0094100C" w:rsidRPr="0094100C" w:rsidRDefault="0094100C" w:rsidP="00861EBD">
      <w:pPr>
        <w:pStyle w:val="Contrato-Clausula-Subtitulo"/>
      </w:pPr>
      <w:bookmarkStart w:id="1071" w:name="_Toc135208056"/>
      <w:bookmarkStart w:id="1072" w:name="_Toc425775458"/>
      <w:bookmarkStart w:id="1073" w:name="_Toc421863462"/>
      <w:bookmarkStart w:id="1074" w:name="_Toc434933284"/>
      <w:bookmarkStart w:id="1075" w:name="_Toc434942634"/>
      <w:bookmarkStart w:id="1076" w:name="_Toc435440061"/>
      <w:bookmarkStart w:id="1077" w:name="_Toc108096457"/>
      <w:r w:rsidRPr="0094100C">
        <w:t>Fornecimento pelo Concessionário</w:t>
      </w:r>
      <w:bookmarkEnd w:id="1071"/>
      <w:bookmarkEnd w:id="1072"/>
      <w:bookmarkEnd w:id="1073"/>
      <w:bookmarkEnd w:id="1074"/>
      <w:bookmarkEnd w:id="1075"/>
      <w:bookmarkEnd w:id="1076"/>
      <w:bookmarkEnd w:id="1077"/>
    </w:p>
    <w:p w14:paraId="33A8608E" w14:textId="77777777" w:rsidR="0094100C" w:rsidRPr="0094100C" w:rsidRDefault="0094100C" w:rsidP="00A574B0">
      <w:pPr>
        <w:numPr>
          <w:ilvl w:val="1"/>
          <w:numId w:val="28"/>
        </w:numPr>
        <w:spacing w:before="200" w:after="200"/>
        <w:ind w:left="567" w:hanging="567"/>
        <w:jc w:val="both"/>
        <w:rPr>
          <w:rFonts w:ascii="Arial" w:hAnsi="Arial"/>
          <w:sz w:val="22"/>
        </w:rPr>
      </w:pPr>
      <w:bookmarkStart w:id="1078" w:name="_Ref343784326"/>
      <w:bookmarkStart w:id="1079" w:name="_Ref473089944"/>
      <w:r w:rsidRPr="0094100C">
        <w:rPr>
          <w:rFonts w:ascii="Arial" w:hAnsi="Arial"/>
          <w:sz w:val="22"/>
        </w:rPr>
        <w:t>O Concessionário deverá manter a ANP informada a respeito do progresso, resultados e prazos das Operações.</w:t>
      </w:r>
      <w:bookmarkEnd w:id="1078"/>
      <w:r w:rsidRPr="0094100C">
        <w:rPr>
          <w:rFonts w:ascii="Arial" w:hAnsi="Arial"/>
          <w:sz w:val="22"/>
        </w:rPr>
        <w:t xml:space="preserve"> </w:t>
      </w:r>
    </w:p>
    <w:p w14:paraId="5D8CF6B5"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enviará à ANP, na forma e prazos por esta estipulados,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w:t>
      </w:r>
      <w:bookmarkEnd w:id="1079"/>
      <w:r w:rsidRPr="0094100C">
        <w:rPr>
          <w:rFonts w:ascii="Arial" w:hAnsi="Arial"/>
          <w:sz w:val="22"/>
        </w:rPr>
        <w:t xml:space="preserve"> e do conhecimento geológico da Área de Concessão.</w:t>
      </w:r>
      <w:bookmarkStart w:id="1080" w:name="_Ref71533805"/>
      <w:bookmarkStart w:id="1081" w:name="_Ref101928612"/>
      <w:bookmarkStart w:id="1082" w:name="_Ref100367820"/>
    </w:p>
    <w:p w14:paraId="03E176C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Nos termos do art. 22 da Lei nº 9.478/1997, o acervo técnico constituído pelos dados e informações sobre as Bacias Sedimentares brasileiras é parte integrante dos recursos petrolíferos nacionais, devendo tais dados e informações, inclusive os referentes à modelagem geológica, geofísica e geoquímica da Área de Concessão, ser entregues pelo Concessionário à ANP. </w:t>
      </w:r>
      <w:bookmarkEnd w:id="1080"/>
      <w:bookmarkEnd w:id="1081"/>
      <w:bookmarkEnd w:id="1082"/>
    </w:p>
    <w:p w14:paraId="7B95FE16"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ANP deverá zelar pelo cumprimento dos períodos de confidencialidade, nos termos da Legislação Aplicável.</w:t>
      </w:r>
    </w:p>
    <w:p w14:paraId="44419DBC"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A qualidade das cópias e demais reproduções dos dados e informações de que trata o parágrafo 17.1.1 deverá guardar fidelidade absoluta e padrão equivalentes aos originais, inclusive no que se refere a cor, tamanho, legibilidade, clareza, compatibilidade e demais características pertinentes.</w:t>
      </w:r>
    </w:p>
    <w:p w14:paraId="244D05FF" w14:textId="77777777" w:rsidR="0094100C" w:rsidRPr="0094100C" w:rsidRDefault="0094100C" w:rsidP="0094100C">
      <w:pPr>
        <w:spacing w:before="200" w:after="200"/>
        <w:jc w:val="both"/>
        <w:rPr>
          <w:rFonts w:ascii="Arial" w:hAnsi="Arial" w:cs="Arial"/>
          <w:sz w:val="22"/>
          <w:szCs w:val="22"/>
        </w:rPr>
      </w:pPr>
    </w:p>
    <w:p w14:paraId="39EBD32A" w14:textId="77777777" w:rsidR="0094100C" w:rsidRPr="0094100C" w:rsidRDefault="0094100C" w:rsidP="00861EBD">
      <w:pPr>
        <w:pStyle w:val="Contrato-Clausula-Subtitulo"/>
      </w:pPr>
      <w:bookmarkStart w:id="1083" w:name="_Toc135208057"/>
      <w:bookmarkStart w:id="1084" w:name="_Toc425775459"/>
      <w:bookmarkStart w:id="1085" w:name="_Toc421863463"/>
      <w:bookmarkStart w:id="1086" w:name="_Toc434933285"/>
      <w:bookmarkStart w:id="1087" w:name="_Toc434942635"/>
      <w:bookmarkStart w:id="1088" w:name="_Toc435440062"/>
      <w:bookmarkStart w:id="1089" w:name="_Toc108096458"/>
      <w:r w:rsidRPr="0094100C">
        <w:t>Processamento ou Análise no Exterior</w:t>
      </w:r>
      <w:bookmarkEnd w:id="1083"/>
      <w:bookmarkEnd w:id="1084"/>
      <w:bookmarkEnd w:id="1085"/>
      <w:bookmarkEnd w:id="1086"/>
      <w:bookmarkEnd w:id="1087"/>
      <w:bookmarkEnd w:id="1088"/>
      <w:bookmarkEnd w:id="1089"/>
    </w:p>
    <w:p w14:paraId="2710CFB2"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O Concessionário poderá, mediante prévia e expressa autorização da ANP, remeter ao exterior amostras de rochas e fluidos, para fins de análises e outros estudos, nos termos da Legislação Aplicável.</w:t>
      </w:r>
    </w:p>
    <w:p w14:paraId="4AFCA68C" w14:textId="22B6FB7E" w:rsidR="0094100C" w:rsidRDefault="0094100C" w:rsidP="0094100C">
      <w:pPr>
        <w:spacing w:before="200" w:after="200"/>
        <w:jc w:val="both"/>
        <w:rPr>
          <w:rFonts w:ascii="Arial" w:hAnsi="Arial" w:cs="Arial"/>
          <w:sz w:val="22"/>
          <w:szCs w:val="22"/>
        </w:rPr>
      </w:pPr>
    </w:p>
    <w:p w14:paraId="60DAD016" w14:textId="77777777" w:rsidR="00A84682" w:rsidRPr="0094100C" w:rsidRDefault="00A84682" w:rsidP="0094100C">
      <w:pPr>
        <w:spacing w:before="200" w:after="200"/>
        <w:jc w:val="both"/>
        <w:rPr>
          <w:rFonts w:ascii="Arial" w:hAnsi="Arial" w:cs="Arial"/>
          <w:sz w:val="22"/>
          <w:szCs w:val="22"/>
        </w:rPr>
      </w:pPr>
    </w:p>
    <w:p w14:paraId="598E1C41" w14:textId="0CC3E9CA" w:rsidR="0094100C" w:rsidRPr="0094100C" w:rsidRDefault="0094100C" w:rsidP="00861EBD">
      <w:pPr>
        <w:pStyle w:val="Contrato-Clausula-Nvel1"/>
      </w:pPr>
      <w:bookmarkStart w:id="1090" w:name="_Hlt102818739"/>
      <w:bookmarkStart w:id="1091" w:name="_Hlt102818797"/>
      <w:bookmarkStart w:id="1092" w:name="_Hlt102894443"/>
      <w:bookmarkStart w:id="1093" w:name="_Hlt102894510"/>
      <w:bookmarkStart w:id="1094" w:name="_Hlt102894552"/>
      <w:bookmarkStart w:id="1095" w:name="_Toc473903603"/>
      <w:bookmarkStart w:id="1096" w:name="_Toc480774607"/>
      <w:bookmarkStart w:id="1097" w:name="_Toc509834869"/>
      <w:bookmarkStart w:id="1098" w:name="_Toc513615302"/>
      <w:bookmarkStart w:id="1099" w:name="_Ref3092027"/>
      <w:bookmarkStart w:id="1100" w:name="_Toc421863464"/>
      <w:bookmarkStart w:id="1101" w:name="_Ref102818715"/>
      <w:bookmarkStart w:id="1102" w:name="_Toc135208058"/>
      <w:bookmarkStart w:id="1103" w:name="_Toc425775460"/>
      <w:bookmarkStart w:id="1104" w:name="_Toc434942636"/>
      <w:bookmarkStart w:id="1105" w:name="_Toc435440063"/>
      <w:bookmarkStart w:id="1106" w:name="_Toc108096459"/>
      <w:bookmarkEnd w:id="1090"/>
      <w:bookmarkEnd w:id="1091"/>
      <w:bookmarkEnd w:id="1092"/>
      <w:bookmarkEnd w:id="1093"/>
      <w:bookmarkEnd w:id="1094"/>
      <w:r w:rsidRPr="0094100C">
        <w:t xml:space="preserve">Cláusula </w:t>
      </w:r>
      <w:bookmarkStart w:id="1107" w:name="_Toc473903604"/>
      <w:bookmarkStart w:id="1108" w:name="_Toc476656869"/>
      <w:bookmarkStart w:id="1109" w:name="_Toc476742758"/>
      <w:bookmarkEnd w:id="1095"/>
      <w:bookmarkEnd w:id="1096"/>
      <w:bookmarkEnd w:id="1097"/>
      <w:bookmarkEnd w:id="1098"/>
      <w:bookmarkEnd w:id="1099"/>
      <w:bookmarkEnd w:id="1100"/>
      <w:r w:rsidRPr="0094100C">
        <w:t xml:space="preserve">Décima Oitava- </w:t>
      </w:r>
      <w:r w:rsidR="004A6C40">
        <w:t>B</w:t>
      </w:r>
      <w:r w:rsidRPr="0094100C">
        <w:t>ens</w:t>
      </w:r>
      <w:bookmarkStart w:id="1110" w:name="_Toc425519282"/>
      <w:bookmarkStart w:id="1111" w:name="_Toc425519487"/>
      <w:bookmarkStart w:id="1112" w:name="_Toc425519691"/>
      <w:bookmarkStart w:id="1113" w:name="_Toc425519488"/>
      <w:bookmarkStart w:id="1114" w:name="_Toc425519692"/>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14:paraId="3BDEC9D2" w14:textId="77777777" w:rsidR="0094100C" w:rsidRPr="0094100C" w:rsidRDefault="0094100C" w:rsidP="00F17835">
      <w:pPr>
        <w:pStyle w:val="Contrato-Clausula-Subtitulo"/>
      </w:pPr>
      <w:bookmarkStart w:id="1115" w:name="_Toc135208059"/>
      <w:bookmarkStart w:id="1116" w:name="_Toc425775461"/>
      <w:bookmarkStart w:id="1117" w:name="_Toc421863466"/>
      <w:bookmarkStart w:id="1118" w:name="_Toc434933286"/>
      <w:bookmarkStart w:id="1119" w:name="_Toc434942637"/>
      <w:bookmarkStart w:id="1120" w:name="_Toc435440064"/>
      <w:bookmarkStart w:id="1121" w:name="_Toc108096460"/>
      <w:r w:rsidRPr="0094100C">
        <w:t>Bens, Equipamentos, Instalações e Materiais</w:t>
      </w:r>
      <w:bookmarkEnd w:id="1115"/>
      <w:bookmarkEnd w:id="1116"/>
      <w:bookmarkEnd w:id="1117"/>
      <w:bookmarkEnd w:id="1118"/>
      <w:bookmarkEnd w:id="1119"/>
      <w:bookmarkEnd w:id="1120"/>
      <w:bookmarkEnd w:id="1121"/>
    </w:p>
    <w:p w14:paraId="6CF15FD1"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22" w:name="_Hlt102801565"/>
      <w:bookmarkStart w:id="1123" w:name="_Ref473091476"/>
      <w:bookmarkStart w:id="1124" w:name="_Ref343784651"/>
      <w:bookmarkEnd w:id="1122"/>
      <w:r w:rsidRPr="0094100C">
        <w:rPr>
          <w:rFonts w:ascii="Arial" w:hAnsi="Arial"/>
          <w:sz w:val="22"/>
        </w:rPr>
        <w:t xml:space="preserve">É obrigação exclusiva do Concessionário fornecer diretamente, comprar, alugar, arrendar, afretar ou de qualquer outra forma obter, por sua conta e risco, todos os bens, móveis e imóveis, inclusive instalações, construções, sistemas, equipamentos, máquinas, materiais e suprimentos, que sejam necessários para a execução das </w:t>
      </w:r>
      <w:bookmarkEnd w:id="1123"/>
      <w:r w:rsidRPr="0094100C">
        <w:rPr>
          <w:rFonts w:ascii="Arial" w:hAnsi="Arial"/>
          <w:sz w:val="22"/>
        </w:rPr>
        <w:t>Operações.</w:t>
      </w:r>
      <w:bookmarkEnd w:id="1124"/>
    </w:p>
    <w:p w14:paraId="02F5CFAA"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compra, aluguel, arrendamento ou obtenção poderão ser realizados no Brasil ou no exterior, nos termos da Legislação Aplicável.</w:t>
      </w:r>
    </w:p>
    <w:p w14:paraId="2B2C4E41" w14:textId="77777777" w:rsidR="0094100C" w:rsidRPr="0094100C" w:rsidRDefault="0094100C" w:rsidP="0094100C">
      <w:pPr>
        <w:spacing w:before="200" w:after="200"/>
        <w:jc w:val="both"/>
        <w:rPr>
          <w:rFonts w:ascii="Arial" w:hAnsi="Arial" w:cs="Arial"/>
          <w:sz w:val="22"/>
          <w:szCs w:val="22"/>
        </w:rPr>
      </w:pPr>
      <w:bookmarkStart w:id="1125" w:name="_Toc135208060"/>
      <w:bookmarkStart w:id="1126" w:name="_Toc425775462"/>
    </w:p>
    <w:p w14:paraId="5DC2CE82" w14:textId="77777777" w:rsidR="0094100C" w:rsidRPr="0094100C" w:rsidRDefault="0094100C" w:rsidP="00F17835">
      <w:pPr>
        <w:pStyle w:val="Contrato-Clausula-Subtitulo"/>
      </w:pPr>
      <w:bookmarkStart w:id="1127" w:name="_Toc421863467"/>
      <w:bookmarkStart w:id="1128" w:name="_Toc434933287"/>
      <w:bookmarkStart w:id="1129" w:name="_Toc434942638"/>
      <w:bookmarkStart w:id="1130" w:name="_Toc435440065"/>
      <w:bookmarkStart w:id="1131" w:name="_Toc108096461"/>
      <w:r w:rsidRPr="0094100C">
        <w:t xml:space="preserve">Licenças, </w:t>
      </w:r>
      <w:r w:rsidRPr="00F17835">
        <w:t>Autorizações</w:t>
      </w:r>
      <w:r w:rsidRPr="0094100C">
        <w:t xml:space="preserve"> e Permissões</w:t>
      </w:r>
      <w:bookmarkEnd w:id="1125"/>
      <w:bookmarkEnd w:id="1126"/>
      <w:bookmarkEnd w:id="1127"/>
      <w:bookmarkEnd w:id="1128"/>
      <w:bookmarkEnd w:id="1129"/>
      <w:bookmarkEnd w:id="1130"/>
      <w:bookmarkEnd w:id="1131"/>
    </w:p>
    <w:p w14:paraId="1579393B"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32" w:name="_Hlt102806438"/>
      <w:bookmarkStart w:id="1133" w:name="_Ref473083824"/>
      <w:bookmarkStart w:id="1134" w:name="_Ref480715936"/>
      <w:bookmarkStart w:id="1135" w:name="_Ref343784734"/>
      <w:bookmarkEnd w:id="1132"/>
      <w:r w:rsidRPr="0094100C">
        <w:rPr>
          <w:rFonts w:ascii="Arial" w:hAnsi="Arial"/>
          <w:sz w:val="22"/>
        </w:rPr>
        <w:t>O Concessionário será integralmente responsável, nos termos do parágrafo 15.14, pela obtenção de todas as licenças, autorizações e permissões necessárias à aquisição ou utilização dos bens referidos no parágrafo</w:t>
      </w:r>
      <w:bookmarkEnd w:id="1133"/>
      <w:bookmarkEnd w:id="1134"/>
      <w:r w:rsidRPr="0094100C">
        <w:rPr>
          <w:rFonts w:ascii="Arial" w:hAnsi="Arial"/>
          <w:sz w:val="22"/>
        </w:rPr>
        <w:t xml:space="preserve"> 18.1.</w:t>
      </w:r>
      <w:bookmarkEnd w:id="1135"/>
    </w:p>
    <w:p w14:paraId="66954467" w14:textId="77777777" w:rsidR="0094100C" w:rsidRPr="0094100C" w:rsidRDefault="0094100C" w:rsidP="0094100C">
      <w:pPr>
        <w:spacing w:before="200" w:after="200"/>
        <w:jc w:val="both"/>
        <w:rPr>
          <w:rFonts w:ascii="Arial" w:hAnsi="Arial" w:cs="Arial"/>
          <w:sz w:val="22"/>
          <w:szCs w:val="22"/>
        </w:rPr>
      </w:pPr>
    </w:p>
    <w:p w14:paraId="076E1790" w14:textId="77777777" w:rsidR="0094100C" w:rsidRPr="0094100C" w:rsidRDefault="0094100C" w:rsidP="00F17835">
      <w:pPr>
        <w:pStyle w:val="Contrato-Clausula-Subtitulo"/>
      </w:pPr>
      <w:bookmarkStart w:id="1136" w:name="_Toc135208061"/>
      <w:bookmarkStart w:id="1137" w:name="_Toc425775463"/>
      <w:bookmarkStart w:id="1138" w:name="_Toc421863468"/>
      <w:bookmarkStart w:id="1139" w:name="_Toc434933288"/>
      <w:bookmarkStart w:id="1140" w:name="_Toc434942639"/>
      <w:bookmarkStart w:id="1141" w:name="_Toc435440066"/>
      <w:bookmarkStart w:id="1142" w:name="_Toc108096462"/>
      <w:r w:rsidRPr="0094100C">
        <w:t>Desapropriações e Servidões</w:t>
      </w:r>
      <w:bookmarkEnd w:id="1136"/>
      <w:bookmarkEnd w:id="1137"/>
      <w:bookmarkEnd w:id="1138"/>
      <w:bookmarkEnd w:id="1139"/>
      <w:bookmarkEnd w:id="1140"/>
      <w:bookmarkEnd w:id="1141"/>
      <w:bookmarkEnd w:id="1142"/>
    </w:p>
    <w:p w14:paraId="258A9142" w14:textId="77777777" w:rsidR="0094100C" w:rsidRPr="0094100C" w:rsidRDefault="0094100C" w:rsidP="00D3752B">
      <w:pPr>
        <w:numPr>
          <w:ilvl w:val="1"/>
          <w:numId w:val="28"/>
        </w:numPr>
        <w:spacing w:before="200" w:after="200"/>
        <w:ind w:left="567" w:hanging="567"/>
        <w:jc w:val="both"/>
        <w:rPr>
          <w:rFonts w:ascii="Arial" w:hAnsi="Arial"/>
          <w:sz w:val="22"/>
        </w:rPr>
      </w:pPr>
      <w:bookmarkStart w:id="1143" w:name="_Ref473091628"/>
      <w:bookmarkStart w:id="1144" w:name="_Ref473903964"/>
      <w:r w:rsidRPr="0094100C">
        <w:rPr>
          <w:rFonts w:ascii="Arial" w:hAnsi="Arial"/>
          <w:sz w:val="22"/>
        </w:rPr>
        <w:t>O Concessionário deverá, por sua conta e risco, observado o disposto no parágrafo 18.2, promover as desapropriações e constituir as servidões de bens imóveis necessários ao cumprimento deste Contrato, bem como realizar o pagamento de toda e qualquer indenização, custo ou despesa decorrentes.</w:t>
      </w:r>
      <w:bookmarkEnd w:id="1143"/>
      <w:bookmarkEnd w:id="1144"/>
    </w:p>
    <w:p w14:paraId="4FF34F51" w14:textId="77777777" w:rsidR="0094100C" w:rsidRPr="0094100C" w:rsidRDefault="0094100C" w:rsidP="00D3752B">
      <w:pPr>
        <w:numPr>
          <w:ilvl w:val="1"/>
          <w:numId w:val="28"/>
        </w:numPr>
        <w:spacing w:before="200" w:after="200"/>
        <w:ind w:left="567" w:hanging="567"/>
        <w:jc w:val="both"/>
        <w:rPr>
          <w:rFonts w:ascii="Arial" w:hAnsi="Arial"/>
          <w:sz w:val="22"/>
        </w:rPr>
      </w:pPr>
      <w:bookmarkStart w:id="1145" w:name="_Hlt102563101"/>
      <w:bookmarkStart w:id="1146" w:name="_Hlt102563114"/>
      <w:bookmarkStart w:id="1147" w:name="_Hlt102893980"/>
      <w:bookmarkStart w:id="1148" w:name="_Ref473899250"/>
      <w:bookmarkEnd w:id="1145"/>
      <w:bookmarkEnd w:id="1146"/>
      <w:bookmarkEnd w:id="1147"/>
      <w:r w:rsidRPr="0094100C">
        <w:rPr>
          <w:rFonts w:ascii="Arial" w:hAnsi="Arial"/>
          <w:sz w:val="22"/>
        </w:rPr>
        <w:t>A ANP instruirá processo com vistas à declaração de utilidade pública, para fins de desapropriação e instituição de servidão administrativa, dos bens imóveis referidos no parágrafo 18.3, mediante solicitação fundamentada do Concessionário.</w:t>
      </w:r>
      <w:bookmarkEnd w:id="1148"/>
    </w:p>
    <w:p w14:paraId="4436B50F" w14:textId="77777777" w:rsidR="0094100C" w:rsidRPr="0094100C" w:rsidRDefault="0094100C" w:rsidP="0094100C">
      <w:pPr>
        <w:spacing w:before="200" w:after="200"/>
        <w:jc w:val="both"/>
        <w:rPr>
          <w:rFonts w:ascii="Arial" w:hAnsi="Arial" w:cs="Arial"/>
          <w:sz w:val="22"/>
          <w:szCs w:val="22"/>
        </w:rPr>
      </w:pPr>
      <w:bookmarkStart w:id="1149" w:name="_Toc135208062"/>
      <w:bookmarkStart w:id="1150" w:name="_Toc425775464"/>
    </w:p>
    <w:p w14:paraId="01CCEA1A" w14:textId="77777777" w:rsidR="0094100C" w:rsidRPr="0094100C" w:rsidRDefault="0094100C" w:rsidP="00F17835">
      <w:pPr>
        <w:pStyle w:val="Contrato-Clausula-Subtitulo"/>
      </w:pPr>
      <w:bookmarkStart w:id="1151" w:name="_Toc421863469"/>
      <w:bookmarkStart w:id="1152" w:name="_Toc434933289"/>
      <w:bookmarkStart w:id="1153" w:name="_Toc434942640"/>
      <w:bookmarkStart w:id="1154" w:name="_Toc435440067"/>
      <w:bookmarkStart w:id="1155" w:name="_Toc108096463"/>
      <w:r w:rsidRPr="0094100C">
        <w:t>Instalações ou Equipamentos fora da Área de Concessão</w:t>
      </w:r>
      <w:bookmarkEnd w:id="1149"/>
      <w:bookmarkEnd w:id="1150"/>
      <w:bookmarkEnd w:id="1151"/>
      <w:bookmarkEnd w:id="1152"/>
      <w:bookmarkEnd w:id="1153"/>
      <w:bookmarkEnd w:id="1154"/>
      <w:bookmarkEnd w:id="1155"/>
    </w:p>
    <w:p w14:paraId="2D3D9F45"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56" w:name="_Ref473083800"/>
      <w:bookmarkStart w:id="1157" w:name="_Ref2675800"/>
      <w:r w:rsidRPr="0094100C">
        <w:rPr>
          <w:rFonts w:ascii="Arial" w:hAnsi="Arial"/>
          <w:sz w:val="22"/>
        </w:rPr>
        <w:t>A ANP poderá autorizar o posicionamento ou a construção de instalações ou equipamentos em local externo à Área de Concessão, com vistas a complementar ou otimizar a estrutura logística relacionada com as Operações.</w:t>
      </w:r>
      <w:bookmarkEnd w:id="1156"/>
      <w:bookmarkEnd w:id="1157"/>
    </w:p>
    <w:p w14:paraId="3013D9E9" w14:textId="77777777" w:rsidR="0094100C" w:rsidRPr="0094100C" w:rsidRDefault="0094100C" w:rsidP="0094100C">
      <w:pPr>
        <w:numPr>
          <w:ilvl w:val="2"/>
          <w:numId w:val="28"/>
        </w:numPr>
        <w:spacing w:before="200" w:after="200"/>
        <w:ind w:left="1304" w:hanging="737"/>
        <w:jc w:val="both"/>
        <w:rPr>
          <w:rFonts w:ascii="Arial" w:hAnsi="Arial"/>
          <w:sz w:val="22"/>
        </w:rPr>
      </w:pPr>
      <w:bookmarkStart w:id="1158" w:name="_Ref473083841"/>
      <w:r w:rsidRPr="0094100C">
        <w:rPr>
          <w:rFonts w:ascii="Arial" w:hAnsi="Arial"/>
          <w:sz w:val="22"/>
        </w:rPr>
        <w:t>O Concessionário deverá apresentar à ANP solicitação fundamentada para posicionar instalações ou equipamentos fora dos limites da Área de Concessão.</w:t>
      </w:r>
    </w:p>
    <w:p w14:paraId="049B80D6" w14:textId="77777777" w:rsidR="0094100C" w:rsidRPr="0094100C" w:rsidRDefault="0094100C" w:rsidP="0046204B">
      <w:pPr>
        <w:numPr>
          <w:ilvl w:val="3"/>
          <w:numId w:val="28"/>
        </w:numPr>
        <w:spacing w:before="200" w:after="200"/>
        <w:ind w:left="2268" w:hanging="992"/>
        <w:jc w:val="both"/>
        <w:rPr>
          <w:rFonts w:ascii="Arial" w:hAnsi="Arial"/>
          <w:sz w:val="22"/>
        </w:rPr>
      </w:pPr>
      <w:r w:rsidRPr="0094100C">
        <w:rPr>
          <w:rFonts w:ascii="Arial" w:hAnsi="Arial"/>
          <w:sz w:val="22"/>
        </w:rPr>
        <w:lastRenderedPageBreak/>
        <w:t>A fundamentação deve contemplar aspectos técnicos e econômicos, bem como o projeto de posicionamento ou de construção, conforme o caso.</w:t>
      </w:r>
      <w:bookmarkEnd w:id="1158"/>
    </w:p>
    <w:p w14:paraId="5CAA4644" w14:textId="78BD9D59" w:rsidR="0094100C" w:rsidRPr="0094100C" w:rsidRDefault="0094100C" w:rsidP="0046204B">
      <w:pPr>
        <w:numPr>
          <w:ilvl w:val="3"/>
          <w:numId w:val="28"/>
        </w:numPr>
        <w:spacing w:before="200" w:after="200"/>
        <w:ind w:left="2268" w:hanging="992"/>
        <w:jc w:val="both"/>
        <w:rPr>
          <w:rFonts w:ascii="Arial" w:hAnsi="Arial"/>
          <w:sz w:val="22"/>
        </w:rPr>
      </w:pPr>
      <w:bookmarkStart w:id="1159" w:name="_Hlk35256256"/>
      <w:r w:rsidRPr="0094100C">
        <w:rPr>
          <w:rFonts w:ascii="Arial" w:hAnsi="Arial"/>
          <w:sz w:val="22"/>
        </w:rPr>
        <w:t>Caso a</w:t>
      </w:r>
      <w:bookmarkStart w:id="1160" w:name="_Hlk35256308"/>
      <w:r w:rsidRPr="0094100C">
        <w:rPr>
          <w:rFonts w:ascii="Arial" w:hAnsi="Arial"/>
          <w:sz w:val="22"/>
        </w:rPr>
        <w:t xml:space="preserve"> instalação ou equipamento necessite se localizar em outra área sob contrato, deverá haver anuência do </w:t>
      </w:r>
      <w:r w:rsidR="0084438E">
        <w:rPr>
          <w:rFonts w:ascii="Arial" w:hAnsi="Arial"/>
          <w:sz w:val="22"/>
        </w:rPr>
        <w:t>contratado titular dos direitos</w:t>
      </w:r>
      <w:r w:rsidRPr="0094100C">
        <w:rPr>
          <w:rFonts w:ascii="Arial" w:hAnsi="Arial"/>
          <w:sz w:val="22"/>
        </w:rPr>
        <w:t xml:space="preserve"> daquela área para que a autorização seja solicitada, além das demais autorizações de outros órgãos e anuências de entidades possivelmente impactadas pela instalação.</w:t>
      </w:r>
      <w:bookmarkEnd w:id="1160"/>
    </w:p>
    <w:bookmarkEnd w:id="1159"/>
    <w:p w14:paraId="0B568535"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Aplicar-se-á também aos equipamentos e instalações situados em local externo à Área de Concessão o disposto na Cláusula Vigésima Primeira.</w:t>
      </w:r>
    </w:p>
    <w:p w14:paraId="11410851" w14:textId="77777777" w:rsidR="0094100C" w:rsidRPr="0094100C" w:rsidRDefault="0094100C" w:rsidP="0094100C">
      <w:pPr>
        <w:spacing w:before="200" w:after="200"/>
        <w:jc w:val="both"/>
        <w:rPr>
          <w:rFonts w:ascii="Arial" w:hAnsi="Arial" w:cs="Arial"/>
          <w:sz w:val="22"/>
          <w:szCs w:val="22"/>
        </w:rPr>
      </w:pPr>
    </w:p>
    <w:p w14:paraId="06E8B889" w14:textId="02908C27" w:rsidR="0094100C" w:rsidRPr="0094100C" w:rsidRDefault="0094100C" w:rsidP="00F17835">
      <w:pPr>
        <w:pStyle w:val="Contrato-Clausula-Subtitulo"/>
      </w:pPr>
      <w:bookmarkStart w:id="1161" w:name="_Toc135208063"/>
      <w:bookmarkStart w:id="1162" w:name="_Toc425775465"/>
      <w:bookmarkStart w:id="1163" w:name="_Toc421863470"/>
      <w:bookmarkStart w:id="1164" w:name="_Toc434933290"/>
      <w:bookmarkStart w:id="1165" w:name="_Toc434942641"/>
      <w:bookmarkStart w:id="1166" w:name="_Toc435440068"/>
      <w:bookmarkStart w:id="1167" w:name="_Toc108096464"/>
      <w:r w:rsidRPr="0094100C">
        <w:t>Reversão de Bens</w:t>
      </w:r>
      <w:bookmarkEnd w:id="1161"/>
      <w:bookmarkEnd w:id="1162"/>
      <w:bookmarkEnd w:id="1163"/>
      <w:bookmarkEnd w:id="1164"/>
      <w:bookmarkEnd w:id="1165"/>
      <w:bookmarkEnd w:id="1166"/>
      <w:bookmarkEnd w:id="1167"/>
    </w:p>
    <w:p w14:paraId="28FC2096"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68" w:name="_Hlt449160002"/>
      <w:bookmarkStart w:id="1169" w:name="_Ref480715898"/>
      <w:bookmarkEnd w:id="1168"/>
      <w:r w:rsidRPr="0094100C">
        <w:rPr>
          <w:rFonts w:ascii="Arial" w:hAnsi="Arial"/>
          <w:sz w:val="22"/>
        </w:rPr>
        <w:t>Caso sejam utilizados poços ou infraestrutura preexistentes, o Concessionário assumirá, em relação a estes, as responsabilidades previstas no Contrato e na Legislação Aplicável.</w:t>
      </w:r>
      <w:bookmarkEnd w:id="1169"/>
    </w:p>
    <w:p w14:paraId="6B7AD289" w14:textId="373C1E7D" w:rsidR="0094100C" w:rsidRPr="0094100C" w:rsidRDefault="0094100C" w:rsidP="00A574B0">
      <w:pPr>
        <w:numPr>
          <w:ilvl w:val="1"/>
          <w:numId w:val="28"/>
        </w:numPr>
        <w:spacing w:before="200" w:after="200"/>
        <w:ind w:left="567" w:hanging="567"/>
        <w:jc w:val="both"/>
        <w:rPr>
          <w:rFonts w:ascii="Arial" w:hAnsi="Arial"/>
          <w:sz w:val="22"/>
        </w:rPr>
      </w:pPr>
      <w:bookmarkStart w:id="1170" w:name="_Ref343849155"/>
      <w:r w:rsidRPr="0094100C">
        <w:rPr>
          <w:rFonts w:ascii="Arial" w:hAnsi="Arial"/>
          <w:sz w:val="22"/>
        </w:rPr>
        <w:t xml:space="preserve">Quando se tratar de um Campo, o planejamento do </w:t>
      </w:r>
      <w:r w:rsidR="00770D50">
        <w:rPr>
          <w:rFonts w:ascii="Arial" w:hAnsi="Arial"/>
          <w:sz w:val="22"/>
        </w:rPr>
        <w:t>Descomissionamento de Instalações</w:t>
      </w:r>
      <w:r w:rsidR="00770D50" w:rsidRPr="0094100C">
        <w:rPr>
          <w:rFonts w:ascii="Arial" w:hAnsi="Arial"/>
          <w:sz w:val="22"/>
        </w:rPr>
        <w:t xml:space="preserve"> </w:t>
      </w:r>
      <w:r w:rsidRPr="0094100C">
        <w:rPr>
          <w:rFonts w:ascii="Arial" w:hAnsi="Arial"/>
          <w:sz w:val="22"/>
        </w:rPr>
        <w:t>e os mecanismos para disponibilizar os fundos necessários serão previstos no Plano de Desenvolvimento respectivo e revistos periodicamente ao longo da Fase de Produção por meio dos Programas Anuais de Trabalho e Orçamento</w:t>
      </w:r>
      <w:r w:rsidR="00D46930">
        <w:rPr>
          <w:rFonts w:ascii="Arial" w:hAnsi="Arial"/>
          <w:sz w:val="22"/>
        </w:rPr>
        <w:t xml:space="preserve"> da Fase de Produção</w:t>
      </w:r>
      <w:r w:rsidRPr="0094100C">
        <w:rPr>
          <w:rFonts w:ascii="Arial" w:hAnsi="Arial"/>
          <w:sz w:val="22"/>
        </w:rPr>
        <w:t>.</w:t>
      </w:r>
      <w:bookmarkStart w:id="1171" w:name="_Hlt102827291"/>
      <w:bookmarkStart w:id="1172" w:name="_Hlt102898598"/>
      <w:bookmarkStart w:id="1173" w:name="_Hlt102898663"/>
      <w:bookmarkStart w:id="1174" w:name="_Hlt102898669"/>
      <w:bookmarkStart w:id="1175" w:name="_Ref3019796"/>
      <w:bookmarkEnd w:id="1170"/>
      <w:bookmarkEnd w:id="1171"/>
      <w:bookmarkEnd w:id="1172"/>
      <w:bookmarkEnd w:id="1173"/>
      <w:bookmarkEnd w:id="1174"/>
    </w:p>
    <w:p w14:paraId="61EBCCE0" w14:textId="186A6A05"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O custo das Operações de </w:t>
      </w:r>
      <w:r w:rsidR="00241569">
        <w:rPr>
          <w:rFonts w:ascii="Arial" w:hAnsi="Arial"/>
          <w:sz w:val="22"/>
        </w:rPr>
        <w:t>Descomissionamento de Instalações</w:t>
      </w:r>
      <w:r w:rsidR="00241569" w:rsidRPr="0094100C">
        <w:rPr>
          <w:rFonts w:ascii="Arial" w:hAnsi="Arial"/>
          <w:sz w:val="22"/>
        </w:rPr>
        <w:t xml:space="preserve"> </w:t>
      </w:r>
      <w:r w:rsidRPr="0094100C">
        <w:rPr>
          <w:rFonts w:ascii="Arial" w:hAnsi="Arial"/>
          <w:sz w:val="22"/>
        </w:rPr>
        <w:t xml:space="preserve">será estabelecido de modo a cobrir as atividades de abandono permanente de poços, desativação e remoção de linhas e instalações e reabilitação de áreas, nos termos da </w:t>
      </w:r>
      <w:bookmarkEnd w:id="1175"/>
      <w:r w:rsidRPr="0094100C">
        <w:rPr>
          <w:rFonts w:ascii="Arial" w:hAnsi="Arial"/>
          <w:sz w:val="22"/>
        </w:rPr>
        <w:t>Legislação Aplicável</w:t>
      </w:r>
      <w:r w:rsidR="00A574B0">
        <w:rPr>
          <w:rFonts w:ascii="Arial" w:hAnsi="Arial"/>
          <w:sz w:val="22"/>
        </w:rPr>
        <w:t>.</w:t>
      </w:r>
    </w:p>
    <w:p w14:paraId="2E1F9800" w14:textId="77777777" w:rsidR="0094100C" w:rsidRPr="0094100C" w:rsidRDefault="0094100C" w:rsidP="0094100C">
      <w:pPr>
        <w:spacing w:before="200" w:after="200"/>
        <w:jc w:val="both"/>
        <w:rPr>
          <w:rFonts w:ascii="Arial" w:hAnsi="Arial" w:cs="Arial"/>
          <w:sz w:val="22"/>
          <w:szCs w:val="22"/>
        </w:rPr>
      </w:pPr>
      <w:bookmarkStart w:id="1176" w:name="_Toc135208064"/>
    </w:p>
    <w:p w14:paraId="0D16FDB0" w14:textId="1FBB9537" w:rsidR="0094100C" w:rsidRPr="0094100C" w:rsidRDefault="0094100C" w:rsidP="00F17835">
      <w:pPr>
        <w:pStyle w:val="Contrato-Clausula-Subtitulo"/>
      </w:pPr>
      <w:bookmarkStart w:id="1177" w:name="_Toc425775466"/>
      <w:bookmarkStart w:id="1178" w:name="_Toc421863471"/>
      <w:bookmarkStart w:id="1179" w:name="_Toc434933291"/>
      <w:bookmarkStart w:id="1180" w:name="_Toc434942642"/>
      <w:bookmarkStart w:id="1181" w:name="_Toc435440069"/>
      <w:bookmarkStart w:id="1182" w:name="_Toc108096465"/>
      <w:r w:rsidRPr="0094100C">
        <w:t xml:space="preserve">Garantias </w:t>
      </w:r>
      <w:r w:rsidR="00CC2F5E">
        <w:t xml:space="preserve">Financeiras </w:t>
      </w:r>
      <w:r w:rsidRPr="0094100C">
        <w:t xml:space="preserve">de </w:t>
      </w:r>
      <w:bookmarkEnd w:id="1176"/>
      <w:bookmarkEnd w:id="1177"/>
      <w:bookmarkEnd w:id="1178"/>
      <w:bookmarkEnd w:id="1179"/>
      <w:bookmarkEnd w:id="1180"/>
      <w:bookmarkEnd w:id="1181"/>
      <w:r w:rsidRPr="0094100C">
        <w:t>Descomissionamento</w:t>
      </w:r>
      <w:bookmarkEnd w:id="1182"/>
    </w:p>
    <w:p w14:paraId="4A227D15" w14:textId="3D6EFA0A" w:rsidR="005C36BC" w:rsidRDefault="0094100C" w:rsidP="00E574CD">
      <w:pPr>
        <w:pStyle w:val="Contrato-Clausula-Nvel2"/>
        <w:ind w:left="567" w:hanging="567"/>
      </w:pPr>
      <w:bookmarkStart w:id="1183" w:name="_Hlt102827246"/>
      <w:bookmarkStart w:id="1184" w:name="_Hlt102898717"/>
      <w:bookmarkStart w:id="1185" w:name="_Ref3095476"/>
      <w:bookmarkEnd w:id="1183"/>
      <w:bookmarkEnd w:id="1184"/>
      <w:r w:rsidRPr="0094100C">
        <w:t xml:space="preserve">O Concessionário apresentará garantia de </w:t>
      </w:r>
      <w:bookmarkStart w:id="1186" w:name="_Hlk35256416"/>
      <w:r w:rsidR="00E93DCE">
        <w:t>d</w:t>
      </w:r>
      <w:r w:rsidRPr="0094100C">
        <w:t>escomissionamento</w:t>
      </w:r>
      <w:bookmarkEnd w:id="1186"/>
      <w:r w:rsidRPr="0094100C">
        <w:rPr>
          <w:color w:val="000000"/>
        </w:rPr>
        <w:t xml:space="preserve"> </w:t>
      </w:r>
      <w:r w:rsidR="00E47FF3">
        <w:rPr>
          <w:color w:val="000000"/>
        </w:rPr>
        <w:t>em até 180 (cento e oitenta) dias contados</w:t>
      </w:r>
      <w:r w:rsidRPr="0094100C">
        <w:t xml:space="preserve"> a partir da Data de Início da Produção, podendo, para tanto, utilizar-se </w:t>
      </w:r>
      <w:r w:rsidR="00325D5A">
        <w:t xml:space="preserve">das garantias ou termo para assegurar o </w:t>
      </w:r>
      <w:r w:rsidR="00E93DCE">
        <w:t>D</w:t>
      </w:r>
      <w:r w:rsidR="00325D5A">
        <w:t>escomissionamento</w:t>
      </w:r>
      <w:r w:rsidR="00E93DCE">
        <w:t xml:space="preserve"> de Instalações</w:t>
      </w:r>
      <w:r w:rsidR="00325D5A">
        <w:t xml:space="preserve"> previstos na Legislação Aplicável</w:t>
      </w:r>
      <w:r w:rsidR="00A77674">
        <w:t>, a critério da ANP</w:t>
      </w:r>
      <w:r w:rsidR="00D77FFB">
        <w:t>.</w:t>
      </w:r>
      <w:bookmarkEnd w:id="1185"/>
    </w:p>
    <w:p w14:paraId="460EF991" w14:textId="0E743388" w:rsidR="0094100C" w:rsidRPr="0094100C" w:rsidRDefault="0094100C" w:rsidP="00E574CD">
      <w:pPr>
        <w:spacing w:before="200" w:after="200"/>
        <w:ind w:left="1276" w:hanging="709"/>
        <w:jc w:val="both"/>
        <w:rPr>
          <w:rFonts w:ascii="Arial" w:hAnsi="Arial"/>
          <w:sz w:val="22"/>
        </w:rPr>
      </w:pPr>
      <w:r w:rsidRPr="0094100C">
        <w:rPr>
          <w:rFonts w:ascii="Arial" w:hAnsi="Arial"/>
          <w:sz w:val="22"/>
        </w:rPr>
        <w:t>18.8.1</w:t>
      </w:r>
      <w:r w:rsidR="005C1B3D">
        <w:rPr>
          <w:rFonts w:ascii="Arial" w:hAnsi="Arial"/>
          <w:sz w:val="22"/>
        </w:rPr>
        <w:tab/>
      </w:r>
      <w:r w:rsidR="00454993" w:rsidRPr="0094100C">
        <w:rPr>
          <w:rFonts w:ascii="Arial" w:hAnsi="Arial"/>
          <w:sz w:val="22"/>
        </w:rPr>
        <w:t xml:space="preserve">As garantias e o termo apresentados para assegurar o </w:t>
      </w:r>
      <w:r w:rsidR="00ED6D26">
        <w:rPr>
          <w:rFonts w:ascii="Arial" w:hAnsi="Arial"/>
          <w:sz w:val="22"/>
        </w:rPr>
        <w:t>Descomissionamento de Instalações</w:t>
      </w:r>
      <w:r w:rsidR="00454993" w:rsidRPr="0094100C">
        <w:rPr>
          <w:rFonts w:ascii="Arial" w:hAnsi="Arial"/>
          <w:sz w:val="22"/>
        </w:rPr>
        <w:t xml:space="preserve"> deverão cumprir os requisitos previstos na Legislação Aplicável</w:t>
      </w:r>
      <w:r w:rsidRPr="0094100C">
        <w:rPr>
          <w:rFonts w:ascii="Arial" w:hAnsi="Arial"/>
          <w:sz w:val="22"/>
        </w:rPr>
        <w:t>.</w:t>
      </w:r>
    </w:p>
    <w:p w14:paraId="6046A30C" w14:textId="1AE9B433" w:rsidR="00085F56" w:rsidRPr="0094100C" w:rsidRDefault="0094100C" w:rsidP="00E574CD">
      <w:pPr>
        <w:spacing w:before="200" w:after="200"/>
        <w:ind w:left="1276" w:hanging="709"/>
        <w:jc w:val="both"/>
        <w:rPr>
          <w:rFonts w:ascii="Arial" w:hAnsi="Arial"/>
          <w:sz w:val="22"/>
        </w:rPr>
      </w:pPr>
      <w:r w:rsidRPr="0094100C">
        <w:rPr>
          <w:rFonts w:ascii="Arial" w:hAnsi="Arial"/>
          <w:sz w:val="22"/>
        </w:rPr>
        <w:t xml:space="preserve">18.8.2. </w:t>
      </w:r>
      <w:r w:rsidR="00085F56" w:rsidRPr="0094100C">
        <w:rPr>
          <w:rFonts w:ascii="Arial" w:hAnsi="Arial"/>
          <w:sz w:val="22"/>
        </w:rPr>
        <w:t xml:space="preserve">O Concessionário deverá manter válida a garantia ou o termo durante toda a vigência do </w:t>
      </w:r>
      <w:r w:rsidR="00275068">
        <w:rPr>
          <w:rFonts w:ascii="Arial" w:hAnsi="Arial"/>
          <w:sz w:val="22"/>
        </w:rPr>
        <w:t>C</w:t>
      </w:r>
      <w:r w:rsidR="00085F56" w:rsidRPr="0094100C">
        <w:rPr>
          <w:rFonts w:ascii="Arial" w:hAnsi="Arial"/>
          <w:sz w:val="22"/>
        </w:rPr>
        <w:t>ontrato, devendo renová-los 180 (cento e oitenta) dias antes do seu vencimento.</w:t>
      </w:r>
    </w:p>
    <w:p w14:paraId="6E954641" w14:textId="37A80B68" w:rsidR="0094100C" w:rsidRPr="0094100C" w:rsidRDefault="0094100C" w:rsidP="00E574CD">
      <w:pPr>
        <w:spacing w:before="200" w:after="200"/>
        <w:ind w:left="1276" w:hanging="709"/>
        <w:jc w:val="both"/>
        <w:rPr>
          <w:rFonts w:ascii="Arial" w:hAnsi="Arial"/>
          <w:sz w:val="22"/>
        </w:rPr>
      </w:pPr>
      <w:r w:rsidRPr="0094100C">
        <w:rPr>
          <w:rFonts w:ascii="Arial" w:hAnsi="Arial"/>
          <w:sz w:val="22"/>
        </w:rPr>
        <w:t>18.8.3</w:t>
      </w:r>
      <w:r w:rsidRPr="0094100C">
        <w:rPr>
          <w:rFonts w:ascii="Arial" w:hAnsi="Arial"/>
          <w:sz w:val="22"/>
        </w:rPr>
        <w:tab/>
      </w:r>
      <w:r w:rsidR="007C2480" w:rsidRPr="0094100C">
        <w:rPr>
          <w:rFonts w:ascii="Arial" w:hAnsi="Arial"/>
          <w:sz w:val="22"/>
        </w:rPr>
        <w:t>A ANP pode</w:t>
      </w:r>
      <w:r w:rsidR="003365E1">
        <w:rPr>
          <w:rFonts w:ascii="Arial" w:hAnsi="Arial"/>
          <w:sz w:val="22"/>
        </w:rPr>
        <w:t>rá</w:t>
      </w:r>
      <w:r w:rsidR="007C2480" w:rsidRPr="0094100C">
        <w:rPr>
          <w:rFonts w:ascii="Arial" w:hAnsi="Arial"/>
          <w:sz w:val="22"/>
        </w:rPr>
        <w:t>, a qualquer tempo, determinar a substituição da garantia ou do termo sempre que a análise técnica concluir por sua ineficiência ou inadequação no caso concreto.</w:t>
      </w:r>
    </w:p>
    <w:p w14:paraId="6FB511F6" w14:textId="6F3504D6" w:rsidR="0094100C" w:rsidRPr="0094100C" w:rsidRDefault="0094100C" w:rsidP="00E574CD">
      <w:pPr>
        <w:spacing w:before="200" w:after="200"/>
        <w:ind w:left="567" w:hanging="567"/>
        <w:jc w:val="both"/>
        <w:rPr>
          <w:rFonts w:ascii="Arial" w:hAnsi="Arial"/>
          <w:sz w:val="22"/>
        </w:rPr>
      </w:pPr>
      <w:r w:rsidRPr="0094100C">
        <w:rPr>
          <w:rFonts w:ascii="Arial" w:hAnsi="Arial"/>
          <w:sz w:val="22"/>
        </w:rPr>
        <w:t>18.9.</w:t>
      </w:r>
      <w:r w:rsidRPr="0094100C">
        <w:rPr>
          <w:rFonts w:ascii="Arial" w:hAnsi="Arial"/>
          <w:sz w:val="22"/>
        </w:rPr>
        <w:tab/>
      </w:r>
      <w:r w:rsidR="00BC2F66" w:rsidRPr="0094100C">
        <w:rPr>
          <w:rFonts w:ascii="Arial" w:hAnsi="Arial"/>
          <w:sz w:val="22"/>
        </w:rPr>
        <w:t xml:space="preserve">O valor da garantia de </w:t>
      </w:r>
      <w:r w:rsidR="003550D8">
        <w:rPr>
          <w:rFonts w:ascii="Arial" w:hAnsi="Arial"/>
          <w:sz w:val="22"/>
        </w:rPr>
        <w:t>descomissionamento</w:t>
      </w:r>
      <w:r w:rsidR="00BC2F66" w:rsidRPr="0094100C">
        <w:rPr>
          <w:rFonts w:ascii="Arial" w:hAnsi="Arial"/>
          <w:sz w:val="22"/>
        </w:rPr>
        <w:t xml:space="preserve"> de uma Área de Desenvolvimento ou Campo será aportado progressivamente ao longo da Fase de Produção na forma, nos prazos e na periodicidade de atualização previst</w:t>
      </w:r>
      <w:r w:rsidR="002275F5">
        <w:rPr>
          <w:rFonts w:ascii="Arial" w:hAnsi="Arial"/>
          <w:sz w:val="22"/>
        </w:rPr>
        <w:t>o</w:t>
      </w:r>
      <w:r w:rsidR="00BC2F66" w:rsidRPr="0094100C">
        <w:rPr>
          <w:rFonts w:ascii="Arial" w:hAnsi="Arial"/>
          <w:sz w:val="22"/>
        </w:rPr>
        <w:t>s na Legislação Aplicável, devendo o montante suficiente para cobrir o custo total previsto para o Descomissionamento de Instalações estar aportado em garantia no momento indicado na Legislação Aplicável.</w:t>
      </w:r>
    </w:p>
    <w:p w14:paraId="107F0F5E" w14:textId="600780CF" w:rsidR="0094100C" w:rsidRPr="0094100C" w:rsidRDefault="0094100C" w:rsidP="00696A7A">
      <w:pPr>
        <w:spacing w:before="200" w:after="200"/>
        <w:ind w:left="709" w:hanging="709"/>
        <w:jc w:val="both"/>
        <w:rPr>
          <w:rFonts w:ascii="Arial" w:hAnsi="Arial"/>
          <w:sz w:val="22"/>
        </w:rPr>
      </w:pPr>
      <w:r w:rsidRPr="0094100C">
        <w:rPr>
          <w:rFonts w:ascii="Arial" w:hAnsi="Arial"/>
          <w:sz w:val="22"/>
        </w:rPr>
        <w:lastRenderedPageBreak/>
        <w:t>18.10.</w:t>
      </w:r>
      <w:r w:rsidRPr="0094100C">
        <w:rPr>
          <w:rFonts w:ascii="Arial" w:hAnsi="Arial"/>
          <w:sz w:val="22"/>
        </w:rPr>
        <w:tab/>
      </w:r>
      <w:r w:rsidR="00BC2F66" w:rsidRPr="0094100C">
        <w:rPr>
          <w:rFonts w:ascii="Arial" w:hAnsi="Arial"/>
          <w:sz w:val="22"/>
        </w:rPr>
        <w:t xml:space="preserve">A despeito do previsto no parágrafo </w:t>
      </w:r>
      <w:r w:rsidR="002275F5">
        <w:rPr>
          <w:rFonts w:ascii="Arial" w:hAnsi="Arial"/>
          <w:sz w:val="22"/>
        </w:rPr>
        <w:t>18.9</w:t>
      </w:r>
      <w:r w:rsidR="00BC2F66" w:rsidRPr="0094100C">
        <w:rPr>
          <w:rFonts w:ascii="Arial" w:hAnsi="Arial"/>
          <w:sz w:val="22"/>
        </w:rPr>
        <w:t>, a ANP poderá exigir que o valor total a ser garantido, correspondente ao custo previsto para o Descomissionamento de Instalações do Campo, seja aportado integralmente em uma garantia em qualquer momento do Contrato desde que, motivadamente, em casos de riscos graves e de difícil reparação.</w:t>
      </w:r>
    </w:p>
    <w:p w14:paraId="757D4C82" w14:textId="715B5C2D" w:rsidR="0094100C" w:rsidRPr="0094100C" w:rsidRDefault="0094100C" w:rsidP="00696A7A">
      <w:pPr>
        <w:spacing w:before="200" w:after="200"/>
        <w:ind w:left="709" w:hanging="709"/>
        <w:jc w:val="both"/>
        <w:rPr>
          <w:rFonts w:ascii="Arial" w:hAnsi="Arial"/>
          <w:sz w:val="22"/>
        </w:rPr>
      </w:pPr>
      <w:r w:rsidRPr="0094100C">
        <w:rPr>
          <w:rFonts w:ascii="Arial" w:hAnsi="Arial"/>
          <w:sz w:val="22"/>
        </w:rPr>
        <w:t>18.11.</w:t>
      </w:r>
      <w:r w:rsidRPr="0094100C">
        <w:rPr>
          <w:rFonts w:ascii="Arial" w:hAnsi="Arial"/>
          <w:sz w:val="22"/>
        </w:rPr>
        <w:tab/>
      </w:r>
      <w:r w:rsidR="00BC2F66" w:rsidRPr="0094100C">
        <w:rPr>
          <w:rFonts w:ascii="Arial" w:hAnsi="Arial"/>
          <w:sz w:val="22"/>
        </w:rPr>
        <w:t xml:space="preserve">O valor da garantia de </w:t>
      </w:r>
      <w:r w:rsidR="003550D8">
        <w:rPr>
          <w:rFonts w:ascii="Arial" w:hAnsi="Arial"/>
          <w:sz w:val="22"/>
        </w:rPr>
        <w:t>descomissionamento</w:t>
      </w:r>
      <w:r w:rsidR="00BC2F66" w:rsidRPr="0094100C">
        <w:rPr>
          <w:rFonts w:ascii="Arial" w:hAnsi="Arial"/>
          <w:sz w:val="22"/>
        </w:rPr>
        <w:t xml:space="preserve"> de uma Área de Desenvolvimento ou Campo poderá ser revisado, a pedido do Concessionário ou mediante solicitação da ANP, quando ocorrerem eventos que alterem o custo das Operações de Descomissionamento de Instalações, respeitando o limite previsto na Legislação aplicável.</w:t>
      </w:r>
    </w:p>
    <w:p w14:paraId="62ECFC61" w14:textId="592E1874" w:rsidR="0094100C" w:rsidRPr="0094100C" w:rsidRDefault="0094100C" w:rsidP="00696A7A">
      <w:pPr>
        <w:numPr>
          <w:ilvl w:val="1"/>
          <w:numId w:val="66"/>
        </w:numPr>
        <w:spacing w:before="200" w:after="200"/>
        <w:ind w:left="709" w:hanging="709"/>
        <w:jc w:val="both"/>
        <w:rPr>
          <w:rFonts w:ascii="Arial" w:hAnsi="Arial"/>
          <w:sz w:val="22"/>
        </w:rPr>
      </w:pPr>
      <w:r w:rsidRPr="0094100C">
        <w:rPr>
          <w:rFonts w:ascii="Arial" w:hAnsi="Arial"/>
          <w:sz w:val="22"/>
        </w:rPr>
        <w:t>No caso de garantia apresentada por meio de fundo de provisionamento:</w:t>
      </w:r>
      <w:bookmarkStart w:id="1187" w:name="_Ref3019571"/>
    </w:p>
    <w:p w14:paraId="389AF778" w14:textId="0723A0FC"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o Concessionário deve apresentar à ANP, a cada ano, documentação comprobatória dos aportes realizados, bem como informar o saldo atualizado do fundo;</w:t>
      </w:r>
    </w:p>
    <w:p w14:paraId="2C149574" w14:textId="4BD7093D"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 xml:space="preserve">a ANP poderá auditar o procedimento adotado pelo Concessionário na gestão do fundo de provisionamento </w:t>
      </w:r>
      <w:r w:rsidR="004F4BCB">
        <w:rPr>
          <w:rFonts w:ascii="Arial" w:hAnsi="Arial" w:cs="Arial"/>
          <w:sz w:val="22"/>
          <w:szCs w:val="22"/>
        </w:rPr>
        <w:t>financeiro</w:t>
      </w:r>
      <w:r w:rsidRPr="0094100C">
        <w:rPr>
          <w:rFonts w:ascii="Arial" w:hAnsi="Arial" w:cs="Arial"/>
          <w:sz w:val="22"/>
          <w:szCs w:val="22"/>
        </w:rPr>
        <w:t>;</w:t>
      </w:r>
      <w:r w:rsidR="00B43D38">
        <w:rPr>
          <w:rFonts w:ascii="Arial" w:hAnsi="Arial" w:cs="Arial"/>
          <w:sz w:val="22"/>
          <w:szCs w:val="22"/>
        </w:rPr>
        <w:t xml:space="preserve"> e</w:t>
      </w:r>
    </w:p>
    <w:p w14:paraId="2CB65B55" w14:textId="77777777"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 xml:space="preserve">o saldo apurado após a realização de todas as Operações necessárias </w:t>
      </w:r>
      <w:bookmarkStart w:id="1188" w:name="_Hlk35257272"/>
      <w:r w:rsidRPr="0094100C">
        <w:rPr>
          <w:rFonts w:ascii="Arial" w:hAnsi="Arial" w:cs="Arial"/>
          <w:sz w:val="22"/>
          <w:szCs w:val="22"/>
        </w:rPr>
        <w:t>ao descomissionamento</w:t>
      </w:r>
      <w:bookmarkEnd w:id="1188"/>
      <w:r w:rsidRPr="0094100C">
        <w:rPr>
          <w:rFonts w:ascii="Arial" w:hAnsi="Arial" w:cs="Arial"/>
          <w:sz w:val="22"/>
          <w:szCs w:val="22"/>
        </w:rPr>
        <w:t xml:space="preserve"> do Campo reverterá exclusivamente ao Concessionário.</w:t>
      </w:r>
    </w:p>
    <w:bookmarkEnd w:id="1187"/>
    <w:p w14:paraId="6ADA9DB3" w14:textId="238BDD6B" w:rsidR="0094100C" w:rsidRDefault="0094100C" w:rsidP="00696A7A">
      <w:pPr>
        <w:numPr>
          <w:ilvl w:val="2"/>
          <w:numId w:val="28"/>
        </w:numPr>
        <w:spacing w:before="200" w:after="200"/>
        <w:ind w:left="1560" w:hanging="851"/>
        <w:jc w:val="both"/>
        <w:rPr>
          <w:rFonts w:ascii="Arial" w:hAnsi="Arial"/>
          <w:sz w:val="22"/>
        </w:rPr>
      </w:pPr>
      <w:r w:rsidRPr="0094100C">
        <w:rPr>
          <w:rFonts w:ascii="Arial" w:hAnsi="Arial"/>
          <w:sz w:val="22"/>
        </w:rPr>
        <w:t xml:space="preserve">A apresentação de garantia de </w:t>
      </w:r>
      <w:r w:rsidR="006C0A08">
        <w:rPr>
          <w:rFonts w:ascii="Arial" w:hAnsi="Arial"/>
          <w:sz w:val="22"/>
        </w:rPr>
        <w:t>descomissionamento</w:t>
      </w:r>
      <w:r w:rsidRPr="0094100C">
        <w:rPr>
          <w:rFonts w:ascii="Arial" w:hAnsi="Arial"/>
          <w:sz w:val="22"/>
        </w:rPr>
        <w:t xml:space="preserve"> não desobriga o Concessionário de realizar, por sua conta e risco, todas as Operações necessárias ao </w:t>
      </w:r>
      <w:r w:rsidR="004E5F0B">
        <w:rPr>
          <w:rFonts w:ascii="Arial" w:hAnsi="Arial"/>
          <w:sz w:val="22"/>
        </w:rPr>
        <w:t>D</w:t>
      </w:r>
      <w:r w:rsidRPr="0094100C">
        <w:rPr>
          <w:rFonts w:ascii="Arial" w:hAnsi="Arial"/>
          <w:sz w:val="22"/>
        </w:rPr>
        <w:t xml:space="preserve">escomissionamento </w:t>
      </w:r>
      <w:r w:rsidR="00E43211">
        <w:rPr>
          <w:rFonts w:ascii="Arial" w:hAnsi="Arial"/>
          <w:sz w:val="22"/>
        </w:rPr>
        <w:t>de Instalações</w:t>
      </w:r>
      <w:r w:rsidRPr="0094100C">
        <w:rPr>
          <w:rFonts w:ascii="Arial" w:hAnsi="Arial"/>
          <w:sz w:val="22"/>
        </w:rPr>
        <w:t xml:space="preserve"> do Campo.</w:t>
      </w:r>
    </w:p>
    <w:p w14:paraId="796C0D1E" w14:textId="6AAFA507" w:rsidR="00543862" w:rsidRDefault="00543862" w:rsidP="00696A7A">
      <w:pPr>
        <w:pStyle w:val="Contrato-Clausula-Nvel3-1dezena"/>
        <w:ind w:left="1560" w:hanging="851"/>
        <w:rPr>
          <w:rFonts w:eastAsia="Arial" w:cs="Arial"/>
          <w:szCs w:val="22"/>
        </w:rPr>
      </w:pPr>
      <w:r w:rsidRPr="006759F8">
        <w:rPr>
          <w:szCs w:val="22"/>
        </w:rPr>
        <w:t>As garantias financeiras de descomissionamento poderão ser cumuladas a fim de totalizar o montante a ser garantido</w:t>
      </w:r>
      <w:r w:rsidR="00347DAC">
        <w:rPr>
          <w:szCs w:val="22"/>
        </w:rPr>
        <w:t>, observada a Legislação Aplicável</w:t>
      </w:r>
      <w:r w:rsidRPr="58726565">
        <w:rPr>
          <w:szCs w:val="22"/>
        </w:rPr>
        <w:t>.</w:t>
      </w:r>
    </w:p>
    <w:p w14:paraId="0CA6E356" w14:textId="77777777" w:rsidR="00543862" w:rsidRPr="0094100C" w:rsidRDefault="00543862" w:rsidP="00543862">
      <w:pPr>
        <w:spacing w:before="200" w:after="200"/>
        <w:ind w:left="567"/>
        <w:jc w:val="both"/>
        <w:rPr>
          <w:rFonts w:ascii="Arial" w:hAnsi="Arial"/>
          <w:sz w:val="22"/>
        </w:rPr>
      </w:pPr>
    </w:p>
    <w:p w14:paraId="5FE0C35A" w14:textId="77777777" w:rsidR="0094100C" w:rsidRPr="0094100C" w:rsidRDefault="0094100C" w:rsidP="00F17835">
      <w:pPr>
        <w:pStyle w:val="Contrato-Clausula-Subtitulo"/>
      </w:pPr>
      <w:bookmarkStart w:id="1189" w:name="_Toc135208065"/>
      <w:bookmarkStart w:id="1190" w:name="_Toc425775467"/>
      <w:bookmarkStart w:id="1191" w:name="_Toc421863472"/>
      <w:bookmarkStart w:id="1192" w:name="_Toc434933292"/>
      <w:bookmarkStart w:id="1193" w:name="_Toc434942643"/>
      <w:bookmarkStart w:id="1194" w:name="_Toc435440070"/>
      <w:bookmarkStart w:id="1195" w:name="_Toc108096466"/>
      <w:r w:rsidRPr="0094100C">
        <w:t>Bens a serem Revertidos</w:t>
      </w:r>
      <w:bookmarkEnd w:id="1189"/>
      <w:bookmarkEnd w:id="1190"/>
      <w:bookmarkEnd w:id="1191"/>
      <w:bookmarkEnd w:id="1192"/>
      <w:bookmarkEnd w:id="1193"/>
      <w:bookmarkEnd w:id="1194"/>
      <w:bookmarkEnd w:id="1195"/>
    </w:p>
    <w:p w14:paraId="4CB3401E" w14:textId="77777777" w:rsidR="0094100C" w:rsidRPr="0094100C" w:rsidRDefault="0094100C" w:rsidP="0081759D">
      <w:pPr>
        <w:numPr>
          <w:ilvl w:val="1"/>
          <w:numId w:val="28"/>
        </w:numPr>
        <w:spacing w:before="200" w:after="200"/>
        <w:ind w:left="709" w:hanging="709"/>
        <w:jc w:val="both"/>
        <w:rPr>
          <w:rFonts w:ascii="Arial" w:hAnsi="Arial"/>
          <w:sz w:val="22"/>
        </w:rPr>
      </w:pPr>
      <w:bookmarkStart w:id="1196" w:name="_Hlt449160130"/>
      <w:bookmarkStart w:id="1197" w:name="_Ref449160112"/>
      <w:bookmarkEnd w:id="1196"/>
      <w:r w:rsidRPr="0094100C">
        <w:rPr>
          <w:rFonts w:ascii="Arial" w:hAnsi="Arial"/>
          <w:sz w:val="22"/>
        </w:rPr>
        <w:t>Nos termos dos arts. 28 e 43, VI, da Lei nº 9.478/1997 e da Legislação Aplicável, todos e quaisquer bens móveis e imóveis, principais e acessórios, integrantes da Área de Concessão, e que, a critério exclusivo da ANP, sejam necessários para permitir a continuidade das Operações ou cuja utilização seja considerada de interesse público reverterão à posse e propriedade da União Federal e à administração da ANP no caso de extinção deste Contrato ou de devolução de parcelas da Área de Concessão.</w:t>
      </w:r>
    </w:p>
    <w:p w14:paraId="7718D98F" w14:textId="6DC5AC21" w:rsidR="0094100C" w:rsidRPr="0094100C" w:rsidRDefault="0094100C" w:rsidP="00366502">
      <w:pPr>
        <w:pStyle w:val="Contrato-Clausula-Nivel2-2dezenas"/>
      </w:pPr>
      <w:r w:rsidRPr="0094100C">
        <w:t>Caso haja compartilhamento de bens para as Operações de dois ou mais Campos, tais bens poderão ser retidos até o encerramento de todas as Operações.</w:t>
      </w:r>
    </w:p>
    <w:p w14:paraId="0F5F3E0F" w14:textId="77777777" w:rsidR="0094100C" w:rsidRPr="0094100C" w:rsidRDefault="0094100C" w:rsidP="0094100C">
      <w:pPr>
        <w:spacing w:before="200" w:after="200"/>
        <w:jc w:val="both"/>
        <w:rPr>
          <w:rFonts w:ascii="Arial" w:hAnsi="Arial" w:cs="Arial"/>
          <w:sz w:val="22"/>
          <w:szCs w:val="22"/>
        </w:rPr>
      </w:pPr>
      <w:bookmarkStart w:id="1198" w:name="_Toc135208066"/>
      <w:bookmarkEnd w:id="1197"/>
    </w:p>
    <w:p w14:paraId="53DC89B5" w14:textId="77777777" w:rsidR="0094100C" w:rsidRPr="0094100C" w:rsidRDefault="0094100C" w:rsidP="00F17835">
      <w:pPr>
        <w:pStyle w:val="Contrato-Clausula-Subtitulo"/>
      </w:pPr>
      <w:bookmarkStart w:id="1199" w:name="_Toc425775468"/>
      <w:bookmarkStart w:id="1200" w:name="_Toc421863473"/>
      <w:bookmarkStart w:id="1201" w:name="_Toc434933293"/>
      <w:bookmarkStart w:id="1202" w:name="_Toc434942644"/>
      <w:bookmarkStart w:id="1203" w:name="_Toc435440071"/>
      <w:bookmarkStart w:id="1204" w:name="_Toc108096467"/>
      <w:r w:rsidRPr="0094100C">
        <w:t>Remoção</w:t>
      </w:r>
      <w:bookmarkStart w:id="1205" w:name="_Hlt449162270"/>
      <w:bookmarkEnd w:id="1205"/>
      <w:r w:rsidRPr="0094100C">
        <w:t xml:space="preserve"> de Bens não Revertidos</w:t>
      </w:r>
      <w:bookmarkEnd w:id="1198"/>
      <w:bookmarkEnd w:id="1199"/>
      <w:bookmarkEnd w:id="1200"/>
      <w:bookmarkEnd w:id="1201"/>
      <w:bookmarkEnd w:id="1202"/>
      <w:bookmarkEnd w:id="1203"/>
      <w:bookmarkEnd w:id="1204"/>
    </w:p>
    <w:p w14:paraId="4E9BD0CD" w14:textId="6EFFE2E0" w:rsidR="0094100C" w:rsidRPr="0094100C" w:rsidRDefault="0094100C" w:rsidP="0094100C">
      <w:pPr>
        <w:numPr>
          <w:ilvl w:val="1"/>
          <w:numId w:val="28"/>
        </w:numPr>
        <w:spacing w:before="200" w:after="200"/>
        <w:ind w:left="709" w:hanging="709"/>
        <w:jc w:val="both"/>
        <w:rPr>
          <w:rFonts w:ascii="Arial" w:hAnsi="Arial"/>
          <w:sz w:val="22"/>
        </w:rPr>
      </w:pPr>
      <w:bookmarkStart w:id="1206" w:name="_Hlt102303859"/>
      <w:bookmarkStart w:id="1207" w:name="_Hlt102455969"/>
      <w:bookmarkStart w:id="1208" w:name="_Hlt102818608"/>
      <w:bookmarkStart w:id="1209" w:name="_Hlt102820043"/>
      <w:bookmarkStart w:id="1210" w:name="_Hlt102820130"/>
      <w:bookmarkStart w:id="1211" w:name="_Hlt102894500"/>
      <w:bookmarkStart w:id="1212" w:name="_Hlt102894686"/>
      <w:bookmarkStart w:id="1213" w:name="_Ref295239905"/>
      <w:bookmarkStart w:id="1214" w:name="_Ref480715959"/>
      <w:bookmarkEnd w:id="1206"/>
      <w:bookmarkEnd w:id="1207"/>
      <w:bookmarkEnd w:id="1208"/>
      <w:bookmarkEnd w:id="1209"/>
      <w:bookmarkEnd w:id="1210"/>
      <w:bookmarkEnd w:id="1211"/>
      <w:bookmarkEnd w:id="1212"/>
      <w:r w:rsidRPr="0094100C">
        <w:rPr>
          <w:rFonts w:ascii="Arial" w:hAnsi="Arial"/>
          <w:sz w:val="22"/>
        </w:rPr>
        <w:t xml:space="preserve">Os bens que não serão revertidos, inclusive os inservíveis, deverão, </w:t>
      </w:r>
      <w:r w:rsidR="00F0151D">
        <w:rPr>
          <w:rFonts w:ascii="Arial" w:hAnsi="Arial"/>
          <w:sz w:val="22"/>
        </w:rPr>
        <w:t>nos termos da Legislação Aplicável e das Melhores Práticas da Indústria do Petróleo</w:t>
      </w:r>
      <w:r w:rsidR="00544E0A">
        <w:rPr>
          <w:rFonts w:ascii="Arial" w:hAnsi="Arial"/>
          <w:sz w:val="22"/>
        </w:rPr>
        <w:t xml:space="preserve">, </w:t>
      </w:r>
      <w:r w:rsidRPr="0094100C">
        <w:rPr>
          <w:rFonts w:ascii="Arial" w:hAnsi="Arial"/>
          <w:sz w:val="22"/>
        </w:rPr>
        <w:t xml:space="preserve">ser removidos </w:t>
      </w:r>
      <w:r w:rsidR="00DF46F1">
        <w:rPr>
          <w:rFonts w:ascii="Arial" w:hAnsi="Arial"/>
          <w:sz w:val="22"/>
        </w:rPr>
        <w:t>e/ou a eles será dada destinação adequada</w:t>
      </w:r>
      <w:r w:rsidR="00EF2735">
        <w:rPr>
          <w:rFonts w:ascii="Arial" w:hAnsi="Arial"/>
          <w:sz w:val="22"/>
        </w:rPr>
        <w:t xml:space="preserve"> </w:t>
      </w:r>
      <w:r w:rsidRPr="0094100C">
        <w:rPr>
          <w:rFonts w:ascii="Arial" w:hAnsi="Arial"/>
          <w:sz w:val="22"/>
        </w:rPr>
        <w:t>pelo Concessionário, por sua conta e risco, de acordo com as disposições deste Contrato e nos termos da Legislação Aplicável.</w:t>
      </w:r>
      <w:bookmarkEnd w:id="1213"/>
    </w:p>
    <w:p w14:paraId="4AA61F77" w14:textId="08F33D45" w:rsidR="0094100C" w:rsidRDefault="0094100C" w:rsidP="0094100C">
      <w:pPr>
        <w:spacing w:before="200" w:after="200"/>
        <w:jc w:val="both"/>
        <w:rPr>
          <w:rFonts w:ascii="Arial" w:hAnsi="Arial" w:cs="Arial"/>
          <w:sz w:val="22"/>
          <w:szCs w:val="22"/>
        </w:rPr>
      </w:pPr>
    </w:p>
    <w:p w14:paraId="76824778" w14:textId="77777777" w:rsidR="00FC4D8E" w:rsidRPr="0094100C" w:rsidRDefault="00FC4D8E" w:rsidP="0094100C">
      <w:pPr>
        <w:spacing w:before="200" w:after="200"/>
        <w:jc w:val="both"/>
        <w:rPr>
          <w:rFonts w:ascii="Arial" w:hAnsi="Arial" w:cs="Arial"/>
          <w:sz w:val="22"/>
          <w:szCs w:val="22"/>
        </w:rPr>
      </w:pPr>
    </w:p>
    <w:p w14:paraId="6211EDA6" w14:textId="0266621D" w:rsidR="0094100C" w:rsidRPr="0094100C" w:rsidRDefault="0094100C" w:rsidP="00F17835">
      <w:pPr>
        <w:pStyle w:val="Contrato-Clausula-Nvel1"/>
      </w:pPr>
      <w:bookmarkStart w:id="1215" w:name="_Toc425519087"/>
      <w:bookmarkStart w:id="1216" w:name="_Toc425519292"/>
      <w:bookmarkStart w:id="1217" w:name="_Toc425519497"/>
      <w:bookmarkStart w:id="1218" w:name="_Toc425519701"/>
      <w:bookmarkStart w:id="1219" w:name="_Toc473903605"/>
      <w:bookmarkStart w:id="1220" w:name="_Toc480774617"/>
      <w:bookmarkStart w:id="1221" w:name="_Toc509834879"/>
      <w:bookmarkStart w:id="1222" w:name="_Toc513615312"/>
      <w:bookmarkStart w:id="1223" w:name="_Toc435440072"/>
      <w:bookmarkStart w:id="1224" w:name="_Toc108096468"/>
      <w:bookmarkStart w:id="1225" w:name="_Toc135208067"/>
      <w:bookmarkStart w:id="1226" w:name="_Toc425775469"/>
      <w:bookmarkStart w:id="1227" w:name="_Toc421863474"/>
      <w:bookmarkStart w:id="1228" w:name="_Toc434942645"/>
      <w:bookmarkEnd w:id="1214"/>
      <w:bookmarkEnd w:id="1215"/>
      <w:bookmarkEnd w:id="1216"/>
      <w:bookmarkEnd w:id="1217"/>
      <w:bookmarkEnd w:id="1218"/>
      <w:r w:rsidRPr="0094100C">
        <w:lastRenderedPageBreak/>
        <w:t xml:space="preserve">Cláusula </w:t>
      </w:r>
      <w:bookmarkStart w:id="1229" w:name="_Toc473903606"/>
      <w:bookmarkStart w:id="1230" w:name="_Toc476656879"/>
      <w:bookmarkStart w:id="1231" w:name="_Toc476742768"/>
      <w:bookmarkEnd w:id="1219"/>
      <w:bookmarkEnd w:id="1220"/>
      <w:bookmarkEnd w:id="1221"/>
      <w:bookmarkEnd w:id="1222"/>
      <w:r w:rsidRPr="0094100C">
        <w:t xml:space="preserve">Décima Nona - </w:t>
      </w:r>
      <w:r w:rsidR="004A6C40">
        <w:t>P</w:t>
      </w:r>
      <w:r w:rsidRPr="0094100C">
        <w:t xml:space="preserve">essoal, </w:t>
      </w:r>
      <w:r w:rsidR="004A6C40">
        <w:t>S</w:t>
      </w:r>
      <w:r w:rsidRPr="0094100C">
        <w:t xml:space="preserve">erviços e </w:t>
      </w:r>
      <w:r w:rsidR="004A6C40">
        <w:t>S</w:t>
      </w:r>
      <w:r w:rsidRPr="0094100C">
        <w:t>ubcontratos</w:t>
      </w:r>
      <w:bookmarkEnd w:id="1223"/>
      <w:bookmarkEnd w:id="1224"/>
      <w:r w:rsidRPr="0094100C">
        <w:t xml:space="preserve"> </w:t>
      </w:r>
      <w:bookmarkEnd w:id="1225"/>
      <w:bookmarkEnd w:id="1226"/>
      <w:bookmarkEnd w:id="1227"/>
      <w:bookmarkEnd w:id="1228"/>
      <w:bookmarkEnd w:id="1229"/>
      <w:bookmarkEnd w:id="1230"/>
      <w:bookmarkEnd w:id="1231"/>
    </w:p>
    <w:p w14:paraId="64D6D5D7" w14:textId="77777777" w:rsidR="0094100C" w:rsidRPr="0094100C" w:rsidRDefault="0094100C" w:rsidP="00F17835">
      <w:pPr>
        <w:pStyle w:val="Contrato-Clausula-Subtitulo"/>
      </w:pPr>
      <w:bookmarkStart w:id="1232" w:name="_Toc135208068"/>
      <w:bookmarkStart w:id="1233" w:name="_Toc425775470"/>
      <w:bookmarkStart w:id="1234" w:name="_Toc421863475"/>
      <w:bookmarkStart w:id="1235" w:name="_Toc434933294"/>
      <w:bookmarkStart w:id="1236" w:name="_Toc434942646"/>
      <w:bookmarkStart w:id="1237" w:name="_Toc435440073"/>
      <w:bookmarkStart w:id="1238" w:name="_Toc108096469"/>
      <w:r w:rsidRPr="0094100C">
        <w:t>Pessoal</w:t>
      </w:r>
      <w:bookmarkEnd w:id="1232"/>
      <w:bookmarkEnd w:id="1233"/>
      <w:bookmarkEnd w:id="1234"/>
      <w:bookmarkEnd w:id="1235"/>
      <w:bookmarkEnd w:id="1236"/>
      <w:bookmarkEnd w:id="1237"/>
      <w:bookmarkEnd w:id="1238"/>
    </w:p>
    <w:p w14:paraId="20D67F76" w14:textId="77777777" w:rsidR="0094100C" w:rsidRPr="0094100C" w:rsidRDefault="0094100C" w:rsidP="00C02EA8">
      <w:pPr>
        <w:numPr>
          <w:ilvl w:val="1"/>
          <w:numId w:val="28"/>
        </w:numPr>
        <w:spacing w:before="200" w:after="200"/>
        <w:ind w:left="567" w:hanging="567"/>
        <w:jc w:val="both"/>
        <w:rPr>
          <w:rFonts w:ascii="Arial" w:hAnsi="Arial"/>
          <w:sz w:val="22"/>
        </w:rPr>
      </w:pPr>
      <w:bookmarkStart w:id="1239" w:name="_Ref101930468"/>
      <w:r w:rsidRPr="0094100C">
        <w:rPr>
          <w:rFonts w:ascii="Arial" w:hAnsi="Arial"/>
          <w:sz w:val="22"/>
        </w:rPr>
        <w:t>O Concessionário deverá recrutar e contratar, direta ou indiretamente, por sua conta e risco, toda a mão de obra necessária para a execução das Operações, sendo, para todos os efeitos deste Contrato, o único e exclusivo empregador.</w:t>
      </w:r>
    </w:p>
    <w:p w14:paraId="5FE489FD" w14:textId="77777777" w:rsidR="0094100C" w:rsidRPr="0094100C" w:rsidRDefault="0094100C" w:rsidP="00C02EA8">
      <w:pPr>
        <w:numPr>
          <w:ilvl w:val="2"/>
          <w:numId w:val="28"/>
        </w:numPr>
        <w:spacing w:before="200" w:after="200"/>
        <w:ind w:left="1276" w:hanging="709"/>
        <w:jc w:val="both"/>
        <w:rPr>
          <w:rFonts w:ascii="Arial" w:hAnsi="Arial"/>
          <w:sz w:val="22"/>
        </w:rPr>
      </w:pPr>
      <w:r w:rsidRPr="0094100C">
        <w:rPr>
          <w:rFonts w:ascii="Arial" w:hAnsi="Arial"/>
          <w:sz w:val="22"/>
        </w:rPr>
        <w:t>O recrutamento e a contratação poderão ser realizados no Brasil ou no exterior e segundo critérios de seleção do Concessionário, nos termos da Legislação Aplicável, inclusive no que diz respeito ao percentual mínimo de mão de obra brasileira utilizada.</w:t>
      </w:r>
    </w:p>
    <w:p w14:paraId="5D8E8A9F"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será exclusiva e integralmente responsável, no Brasil e no exterior, pelas providências referentes à entrada, saída e permanência no País de seu pessoal estrangeiro.</w:t>
      </w:r>
      <w:bookmarkEnd w:id="1239"/>
    </w:p>
    <w:p w14:paraId="4068DC30"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deverá observar, no que se refere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11D402E5"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deverá assegurar alimentação, equipamentos de proteção individual e alojamento adequados ao seu pessoal quando em serviço ou em deslocamento, especificamente no que tange à quantidade, qualidade, condições de higiene, segurança e assistência de saúde, nos termos da Legislação Aplicável.</w:t>
      </w:r>
    </w:p>
    <w:p w14:paraId="0D7FBC6C"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deverá promover, a qualquer tempo, a retirada ou substituição de qualquer de seus técnicos ou membros da equipe devido a conduta imprópria, deficiência técnica ou más condições de saúde.</w:t>
      </w:r>
    </w:p>
    <w:p w14:paraId="786C3BAB" w14:textId="77777777" w:rsidR="0094100C" w:rsidRPr="0094100C" w:rsidRDefault="0094100C" w:rsidP="0094100C">
      <w:pPr>
        <w:spacing w:before="200" w:after="200"/>
        <w:jc w:val="both"/>
        <w:rPr>
          <w:rFonts w:ascii="Arial" w:hAnsi="Arial" w:cs="Arial"/>
          <w:sz w:val="22"/>
          <w:szCs w:val="22"/>
        </w:rPr>
      </w:pPr>
      <w:bookmarkStart w:id="1240" w:name="_Toc135208069"/>
    </w:p>
    <w:p w14:paraId="6B3A176A" w14:textId="77777777" w:rsidR="0094100C" w:rsidRPr="0094100C" w:rsidRDefault="0094100C" w:rsidP="00F17835">
      <w:pPr>
        <w:pStyle w:val="Contrato-Clausula-Subtitulo"/>
      </w:pPr>
      <w:bookmarkStart w:id="1241" w:name="_Toc425775471"/>
      <w:bookmarkStart w:id="1242" w:name="_Toc421863476"/>
      <w:bookmarkStart w:id="1243" w:name="_Toc434933295"/>
      <w:bookmarkStart w:id="1244" w:name="_Toc434942647"/>
      <w:bookmarkStart w:id="1245" w:name="_Toc435440074"/>
      <w:bookmarkStart w:id="1246" w:name="_Toc108096470"/>
      <w:r w:rsidRPr="0094100C">
        <w:t>Serviços</w:t>
      </w:r>
      <w:bookmarkEnd w:id="1240"/>
      <w:bookmarkEnd w:id="1241"/>
      <w:bookmarkEnd w:id="1242"/>
      <w:bookmarkEnd w:id="1243"/>
      <w:bookmarkEnd w:id="1244"/>
      <w:bookmarkEnd w:id="1245"/>
      <w:bookmarkEnd w:id="1246"/>
    </w:p>
    <w:p w14:paraId="2EA126EF" w14:textId="77777777" w:rsidR="0094100C" w:rsidRPr="0094100C" w:rsidRDefault="0094100C" w:rsidP="00477D42">
      <w:pPr>
        <w:numPr>
          <w:ilvl w:val="1"/>
          <w:numId w:val="28"/>
        </w:numPr>
        <w:spacing w:before="200" w:after="200"/>
        <w:ind w:left="567" w:hanging="567"/>
        <w:jc w:val="both"/>
        <w:rPr>
          <w:rFonts w:ascii="Arial" w:hAnsi="Arial"/>
          <w:sz w:val="22"/>
        </w:rPr>
      </w:pPr>
      <w:bookmarkStart w:id="1247" w:name="_Ref473091847"/>
      <w:r w:rsidRPr="0094100C">
        <w:rPr>
          <w:rFonts w:ascii="Arial" w:hAnsi="Arial"/>
          <w:sz w:val="22"/>
        </w:rPr>
        <w:t>O Concessionário deverá executar diretamente, contratar, ou de outra maneira obter, por sua conta e risco, todos os serviços necessários para o cumprimento deste Contrato.</w:t>
      </w:r>
      <w:bookmarkEnd w:id="1247"/>
    </w:p>
    <w:p w14:paraId="775F682D"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contratação de serviços poderá ser realizada no Brasil ou no exterior, nos termos da Legislação Aplicável, inclusive no que diz respeito ao percentual mínimo de mão de obra brasileira utilizada.</w:t>
      </w:r>
      <w:bookmarkStart w:id="1248" w:name="_Hlt102894360"/>
      <w:bookmarkStart w:id="1249" w:name="_Hlt102894398"/>
      <w:bookmarkStart w:id="1250" w:name="_Hlt102894425"/>
      <w:bookmarkStart w:id="1251" w:name="_Hlt102894432"/>
      <w:bookmarkStart w:id="1252" w:name="_Ref473091467"/>
      <w:bookmarkEnd w:id="1248"/>
      <w:bookmarkEnd w:id="1249"/>
      <w:bookmarkEnd w:id="1250"/>
      <w:bookmarkEnd w:id="1251"/>
    </w:p>
    <w:p w14:paraId="222C7FE2"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Caso contrate com suas Afiliadas o fornecimento de serviços, os preços, prazos, qualidade e demais termos ajustados deverão ser competitivos e compatíveis com as práticas de mercado</w:t>
      </w:r>
      <w:bookmarkEnd w:id="1252"/>
      <w:r w:rsidRPr="0094100C">
        <w:rPr>
          <w:rFonts w:ascii="Arial" w:hAnsi="Arial"/>
          <w:sz w:val="22"/>
        </w:rPr>
        <w:t>, respeitado o disposto na Cláusula Vigésima.</w:t>
      </w:r>
    </w:p>
    <w:p w14:paraId="2032CC8E" w14:textId="0EA95E47" w:rsidR="0094100C" w:rsidRPr="0094100C" w:rsidRDefault="0094100C" w:rsidP="00410BE6">
      <w:pPr>
        <w:numPr>
          <w:ilvl w:val="1"/>
          <w:numId w:val="28"/>
        </w:numPr>
        <w:spacing w:before="200" w:after="200"/>
        <w:ind w:left="567" w:hanging="567"/>
        <w:jc w:val="both"/>
        <w:rPr>
          <w:rFonts w:ascii="Arial" w:hAnsi="Arial"/>
          <w:sz w:val="22"/>
        </w:rPr>
      </w:pPr>
      <w:bookmarkStart w:id="1253" w:name="_Ref473089962"/>
      <w:r w:rsidRPr="0094100C">
        <w:rPr>
          <w:rFonts w:ascii="Arial" w:hAnsi="Arial"/>
          <w:sz w:val="22"/>
        </w:rPr>
        <w:t>O Concessionário deverá fazer valer para todos os seus subcontratados e fornecedores as disposições deste Contrato e da Legislação Aplicável.</w:t>
      </w:r>
    </w:p>
    <w:p w14:paraId="57DE3A0D" w14:textId="77777777" w:rsidR="0094100C" w:rsidRPr="0094100C" w:rsidRDefault="0094100C" w:rsidP="00410BE6">
      <w:pPr>
        <w:numPr>
          <w:ilvl w:val="1"/>
          <w:numId w:val="28"/>
        </w:numPr>
        <w:spacing w:before="200" w:after="200"/>
        <w:ind w:left="567" w:hanging="567"/>
        <w:jc w:val="both"/>
        <w:rPr>
          <w:rFonts w:ascii="Arial" w:hAnsi="Arial"/>
          <w:sz w:val="22"/>
        </w:rPr>
      </w:pPr>
      <w:r w:rsidRPr="0094100C">
        <w:rPr>
          <w:rFonts w:ascii="Arial" w:hAnsi="Arial"/>
          <w:sz w:val="22"/>
        </w:rPr>
        <w:t>O Concessionário responderá, integral e objetivamente, pelas atividades de seus subcontratados que resultarem, direta ou indiretamente, em danos ou prejuízos ao meio ambiente, à ANP ou à União.</w:t>
      </w:r>
    </w:p>
    <w:bookmarkEnd w:id="1253"/>
    <w:p w14:paraId="0365F618" w14:textId="77777777" w:rsidR="0094100C" w:rsidRPr="0094100C" w:rsidRDefault="0094100C" w:rsidP="00410BE6">
      <w:pPr>
        <w:numPr>
          <w:ilvl w:val="1"/>
          <w:numId w:val="28"/>
        </w:numPr>
        <w:spacing w:before="200" w:after="200"/>
        <w:ind w:left="567" w:hanging="567"/>
        <w:jc w:val="both"/>
        <w:rPr>
          <w:rFonts w:ascii="Arial" w:hAnsi="Arial"/>
          <w:sz w:val="22"/>
        </w:rPr>
      </w:pPr>
      <w:r w:rsidRPr="0094100C">
        <w:rPr>
          <w:rFonts w:ascii="Arial" w:hAnsi="Arial"/>
          <w:sz w:val="22"/>
        </w:rPr>
        <w:lastRenderedPageBreak/>
        <w:t>O Concessionário deverá manter atualizado o inventário e os registros de todos os serviços referidos nos parágrafos 19.1 e 19.6, nos termos da Legislação Aplicável.</w:t>
      </w:r>
    </w:p>
    <w:p w14:paraId="799EA35F" w14:textId="1E8F7CE6" w:rsidR="0094100C" w:rsidRPr="0094100C" w:rsidRDefault="0094100C" w:rsidP="00410BE6">
      <w:pPr>
        <w:numPr>
          <w:ilvl w:val="2"/>
          <w:numId w:val="28"/>
        </w:numPr>
        <w:spacing w:before="200" w:after="200"/>
        <w:ind w:left="1276" w:hanging="709"/>
        <w:jc w:val="both"/>
        <w:rPr>
          <w:rFonts w:ascii="Arial" w:hAnsi="Arial"/>
          <w:sz w:val="22"/>
        </w:rPr>
      </w:pPr>
      <w:r w:rsidRPr="0094100C">
        <w:rPr>
          <w:rFonts w:ascii="Arial" w:hAnsi="Arial"/>
          <w:sz w:val="22"/>
        </w:rPr>
        <w:t xml:space="preserve">Eventuais saldos de inventário não utilizados em outras </w:t>
      </w:r>
      <w:r w:rsidR="00C27F95">
        <w:rPr>
          <w:rFonts w:ascii="Arial" w:hAnsi="Arial"/>
          <w:sz w:val="22"/>
        </w:rPr>
        <w:t>á</w:t>
      </w:r>
      <w:r w:rsidRPr="0094100C">
        <w:rPr>
          <w:rFonts w:ascii="Arial" w:hAnsi="Arial"/>
          <w:sz w:val="22"/>
        </w:rPr>
        <w:t>reas de Concessão, mediante autorização da ANP, deverão ser tratados como abatimentos de custo nas Operações.</w:t>
      </w:r>
    </w:p>
    <w:p w14:paraId="55EE7D9B" w14:textId="7CB5F0F2" w:rsidR="0094100C" w:rsidRDefault="0094100C" w:rsidP="0094100C">
      <w:pPr>
        <w:spacing w:before="200" w:after="200"/>
        <w:jc w:val="both"/>
        <w:rPr>
          <w:rFonts w:ascii="Arial" w:hAnsi="Arial" w:cs="Arial"/>
          <w:sz w:val="22"/>
          <w:szCs w:val="22"/>
        </w:rPr>
      </w:pPr>
    </w:p>
    <w:p w14:paraId="6AE97BC2" w14:textId="77777777" w:rsidR="00A84EF3" w:rsidRPr="0094100C" w:rsidRDefault="00A84EF3" w:rsidP="0094100C">
      <w:pPr>
        <w:spacing w:before="200" w:after="200"/>
        <w:jc w:val="both"/>
        <w:rPr>
          <w:rFonts w:ascii="Arial" w:hAnsi="Arial" w:cs="Arial"/>
          <w:sz w:val="22"/>
          <w:szCs w:val="22"/>
        </w:rPr>
      </w:pPr>
    </w:p>
    <w:p w14:paraId="39557428" w14:textId="10E2BD1B" w:rsidR="0094100C" w:rsidRPr="0094100C" w:rsidRDefault="0094100C" w:rsidP="00F17835">
      <w:pPr>
        <w:pStyle w:val="Contrato-Clausula-Nvel1"/>
      </w:pPr>
      <w:bookmarkStart w:id="1254" w:name="_Toc425519091"/>
      <w:bookmarkStart w:id="1255" w:name="_Toc425519296"/>
      <w:bookmarkStart w:id="1256" w:name="_Toc425519501"/>
      <w:bookmarkStart w:id="1257" w:name="_Toc425519705"/>
      <w:bookmarkStart w:id="1258" w:name="_Hlt102824785"/>
      <w:bookmarkStart w:id="1259" w:name="_Hlt102896668"/>
      <w:bookmarkStart w:id="1260" w:name="_Hlt102898505"/>
      <w:bookmarkStart w:id="1261" w:name="_Toc513626480"/>
      <w:bookmarkStart w:id="1262" w:name="_Ref346369880"/>
      <w:bookmarkStart w:id="1263" w:name="_Ref346369887"/>
      <w:bookmarkStart w:id="1264" w:name="_Ref346369890"/>
      <w:bookmarkStart w:id="1265" w:name="_Ref346369895"/>
      <w:bookmarkStart w:id="1266" w:name="_Toc425775472"/>
      <w:bookmarkStart w:id="1267" w:name="_Toc421863477"/>
      <w:bookmarkStart w:id="1268" w:name="_Toc434942648"/>
      <w:bookmarkStart w:id="1269" w:name="_Toc435440075"/>
      <w:bookmarkStart w:id="1270" w:name="_Toc108096471"/>
      <w:bookmarkStart w:id="1271" w:name="_Toc75094199"/>
      <w:bookmarkStart w:id="1272" w:name="_Ref102824750"/>
      <w:bookmarkStart w:id="1273" w:name="_Toc135208070"/>
      <w:bookmarkStart w:id="1274" w:name="_Toc473903607"/>
      <w:bookmarkStart w:id="1275" w:name="_Toc480774621"/>
      <w:bookmarkStart w:id="1276" w:name="_Toc509834883"/>
      <w:bookmarkEnd w:id="1254"/>
      <w:bookmarkEnd w:id="1255"/>
      <w:bookmarkEnd w:id="1256"/>
      <w:bookmarkEnd w:id="1257"/>
      <w:bookmarkEnd w:id="1258"/>
      <w:bookmarkEnd w:id="1259"/>
      <w:bookmarkEnd w:id="1260"/>
      <w:r w:rsidRPr="0094100C">
        <w:t xml:space="preserve">Cláusula </w:t>
      </w:r>
      <w:bookmarkEnd w:id="1261"/>
      <w:r w:rsidRPr="0094100C">
        <w:t xml:space="preserve">Vigésima - </w:t>
      </w:r>
      <w:r w:rsidR="004A6C40">
        <w:t>C</w:t>
      </w:r>
      <w:r w:rsidRPr="0094100C">
        <w:t xml:space="preserve">onteúdo </w:t>
      </w:r>
      <w:r w:rsidR="004A6C40">
        <w:t>L</w:t>
      </w:r>
      <w:r w:rsidRPr="0094100C">
        <w:t>ocal</w:t>
      </w:r>
      <w:bookmarkEnd w:id="1262"/>
      <w:bookmarkEnd w:id="1263"/>
      <w:bookmarkEnd w:id="1264"/>
      <w:bookmarkEnd w:id="1265"/>
      <w:bookmarkEnd w:id="1266"/>
      <w:bookmarkEnd w:id="1267"/>
      <w:bookmarkEnd w:id="1268"/>
      <w:bookmarkEnd w:id="1269"/>
      <w:bookmarkEnd w:id="1270"/>
      <w:r w:rsidRPr="0094100C">
        <w:t xml:space="preserve"> </w:t>
      </w:r>
      <w:bookmarkEnd w:id="1271"/>
      <w:bookmarkEnd w:id="1272"/>
      <w:bookmarkEnd w:id="1273"/>
    </w:p>
    <w:p w14:paraId="1E55FBFF" w14:textId="77777777" w:rsidR="0094100C" w:rsidRPr="0094100C" w:rsidRDefault="0094100C" w:rsidP="00F17835">
      <w:pPr>
        <w:pStyle w:val="Contrato-Clausula-Subtitulo"/>
      </w:pPr>
      <w:bookmarkStart w:id="1277" w:name="_Toc299700582"/>
      <w:bookmarkStart w:id="1278" w:name="_Toc425775473"/>
      <w:bookmarkStart w:id="1279" w:name="_Toc421863478"/>
      <w:bookmarkStart w:id="1280" w:name="_Toc434933296"/>
      <w:bookmarkStart w:id="1281" w:name="_Toc434942649"/>
      <w:bookmarkStart w:id="1282" w:name="_Toc435440076"/>
      <w:bookmarkStart w:id="1283" w:name="_Toc108096472"/>
      <w:bookmarkStart w:id="1284" w:name="_Toc75094200"/>
      <w:bookmarkStart w:id="1285" w:name="_Toc135208071"/>
      <w:r w:rsidRPr="0094100C">
        <w:t>Compromisso do Concessionário com o Conteúdo Local</w:t>
      </w:r>
      <w:bookmarkEnd w:id="1277"/>
      <w:bookmarkEnd w:id="1278"/>
      <w:bookmarkEnd w:id="1279"/>
      <w:bookmarkEnd w:id="1280"/>
      <w:bookmarkEnd w:id="1281"/>
      <w:bookmarkEnd w:id="1282"/>
      <w:bookmarkEnd w:id="1283"/>
      <w:r w:rsidRPr="0094100C">
        <w:t xml:space="preserve"> </w:t>
      </w:r>
      <w:bookmarkEnd w:id="1284"/>
      <w:bookmarkEnd w:id="1285"/>
    </w:p>
    <w:p w14:paraId="63B13AD4" w14:textId="77777777" w:rsidR="0094100C" w:rsidRPr="0094100C" w:rsidRDefault="0094100C" w:rsidP="003741D0">
      <w:pPr>
        <w:numPr>
          <w:ilvl w:val="1"/>
          <w:numId w:val="28"/>
        </w:numPr>
        <w:spacing w:before="200" w:after="200"/>
        <w:ind w:left="567" w:hanging="567"/>
        <w:jc w:val="both"/>
        <w:rPr>
          <w:rFonts w:ascii="Arial" w:hAnsi="Arial"/>
          <w:sz w:val="22"/>
        </w:rPr>
      </w:pPr>
      <w:bookmarkStart w:id="1286" w:name="_Hlt102822184"/>
      <w:bookmarkStart w:id="1287" w:name="_Hlt102823012"/>
      <w:bookmarkStart w:id="1288" w:name="_Hlt102823016"/>
      <w:bookmarkStart w:id="1289" w:name="_Hlt102895292"/>
      <w:bookmarkStart w:id="1290" w:name="_Hlt102895297"/>
      <w:bookmarkStart w:id="1291" w:name="_Hlt102895647"/>
      <w:bookmarkStart w:id="1292" w:name="_Hlt103521416"/>
      <w:bookmarkStart w:id="1293" w:name="_Hlt103521418"/>
      <w:bookmarkStart w:id="1294" w:name="_Hlt102822911"/>
      <w:bookmarkStart w:id="1295" w:name="_Hlt102823069"/>
      <w:bookmarkStart w:id="1296" w:name="_Hlt102895295"/>
      <w:bookmarkStart w:id="1297" w:name="_Hlt102895738"/>
      <w:bookmarkStart w:id="1298" w:name="_Hlt102896233"/>
      <w:bookmarkStart w:id="1299" w:name="_Hlt102896277"/>
      <w:bookmarkStart w:id="1300" w:name="_Hlt102822915"/>
      <w:bookmarkStart w:id="1301" w:name="_Hlt102823072"/>
      <w:bookmarkStart w:id="1302" w:name="_Hlt102895299"/>
      <w:bookmarkStart w:id="1303" w:name="_Hlt102895682"/>
      <w:bookmarkStart w:id="1304" w:name="_Hlt102895836"/>
      <w:bookmarkStart w:id="1305" w:name="_Hlt102895860"/>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94100C">
        <w:rPr>
          <w:rFonts w:ascii="Arial" w:hAnsi="Arial"/>
          <w:sz w:val="22"/>
        </w:rPr>
        <w:t>O Concessionário deverá cumprir os seguintes percentuais mínimos obrigatórios de Conteúdo Local:</w:t>
      </w:r>
    </w:p>
    <w:p w14:paraId="212AC503"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Na Fase de Exploração para Blocos em terra: Conteúdo Local global de 50% (cinquenta por cento).</w:t>
      </w:r>
    </w:p>
    <w:p w14:paraId="00D4D072"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Na Fase de Exploração para Blocos em mar: Conteúdo Local global de 18% (dezoito por cento).</w:t>
      </w:r>
    </w:p>
    <w:p w14:paraId="7F4D5C68"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Na Etapa de Desenvolvimento ou para cada Módulo de Desenvolvimento, no caso de Desenvolvimento modular, para Campos em terra: Conteúdo Local global de 50% (cinquenta por cento). </w:t>
      </w:r>
    </w:p>
    <w:p w14:paraId="55DF0E6C" w14:textId="77777777" w:rsidR="0094100C" w:rsidRPr="0094100C" w:rsidRDefault="0094100C" w:rsidP="0094100C">
      <w:pPr>
        <w:numPr>
          <w:ilvl w:val="2"/>
          <w:numId w:val="28"/>
        </w:numPr>
        <w:spacing w:before="200" w:after="200"/>
        <w:ind w:left="1304" w:hanging="737"/>
        <w:jc w:val="both"/>
        <w:rPr>
          <w:rFonts w:ascii="Arial" w:hAnsi="Arial"/>
          <w:sz w:val="22"/>
        </w:rPr>
      </w:pPr>
      <w:bookmarkStart w:id="1306" w:name="_Ref479169447"/>
      <w:r w:rsidRPr="0094100C">
        <w:rPr>
          <w:rFonts w:ascii="Arial" w:hAnsi="Arial"/>
          <w:sz w:val="22"/>
        </w:rPr>
        <w:t xml:space="preserve">Na Etapa de Desenvolvimento ou para cada Módulo de Desenvolvimento, no caso de Desenvolvimento modular, para Campos em mar, para os seguintes Macrogrupos: </w:t>
      </w:r>
    </w:p>
    <w:p w14:paraId="6939285D" w14:textId="77777777"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Construção de Poço: 25% (vinte e cinco por cento);</w:t>
      </w:r>
    </w:p>
    <w:p w14:paraId="50CE5D89" w14:textId="10C76F83"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Sistema de Coleta</w:t>
      </w:r>
      <w:r w:rsidR="00855308">
        <w:rPr>
          <w:rFonts w:ascii="Arial" w:hAnsi="Arial" w:cs="Arial"/>
          <w:sz w:val="22"/>
          <w:szCs w:val="22"/>
          <w:lang w:val="pt-PT"/>
        </w:rPr>
        <w:t xml:space="preserve"> da Produção</w:t>
      </w:r>
      <w:r w:rsidRPr="0094100C">
        <w:rPr>
          <w:rFonts w:ascii="Arial" w:hAnsi="Arial" w:cs="Arial"/>
          <w:sz w:val="22"/>
          <w:szCs w:val="22"/>
          <w:lang w:val="pt-PT"/>
        </w:rPr>
        <w:t xml:space="preserve"> e </w:t>
      </w:r>
      <w:r w:rsidR="00855308">
        <w:rPr>
          <w:rFonts w:ascii="Arial" w:hAnsi="Arial" w:cs="Arial"/>
          <w:sz w:val="22"/>
          <w:szCs w:val="22"/>
          <w:lang w:val="pt-PT"/>
        </w:rPr>
        <w:t xml:space="preserve">Sistema de </w:t>
      </w:r>
      <w:r w:rsidRPr="0094100C">
        <w:rPr>
          <w:rFonts w:ascii="Arial" w:hAnsi="Arial" w:cs="Arial"/>
          <w:sz w:val="22"/>
          <w:szCs w:val="22"/>
          <w:lang w:val="pt-PT"/>
        </w:rPr>
        <w:t>Escoamento da Produção: 40% (quarenta por cento);</w:t>
      </w:r>
    </w:p>
    <w:p w14:paraId="17E7443D" w14:textId="77777777"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 xml:space="preserve">Unidade Estacionária de Produção: </w:t>
      </w:r>
      <w:bookmarkEnd w:id="1306"/>
      <w:r w:rsidRPr="0094100C">
        <w:rPr>
          <w:rFonts w:ascii="Arial" w:hAnsi="Arial" w:cs="Arial"/>
          <w:sz w:val="22"/>
          <w:szCs w:val="22"/>
          <w:lang w:val="pt-PT"/>
        </w:rPr>
        <w:t>25% (vinte e cinco por cento).</w:t>
      </w:r>
    </w:p>
    <w:p w14:paraId="1E31881E" w14:textId="01B75408"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O Concessionário deverá assegurar preferência à contratação de Fornecedores Brasileiros sempre que suas ofertas apresentem condições de preço, prazo e qualidade mais favoráveis ou equivalentes às de fornecedores não brasileiros.</w:t>
      </w:r>
    </w:p>
    <w:p w14:paraId="6D3FA3F6" w14:textId="77777777"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Os procedimentos de contratação de bens e serviços direcionados ao atendimento do objeto deste Contrato</w:t>
      </w:r>
      <w:r w:rsidRPr="0094100C" w:rsidDel="004405BA">
        <w:rPr>
          <w:rFonts w:ascii="Arial" w:hAnsi="Arial"/>
          <w:sz w:val="22"/>
        </w:rPr>
        <w:t xml:space="preserve"> </w:t>
      </w:r>
      <w:r w:rsidRPr="0094100C">
        <w:rPr>
          <w:rFonts w:ascii="Arial" w:hAnsi="Arial"/>
          <w:sz w:val="22"/>
        </w:rPr>
        <w:t>deverão:</w:t>
      </w:r>
    </w:p>
    <w:p w14:paraId="3D8215FE" w14:textId="77777777"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lang w:val="pt-PT"/>
        </w:rPr>
        <w:t>incluir Fornecedores Brasileiros entre os fornecedores convidados a apresentar propostas;</w:t>
      </w:r>
    </w:p>
    <w:p w14:paraId="42929467" w14:textId="10B23184"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rPr>
        <w:t>disponibilizar, em língua portuguesa ou inglesa, as mesmas especificações a todas as empresas convidadas a apresentar propostas. Caso solicitado por alguma empresa brasileira convidada, o Concessionário deverá providenciar a tradução da documentação para a língua portuguesa</w:t>
      </w:r>
      <w:r w:rsidRPr="0094100C">
        <w:rPr>
          <w:rFonts w:ascii="Arial" w:hAnsi="Arial" w:cs="Arial"/>
          <w:sz w:val="22"/>
          <w:szCs w:val="22"/>
          <w:lang w:val="pt-PT"/>
        </w:rPr>
        <w:t>;</w:t>
      </w:r>
    </w:p>
    <w:p w14:paraId="0C54192D" w14:textId="77777777"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lang w:val="pt-PT"/>
        </w:rPr>
        <w:t>aceitar especificações equivalentes de Fornecedores Brasileiros, desde que sejam atendidas as Melhores Práticas da Indústria do Petróleo.</w:t>
      </w:r>
    </w:p>
    <w:p w14:paraId="11567A17"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lastRenderedPageBreak/>
        <w:t xml:space="preserve">A contratação de bens e serviços fornecidos por Afiliadas está igualmente sujeita às especificações do parágrafo 20.3, exceto nos casos de serviços que, de acordo com as Melhores Práticas da Indústria do Petróleo, sejam habitualmente realizados por Afiliadas. </w:t>
      </w:r>
    </w:p>
    <w:p w14:paraId="3D96744F" w14:textId="77777777"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O Concessionário deverá apresentar à ANP, para acompanhamento, Relatórios de Conteúdo Local em Exploração e Desenvolvimento, nos termos da Legislação Aplicável.</w:t>
      </w:r>
    </w:p>
    <w:p w14:paraId="4FF8DE21" w14:textId="77777777" w:rsidR="0094100C" w:rsidRPr="0094100C" w:rsidRDefault="0094100C" w:rsidP="0094100C">
      <w:pPr>
        <w:spacing w:before="200" w:after="200"/>
        <w:jc w:val="both"/>
        <w:rPr>
          <w:rFonts w:ascii="Arial" w:hAnsi="Arial" w:cs="Arial"/>
          <w:sz w:val="22"/>
          <w:szCs w:val="22"/>
        </w:rPr>
      </w:pPr>
    </w:p>
    <w:p w14:paraId="196E7341" w14:textId="77777777" w:rsidR="0094100C" w:rsidRPr="0094100C" w:rsidRDefault="0094100C" w:rsidP="00F17835">
      <w:pPr>
        <w:pStyle w:val="Contrato-Clausula-Subtitulo"/>
      </w:pPr>
      <w:bookmarkStart w:id="1307" w:name="_Toc425775474"/>
      <w:bookmarkStart w:id="1308" w:name="_Toc421863479"/>
      <w:bookmarkStart w:id="1309" w:name="_Toc434933297"/>
      <w:bookmarkStart w:id="1310" w:name="_Toc434942650"/>
      <w:bookmarkStart w:id="1311" w:name="_Toc435440077"/>
      <w:bookmarkStart w:id="1312" w:name="_Toc108096473"/>
      <w:r w:rsidRPr="0094100C">
        <w:t>Aferição do Conteúdo Local</w:t>
      </w:r>
      <w:bookmarkEnd w:id="1307"/>
      <w:bookmarkEnd w:id="1308"/>
      <w:bookmarkEnd w:id="1309"/>
      <w:bookmarkEnd w:id="1310"/>
      <w:bookmarkEnd w:id="1311"/>
      <w:bookmarkEnd w:id="1312"/>
    </w:p>
    <w:p w14:paraId="3D48413B" w14:textId="77777777" w:rsidR="0094100C" w:rsidRPr="0094100C" w:rsidRDefault="0094100C" w:rsidP="00F42673">
      <w:pPr>
        <w:numPr>
          <w:ilvl w:val="1"/>
          <w:numId w:val="28"/>
        </w:numPr>
        <w:spacing w:before="200" w:after="200"/>
        <w:ind w:left="567" w:hanging="567"/>
        <w:jc w:val="both"/>
        <w:rPr>
          <w:rFonts w:ascii="Arial" w:hAnsi="Arial"/>
          <w:sz w:val="22"/>
        </w:rPr>
      </w:pPr>
      <w:bookmarkStart w:id="1313" w:name="_Ref102829356"/>
      <w:r w:rsidRPr="0094100C">
        <w:rPr>
          <w:rFonts w:ascii="Arial" w:hAnsi="Arial"/>
          <w:sz w:val="22"/>
        </w:rPr>
        <w:t>O Conteúdo Local dos bens e serviços deverá ser comprovado à ANP por meio da apresentação dos respectivos certificados de Conteúdo Local ou de documento que venha a substituí-lo, nos termos da Legislação Aplicável.</w:t>
      </w:r>
    </w:p>
    <w:p w14:paraId="17FB4C41"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Para fins de aferição, o Conteúdo Local dos bens e serviços deverá ser expresso percentualmente em relação ao valor do bem ou serviço contratado. </w:t>
      </w:r>
    </w:p>
    <w:p w14:paraId="1EA90898" w14:textId="711F6D8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 xml:space="preserve">Para a determinação do Conteúdo Local, os valores monetários correspondentes às contratações de bens e serviços serão atualizados para o mês e ano em que se efetivar a verificação do cumprimento do disposto nesta </w:t>
      </w:r>
      <w:r w:rsidR="002D2983">
        <w:rPr>
          <w:rFonts w:ascii="Arial" w:hAnsi="Arial"/>
          <w:sz w:val="22"/>
        </w:rPr>
        <w:t>C</w:t>
      </w:r>
      <w:r w:rsidRPr="0094100C">
        <w:rPr>
          <w:rFonts w:ascii="Arial" w:hAnsi="Arial"/>
          <w:sz w:val="22"/>
        </w:rPr>
        <w:t>láusula</w:t>
      </w:r>
      <w:r w:rsidR="002D2983">
        <w:rPr>
          <w:rFonts w:ascii="Arial" w:hAnsi="Arial"/>
          <w:sz w:val="22"/>
        </w:rPr>
        <w:t xml:space="preserve"> Vigésima</w:t>
      </w:r>
      <w:r w:rsidRPr="0094100C">
        <w:rPr>
          <w:rFonts w:ascii="Arial" w:hAnsi="Arial"/>
          <w:sz w:val="22"/>
        </w:rPr>
        <w:t>, utilizando-se o IGP-DI ou outro índice que venha a substituí-lo.</w:t>
      </w:r>
    </w:p>
    <w:p w14:paraId="55BB84C9" w14:textId="7777777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Os marcos para aferição de Conteúdo Local pela ANP serão:</w:t>
      </w:r>
    </w:p>
    <w:p w14:paraId="15E1FD7F"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da Fase de Exploração;</w:t>
      </w:r>
      <w:r w:rsidRPr="0094100C" w:rsidDel="00644D09">
        <w:rPr>
          <w:rFonts w:ascii="Arial" w:hAnsi="Arial" w:cs="Arial"/>
          <w:sz w:val="22"/>
          <w:szCs w:val="22"/>
        </w:rPr>
        <w:t xml:space="preserve"> </w:t>
      </w:r>
    </w:p>
    <w:p w14:paraId="19C6A8E3"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de cada Módulo de Desenvolvimento; e</w:t>
      </w:r>
    </w:p>
    <w:p w14:paraId="7549C555"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da Etapa de Desenvolvimento em Campo que não contemple Desenvolvimento modular.</w:t>
      </w:r>
    </w:p>
    <w:p w14:paraId="2A2448EA" w14:textId="7777777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 xml:space="preserve">Para fins de aferição do Conteúdo Local, a Etapa de Desenvolvimento terá início na data da apresentação da Declaração de Comercialidade e se encerrará, para cada Módulo de Desenvolvimento, com a primeira entre as seguintes ocorrências: </w:t>
      </w:r>
    </w:p>
    <w:p w14:paraId="4D0DF660" w14:textId="77777777" w:rsidR="0094100C" w:rsidRPr="0094100C" w:rsidRDefault="0094100C" w:rsidP="00A73AEB">
      <w:pPr>
        <w:numPr>
          <w:ilvl w:val="0"/>
          <w:numId w:val="44"/>
        </w:numPr>
        <w:spacing w:before="200" w:after="200"/>
        <w:ind w:left="851" w:hanging="284"/>
        <w:jc w:val="both"/>
        <w:rPr>
          <w:rFonts w:ascii="Arial" w:hAnsi="Arial" w:cs="Arial"/>
          <w:sz w:val="22"/>
          <w:szCs w:val="22"/>
        </w:rPr>
      </w:pPr>
      <w:r w:rsidRPr="0094100C">
        <w:rPr>
          <w:rFonts w:ascii="Arial" w:hAnsi="Arial" w:cs="Arial"/>
          <w:sz w:val="22"/>
          <w:szCs w:val="22"/>
        </w:rPr>
        <w:t>decurso de 10 (dez) anos após a Extração do Primeiro Óleo;</w:t>
      </w:r>
    </w:p>
    <w:p w14:paraId="2BB191A6" w14:textId="77777777" w:rsidR="0094100C" w:rsidRPr="0094100C" w:rsidRDefault="0094100C" w:rsidP="00A73AEB">
      <w:pPr>
        <w:numPr>
          <w:ilvl w:val="0"/>
          <w:numId w:val="44"/>
        </w:numPr>
        <w:spacing w:before="200" w:after="200"/>
        <w:ind w:left="851" w:hanging="284"/>
        <w:jc w:val="both"/>
        <w:rPr>
          <w:rFonts w:ascii="Arial" w:hAnsi="Arial" w:cs="Arial"/>
          <w:sz w:val="22"/>
          <w:szCs w:val="22"/>
        </w:rPr>
      </w:pPr>
      <w:r w:rsidRPr="0094100C">
        <w:rPr>
          <w:rFonts w:ascii="Arial" w:hAnsi="Arial" w:cs="Arial"/>
          <w:sz w:val="22"/>
          <w:szCs w:val="22"/>
        </w:rPr>
        <w:t>desistência, pelo Concessionário, do Desenvolvimento do Módulo de Desenvolvimento; ou</w:t>
      </w:r>
    </w:p>
    <w:p w14:paraId="562D5FCD" w14:textId="77777777" w:rsidR="0094100C" w:rsidRPr="0094100C" w:rsidRDefault="0094100C" w:rsidP="00A73AEB">
      <w:pPr>
        <w:numPr>
          <w:ilvl w:val="0"/>
          <w:numId w:val="44"/>
        </w:numPr>
        <w:spacing w:before="200" w:after="200"/>
        <w:ind w:left="851" w:hanging="284"/>
        <w:jc w:val="both"/>
        <w:rPr>
          <w:rFonts w:ascii="Arial" w:hAnsi="Arial"/>
          <w:sz w:val="22"/>
        </w:rPr>
      </w:pPr>
      <w:r w:rsidRPr="0094100C">
        <w:rPr>
          <w:rFonts w:ascii="Arial" w:hAnsi="Arial" w:cs="Arial"/>
          <w:sz w:val="22"/>
          <w:szCs w:val="22"/>
        </w:rPr>
        <w:t xml:space="preserve">realização dos investimentos previstos no Plano de Desenvolvimento, exceto </w:t>
      </w:r>
      <w:r w:rsidRPr="0094100C">
        <w:rPr>
          <w:rFonts w:ascii="Arial" w:hAnsi="Arial"/>
          <w:sz w:val="22"/>
        </w:rPr>
        <w:t>os relativos ao abandono do Campo.</w:t>
      </w:r>
    </w:p>
    <w:p w14:paraId="25C114CA" w14:textId="39B4E44E"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No caso de contratações previstas n</w:t>
      </w:r>
      <w:r w:rsidR="005D3322">
        <w:rPr>
          <w:rFonts w:ascii="Arial" w:hAnsi="Arial"/>
          <w:sz w:val="22"/>
        </w:rPr>
        <w:t>a alínea “c” d</w:t>
      </w:r>
      <w:r w:rsidRPr="0094100C">
        <w:rPr>
          <w:rFonts w:ascii="Arial" w:hAnsi="Arial"/>
          <w:sz w:val="22"/>
        </w:rPr>
        <w:t>o parágrafo 20.1.</w:t>
      </w:r>
      <w:r w:rsidR="009619BC">
        <w:rPr>
          <w:rFonts w:ascii="Arial" w:hAnsi="Arial"/>
          <w:sz w:val="22"/>
        </w:rPr>
        <w:t>4</w:t>
      </w:r>
      <w:r w:rsidRPr="0094100C">
        <w:rPr>
          <w:rFonts w:ascii="Arial" w:hAnsi="Arial"/>
          <w:sz w:val="22"/>
        </w:rPr>
        <w:t>, não devem ser contabilizados para fins de apuração do Conteúdo Local os dispêndios relativos à taxa de operação da unidade.</w:t>
      </w:r>
    </w:p>
    <w:p w14:paraId="7B4750A3" w14:textId="77777777" w:rsidR="0094100C" w:rsidRPr="0094100C" w:rsidRDefault="0094100C" w:rsidP="0094100C">
      <w:pPr>
        <w:spacing w:before="200" w:after="200"/>
        <w:jc w:val="both"/>
        <w:rPr>
          <w:rFonts w:ascii="Arial" w:hAnsi="Arial" w:cs="Arial"/>
          <w:sz w:val="22"/>
          <w:szCs w:val="22"/>
        </w:rPr>
      </w:pPr>
      <w:bookmarkStart w:id="1314" w:name="_Toc421624547"/>
    </w:p>
    <w:p w14:paraId="79ED7373" w14:textId="77777777" w:rsidR="0094100C" w:rsidRPr="0094100C" w:rsidRDefault="0094100C" w:rsidP="00F17835">
      <w:pPr>
        <w:pStyle w:val="Contrato-Clausula-Subtitulo"/>
      </w:pPr>
      <w:bookmarkStart w:id="1315" w:name="_Toc434933301"/>
      <w:bookmarkStart w:id="1316" w:name="_Toc434942654"/>
      <w:bookmarkStart w:id="1317" w:name="_Toc435440081"/>
      <w:bookmarkStart w:id="1318" w:name="_Toc108096474"/>
      <w:r w:rsidRPr="0094100C">
        <w:rPr>
          <w:lang w:val="pt-PT"/>
        </w:rPr>
        <w:t>Excedente de Conteúdo Local</w:t>
      </w:r>
      <w:bookmarkEnd w:id="1315"/>
      <w:bookmarkEnd w:id="1316"/>
      <w:bookmarkEnd w:id="1317"/>
      <w:bookmarkEnd w:id="1318"/>
    </w:p>
    <w:bookmarkEnd w:id="1314"/>
    <w:p w14:paraId="2572F4E5"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Caso o Concessionário supere o Conteúdo Local exigido, na Fase de Exploração ou em um Módulo de Desenvolvimento, o valor excedente, em moeda corrente nacional, poderá ser transferido para os Módulos de Desenvolvimento a serem implantados subsequentemente.</w:t>
      </w:r>
    </w:p>
    <w:p w14:paraId="4629C13E"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lastRenderedPageBreak/>
        <w:t>No caso de Campos em mar, o Operador deverá indicar o Macrogrupo para o qual o excedente da Fase de Exploração será direcionado.</w:t>
      </w:r>
    </w:p>
    <w:p w14:paraId="4AE74F60"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Eventuais excedentes verificados nos Módulos de Desenvolvimento poderão ser transferidos apenas entre os mesmos Macrogrupos.</w:t>
      </w:r>
    </w:p>
    <w:p w14:paraId="26DCE646" w14:textId="77777777" w:rsidR="0094100C" w:rsidRPr="0094100C" w:rsidRDefault="0094100C" w:rsidP="0094100C">
      <w:pPr>
        <w:numPr>
          <w:ilvl w:val="1"/>
          <w:numId w:val="28"/>
        </w:numPr>
        <w:spacing w:before="200" w:after="200"/>
        <w:ind w:left="709" w:hanging="709"/>
        <w:jc w:val="both"/>
        <w:rPr>
          <w:rFonts w:ascii="Arial" w:eastAsia="Arial" w:hAnsi="Arial" w:cs="Arial"/>
          <w:sz w:val="22"/>
          <w:szCs w:val="22"/>
        </w:rPr>
      </w:pPr>
      <w:r w:rsidRPr="0094100C">
        <w:rPr>
          <w:rFonts w:ascii="Arial" w:hAnsi="Arial"/>
          <w:sz w:val="22"/>
        </w:rPr>
        <w:t xml:space="preserve">A solicitação de transferência de excedente deverá ser apresentada à ANP no prazo de 30 (trinta) dias, contados a partir do primeiro dia útil seguinte ao recebimento, pelo Operador, do Relatório de Fiscalização de Conteúdo Local da Etapa de Desenvolvimento da Produção, ou </w:t>
      </w:r>
      <w:r w:rsidRPr="0094100C">
        <w:rPr>
          <w:rFonts w:ascii="Arial" w:hAnsi="Arial"/>
          <w:sz w:val="22"/>
          <w:szCs w:val="22"/>
        </w:rPr>
        <w:t>de módulos subsequentes no caso de Desenvolvimento modular.</w:t>
      </w:r>
    </w:p>
    <w:p w14:paraId="037AE174"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 xml:space="preserve">O valor monetário excedente será atualizado pelo IGP-DI ou outro índice que venha a substituí-lo. </w:t>
      </w:r>
    </w:p>
    <w:p w14:paraId="1C27C056" w14:textId="77777777" w:rsidR="0094100C" w:rsidRPr="0094100C" w:rsidRDefault="0094100C" w:rsidP="0094100C">
      <w:pPr>
        <w:spacing w:before="200" w:after="200"/>
        <w:jc w:val="both"/>
        <w:rPr>
          <w:rFonts w:ascii="Arial" w:hAnsi="Arial" w:cs="Arial"/>
          <w:sz w:val="22"/>
          <w:szCs w:val="22"/>
        </w:rPr>
      </w:pPr>
    </w:p>
    <w:p w14:paraId="3C0A68A0" w14:textId="77777777" w:rsidR="0094100C" w:rsidRPr="0094100C" w:rsidRDefault="0094100C" w:rsidP="00F17835">
      <w:pPr>
        <w:pStyle w:val="Contrato-Clausula-Subtitulo"/>
      </w:pPr>
      <w:bookmarkStart w:id="1319" w:name="_Toc425775478"/>
      <w:bookmarkStart w:id="1320" w:name="_Toc421863483"/>
      <w:bookmarkStart w:id="1321" w:name="_Toc434933302"/>
      <w:bookmarkStart w:id="1322" w:name="_Toc434942655"/>
      <w:bookmarkStart w:id="1323" w:name="_Toc435440082"/>
      <w:bookmarkStart w:id="1324" w:name="_Toc108096475"/>
      <w:r w:rsidRPr="0094100C">
        <w:t>Multa pelo Descumprimento do Conteúdo Local</w:t>
      </w:r>
      <w:bookmarkEnd w:id="1319"/>
      <w:bookmarkEnd w:id="1320"/>
      <w:bookmarkEnd w:id="1321"/>
      <w:bookmarkEnd w:id="1322"/>
      <w:bookmarkEnd w:id="1323"/>
      <w:bookmarkEnd w:id="1324"/>
    </w:p>
    <w:p w14:paraId="765CA39B"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descumprimento do Conteúdo Local sujeitará o Concessionário à aplicação de multa, que será calculada sobre o valor monetário descumprido, aplicando-se o seguinte percentual, conforme o caso:</w:t>
      </w:r>
    </w:p>
    <w:p w14:paraId="5AFD5736" w14:textId="6BA76032" w:rsidR="0094100C" w:rsidRPr="0094100C" w:rsidRDefault="0094100C" w:rsidP="00A73AEB">
      <w:pPr>
        <w:numPr>
          <w:ilvl w:val="0"/>
          <w:numId w:val="45"/>
        </w:numPr>
        <w:spacing w:before="200" w:after="200"/>
        <w:ind w:left="993" w:hanging="284"/>
        <w:jc w:val="both"/>
        <w:rPr>
          <w:rFonts w:ascii="Arial" w:hAnsi="Arial" w:cs="Arial"/>
          <w:sz w:val="22"/>
          <w:szCs w:val="22"/>
        </w:rPr>
      </w:pPr>
      <w:r w:rsidRPr="0094100C">
        <w:rPr>
          <w:rFonts w:ascii="Arial" w:hAnsi="Arial" w:cs="Arial"/>
          <w:sz w:val="22"/>
          <w:szCs w:val="22"/>
        </w:rPr>
        <w:t>caso o percentual de Conteúdo Local não realizado seja inferior a 65% (sessenta e cinco por cento) do Conteúdo Local mínimo, a multa será de 40% (quarenta por cento) sobre o valor do Conteúdo Local não realizado;</w:t>
      </w:r>
    </w:p>
    <w:p w14:paraId="44078DA8" w14:textId="32C4E254" w:rsidR="0094100C" w:rsidRPr="0094100C" w:rsidRDefault="0094100C" w:rsidP="00A73AEB">
      <w:pPr>
        <w:numPr>
          <w:ilvl w:val="0"/>
          <w:numId w:val="45"/>
        </w:numPr>
        <w:spacing w:before="200" w:after="200"/>
        <w:ind w:left="993" w:hanging="284"/>
        <w:jc w:val="both"/>
        <w:rPr>
          <w:rFonts w:ascii="Arial" w:hAnsi="Arial" w:cs="Arial"/>
          <w:sz w:val="22"/>
          <w:szCs w:val="22"/>
        </w:rPr>
      </w:pPr>
      <w:r w:rsidRPr="0094100C">
        <w:rPr>
          <w:rFonts w:ascii="Arial" w:hAnsi="Arial" w:cs="Arial"/>
          <w:sz w:val="22"/>
          <w:szCs w:val="22"/>
        </w:rPr>
        <w:t xml:space="preserve">caso o percentual de Conteúdo Local não realizado seja igual ou superior a 65% (sessenta e cinco por cento), a multa será crescente a partir de 40% (quarenta por cento), atingindo 75% (setenta e cinco por cento) do valor de Conteúdo Local mínimo, no caso de 100% (cem por cento) de Conteúdo Local não realizado, de modo a obedecer à fórmula: </w:t>
      </w:r>
    </w:p>
    <w:p w14:paraId="70D2341B"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 xml:space="preserve">M (%) = NR (%) - 25%. </w:t>
      </w:r>
    </w:p>
    <w:p w14:paraId="4B25D3FD"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Onde,</w:t>
      </w:r>
    </w:p>
    <w:p w14:paraId="05426535"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M (%) é o percentual de multa a ser calculado sobre o valor monetário descumprido; e</w:t>
      </w:r>
    </w:p>
    <w:p w14:paraId="5F3162FE"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NR (%) é o percentual de Conteúdo Local não realizado.</w:t>
      </w:r>
    </w:p>
    <w:p w14:paraId="04AF81B8" w14:textId="10396D4B"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Caso haja o descumprimento simultâneo de mais de um compromisso para os Macrogrupos do parágrafo 20.1.</w:t>
      </w:r>
      <w:r w:rsidR="007C33CE">
        <w:rPr>
          <w:rFonts w:ascii="Arial" w:hAnsi="Arial"/>
          <w:sz w:val="22"/>
        </w:rPr>
        <w:t>4</w:t>
      </w:r>
      <w:r w:rsidRPr="0094100C">
        <w:rPr>
          <w:rFonts w:ascii="Arial" w:hAnsi="Arial"/>
          <w:sz w:val="22"/>
        </w:rPr>
        <w:t>, o valor da multa corresponderá ao somatório das multas para cada Macrogrupo.</w:t>
      </w:r>
    </w:p>
    <w:bookmarkEnd w:id="1313"/>
    <w:p w14:paraId="5C102258"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valor da multa será atualizado pelo IGP-DI até a data em que for realizado o efetivo pagamento.</w:t>
      </w:r>
    </w:p>
    <w:p w14:paraId="72027424" w14:textId="500F8A07" w:rsidR="0094100C" w:rsidRDefault="0094100C" w:rsidP="0094100C">
      <w:pPr>
        <w:spacing w:before="200" w:after="200"/>
        <w:jc w:val="both"/>
        <w:rPr>
          <w:rFonts w:ascii="Arial" w:hAnsi="Arial" w:cs="Arial"/>
          <w:sz w:val="22"/>
          <w:szCs w:val="22"/>
        </w:rPr>
      </w:pPr>
    </w:p>
    <w:p w14:paraId="7F2F15B7" w14:textId="77777777" w:rsidR="00B563E0" w:rsidRPr="0094100C" w:rsidRDefault="00B563E0" w:rsidP="0094100C">
      <w:pPr>
        <w:spacing w:before="200" w:after="200"/>
        <w:jc w:val="both"/>
        <w:rPr>
          <w:rFonts w:ascii="Arial" w:hAnsi="Arial" w:cs="Arial"/>
          <w:sz w:val="22"/>
          <w:szCs w:val="22"/>
        </w:rPr>
      </w:pPr>
    </w:p>
    <w:p w14:paraId="632E71AD" w14:textId="44E72987" w:rsidR="0094100C" w:rsidRPr="0094100C" w:rsidRDefault="0094100C" w:rsidP="00F17835">
      <w:pPr>
        <w:pStyle w:val="Contrato-Clausula-Nvel1"/>
      </w:pPr>
      <w:bookmarkStart w:id="1325" w:name="_Toc425519099"/>
      <w:bookmarkStart w:id="1326" w:name="_Toc425519304"/>
      <w:bookmarkStart w:id="1327" w:name="_Toc425519509"/>
      <w:bookmarkStart w:id="1328" w:name="_Toc425519713"/>
      <w:bookmarkStart w:id="1329" w:name="_Toc513615316"/>
      <w:bookmarkStart w:id="1330" w:name="_Hlt9831951"/>
      <w:bookmarkStart w:id="1331" w:name="_Hlt9838772"/>
      <w:bookmarkStart w:id="1332" w:name="_Ref473110735"/>
      <w:bookmarkStart w:id="1333" w:name="_Toc473903609"/>
      <w:bookmarkStart w:id="1334" w:name="_Ref473960557"/>
      <w:bookmarkStart w:id="1335" w:name="_Toc480774624"/>
      <w:bookmarkStart w:id="1336" w:name="_Toc509834886"/>
      <w:bookmarkStart w:id="1337" w:name="_Toc513615319"/>
      <w:bookmarkStart w:id="1338" w:name="_Ref31072012"/>
      <w:bookmarkStart w:id="1339" w:name="_Toc135208072"/>
      <w:bookmarkStart w:id="1340" w:name="_Toc425775479"/>
      <w:bookmarkStart w:id="1341" w:name="_Toc421863484"/>
      <w:bookmarkStart w:id="1342" w:name="_Toc434942656"/>
      <w:bookmarkStart w:id="1343" w:name="_Toc435440083"/>
      <w:bookmarkStart w:id="1344" w:name="_Toc108096476"/>
      <w:bookmarkEnd w:id="1274"/>
      <w:bookmarkEnd w:id="1275"/>
      <w:bookmarkEnd w:id="1276"/>
      <w:bookmarkEnd w:id="1325"/>
      <w:bookmarkEnd w:id="1326"/>
      <w:bookmarkEnd w:id="1327"/>
      <w:bookmarkEnd w:id="1328"/>
      <w:bookmarkEnd w:id="1329"/>
      <w:bookmarkEnd w:id="1330"/>
      <w:bookmarkEnd w:id="1331"/>
      <w:r w:rsidRPr="0094100C">
        <w:lastRenderedPageBreak/>
        <w:t xml:space="preserve">Cláusula </w:t>
      </w:r>
      <w:bookmarkStart w:id="1345" w:name="_Toc473903610"/>
      <w:bookmarkStart w:id="1346" w:name="_Toc476656886"/>
      <w:bookmarkStart w:id="1347" w:name="_Toc476742775"/>
      <w:bookmarkEnd w:id="1332"/>
      <w:bookmarkEnd w:id="1333"/>
      <w:bookmarkEnd w:id="1334"/>
      <w:bookmarkEnd w:id="1335"/>
      <w:bookmarkEnd w:id="1336"/>
      <w:bookmarkEnd w:id="1337"/>
      <w:r w:rsidRPr="0094100C">
        <w:t xml:space="preserve">Vigésima Primeira – </w:t>
      </w:r>
      <w:r w:rsidR="004A6C40">
        <w:t>S</w:t>
      </w:r>
      <w:r w:rsidRPr="0094100C">
        <w:t xml:space="preserve">egurança </w:t>
      </w:r>
      <w:r w:rsidR="004A6C40">
        <w:t>O</w:t>
      </w:r>
      <w:r w:rsidRPr="0094100C">
        <w:t xml:space="preserve">peracional e </w:t>
      </w:r>
      <w:r w:rsidR="004A6C40">
        <w:t>M</w:t>
      </w:r>
      <w:r w:rsidRPr="0094100C">
        <w:t xml:space="preserve">eio </w:t>
      </w:r>
      <w:r w:rsidR="004A6C40">
        <w:t>A</w:t>
      </w:r>
      <w:r w:rsidRPr="0094100C">
        <w:t>mbiente</w:t>
      </w:r>
      <w:bookmarkEnd w:id="1338"/>
      <w:bookmarkEnd w:id="1339"/>
      <w:bookmarkEnd w:id="1340"/>
      <w:bookmarkEnd w:id="1341"/>
      <w:bookmarkEnd w:id="1342"/>
      <w:bookmarkEnd w:id="1343"/>
      <w:bookmarkEnd w:id="1344"/>
      <w:bookmarkEnd w:id="1345"/>
      <w:bookmarkEnd w:id="1346"/>
      <w:bookmarkEnd w:id="1347"/>
    </w:p>
    <w:p w14:paraId="07CBE992" w14:textId="77777777" w:rsidR="0094100C" w:rsidRPr="0094100C" w:rsidRDefault="0094100C" w:rsidP="00F17835">
      <w:pPr>
        <w:pStyle w:val="Contrato-Clausula-Subtitulo"/>
      </w:pPr>
      <w:bookmarkStart w:id="1348" w:name="_Toc135208073"/>
      <w:bookmarkStart w:id="1349" w:name="_Toc425775480"/>
      <w:bookmarkStart w:id="1350" w:name="_Toc421863485"/>
      <w:bookmarkStart w:id="1351" w:name="_Toc434933303"/>
      <w:bookmarkStart w:id="1352" w:name="_Toc434942657"/>
      <w:bookmarkStart w:id="1353" w:name="_Toc435440084"/>
      <w:bookmarkStart w:id="1354" w:name="_Toc108096477"/>
      <w:r w:rsidRPr="0094100C">
        <w:t>Controle Ambiental</w:t>
      </w:r>
      <w:bookmarkEnd w:id="1348"/>
      <w:bookmarkEnd w:id="1349"/>
      <w:bookmarkEnd w:id="1350"/>
      <w:bookmarkEnd w:id="1351"/>
      <w:bookmarkEnd w:id="1352"/>
      <w:bookmarkEnd w:id="1353"/>
      <w:bookmarkEnd w:id="1354"/>
    </w:p>
    <w:p w14:paraId="34CC32D9" w14:textId="1ED19718" w:rsidR="0094100C" w:rsidRPr="0094100C" w:rsidRDefault="0094100C" w:rsidP="007E7D7F">
      <w:pPr>
        <w:numPr>
          <w:ilvl w:val="1"/>
          <w:numId w:val="28"/>
        </w:numPr>
        <w:spacing w:before="200" w:after="200"/>
        <w:ind w:left="567" w:hanging="567"/>
        <w:jc w:val="both"/>
        <w:rPr>
          <w:rFonts w:ascii="Arial" w:hAnsi="Arial"/>
          <w:sz w:val="22"/>
        </w:rPr>
      </w:pPr>
      <w:bookmarkStart w:id="1355" w:name="_Ref473091937"/>
      <w:r w:rsidRPr="0094100C">
        <w:rPr>
          <w:rFonts w:ascii="Arial" w:hAnsi="Arial"/>
          <w:sz w:val="22"/>
        </w:rPr>
        <w:t xml:space="preserve">O Concessionário deverá dispor de um sistema de gestão de segurança </w:t>
      </w:r>
      <w:r w:rsidR="00EF3108">
        <w:rPr>
          <w:rFonts w:ascii="Arial" w:hAnsi="Arial"/>
          <w:sz w:val="22"/>
        </w:rPr>
        <w:t>operacional</w:t>
      </w:r>
      <w:r w:rsidRPr="0094100C">
        <w:rPr>
          <w:rFonts w:ascii="Arial" w:hAnsi="Arial"/>
          <w:sz w:val="22"/>
        </w:rPr>
        <w:t xml:space="preserve"> e meio ambiente que atenda às Melhores Práticas da Indústria do Petróleo e à Legislação Aplicável.</w:t>
      </w:r>
    </w:p>
    <w:p w14:paraId="18C77A23" w14:textId="77777777"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entre outras obrigações:</w:t>
      </w:r>
    </w:p>
    <w:p w14:paraId="37A5593F" w14:textId="77777777" w:rsidR="0094100C" w:rsidRPr="0094100C" w:rsidRDefault="0094100C" w:rsidP="00A73AEB">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preservação do meio ambiente ecologicamente equilibrado;</w:t>
      </w:r>
    </w:p>
    <w:p w14:paraId="5D5D9921" w14:textId="77777777" w:rsidR="0094100C" w:rsidRPr="0094100C" w:rsidRDefault="0094100C" w:rsidP="00A73AEB">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minimizar a ocorrência de impactos e/ou danos ao meio ambiente;</w:t>
      </w:r>
    </w:p>
    <w:p w14:paraId="6AC87F9F" w14:textId="77777777" w:rsidR="0094100C" w:rsidRPr="0094100C" w:rsidRDefault="0094100C" w:rsidP="00A73AEB">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segurança das Operações com o fim de proteger a vida humana, o meio ambiente e o patrimônio da União;</w:t>
      </w:r>
    </w:p>
    <w:p w14:paraId="28D4E189" w14:textId="77777777" w:rsidR="0094100C" w:rsidRPr="0094100C" w:rsidRDefault="0094100C" w:rsidP="00A73AEB">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proteção do patrimônio histórico-cultural brasileiro;</w:t>
      </w:r>
    </w:p>
    <w:p w14:paraId="09DD1878" w14:textId="332CEB42" w:rsidR="0094100C" w:rsidRDefault="0094100C" w:rsidP="00A73AEB">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recuperar áreas degradadas em conformidade com a Legislação Aplicável e as Melhores Práticas da Indústria do Petróleo</w:t>
      </w:r>
      <w:r w:rsidR="00664301">
        <w:rPr>
          <w:rFonts w:ascii="Arial" w:hAnsi="Arial" w:cs="Arial"/>
          <w:sz w:val="22"/>
          <w:szCs w:val="22"/>
        </w:rPr>
        <w:t>.</w:t>
      </w:r>
    </w:p>
    <w:p w14:paraId="020062F4" w14:textId="184EB839"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 xml:space="preserve">A ANP poderá, a qualquer tempo, solicitar cópia </w:t>
      </w:r>
      <w:r w:rsidR="00820FDB">
        <w:rPr>
          <w:rFonts w:ascii="Arial" w:hAnsi="Arial"/>
          <w:sz w:val="22"/>
        </w:rPr>
        <w:t>das licenças ambientais</w:t>
      </w:r>
      <w:r w:rsidR="00AC1DD3">
        <w:rPr>
          <w:rFonts w:ascii="Arial" w:hAnsi="Arial"/>
          <w:sz w:val="22"/>
        </w:rPr>
        <w:t xml:space="preserve"> </w:t>
      </w:r>
      <w:r w:rsidR="00EF3AF4">
        <w:rPr>
          <w:rFonts w:ascii="Arial" w:hAnsi="Arial"/>
          <w:sz w:val="22"/>
        </w:rPr>
        <w:t>e</w:t>
      </w:r>
      <w:r w:rsidRPr="0094100C">
        <w:rPr>
          <w:rFonts w:ascii="Arial" w:hAnsi="Arial"/>
          <w:sz w:val="22"/>
        </w:rPr>
        <w:t xml:space="preserve"> dos estudos submetidos à aprovação do órgão ambiental competente caso a ciência do seu conteúdo torne-se necessária para instrução/gestão do Contrato.</w:t>
      </w:r>
      <w:bookmarkEnd w:id="1355"/>
    </w:p>
    <w:p w14:paraId="63E0D652" w14:textId="467FA4E3"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Caso haja processo de licenciamento ambiental em que o órgão competente julgue necessária a realização de audiência pública, o Concessionário deverá enviar à ANP cópia dos estudos elaborados visando à obtenção das licenças no mínimo 30 (trinta) dias úteis antes da realização da audiência.</w:t>
      </w:r>
    </w:p>
    <w:p w14:paraId="438B0406" w14:textId="77777777"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apresentar à ANP cópia das licenças ambientais e de suas respectivas renovações, em conformidade com os prazos definidos nas regulamentações específicas emitidas pela ANP ou, antes disso, quando necessário para instruir procedimento de autorização que requeira tais documentos.</w:t>
      </w:r>
    </w:p>
    <w:p w14:paraId="1E44E566" w14:textId="0C86D7AD"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deverá informar </w:t>
      </w:r>
      <w:r w:rsidR="00083E8F">
        <w:rPr>
          <w:rFonts w:ascii="Arial" w:hAnsi="Arial"/>
          <w:sz w:val="22"/>
        </w:rPr>
        <w:t>à</w:t>
      </w:r>
      <w:r w:rsidRPr="0094100C">
        <w:rPr>
          <w:rFonts w:ascii="Arial" w:hAnsi="Arial"/>
          <w:sz w:val="22"/>
        </w:rPr>
        <w:t xml:space="preserve"> ANP e </w:t>
      </w:r>
      <w:r w:rsidR="0008558B">
        <w:rPr>
          <w:rFonts w:ascii="Arial" w:hAnsi="Arial"/>
          <w:sz w:val="22"/>
        </w:rPr>
        <w:t>à</w:t>
      </w:r>
      <w:r w:rsidRPr="0094100C">
        <w:rPr>
          <w:rFonts w:ascii="Arial" w:hAnsi="Arial"/>
          <w:sz w:val="22"/>
        </w:rPr>
        <w:t xml:space="preserve">s autoridades competentes sobre qualquer ocorrência, decorrente de fato </w:t>
      </w:r>
      <w:r w:rsidR="00452707">
        <w:rPr>
          <w:rFonts w:ascii="Arial" w:hAnsi="Arial"/>
          <w:sz w:val="22"/>
        </w:rPr>
        <w:t>acidental</w:t>
      </w:r>
      <w:r w:rsidRPr="0094100C">
        <w:rPr>
          <w:rFonts w:ascii="Arial" w:hAnsi="Arial"/>
          <w:sz w:val="22"/>
        </w:rPr>
        <w:t xml:space="preserve"> ou ato intencional, envolvendo risco ou dano ao meio ambiente ou à saúde humana, prejuízos materiais ao patrimônio próprio ou de terceiros, fatalidades ou ferimentos graves para o pessoal próprio ou para terceiros ou interrupções não programadas das Operações, nos termos da Legislação Aplicável e de acordo com as orientações dispostas em manuais interpretativos expedidos pela ANP, quando existirem.</w:t>
      </w:r>
    </w:p>
    <w:p w14:paraId="5421353F" w14:textId="77777777" w:rsidR="0094100C" w:rsidRPr="0094100C" w:rsidRDefault="0094100C" w:rsidP="0094100C">
      <w:pPr>
        <w:spacing w:before="200" w:after="200"/>
        <w:jc w:val="both"/>
        <w:rPr>
          <w:rFonts w:ascii="Arial" w:hAnsi="Arial" w:cs="Arial"/>
          <w:sz w:val="22"/>
          <w:szCs w:val="22"/>
        </w:rPr>
      </w:pPr>
    </w:p>
    <w:p w14:paraId="19049EC3" w14:textId="77777777" w:rsidR="0094100C" w:rsidRPr="0094100C" w:rsidRDefault="0094100C" w:rsidP="00F17835">
      <w:pPr>
        <w:pStyle w:val="Contrato-Clausula-Subtitulo"/>
      </w:pPr>
      <w:bookmarkStart w:id="1356" w:name="_Toc425775481"/>
      <w:bookmarkStart w:id="1357" w:name="_Toc421863486"/>
      <w:bookmarkStart w:id="1358" w:name="_Toc434933304"/>
      <w:bookmarkStart w:id="1359" w:name="_Toc434942658"/>
      <w:bookmarkStart w:id="1360" w:name="_Toc435440085"/>
      <w:bookmarkStart w:id="1361" w:name="_Toc108096478"/>
      <w:r w:rsidRPr="0094100C">
        <w:t>Responsabilidade Social</w:t>
      </w:r>
      <w:bookmarkEnd w:id="1356"/>
      <w:bookmarkEnd w:id="1357"/>
      <w:bookmarkEnd w:id="1358"/>
      <w:bookmarkEnd w:id="1359"/>
      <w:bookmarkEnd w:id="1360"/>
      <w:bookmarkEnd w:id="1361"/>
    </w:p>
    <w:p w14:paraId="614B4F64" w14:textId="076B49D1"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dispor de um sistema de gestão de Responsabilidade Social e sustentabilidade aderente às Melhores Práticas da Indústria do Petróleo</w:t>
      </w:r>
      <w:r w:rsidRPr="00076855">
        <w:rPr>
          <w:rFonts w:ascii="Arial" w:hAnsi="Arial"/>
          <w:sz w:val="22"/>
        </w:rPr>
        <w:t xml:space="preserve"> </w:t>
      </w:r>
      <w:r w:rsidR="00CC134B" w:rsidRPr="00076855">
        <w:rPr>
          <w:rFonts w:ascii="Arial" w:hAnsi="Arial"/>
          <w:sz w:val="22"/>
        </w:rPr>
        <w:t>e, no que for pertinente, seguir as diretrizes para alcançar os objetivos de desenvolvimento sustentável da Organização das Nações Unidas</w:t>
      </w:r>
      <w:r w:rsidRPr="00076855">
        <w:rPr>
          <w:rFonts w:ascii="Arial" w:hAnsi="Arial"/>
          <w:sz w:val="22"/>
        </w:rPr>
        <w:t>.</w:t>
      </w:r>
    </w:p>
    <w:p w14:paraId="2131A425" w14:textId="77777777" w:rsidR="0094100C" w:rsidRPr="0094100C" w:rsidRDefault="0094100C" w:rsidP="0094100C">
      <w:pPr>
        <w:spacing w:before="200" w:after="200"/>
        <w:jc w:val="both"/>
        <w:rPr>
          <w:rFonts w:ascii="Arial" w:hAnsi="Arial" w:cs="Arial"/>
          <w:sz w:val="22"/>
          <w:szCs w:val="22"/>
        </w:rPr>
      </w:pPr>
    </w:p>
    <w:p w14:paraId="0872D9BD" w14:textId="77777777" w:rsidR="0094100C" w:rsidRPr="0094100C" w:rsidRDefault="0094100C" w:rsidP="00F17835">
      <w:pPr>
        <w:pStyle w:val="Contrato-Clausula-Subtitulo"/>
      </w:pPr>
      <w:bookmarkStart w:id="1362" w:name="_Toc425775482"/>
      <w:bookmarkStart w:id="1363" w:name="_Toc421863487"/>
      <w:bookmarkStart w:id="1364" w:name="_Toc434933305"/>
      <w:bookmarkStart w:id="1365" w:name="_Toc434942659"/>
      <w:bookmarkStart w:id="1366" w:name="_Toc435440086"/>
      <w:bookmarkStart w:id="1367" w:name="_Toc108096479"/>
      <w:r w:rsidRPr="0094100C">
        <w:lastRenderedPageBreak/>
        <w:t xml:space="preserve">Da </w:t>
      </w:r>
      <w:bookmarkStart w:id="1368" w:name="_Toc135208074"/>
      <w:r w:rsidRPr="0094100C">
        <w:t>Responsabilidade por Danos e Prejuízos</w:t>
      </w:r>
      <w:bookmarkEnd w:id="1362"/>
      <w:bookmarkEnd w:id="1363"/>
      <w:bookmarkEnd w:id="1364"/>
      <w:bookmarkEnd w:id="1365"/>
      <w:bookmarkEnd w:id="1366"/>
      <w:bookmarkEnd w:id="1367"/>
      <w:bookmarkEnd w:id="1368"/>
    </w:p>
    <w:p w14:paraId="3917E746" w14:textId="77777777" w:rsidR="0094100C" w:rsidRPr="0094100C" w:rsidRDefault="0094100C" w:rsidP="007E7D7F">
      <w:pPr>
        <w:numPr>
          <w:ilvl w:val="1"/>
          <w:numId w:val="28"/>
        </w:numPr>
        <w:spacing w:before="200" w:after="200"/>
        <w:ind w:left="567" w:hanging="567"/>
        <w:jc w:val="both"/>
        <w:rPr>
          <w:rFonts w:ascii="Arial" w:hAnsi="Arial"/>
          <w:sz w:val="22"/>
        </w:rPr>
      </w:pPr>
      <w:bookmarkStart w:id="1369" w:name="_Ref31071863"/>
      <w:r w:rsidRPr="0094100C">
        <w:rPr>
          <w:rFonts w:ascii="Arial" w:hAnsi="Arial"/>
          <w:sz w:val="22"/>
        </w:rPr>
        <w:t>Sem prejuízo do disposto no parágrafo 21.1, o Concessionário assumirá responsabilidade integral e objetiva por todos os danos ao meio ambiente que resultarem, direta ou indiretamente, da execução das Operações.</w:t>
      </w:r>
      <w:bookmarkEnd w:id="1369"/>
    </w:p>
    <w:p w14:paraId="65104A6F"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ressarcir os danos resultantes das Operações.</w:t>
      </w:r>
    </w:p>
    <w:p w14:paraId="3D0474A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O Concessionário deverá ressarcir a União e a ANP, nos termos dos parágrafos </w:t>
      </w:r>
      <w:bookmarkStart w:id="1370" w:name="_Hlt102823772"/>
      <w:r w:rsidRPr="0094100C">
        <w:rPr>
          <w:rFonts w:ascii="Arial" w:hAnsi="Arial"/>
          <w:sz w:val="22"/>
        </w:rPr>
        <w:t>2.2</w:t>
      </w:r>
      <w:bookmarkEnd w:id="1370"/>
      <w:r w:rsidRPr="0094100C">
        <w:rPr>
          <w:rFonts w:ascii="Arial" w:hAnsi="Arial"/>
          <w:sz w:val="22"/>
        </w:rPr>
        <w:t xml:space="preserve"> a 2.6,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EFB9C21" w14:textId="5EC0D8D0" w:rsidR="0094100C" w:rsidRDefault="0094100C" w:rsidP="0094100C">
      <w:pPr>
        <w:spacing w:before="200" w:after="200"/>
        <w:jc w:val="both"/>
        <w:rPr>
          <w:rFonts w:ascii="Arial" w:hAnsi="Arial" w:cs="Arial"/>
          <w:sz w:val="22"/>
          <w:szCs w:val="22"/>
        </w:rPr>
      </w:pPr>
    </w:p>
    <w:p w14:paraId="274A9322" w14:textId="77777777" w:rsidR="001D5096" w:rsidRPr="0094100C" w:rsidRDefault="001D5096" w:rsidP="0094100C">
      <w:pPr>
        <w:spacing w:before="200" w:after="200"/>
        <w:jc w:val="both"/>
        <w:rPr>
          <w:rFonts w:ascii="Arial" w:hAnsi="Arial" w:cs="Arial"/>
          <w:sz w:val="22"/>
          <w:szCs w:val="22"/>
        </w:rPr>
      </w:pPr>
    </w:p>
    <w:p w14:paraId="45A1950D" w14:textId="72C49F7F" w:rsidR="0094100C" w:rsidRPr="0094100C" w:rsidRDefault="0094100C" w:rsidP="00F17835">
      <w:pPr>
        <w:pStyle w:val="Contrato-Clausula-Nvel1"/>
      </w:pPr>
      <w:bookmarkStart w:id="1371" w:name="_Ref473111075"/>
      <w:bookmarkStart w:id="1372" w:name="_Toc473903611"/>
      <w:bookmarkStart w:id="1373" w:name="_Ref476136052"/>
      <w:bookmarkStart w:id="1374" w:name="_Toc480774628"/>
      <w:bookmarkStart w:id="1375" w:name="_Toc509834890"/>
      <w:bookmarkStart w:id="1376" w:name="_Toc513615323"/>
      <w:bookmarkStart w:id="1377" w:name="_Toc135208075"/>
      <w:bookmarkStart w:id="1378" w:name="_Toc425775483"/>
      <w:bookmarkStart w:id="1379" w:name="_Toc421863488"/>
      <w:bookmarkStart w:id="1380" w:name="_Toc434942660"/>
      <w:bookmarkStart w:id="1381" w:name="_Toc435440087"/>
      <w:bookmarkStart w:id="1382" w:name="_Toc108096480"/>
      <w:r w:rsidRPr="0094100C">
        <w:t xml:space="preserve">Cláusula </w:t>
      </w:r>
      <w:bookmarkStart w:id="1383" w:name="_Toc473903612"/>
      <w:bookmarkStart w:id="1384" w:name="_Toc476656890"/>
      <w:bookmarkStart w:id="1385" w:name="_Toc476742779"/>
      <w:bookmarkEnd w:id="1371"/>
      <w:bookmarkEnd w:id="1372"/>
      <w:bookmarkEnd w:id="1373"/>
      <w:bookmarkEnd w:id="1374"/>
      <w:bookmarkEnd w:id="1375"/>
      <w:bookmarkEnd w:id="1376"/>
      <w:r w:rsidRPr="0094100C">
        <w:t xml:space="preserve">Vigésima Segunda - </w:t>
      </w:r>
      <w:r w:rsidR="004A6C40">
        <w:t>S</w:t>
      </w:r>
      <w:r w:rsidRPr="0094100C">
        <w:t>eguros</w:t>
      </w:r>
      <w:bookmarkEnd w:id="1377"/>
      <w:bookmarkEnd w:id="1378"/>
      <w:bookmarkEnd w:id="1379"/>
      <w:bookmarkEnd w:id="1380"/>
      <w:bookmarkEnd w:id="1381"/>
      <w:bookmarkEnd w:id="1382"/>
      <w:bookmarkEnd w:id="1383"/>
      <w:bookmarkEnd w:id="1384"/>
      <w:bookmarkEnd w:id="1385"/>
    </w:p>
    <w:p w14:paraId="62DFDF53" w14:textId="77777777" w:rsidR="0094100C" w:rsidRPr="0094100C" w:rsidRDefault="0094100C" w:rsidP="00F17835">
      <w:pPr>
        <w:pStyle w:val="Contrato-Clausula-Subtitulo"/>
      </w:pPr>
      <w:bookmarkStart w:id="1386" w:name="_Toc135208076"/>
      <w:bookmarkStart w:id="1387" w:name="_Toc425775484"/>
      <w:bookmarkStart w:id="1388" w:name="_Toc421863489"/>
      <w:bookmarkStart w:id="1389" w:name="_Toc434933306"/>
      <w:bookmarkStart w:id="1390" w:name="_Toc434942661"/>
      <w:bookmarkStart w:id="1391" w:name="_Toc435440088"/>
      <w:bookmarkStart w:id="1392" w:name="_Toc108096481"/>
      <w:r w:rsidRPr="0094100C">
        <w:t>Seguros</w:t>
      </w:r>
      <w:bookmarkEnd w:id="1386"/>
      <w:bookmarkEnd w:id="1387"/>
      <w:bookmarkEnd w:id="1388"/>
      <w:bookmarkEnd w:id="1389"/>
      <w:bookmarkEnd w:id="1390"/>
      <w:bookmarkEnd w:id="1391"/>
      <w:bookmarkEnd w:id="1392"/>
    </w:p>
    <w:p w14:paraId="4187578E" w14:textId="7F7B3FCC" w:rsidR="0094100C" w:rsidRPr="0094100C" w:rsidRDefault="0094100C" w:rsidP="007E7D7F">
      <w:pPr>
        <w:numPr>
          <w:ilvl w:val="1"/>
          <w:numId w:val="28"/>
        </w:numPr>
        <w:spacing w:before="200" w:after="200"/>
        <w:ind w:left="567" w:hanging="567"/>
        <w:jc w:val="both"/>
        <w:rPr>
          <w:rFonts w:ascii="Arial" w:hAnsi="Arial"/>
          <w:sz w:val="22"/>
        </w:rPr>
      </w:pPr>
      <w:bookmarkStart w:id="1393" w:name="_Ref473092049"/>
      <w:r w:rsidRPr="0094100C">
        <w:rPr>
          <w:rFonts w:ascii="Arial" w:hAnsi="Arial"/>
          <w:sz w:val="22"/>
        </w:rPr>
        <w:t xml:space="preserve">O Concessionário deverá contratar e manter em vigor, durante toda a vigência deste Contrato, cobertura de seguro </w:t>
      </w:r>
      <w:r w:rsidR="00307FD8">
        <w:rPr>
          <w:rFonts w:ascii="Arial" w:hAnsi="Arial"/>
          <w:sz w:val="22"/>
        </w:rPr>
        <w:t xml:space="preserve">para as atividades de </w:t>
      </w:r>
      <w:r w:rsidR="005541D7">
        <w:rPr>
          <w:rFonts w:ascii="Arial" w:hAnsi="Arial"/>
          <w:sz w:val="22"/>
        </w:rPr>
        <w:t>E</w:t>
      </w:r>
      <w:r w:rsidR="00307FD8">
        <w:rPr>
          <w:rFonts w:ascii="Arial" w:hAnsi="Arial"/>
          <w:sz w:val="22"/>
        </w:rPr>
        <w:t xml:space="preserve">xploração e </w:t>
      </w:r>
      <w:r w:rsidR="005541D7">
        <w:rPr>
          <w:rFonts w:ascii="Arial" w:hAnsi="Arial"/>
          <w:sz w:val="22"/>
        </w:rPr>
        <w:t>P</w:t>
      </w:r>
      <w:r w:rsidR="00307FD8">
        <w:rPr>
          <w:rFonts w:ascii="Arial" w:hAnsi="Arial"/>
          <w:sz w:val="22"/>
        </w:rPr>
        <w:t>rodução</w:t>
      </w:r>
      <w:r w:rsidR="00516CD1">
        <w:rPr>
          <w:rFonts w:ascii="Arial" w:hAnsi="Arial"/>
          <w:sz w:val="22"/>
        </w:rPr>
        <w:t xml:space="preserve">, contratada com sociedade seguradora regular perante a Superintendência de Seguros Privados </w:t>
      </w:r>
      <w:r w:rsidR="000C41A2">
        <w:rPr>
          <w:rFonts w:ascii="Arial" w:hAnsi="Arial"/>
          <w:sz w:val="22"/>
        </w:rPr>
        <w:t>(</w:t>
      </w:r>
      <w:r w:rsidR="00516CD1">
        <w:rPr>
          <w:rFonts w:ascii="Arial" w:hAnsi="Arial"/>
          <w:sz w:val="22"/>
        </w:rPr>
        <w:t>Susep</w:t>
      </w:r>
      <w:r w:rsidR="000C41A2">
        <w:rPr>
          <w:rFonts w:ascii="Arial" w:hAnsi="Arial"/>
          <w:sz w:val="22"/>
        </w:rPr>
        <w:t>)</w:t>
      </w:r>
      <w:r w:rsidR="005541D7">
        <w:rPr>
          <w:rFonts w:ascii="Arial" w:hAnsi="Arial"/>
          <w:sz w:val="22"/>
        </w:rPr>
        <w:t xml:space="preserve">, </w:t>
      </w:r>
      <w:r w:rsidRPr="0094100C">
        <w:rPr>
          <w:rFonts w:ascii="Arial" w:hAnsi="Arial"/>
          <w:sz w:val="22"/>
        </w:rPr>
        <w:t>para todos os casos exigidos na Legislação Aplicável, sem que isso importe em limitação de sua responsabilidade no âmbito deste Contrato.</w:t>
      </w:r>
    </w:p>
    <w:p w14:paraId="0036CBB7"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A cobertura desses seguros deve abranger: </w:t>
      </w:r>
    </w:p>
    <w:p w14:paraId="5131D8E3"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bens;</w:t>
      </w:r>
    </w:p>
    <w:p w14:paraId="005A5928"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pessoal;</w:t>
      </w:r>
    </w:p>
    <w:p w14:paraId="251B097B"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despesas extraordinárias na operação de poços;</w:t>
      </w:r>
    </w:p>
    <w:p w14:paraId="19478523"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limpeza decorrente de acidente;</w:t>
      </w:r>
    </w:p>
    <w:p w14:paraId="67CB3C38"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descontaminação decorrente de acidente; e</w:t>
      </w:r>
    </w:p>
    <w:p w14:paraId="7AD22C7F"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responsabilidade civil para danos ao meio ambiente e ao patrimônio da União.</w:t>
      </w:r>
    </w:p>
    <w:bookmarkEnd w:id="1393"/>
    <w:p w14:paraId="6C020383"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incluir a ANP como cossegurada nas apólices de cobertura de responsabilidade civil, o que não prejudicará o direito da ANP de obter o ressarcimento integral das perdas e danos que excedam a indenização recebida em razão da cobertura prevista na apólice.</w:t>
      </w:r>
    </w:p>
    <w:p w14:paraId="5380A376" w14:textId="60A9B310" w:rsidR="0094100C" w:rsidRPr="0085781A" w:rsidRDefault="0094100C" w:rsidP="007E7D7F">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O Concessionário deverá obter de suas seguradoras a inclusão, em todas as apólices, de cláusula pela qual estas expressamente renunciem a quaisquer direitos, implícitos ou explícitos, de sub-rogação contra a ANP ou a União.</w:t>
      </w:r>
    </w:p>
    <w:p w14:paraId="090BB6F1" w14:textId="7225BB88" w:rsidR="0094100C" w:rsidRPr="0085781A" w:rsidRDefault="0094100C" w:rsidP="007E7D7F">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O seguro por meio de Afiliadas é admitido desde que prestado por empresa autorizada ao exercício desta atividade pela Susep e previamente autorizado pela ANP.</w:t>
      </w:r>
    </w:p>
    <w:p w14:paraId="5222BCE9" w14:textId="77777777" w:rsidR="0085781A" w:rsidRPr="0085781A" w:rsidRDefault="0094100C" w:rsidP="0085781A">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lastRenderedPageBreak/>
        <w:t>As apólices e programas globais de seguro do Concessionário poderão ser utilizados para os propósitos desta Cláusula Vigésima Segunda, desde que previamente autorizado pela ANP.</w:t>
      </w:r>
    </w:p>
    <w:p w14:paraId="04DCBE80" w14:textId="29FBF5FA" w:rsidR="00F263C1" w:rsidRPr="0085781A" w:rsidRDefault="0094100C" w:rsidP="0085781A">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O Concessionário entregará à ANP, quando solicitado, no prazo de 5 (cinco) dias úteis, cópia de todas as apólices e contratos referentes aos seguros de que trata o parágrafo 22.1, bem como de todo e qualquer aditamento, alteração, endosso, prorrogação ou extensão dos mesmos, e de toda e qualquer ocorrência, reclamação ou aviso de sinistro relacionado</w:t>
      </w:r>
      <w:r w:rsidR="00A83BDF">
        <w:rPr>
          <w:rFonts w:ascii="Arial" w:hAnsi="Arial" w:cs="Arial"/>
          <w:sz w:val="22"/>
          <w:szCs w:val="22"/>
        </w:rPr>
        <w:t>.</w:t>
      </w:r>
    </w:p>
    <w:p w14:paraId="0B5B2B37" w14:textId="77777777" w:rsidR="00553D6A" w:rsidRDefault="00403BC8" w:rsidP="00F6358A">
      <w:pPr>
        <w:pStyle w:val="Contrato-Captulo"/>
      </w:pPr>
      <w:bookmarkStart w:id="1394" w:name="_Hlt102880664"/>
      <w:bookmarkStart w:id="1395" w:name="_Toc135208077"/>
      <w:bookmarkStart w:id="1396" w:name="_Toc425775485"/>
      <w:bookmarkStart w:id="1397" w:name="_Toc421863490"/>
      <w:bookmarkStart w:id="1398" w:name="_Toc434933307"/>
      <w:bookmarkStart w:id="1399" w:name="_Toc434942662"/>
      <w:bookmarkStart w:id="1400" w:name="_Toc435440089"/>
      <w:bookmarkStart w:id="1401" w:name="_Toc108096482"/>
      <w:bookmarkEnd w:id="1394"/>
      <w:r w:rsidRPr="00345793">
        <w:lastRenderedPageBreak/>
        <w:t xml:space="preserve">PARTICIPAÇÕES GOVERNAMENTAIS E INVESTIMENTOS EM </w:t>
      </w:r>
      <w:bookmarkEnd w:id="1395"/>
      <w:r w:rsidR="00AF44B6" w:rsidRPr="00345793">
        <w:t>Pesquisa, Desenvolvimento e Inovação</w:t>
      </w:r>
      <w:bookmarkEnd w:id="1396"/>
      <w:bookmarkEnd w:id="1397"/>
      <w:bookmarkEnd w:id="1398"/>
      <w:bookmarkEnd w:id="1399"/>
      <w:bookmarkEnd w:id="1400"/>
      <w:bookmarkEnd w:id="1401"/>
    </w:p>
    <w:p w14:paraId="439586A4" w14:textId="77777777" w:rsidR="00E77264" w:rsidRPr="00E77264" w:rsidRDefault="00E77264" w:rsidP="00E77264">
      <w:pPr>
        <w:pStyle w:val="Contrato-Normal"/>
      </w:pPr>
    </w:p>
    <w:p w14:paraId="5A5B1B1E" w14:textId="73D74390" w:rsidR="00C2057B" w:rsidRPr="00DD300E" w:rsidRDefault="00DD300E" w:rsidP="00BA5615">
      <w:pPr>
        <w:pStyle w:val="Contrato-Clausula-Nvel1"/>
      </w:pPr>
      <w:bookmarkStart w:id="1402" w:name="_Hlt102535896"/>
      <w:bookmarkStart w:id="1403" w:name="_Hlt102892987"/>
      <w:bookmarkStart w:id="1404" w:name="_Hlt102893001"/>
      <w:bookmarkStart w:id="1405" w:name="_Hlt102893013"/>
      <w:bookmarkStart w:id="1406" w:name="_Hlt112644336"/>
      <w:bookmarkStart w:id="1407" w:name="_Ref473110921"/>
      <w:bookmarkStart w:id="1408" w:name="_Toc473903613"/>
      <w:bookmarkStart w:id="1409" w:name="_Ref473960583"/>
      <w:bookmarkStart w:id="1410" w:name="_Ref473973610"/>
      <w:bookmarkStart w:id="1411" w:name="_Ref473975089"/>
      <w:bookmarkStart w:id="1412" w:name="_Ref473975125"/>
      <w:bookmarkStart w:id="1413" w:name="_Ref480275953"/>
      <w:bookmarkStart w:id="1414" w:name="_Ref480344861"/>
      <w:bookmarkStart w:id="1415" w:name="_Toc509834894"/>
      <w:bookmarkStart w:id="1416" w:name="_Toc513615327"/>
      <w:bookmarkStart w:id="1417" w:name="_Toc135208078"/>
      <w:bookmarkStart w:id="1418" w:name="_Toc425775486"/>
      <w:bookmarkStart w:id="1419" w:name="_Toc421863491"/>
      <w:bookmarkStart w:id="1420" w:name="_Toc434942663"/>
      <w:bookmarkStart w:id="1421" w:name="_Toc435440090"/>
      <w:bookmarkStart w:id="1422" w:name="_Toc108096483"/>
      <w:bookmarkEnd w:id="1402"/>
      <w:bookmarkEnd w:id="1403"/>
      <w:bookmarkEnd w:id="1404"/>
      <w:bookmarkEnd w:id="1405"/>
      <w:bookmarkEnd w:id="1406"/>
      <w:r w:rsidRPr="00DD300E">
        <w:t xml:space="preserve">Cláusula </w:t>
      </w:r>
      <w:bookmarkStart w:id="1423" w:name="_Toc473903614"/>
      <w:bookmarkStart w:id="1424" w:name="_Toc476656894"/>
      <w:bookmarkStart w:id="1425" w:name="_Toc476742783"/>
      <w:bookmarkEnd w:id="1407"/>
      <w:bookmarkEnd w:id="1408"/>
      <w:bookmarkEnd w:id="1409"/>
      <w:bookmarkEnd w:id="1410"/>
      <w:bookmarkEnd w:id="1411"/>
      <w:bookmarkEnd w:id="1412"/>
      <w:bookmarkEnd w:id="1413"/>
      <w:bookmarkEnd w:id="1414"/>
      <w:bookmarkEnd w:id="1415"/>
      <w:bookmarkEnd w:id="1416"/>
      <w:r w:rsidR="00F27D71">
        <w:t xml:space="preserve">Vigésima </w:t>
      </w:r>
      <w:r w:rsidR="00FA4870">
        <w:t>Terceira</w:t>
      </w:r>
      <w:r w:rsidR="001173C5" w:rsidRPr="00DD300E">
        <w:t xml:space="preserve"> </w:t>
      </w:r>
      <w:r w:rsidR="006632EB" w:rsidRPr="00DD300E">
        <w:t xml:space="preserve">- </w:t>
      </w:r>
      <w:r w:rsidR="004A6C40">
        <w:t>P</w:t>
      </w:r>
      <w:r w:rsidRPr="00DD300E">
        <w:t>articipações</w:t>
      </w:r>
      <w:bookmarkEnd w:id="1417"/>
      <w:bookmarkEnd w:id="1418"/>
      <w:bookmarkEnd w:id="1419"/>
      <w:bookmarkEnd w:id="1420"/>
      <w:bookmarkEnd w:id="1421"/>
      <w:bookmarkEnd w:id="1422"/>
      <w:bookmarkEnd w:id="1423"/>
      <w:bookmarkEnd w:id="1424"/>
      <w:bookmarkEnd w:id="1425"/>
    </w:p>
    <w:p w14:paraId="742C2A0F" w14:textId="77777777" w:rsidR="00C2057B" w:rsidRPr="00345793" w:rsidRDefault="00403BC8" w:rsidP="00D035BE">
      <w:pPr>
        <w:pStyle w:val="Contrato-Clausula-Subtitulo"/>
      </w:pPr>
      <w:bookmarkStart w:id="1426" w:name="_Toc135208079"/>
      <w:bookmarkStart w:id="1427" w:name="_Toc425775487"/>
      <w:bookmarkStart w:id="1428" w:name="_Toc421863492"/>
      <w:bookmarkStart w:id="1429" w:name="_Toc434933308"/>
      <w:bookmarkStart w:id="1430" w:name="_Toc434942664"/>
      <w:bookmarkStart w:id="1431" w:name="_Toc435440091"/>
      <w:bookmarkStart w:id="1432" w:name="_Toc108096484"/>
      <w:r w:rsidRPr="00345793">
        <w:t>Participações Governamentais e de Terceiros</w:t>
      </w:r>
      <w:bookmarkEnd w:id="1426"/>
      <w:bookmarkEnd w:id="1427"/>
      <w:bookmarkEnd w:id="1428"/>
      <w:bookmarkEnd w:id="1429"/>
      <w:bookmarkEnd w:id="1430"/>
      <w:bookmarkEnd w:id="1431"/>
      <w:bookmarkEnd w:id="1432"/>
    </w:p>
    <w:p w14:paraId="5D566B52" w14:textId="2C983ACE" w:rsidR="00C2057B" w:rsidRPr="00F06911" w:rsidRDefault="00DD037E" w:rsidP="00444A07">
      <w:pPr>
        <w:pStyle w:val="Contrato-Clausula-Nvel2-1dezena"/>
        <w:ind w:left="567" w:hanging="567"/>
      </w:pPr>
      <w:bookmarkStart w:id="1433" w:name="_Toc468674894"/>
      <w:r w:rsidRPr="00F06911">
        <w:t xml:space="preserve">Além do </w:t>
      </w:r>
      <w:r w:rsidR="00844753">
        <w:t>Bônus de A</w:t>
      </w:r>
      <w:r w:rsidR="00844753" w:rsidRPr="00F06911">
        <w:t>ssinatura</w:t>
      </w:r>
      <w:r w:rsidRPr="00F06911">
        <w:t xml:space="preserve">,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2A5423">
        <w:t xml:space="preserve"> </w:t>
      </w:r>
      <w:r w:rsidR="00444A07">
        <w:t>e o Anexo V:</w:t>
      </w:r>
      <w:r w:rsidR="00403BC8" w:rsidRPr="00F06911">
        <w:t xml:space="preserve"> </w:t>
      </w:r>
    </w:p>
    <w:p w14:paraId="57601BF4" w14:textId="77777777" w:rsidR="00C2057B" w:rsidRPr="00345793" w:rsidRDefault="009F6DE1" w:rsidP="00A73AEB">
      <w:pPr>
        <w:pStyle w:val="Contrato-Alnea"/>
        <w:numPr>
          <w:ilvl w:val="0"/>
          <w:numId w:val="48"/>
        </w:numPr>
        <w:ind w:left="851" w:hanging="284"/>
      </w:pPr>
      <w:r>
        <w:t>R</w:t>
      </w:r>
      <w:r w:rsidR="00FE7E6D" w:rsidRPr="00345793">
        <w:t>oyalties;</w:t>
      </w:r>
    </w:p>
    <w:p w14:paraId="1D1D4073" w14:textId="77777777" w:rsidR="00C2057B" w:rsidRPr="00345793" w:rsidRDefault="0005455F" w:rsidP="00A73AEB">
      <w:pPr>
        <w:pStyle w:val="Contrato-Alnea"/>
        <w:numPr>
          <w:ilvl w:val="0"/>
          <w:numId w:val="48"/>
        </w:numPr>
        <w:ind w:left="851" w:hanging="284"/>
      </w:pPr>
      <w:r>
        <w:t>p</w:t>
      </w:r>
      <w:r w:rsidR="00FE7E6D" w:rsidRPr="00345793">
        <w:t xml:space="preserve">articipação </w:t>
      </w:r>
      <w:r>
        <w:t>e</w:t>
      </w:r>
      <w:r w:rsidR="00FE7E6D" w:rsidRPr="00345793">
        <w:t>special;</w:t>
      </w:r>
    </w:p>
    <w:p w14:paraId="063E4955" w14:textId="77777777" w:rsidR="00C2057B" w:rsidRPr="00345793" w:rsidRDefault="0005455F" w:rsidP="00A73AEB">
      <w:pPr>
        <w:pStyle w:val="Contrato-Alnea"/>
        <w:numPr>
          <w:ilvl w:val="0"/>
          <w:numId w:val="48"/>
        </w:numPr>
        <w:ind w:left="851" w:hanging="284"/>
      </w:pPr>
      <w:r>
        <w:t>p</w:t>
      </w:r>
      <w:r w:rsidR="00FE7E6D" w:rsidRPr="00345793">
        <w:t xml:space="preserve">agamento pela </w:t>
      </w:r>
      <w:r>
        <w:t>o</w:t>
      </w:r>
      <w:r w:rsidR="00FE7E6D" w:rsidRPr="00345793">
        <w:t xml:space="preserve">cupação ou </w:t>
      </w:r>
      <w:r>
        <w:t>r</w:t>
      </w:r>
      <w:r w:rsidR="00FE7E6D" w:rsidRPr="00345793">
        <w:t xml:space="preserve">etenção de </w:t>
      </w:r>
      <w:r>
        <w:t>á</w:t>
      </w:r>
      <w:r w:rsidR="00FE7E6D" w:rsidRPr="00345793">
        <w:t>reas; e</w:t>
      </w:r>
    </w:p>
    <w:p w14:paraId="1E8FF548" w14:textId="77777777" w:rsidR="00C2057B" w:rsidRPr="00345793" w:rsidRDefault="0005455F" w:rsidP="00A73AEB">
      <w:pPr>
        <w:pStyle w:val="Contrato-Alnea"/>
        <w:numPr>
          <w:ilvl w:val="0"/>
          <w:numId w:val="48"/>
        </w:numPr>
        <w:ind w:left="851" w:hanging="284"/>
      </w:pPr>
      <w:r>
        <w:t>p</w:t>
      </w:r>
      <w:r w:rsidR="00FE7E6D" w:rsidRPr="00345793">
        <w:t xml:space="preserve">agamento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14:paraId="13C195DD" w14:textId="77777777" w:rsidR="009F6DE1" w:rsidRDefault="00E424D7" w:rsidP="00F6273C">
      <w:pPr>
        <w:pStyle w:val="Contrato-Clausula-Nvel2-1dezena"/>
        <w:ind w:left="567" w:hanging="567"/>
      </w:pPr>
      <w:r w:rsidRPr="00E424D7">
        <w:t xml:space="preserve">A ANP poderá conceder, com base em critérios estabelecidos na Legislação Aplicável, redução do percentual de </w:t>
      </w:r>
      <w:r w:rsidR="002565CD">
        <w:t>R</w:t>
      </w:r>
      <w:r w:rsidRPr="00E424D7">
        <w:t xml:space="preserve">oyalties previstos neste </w:t>
      </w:r>
      <w:r w:rsidR="00FF38F7">
        <w:t>C</w:t>
      </w:r>
      <w:r w:rsidRPr="00E424D7">
        <w:t xml:space="preserve">ontrato para até 5% (cinco por cento), de modo a viabilizar a extensão da vida útil e a maximização do fator de recuperação dos </w:t>
      </w:r>
      <w:r w:rsidR="00FF38F7">
        <w:t>C</w:t>
      </w:r>
      <w:r w:rsidRPr="00E424D7">
        <w:t>ampos, desde que comprovado o benefício econômico para a União gerado pelo novo plano de investimentos a ser executado.</w:t>
      </w:r>
    </w:p>
    <w:p w14:paraId="049EF670" w14:textId="6714C7FA" w:rsidR="00C2057B" w:rsidRPr="00345793" w:rsidRDefault="00AD07B9" w:rsidP="00F6273C">
      <w:pPr>
        <w:pStyle w:val="Contrato-Clausula-Nvel2-1dezena"/>
        <w:tabs>
          <w:tab w:val="left" w:pos="993"/>
        </w:tabs>
        <w:ind w:left="567" w:hanging="567"/>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w:t>
      </w:r>
      <w:r w:rsidR="00AB0433">
        <w:t>t</w:t>
      </w:r>
      <w:r w:rsidR="00AB0433" w:rsidRPr="00345793">
        <w:t xml:space="preserve">erceiros </w:t>
      </w:r>
      <w:r w:rsidR="00605E60" w:rsidRPr="00345793">
        <w:t>nos casos de:</w:t>
      </w:r>
    </w:p>
    <w:p w14:paraId="6160CE2C" w14:textId="77777777" w:rsidR="0086117E" w:rsidRDefault="0086117E" w:rsidP="00A73AEB">
      <w:pPr>
        <w:pStyle w:val="Contrato-Alnea"/>
        <w:numPr>
          <w:ilvl w:val="0"/>
          <w:numId w:val="49"/>
        </w:numPr>
        <w:ind w:left="851" w:hanging="284"/>
      </w:pPr>
      <w:r>
        <w:t xml:space="preserve">produção auferida durante o período de Teste de Formação, na Fase de Exploração, apenas se houver aproveitamento econômico da produção; </w:t>
      </w:r>
    </w:p>
    <w:p w14:paraId="59D2639F" w14:textId="77777777" w:rsidR="0086117E" w:rsidRDefault="0086117E" w:rsidP="00A73AEB">
      <w:pPr>
        <w:pStyle w:val="Contrato-Alnea"/>
        <w:numPr>
          <w:ilvl w:val="0"/>
          <w:numId w:val="49"/>
        </w:numPr>
        <w:ind w:left="851" w:hanging="284"/>
      </w:pPr>
      <w:r>
        <w:t>produção auferida durante o período de Teste de Formação, na Fase de Produção;</w:t>
      </w:r>
    </w:p>
    <w:p w14:paraId="7744AB57" w14:textId="77777777" w:rsidR="00C2057B" w:rsidRPr="00345793" w:rsidRDefault="0005455F" w:rsidP="00A73AEB">
      <w:pPr>
        <w:pStyle w:val="Contrato-Alnea"/>
        <w:numPr>
          <w:ilvl w:val="0"/>
          <w:numId w:val="49"/>
        </w:numPr>
        <w:ind w:left="851" w:hanging="284"/>
      </w:pPr>
      <w:r>
        <w:t>p</w:t>
      </w:r>
      <w:r w:rsidR="00C95141" w:rsidRPr="00345793">
        <w:t>rodução</w:t>
      </w:r>
      <w:r w:rsidR="00AD07B9" w:rsidRPr="00345793">
        <w:t xml:space="preserve"> auferida durante o período de </w:t>
      </w:r>
      <w:r w:rsidR="00630263" w:rsidRPr="00345793">
        <w:t>Teste de Longa Duração</w:t>
      </w:r>
      <w:r w:rsidR="001836FC" w:rsidRPr="00345793">
        <w:t>;</w:t>
      </w:r>
      <w:r w:rsidR="00403BC8" w:rsidRPr="00345793">
        <w:t xml:space="preserve"> </w:t>
      </w:r>
    </w:p>
    <w:p w14:paraId="206E2DFB" w14:textId="77777777" w:rsidR="00C2057B" w:rsidRPr="00345793" w:rsidRDefault="0005455F" w:rsidP="00A73AEB">
      <w:pPr>
        <w:pStyle w:val="Contrato-Alnea"/>
        <w:numPr>
          <w:ilvl w:val="0"/>
          <w:numId w:val="49"/>
        </w:numPr>
        <w:ind w:left="851" w:hanging="284"/>
      </w:pPr>
      <w:r>
        <w:t>s</w:t>
      </w:r>
      <w:r w:rsidR="00EF19DA" w:rsidRPr="00345793">
        <w:t xml:space="preserve">uspensão </w:t>
      </w:r>
      <w:r w:rsidR="00F86795" w:rsidRPr="00345793">
        <w:t xml:space="preserve">do curso do prazo deste </w:t>
      </w:r>
      <w:r w:rsidR="00F769F8" w:rsidRPr="00345793">
        <w:t>Contrato</w:t>
      </w:r>
      <w:r w:rsidR="001836FC" w:rsidRPr="00345793">
        <w:t>;</w:t>
      </w:r>
    </w:p>
    <w:p w14:paraId="3DE6B5F3" w14:textId="77777777" w:rsidR="00C2057B" w:rsidRPr="00345793" w:rsidRDefault="0005455F" w:rsidP="00A73AEB">
      <w:pPr>
        <w:pStyle w:val="Contrato-Alnea"/>
        <w:numPr>
          <w:ilvl w:val="0"/>
          <w:numId w:val="49"/>
        </w:numPr>
        <w:ind w:left="851" w:hanging="284"/>
      </w:pPr>
      <w:r>
        <w:t>c</w:t>
      </w:r>
      <w:r w:rsidR="00EF19DA" w:rsidRPr="00345793">
        <w:t xml:space="preserve">aso </w:t>
      </w:r>
      <w:r w:rsidR="00486DE9" w:rsidRPr="00345793">
        <w:t>f</w:t>
      </w:r>
      <w:r w:rsidR="001836FC" w:rsidRPr="00345793">
        <w:t>ortuito</w:t>
      </w:r>
      <w:r w:rsidR="000A5A73">
        <w:t>,</w:t>
      </w:r>
      <w:r w:rsidR="001836FC" w:rsidRPr="00345793">
        <w:t xml:space="preserve"> </w:t>
      </w:r>
      <w:r w:rsidR="00486DE9" w:rsidRPr="00345793">
        <w:t>f</w:t>
      </w:r>
      <w:r w:rsidR="001836FC" w:rsidRPr="00345793">
        <w:t xml:space="preserve">orça </w:t>
      </w:r>
      <w:r w:rsidR="00486DE9" w:rsidRPr="00345793">
        <w:t>m</w:t>
      </w:r>
      <w:r w:rsidR="001836FC" w:rsidRPr="00345793">
        <w:t>aior</w:t>
      </w:r>
      <w:r w:rsidR="000A5A73">
        <w:t xml:space="preserve"> e causas similares</w:t>
      </w:r>
      <w:r w:rsidR="001836FC" w:rsidRPr="00345793">
        <w:t>.</w:t>
      </w:r>
    </w:p>
    <w:p w14:paraId="56DEF4DB" w14:textId="3BC7BE93" w:rsidR="00813AD7" w:rsidRDefault="00813AD7" w:rsidP="00E77264">
      <w:pPr>
        <w:pStyle w:val="Contrato-Normal"/>
      </w:pPr>
    </w:p>
    <w:p w14:paraId="78E6E9F0" w14:textId="77777777" w:rsidR="00371250" w:rsidRDefault="00371250" w:rsidP="00E77264">
      <w:pPr>
        <w:pStyle w:val="Contrato-Normal"/>
      </w:pPr>
    </w:p>
    <w:p w14:paraId="42645DA2" w14:textId="044A65B2" w:rsidR="00C2057B" w:rsidRPr="00DD300E" w:rsidRDefault="00DD300E" w:rsidP="00BA5615">
      <w:pPr>
        <w:pStyle w:val="Contrato-Clausula-Nvel1"/>
      </w:pPr>
      <w:bookmarkStart w:id="1434" w:name="_Toc480774635"/>
      <w:bookmarkStart w:id="1435" w:name="_Toc509834897"/>
      <w:bookmarkStart w:id="1436" w:name="_Toc513615330"/>
      <w:bookmarkStart w:id="1437" w:name="_Toc135208080"/>
      <w:bookmarkStart w:id="1438" w:name="_Toc425775488"/>
      <w:bookmarkStart w:id="1439" w:name="_Toc421863493"/>
      <w:bookmarkStart w:id="1440" w:name="_Toc434942665"/>
      <w:bookmarkStart w:id="1441" w:name="_Toc435440092"/>
      <w:bookmarkStart w:id="1442" w:name="_Toc108096485"/>
      <w:bookmarkEnd w:id="1433"/>
      <w:r w:rsidRPr="00DD300E">
        <w:t xml:space="preserve">Cláusula </w:t>
      </w:r>
      <w:bookmarkStart w:id="1443" w:name="_Toc476656897"/>
      <w:bookmarkEnd w:id="1434"/>
      <w:bookmarkEnd w:id="1435"/>
      <w:bookmarkEnd w:id="1436"/>
      <w:r w:rsidR="00F27D71">
        <w:t xml:space="preserve">Vigésima </w:t>
      </w:r>
      <w:r w:rsidR="00FA4870">
        <w:t>Quarta</w:t>
      </w:r>
      <w:r w:rsidR="001173C5" w:rsidRPr="00DD300E">
        <w:t xml:space="preserve"> </w:t>
      </w:r>
      <w:r w:rsidR="006632EB" w:rsidRPr="00DD300E">
        <w:t xml:space="preserve">- </w:t>
      </w:r>
      <w:bookmarkEnd w:id="1437"/>
      <w:r w:rsidR="004A6C40">
        <w:t>R</w:t>
      </w:r>
      <w:r w:rsidRPr="00DD300E">
        <w:t xml:space="preserve">ecursos </w:t>
      </w:r>
      <w:r w:rsidR="004A6C40">
        <w:t>D</w:t>
      </w:r>
      <w:r w:rsidRPr="00DD300E">
        <w:t xml:space="preserve">estinados a </w:t>
      </w:r>
      <w:bookmarkEnd w:id="1443"/>
      <w:r w:rsidR="004A6C40">
        <w:t>P</w:t>
      </w:r>
      <w:r w:rsidRPr="00DD300E">
        <w:t xml:space="preserve">esquisa, </w:t>
      </w:r>
      <w:r w:rsidR="004A6C40">
        <w:t>D</w:t>
      </w:r>
      <w:r w:rsidRPr="00DD300E">
        <w:t xml:space="preserve">esenvolvimento e </w:t>
      </w:r>
      <w:r w:rsidR="004A6C40">
        <w:t>I</w:t>
      </w:r>
      <w:r w:rsidRPr="00DD300E">
        <w:t>novação</w:t>
      </w:r>
      <w:bookmarkEnd w:id="1438"/>
      <w:bookmarkEnd w:id="1439"/>
      <w:bookmarkEnd w:id="1440"/>
      <w:bookmarkEnd w:id="1441"/>
      <w:bookmarkEnd w:id="1442"/>
    </w:p>
    <w:p w14:paraId="1F68F528" w14:textId="77777777" w:rsidR="00F508FE" w:rsidRPr="00345793" w:rsidRDefault="006E45C6" w:rsidP="00F6273C">
      <w:pPr>
        <w:pStyle w:val="Contrato-Clausula-Nvel2-1dezena"/>
        <w:ind w:left="567" w:hanging="567"/>
      </w:pPr>
      <w:bookmarkStart w:id="1444" w:name="_Hlt102877744"/>
      <w:bookmarkStart w:id="1445" w:name="_Hlt103412004"/>
      <w:bookmarkStart w:id="1446" w:name="_Ref320385753"/>
      <w:bookmarkStart w:id="1447" w:name="_Ref473081911"/>
      <w:bookmarkStart w:id="1448" w:name="_Ref319954191"/>
      <w:bookmarkStart w:id="1449" w:name="_Ref473111078"/>
      <w:bookmarkStart w:id="1450" w:name="_Toc473903615"/>
      <w:bookmarkStart w:id="1451" w:name="_Ref480194518"/>
      <w:bookmarkStart w:id="1452" w:name="_Ref480275823"/>
      <w:bookmarkStart w:id="1453" w:name="_Toc480774638"/>
      <w:bookmarkStart w:id="1454" w:name="_Toc509834900"/>
      <w:bookmarkStart w:id="1455" w:name="_Toc513615333"/>
      <w:bookmarkEnd w:id="1444"/>
      <w:bookmarkEnd w:id="1445"/>
      <w:r w:rsidRPr="00345793">
        <w:t xml:space="preserve">Caso a </w:t>
      </w:r>
      <w:r w:rsidR="007C5CAC">
        <w:t>p</w:t>
      </w:r>
      <w:r w:rsidRPr="00345793">
        <w:t xml:space="preserve">articipação </w:t>
      </w:r>
      <w:r w:rsidR="007C5CAC">
        <w:t>e</w:t>
      </w:r>
      <w:r w:rsidRPr="00345793">
        <w:t xml:space="preserv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232B51" w:rsidRPr="00345793">
        <w:t xml:space="preserve"> </w:t>
      </w:r>
      <w:r w:rsidRPr="00345793">
        <w:t xml:space="preserve">nas áreas de interesse e temas relevantes para o setor de </w:t>
      </w:r>
      <w:r w:rsidR="006558C5" w:rsidRPr="00345793">
        <w:t>Petróleo</w:t>
      </w:r>
      <w:r w:rsidR="00D30A2D" w:rsidRPr="00345793">
        <w:t>, Gás Natural</w:t>
      </w:r>
      <w:r w:rsidRPr="00345793">
        <w:t xml:space="preserve"> e Biocombustíveis, em montante equivalente a 1% (um por cento) da </w:t>
      </w:r>
      <w:r w:rsidR="000A1853">
        <w:t>r</w:t>
      </w:r>
      <w:r w:rsidRPr="00345793">
        <w:t xml:space="preserve">eceita </w:t>
      </w:r>
      <w:r w:rsidR="000A1853">
        <w:t>b</w:t>
      </w:r>
      <w:r w:rsidRPr="00345793">
        <w:t xml:space="preserve">ruta da </w:t>
      </w:r>
      <w:r w:rsidR="000A1853">
        <w:t>p</w:t>
      </w:r>
      <w:r w:rsidRPr="00345793">
        <w:t>rodução para tal Campo.</w:t>
      </w:r>
      <w:bookmarkEnd w:id="1446"/>
      <w:bookmarkEnd w:id="1447"/>
    </w:p>
    <w:p w14:paraId="1891C930" w14:textId="7A7D5D94" w:rsidR="00F508FE" w:rsidRPr="00345793" w:rsidRDefault="00F508FE" w:rsidP="00F6273C">
      <w:pPr>
        <w:pStyle w:val="Contrato-Clausula-Nvel3-1dezena"/>
        <w:ind w:left="1276" w:hanging="709"/>
      </w:pPr>
      <w:r w:rsidRPr="00345793">
        <w:t xml:space="preserve">O valor a que se refere </w:t>
      </w:r>
      <w:r w:rsidR="00920C86">
        <w:t>o</w:t>
      </w:r>
      <w:r w:rsidRPr="00345793">
        <w:t xml:space="preserve"> parágrafo </w:t>
      </w:r>
      <w:r w:rsidR="005A2444">
        <w:t xml:space="preserve">24.1  </w:t>
      </w:r>
      <w:r w:rsidRPr="00345793">
        <w:t xml:space="preserve">é devido para </w:t>
      </w:r>
      <w:r w:rsidR="00722D39">
        <w:t>cada</w:t>
      </w:r>
      <w:r w:rsidRPr="00345793">
        <w:t xml:space="preserve">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14:paraId="2BDFFF1F" w14:textId="7E96FEBA" w:rsidR="00F508FE" w:rsidRPr="00345793" w:rsidRDefault="00F508FE" w:rsidP="006975C4">
      <w:pPr>
        <w:pStyle w:val="Contrato-Clausula-Nvel3-1dezena"/>
        <w:ind w:left="1276" w:hanging="709"/>
      </w:pPr>
      <w:r w:rsidRPr="00345793">
        <w:lastRenderedPageBreak/>
        <w:t>O Co</w:t>
      </w:r>
      <w:r w:rsidR="00D50D59" w:rsidRPr="00345793">
        <w:t>ncessionário</w:t>
      </w:r>
      <w:r w:rsidRPr="00345793">
        <w:t xml:space="preserve"> tem até o dia 30 </w:t>
      </w:r>
      <w:r w:rsidR="00607AEB">
        <w:t xml:space="preserve">(trinta) </w:t>
      </w:r>
      <w:r w:rsidRPr="00345793">
        <w:t>de junho do ano seguinte ao ano calendário de apuração d</w:t>
      </w:r>
      <w:r w:rsidR="00D50D59" w:rsidRPr="00345793">
        <w:t>a</w:t>
      </w:r>
      <w:r w:rsidRPr="00345793">
        <w:t xml:space="preserve"> </w:t>
      </w:r>
      <w:r w:rsidR="000A1853">
        <w:t>r</w:t>
      </w:r>
      <w:r w:rsidR="00D50D59" w:rsidRPr="00345793">
        <w:t xml:space="preserve">eceita </w:t>
      </w:r>
      <w:r w:rsidR="000A1853">
        <w:t>b</w:t>
      </w:r>
      <w:r w:rsidR="00D50D59" w:rsidRPr="00345793">
        <w:t xml:space="preserve">ruta de </w:t>
      </w:r>
      <w:r w:rsidR="000A1853">
        <w:t>p</w:t>
      </w:r>
      <w:r w:rsidR="00D50D59" w:rsidRPr="00345793">
        <w:t>rodução</w:t>
      </w:r>
      <w:r w:rsidRPr="00345793">
        <w:t xml:space="preserve"> para </w:t>
      </w:r>
      <w:r w:rsidR="00072D45" w:rsidRPr="00345793">
        <w:t xml:space="preserve">realizar </w:t>
      </w:r>
      <w:r w:rsidRPr="00345793">
        <w:t xml:space="preserve">a aplicação </w:t>
      </w:r>
      <w:r w:rsidR="004E080C">
        <w:t>desses</w:t>
      </w:r>
      <w:r w:rsidRPr="00345793">
        <w:t xml:space="preserve"> recursos.</w:t>
      </w:r>
      <w:bookmarkEnd w:id="1448"/>
    </w:p>
    <w:p w14:paraId="4B4B0314" w14:textId="77777777" w:rsidR="00F508FE" w:rsidRPr="00345793" w:rsidRDefault="00F508FE" w:rsidP="001B408D">
      <w:pPr>
        <w:pStyle w:val="Contrato-Clausula-Nvel4-1dezena"/>
      </w:pPr>
      <w:r w:rsidRPr="00345793">
        <w:t xml:space="preserve">O </w:t>
      </w:r>
      <w:r w:rsidR="00F769F8" w:rsidRPr="00345793">
        <w:t>Concessionário</w:t>
      </w:r>
      <w:r w:rsidRPr="00345793">
        <w:t xml:space="preserve"> deverá fornecer à ANP </w:t>
      </w:r>
      <w:r w:rsidR="000A70D9" w:rsidRPr="00345793">
        <w:t xml:space="preserve">relatório completo das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14:paraId="17C206A9" w14:textId="77777777" w:rsidR="003F7E5B" w:rsidRDefault="003F7E5B" w:rsidP="006975C4">
      <w:pPr>
        <w:pStyle w:val="Contrato-Clausula-Nvel2-1dezena"/>
        <w:ind w:left="567" w:hanging="574"/>
      </w:pPr>
      <w:bookmarkStart w:id="1456" w:name="_Ref321326451"/>
      <w:bookmarkStart w:id="1457" w:name="_Ref314577426"/>
      <w:bookmarkStart w:id="1458" w:name="_Ref340483105"/>
      <w:bookmarkStart w:id="1459" w:name="_Ref476134349"/>
      <w:r>
        <w:t>D</w:t>
      </w:r>
      <w:r w:rsidRPr="00345793">
        <w:t xml:space="preserve">os recursos previstos no parágrafo </w:t>
      </w:r>
      <w:r w:rsidR="001837EA">
        <w:t>24</w:t>
      </w:r>
      <w:r>
        <w:t xml:space="preserve">.1, o </w:t>
      </w:r>
      <w:r w:rsidR="007C5CAC">
        <w:t>C</w:t>
      </w:r>
      <w:r>
        <w:t>oncessionário deverá investir:</w:t>
      </w:r>
    </w:p>
    <w:p w14:paraId="0986468F" w14:textId="77777777" w:rsidR="00C9389E" w:rsidRDefault="003F7E5B" w:rsidP="00A73AEB">
      <w:pPr>
        <w:pStyle w:val="Contrato-Alnea"/>
        <w:numPr>
          <w:ilvl w:val="0"/>
          <w:numId w:val="64"/>
        </w:numPr>
        <w:ind w:left="851" w:hanging="284"/>
      </w:pPr>
      <w:r>
        <w:t>de 30% (trinta por cento) a 40% (quarenta por cento)</w:t>
      </w:r>
      <w:r w:rsidRPr="00345793">
        <w:t xml:space="preserve"> em universidades ou institutos de pesquisa e desenvolvimento</w:t>
      </w:r>
      <w:r>
        <w:t xml:space="preserve"> nacionais</w:t>
      </w:r>
      <w:r w:rsidRPr="00345793">
        <w:t xml:space="preserve"> credenciados pela ANP</w:t>
      </w:r>
      <w:bookmarkEnd w:id="1456"/>
      <w:r>
        <w:t>; e</w:t>
      </w:r>
    </w:p>
    <w:p w14:paraId="7F4D8229" w14:textId="367BDF5E" w:rsidR="00C9389E" w:rsidRDefault="003F7E5B" w:rsidP="00A73AEB">
      <w:pPr>
        <w:pStyle w:val="Contrato-Alnea"/>
        <w:numPr>
          <w:ilvl w:val="0"/>
          <w:numId w:val="64"/>
        </w:numPr>
        <w:ind w:left="851" w:hanging="284"/>
      </w:pPr>
      <w:r>
        <w:t>de 30% (trinta por cento) a 40% (quarenta por cento)</w:t>
      </w:r>
      <w:r w:rsidRPr="00345793">
        <w:t xml:space="preserve"> </w:t>
      </w:r>
      <w:r w:rsidRPr="005E79AE">
        <w:t>em atividades de pesquisa</w:t>
      </w:r>
      <w:r w:rsidR="008414F9">
        <w:t>,</w:t>
      </w:r>
      <w:r w:rsidRPr="005E79AE">
        <w:t xml:space="preserve"> desenvolvimento e inovação que tenham por objetivo resultar em produtos ou processos com inovação tecnológica junto a Empresas Brasileiras.</w:t>
      </w:r>
    </w:p>
    <w:p w14:paraId="5B875129" w14:textId="4934E281" w:rsidR="00F7750E" w:rsidRPr="00345793" w:rsidRDefault="008C2552" w:rsidP="00807817">
      <w:pPr>
        <w:pStyle w:val="Contrato-Clausula-Nvel2-1dezena"/>
        <w:ind w:left="567" w:hanging="567"/>
      </w:pPr>
      <w:r w:rsidRPr="008C2552">
        <w:t xml:space="preserve">O saldo remanescente das </w:t>
      </w:r>
      <w:r w:rsidR="00F6077F">
        <w:t>d</w:t>
      </w:r>
      <w:r w:rsidRPr="008C2552">
        <w:t xml:space="preserve">espesas </w:t>
      </w:r>
      <w:r w:rsidR="00F6077F">
        <w:t>q</w:t>
      </w:r>
      <w:r w:rsidRPr="008C2552">
        <w:t xml:space="preserve">ualificadas como </w:t>
      </w:r>
      <w:r w:rsidR="00F6077F">
        <w:t>p</w:t>
      </w:r>
      <w:r w:rsidRPr="008C2552">
        <w:t xml:space="preserve">esquisa, </w:t>
      </w:r>
      <w:r w:rsidR="00F6077F">
        <w:t>d</w:t>
      </w:r>
      <w:r w:rsidRPr="008C2552">
        <w:t xml:space="preserve">esenvolvimento e </w:t>
      </w:r>
      <w:r w:rsidR="00F6077F">
        <w:t>i</w:t>
      </w:r>
      <w:r w:rsidRPr="008C2552">
        <w:t xml:space="preserve">novação, após observância </w:t>
      </w:r>
      <w:r w:rsidR="00542E4C" w:rsidRPr="008C2552">
        <w:t xml:space="preserve">do parágrafo </w:t>
      </w:r>
      <w:r w:rsidR="001837EA">
        <w:t>24</w:t>
      </w:r>
      <w:r w:rsidR="003C4B39">
        <w:t>.2</w:t>
      </w:r>
      <w:r w:rsidRPr="008C2552">
        <w:t>, poderá ser investido em atividades de pesquisa, desenvolvimento e inovação realizadas em instalações do próprio Concessionário ou de suas Afiliadas, localizadas no Brasil, ou em Empresas Brasileiras, ou em universidades ou institutos de pesquisa e desenvolvimento credenciados pela ANP.</w:t>
      </w:r>
    </w:p>
    <w:bookmarkEnd w:id="1457"/>
    <w:bookmarkEnd w:id="1458"/>
    <w:p w14:paraId="71416BE1" w14:textId="77777777" w:rsidR="00F508FE" w:rsidRPr="00345793" w:rsidRDefault="00F508FE" w:rsidP="00807817">
      <w:pPr>
        <w:pStyle w:val="Contrato-Clausula-Nvel2-1dezena"/>
        <w:ind w:left="567" w:hanging="567"/>
      </w:pPr>
      <w:r w:rsidRPr="00345793">
        <w:t xml:space="preserve">Eventuais </w:t>
      </w:r>
      <w:r w:rsidR="00F6077F">
        <w:t>d</w:t>
      </w:r>
      <w:r w:rsidR="00781614" w:rsidRPr="00345793">
        <w:t xml:space="preserve">espesas </w:t>
      </w:r>
      <w:r w:rsidR="00F6077F">
        <w:t>q</w:t>
      </w:r>
      <w:r w:rsidR="00781614" w:rsidRPr="00345793">
        <w:t>ualificadas com</w:t>
      </w:r>
      <w:r w:rsidR="00E36108" w:rsidRPr="00345793">
        <w:t>o</w:t>
      </w:r>
      <w:r w:rsidR="00781614" w:rsidRPr="00345793">
        <w:t xml:space="preserve"> </w:t>
      </w:r>
      <w:r w:rsidR="00F6077F">
        <w:t>p</w:t>
      </w:r>
      <w:r w:rsidR="00781614" w:rsidRPr="00345793">
        <w:t>esquisa</w:t>
      </w:r>
      <w:r w:rsidR="00AF44B6" w:rsidRPr="00345793">
        <w:t>,</w:t>
      </w:r>
      <w:r w:rsidR="00E36108" w:rsidRPr="00345793">
        <w:t xml:space="preserve"> </w:t>
      </w:r>
      <w:r w:rsidR="00F6077F">
        <w:t>d</w:t>
      </w:r>
      <w:r w:rsidR="00781614" w:rsidRPr="00345793">
        <w:t xml:space="preserve">esenvolvimento </w:t>
      </w:r>
      <w:r w:rsidR="007F7F78" w:rsidRPr="00345793">
        <w:t xml:space="preserve">e </w:t>
      </w:r>
      <w:r w:rsidR="00F6077F">
        <w:t>i</w:t>
      </w:r>
      <w:r w:rsidR="00781614" w:rsidRPr="00345793">
        <w:t>novação</w:t>
      </w:r>
      <w:r w:rsidR="00E50B1D" w:rsidRPr="00345793">
        <w:t xml:space="preserve"> </w:t>
      </w:r>
      <w:r w:rsidRPr="00345793">
        <w:t xml:space="preserve">realizadas pelo </w:t>
      </w:r>
      <w:r w:rsidR="00F769F8" w:rsidRPr="00345793">
        <w:t>Concessionário</w:t>
      </w:r>
      <w:r w:rsidRPr="00345793">
        <w:t xml:space="preserve"> em valores superiores ao equivalente a 1% (um por cento) </w:t>
      </w:r>
      <w:r w:rsidR="00105792" w:rsidRPr="00345793">
        <w:t xml:space="preserve">da </w:t>
      </w:r>
      <w:r w:rsidR="000A1853">
        <w:t>r</w:t>
      </w:r>
      <w:r w:rsidR="00105792" w:rsidRPr="00345793">
        <w:t xml:space="preserve">eceita </w:t>
      </w:r>
      <w:r w:rsidR="000A1853">
        <w:t>b</w:t>
      </w:r>
      <w:r w:rsidR="00105792" w:rsidRPr="00345793">
        <w:t>ruta</w:t>
      </w:r>
      <w:r w:rsidR="00191A57" w:rsidRPr="00345793">
        <w:t xml:space="preserve"> </w:t>
      </w:r>
      <w:r w:rsidR="00800EEC" w:rsidRPr="00345793">
        <w:t>de</w:t>
      </w:r>
      <w:r w:rsidRPr="00345793">
        <w:t xml:space="preserve"> </w:t>
      </w:r>
      <w:r w:rsidR="000A1853">
        <w:t>p</w:t>
      </w:r>
      <w:r w:rsidRPr="00345793">
        <w:t>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w:t>
      </w:r>
      <w:r w:rsidR="00F6077F">
        <w:t>d</w:t>
      </w:r>
      <w:r w:rsidR="00072D45" w:rsidRPr="00345793">
        <w:t xml:space="preserve">espesas conforme previsto no parágrafo </w:t>
      </w:r>
      <w:r w:rsidR="001837EA">
        <w:t>24</w:t>
      </w:r>
      <w:r w:rsidR="00072D45" w:rsidRPr="00345793">
        <w:t>.1,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459"/>
    </w:p>
    <w:p w14:paraId="75D49CB5" w14:textId="77777777" w:rsidR="00F508FE" w:rsidRPr="00345793" w:rsidRDefault="00F508FE" w:rsidP="00807817">
      <w:pPr>
        <w:pStyle w:val="Contrato-Clausula-Nvel3-1dezena"/>
        <w:ind w:left="1276" w:hanging="709"/>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14:paraId="788CC343" w14:textId="0A09E17B" w:rsidR="00F508FE" w:rsidRDefault="00F508FE" w:rsidP="001B408D">
      <w:pPr>
        <w:pStyle w:val="Contrato-Normal"/>
      </w:pPr>
      <w:bookmarkStart w:id="1460" w:name="_Toc135208082"/>
    </w:p>
    <w:p w14:paraId="381BDD36" w14:textId="77777777" w:rsidR="009D7A71" w:rsidRPr="00345793" w:rsidRDefault="009D7A71" w:rsidP="001B408D">
      <w:pPr>
        <w:pStyle w:val="Contrato-Normal"/>
      </w:pPr>
    </w:p>
    <w:p w14:paraId="4B2BD6C1" w14:textId="6E519180" w:rsidR="00C2057B" w:rsidRPr="00DD300E" w:rsidRDefault="00DD300E" w:rsidP="00BA5615">
      <w:pPr>
        <w:pStyle w:val="Contrato-Clausula-Nvel1"/>
      </w:pPr>
      <w:bookmarkStart w:id="1461" w:name="_Toc425519110"/>
      <w:bookmarkStart w:id="1462" w:name="_Toc425519315"/>
      <w:bookmarkStart w:id="1463" w:name="_Toc425519520"/>
      <w:bookmarkStart w:id="1464" w:name="_Toc425519724"/>
      <w:bookmarkStart w:id="1465" w:name="_Toc425519111"/>
      <w:bookmarkStart w:id="1466" w:name="_Toc425519316"/>
      <w:bookmarkStart w:id="1467" w:name="_Toc425519521"/>
      <w:bookmarkStart w:id="1468" w:name="_Toc425519725"/>
      <w:bookmarkStart w:id="1469" w:name="_Toc425519112"/>
      <w:bookmarkStart w:id="1470" w:name="_Toc425519317"/>
      <w:bookmarkStart w:id="1471" w:name="_Toc425519522"/>
      <w:bookmarkStart w:id="1472" w:name="_Toc425519726"/>
      <w:bookmarkStart w:id="1473" w:name="_Toc425775489"/>
      <w:bookmarkStart w:id="1474" w:name="_Toc421863494"/>
      <w:bookmarkStart w:id="1475" w:name="_Toc434942666"/>
      <w:bookmarkStart w:id="1476" w:name="_Toc435440093"/>
      <w:bookmarkStart w:id="1477" w:name="_Toc108096486"/>
      <w:bookmarkEnd w:id="1461"/>
      <w:bookmarkEnd w:id="1462"/>
      <w:bookmarkEnd w:id="1463"/>
      <w:bookmarkEnd w:id="1464"/>
      <w:bookmarkEnd w:id="1465"/>
      <w:bookmarkEnd w:id="1466"/>
      <w:bookmarkEnd w:id="1467"/>
      <w:bookmarkEnd w:id="1468"/>
      <w:bookmarkEnd w:id="1469"/>
      <w:bookmarkEnd w:id="1470"/>
      <w:bookmarkEnd w:id="1471"/>
      <w:bookmarkEnd w:id="1472"/>
      <w:r w:rsidRPr="00DD300E">
        <w:t xml:space="preserve">Cláusula </w:t>
      </w:r>
      <w:bookmarkStart w:id="1478" w:name="_Toc473903616"/>
      <w:bookmarkStart w:id="1479" w:name="_Toc476656900"/>
      <w:bookmarkStart w:id="1480" w:name="_Toc476742789"/>
      <w:bookmarkEnd w:id="1449"/>
      <w:bookmarkEnd w:id="1450"/>
      <w:bookmarkEnd w:id="1451"/>
      <w:bookmarkEnd w:id="1452"/>
      <w:bookmarkEnd w:id="1453"/>
      <w:bookmarkEnd w:id="1454"/>
      <w:bookmarkEnd w:id="1455"/>
      <w:r w:rsidR="00F27D71">
        <w:t xml:space="preserve">Vigésima </w:t>
      </w:r>
      <w:r w:rsidR="00FA4870">
        <w:t>Quinta</w:t>
      </w:r>
      <w:r w:rsidR="001173C5" w:rsidRPr="00DD300E">
        <w:t xml:space="preserve"> </w:t>
      </w:r>
      <w:r w:rsidR="006632EB" w:rsidRPr="00DD300E">
        <w:t xml:space="preserve">- </w:t>
      </w:r>
      <w:bookmarkEnd w:id="1460"/>
      <w:r w:rsidR="004A6C40">
        <w:t>T</w:t>
      </w:r>
      <w:r w:rsidRPr="00DD300E">
        <w:t>ributo</w:t>
      </w:r>
      <w:bookmarkEnd w:id="1478"/>
      <w:bookmarkEnd w:id="1479"/>
      <w:bookmarkEnd w:id="1480"/>
      <w:r w:rsidRPr="00DD300E">
        <w:t>s</w:t>
      </w:r>
      <w:bookmarkEnd w:id="1473"/>
      <w:bookmarkEnd w:id="1474"/>
      <w:bookmarkEnd w:id="1475"/>
      <w:bookmarkEnd w:id="1476"/>
      <w:bookmarkEnd w:id="1477"/>
    </w:p>
    <w:p w14:paraId="6BDA75DD" w14:textId="77777777" w:rsidR="00C2057B" w:rsidRPr="00345793" w:rsidRDefault="00403BC8" w:rsidP="00D035BE">
      <w:pPr>
        <w:pStyle w:val="Contrato-Clausula-Subtitulo"/>
      </w:pPr>
      <w:bookmarkStart w:id="1481" w:name="_Toc135208083"/>
      <w:bookmarkStart w:id="1482" w:name="_Toc425775490"/>
      <w:bookmarkStart w:id="1483" w:name="_Toc421863495"/>
      <w:bookmarkStart w:id="1484" w:name="_Toc434933309"/>
      <w:bookmarkStart w:id="1485" w:name="_Toc434942667"/>
      <w:bookmarkStart w:id="1486" w:name="_Toc435440094"/>
      <w:bookmarkStart w:id="1487" w:name="_Toc108096487"/>
      <w:r w:rsidRPr="00345793">
        <w:t>Regime Tributário</w:t>
      </w:r>
      <w:bookmarkEnd w:id="1481"/>
      <w:bookmarkEnd w:id="1482"/>
      <w:bookmarkEnd w:id="1483"/>
      <w:bookmarkEnd w:id="1484"/>
      <w:bookmarkEnd w:id="1485"/>
      <w:bookmarkEnd w:id="1486"/>
      <w:bookmarkEnd w:id="1487"/>
    </w:p>
    <w:p w14:paraId="36E891A0" w14:textId="77777777" w:rsidR="00C2057B" w:rsidRPr="00345793" w:rsidRDefault="00403BC8" w:rsidP="00450FB8">
      <w:pPr>
        <w:pStyle w:val="Contrato-Clausula-Nvel2-1dezena"/>
        <w:ind w:left="567" w:hanging="567"/>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14:paraId="13278829" w14:textId="77777777" w:rsidR="00813AD7" w:rsidRPr="00813AD7" w:rsidRDefault="00813AD7" w:rsidP="00E77264">
      <w:pPr>
        <w:pStyle w:val="Contrato-Normal"/>
      </w:pPr>
      <w:bookmarkStart w:id="1488" w:name="_Toc135208084"/>
    </w:p>
    <w:p w14:paraId="6E9F48FC" w14:textId="77777777" w:rsidR="00C2057B" w:rsidRPr="00345793" w:rsidRDefault="00403BC8" w:rsidP="00D035BE">
      <w:pPr>
        <w:pStyle w:val="Contrato-Clausula-Subtitulo"/>
      </w:pPr>
      <w:bookmarkStart w:id="1489" w:name="_Toc425775491"/>
      <w:bookmarkStart w:id="1490" w:name="_Toc421863496"/>
      <w:bookmarkStart w:id="1491" w:name="_Toc434933310"/>
      <w:bookmarkStart w:id="1492" w:name="_Toc434942668"/>
      <w:bookmarkStart w:id="1493" w:name="_Toc435440095"/>
      <w:bookmarkStart w:id="1494" w:name="_Toc108096488"/>
      <w:r w:rsidRPr="00345793">
        <w:t>Certidões e Provas de Regularidade</w:t>
      </w:r>
      <w:bookmarkEnd w:id="1488"/>
      <w:bookmarkEnd w:id="1489"/>
      <w:bookmarkEnd w:id="1490"/>
      <w:bookmarkEnd w:id="1491"/>
      <w:bookmarkEnd w:id="1492"/>
      <w:bookmarkEnd w:id="1493"/>
      <w:bookmarkEnd w:id="1494"/>
    </w:p>
    <w:p w14:paraId="6FBFDF4F" w14:textId="77777777" w:rsidR="00C2057B" w:rsidRDefault="00765AED" w:rsidP="00450FB8">
      <w:pPr>
        <w:pStyle w:val="Contrato-Clausula-Nvel2-1dezena"/>
        <w:ind w:left="567" w:hanging="567"/>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14:paraId="2EE6CBF7" w14:textId="4EA15417" w:rsidR="005C4489" w:rsidRDefault="005C4489" w:rsidP="00E77264">
      <w:pPr>
        <w:pStyle w:val="Contrato-Normal"/>
      </w:pPr>
    </w:p>
    <w:p w14:paraId="1E23DD89" w14:textId="77777777" w:rsidR="008528E7" w:rsidRPr="00345793" w:rsidRDefault="008528E7" w:rsidP="00E77264">
      <w:pPr>
        <w:pStyle w:val="Contrato-Normal"/>
      </w:pPr>
    </w:p>
    <w:p w14:paraId="672B9CB8" w14:textId="125DB03E" w:rsidR="00C2057B" w:rsidRPr="00DD300E" w:rsidRDefault="00DD300E" w:rsidP="00BA5615">
      <w:pPr>
        <w:pStyle w:val="Contrato-Clausula-Nvel1"/>
      </w:pPr>
      <w:bookmarkStart w:id="1495" w:name="_Toc421624563"/>
      <w:bookmarkStart w:id="1496" w:name="_Toc473903617"/>
      <w:bookmarkStart w:id="1497" w:name="_Ref476135974"/>
      <w:bookmarkStart w:id="1498" w:name="_Toc480774642"/>
      <w:bookmarkStart w:id="1499" w:name="_Toc509834904"/>
      <w:bookmarkStart w:id="1500" w:name="_Toc513615337"/>
      <w:bookmarkStart w:id="1501" w:name="_Toc135208085"/>
      <w:bookmarkStart w:id="1502" w:name="_Toc425775492"/>
      <w:bookmarkStart w:id="1503" w:name="_Toc421863497"/>
      <w:bookmarkStart w:id="1504" w:name="_Toc434942669"/>
      <w:bookmarkStart w:id="1505" w:name="_Toc435440096"/>
      <w:bookmarkStart w:id="1506" w:name="_Toc108096489"/>
      <w:bookmarkEnd w:id="1495"/>
      <w:r w:rsidRPr="00DD300E">
        <w:lastRenderedPageBreak/>
        <w:t xml:space="preserve">Cláusula </w:t>
      </w:r>
      <w:bookmarkStart w:id="1507" w:name="_Toc473903618"/>
      <w:bookmarkStart w:id="1508" w:name="_Toc476656904"/>
      <w:bookmarkStart w:id="1509" w:name="_Toc476742793"/>
      <w:bookmarkEnd w:id="1496"/>
      <w:bookmarkEnd w:id="1497"/>
      <w:bookmarkEnd w:id="1498"/>
      <w:bookmarkEnd w:id="1499"/>
      <w:bookmarkEnd w:id="1500"/>
      <w:r w:rsidR="00F27D71">
        <w:t xml:space="preserve">Vigésima </w:t>
      </w:r>
      <w:r w:rsidR="00FA4870">
        <w:t>Sexta</w:t>
      </w:r>
      <w:r w:rsidR="001173C5" w:rsidRPr="00DD300E">
        <w:t xml:space="preserve"> </w:t>
      </w:r>
      <w:r w:rsidR="006632EB" w:rsidRPr="00DD300E">
        <w:t xml:space="preserve">- </w:t>
      </w:r>
      <w:r w:rsidR="004A6C40">
        <w:t>M</w:t>
      </w:r>
      <w:r w:rsidRPr="00DD300E">
        <w:t>oeda</w:t>
      </w:r>
      <w:bookmarkEnd w:id="1501"/>
      <w:bookmarkEnd w:id="1502"/>
      <w:bookmarkEnd w:id="1503"/>
      <w:bookmarkEnd w:id="1504"/>
      <w:bookmarkEnd w:id="1505"/>
      <w:bookmarkEnd w:id="1506"/>
      <w:bookmarkEnd w:id="1507"/>
      <w:bookmarkEnd w:id="1508"/>
      <w:bookmarkEnd w:id="1509"/>
    </w:p>
    <w:p w14:paraId="0F281E75" w14:textId="77777777" w:rsidR="00C2057B" w:rsidRPr="00345793" w:rsidRDefault="00403BC8" w:rsidP="00D035BE">
      <w:pPr>
        <w:pStyle w:val="Contrato-Clausula-Subtitulo"/>
      </w:pPr>
      <w:bookmarkStart w:id="1510" w:name="_Toc135208086"/>
      <w:bookmarkStart w:id="1511" w:name="_Toc425775493"/>
      <w:bookmarkStart w:id="1512" w:name="_Toc421863498"/>
      <w:bookmarkStart w:id="1513" w:name="_Toc434933311"/>
      <w:bookmarkStart w:id="1514" w:name="_Toc434942670"/>
      <w:bookmarkStart w:id="1515" w:name="_Toc435440097"/>
      <w:bookmarkStart w:id="1516" w:name="_Toc108096490"/>
      <w:r w:rsidRPr="00345793">
        <w:t>Moeda</w:t>
      </w:r>
      <w:bookmarkEnd w:id="1510"/>
      <w:bookmarkEnd w:id="1511"/>
      <w:bookmarkEnd w:id="1512"/>
      <w:bookmarkEnd w:id="1513"/>
      <w:bookmarkEnd w:id="1514"/>
      <w:bookmarkEnd w:id="1515"/>
      <w:bookmarkEnd w:id="1516"/>
    </w:p>
    <w:p w14:paraId="1125194B" w14:textId="77777777" w:rsidR="00C2057B" w:rsidRPr="00345793" w:rsidRDefault="00C744B8" w:rsidP="00450FB8">
      <w:pPr>
        <w:pStyle w:val="Contrato-Clausula-Nvel2-1dezena"/>
        <w:ind w:left="567" w:hanging="567"/>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14:paraId="5747FADB" w14:textId="296F6C68" w:rsidR="00377F9E" w:rsidRDefault="00377F9E" w:rsidP="007A2CC7">
      <w:pPr>
        <w:pStyle w:val="Contrato-Normal"/>
      </w:pPr>
      <w:bookmarkStart w:id="1517" w:name="_Toc418873217"/>
      <w:bookmarkStart w:id="1518" w:name="_Toc421622921"/>
      <w:bookmarkStart w:id="1519" w:name="_Toc421624567"/>
      <w:bookmarkStart w:id="1520" w:name="_Toc473903619"/>
      <w:bookmarkStart w:id="1521" w:name="_Ref473947968"/>
      <w:bookmarkStart w:id="1522" w:name="_Ref473953138"/>
      <w:bookmarkStart w:id="1523" w:name="_Ref473955674"/>
      <w:bookmarkStart w:id="1524" w:name="_Toc480774646"/>
      <w:bookmarkStart w:id="1525" w:name="_Toc509834908"/>
      <w:bookmarkStart w:id="1526" w:name="_Toc513615341"/>
      <w:bookmarkStart w:id="1527" w:name="_Toc135208088"/>
      <w:bookmarkEnd w:id="1517"/>
      <w:bookmarkEnd w:id="1518"/>
      <w:bookmarkEnd w:id="1519"/>
    </w:p>
    <w:p w14:paraId="329E8C3A" w14:textId="77777777" w:rsidR="008528E7" w:rsidRPr="00377F9E" w:rsidRDefault="008528E7" w:rsidP="007A2CC7">
      <w:pPr>
        <w:pStyle w:val="Contrato-Normal"/>
      </w:pPr>
    </w:p>
    <w:p w14:paraId="7F6F8EA1" w14:textId="53EE9C8C" w:rsidR="00C2057B" w:rsidRPr="00601956" w:rsidRDefault="00601956" w:rsidP="00BA5615">
      <w:pPr>
        <w:pStyle w:val="Contrato-Clausula-Nvel1"/>
      </w:pPr>
      <w:bookmarkStart w:id="1528" w:name="_Toc425775495"/>
      <w:bookmarkStart w:id="1529" w:name="_Toc421863500"/>
      <w:bookmarkStart w:id="1530" w:name="_Toc434942672"/>
      <w:bookmarkStart w:id="1531" w:name="_Toc435440099"/>
      <w:bookmarkStart w:id="1532" w:name="_Toc108096491"/>
      <w:r w:rsidRPr="00601956">
        <w:t xml:space="preserve">Cláusula </w:t>
      </w:r>
      <w:bookmarkStart w:id="1533" w:name="_Toc473903620"/>
      <w:bookmarkStart w:id="1534" w:name="_Toc476656908"/>
      <w:bookmarkStart w:id="1535" w:name="_Toc476742797"/>
      <w:bookmarkEnd w:id="1520"/>
      <w:bookmarkEnd w:id="1521"/>
      <w:bookmarkEnd w:id="1522"/>
      <w:bookmarkEnd w:id="1523"/>
      <w:bookmarkEnd w:id="1524"/>
      <w:bookmarkEnd w:id="1525"/>
      <w:bookmarkEnd w:id="1526"/>
      <w:r w:rsidR="00F27D71">
        <w:t xml:space="preserve">Vigésima </w:t>
      </w:r>
      <w:r w:rsidR="00FA4870">
        <w:t>Sétima</w:t>
      </w:r>
      <w:r w:rsidR="001173C5" w:rsidRPr="00601956">
        <w:t xml:space="preserve"> </w:t>
      </w:r>
      <w:r w:rsidR="006632EB" w:rsidRPr="00601956">
        <w:t xml:space="preserve">- </w:t>
      </w:r>
      <w:bookmarkEnd w:id="1527"/>
      <w:bookmarkEnd w:id="1528"/>
      <w:bookmarkEnd w:id="1529"/>
      <w:bookmarkEnd w:id="1530"/>
      <w:bookmarkEnd w:id="1531"/>
      <w:bookmarkEnd w:id="1533"/>
      <w:bookmarkEnd w:id="1534"/>
      <w:bookmarkEnd w:id="1535"/>
      <w:r w:rsidR="004A6C40">
        <w:t>A</w:t>
      </w:r>
      <w:r w:rsidR="003C4B39" w:rsidRPr="007C648C">
        <w:t xml:space="preserve">uditoria </w:t>
      </w:r>
      <w:r w:rsidR="004A6C40">
        <w:t>C</w:t>
      </w:r>
      <w:r w:rsidR="003C4B39" w:rsidRPr="007C648C">
        <w:t xml:space="preserve">ontábil e </w:t>
      </w:r>
      <w:r w:rsidR="004A6C40">
        <w:t>F</w:t>
      </w:r>
      <w:r w:rsidR="003C4B39" w:rsidRPr="007C648C">
        <w:t xml:space="preserve">inanceira pela </w:t>
      </w:r>
      <w:r w:rsidR="004A6C40">
        <w:t>A</w:t>
      </w:r>
      <w:r w:rsidR="003C4B39" w:rsidRPr="007C648C">
        <w:t>np</w:t>
      </w:r>
      <w:bookmarkEnd w:id="1532"/>
    </w:p>
    <w:p w14:paraId="75BFA5FB" w14:textId="77777777" w:rsidR="00C2057B" w:rsidRPr="00345793" w:rsidRDefault="00403BC8" w:rsidP="00D035BE">
      <w:pPr>
        <w:pStyle w:val="Contrato-Clausula-Subtitulo"/>
      </w:pPr>
      <w:bookmarkStart w:id="1536" w:name="_Toc135208089"/>
      <w:bookmarkStart w:id="1537" w:name="_Toc425775496"/>
      <w:bookmarkStart w:id="1538" w:name="_Toc421863501"/>
      <w:bookmarkStart w:id="1539" w:name="_Toc434933313"/>
      <w:bookmarkStart w:id="1540" w:name="_Toc434942673"/>
      <w:bookmarkStart w:id="1541" w:name="_Toc435440100"/>
      <w:bookmarkStart w:id="1542" w:name="_Toc108096492"/>
      <w:r w:rsidRPr="00345793">
        <w:t>Contabilidade</w:t>
      </w:r>
      <w:bookmarkEnd w:id="1536"/>
      <w:bookmarkEnd w:id="1537"/>
      <w:bookmarkEnd w:id="1538"/>
      <w:bookmarkEnd w:id="1539"/>
      <w:bookmarkEnd w:id="1540"/>
      <w:bookmarkEnd w:id="1541"/>
      <w:bookmarkEnd w:id="1542"/>
    </w:p>
    <w:p w14:paraId="544F72D0" w14:textId="77777777" w:rsidR="00C2057B" w:rsidRPr="00345793" w:rsidRDefault="00403BC8" w:rsidP="00450FB8">
      <w:pPr>
        <w:pStyle w:val="Contrato-Clausula-Nvel2-1dezena"/>
        <w:ind w:left="567" w:hanging="567"/>
      </w:pPr>
      <w:bookmarkStart w:id="1543" w:name="_Ref343798967"/>
      <w:bookmarkStart w:id="1544" w:name="_Ref295252055"/>
      <w:bookmarkStart w:id="1545" w:name="_Ref473092143"/>
      <w:r w:rsidRPr="00345793">
        <w:t xml:space="preserve">O </w:t>
      </w:r>
      <w:r w:rsidR="00F769F8" w:rsidRPr="00345793">
        <w:t>Concessionário</w:t>
      </w:r>
      <w:r w:rsidRPr="00345793">
        <w:t xml:space="preserve"> </w:t>
      </w:r>
      <w:r w:rsidR="00A35CFF" w:rsidRPr="00345793">
        <w:t>deverá</w:t>
      </w:r>
      <w:r w:rsidR="00EB0DF6" w:rsidRPr="00345793">
        <w:t xml:space="preserve">, </w:t>
      </w:r>
      <w:r w:rsidR="004A3CBC">
        <w:t>nos termos da</w:t>
      </w:r>
      <w:r w:rsidR="00EB0DF6" w:rsidRPr="00345793">
        <w:t xml:space="preserve"> </w:t>
      </w:r>
      <w:r w:rsidR="00A106F4" w:rsidRPr="00345793">
        <w:t>Legislação Aplicável</w:t>
      </w:r>
      <w:r w:rsidR="00EB0DF6" w:rsidRPr="00345793">
        <w:t>:</w:t>
      </w:r>
      <w:bookmarkEnd w:id="1543"/>
      <w:r w:rsidR="00A35CFF" w:rsidRPr="00345793">
        <w:t xml:space="preserve"> </w:t>
      </w:r>
      <w:bookmarkEnd w:id="1544"/>
    </w:p>
    <w:p w14:paraId="06F46D4F" w14:textId="77777777" w:rsidR="00DE6BC8" w:rsidRDefault="00EB0DF6" w:rsidP="00A73AEB">
      <w:pPr>
        <w:pStyle w:val="Contrato-Alnea"/>
        <w:numPr>
          <w:ilvl w:val="0"/>
          <w:numId w:val="50"/>
        </w:numPr>
        <w:ind w:left="851" w:hanging="284"/>
      </w:pPr>
      <w:r w:rsidRPr="00345793">
        <w:t>manter todos os documentos, livros, papéis, registros e outras peças</w:t>
      </w:r>
      <w:r w:rsidR="00DE6BC8">
        <w:t>;</w:t>
      </w:r>
    </w:p>
    <w:p w14:paraId="6A1217B5" w14:textId="77777777" w:rsidR="00C2057B" w:rsidRPr="00345793" w:rsidRDefault="00DE6BC8" w:rsidP="00A73AEB">
      <w:pPr>
        <w:pStyle w:val="Contrato-Alnea"/>
        <w:numPr>
          <w:ilvl w:val="0"/>
          <w:numId w:val="50"/>
        </w:numPr>
        <w:ind w:left="851" w:hanging="284"/>
      </w:pPr>
      <w:r>
        <w:t>manter</w:t>
      </w:r>
      <w:r w:rsidR="00221592" w:rsidRPr="00345793">
        <w:t xml:space="preserve"> os </w:t>
      </w:r>
      <w:r w:rsidR="00BB43BC" w:rsidRPr="00345793">
        <w:t xml:space="preserve">documentos comprobatórios necessários para a aferição do Conteúdo Local e das Participações Governamentais e de </w:t>
      </w:r>
      <w:r w:rsidR="00AB0433">
        <w:t>t</w:t>
      </w:r>
      <w:r w:rsidR="00AB0433" w:rsidRPr="00345793">
        <w:t xml:space="preserve">erceiros </w:t>
      </w:r>
      <w:r w:rsidR="00BB43BC" w:rsidRPr="00345793">
        <w:t>que suportem a escrituração contábil</w:t>
      </w:r>
      <w:r w:rsidR="00A86209" w:rsidRPr="00345793">
        <w:t>;</w:t>
      </w:r>
    </w:p>
    <w:p w14:paraId="53247ACE" w14:textId="77777777" w:rsidR="00C2057B" w:rsidRPr="00345793" w:rsidRDefault="00A86209" w:rsidP="00A73AEB">
      <w:pPr>
        <w:pStyle w:val="Contrato-Alnea"/>
        <w:numPr>
          <w:ilvl w:val="0"/>
          <w:numId w:val="50"/>
        </w:numPr>
        <w:ind w:left="851" w:hanging="284"/>
      </w:pPr>
      <w:r w:rsidRPr="00345793">
        <w:t>realizar os lançamentos cabíveis;</w:t>
      </w:r>
    </w:p>
    <w:p w14:paraId="39881AEF" w14:textId="77777777" w:rsidR="00DB0391" w:rsidRPr="00345793" w:rsidRDefault="00A86209" w:rsidP="00A73AEB">
      <w:pPr>
        <w:pStyle w:val="Contrato-Alnea"/>
        <w:numPr>
          <w:ilvl w:val="0"/>
          <w:numId w:val="50"/>
        </w:numPr>
        <w:ind w:left="851" w:hanging="284"/>
      </w:pPr>
      <w:r w:rsidRPr="00345793">
        <w:t>apresentar as demonstrações contábeis e financeiras</w:t>
      </w:r>
      <w:r w:rsidR="004A3AD8" w:rsidRPr="00345793">
        <w:t>;</w:t>
      </w:r>
      <w:r w:rsidR="00DB0391" w:rsidRPr="00345793">
        <w:t xml:space="preserve"> e</w:t>
      </w:r>
      <w:bookmarkEnd w:id="1545"/>
    </w:p>
    <w:p w14:paraId="357E2475" w14:textId="50DA706C" w:rsidR="00C2057B" w:rsidRPr="00345793" w:rsidRDefault="00DE6BC8" w:rsidP="00A73AEB">
      <w:pPr>
        <w:pStyle w:val="Contrato-Alnea"/>
        <w:numPr>
          <w:ilvl w:val="0"/>
          <w:numId w:val="50"/>
        </w:numPr>
        <w:ind w:left="851" w:hanging="284"/>
      </w:pPr>
      <w:r>
        <w:t>apresentar à ANP o Relatório de Conteúdo Local</w:t>
      </w:r>
      <w:r w:rsidR="004A3AD8" w:rsidRPr="00345793">
        <w:t>.</w:t>
      </w:r>
    </w:p>
    <w:p w14:paraId="434969FB" w14:textId="77777777" w:rsidR="007A2CC7" w:rsidRDefault="007A2CC7" w:rsidP="007A2CC7">
      <w:pPr>
        <w:pStyle w:val="Contrato-Normal"/>
      </w:pPr>
      <w:bookmarkStart w:id="1546" w:name="_Toc135208090"/>
      <w:bookmarkStart w:id="1547" w:name="_Toc425775497"/>
      <w:bookmarkStart w:id="1548" w:name="_Toc421863502"/>
    </w:p>
    <w:p w14:paraId="727394FA" w14:textId="77777777" w:rsidR="00C2057B" w:rsidRPr="00345793" w:rsidRDefault="00403BC8" w:rsidP="00D035BE">
      <w:pPr>
        <w:pStyle w:val="Contrato-Clausula-Subtitulo"/>
      </w:pPr>
      <w:bookmarkStart w:id="1549" w:name="_Toc434933314"/>
      <w:bookmarkStart w:id="1550" w:name="_Toc434942674"/>
      <w:bookmarkStart w:id="1551" w:name="_Toc435440101"/>
      <w:bookmarkStart w:id="1552" w:name="_Toc108096493"/>
      <w:r w:rsidRPr="00345793">
        <w:t>Auditoria</w:t>
      </w:r>
      <w:bookmarkEnd w:id="1546"/>
      <w:bookmarkEnd w:id="1547"/>
      <w:bookmarkEnd w:id="1548"/>
      <w:bookmarkEnd w:id="1549"/>
      <w:bookmarkEnd w:id="1550"/>
      <w:bookmarkEnd w:id="1551"/>
      <w:bookmarkEnd w:id="1552"/>
    </w:p>
    <w:p w14:paraId="57273002" w14:textId="6717B58D" w:rsidR="00C2057B" w:rsidRPr="00345793" w:rsidRDefault="00A448EE" w:rsidP="006B2551">
      <w:pPr>
        <w:pStyle w:val="Contrato-Clausula-Nvel2-1dezena"/>
        <w:ind w:left="567" w:hanging="567"/>
      </w:pPr>
      <w:bookmarkStart w:id="1553" w:name="_Ref473092190"/>
      <w:r w:rsidRPr="00345793">
        <w:t xml:space="preserve">A </w:t>
      </w:r>
      <w:r w:rsidR="00CD4476" w:rsidRPr="00345793">
        <w:t xml:space="preserve">ANP poderá </w:t>
      </w:r>
      <w:r w:rsidR="00524690" w:rsidRPr="00345793">
        <w:t xml:space="preserve">realizar </w:t>
      </w:r>
      <w:r w:rsidR="00403BC8" w:rsidRPr="00345793">
        <w:t>auditoria</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553"/>
    </w:p>
    <w:p w14:paraId="668DD6B9" w14:textId="6CE727CE" w:rsidR="00860A4C" w:rsidRPr="00345793" w:rsidRDefault="00860A4C" w:rsidP="00425652">
      <w:pPr>
        <w:pStyle w:val="Contrato-Clausula-Nvel3-1dezena"/>
        <w:ind w:left="1304" w:hanging="737"/>
      </w:pPr>
      <w:r w:rsidRPr="00345793">
        <w:t>A</w:t>
      </w:r>
      <w:r w:rsidR="007468DF">
        <w:t xml:space="preserve"> </w:t>
      </w:r>
      <w:r w:rsidRPr="00345793">
        <w:t xml:space="preserve">auditoria </w:t>
      </w:r>
      <w:r w:rsidR="007D53FC">
        <w:t xml:space="preserve">poderá ser realizada </w:t>
      </w:r>
      <w:r w:rsidRPr="00345793">
        <w:t xml:space="preserve">diretamente ou mediante </w:t>
      </w:r>
      <w:r>
        <w:t xml:space="preserve">contratos e </w:t>
      </w:r>
      <w:r w:rsidRPr="00345793">
        <w:t xml:space="preserve">convênios, </w:t>
      </w:r>
      <w:r w:rsidR="00EC35A1">
        <w:t>nos termos da</w:t>
      </w:r>
      <w:r w:rsidRPr="00345793">
        <w:t xml:space="preserve"> Legislação Aplicável.</w:t>
      </w:r>
    </w:p>
    <w:p w14:paraId="0F4084A9" w14:textId="55171848" w:rsidR="00C2057B" w:rsidRPr="00345793" w:rsidRDefault="00DE6BC8" w:rsidP="00425652">
      <w:pPr>
        <w:pStyle w:val="Contrato-Clausula-Nvel3-1dezena"/>
        <w:ind w:left="1304" w:hanging="737"/>
      </w:pPr>
      <w:r>
        <w:t xml:space="preserve">O Concessionário será notificado </w:t>
      </w:r>
      <w:r w:rsidRPr="00EB79AB">
        <w:t>com pelo menos 30 (trinta) dias de antecedência</w:t>
      </w:r>
      <w:r>
        <w:t xml:space="preserve"> da realização das auditorias</w:t>
      </w:r>
      <w:r w:rsidR="00A448EE" w:rsidRPr="00345793">
        <w:t xml:space="preserve">. </w:t>
      </w:r>
    </w:p>
    <w:p w14:paraId="392E04E9" w14:textId="77777777" w:rsidR="00C2057B" w:rsidRPr="00345793" w:rsidRDefault="00D06086" w:rsidP="00425652">
      <w:pPr>
        <w:pStyle w:val="Contrato-Clausula-Nvel3-1dezena"/>
        <w:ind w:left="1304" w:hanging="737"/>
      </w:pPr>
      <w:r w:rsidRPr="00345793">
        <w:t>A</w:t>
      </w:r>
      <w:r w:rsidR="00403BC8" w:rsidRPr="00345793">
        <w:t xml:space="preserve"> ANP terá amplo acesso</w:t>
      </w:r>
      <w:r w:rsidR="00D634EE">
        <w:t xml:space="preserve"> a</w:t>
      </w:r>
      <w:r w:rsidR="00403BC8" w:rsidRPr="00345793">
        <w:t xml:space="preserve"> livros, registros e outr</w:t>
      </w:r>
      <w:r w:rsidR="00DE6BC8">
        <w:t>o</w:t>
      </w:r>
      <w:r w:rsidR="00403BC8" w:rsidRPr="00345793">
        <w:t xml:space="preserve">s </w:t>
      </w:r>
      <w:r w:rsidR="00DE6BC8">
        <w:t>documentos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1837EA">
        <w:t>27</w:t>
      </w:r>
      <w:r w:rsidR="007A2CC7">
        <w:t>.1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relativos aos últimos</w:t>
      </w:r>
      <w:r w:rsidR="00D634EE">
        <w:t xml:space="preserve"> </w:t>
      </w:r>
      <w:r w:rsidR="003C4B39">
        <w:t>10 (</w:t>
      </w:r>
      <w:r w:rsidR="003C4B39" w:rsidRPr="00345793">
        <w:t>dez</w:t>
      </w:r>
      <w:r w:rsidR="003C4B39">
        <w:t>)</w:t>
      </w:r>
      <w:r w:rsidR="003C4B39" w:rsidRPr="00345793">
        <w:t xml:space="preserve"> anos</w:t>
      </w:r>
      <w:r w:rsidR="00886B89" w:rsidRPr="00345793">
        <w:t>.</w:t>
      </w:r>
    </w:p>
    <w:p w14:paraId="357F3D5B" w14:textId="77777777" w:rsidR="00C2057B" w:rsidRPr="00345793" w:rsidRDefault="0026541B" w:rsidP="00425652">
      <w:pPr>
        <w:pStyle w:val="Contrato-Clausula-Nvel3-1dezena"/>
        <w:ind w:left="1304" w:hanging="737"/>
      </w:pPr>
      <w:bookmarkStart w:id="1554" w:name="_Hlt113180586"/>
      <w:bookmarkStart w:id="1555" w:name="_Hlt113180596"/>
      <w:bookmarkStart w:id="1556" w:name="_Toc478549467"/>
      <w:bookmarkEnd w:id="1554"/>
      <w:bookmarkEnd w:id="1555"/>
      <w:r w:rsidRPr="00345793">
        <w:t xml:space="preserve">Cabe ao </w:t>
      </w:r>
      <w:r w:rsidR="00F769F8" w:rsidRPr="00345793">
        <w:t>Concessionário</w:t>
      </w:r>
      <w:r w:rsidR="00281D3A" w:rsidRPr="00345793">
        <w:t xml:space="preserve"> </w:t>
      </w:r>
      <w:r w:rsidRPr="00345793">
        <w:t>a</w:t>
      </w:r>
      <w:r w:rsidR="00281D3A" w:rsidRPr="00345793">
        <w:t xml:space="preserve"> respons</w:t>
      </w:r>
      <w:r w:rsidRPr="00345793">
        <w:t xml:space="preserve">abilidade pelas </w:t>
      </w:r>
      <w:r w:rsidR="00403BC8" w:rsidRPr="00345793">
        <w:t xml:space="preserve">informações prestadas por terceiros. </w:t>
      </w:r>
    </w:p>
    <w:p w14:paraId="6D61964F" w14:textId="3C981374" w:rsidR="00C2057B" w:rsidRPr="00345793" w:rsidRDefault="00B17863" w:rsidP="00425652">
      <w:pPr>
        <w:pStyle w:val="Contrato-Clausula-Nvel3-1dezena"/>
        <w:ind w:left="1304" w:hanging="737"/>
      </w:pPr>
      <w:r w:rsidRPr="00345793">
        <w:t xml:space="preserve">O </w:t>
      </w:r>
      <w:r w:rsidR="00F769F8" w:rsidRPr="00345793">
        <w:t>Concessionário</w:t>
      </w:r>
      <w:r w:rsidR="00403BC8" w:rsidRPr="00345793">
        <w:t xml:space="preserve"> deverá manter à disposição da ANP os</w:t>
      </w:r>
      <w:r w:rsidR="00140D0F" w:rsidRPr="00345793">
        <w:t xml:space="preserve"> respectivos</w:t>
      </w:r>
      <w:r w:rsidR="00403BC8" w:rsidRPr="00345793">
        <w:t xml:space="preserve"> </w:t>
      </w:r>
      <w:r w:rsidR="00611586">
        <w:t>documentos</w:t>
      </w:r>
      <w:r w:rsidR="00611586" w:rsidRPr="007C648C">
        <w:t xml:space="preserve"> </w:t>
      </w:r>
      <w:r w:rsidR="00611586">
        <w:t xml:space="preserve">de comprovação </w:t>
      </w:r>
      <w:r w:rsidR="00403BC8" w:rsidRPr="00345793">
        <w:t xml:space="preserve">de </w:t>
      </w:r>
      <w:r w:rsidR="00F769F8" w:rsidRPr="00345793">
        <w:t>Conteúdo Local</w:t>
      </w:r>
      <w:r w:rsidR="00403BC8" w:rsidRPr="00345793">
        <w:t>, além de contratos, documentos fiscais e demais registros comprobatórios, correspondentes ao bem ou serviço adquirido, pelo prazo de 10 (dez) anos</w:t>
      </w:r>
      <w:r w:rsidR="00AD4521">
        <w:t xml:space="preserve"> após o marco de aferição de Conteúdo Local</w:t>
      </w:r>
      <w:r w:rsidR="00403BC8" w:rsidRPr="00345793">
        <w:t>.</w:t>
      </w:r>
    </w:p>
    <w:p w14:paraId="53D05520" w14:textId="77777777" w:rsidR="00C2057B" w:rsidRPr="00345793" w:rsidRDefault="00DB7399" w:rsidP="00425652">
      <w:pPr>
        <w:pStyle w:val="Contrato-Clausula-Nvel3-1dezena"/>
        <w:ind w:left="1304" w:hanging="737"/>
      </w:pPr>
      <w:r w:rsidRPr="00345793">
        <w:lastRenderedPageBreak/>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14:paraId="7A5E9359" w14:textId="77777777" w:rsidR="00221592" w:rsidRDefault="00221592" w:rsidP="00425652">
      <w:pPr>
        <w:pStyle w:val="Contrato-Clausula-Nvel3-1dezena"/>
        <w:ind w:left="1304" w:hanging="737"/>
      </w:pPr>
      <w:r w:rsidRPr="00345793">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14:paraId="1947BEA9" w14:textId="77777777" w:rsidR="007A2CC7" w:rsidRPr="00345793" w:rsidRDefault="007A2CC7" w:rsidP="007A2CC7">
      <w:pPr>
        <w:pStyle w:val="Contrato-Normal"/>
      </w:pPr>
    </w:p>
    <w:p w14:paraId="706A20A6" w14:textId="77777777" w:rsidR="00553D6A" w:rsidRDefault="00403BC8" w:rsidP="00F6358A">
      <w:pPr>
        <w:pStyle w:val="Contrato-Captulo"/>
      </w:pPr>
      <w:bookmarkStart w:id="1557" w:name="_Toc421622925"/>
      <w:bookmarkStart w:id="1558" w:name="_Toc421624571"/>
      <w:bookmarkStart w:id="1559" w:name="_Toc509834912"/>
      <w:bookmarkStart w:id="1560" w:name="_Toc135208091"/>
      <w:bookmarkStart w:id="1561" w:name="_Toc425775498"/>
      <w:bookmarkStart w:id="1562" w:name="_Toc421863503"/>
      <w:bookmarkStart w:id="1563" w:name="_Toc434933315"/>
      <w:bookmarkStart w:id="1564" w:name="_Toc434942675"/>
      <w:bookmarkStart w:id="1565" w:name="_Toc435440102"/>
      <w:bookmarkStart w:id="1566" w:name="_Toc108096494"/>
      <w:bookmarkEnd w:id="1556"/>
      <w:bookmarkEnd w:id="1557"/>
      <w:bookmarkEnd w:id="1558"/>
      <w:r w:rsidRPr="00345793">
        <w:lastRenderedPageBreak/>
        <w:t>DISPOSIÇÕES GERAIS</w:t>
      </w:r>
      <w:bookmarkEnd w:id="1559"/>
      <w:bookmarkEnd w:id="1560"/>
      <w:bookmarkEnd w:id="1561"/>
      <w:bookmarkEnd w:id="1562"/>
      <w:bookmarkEnd w:id="1563"/>
      <w:bookmarkEnd w:id="1564"/>
      <w:bookmarkEnd w:id="1565"/>
      <w:bookmarkEnd w:id="1566"/>
    </w:p>
    <w:p w14:paraId="3273768B" w14:textId="77777777" w:rsidR="006632EB" w:rsidRPr="006632EB" w:rsidRDefault="006632EB" w:rsidP="007A2CC7">
      <w:pPr>
        <w:pStyle w:val="Contrato-Normal"/>
      </w:pPr>
      <w:bookmarkStart w:id="1567" w:name="_Toc425519533"/>
      <w:bookmarkEnd w:id="1567"/>
    </w:p>
    <w:p w14:paraId="12977E40" w14:textId="495CAC80" w:rsidR="00C2057B" w:rsidRPr="00FB5C94" w:rsidRDefault="00FB5C94" w:rsidP="00BA5615">
      <w:pPr>
        <w:pStyle w:val="Contrato-Clausula-Nvel1"/>
      </w:pPr>
      <w:bookmarkStart w:id="1568" w:name="_Hlt102294647"/>
      <w:bookmarkStart w:id="1569" w:name="_Hlt102825531"/>
      <w:bookmarkStart w:id="1570" w:name="_Hlt102827216"/>
      <w:bookmarkStart w:id="1571" w:name="_Hlt102827235"/>
      <w:bookmarkStart w:id="1572" w:name="_Hlt102827335"/>
      <w:bookmarkStart w:id="1573" w:name="_Hlt102827408"/>
      <w:bookmarkStart w:id="1574" w:name="_Hlt102827850"/>
      <w:bookmarkStart w:id="1575" w:name="_Hlt102877519"/>
      <w:bookmarkStart w:id="1576" w:name="_Hlt102893244"/>
      <w:bookmarkStart w:id="1577" w:name="_Hlt102896770"/>
      <w:bookmarkStart w:id="1578" w:name="_Hlt102897761"/>
      <w:bookmarkStart w:id="1579" w:name="_Hlt102897769"/>
      <w:bookmarkStart w:id="1580" w:name="_Hlt102898520"/>
      <w:bookmarkStart w:id="1581" w:name="_Hlt102898542"/>
      <w:bookmarkStart w:id="1582" w:name="_Hlt102898564"/>
      <w:bookmarkStart w:id="1583" w:name="_Hlt102898567"/>
      <w:bookmarkStart w:id="1584" w:name="_Hlt102898832"/>
      <w:bookmarkStart w:id="1585" w:name="_Hlt102898849"/>
      <w:bookmarkStart w:id="1586" w:name="_Hlt102898866"/>
      <w:bookmarkStart w:id="1587" w:name="_Hlt103570102"/>
      <w:bookmarkStart w:id="1588" w:name="_Hlt112577477"/>
      <w:bookmarkStart w:id="1589" w:name="_Hlt112642532"/>
      <w:bookmarkStart w:id="1590" w:name="_Ref475954061"/>
      <w:bookmarkStart w:id="1591" w:name="_Ref476136100"/>
      <w:bookmarkStart w:id="1592" w:name="_Toc480774651"/>
      <w:bookmarkStart w:id="1593" w:name="_Toc509834913"/>
      <w:bookmarkStart w:id="1594" w:name="_Toc513615346"/>
      <w:bookmarkStart w:id="1595" w:name="_Ref102825503"/>
      <w:bookmarkStart w:id="1596" w:name="_Ref102827822"/>
      <w:bookmarkStart w:id="1597" w:name="_Toc135208092"/>
      <w:bookmarkStart w:id="1598" w:name="_Toc425775499"/>
      <w:bookmarkStart w:id="1599" w:name="_Toc421863504"/>
      <w:bookmarkStart w:id="1600" w:name="_Toc434942676"/>
      <w:bookmarkStart w:id="1601" w:name="_Toc435440103"/>
      <w:bookmarkStart w:id="1602" w:name="_Toc108096495"/>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r w:rsidRPr="00FB5C94">
        <w:t xml:space="preserve">Cláusula </w:t>
      </w:r>
      <w:bookmarkStart w:id="1603" w:name="_Toc476742802"/>
      <w:bookmarkEnd w:id="1590"/>
      <w:bookmarkEnd w:id="1591"/>
      <w:bookmarkEnd w:id="1592"/>
      <w:bookmarkEnd w:id="1593"/>
      <w:bookmarkEnd w:id="1594"/>
      <w:r w:rsidR="00F27D71">
        <w:t xml:space="preserve">Vigésima </w:t>
      </w:r>
      <w:r w:rsidR="00C00301">
        <w:t>Oitava</w:t>
      </w:r>
      <w:r w:rsidR="001173C5" w:rsidRPr="00FB5C94">
        <w:t xml:space="preserve"> </w:t>
      </w:r>
      <w:r w:rsidR="006632EB" w:rsidRPr="00FB5C94">
        <w:t xml:space="preserve">- </w:t>
      </w:r>
      <w:r w:rsidR="004A6C40">
        <w:t>C</w:t>
      </w:r>
      <w:r w:rsidRPr="00FB5C94">
        <w:t>essão</w:t>
      </w:r>
      <w:bookmarkEnd w:id="1595"/>
      <w:bookmarkEnd w:id="1596"/>
      <w:bookmarkEnd w:id="1597"/>
      <w:bookmarkEnd w:id="1603"/>
      <w:r w:rsidR="001F5F13" w:rsidRPr="00FB5C94">
        <w:t xml:space="preserve"> </w:t>
      </w:r>
      <w:bookmarkEnd w:id="1598"/>
      <w:bookmarkEnd w:id="1599"/>
      <w:bookmarkEnd w:id="1600"/>
      <w:bookmarkEnd w:id="1601"/>
      <w:r w:rsidRPr="00FB5C94">
        <w:t xml:space="preserve">do </w:t>
      </w:r>
      <w:r w:rsidR="004A6C40">
        <w:t>C</w:t>
      </w:r>
      <w:r w:rsidRPr="00FB5C94">
        <w:t>ontrato</w:t>
      </w:r>
      <w:bookmarkEnd w:id="1602"/>
    </w:p>
    <w:p w14:paraId="58D3293A" w14:textId="77777777" w:rsidR="007B696A" w:rsidRPr="00345793" w:rsidRDefault="007B696A" w:rsidP="007B696A">
      <w:pPr>
        <w:pStyle w:val="Contrato-Clausula-Subtitulo"/>
      </w:pPr>
      <w:bookmarkStart w:id="1604" w:name="_Toc108096496"/>
      <w:bookmarkStart w:id="1605" w:name="_Toc135208102"/>
      <w:r>
        <w:t>Cessão</w:t>
      </w:r>
      <w:bookmarkEnd w:id="1604"/>
    </w:p>
    <w:p w14:paraId="37E176F4" w14:textId="77777777" w:rsidR="00DC3AE2" w:rsidRDefault="00DC3AE2" w:rsidP="00636965">
      <w:pPr>
        <w:pStyle w:val="Contrato-Clausula-Nvel2-1dezena"/>
        <w:ind w:left="567" w:hanging="567"/>
      </w:pPr>
      <w:r w:rsidRPr="00345793">
        <w:t>Os direitos e obrigações do Concessionário</w:t>
      </w:r>
      <w:r w:rsidR="00EC5FED">
        <w:t xml:space="preserve"> </w:t>
      </w:r>
      <w:r w:rsidR="003C4B39">
        <w:t>sobre</w:t>
      </w:r>
      <w:r w:rsidRPr="00345793">
        <w:t xml:space="preserve"> este Contrato, poderão ser, no todo ou em parte, objeto de Cessão, condicionada à prévia </w:t>
      </w:r>
      <w:r w:rsidR="003C4B39">
        <w:t xml:space="preserve">e expressa </w:t>
      </w:r>
      <w:r w:rsidRPr="00345793">
        <w:t>autorização da ANP.</w:t>
      </w:r>
      <w:bookmarkStart w:id="1606" w:name="_Ref295250003"/>
    </w:p>
    <w:p w14:paraId="40EEA311" w14:textId="77777777" w:rsidR="00D17EB9" w:rsidRPr="007B3191" w:rsidRDefault="00D17EB9" w:rsidP="00A73AEB">
      <w:pPr>
        <w:pStyle w:val="Contrato-Pargrafo-Nvel3"/>
        <w:numPr>
          <w:ilvl w:val="2"/>
          <w:numId w:val="67"/>
        </w:numPr>
        <w:ind w:left="1276" w:hanging="709"/>
      </w:pPr>
      <w:r w:rsidRPr="007B3191">
        <w:t>Serão submetidos ao procedimento de Cessão previsto na Legislação Aplicável os pedidos de autorização para a prática dos seguintes atos:</w:t>
      </w:r>
    </w:p>
    <w:p w14:paraId="1DF288F0" w14:textId="77777777" w:rsidR="00D17EB9" w:rsidRDefault="00D17EB9" w:rsidP="00A73AEB">
      <w:pPr>
        <w:pStyle w:val="Contrato-Alnea"/>
        <w:numPr>
          <w:ilvl w:val="0"/>
          <w:numId w:val="68"/>
        </w:numPr>
        <w:ind w:left="1560" w:hanging="284"/>
      </w:pPr>
      <w:r w:rsidRPr="007B3191">
        <w:t>transferência, total ou parcial, da titularidade de direitos e obrigações decorrentes do Contrato, inclusive como resultado da execução de garantia sobre a posição contratual;</w:t>
      </w:r>
    </w:p>
    <w:p w14:paraId="7C7C16C8" w14:textId="77777777" w:rsidR="00D17EB9" w:rsidRDefault="00D17EB9" w:rsidP="00A73AEB">
      <w:pPr>
        <w:pStyle w:val="Contrato-Alnea"/>
        <w:numPr>
          <w:ilvl w:val="0"/>
          <w:numId w:val="68"/>
        </w:numPr>
        <w:ind w:left="1560" w:hanging="284"/>
      </w:pPr>
      <w:r w:rsidRPr="007B3191">
        <w:t>mudança de Con</w:t>
      </w:r>
      <w:r>
        <w:t>cessionário</w:t>
      </w:r>
      <w:r w:rsidRPr="007B3191">
        <w:t xml:space="preserve"> decorrente de fusão, cisão ou incorporação;</w:t>
      </w:r>
    </w:p>
    <w:p w14:paraId="3F82EE51" w14:textId="77777777" w:rsidR="00D17EB9" w:rsidRDefault="00D17EB9" w:rsidP="00A73AEB">
      <w:pPr>
        <w:pStyle w:val="Contrato-Alnea"/>
        <w:numPr>
          <w:ilvl w:val="0"/>
          <w:numId w:val="68"/>
        </w:numPr>
        <w:ind w:left="1560" w:hanging="284"/>
      </w:pPr>
      <w:r w:rsidRPr="007B3191">
        <w:t xml:space="preserve">mudança de Operador; e </w:t>
      </w:r>
    </w:p>
    <w:p w14:paraId="1CFD766A" w14:textId="77777777" w:rsidR="00D17EB9" w:rsidRPr="007B3191" w:rsidRDefault="00D17EB9" w:rsidP="00A73AEB">
      <w:pPr>
        <w:pStyle w:val="Contrato-Alnea"/>
        <w:numPr>
          <w:ilvl w:val="0"/>
          <w:numId w:val="68"/>
        </w:numPr>
        <w:ind w:left="1560" w:hanging="284"/>
      </w:pPr>
      <w:r w:rsidRPr="007B3191">
        <w:t>isenção ou substituição de garantia de performance.</w:t>
      </w:r>
    </w:p>
    <w:bookmarkEnd w:id="1606"/>
    <w:p w14:paraId="5F9D4328" w14:textId="5606A298" w:rsidR="0045435C" w:rsidRPr="00345793" w:rsidRDefault="0045435C" w:rsidP="00636965">
      <w:pPr>
        <w:pStyle w:val="Contrato-Clausula-Nvel2-1dezena"/>
        <w:ind w:left="567" w:hanging="567"/>
      </w:pPr>
      <w:r w:rsidRPr="00813AD7">
        <w:t xml:space="preserve">As </w:t>
      </w:r>
      <w:r w:rsidR="00914CCE">
        <w:t>p</w:t>
      </w:r>
      <w:r w:rsidR="00914CCE" w:rsidRPr="00813AD7">
        <w:t xml:space="preserve">artes </w:t>
      </w:r>
      <w:r w:rsidRPr="00813AD7">
        <w:t xml:space="preserve">deverão manter </w:t>
      </w:r>
      <w:r w:rsidR="00AD4521" w:rsidRPr="00813AD7">
        <w:t xml:space="preserve">inalterados os termos e condições </w:t>
      </w:r>
      <w:r w:rsidRPr="00813AD7">
        <w:t xml:space="preserve">do </w:t>
      </w:r>
      <w:r w:rsidR="00847466">
        <w:t>C</w:t>
      </w:r>
      <w:r w:rsidRPr="00813AD7">
        <w:t xml:space="preserve">ontrato </w:t>
      </w:r>
      <w:r w:rsidR="00EB6556">
        <w:t>até a assinatura do respectivo termo aditivo</w:t>
      </w:r>
      <w:r w:rsidRPr="00345793">
        <w:t>, sendo vedada</w:t>
      </w:r>
      <w:r w:rsidR="00A46687">
        <w:t>, antes da assinatura,</w:t>
      </w:r>
      <w:r w:rsidR="00EB6556">
        <w:t xml:space="preserve"> qualquer forma de</w:t>
      </w:r>
      <w:r w:rsidRPr="00345793">
        <w:t>:</w:t>
      </w:r>
    </w:p>
    <w:p w14:paraId="02BB825E" w14:textId="77777777" w:rsidR="008824DA" w:rsidRPr="00345793" w:rsidRDefault="008824DA" w:rsidP="00A73AEB">
      <w:pPr>
        <w:pStyle w:val="Contrato-Alnea"/>
        <w:numPr>
          <w:ilvl w:val="0"/>
          <w:numId w:val="51"/>
        </w:numPr>
        <w:ind w:left="851" w:hanging="284"/>
        <w:rPr>
          <w:lang w:val="pt-PT"/>
        </w:rPr>
      </w:pPr>
      <w:r>
        <w:t>transferência de direitos referentes ao Contrato de Exploração e Produção objeto da Cessão ou execução</w:t>
      </w:r>
      <w:r w:rsidRPr="00DD02C7">
        <w:t xml:space="preserve"> de </w:t>
      </w:r>
      <w:r>
        <w:t>qualquer gravame sobre este</w:t>
      </w:r>
      <w:r w:rsidRPr="00345793">
        <w:rPr>
          <w:lang w:val="pt-PT"/>
        </w:rPr>
        <w:t>;</w:t>
      </w:r>
      <w:r>
        <w:rPr>
          <w:lang w:val="pt-PT"/>
        </w:rPr>
        <w:t xml:space="preserve"> e</w:t>
      </w:r>
      <w:r w:rsidRPr="00345793">
        <w:rPr>
          <w:lang w:val="pt-PT"/>
        </w:rPr>
        <w:t xml:space="preserve"> </w:t>
      </w:r>
    </w:p>
    <w:p w14:paraId="6E850A5D" w14:textId="428039F8" w:rsidR="008824DA" w:rsidRDefault="008824DA" w:rsidP="00A73AEB">
      <w:pPr>
        <w:pStyle w:val="Contrato-Alnea"/>
        <w:numPr>
          <w:ilvl w:val="0"/>
          <w:numId w:val="51"/>
        </w:numPr>
        <w:ind w:left="851" w:hanging="284"/>
        <w:rPr>
          <w:lang w:val="pt-PT"/>
        </w:rPr>
      </w:pPr>
      <w:r>
        <w:rPr>
          <w:lang w:val="pt-PT"/>
        </w:rPr>
        <w:t>influência d</w:t>
      </w:r>
      <w:r w:rsidR="000A5569">
        <w:rPr>
          <w:lang w:val="pt-PT"/>
        </w:rPr>
        <w:t>a</w:t>
      </w:r>
      <w:r>
        <w:rPr>
          <w:lang w:val="pt-PT"/>
        </w:rPr>
        <w:t xml:space="preserve"> cessionári</w:t>
      </w:r>
      <w:r w:rsidR="000A5569">
        <w:rPr>
          <w:lang w:val="pt-PT"/>
        </w:rPr>
        <w:t>a</w:t>
      </w:r>
      <w:r>
        <w:rPr>
          <w:lang w:val="pt-PT"/>
        </w:rPr>
        <w:t xml:space="preserve"> sobre a gestão do Contrato de Exploração e Produção </w:t>
      </w:r>
      <w:r w:rsidRPr="00345793">
        <w:rPr>
          <w:lang w:val="pt-PT"/>
        </w:rPr>
        <w:t>e sua execução</w:t>
      </w:r>
      <w:r>
        <w:rPr>
          <w:lang w:val="pt-PT"/>
        </w:rPr>
        <w:t>.</w:t>
      </w:r>
    </w:p>
    <w:p w14:paraId="2C167F9C" w14:textId="75FA9A91" w:rsidR="00A829EE" w:rsidRDefault="00CF5FFA" w:rsidP="00636965">
      <w:pPr>
        <w:pStyle w:val="Contrato-Clausula-Nvel2-1dezena"/>
        <w:ind w:left="567" w:hanging="567"/>
      </w:pPr>
      <w:r>
        <w:t xml:space="preserve">O descumprimento do </w:t>
      </w:r>
      <w:r w:rsidR="00B802FD">
        <w:t>prescrito</w:t>
      </w:r>
      <w:r w:rsidR="00E75B62">
        <w:t xml:space="preserve"> </w:t>
      </w:r>
      <w:r>
        <w:t xml:space="preserve">no parágrafo </w:t>
      </w:r>
      <w:r w:rsidR="001837EA">
        <w:t>28</w:t>
      </w:r>
      <w:r>
        <w:t>.</w:t>
      </w:r>
      <w:r w:rsidR="00497029">
        <w:t>2</w:t>
      </w:r>
      <w:r>
        <w:t xml:space="preserve"> constitui Cessão sem aprovação prévia e expressa da ANP</w:t>
      </w:r>
      <w:r w:rsidR="00A829EE" w:rsidRPr="00345793">
        <w:t>.</w:t>
      </w:r>
    </w:p>
    <w:p w14:paraId="762A3CFD" w14:textId="77777777" w:rsidR="00497029" w:rsidRPr="00345793" w:rsidRDefault="00CA29C8" w:rsidP="00636965">
      <w:pPr>
        <w:pStyle w:val="Contrato-Clausula-Nvel2-1dezena"/>
        <w:ind w:left="567" w:hanging="567"/>
      </w:pPr>
      <w:r w:rsidRPr="00735769">
        <w:t xml:space="preserve">O Operador e os demais membros do </w:t>
      </w:r>
      <w:r w:rsidR="00F8292E">
        <w:t>c</w:t>
      </w:r>
      <w:r w:rsidRPr="00735769">
        <w:t>onsórcio deverão deter, respectivamente, no mínimo 30% (trinta por cento) e 5% (cinco por cento) de participação no Contrato ao longo de toda a sua vigência</w:t>
      </w:r>
      <w:r w:rsidR="00497029">
        <w:t>.</w:t>
      </w:r>
    </w:p>
    <w:p w14:paraId="4D72B463" w14:textId="77777777" w:rsidR="00DC3AE2" w:rsidRDefault="00CF5FFA" w:rsidP="00636965">
      <w:pPr>
        <w:pStyle w:val="Contrato-Clausula-Nvel2-1dezena"/>
        <w:ind w:left="567" w:hanging="567"/>
      </w:pPr>
      <w:r>
        <w:t>Os</w:t>
      </w:r>
      <w:r w:rsidR="00DC3AE2" w:rsidRPr="00345793">
        <w:t xml:space="preserve"> Concessionário</w:t>
      </w:r>
      <w:r>
        <w:t>s</w:t>
      </w:r>
      <w:r w:rsidR="00DC3AE2" w:rsidRPr="00345793">
        <w:t xml:space="preserve"> dever</w:t>
      </w:r>
      <w:r>
        <w:t>ão</w:t>
      </w:r>
      <w:r w:rsidR="00DC3AE2" w:rsidRPr="00345793">
        <w:t xml:space="preserve"> notifica</w:t>
      </w:r>
      <w:r>
        <w:t>r</w:t>
      </w:r>
      <w:r w:rsidR="00DC3AE2" w:rsidRPr="00345793">
        <w:t xml:space="preserve"> </w:t>
      </w:r>
      <w:r>
        <w:t>a</w:t>
      </w:r>
      <w:r w:rsidR="00DC3AE2" w:rsidRPr="00345793">
        <w:t xml:space="preserve"> ANP</w:t>
      </w:r>
      <w:r w:rsidR="00497029">
        <w:t xml:space="preserve"> </w:t>
      </w:r>
      <w:r>
        <w:t>sobre a alteração d</w:t>
      </w:r>
      <w:r w:rsidR="00D634EE">
        <w:t>o</w:t>
      </w:r>
      <w:r>
        <w:t xml:space="preserve"> seu controle societário no prazo de</w:t>
      </w:r>
      <w:r w:rsidR="00DC3AE2" w:rsidRPr="00345793">
        <w:t xml:space="preserve"> 30</w:t>
      </w:r>
      <w:r>
        <w:t xml:space="preserve"> (trinta)</w:t>
      </w:r>
      <w:r w:rsidR="00DC3AE2" w:rsidRPr="00345793">
        <w:t xml:space="preserve"> dias contados </w:t>
      </w:r>
      <w:r w:rsidR="003C4B39">
        <w:t>do</w:t>
      </w:r>
      <w:r w:rsidR="00D634EE">
        <w:t xml:space="preserve"> </w:t>
      </w:r>
      <w:r w:rsidR="003C4B39">
        <w:t>arquivamento</w:t>
      </w:r>
      <w:r>
        <w:t xml:space="preserve"> do ato societário no órgão de registro competente</w:t>
      </w:r>
      <w:r w:rsidR="00497029">
        <w:t>, nos termos da Legislação Aplicável</w:t>
      </w:r>
      <w:r w:rsidR="00DC3AE2" w:rsidRPr="00345793">
        <w:t>.</w:t>
      </w:r>
    </w:p>
    <w:p w14:paraId="5DA86F28" w14:textId="5B514D6B" w:rsidR="00904CBC" w:rsidRDefault="00904CBC" w:rsidP="007A2CC7">
      <w:pPr>
        <w:pStyle w:val="Contrato-Normal"/>
      </w:pPr>
      <w:bookmarkStart w:id="1607" w:name="_Toc112503171"/>
      <w:bookmarkStart w:id="1608" w:name="_Toc135208094"/>
    </w:p>
    <w:p w14:paraId="21BD3D81" w14:textId="77777777" w:rsidR="00DC3AE2" w:rsidRPr="00345793" w:rsidRDefault="00DC3AE2" w:rsidP="00D035BE">
      <w:pPr>
        <w:pStyle w:val="Contrato-Clausula-Subtitulo"/>
      </w:pPr>
      <w:bookmarkStart w:id="1609" w:name="_Toc425775500"/>
      <w:bookmarkStart w:id="1610" w:name="_Toc421863505"/>
      <w:bookmarkStart w:id="1611" w:name="_Toc434933316"/>
      <w:bookmarkStart w:id="1612" w:name="_Toc434942677"/>
      <w:bookmarkStart w:id="1613" w:name="_Toc435440104"/>
      <w:bookmarkStart w:id="1614" w:name="_Toc108096497"/>
      <w:r w:rsidRPr="00345793">
        <w:t>Participação Indivisa nos Direitos e Obrigações</w:t>
      </w:r>
      <w:bookmarkEnd w:id="1607"/>
      <w:bookmarkEnd w:id="1608"/>
      <w:bookmarkEnd w:id="1609"/>
      <w:bookmarkEnd w:id="1610"/>
      <w:bookmarkEnd w:id="1611"/>
      <w:bookmarkEnd w:id="1612"/>
      <w:bookmarkEnd w:id="1613"/>
      <w:bookmarkEnd w:id="1614"/>
    </w:p>
    <w:p w14:paraId="73ED4DE2" w14:textId="4EB2EDEA" w:rsidR="00DC3AE2" w:rsidRPr="00345793" w:rsidRDefault="00DC3AE2" w:rsidP="002E5BB4">
      <w:pPr>
        <w:pStyle w:val="Contrato-Clausula-Nvel2-1dezena"/>
        <w:ind w:left="567" w:hanging="567"/>
      </w:pPr>
      <w:bookmarkStart w:id="1615" w:name="_Hlt102825899"/>
      <w:bookmarkStart w:id="1616" w:name="_Ref72289353"/>
      <w:bookmarkEnd w:id="1615"/>
      <w:r w:rsidRPr="00345793">
        <w:t>A Cessão no todo ou em parte da Área d</w:t>
      </w:r>
      <w:r w:rsidR="002130DA">
        <w:t>e</w:t>
      </w:r>
      <w:r w:rsidRPr="00345793">
        <w:t xml:space="preserve"> Con</w:t>
      </w:r>
      <w:r w:rsidR="002130DA">
        <w:t>cessão</w:t>
      </w:r>
      <w:r w:rsidRPr="00345793">
        <w:t xml:space="preserve"> será sempre de uma participação indivisa nos direitos e obrigações do Concessionário, respeitada a responsabilidade solidária entre </w:t>
      </w:r>
      <w:r w:rsidR="004D6B69">
        <w:t>a</w:t>
      </w:r>
      <w:r w:rsidRPr="00345793">
        <w:t xml:space="preserve"> cedente e </w:t>
      </w:r>
      <w:r w:rsidR="004D6B69">
        <w:t>a</w:t>
      </w:r>
      <w:r w:rsidRPr="00345793">
        <w:t xml:space="preserve"> cessionári</w:t>
      </w:r>
      <w:r w:rsidR="004D6B69">
        <w:t>a</w:t>
      </w:r>
      <w:r w:rsidR="00ED0EF4">
        <w:t>,</w:t>
      </w:r>
      <w:r w:rsidRPr="00345793">
        <w:t xml:space="preserve"> nos termos da </w:t>
      </w:r>
      <w:bookmarkEnd w:id="1616"/>
      <w:r w:rsidRPr="00345793">
        <w:t>Legislação Aplicável.</w:t>
      </w:r>
    </w:p>
    <w:p w14:paraId="71D1D700" w14:textId="77777777" w:rsidR="00DC3AE2" w:rsidRPr="00345793" w:rsidRDefault="00DC3AE2" w:rsidP="007A2CC7">
      <w:pPr>
        <w:pStyle w:val="Contrato-Normal"/>
      </w:pPr>
    </w:p>
    <w:p w14:paraId="1A321D9A" w14:textId="77777777" w:rsidR="00DC3AE2" w:rsidRPr="00345793" w:rsidRDefault="00DC3AE2" w:rsidP="00D035BE">
      <w:pPr>
        <w:pStyle w:val="Contrato-Clausula-Subtitulo"/>
      </w:pPr>
      <w:bookmarkStart w:id="1617" w:name="_Toc425775501"/>
      <w:bookmarkStart w:id="1618" w:name="_Toc421863506"/>
      <w:bookmarkStart w:id="1619" w:name="_Toc434933317"/>
      <w:bookmarkStart w:id="1620" w:name="_Toc434942678"/>
      <w:bookmarkStart w:id="1621" w:name="_Toc435440105"/>
      <w:bookmarkStart w:id="1622" w:name="_Toc108096498"/>
      <w:r w:rsidRPr="00345793">
        <w:lastRenderedPageBreak/>
        <w:t>Cessão Parcial de Área na Fase de Exploração</w:t>
      </w:r>
      <w:bookmarkEnd w:id="1617"/>
      <w:bookmarkEnd w:id="1618"/>
      <w:bookmarkEnd w:id="1619"/>
      <w:bookmarkEnd w:id="1620"/>
      <w:bookmarkEnd w:id="1621"/>
      <w:bookmarkEnd w:id="1622"/>
    </w:p>
    <w:p w14:paraId="0FA66781" w14:textId="77777777" w:rsidR="00DC3AE2" w:rsidRPr="00345793" w:rsidRDefault="00DC3AE2" w:rsidP="002E5BB4">
      <w:pPr>
        <w:pStyle w:val="Contrato-Clausula-Nvel2-1dezena"/>
        <w:ind w:left="567" w:hanging="567"/>
      </w:pPr>
      <w:bookmarkStart w:id="1623"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623"/>
    </w:p>
    <w:p w14:paraId="7DDD6912" w14:textId="77777777" w:rsidR="00DC3AE2" w:rsidRPr="00345793" w:rsidRDefault="00DC3AE2" w:rsidP="002E5BB4">
      <w:pPr>
        <w:pStyle w:val="Contrato-Clausula-Nvel3-1dezena"/>
        <w:ind w:left="1276" w:hanging="709"/>
      </w:pPr>
      <w:bookmarkStart w:id="1624" w:name="_Ref75094625"/>
      <w:r w:rsidRPr="00345793">
        <w:t xml:space="preserve">As áreas resultantes passarão a ser independentes para todos os efeitos, inclusive para o cálculo das Participações Governamentais e de </w:t>
      </w:r>
      <w:r w:rsidR="00AB0433">
        <w:t>t</w:t>
      </w:r>
      <w:r w:rsidR="00AB0433" w:rsidRPr="00345793">
        <w:t>erceiros</w:t>
      </w:r>
      <w:r w:rsidRPr="00345793">
        <w:t>.</w:t>
      </w:r>
    </w:p>
    <w:p w14:paraId="2B7FE96A" w14:textId="77777777" w:rsidR="00662271" w:rsidRPr="009C7919" w:rsidRDefault="00662271" w:rsidP="00662271">
      <w:pPr>
        <w:pStyle w:val="Contrato-Clausula-Nvel3-1dezena"/>
        <w:ind w:left="1304" w:hanging="737"/>
      </w:pPr>
      <w:r w:rsidRPr="00345793">
        <w:t>A ANP definir</w:t>
      </w:r>
      <w:r>
        <w:t>á</w:t>
      </w:r>
      <w:r w:rsidRPr="00345793">
        <w:t xml:space="preserve"> um Programa Exploratório Mínimo para </w:t>
      </w:r>
      <w:r>
        <w:t>cada uma d</w:t>
      </w:r>
      <w:r w:rsidRPr="00345793">
        <w:t>as áreas</w:t>
      </w:r>
      <w:r>
        <w:t xml:space="preserve"> resultantes da divisão. A soma dos</w:t>
      </w:r>
      <w:r w:rsidRPr="009C7919">
        <w:t xml:space="preserve"> Programa</w:t>
      </w:r>
      <w:r>
        <w:t>s</w:t>
      </w:r>
      <w:r w:rsidRPr="009C7919">
        <w:t xml:space="preserve"> Exploratório</w:t>
      </w:r>
      <w:r>
        <w:t>s</w:t>
      </w:r>
      <w:r w:rsidRPr="009C7919">
        <w:t xml:space="preserve"> Mínimo</w:t>
      </w:r>
      <w:r>
        <w:t>s resultantes deverá ser igual ou superior ao Programa Exploratório Mínimo</w:t>
      </w:r>
      <w:r w:rsidRPr="009C7919">
        <w:t xml:space="preserve"> original.</w:t>
      </w:r>
    </w:p>
    <w:p w14:paraId="2E7D6864" w14:textId="77777777" w:rsidR="00332799" w:rsidRDefault="00332799" w:rsidP="00D9569C">
      <w:pPr>
        <w:pStyle w:val="Contrato-Normal"/>
      </w:pPr>
    </w:p>
    <w:p w14:paraId="1C1AA211" w14:textId="77777777" w:rsidR="00332799" w:rsidRPr="00345793" w:rsidRDefault="00332799" w:rsidP="00332799">
      <w:pPr>
        <w:pStyle w:val="Contrato-Clausula-Subtitulo"/>
      </w:pPr>
      <w:bookmarkStart w:id="1625" w:name="_Toc108096499"/>
      <w:r w:rsidRPr="00345793">
        <w:t>Cessão de Área na Fase de Produção</w:t>
      </w:r>
      <w:bookmarkEnd w:id="1625"/>
    </w:p>
    <w:p w14:paraId="44C82291" w14:textId="15BF5570" w:rsidR="00332799" w:rsidRDefault="00332799" w:rsidP="0077200A">
      <w:pPr>
        <w:pStyle w:val="Contrato-Clausula-Nvel2-1dezena"/>
        <w:ind w:left="567" w:hanging="567"/>
      </w:pPr>
      <w:r w:rsidRPr="00345793">
        <w:t xml:space="preserve">Não será admitida a Cessão de parte de um Campo, exceto como alternativa a um </w:t>
      </w:r>
      <w:r w:rsidR="004A3CBC">
        <w:t>a</w:t>
      </w:r>
      <w:r w:rsidRPr="00345793">
        <w:t xml:space="preserve">cordo de Individualização da Produção não concretizado, </w:t>
      </w:r>
      <w:r w:rsidR="00651CC3" w:rsidRPr="00651CC3">
        <w:t>desde que aprovad</w:t>
      </w:r>
      <w:r w:rsidR="00E623A4">
        <w:t>o</w:t>
      </w:r>
      <w:r w:rsidR="00651CC3" w:rsidRPr="00651CC3">
        <w:t xml:space="preserve"> pela ANP nos termos da Legislação Aplicável</w:t>
      </w:r>
      <w:r w:rsidRPr="00345793">
        <w:t>.</w:t>
      </w:r>
    </w:p>
    <w:p w14:paraId="4CE2FDF3" w14:textId="77777777" w:rsidR="00332799" w:rsidRPr="00345793" w:rsidRDefault="00332799" w:rsidP="00D9569C">
      <w:pPr>
        <w:pStyle w:val="Contrato-Normal"/>
      </w:pPr>
    </w:p>
    <w:p w14:paraId="3B3534FC" w14:textId="77777777" w:rsidR="00332799" w:rsidRPr="00345793" w:rsidRDefault="00332799" w:rsidP="00332799">
      <w:pPr>
        <w:pStyle w:val="Contrato-Clausula-Subtitulo"/>
      </w:pPr>
      <w:bookmarkStart w:id="1626" w:name="_Toc108096500"/>
      <w:r w:rsidRPr="00345793">
        <w:t xml:space="preserve">Nulidade da Cessão </w:t>
      </w:r>
      <w:r w:rsidR="00D634EE">
        <w:t xml:space="preserve">de Direitos e Obrigações </w:t>
      </w:r>
      <w:r w:rsidRPr="00345793">
        <w:t>e Necessidade de Aprovação Prévia e Expressa</w:t>
      </w:r>
      <w:bookmarkEnd w:id="1626"/>
    </w:p>
    <w:p w14:paraId="033E7BFF" w14:textId="683D7789" w:rsidR="00332799" w:rsidRPr="00345793" w:rsidRDefault="00332799" w:rsidP="0077200A">
      <w:pPr>
        <w:pStyle w:val="Contrato-Clausula-Nvel2-1dezena"/>
        <w:ind w:left="567" w:hanging="567"/>
      </w:pPr>
      <w:r w:rsidRPr="00345793">
        <w:t xml:space="preserve">Qualquer Cessão que não cumpra o disposto nesta </w:t>
      </w:r>
      <w:r w:rsidR="00524177">
        <w:t>C</w:t>
      </w:r>
      <w:r w:rsidRPr="00345793">
        <w:t>láusula</w:t>
      </w:r>
      <w:r w:rsidR="00524177">
        <w:t xml:space="preserve"> Vigésima Oitava</w:t>
      </w:r>
      <w:r w:rsidRPr="00345793">
        <w:t xml:space="preserve"> </w:t>
      </w:r>
      <w:r>
        <w:t>ou na Legislação Aplicável</w:t>
      </w:r>
      <w:r w:rsidRPr="00345793">
        <w:t xml:space="preserve"> será nula de pleno direito</w:t>
      </w:r>
      <w:r>
        <w:t xml:space="preserve"> e sujeita às penalidades previstas neste Contrato e na Legislação Aplicável</w:t>
      </w:r>
      <w:r w:rsidRPr="00345793">
        <w:t xml:space="preserve">. </w:t>
      </w:r>
    </w:p>
    <w:p w14:paraId="0F278DF4" w14:textId="77777777" w:rsidR="00F06911" w:rsidRPr="00D9569C" w:rsidRDefault="00F06911" w:rsidP="00D9569C">
      <w:pPr>
        <w:pStyle w:val="Contrato-Normal"/>
      </w:pPr>
      <w:bookmarkStart w:id="1627" w:name="_Toc135208095"/>
      <w:bookmarkEnd w:id="1624"/>
    </w:p>
    <w:p w14:paraId="7B7D727A" w14:textId="77777777" w:rsidR="00332799" w:rsidRPr="00345793" w:rsidRDefault="00332799" w:rsidP="00332799">
      <w:pPr>
        <w:pStyle w:val="Contrato-Clausula-Subtitulo"/>
      </w:pPr>
      <w:bookmarkStart w:id="1628" w:name="_Toc108096501"/>
      <w:r w:rsidRPr="00345793">
        <w:t>Aprovação da Cessão</w:t>
      </w:r>
      <w:bookmarkEnd w:id="1628"/>
    </w:p>
    <w:p w14:paraId="169DA2F1" w14:textId="77777777" w:rsidR="00332799" w:rsidRDefault="00332799" w:rsidP="00D9569C">
      <w:pPr>
        <w:pStyle w:val="Contrato-Clausula-Nivel2-2dezenas"/>
      </w:pPr>
      <w:r w:rsidRPr="00345793">
        <w:t xml:space="preserve">A ANP terá prazo de 90 (noventa) dias contados da </w:t>
      </w:r>
      <w:r>
        <w:t>apresentação da</w:t>
      </w:r>
      <w:r w:rsidRPr="00345793">
        <w:t xml:space="preserve"> document</w:t>
      </w:r>
      <w:r>
        <w:t xml:space="preserve">ação completa e conforme exigido, nos termos da Legislação Aplicável, </w:t>
      </w:r>
      <w:r w:rsidRPr="00345793">
        <w:t>para deliberar a respeito da Cessão</w:t>
      </w:r>
      <w:r>
        <w:t>.</w:t>
      </w:r>
    </w:p>
    <w:p w14:paraId="3880AB54" w14:textId="191FB869" w:rsidR="00332799" w:rsidRDefault="00332799" w:rsidP="00D9569C">
      <w:pPr>
        <w:pStyle w:val="Contrato-Clausula-Nivel2-2dezenas"/>
      </w:pPr>
      <w:r>
        <w:t xml:space="preserve">A Cessão do Contrato somente será autorizada, ressalvada a hipótese do parágrafo </w:t>
      </w:r>
      <w:r w:rsidR="001837EA">
        <w:t>30</w:t>
      </w:r>
      <w:r>
        <w:t>.</w:t>
      </w:r>
      <w:r w:rsidR="008E2D73">
        <w:t>5</w:t>
      </w:r>
      <w:r>
        <w:t>.2, quando:</w:t>
      </w:r>
    </w:p>
    <w:p w14:paraId="03270A31" w14:textId="77777777" w:rsidR="00C82CD9" w:rsidRDefault="00C82CD9" w:rsidP="00A73AEB">
      <w:pPr>
        <w:pStyle w:val="Contrato-Clausula-Nvel2"/>
        <w:numPr>
          <w:ilvl w:val="0"/>
          <w:numId w:val="57"/>
        </w:numPr>
        <w:ind w:left="993" w:hanging="284"/>
      </w:pPr>
      <w:r>
        <w:t>cumpridos os requisitos técnicos, econômico-financeiros e jurídicos estabelecidos pela ANP;</w:t>
      </w:r>
    </w:p>
    <w:p w14:paraId="0BBEA231" w14:textId="77777777" w:rsidR="00C82CD9" w:rsidRDefault="00C82CD9" w:rsidP="00A73AEB">
      <w:pPr>
        <w:pStyle w:val="Contrato-Clausula-Nvel2"/>
        <w:numPr>
          <w:ilvl w:val="0"/>
          <w:numId w:val="57"/>
        </w:numPr>
        <w:ind w:left="993" w:hanging="284"/>
      </w:pPr>
      <w:r>
        <w:t>preservados o objeto e as demais condições contratuais;</w:t>
      </w:r>
    </w:p>
    <w:p w14:paraId="2B60E19C" w14:textId="70F24E5C" w:rsidR="00C82CD9" w:rsidRDefault="00C82CD9" w:rsidP="00A73AEB">
      <w:pPr>
        <w:pStyle w:val="Contrato-Clausula-Nvel2"/>
        <w:numPr>
          <w:ilvl w:val="0"/>
          <w:numId w:val="57"/>
        </w:numPr>
        <w:ind w:left="993" w:hanging="284"/>
      </w:pPr>
      <w:r>
        <w:t>atendido o disposto no art. 88 da Lei nº 12.529, de 30 de novembro de 2011, se aplicável;</w:t>
      </w:r>
    </w:p>
    <w:p w14:paraId="3EBBE3CC" w14:textId="77777777" w:rsidR="00C82CD9" w:rsidRDefault="00C82CD9" w:rsidP="00A73AEB">
      <w:pPr>
        <w:pStyle w:val="Contrato-Clausula-Nvel2"/>
        <w:numPr>
          <w:ilvl w:val="0"/>
          <w:numId w:val="57"/>
        </w:numPr>
        <w:ind w:left="993" w:hanging="284"/>
      </w:pPr>
      <w:r>
        <w:t>as obrigações do Contrato de Exploração e Produção objeto do pedido estejam sendo adimplidas;</w:t>
      </w:r>
    </w:p>
    <w:p w14:paraId="491ED44D" w14:textId="3C96A48C" w:rsidR="00C82CD9" w:rsidRDefault="00222B4D" w:rsidP="00A73AEB">
      <w:pPr>
        <w:pStyle w:val="Contrato-Clausula-Nvel2"/>
        <w:numPr>
          <w:ilvl w:val="0"/>
          <w:numId w:val="57"/>
        </w:numPr>
        <w:ind w:left="993" w:hanging="284"/>
      </w:pPr>
      <w:r>
        <w:t>a</w:t>
      </w:r>
      <w:r w:rsidR="00C82CD9">
        <w:t xml:space="preserve"> cedente e </w:t>
      </w:r>
      <w:r>
        <w:t>a</w:t>
      </w:r>
      <w:r w:rsidR="00C82CD9">
        <w:t xml:space="preserve"> cessionári</w:t>
      </w:r>
      <w:r>
        <w:t>a</w:t>
      </w:r>
      <w:r w:rsidR="00C82CD9">
        <w:t xml:space="preserve">, ou a garantida, nos casos de isenção ou substituição de garantia de performance, estiverem adimplentes com todas as suas obrigações relativas às Participações Governamentais e de terceiros perante todos os contratos de </w:t>
      </w:r>
      <w:r w:rsidR="000827BE">
        <w:t>C</w:t>
      </w:r>
      <w:r w:rsidR="00C82CD9">
        <w:t xml:space="preserve">oncessão ou </w:t>
      </w:r>
      <w:r w:rsidR="00F7552D">
        <w:t>P</w:t>
      </w:r>
      <w:r w:rsidR="00C82CD9">
        <w:t xml:space="preserve">artilha de </w:t>
      </w:r>
      <w:r w:rsidR="00F7552D">
        <w:t>P</w:t>
      </w:r>
      <w:r w:rsidR="00C82CD9">
        <w:t>rodução em que sejam partes; e</w:t>
      </w:r>
    </w:p>
    <w:p w14:paraId="3EC35F32" w14:textId="77777777" w:rsidR="00C82CD9" w:rsidRDefault="00C82CD9" w:rsidP="00A73AEB">
      <w:pPr>
        <w:pStyle w:val="Contrato-Alnea"/>
        <w:numPr>
          <w:ilvl w:val="0"/>
          <w:numId w:val="57"/>
        </w:numPr>
        <w:tabs>
          <w:tab w:val="left" w:pos="1134"/>
        </w:tabs>
        <w:ind w:left="993" w:hanging="284"/>
      </w:pPr>
      <w:r w:rsidRPr="00C55A88">
        <w:rPr>
          <w:rFonts w:cs="Times New Roman"/>
          <w:szCs w:val="20"/>
        </w:rPr>
        <w:lastRenderedPageBreak/>
        <w:t xml:space="preserve">as obrigações relacionadas a eventuais atividades de Descomissionamento de Instalações estiverem </w:t>
      </w:r>
      <w:r>
        <w:rPr>
          <w:rFonts w:cs="Times New Roman"/>
          <w:szCs w:val="20"/>
        </w:rPr>
        <w:t>previstas</w:t>
      </w:r>
      <w:r w:rsidRPr="00C55A88">
        <w:rPr>
          <w:rFonts w:cs="Times New Roman"/>
          <w:szCs w:val="20"/>
        </w:rPr>
        <w:t xml:space="preserve"> de acordo com a </w:t>
      </w:r>
      <w:r>
        <w:rPr>
          <w:rFonts w:cs="Times New Roman"/>
          <w:szCs w:val="20"/>
        </w:rPr>
        <w:t>Legislação Aplicável</w:t>
      </w:r>
      <w:r w:rsidRPr="00602792">
        <w:t>.</w:t>
      </w:r>
    </w:p>
    <w:p w14:paraId="4E444B8C" w14:textId="2C372321" w:rsidR="00332799" w:rsidRPr="005031ED" w:rsidRDefault="005031ED" w:rsidP="00C83C30">
      <w:pPr>
        <w:pStyle w:val="Contrato-Clausula-Nivel3-2dezenas"/>
        <w:ind w:left="1843" w:hanging="850"/>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w:t>
      </w:r>
      <w:r w:rsidR="00125D72">
        <w:rPr>
          <w:lang w:eastAsia="en-US"/>
        </w:rPr>
        <w:t>C</w:t>
      </w:r>
      <w:r w:rsidRPr="00006F1B">
        <w:rPr>
          <w:lang w:eastAsia="en-US"/>
        </w:rPr>
        <w:t xml:space="preserve">essão será permitida se </w:t>
      </w:r>
      <w:r w:rsidR="00D11623">
        <w:rPr>
          <w:lang w:eastAsia="en-US"/>
        </w:rPr>
        <w:t>a</w:t>
      </w:r>
      <w:r w:rsidRPr="00006F1B">
        <w:rPr>
          <w:lang w:eastAsia="en-US"/>
        </w:rPr>
        <w:t xml:space="preserve"> cessionári</w:t>
      </w:r>
      <w:r w:rsidR="00D11623">
        <w:rPr>
          <w:lang w:eastAsia="en-US"/>
        </w:rPr>
        <w:t>a</w:t>
      </w:r>
      <w:r w:rsidRPr="00006F1B">
        <w:rPr>
          <w:lang w:eastAsia="en-US"/>
        </w:rPr>
        <w:t xml:space="preserve">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sidR="00125D72">
        <w:rPr>
          <w:lang w:eastAsia="en-US"/>
        </w:rPr>
        <w:t xml:space="preserve">devido </w:t>
      </w:r>
      <w:r w:rsidR="006E3699">
        <w:rPr>
          <w:lang w:eastAsia="en-US"/>
        </w:rPr>
        <w:t>à</w:t>
      </w:r>
      <w:r w:rsidR="00125D72">
        <w:rPr>
          <w:lang w:eastAsia="en-US"/>
        </w:rPr>
        <w:t xml:space="preserve"> cedente por conta da C</w:t>
      </w:r>
      <w:r w:rsidRPr="00006F1B">
        <w:rPr>
          <w:lang w:eastAsia="en-US"/>
        </w:rPr>
        <w:t>essão</w:t>
      </w:r>
      <w:r>
        <w:rPr>
          <w:lang w:eastAsia="en-US"/>
        </w:rPr>
        <w:t xml:space="preserve"> </w:t>
      </w:r>
      <w:r w:rsidRPr="00006F1B">
        <w:rPr>
          <w:lang w:eastAsia="en-US"/>
        </w:rPr>
        <w:t>diretamente para a ANP, até que a totalidade da dívida da cedente perante a ANP seja</w:t>
      </w:r>
      <w:r>
        <w:rPr>
          <w:lang w:eastAsia="en-US"/>
        </w:rPr>
        <w:t xml:space="preserve"> </w:t>
      </w:r>
      <w:r w:rsidRPr="00006F1B">
        <w:rPr>
          <w:lang w:eastAsia="en-US"/>
        </w:rPr>
        <w:t>quitada.</w:t>
      </w:r>
    </w:p>
    <w:p w14:paraId="2D131DE4" w14:textId="77777777" w:rsidR="005031ED" w:rsidRPr="005031ED" w:rsidRDefault="005031ED" w:rsidP="00C83C30">
      <w:pPr>
        <w:pStyle w:val="Contrato-Clausula-Nvel4-1dezena"/>
        <w:ind w:left="2835" w:hanging="992"/>
      </w:pPr>
      <w:r w:rsidRPr="005031ED">
        <w:t xml:space="preserve">Na hipótese do parágrafo </w:t>
      </w:r>
      <w:r w:rsidR="001837EA">
        <w:t>28</w:t>
      </w:r>
      <w:r w:rsidRPr="005031ED">
        <w:t>.11.1, não será admitida a Cessão para Afiliada.</w:t>
      </w:r>
    </w:p>
    <w:p w14:paraId="516E7A1C" w14:textId="77777777" w:rsidR="005031ED" w:rsidRDefault="005031ED" w:rsidP="007A2CC7">
      <w:pPr>
        <w:pStyle w:val="Contrato-Normal"/>
      </w:pPr>
    </w:p>
    <w:p w14:paraId="164F6C8D" w14:textId="77777777" w:rsidR="00332799" w:rsidRPr="00345793" w:rsidRDefault="00332799" w:rsidP="00332799">
      <w:pPr>
        <w:pStyle w:val="Contrato-Clausula-Subtitulo"/>
      </w:pPr>
      <w:bookmarkStart w:id="1629" w:name="_Toc108096502"/>
      <w:r>
        <w:t xml:space="preserve">Vigência e </w:t>
      </w:r>
      <w:r w:rsidRPr="00345793">
        <w:t>Ef</w:t>
      </w:r>
      <w:r>
        <w:t>icácia</w:t>
      </w:r>
      <w:r w:rsidRPr="00345793">
        <w:t xml:space="preserve"> da Cessão</w:t>
      </w:r>
      <w:bookmarkEnd w:id="1629"/>
    </w:p>
    <w:p w14:paraId="000411AD" w14:textId="5A4B617C" w:rsidR="00332799" w:rsidRDefault="00332799" w:rsidP="00D9569C">
      <w:pPr>
        <w:pStyle w:val="Contrato-Clausula-Nivel2-2dezenas"/>
      </w:pPr>
      <w:r w:rsidRPr="00345793">
        <w:t>Após a aprovação da Cessão pela ANP</w:t>
      </w:r>
      <w:r w:rsidR="009217AA">
        <w:t>,</w:t>
      </w:r>
      <w:r w:rsidRPr="00345793">
        <w:t xml:space="preserve"> o Contrato deverá ser aditado para que</w:t>
      </w:r>
      <w:r>
        <w:t xml:space="preserve"> o ato se consume, exceto nos casos </w:t>
      </w:r>
      <w:r w:rsidRPr="00332799">
        <w:t>de isenção ou substituição de garantia de performance e no caso previsto</w:t>
      </w:r>
      <w:r>
        <w:t xml:space="preserve"> no </w:t>
      </w:r>
      <w:r w:rsidRPr="00BC0C2D">
        <w:t xml:space="preserve">parágrafo </w:t>
      </w:r>
      <w:r w:rsidR="001837EA">
        <w:t>28</w:t>
      </w:r>
      <w:r w:rsidRPr="00BC0C2D">
        <w:t>.</w:t>
      </w:r>
      <w:r w:rsidR="00113836">
        <w:t>16</w:t>
      </w:r>
      <w:r w:rsidRPr="00BC0C2D">
        <w:t>, nos</w:t>
      </w:r>
      <w:r w:rsidRPr="00332799">
        <w:t xml:space="preserve"> termos da Legislação Aplicável.</w:t>
      </w:r>
    </w:p>
    <w:p w14:paraId="3726D305" w14:textId="77777777" w:rsidR="00332799" w:rsidRDefault="00332799" w:rsidP="00D9569C">
      <w:pPr>
        <w:pStyle w:val="Contrato-Clausula-Nivel2-2dezenas"/>
      </w:pPr>
      <w:r>
        <w:t>O termo aditivo ao Contrato adquirirá vigência e eficácia a partir da data de sua assinatura, nos termos da Legislação Aplicável.</w:t>
      </w:r>
    </w:p>
    <w:p w14:paraId="3B1F4C60" w14:textId="4FAD75E7" w:rsidR="00A3676F" w:rsidRDefault="00A3676F" w:rsidP="00A3676F">
      <w:pPr>
        <w:pStyle w:val="Contrato-Clausula-Nivel3-2dezenas"/>
        <w:ind w:left="1588" w:hanging="879"/>
      </w:pPr>
      <w:r w:rsidRPr="00F04D39">
        <w:t>A transferência pel</w:t>
      </w:r>
      <w:r w:rsidR="006B31F7">
        <w:t>a</w:t>
      </w:r>
      <w:r w:rsidRPr="00F04D39">
        <w:t xml:space="preserve"> cedente </w:t>
      </w:r>
      <w:r w:rsidR="006B31F7">
        <w:t>à</w:t>
      </w:r>
      <w:r w:rsidRPr="00F04D39">
        <w:t xml:space="preserve"> cessionári</w:t>
      </w:r>
      <w:r w:rsidR="006B31F7">
        <w:t>a</w:t>
      </w:r>
      <w:r w:rsidRPr="00F04D39">
        <w:t xml:space="preserve"> dos dados, documentos e informações de segurança operacional e meio ambiente relativas à área contratada e às instalações de </w:t>
      </w:r>
      <w:r w:rsidR="00A67982">
        <w:t>E</w:t>
      </w:r>
      <w:r w:rsidRPr="00F04D39">
        <w:t xml:space="preserve">xploração e </w:t>
      </w:r>
      <w:r w:rsidR="00A67982">
        <w:t>P</w:t>
      </w:r>
      <w:r w:rsidRPr="00F04D39">
        <w:t>rodução incluídas na Cessão e definidas pela ANP é condição para a assinatura do termo aditivo ao Contrato, salvo na hipótese de Cessão não voluntária.</w:t>
      </w:r>
    </w:p>
    <w:p w14:paraId="677A30FF" w14:textId="37B4A6C9" w:rsidR="00DF05F3" w:rsidRDefault="00DF05F3" w:rsidP="00D9569C">
      <w:pPr>
        <w:pStyle w:val="Contrato-Clausula-Nivel2-2dezenas"/>
      </w:pPr>
      <w:r w:rsidRPr="00192F45">
        <w:t xml:space="preserve">No prazo de até </w:t>
      </w:r>
      <w:r>
        <w:t>45</w:t>
      </w:r>
      <w:r w:rsidRPr="00192F45">
        <w:t xml:space="preserve"> (</w:t>
      </w:r>
      <w:r>
        <w:t>quarenta e cinco</w:t>
      </w:r>
      <w:r w:rsidRPr="00192F45">
        <w:t>) dias após a</w:t>
      </w:r>
      <w:r>
        <w:t xml:space="preserve">ssinatura do termo aditivo, </w:t>
      </w:r>
      <w:r w:rsidRPr="00192F45">
        <w:t xml:space="preserve">o </w:t>
      </w:r>
      <w:r w:rsidR="00127138" w:rsidRPr="00B37F0A">
        <w:t>Con</w:t>
      </w:r>
      <w:r w:rsidR="00127138">
        <w:t>cessionário</w:t>
      </w:r>
      <w:r w:rsidR="007F1855">
        <w:t xml:space="preserve"> </w:t>
      </w:r>
      <w:r>
        <w:t>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55B68798" w14:textId="1DE69324" w:rsidR="00332799" w:rsidRPr="00345793" w:rsidRDefault="00332799" w:rsidP="00D9569C">
      <w:pPr>
        <w:pStyle w:val="Contrato-Clausula-Nivel2-2dezenas"/>
      </w:pPr>
      <w:r>
        <w:t xml:space="preserve">A partir da assinatura do termo aditivo, o antigo </w:t>
      </w:r>
      <w:r w:rsidR="008954CA">
        <w:t>concessionário</w:t>
      </w:r>
      <w:r w:rsidR="008954CA" w:rsidDel="008954CA">
        <w:t xml:space="preserve"> </w:t>
      </w:r>
      <w:r>
        <w:t xml:space="preserve">terá prazo de 90 (noventa) dias para transferir para o novo </w:t>
      </w:r>
      <w:r w:rsidR="00320112">
        <w:t>concessionário</w:t>
      </w:r>
      <w:r w:rsidR="003D66F7">
        <w:t xml:space="preserve"> </w:t>
      </w:r>
      <w:r>
        <w:t xml:space="preserve">todos os dados exclusivos relativos ao </w:t>
      </w:r>
      <w:r w:rsidR="00847466">
        <w:t>C</w:t>
      </w:r>
      <w:r>
        <w:t>ontrato cedido, independentemente de serem públicos ou confidenciais.</w:t>
      </w:r>
    </w:p>
    <w:p w14:paraId="567CADB5" w14:textId="0544D4B0" w:rsidR="00332799" w:rsidRPr="00345793" w:rsidRDefault="00332799" w:rsidP="00C83C30">
      <w:pPr>
        <w:pStyle w:val="Contrato-Clausula-Nivel3-2dezenas"/>
        <w:ind w:left="1560" w:hanging="851"/>
      </w:pPr>
      <w:r>
        <w:t xml:space="preserve">O novo </w:t>
      </w:r>
      <w:r w:rsidR="00320112">
        <w:t>concessionário</w:t>
      </w:r>
      <w:r w:rsidR="001737BA">
        <w:t xml:space="preserve"> </w:t>
      </w:r>
      <w:r>
        <w:t>passará a ser o titular dos direitos sobre os dados exclusivos, permanecendo inalterada a contagem dos prazos de confidencialidade já em curso, no</w:t>
      </w:r>
      <w:r w:rsidR="001737BA">
        <w:t>s</w:t>
      </w:r>
      <w:r>
        <w:t xml:space="preserve"> termo</w:t>
      </w:r>
      <w:r w:rsidR="001737BA">
        <w:t>s</w:t>
      </w:r>
      <w:r>
        <w:t xml:space="preserve"> da Legislação Aplicável</w:t>
      </w:r>
      <w:r w:rsidRPr="00345793">
        <w:t>.</w:t>
      </w:r>
    </w:p>
    <w:p w14:paraId="0820CA48" w14:textId="77777777" w:rsidR="00332799" w:rsidRDefault="00332799" w:rsidP="007A2CC7">
      <w:pPr>
        <w:pStyle w:val="Contrato-Normal"/>
      </w:pPr>
    </w:p>
    <w:p w14:paraId="6CFCD13E" w14:textId="77777777" w:rsidR="00DC3AE2" w:rsidRPr="00345793" w:rsidRDefault="00DC3AE2" w:rsidP="00D035BE">
      <w:pPr>
        <w:pStyle w:val="Contrato-Clausula-Subtitulo"/>
      </w:pPr>
      <w:bookmarkStart w:id="1630" w:name="_Toc425775502"/>
      <w:bookmarkStart w:id="1631" w:name="_Toc421863507"/>
      <w:bookmarkStart w:id="1632" w:name="_Toc434933318"/>
      <w:bookmarkStart w:id="1633" w:name="_Toc434942679"/>
      <w:bookmarkStart w:id="1634" w:name="_Toc435440106"/>
      <w:bookmarkStart w:id="1635" w:name="_Toc108096503"/>
      <w:r w:rsidRPr="00345793">
        <w:t>Novo Contrato de Concessão</w:t>
      </w:r>
      <w:bookmarkEnd w:id="1630"/>
      <w:bookmarkEnd w:id="1631"/>
      <w:bookmarkEnd w:id="1632"/>
      <w:bookmarkEnd w:id="1633"/>
      <w:bookmarkEnd w:id="1634"/>
      <w:bookmarkEnd w:id="1635"/>
    </w:p>
    <w:p w14:paraId="39F4345B" w14:textId="655B876B" w:rsidR="007744D8" w:rsidRDefault="00DC3AE2" w:rsidP="00231A97">
      <w:pPr>
        <w:pStyle w:val="Contrato-Clausula-Nivel2-2dezenas"/>
      </w:pPr>
      <w:bookmarkStart w:id="1636" w:name="_Ref295252338"/>
      <w:r w:rsidRPr="00345793">
        <w:t>Na hipótese de divisão da Área de Concessão</w:t>
      </w:r>
      <w:r w:rsidR="007744D8">
        <w:t xml:space="preserve"> </w:t>
      </w:r>
      <w:r w:rsidR="006C3037" w:rsidRPr="007C648C">
        <w:t>prevista</w:t>
      </w:r>
      <w:r w:rsidR="006C3037">
        <w:t xml:space="preserve"> </w:t>
      </w:r>
      <w:r w:rsidR="00A46687">
        <w:t>por qualquer motivo,</w:t>
      </w:r>
      <w:r w:rsidRPr="00345793">
        <w:t xml:space="preserve"> um novo </w:t>
      </w:r>
      <w:r w:rsidR="00E8674A">
        <w:t>c</w:t>
      </w:r>
      <w:r w:rsidRPr="00345793">
        <w:t xml:space="preserve">ontrato de </w:t>
      </w:r>
      <w:r w:rsidR="00AA3DC3">
        <w:t>C</w:t>
      </w:r>
      <w:r w:rsidR="00AA3DC3" w:rsidRPr="00345793">
        <w:t>oncessão</w:t>
      </w:r>
      <w:r w:rsidR="002E1CC5">
        <w:t xml:space="preserve"> </w:t>
      </w:r>
      <w:r w:rsidRPr="00345793">
        <w:t>deverá ser firmado para cada área resultante da divisão, mantendo-se os mesmos termos, obrigações, programas e prazos do Contrato original.</w:t>
      </w:r>
      <w:bookmarkEnd w:id="1636"/>
    </w:p>
    <w:p w14:paraId="68895236" w14:textId="28658C61" w:rsidR="007744D8" w:rsidRPr="00345793" w:rsidRDefault="00DC3AE2" w:rsidP="00231A97">
      <w:pPr>
        <w:pStyle w:val="Contrato-Clausula-Nivel2-2dezenas"/>
      </w:pPr>
      <w:r w:rsidRPr="00345793">
        <w:t xml:space="preserve">Após a aprovação da Cessão, a ANP convocará os </w:t>
      </w:r>
      <w:r w:rsidR="001B2B05">
        <w:t>c</w:t>
      </w:r>
      <w:r w:rsidR="001B2B05" w:rsidRPr="00345793">
        <w:t>oncessionários</w:t>
      </w:r>
      <w:r w:rsidR="00BF2691">
        <w:t xml:space="preserve"> </w:t>
      </w:r>
      <w:r w:rsidRPr="00345793">
        <w:t xml:space="preserve">para celebrarem os novos </w:t>
      </w:r>
      <w:r w:rsidR="001571A6">
        <w:t>c</w:t>
      </w:r>
      <w:r w:rsidRPr="00345793">
        <w:t xml:space="preserve">ontratos de Concessão no prazo de 30 (trinta) </w:t>
      </w:r>
      <w:r w:rsidR="00607A07" w:rsidRPr="00345793">
        <w:t>dias</w:t>
      </w:r>
      <w:r w:rsidRPr="00345793">
        <w:t>.</w:t>
      </w:r>
    </w:p>
    <w:p w14:paraId="7723C292" w14:textId="256A7ADE" w:rsidR="00DC3AE2" w:rsidRDefault="00DC3AE2" w:rsidP="00231A97">
      <w:pPr>
        <w:pStyle w:val="Contrato-Clausula-Nivel2-2dezenas"/>
      </w:pPr>
      <w:r w:rsidRPr="00345793">
        <w:t xml:space="preserve">Os novos </w:t>
      </w:r>
      <w:r w:rsidR="00C468BC">
        <w:t>c</w:t>
      </w:r>
      <w:r w:rsidR="00C468BC" w:rsidRPr="00345793">
        <w:t>ontratos</w:t>
      </w:r>
      <w:r w:rsidR="00A85A28">
        <w:t xml:space="preserve"> </w:t>
      </w:r>
      <w:r w:rsidRPr="00345793">
        <w:t xml:space="preserve">de Concessão firmados pelas </w:t>
      </w:r>
      <w:r w:rsidR="00FE52BE">
        <w:t>p</w:t>
      </w:r>
      <w:r w:rsidRPr="00345793">
        <w:t xml:space="preserve">artes </w:t>
      </w:r>
      <w:r w:rsidR="007744D8">
        <w:t xml:space="preserve">adquirirão vigência e </w:t>
      </w:r>
      <w:r w:rsidRPr="00345793">
        <w:t xml:space="preserve">eficácia a partir </w:t>
      </w:r>
      <w:r w:rsidR="001B2B05">
        <w:t>de</w:t>
      </w:r>
      <w:r w:rsidRPr="00345793">
        <w:t xml:space="preserve"> </w:t>
      </w:r>
      <w:r w:rsidR="007744D8">
        <w:t>sua assinatura, nos termos da Legislação Aplicável</w:t>
      </w:r>
      <w:r w:rsidRPr="00345793">
        <w:t>.</w:t>
      </w:r>
    </w:p>
    <w:p w14:paraId="327699EF" w14:textId="77777777" w:rsidR="00F30E00" w:rsidRDefault="00FA493C" w:rsidP="00F30E00">
      <w:pPr>
        <w:pStyle w:val="Contrato-Clausula-Nivel2-2dezenas"/>
      </w:pPr>
      <w:r w:rsidRPr="00FA493C">
        <w:lastRenderedPageBreak/>
        <w:t>É facultado aos Concessionários constituir, no âmbito de operações de crédito ou contrato de financiamento, garantia sobre os direitos emergentes deste Contrato</w:t>
      </w:r>
      <w:r w:rsidR="00F30E00">
        <w:t>, nos termos da Legislação Aplicável.</w:t>
      </w:r>
    </w:p>
    <w:p w14:paraId="53B4686D" w14:textId="6C3E4EEB" w:rsidR="00FA493C" w:rsidRDefault="00795F07" w:rsidP="00FA493C">
      <w:pPr>
        <w:pStyle w:val="Contrato-Clausula-Nivel2-2dezenas"/>
      </w:pPr>
      <w:r>
        <w:t>O</w:t>
      </w:r>
      <w:r w:rsidR="00FA493C" w:rsidRPr="00FA493C">
        <w:t xml:space="preserve"> Concessionári</w:t>
      </w:r>
      <w:r>
        <w:t>o</w:t>
      </w:r>
      <w:r w:rsidR="00FA493C" w:rsidRPr="00FA493C">
        <w:t xml:space="preserve"> deverá notificar a ANP sobre a operação de garantia prevista </w:t>
      </w:r>
      <w:r w:rsidR="00B27826">
        <w:t>no parágrafo</w:t>
      </w:r>
      <w:r w:rsidR="00FA493C" w:rsidRPr="00FA493C">
        <w:t xml:space="preserve"> </w:t>
      </w:r>
      <w:r w:rsidR="001837EA">
        <w:t>28</w:t>
      </w:r>
      <w:r w:rsidR="00FA493C" w:rsidRPr="00FA493C">
        <w:t>.19, encaminhando cópia do respectivo instrumento de garantia, no prazo de 30 (trinta) dias contados da data da sua assinatura</w:t>
      </w:r>
      <w:r w:rsidR="00FA493C">
        <w:t>.</w:t>
      </w:r>
    </w:p>
    <w:p w14:paraId="4B16F005" w14:textId="4FE80DE1" w:rsidR="00FA493C" w:rsidRPr="00345793" w:rsidRDefault="00FA493C" w:rsidP="00FA493C">
      <w:pPr>
        <w:pStyle w:val="Contrato-Clausula-Nivel2-2dezenas"/>
      </w:pPr>
      <w:r w:rsidRPr="00FA493C">
        <w:t xml:space="preserve">A </w:t>
      </w:r>
      <w:r w:rsidR="006D760A">
        <w:t>execução</w:t>
      </w:r>
      <w:r w:rsidR="006D760A"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387D62">
        <w:t>execução</w:t>
      </w:r>
      <w:r w:rsidR="003D5D45">
        <w:t xml:space="preserve"> </w:t>
      </w:r>
      <w:r w:rsidRPr="00FA493C">
        <w:t xml:space="preserve">da garantia constitui </w:t>
      </w:r>
      <w:r w:rsidR="002565CD">
        <w:t>C</w:t>
      </w:r>
      <w:r w:rsidRPr="00FA493C">
        <w:t>essão e depende de prévia e expressa anuência da ANP</w:t>
      </w:r>
      <w:r>
        <w:t>.</w:t>
      </w:r>
    </w:p>
    <w:p w14:paraId="4A02C22A" w14:textId="3454547D" w:rsidR="00813AD7" w:rsidRDefault="00813AD7" w:rsidP="007A2CC7">
      <w:pPr>
        <w:pStyle w:val="Contrato-Normal"/>
      </w:pPr>
    </w:p>
    <w:p w14:paraId="2239FFB3" w14:textId="77777777" w:rsidR="00DC262D" w:rsidRDefault="00DC262D" w:rsidP="007A2CC7">
      <w:pPr>
        <w:pStyle w:val="Contrato-Normal"/>
      </w:pPr>
    </w:p>
    <w:p w14:paraId="66DF90A2" w14:textId="7C7F5DC5" w:rsidR="00C2057B" w:rsidRPr="00FB5C94" w:rsidRDefault="00FB5C94" w:rsidP="00BA5615">
      <w:pPr>
        <w:pStyle w:val="Contrato-Clausula-Nvel1"/>
      </w:pPr>
      <w:bookmarkStart w:id="1637" w:name="_Hlt102827517"/>
      <w:bookmarkStart w:id="1638" w:name="_Hlt476656359"/>
      <w:bookmarkStart w:id="1639" w:name="_Ref473110971"/>
      <w:bookmarkStart w:id="1640" w:name="_Toc473903622"/>
      <w:bookmarkStart w:id="1641" w:name="_Ref473975316"/>
      <w:bookmarkStart w:id="1642" w:name="_Ref473976148"/>
      <w:bookmarkStart w:id="1643" w:name="_Ref476048569"/>
      <w:bookmarkStart w:id="1644" w:name="_Ref476135946"/>
      <w:bookmarkStart w:id="1645" w:name="_Toc480774658"/>
      <w:bookmarkStart w:id="1646" w:name="_Toc509834921"/>
      <w:bookmarkStart w:id="1647" w:name="_Toc513615354"/>
      <w:bookmarkStart w:id="1648" w:name="_Toc425775509"/>
      <w:bookmarkStart w:id="1649" w:name="_Toc421863514"/>
      <w:bookmarkStart w:id="1650" w:name="_Toc434942686"/>
      <w:bookmarkStart w:id="1651" w:name="_Toc435440113"/>
      <w:bookmarkStart w:id="1652" w:name="_Toc108096504"/>
      <w:bookmarkEnd w:id="1605"/>
      <w:bookmarkEnd w:id="1627"/>
      <w:bookmarkEnd w:id="1637"/>
      <w:bookmarkEnd w:id="1638"/>
      <w:r w:rsidRPr="00FB5C94">
        <w:t xml:space="preserve">Cláusula </w:t>
      </w:r>
      <w:bookmarkStart w:id="1653" w:name="_Ref102827602"/>
      <w:bookmarkStart w:id="1654" w:name="_Ref102828760"/>
      <w:bookmarkStart w:id="1655" w:name="_Toc135208105"/>
      <w:bookmarkStart w:id="1656" w:name="_Toc473903623"/>
      <w:bookmarkStart w:id="1657" w:name="_Toc476656920"/>
      <w:bookmarkStart w:id="1658" w:name="_Toc476742809"/>
      <w:bookmarkEnd w:id="1639"/>
      <w:bookmarkEnd w:id="1640"/>
      <w:bookmarkEnd w:id="1641"/>
      <w:bookmarkEnd w:id="1642"/>
      <w:bookmarkEnd w:id="1643"/>
      <w:bookmarkEnd w:id="1644"/>
      <w:bookmarkEnd w:id="1645"/>
      <w:bookmarkEnd w:id="1646"/>
      <w:bookmarkEnd w:id="1647"/>
      <w:r w:rsidR="00F27D71">
        <w:t xml:space="preserve">Vigésima </w:t>
      </w:r>
      <w:r w:rsidR="00C00301">
        <w:t>Nona</w:t>
      </w:r>
      <w:r w:rsidR="001173C5" w:rsidRPr="00FB5C94">
        <w:t xml:space="preserve"> </w:t>
      </w:r>
      <w:r w:rsidR="006632EB" w:rsidRPr="00FB5C94">
        <w:t xml:space="preserve">- </w:t>
      </w:r>
      <w:r w:rsidR="004A6C40">
        <w:t>I</w:t>
      </w:r>
      <w:r w:rsidRPr="00FB5C94">
        <w:t xml:space="preserve">nadimplemento </w:t>
      </w:r>
      <w:r w:rsidR="004A6C40">
        <w:t>R</w:t>
      </w:r>
      <w:r w:rsidRPr="00FB5C94">
        <w:t xml:space="preserve">elativo e </w:t>
      </w:r>
      <w:r w:rsidR="004A6C40">
        <w:t>P</w:t>
      </w:r>
      <w:r w:rsidRPr="00FB5C94">
        <w:t>enalidades</w:t>
      </w:r>
      <w:bookmarkEnd w:id="1648"/>
      <w:bookmarkEnd w:id="1649"/>
      <w:bookmarkEnd w:id="1650"/>
      <w:bookmarkEnd w:id="1651"/>
      <w:bookmarkEnd w:id="1652"/>
      <w:bookmarkEnd w:id="1653"/>
      <w:bookmarkEnd w:id="1654"/>
      <w:bookmarkEnd w:id="1655"/>
      <w:bookmarkEnd w:id="1656"/>
      <w:bookmarkEnd w:id="1657"/>
      <w:bookmarkEnd w:id="1658"/>
    </w:p>
    <w:p w14:paraId="29BC8CB7" w14:textId="77777777" w:rsidR="00C2057B" w:rsidRPr="00345793" w:rsidRDefault="00403BC8" w:rsidP="00D035BE">
      <w:pPr>
        <w:pStyle w:val="Contrato-Clausula-Subtitulo"/>
      </w:pPr>
      <w:bookmarkStart w:id="1659" w:name="_Toc135208106"/>
      <w:bookmarkStart w:id="1660" w:name="_Toc425775510"/>
      <w:bookmarkStart w:id="1661" w:name="_Toc421863515"/>
      <w:bookmarkStart w:id="1662" w:name="_Toc434933325"/>
      <w:bookmarkStart w:id="1663" w:name="_Toc434942687"/>
      <w:bookmarkStart w:id="1664" w:name="_Toc435440114"/>
      <w:bookmarkStart w:id="1665" w:name="_Toc108096505"/>
      <w:r w:rsidRPr="00345793">
        <w:t>Sanções</w:t>
      </w:r>
      <w:bookmarkEnd w:id="1659"/>
      <w:bookmarkEnd w:id="1660"/>
      <w:bookmarkEnd w:id="1661"/>
      <w:bookmarkEnd w:id="1662"/>
      <w:bookmarkEnd w:id="1663"/>
      <w:bookmarkEnd w:id="1664"/>
      <w:r w:rsidR="00D634EE">
        <w:t xml:space="preserve"> Legais e Contratuais</w:t>
      </w:r>
      <w:bookmarkEnd w:id="1665"/>
    </w:p>
    <w:p w14:paraId="416F179B" w14:textId="0C7A604B" w:rsidR="00C2057B" w:rsidRPr="00345793" w:rsidRDefault="006C475C" w:rsidP="00C83C30">
      <w:pPr>
        <w:pStyle w:val="Contrato-Clausula-Nvel2-1dezena"/>
        <w:ind w:left="567" w:hanging="567"/>
      </w:pPr>
      <w:bookmarkStart w:id="1666" w:name="_Ref343846971"/>
      <w:bookmarkStart w:id="1667" w:name="_Toc469890903"/>
      <w:r w:rsidRPr="00345793">
        <w:t>Em caso de descumprimento das obrigações estabelecidas</w:t>
      </w:r>
      <w:r w:rsidR="00B725F0">
        <w:t xml:space="preserve"> na Legislação Aplicável e </w:t>
      </w:r>
      <w:r w:rsidRPr="00345793">
        <w:t xml:space="preserve"> neste Contrato ou de seu cumprimento em lugar, tempo ou forma diverso do pactuado, incorrerá o Concessionário nas sanções específicas previstas neste instrumento</w:t>
      </w:r>
      <w:r w:rsidR="00A51454">
        <w:t xml:space="preserve"> e na Legislação Aplicável</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666"/>
    </w:p>
    <w:p w14:paraId="422518C9" w14:textId="77777777" w:rsidR="001F12B6" w:rsidRDefault="001F12B6" w:rsidP="0040055A">
      <w:pPr>
        <w:pStyle w:val="Contrato-Normal"/>
      </w:pPr>
      <w:bookmarkStart w:id="1668" w:name="_Ref343870479"/>
      <w:bookmarkEnd w:id="1667"/>
    </w:p>
    <w:bookmarkEnd w:id="1668"/>
    <w:p w14:paraId="5E45E2E4" w14:textId="1E204338" w:rsidR="00813AD7" w:rsidRDefault="00813AD7" w:rsidP="0040055A">
      <w:pPr>
        <w:pStyle w:val="Contrato-Normal"/>
      </w:pPr>
    </w:p>
    <w:p w14:paraId="3A1E2A35" w14:textId="1A4F3B1A" w:rsidR="00A829EE" w:rsidRPr="00FB5C94" w:rsidRDefault="00FB5C94" w:rsidP="00BA5615">
      <w:pPr>
        <w:pStyle w:val="Contrato-Clausula-Nvel1"/>
      </w:pPr>
      <w:bookmarkStart w:id="1669" w:name="_Toc425519136"/>
      <w:bookmarkStart w:id="1670" w:name="_Toc425519341"/>
      <w:bookmarkStart w:id="1671" w:name="_Toc425519546"/>
      <w:bookmarkStart w:id="1672" w:name="_Toc425519749"/>
      <w:bookmarkStart w:id="1673" w:name="_Toc425519137"/>
      <w:bookmarkStart w:id="1674" w:name="_Toc425519342"/>
      <w:bookmarkStart w:id="1675" w:name="_Toc425519547"/>
      <w:bookmarkStart w:id="1676" w:name="_Toc425519750"/>
      <w:bookmarkStart w:id="1677" w:name="_Toc425519138"/>
      <w:bookmarkStart w:id="1678" w:name="_Toc425519343"/>
      <w:bookmarkStart w:id="1679" w:name="_Toc425519548"/>
      <w:bookmarkStart w:id="1680" w:name="_Toc425519751"/>
      <w:bookmarkStart w:id="1681" w:name="_Toc425519139"/>
      <w:bookmarkStart w:id="1682" w:name="_Toc425519344"/>
      <w:bookmarkStart w:id="1683" w:name="_Toc425519549"/>
      <w:bookmarkStart w:id="1684" w:name="_Toc425519752"/>
      <w:bookmarkStart w:id="1685" w:name="_Toc425519140"/>
      <w:bookmarkStart w:id="1686" w:name="_Toc425519345"/>
      <w:bookmarkStart w:id="1687" w:name="_Toc425519550"/>
      <w:bookmarkStart w:id="1688" w:name="_Toc425519753"/>
      <w:bookmarkStart w:id="1689" w:name="_Toc425775511"/>
      <w:bookmarkStart w:id="1690" w:name="_Toc421863516"/>
      <w:bookmarkStart w:id="1691" w:name="_Toc434942688"/>
      <w:bookmarkStart w:id="1692" w:name="_Toc435440115"/>
      <w:bookmarkStart w:id="1693" w:name="_Toc108096506"/>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r w:rsidRPr="00FB5C94">
        <w:t xml:space="preserve">Cláusula </w:t>
      </w:r>
      <w:r w:rsidR="00C00301">
        <w:t>Trigésima</w:t>
      </w:r>
      <w:r w:rsidR="007B7D99" w:rsidRPr="00FB5C94">
        <w:t xml:space="preserve"> </w:t>
      </w:r>
      <w:r w:rsidR="006632EB" w:rsidRPr="00FB5C94">
        <w:t xml:space="preserve">- </w:t>
      </w:r>
      <w:r w:rsidR="004A6C40">
        <w:t>E</w:t>
      </w:r>
      <w:r w:rsidRPr="00FB5C94">
        <w:t xml:space="preserve">xtinção do </w:t>
      </w:r>
      <w:r w:rsidR="004A6C40">
        <w:t>C</w:t>
      </w:r>
      <w:r w:rsidRPr="00FB5C94">
        <w:t>ontrato</w:t>
      </w:r>
      <w:bookmarkEnd w:id="1689"/>
      <w:bookmarkEnd w:id="1690"/>
      <w:bookmarkEnd w:id="1691"/>
      <w:bookmarkEnd w:id="1692"/>
      <w:bookmarkEnd w:id="1693"/>
      <w:r w:rsidR="00A829EE" w:rsidRPr="00FB5C94">
        <w:t xml:space="preserve"> </w:t>
      </w:r>
    </w:p>
    <w:p w14:paraId="324603E1" w14:textId="77777777" w:rsidR="00A829EE" w:rsidRPr="00345793" w:rsidRDefault="00A829EE" w:rsidP="00D035BE">
      <w:pPr>
        <w:pStyle w:val="Contrato-Clausula-Subtitulo"/>
      </w:pPr>
      <w:bookmarkStart w:id="1694" w:name="_Toc425775512"/>
      <w:bookmarkStart w:id="1695" w:name="_Toc421863517"/>
      <w:bookmarkStart w:id="1696" w:name="_Toc434933326"/>
      <w:bookmarkStart w:id="1697" w:name="_Toc434942689"/>
      <w:bookmarkStart w:id="1698" w:name="_Toc435440116"/>
      <w:bookmarkStart w:id="1699" w:name="_Toc108096507"/>
      <w:r w:rsidRPr="00345793">
        <w:t>Extinção de Pleno Direito</w:t>
      </w:r>
      <w:bookmarkEnd w:id="1694"/>
      <w:bookmarkEnd w:id="1695"/>
      <w:bookmarkEnd w:id="1696"/>
      <w:bookmarkEnd w:id="1697"/>
      <w:bookmarkEnd w:id="1698"/>
      <w:bookmarkEnd w:id="1699"/>
    </w:p>
    <w:p w14:paraId="430F934C" w14:textId="77777777" w:rsidR="00A829EE" w:rsidRPr="00345793" w:rsidRDefault="00A829EE" w:rsidP="00B44452">
      <w:pPr>
        <w:pStyle w:val="Contrato-Clausula-Nvel2-1dezena"/>
        <w:ind w:left="567" w:hanging="567"/>
      </w:pPr>
      <w:r w:rsidRPr="00345793">
        <w:t xml:space="preserve">Este Contrato </w:t>
      </w:r>
      <w:r w:rsidR="00D634EE">
        <w:t>extingue-se,</w:t>
      </w:r>
      <w:r w:rsidRPr="00345793">
        <w:t xml:space="preserve"> de pleno direito:</w:t>
      </w:r>
    </w:p>
    <w:p w14:paraId="4792AC2A" w14:textId="77777777" w:rsidR="00A829EE" w:rsidRPr="00345793" w:rsidRDefault="00A829EE" w:rsidP="00A73AEB">
      <w:pPr>
        <w:pStyle w:val="Contrato-Alnea"/>
        <w:numPr>
          <w:ilvl w:val="0"/>
          <w:numId w:val="52"/>
        </w:numPr>
        <w:ind w:left="851" w:hanging="284"/>
      </w:pPr>
      <w:r w:rsidRPr="00345793">
        <w:t>pelo decurso do prazo de vigência previsto na Cláusula Quarta</w:t>
      </w:r>
      <w:r w:rsidR="00291A59">
        <w:t>;</w:t>
      </w:r>
    </w:p>
    <w:p w14:paraId="60E3B420" w14:textId="77777777" w:rsidR="00A829EE" w:rsidRPr="00345793" w:rsidRDefault="00A829EE" w:rsidP="00A73AEB">
      <w:pPr>
        <w:pStyle w:val="Contrato-Alnea"/>
        <w:numPr>
          <w:ilvl w:val="0"/>
          <w:numId w:val="52"/>
        </w:numPr>
        <w:ind w:left="851" w:hanging="284"/>
      </w:pPr>
      <w:r w:rsidRPr="00345793">
        <w:t>pelo término da Fase de Exploração sem que o Programa Exploratório Mínimo tenha sido cumprido</w:t>
      </w:r>
      <w:r w:rsidR="00291A59">
        <w:t>;</w:t>
      </w:r>
      <w:r w:rsidRPr="00345793">
        <w:t xml:space="preserve"> </w:t>
      </w:r>
    </w:p>
    <w:p w14:paraId="1A822CE8" w14:textId="56BF836C" w:rsidR="00A829EE" w:rsidRPr="00345793" w:rsidRDefault="00A829EE" w:rsidP="00A73AEB">
      <w:pPr>
        <w:pStyle w:val="Contrato-Alnea"/>
        <w:numPr>
          <w:ilvl w:val="0"/>
          <w:numId w:val="52"/>
        </w:numPr>
        <w:ind w:left="851" w:hanging="284"/>
      </w:pPr>
      <w:r w:rsidRPr="00345793">
        <w:t>ao término da Fase de Exploração caso não tenha ocorrid</w:t>
      </w:r>
      <w:r w:rsidR="001971C9">
        <w:t>o</w:t>
      </w:r>
      <w:r w:rsidRPr="00345793">
        <w:t xml:space="preserve"> qualquer Descoberta Comercial</w:t>
      </w:r>
      <w:r w:rsidR="00291A59">
        <w:t>;</w:t>
      </w:r>
      <w:r w:rsidRPr="00345793">
        <w:t xml:space="preserve"> </w:t>
      </w:r>
    </w:p>
    <w:p w14:paraId="28A9535C" w14:textId="77777777" w:rsidR="005D6224" w:rsidRDefault="00A829EE" w:rsidP="00A73AEB">
      <w:pPr>
        <w:pStyle w:val="Contrato-Alnea"/>
        <w:numPr>
          <w:ilvl w:val="0"/>
          <w:numId w:val="52"/>
        </w:numPr>
        <w:ind w:left="851" w:hanging="284"/>
      </w:pPr>
      <w:r w:rsidRPr="00345793">
        <w:t xml:space="preserve">caso o </w:t>
      </w:r>
      <w:r w:rsidR="003447C2">
        <w:t>Concessionário</w:t>
      </w:r>
      <w:r w:rsidRPr="00345793">
        <w:t xml:space="preserve"> </w:t>
      </w:r>
      <w:r w:rsidR="000C16FA" w:rsidRPr="00345793">
        <w:t>devolva integralmente a Área d</w:t>
      </w:r>
      <w:r w:rsidR="00BF4066">
        <w:t>e</w:t>
      </w:r>
      <w:r w:rsidR="000C16FA" w:rsidRPr="00345793">
        <w:t xml:space="preserve"> </w:t>
      </w:r>
      <w:r w:rsidR="000F34F0" w:rsidRPr="00345793">
        <w:t>Concessão</w:t>
      </w:r>
      <w:r w:rsidR="000F34F0">
        <w:t>;</w:t>
      </w:r>
      <w:r w:rsidR="000F34F0" w:rsidRPr="00345793">
        <w:t xml:space="preserve"> </w:t>
      </w:r>
    </w:p>
    <w:p w14:paraId="3E6806A5" w14:textId="0A3BA09F" w:rsidR="000F34F0" w:rsidRPr="00345793" w:rsidRDefault="000F34F0" w:rsidP="00A73AEB">
      <w:pPr>
        <w:pStyle w:val="Contrato-Alnea"/>
        <w:numPr>
          <w:ilvl w:val="0"/>
          <w:numId w:val="52"/>
        </w:numPr>
        <w:ind w:left="851" w:hanging="284"/>
      </w:pPr>
      <w:r w:rsidRPr="002724D5">
        <w:t xml:space="preserve">caso o </w:t>
      </w:r>
      <w:r w:rsidR="00C20834">
        <w:t>Concessionário</w:t>
      </w:r>
      <w:r w:rsidRPr="002724D5">
        <w:t xml:space="preserve"> exerça seu direito de desistência durante a Fase de Exploração, desde que cumprido o Programa Exploratório Mínimo ou pago o valor correspondente à parcela não cumprida, conforme previsto na Cláusula </w:t>
      </w:r>
      <w:r w:rsidR="009968F7">
        <w:t>Sexta</w:t>
      </w:r>
      <w:r w:rsidRPr="002724D5">
        <w:t xml:space="preserve"> deste Contrato</w:t>
      </w:r>
      <w:r>
        <w:t>;</w:t>
      </w:r>
    </w:p>
    <w:p w14:paraId="49CD7C97" w14:textId="77777777" w:rsidR="00D55BCA" w:rsidRDefault="00D55BCA" w:rsidP="00A73AEB">
      <w:pPr>
        <w:pStyle w:val="Contrato-Alnea"/>
        <w:numPr>
          <w:ilvl w:val="0"/>
          <w:numId w:val="52"/>
        </w:numPr>
        <w:ind w:left="851" w:hanging="284"/>
      </w:pPr>
      <w:r>
        <w:t>pela não entrega do Plano de Desenvolvimento no prazo fixado pela ANP;</w:t>
      </w:r>
    </w:p>
    <w:p w14:paraId="6B3192D5" w14:textId="77777777" w:rsidR="00C9389E" w:rsidRDefault="00D55BCA" w:rsidP="00A73AEB">
      <w:pPr>
        <w:pStyle w:val="Contrato-Alnea"/>
        <w:numPr>
          <w:ilvl w:val="0"/>
          <w:numId w:val="52"/>
        </w:numPr>
        <w:ind w:left="851" w:hanging="284"/>
      </w:pPr>
      <w:r>
        <w:t xml:space="preserve">pela </w:t>
      </w:r>
      <w:r w:rsidR="00B42B3A">
        <w:t>não aprovação</w:t>
      </w:r>
      <w:r w:rsidR="00B42B3A" w:rsidRPr="00F73532">
        <w:t xml:space="preserve"> </w:t>
      </w:r>
      <w:r w:rsidRPr="00F73532">
        <w:t>do Plano de Desenvolvimento pela ANP</w:t>
      </w:r>
      <w:r w:rsidR="00B42B3A">
        <w:t xml:space="preserve"> </w:t>
      </w:r>
      <w:r w:rsidR="00B42B3A" w:rsidRPr="00B42B3A">
        <w:t>previsto na Cláusula Décima</w:t>
      </w:r>
      <w:r>
        <w:t>;</w:t>
      </w:r>
    </w:p>
    <w:p w14:paraId="67DAD762" w14:textId="77777777" w:rsidR="0073618F" w:rsidRDefault="00A829EE" w:rsidP="00A73AEB">
      <w:pPr>
        <w:pStyle w:val="Contrato-Alnea"/>
        <w:numPr>
          <w:ilvl w:val="0"/>
          <w:numId w:val="52"/>
        </w:numPr>
        <w:ind w:left="851" w:hanging="284"/>
      </w:pPr>
      <w:r w:rsidRPr="00345793">
        <w:lastRenderedPageBreak/>
        <w:t xml:space="preserve">total ou parcialmente, pela recusa </w:t>
      </w:r>
      <w:r w:rsidR="00F611E2">
        <w:t>do Concessionário</w:t>
      </w:r>
      <w:r w:rsidRPr="00345793">
        <w:t xml:space="preserve"> em firmar o </w:t>
      </w:r>
      <w:r w:rsidR="00DE6BC8">
        <w:t>a</w:t>
      </w:r>
      <w:r w:rsidRPr="00345793">
        <w:t xml:space="preserve">cordo de </w:t>
      </w:r>
      <w:r w:rsidR="004A3CBC">
        <w:t>I</w:t>
      </w:r>
      <w:r w:rsidRPr="00345793">
        <w:t xml:space="preserve">ndividualização da </w:t>
      </w:r>
      <w:r w:rsidR="004A3CBC">
        <w:t>P</w:t>
      </w:r>
      <w:r w:rsidRPr="00345793">
        <w:t>rodução, após decisão da ANP</w:t>
      </w:r>
      <w:r w:rsidR="00291A59">
        <w:t>;</w:t>
      </w:r>
      <w:r w:rsidRPr="00345793">
        <w:t xml:space="preserve"> </w:t>
      </w:r>
    </w:p>
    <w:p w14:paraId="5185BAEB" w14:textId="77777777" w:rsidR="00A829EE" w:rsidRPr="00345793" w:rsidRDefault="0073618F" w:rsidP="00A73AEB">
      <w:pPr>
        <w:pStyle w:val="Contrato-Alnea"/>
        <w:numPr>
          <w:ilvl w:val="0"/>
          <w:numId w:val="52"/>
        </w:numPr>
        <w:ind w:left="851" w:hanging="284"/>
      </w:pPr>
      <w:bookmarkStart w:id="1700" w:name="_Hlk22308262"/>
      <w:r w:rsidRPr="0073618F">
        <w:t>pela falta de renovação das garantias financeiras</w:t>
      </w:r>
      <w:r w:rsidR="00AC025C">
        <w:t xml:space="preserve"> em até 30 (trinta) dias antes do seu prazo de validade</w:t>
      </w:r>
      <w:bookmarkEnd w:id="1700"/>
      <w:r>
        <w:t xml:space="preserve">; </w:t>
      </w:r>
      <w:r w:rsidR="00D55BCA">
        <w:t>ou</w:t>
      </w:r>
    </w:p>
    <w:p w14:paraId="1260ADEE" w14:textId="2C8DA4B1" w:rsidR="00A829EE" w:rsidRDefault="00DE6BC8" w:rsidP="00A73AEB">
      <w:pPr>
        <w:pStyle w:val="Contrato-Alnea"/>
        <w:numPr>
          <w:ilvl w:val="0"/>
          <w:numId w:val="52"/>
        </w:numPr>
        <w:ind w:left="851" w:hanging="284"/>
      </w:pPr>
      <w:r>
        <w:t xml:space="preserve">pela </w:t>
      </w:r>
      <w:r w:rsidR="00291A59">
        <w:t>d</w:t>
      </w:r>
      <w:r w:rsidR="000C16FA" w:rsidRPr="00345793">
        <w:t xml:space="preserve">ecretação de falência ou a não aprovação de requerimento de recuperação judicial de qualquer Concessionário </w:t>
      </w:r>
      <w:r w:rsidR="006341E6">
        <w:t>por parte do</w:t>
      </w:r>
      <w:r w:rsidR="006341E6" w:rsidRPr="00345793">
        <w:t xml:space="preserve"> </w:t>
      </w:r>
      <w:r w:rsidR="000C16FA" w:rsidRPr="00345793">
        <w:t>juízo competente</w:t>
      </w:r>
      <w:r w:rsidR="00E87110">
        <w:t xml:space="preserve">, </w:t>
      </w:r>
      <w:r w:rsidR="00E87110" w:rsidRPr="007C648C">
        <w:t xml:space="preserve">ressalvado o disposto no parágrafo </w:t>
      </w:r>
      <w:r w:rsidR="001837EA">
        <w:t>30</w:t>
      </w:r>
      <w:r w:rsidR="00E87110" w:rsidRPr="007C648C">
        <w:t>.</w:t>
      </w:r>
      <w:r w:rsidR="008E2D73">
        <w:t>5</w:t>
      </w:r>
      <w:r w:rsidR="00E87110" w:rsidRPr="007C648C">
        <w:t>.2</w:t>
      </w:r>
      <w:r w:rsidR="00E87110">
        <w:t>.</w:t>
      </w:r>
    </w:p>
    <w:p w14:paraId="21FD2DCC" w14:textId="77777777" w:rsidR="00FC5537" w:rsidRPr="00345793" w:rsidRDefault="00FC5537" w:rsidP="00FC5537">
      <w:pPr>
        <w:pStyle w:val="Contrato-Normal"/>
      </w:pPr>
    </w:p>
    <w:p w14:paraId="08D2B6A4" w14:textId="77777777" w:rsidR="00CC5738" w:rsidRPr="00345793" w:rsidRDefault="00CC5738" w:rsidP="00D035BE">
      <w:pPr>
        <w:pStyle w:val="Contrato-Clausula-Subtitulo"/>
      </w:pPr>
      <w:bookmarkStart w:id="1701" w:name="_Toc322704642"/>
      <w:bookmarkStart w:id="1702" w:name="_Toc365981996"/>
      <w:bookmarkStart w:id="1703" w:name="_Toc425775513"/>
      <w:bookmarkStart w:id="1704" w:name="_Toc421863518"/>
      <w:bookmarkStart w:id="1705" w:name="_Toc434933327"/>
      <w:bookmarkStart w:id="1706" w:name="_Toc434942690"/>
      <w:bookmarkStart w:id="1707" w:name="_Toc435440117"/>
      <w:bookmarkStart w:id="1708" w:name="_Toc108096508"/>
      <w:r w:rsidRPr="00345793">
        <w:t xml:space="preserve">Extinção </w:t>
      </w:r>
      <w:bookmarkEnd w:id="1701"/>
      <w:bookmarkEnd w:id="1702"/>
      <w:bookmarkEnd w:id="1703"/>
      <w:bookmarkEnd w:id="1704"/>
      <w:bookmarkEnd w:id="1705"/>
      <w:bookmarkEnd w:id="1706"/>
      <w:bookmarkEnd w:id="1707"/>
      <w:r w:rsidR="00E87110" w:rsidRPr="00345793">
        <w:t xml:space="preserve">por </w:t>
      </w:r>
      <w:r w:rsidR="00E87110">
        <w:t>vontade d</w:t>
      </w:r>
      <w:r w:rsidR="00E87110" w:rsidRPr="00345793">
        <w:t xml:space="preserve">as </w:t>
      </w:r>
      <w:r w:rsidR="00E87110">
        <w:t>P</w:t>
      </w:r>
      <w:r w:rsidR="00E87110" w:rsidRPr="00345793">
        <w:t>artes: Resilição</w:t>
      </w:r>
      <w:r w:rsidR="00E87110">
        <w:t xml:space="preserve"> bilateral e unilateral</w:t>
      </w:r>
      <w:bookmarkEnd w:id="1708"/>
    </w:p>
    <w:p w14:paraId="16B568A7" w14:textId="5ABC78EE" w:rsidR="008A1BCA" w:rsidRDefault="00CC5738" w:rsidP="0008231D">
      <w:pPr>
        <w:pStyle w:val="Contrato-Clausula-Nvel2-1dezena"/>
        <w:ind w:left="567" w:hanging="567"/>
      </w:pPr>
      <w:r w:rsidRPr="00345793">
        <w:t xml:space="preserve">Este Contrato poderá ser resilido a qualquer momento, por comum acordo entre as Partes, sem prejuízo do cumprimento das obrigações </w:t>
      </w:r>
      <w:r w:rsidR="00310250">
        <w:t xml:space="preserve">estabelecidas </w:t>
      </w:r>
      <w:r w:rsidR="000C16FA" w:rsidRPr="00345793">
        <w:t xml:space="preserve">neste </w:t>
      </w:r>
      <w:r w:rsidR="00847466">
        <w:t>C</w:t>
      </w:r>
      <w:r w:rsidR="000C16FA" w:rsidRPr="00345793">
        <w:t>ontrato</w:t>
      </w:r>
      <w:r w:rsidR="008A1BCA" w:rsidRPr="00345793">
        <w:t>.</w:t>
      </w:r>
    </w:p>
    <w:p w14:paraId="358EFB59" w14:textId="77777777" w:rsidR="00960107" w:rsidRPr="008426AA" w:rsidRDefault="00960107" w:rsidP="0008231D">
      <w:pPr>
        <w:pStyle w:val="Contrato-Clausula-Nvel2"/>
        <w:ind w:left="567" w:hanging="567"/>
      </w:pPr>
      <w:r>
        <w:t xml:space="preserve">A qualquer tempo durante a Fase de Produção, o Concessionário poderá solicitar a resilição deste Contrato, total ou parcialmente, com antecedência mínima de 180 (cento e oitenta) dias contados da data pretendida para a resilição do Contrato, a qual deverá ser aprovada previamente pela ANP. </w:t>
      </w:r>
    </w:p>
    <w:p w14:paraId="494D4A6A" w14:textId="77777777" w:rsidR="00960107" w:rsidRPr="00345793" w:rsidRDefault="00960107" w:rsidP="0008231D">
      <w:pPr>
        <w:pStyle w:val="Contrato-Clausula-Nvel3-1dezena"/>
        <w:ind w:left="1276" w:hanging="709"/>
      </w:pPr>
      <w:r>
        <w:t xml:space="preserve">A ANP terá o prazo de 90 (noventa) dias, contados da data de recebimento da solicitação de resilição, para analisar o pedido. </w:t>
      </w:r>
    </w:p>
    <w:p w14:paraId="352CB07B" w14:textId="437967F3" w:rsidR="00960107" w:rsidRDefault="00960107" w:rsidP="0008231D">
      <w:pPr>
        <w:pStyle w:val="Contrato-Clausula-Nvel3-1dezena"/>
        <w:ind w:left="1276" w:hanging="709"/>
      </w:pPr>
      <w:r>
        <w:t>Até a efetiva resilição contratual, o Concessionário não poderá interromper ou suspender a Produção comprometida nos Programas de Produção dos Campos ou Áreas de Desenvolvimento em questão, a menos que autorizado pela ANP.</w:t>
      </w:r>
    </w:p>
    <w:p w14:paraId="0552B2C6" w14:textId="11330B08" w:rsidR="00960107" w:rsidRDefault="00960107" w:rsidP="0037392F">
      <w:pPr>
        <w:pStyle w:val="Contrato-Clausula-Nvel2-1dezena"/>
        <w:ind w:left="567" w:hanging="567"/>
      </w:pPr>
      <w:r>
        <w:t>A resilição do Contrato não exime o Concessionário da responsabilidade prevista no parágrafo 21.8.</w:t>
      </w:r>
    </w:p>
    <w:p w14:paraId="0F842E9C" w14:textId="77777777" w:rsidR="00CC5738" w:rsidRPr="00345793" w:rsidRDefault="00CC5738" w:rsidP="0008231D">
      <w:pPr>
        <w:pStyle w:val="Contrato-Clausula-Nvel3-1dezena"/>
        <w:numPr>
          <w:ilvl w:val="0"/>
          <w:numId w:val="0"/>
        </w:numPr>
        <w:ind w:left="1497"/>
      </w:pPr>
    </w:p>
    <w:p w14:paraId="5CFCD2D6" w14:textId="77777777" w:rsidR="00350777" w:rsidRPr="00345793" w:rsidRDefault="00CC5738" w:rsidP="00D035BE">
      <w:pPr>
        <w:pStyle w:val="Contrato-Clausula-Subtitulo"/>
      </w:pPr>
      <w:bookmarkStart w:id="1709" w:name="_Toc434933328"/>
      <w:bookmarkStart w:id="1710" w:name="_Toc434942691"/>
      <w:bookmarkStart w:id="1711" w:name="_Toc435440118"/>
      <w:bookmarkStart w:id="1712" w:name="_Toc108096509"/>
      <w:r w:rsidRPr="00345793">
        <w:t xml:space="preserve">Extinção por </w:t>
      </w:r>
      <w:r w:rsidR="007E7BC9">
        <w:t>I</w:t>
      </w:r>
      <w:r w:rsidRPr="00345793">
        <w:t xml:space="preserve">nadimplemento </w:t>
      </w:r>
      <w:r w:rsidR="007E7BC9">
        <w:t>A</w:t>
      </w:r>
      <w:r w:rsidRPr="00345793">
        <w:t xml:space="preserve">bsoluto: </w:t>
      </w:r>
      <w:r w:rsidR="00C2057B" w:rsidRPr="00345793">
        <w:t>Resolução</w:t>
      </w:r>
      <w:bookmarkEnd w:id="1709"/>
      <w:bookmarkEnd w:id="1710"/>
      <w:bookmarkEnd w:id="1711"/>
      <w:bookmarkEnd w:id="1712"/>
    </w:p>
    <w:p w14:paraId="6A315679" w14:textId="77777777" w:rsidR="00C2057B" w:rsidRPr="00345793" w:rsidRDefault="00720806" w:rsidP="0008231D">
      <w:pPr>
        <w:pStyle w:val="Contrato-Clausula-Nvel2-1dezena"/>
        <w:ind w:left="567" w:hanging="567"/>
      </w:pPr>
      <w:bookmarkStart w:id="1713" w:name="_Hlt102897791"/>
      <w:bookmarkStart w:id="1714" w:name="_Hlt102898874"/>
      <w:bookmarkStart w:id="1715" w:name="_Ref473092239"/>
      <w:bookmarkEnd w:id="1713"/>
      <w:bookmarkEnd w:id="1714"/>
      <w:r w:rsidRPr="00345793">
        <w:t>Este Contrato será resolvido nos seguintes casos:</w:t>
      </w:r>
      <w:bookmarkEnd w:id="1715"/>
    </w:p>
    <w:p w14:paraId="01CF4E08" w14:textId="77777777" w:rsidR="00E07B7F" w:rsidRPr="00345793" w:rsidRDefault="00291A59" w:rsidP="00A73AEB">
      <w:pPr>
        <w:pStyle w:val="Contrato-Alnea"/>
        <w:numPr>
          <w:ilvl w:val="0"/>
          <w:numId w:val="53"/>
        </w:numPr>
        <w:ind w:left="851" w:hanging="284"/>
      </w:pPr>
      <w:r>
        <w:t>d</w:t>
      </w:r>
      <w:r w:rsidR="00E07B7F" w:rsidRPr="00345793">
        <w:t>escumprimento pelo Concessionário das obrigações contratuais, em não se tratando de hipótese de extinção de pleno direito;</w:t>
      </w:r>
      <w:r>
        <w:t xml:space="preserve"> ou</w:t>
      </w:r>
    </w:p>
    <w:p w14:paraId="08F135DE" w14:textId="77777777" w:rsidR="00E07B7F" w:rsidRPr="00345793" w:rsidRDefault="00291A59" w:rsidP="00A73AEB">
      <w:pPr>
        <w:pStyle w:val="Contrato-Alnea"/>
        <w:numPr>
          <w:ilvl w:val="0"/>
          <w:numId w:val="53"/>
        </w:numPr>
        <w:ind w:left="851" w:hanging="284"/>
      </w:pPr>
      <w:r>
        <w:t>r</w:t>
      </w:r>
      <w:r w:rsidR="000C16FA" w:rsidRPr="00345793">
        <w:t xml:space="preserve">ecuperação judicial ou </w:t>
      </w:r>
      <w:r w:rsidR="00A46687">
        <w:t>extrajudicial</w:t>
      </w:r>
      <w:r w:rsidR="000C16FA" w:rsidRPr="00345793">
        <w:t>, sem a apresentação de um plano de recuperação aprovado e capaz de demonstrar à ANP capacidade econômica e financeira para integral cumprimento de todas as obrigações contratuais e regulatórias</w:t>
      </w:r>
      <w:r w:rsidR="00E07B7F" w:rsidRPr="00345793">
        <w:t>.</w:t>
      </w:r>
    </w:p>
    <w:p w14:paraId="28AC3887" w14:textId="3EF20611" w:rsidR="00C2057B" w:rsidRPr="00345793" w:rsidRDefault="001D299B" w:rsidP="0008231D">
      <w:pPr>
        <w:pStyle w:val="Contrato-Clausula-Nvel3-1dezena"/>
        <w:ind w:left="1276" w:hanging="709"/>
      </w:pPr>
      <w:r>
        <w:t>No caso da alínea “a”</w:t>
      </w:r>
      <w:r w:rsidR="008435B6">
        <w:t xml:space="preserve"> do parágrafo </w:t>
      </w:r>
      <w:r w:rsidR="001837EA">
        <w:t>30</w:t>
      </w:r>
      <w:r w:rsidR="008435B6">
        <w:t>.</w:t>
      </w:r>
      <w:r w:rsidR="008E2D73">
        <w:t>5</w:t>
      </w:r>
      <w:r>
        <w:t>, antes da resolução do Contrato, a ANP notificará o Concessionário para adimplir a obrigação descumprida em prazo não</w:t>
      </w:r>
      <w:r w:rsidRPr="007C648C">
        <w:t xml:space="preserve"> inferior a 90 (noventa) dias, salvo nos casos de extrema urgência</w:t>
      </w:r>
      <w:r w:rsidR="00720806" w:rsidRPr="00345793">
        <w:t>.</w:t>
      </w:r>
    </w:p>
    <w:p w14:paraId="72016A53" w14:textId="77777777" w:rsidR="00C2057B" w:rsidRPr="00345793" w:rsidRDefault="004F7077" w:rsidP="0008231D">
      <w:pPr>
        <w:pStyle w:val="Contrato-Clausula-Nvel3-1dezena"/>
        <w:ind w:left="1276" w:hanging="709"/>
      </w:pPr>
      <w:r w:rsidRPr="00345793">
        <w:t xml:space="preserve">A partir da </w:t>
      </w:r>
      <w:r w:rsidR="007E7BC9">
        <w:t>constatação</w:t>
      </w:r>
      <w:r w:rsidR="00251153">
        <w:t xml:space="preserve"> </w:t>
      </w:r>
      <w:r w:rsidR="007E7BC9">
        <w:t>de</w:t>
      </w:r>
      <w:r w:rsidR="000C16FA" w:rsidRPr="00345793">
        <w:t xml:space="preserve"> inadimplemento absoluto</w:t>
      </w:r>
      <w:r w:rsidR="00E6266D">
        <w:t>,</w:t>
      </w:r>
      <w:r w:rsidR="00C2057B" w:rsidRPr="00345793">
        <w:t xml:space="preserve"> será conferido um prazo de 90 (noventa) dias, </w:t>
      </w:r>
      <w:r w:rsidR="00E6266D">
        <w:t xml:space="preserve">ou inferior, nos casos de extrema urgência, </w:t>
      </w:r>
      <w:r w:rsidR="00C2057B" w:rsidRPr="00345793">
        <w:t xml:space="preserve">para que o </w:t>
      </w:r>
      <w:r w:rsidR="00F769F8" w:rsidRPr="00345793">
        <w:t>Concessionário</w:t>
      </w:r>
      <w:r w:rsidR="00C2057B" w:rsidRPr="00345793">
        <w:t xml:space="preserve"> </w:t>
      </w:r>
      <w:r w:rsidR="00F46D44">
        <w:t xml:space="preserve">inadimplente </w:t>
      </w:r>
      <w:r w:rsidRPr="00345793">
        <w:t>formalize</w:t>
      </w:r>
      <w:r w:rsidR="007E7BC9">
        <w:t xml:space="preserve"> perante a ANP</w:t>
      </w:r>
      <w:r w:rsidRPr="00345793">
        <w:t xml:space="preserve"> o pedido de Cessão de sua </w:t>
      </w:r>
      <w:r w:rsidR="00C2057B" w:rsidRPr="00345793">
        <w:t xml:space="preserve">participação indivisa nos direitos e obrigações deste </w:t>
      </w:r>
      <w:r w:rsidR="00F769F8" w:rsidRPr="00345793">
        <w:t>Contrato</w:t>
      </w:r>
      <w:r w:rsidR="00D3001F" w:rsidRPr="00345793">
        <w:t xml:space="preserve">, sob pena de </w:t>
      </w:r>
      <w:r w:rsidR="007E7BC9">
        <w:t>aplicação das</w:t>
      </w:r>
      <w:r w:rsidR="00D3001F" w:rsidRPr="00345793">
        <w:t xml:space="preserve"> </w:t>
      </w:r>
      <w:r w:rsidR="00D3001F" w:rsidRPr="00E6266D">
        <w:t xml:space="preserve">penalidades previstas </w:t>
      </w:r>
      <w:r w:rsidR="00E6266D" w:rsidRPr="00E6266D">
        <w:t>neste Contrato</w:t>
      </w:r>
      <w:r w:rsidR="00D3001F" w:rsidRPr="00E6266D">
        <w:t>, além da resolução</w:t>
      </w:r>
      <w:r w:rsidR="00D3001F" w:rsidRPr="00345793">
        <w:t xml:space="preserve"> contratual.</w:t>
      </w:r>
    </w:p>
    <w:p w14:paraId="3B58D432" w14:textId="65DF80D5" w:rsidR="00726CE3" w:rsidRPr="00345793" w:rsidRDefault="00047ECE" w:rsidP="0008231D">
      <w:pPr>
        <w:pStyle w:val="Contrato-Clausula-Nvel3-1dezena"/>
        <w:ind w:left="1276" w:hanging="709"/>
      </w:pPr>
      <w:bookmarkStart w:id="1716" w:name="_Ref348027540"/>
      <w:r w:rsidRPr="00047ECE">
        <w:lastRenderedPageBreak/>
        <w:t>Havendo mais de um C</w:t>
      </w:r>
      <w:r>
        <w:t>oncessionário</w:t>
      </w:r>
      <w:r w:rsidRPr="00047ECE">
        <w:t xml:space="preserve"> e caso não seja efetuada a Cessão prevista no parágrafo </w:t>
      </w:r>
      <w:r w:rsidR="001837EA">
        <w:t>30</w:t>
      </w:r>
      <w:r w:rsidRPr="00047ECE">
        <w:t>.</w:t>
      </w:r>
      <w:r w:rsidR="00C71BB2">
        <w:t>5</w:t>
      </w:r>
      <w:r w:rsidRPr="00047ECE">
        <w:t xml:space="preserve">.2, a </w:t>
      </w:r>
      <w:r>
        <w:t>ANP</w:t>
      </w:r>
      <w:r w:rsidRPr="00047ECE">
        <w:t xml:space="preserve"> </w:t>
      </w:r>
      <w:r w:rsidR="006341E6">
        <w:t xml:space="preserve">somente </w:t>
      </w:r>
      <w:r w:rsidRPr="00047ECE">
        <w:t>resolverá este Contrato em 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716"/>
    </w:p>
    <w:p w14:paraId="59D162E5" w14:textId="77777777" w:rsidR="003D33C2" w:rsidRPr="00345793" w:rsidRDefault="003D33C2" w:rsidP="00CA3242">
      <w:pPr>
        <w:pStyle w:val="Contrato-Normal"/>
      </w:pPr>
    </w:p>
    <w:p w14:paraId="0B2A9545" w14:textId="77777777" w:rsidR="00364E71" w:rsidRPr="00345793" w:rsidRDefault="00364E71" w:rsidP="00364E71">
      <w:pPr>
        <w:pStyle w:val="Contrato-Clausula-Subtitulo"/>
      </w:pPr>
      <w:bookmarkStart w:id="1717" w:name="_Toc67496402"/>
      <w:bookmarkStart w:id="1718" w:name="_Toc108096510"/>
      <w:bookmarkStart w:id="1719" w:name="_Toc425775514"/>
      <w:bookmarkStart w:id="1720" w:name="_Toc421863519"/>
      <w:bookmarkStart w:id="1721" w:name="_Toc434933329"/>
      <w:bookmarkStart w:id="1722" w:name="_Toc434942692"/>
      <w:bookmarkStart w:id="1723" w:name="_Toc435440119"/>
      <w:r w:rsidRPr="00377F9E">
        <w:t xml:space="preserve">Consequências da </w:t>
      </w:r>
      <w:r>
        <w:t>Extinção</w:t>
      </w:r>
      <w:bookmarkEnd w:id="1717"/>
      <w:bookmarkEnd w:id="1718"/>
    </w:p>
    <w:bookmarkEnd w:id="1719"/>
    <w:bookmarkEnd w:id="1720"/>
    <w:bookmarkEnd w:id="1721"/>
    <w:bookmarkEnd w:id="1722"/>
    <w:bookmarkEnd w:id="1723"/>
    <w:p w14:paraId="372F949A" w14:textId="77777777" w:rsidR="00CC5738" w:rsidRDefault="00CC5738" w:rsidP="007C1EC0">
      <w:pPr>
        <w:pStyle w:val="Contrato-Clausula-Nvel2-1dezena"/>
        <w:ind w:left="567" w:hanging="567"/>
      </w:pPr>
      <w:r w:rsidRPr="00345793">
        <w:t>Em qualquer das hipóteses de extinção previstas neste Contrato</w:t>
      </w:r>
      <w:r w:rsidR="007E7BC9">
        <w:t xml:space="preserve"> ou na Legislação Aplicável</w:t>
      </w:r>
      <w:r w:rsidRPr="00345793">
        <w:t>, o Concessionário não terá direito a quaisquer ressarcimentos.</w:t>
      </w:r>
    </w:p>
    <w:p w14:paraId="50557176" w14:textId="78FE7F1E" w:rsidR="00F4627D" w:rsidRPr="00345793" w:rsidRDefault="00F4627D" w:rsidP="007C1EC0">
      <w:pPr>
        <w:pStyle w:val="Contrato-Clausula-Nvel2-1dezena"/>
        <w:ind w:left="567" w:hanging="567"/>
      </w:pPr>
      <w:r w:rsidRPr="005F2D1C">
        <w:t xml:space="preserve">Em qualquer das hipóteses de extinção previstas neste Contrato ou na Legislação Aplicável, deverá ser observado o disposto nos parágrafos </w:t>
      </w:r>
      <w:r w:rsidR="007B6763">
        <w:t>9.8 a 9.12</w:t>
      </w:r>
      <w:r w:rsidRPr="005F2D1C">
        <w:t xml:space="preserve"> para devolução da área.</w:t>
      </w:r>
    </w:p>
    <w:p w14:paraId="3764A246" w14:textId="565F918A" w:rsidR="00C2057B" w:rsidRPr="00345793" w:rsidRDefault="007E7BC9" w:rsidP="007C1EC0">
      <w:pPr>
        <w:pStyle w:val="Contrato-Clausula-Nvel2-1dezena"/>
        <w:ind w:left="567" w:hanging="567"/>
      </w:pPr>
      <w:bookmarkStart w:id="1724" w:name="_Ref343846990"/>
      <w:r w:rsidRPr="002D2E95">
        <w:rPr>
          <w:rFonts w:eastAsiaTheme="minorHAnsi"/>
          <w:lang w:eastAsia="en-US"/>
        </w:rPr>
        <w:t xml:space="preserve">Resolvido este Contrato, o Concessionário responderá pelas perdas e danos decorrentes de seu inadimplemento e da resolução, arcando com todas as indenizações e compensações cabíveis, na forma da lei e deste </w:t>
      </w:r>
      <w:r w:rsidR="00051F1D">
        <w:rPr>
          <w:rFonts w:eastAsiaTheme="minorHAnsi"/>
          <w:lang w:eastAsia="en-US"/>
        </w:rPr>
        <w:t>Contrato</w:t>
      </w:r>
      <w:r w:rsidR="00D31FD2" w:rsidRPr="00345793">
        <w:t>.</w:t>
      </w:r>
      <w:bookmarkEnd w:id="1724"/>
    </w:p>
    <w:p w14:paraId="2AB23877" w14:textId="675B3756" w:rsidR="006632EB" w:rsidRDefault="006632EB" w:rsidP="00064DBF">
      <w:pPr>
        <w:pStyle w:val="Contrato-Normal"/>
      </w:pPr>
    </w:p>
    <w:p w14:paraId="3166CFFC" w14:textId="77777777" w:rsidR="00F05173" w:rsidRDefault="00F05173" w:rsidP="00064DBF">
      <w:pPr>
        <w:pStyle w:val="Contrato-Normal"/>
      </w:pPr>
    </w:p>
    <w:p w14:paraId="122CE953" w14:textId="0016BC85" w:rsidR="00F5433A" w:rsidRPr="00FB5C94" w:rsidRDefault="00FB5C94" w:rsidP="00BA5615">
      <w:pPr>
        <w:pStyle w:val="Contrato-Clausula-Nvel1"/>
      </w:pPr>
      <w:bookmarkStart w:id="1725" w:name="_Toc473903628"/>
      <w:bookmarkStart w:id="1726" w:name="_Ref473960603"/>
      <w:bookmarkStart w:id="1727" w:name="_Toc480774675"/>
      <w:bookmarkStart w:id="1728" w:name="_Toc509834938"/>
      <w:bookmarkStart w:id="1729" w:name="_Toc513615371"/>
      <w:bookmarkStart w:id="1730" w:name="_Toc425775515"/>
      <w:bookmarkStart w:id="1731" w:name="_Toc421863520"/>
      <w:bookmarkStart w:id="1732" w:name="_Toc434942693"/>
      <w:bookmarkStart w:id="1733" w:name="_Toc435440120"/>
      <w:bookmarkStart w:id="1734" w:name="_Toc108096511"/>
      <w:r w:rsidRPr="00FB5C94">
        <w:t xml:space="preserve">Cláusula </w:t>
      </w:r>
      <w:bookmarkStart w:id="1735" w:name="_Toc473903629"/>
      <w:bookmarkStart w:id="1736" w:name="_Toc476656937"/>
      <w:bookmarkStart w:id="1737" w:name="_Toc476742826"/>
      <w:bookmarkEnd w:id="1725"/>
      <w:bookmarkEnd w:id="1726"/>
      <w:bookmarkEnd w:id="1727"/>
      <w:bookmarkEnd w:id="1728"/>
      <w:bookmarkEnd w:id="1729"/>
      <w:r w:rsidR="00F27D71">
        <w:t>Trigésima</w:t>
      </w:r>
      <w:r w:rsidR="001173C5">
        <w:t xml:space="preserve"> </w:t>
      </w:r>
      <w:r w:rsidR="00C00301">
        <w:t>Primeira</w:t>
      </w:r>
      <w:r w:rsidR="00F27D71">
        <w:t xml:space="preserve"> </w:t>
      </w:r>
      <w:r w:rsidR="006632EB" w:rsidRPr="00FB5C94">
        <w:t xml:space="preserve">- </w:t>
      </w:r>
      <w:r w:rsidR="004A6C40">
        <w:t>C</w:t>
      </w:r>
      <w:r w:rsidRPr="00FB5C94">
        <w:t xml:space="preserve">aso </w:t>
      </w:r>
      <w:r w:rsidR="004A6C40">
        <w:t>F</w:t>
      </w:r>
      <w:r w:rsidRPr="00FB5C94">
        <w:t>ortuito</w:t>
      </w:r>
      <w:r w:rsidR="001A2427" w:rsidRPr="00FB5C94">
        <w:t>,</w:t>
      </w:r>
      <w:r w:rsidRPr="00FB5C94">
        <w:t xml:space="preserve"> </w:t>
      </w:r>
      <w:r w:rsidR="004A6C40">
        <w:t>F</w:t>
      </w:r>
      <w:r w:rsidRPr="00FB5C94">
        <w:t xml:space="preserve">orça </w:t>
      </w:r>
      <w:r w:rsidR="004A6C40">
        <w:t>M</w:t>
      </w:r>
      <w:r w:rsidRPr="00FB5C94">
        <w:t>aior</w:t>
      </w:r>
      <w:bookmarkEnd w:id="1735"/>
      <w:bookmarkEnd w:id="1736"/>
      <w:bookmarkEnd w:id="1737"/>
      <w:r w:rsidRPr="00FB5C94">
        <w:t xml:space="preserve"> e </w:t>
      </w:r>
      <w:r w:rsidR="004A6C40">
        <w:t>C</w:t>
      </w:r>
      <w:r w:rsidRPr="00FB5C94">
        <w:t xml:space="preserve">ausas </w:t>
      </w:r>
      <w:r w:rsidR="004A6C40">
        <w:t>S</w:t>
      </w:r>
      <w:r w:rsidRPr="00FB5C94">
        <w:t>imilares</w:t>
      </w:r>
      <w:bookmarkEnd w:id="1730"/>
      <w:bookmarkEnd w:id="1731"/>
      <w:bookmarkEnd w:id="1732"/>
      <w:bookmarkEnd w:id="1733"/>
      <w:bookmarkEnd w:id="1734"/>
      <w:r w:rsidRPr="00FB5C94">
        <w:t xml:space="preserve"> </w:t>
      </w:r>
    </w:p>
    <w:p w14:paraId="5FFFE28D" w14:textId="77777777" w:rsidR="00C2057B" w:rsidRPr="00345793" w:rsidRDefault="00403BC8" w:rsidP="00D035BE">
      <w:pPr>
        <w:pStyle w:val="Contrato-Clausula-Subtitulo"/>
      </w:pPr>
      <w:bookmarkStart w:id="1738" w:name="_Toc425775516"/>
      <w:bookmarkStart w:id="1739" w:name="_Toc421863521"/>
      <w:bookmarkStart w:id="1740" w:name="_Toc434933330"/>
      <w:bookmarkStart w:id="1741" w:name="_Toc434942694"/>
      <w:bookmarkStart w:id="1742" w:name="_Toc435440121"/>
      <w:bookmarkStart w:id="1743" w:name="_Toc108096512"/>
      <w:r w:rsidRPr="00345793">
        <w:t>Exoneração Total ou Parcial</w:t>
      </w:r>
      <w:bookmarkEnd w:id="1738"/>
      <w:bookmarkEnd w:id="1739"/>
      <w:bookmarkEnd w:id="1740"/>
      <w:bookmarkEnd w:id="1741"/>
      <w:bookmarkEnd w:id="1742"/>
      <w:bookmarkEnd w:id="1743"/>
    </w:p>
    <w:p w14:paraId="76A32D69" w14:textId="77777777" w:rsidR="00BE1EAA" w:rsidRPr="00345793" w:rsidRDefault="0005541D" w:rsidP="007C1EC0">
      <w:pPr>
        <w:pStyle w:val="Contrato-Clausula-Nvel2-1dezena"/>
        <w:ind w:left="567" w:hanging="567"/>
      </w:pPr>
      <w:bookmarkStart w:id="1744" w:name="_Ref63668655"/>
      <w:r w:rsidRPr="00345793">
        <w:t>A</w:t>
      </w:r>
      <w:r w:rsidR="007E7BC9">
        <w:t xml:space="preserve"> exoneração</w:t>
      </w:r>
      <w:r w:rsidRPr="00345793">
        <w:t xml:space="preserve"> das obrigações assumidas neste </w:t>
      </w:r>
      <w:r w:rsidR="00F769F8" w:rsidRPr="00345793">
        <w:t>Contrato</w:t>
      </w:r>
      <w:r w:rsidRPr="00345793">
        <w:t xml:space="preserve"> </w:t>
      </w:r>
      <w:r w:rsidR="007E7BC9">
        <w:t xml:space="preserve">somente ocorrerá </w:t>
      </w:r>
      <w:r w:rsidRPr="00345793">
        <w:t>nas hipóteses de caso fortuito, força maior e causas similares que justifiquem a inexecução, como o fato da administração</w:t>
      </w:r>
      <w:r w:rsidR="006D47DB">
        <w:t>,</w:t>
      </w:r>
      <w:r w:rsidR="00216EB5" w:rsidRPr="00345793">
        <w:t xml:space="preserve"> </w:t>
      </w:r>
      <w:r w:rsidRPr="00345793">
        <w:t>o fato do príncipe e as interferências imprevistas.</w:t>
      </w:r>
    </w:p>
    <w:p w14:paraId="6D120E73" w14:textId="77777777" w:rsidR="00541A69" w:rsidRPr="00345793" w:rsidRDefault="00541A69" w:rsidP="007C1EC0">
      <w:pPr>
        <w:pStyle w:val="Contrato-Clausula-Nvel3-1dezena"/>
        <w:ind w:left="1276" w:hanging="709"/>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14:paraId="68C154FA" w14:textId="77777777" w:rsidR="00C2057B" w:rsidRPr="00345793" w:rsidRDefault="0090158C" w:rsidP="007C1EC0">
      <w:pPr>
        <w:pStyle w:val="Contrato-Clausula-Nvel3-1dezena"/>
        <w:ind w:left="1276" w:hanging="709"/>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744"/>
    <w:p w14:paraId="41E188F2" w14:textId="11B618C3" w:rsidR="001A04D0" w:rsidRPr="00037467" w:rsidRDefault="001A2427" w:rsidP="007C1EC0">
      <w:pPr>
        <w:pStyle w:val="Contrato-Clausula-Nvel3-1dezena"/>
        <w:ind w:left="1276" w:hanging="709"/>
      </w:pPr>
      <w:r w:rsidRPr="00037467">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A04D0" w:rsidRPr="00037467">
        <w:t xml:space="preserve">Participações Governamentais e de </w:t>
      </w:r>
      <w:r w:rsidR="001A04D0">
        <w:t>t</w:t>
      </w:r>
      <w:r w:rsidR="001A04D0" w:rsidRPr="00037467">
        <w:t>erceiros.</w:t>
      </w:r>
    </w:p>
    <w:p w14:paraId="1B6CA573" w14:textId="11E0B447" w:rsidR="007E7BC9" w:rsidRDefault="007E7BC9" w:rsidP="003C6420">
      <w:pPr>
        <w:pStyle w:val="Contrato-Clausula-Nvel2-1dezena"/>
        <w:ind w:left="567" w:hanging="567"/>
      </w:pPr>
      <w:bookmarkStart w:id="1745" w:name="_Ref343847436"/>
      <w:bookmarkStart w:id="1746" w:name="_Ref346376123"/>
      <w:r>
        <w:t>A notificação dos</w:t>
      </w:r>
      <w:r w:rsidR="00C2057B" w:rsidRPr="00037467">
        <w:t xml:space="preserve"> eventos que possam ser considerados caso fortuito</w:t>
      </w:r>
      <w:r w:rsidR="00B87979" w:rsidRPr="00037467">
        <w:t xml:space="preserve">, </w:t>
      </w:r>
      <w:r w:rsidR="00C2057B" w:rsidRPr="00037467">
        <w:t>força maior</w:t>
      </w:r>
      <w:r w:rsidR="00B87979" w:rsidRPr="00037467">
        <w:t xml:space="preserve"> ou causas similares</w:t>
      </w:r>
      <w:r>
        <w:t xml:space="preserve"> deverá ser</w:t>
      </w:r>
      <w:r w:rsidR="00C2057B" w:rsidRPr="00037467">
        <w:t xml:space="preserve"> imediata</w:t>
      </w:r>
      <w:r>
        <w:t xml:space="preserve"> e</w:t>
      </w:r>
      <w:r w:rsidR="00C2057B" w:rsidRPr="00037467">
        <w:t xml:space="preserve"> especifica</w:t>
      </w:r>
      <w:r>
        <w:t>rá</w:t>
      </w:r>
      <w:r w:rsidR="00C2057B" w:rsidRPr="00037467">
        <w:t xml:space="preserve"> tais circunstâncias, suas causas e consequências.</w:t>
      </w:r>
      <w:bookmarkEnd w:id="1745"/>
    </w:p>
    <w:p w14:paraId="3213DF81" w14:textId="77777777" w:rsidR="00C2057B" w:rsidRPr="00345793" w:rsidRDefault="001A2427" w:rsidP="007C1EC0">
      <w:pPr>
        <w:pStyle w:val="Contrato-Clausula-Nvel3-1dezena"/>
        <w:ind w:left="1276" w:hanging="709"/>
      </w:pPr>
      <w:r w:rsidRPr="00037467">
        <w:t>De igual modo deverá ser notificada a cess</w:t>
      </w:r>
      <w:r w:rsidR="00486BA6" w:rsidRPr="00037467">
        <w:t>ação</w:t>
      </w:r>
      <w:r w:rsidR="00B87979" w:rsidRPr="00037467">
        <w:t xml:space="preserve"> dos eventos.</w:t>
      </w:r>
      <w:bookmarkEnd w:id="1746"/>
      <w:r w:rsidRPr="00037467">
        <w:t xml:space="preserve"> </w:t>
      </w:r>
      <w:r w:rsidR="00C2057B" w:rsidRPr="00037467">
        <w:t xml:space="preserve"> </w:t>
      </w:r>
    </w:p>
    <w:p w14:paraId="3F723094" w14:textId="77777777" w:rsidR="006945BA" w:rsidRPr="00345793" w:rsidRDefault="006945BA" w:rsidP="0051054A">
      <w:pPr>
        <w:pStyle w:val="Contrato-Normal"/>
      </w:pPr>
    </w:p>
    <w:p w14:paraId="1ABE7A01" w14:textId="77777777" w:rsidR="00A1008F" w:rsidRPr="00345793" w:rsidRDefault="008A1D19" w:rsidP="00D035BE">
      <w:pPr>
        <w:pStyle w:val="Contrato-Clausula-Subtitulo"/>
      </w:pPr>
      <w:bookmarkStart w:id="1747" w:name="_Toc425775517"/>
      <w:bookmarkStart w:id="1748" w:name="_Toc421863522"/>
      <w:bookmarkStart w:id="1749" w:name="_Toc434933331"/>
      <w:bookmarkStart w:id="1750" w:name="_Toc434942695"/>
      <w:bookmarkStart w:id="1751" w:name="_Toc435440122"/>
      <w:bookmarkStart w:id="1752" w:name="_Toc108096513"/>
      <w:r w:rsidRPr="00345793">
        <w:lastRenderedPageBreak/>
        <w:t>Alteração</w:t>
      </w:r>
      <w:r w:rsidR="006341E6">
        <w:t>, Suspensão</w:t>
      </w:r>
      <w:r w:rsidRPr="00345793">
        <w:t xml:space="preserve"> e Extinção do </w:t>
      </w:r>
      <w:r w:rsidR="00F769F8" w:rsidRPr="00345793">
        <w:t>Contrato</w:t>
      </w:r>
      <w:bookmarkEnd w:id="1747"/>
      <w:bookmarkEnd w:id="1748"/>
      <w:bookmarkEnd w:id="1749"/>
      <w:bookmarkEnd w:id="1750"/>
      <w:bookmarkEnd w:id="1751"/>
      <w:bookmarkEnd w:id="1752"/>
    </w:p>
    <w:p w14:paraId="185B42D8" w14:textId="77777777" w:rsidR="00C2057B" w:rsidRPr="00345793" w:rsidRDefault="005C1242" w:rsidP="00564D64">
      <w:pPr>
        <w:pStyle w:val="Contrato-Clausula-Nvel2-1dezena"/>
        <w:ind w:left="567" w:hanging="567"/>
      </w:pPr>
      <w:r w:rsidRPr="00345793">
        <w:t>Superado o caso fortuito, a força maior ou as causas similares, caberá ao Concessionário cumprir as obrigações afetadas, prorrogando-se o prazo para o cumprimento destas obrigações pelo período correspondente à duração do evento.</w:t>
      </w:r>
    </w:p>
    <w:p w14:paraId="00202114" w14:textId="681A6CAF" w:rsidR="00C9389E" w:rsidRDefault="005C1242" w:rsidP="00B420AE">
      <w:pPr>
        <w:pStyle w:val="Contrato-Pargrafo-Nvel3"/>
        <w:numPr>
          <w:ilvl w:val="2"/>
          <w:numId w:val="28"/>
        </w:numPr>
        <w:ind w:left="1276" w:hanging="709"/>
      </w:pPr>
      <w:r w:rsidRPr="00345793">
        <w:t xml:space="preserve">A depender da extensão e </w:t>
      </w:r>
      <w:r w:rsidR="0034462A" w:rsidRPr="007C648C">
        <w:t>da</w:t>
      </w:r>
      <w:r w:rsidR="0034462A" w:rsidRPr="00345793">
        <w:t xml:space="preserve"> </w:t>
      </w:r>
      <w:r w:rsidRPr="00345793">
        <w:t>gravidade dos efeitos do caso fortuito, da força maior ou das causas similares</w:t>
      </w:r>
      <w:r w:rsidR="000C130C">
        <w:t>:</w:t>
      </w:r>
    </w:p>
    <w:p w14:paraId="6BA1B01D" w14:textId="77777777" w:rsidR="000C130C" w:rsidRPr="000C130C" w:rsidRDefault="000C130C" w:rsidP="00A94690">
      <w:pPr>
        <w:pStyle w:val="CTO-Alneas"/>
        <w:ind w:left="1560" w:hanging="284"/>
      </w:pPr>
      <w:r w:rsidRPr="000C130C">
        <w:t>as Partes poderão acordar a alteração do Contrato ou sua extinção;</w:t>
      </w:r>
    </w:p>
    <w:p w14:paraId="34EE3D0D" w14:textId="77777777" w:rsidR="000C130C" w:rsidRPr="000C130C" w:rsidRDefault="000C130C" w:rsidP="00A94690">
      <w:pPr>
        <w:pStyle w:val="CTO-Alneas"/>
        <w:ind w:left="1560" w:hanging="284"/>
      </w:pPr>
      <w:r w:rsidRPr="000C130C">
        <w:t>a ANP poderá suspender o curso do prazo contratual em relação à parcela do Contrato afetada.</w:t>
      </w:r>
    </w:p>
    <w:p w14:paraId="32A8EEF8" w14:textId="77777777" w:rsidR="00C9389E" w:rsidRDefault="000C130C" w:rsidP="00564D64">
      <w:pPr>
        <w:pStyle w:val="Contrato-Clausula-Nvel3"/>
        <w:ind w:left="1276" w:hanging="709"/>
      </w:pPr>
      <w:r w:rsidRPr="000C130C">
        <w:rPr>
          <w:rFonts w:cs="Arial"/>
          <w:szCs w:val="22"/>
        </w:rPr>
        <w:t>Durante a suspensão do prazo contratual, permanecem vigentes e exigíveis todas as obrigações das Partes que não tenham sido afetadas pelo caso fortuito, força maior e causas similares.</w:t>
      </w:r>
    </w:p>
    <w:p w14:paraId="15E4725E" w14:textId="77777777" w:rsidR="00EE6DFA" w:rsidRDefault="00EE6DFA" w:rsidP="0051054A">
      <w:pPr>
        <w:pStyle w:val="Contrato-Normal"/>
      </w:pPr>
    </w:p>
    <w:p w14:paraId="7804448E" w14:textId="77777777" w:rsidR="00F961A5" w:rsidRPr="00345793" w:rsidRDefault="008A1D19" w:rsidP="00D035BE">
      <w:pPr>
        <w:pStyle w:val="Contrato-Clausula-Subtitulo"/>
      </w:pPr>
      <w:bookmarkStart w:id="1753" w:name="_Toc434933332"/>
      <w:bookmarkStart w:id="1754" w:name="_Toc434942696"/>
      <w:bookmarkStart w:id="1755" w:name="_Toc435440123"/>
      <w:bookmarkStart w:id="1756" w:name="_Toc108096514"/>
      <w:bookmarkStart w:id="1757" w:name="_Hlk22741051"/>
      <w:r w:rsidRPr="00345793">
        <w:t>Licenciamento Ambiental</w:t>
      </w:r>
      <w:bookmarkEnd w:id="1753"/>
      <w:bookmarkEnd w:id="1754"/>
      <w:bookmarkEnd w:id="1755"/>
      <w:bookmarkEnd w:id="1756"/>
    </w:p>
    <w:p w14:paraId="56C6F591" w14:textId="5B51BDD3" w:rsidR="004449FB" w:rsidRDefault="004449FB" w:rsidP="004E6E10">
      <w:pPr>
        <w:pStyle w:val="Contrato-Clausula-Nvel2-1dezena"/>
        <w:ind w:left="567" w:hanging="567"/>
      </w:pPr>
      <w:bookmarkStart w:id="1758" w:name="_Hlk25915735"/>
      <w:r w:rsidRPr="00345793">
        <w:t xml:space="preserve">A ANP poderá </w:t>
      </w:r>
      <w:r w:rsidR="007F4A57">
        <w:t xml:space="preserve">prorrogar ou </w:t>
      </w:r>
      <w:r w:rsidRPr="00345793">
        <w:t xml:space="preserve">suspender o curso do prazo contratual caso comprovado atraso no </w:t>
      </w:r>
      <w:r>
        <w:t>processo</w:t>
      </w:r>
      <w:r w:rsidRPr="00345793">
        <w:t xml:space="preserve"> de licenciamento</w:t>
      </w:r>
      <w:r>
        <w:t xml:space="preserve"> ambiental</w:t>
      </w:r>
      <w:r w:rsidRPr="00345793">
        <w:t>.</w:t>
      </w:r>
    </w:p>
    <w:p w14:paraId="29C7B0CA" w14:textId="03CD766F" w:rsidR="004449FB" w:rsidRDefault="004449FB" w:rsidP="004E6E10">
      <w:pPr>
        <w:pStyle w:val="Contrato-Clausula-Nvel3-1dezena"/>
        <w:ind w:left="1276" w:hanging="709"/>
      </w:pPr>
      <w:r>
        <w:t xml:space="preserve">A suspensão </w:t>
      </w:r>
      <w:r w:rsidR="00C23ABF">
        <w:t xml:space="preserve">ou a prorrogação </w:t>
      </w:r>
      <w:r>
        <w:t xml:space="preserve">contratual poderá ser concedida mediante solicitação </w:t>
      </w:r>
      <w:r w:rsidR="00092C39">
        <w:t xml:space="preserve">fundamentada </w:t>
      </w:r>
      <w:r>
        <w:t>do Concessionário.</w:t>
      </w:r>
    </w:p>
    <w:p w14:paraId="6CD60B8C" w14:textId="77777777" w:rsidR="004449FB" w:rsidRDefault="004449FB" w:rsidP="004E6E10">
      <w:pPr>
        <w:pStyle w:val="Contrato-Clausula-Nvel3-1dezena"/>
        <w:ind w:left="1276" w:hanging="709"/>
      </w:pPr>
      <w:r>
        <w:t xml:space="preserve">Para que o curso do prazo contratual </w:t>
      </w:r>
      <w:r w:rsidRPr="005841AD">
        <w:t>possa ser suspenso ou prorrogado, o prazo regulamentar para decisão do órgão licenciador, no processo de licenciamento ambiental, deve ter sido excedido</w:t>
      </w:r>
      <w:r>
        <w:t>.</w:t>
      </w:r>
    </w:p>
    <w:p w14:paraId="6A85F5B7" w14:textId="77777777" w:rsidR="004449FB" w:rsidRDefault="004449FB" w:rsidP="004E6E10">
      <w:pPr>
        <w:pStyle w:val="Contrato-Clausula-Nvel3-1dezena"/>
        <w:ind w:left="1276" w:hanging="709"/>
      </w:pPr>
      <w:r>
        <w:t xml:space="preserve">O Concessionário deverá comprovar que não contribuiu para a dilatação do processo de licenciamento ambiental e que o atraso se deu por responsabilidade exclusiva dos entes públicos competentes. </w:t>
      </w:r>
    </w:p>
    <w:p w14:paraId="30305110" w14:textId="77777777" w:rsidR="004449FB" w:rsidRDefault="004449FB" w:rsidP="004E6E10">
      <w:pPr>
        <w:pStyle w:val="Contrato-Clausula-Nvel3-1dezena"/>
        <w:ind w:left="1276" w:hanging="709"/>
      </w:pPr>
      <w:r w:rsidRPr="00566D08">
        <w:t xml:space="preserve">Deferido </w:t>
      </w:r>
      <w:r w:rsidR="00092C39">
        <w:t xml:space="preserve">o </w:t>
      </w:r>
      <w:r w:rsidRPr="00566D08">
        <w:t xml:space="preserve">pleito de suspensão do contrato por parte da ANP, o curso do prazo contratual será considerado suspenso até a </w:t>
      </w:r>
      <w:r w:rsidR="00092C39">
        <w:t>manifestação definitiva</w:t>
      </w:r>
      <w:r w:rsidRPr="00566D08">
        <w:t xml:space="preserve"> do órgão ambiental</w:t>
      </w:r>
      <w:r>
        <w:t>.</w:t>
      </w:r>
    </w:p>
    <w:p w14:paraId="48A295A6" w14:textId="77777777" w:rsidR="004449FB" w:rsidRDefault="004449FB" w:rsidP="004E6E10">
      <w:pPr>
        <w:pStyle w:val="Contrato-Clausula-Nvel3-1dezena"/>
        <w:ind w:left="1276" w:hanging="709"/>
      </w:pPr>
      <w:r w:rsidRPr="00566D08">
        <w:t xml:space="preserve">Deferido </w:t>
      </w:r>
      <w:r w:rsidR="00092C39">
        <w:t xml:space="preserve">o </w:t>
      </w:r>
      <w:r w:rsidRPr="00566D08">
        <w:t>pleito de suspensão do contrato por parte da ANP, a restituição de prazo por atraso do órgão ambiental será contabilizada a partir da constatação de atraso por parte do órgão ambiental até a data da suspensão do contrato.</w:t>
      </w:r>
    </w:p>
    <w:p w14:paraId="2053DC0C" w14:textId="77777777" w:rsidR="004449FB" w:rsidRPr="006475D2" w:rsidRDefault="004449FB" w:rsidP="004E6E10">
      <w:pPr>
        <w:pStyle w:val="Contrato-Clausula-Nvel3-1dezena"/>
        <w:ind w:left="1276" w:hanging="709"/>
      </w:pPr>
      <w:r w:rsidRPr="006475D2">
        <w:t>A suspensão do curso do prazo contratual será interrompida a qualquer tempo, caso a ANP a julgue injustificada.</w:t>
      </w:r>
    </w:p>
    <w:p w14:paraId="4C2D6A90" w14:textId="57EA87CB" w:rsidR="004449FB" w:rsidRDefault="004449FB" w:rsidP="004E6E10">
      <w:pPr>
        <w:pStyle w:val="Contrato-Clausula-Nvel3-1dezena"/>
        <w:ind w:left="1276" w:hanging="709"/>
      </w:pPr>
      <w:r w:rsidRPr="00566D08">
        <w:t>Deferido o pleito de prorrogação do contrato por parte da ANP, a restituição de prazo por atraso do órgão ambiental será contabilizada a partir da constatação de atraso por parte do órgão ambiental até a data do pleito de prorrogação.</w:t>
      </w:r>
    </w:p>
    <w:p w14:paraId="055DE49E" w14:textId="2C0CB76E" w:rsidR="004449FB" w:rsidRDefault="004449FB" w:rsidP="004E6E10">
      <w:pPr>
        <w:pStyle w:val="Contrato-Clausula-Nvel3-1dezena"/>
        <w:ind w:left="1276" w:hanging="709"/>
      </w:pPr>
      <w:r>
        <w:t xml:space="preserve">A </w:t>
      </w:r>
      <w:r w:rsidR="00833D99">
        <w:t>manifestação definitiva do órgão</w:t>
      </w:r>
      <w:r>
        <w:t xml:space="preserve"> ambiental</w:t>
      </w:r>
      <w:r w:rsidRPr="00BC3BE0">
        <w:t xml:space="preserve"> </w:t>
      </w:r>
      <w:r>
        <w:t xml:space="preserve">deverá ser comunicada </w:t>
      </w:r>
      <w:r w:rsidR="00833D99">
        <w:t xml:space="preserve">à ANP </w:t>
      </w:r>
      <w:r w:rsidR="00BA62DA">
        <w:t>em até 5 (cinco) dias contados d</w:t>
      </w:r>
      <w:r w:rsidR="00674726">
        <w:t>e</w:t>
      </w:r>
      <w:r w:rsidR="00BA62DA">
        <w:t xml:space="preserve"> seu recebimento </w:t>
      </w:r>
      <w:r>
        <w:t>pelo Concessionário.</w:t>
      </w:r>
    </w:p>
    <w:p w14:paraId="7E182DC1" w14:textId="5A8C2E1E" w:rsidR="00333741" w:rsidRDefault="00333741" w:rsidP="004E6E10">
      <w:pPr>
        <w:pStyle w:val="Contrato-Clausula-Nvel2-1dezena"/>
        <w:ind w:left="567" w:hanging="567"/>
      </w:pPr>
      <w:r w:rsidRPr="00333741">
        <w:t xml:space="preserve">Desde que solicitado pelo </w:t>
      </w:r>
      <w:r w:rsidR="0051210F">
        <w:t>C</w:t>
      </w:r>
      <w:r w:rsidRPr="00333741">
        <w:t xml:space="preserve">oncessionário, a suspensão do curso do prazo contratual por prazo superior a 5 (cinco) anos </w:t>
      </w:r>
      <w:r w:rsidR="00F07E22">
        <w:t xml:space="preserve">ininterruptos </w:t>
      </w:r>
      <w:r w:rsidRPr="00333741">
        <w:t>poderá ensejar a extinção contratual, sem que assista ao Concessionário direito a qualquer tipo de indenização.</w:t>
      </w:r>
    </w:p>
    <w:p w14:paraId="7150EEA8" w14:textId="09E349C4" w:rsidR="00522492" w:rsidRPr="00ED65CC" w:rsidRDefault="00ED65CC" w:rsidP="005B2054">
      <w:pPr>
        <w:pStyle w:val="Contrato-Clausula-Nvel3-1dezena"/>
        <w:ind w:left="1276" w:hanging="709"/>
        <w:rPr>
          <w:rFonts w:cs="Arial"/>
          <w:szCs w:val="22"/>
        </w:rPr>
      </w:pPr>
      <w:r w:rsidRPr="00ED65CC">
        <w:rPr>
          <w:rFonts w:cs="Arial"/>
          <w:color w:val="000000"/>
        </w:rPr>
        <w:lastRenderedPageBreak/>
        <w:t>A solicitação a que se refere o parágrafo 31.5 deverá ser apresentada à ANP em até 90 (noventa) dias da data na qual a suspensão do curso do prazo contratual completou 5 (cinco) anos.</w:t>
      </w:r>
    </w:p>
    <w:p w14:paraId="00A03356" w14:textId="1DA1279A" w:rsidR="00333741" w:rsidRPr="00333741" w:rsidRDefault="00333741" w:rsidP="005B2054">
      <w:pPr>
        <w:pStyle w:val="Contrato-Clausula-Nvel3-1dezena"/>
        <w:ind w:left="1276" w:hanging="709"/>
        <w:rPr>
          <w:rFonts w:cs="Arial"/>
          <w:szCs w:val="22"/>
        </w:rPr>
      </w:pPr>
      <w:r w:rsidRPr="00333741">
        <w:t xml:space="preserve">Caberá ao Concessionário comprovar que, </w:t>
      </w:r>
      <w:r w:rsidR="00B259EC" w:rsidRPr="00B259EC">
        <w:rPr>
          <w:rFonts w:cs="Arial"/>
        </w:rPr>
        <w:t>nos 5 (cinco) anos contados da data de suspensão do curso do prazo contratual</w:t>
      </w:r>
      <w:r w:rsidR="00B259EC" w:rsidRPr="00B259EC">
        <w:rPr>
          <w:rFonts w:cs="Arial"/>
          <w:color w:val="000000"/>
        </w:rPr>
        <w:t>,</w:t>
      </w:r>
      <w:r w:rsidR="0097723E" w:rsidRPr="00B259EC" w:rsidDel="007C01DF">
        <w:rPr>
          <w:rFonts w:cs="Arial"/>
          <w:color w:val="000000"/>
        </w:rPr>
        <w:t xml:space="preserve"> </w:t>
      </w:r>
      <w:r w:rsidR="0097723E">
        <w:rPr>
          <w:rStyle w:val="Forte"/>
          <w:rFonts w:cs="Arial"/>
          <w:b w:val="0"/>
          <w:bCs w:val="0"/>
          <w:color w:val="000000"/>
        </w:rPr>
        <w:t>tomou as providências cabíveis para que o processo de licenciamento ambiental transcorresse da forma mais célere possível</w:t>
      </w:r>
      <w:r w:rsidRPr="00333741">
        <w:t>.</w:t>
      </w:r>
    </w:p>
    <w:p w14:paraId="1CDE2537" w14:textId="77777777" w:rsidR="00333741" w:rsidRPr="00333741" w:rsidRDefault="00333741" w:rsidP="005B2054">
      <w:pPr>
        <w:pStyle w:val="Contrato-Clausula-Nvel2-1dezena"/>
        <w:ind w:left="567" w:hanging="567"/>
      </w:pPr>
      <w:r w:rsidRPr="00333741">
        <w:t xml:space="preserve">Desde que solicitado pelo </w:t>
      </w:r>
      <w:r w:rsidR="0051210F">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11466096" w14:textId="77777777" w:rsidR="006632EB" w:rsidRPr="0012217E" w:rsidRDefault="00333741" w:rsidP="005B2054">
      <w:pPr>
        <w:pStyle w:val="Contrato-Clausula-Nvel3-1dezena"/>
        <w:ind w:left="1276" w:hanging="709"/>
      </w:pPr>
      <w:r w:rsidRPr="00333741">
        <w:t xml:space="preserve">Para que o </w:t>
      </w:r>
      <w:r w:rsidRPr="0012217E">
        <w:t xml:space="preserve">indeferimento do licenciamento ambiental </w:t>
      </w:r>
      <w:r w:rsidR="00BB0696">
        <w:rPr>
          <w:rFonts w:ascii="Helv" w:hAnsi="Helv" w:cs="Helv"/>
          <w:color w:val="000000"/>
        </w:rPr>
        <w:t>possa ser enquadrado como caso fortuito, força maior e causas similares,</w:t>
      </w:r>
      <w:r w:rsidR="001D7287" w:rsidRPr="0012217E">
        <w:t xml:space="preserve"> </w:t>
      </w:r>
      <w:r w:rsidRPr="0012217E">
        <w:t>caberá ao Concessionário comprovar que não contribuiu para o indeferimento do processo de licenciamento ambiental.</w:t>
      </w:r>
    </w:p>
    <w:p w14:paraId="53F422E9" w14:textId="77777777" w:rsidR="00583BEA" w:rsidRDefault="00583BEA" w:rsidP="00583BEA">
      <w:pPr>
        <w:pStyle w:val="Contrato-Normal"/>
      </w:pPr>
      <w:bookmarkStart w:id="1759" w:name="_Toc425775518"/>
      <w:bookmarkStart w:id="1760" w:name="_Toc421863523"/>
      <w:bookmarkEnd w:id="1757"/>
      <w:bookmarkEnd w:id="1758"/>
    </w:p>
    <w:p w14:paraId="57EC209E" w14:textId="77777777" w:rsidR="00C2057B" w:rsidRPr="0012217E" w:rsidRDefault="00403BC8" w:rsidP="00D035BE">
      <w:pPr>
        <w:pStyle w:val="Contrato-Clausula-Subtitulo"/>
      </w:pPr>
      <w:bookmarkStart w:id="1761" w:name="_Toc434933333"/>
      <w:bookmarkStart w:id="1762" w:name="_Toc434942697"/>
      <w:bookmarkStart w:id="1763" w:name="_Toc435440124"/>
      <w:bookmarkStart w:id="1764" w:name="_Toc108096515"/>
      <w:r w:rsidRPr="0012217E">
        <w:t>Perdas</w:t>
      </w:r>
      <w:bookmarkEnd w:id="1759"/>
      <w:bookmarkEnd w:id="1760"/>
      <w:bookmarkEnd w:id="1761"/>
      <w:bookmarkEnd w:id="1762"/>
      <w:bookmarkEnd w:id="1763"/>
      <w:bookmarkEnd w:id="1764"/>
    </w:p>
    <w:p w14:paraId="18AC3900" w14:textId="77777777" w:rsidR="00C2057B" w:rsidRDefault="00403BC8" w:rsidP="005B2054">
      <w:pPr>
        <w:pStyle w:val="Contrato-Clausula-Nvel2-1dezena"/>
        <w:ind w:left="567" w:hanging="567"/>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w:t>
      </w:r>
      <w:r w:rsidR="000C130C">
        <w:t>,</w:t>
      </w:r>
      <w:r w:rsidRPr="00345793">
        <w:t xml:space="preserve"> força maior</w:t>
      </w:r>
      <w:r w:rsidR="000C130C">
        <w:t xml:space="preserve"> ou causas similares</w:t>
      </w:r>
      <w:r w:rsidRPr="00345793">
        <w:t>.</w:t>
      </w:r>
    </w:p>
    <w:p w14:paraId="2213622F" w14:textId="7CB87D1D" w:rsidR="005C4489" w:rsidRDefault="005C4489" w:rsidP="00583BEA">
      <w:pPr>
        <w:pStyle w:val="Contrato-Normal"/>
      </w:pPr>
    </w:p>
    <w:p w14:paraId="4CA4C316" w14:textId="77777777" w:rsidR="00C81D6C" w:rsidRDefault="00C81D6C" w:rsidP="00583BEA">
      <w:pPr>
        <w:pStyle w:val="Contrato-Normal"/>
      </w:pPr>
    </w:p>
    <w:p w14:paraId="5CAA6CDB" w14:textId="35299BED" w:rsidR="00904CBC" w:rsidRPr="00FB5C94" w:rsidRDefault="00FB5C94" w:rsidP="00BA5615">
      <w:pPr>
        <w:pStyle w:val="Contrato-Clausula-Nvel1"/>
      </w:pPr>
      <w:bookmarkStart w:id="1765" w:name="_Hlt102898931"/>
      <w:bookmarkStart w:id="1766" w:name="_Ref473111428"/>
      <w:bookmarkStart w:id="1767" w:name="_Ref473111124"/>
      <w:bookmarkStart w:id="1768" w:name="_Toc473903626"/>
      <w:bookmarkStart w:id="1769" w:name="_Toc473903630"/>
      <w:bookmarkStart w:id="1770" w:name="_Ref473976200"/>
      <w:bookmarkStart w:id="1771" w:name="_Ref480274978"/>
      <w:bookmarkStart w:id="1772" w:name="_Toc480774681"/>
      <w:bookmarkStart w:id="1773" w:name="_Ref480803742"/>
      <w:bookmarkStart w:id="1774" w:name="_Ref480809487"/>
      <w:bookmarkStart w:id="1775" w:name="_Toc509834944"/>
      <w:bookmarkStart w:id="1776" w:name="_Toc513615377"/>
      <w:bookmarkStart w:id="1777" w:name="_Ref476136147"/>
      <w:bookmarkStart w:id="1778" w:name="_Toc480774666"/>
      <w:bookmarkStart w:id="1779" w:name="_Toc509834929"/>
      <w:bookmarkStart w:id="1780" w:name="_Toc513615362"/>
      <w:bookmarkStart w:id="1781" w:name="_Toc425775519"/>
      <w:bookmarkStart w:id="1782" w:name="_Toc421863524"/>
      <w:bookmarkStart w:id="1783" w:name="_Toc434942698"/>
      <w:bookmarkStart w:id="1784" w:name="_Toc435440125"/>
      <w:bookmarkStart w:id="1785" w:name="_Toc108096516"/>
      <w:bookmarkStart w:id="1786" w:name="_Toc135208111"/>
      <w:bookmarkEnd w:id="1765"/>
      <w:r w:rsidRPr="00FB5C94">
        <w:t xml:space="preserve">Cláusula </w:t>
      </w:r>
      <w:bookmarkStart w:id="1787" w:name="_Toc473903631"/>
      <w:bookmarkStart w:id="1788" w:name="_Toc476656943"/>
      <w:bookmarkStart w:id="1789" w:name="_Toc476742832"/>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r w:rsidR="00F27D71">
        <w:t xml:space="preserve">Trigésima </w:t>
      </w:r>
      <w:r w:rsidR="00C00301">
        <w:t>Segunda</w:t>
      </w:r>
      <w:r w:rsidR="001173C5" w:rsidRPr="00FB5C94">
        <w:t xml:space="preserve"> </w:t>
      </w:r>
      <w:r w:rsidR="006632EB" w:rsidRPr="00FB5C94">
        <w:t xml:space="preserve">- </w:t>
      </w:r>
      <w:r w:rsidR="004A6C40">
        <w:t>C</w:t>
      </w:r>
      <w:r w:rsidRPr="00FB5C94">
        <w:t>onfidencialidade</w:t>
      </w:r>
      <w:bookmarkEnd w:id="1781"/>
      <w:bookmarkEnd w:id="1782"/>
      <w:bookmarkEnd w:id="1783"/>
      <w:bookmarkEnd w:id="1784"/>
      <w:bookmarkEnd w:id="1785"/>
      <w:bookmarkEnd w:id="1787"/>
      <w:bookmarkEnd w:id="1788"/>
      <w:bookmarkEnd w:id="1789"/>
    </w:p>
    <w:p w14:paraId="111EE7DA" w14:textId="77777777" w:rsidR="00C2057B" w:rsidRPr="00345793" w:rsidRDefault="00403BC8" w:rsidP="00D035BE">
      <w:pPr>
        <w:pStyle w:val="Contrato-Clausula-Subtitulo"/>
      </w:pPr>
      <w:bookmarkStart w:id="1790" w:name="_Toc425775520"/>
      <w:bookmarkStart w:id="1791" w:name="_Toc421863525"/>
      <w:bookmarkStart w:id="1792" w:name="_Toc434933334"/>
      <w:bookmarkStart w:id="1793" w:name="_Toc434942699"/>
      <w:bookmarkStart w:id="1794" w:name="_Toc435440126"/>
      <w:bookmarkStart w:id="1795" w:name="_Toc108096517"/>
      <w:r w:rsidRPr="00345793">
        <w:t>Obrigação do Concessionário</w:t>
      </w:r>
      <w:bookmarkEnd w:id="1790"/>
      <w:bookmarkEnd w:id="1791"/>
      <w:bookmarkEnd w:id="1792"/>
      <w:bookmarkEnd w:id="1793"/>
      <w:bookmarkEnd w:id="1794"/>
      <w:bookmarkEnd w:id="1795"/>
    </w:p>
    <w:p w14:paraId="12B96865" w14:textId="6BA449CC" w:rsidR="00A110DC" w:rsidRDefault="00A110DC" w:rsidP="00A110DC">
      <w:pPr>
        <w:pStyle w:val="Contrato-Clausula-Nvel2-1dezena"/>
        <w:ind w:left="567" w:hanging="567"/>
      </w:pPr>
      <w:bookmarkStart w:id="1796" w:name="_Ref44124748"/>
      <w:bookmarkStart w:id="1797" w:name="_Ref473092399"/>
      <w:r w:rsidRPr="00345793">
        <w:t xml:space="preserve">Todos </w:t>
      </w:r>
      <w:r>
        <w:t>os</w:t>
      </w:r>
      <w:r w:rsidRPr="00345793">
        <w:t xml:space="preserve"> dados</w:t>
      </w:r>
      <w:r w:rsidR="006959C5">
        <w:t xml:space="preserve"> </w:t>
      </w:r>
      <w:r w:rsidRPr="00345793">
        <w:t>adquiridos, processados, produzidos, desenvolvidos ou, por qualquer forma, obtidos como resultado das Operações e do Contrato são confidenciais</w:t>
      </w:r>
      <w:r>
        <w:t>.</w:t>
      </w:r>
    </w:p>
    <w:p w14:paraId="6DE6A3B6" w14:textId="77777777" w:rsidR="00A110DC" w:rsidRPr="00345793" w:rsidRDefault="00A110DC" w:rsidP="00A110DC">
      <w:pPr>
        <w:pStyle w:val="Contrato-Clausula-Nvel2-1dezena"/>
        <w:ind w:left="567" w:hanging="567"/>
      </w:pPr>
      <w:r w:rsidRPr="007C648C">
        <w:t>Os</w:t>
      </w:r>
      <w:r w:rsidRPr="00B420AE">
        <w:t xml:space="preserve"> dados e </w:t>
      </w:r>
      <w:r w:rsidRPr="007C648C">
        <w:t xml:space="preserve">as </w:t>
      </w:r>
      <w:r w:rsidRPr="00B420AE">
        <w:t xml:space="preserve">informações </w:t>
      </w:r>
      <w:r w:rsidRPr="007C648C">
        <w:t xml:space="preserve">de que trata o parágrafo </w:t>
      </w:r>
      <w:r>
        <w:t>32</w:t>
      </w:r>
      <w:r w:rsidRPr="007C648C">
        <w:t xml:space="preserve">.1 </w:t>
      </w:r>
      <w:r>
        <w:t xml:space="preserve">poderão ser </w:t>
      </w:r>
      <w:r w:rsidRPr="00345793">
        <w:t>divulgados pelo Concessionário</w:t>
      </w:r>
      <w:r>
        <w:t>, sendo vedada sua comercialização.</w:t>
      </w:r>
      <w:r w:rsidRPr="00345793">
        <w:t xml:space="preserve"> </w:t>
      </w:r>
    </w:p>
    <w:p w14:paraId="44235FB9" w14:textId="77777777" w:rsidR="00A110DC" w:rsidRDefault="00A110DC" w:rsidP="00A110DC">
      <w:pPr>
        <w:pStyle w:val="Contrato-Clausula-Nvel2-1dezena"/>
        <w:ind w:left="567" w:hanging="567"/>
      </w:pPr>
      <w:r w:rsidRPr="006819F8">
        <w:t>Em caso</w:t>
      </w:r>
      <w:r w:rsidRPr="00DD02C7">
        <w:rPr>
          <w:rFonts w:cs="Arial"/>
          <w:szCs w:val="22"/>
        </w:rPr>
        <w:t xml:space="preserve"> de divulgação </w:t>
      </w:r>
      <w:r w:rsidRPr="006819F8">
        <w:t>dos dados e informações de que trata o parágrafo 3</w:t>
      </w:r>
      <w:r>
        <w:t>2</w:t>
      </w:r>
      <w:r w:rsidRPr="006819F8">
        <w:t>.1, o Con</w:t>
      </w:r>
      <w:r>
        <w:t>cessionário</w:t>
      </w:r>
      <w:r w:rsidRPr="006819F8">
        <w:t xml:space="preserve"> dever</w:t>
      </w:r>
      <w:r>
        <w:t>á</w:t>
      </w:r>
      <w:r w:rsidRPr="006819F8">
        <w:t xml:space="preserve"> enviar à ANP notificação no prazo de 30 (trinta) dias contados da divulgação.</w:t>
      </w:r>
    </w:p>
    <w:p w14:paraId="1C1C178C" w14:textId="77777777" w:rsidR="00A110DC" w:rsidRDefault="00A110DC" w:rsidP="005B2054">
      <w:pPr>
        <w:pStyle w:val="Contrato-Clausula-Nvel3"/>
        <w:ind w:left="1276" w:hanging="709"/>
      </w:pPr>
      <w:r w:rsidRPr="006819F8">
        <w:t>A notificação deverá ser acompanhada dos dados e das informações divulgados, as razões da divulgação e a relação dos terceiros que tiveram acesso a tais dados e informações.</w:t>
      </w:r>
    </w:p>
    <w:p w14:paraId="7CC01971" w14:textId="18AFFB4B" w:rsidR="00A110DC" w:rsidRDefault="00A110DC" w:rsidP="005B2054">
      <w:pPr>
        <w:pStyle w:val="Contrato-Clausula-Nvel3"/>
        <w:ind w:left="1276" w:hanging="709"/>
      </w:pPr>
      <w:r w:rsidRPr="00F44E21">
        <w:t xml:space="preserve">Em caso de divulgação dos dados e informações para Afiliadas, os </w:t>
      </w:r>
      <w:r w:rsidR="00CD787B">
        <w:t>Concessionários</w:t>
      </w:r>
      <w:r w:rsidRPr="00F44E21">
        <w:t xml:space="preserve"> estarão dispensados do envio de notificação à ANP</w:t>
      </w:r>
      <w:r>
        <w:t>.</w:t>
      </w:r>
    </w:p>
    <w:p w14:paraId="709CFE1B" w14:textId="77777777" w:rsidR="00A110DC" w:rsidRPr="00345793" w:rsidRDefault="00A110DC" w:rsidP="00A110DC">
      <w:pPr>
        <w:pStyle w:val="Contrato-Clausula-Nvel2-1dezena"/>
        <w:ind w:left="567" w:hanging="567"/>
      </w:pPr>
      <w:r w:rsidRPr="00345793">
        <w:t>As disposições do</w:t>
      </w:r>
      <w:r>
        <w:t>s</w:t>
      </w:r>
      <w:r w:rsidRPr="00345793">
        <w:t xml:space="preserve"> parágrafo</w:t>
      </w:r>
      <w:r>
        <w:t>s</w:t>
      </w:r>
      <w:r w:rsidRPr="00345793">
        <w:t xml:space="preserve"> </w:t>
      </w:r>
      <w:r>
        <w:t>32.1, 32.2 e 32.3</w:t>
      </w:r>
      <w:r w:rsidRPr="00345793">
        <w:t xml:space="preserve"> permanecerão em vigor e subsistirão à extinção deste Contrato.</w:t>
      </w:r>
    </w:p>
    <w:p w14:paraId="65F69A7A" w14:textId="77777777" w:rsidR="005B2054" w:rsidRPr="005B2054" w:rsidRDefault="005B2054" w:rsidP="005B2054"/>
    <w:p w14:paraId="2BAA4E4C" w14:textId="77777777" w:rsidR="00C2057B" w:rsidRPr="00345793" w:rsidRDefault="00403BC8" w:rsidP="00D035BE">
      <w:pPr>
        <w:pStyle w:val="Contrato-Clausula-Subtitulo"/>
      </w:pPr>
      <w:bookmarkStart w:id="1798" w:name="_Toc425775521"/>
      <w:bookmarkStart w:id="1799" w:name="_Toc421863526"/>
      <w:bookmarkStart w:id="1800" w:name="_Toc434933335"/>
      <w:bookmarkStart w:id="1801" w:name="_Toc434942700"/>
      <w:bookmarkStart w:id="1802" w:name="_Toc435440127"/>
      <w:bookmarkStart w:id="1803" w:name="_Toc108096518"/>
      <w:bookmarkEnd w:id="1796"/>
      <w:bookmarkEnd w:id="1797"/>
      <w:r w:rsidRPr="00345793">
        <w:lastRenderedPageBreak/>
        <w:t>Compromisso da ANP</w:t>
      </w:r>
      <w:bookmarkEnd w:id="1798"/>
      <w:bookmarkEnd w:id="1799"/>
      <w:bookmarkEnd w:id="1800"/>
      <w:bookmarkEnd w:id="1801"/>
      <w:bookmarkEnd w:id="1802"/>
      <w:bookmarkEnd w:id="1803"/>
    </w:p>
    <w:p w14:paraId="3F8A9386" w14:textId="7E3FE6FF" w:rsidR="00C2057B" w:rsidRDefault="00403BC8" w:rsidP="00703D23">
      <w:pPr>
        <w:pStyle w:val="Contrato-Clausula-Nvel2-1dezena"/>
        <w:ind w:left="567" w:hanging="567"/>
      </w:pPr>
      <w:bookmarkStart w:id="1804" w:name="_Ref343871601"/>
      <w:r w:rsidRPr="00345793">
        <w:t>A ANP compromete</w:t>
      </w:r>
      <w:r w:rsidR="0043569F">
        <w:t>-se</w:t>
      </w:r>
      <w:r w:rsidRPr="00345793">
        <w:t xml:space="preserve"> a não divulgar dados e informações</w:t>
      </w:r>
      <w:r w:rsidR="000B46A0">
        <w:t>,</w:t>
      </w:r>
      <w:r w:rsidRPr="00345793">
        <w:t xml:space="preserve"> </w:t>
      </w:r>
      <w:r w:rsidR="0041285B">
        <w:t xml:space="preserve">relativos às </w:t>
      </w:r>
      <w:r w:rsidR="00A106F4" w:rsidRPr="00345793">
        <w:t>Operações</w:t>
      </w:r>
      <w:r w:rsidRPr="00345793">
        <w:t xml:space="preserve"> </w:t>
      </w:r>
      <w:r w:rsidR="0041285B" w:rsidRPr="00CF71CD">
        <w:t>das áreas retidas pelo Concessionário</w:t>
      </w:r>
      <w:r w:rsidR="00216EB5" w:rsidRPr="00345793">
        <w:t xml:space="preserve">, </w:t>
      </w:r>
      <w:r w:rsidR="001E4ECA" w:rsidRPr="00CF71CD">
        <w:t>cuja exposição possa representar vantagem competitiva a outros agentes econômicos</w:t>
      </w:r>
      <w:r w:rsidR="001E4ECA">
        <w:t>,</w:t>
      </w:r>
      <w:r w:rsidR="001E4ECA" w:rsidRPr="00345793">
        <w:t xml:space="preserve"> </w:t>
      </w:r>
      <w:r w:rsidR="00216EB5" w:rsidRPr="00345793">
        <w:t xml:space="preserve">nos termos do </w:t>
      </w:r>
      <w:r w:rsidR="0043569F" w:rsidRPr="00345793">
        <w:t>art</w:t>
      </w:r>
      <w:r w:rsidR="009D6F95">
        <w:t>.</w:t>
      </w:r>
      <w:r w:rsidR="0043569F" w:rsidRPr="00345793">
        <w:t xml:space="preserve"> 5º</w:t>
      </w:r>
      <w:r w:rsidR="0043569F">
        <w:t>, §2º,</w:t>
      </w:r>
      <w:r w:rsidR="0043569F" w:rsidRPr="00345793">
        <w:t xml:space="preserve"> do Decreto nº 7.724/2012</w:t>
      </w:r>
      <w:bookmarkEnd w:id="1804"/>
      <w:r w:rsidR="00E424D7">
        <w:t>.</w:t>
      </w:r>
    </w:p>
    <w:p w14:paraId="778CFF6F" w14:textId="77777777" w:rsidR="006E4DEE" w:rsidRPr="00345793" w:rsidRDefault="006E4DEE" w:rsidP="006E4DEE">
      <w:pPr>
        <w:pStyle w:val="Contrato-Clausula-Nvel3-1dezena"/>
        <w:ind w:left="1304" w:hanging="737"/>
      </w:pPr>
      <w:r w:rsidRPr="00637AAD">
        <w:t>Tal disposição não se aplicará caso a divulgação seja decorrente de imposição legal ou judicial</w:t>
      </w:r>
      <w:r w:rsidRPr="007C648C">
        <w:t>.</w:t>
      </w:r>
    </w:p>
    <w:p w14:paraId="1E7E3BF9" w14:textId="77777777" w:rsidR="00486358" w:rsidRPr="00345793" w:rsidRDefault="00486358" w:rsidP="00486358">
      <w:pPr>
        <w:pStyle w:val="Contrato-Normal"/>
      </w:pPr>
    </w:p>
    <w:p w14:paraId="3891A30F" w14:textId="77777777" w:rsidR="006632EB" w:rsidRPr="00345793" w:rsidRDefault="006632EB" w:rsidP="00422DC7">
      <w:pPr>
        <w:pStyle w:val="Contrato-Normal"/>
      </w:pPr>
    </w:p>
    <w:p w14:paraId="4629450D" w14:textId="29AC6D9D" w:rsidR="00C2057B" w:rsidRPr="00FB5C94" w:rsidRDefault="00FB5C94" w:rsidP="00BA5615">
      <w:pPr>
        <w:pStyle w:val="Contrato-Clausula-Nvel1"/>
      </w:pPr>
      <w:bookmarkStart w:id="1805" w:name="_Ref473111441"/>
      <w:bookmarkStart w:id="1806" w:name="_Toc473903632"/>
      <w:bookmarkStart w:id="1807" w:name="_Ref473961088"/>
      <w:bookmarkStart w:id="1808" w:name="_Toc480774685"/>
      <w:bookmarkStart w:id="1809" w:name="_Toc509834948"/>
      <w:bookmarkStart w:id="1810" w:name="_Toc513615381"/>
      <w:bookmarkStart w:id="1811" w:name="_Toc425775522"/>
      <w:bookmarkStart w:id="1812" w:name="_Toc421863527"/>
      <w:bookmarkStart w:id="1813" w:name="_Toc434942701"/>
      <w:bookmarkStart w:id="1814" w:name="_Toc435440128"/>
      <w:bookmarkStart w:id="1815" w:name="_Toc108096519"/>
      <w:r w:rsidRPr="00FB5C94">
        <w:t xml:space="preserve">Cláusula </w:t>
      </w:r>
      <w:bookmarkStart w:id="1816" w:name="_Toc473903633"/>
      <w:bookmarkStart w:id="1817" w:name="_Toc476656947"/>
      <w:bookmarkStart w:id="1818" w:name="_Toc476742836"/>
      <w:bookmarkEnd w:id="1805"/>
      <w:bookmarkEnd w:id="1806"/>
      <w:bookmarkEnd w:id="1807"/>
      <w:bookmarkEnd w:id="1808"/>
      <w:bookmarkEnd w:id="1809"/>
      <w:bookmarkEnd w:id="1810"/>
      <w:r w:rsidR="00F27D71">
        <w:t xml:space="preserve">Trigésima </w:t>
      </w:r>
      <w:r w:rsidR="00C00301">
        <w:t>Terceira</w:t>
      </w:r>
      <w:r w:rsidR="001173C5" w:rsidRPr="00FB5C94">
        <w:t xml:space="preserve"> </w:t>
      </w:r>
      <w:r w:rsidR="006632EB" w:rsidRPr="00FB5C94">
        <w:t xml:space="preserve">- </w:t>
      </w:r>
      <w:r w:rsidR="004A6C40">
        <w:t>N</w:t>
      </w:r>
      <w:r w:rsidRPr="00FB5C94">
        <w:t>otificações</w:t>
      </w:r>
      <w:bookmarkEnd w:id="1816"/>
      <w:bookmarkEnd w:id="1817"/>
      <w:bookmarkEnd w:id="1818"/>
      <w:r w:rsidRPr="00FB5C94">
        <w:t xml:space="preserve">, </w:t>
      </w:r>
      <w:r w:rsidR="004A6C40">
        <w:t>S</w:t>
      </w:r>
      <w:r w:rsidRPr="00FB5C94">
        <w:t xml:space="preserve">olicitações, </w:t>
      </w:r>
      <w:r w:rsidR="004A6C40">
        <w:t>C</w:t>
      </w:r>
      <w:r w:rsidRPr="00FB5C94">
        <w:t xml:space="preserve">omunicações e </w:t>
      </w:r>
      <w:r w:rsidR="004A6C40">
        <w:t>R</w:t>
      </w:r>
      <w:r w:rsidRPr="00FB5C94">
        <w:t>elatórios</w:t>
      </w:r>
      <w:bookmarkEnd w:id="1811"/>
      <w:bookmarkEnd w:id="1812"/>
      <w:bookmarkEnd w:id="1813"/>
      <w:bookmarkEnd w:id="1814"/>
      <w:bookmarkEnd w:id="1815"/>
    </w:p>
    <w:p w14:paraId="384ACBF4" w14:textId="77777777" w:rsidR="00C2057B" w:rsidRPr="00345793" w:rsidRDefault="00F773C9" w:rsidP="00D035BE">
      <w:pPr>
        <w:pStyle w:val="Contrato-Clausula-Subtitulo"/>
      </w:pPr>
      <w:bookmarkStart w:id="1819" w:name="_Toc425775523"/>
      <w:bookmarkStart w:id="1820" w:name="_Toc421863528"/>
      <w:bookmarkStart w:id="1821" w:name="_Toc434933336"/>
      <w:bookmarkStart w:id="1822" w:name="_Toc434942702"/>
      <w:bookmarkStart w:id="1823" w:name="_Toc435440129"/>
      <w:bookmarkStart w:id="1824" w:name="_Toc108096520"/>
      <w:r w:rsidRPr="00345793">
        <w:t>Notificações, Solicitações</w:t>
      </w:r>
      <w:r w:rsidR="00EE1ACF" w:rsidRPr="00345793">
        <w:t xml:space="preserve">, Planos, Programas, Relatórios e outras </w:t>
      </w:r>
      <w:r w:rsidRPr="00345793">
        <w:t>Comunicações</w:t>
      </w:r>
      <w:bookmarkEnd w:id="1819"/>
      <w:bookmarkEnd w:id="1820"/>
      <w:bookmarkEnd w:id="1821"/>
      <w:bookmarkEnd w:id="1822"/>
      <w:bookmarkEnd w:id="1823"/>
      <w:bookmarkEnd w:id="1824"/>
    </w:p>
    <w:p w14:paraId="287F2D61" w14:textId="77777777" w:rsidR="00383DDB" w:rsidRPr="00345793" w:rsidRDefault="00B33221" w:rsidP="008E0041">
      <w:pPr>
        <w:pStyle w:val="Contrato-Clausula-Nvel2-1dezena"/>
        <w:ind w:left="567" w:hanging="567"/>
      </w:pPr>
      <w:bookmarkStart w:id="1825"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E64F69">
        <w:t>.</w:t>
      </w:r>
      <w:r w:rsidR="001B7438" w:rsidRPr="00345793">
        <w:t xml:space="preserve"> </w:t>
      </w:r>
    </w:p>
    <w:p w14:paraId="31FC9EA2" w14:textId="77777777" w:rsidR="00C2057B" w:rsidRDefault="00383DDB" w:rsidP="008E0041">
      <w:pPr>
        <w:pStyle w:val="Contrato-Clausula-Nvel3-1dezena"/>
        <w:ind w:left="1276" w:hanging="709"/>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w:t>
      </w:r>
      <w:r w:rsidR="00571E8F">
        <w:t>por meio</w:t>
      </w:r>
      <w:r w:rsidR="00571E8F" w:rsidRPr="00345793">
        <w:t xml:space="preserve"> </w:t>
      </w:r>
      <w:r w:rsidR="001B7438" w:rsidRPr="00345793">
        <w:t>de remessa postal, com comprovante de recebimento</w:t>
      </w:r>
      <w:r w:rsidR="00216EB5" w:rsidRPr="00345793">
        <w:t>.</w:t>
      </w:r>
      <w:bookmarkEnd w:id="1825"/>
    </w:p>
    <w:p w14:paraId="435E6FC3" w14:textId="77777777" w:rsidR="00C2057B" w:rsidRPr="00345793" w:rsidRDefault="00B33221" w:rsidP="008E0041">
      <w:pPr>
        <w:pStyle w:val="Contrato-Clausula-Nvel3-1dezena"/>
        <w:ind w:left="1276" w:hanging="709"/>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w:t>
      </w:r>
      <w:r w:rsidR="00EE1ACF" w:rsidRPr="00345793">
        <w:t xml:space="preserve">assinados por representante legal do </w:t>
      </w:r>
      <w:r w:rsidR="00F769F8" w:rsidRPr="00345793">
        <w:t>Concessionário</w:t>
      </w:r>
      <w:r w:rsidR="00EE1ACF" w:rsidRPr="00345793">
        <w:t xml:space="preserve"> ou por procurador com poderes específicos.</w:t>
      </w:r>
    </w:p>
    <w:p w14:paraId="18F26D8D" w14:textId="77777777" w:rsidR="006632EB" w:rsidRPr="00422DC7" w:rsidRDefault="006632EB" w:rsidP="00422DC7">
      <w:pPr>
        <w:pStyle w:val="Contrato-Normal"/>
      </w:pPr>
    </w:p>
    <w:p w14:paraId="2761684E" w14:textId="77777777" w:rsidR="00C2057B" w:rsidRPr="00345793" w:rsidRDefault="00C2057B" w:rsidP="00D035BE">
      <w:pPr>
        <w:pStyle w:val="Contrato-Clausula-Subtitulo"/>
      </w:pPr>
      <w:bookmarkStart w:id="1826" w:name="_Toc434933337"/>
      <w:bookmarkStart w:id="1827" w:name="_Toc434942703"/>
      <w:bookmarkStart w:id="1828" w:name="_Toc435440130"/>
      <w:bookmarkStart w:id="1829" w:name="_Toc108096521"/>
      <w:r w:rsidRPr="00345793">
        <w:t>Endereços</w:t>
      </w:r>
      <w:bookmarkEnd w:id="1826"/>
      <w:bookmarkEnd w:id="1827"/>
      <w:bookmarkEnd w:id="1828"/>
      <w:bookmarkEnd w:id="1829"/>
    </w:p>
    <w:p w14:paraId="03100D4B" w14:textId="5C9DD727" w:rsidR="00C2057B" w:rsidRDefault="00B33221" w:rsidP="006419C2">
      <w:pPr>
        <w:pStyle w:val="Contrato-Clausula-Nvel2-1dezena"/>
        <w:ind w:left="567" w:hanging="567"/>
      </w:pPr>
      <w:r w:rsidRPr="00345793">
        <w:t xml:space="preserve">Em caso de mudança de endereço, as </w:t>
      </w:r>
      <w:r w:rsidR="00781614" w:rsidRPr="00345793">
        <w:t>Partes</w:t>
      </w:r>
      <w:r w:rsidRPr="00345793">
        <w:t xml:space="preserve"> obrigam</w:t>
      </w:r>
      <w:r w:rsidR="00571E8F">
        <w:t>-se</w:t>
      </w:r>
      <w:r w:rsidRPr="00345793">
        <w:t xml:space="preserve"> a notificar a outra </w:t>
      </w:r>
      <w:r w:rsidR="00A106F4" w:rsidRPr="00345793">
        <w:t>Parte</w:t>
      </w:r>
      <w:r w:rsidRPr="00345793">
        <w:t xml:space="preserve"> </w:t>
      </w:r>
      <w:r w:rsidR="00E64F69">
        <w:t xml:space="preserve">sobre </w:t>
      </w:r>
      <w:r w:rsidRPr="00345793">
        <w:t xml:space="preserve">o novo endereço </w:t>
      </w:r>
      <w:r w:rsidR="005F7D9C" w:rsidRPr="00345793">
        <w:t xml:space="preserve">com antecedência mínima de 30 (trinta) dias </w:t>
      </w:r>
      <w:r w:rsidR="007C5F6E" w:rsidRPr="00345793">
        <w:t>da</w:t>
      </w:r>
      <w:r w:rsidR="005F7D9C" w:rsidRPr="00345793">
        <w:t xml:space="preserve"> mudança.</w:t>
      </w:r>
    </w:p>
    <w:p w14:paraId="19DAA980" w14:textId="77777777" w:rsidR="00422DC7" w:rsidRPr="00345793" w:rsidRDefault="00422DC7" w:rsidP="00422DC7">
      <w:pPr>
        <w:pStyle w:val="Contrato-Normal"/>
      </w:pPr>
    </w:p>
    <w:p w14:paraId="74A55044" w14:textId="77777777" w:rsidR="00C2057B" w:rsidRPr="00345793" w:rsidRDefault="00C2057B" w:rsidP="00D035BE">
      <w:pPr>
        <w:pStyle w:val="Contrato-Clausula-Subtitulo"/>
      </w:pPr>
      <w:bookmarkStart w:id="1830" w:name="_Toc434933338"/>
      <w:bookmarkStart w:id="1831" w:name="_Toc434942704"/>
      <w:bookmarkStart w:id="1832" w:name="_Toc435440131"/>
      <w:bookmarkStart w:id="1833" w:name="_Toc108096522"/>
      <w:r w:rsidRPr="00345793">
        <w:t>Validade e Eficácia</w:t>
      </w:r>
      <w:bookmarkEnd w:id="1830"/>
      <w:bookmarkEnd w:id="1831"/>
      <w:bookmarkEnd w:id="1832"/>
      <w:bookmarkEnd w:id="1833"/>
    </w:p>
    <w:p w14:paraId="05053D76" w14:textId="77777777" w:rsidR="00C2057B" w:rsidRDefault="00FA49C4" w:rsidP="006419C2">
      <w:pPr>
        <w:pStyle w:val="Contrato-Clausula-Nvel2-1dezena"/>
        <w:ind w:left="567" w:hanging="567"/>
      </w:pPr>
      <w:r w:rsidRPr="00345793">
        <w:t xml:space="preserve">As notificações previstas neste Contrato </w:t>
      </w:r>
      <w:r w:rsidR="00A56A3A" w:rsidRPr="00345793">
        <w:t>serão considerad</w:t>
      </w:r>
      <w:r w:rsidR="00571E8F">
        <w:t>a</w:t>
      </w:r>
      <w:r w:rsidR="00A56A3A" w:rsidRPr="00345793">
        <w:t>s válid</w:t>
      </w:r>
      <w:r w:rsidRPr="00345793">
        <w:t>a</w:t>
      </w:r>
      <w:r w:rsidR="00A56A3A" w:rsidRPr="00345793">
        <w:t>s e eficazes na data em que forem efetivamente recebid</w:t>
      </w:r>
      <w:r w:rsidRPr="00345793">
        <w:t>a</w:t>
      </w:r>
      <w:r w:rsidR="00A56A3A" w:rsidRPr="00345793">
        <w:t>s.</w:t>
      </w:r>
    </w:p>
    <w:p w14:paraId="35139BFA" w14:textId="77777777" w:rsidR="00422DC7" w:rsidRPr="00345793" w:rsidRDefault="00422DC7" w:rsidP="00422DC7">
      <w:pPr>
        <w:pStyle w:val="Contrato-Normal"/>
      </w:pPr>
    </w:p>
    <w:p w14:paraId="4C53A3EE" w14:textId="77777777" w:rsidR="00C2057B" w:rsidRPr="00345793" w:rsidRDefault="00403BC8" w:rsidP="00D035BE">
      <w:pPr>
        <w:pStyle w:val="Contrato-Clausula-Subtitulo"/>
      </w:pPr>
      <w:bookmarkStart w:id="1834" w:name="_Toc425775524"/>
      <w:bookmarkStart w:id="1835" w:name="_Toc421863529"/>
      <w:bookmarkStart w:id="1836" w:name="_Toc434933339"/>
      <w:bookmarkStart w:id="1837" w:name="_Toc434942705"/>
      <w:bookmarkStart w:id="1838" w:name="_Toc435440132"/>
      <w:bookmarkStart w:id="1839" w:name="_Toc108096523"/>
      <w:r w:rsidRPr="00345793">
        <w:t>Alterações dos Atos Constitutivos</w:t>
      </w:r>
      <w:bookmarkEnd w:id="1834"/>
      <w:bookmarkEnd w:id="1835"/>
      <w:bookmarkEnd w:id="1836"/>
      <w:bookmarkEnd w:id="1837"/>
      <w:bookmarkEnd w:id="1838"/>
      <w:bookmarkEnd w:id="1839"/>
    </w:p>
    <w:p w14:paraId="3FC4C0B2" w14:textId="77777777" w:rsidR="00AD4C0B" w:rsidRPr="00345793" w:rsidRDefault="00343DDD" w:rsidP="006419C2">
      <w:pPr>
        <w:pStyle w:val="Contrato-Clausula-Nvel2-1dezena"/>
        <w:ind w:left="567" w:hanging="567"/>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571E8F">
        <w:t>a</w:t>
      </w:r>
      <w:r w:rsidR="00403BC8" w:rsidRPr="00345793">
        <w:t xml:space="preserve"> ANP </w:t>
      </w:r>
      <w:r w:rsidR="00571E8F">
        <w:t xml:space="preserve">sobre </w:t>
      </w:r>
      <w:r w:rsidR="00403BC8" w:rsidRPr="00345793">
        <w:t xml:space="preserve">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r w:rsidR="008C14F6">
        <w:t xml:space="preserve"> após sua efetivação</w:t>
      </w:r>
      <w:r w:rsidR="00EB5815" w:rsidRPr="00345793">
        <w:t>.</w:t>
      </w:r>
    </w:p>
    <w:p w14:paraId="7A214154" w14:textId="2C7F73FD" w:rsidR="007821CF" w:rsidRDefault="007821CF" w:rsidP="00422DC7">
      <w:pPr>
        <w:pStyle w:val="Contrato-Normal"/>
      </w:pPr>
    </w:p>
    <w:p w14:paraId="309173E6" w14:textId="77777777" w:rsidR="00720309" w:rsidRDefault="00720309" w:rsidP="00422DC7">
      <w:pPr>
        <w:pStyle w:val="Contrato-Normal"/>
      </w:pPr>
    </w:p>
    <w:p w14:paraId="68D43D75" w14:textId="586833E6" w:rsidR="00C2057B" w:rsidRPr="00FB5C94" w:rsidRDefault="00FB5C94" w:rsidP="00BA5615">
      <w:pPr>
        <w:pStyle w:val="Contrato-Clausula-Nvel1"/>
      </w:pPr>
      <w:bookmarkStart w:id="1840" w:name="_Toc425775525"/>
      <w:bookmarkStart w:id="1841" w:name="_Toc421863530"/>
      <w:bookmarkStart w:id="1842" w:name="_Toc434942706"/>
      <w:bookmarkStart w:id="1843" w:name="_Toc435440133"/>
      <w:bookmarkStart w:id="1844" w:name="_Toc108096524"/>
      <w:r w:rsidRPr="00FB5C94">
        <w:lastRenderedPageBreak/>
        <w:t xml:space="preserve">Cláusula </w:t>
      </w:r>
      <w:bookmarkStart w:id="1845" w:name="_Toc473903627"/>
      <w:bookmarkStart w:id="1846" w:name="_Toc476656928"/>
      <w:bookmarkStart w:id="1847" w:name="_Toc476742817"/>
      <w:r w:rsidR="00F27D71">
        <w:t xml:space="preserve">Trigésima </w:t>
      </w:r>
      <w:r w:rsidR="00C00301">
        <w:t>Quarta</w:t>
      </w:r>
      <w:r w:rsidR="001173C5" w:rsidRPr="00FB5C94">
        <w:t xml:space="preserve"> </w:t>
      </w:r>
      <w:r w:rsidR="006632EB" w:rsidRPr="00FB5C94">
        <w:t xml:space="preserve">- </w:t>
      </w:r>
      <w:r w:rsidR="004A6C40">
        <w:t>R</w:t>
      </w:r>
      <w:r w:rsidRPr="00FB5C94">
        <w:t xml:space="preserve">egime </w:t>
      </w:r>
      <w:r w:rsidR="004A6C40">
        <w:t>J</w:t>
      </w:r>
      <w:r w:rsidRPr="00FB5C94">
        <w:t>urídico</w:t>
      </w:r>
      <w:bookmarkEnd w:id="1786"/>
      <w:bookmarkEnd w:id="1840"/>
      <w:bookmarkEnd w:id="1841"/>
      <w:bookmarkEnd w:id="1842"/>
      <w:bookmarkEnd w:id="1843"/>
      <w:bookmarkEnd w:id="1844"/>
      <w:bookmarkEnd w:id="1845"/>
      <w:bookmarkEnd w:id="1846"/>
      <w:bookmarkEnd w:id="1847"/>
    </w:p>
    <w:p w14:paraId="31469AC8" w14:textId="77777777" w:rsidR="00FF764E" w:rsidRPr="00422DC7" w:rsidRDefault="00FF764E" w:rsidP="00FF764E">
      <w:pPr>
        <w:pStyle w:val="Contrato-Clausula-Subtitulo"/>
      </w:pPr>
      <w:bookmarkStart w:id="1848" w:name="_Toc135208112"/>
      <w:bookmarkStart w:id="1849" w:name="_Toc425775526"/>
      <w:bookmarkStart w:id="1850" w:name="_Toc421863531"/>
      <w:bookmarkStart w:id="1851" w:name="_Toc434933340"/>
      <w:bookmarkStart w:id="1852" w:name="_Toc434942707"/>
      <w:bookmarkStart w:id="1853" w:name="_Toc435440134"/>
      <w:bookmarkStart w:id="1854" w:name="_Toc499653126"/>
      <w:bookmarkStart w:id="1855" w:name="_Toc108096525"/>
      <w:bookmarkStart w:id="1856" w:name="_Toc135208113"/>
      <w:r w:rsidRPr="00422DC7">
        <w:t>Lei Aplicável</w:t>
      </w:r>
      <w:bookmarkEnd w:id="1848"/>
      <w:bookmarkEnd w:id="1849"/>
      <w:bookmarkEnd w:id="1850"/>
      <w:bookmarkEnd w:id="1851"/>
      <w:bookmarkEnd w:id="1852"/>
      <w:bookmarkEnd w:id="1853"/>
      <w:bookmarkEnd w:id="1854"/>
      <w:bookmarkEnd w:id="1855"/>
    </w:p>
    <w:p w14:paraId="7CACA5FF" w14:textId="77777777" w:rsidR="00FF764E" w:rsidRDefault="00FF764E" w:rsidP="006419C2">
      <w:pPr>
        <w:pStyle w:val="Contrato-Clausula-Nvel2-1dezena"/>
        <w:ind w:left="567" w:hanging="567"/>
      </w:pPr>
      <w:bookmarkStart w:id="1857" w:name="_Ref343847792"/>
      <w:r w:rsidRPr="00345793">
        <w:t>Este Contrato será executado, regido e interpretado de acordo com as leis brasileiras.</w:t>
      </w:r>
      <w:bookmarkEnd w:id="1857"/>
    </w:p>
    <w:p w14:paraId="06692273" w14:textId="77777777" w:rsidR="00FF764E" w:rsidRDefault="00FF764E" w:rsidP="006419C2">
      <w:pPr>
        <w:pStyle w:val="Contrato-Clausula-Nvel3-1dezena"/>
        <w:ind w:left="1276" w:hanging="709"/>
      </w:pPr>
      <w:r>
        <w:t xml:space="preserve">As </w:t>
      </w:r>
      <w:r w:rsidR="00FE52BE">
        <w:t>P</w:t>
      </w:r>
      <w:r>
        <w:t>artes deverão observar</w:t>
      </w:r>
      <w:r w:rsidR="00FF38F7">
        <w:t xml:space="preserve"> a Legislação Aplicável</w:t>
      </w:r>
      <w:r>
        <w:t xml:space="preserve"> na execução do Contrato.</w:t>
      </w:r>
    </w:p>
    <w:p w14:paraId="0A5B3E2B" w14:textId="77777777" w:rsidR="00EE6DFA" w:rsidRDefault="00EE6DFA" w:rsidP="00422DC7">
      <w:pPr>
        <w:pStyle w:val="Contrato-Normal"/>
      </w:pPr>
    </w:p>
    <w:p w14:paraId="696CA76C" w14:textId="77777777" w:rsidR="00C2057B" w:rsidRPr="00422DC7" w:rsidRDefault="00F310E5" w:rsidP="00D035BE">
      <w:pPr>
        <w:pStyle w:val="Contrato-Clausula-Subtitulo"/>
      </w:pPr>
      <w:bookmarkStart w:id="1858" w:name="_Toc425775527"/>
      <w:bookmarkStart w:id="1859" w:name="_Toc421863532"/>
      <w:bookmarkStart w:id="1860" w:name="_Toc434933341"/>
      <w:bookmarkStart w:id="1861" w:name="_Toc434942708"/>
      <w:bookmarkStart w:id="1862" w:name="_Toc435440135"/>
      <w:bookmarkStart w:id="1863" w:name="_Toc108096526"/>
      <w:r w:rsidRPr="00422DC7">
        <w:t>Conciliação</w:t>
      </w:r>
      <w:bookmarkEnd w:id="1856"/>
      <w:bookmarkEnd w:id="1858"/>
      <w:bookmarkEnd w:id="1859"/>
      <w:bookmarkEnd w:id="1860"/>
      <w:bookmarkEnd w:id="1861"/>
      <w:bookmarkEnd w:id="1862"/>
      <w:bookmarkEnd w:id="1863"/>
    </w:p>
    <w:p w14:paraId="085FD618" w14:textId="77777777" w:rsidR="00FF764E" w:rsidRPr="00345793" w:rsidRDefault="00FF764E" w:rsidP="006419C2">
      <w:pPr>
        <w:pStyle w:val="Contrato-Clausula-Nvel2-1dezena"/>
        <w:ind w:left="567" w:hanging="567"/>
      </w:pPr>
      <w:bookmarkStart w:id="1864" w:name="_Hlt102898895"/>
      <w:bookmarkStart w:id="1865" w:name="_Hlt102898911"/>
      <w:bookmarkStart w:id="1866" w:name="_Ref346444787"/>
      <w:bookmarkStart w:id="1867" w:name="_Ref473092290"/>
      <w:bookmarkStart w:id="1868" w:name="_Ref473092322"/>
      <w:bookmarkEnd w:id="1864"/>
      <w:bookmarkEnd w:id="1865"/>
      <w:r w:rsidRPr="00345793">
        <w:t>As Parte</w:t>
      </w:r>
      <w:r w:rsidR="003934B9">
        <w:t xml:space="preserve">s </w:t>
      </w:r>
      <w:r w:rsidRPr="00345793">
        <w:t>comprometem</w:t>
      </w:r>
      <w:r>
        <w:t>-se</w:t>
      </w:r>
      <w:r w:rsidRPr="00345793">
        <w:t xml:space="preserve"> a envidar todos os esforços no sentido de resolver entre si, amigavelmente, toda e qualquer disputa ou controvérsia decorrente deste Contrato ou com ele relacionada.</w:t>
      </w:r>
      <w:bookmarkEnd w:id="1866"/>
      <w:bookmarkEnd w:id="1867"/>
      <w:r w:rsidRPr="00345793">
        <w:t xml:space="preserve"> </w:t>
      </w:r>
    </w:p>
    <w:p w14:paraId="5FA513DC" w14:textId="2FC41316" w:rsidR="00FF764E" w:rsidRPr="00345793" w:rsidRDefault="00FF764E" w:rsidP="00E257EF">
      <w:pPr>
        <w:pStyle w:val="Contrato-Clausula-Nvel3-1dezena"/>
        <w:ind w:left="1276" w:hanging="709"/>
      </w:pPr>
      <w:r w:rsidRPr="00345793">
        <w:t>Tais esforços devem incluir</w:t>
      </w:r>
      <w:r w:rsidR="002A5771">
        <w:t>,</w:t>
      </w:r>
      <w:r w:rsidRPr="00345793">
        <w:t xml:space="preserve"> no mínimo</w:t>
      </w:r>
      <w:r w:rsidR="002A5771">
        <w:t>,</w:t>
      </w:r>
      <w:r w:rsidRPr="00345793">
        <w:t xml:space="preserve"> a solicitação de uma reunião específica de conciliação pela </w:t>
      </w:r>
      <w:r w:rsidR="00FE52BE">
        <w:t>P</w:t>
      </w:r>
      <w:r w:rsidRPr="00345793">
        <w:t>arte insatisfeita, acompanhada de seu pedido e de suas razões de fato e de direito.</w:t>
      </w:r>
    </w:p>
    <w:p w14:paraId="5AF7C127" w14:textId="77777777" w:rsidR="00FF764E" w:rsidRPr="00345793" w:rsidRDefault="00FF764E" w:rsidP="00E257EF">
      <w:pPr>
        <w:pStyle w:val="Contrato-Clausula-Nvel3-1dezena"/>
        <w:ind w:left="1276" w:hanging="709"/>
      </w:pPr>
      <w:r w:rsidRPr="00345793">
        <w:t xml:space="preserve">A solicitação deverá ser atendida com o agendamento da reunião pela outra </w:t>
      </w:r>
      <w:r w:rsidR="00FE52BE">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FE52BE">
        <w:t>P</w:t>
      </w:r>
      <w:r w:rsidRPr="00345793">
        <w:t xml:space="preserve">artes deverão ter poderes para transigir sobre a questão. </w:t>
      </w:r>
    </w:p>
    <w:p w14:paraId="6DB9D406" w14:textId="4242BCBD" w:rsidR="00FF764E" w:rsidRDefault="00FF764E" w:rsidP="00E257EF">
      <w:pPr>
        <w:pStyle w:val="Contrato-Clausula-Nvel3-1dezena"/>
        <w:ind w:left="1276" w:hanging="709"/>
      </w:pPr>
      <w:r w:rsidRPr="00345793">
        <w:t xml:space="preserve">Após a realização da reunião, caso não se tenha chegado a um acordo de imediato, as </w:t>
      </w:r>
      <w:r w:rsidR="00FE52BE">
        <w:t>P</w:t>
      </w:r>
      <w:r w:rsidRPr="00345793">
        <w:t>artes terão</w:t>
      </w:r>
      <w:r w:rsidR="00FE52BE">
        <w:t>,</w:t>
      </w:r>
      <w:r w:rsidRPr="00345793">
        <w:t xml:space="preserve"> no mínimo</w:t>
      </w:r>
      <w:r w:rsidR="00FE52BE">
        <w:t>,</w:t>
      </w:r>
      <w:r w:rsidRPr="00345793">
        <w:t xml:space="preserve"> mais 30</w:t>
      </w:r>
      <w:r>
        <w:t xml:space="preserve"> (trinta)</w:t>
      </w:r>
      <w:r w:rsidRPr="00345793">
        <w:t xml:space="preserve"> dias para negociar uma solução amigável.</w:t>
      </w:r>
    </w:p>
    <w:p w14:paraId="0D07E8BD" w14:textId="77777777" w:rsidR="00FF764E" w:rsidRDefault="00FF764E" w:rsidP="00FF764E">
      <w:pPr>
        <w:pStyle w:val="Contrato-Normal"/>
      </w:pPr>
    </w:p>
    <w:p w14:paraId="03784633" w14:textId="77777777" w:rsidR="00FF764E" w:rsidRDefault="00FF764E" w:rsidP="00FF764E">
      <w:pPr>
        <w:pStyle w:val="Contrato-Clausula-Subtitulo"/>
      </w:pPr>
      <w:bookmarkStart w:id="1869" w:name="_Toc108096527"/>
      <w:r>
        <w:t>Mediação</w:t>
      </w:r>
      <w:bookmarkEnd w:id="1869"/>
    </w:p>
    <w:p w14:paraId="3829B419" w14:textId="77777777" w:rsidR="00FF764E" w:rsidRDefault="00FF764E" w:rsidP="00E257EF">
      <w:pPr>
        <w:pStyle w:val="Contrato-Clausula-Nvel2-1dezena"/>
        <w:ind w:left="567" w:hanging="567"/>
      </w:pPr>
      <w:r w:rsidRPr="00345793">
        <w:t>A</w:t>
      </w:r>
      <w:r>
        <w:t xml:space="preserve">s </w:t>
      </w:r>
      <w:r w:rsidR="001A1D8B">
        <w:t>P</w:t>
      </w:r>
      <w:r>
        <w:t>artes poderão, mediante acordo por escrito e a qualquer tempo, submeter a disputa ou controvérsia a mediação de entidade habilitada para tanto, nos termos de seu regulamento e conforme a Legislação Aplicável.</w:t>
      </w:r>
    </w:p>
    <w:p w14:paraId="32EEE4F2" w14:textId="77777777" w:rsidR="00FF764E" w:rsidRDefault="00FF764E" w:rsidP="00FF764E">
      <w:pPr>
        <w:pStyle w:val="Contrato-Normal"/>
      </w:pPr>
    </w:p>
    <w:p w14:paraId="11D1E4CB" w14:textId="77777777" w:rsidR="00FF764E" w:rsidRPr="00FF764E" w:rsidRDefault="00FF764E" w:rsidP="00FF764E">
      <w:pPr>
        <w:pStyle w:val="Contrato-Clausula-Subtitulo"/>
      </w:pPr>
      <w:bookmarkStart w:id="1870" w:name="_Toc108096528"/>
      <w:r>
        <w:t>Perito independente</w:t>
      </w:r>
      <w:bookmarkEnd w:id="1870"/>
    </w:p>
    <w:p w14:paraId="3C430129" w14:textId="77777777" w:rsidR="00C2057B" w:rsidRPr="00345793" w:rsidRDefault="00FD5B18" w:rsidP="00E257EF">
      <w:pPr>
        <w:pStyle w:val="Contrato-Clausula-Nvel2-1dezena"/>
        <w:ind w:left="567" w:hanging="567"/>
      </w:pPr>
      <w:r w:rsidRPr="00345793">
        <w:t xml:space="preserve">As </w:t>
      </w:r>
      <w:r w:rsidR="00781614" w:rsidRPr="00345793">
        <w:t>Partes</w:t>
      </w:r>
      <w:r w:rsidRPr="00345793">
        <w:t xml:space="preserve"> poderão</w:t>
      </w:r>
      <w:r w:rsidR="00F310E5" w:rsidRPr="00345793">
        <w:t xml:space="preserve">, </w:t>
      </w:r>
      <w:r w:rsidR="000C335D">
        <w:t>mediante</w:t>
      </w:r>
      <w:r w:rsidR="00F310E5" w:rsidRPr="00345793">
        <w:t xml:space="preserve"> acordo</w:t>
      </w:r>
      <w:r w:rsidR="008D484B">
        <w:t xml:space="preserve"> por escrito</w:t>
      </w:r>
      <w:r w:rsidR="00F310E5" w:rsidRPr="00345793">
        <w:t xml:space="preserve">, recorrer a perito independente para dele obter parecer fundamentado que possa levar ao encerramento da disputa ou controvérsia. </w:t>
      </w:r>
    </w:p>
    <w:p w14:paraId="71904B52" w14:textId="77777777" w:rsidR="00C2057B" w:rsidRPr="00422DC7" w:rsidRDefault="00477DA1" w:rsidP="00E257EF">
      <w:pPr>
        <w:pStyle w:val="Contrato-Clausula-Nvel3-1dezena"/>
        <w:ind w:left="1276" w:hanging="709"/>
      </w:pPr>
      <w:r w:rsidRPr="00422DC7">
        <w:t xml:space="preserve">Caso firmado tal </w:t>
      </w:r>
      <w:r w:rsidR="00F310E5" w:rsidRPr="00422DC7">
        <w:t>acordo</w:t>
      </w:r>
      <w:r w:rsidR="00C2057B" w:rsidRPr="00422DC7">
        <w:t>,</w:t>
      </w:r>
      <w:r w:rsidR="00C1343A" w:rsidRPr="00422DC7">
        <w:t xml:space="preserve"> o recurso à arbitragem</w:t>
      </w:r>
      <w:r w:rsidR="00F310E5" w:rsidRPr="00422DC7">
        <w:t xml:space="preserve"> somente </w:t>
      </w:r>
      <w:r w:rsidR="003202D5" w:rsidRPr="00422DC7">
        <w:t xml:space="preserve">poderá </w:t>
      </w:r>
      <w:r w:rsidR="005B1847" w:rsidRPr="00422DC7">
        <w:t>ser</w:t>
      </w:r>
      <w:r w:rsidR="00F310E5" w:rsidRPr="00422DC7">
        <w:t xml:space="preserve"> exercido </w:t>
      </w:r>
      <w:r w:rsidR="005B1847" w:rsidRPr="00422DC7">
        <w:t>após a emissão do parecer pelo perito</w:t>
      </w:r>
      <w:bookmarkEnd w:id="1868"/>
      <w:r w:rsidR="005B1847" w:rsidRPr="00422DC7">
        <w:t xml:space="preserve">. </w:t>
      </w:r>
    </w:p>
    <w:p w14:paraId="47A6894A" w14:textId="77777777" w:rsidR="006632EB" w:rsidRDefault="006632EB" w:rsidP="00422DC7">
      <w:pPr>
        <w:pStyle w:val="Contrato-Normal"/>
      </w:pPr>
      <w:bookmarkStart w:id="1871" w:name="_Toc135208114"/>
    </w:p>
    <w:p w14:paraId="5AEDC980" w14:textId="77777777" w:rsidR="0094681A" w:rsidRPr="003D71AC" w:rsidRDefault="0094681A" w:rsidP="0094681A">
      <w:pPr>
        <w:pStyle w:val="Contrato-Clausula-Subtitulo"/>
      </w:pPr>
      <w:bookmarkStart w:id="1872" w:name="_Toc135208115"/>
      <w:bookmarkStart w:id="1873" w:name="_Toc425775529"/>
      <w:bookmarkStart w:id="1874" w:name="_Toc421863534"/>
      <w:bookmarkStart w:id="1875" w:name="_Toc434933343"/>
      <w:bookmarkStart w:id="1876" w:name="_Toc434942710"/>
      <w:bookmarkStart w:id="1877" w:name="_Toc435440137"/>
      <w:bookmarkStart w:id="1878" w:name="_Toc500405164"/>
      <w:bookmarkStart w:id="1879" w:name="_Toc108096529"/>
      <w:bookmarkEnd w:id="1871"/>
      <w:r w:rsidRPr="003D71AC">
        <w:t>Arbitragem</w:t>
      </w:r>
      <w:bookmarkEnd w:id="1872"/>
      <w:bookmarkEnd w:id="1873"/>
      <w:bookmarkEnd w:id="1874"/>
      <w:bookmarkEnd w:id="1875"/>
      <w:bookmarkEnd w:id="1876"/>
      <w:bookmarkEnd w:id="1877"/>
      <w:bookmarkEnd w:id="1878"/>
      <w:bookmarkEnd w:id="1879"/>
    </w:p>
    <w:p w14:paraId="6F5829BC" w14:textId="77777777" w:rsidR="0094681A" w:rsidRPr="003D71AC" w:rsidRDefault="0094681A" w:rsidP="00E257EF">
      <w:pPr>
        <w:pStyle w:val="Contrato-Clausula-Nvel2-1dezena"/>
        <w:ind w:left="567" w:hanging="567"/>
      </w:pPr>
      <w:bookmarkStart w:id="1880" w:name="_Hlt102898897"/>
      <w:bookmarkStart w:id="1881" w:name="_Ref343848344"/>
      <w:bookmarkStart w:id="1882" w:name="_Ref473092313"/>
      <w:bookmarkStart w:id="1883" w:name="_Toc135208116"/>
      <w:bookmarkStart w:id="1884" w:name="_Toc425775530"/>
      <w:bookmarkStart w:id="1885" w:name="_Toc421863535"/>
      <w:bookmarkEnd w:id="1880"/>
      <w:r w:rsidRPr="003D71AC">
        <w:t xml:space="preserve">Após o procedimento previsto no parágrafo </w:t>
      </w:r>
      <w:r w:rsidR="00A362DF">
        <w:t>34</w:t>
      </w:r>
      <w:r w:rsidRPr="003D71AC">
        <w:t xml:space="preserve">.2, caso uma das Partes considere que inexistem condições para uma solução amigável da disputa ou controvérsia a que se refere tal parágrafo, </w:t>
      </w:r>
      <w:bookmarkEnd w:id="1881"/>
      <w:r w:rsidRPr="003D71AC">
        <w:t>tal questão será submetida a arbitragem</w:t>
      </w:r>
      <w:bookmarkEnd w:id="1882"/>
      <w:r w:rsidRPr="003D71AC">
        <w:t>.</w:t>
      </w:r>
    </w:p>
    <w:p w14:paraId="24460344" w14:textId="6EC56CF3" w:rsidR="0094681A" w:rsidRPr="003D71AC" w:rsidRDefault="0094681A" w:rsidP="00A73AEB">
      <w:pPr>
        <w:pStyle w:val="Contrato-Alnea"/>
        <w:numPr>
          <w:ilvl w:val="0"/>
          <w:numId w:val="55"/>
        </w:numPr>
        <w:ind w:left="851" w:hanging="284"/>
      </w:pPr>
      <w:r w:rsidRPr="003D71AC">
        <w:rPr>
          <w:bCs/>
          <w:iCs/>
        </w:rPr>
        <w:t xml:space="preserve">O procedimento arbitral será administrado por uma instituição arbitral notoriamente reconhecida e de reputação ilibada, com capacidade para administrar arbitragem </w:t>
      </w:r>
      <w:r w:rsidRPr="003D71AC">
        <w:rPr>
          <w:bCs/>
          <w:iCs/>
        </w:rPr>
        <w:lastRenderedPageBreak/>
        <w:t xml:space="preserve">conforme as regras da presente </w:t>
      </w:r>
      <w:r w:rsidR="006E1ED0">
        <w:rPr>
          <w:bCs/>
          <w:iCs/>
        </w:rPr>
        <w:t>C</w:t>
      </w:r>
      <w:r w:rsidR="006E1ED0" w:rsidRPr="003D71AC">
        <w:rPr>
          <w:bCs/>
          <w:iCs/>
        </w:rPr>
        <w:t>láusula</w:t>
      </w:r>
      <w:r w:rsidR="006E1ED0">
        <w:rPr>
          <w:bCs/>
          <w:iCs/>
        </w:rPr>
        <w:t xml:space="preserve"> Trigésima Quarta</w:t>
      </w:r>
      <w:r>
        <w:rPr>
          <w:bCs/>
          <w:iCs/>
        </w:rPr>
        <w:t>,</w:t>
      </w:r>
      <w:r w:rsidRPr="003D71AC">
        <w:rPr>
          <w:bCs/>
          <w:iCs/>
        </w:rPr>
        <w:t xml:space="preserve"> e preferencialmente com sede ou escritório de administração de casos no Brasil;</w:t>
      </w:r>
    </w:p>
    <w:p w14:paraId="2CF805D2" w14:textId="648043C9" w:rsidR="0094681A" w:rsidRPr="003D71AC" w:rsidRDefault="0094681A" w:rsidP="00A73AEB">
      <w:pPr>
        <w:pStyle w:val="Contrato-Alnea"/>
        <w:numPr>
          <w:ilvl w:val="0"/>
          <w:numId w:val="55"/>
        </w:numPr>
        <w:ind w:left="851" w:hanging="284"/>
      </w:pPr>
      <w:r>
        <w:t xml:space="preserve">As  </w:t>
      </w:r>
      <w:r w:rsidR="00125A61">
        <w:t xml:space="preserve">partes </w:t>
      </w:r>
      <w:r w:rsidR="00585B22">
        <w:t>em litígio</w:t>
      </w:r>
      <w:r w:rsidR="00585B22" w:rsidRPr="000A2E4C">
        <w:t xml:space="preserve"> </w:t>
      </w:r>
      <w:r>
        <w:t xml:space="preserve">escolherão a instituição arbitral de comum acordo. Caso as Partes não cheguem a um acordo quanto à escolha da instituição arbitral, a ANP indicará uma das seguintes instituições: (i) Corte Internacional de Arbitragem da Câmara de Comércio Internacional; (ii) Corte Internacional de Arbitragem de Londres; ou (iii) Corte Permanente de Arbitragem de Haia. Se a ANP não fizer a indicação no prazo do parágrafo </w:t>
      </w:r>
      <w:r w:rsidR="00A362DF">
        <w:t>34</w:t>
      </w:r>
      <w:r>
        <w:t xml:space="preserve">.2.3, a outra </w:t>
      </w:r>
      <w:r w:rsidR="00095130" w:rsidRPr="00726F44">
        <w:rPr>
          <w:bCs/>
          <w:iCs/>
        </w:rPr>
        <w:t>parte em litígio</w:t>
      </w:r>
      <w:r>
        <w:t xml:space="preserve"> poderá se valer de qualquer das três instituições mencionadas nesta alínea</w:t>
      </w:r>
      <w:r w:rsidR="00EB150D">
        <w:t>;</w:t>
      </w:r>
    </w:p>
    <w:p w14:paraId="42041305" w14:textId="27B553C2" w:rsidR="0094681A" w:rsidRPr="003D71AC" w:rsidRDefault="0094681A" w:rsidP="00A73AEB">
      <w:pPr>
        <w:pStyle w:val="Contrato-Alnea"/>
        <w:numPr>
          <w:ilvl w:val="0"/>
          <w:numId w:val="55"/>
        </w:numPr>
        <w:ind w:left="851" w:hanging="284"/>
      </w:pPr>
      <w:r>
        <w:rPr>
          <w:bCs/>
          <w:iCs/>
        </w:rPr>
        <w:t xml:space="preserve">A arbitragem será conduzida conforme as regras da instituição arbitral escolhida, no que não conflitar com a presente </w:t>
      </w:r>
      <w:r w:rsidR="009C033B">
        <w:rPr>
          <w:bCs/>
          <w:iCs/>
        </w:rPr>
        <w:t>Cláusula Trigésima Quarta</w:t>
      </w:r>
      <w:r>
        <w:rPr>
          <w:bCs/>
          <w:iCs/>
        </w:rPr>
        <w:t xml:space="preserve">. Só serão adotados procedimentos expeditos ou de árbitro único em caso de acordo expresso entre as </w:t>
      </w:r>
      <w:r w:rsidR="00FE52BE">
        <w:rPr>
          <w:bCs/>
          <w:iCs/>
        </w:rPr>
        <w:t>P</w:t>
      </w:r>
      <w:r>
        <w:rPr>
          <w:bCs/>
          <w:iCs/>
        </w:rPr>
        <w:t>artes</w:t>
      </w:r>
      <w:r w:rsidR="00EB150D">
        <w:rPr>
          <w:bCs/>
          <w:iCs/>
        </w:rPr>
        <w:t>;</w:t>
      </w:r>
    </w:p>
    <w:p w14:paraId="315A7677" w14:textId="725AF5DE" w:rsidR="0094681A" w:rsidRPr="003D71AC" w:rsidRDefault="0094681A" w:rsidP="00A73AEB">
      <w:pPr>
        <w:pStyle w:val="Contrato-Alnea"/>
        <w:numPr>
          <w:ilvl w:val="0"/>
          <w:numId w:val="55"/>
        </w:numPr>
        <w:ind w:left="851" w:hanging="284"/>
      </w:pPr>
      <w:r w:rsidRPr="003D71AC">
        <w:rPr>
          <w:bCs/>
          <w:iCs/>
        </w:rPr>
        <w:t>Deverão ser escolhidos</w:t>
      </w:r>
      <w:r w:rsidRPr="003D71AC">
        <w:t xml:space="preserve"> três árbitros. Cada </w:t>
      </w:r>
      <w:r w:rsidR="00131FBC">
        <w:rPr>
          <w:bCs/>
          <w:iCs/>
        </w:rPr>
        <w:t xml:space="preserve"> parte em litígio</w:t>
      </w:r>
      <w:r w:rsidRPr="003D71AC">
        <w:t xml:space="preserve"> escolherá um árbitro. Os dois árbitros assim escolhidos designarão o terceiro árbitro, que funcionará como presidente</w:t>
      </w:r>
      <w:r w:rsidRPr="003D71AC">
        <w:rPr>
          <w:bCs/>
          <w:iCs/>
        </w:rPr>
        <w:t>;</w:t>
      </w:r>
    </w:p>
    <w:p w14:paraId="767F904A" w14:textId="77777777" w:rsidR="0094681A" w:rsidRPr="003D71AC" w:rsidRDefault="0094681A" w:rsidP="00A73AEB">
      <w:pPr>
        <w:pStyle w:val="Contrato-Alnea"/>
        <w:numPr>
          <w:ilvl w:val="0"/>
          <w:numId w:val="55"/>
        </w:numPr>
        <w:ind w:left="851" w:hanging="284"/>
      </w:pPr>
      <w:r w:rsidRPr="003D71AC">
        <w:t>A cidade do Rio de Janeiro, Brasil, será a sede da arbitragem e o lugar da prolação da sentença arbitral</w:t>
      </w:r>
      <w:r w:rsidRPr="003D71AC">
        <w:rPr>
          <w:bCs/>
          <w:iCs/>
        </w:rPr>
        <w:t>;</w:t>
      </w:r>
    </w:p>
    <w:p w14:paraId="16CF57A7" w14:textId="10EFF585" w:rsidR="0094681A" w:rsidRPr="003D71AC" w:rsidRDefault="0094681A" w:rsidP="00A73AEB">
      <w:pPr>
        <w:pStyle w:val="Contrato-Alnea"/>
        <w:numPr>
          <w:ilvl w:val="0"/>
          <w:numId w:val="55"/>
        </w:numPr>
        <w:ind w:left="851" w:hanging="284"/>
      </w:pPr>
      <w:r w:rsidRPr="003D71AC">
        <w:t xml:space="preserve">O idioma a ser utilizado no processo de arbitragem será a língua portuguesa. As </w:t>
      </w:r>
      <w:r w:rsidR="00494ECC" w:rsidRPr="005E159F">
        <w:t>parte</w:t>
      </w:r>
      <w:r w:rsidR="00494ECC">
        <w:t>s</w:t>
      </w:r>
      <w:r w:rsidR="00494ECC" w:rsidRPr="005E159F">
        <w:t xml:space="preserve"> em litígio</w:t>
      </w:r>
      <w:r w:rsidR="00494ECC" w:rsidRPr="003D71AC" w:rsidDel="00494EC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B626362" w14:textId="77777777" w:rsidR="0094681A" w:rsidRPr="003D71AC" w:rsidRDefault="0094681A" w:rsidP="00A73AEB">
      <w:pPr>
        <w:pStyle w:val="Contrato-Alnea"/>
        <w:numPr>
          <w:ilvl w:val="0"/>
          <w:numId w:val="55"/>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788B658A" w14:textId="77777777" w:rsidR="0094681A" w:rsidRPr="003D71AC" w:rsidRDefault="0094681A" w:rsidP="00A73AEB">
      <w:pPr>
        <w:pStyle w:val="Contrato-Alnea"/>
        <w:numPr>
          <w:ilvl w:val="0"/>
          <w:numId w:val="55"/>
        </w:numPr>
        <w:ind w:left="851" w:hanging="284"/>
      </w:pPr>
      <w:bookmarkStart w:id="1886" w:name="_Ref102828826"/>
      <w:r w:rsidRPr="003D71AC">
        <w:t>A sentença arbitral será definitiva e seu conteúdo obrigará as Partes.</w:t>
      </w:r>
      <w:bookmarkEnd w:id="1886"/>
      <w:r w:rsidRPr="003D71AC">
        <w:rPr>
          <w:bCs/>
          <w:iCs/>
        </w:rPr>
        <w:t xml:space="preserve"> Quaisquer valores porventura devidos pela ANP serão quitados através de precatório judicial, salvo em caso de reconhecimento administrativo do pedido;  </w:t>
      </w:r>
    </w:p>
    <w:p w14:paraId="16C34F27" w14:textId="77777777" w:rsidR="0094681A" w:rsidRPr="003D71AC" w:rsidRDefault="0094681A" w:rsidP="00A73AEB">
      <w:pPr>
        <w:pStyle w:val="Contrato-Alnea"/>
        <w:numPr>
          <w:ilvl w:val="0"/>
          <w:numId w:val="55"/>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5DC053EC" w14:textId="0D7074B5" w:rsidR="0094681A" w:rsidRPr="003D71AC" w:rsidRDefault="0094681A" w:rsidP="00A73AEB">
      <w:pPr>
        <w:pStyle w:val="Contrato-Alnea"/>
        <w:numPr>
          <w:ilvl w:val="0"/>
          <w:numId w:val="55"/>
        </w:numPr>
        <w:ind w:left="851" w:hanging="284"/>
        <w:rPr>
          <w:bCs/>
          <w:iCs/>
        </w:rPr>
      </w:pPr>
      <w:r w:rsidRPr="003D71AC">
        <w:rPr>
          <w:bCs/>
          <w:iCs/>
        </w:rPr>
        <w:t xml:space="preserve">Havendo necessidade de prova pericial, o perito independente será designado de comum acordo entre as </w:t>
      </w:r>
      <w:r w:rsidR="00576DB8" w:rsidRPr="005E159F">
        <w:t>parte</w:t>
      </w:r>
      <w:r w:rsidR="00576DB8">
        <w:t>s</w:t>
      </w:r>
      <w:r w:rsidR="00576DB8" w:rsidRPr="005E159F">
        <w:t xml:space="preserve"> em litígio</w:t>
      </w:r>
      <w:r w:rsidR="00576DB8" w:rsidRPr="003D71AC" w:rsidDel="00494ECC">
        <w:t xml:space="preserve"> </w:t>
      </w:r>
      <w:r w:rsidR="00576DB8" w:rsidRPr="003D71AC" w:rsidDel="00576DB8">
        <w:rPr>
          <w:bCs/>
          <w:iCs/>
        </w:rPr>
        <w:t xml:space="preserve"> </w:t>
      </w:r>
      <w:r w:rsidRPr="003D71AC">
        <w:rPr>
          <w:bCs/>
          <w:iCs/>
        </w:rPr>
        <w:t xml:space="preserve">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w:t>
      </w:r>
      <w:r w:rsidR="00576DB8" w:rsidRPr="005E159F">
        <w:t>parte</w:t>
      </w:r>
      <w:r w:rsidR="00576DB8">
        <w:t>s</w:t>
      </w:r>
      <w:r w:rsidR="00576DB8" w:rsidRPr="005E159F">
        <w:t xml:space="preserve"> em litígio</w:t>
      </w:r>
      <w:r w:rsidR="00576DB8" w:rsidRPr="003D71AC" w:rsidDel="00494ECC">
        <w:t xml:space="preserve"> </w:t>
      </w:r>
      <w:r w:rsidR="00576DB8" w:rsidRPr="003D71AC" w:rsidDel="00576DB8">
        <w:rPr>
          <w:bCs/>
          <w:iCs/>
        </w:rPr>
        <w:t xml:space="preserve"> </w:t>
      </w:r>
      <w:r w:rsidRPr="003D71AC">
        <w:rPr>
          <w:bCs/>
          <w:iCs/>
        </w:rPr>
        <w:t>poderão indicar assistentes periciais de sua confiança por sua conta, mas tais custos não serão objeto de ressarcimento;</w:t>
      </w:r>
    </w:p>
    <w:p w14:paraId="36606CE3" w14:textId="77777777" w:rsidR="0094681A" w:rsidRPr="003D71AC" w:rsidRDefault="0094681A" w:rsidP="00A73AEB">
      <w:pPr>
        <w:pStyle w:val="Contrato-Alnea"/>
        <w:numPr>
          <w:ilvl w:val="0"/>
          <w:numId w:val="55"/>
        </w:numPr>
        <w:ind w:left="851" w:hanging="284"/>
        <w:rPr>
          <w:bCs/>
          <w:iCs/>
        </w:rPr>
      </w:pPr>
      <w:r w:rsidRPr="003D71AC">
        <w:rPr>
          <w:bCs/>
          <w:iCs/>
        </w:rPr>
        <w:t>O Tribunal Arbitral condenará a Parte total ou parcialmente vencida ao pagamento de honorários advocatícios, nos termos dos arts</w:t>
      </w:r>
      <w:r w:rsidR="00EB150D">
        <w:rPr>
          <w:bCs/>
          <w:iCs/>
        </w:rPr>
        <w:t>.</w:t>
      </w:r>
      <w:r w:rsidRPr="003D71AC">
        <w:rPr>
          <w:bCs/>
          <w:iCs/>
        </w:rPr>
        <w:t xml:space="preserve"> 85 e 86 do Código de Processo Civil brasileiro, ou norma que os suceda. Não será devido nenhum outro ressarcimento de despesas de uma Parte com sua própria representação; </w:t>
      </w:r>
    </w:p>
    <w:p w14:paraId="2C3E0660" w14:textId="2E39ECF7" w:rsidR="0094681A" w:rsidRPr="003D71AC" w:rsidRDefault="00EB150D" w:rsidP="00A73AEB">
      <w:pPr>
        <w:pStyle w:val="Contrato-Alnea"/>
        <w:numPr>
          <w:ilvl w:val="0"/>
          <w:numId w:val="55"/>
        </w:numPr>
        <w:ind w:left="851" w:hanging="284"/>
        <w:rPr>
          <w:bCs/>
          <w:iCs/>
        </w:rPr>
      </w:pPr>
      <w:bookmarkStart w:id="1887" w:name="_Hlt102828840"/>
      <w:bookmarkStart w:id="1888" w:name="_Hlt102898123"/>
      <w:bookmarkEnd w:id="1887"/>
      <w:bookmarkEnd w:id="1888"/>
      <w:r>
        <w:rPr>
          <w:bCs/>
          <w:iCs/>
        </w:rPr>
        <w:t>H</w:t>
      </w:r>
      <w:r w:rsidR="0094681A" w:rsidRPr="003D71AC">
        <w:rPr>
          <w:bCs/>
          <w:iCs/>
        </w:rPr>
        <w:t xml:space="preserve">avendo necessidade de medidas </w:t>
      </w:r>
      <w:r w:rsidR="009E4D7E" w:rsidRPr="003D71AC">
        <w:rPr>
          <w:bCs/>
          <w:iCs/>
        </w:rPr>
        <w:t>cautelar</w:t>
      </w:r>
      <w:r w:rsidR="009E4D7E">
        <w:rPr>
          <w:bCs/>
          <w:iCs/>
        </w:rPr>
        <w:t>es</w:t>
      </w:r>
      <w:r w:rsidR="009E4D7E" w:rsidRPr="003D71AC">
        <w:rPr>
          <w:bCs/>
          <w:iCs/>
        </w:rPr>
        <w:t xml:space="preserve"> </w:t>
      </w:r>
      <w:r w:rsidR="0094681A" w:rsidRPr="003D71AC">
        <w:t>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94681A" w:rsidRPr="003D71AC">
        <w:rPr>
          <w:bCs/>
          <w:iCs/>
        </w:rPr>
        <w:t xml:space="preserve">; </w:t>
      </w:r>
    </w:p>
    <w:p w14:paraId="62875668" w14:textId="77777777" w:rsidR="0094681A" w:rsidRPr="003D71AC" w:rsidRDefault="0094681A" w:rsidP="00A73AEB">
      <w:pPr>
        <w:pStyle w:val="Contrato-Alnea"/>
        <w:numPr>
          <w:ilvl w:val="0"/>
          <w:numId w:val="55"/>
        </w:numPr>
        <w:ind w:left="851" w:hanging="284"/>
        <w:rPr>
          <w:bCs/>
          <w:iCs/>
        </w:rPr>
      </w:pPr>
      <w:r w:rsidRPr="003D71AC">
        <w:rPr>
          <w:bCs/>
          <w:iCs/>
        </w:rPr>
        <w:lastRenderedPageBreak/>
        <w:t xml:space="preserve">A ANP poderá, mediante solicitação do Concessionário e a seu exclusivo critério, suspender a adoção de medidas executórias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7D0AC332" w14:textId="4C3F3BF9" w:rsidR="0094681A" w:rsidRPr="003D71AC" w:rsidRDefault="0094681A" w:rsidP="00A73AEB">
      <w:pPr>
        <w:pStyle w:val="Contrato-Alnea"/>
        <w:numPr>
          <w:ilvl w:val="0"/>
          <w:numId w:val="55"/>
        </w:numPr>
        <w:ind w:left="851" w:hanging="284"/>
        <w:rPr>
          <w:bCs/>
          <w:iCs/>
        </w:rPr>
      </w:pPr>
      <w:r w:rsidRPr="003D71AC">
        <w:rPr>
          <w:bCs/>
          <w:iCs/>
        </w:rPr>
        <w:t>O procedimento arbitral deverá obse</w:t>
      </w:r>
      <w:r>
        <w:rPr>
          <w:bCs/>
          <w:iCs/>
        </w:rPr>
        <w:t xml:space="preserve">rvar o princípio da publicidade, nos termos da Legislação </w:t>
      </w:r>
      <w:r w:rsidR="00E4327D">
        <w:rPr>
          <w:bCs/>
          <w:iCs/>
        </w:rPr>
        <w:t xml:space="preserve">Aplicável, sendo </w:t>
      </w:r>
      <w:r>
        <w:rPr>
          <w:bCs/>
          <w:iCs/>
        </w:rPr>
        <w:t xml:space="preserve"> resguardados os dados confidenciais nos termos deste </w:t>
      </w:r>
      <w:r w:rsidR="00C4373D">
        <w:rPr>
          <w:bCs/>
          <w:iCs/>
        </w:rPr>
        <w:t>C</w:t>
      </w:r>
      <w:r>
        <w:rPr>
          <w:bCs/>
          <w:iCs/>
        </w:rPr>
        <w:t>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sidRPr="003D71AC">
        <w:rPr>
          <w:bCs/>
          <w:iCs/>
        </w:rPr>
        <w:t>.</w:t>
      </w:r>
    </w:p>
    <w:p w14:paraId="20EF5931" w14:textId="00F55C73" w:rsidR="0094681A" w:rsidRPr="003D71AC" w:rsidRDefault="0094681A" w:rsidP="00E257EF">
      <w:pPr>
        <w:pStyle w:val="Contrato-Clausula-Nvel2-1dezena"/>
        <w:ind w:left="567" w:hanging="567"/>
      </w:pPr>
      <w:r w:rsidRPr="003D71AC">
        <w:t xml:space="preserve">As Partes desde já declaram estar cientes de que a arbitragem de que trata esta </w:t>
      </w:r>
      <w:r w:rsidR="00703F3E">
        <w:t>C</w:t>
      </w:r>
      <w:r w:rsidR="00703F3E" w:rsidRPr="003D71AC">
        <w:t>láusula</w:t>
      </w:r>
      <w:r w:rsidR="00703F3E">
        <w:t xml:space="preserve"> Trigésima Quarta</w:t>
      </w:r>
      <w:r w:rsidR="00703F3E" w:rsidRPr="003D71AC">
        <w:t xml:space="preserve"> </w:t>
      </w:r>
      <w:r w:rsidRPr="003D71AC">
        <w:t>refere-se exclusivamente a controvérsias decorrentes do Contrato ou com ele relacionadas, e apenas é possível para dirimir litígios relativos a direitos patrimoniais disponíveis, nos termos da Lei nº 9.307/1996.</w:t>
      </w:r>
    </w:p>
    <w:p w14:paraId="193D6261" w14:textId="5FE847D8" w:rsidR="0094681A" w:rsidRPr="003D71AC" w:rsidRDefault="0094681A" w:rsidP="00E257EF">
      <w:pPr>
        <w:pStyle w:val="Contrato-Clausula-Nvel3-1dezena"/>
        <w:ind w:left="1276" w:hanging="709"/>
      </w:pPr>
      <w:r w:rsidRPr="003D71AC">
        <w:t xml:space="preserve">Consideram-se controvérsias sobre direitos patrimoniais disponíveis, para fins desta </w:t>
      </w:r>
      <w:r w:rsidR="00703F3E">
        <w:t>C</w:t>
      </w:r>
      <w:r w:rsidR="00703F3E" w:rsidRPr="003D71AC">
        <w:t>láusula</w:t>
      </w:r>
      <w:r w:rsidR="00703F3E">
        <w:t xml:space="preserve"> Trigésima Quarta</w:t>
      </w:r>
      <w:r w:rsidR="00703F3E" w:rsidRPr="003D71AC">
        <w:t xml:space="preserve"> </w:t>
      </w:r>
      <w:r w:rsidRPr="003D71AC">
        <w:t>:</w:t>
      </w:r>
    </w:p>
    <w:p w14:paraId="62F3D1D8" w14:textId="77777777" w:rsidR="0094681A" w:rsidRPr="003D71AC" w:rsidRDefault="0094681A" w:rsidP="00A73AEB">
      <w:pPr>
        <w:pStyle w:val="Contrato-Alnea"/>
        <w:numPr>
          <w:ilvl w:val="0"/>
          <w:numId w:val="62"/>
        </w:numPr>
        <w:ind w:left="1560" w:hanging="284"/>
        <w:rPr>
          <w:bCs/>
          <w:iCs/>
        </w:rPr>
      </w:pPr>
      <w:r w:rsidRPr="003D71AC">
        <w:rPr>
          <w:bCs/>
          <w:iCs/>
        </w:rPr>
        <w:t>incidência de penalidades contratuais e seu cálculo, e controvérsias            decorrentes da execução de garantias;</w:t>
      </w:r>
    </w:p>
    <w:p w14:paraId="3EC6248F" w14:textId="77777777" w:rsidR="0094681A" w:rsidRPr="003D71AC" w:rsidRDefault="0094681A" w:rsidP="00A73AEB">
      <w:pPr>
        <w:pStyle w:val="Contrato-Alnea"/>
        <w:numPr>
          <w:ilvl w:val="0"/>
          <w:numId w:val="62"/>
        </w:numPr>
        <w:ind w:left="1560" w:hanging="284"/>
        <w:rPr>
          <w:bCs/>
          <w:iCs/>
        </w:rPr>
      </w:pPr>
      <w:r w:rsidRPr="003D71AC">
        <w:rPr>
          <w:bCs/>
          <w:iCs/>
        </w:rPr>
        <w:t xml:space="preserve">o cálculo de indenizações decorrentes de extinção ou de transferência do Contrato; </w:t>
      </w:r>
    </w:p>
    <w:p w14:paraId="52755AAA" w14:textId="77777777" w:rsidR="0094681A" w:rsidRPr="003D71AC" w:rsidRDefault="0094681A" w:rsidP="00A73AEB">
      <w:pPr>
        <w:pStyle w:val="Contrato-Alnea"/>
        <w:numPr>
          <w:ilvl w:val="0"/>
          <w:numId w:val="62"/>
        </w:numPr>
        <w:ind w:left="1560" w:hanging="284"/>
      </w:pPr>
      <w:r w:rsidRPr="003D71AC">
        <w:rPr>
          <w:bCs/>
          <w:iCs/>
        </w:rPr>
        <w:t xml:space="preserve">o inadimplemento de obrigações contratuais por qualquer das </w:t>
      </w:r>
      <w:r w:rsidR="008C14F6">
        <w:rPr>
          <w:bCs/>
          <w:iCs/>
        </w:rPr>
        <w:t>P</w:t>
      </w:r>
      <w:r w:rsidRPr="003D71AC">
        <w:rPr>
          <w:bCs/>
          <w:iCs/>
        </w:rPr>
        <w:t>artes;</w:t>
      </w:r>
    </w:p>
    <w:p w14:paraId="7B2407FE" w14:textId="77777777" w:rsidR="0094681A" w:rsidRPr="003D71AC" w:rsidRDefault="0094681A" w:rsidP="00A73AEB">
      <w:pPr>
        <w:pStyle w:val="Contrato-Alnea"/>
        <w:numPr>
          <w:ilvl w:val="0"/>
          <w:numId w:val="62"/>
        </w:numPr>
        <w:ind w:left="1560" w:hanging="284"/>
      </w:pPr>
      <w:r w:rsidRPr="003D71AC">
        <w:t>demandas relacionadas a direito ou obrigação contratual.</w:t>
      </w:r>
    </w:p>
    <w:p w14:paraId="30538C1E" w14:textId="77777777" w:rsidR="0094681A" w:rsidRPr="003D71AC" w:rsidRDefault="0094681A" w:rsidP="0094681A">
      <w:pPr>
        <w:pStyle w:val="Contrato-Normal"/>
      </w:pPr>
    </w:p>
    <w:p w14:paraId="103323A8" w14:textId="77777777" w:rsidR="0094681A" w:rsidRPr="003D71AC" w:rsidRDefault="0094681A" w:rsidP="0094681A">
      <w:pPr>
        <w:pStyle w:val="Contrato-Clausula-Subtitulo"/>
      </w:pPr>
      <w:bookmarkStart w:id="1889" w:name="_Toc434933344"/>
      <w:bookmarkStart w:id="1890" w:name="_Toc434942711"/>
      <w:bookmarkStart w:id="1891" w:name="_Toc435440138"/>
      <w:bookmarkStart w:id="1892" w:name="_Toc500405165"/>
      <w:bookmarkStart w:id="1893" w:name="_Toc108096530"/>
      <w:r w:rsidRPr="003D71AC">
        <w:t>Foro</w:t>
      </w:r>
      <w:bookmarkEnd w:id="1883"/>
      <w:bookmarkEnd w:id="1884"/>
      <w:bookmarkEnd w:id="1885"/>
      <w:bookmarkEnd w:id="1889"/>
      <w:bookmarkEnd w:id="1890"/>
      <w:bookmarkEnd w:id="1891"/>
      <w:bookmarkEnd w:id="1892"/>
      <w:bookmarkEnd w:id="1893"/>
    </w:p>
    <w:p w14:paraId="14EBA5D2" w14:textId="77777777" w:rsidR="0094681A" w:rsidRPr="003D71AC" w:rsidRDefault="0094681A" w:rsidP="00E257EF">
      <w:pPr>
        <w:pStyle w:val="Contrato-Clausula-Nvel2-1dezena"/>
        <w:ind w:left="567" w:hanging="567"/>
      </w:pPr>
      <w:r w:rsidRPr="003D71AC">
        <w:t>Para o disposto na alínea</w:t>
      </w:r>
      <w:r>
        <w:t xml:space="preserve"> “l</w:t>
      </w:r>
      <w:r w:rsidRPr="003D71AC">
        <w:t xml:space="preserve">” do parágrafo </w:t>
      </w:r>
      <w:r w:rsidR="00A362DF">
        <w:t>34</w:t>
      </w:r>
      <w:r w:rsidRPr="003D71AC">
        <w:t>.5 e para as questões que não versem sobre direitos patrimoniais disponíveis, nos termos da Lei nº 9.307/1996, as Partes elegem o foro da Justiça Federal – Seção Judiciária do Rio de Janeiro, Brasil, como único competente, com renúncia expressa a qualquer outro, por mais privilegiado que seja.</w:t>
      </w:r>
    </w:p>
    <w:p w14:paraId="2F452F33" w14:textId="77777777" w:rsidR="00FF764E" w:rsidRPr="00345793" w:rsidRDefault="00FF764E" w:rsidP="00FF764E">
      <w:pPr>
        <w:pStyle w:val="Contrato-Normal"/>
      </w:pPr>
    </w:p>
    <w:p w14:paraId="0C307D10" w14:textId="77777777" w:rsidR="00FF764E" w:rsidRPr="00EE6DFA" w:rsidRDefault="00FF764E" w:rsidP="00FF764E">
      <w:pPr>
        <w:pStyle w:val="Contrato-Clausula-Subtitulo"/>
      </w:pPr>
      <w:bookmarkStart w:id="1894" w:name="_Toc108096531"/>
      <w:r w:rsidRPr="00EE6DFA">
        <w:t>Suspensão de Atividades</w:t>
      </w:r>
      <w:bookmarkEnd w:id="1894"/>
    </w:p>
    <w:p w14:paraId="3B3A97DE" w14:textId="77777777" w:rsidR="00FF764E" w:rsidRPr="00345793" w:rsidRDefault="00FF764E" w:rsidP="00E257EF">
      <w:pPr>
        <w:pStyle w:val="Contrato-Clausula-Nvel2-1dezena"/>
        <w:ind w:left="567" w:hanging="567"/>
      </w:pPr>
      <w:r w:rsidRPr="00345793">
        <w:t>A ANP decidirá sobre a suspensão ou não das atividades sobre as quais verse a disputa ou controvérsia.</w:t>
      </w:r>
    </w:p>
    <w:p w14:paraId="51E0FD4F" w14:textId="77777777" w:rsidR="00FF764E" w:rsidRDefault="00FF764E" w:rsidP="00E257EF">
      <w:pPr>
        <w:pStyle w:val="Contrato-Clausula-Nvel3-1dezena"/>
        <w:ind w:left="1276" w:hanging="709"/>
      </w:pPr>
      <w:r w:rsidRPr="00345793">
        <w:t>O critério a fundamentar a decisão deverá ser a necessidade de evitar risco pessoal ou material de qualquer natureza, em especial no que diz respeito às Operações.</w:t>
      </w:r>
    </w:p>
    <w:p w14:paraId="3F629B7D" w14:textId="77777777" w:rsidR="00EE6DFA" w:rsidRDefault="00EE6DFA" w:rsidP="00422DC7">
      <w:pPr>
        <w:pStyle w:val="Contrato-Normal"/>
      </w:pPr>
    </w:p>
    <w:p w14:paraId="44F3D171" w14:textId="77777777" w:rsidR="00C2057B" w:rsidRPr="00F93626" w:rsidRDefault="00F310E5" w:rsidP="00D035BE">
      <w:pPr>
        <w:pStyle w:val="Contrato-Clausula-Subtitulo"/>
      </w:pPr>
      <w:bookmarkStart w:id="1895" w:name="_Toc135208117"/>
      <w:bookmarkStart w:id="1896" w:name="_Toc425775532"/>
      <w:bookmarkStart w:id="1897" w:name="_Toc421863537"/>
      <w:bookmarkStart w:id="1898" w:name="_Toc434933346"/>
      <w:bookmarkStart w:id="1899" w:name="_Toc434942713"/>
      <w:bookmarkStart w:id="1900" w:name="_Toc435440140"/>
      <w:bookmarkStart w:id="1901" w:name="_Toc108096532"/>
      <w:r w:rsidRPr="00F93626">
        <w:lastRenderedPageBreak/>
        <w:t>Justificativas</w:t>
      </w:r>
      <w:bookmarkEnd w:id="1895"/>
      <w:bookmarkEnd w:id="1896"/>
      <w:bookmarkEnd w:id="1897"/>
      <w:bookmarkEnd w:id="1898"/>
      <w:bookmarkEnd w:id="1899"/>
      <w:bookmarkEnd w:id="1900"/>
      <w:bookmarkEnd w:id="1901"/>
    </w:p>
    <w:p w14:paraId="58B6BD62" w14:textId="77777777" w:rsidR="00C2057B" w:rsidRPr="00345793" w:rsidRDefault="00F310E5" w:rsidP="00E257EF">
      <w:pPr>
        <w:pStyle w:val="Contrato-Clausula-Nvel2-1dezena"/>
        <w:ind w:left="567" w:hanging="567"/>
      </w:pPr>
      <w:bookmarkStart w:id="1902" w:name="_Ref7257785"/>
      <w:r w:rsidRPr="00345793">
        <w:t>A ANP compromete</w:t>
      </w:r>
      <w:r w:rsidR="001244EB">
        <w:t>-se</w:t>
      </w:r>
      <w:r w:rsidRPr="00345793">
        <w:t xml:space="preserve"> a, sempre que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902"/>
    </w:p>
    <w:p w14:paraId="758C3090" w14:textId="77777777" w:rsidR="00813AD7" w:rsidRPr="00813AD7" w:rsidRDefault="00813AD7" w:rsidP="00F93626">
      <w:pPr>
        <w:pStyle w:val="Contrato-Normal"/>
      </w:pPr>
      <w:bookmarkStart w:id="1903" w:name="_Toc135208118"/>
    </w:p>
    <w:p w14:paraId="1E300DF5" w14:textId="77777777" w:rsidR="00C2057B" w:rsidRPr="00345793" w:rsidRDefault="00F310E5" w:rsidP="00D035BE">
      <w:pPr>
        <w:pStyle w:val="Contrato-Clausula-Subtitulo"/>
      </w:pPr>
      <w:bookmarkStart w:id="1904" w:name="_Toc425775533"/>
      <w:bookmarkStart w:id="1905" w:name="_Toc421863538"/>
      <w:bookmarkStart w:id="1906" w:name="_Toc434933347"/>
      <w:bookmarkStart w:id="1907" w:name="_Toc434942714"/>
      <w:bookmarkStart w:id="1908" w:name="_Toc435440141"/>
      <w:bookmarkStart w:id="1909" w:name="_Toc108096533"/>
      <w:r w:rsidRPr="00345793">
        <w:t>Aplicação Continuada</w:t>
      </w:r>
      <w:bookmarkEnd w:id="1903"/>
      <w:bookmarkEnd w:id="1904"/>
      <w:bookmarkEnd w:id="1905"/>
      <w:bookmarkEnd w:id="1906"/>
      <w:bookmarkEnd w:id="1907"/>
      <w:bookmarkEnd w:id="1908"/>
      <w:bookmarkEnd w:id="1909"/>
    </w:p>
    <w:p w14:paraId="34943D68" w14:textId="53D7E9FC" w:rsidR="00C2057B" w:rsidRPr="00345793" w:rsidRDefault="00F310E5" w:rsidP="009078EF">
      <w:pPr>
        <w:pStyle w:val="Contrato-Clausula-Nivel2-2dezenas"/>
      </w:pPr>
      <w:r w:rsidRPr="00345793">
        <w:t xml:space="preserve">As disposições desta </w:t>
      </w:r>
      <w:r w:rsidR="00B35F99">
        <w:t>C</w:t>
      </w:r>
      <w:r w:rsidR="00B35F99" w:rsidRPr="003D71AC">
        <w:t>láusula</w:t>
      </w:r>
      <w:r w:rsidR="00B35F99">
        <w:t xml:space="preserve"> Trigésima Quarta</w:t>
      </w:r>
      <w:r w:rsidR="00B35F99" w:rsidRPr="003D71AC">
        <w:t xml:space="preserve">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14:paraId="36048A9C" w14:textId="77777777" w:rsidR="006632EB" w:rsidRDefault="006632EB" w:rsidP="00F93626">
      <w:pPr>
        <w:pStyle w:val="Contrato-Normal"/>
      </w:pPr>
    </w:p>
    <w:p w14:paraId="67390DEE" w14:textId="1D463177" w:rsidR="0089729E" w:rsidRPr="0089729E" w:rsidRDefault="0089729E" w:rsidP="0089729E">
      <w:pPr>
        <w:pStyle w:val="Contrato-Normal"/>
        <w:jc w:val="center"/>
        <w:rPr>
          <w:b/>
          <w:bCs/>
          <w:highlight w:val="lightGray"/>
        </w:rPr>
      </w:pPr>
      <w:bookmarkStart w:id="1910" w:name="_Hlk67484668"/>
      <w:r w:rsidRPr="0089729E">
        <w:rPr>
          <w:b/>
          <w:bCs/>
          <w:highlight w:val="lightGray"/>
        </w:rPr>
        <w:t>CLÁUSULA XXX – CONTRIBUIÇÃO À AUTORIDADE INTERNACIONAL DOS FUNDOS MARINHOS</w:t>
      </w:r>
    </w:p>
    <w:p w14:paraId="189D1ADD" w14:textId="77777777" w:rsidR="007C21F0" w:rsidRPr="00DA1178" w:rsidRDefault="007C21F0" w:rsidP="007C21F0">
      <w:pPr>
        <w:pStyle w:val="Contrato-Normal"/>
      </w:pPr>
      <w:r w:rsidRPr="00D65ADA">
        <w:rPr>
          <w:highlight w:val="lightGray"/>
        </w:rPr>
        <w:t>[CLÁUSULA APLICÁVEL APENAS AOS CONTRATOS DE CONCESSÃO DOS BLOCOS S-M-1378, S-M-161</w:t>
      </w:r>
      <w:r>
        <w:rPr>
          <w:highlight w:val="lightGray"/>
        </w:rPr>
        <w:t>3 e</w:t>
      </w:r>
      <w:r w:rsidRPr="00D65ADA">
        <w:rPr>
          <w:highlight w:val="lightGray"/>
        </w:rPr>
        <w:t xml:space="preserve"> S-M-1617</w:t>
      </w:r>
      <w:r>
        <w:rPr>
          <w:highlight w:val="lightGray"/>
        </w:rPr>
        <w:t>]</w:t>
      </w:r>
    </w:p>
    <w:bookmarkEnd w:id="1910"/>
    <w:p w14:paraId="5E1C56B7" w14:textId="5AF89DCA" w:rsidR="007C21F0" w:rsidRDefault="005C5B81" w:rsidP="00E257EF">
      <w:pPr>
        <w:pStyle w:val="Contrato-Clausula-Nvel2-1dezena"/>
        <w:numPr>
          <w:ilvl w:val="0"/>
          <w:numId w:val="0"/>
        </w:numPr>
        <w:ind w:left="567" w:hanging="567"/>
      </w:pPr>
      <w:r w:rsidRPr="00286A3C">
        <w:rPr>
          <w:highlight w:val="lightGray"/>
        </w:rPr>
        <w:t>XX</w:t>
      </w:r>
      <w:r w:rsidR="00160C1D">
        <w:t xml:space="preserve">.1. </w:t>
      </w:r>
      <w:r w:rsidR="007C21F0">
        <w:t>A produção em reservatórios situados total ou parcialmente em áreas da plataforma continental situadas além das 200 (duzentas) milhas náuticas a partir das linhas de base, estará sujeita ao pagamento da contribuição à Autoridade Internacional dos Fundos Marinhos, nos termos da Convenção das Nações Unidas sobre o Direito do Mar, que entrou em vigor em 16 de novembro de 1994, conforme Decreto nº 1.530, de 22 de junho de 1995.</w:t>
      </w:r>
    </w:p>
    <w:p w14:paraId="0037A0CC" w14:textId="6249FDFF" w:rsidR="007C21F0" w:rsidRDefault="005C5B81" w:rsidP="00E257EF">
      <w:pPr>
        <w:pStyle w:val="Contrato-Clausula-Nvel3-1dezena"/>
        <w:numPr>
          <w:ilvl w:val="0"/>
          <w:numId w:val="0"/>
        </w:numPr>
        <w:ind w:left="1418" w:hanging="851"/>
      </w:pPr>
      <w:r w:rsidRPr="00286A3C">
        <w:rPr>
          <w:highlight w:val="lightGray"/>
        </w:rPr>
        <w:t>XX</w:t>
      </w:r>
      <w:r>
        <w:t xml:space="preserve">.1.1. </w:t>
      </w:r>
      <w:r w:rsidR="007C21F0">
        <w:t>O Concessionário será responsável pelo ônus econômico do pagamento dos valores devidos à Autoridade Internacional dos Fundos Marinhos, nos termos da Legislação Aplicável.</w:t>
      </w:r>
    </w:p>
    <w:p w14:paraId="5BD7E8B7" w14:textId="77777777" w:rsidR="008706B1" w:rsidRDefault="008706B1" w:rsidP="00F93626">
      <w:pPr>
        <w:pStyle w:val="Contrato-Normal"/>
      </w:pPr>
    </w:p>
    <w:p w14:paraId="7940B352" w14:textId="77777777" w:rsidR="008706B1" w:rsidRDefault="008706B1" w:rsidP="00F93626">
      <w:pPr>
        <w:pStyle w:val="Contrato-Normal"/>
      </w:pPr>
    </w:p>
    <w:p w14:paraId="6746559E" w14:textId="37B77593" w:rsidR="00C2057B" w:rsidRPr="00FB5C94" w:rsidRDefault="00FB5C94" w:rsidP="00BA5615">
      <w:pPr>
        <w:pStyle w:val="Contrato-Clausula-Nvel1"/>
      </w:pPr>
      <w:bookmarkStart w:id="1911" w:name="_Toc135208119"/>
      <w:bookmarkStart w:id="1912" w:name="_Toc473903634"/>
      <w:bookmarkStart w:id="1913" w:name="_Toc480774689"/>
      <w:bookmarkStart w:id="1914" w:name="_Toc509834954"/>
      <w:bookmarkStart w:id="1915" w:name="_Toc513615387"/>
      <w:bookmarkStart w:id="1916" w:name="_Toc425775534"/>
      <w:bookmarkStart w:id="1917" w:name="_Toc421863539"/>
      <w:bookmarkStart w:id="1918" w:name="_Toc434942715"/>
      <w:bookmarkStart w:id="1919" w:name="_Toc435440142"/>
      <w:bookmarkStart w:id="1920" w:name="_Toc108096534"/>
      <w:r w:rsidRPr="00FB5C94">
        <w:t xml:space="preserve">Cláusula </w:t>
      </w:r>
      <w:bookmarkStart w:id="1921" w:name="_Toc135208127"/>
      <w:bookmarkStart w:id="1922" w:name="_Toc473903635"/>
      <w:bookmarkStart w:id="1923" w:name="_Toc476656951"/>
      <w:bookmarkStart w:id="1924" w:name="_Toc476742840"/>
      <w:bookmarkEnd w:id="1911"/>
      <w:bookmarkEnd w:id="1912"/>
      <w:bookmarkEnd w:id="1913"/>
      <w:bookmarkEnd w:id="1914"/>
      <w:bookmarkEnd w:id="1915"/>
      <w:r w:rsidR="00F27D71">
        <w:t xml:space="preserve">Trigésima </w:t>
      </w:r>
      <w:r w:rsidR="00C00301">
        <w:t>Quinta</w:t>
      </w:r>
      <w:r w:rsidR="001173C5" w:rsidRPr="00FB5C94">
        <w:t xml:space="preserve"> </w:t>
      </w:r>
      <w:r w:rsidR="006632EB" w:rsidRPr="00FB5C94">
        <w:t xml:space="preserve">- </w:t>
      </w:r>
      <w:bookmarkStart w:id="1925" w:name="_Toc135208133"/>
      <w:bookmarkEnd w:id="1921"/>
      <w:r w:rsidR="004A6C40">
        <w:t>D</w:t>
      </w:r>
      <w:r w:rsidRPr="00FB5C94">
        <w:t xml:space="preserve">isposições </w:t>
      </w:r>
      <w:r w:rsidR="004A6C40">
        <w:t>F</w:t>
      </w:r>
      <w:r w:rsidRPr="00FB5C94">
        <w:t>inais</w:t>
      </w:r>
      <w:bookmarkEnd w:id="1916"/>
      <w:bookmarkEnd w:id="1917"/>
      <w:bookmarkEnd w:id="1918"/>
      <w:bookmarkEnd w:id="1919"/>
      <w:bookmarkEnd w:id="1920"/>
      <w:bookmarkEnd w:id="1922"/>
      <w:bookmarkEnd w:id="1923"/>
      <w:bookmarkEnd w:id="1924"/>
      <w:bookmarkEnd w:id="1925"/>
    </w:p>
    <w:p w14:paraId="104F6B2A" w14:textId="77777777" w:rsidR="00C2057B" w:rsidRPr="00345793" w:rsidRDefault="000C335D" w:rsidP="00D035BE">
      <w:pPr>
        <w:pStyle w:val="Contrato-Clausula-Subtitulo"/>
      </w:pPr>
      <w:bookmarkStart w:id="1926" w:name="_Toc108096535"/>
      <w:r>
        <w:t>Execução do Contrato</w:t>
      </w:r>
      <w:bookmarkEnd w:id="1926"/>
    </w:p>
    <w:p w14:paraId="51CED8CA" w14:textId="77777777" w:rsidR="000C335D" w:rsidRDefault="000C335D" w:rsidP="006A3729">
      <w:pPr>
        <w:pStyle w:val="Contrato-Clausula-Nvel2-1dezena"/>
        <w:ind w:left="567" w:hanging="567"/>
      </w:pPr>
      <w:r w:rsidRPr="006A3A34">
        <w:t>O Concessionário deverá manter</w:t>
      </w:r>
      <w:r w:rsidR="0013227C" w:rsidRPr="0013227C">
        <w:t xml:space="preserve"> </w:t>
      </w:r>
      <w:r w:rsidR="0013227C" w:rsidRPr="006A3A34">
        <w:t xml:space="preserve">todas as condições de habilitação e qualificação exigidas </w:t>
      </w:r>
      <w:r w:rsidR="008C14F6">
        <w:t>na licitação</w:t>
      </w:r>
      <w:r w:rsidRPr="006A3A34">
        <w:t xml:space="preserve"> durante toda a execução do Contrato, em compatibilidade com as obrigações por ele assumidas</w:t>
      </w:r>
      <w:r w:rsidR="0013227C">
        <w:t>.</w:t>
      </w:r>
    </w:p>
    <w:p w14:paraId="075F8F82" w14:textId="77777777" w:rsidR="009078EF" w:rsidRDefault="009078EF" w:rsidP="009078EF">
      <w:pPr>
        <w:pStyle w:val="Contrato-Normal"/>
      </w:pPr>
    </w:p>
    <w:p w14:paraId="781124B2" w14:textId="77777777" w:rsidR="000C335D" w:rsidRDefault="000C335D" w:rsidP="009078EF">
      <w:pPr>
        <w:pStyle w:val="Contrato-Clausula-Subtitulo"/>
      </w:pPr>
      <w:bookmarkStart w:id="1927" w:name="_Toc108096536"/>
      <w:r w:rsidRPr="00345793">
        <w:t>Modificações e Aditivos</w:t>
      </w:r>
      <w:bookmarkEnd w:id="1927"/>
    </w:p>
    <w:p w14:paraId="44B9C2E4" w14:textId="77777777" w:rsidR="00C2057B" w:rsidRPr="00345793" w:rsidRDefault="00403BC8" w:rsidP="006A3729">
      <w:pPr>
        <w:pStyle w:val="Contrato-Clausula-Nvel2-1dezena"/>
        <w:ind w:left="567" w:hanging="567"/>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em ocasiões subsequentes, impor a observância dessas disposições ou exigir um desempenho </w:t>
      </w:r>
      <w:r w:rsidR="009C6E75" w:rsidRPr="00345793">
        <w:t>compatível com o contratualmente exigido</w:t>
      </w:r>
      <w:r w:rsidRPr="00345793">
        <w:t xml:space="preserve">. </w:t>
      </w:r>
    </w:p>
    <w:p w14:paraId="257672FB" w14:textId="77777777" w:rsidR="00C2057B" w:rsidRPr="00345793" w:rsidRDefault="00C2057B" w:rsidP="006A3729">
      <w:pPr>
        <w:pStyle w:val="Contrato-Clausula-Nvel2-1dezena"/>
        <w:ind w:left="567" w:hanging="567"/>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w:t>
      </w:r>
      <w:r w:rsidR="0013227C">
        <w:t>,</w:t>
      </w:r>
      <w:r w:rsidRPr="00345793">
        <w:t xml:space="preserve"> por escrito e assinados pelos representantes das </w:t>
      </w:r>
      <w:r w:rsidR="00781614" w:rsidRPr="00345793">
        <w:t>Partes</w:t>
      </w:r>
      <w:r w:rsidRPr="00345793">
        <w:t>.</w:t>
      </w:r>
    </w:p>
    <w:p w14:paraId="4C25CBF8" w14:textId="77777777" w:rsidR="00377F9E" w:rsidRDefault="00377F9E" w:rsidP="00F93626">
      <w:pPr>
        <w:pStyle w:val="Contrato-Normal"/>
      </w:pPr>
      <w:bookmarkStart w:id="1928" w:name="_Toc135208137"/>
    </w:p>
    <w:p w14:paraId="610EB931" w14:textId="77777777" w:rsidR="00C2057B" w:rsidRPr="00345793" w:rsidRDefault="00403BC8" w:rsidP="00D035BE">
      <w:pPr>
        <w:pStyle w:val="Contrato-Clausula-Subtitulo"/>
      </w:pPr>
      <w:bookmarkStart w:id="1929" w:name="_Toc425775536"/>
      <w:bookmarkStart w:id="1930" w:name="_Toc421863541"/>
      <w:bookmarkStart w:id="1931" w:name="_Toc434933349"/>
      <w:bookmarkStart w:id="1932" w:name="_Toc434942717"/>
      <w:bookmarkStart w:id="1933" w:name="_Toc435440144"/>
      <w:bookmarkStart w:id="1934" w:name="_Toc108096537"/>
      <w:r w:rsidRPr="00345793">
        <w:t>Publicidade</w:t>
      </w:r>
      <w:bookmarkEnd w:id="1928"/>
      <w:bookmarkEnd w:id="1929"/>
      <w:bookmarkEnd w:id="1930"/>
      <w:bookmarkEnd w:id="1931"/>
      <w:bookmarkEnd w:id="1932"/>
      <w:bookmarkEnd w:id="1933"/>
      <w:bookmarkEnd w:id="1934"/>
    </w:p>
    <w:p w14:paraId="0CE36D50" w14:textId="77777777" w:rsidR="00C2057B" w:rsidRPr="00345793" w:rsidRDefault="00403BC8" w:rsidP="006A3729">
      <w:pPr>
        <w:pStyle w:val="Contrato-Clausula-Nvel2-1dezena"/>
        <w:ind w:left="567" w:hanging="567"/>
      </w:pPr>
      <w:r w:rsidRPr="00345793">
        <w:t xml:space="preserve">A ANP fará publicar o texto integral ou extrato dos termos deste </w:t>
      </w:r>
      <w:r w:rsidR="00F769F8" w:rsidRPr="00345793">
        <w:t>Contrato</w:t>
      </w:r>
      <w:r w:rsidRPr="00345793">
        <w:t xml:space="preserve"> </w:t>
      </w:r>
      <w:r w:rsidR="008C14F6" w:rsidRPr="00345793">
        <w:t>no Diário Oficial da União</w:t>
      </w:r>
      <w:r w:rsidR="008C2CAE">
        <w:t>,</w:t>
      </w:r>
      <w:r w:rsidR="008C14F6" w:rsidRPr="00345793">
        <w:t xml:space="preserve"> </w:t>
      </w:r>
      <w:r w:rsidRPr="00345793">
        <w:t xml:space="preserve">para sua validade </w:t>
      </w:r>
      <w:r w:rsidRPr="00345793">
        <w:rPr>
          <w:i/>
        </w:rPr>
        <w:t>erga omnes</w:t>
      </w:r>
      <w:r w:rsidRPr="00345793">
        <w:t>.</w:t>
      </w:r>
    </w:p>
    <w:p w14:paraId="0BE547BE" w14:textId="77777777" w:rsidR="0094591B" w:rsidRPr="00345793" w:rsidRDefault="0094591B" w:rsidP="00F93626">
      <w:pPr>
        <w:pStyle w:val="Contrato-Normal"/>
      </w:pPr>
    </w:p>
    <w:p w14:paraId="75FE07E8" w14:textId="25C11B1C"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r w:rsidR="00F32AE5" w:rsidRPr="0026568E">
        <w:rPr>
          <w:highlight w:val="lightGray"/>
        </w:rPr>
        <w:t>XX (</w:t>
      </w:r>
      <w:r w:rsidR="00F32AE5" w:rsidRPr="0026568E">
        <w:rPr>
          <w:highlight w:val="lightGray"/>
        </w:rPr>
        <w:fldChar w:fldCharType="begin"/>
      </w:r>
      <w:r w:rsidR="00F32AE5" w:rsidRPr="0026568E">
        <w:rPr>
          <w:highlight w:val="lightGray"/>
        </w:rPr>
        <w:instrText xml:space="preserve"> MERGEFIELD "vias" </w:instrText>
      </w:r>
      <w:r w:rsidR="00F32AE5" w:rsidRPr="0026568E">
        <w:rPr>
          <w:highlight w:val="lightGray"/>
        </w:rPr>
        <w:fldChar w:fldCharType="separate"/>
      </w:r>
      <w:r w:rsidR="00F32AE5" w:rsidRPr="0026568E">
        <w:rPr>
          <w:noProof/>
          <w:highlight w:val="lightGray"/>
        </w:rPr>
        <w:t>«</w:t>
      </w:r>
      <w:r w:rsidR="00F32AE5">
        <w:rPr>
          <w:noProof/>
          <w:highlight w:val="lightGray"/>
        </w:rPr>
        <w:t xml:space="preserve">inserir </w:t>
      </w:r>
      <w:r w:rsidR="00F32AE5" w:rsidRPr="0026568E">
        <w:rPr>
          <w:noProof/>
          <w:highlight w:val="lightGray"/>
        </w:rPr>
        <w:t>número de vias</w:t>
      </w:r>
      <w:r w:rsidR="00F32AE5" w:rsidRPr="0026568E">
        <w:rPr>
          <w:noProof/>
          <w:highlight w:val="lightGray"/>
        </w:rPr>
        <w:fldChar w:fldCharType="end"/>
      </w:r>
      <w:r w:rsidR="00EB150D" w:rsidRPr="0026568E">
        <w:rPr>
          <w:noProof/>
          <w:highlight w:val="lightGray"/>
        </w:rPr>
        <w:t>)</w:t>
      </w:r>
      <w:r w:rsidRPr="00EA7D4C">
        <w:t xml:space="preserve"> vias, de igual teor e forma e para um só efeito, na presença das testemunhas abaixo indicadas.</w:t>
      </w:r>
    </w:p>
    <w:p w14:paraId="2271A176" w14:textId="77777777" w:rsidR="009F47AE" w:rsidRDefault="009F47AE" w:rsidP="009F47AE">
      <w:pPr>
        <w:pStyle w:val="Contrato-Normal"/>
      </w:pPr>
      <w:r w:rsidRPr="00986B7C">
        <w:rPr>
          <w:highlight w:val="lightGray"/>
        </w:rPr>
        <w:t>OU</w:t>
      </w:r>
    </w:p>
    <w:p w14:paraId="7C4BF4EB" w14:textId="77777777" w:rsidR="009F47AE" w:rsidRPr="00EA7D4C" w:rsidRDefault="009F47AE" w:rsidP="009F47AE">
      <w:pPr>
        <w:pStyle w:val="Contrato-Normal"/>
      </w:pPr>
      <w:r>
        <w:t>Por estarem de acordo, as Partes assinam este Contrato digitalmente, na presença das testemunhas abaixo indicadas.</w:t>
      </w:r>
    </w:p>
    <w:p w14:paraId="2D823EDA" w14:textId="77777777" w:rsidR="00790982" w:rsidRPr="00EA7D4C" w:rsidRDefault="00790982" w:rsidP="00EA7D4C">
      <w:pPr>
        <w:pStyle w:val="Contrato-Normal"/>
      </w:pPr>
    </w:p>
    <w:p w14:paraId="78B1F680" w14:textId="77777777" w:rsidR="00790982" w:rsidRDefault="00403BC8" w:rsidP="00EA7D4C">
      <w:pPr>
        <w:pStyle w:val="Contrato-Normal"/>
      </w:pPr>
      <w:r w:rsidRPr="00EA7D4C">
        <w:t>Rio de Janeiro,</w:t>
      </w:r>
      <w:r w:rsidR="000D77B7">
        <w:t xml:space="preserve"> </w:t>
      </w:r>
      <w:r w:rsidR="000D77B7" w:rsidRPr="00CB7A49">
        <w:rPr>
          <w:highlight w:val="lightGray"/>
        </w:rPr>
        <w:t>&lt;data_assinatura&gt;</w:t>
      </w:r>
      <w:r w:rsidRPr="00EA7D4C">
        <w:t>.</w:t>
      </w:r>
    </w:p>
    <w:p w14:paraId="5E4A8D60"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4703A338" w14:textId="77777777" w:rsidTr="00B420AE">
        <w:trPr>
          <w:trHeight w:val="1020"/>
          <w:jc w:val="center"/>
        </w:trPr>
        <w:tc>
          <w:tcPr>
            <w:tcW w:w="8504" w:type="dxa"/>
            <w:tcBorders>
              <w:bottom w:val="single" w:sz="4" w:space="0" w:color="000000" w:themeColor="text1"/>
            </w:tcBorders>
          </w:tcPr>
          <w:p w14:paraId="6D1E85E5" w14:textId="77777777" w:rsidR="00EA7D4C" w:rsidRPr="00C55EF3" w:rsidRDefault="00EA7D4C" w:rsidP="00C55EF3">
            <w:pPr>
              <w:pStyle w:val="Contrato-Assinaturas"/>
            </w:pPr>
          </w:p>
        </w:tc>
      </w:tr>
      <w:tr w:rsidR="00EA7D4C" w:rsidRPr="00C55EF3" w14:paraId="574A275C" w14:textId="77777777" w:rsidTr="00B420AE">
        <w:trPr>
          <w:trHeight w:val="1134"/>
          <w:jc w:val="center"/>
        </w:trPr>
        <w:tc>
          <w:tcPr>
            <w:tcW w:w="8504" w:type="dxa"/>
            <w:tcBorders>
              <w:top w:val="single" w:sz="4" w:space="0" w:color="000000" w:themeColor="text1"/>
            </w:tcBorders>
          </w:tcPr>
          <w:p w14:paraId="71996D16" w14:textId="77777777" w:rsidR="00EA7D4C" w:rsidRPr="00C55EF3" w:rsidRDefault="00EA7D4C" w:rsidP="00C55EF3">
            <w:pPr>
              <w:pStyle w:val="Contrato-Assinaturas"/>
              <w:jc w:val="center"/>
              <w:rPr>
                <w:b/>
              </w:rPr>
            </w:pPr>
            <w:r w:rsidRPr="00C55EF3">
              <w:rPr>
                <w:b/>
              </w:rPr>
              <w:t>Agência Nacional do Petróleo, Gás Natural e Biocombustíveis – ANP</w:t>
            </w:r>
          </w:p>
          <w:p w14:paraId="579AC605" w14:textId="77777777" w:rsidR="00A60C77" w:rsidRDefault="00A60C77" w:rsidP="00A60C77">
            <w:pPr>
              <w:pStyle w:val="Contrato-Assinaturas"/>
              <w:jc w:val="center"/>
              <w:rPr>
                <w:noProof/>
              </w:rPr>
            </w:pPr>
            <w:r w:rsidRPr="00A92F41">
              <w:rPr>
                <w:noProof/>
                <w:highlight w:val="lightGray"/>
              </w:rPr>
              <w:fldChar w:fldCharType="begin"/>
            </w:r>
            <w:r w:rsidRPr="00A92F41">
              <w:rPr>
                <w:noProof/>
                <w:highlight w:val="lightGray"/>
              </w:rPr>
              <w:instrText xml:space="preserve"> MERGEFIELD testemunha_01_nome </w:instrText>
            </w:r>
            <w:r w:rsidRPr="00A92F41">
              <w:rPr>
                <w:noProof/>
                <w:highlight w:val="lightGray"/>
              </w:rPr>
              <w:fldChar w:fldCharType="separate"/>
            </w:r>
            <w:r w:rsidRPr="00A92F41">
              <w:rPr>
                <w:noProof/>
                <w:highlight w:val="lightGray"/>
              </w:rPr>
              <w:t>«</w:t>
            </w:r>
            <w:r>
              <w:rPr>
                <w:noProof/>
                <w:highlight w:val="lightGray"/>
              </w:rPr>
              <w:t>diretor</w:t>
            </w:r>
            <w:r w:rsidRPr="00A92F41">
              <w:rPr>
                <w:noProof/>
                <w:highlight w:val="lightGray"/>
              </w:rPr>
              <w:t>_</w:t>
            </w:r>
            <w:r>
              <w:rPr>
                <w:noProof/>
                <w:highlight w:val="lightGray"/>
              </w:rPr>
              <w:t>geral</w:t>
            </w:r>
            <w:r w:rsidRPr="00A92F41">
              <w:rPr>
                <w:noProof/>
                <w:highlight w:val="lightGray"/>
              </w:rPr>
              <w:t>»</w:t>
            </w:r>
            <w:r w:rsidRPr="00A92F41">
              <w:rPr>
                <w:noProof/>
                <w:highlight w:val="lightGray"/>
              </w:rPr>
              <w:fldChar w:fldCharType="end"/>
            </w:r>
          </w:p>
          <w:p w14:paraId="263195BC" w14:textId="77777777" w:rsidR="00EA7D4C" w:rsidRPr="00C55EF3" w:rsidRDefault="00EA7D4C" w:rsidP="007D6931">
            <w:pPr>
              <w:pStyle w:val="Contrato-Assinaturas"/>
              <w:jc w:val="center"/>
            </w:pPr>
            <w:r w:rsidRPr="00C55EF3">
              <w:t>Diretor-Geral da ANP</w:t>
            </w:r>
          </w:p>
        </w:tc>
      </w:tr>
      <w:tr w:rsidR="00EA7D4C" w:rsidRPr="00C55EF3" w14:paraId="77BCAD20" w14:textId="77777777" w:rsidTr="00B420AE">
        <w:trPr>
          <w:trHeight w:val="1417"/>
          <w:jc w:val="center"/>
        </w:trPr>
        <w:tc>
          <w:tcPr>
            <w:tcW w:w="8504" w:type="dxa"/>
            <w:tcBorders>
              <w:bottom w:val="single" w:sz="4" w:space="0" w:color="000000" w:themeColor="text1"/>
            </w:tcBorders>
          </w:tcPr>
          <w:p w14:paraId="52D4DAFF" w14:textId="77777777" w:rsidR="00EA7D4C" w:rsidRDefault="00EA7D4C" w:rsidP="00C55EF3">
            <w:pPr>
              <w:pStyle w:val="Contrato-Assinaturas"/>
            </w:pPr>
          </w:p>
          <w:p w14:paraId="4AE25C07" w14:textId="77777777" w:rsidR="007D2323" w:rsidRDefault="007D2323" w:rsidP="00C55EF3">
            <w:pPr>
              <w:pStyle w:val="Contrato-Assinaturas"/>
            </w:pPr>
          </w:p>
          <w:p w14:paraId="68F147E4" w14:textId="77777777" w:rsidR="007D2323" w:rsidRDefault="007D2323" w:rsidP="00C55EF3">
            <w:pPr>
              <w:pStyle w:val="Contrato-Assinaturas"/>
            </w:pPr>
          </w:p>
          <w:p w14:paraId="0B5FDD62" w14:textId="77777777" w:rsidR="007D2323" w:rsidRPr="00C55EF3" w:rsidRDefault="007D2323" w:rsidP="00C55EF3">
            <w:pPr>
              <w:pStyle w:val="Contrato-Assinaturas"/>
            </w:pPr>
          </w:p>
        </w:tc>
      </w:tr>
      <w:tr w:rsidR="00EA7D4C" w:rsidRPr="00C55EF3" w14:paraId="13E49E58" w14:textId="77777777" w:rsidTr="00B420AE">
        <w:trPr>
          <w:trHeight w:val="1134"/>
          <w:jc w:val="center"/>
        </w:trPr>
        <w:tc>
          <w:tcPr>
            <w:tcW w:w="8504" w:type="dxa"/>
            <w:tcBorders>
              <w:top w:val="single" w:sz="4" w:space="0" w:color="000000" w:themeColor="text1"/>
            </w:tcBorders>
          </w:tcPr>
          <w:p w14:paraId="1C4A8B21" w14:textId="77777777" w:rsidR="00EA7D4C" w:rsidRPr="00F11B73" w:rsidRDefault="00030FE6"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72C8370B" w14:textId="77777777" w:rsidR="00EA7D4C" w:rsidRPr="00F11B73" w:rsidRDefault="00030FE6" w:rsidP="00C55EF3">
            <w:pPr>
              <w:pStyle w:val="Contrato-Assinaturas"/>
              <w:jc w:val="center"/>
            </w:pPr>
            <w:r w:rsidRPr="00CB7A49">
              <w:rPr>
                <w:highlight w:val="lightGray"/>
              </w:rPr>
              <w:fldChar w:fldCharType="begin"/>
            </w:r>
            <w:r w:rsidR="004466CF" w:rsidRPr="00CB7A49">
              <w:rPr>
                <w:highlight w:val="lightGray"/>
              </w:rPr>
              <w:instrText xml:space="preserve"> MERGEFIELD "signataria_01_representante_01" </w:instrText>
            </w:r>
            <w:r w:rsidRPr="00CB7A49">
              <w:rPr>
                <w:highlight w:val="lightGray"/>
              </w:rPr>
              <w:fldChar w:fldCharType="separate"/>
            </w:r>
            <w:r w:rsidR="00FE4A5C" w:rsidRPr="00CB7A49">
              <w:rPr>
                <w:noProof/>
                <w:highlight w:val="lightGray"/>
              </w:rPr>
              <w:t>«signataria_01_representante_01»</w:t>
            </w:r>
            <w:r w:rsidRPr="00CB7A49">
              <w:rPr>
                <w:noProof/>
                <w:highlight w:val="lightGray"/>
              </w:rPr>
              <w:fldChar w:fldCharType="end"/>
            </w:r>
          </w:p>
          <w:p w14:paraId="05F49AD5" w14:textId="77777777" w:rsidR="00EA7D4C"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"signataria_01_cargo_01" </w:instrText>
            </w:r>
            <w:r w:rsidRPr="00CB7A49">
              <w:rPr>
                <w:highlight w:val="lightGray"/>
              </w:rPr>
              <w:fldChar w:fldCharType="separate"/>
            </w:r>
            <w:r w:rsidR="00FE4A5C" w:rsidRPr="00CB7A49">
              <w:rPr>
                <w:noProof/>
                <w:highlight w:val="lightGray"/>
              </w:rPr>
              <w:t>«signataria_01_cargo_01»</w:t>
            </w:r>
            <w:r w:rsidRPr="00CB7A49">
              <w:rPr>
                <w:noProof/>
                <w:highlight w:val="lightGray"/>
              </w:rPr>
              <w:fldChar w:fldCharType="end"/>
            </w:r>
          </w:p>
        </w:tc>
      </w:tr>
      <w:tr w:rsidR="00CA1408" w:rsidRPr="00C55EF3" w14:paraId="17236C25" w14:textId="77777777" w:rsidTr="00B420AE">
        <w:trPr>
          <w:trHeight w:val="1417"/>
          <w:jc w:val="center"/>
        </w:trPr>
        <w:tc>
          <w:tcPr>
            <w:tcW w:w="8504" w:type="dxa"/>
            <w:tcBorders>
              <w:bottom w:val="single" w:sz="4" w:space="0" w:color="000000" w:themeColor="text1"/>
            </w:tcBorders>
          </w:tcPr>
          <w:p w14:paraId="449B5BF4" w14:textId="77777777" w:rsidR="00CA1408" w:rsidRPr="00C55EF3" w:rsidRDefault="00CA1408" w:rsidP="00C55EF3">
            <w:pPr>
              <w:pStyle w:val="Contrato-Assinaturas"/>
            </w:pPr>
          </w:p>
        </w:tc>
      </w:tr>
      <w:tr w:rsidR="00CA1408" w:rsidRPr="00C55EF3" w14:paraId="23353970" w14:textId="77777777" w:rsidTr="00B420AE">
        <w:trPr>
          <w:trHeight w:val="1134"/>
          <w:jc w:val="center"/>
        </w:trPr>
        <w:tc>
          <w:tcPr>
            <w:tcW w:w="8504" w:type="dxa"/>
            <w:tcBorders>
              <w:top w:val="single" w:sz="4" w:space="0" w:color="000000" w:themeColor="text1"/>
            </w:tcBorders>
            <w:vAlign w:val="center"/>
          </w:tcPr>
          <w:p w14:paraId="44F88C60" w14:textId="77777777" w:rsidR="00CA1408" w:rsidRPr="00142213" w:rsidRDefault="00030FE6" w:rsidP="00CA1408">
            <w:pPr>
              <w:pStyle w:val="Contrato-Assinaturas"/>
              <w:jc w:val="center"/>
              <w:rPr>
                <w:b/>
              </w:rPr>
            </w:pPr>
            <w:r w:rsidRPr="00CB7A49">
              <w:rPr>
                <w:b/>
                <w:highlight w:val="lightGray"/>
              </w:rPr>
              <w:lastRenderedPageBreak/>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0E2E1CEA" w14:textId="77777777" w:rsidR="00CA1408" w:rsidRPr="00142213" w:rsidRDefault="00030FE6" w:rsidP="00CA1408">
            <w:pPr>
              <w:pStyle w:val="Contrato-Assinaturas"/>
              <w:jc w:val="center"/>
            </w:pPr>
            <w:r w:rsidRPr="00CB7A49">
              <w:rPr>
                <w:highlight w:val="lightGray"/>
              </w:rPr>
              <w:fldChar w:fldCharType="begin"/>
            </w:r>
            <w:r w:rsidR="002612C8" w:rsidRPr="00CB7A49">
              <w:rPr>
                <w:highlight w:val="lightGray"/>
              </w:rPr>
              <w:instrText xml:space="preserve"> MERGEFIELD "signataria_01_representante_02" </w:instrText>
            </w:r>
            <w:r w:rsidRPr="00CB7A49">
              <w:rPr>
                <w:highlight w:val="lightGray"/>
              </w:rPr>
              <w:fldChar w:fldCharType="separate"/>
            </w:r>
            <w:r w:rsidR="00FE4A5C" w:rsidRPr="00CB7A49">
              <w:rPr>
                <w:noProof/>
                <w:highlight w:val="lightGray"/>
              </w:rPr>
              <w:t>«signataria_01_representante_02»</w:t>
            </w:r>
            <w:r w:rsidRPr="00CB7A49">
              <w:rPr>
                <w:highlight w:val="lightGray"/>
              </w:rPr>
              <w:fldChar w:fldCharType="end"/>
            </w:r>
          </w:p>
          <w:p w14:paraId="1A17EEEA" w14:textId="77777777" w:rsidR="00CA1408"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"signataria_01_cargo_02" </w:instrText>
            </w:r>
            <w:r w:rsidRPr="00CB7A49">
              <w:rPr>
                <w:highlight w:val="lightGray"/>
              </w:rPr>
              <w:fldChar w:fldCharType="separate"/>
            </w:r>
            <w:r w:rsidR="00FE4A5C" w:rsidRPr="00CB7A49">
              <w:rPr>
                <w:noProof/>
                <w:highlight w:val="lightGray"/>
              </w:rPr>
              <w:t>«signataria_01_cargo_02»</w:t>
            </w:r>
            <w:r w:rsidRPr="00CB7A49">
              <w:rPr>
                <w:noProof/>
                <w:highlight w:val="lightGray"/>
              </w:rPr>
              <w:fldChar w:fldCharType="end"/>
            </w:r>
          </w:p>
        </w:tc>
      </w:tr>
      <w:tr w:rsidR="00EA7D4C" w:rsidRPr="00C55EF3" w14:paraId="4D7739C3" w14:textId="77777777" w:rsidTr="00B420AE">
        <w:trPr>
          <w:trHeight w:val="1417"/>
          <w:jc w:val="center"/>
        </w:trPr>
        <w:tc>
          <w:tcPr>
            <w:tcW w:w="8504" w:type="dxa"/>
            <w:tcBorders>
              <w:bottom w:val="single" w:sz="4" w:space="0" w:color="000000" w:themeColor="text1"/>
            </w:tcBorders>
          </w:tcPr>
          <w:p w14:paraId="4BE93A87" w14:textId="77777777" w:rsidR="00EA7D4C" w:rsidRPr="00C55EF3" w:rsidRDefault="00EA7D4C" w:rsidP="00C55EF3">
            <w:pPr>
              <w:pStyle w:val="Contrato-Assinaturas"/>
            </w:pPr>
          </w:p>
        </w:tc>
      </w:tr>
      <w:tr w:rsidR="00EA7D4C" w:rsidRPr="00C55EF3" w14:paraId="52D6DC10" w14:textId="77777777" w:rsidTr="00B420AE">
        <w:trPr>
          <w:trHeight w:val="1134"/>
          <w:jc w:val="center"/>
        </w:trPr>
        <w:tc>
          <w:tcPr>
            <w:tcW w:w="8504" w:type="dxa"/>
            <w:tcBorders>
              <w:top w:val="single" w:sz="4" w:space="0" w:color="000000" w:themeColor="text1"/>
            </w:tcBorders>
          </w:tcPr>
          <w:p w14:paraId="71EFDD2E" w14:textId="77777777" w:rsidR="00EA7D4C" w:rsidRPr="00F11B73" w:rsidRDefault="00030FE6"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1A052AC5" w14:textId="77777777" w:rsidR="00EA7D4C" w:rsidRPr="00F11B73" w:rsidRDefault="00030FE6" w:rsidP="00C55EF3">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"signataria_02_representante_01" </w:instrText>
            </w:r>
            <w:r w:rsidRPr="00CB7A49">
              <w:rPr>
                <w:highlight w:val="lightGray"/>
              </w:rPr>
              <w:fldChar w:fldCharType="separate"/>
            </w:r>
            <w:r w:rsidR="00FE4A5C" w:rsidRPr="00CB7A49">
              <w:rPr>
                <w:noProof/>
                <w:highlight w:val="lightGray"/>
              </w:rPr>
              <w:t>«signataria_02_representante_01»</w:t>
            </w:r>
            <w:r w:rsidRPr="00CB7A49">
              <w:rPr>
                <w:noProof/>
                <w:highlight w:val="lightGray"/>
              </w:rPr>
              <w:fldChar w:fldCharType="end"/>
            </w:r>
          </w:p>
          <w:p w14:paraId="5346812F" w14:textId="77777777" w:rsidR="00EA7D4C"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"signataria_02_cargo_01" </w:instrText>
            </w:r>
            <w:r w:rsidRPr="00CB7A49">
              <w:rPr>
                <w:highlight w:val="lightGray"/>
              </w:rPr>
              <w:fldChar w:fldCharType="separate"/>
            </w:r>
            <w:r w:rsidR="00FE4A5C" w:rsidRPr="00CB7A49">
              <w:rPr>
                <w:noProof/>
                <w:highlight w:val="lightGray"/>
              </w:rPr>
              <w:t>«signataria_02_cargo_01»</w:t>
            </w:r>
            <w:r w:rsidRPr="00CB7A49">
              <w:rPr>
                <w:noProof/>
                <w:highlight w:val="lightGray"/>
              </w:rPr>
              <w:fldChar w:fldCharType="end"/>
            </w:r>
          </w:p>
        </w:tc>
      </w:tr>
      <w:tr w:rsidR="00CA1408" w:rsidRPr="00C55EF3" w14:paraId="0330EB72" w14:textId="77777777" w:rsidTr="00B420AE">
        <w:trPr>
          <w:trHeight w:val="1417"/>
          <w:jc w:val="center"/>
        </w:trPr>
        <w:tc>
          <w:tcPr>
            <w:tcW w:w="8504" w:type="dxa"/>
            <w:tcBorders>
              <w:bottom w:val="single" w:sz="4" w:space="0" w:color="000000" w:themeColor="text1"/>
            </w:tcBorders>
          </w:tcPr>
          <w:p w14:paraId="17C5328C" w14:textId="77777777" w:rsidR="00CA1408" w:rsidRPr="00CA1408" w:rsidRDefault="00CA1408" w:rsidP="00C55EF3">
            <w:pPr>
              <w:pStyle w:val="Contrato-Assinaturas"/>
              <w:jc w:val="center"/>
              <w:rPr>
                <w:b/>
                <w:highlight w:val="yellow"/>
              </w:rPr>
            </w:pPr>
          </w:p>
        </w:tc>
      </w:tr>
      <w:tr w:rsidR="00CA1408" w:rsidRPr="00C55EF3" w14:paraId="45A82A4A" w14:textId="77777777" w:rsidTr="00B420AE">
        <w:trPr>
          <w:trHeight w:val="1134"/>
          <w:jc w:val="center"/>
        </w:trPr>
        <w:tc>
          <w:tcPr>
            <w:tcW w:w="8504" w:type="dxa"/>
            <w:tcBorders>
              <w:top w:val="single" w:sz="4" w:space="0" w:color="000000" w:themeColor="text1"/>
            </w:tcBorders>
          </w:tcPr>
          <w:p w14:paraId="06C52BF1" w14:textId="77777777" w:rsidR="00CA1408" w:rsidRPr="00F11B73" w:rsidRDefault="00030FE6"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55336085" w14:textId="77777777" w:rsidR="00CA1408" w:rsidRPr="00F11B73" w:rsidRDefault="00030FE6" w:rsidP="00CA1408">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"signataria_02_representante_02" </w:instrText>
            </w:r>
            <w:r w:rsidRPr="00CB7A49">
              <w:rPr>
                <w:highlight w:val="lightGray"/>
              </w:rPr>
              <w:fldChar w:fldCharType="separate"/>
            </w:r>
            <w:r w:rsidR="00FE4A5C" w:rsidRPr="00CB7A49">
              <w:rPr>
                <w:noProof/>
                <w:highlight w:val="lightGray"/>
              </w:rPr>
              <w:t>«signataria_02_representante_02»</w:t>
            </w:r>
            <w:r w:rsidRPr="00CB7A49">
              <w:rPr>
                <w:noProof/>
                <w:highlight w:val="lightGray"/>
              </w:rPr>
              <w:fldChar w:fldCharType="end"/>
            </w:r>
          </w:p>
          <w:p w14:paraId="2F0A9FFB" w14:textId="77777777" w:rsidR="00CA1408" w:rsidRPr="00CA1408" w:rsidRDefault="00030FE6" w:rsidP="00F11B73">
            <w:pPr>
              <w:pStyle w:val="Contrato-Assinaturas"/>
              <w:jc w:val="center"/>
              <w:rPr>
                <w:b/>
                <w:highlight w:val="yellow"/>
              </w:rPr>
            </w:pPr>
            <w:r w:rsidRPr="00CB7A49">
              <w:rPr>
                <w:highlight w:val="lightGray"/>
              </w:rPr>
              <w:fldChar w:fldCharType="begin"/>
            </w:r>
            <w:r w:rsidR="004466CF" w:rsidRPr="00CB7A49">
              <w:rPr>
                <w:highlight w:val="lightGray"/>
              </w:rPr>
              <w:instrText xml:space="preserve"> MERGEFIELD "signataria_02_cargo_02" </w:instrText>
            </w:r>
            <w:r w:rsidRPr="00CB7A49">
              <w:rPr>
                <w:highlight w:val="lightGray"/>
              </w:rPr>
              <w:fldChar w:fldCharType="separate"/>
            </w:r>
            <w:r w:rsidR="00FE4A5C" w:rsidRPr="00CB7A49">
              <w:rPr>
                <w:noProof/>
                <w:highlight w:val="lightGray"/>
              </w:rPr>
              <w:t>«signataria_02_cargo_02»</w:t>
            </w:r>
            <w:r w:rsidRPr="00CB7A49">
              <w:rPr>
                <w:noProof/>
                <w:highlight w:val="lightGray"/>
              </w:rPr>
              <w:fldChar w:fldCharType="end"/>
            </w:r>
          </w:p>
        </w:tc>
      </w:tr>
    </w:tbl>
    <w:p w14:paraId="5F6B2502" w14:textId="77777777" w:rsidR="004F1FA0" w:rsidRDefault="004F1FA0" w:rsidP="00C55EF3">
      <w:pPr>
        <w:pStyle w:val="Contrato-Normal"/>
      </w:pPr>
    </w:p>
    <w:p w14:paraId="2C77AC8C" w14:textId="77777777" w:rsidR="004F1FA0" w:rsidRDefault="004F1FA0" w:rsidP="00C55EF3">
      <w:pPr>
        <w:pStyle w:val="Contrato-Normal"/>
      </w:pPr>
    </w:p>
    <w:p w14:paraId="06234324" w14:textId="77777777" w:rsidR="004F1FA0" w:rsidRDefault="004F1FA0" w:rsidP="00C55EF3">
      <w:pPr>
        <w:pStyle w:val="Contrato-Normal"/>
      </w:pPr>
    </w:p>
    <w:p w14:paraId="11D36C1C" w14:textId="77777777" w:rsidR="004F1FA0" w:rsidRDefault="004F1FA0" w:rsidP="00C55EF3">
      <w:pPr>
        <w:pStyle w:val="Contrato-Normal"/>
      </w:pPr>
    </w:p>
    <w:p w14:paraId="76E73234" w14:textId="77777777" w:rsidR="00654EBE" w:rsidRDefault="00403BC8" w:rsidP="00C55EF3">
      <w:pPr>
        <w:pStyle w:val="Contrato-Normal"/>
      </w:pPr>
      <w:r w:rsidRPr="00345793">
        <w:t>Testemunhas:</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7070E7A8" w14:textId="77777777" w:rsidTr="00B420AE">
        <w:trPr>
          <w:trHeight w:val="1134"/>
          <w:jc w:val="center"/>
        </w:trPr>
        <w:tc>
          <w:tcPr>
            <w:tcW w:w="2273" w:type="pct"/>
            <w:tcBorders>
              <w:right w:val="nil"/>
            </w:tcBorders>
          </w:tcPr>
          <w:p w14:paraId="1E7DF266" w14:textId="77777777" w:rsidR="00C55EF3" w:rsidRPr="00345793" w:rsidRDefault="00C55EF3" w:rsidP="00C55EF3">
            <w:pPr>
              <w:pStyle w:val="Contrato-Assinaturas"/>
            </w:pPr>
          </w:p>
        </w:tc>
        <w:tc>
          <w:tcPr>
            <w:tcW w:w="454" w:type="pct"/>
            <w:tcBorders>
              <w:top w:val="nil"/>
              <w:left w:val="nil"/>
              <w:bottom w:val="nil"/>
              <w:right w:val="nil"/>
            </w:tcBorders>
          </w:tcPr>
          <w:p w14:paraId="60C8F01F" w14:textId="77777777" w:rsidR="00C55EF3" w:rsidRPr="00345793" w:rsidRDefault="00C55EF3" w:rsidP="00C55EF3">
            <w:pPr>
              <w:pStyle w:val="Contrato-Assinaturas"/>
            </w:pPr>
          </w:p>
        </w:tc>
        <w:tc>
          <w:tcPr>
            <w:tcW w:w="2273" w:type="pct"/>
            <w:tcBorders>
              <w:left w:val="nil"/>
            </w:tcBorders>
          </w:tcPr>
          <w:p w14:paraId="17B0B087" w14:textId="77777777" w:rsidR="00C55EF3" w:rsidRPr="00345793" w:rsidRDefault="00C55EF3" w:rsidP="00C55EF3">
            <w:pPr>
              <w:pStyle w:val="Contrato-Assinaturas"/>
            </w:pPr>
          </w:p>
        </w:tc>
      </w:tr>
      <w:tr w:rsidR="00C55EF3" w:rsidRPr="00345793" w14:paraId="1AA445F3" w14:textId="77777777" w:rsidTr="00B420AE">
        <w:trPr>
          <w:jc w:val="center"/>
        </w:trPr>
        <w:tc>
          <w:tcPr>
            <w:tcW w:w="2273" w:type="pct"/>
            <w:tcBorders>
              <w:right w:val="nil"/>
            </w:tcBorders>
          </w:tcPr>
          <w:p w14:paraId="36741636" w14:textId="77777777" w:rsidR="00CB7A49" w:rsidRDefault="00403BC8" w:rsidP="00CB7A49">
            <w:pPr>
              <w:pStyle w:val="Contrato-Assinaturas"/>
              <w:spacing w:before="120" w:after="120"/>
              <w:rPr>
                <w:noProof/>
              </w:rPr>
            </w:pPr>
            <w:r w:rsidRPr="00345793">
              <w:t>Nome:</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testemunha_01_nome </w:instrText>
            </w:r>
            <w:r w:rsidR="00030FE6" w:rsidRPr="00A92F41">
              <w:rPr>
                <w:noProof/>
                <w:highlight w:val="lightGray"/>
              </w:rPr>
              <w:fldChar w:fldCharType="separate"/>
            </w:r>
            <w:r w:rsidR="00CB7A49" w:rsidRPr="00A92F41">
              <w:rPr>
                <w:noProof/>
                <w:highlight w:val="lightGray"/>
              </w:rPr>
              <w:t>«testemunha_01_nome»</w:t>
            </w:r>
            <w:r w:rsidR="00030FE6" w:rsidRPr="00A92F41">
              <w:rPr>
                <w:noProof/>
                <w:highlight w:val="lightGray"/>
              </w:rPr>
              <w:fldChar w:fldCharType="end"/>
            </w:r>
          </w:p>
          <w:p w14:paraId="1E84EAF6" w14:textId="77777777" w:rsidR="00790982" w:rsidRPr="00345793" w:rsidRDefault="00403BC8" w:rsidP="00FE3FAA">
            <w:pPr>
              <w:pStyle w:val="Contrato-Assinaturas"/>
            </w:pPr>
            <w:r w:rsidRPr="00345793">
              <w:t>CPF:</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testemunha_01_cpf </w:instrText>
            </w:r>
            <w:r w:rsidR="00030FE6" w:rsidRPr="00A92F41">
              <w:rPr>
                <w:noProof/>
                <w:highlight w:val="lightGray"/>
              </w:rPr>
              <w:fldChar w:fldCharType="separate"/>
            </w:r>
            <w:r w:rsidR="00CB7A49" w:rsidRPr="00A92F41">
              <w:rPr>
                <w:noProof/>
                <w:highlight w:val="lightGray"/>
              </w:rPr>
              <w:t>«testemunha_01_cpf»</w:t>
            </w:r>
            <w:r w:rsidR="00030FE6" w:rsidRPr="00A92F41">
              <w:rPr>
                <w:noProof/>
                <w:highlight w:val="lightGray"/>
              </w:rPr>
              <w:fldChar w:fldCharType="end"/>
            </w:r>
          </w:p>
        </w:tc>
        <w:tc>
          <w:tcPr>
            <w:tcW w:w="454" w:type="pct"/>
            <w:tcBorders>
              <w:top w:val="nil"/>
              <w:left w:val="nil"/>
              <w:bottom w:val="nil"/>
              <w:right w:val="nil"/>
            </w:tcBorders>
          </w:tcPr>
          <w:p w14:paraId="6C36B4EF" w14:textId="77777777" w:rsidR="00654EBE" w:rsidRPr="00345793" w:rsidRDefault="00654EBE" w:rsidP="00C55EF3">
            <w:pPr>
              <w:pStyle w:val="Contrato-Assinaturas"/>
            </w:pPr>
          </w:p>
        </w:tc>
        <w:tc>
          <w:tcPr>
            <w:tcW w:w="2273" w:type="pct"/>
            <w:tcBorders>
              <w:left w:val="nil"/>
            </w:tcBorders>
          </w:tcPr>
          <w:p w14:paraId="09C81F4D" w14:textId="77777777" w:rsidR="00C55EF3" w:rsidRDefault="00403BC8" w:rsidP="00C55EF3">
            <w:pPr>
              <w:pStyle w:val="Contrato-Assinaturas"/>
            </w:pPr>
            <w:r w:rsidRPr="00345793">
              <w:t>Nome:</w:t>
            </w:r>
            <w:r w:rsidR="00CA1408">
              <w:t xml:space="preserve"> </w:t>
            </w:r>
            <w:r w:rsidR="00030FE6" w:rsidRPr="00A92F41">
              <w:rPr>
                <w:highlight w:val="lightGray"/>
              </w:rPr>
              <w:fldChar w:fldCharType="begin"/>
            </w:r>
            <w:r w:rsidR="00CB7A49" w:rsidRPr="00A92F41">
              <w:rPr>
                <w:highlight w:val="lightGray"/>
              </w:rPr>
              <w:instrText xml:space="preserve"> MERGEFIELD testemunha_02_nome </w:instrText>
            </w:r>
            <w:r w:rsidR="00030FE6" w:rsidRPr="00A92F41">
              <w:rPr>
                <w:highlight w:val="lightGray"/>
              </w:rPr>
              <w:fldChar w:fldCharType="separate"/>
            </w:r>
            <w:r w:rsidR="00CB7A49" w:rsidRPr="00A92F41">
              <w:rPr>
                <w:highlight w:val="lightGray"/>
              </w:rPr>
              <w:t>«testemunha_02_nome»</w:t>
            </w:r>
            <w:r w:rsidR="00030FE6" w:rsidRPr="00A92F41">
              <w:rPr>
                <w:highlight w:val="lightGray"/>
              </w:rPr>
              <w:fldChar w:fldCharType="end"/>
            </w:r>
          </w:p>
          <w:p w14:paraId="5D6584CB" w14:textId="77777777" w:rsidR="00790982" w:rsidRPr="00345793" w:rsidRDefault="00403BC8" w:rsidP="00FE3FAA">
            <w:pPr>
              <w:pStyle w:val="Contrato-Assinaturas"/>
            </w:pPr>
            <w:r w:rsidRPr="00345793">
              <w:t>CPF:</w:t>
            </w:r>
            <w:r w:rsidR="00CA1408">
              <w:t xml:space="preserve"> </w:t>
            </w:r>
            <w:r w:rsidR="00030FE6" w:rsidRPr="00A92F41">
              <w:rPr>
                <w:highlight w:val="lightGray"/>
              </w:rPr>
              <w:fldChar w:fldCharType="begin"/>
            </w:r>
            <w:r w:rsidR="00CB7A49" w:rsidRPr="00A92F41">
              <w:rPr>
                <w:highlight w:val="lightGray"/>
              </w:rPr>
              <w:instrText xml:space="preserve"> MERGEFIELD testemunha_02_cpf </w:instrText>
            </w:r>
            <w:r w:rsidR="00030FE6" w:rsidRPr="00A92F41">
              <w:rPr>
                <w:highlight w:val="lightGray"/>
              </w:rPr>
              <w:fldChar w:fldCharType="separate"/>
            </w:r>
            <w:r w:rsidR="00CB7A49" w:rsidRPr="00A92F41">
              <w:rPr>
                <w:noProof/>
                <w:highlight w:val="lightGray"/>
              </w:rPr>
              <w:t>«testemunha_02_cpf»</w:t>
            </w:r>
            <w:r w:rsidR="00030FE6" w:rsidRPr="00A92F41">
              <w:rPr>
                <w:noProof/>
                <w:highlight w:val="lightGray"/>
              </w:rPr>
              <w:fldChar w:fldCharType="end"/>
            </w:r>
          </w:p>
        </w:tc>
      </w:tr>
    </w:tbl>
    <w:p w14:paraId="2B1C4BD4" w14:textId="77777777" w:rsidR="006B0AD8" w:rsidRDefault="006B0AD8" w:rsidP="00C55EF3">
      <w:pPr>
        <w:pStyle w:val="Contrato-Normal"/>
      </w:pPr>
      <w:bookmarkStart w:id="1935" w:name="_Ref473101078"/>
      <w:bookmarkStart w:id="1936" w:name="_Toc473903636"/>
      <w:bookmarkStart w:id="1937" w:name="_Toc513626471"/>
      <w:bookmarkStart w:id="1938" w:name="_Toc13538336"/>
      <w:bookmarkStart w:id="1939" w:name="_Toc103424330"/>
    </w:p>
    <w:p w14:paraId="7795C19B" w14:textId="77777777" w:rsidR="00654EBE" w:rsidRPr="00D8262C" w:rsidRDefault="006E75AC" w:rsidP="00BA5615">
      <w:pPr>
        <w:pStyle w:val="Contrato-Anexo"/>
      </w:pPr>
      <w:bookmarkStart w:id="1940" w:name="_ANEXO_I_-"/>
      <w:bookmarkStart w:id="1941" w:name="_Toc343899237"/>
      <w:bookmarkStart w:id="1942" w:name="_Toc345520376"/>
      <w:bookmarkStart w:id="1943" w:name="_Toc345677182"/>
      <w:bookmarkStart w:id="1944" w:name="_Toc346393291"/>
      <w:bookmarkStart w:id="1945" w:name="_Toc425775537"/>
      <w:bookmarkStart w:id="1946" w:name="_Toc421863542"/>
      <w:bookmarkStart w:id="1947" w:name="_Toc434933350"/>
      <w:bookmarkStart w:id="1948" w:name="_Toc434942718"/>
      <w:bookmarkStart w:id="1949" w:name="_Toc435440145"/>
      <w:bookmarkStart w:id="1950" w:name="_Toc108096538"/>
      <w:bookmarkEnd w:id="2"/>
      <w:bookmarkEnd w:id="3"/>
      <w:bookmarkEnd w:id="4"/>
      <w:bookmarkEnd w:id="5"/>
      <w:bookmarkEnd w:id="6"/>
      <w:bookmarkEnd w:id="7"/>
      <w:bookmarkEnd w:id="8"/>
      <w:bookmarkEnd w:id="9"/>
      <w:bookmarkEnd w:id="1935"/>
      <w:bookmarkEnd w:id="1936"/>
      <w:bookmarkEnd w:id="1937"/>
      <w:bookmarkEnd w:id="1938"/>
      <w:bookmarkEnd w:id="1940"/>
      <w:r w:rsidRPr="00D8262C">
        <w:lastRenderedPageBreak/>
        <w:t xml:space="preserve">Anexo </w:t>
      </w:r>
      <w:r w:rsidR="00403BC8" w:rsidRPr="00D8262C">
        <w:t>I</w:t>
      </w:r>
      <w:bookmarkStart w:id="1951" w:name="_Toc473903637"/>
      <w:bookmarkStart w:id="1952" w:name="_Toc513626472"/>
      <w:r w:rsidR="00403BC8" w:rsidRPr="00D8262C">
        <w:t xml:space="preserve"> </w:t>
      </w:r>
      <w:r w:rsidR="00FE5658" w:rsidRPr="00D8262C">
        <w:t>–</w:t>
      </w:r>
      <w:r w:rsidR="00403BC8" w:rsidRPr="00D8262C">
        <w:t xml:space="preserve"> </w:t>
      </w:r>
      <w:bookmarkEnd w:id="1951"/>
      <w:bookmarkEnd w:id="1952"/>
      <w:r w:rsidR="00403BC8" w:rsidRPr="00D8262C">
        <w:t xml:space="preserve">Área </w:t>
      </w:r>
      <w:bookmarkEnd w:id="1941"/>
      <w:bookmarkEnd w:id="1942"/>
      <w:bookmarkEnd w:id="1943"/>
      <w:r w:rsidR="00145E7A" w:rsidRPr="00D8262C">
        <w:t>d</w:t>
      </w:r>
      <w:r w:rsidR="00BF4066">
        <w:t>e</w:t>
      </w:r>
      <w:r w:rsidR="00FC6896" w:rsidRPr="00D8262C">
        <w:t xml:space="preserve"> </w:t>
      </w:r>
      <w:r w:rsidR="00744940" w:rsidRPr="00D8262C">
        <w:t>Concessão</w:t>
      </w:r>
      <w:bookmarkEnd w:id="1939"/>
      <w:bookmarkEnd w:id="1944"/>
      <w:bookmarkEnd w:id="1945"/>
      <w:bookmarkEnd w:id="1946"/>
      <w:bookmarkEnd w:id="1947"/>
      <w:bookmarkEnd w:id="1948"/>
      <w:bookmarkEnd w:id="1949"/>
      <w:bookmarkEnd w:id="1950"/>
    </w:p>
    <w:p w14:paraId="47313CFC" w14:textId="77777777" w:rsidR="00DF0F81" w:rsidRPr="00345793" w:rsidRDefault="00350777" w:rsidP="00950C7A">
      <w:pPr>
        <w:pStyle w:val="Contrato-Normal"/>
      </w:pPr>
      <w:bookmarkStart w:id="1953" w:name="_Toc103424331"/>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r w:rsidR="00030FE6" w:rsidRPr="00CB7A49">
        <w:rPr>
          <w:highlight w:val="lightGray"/>
        </w:rPr>
        <w:fldChar w:fldCharType="begin"/>
      </w:r>
      <w:r w:rsidR="004466CF" w:rsidRPr="00CB7A49">
        <w:rPr>
          <w:highlight w:val="lightGray"/>
        </w:rPr>
        <w:instrText xml:space="preserve"> MERGEFIELD "bloco" </w:instrText>
      </w:r>
      <w:r w:rsidR="00030FE6" w:rsidRPr="00CB7A49">
        <w:rPr>
          <w:highlight w:val="lightGray"/>
        </w:rPr>
        <w:fldChar w:fldCharType="separate"/>
      </w:r>
      <w:r w:rsidR="00FE4A5C" w:rsidRPr="00CB7A49">
        <w:rPr>
          <w:noProof/>
          <w:highlight w:val="lightGray"/>
        </w:rPr>
        <w:t>«bloco»</w:t>
      </w:r>
      <w:r w:rsidR="00030FE6" w:rsidRPr="00CB7A49">
        <w:rPr>
          <w:noProof/>
          <w:highlight w:val="lightGray"/>
        </w:rPr>
        <w:fldChar w:fldCharType="end"/>
      </w:r>
      <w:r w:rsidR="00403BC8" w:rsidRPr="00345793">
        <w:t>, cujos parâmetros cartográficos encontram-se abaixo relacionados.</w:t>
      </w:r>
    </w:p>
    <w:p w14:paraId="46FD7C1E" w14:textId="77777777" w:rsidR="00EE6DFA" w:rsidRDefault="00EE6DFA" w:rsidP="006B0AD8">
      <w:pPr>
        <w:pStyle w:val="Contrato-Normal"/>
      </w:pPr>
    </w:p>
    <w:p w14:paraId="058F6C4F" w14:textId="77777777" w:rsidR="00654EBE" w:rsidRDefault="004007AD" w:rsidP="00950C7A">
      <w:pPr>
        <w:pStyle w:val="Contrato-Normal"/>
        <w:jc w:val="center"/>
        <w:rPr>
          <w:b/>
        </w:rPr>
      </w:pPr>
      <w:r w:rsidRPr="00950C7A">
        <w:rPr>
          <w:b/>
        </w:rPr>
        <w:t>PARÂMETROS CARTOGRÁFICOS</w:t>
      </w:r>
      <w:r w:rsidR="00950C7A">
        <w:rPr>
          <w:b/>
        </w:rPr>
        <w:t xml:space="preserve"> UTILIZADOS PARA AS COORDENADAS</w:t>
      </w:r>
    </w:p>
    <w:p w14:paraId="17DE123B" w14:textId="77777777" w:rsidR="000D3193" w:rsidRDefault="000D3193" w:rsidP="00950C7A">
      <w:pPr>
        <w:pStyle w:val="Contrato-Normal"/>
        <w:jc w:val="center"/>
        <w:rPr>
          <w:b/>
        </w:rPr>
      </w:pPr>
    </w:p>
    <w:p w14:paraId="2ADFAE45" w14:textId="77777777" w:rsidR="008A25AC" w:rsidRPr="0055678D" w:rsidRDefault="008A25AC" w:rsidP="008A25AC">
      <w:pPr>
        <w:pStyle w:val="Contrato-Normal"/>
        <w:jc w:val="center"/>
        <w:rPr>
          <w:highlight w:val="lightGray"/>
        </w:rPr>
      </w:pPr>
      <w:r w:rsidRPr="0055678D">
        <w:rPr>
          <w:highlight w:val="lightGray"/>
        </w:rPr>
        <w:t>(Adicionar informações de Bacia Sedimentar e Bloco Exploratório, seguindo o padrão do Grid da ANP)</w:t>
      </w:r>
    </w:p>
    <w:p w14:paraId="4EBD587E" w14:textId="77777777" w:rsidR="003E2878" w:rsidRPr="003E2878" w:rsidRDefault="003E2878" w:rsidP="003E2878">
      <w:pPr>
        <w:pStyle w:val="Contrato-Normal"/>
        <w:jc w:val="center"/>
        <w:rPr>
          <w:highlight w:val="lightGray"/>
        </w:rPr>
      </w:pPr>
      <w:r w:rsidRPr="003E2878">
        <w:rPr>
          <w:highlight w:val="lightGray"/>
        </w:rPr>
        <w:t>(Sistema Geodésico de Referência SIRGAS 2000)</w:t>
      </w:r>
    </w:p>
    <w:p w14:paraId="50F8A899" w14:textId="396575AB" w:rsidR="003E2878" w:rsidRPr="003E2878" w:rsidRDefault="003E2878" w:rsidP="003E2878">
      <w:pPr>
        <w:pStyle w:val="Contrato-Normal"/>
        <w:jc w:val="center"/>
        <w:rPr>
          <w:highlight w:val="lightGray"/>
        </w:rPr>
      </w:pPr>
      <w:r w:rsidRPr="003E2878">
        <w:rPr>
          <w:highlight w:val="lightGray"/>
        </w:rPr>
        <w:t>Parâmetros da</w:t>
      </w:r>
      <w:r w:rsidR="00137AEF">
        <w:rPr>
          <w:highlight w:val="lightGray"/>
        </w:rPr>
        <w:t>s</w:t>
      </w:r>
      <w:r w:rsidRPr="003E2878">
        <w:rPr>
          <w:highlight w:val="lightGray"/>
        </w:rPr>
        <w:t xml:space="preserve"> coordenadas:</w:t>
      </w:r>
    </w:p>
    <w:p w14:paraId="6E68D2B7" w14:textId="77777777" w:rsidR="003E2878" w:rsidRPr="003E2878" w:rsidRDefault="003E2878" w:rsidP="003E2878">
      <w:pPr>
        <w:pStyle w:val="Contrato-Normal"/>
        <w:jc w:val="center"/>
        <w:rPr>
          <w:highlight w:val="lightGray"/>
        </w:rPr>
      </w:pPr>
      <w:r w:rsidRPr="003E2878">
        <w:rPr>
          <w:highlight w:val="lightGray"/>
        </w:rPr>
        <w:t>Coordenadas Geográficas: Latitude; Longitude</w:t>
      </w:r>
    </w:p>
    <w:p w14:paraId="4668AE37" w14:textId="77777777" w:rsidR="003E2878" w:rsidRPr="0042360E" w:rsidRDefault="003E2878" w:rsidP="003E2878">
      <w:pPr>
        <w:pStyle w:val="Contrato-Normal"/>
        <w:jc w:val="center"/>
        <w:rPr>
          <w:highlight w:val="lightGray"/>
          <w:lang w:val="en-US"/>
        </w:rPr>
      </w:pPr>
      <w:r w:rsidRPr="0042360E">
        <w:rPr>
          <w:highlight w:val="lightGray"/>
          <w:lang w:val="en-US"/>
        </w:rPr>
        <w:t>Formato (+GG:MM:SS,SSS)</w:t>
      </w:r>
    </w:p>
    <w:p w14:paraId="7031E59F" w14:textId="77777777" w:rsidR="000D3193" w:rsidRPr="0042360E" w:rsidRDefault="000D3193" w:rsidP="00950C7A">
      <w:pPr>
        <w:pStyle w:val="Contrato-Normal"/>
        <w:jc w:val="center"/>
        <w:rPr>
          <w:highlight w:val="lightGray"/>
          <w:lang w:val="en-US"/>
        </w:rPr>
      </w:pPr>
    </w:p>
    <w:p w14:paraId="6A3ACB45" w14:textId="77777777" w:rsidR="00654EBE" w:rsidRPr="0042360E" w:rsidRDefault="00654EBE" w:rsidP="003E2878">
      <w:pPr>
        <w:pStyle w:val="Contrato-Normal"/>
        <w:jc w:val="center"/>
        <w:rPr>
          <w:highlight w:val="lightGray"/>
          <w:lang w:val="en-US"/>
        </w:rPr>
      </w:pPr>
    </w:p>
    <w:p w14:paraId="6C94F539" w14:textId="1A2587E8" w:rsidR="00654EBE" w:rsidRPr="009F586E" w:rsidRDefault="006E75AC" w:rsidP="00BA5615">
      <w:pPr>
        <w:pStyle w:val="Contrato-Anexo"/>
      </w:pPr>
      <w:bookmarkStart w:id="1954" w:name="_ANEXO_II_–"/>
      <w:bookmarkStart w:id="1955" w:name="_Toc173234848"/>
      <w:bookmarkStart w:id="1956" w:name="_Toc343899238"/>
      <w:bookmarkStart w:id="1957" w:name="_Toc345520377"/>
      <w:bookmarkStart w:id="1958" w:name="_Toc345677183"/>
      <w:bookmarkStart w:id="1959" w:name="_Toc346393292"/>
      <w:bookmarkStart w:id="1960" w:name="_Toc425775538"/>
      <w:bookmarkStart w:id="1961" w:name="_Toc421863543"/>
      <w:bookmarkStart w:id="1962" w:name="_Toc434933351"/>
      <w:bookmarkStart w:id="1963" w:name="_Toc434942719"/>
      <w:bookmarkStart w:id="1964" w:name="_Toc435440146"/>
      <w:bookmarkStart w:id="1965" w:name="_Toc108096539"/>
      <w:bookmarkStart w:id="1966" w:name="_Ref473101267"/>
      <w:bookmarkStart w:id="1967" w:name="_Toc473903639"/>
      <w:bookmarkStart w:id="1968" w:name="_Toc513626473"/>
      <w:bookmarkStart w:id="1969" w:name="_Toc13538337"/>
      <w:bookmarkEnd w:id="1954"/>
      <w:r w:rsidRPr="009F586E">
        <w:lastRenderedPageBreak/>
        <w:t xml:space="preserve">Anexo </w:t>
      </w:r>
      <w:r w:rsidR="00403BC8" w:rsidRPr="009F586E">
        <w:t xml:space="preserve">II – </w:t>
      </w:r>
      <w:bookmarkStart w:id="1970" w:name="_Hlt112642582"/>
      <w:bookmarkEnd w:id="1953"/>
      <w:r w:rsidR="00403BC8" w:rsidRPr="009F586E">
        <w:t xml:space="preserve">Programa </w:t>
      </w:r>
      <w:bookmarkEnd w:id="1970"/>
      <w:r w:rsidR="00663DB9" w:rsidRPr="009F586E">
        <w:t>E</w:t>
      </w:r>
      <w:r w:rsidR="00670DAA" w:rsidRPr="009F586E">
        <w:t>xploratório Mínimo</w:t>
      </w:r>
      <w:bookmarkStart w:id="1971" w:name="_Hlt135041904"/>
      <w:bookmarkEnd w:id="1955"/>
      <w:bookmarkEnd w:id="1956"/>
      <w:bookmarkEnd w:id="1957"/>
      <w:bookmarkEnd w:id="1958"/>
      <w:bookmarkEnd w:id="1959"/>
      <w:bookmarkEnd w:id="1960"/>
      <w:bookmarkEnd w:id="1961"/>
      <w:bookmarkEnd w:id="1962"/>
      <w:bookmarkEnd w:id="1963"/>
      <w:bookmarkEnd w:id="1964"/>
      <w:bookmarkEnd w:id="1965"/>
      <w:bookmarkEnd w:id="1971"/>
    </w:p>
    <w:p w14:paraId="29907FC6" w14:textId="77777777" w:rsidR="00C46B73" w:rsidRDefault="00C46B73" w:rsidP="00950C7A">
      <w:pPr>
        <w:pStyle w:val="Contrato-Normal"/>
      </w:pPr>
      <w:r w:rsidRPr="00345793">
        <w:t xml:space="preserve">A Fase de Exploração </w:t>
      </w:r>
      <w:r>
        <w:t xml:space="preserve">terá </w:t>
      </w:r>
      <w:r w:rsidRPr="00345793">
        <w:t>duração</w:t>
      </w:r>
      <w:r>
        <w:t xml:space="preserve"> de </w:t>
      </w:r>
      <w:r w:rsidR="00030FE6" w:rsidRPr="004F1FA0">
        <w:rPr>
          <w:b/>
          <w:highlight w:val="lightGray"/>
        </w:rPr>
        <w:fldChar w:fldCharType="begin"/>
      </w:r>
      <w:r w:rsidRPr="004F1FA0">
        <w:rPr>
          <w:highlight w:val="lightGray"/>
        </w:rPr>
        <w:instrText xml:space="preserve"> MERGEFIELD "fase_total_anos" </w:instrText>
      </w:r>
      <w:r w:rsidR="00030FE6" w:rsidRPr="004F1FA0">
        <w:rPr>
          <w:b/>
          <w:highlight w:val="lightGray"/>
        </w:rPr>
        <w:fldChar w:fldCharType="separate"/>
      </w:r>
      <w:r w:rsidRPr="004F1FA0">
        <w:rPr>
          <w:noProof/>
          <w:highlight w:val="lightGray"/>
        </w:rPr>
        <w:t>«</w:t>
      </w:r>
      <w:r w:rsidR="00611E75" w:rsidRPr="004F1FA0">
        <w:rPr>
          <w:noProof/>
          <w:highlight w:val="lightGray"/>
        </w:rPr>
        <w:t>duraca</w:t>
      </w:r>
      <w:r w:rsidRPr="004F1FA0">
        <w:rPr>
          <w:noProof/>
          <w:highlight w:val="lightGray"/>
        </w:rPr>
        <w:t>o fase»</w:t>
      </w:r>
      <w:r w:rsidR="00030FE6" w:rsidRPr="004F1FA0">
        <w:rPr>
          <w:b/>
          <w:highlight w:val="lightGray"/>
        </w:rPr>
        <w:fldChar w:fldCharType="end"/>
      </w:r>
      <w:r w:rsidR="00022B64">
        <w:rPr>
          <w:b/>
        </w:rPr>
        <w:t xml:space="preserve"> </w:t>
      </w:r>
      <w:r w:rsidRPr="00C46B73">
        <w:t>anos</w:t>
      </w:r>
      <w:r>
        <w:rPr>
          <w:b/>
        </w:rPr>
        <w:t xml:space="preserve"> </w:t>
      </w:r>
      <w:r>
        <w:t>e constará de um único período.</w:t>
      </w:r>
    </w:p>
    <w:p w14:paraId="27829058" w14:textId="1969BF9B" w:rsidR="00654EBE" w:rsidRDefault="00403BC8" w:rsidP="00950C7A">
      <w:pPr>
        <w:pStyle w:val="Contrato-Normal"/>
      </w:pPr>
      <w:r w:rsidRPr="00345793">
        <w:t>As atividades</w:t>
      </w:r>
      <w:r w:rsidR="00187F5A">
        <w:t xml:space="preserve"> para fins d</w:t>
      </w:r>
      <w:r w:rsidR="00B966D5">
        <w:t>e</w:t>
      </w:r>
      <w:r w:rsidR="00187F5A">
        <w:t xml:space="preserve"> cumprimento do Programa Exploratório Mínimo</w:t>
      </w:r>
      <w:r w:rsidR="00B966D5">
        <w:t xml:space="preserve"> (PEM)</w:t>
      </w:r>
      <w:r w:rsidRPr="00345793">
        <w:t xml:space="preserve">, a serem exercidas pelo </w:t>
      </w:r>
      <w:r w:rsidR="00F769F8" w:rsidRPr="00345793">
        <w:t>Concessionário</w:t>
      </w:r>
      <w:r w:rsidRPr="00345793">
        <w:t>,</w:t>
      </w:r>
      <w:r w:rsidR="00187F5A">
        <w:t xml:space="preserve"> estão descritas neste Anexo</w:t>
      </w:r>
      <w:r w:rsidR="00FC6896" w:rsidRPr="00345793">
        <w:t>.</w:t>
      </w:r>
      <w:r w:rsidRPr="00345793">
        <w:t xml:space="preserve"> </w:t>
      </w:r>
    </w:p>
    <w:p w14:paraId="56E84966" w14:textId="77777777" w:rsidR="001F4249" w:rsidRPr="00345793" w:rsidRDefault="001F4249" w:rsidP="00453022">
      <w:pPr>
        <w:pStyle w:val="Contrato-Normal"/>
      </w:pPr>
    </w:p>
    <w:p w14:paraId="2854A832" w14:textId="08E8635F" w:rsidR="00654EBE" w:rsidRPr="00453022" w:rsidRDefault="00F54426" w:rsidP="00453022">
      <w:pPr>
        <w:pStyle w:val="Contrato-Normal"/>
        <w:jc w:val="center"/>
        <w:rPr>
          <w:b/>
        </w:rPr>
      </w:pPr>
      <w:r>
        <w:rPr>
          <w:b/>
        </w:rPr>
        <w:t xml:space="preserve">Quadro 1 - </w:t>
      </w:r>
      <w:r w:rsidR="00403BC8" w:rsidRPr="00453022">
        <w:rPr>
          <w:b/>
        </w:rPr>
        <w:t>Programa Exploratório Mínimo</w:t>
      </w: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671"/>
        <w:gridCol w:w="2528"/>
      </w:tblGrid>
      <w:tr w:rsidR="0064064A" w:rsidRPr="00A22973" w14:paraId="1EA1E122" w14:textId="77777777" w:rsidTr="002133BB">
        <w:trPr>
          <w:cantSplit/>
          <w:trHeight w:val="567"/>
          <w:jc w:val="center"/>
        </w:trPr>
        <w:tc>
          <w:tcPr>
            <w:tcW w:w="1714" w:type="pct"/>
            <w:shd w:val="clear" w:color="auto" w:fill="D9D9D9" w:themeFill="background1" w:themeFillShade="D9"/>
            <w:vAlign w:val="center"/>
          </w:tcPr>
          <w:p w14:paraId="52C54D58" w14:textId="77777777" w:rsidR="0064064A" w:rsidRPr="00A22973" w:rsidRDefault="0064064A" w:rsidP="00B841B4">
            <w:pPr>
              <w:pStyle w:val="Contrato-Anexo-Tabela"/>
            </w:pPr>
            <w:r w:rsidRPr="00A22973">
              <w:t>Bloco</w:t>
            </w:r>
          </w:p>
        </w:tc>
        <w:tc>
          <w:tcPr>
            <w:tcW w:w="1688" w:type="pct"/>
            <w:shd w:val="clear" w:color="auto" w:fill="D9D9D9" w:themeFill="background1" w:themeFillShade="D9"/>
            <w:vAlign w:val="center"/>
          </w:tcPr>
          <w:p w14:paraId="7482D74C" w14:textId="77777777" w:rsidR="00886585" w:rsidRDefault="0064064A" w:rsidP="00B841B4">
            <w:pPr>
              <w:pStyle w:val="Contrato-Anexo-Tabela"/>
            </w:pPr>
            <w:r w:rsidRPr="00A22973">
              <w:t xml:space="preserve">Área do Bloco </w:t>
            </w:r>
          </w:p>
          <w:p w14:paraId="7635183C" w14:textId="6E2DF7A8" w:rsidR="0064064A" w:rsidRPr="00A22973" w:rsidRDefault="0064064A" w:rsidP="00B841B4">
            <w:pPr>
              <w:pStyle w:val="Contrato-Anexo-Tabela"/>
            </w:pPr>
            <w:r w:rsidRPr="00A22973">
              <w:t>(km²)</w:t>
            </w:r>
          </w:p>
        </w:tc>
        <w:tc>
          <w:tcPr>
            <w:tcW w:w="1598" w:type="pct"/>
            <w:shd w:val="clear" w:color="auto" w:fill="D9D9D9" w:themeFill="background1" w:themeFillShade="D9"/>
            <w:vAlign w:val="center"/>
          </w:tcPr>
          <w:p w14:paraId="6DEFABE2" w14:textId="676B14A4" w:rsidR="0064064A" w:rsidRPr="00A22973" w:rsidRDefault="0064064A" w:rsidP="001921FE">
            <w:pPr>
              <w:pStyle w:val="Contrato-Anexo-Tabela"/>
            </w:pPr>
            <w:r w:rsidRPr="00A22973">
              <w:t>Unidades de Trabalho</w:t>
            </w:r>
            <w:r w:rsidR="0083014E">
              <w:t xml:space="preserve"> (UT)</w:t>
            </w:r>
          </w:p>
        </w:tc>
      </w:tr>
      <w:tr w:rsidR="0064064A" w:rsidRPr="00A22973" w14:paraId="374E7AD7" w14:textId="77777777" w:rsidTr="00886585">
        <w:trPr>
          <w:cantSplit/>
          <w:trHeight w:val="567"/>
          <w:jc w:val="center"/>
        </w:trPr>
        <w:tc>
          <w:tcPr>
            <w:tcW w:w="1714" w:type="pct"/>
            <w:vAlign w:val="center"/>
          </w:tcPr>
          <w:p w14:paraId="43469BB6"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"bloco" </w:instrText>
            </w:r>
            <w:r w:rsidRPr="00965B55">
              <w:rPr>
                <w:b w:val="0"/>
                <w:highlight w:val="lightGray"/>
              </w:rPr>
              <w:fldChar w:fldCharType="separate"/>
            </w:r>
            <w:r w:rsidR="0064064A" w:rsidRPr="00965B55">
              <w:rPr>
                <w:b w:val="0"/>
                <w:noProof/>
                <w:highlight w:val="lightGray"/>
              </w:rPr>
              <w:t>«bloco»</w:t>
            </w:r>
            <w:r w:rsidRPr="00965B55">
              <w:rPr>
                <w:b w:val="0"/>
                <w:highlight w:val="lightGray"/>
              </w:rPr>
              <w:fldChar w:fldCharType="end"/>
            </w:r>
          </w:p>
        </w:tc>
        <w:tc>
          <w:tcPr>
            <w:tcW w:w="1688" w:type="pct"/>
            <w:vAlign w:val="center"/>
          </w:tcPr>
          <w:p w14:paraId="06D05E1A"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"area_bloco" </w:instrText>
            </w:r>
            <w:r w:rsidRPr="00965B55">
              <w:rPr>
                <w:b w:val="0"/>
                <w:highlight w:val="lightGray"/>
              </w:rPr>
              <w:fldChar w:fldCharType="separate"/>
            </w:r>
            <w:r w:rsidR="0064064A" w:rsidRPr="00965B55">
              <w:rPr>
                <w:b w:val="0"/>
                <w:noProof/>
                <w:highlight w:val="lightGray"/>
              </w:rPr>
              <w:t>«area_bloco»</w:t>
            </w:r>
            <w:r w:rsidRPr="00965B55">
              <w:rPr>
                <w:b w:val="0"/>
                <w:highlight w:val="lightGray"/>
              </w:rPr>
              <w:fldChar w:fldCharType="end"/>
            </w:r>
          </w:p>
        </w:tc>
        <w:tc>
          <w:tcPr>
            <w:tcW w:w="1598" w:type="pct"/>
            <w:vAlign w:val="center"/>
          </w:tcPr>
          <w:p w14:paraId="02B6BBC7"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"pem_ut" </w:instrText>
            </w:r>
            <w:r w:rsidRPr="00965B55">
              <w:rPr>
                <w:b w:val="0"/>
                <w:highlight w:val="lightGray"/>
              </w:rPr>
              <w:fldChar w:fldCharType="separate"/>
            </w:r>
            <w:r w:rsidR="0064064A" w:rsidRPr="00965B55">
              <w:rPr>
                <w:b w:val="0"/>
                <w:noProof/>
                <w:highlight w:val="lightGray"/>
              </w:rPr>
              <w:t>«pem_ut»</w:t>
            </w:r>
            <w:r w:rsidRPr="00965B55">
              <w:rPr>
                <w:b w:val="0"/>
                <w:highlight w:val="lightGray"/>
              </w:rPr>
              <w:fldChar w:fldCharType="end"/>
            </w:r>
          </w:p>
        </w:tc>
      </w:tr>
    </w:tbl>
    <w:p w14:paraId="2F01F7A2" w14:textId="77777777" w:rsidR="0042360E" w:rsidRDefault="0042360E" w:rsidP="0042360E">
      <w:pPr>
        <w:pStyle w:val="Contrato-Normal"/>
        <w:jc w:val="center"/>
        <w:rPr>
          <w:b/>
        </w:rPr>
      </w:pPr>
    </w:p>
    <w:p w14:paraId="738F2717" w14:textId="25A6F41E" w:rsidR="0042360E" w:rsidRPr="00530BBD" w:rsidRDefault="0042360E" w:rsidP="0042360E">
      <w:pPr>
        <w:pStyle w:val="Contrato-Normal"/>
        <w:jc w:val="center"/>
        <w:rPr>
          <w:b/>
        </w:rPr>
      </w:pPr>
      <w:r>
        <w:rPr>
          <w:b/>
        </w:rPr>
        <w:t>Quadro 2 – Equivalência de Unidades de Trabalho (UTs) para cumprimento do PEM</w:t>
      </w:r>
    </w:p>
    <w:tbl>
      <w:tblPr>
        <w:tblW w:w="429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6"/>
        <w:gridCol w:w="1144"/>
        <w:gridCol w:w="3980"/>
      </w:tblGrid>
      <w:tr w:rsidR="00CD35C2" w14:paraId="54FA3A4B" w14:textId="77777777" w:rsidTr="004B47A0">
        <w:trPr>
          <w:trHeight w:val="165"/>
          <w:tblHeader/>
          <w:jc w:val="center"/>
        </w:trPr>
        <w:tc>
          <w:tcPr>
            <w:tcW w:w="1703" w:type="pct"/>
            <w:tcBorders>
              <w:top w:val="nil"/>
              <w:left w:val="single" w:sz="6" w:space="0" w:color="auto"/>
              <w:bottom w:val="single" w:sz="6" w:space="0" w:color="auto"/>
              <w:right w:val="single" w:sz="6" w:space="0" w:color="auto"/>
            </w:tcBorders>
            <w:shd w:val="clear" w:color="auto" w:fill="BFBFBF" w:themeFill="background1" w:themeFillShade="BF"/>
            <w:vAlign w:val="center"/>
            <w:hideMark/>
          </w:tcPr>
          <w:p w14:paraId="20949D9B" w14:textId="77777777" w:rsidR="00CD35C2" w:rsidRDefault="00CD35C2" w:rsidP="004B47A0">
            <w:pPr>
              <w:jc w:val="center"/>
              <w:textAlignment w:val="baseline"/>
              <w:rPr>
                <w:rFonts w:ascii="Segoe UI" w:hAnsi="Segoe UI" w:cs="Segoe UI"/>
                <w:sz w:val="18"/>
                <w:szCs w:val="18"/>
              </w:rPr>
            </w:pPr>
            <w:r>
              <w:rPr>
                <w:rFonts w:ascii="Calibri" w:hAnsi="Calibri" w:cs="Calibri"/>
                <w:b/>
                <w:bCs/>
                <w:color w:val="000000"/>
              </w:rPr>
              <w:t>Atividade Exploratória</w:t>
            </w:r>
            <w:r>
              <w:rPr>
                <w:rFonts w:ascii="Calibri" w:hAnsi="Calibri" w:cs="Calibri"/>
                <w:color w:val="000000"/>
              </w:rPr>
              <w:t> </w:t>
            </w:r>
          </w:p>
        </w:tc>
        <w:tc>
          <w:tcPr>
            <w:tcW w:w="736" w:type="pct"/>
            <w:tcBorders>
              <w:top w:val="nil"/>
              <w:left w:val="nil"/>
              <w:bottom w:val="single" w:sz="6" w:space="0" w:color="auto"/>
              <w:right w:val="single" w:sz="6" w:space="0" w:color="auto"/>
            </w:tcBorders>
            <w:shd w:val="clear" w:color="auto" w:fill="BFBFBF" w:themeFill="background1" w:themeFillShade="BF"/>
            <w:vAlign w:val="center"/>
            <w:hideMark/>
          </w:tcPr>
          <w:p w14:paraId="006F06D3" w14:textId="77777777" w:rsidR="00CD35C2" w:rsidRDefault="00CD35C2" w:rsidP="004B47A0">
            <w:pPr>
              <w:jc w:val="center"/>
              <w:textAlignment w:val="baseline"/>
              <w:rPr>
                <w:rFonts w:ascii="Segoe UI" w:hAnsi="Segoe UI" w:cs="Segoe UI"/>
                <w:sz w:val="18"/>
                <w:szCs w:val="18"/>
              </w:rPr>
            </w:pPr>
            <w:r>
              <w:rPr>
                <w:rFonts w:ascii="Calibri" w:hAnsi="Calibri" w:cs="Calibri"/>
                <w:b/>
                <w:bCs/>
                <w:color w:val="000000"/>
              </w:rPr>
              <w:t>Medida</w:t>
            </w:r>
            <w:r>
              <w:rPr>
                <w:rFonts w:ascii="Calibri" w:hAnsi="Calibri" w:cs="Calibri"/>
                <w:color w:val="000000"/>
              </w:rPr>
              <w:t> </w:t>
            </w:r>
          </w:p>
        </w:tc>
        <w:tc>
          <w:tcPr>
            <w:tcW w:w="2561" w:type="pct"/>
            <w:tcBorders>
              <w:top w:val="nil"/>
              <w:left w:val="nil"/>
              <w:bottom w:val="single" w:sz="6" w:space="0" w:color="auto"/>
              <w:right w:val="single" w:sz="6" w:space="0" w:color="auto"/>
            </w:tcBorders>
            <w:shd w:val="clear" w:color="auto" w:fill="BFBFBF" w:themeFill="background1" w:themeFillShade="BF"/>
            <w:vAlign w:val="center"/>
            <w:hideMark/>
          </w:tcPr>
          <w:p w14:paraId="3E657304" w14:textId="77777777" w:rsidR="00CD35C2" w:rsidRDefault="00CD35C2" w:rsidP="004B47A0">
            <w:pPr>
              <w:jc w:val="center"/>
              <w:textAlignment w:val="baseline"/>
              <w:rPr>
                <w:rFonts w:ascii="Segoe UI" w:hAnsi="Segoe UI" w:cs="Segoe UI"/>
                <w:sz w:val="18"/>
                <w:szCs w:val="18"/>
              </w:rPr>
            </w:pPr>
            <w:r>
              <w:rPr>
                <w:rFonts w:ascii="Calibri" w:hAnsi="Calibri" w:cs="Calibri"/>
                <w:b/>
                <w:bCs/>
                <w:color w:val="000000"/>
              </w:rPr>
              <w:t>Equivalência de UT</w:t>
            </w:r>
            <w:r>
              <w:rPr>
                <w:rFonts w:ascii="Calibri" w:hAnsi="Calibri" w:cs="Calibri"/>
                <w:color w:val="000000"/>
              </w:rPr>
              <w:t> </w:t>
            </w:r>
          </w:p>
        </w:tc>
      </w:tr>
      <w:tr w:rsidR="00CD35C2" w14:paraId="1D8E01F4"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1E9B2C62"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Poço Exploratório </w:t>
            </w:r>
          </w:p>
        </w:tc>
        <w:tc>
          <w:tcPr>
            <w:tcW w:w="736" w:type="pct"/>
            <w:tcBorders>
              <w:top w:val="nil"/>
              <w:left w:val="nil"/>
              <w:bottom w:val="single" w:sz="6" w:space="0" w:color="auto"/>
              <w:right w:val="single" w:sz="6" w:space="0" w:color="auto"/>
            </w:tcBorders>
            <w:vAlign w:val="center"/>
            <w:hideMark/>
          </w:tcPr>
          <w:p w14:paraId="42027CF9"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 </w:t>
            </w:r>
          </w:p>
        </w:tc>
        <w:tc>
          <w:tcPr>
            <w:tcW w:w="2561" w:type="pct"/>
            <w:tcBorders>
              <w:top w:val="nil"/>
              <w:left w:val="nil"/>
              <w:bottom w:val="single" w:sz="6" w:space="0" w:color="auto"/>
              <w:right w:val="single" w:sz="6" w:space="0" w:color="auto"/>
            </w:tcBorders>
            <w:vAlign w:val="center"/>
          </w:tcPr>
          <w:p w14:paraId="74814055" w14:textId="77777777" w:rsidR="00CD35C2" w:rsidRDefault="00CD35C2" w:rsidP="004B47A0">
            <w:pPr>
              <w:jc w:val="center"/>
              <w:textAlignment w:val="baseline"/>
              <w:rPr>
                <w:rFonts w:ascii="Segoe UI" w:hAnsi="Segoe UI" w:cs="Segoe UI"/>
                <w:sz w:val="18"/>
                <w:szCs w:val="18"/>
              </w:rPr>
            </w:pPr>
            <w:fldSimple w:instr=" MERGEFIELD &quot;poco_exploratorio_ut_poco&quot; ">
              <w:r w:rsidRPr="00E10106">
                <w:rPr>
                  <w:noProof/>
                </w:rPr>
                <w:t>«poco_exploratorio_ut_poco»</w:t>
              </w:r>
            </w:fldSimple>
          </w:p>
        </w:tc>
      </w:tr>
      <w:tr w:rsidR="00CD35C2" w:rsidRPr="000D6FA2" w14:paraId="360FCE92"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6BEDB7E4"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Sísmica 2D </w:t>
            </w:r>
          </w:p>
        </w:tc>
        <w:tc>
          <w:tcPr>
            <w:tcW w:w="736" w:type="pct"/>
            <w:tcBorders>
              <w:top w:val="nil"/>
              <w:left w:val="nil"/>
              <w:bottom w:val="single" w:sz="6" w:space="0" w:color="auto"/>
              <w:right w:val="single" w:sz="6" w:space="0" w:color="auto"/>
            </w:tcBorders>
            <w:vAlign w:val="center"/>
            <w:hideMark/>
          </w:tcPr>
          <w:p w14:paraId="19B4A642"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UT/km </w:t>
            </w:r>
          </w:p>
        </w:tc>
        <w:tc>
          <w:tcPr>
            <w:tcW w:w="2561" w:type="pct"/>
            <w:tcBorders>
              <w:top w:val="nil"/>
              <w:left w:val="nil"/>
              <w:bottom w:val="single" w:sz="6" w:space="0" w:color="auto"/>
              <w:right w:val="single" w:sz="6" w:space="0" w:color="auto"/>
            </w:tcBorders>
            <w:vAlign w:val="center"/>
          </w:tcPr>
          <w:p w14:paraId="425AF257" w14:textId="77777777" w:rsidR="00CD35C2" w:rsidRPr="000D6FA2" w:rsidRDefault="00CD35C2" w:rsidP="004B47A0">
            <w:pPr>
              <w:jc w:val="center"/>
              <w:textAlignment w:val="baseline"/>
              <w:rPr>
                <w:rFonts w:ascii="Segoe UI" w:hAnsi="Segoe UI" w:cs="Segoe UI"/>
                <w:sz w:val="18"/>
                <w:szCs w:val="18"/>
              </w:rPr>
            </w:pPr>
            <w:fldSimple w:instr=" MERGEFIELD &quot;sismica_2d_ut_km&quot; ">
              <w:r w:rsidRPr="000D6FA2">
                <w:rPr>
                  <w:noProof/>
                </w:rPr>
                <w:t>«sismica_2d_ut_km»</w:t>
              </w:r>
            </w:fldSimple>
          </w:p>
        </w:tc>
      </w:tr>
      <w:tr w:rsidR="00CD35C2" w:rsidRPr="000D6FA2" w14:paraId="19908561"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17747E26"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Sísmica 3D </w:t>
            </w:r>
          </w:p>
        </w:tc>
        <w:tc>
          <w:tcPr>
            <w:tcW w:w="736" w:type="pct"/>
            <w:tcBorders>
              <w:top w:val="nil"/>
              <w:left w:val="nil"/>
              <w:bottom w:val="single" w:sz="6" w:space="0" w:color="auto"/>
              <w:right w:val="single" w:sz="6" w:space="0" w:color="auto"/>
            </w:tcBorders>
            <w:vAlign w:val="center"/>
            <w:hideMark/>
          </w:tcPr>
          <w:p w14:paraId="6B1839BD"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UT/km2 </w:t>
            </w:r>
          </w:p>
        </w:tc>
        <w:tc>
          <w:tcPr>
            <w:tcW w:w="2561" w:type="pct"/>
            <w:tcBorders>
              <w:top w:val="nil"/>
              <w:left w:val="nil"/>
              <w:bottom w:val="single" w:sz="6" w:space="0" w:color="auto"/>
              <w:right w:val="single" w:sz="6" w:space="0" w:color="auto"/>
            </w:tcBorders>
            <w:vAlign w:val="center"/>
          </w:tcPr>
          <w:p w14:paraId="1B6C01DF" w14:textId="77777777" w:rsidR="00CD35C2" w:rsidRPr="000D6FA2" w:rsidRDefault="00CD35C2" w:rsidP="004B47A0">
            <w:pPr>
              <w:jc w:val="center"/>
              <w:textAlignment w:val="baseline"/>
              <w:rPr>
                <w:rFonts w:ascii="Segoe UI" w:hAnsi="Segoe UI" w:cs="Segoe UI"/>
                <w:sz w:val="18"/>
                <w:szCs w:val="18"/>
              </w:rPr>
            </w:pPr>
            <w:fldSimple w:instr=" MERGEFIELD &quot;sismica_3d_ut_km2&quot; ">
              <w:r w:rsidRPr="000D6FA2">
                <w:rPr>
                  <w:noProof/>
                </w:rPr>
                <w:t>«sismica_3d_ut_km2»</w:t>
              </w:r>
            </w:fldSimple>
          </w:p>
        </w:tc>
      </w:tr>
      <w:tr w:rsidR="00CD35C2" w:rsidRPr="000D6FA2" w14:paraId="72077775"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5859AB03"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Reprocessamento 2D </w:t>
            </w:r>
          </w:p>
        </w:tc>
        <w:tc>
          <w:tcPr>
            <w:tcW w:w="736" w:type="pct"/>
            <w:tcBorders>
              <w:top w:val="nil"/>
              <w:left w:val="nil"/>
              <w:bottom w:val="single" w:sz="6" w:space="0" w:color="auto"/>
              <w:right w:val="single" w:sz="6" w:space="0" w:color="auto"/>
            </w:tcBorders>
            <w:vAlign w:val="center"/>
            <w:hideMark/>
          </w:tcPr>
          <w:p w14:paraId="03026497"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UT/km </w:t>
            </w:r>
          </w:p>
        </w:tc>
        <w:tc>
          <w:tcPr>
            <w:tcW w:w="2561" w:type="pct"/>
            <w:tcBorders>
              <w:top w:val="nil"/>
              <w:left w:val="nil"/>
              <w:bottom w:val="single" w:sz="6" w:space="0" w:color="auto"/>
              <w:right w:val="single" w:sz="6" w:space="0" w:color="auto"/>
            </w:tcBorders>
            <w:vAlign w:val="center"/>
          </w:tcPr>
          <w:p w14:paraId="0DD9A7CF" w14:textId="77777777" w:rsidR="00CD35C2" w:rsidRPr="000D6FA2" w:rsidRDefault="00CD35C2" w:rsidP="004B47A0">
            <w:pPr>
              <w:jc w:val="center"/>
              <w:textAlignment w:val="baseline"/>
              <w:rPr>
                <w:rFonts w:ascii="Segoe UI" w:hAnsi="Segoe UI" w:cs="Segoe UI"/>
                <w:sz w:val="18"/>
                <w:szCs w:val="18"/>
              </w:rPr>
            </w:pPr>
            <w:fldSimple w:instr=" MERGEFIELD reprocessamento_sismico_2d_ut_km ">
              <w:r w:rsidRPr="000D6FA2">
                <w:rPr>
                  <w:noProof/>
                </w:rPr>
                <w:t>«reprocessamento_sismico_2d_ut_km»</w:t>
              </w:r>
            </w:fldSimple>
          </w:p>
        </w:tc>
      </w:tr>
      <w:tr w:rsidR="00CD35C2" w:rsidRPr="000D6FA2" w14:paraId="6E3FFB7D"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237EAA62"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Reprocessamento 3D </w:t>
            </w:r>
          </w:p>
        </w:tc>
        <w:tc>
          <w:tcPr>
            <w:tcW w:w="736" w:type="pct"/>
            <w:tcBorders>
              <w:top w:val="nil"/>
              <w:left w:val="nil"/>
              <w:bottom w:val="single" w:sz="6" w:space="0" w:color="auto"/>
              <w:right w:val="single" w:sz="6" w:space="0" w:color="auto"/>
            </w:tcBorders>
            <w:vAlign w:val="center"/>
            <w:hideMark/>
          </w:tcPr>
          <w:p w14:paraId="4D5B3436"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UT/km2 </w:t>
            </w:r>
          </w:p>
        </w:tc>
        <w:tc>
          <w:tcPr>
            <w:tcW w:w="2561" w:type="pct"/>
            <w:tcBorders>
              <w:top w:val="nil"/>
              <w:left w:val="nil"/>
              <w:bottom w:val="single" w:sz="6" w:space="0" w:color="auto"/>
              <w:right w:val="single" w:sz="6" w:space="0" w:color="auto"/>
            </w:tcBorders>
            <w:vAlign w:val="center"/>
          </w:tcPr>
          <w:p w14:paraId="3EEEE7D0" w14:textId="77777777" w:rsidR="00CD35C2" w:rsidRPr="000D6FA2" w:rsidRDefault="00CD35C2" w:rsidP="004B47A0">
            <w:pPr>
              <w:jc w:val="center"/>
              <w:textAlignment w:val="baseline"/>
              <w:rPr>
                <w:rFonts w:ascii="Segoe UI" w:hAnsi="Segoe UI" w:cs="Segoe UI"/>
                <w:sz w:val="18"/>
                <w:szCs w:val="18"/>
              </w:rPr>
            </w:pPr>
            <w:fldSimple w:instr=" MERGEFIELD reprocessamento_sismico_3d_ut_km2 ">
              <w:r w:rsidRPr="000D6FA2">
                <w:rPr>
                  <w:noProof/>
                </w:rPr>
                <w:t>«reprocessamento_sismico_3d_ut_km2»</w:t>
              </w:r>
            </w:fldSimple>
          </w:p>
        </w:tc>
      </w:tr>
      <w:tr w:rsidR="00CD35C2" w14:paraId="762A5A2D"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279FDDF4"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Métodos Potenciais GRAV ou MAG - Convencionais </w:t>
            </w:r>
          </w:p>
        </w:tc>
        <w:tc>
          <w:tcPr>
            <w:tcW w:w="736" w:type="pct"/>
            <w:tcBorders>
              <w:top w:val="nil"/>
              <w:left w:val="nil"/>
              <w:bottom w:val="single" w:sz="6" w:space="0" w:color="auto"/>
              <w:right w:val="single" w:sz="6" w:space="0" w:color="auto"/>
            </w:tcBorders>
            <w:vAlign w:val="center"/>
            <w:hideMark/>
          </w:tcPr>
          <w:p w14:paraId="3B1290B7"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UT/km </w:t>
            </w:r>
          </w:p>
        </w:tc>
        <w:tc>
          <w:tcPr>
            <w:tcW w:w="2561" w:type="pct"/>
            <w:tcBorders>
              <w:top w:val="nil"/>
              <w:left w:val="nil"/>
              <w:bottom w:val="single" w:sz="6" w:space="0" w:color="auto"/>
              <w:right w:val="single" w:sz="6" w:space="0" w:color="auto"/>
            </w:tcBorders>
            <w:vAlign w:val="center"/>
          </w:tcPr>
          <w:p w14:paraId="5246835D" w14:textId="77777777" w:rsidR="00CD35C2" w:rsidRDefault="00CD35C2" w:rsidP="004B47A0">
            <w:pPr>
              <w:jc w:val="center"/>
              <w:textAlignment w:val="baseline"/>
              <w:rPr>
                <w:rFonts w:ascii="Segoe UI" w:hAnsi="Segoe UI" w:cs="Segoe UI"/>
                <w:sz w:val="18"/>
                <w:szCs w:val="18"/>
              </w:rPr>
            </w:pPr>
            <w:fldSimple w:instr=" MERGEFIELD &quot;metodos_potenciais_grav_ut_km&quot; ">
              <w:r w:rsidRPr="00E10106">
                <w:rPr>
                  <w:noProof/>
                </w:rPr>
                <w:t>«metodos_potenciais_grav_ut_km»</w:t>
              </w:r>
            </w:fldSimple>
          </w:p>
        </w:tc>
      </w:tr>
      <w:tr w:rsidR="00CD35C2" w14:paraId="4FC53797"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51D276EB"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Métodos Potenciais GRAV ou MAG - Gradiométricos ou Alta Resolução </w:t>
            </w:r>
          </w:p>
        </w:tc>
        <w:tc>
          <w:tcPr>
            <w:tcW w:w="736" w:type="pct"/>
            <w:tcBorders>
              <w:top w:val="nil"/>
              <w:left w:val="nil"/>
              <w:bottom w:val="single" w:sz="6" w:space="0" w:color="auto"/>
              <w:right w:val="single" w:sz="6" w:space="0" w:color="auto"/>
            </w:tcBorders>
            <w:vAlign w:val="center"/>
            <w:hideMark/>
          </w:tcPr>
          <w:p w14:paraId="1228F7E8"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UT/km </w:t>
            </w:r>
          </w:p>
        </w:tc>
        <w:tc>
          <w:tcPr>
            <w:tcW w:w="2561" w:type="pct"/>
            <w:tcBorders>
              <w:top w:val="nil"/>
              <w:left w:val="nil"/>
              <w:bottom w:val="single" w:sz="6" w:space="0" w:color="auto"/>
              <w:right w:val="single" w:sz="6" w:space="0" w:color="auto"/>
            </w:tcBorders>
            <w:vAlign w:val="center"/>
          </w:tcPr>
          <w:p w14:paraId="48BB2D49" w14:textId="77777777" w:rsidR="00CD35C2" w:rsidRDefault="00CD35C2" w:rsidP="004B47A0">
            <w:pPr>
              <w:jc w:val="center"/>
              <w:textAlignment w:val="baseline"/>
              <w:rPr>
                <w:rFonts w:ascii="Segoe UI" w:hAnsi="Segoe UI" w:cs="Segoe UI"/>
                <w:sz w:val="18"/>
                <w:szCs w:val="18"/>
              </w:rPr>
            </w:pPr>
            <w:fldSimple w:instr=" MERGEFIELD &quot;metodos_potenciais_grav_grad_ut_km&quot; ">
              <w:r w:rsidRPr="00E10106">
                <w:rPr>
                  <w:noProof/>
                </w:rPr>
                <w:t>«metodos_potenciais_grav_grad_ut_km»</w:t>
              </w:r>
            </w:fldSimple>
          </w:p>
        </w:tc>
      </w:tr>
      <w:tr w:rsidR="00CD35C2" w14:paraId="48A35696"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5BF26F2D"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Eletromagnético (km) marítimo ou aéreo </w:t>
            </w:r>
          </w:p>
        </w:tc>
        <w:tc>
          <w:tcPr>
            <w:tcW w:w="736" w:type="pct"/>
            <w:tcBorders>
              <w:top w:val="nil"/>
              <w:left w:val="nil"/>
              <w:bottom w:val="single" w:sz="6" w:space="0" w:color="auto"/>
              <w:right w:val="single" w:sz="6" w:space="0" w:color="auto"/>
            </w:tcBorders>
            <w:vAlign w:val="center"/>
            <w:hideMark/>
          </w:tcPr>
          <w:p w14:paraId="7E9FEA95"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UT/km </w:t>
            </w:r>
          </w:p>
        </w:tc>
        <w:tc>
          <w:tcPr>
            <w:tcW w:w="2561" w:type="pct"/>
            <w:tcBorders>
              <w:top w:val="nil"/>
              <w:left w:val="nil"/>
              <w:bottom w:val="single" w:sz="6" w:space="0" w:color="auto"/>
              <w:right w:val="single" w:sz="6" w:space="0" w:color="auto"/>
            </w:tcBorders>
            <w:vAlign w:val="center"/>
          </w:tcPr>
          <w:p w14:paraId="57F76325" w14:textId="77777777" w:rsidR="00CD35C2" w:rsidRDefault="00CD35C2" w:rsidP="004B47A0">
            <w:pPr>
              <w:jc w:val="center"/>
              <w:textAlignment w:val="baseline"/>
              <w:rPr>
                <w:rFonts w:ascii="Segoe UI" w:hAnsi="Segoe UI" w:cs="Segoe UI"/>
                <w:sz w:val="18"/>
                <w:szCs w:val="18"/>
              </w:rPr>
            </w:pPr>
            <w:fldSimple w:instr=" MERGEFIELD &quot;eletromagnetico_utkm&quot; ">
              <w:r w:rsidRPr="00E10106">
                <w:rPr>
                  <w:noProof/>
                </w:rPr>
                <w:t>«eletromagnetico_utkm»</w:t>
              </w:r>
            </w:fldSimple>
          </w:p>
        </w:tc>
      </w:tr>
      <w:tr w:rsidR="00CD35C2" w14:paraId="1D13AD70"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3D3D91A8"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Eletromagnético (km²) </w:t>
            </w:r>
          </w:p>
        </w:tc>
        <w:tc>
          <w:tcPr>
            <w:tcW w:w="736" w:type="pct"/>
            <w:tcBorders>
              <w:top w:val="nil"/>
              <w:left w:val="nil"/>
              <w:bottom w:val="single" w:sz="6" w:space="0" w:color="auto"/>
              <w:right w:val="single" w:sz="6" w:space="0" w:color="auto"/>
            </w:tcBorders>
            <w:vAlign w:val="center"/>
            <w:hideMark/>
          </w:tcPr>
          <w:p w14:paraId="7E09B9B6"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UT/km</w:t>
            </w:r>
            <w:r>
              <w:rPr>
                <w:rFonts w:ascii="Calibri" w:hAnsi="Calibri" w:cs="Calibri"/>
                <w:color w:val="000000"/>
                <w:sz w:val="12"/>
                <w:szCs w:val="12"/>
                <w:vertAlign w:val="superscript"/>
              </w:rPr>
              <w:t>2</w:t>
            </w:r>
            <w:r>
              <w:rPr>
                <w:rFonts w:ascii="Calibri" w:hAnsi="Calibri" w:cs="Calibri"/>
                <w:color w:val="000000"/>
                <w:sz w:val="12"/>
                <w:szCs w:val="12"/>
              </w:rPr>
              <w:t> </w:t>
            </w:r>
          </w:p>
        </w:tc>
        <w:tc>
          <w:tcPr>
            <w:tcW w:w="2561" w:type="pct"/>
            <w:tcBorders>
              <w:top w:val="nil"/>
              <w:left w:val="nil"/>
              <w:bottom w:val="single" w:sz="6" w:space="0" w:color="auto"/>
              <w:right w:val="single" w:sz="6" w:space="0" w:color="auto"/>
            </w:tcBorders>
            <w:vAlign w:val="center"/>
          </w:tcPr>
          <w:p w14:paraId="56267998" w14:textId="77777777" w:rsidR="00CD35C2" w:rsidRDefault="00CD35C2" w:rsidP="004B47A0">
            <w:pPr>
              <w:jc w:val="center"/>
              <w:textAlignment w:val="baseline"/>
              <w:rPr>
                <w:rFonts w:ascii="Segoe UI" w:hAnsi="Segoe UI" w:cs="Segoe UI"/>
                <w:sz w:val="18"/>
                <w:szCs w:val="18"/>
              </w:rPr>
            </w:pPr>
            <w:fldSimple w:instr=" MERGEFIELD &quot;eletromagnetico_utkm2&quot; ">
              <w:r w:rsidRPr="00E10106">
                <w:rPr>
                  <w:noProof/>
                </w:rPr>
                <w:t>«eletromagnetico_utkm2»</w:t>
              </w:r>
            </w:fldSimple>
          </w:p>
        </w:tc>
      </w:tr>
      <w:tr w:rsidR="00CD35C2" w14:paraId="04185513"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16F166C6" w14:textId="77777777" w:rsidR="00CD35C2" w:rsidRDefault="00CD35C2" w:rsidP="004B47A0">
            <w:pPr>
              <w:jc w:val="center"/>
              <w:textAlignment w:val="baseline"/>
              <w:rPr>
                <w:rFonts w:ascii="Segoe UI" w:hAnsi="Segoe UI" w:cs="Segoe UI"/>
                <w:sz w:val="18"/>
                <w:szCs w:val="18"/>
              </w:rPr>
            </w:pPr>
            <w:r>
              <w:rPr>
                <w:rFonts w:ascii="Calibri Light" w:hAnsi="Calibri Light" w:cs="Calibri Light"/>
                <w:color w:val="000000"/>
              </w:rPr>
              <w:t>Eletromagnético terrestre por receptor </w:t>
            </w:r>
          </w:p>
        </w:tc>
        <w:tc>
          <w:tcPr>
            <w:tcW w:w="736" w:type="pct"/>
            <w:tcBorders>
              <w:top w:val="nil"/>
              <w:left w:val="nil"/>
              <w:bottom w:val="single" w:sz="6" w:space="0" w:color="auto"/>
              <w:right w:val="single" w:sz="6" w:space="0" w:color="auto"/>
            </w:tcBorders>
            <w:vAlign w:val="center"/>
            <w:hideMark/>
          </w:tcPr>
          <w:p w14:paraId="46007F8A" w14:textId="77777777" w:rsidR="00CD35C2" w:rsidRDefault="00CD35C2" w:rsidP="004B47A0">
            <w:pPr>
              <w:jc w:val="center"/>
              <w:textAlignment w:val="baseline"/>
              <w:rPr>
                <w:rFonts w:ascii="Segoe UI" w:hAnsi="Segoe UI" w:cs="Segoe UI"/>
                <w:sz w:val="18"/>
                <w:szCs w:val="18"/>
              </w:rPr>
            </w:pPr>
            <w:r>
              <w:rPr>
                <w:rFonts w:ascii="Calibri Light" w:hAnsi="Calibri Light" w:cs="Calibri Light"/>
                <w:color w:val="000000"/>
              </w:rPr>
              <w:t>UT/Receptor </w:t>
            </w:r>
          </w:p>
        </w:tc>
        <w:tc>
          <w:tcPr>
            <w:tcW w:w="2561" w:type="pct"/>
            <w:tcBorders>
              <w:top w:val="nil"/>
              <w:left w:val="nil"/>
              <w:bottom w:val="single" w:sz="6" w:space="0" w:color="auto"/>
              <w:right w:val="single" w:sz="6" w:space="0" w:color="auto"/>
            </w:tcBorders>
            <w:vAlign w:val="center"/>
          </w:tcPr>
          <w:p w14:paraId="1C29A129" w14:textId="77777777" w:rsidR="00CD35C2" w:rsidRDefault="00CD35C2" w:rsidP="004B47A0">
            <w:pPr>
              <w:jc w:val="center"/>
              <w:textAlignment w:val="baseline"/>
              <w:rPr>
                <w:rFonts w:ascii="Segoe UI" w:hAnsi="Segoe UI" w:cs="Segoe UI"/>
                <w:sz w:val="18"/>
                <w:szCs w:val="18"/>
              </w:rPr>
            </w:pPr>
            <w:fldSimple w:instr=" MERGEFIELD &quot;eletromagnetico_utreceptor&quot; ">
              <w:r w:rsidRPr="00E10106">
                <w:rPr>
                  <w:noProof/>
                </w:rPr>
                <w:t>«eletromagnetico_utreceptor»</w:t>
              </w:r>
            </w:fldSimple>
          </w:p>
        </w:tc>
      </w:tr>
      <w:tr w:rsidR="00CD35C2" w14:paraId="6B67DCC7"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34846FB4"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Reprocessamento Eletromagnético (Km) </w:t>
            </w:r>
          </w:p>
        </w:tc>
        <w:tc>
          <w:tcPr>
            <w:tcW w:w="736" w:type="pct"/>
            <w:tcBorders>
              <w:top w:val="nil"/>
              <w:left w:val="nil"/>
              <w:bottom w:val="single" w:sz="6" w:space="0" w:color="auto"/>
              <w:right w:val="single" w:sz="6" w:space="0" w:color="auto"/>
            </w:tcBorders>
            <w:vAlign w:val="center"/>
            <w:hideMark/>
          </w:tcPr>
          <w:p w14:paraId="57BE0FE6"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UT/km </w:t>
            </w:r>
          </w:p>
        </w:tc>
        <w:tc>
          <w:tcPr>
            <w:tcW w:w="2561" w:type="pct"/>
            <w:tcBorders>
              <w:top w:val="nil"/>
              <w:left w:val="nil"/>
              <w:bottom w:val="single" w:sz="6" w:space="0" w:color="auto"/>
              <w:right w:val="single" w:sz="6" w:space="0" w:color="auto"/>
            </w:tcBorders>
            <w:vAlign w:val="center"/>
          </w:tcPr>
          <w:p w14:paraId="3174DDA5" w14:textId="77777777" w:rsidR="00CD35C2" w:rsidRDefault="00CD35C2" w:rsidP="004B47A0">
            <w:pPr>
              <w:jc w:val="center"/>
              <w:textAlignment w:val="baseline"/>
              <w:rPr>
                <w:rFonts w:ascii="Segoe UI" w:hAnsi="Segoe UI" w:cs="Segoe UI"/>
                <w:sz w:val="18"/>
                <w:szCs w:val="18"/>
              </w:rPr>
            </w:pPr>
            <w:fldSimple w:instr=" MERGEFIELD &quot;eletromagnetico_utkm2&quot; ">
              <w:r w:rsidRPr="00E10106">
                <w:rPr>
                  <w:noProof/>
                </w:rPr>
                <w:t>«</w:t>
              </w:r>
              <w:r>
                <w:rPr>
                  <w:noProof/>
                </w:rPr>
                <w:t>reprocessamento_</w:t>
              </w:r>
              <w:r w:rsidRPr="00E10106">
                <w:rPr>
                  <w:noProof/>
                </w:rPr>
                <w:t>eletromagnetico_ut</w:t>
              </w:r>
              <w:r>
                <w:rPr>
                  <w:noProof/>
                </w:rPr>
                <w:t>km</w:t>
              </w:r>
              <w:r w:rsidRPr="00E10106">
                <w:rPr>
                  <w:noProof/>
                </w:rPr>
                <w:t>»</w:t>
              </w:r>
            </w:fldSimple>
            <w:r w:rsidRPr="00E9724E">
              <w:rPr>
                <w:rFonts w:ascii="Arial" w:hAnsi="Arial" w:cs="Arial"/>
                <w:bCs/>
                <w:color w:val="000000"/>
              </w:rPr>
              <w:t> </w:t>
            </w:r>
          </w:p>
        </w:tc>
      </w:tr>
      <w:tr w:rsidR="00CD35C2" w14:paraId="3380D9E9"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0A8DB655"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Reprocessamento Eletromagnético (Km</w:t>
            </w:r>
            <w:r>
              <w:rPr>
                <w:rFonts w:ascii="Calibri" w:hAnsi="Calibri" w:cs="Calibri"/>
                <w:color w:val="000000"/>
                <w:sz w:val="12"/>
                <w:szCs w:val="12"/>
                <w:vertAlign w:val="superscript"/>
              </w:rPr>
              <w:t>2</w:t>
            </w:r>
            <w:r>
              <w:rPr>
                <w:rFonts w:ascii="Calibri" w:hAnsi="Calibri" w:cs="Calibri"/>
                <w:color w:val="000000"/>
              </w:rPr>
              <w:t>) </w:t>
            </w:r>
          </w:p>
        </w:tc>
        <w:tc>
          <w:tcPr>
            <w:tcW w:w="736" w:type="pct"/>
            <w:tcBorders>
              <w:top w:val="nil"/>
              <w:left w:val="nil"/>
              <w:bottom w:val="single" w:sz="6" w:space="0" w:color="auto"/>
              <w:right w:val="single" w:sz="6" w:space="0" w:color="auto"/>
            </w:tcBorders>
            <w:vAlign w:val="center"/>
            <w:hideMark/>
          </w:tcPr>
          <w:p w14:paraId="79988E0D"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UT/km</w:t>
            </w:r>
            <w:r>
              <w:rPr>
                <w:rFonts w:ascii="Calibri" w:hAnsi="Calibri" w:cs="Calibri"/>
                <w:color w:val="000000"/>
                <w:sz w:val="12"/>
                <w:szCs w:val="12"/>
                <w:vertAlign w:val="superscript"/>
              </w:rPr>
              <w:t>2</w:t>
            </w:r>
            <w:r>
              <w:rPr>
                <w:rFonts w:ascii="Calibri" w:hAnsi="Calibri" w:cs="Calibri"/>
                <w:color w:val="000000"/>
                <w:sz w:val="12"/>
                <w:szCs w:val="12"/>
              </w:rPr>
              <w:t> </w:t>
            </w:r>
          </w:p>
        </w:tc>
        <w:tc>
          <w:tcPr>
            <w:tcW w:w="2561" w:type="pct"/>
            <w:tcBorders>
              <w:top w:val="nil"/>
              <w:left w:val="nil"/>
              <w:bottom w:val="single" w:sz="6" w:space="0" w:color="auto"/>
              <w:right w:val="single" w:sz="6" w:space="0" w:color="auto"/>
            </w:tcBorders>
            <w:vAlign w:val="center"/>
          </w:tcPr>
          <w:p w14:paraId="6C8E8B3F" w14:textId="77777777" w:rsidR="00CD35C2" w:rsidRDefault="00CD35C2" w:rsidP="004B47A0">
            <w:pPr>
              <w:jc w:val="center"/>
              <w:textAlignment w:val="baseline"/>
              <w:rPr>
                <w:rFonts w:ascii="Segoe UI" w:hAnsi="Segoe UI" w:cs="Segoe UI"/>
                <w:sz w:val="18"/>
                <w:szCs w:val="18"/>
              </w:rPr>
            </w:pPr>
            <w:fldSimple w:instr=" MERGEFIELD &quot;eletromagnetico_utkm2&quot; ">
              <w:r w:rsidRPr="00E10106">
                <w:rPr>
                  <w:noProof/>
                </w:rPr>
                <w:t>«</w:t>
              </w:r>
              <w:r>
                <w:rPr>
                  <w:noProof/>
                </w:rPr>
                <w:t>reprocessamento_</w:t>
              </w:r>
              <w:r w:rsidRPr="00E10106">
                <w:rPr>
                  <w:noProof/>
                </w:rPr>
                <w:t>eletromagnetico_ut</w:t>
              </w:r>
              <w:r>
                <w:rPr>
                  <w:noProof/>
                </w:rPr>
                <w:t>km2</w:t>
              </w:r>
              <w:r w:rsidRPr="00E10106">
                <w:rPr>
                  <w:noProof/>
                </w:rPr>
                <w:t>»</w:t>
              </w:r>
            </w:fldSimple>
            <w:r w:rsidRPr="00E9724E">
              <w:rPr>
                <w:rFonts w:ascii="Arial" w:hAnsi="Arial" w:cs="Arial"/>
                <w:bCs/>
                <w:color w:val="000000"/>
              </w:rPr>
              <w:t> </w:t>
            </w:r>
          </w:p>
        </w:tc>
      </w:tr>
      <w:tr w:rsidR="00CD35C2" w14:paraId="1CEA9D33" w14:textId="77777777" w:rsidTr="004B47A0">
        <w:trPr>
          <w:trHeight w:val="165"/>
          <w:jc w:val="center"/>
        </w:trPr>
        <w:tc>
          <w:tcPr>
            <w:tcW w:w="1703" w:type="pct"/>
            <w:tcBorders>
              <w:top w:val="nil"/>
              <w:left w:val="single" w:sz="6" w:space="0" w:color="auto"/>
              <w:bottom w:val="single" w:sz="6" w:space="0" w:color="auto"/>
              <w:right w:val="single" w:sz="6" w:space="0" w:color="auto"/>
            </w:tcBorders>
            <w:vAlign w:val="center"/>
            <w:hideMark/>
          </w:tcPr>
          <w:p w14:paraId="71349A61" w14:textId="77777777" w:rsidR="00CD35C2" w:rsidRDefault="00CD35C2" w:rsidP="004B47A0">
            <w:pPr>
              <w:jc w:val="center"/>
              <w:textAlignment w:val="baseline"/>
              <w:rPr>
                <w:rFonts w:ascii="Segoe UI" w:hAnsi="Segoe UI" w:cs="Segoe UI"/>
                <w:sz w:val="18"/>
                <w:szCs w:val="18"/>
              </w:rPr>
            </w:pPr>
            <w:r>
              <w:rPr>
                <w:rFonts w:ascii="Calibri Light" w:hAnsi="Calibri Light" w:cs="Calibri Light"/>
                <w:color w:val="000000"/>
              </w:rPr>
              <w:t>Reprocessamento Eletromagnético (Receptor) </w:t>
            </w:r>
          </w:p>
        </w:tc>
        <w:tc>
          <w:tcPr>
            <w:tcW w:w="736" w:type="pct"/>
            <w:tcBorders>
              <w:top w:val="nil"/>
              <w:left w:val="nil"/>
              <w:bottom w:val="single" w:sz="6" w:space="0" w:color="auto"/>
              <w:right w:val="single" w:sz="6" w:space="0" w:color="auto"/>
            </w:tcBorders>
            <w:vAlign w:val="center"/>
            <w:hideMark/>
          </w:tcPr>
          <w:p w14:paraId="0A137A2C" w14:textId="77777777" w:rsidR="00CD35C2" w:rsidRDefault="00CD35C2" w:rsidP="004B47A0">
            <w:pPr>
              <w:jc w:val="center"/>
              <w:textAlignment w:val="baseline"/>
              <w:rPr>
                <w:rFonts w:ascii="Segoe UI" w:hAnsi="Segoe UI" w:cs="Segoe UI"/>
                <w:sz w:val="18"/>
                <w:szCs w:val="18"/>
              </w:rPr>
            </w:pPr>
            <w:r>
              <w:rPr>
                <w:rFonts w:ascii="Calibri Light" w:hAnsi="Calibri Light" w:cs="Calibri Light"/>
                <w:color w:val="000000"/>
              </w:rPr>
              <w:t>UT/Receptor </w:t>
            </w:r>
          </w:p>
        </w:tc>
        <w:tc>
          <w:tcPr>
            <w:tcW w:w="2561" w:type="pct"/>
            <w:tcBorders>
              <w:top w:val="nil"/>
              <w:left w:val="nil"/>
              <w:bottom w:val="single" w:sz="6" w:space="0" w:color="auto"/>
              <w:right w:val="single" w:sz="6" w:space="0" w:color="auto"/>
            </w:tcBorders>
            <w:vAlign w:val="center"/>
          </w:tcPr>
          <w:p w14:paraId="28429213" w14:textId="77777777" w:rsidR="00CD35C2" w:rsidRDefault="00CD35C2" w:rsidP="004B47A0">
            <w:pPr>
              <w:jc w:val="center"/>
              <w:textAlignment w:val="baseline"/>
              <w:rPr>
                <w:rFonts w:ascii="Segoe UI" w:hAnsi="Segoe UI" w:cs="Segoe UI"/>
                <w:sz w:val="18"/>
                <w:szCs w:val="18"/>
              </w:rPr>
            </w:pPr>
            <w:fldSimple w:instr=" MERGEFIELD &quot;eletromagnetico_utkm2&quot; ">
              <w:r w:rsidRPr="00E10106">
                <w:rPr>
                  <w:noProof/>
                </w:rPr>
                <w:t>«</w:t>
              </w:r>
              <w:r>
                <w:rPr>
                  <w:noProof/>
                </w:rPr>
                <w:t>reprocessamento_</w:t>
              </w:r>
              <w:r w:rsidRPr="00E10106">
                <w:rPr>
                  <w:noProof/>
                </w:rPr>
                <w:t>eletromagnetico_ut</w:t>
              </w:r>
              <w:r>
                <w:rPr>
                  <w:noProof/>
                </w:rPr>
                <w:t>receptor</w:t>
              </w:r>
              <w:r w:rsidRPr="00E10106">
                <w:rPr>
                  <w:noProof/>
                </w:rPr>
                <w:t>»</w:t>
              </w:r>
            </w:fldSimple>
            <w:r w:rsidRPr="00E9724E">
              <w:rPr>
                <w:rFonts w:ascii="Arial" w:hAnsi="Arial" w:cs="Arial"/>
                <w:bCs/>
                <w:color w:val="000000"/>
              </w:rPr>
              <w:t> </w:t>
            </w:r>
          </w:p>
        </w:tc>
      </w:tr>
      <w:tr w:rsidR="00CD35C2" w14:paraId="0E26A979" w14:textId="77777777" w:rsidTr="004B47A0">
        <w:trPr>
          <w:trHeight w:val="165"/>
          <w:jc w:val="center"/>
        </w:trPr>
        <w:tc>
          <w:tcPr>
            <w:tcW w:w="1703" w:type="pct"/>
            <w:tcBorders>
              <w:top w:val="nil"/>
              <w:left w:val="single" w:sz="6" w:space="0" w:color="auto"/>
              <w:bottom w:val="single" w:sz="4" w:space="0" w:color="auto"/>
              <w:right w:val="single" w:sz="6" w:space="0" w:color="auto"/>
            </w:tcBorders>
            <w:vAlign w:val="center"/>
            <w:hideMark/>
          </w:tcPr>
          <w:p w14:paraId="6F9D6D24"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Geoquímica de superfície </w:t>
            </w:r>
          </w:p>
        </w:tc>
        <w:tc>
          <w:tcPr>
            <w:tcW w:w="736" w:type="pct"/>
            <w:tcBorders>
              <w:top w:val="nil"/>
              <w:left w:val="nil"/>
              <w:bottom w:val="single" w:sz="4" w:space="0" w:color="auto"/>
              <w:right w:val="single" w:sz="6" w:space="0" w:color="auto"/>
            </w:tcBorders>
            <w:vAlign w:val="center"/>
            <w:hideMark/>
          </w:tcPr>
          <w:p w14:paraId="0570E017"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UT/Amostra </w:t>
            </w:r>
          </w:p>
        </w:tc>
        <w:tc>
          <w:tcPr>
            <w:tcW w:w="2561" w:type="pct"/>
            <w:tcBorders>
              <w:top w:val="nil"/>
              <w:left w:val="nil"/>
              <w:bottom w:val="single" w:sz="4" w:space="0" w:color="auto"/>
              <w:right w:val="single" w:sz="6" w:space="0" w:color="auto"/>
            </w:tcBorders>
            <w:vAlign w:val="center"/>
          </w:tcPr>
          <w:p w14:paraId="565175F2" w14:textId="77777777" w:rsidR="00CD35C2" w:rsidRDefault="00CD35C2" w:rsidP="004B47A0">
            <w:pPr>
              <w:jc w:val="center"/>
              <w:textAlignment w:val="baseline"/>
              <w:rPr>
                <w:rFonts w:ascii="Segoe UI" w:hAnsi="Segoe UI" w:cs="Segoe UI"/>
                <w:sz w:val="18"/>
                <w:szCs w:val="18"/>
              </w:rPr>
            </w:pPr>
            <w:fldSimple w:instr=" MERGEFIELD &quot;geoquimica_utamostra&quot; ">
              <w:r w:rsidRPr="00E10106">
                <w:rPr>
                  <w:noProof/>
                </w:rPr>
                <w:t>«geoquimica_utamostra»</w:t>
              </w:r>
            </w:fldSimple>
          </w:p>
        </w:tc>
      </w:tr>
      <w:tr w:rsidR="00CD35C2" w14:paraId="3C33DF08" w14:textId="77777777" w:rsidTr="004B47A0">
        <w:trPr>
          <w:trHeight w:val="165"/>
          <w:jc w:val="center"/>
        </w:trPr>
        <w:tc>
          <w:tcPr>
            <w:tcW w:w="1703" w:type="pct"/>
            <w:tcBorders>
              <w:top w:val="single" w:sz="4" w:space="0" w:color="auto"/>
              <w:left w:val="single" w:sz="4" w:space="0" w:color="auto"/>
              <w:bottom w:val="single" w:sz="4" w:space="0" w:color="auto"/>
              <w:right w:val="single" w:sz="4" w:space="0" w:color="auto"/>
            </w:tcBorders>
            <w:vAlign w:val="center"/>
            <w:hideMark/>
          </w:tcPr>
          <w:p w14:paraId="7C40314A"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Batimetria Multifeixe</w:t>
            </w:r>
          </w:p>
        </w:tc>
        <w:tc>
          <w:tcPr>
            <w:tcW w:w="736" w:type="pct"/>
            <w:tcBorders>
              <w:top w:val="single" w:sz="4" w:space="0" w:color="auto"/>
              <w:left w:val="single" w:sz="4" w:space="0" w:color="auto"/>
              <w:bottom w:val="single" w:sz="4" w:space="0" w:color="auto"/>
              <w:right w:val="single" w:sz="4" w:space="0" w:color="auto"/>
            </w:tcBorders>
            <w:vAlign w:val="center"/>
            <w:hideMark/>
          </w:tcPr>
          <w:p w14:paraId="45AFD5C6" w14:textId="77777777" w:rsidR="00CD35C2" w:rsidRDefault="00CD35C2" w:rsidP="004B47A0">
            <w:pPr>
              <w:jc w:val="center"/>
              <w:textAlignment w:val="baseline"/>
              <w:rPr>
                <w:rFonts w:ascii="Segoe UI" w:hAnsi="Segoe UI" w:cs="Segoe UI"/>
                <w:sz w:val="18"/>
                <w:szCs w:val="18"/>
              </w:rPr>
            </w:pPr>
            <w:r>
              <w:rPr>
                <w:rFonts w:ascii="Calibri" w:hAnsi="Calibri" w:cs="Calibri"/>
                <w:color w:val="000000"/>
              </w:rPr>
              <w:t>UT/km </w:t>
            </w:r>
          </w:p>
        </w:tc>
        <w:tc>
          <w:tcPr>
            <w:tcW w:w="2561" w:type="pct"/>
            <w:tcBorders>
              <w:top w:val="single" w:sz="4" w:space="0" w:color="auto"/>
              <w:left w:val="single" w:sz="4" w:space="0" w:color="auto"/>
              <w:bottom w:val="single" w:sz="4" w:space="0" w:color="auto"/>
              <w:right w:val="single" w:sz="4" w:space="0" w:color="auto"/>
            </w:tcBorders>
            <w:vAlign w:val="center"/>
          </w:tcPr>
          <w:p w14:paraId="05A8EA5F" w14:textId="77777777" w:rsidR="00CD35C2" w:rsidRDefault="00CD35C2" w:rsidP="004B47A0">
            <w:pPr>
              <w:jc w:val="center"/>
              <w:textAlignment w:val="baseline"/>
              <w:rPr>
                <w:rFonts w:ascii="Segoe UI" w:hAnsi="Segoe UI" w:cs="Segoe UI"/>
                <w:sz w:val="18"/>
                <w:szCs w:val="18"/>
              </w:rPr>
            </w:pPr>
            <w:fldSimple w:instr=" MERGEFIELD &quot;eletromagnetico_utkm2&quot; ">
              <w:r w:rsidRPr="00E10106">
                <w:rPr>
                  <w:noProof/>
                </w:rPr>
                <w:t>«</w:t>
              </w:r>
              <w:r>
                <w:rPr>
                  <w:noProof/>
                </w:rPr>
                <w:t>batimetria_multifeixe_utkm2</w:t>
              </w:r>
              <w:r w:rsidRPr="00E10106">
                <w:rPr>
                  <w:noProof/>
                </w:rPr>
                <w:t>»</w:t>
              </w:r>
            </w:fldSimple>
          </w:p>
        </w:tc>
      </w:tr>
      <w:tr w:rsidR="00CD35C2" w14:paraId="1644D0F8" w14:textId="77777777" w:rsidTr="004B47A0">
        <w:trPr>
          <w:trHeight w:val="165"/>
          <w:jc w:val="center"/>
        </w:trPr>
        <w:tc>
          <w:tcPr>
            <w:tcW w:w="1703" w:type="pct"/>
            <w:tcBorders>
              <w:top w:val="single" w:sz="4" w:space="0" w:color="auto"/>
              <w:left w:val="single" w:sz="4" w:space="0" w:color="auto"/>
              <w:bottom w:val="single" w:sz="4" w:space="0" w:color="auto"/>
              <w:right w:val="single" w:sz="4" w:space="0" w:color="auto"/>
            </w:tcBorders>
            <w:vAlign w:val="center"/>
            <w:hideMark/>
          </w:tcPr>
          <w:p w14:paraId="2D00094E" w14:textId="77777777" w:rsidR="00CD35C2" w:rsidRDefault="00CD35C2" w:rsidP="004B47A0">
            <w:pPr>
              <w:jc w:val="center"/>
              <w:textAlignment w:val="baseline"/>
              <w:rPr>
                <w:rFonts w:ascii="Calibri" w:hAnsi="Calibri" w:cs="Calibri"/>
                <w:color w:val="000000"/>
              </w:rPr>
            </w:pPr>
            <w:r>
              <w:rPr>
                <w:rFonts w:ascii="Calibri" w:hAnsi="Calibri" w:cs="Calibri"/>
                <w:color w:val="000000"/>
              </w:rPr>
              <w:t>Gamaespectrometria </w:t>
            </w:r>
          </w:p>
        </w:tc>
        <w:tc>
          <w:tcPr>
            <w:tcW w:w="736" w:type="pct"/>
            <w:tcBorders>
              <w:top w:val="single" w:sz="4" w:space="0" w:color="auto"/>
              <w:left w:val="single" w:sz="4" w:space="0" w:color="auto"/>
              <w:bottom w:val="single" w:sz="4" w:space="0" w:color="auto"/>
              <w:right w:val="single" w:sz="4" w:space="0" w:color="auto"/>
            </w:tcBorders>
            <w:vAlign w:val="center"/>
          </w:tcPr>
          <w:p w14:paraId="7571AF2D" w14:textId="77777777" w:rsidR="00CD35C2" w:rsidRDefault="00CD35C2" w:rsidP="004B47A0">
            <w:pPr>
              <w:jc w:val="center"/>
              <w:textAlignment w:val="baseline"/>
              <w:rPr>
                <w:rFonts w:ascii="Calibri" w:hAnsi="Calibri" w:cs="Calibri"/>
                <w:color w:val="000000"/>
              </w:rPr>
            </w:pPr>
          </w:p>
        </w:tc>
        <w:tc>
          <w:tcPr>
            <w:tcW w:w="2561" w:type="pct"/>
            <w:tcBorders>
              <w:top w:val="single" w:sz="4" w:space="0" w:color="auto"/>
              <w:left w:val="single" w:sz="4" w:space="0" w:color="auto"/>
              <w:bottom w:val="single" w:sz="4" w:space="0" w:color="auto"/>
              <w:right w:val="single" w:sz="4" w:space="0" w:color="auto"/>
            </w:tcBorders>
            <w:vAlign w:val="center"/>
          </w:tcPr>
          <w:p w14:paraId="255A5A3E" w14:textId="77777777" w:rsidR="00CD35C2" w:rsidRDefault="00CD35C2" w:rsidP="004B47A0">
            <w:pPr>
              <w:jc w:val="center"/>
              <w:textAlignment w:val="baseline"/>
              <w:rPr>
                <w:rFonts w:ascii="Calibri" w:hAnsi="Calibri" w:cs="Calibri"/>
                <w:color w:val="000000"/>
              </w:rPr>
            </w:pPr>
            <w:fldSimple w:instr=" MERGEFIELD &quot;gamaespectrometria&quot; ">
              <w:r w:rsidRPr="00E10106">
                <w:rPr>
                  <w:noProof/>
                </w:rPr>
                <w:t>«gamaespectrometria»</w:t>
              </w:r>
            </w:fldSimple>
          </w:p>
        </w:tc>
      </w:tr>
    </w:tbl>
    <w:p w14:paraId="3AB9AADB" w14:textId="41761836" w:rsidR="00633032" w:rsidRDefault="00633032" w:rsidP="0041592F">
      <w:pPr>
        <w:pStyle w:val="Contrato-Normal"/>
        <w:jc w:val="center"/>
        <w:rPr>
          <w:b/>
        </w:rPr>
      </w:pPr>
    </w:p>
    <w:p w14:paraId="6A8BAE79" w14:textId="095CEF06" w:rsidR="0042360E" w:rsidRDefault="0042360E" w:rsidP="0041592F">
      <w:pPr>
        <w:pStyle w:val="Contrato-Normal"/>
        <w:jc w:val="center"/>
        <w:rPr>
          <w:b/>
        </w:rPr>
      </w:pPr>
    </w:p>
    <w:p w14:paraId="4D4A70DA" w14:textId="77777777" w:rsidR="0042360E" w:rsidRDefault="0042360E" w:rsidP="0041592F">
      <w:pPr>
        <w:pStyle w:val="Contrato-Normal"/>
        <w:jc w:val="center"/>
        <w:rPr>
          <w:b/>
        </w:rPr>
      </w:pPr>
    </w:p>
    <w:p w14:paraId="1CA17AAF" w14:textId="4773462A" w:rsidR="0041592F" w:rsidRPr="00530BBD" w:rsidRDefault="00F714DD" w:rsidP="0041592F">
      <w:pPr>
        <w:pStyle w:val="Contrato-Normal"/>
        <w:jc w:val="center"/>
        <w:rPr>
          <w:b/>
        </w:rPr>
      </w:pPr>
      <w:r>
        <w:rPr>
          <w:b/>
        </w:rPr>
        <w:t xml:space="preserve">Quadro 3 - </w:t>
      </w:r>
      <w:r w:rsidR="0041592F">
        <w:rPr>
          <w:b/>
        </w:rPr>
        <w:t xml:space="preserve">Valor </w:t>
      </w:r>
      <w:r w:rsidR="005C297F">
        <w:rPr>
          <w:b/>
        </w:rPr>
        <w:t>Monetário</w:t>
      </w:r>
      <w:r w:rsidR="0041592F">
        <w:rPr>
          <w:b/>
        </w:rPr>
        <w:t xml:space="preserve"> do </w:t>
      </w:r>
      <w:r w:rsidR="005C297F">
        <w:rPr>
          <w:b/>
        </w:rPr>
        <w:t>PEM</w:t>
      </w:r>
      <w:r w:rsidR="004C5933">
        <w:rPr>
          <w:b/>
        </w:rPr>
        <w:t xml:space="preserve"> e </w:t>
      </w:r>
      <w:r w:rsidR="0041592F">
        <w:rPr>
          <w:b/>
        </w:rPr>
        <w:t>da Garantia Financeira</w:t>
      </w:r>
    </w:p>
    <w:tbl>
      <w:tblPr>
        <w:tblW w:w="3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3"/>
        <w:gridCol w:w="3261"/>
      </w:tblGrid>
      <w:tr w:rsidR="0041592F" w:rsidRPr="00345793" w14:paraId="28767ACD" w14:textId="77777777" w:rsidTr="002133BB">
        <w:trPr>
          <w:trHeight w:val="567"/>
          <w:jc w:val="center"/>
        </w:trPr>
        <w:tc>
          <w:tcPr>
            <w:tcW w:w="2743" w:type="pct"/>
            <w:tcBorders>
              <w:top w:val="single" w:sz="4" w:space="0" w:color="auto"/>
              <w:left w:val="single" w:sz="4" w:space="0" w:color="auto"/>
            </w:tcBorders>
            <w:shd w:val="clear" w:color="auto" w:fill="D9D9D9" w:themeFill="background1" w:themeFillShade="D9"/>
          </w:tcPr>
          <w:p w14:paraId="79EC4F4E" w14:textId="77777777" w:rsidR="0041592F" w:rsidRDefault="0041592F" w:rsidP="00A175F4">
            <w:pPr>
              <w:pStyle w:val="Contrato-Anexo-Tabela"/>
            </w:pPr>
            <w:r>
              <w:lastRenderedPageBreak/>
              <w:t>Valor do Programa Exploratório Mínimo (R$)</w:t>
            </w:r>
          </w:p>
        </w:tc>
        <w:tc>
          <w:tcPr>
            <w:tcW w:w="2257" w:type="pct"/>
            <w:tcBorders>
              <w:top w:val="single" w:sz="4" w:space="0" w:color="auto"/>
              <w:left w:val="single" w:sz="4" w:space="0" w:color="auto"/>
            </w:tcBorders>
            <w:shd w:val="clear" w:color="auto" w:fill="D9D9D9" w:themeFill="background1" w:themeFillShade="D9"/>
          </w:tcPr>
          <w:p w14:paraId="79AB6B54" w14:textId="77777777" w:rsidR="0041592F" w:rsidRDefault="0041592F" w:rsidP="00A175F4">
            <w:pPr>
              <w:pStyle w:val="Contrato-Anexo-Tabela"/>
            </w:pPr>
            <w:r>
              <w:t>Valor da Garantia Financeira</w:t>
            </w:r>
          </w:p>
          <w:p w14:paraId="4041696E" w14:textId="77777777" w:rsidR="0041592F" w:rsidRPr="00345793" w:rsidRDefault="0041592F" w:rsidP="00A175F4">
            <w:pPr>
              <w:pStyle w:val="Contrato-Anexo-Tabela"/>
            </w:pPr>
            <w:r>
              <w:t>(R$)</w:t>
            </w:r>
          </w:p>
        </w:tc>
      </w:tr>
      <w:tr w:rsidR="0041592F" w:rsidRPr="00345793" w14:paraId="599030CA" w14:textId="77777777" w:rsidTr="00D21E7D">
        <w:trPr>
          <w:trHeight w:val="567"/>
          <w:jc w:val="center"/>
        </w:trPr>
        <w:tc>
          <w:tcPr>
            <w:tcW w:w="2743" w:type="pct"/>
          </w:tcPr>
          <w:p w14:paraId="6451DC25" w14:textId="77777777" w:rsidR="0041592F" w:rsidRPr="004D7411" w:rsidRDefault="0041592F" w:rsidP="00A175F4">
            <w:pPr>
              <w:pStyle w:val="Contrato-Anexo-Tabela"/>
              <w:rPr>
                <w:b w:val="0"/>
                <w:highlight w:val="lightGray"/>
              </w:rPr>
            </w:pPr>
            <w:r w:rsidRPr="004D7411">
              <w:rPr>
                <w:b w:val="0"/>
                <w:highlight w:val="lightGray"/>
              </w:rPr>
              <w:fldChar w:fldCharType="begin"/>
            </w:r>
            <w:r w:rsidRPr="004D7411">
              <w:rPr>
                <w:b w:val="0"/>
                <w:highlight w:val="lightGray"/>
              </w:rPr>
              <w:instrText xml:space="preserve"> MERGEFIELD "pem_moeda" </w:instrText>
            </w:r>
            <w:r w:rsidRPr="004D7411">
              <w:rPr>
                <w:b w:val="0"/>
                <w:highlight w:val="lightGray"/>
              </w:rPr>
              <w:fldChar w:fldCharType="separate"/>
            </w:r>
            <w:r w:rsidRPr="004D7411">
              <w:rPr>
                <w:b w:val="0"/>
                <w:noProof/>
                <w:highlight w:val="lightGray"/>
              </w:rPr>
              <w:t>«pem_moeda»</w:t>
            </w:r>
            <w:r w:rsidRPr="004D7411">
              <w:rPr>
                <w:b w:val="0"/>
                <w:highlight w:val="lightGray"/>
              </w:rPr>
              <w:fldChar w:fldCharType="end"/>
            </w:r>
          </w:p>
          <w:p w14:paraId="337750D5" w14:textId="77777777" w:rsidR="0041592F" w:rsidRPr="00B841B4" w:rsidRDefault="0041592F" w:rsidP="00A175F4">
            <w:pPr>
              <w:pStyle w:val="Contrato-Anexo-Tabela"/>
              <w:rPr>
                <w:b w:val="0"/>
              </w:rPr>
            </w:pPr>
            <w:r w:rsidRPr="004D7411">
              <w:rPr>
                <w:b w:val="0"/>
                <w:highlight w:val="lightGray"/>
              </w:rPr>
              <w:fldChar w:fldCharType="begin"/>
            </w:r>
            <w:r w:rsidRPr="004D7411">
              <w:rPr>
                <w:b w:val="0"/>
                <w:highlight w:val="lightGray"/>
              </w:rPr>
              <w:instrText xml:space="preserve"> MERGEFIELD "pem_moeda_extenso" </w:instrText>
            </w:r>
            <w:r w:rsidRPr="004D7411">
              <w:rPr>
                <w:b w:val="0"/>
                <w:highlight w:val="lightGray"/>
              </w:rPr>
              <w:fldChar w:fldCharType="separate"/>
            </w:r>
            <w:r w:rsidRPr="004D7411">
              <w:rPr>
                <w:b w:val="0"/>
                <w:noProof/>
                <w:highlight w:val="lightGray"/>
              </w:rPr>
              <w:t>«pem_moeda_extenso»</w:t>
            </w:r>
            <w:r w:rsidRPr="004D7411">
              <w:rPr>
                <w:b w:val="0"/>
                <w:highlight w:val="lightGray"/>
              </w:rPr>
              <w:fldChar w:fldCharType="end"/>
            </w:r>
          </w:p>
        </w:tc>
        <w:tc>
          <w:tcPr>
            <w:tcW w:w="2257" w:type="pct"/>
          </w:tcPr>
          <w:p w14:paraId="0364C99C" w14:textId="77777777" w:rsidR="0041592F" w:rsidRPr="004D7411" w:rsidRDefault="0041592F" w:rsidP="00A175F4">
            <w:pPr>
              <w:pStyle w:val="Contrato-Anexo-Tabela"/>
              <w:rPr>
                <w:b w:val="0"/>
                <w:highlight w:val="lightGray"/>
              </w:rPr>
            </w:pPr>
            <w:r w:rsidRPr="004D7411">
              <w:rPr>
                <w:b w:val="0"/>
                <w:highlight w:val="lightGray"/>
              </w:rPr>
              <w:fldChar w:fldCharType="begin"/>
            </w:r>
            <w:r w:rsidRPr="004D7411">
              <w:rPr>
                <w:b w:val="0"/>
                <w:highlight w:val="lightGray"/>
              </w:rPr>
              <w:instrText xml:space="preserve"> MERGEFIELD "pem_moeda" </w:instrText>
            </w:r>
            <w:r w:rsidRPr="004D7411">
              <w:rPr>
                <w:b w:val="0"/>
                <w:highlight w:val="lightGray"/>
              </w:rPr>
              <w:fldChar w:fldCharType="separate"/>
            </w:r>
            <w:r w:rsidRPr="004D7411">
              <w:rPr>
                <w:b w:val="0"/>
                <w:noProof/>
                <w:highlight w:val="lightGray"/>
              </w:rPr>
              <w:t>«pem_moeda»</w:t>
            </w:r>
            <w:r w:rsidRPr="004D7411">
              <w:rPr>
                <w:b w:val="0"/>
                <w:highlight w:val="lightGray"/>
              </w:rPr>
              <w:fldChar w:fldCharType="end"/>
            </w:r>
          </w:p>
          <w:p w14:paraId="4C970B10" w14:textId="77777777" w:rsidR="0041592F" w:rsidRPr="003325FE" w:rsidRDefault="0041592F" w:rsidP="00A175F4">
            <w:pPr>
              <w:pStyle w:val="Contrato-Anexo-Tabela"/>
              <w:rPr>
                <w:b w:val="0"/>
              </w:rPr>
            </w:pPr>
            <w:r w:rsidRPr="004D7411">
              <w:rPr>
                <w:b w:val="0"/>
                <w:highlight w:val="lightGray"/>
              </w:rPr>
              <w:fldChar w:fldCharType="begin"/>
            </w:r>
            <w:r w:rsidRPr="004D7411">
              <w:rPr>
                <w:b w:val="0"/>
                <w:highlight w:val="lightGray"/>
              </w:rPr>
              <w:instrText xml:space="preserve"> MERGEFIELD "pem_moeda_extenso" </w:instrText>
            </w:r>
            <w:r w:rsidRPr="004D7411">
              <w:rPr>
                <w:b w:val="0"/>
                <w:highlight w:val="lightGray"/>
              </w:rPr>
              <w:fldChar w:fldCharType="separate"/>
            </w:r>
            <w:r w:rsidRPr="004D7411">
              <w:rPr>
                <w:b w:val="0"/>
                <w:noProof/>
                <w:highlight w:val="lightGray"/>
              </w:rPr>
              <w:t>«pem_moeda_extenso»</w:t>
            </w:r>
            <w:r w:rsidRPr="004D7411">
              <w:rPr>
                <w:b w:val="0"/>
                <w:highlight w:val="lightGray"/>
              </w:rPr>
              <w:fldChar w:fldCharType="end"/>
            </w:r>
          </w:p>
        </w:tc>
      </w:tr>
    </w:tbl>
    <w:p w14:paraId="2B775916" w14:textId="77777777" w:rsidR="0041592F" w:rsidRPr="00530BBD" w:rsidRDefault="0041592F" w:rsidP="00530BBD">
      <w:pPr>
        <w:pStyle w:val="Contrato-Normal"/>
      </w:pPr>
    </w:p>
    <w:p w14:paraId="1F6565B6" w14:textId="3C175D99" w:rsidR="00790982" w:rsidRPr="00530BBD" w:rsidRDefault="003F189E" w:rsidP="00530BBD">
      <w:pPr>
        <w:pStyle w:val="Contrato-Normal"/>
        <w:jc w:val="center"/>
        <w:rPr>
          <w:b/>
        </w:rPr>
      </w:pPr>
      <w:r>
        <w:rPr>
          <w:b/>
        </w:rPr>
        <w:t xml:space="preserve">Quadro 4 - </w:t>
      </w:r>
      <w:r w:rsidR="008348BB" w:rsidRPr="00530BBD">
        <w:rPr>
          <w:b/>
        </w:rPr>
        <w:t>Fator</w:t>
      </w:r>
      <w:r w:rsidR="0094591B" w:rsidRPr="00530BBD">
        <w:rPr>
          <w:b/>
        </w:rPr>
        <w:t>es</w:t>
      </w:r>
      <w:r w:rsidR="008348BB" w:rsidRPr="00530BBD">
        <w:rPr>
          <w:b/>
        </w:rPr>
        <w:t xml:space="preserve"> de redução dos levantamentos não</w:t>
      </w:r>
      <w:r w:rsidR="00C902BA">
        <w:rPr>
          <w:b/>
        </w:rPr>
        <w:t xml:space="preserve"> </w:t>
      </w:r>
      <w:r w:rsidR="008348BB" w:rsidRPr="00530BBD">
        <w:rPr>
          <w:b/>
        </w:rPr>
        <w:t>exclusivos para fins d</w:t>
      </w:r>
      <w:r w:rsidR="00DA6C1D">
        <w:rPr>
          <w:b/>
        </w:rPr>
        <w:t>e</w:t>
      </w:r>
      <w:r w:rsidR="008348BB" w:rsidRPr="00530BBD">
        <w:rPr>
          <w:b/>
        </w:rPr>
        <w:t xml:space="preserve"> cumprimento do </w:t>
      </w:r>
      <w:r w:rsidR="00C95141" w:rsidRPr="00530BBD">
        <w:rPr>
          <w:b/>
        </w:rPr>
        <w:t>Programa Exploratório Mínimo</w:t>
      </w:r>
      <w:r w:rsidR="008348BB" w:rsidRPr="00530BB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0A03C0A6" w14:textId="77777777" w:rsidTr="002133BB">
        <w:trPr>
          <w:cantSplit/>
          <w:trHeight w:val="388"/>
        </w:trPr>
        <w:tc>
          <w:tcPr>
            <w:tcW w:w="3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802" w14:textId="676E810F" w:rsidR="00801DA8" w:rsidRPr="003B5E4F" w:rsidRDefault="00801DA8" w:rsidP="00530BBD">
            <w:pPr>
              <w:pStyle w:val="Contrato-Anexo-Tabela"/>
              <w:rPr>
                <w:bCs/>
              </w:rPr>
            </w:pPr>
            <w:r w:rsidRPr="003B5E4F">
              <w:rPr>
                <w:bCs/>
              </w:rPr>
              <w:t xml:space="preserve"> </w:t>
            </w:r>
            <w:r w:rsidR="00BB634B" w:rsidRPr="003B5E4F">
              <w:rPr>
                <w:bCs/>
              </w:rPr>
              <w:t>Tempo decorrido entre a solicitação do abatimento do Programa Exploratório Mínimo efetuada à ANP e a data de conclusão da operação de aquisição ou reprocessamento dos dados não exclusivos</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CEE3BE" w14:textId="155A0B6C" w:rsidR="00801DA8" w:rsidRPr="003B5E4F" w:rsidRDefault="00801DA8" w:rsidP="0064064A">
            <w:pPr>
              <w:pStyle w:val="Contrato-Anexo-Tabela"/>
              <w:rPr>
                <w:bCs/>
              </w:rPr>
            </w:pPr>
            <w:r w:rsidRPr="003B5E4F">
              <w:rPr>
                <w:bCs/>
              </w:rPr>
              <w:t xml:space="preserve">Fator </w:t>
            </w:r>
            <w:r w:rsidR="003C17B4" w:rsidRPr="003B5E4F">
              <w:rPr>
                <w:bCs/>
              </w:rPr>
              <w:t xml:space="preserve">de </w:t>
            </w:r>
            <w:r w:rsidRPr="003B5E4F">
              <w:rPr>
                <w:bCs/>
              </w:rPr>
              <w:t>Redu</w:t>
            </w:r>
            <w:r w:rsidR="003C17B4" w:rsidRPr="003B5E4F">
              <w:rPr>
                <w:bCs/>
              </w:rPr>
              <w:t>ção</w:t>
            </w:r>
          </w:p>
        </w:tc>
      </w:tr>
      <w:tr w:rsidR="00BB634B" w:rsidRPr="00345793" w14:paraId="25714BFA"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D0264DD" w14:textId="77777777"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14:paraId="6FE453D7" w14:textId="77777777" w:rsidR="00BB634B" w:rsidRPr="00530BBD" w:rsidRDefault="00BB634B" w:rsidP="00530BBD">
            <w:pPr>
              <w:pStyle w:val="Contrato-Anexo-Tabela"/>
              <w:rPr>
                <w:b w:val="0"/>
              </w:rPr>
            </w:pPr>
            <w:r w:rsidRPr="00530BBD">
              <w:rPr>
                <w:b w:val="0"/>
              </w:rPr>
              <w:t>1,0</w:t>
            </w:r>
          </w:p>
        </w:tc>
      </w:tr>
      <w:tr w:rsidR="00BB634B" w:rsidRPr="00345793" w14:paraId="015465B9"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67C8CD1" w14:textId="77777777"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14:paraId="7332DCFA" w14:textId="77777777" w:rsidR="00BB634B" w:rsidRPr="00530BBD" w:rsidRDefault="00BB634B" w:rsidP="00530BBD">
            <w:pPr>
              <w:pStyle w:val="Contrato-Anexo-Tabela"/>
              <w:rPr>
                <w:b w:val="0"/>
              </w:rPr>
            </w:pPr>
            <w:r w:rsidRPr="00530BBD">
              <w:rPr>
                <w:b w:val="0"/>
              </w:rPr>
              <w:t>0,9</w:t>
            </w:r>
          </w:p>
        </w:tc>
      </w:tr>
      <w:tr w:rsidR="00BB634B" w:rsidRPr="00345793" w14:paraId="15239769"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DCF2A46" w14:textId="77777777"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14:paraId="2F957E86" w14:textId="77777777" w:rsidR="00BB634B" w:rsidRPr="00530BBD" w:rsidRDefault="00BB634B" w:rsidP="00530BBD">
            <w:pPr>
              <w:pStyle w:val="Contrato-Anexo-Tabela"/>
              <w:rPr>
                <w:b w:val="0"/>
              </w:rPr>
            </w:pPr>
            <w:r w:rsidRPr="00530BBD">
              <w:rPr>
                <w:b w:val="0"/>
              </w:rPr>
              <w:t>0,8</w:t>
            </w:r>
          </w:p>
        </w:tc>
      </w:tr>
      <w:tr w:rsidR="00BB634B" w:rsidRPr="00345793" w14:paraId="6936F36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174663C" w14:textId="77777777"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14:paraId="3982C7C7" w14:textId="77777777" w:rsidR="00BB634B" w:rsidRPr="00530BBD" w:rsidRDefault="00BB634B" w:rsidP="00530BBD">
            <w:pPr>
              <w:pStyle w:val="Contrato-Anexo-Tabela"/>
              <w:rPr>
                <w:b w:val="0"/>
              </w:rPr>
            </w:pPr>
            <w:r w:rsidRPr="00530BBD">
              <w:rPr>
                <w:b w:val="0"/>
              </w:rPr>
              <w:t>0,7</w:t>
            </w:r>
          </w:p>
        </w:tc>
      </w:tr>
      <w:tr w:rsidR="00BB634B" w:rsidRPr="00345793" w14:paraId="03F3E85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C255B62" w14:textId="77777777"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14:paraId="402FC70C" w14:textId="77777777" w:rsidR="00BB634B" w:rsidRPr="00530BBD" w:rsidRDefault="00BB634B" w:rsidP="00530BBD">
            <w:pPr>
              <w:pStyle w:val="Contrato-Anexo-Tabela"/>
              <w:rPr>
                <w:b w:val="0"/>
              </w:rPr>
            </w:pPr>
            <w:r w:rsidRPr="00530BBD">
              <w:rPr>
                <w:b w:val="0"/>
              </w:rPr>
              <w:t>0,6</w:t>
            </w:r>
          </w:p>
        </w:tc>
      </w:tr>
      <w:tr w:rsidR="00BB634B" w:rsidRPr="00345793" w14:paraId="2A3CD1A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F25D276" w14:textId="77777777"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14:paraId="2907C5D2" w14:textId="77777777" w:rsidR="00BB634B" w:rsidRPr="00530BBD" w:rsidRDefault="00BB634B" w:rsidP="00530BBD">
            <w:pPr>
              <w:pStyle w:val="Contrato-Anexo-Tabela"/>
              <w:rPr>
                <w:b w:val="0"/>
              </w:rPr>
            </w:pPr>
            <w:r w:rsidRPr="00530BBD">
              <w:rPr>
                <w:b w:val="0"/>
              </w:rPr>
              <w:t>0,5</w:t>
            </w:r>
          </w:p>
        </w:tc>
      </w:tr>
      <w:tr w:rsidR="00BB634B" w:rsidRPr="00345793" w14:paraId="7A8D73FF"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A4478CA" w14:textId="77777777"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14:paraId="2FDADE43" w14:textId="77777777" w:rsidR="00BB634B" w:rsidRPr="00530BBD" w:rsidRDefault="00BB634B" w:rsidP="00530BBD">
            <w:pPr>
              <w:pStyle w:val="Contrato-Anexo-Tabela"/>
              <w:rPr>
                <w:b w:val="0"/>
              </w:rPr>
            </w:pPr>
            <w:r w:rsidRPr="00530BBD">
              <w:rPr>
                <w:b w:val="0"/>
              </w:rPr>
              <w:t>0,4</w:t>
            </w:r>
          </w:p>
        </w:tc>
      </w:tr>
      <w:tr w:rsidR="00BB634B" w:rsidRPr="00345793" w14:paraId="0A97E23A"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FA7FEAA" w14:textId="77777777"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14:paraId="0AE19182" w14:textId="77777777" w:rsidR="00BB634B" w:rsidRPr="00530BBD" w:rsidRDefault="00BB634B" w:rsidP="00530BBD">
            <w:pPr>
              <w:pStyle w:val="Contrato-Anexo-Tabela"/>
              <w:rPr>
                <w:b w:val="0"/>
              </w:rPr>
            </w:pPr>
            <w:r w:rsidRPr="00530BBD">
              <w:rPr>
                <w:b w:val="0"/>
              </w:rPr>
              <w:t>0,3</w:t>
            </w:r>
          </w:p>
        </w:tc>
      </w:tr>
      <w:tr w:rsidR="00BB634B" w:rsidRPr="00345793" w14:paraId="531467C1"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FCE6ECF" w14:textId="77777777"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14:paraId="2D7DEDB1" w14:textId="77777777" w:rsidR="00BB634B" w:rsidRPr="00530BBD" w:rsidRDefault="00BB634B" w:rsidP="00530BBD">
            <w:pPr>
              <w:pStyle w:val="Contrato-Anexo-Tabela"/>
              <w:rPr>
                <w:b w:val="0"/>
              </w:rPr>
            </w:pPr>
            <w:r w:rsidRPr="00530BBD">
              <w:rPr>
                <w:b w:val="0"/>
              </w:rPr>
              <w:t>0,2</w:t>
            </w:r>
          </w:p>
        </w:tc>
      </w:tr>
      <w:tr w:rsidR="00BB634B" w:rsidRPr="00345793" w14:paraId="7FBB0A42"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0DD49C1" w14:textId="77777777"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14:paraId="54634781" w14:textId="77777777" w:rsidR="00BB634B" w:rsidRPr="00530BBD" w:rsidRDefault="00BB634B" w:rsidP="00530BBD">
            <w:pPr>
              <w:pStyle w:val="Contrato-Anexo-Tabela"/>
              <w:rPr>
                <w:b w:val="0"/>
              </w:rPr>
            </w:pPr>
            <w:r w:rsidRPr="00530BBD">
              <w:rPr>
                <w:b w:val="0"/>
              </w:rPr>
              <w:t>0,1</w:t>
            </w:r>
          </w:p>
        </w:tc>
      </w:tr>
      <w:tr w:rsidR="00BB634B" w:rsidRPr="00345793" w14:paraId="0028D8CD"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585837B" w14:textId="77777777"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14:paraId="2E11E91D" w14:textId="77777777" w:rsidR="00BB634B" w:rsidRPr="00530BBD" w:rsidRDefault="00BB634B" w:rsidP="00530BBD">
            <w:pPr>
              <w:pStyle w:val="Contrato-Anexo-Tabela"/>
              <w:rPr>
                <w:b w:val="0"/>
              </w:rPr>
            </w:pPr>
            <w:r w:rsidRPr="00530BBD">
              <w:rPr>
                <w:b w:val="0"/>
              </w:rPr>
              <w:t>0</w:t>
            </w:r>
          </w:p>
        </w:tc>
      </w:tr>
      <w:bookmarkEnd w:id="1966"/>
      <w:bookmarkEnd w:id="1967"/>
      <w:bookmarkEnd w:id="1968"/>
      <w:bookmarkEnd w:id="1969"/>
    </w:tbl>
    <w:p w14:paraId="3A11ED17" w14:textId="77777777" w:rsidR="001F4249" w:rsidRDefault="001F4249" w:rsidP="00386601">
      <w:pPr>
        <w:pStyle w:val="Contrato-Notatabela"/>
      </w:pPr>
    </w:p>
    <w:p w14:paraId="5CC1632C" w14:textId="53D198EB" w:rsidR="0072265C" w:rsidRDefault="0072265C" w:rsidP="0072265C">
      <w:pPr>
        <w:pStyle w:val="Contrato-Normal"/>
      </w:pPr>
      <w:r w:rsidRPr="00530BBD">
        <w:t xml:space="preserve">Serão considerados, para fins de cumprimento do Programa Exploratório Mínimo, os levantamentos </w:t>
      </w:r>
      <w:r w:rsidRPr="005F157A">
        <w:t>e reprocessamentos não</w:t>
      </w:r>
      <w:r>
        <w:t xml:space="preserve"> </w:t>
      </w:r>
      <w:r w:rsidRPr="005F157A">
        <w:t xml:space="preserve">exclusivos previstos no </w:t>
      </w:r>
      <w:r>
        <w:t>e</w:t>
      </w:r>
      <w:r w:rsidRPr="005F157A">
        <w:t xml:space="preserve">dital de </w:t>
      </w:r>
      <w:r>
        <w:t>l</w:t>
      </w:r>
      <w:r w:rsidRPr="005F157A">
        <w:t>icitações, aplicando-se as regras e o fator de redução indicado</w:t>
      </w:r>
      <w:r>
        <w:t>s</w:t>
      </w:r>
      <w:r w:rsidRPr="005F157A">
        <w:t xml:space="preserve"> </w:t>
      </w:r>
      <w:r w:rsidR="00CF7AA5">
        <w:t>no Quadro 4</w:t>
      </w:r>
      <w:r w:rsidRPr="00187F5A">
        <w:t>.</w:t>
      </w:r>
    </w:p>
    <w:p w14:paraId="020672B8" w14:textId="77777777" w:rsidR="0072265C" w:rsidRPr="0072265C" w:rsidRDefault="0072265C" w:rsidP="0072265C">
      <w:pPr>
        <w:pStyle w:val="Contrato-Notatabela"/>
        <w:rPr>
          <w:sz w:val="22"/>
          <w:szCs w:val="22"/>
        </w:rPr>
      </w:pPr>
      <w:r w:rsidRPr="0072265C">
        <w:rPr>
          <w:sz w:val="22"/>
          <w:szCs w:val="22"/>
        </w:rPr>
        <w:t xml:space="preserve">Serão aceitos somente os levantamentos não exclusivos autorizados pela ANP, desde que as sociedades empresárias de aquisição de dados tenham </w:t>
      </w:r>
      <w:r w:rsidR="00424C94">
        <w:rPr>
          <w:sz w:val="22"/>
          <w:szCs w:val="22"/>
        </w:rPr>
        <w:t>cumprido todos os requisitos de entrega de dados</w:t>
      </w:r>
      <w:r w:rsidRPr="0072265C">
        <w:rPr>
          <w:sz w:val="22"/>
          <w:szCs w:val="22"/>
        </w:rPr>
        <w:t xml:space="preserve"> ao Banco de Dados de Exploração e Produção (BDEP).</w:t>
      </w:r>
    </w:p>
    <w:p w14:paraId="4C6BA741" w14:textId="77777777" w:rsidR="0072265C" w:rsidRDefault="0072265C" w:rsidP="0072265C">
      <w:pPr>
        <w:pStyle w:val="Contrato-Notatabela"/>
      </w:pPr>
      <w:r w:rsidRPr="0072265C">
        <w:rPr>
          <w:sz w:val="22"/>
          <w:szCs w:val="22"/>
        </w:rPr>
        <w:t>Para efeito de cômputo do valor a considerar para cumprimento do Programa Exploratório Mínimo, será considerado o tempo entre a solicitação do abatimento e a conclusão da operação de aquisição ou reprocessamento de dados não exclusivos</w:t>
      </w:r>
      <w:r>
        <w:rPr>
          <w:sz w:val="22"/>
          <w:szCs w:val="22"/>
        </w:rPr>
        <w:t>.</w:t>
      </w:r>
      <w:r w:rsidRPr="00A361E8">
        <w:t xml:space="preserve"> </w:t>
      </w:r>
    </w:p>
    <w:p w14:paraId="58FC3B1C" w14:textId="77777777" w:rsidR="0072265C" w:rsidRPr="00530BBD" w:rsidRDefault="0072265C" w:rsidP="0072265C">
      <w:pPr>
        <w:pStyle w:val="Contrato-Normal"/>
      </w:pPr>
      <w:r w:rsidRPr="00530BBD">
        <w:t>Para efeito d</w:t>
      </w:r>
      <w:r w:rsidR="0064064A">
        <w:t>e</w:t>
      </w:r>
      <w:r w:rsidRPr="00530BBD">
        <w:t xml:space="preserve"> cumprimento do Programa Exploratório Mínimo, os poços perfurados deverão atingir o </w:t>
      </w:r>
      <w:r w:rsidR="004F0DC7" w:rsidRPr="00B1679C">
        <w:t>objetivo principal aprovado pela ANP n</w:t>
      </w:r>
      <w:r w:rsidR="004F0DC7">
        <w:t>a</w:t>
      </w:r>
      <w:r w:rsidR="004F0DC7" w:rsidRPr="00B1679C">
        <w:t xml:space="preserve"> Notificação de Perfuração de Poço</w:t>
      </w:r>
      <w:r w:rsidRPr="00530BBD">
        <w:t xml:space="preserve">. </w:t>
      </w:r>
    </w:p>
    <w:p w14:paraId="5F74917D" w14:textId="77777777" w:rsidR="00654EBE" w:rsidRPr="00345793" w:rsidRDefault="006E75AC" w:rsidP="00BA5615">
      <w:pPr>
        <w:pStyle w:val="Contrato-Anexo"/>
      </w:pPr>
      <w:bookmarkStart w:id="1972" w:name="_ANEXO_III_–"/>
      <w:bookmarkStart w:id="1973" w:name="_ANEXO_IV-_GARANTIA"/>
      <w:bookmarkStart w:id="1974" w:name="_Toc343899239"/>
      <w:bookmarkStart w:id="1975" w:name="_Toc345520378"/>
      <w:bookmarkStart w:id="1976" w:name="_Toc345677184"/>
      <w:bookmarkStart w:id="1977" w:name="_Toc346393293"/>
      <w:bookmarkStart w:id="1978" w:name="_Toc425775539"/>
      <w:bookmarkStart w:id="1979" w:name="_Toc421863544"/>
      <w:bookmarkStart w:id="1980" w:name="_Toc434933352"/>
      <w:bookmarkStart w:id="1981" w:name="_Toc434942720"/>
      <w:bookmarkStart w:id="1982" w:name="_Toc435440147"/>
      <w:bookmarkStart w:id="1983" w:name="_Toc108096540"/>
      <w:bookmarkEnd w:id="1972"/>
      <w:bookmarkEnd w:id="1973"/>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5B4D44">
        <w:t>DO</w:t>
      </w:r>
      <w:r w:rsidR="00710AEE" w:rsidRPr="00345793">
        <w:t xml:space="preserve"> Programa Exploratório Mínimo</w:t>
      </w:r>
      <w:bookmarkEnd w:id="1974"/>
      <w:bookmarkEnd w:id="1975"/>
      <w:bookmarkEnd w:id="1976"/>
      <w:bookmarkEnd w:id="1977"/>
      <w:bookmarkEnd w:id="1978"/>
      <w:bookmarkEnd w:id="1979"/>
      <w:bookmarkEnd w:id="1980"/>
      <w:bookmarkEnd w:id="1981"/>
      <w:bookmarkEnd w:id="1982"/>
      <w:bookmarkEnd w:id="1983"/>
    </w:p>
    <w:p w14:paraId="15FE4CF8" w14:textId="77777777" w:rsidR="00654EBE" w:rsidRPr="00E043E7" w:rsidRDefault="00EB5815" w:rsidP="00E043E7">
      <w:pPr>
        <w:pStyle w:val="Contrato-Normal"/>
        <w:jc w:val="center"/>
        <w:rPr>
          <w:highlight w:val="lightGray"/>
        </w:rPr>
      </w:pPr>
      <w:r w:rsidRPr="00E043E7">
        <w:rPr>
          <w:highlight w:val="lightGray"/>
        </w:rPr>
        <w:t>(</w:t>
      </w:r>
      <w:r w:rsidR="0094591B" w:rsidRPr="00E043E7">
        <w:rPr>
          <w:highlight w:val="lightGray"/>
        </w:rPr>
        <w:t xml:space="preserve">Anexar cópia da Garantia Financeira referente ao </w:t>
      </w:r>
      <w:r w:rsidR="00C95141" w:rsidRPr="00E043E7">
        <w:rPr>
          <w:highlight w:val="lightGray"/>
        </w:rPr>
        <w:t>Programa Exploratório Mínimo</w:t>
      </w:r>
      <w:r w:rsidRPr="00E043E7">
        <w:rPr>
          <w:highlight w:val="lightGray"/>
        </w:rPr>
        <w:t>)</w:t>
      </w:r>
    </w:p>
    <w:p w14:paraId="57DB706D" w14:textId="77777777" w:rsidR="00654EBE" w:rsidRPr="009F586E" w:rsidRDefault="00654EBE" w:rsidP="009F586E">
      <w:pPr>
        <w:pStyle w:val="Contrato-Normal"/>
      </w:pPr>
    </w:p>
    <w:p w14:paraId="1874F77E" w14:textId="77777777" w:rsidR="00654EBE" w:rsidRPr="009F586E" w:rsidRDefault="006E75AC" w:rsidP="00BA5615">
      <w:pPr>
        <w:pStyle w:val="Contrato-Anexo"/>
      </w:pPr>
      <w:bookmarkStart w:id="1984" w:name="_Hlt480793968"/>
      <w:bookmarkStart w:id="1985" w:name="_ANEXO_V_-"/>
      <w:bookmarkStart w:id="1986" w:name="_Toc13538339"/>
      <w:bookmarkStart w:id="1987" w:name="_Toc343899240"/>
      <w:bookmarkStart w:id="1988" w:name="_Toc345520379"/>
      <w:bookmarkStart w:id="1989" w:name="_Toc345677185"/>
      <w:bookmarkStart w:id="1990" w:name="_Toc346393294"/>
      <w:bookmarkStart w:id="1991" w:name="_Toc425775540"/>
      <w:bookmarkStart w:id="1992" w:name="_Toc421863545"/>
      <w:bookmarkStart w:id="1993" w:name="_Toc434933353"/>
      <w:bookmarkStart w:id="1994" w:name="_Toc434942721"/>
      <w:bookmarkStart w:id="1995" w:name="_Toc435440148"/>
      <w:bookmarkStart w:id="1996" w:name="_Toc108096541"/>
      <w:bookmarkEnd w:id="1984"/>
      <w:bookmarkEnd w:id="1985"/>
      <w:r w:rsidRPr="009F586E">
        <w:lastRenderedPageBreak/>
        <w:t xml:space="preserve">Anexo </w:t>
      </w:r>
      <w:r w:rsidR="00403BC8" w:rsidRPr="009F586E">
        <w:t xml:space="preserve">IV </w:t>
      </w:r>
      <w:r w:rsidR="00FE5658" w:rsidRPr="009F586E">
        <w:t>–</w:t>
      </w:r>
      <w:bookmarkStart w:id="1997" w:name="_Toc103424334"/>
      <w:r w:rsidR="00403BC8" w:rsidRPr="009F586E">
        <w:t xml:space="preserve"> Garantia de Performance</w:t>
      </w:r>
      <w:bookmarkEnd w:id="1986"/>
      <w:bookmarkEnd w:id="1987"/>
      <w:bookmarkEnd w:id="1988"/>
      <w:bookmarkEnd w:id="1989"/>
      <w:bookmarkEnd w:id="1990"/>
      <w:bookmarkEnd w:id="1991"/>
      <w:bookmarkEnd w:id="1992"/>
      <w:bookmarkEnd w:id="1993"/>
      <w:bookmarkEnd w:id="1994"/>
      <w:bookmarkEnd w:id="1995"/>
      <w:bookmarkEnd w:id="1996"/>
      <w:bookmarkEnd w:id="1997"/>
    </w:p>
    <w:p w14:paraId="5A4753D8" w14:textId="15E46B3F" w:rsidR="00654EBE" w:rsidRPr="00E043E7" w:rsidRDefault="00EB5815" w:rsidP="00E043E7">
      <w:pPr>
        <w:pStyle w:val="Contrato-Normal"/>
        <w:jc w:val="center"/>
        <w:rPr>
          <w:highlight w:val="lightGray"/>
        </w:rPr>
      </w:pPr>
      <w:r w:rsidRPr="00E043E7">
        <w:rPr>
          <w:highlight w:val="lightGray"/>
        </w:rPr>
        <w:t>(</w:t>
      </w:r>
      <w:r w:rsidR="00FE5658" w:rsidRPr="00E043E7">
        <w:rPr>
          <w:highlight w:val="lightGray"/>
        </w:rPr>
        <w:t xml:space="preserve">Anexar </w:t>
      </w:r>
      <w:r w:rsidR="00403BC8" w:rsidRPr="00E043E7">
        <w:rPr>
          <w:highlight w:val="lightGray"/>
        </w:rPr>
        <w:t>cópia do documento entregue, caso aplicável</w:t>
      </w:r>
      <w:r w:rsidRPr="00E043E7">
        <w:rPr>
          <w:highlight w:val="lightGray"/>
        </w:rPr>
        <w:t>)</w:t>
      </w:r>
    </w:p>
    <w:p w14:paraId="7D6872B6" w14:textId="77777777" w:rsidR="00654EBE" w:rsidRPr="009F586E" w:rsidRDefault="00654EBE" w:rsidP="009F586E">
      <w:pPr>
        <w:pStyle w:val="Contrato-Normal"/>
      </w:pPr>
    </w:p>
    <w:p w14:paraId="2B05A9E1" w14:textId="77777777" w:rsidR="00654EBE" w:rsidRPr="00345793" w:rsidRDefault="006E75AC" w:rsidP="00BA5615">
      <w:pPr>
        <w:pStyle w:val="Contrato-Anexo"/>
      </w:pPr>
      <w:bookmarkStart w:id="1998" w:name="_ANEXO_VI_-"/>
      <w:bookmarkStart w:id="1999" w:name="_Ref473104220"/>
      <w:bookmarkStart w:id="2000" w:name="_Toc473903649"/>
      <w:bookmarkStart w:id="2001" w:name="_Toc513626479"/>
      <w:bookmarkStart w:id="2002" w:name="_Toc13538340"/>
      <w:bookmarkStart w:id="2003" w:name="_Toc343899241"/>
      <w:bookmarkStart w:id="2004" w:name="_Toc345520380"/>
      <w:bookmarkStart w:id="2005" w:name="_Toc345677186"/>
      <w:bookmarkStart w:id="2006" w:name="_Toc346393295"/>
      <w:bookmarkStart w:id="2007" w:name="_Toc103424335"/>
      <w:bookmarkStart w:id="2008" w:name="_Toc425775541"/>
      <w:bookmarkStart w:id="2009" w:name="_Toc421863546"/>
      <w:bookmarkStart w:id="2010" w:name="_Toc434933354"/>
      <w:bookmarkStart w:id="2011" w:name="_Toc434942722"/>
      <w:bookmarkStart w:id="2012" w:name="_Toc435440149"/>
      <w:bookmarkStart w:id="2013" w:name="_Toc108096542"/>
      <w:bookmarkEnd w:id="1998"/>
      <w:r w:rsidRPr="00345793">
        <w:lastRenderedPageBreak/>
        <w:t xml:space="preserve">Anexo </w:t>
      </w:r>
      <w:r w:rsidR="00403BC8" w:rsidRPr="00345793">
        <w:t>V</w:t>
      </w:r>
      <w:bookmarkEnd w:id="1999"/>
      <w:bookmarkEnd w:id="2000"/>
      <w:bookmarkEnd w:id="2001"/>
      <w:r w:rsidR="00403BC8" w:rsidRPr="00345793">
        <w:t xml:space="preserve"> </w:t>
      </w:r>
      <w:bookmarkStart w:id="2014" w:name="_Toc473903650"/>
      <w:r w:rsidR="00FE5658" w:rsidRPr="00345793">
        <w:t>–</w:t>
      </w:r>
      <w:r w:rsidR="00403BC8" w:rsidRPr="00345793">
        <w:t xml:space="preserve"> Participações governamentais</w:t>
      </w:r>
      <w:bookmarkEnd w:id="2014"/>
      <w:r w:rsidR="00403BC8" w:rsidRPr="00345793">
        <w:t xml:space="preserve"> e de terceiros</w:t>
      </w:r>
      <w:bookmarkEnd w:id="2002"/>
      <w:bookmarkEnd w:id="2003"/>
      <w:bookmarkEnd w:id="2004"/>
      <w:bookmarkEnd w:id="2005"/>
      <w:bookmarkEnd w:id="2006"/>
      <w:bookmarkEnd w:id="2007"/>
      <w:bookmarkEnd w:id="2008"/>
      <w:bookmarkEnd w:id="2009"/>
      <w:bookmarkEnd w:id="2010"/>
      <w:bookmarkEnd w:id="2011"/>
      <w:bookmarkEnd w:id="2012"/>
      <w:bookmarkEnd w:id="2013"/>
    </w:p>
    <w:p w14:paraId="1352D6A9" w14:textId="77777777" w:rsidR="00654EBE" w:rsidRPr="009F586E" w:rsidRDefault="00403BC8" w:rsidP="009F586E">
      <w:pPr>
        <w:pStyle w:val="Contrato-Normal"/>
      </w:pPr>
      <w:r w:rsidRPr="009F586E">
        <w:t xml:space="preserve">Nos termos da </w:t>
      </w:r>
      <w:r w:rsidR="009F586E" w:rsidRPr="009F586E">
        <w:t xml:space="preserve">Cláusula Vigésima </w:t>
      </w:r>
      <w:r w:rsidR="000E4457">
        <w:t>Terceira</w:t>
      </w:r>
      <w:r w:rsidRPr="009F586E">
        <w:t xml:space="preserve">, o </w:t>
      </w:r>
      <w:r w:rsidR="00F769F8" w:rsidRPr="009F586E">
        <w:t>Concessionário</w:t>
      </w:r>
      <w:r w:rsidRPr="009F586E">
        <w:t xml:space="preserve"> pagará as seguintes Participações Governamentais e de </w:t>
      </w:r>
      <w:r w:rsidR="00AB0433">
        <w:t>t</w:t>
      </w:r>
      <w:r w:rsidR="00AB0433" w:rsidRPr="009F586E">
        <w:t>erceiros</w:t>
      </w:r>
      <w:r w:rsidRPr="009F586E">
        <w:t>:</w:t>
      </w:r>
    </w:p>
    <w:p w14:paraId="6C01D487" w14:textId="77777777" w:rsidR="00654EBE" w:rsidRPr="009F586E" w:rsidRDefault="00654EBE" w:rsidP="009F586E">
      <w:pPr>
        <w:pStyle w:val="Contrato-Normal"/>
      </w:pPr>
    </w:p>
    <w:p w14:paraId="1D4335A8" w14:textId="1410E6AB" w:rsidR="00654EBE" w:rsidRDefault="00403BC8" w:rsidP="00A73AEB">
      <w:pPr>
        <w:pStyle w:val="Contrato-Alnea"/>
        <w:numPr>
          <w:ilvl w:val="0"/>
          <w:numId w:val="56"/>
        </w:numPr>
      </w:pPr>
      <w:r w:rsidRPr="002565CD">
        <w:t>Royalties</w:t>
      </w:r>
      <w:r w:rsidRPr="00345793">
        <w:t xml:space="preserve"> no montante correspondente a </w:t>
      </w:r>
      <w:bookmarkStart w:id="2015" w:name="_Hlk106792222"/>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«royalties_percentual»</w:t>
      </w:r>
      <w:r w:rsidR="00030FE6" w:rsidRPr="004F1FA0">
        <w:rPr>
          <w:highlight w:val="lightGray"/>
        </w:rPr>
        <w:fldChar w:fldCharType="end"/>
      </w:r>
      <w:r w:rsidR="008C34F5" w:rsidRPr="0072653E">
        <w:t xml:space="preserve"> </w:t>
      </w:r>
      <w:bookmarkEnd w:id="2015"/>
      <w:r w:rsidR="006E6856">
        <w:t xml:space="preserve">% </w:t>
      </w:r>
      <w:r w:rsidR="008C34F5" w:rsidRPr="0072653E">
        <w:t>(</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«royalties_percentual_extenso»</w:t>
      </w:r>
      <w:r w:rsidR="00030FE6" w:rsidRPr="004F1FA0">
        <w:rPr>
          <w:highlight w:val="lightGray"/>
        </w:rPr>
        <w:fldChar w:fldCharType="end"/>
      </w:r>
      <w:r w:rsidR="008C34F5" w:rsidRPr="00345793">
        <w:t>)</w:t>
      </w:r>
      <w:r w:rsidR="008C34F5">
        <w:t xml:space="preserve"> </w:t>
      </w:r>
      <w:r w:rsidRPr="00345793">
        <w:t xml:space="preserve">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14:paraId="0FAC617C" w14:textId="7B2A3FAD" w:rsidR="00435B8B" w:rsidRPr="00435B8B" w:rsidRDefault="000E1A83" w:rsidP="00435B8B">
      <w:pPr>
        <w:pStyle w:val="Contrato-Normal"/>
        <w:ind w:left="360"/>
      </w:pPr>
      <w:r w:rsidRPr="00850A18">
        <w:rPr>
          <w:highlight w:val="lightGray"/>
        </w:rPr>
        <w:t>[</w:t>
      </w:r>
      <w:r>
        <w:rPr>
          <w:highlight w:val="lightGray"/>
        </w:rPr>
        <w:t>Se</w:t>
      </w:r>
      <w:r w:rsidRPr="00270BB6">
        <w:rPr>
          <w:highlight w:val="lightGray"/>
        </w:rPr>
        <w:t xml:space="preserve">rá incluído </w:t>
      </w:r>
      <w:r>
        <w:rPr>
          <w:highlight w:val="lightGray"/>
        </w:rPr>
        <w:t xml:space="preserve">o </w:t>
      </w:r>
      <w:r w:rsidRPr="00270BB6">
        <w:rPr>
          <w:highlight w:val="lightGray"/>
        </w:rPr>
        <w:t xml:space="preserve">valor da </w:t>
      </w:r>
      <w:r w:rsidRPr="00124146">
        <w:rPr>
          <w:highlight w:val="lightGray"/>
        </w:rPr>
        <w:t xml:space="preserve">alíquota de Royalty para o setor, conforme </w:t>
      </w:r>
      <w:r w:rsidR="004B753C" w:rsidRPr="00124146">
        <w:rPr>
          <w:highlight w:val="lightGray"/>
        </w:rPr>
        <w:t>quadro</w:t>
      </w:r>
      <w:r w:rsidR="006F1B4A">
        <w:rPr>
          <w:highlight w:val="lightGray"/>
        </w:rPr>
        <w:t xml:space="preserve"> XX</w:t>
      </w:r>
      <w:r w:rsidR="004B753C" w:rsidRPr="00124146">
        <w:rPr>
          <w:highlight w:val="lightGray"/>
        </w:rPr>
        <w:t xml:space="preserve"> </w:t>
      </w:r>
      <w:r w:rsidR="00054895" w:rsidRPr="00124146">
        <w:rPr>
          <w:highlight w:val="lightGray"/>
        </w:rPr>
        <w:t>do Anexo I</w:t>
      </w:r>
      <w:r w:rsidRPr="00124146">
        <w:rPr>
          <w:highlight w:val="lightGray"/>
        </w:rPr>
        <w:t xml:space="preserve"> do </w:t>
      </w:r>
      <w:r w:rsidR="00C358D9" w:rsidRPr="00124146">
        <w:rPr>
          <w:highlight w:val="lightGray"/>
        </w:rPr>
        <w:t>e</w:t>
      </w:r>
      <w:r w:rsidRPr="00124146">
        <w:rPr>
          <w:highlight w:val="lightGray"/>
        </w:rPr>
        <w:t xml:space="preserve">dital de </w:t>
      </w:r>
      <w:r w:rsidR="00C358D9" w:rsidRPr="00124146">
        <w:rPr>
          <w:highlight w:val="lightGray"/>
        </w:rPr>
        <w:t>l</w:t>
      </w:r>
      <w:r w:rsidRPr="00124146">
        <w:rPr>
          <w:highlight w:val="lightGray"/>
        </w:rPr>
        <w:t>icitações de Oferta Permanente de Concessão</w:t>
      </w:r>
      <w:r w:rsidR="00435B8B">
        <w:rPr>
          <w:highlight w:val="lightGray"/>
        </w:rPr>
        <w:t>.</w:t>
      </w:r>
      <w:r w:rsidR="00435B8B" w:rsidRPr="00850A18">
        <w:rPr>
          <w:highlight w:val="lightGray"/>
        </w:rPr>
        <w:t>]</w:t>
      </w:r>
    </w:p>
    <w:p w14:paraId="2225E98F" w14:textId="655F4EC1" w:rsidR="000E1A83" w:rsidRPr="009F586E" w:rsidRDefault="00435B8B" w:rsidP="00A352A3">
      <w:pPr>
        <w:pStyle w:val="Contrato-Normal"/>
        <w:ind w:left="360"/>
      </w:pPr>
      <w:r w:rsidRPr="00850A18">
        <w:rPr>
          <w:highlight w:val="lightGray"/>
        </w:rPr>
        <w:t>[</w:t>
      </w:r>
      <w:r w:rsidR="000E1A83" w:rsidRPr="00124146">
        <w:rPr>
          <w:highlight w:val="lightGray"/>
        </w:rPr>
        <w:t xml:space="preserve">Para os contratos de </w:t>
      </w:r>
      <w:r w:rsidR="00E30F42">
        <w:rPr>
          <w:highlight w:val="lightGray"/>
        </w:rPr>
        <w:t>C</w:t>
      </w:r>
      <w:r w:rsidR="000E1A83" w:rsidRPr="00124146">
        <w:rPr>
          <w:highlight w:val="lightGray"/>
        </w:rPr>
        <w:t>oncessão dos Blocos S-M-1378, S-M-1613 e S-M-1617, será incluíd</w:t>
      </w:r>
      <w:r w:rsidR="00C358D9" w:rsidRPr="00124146">
        <w:rPr>
          <w:highlight w:val="lightGray"/>
        </w:rPr>
        <w:t xml:space="preserve">o o </w:t>
      </w:r>
      <w:r w:rsidR="00467573" w:rsidRPr="00124146">
        <w:rPr>
          <w:highlight w:val="lightGray"/>
        </w:rPr>
        <w:t xml:space="preserve">quadro </w:t>
      </w:r>
      <w:r w:rsidR="004B753C" w:rsidRPr="00124146">
        <w:rPr>
          <w:highlight w:val="lightGray"/>
        </w:rPr>
        <w:t xml:space="preserve">XX </w:t>
      </w:r>
      <w:r w:rsidR="00467573" w:rsidRPr="00124146">
        <w:rPr>
          <w:highlight w:val="lightGray"/>
        </w:rPr>
        <w:t>do Anexo I</w:t>
      </w:r>
      <w:r w:rsidR="00832876" w:rsidRPr="00124146">
        <w:rPr>
          <w:highlight w:val="lightGray"/>
        </w:rPr>
        <w:t xml:space="preserve"> </w:t>
      </w:r>
      <w:r w:rsidR="000E1A83" w:rsidRPr="00124146">
        <w:rPr>
          <w:highlight w:val="lightGray"/>
        </w:rPr>
        <w:t xml:space="preserve">do </w:t>
      </w:r>
      <w:r w:rsidR="00467573" w:rsidRPr="00124146">
        <w:rPr>
          <w:highlight w:val="lightGray"/>
        </w:rPr>
        <w:t>e</w:t>
      </w:r>
      <w:r w:rsidR="000E1A83" w:rsidRPr="00124146">
        <w:rPr>
          <w:highlight w:val="lightGray"/>
        </w:rPr>
        <w:t xml:space="preserve">dital de </w:t>
      </w:r>
      <w:r w:rsidR="00467573" w:rsidRPr="00124146">
        <w:rPr>
          <w:highlight w:val="lightGray"/>
        </w:rPr>
        <w:t>l</w:t>
      </w:r>
      <w:r w:rsidR="000E1A83" w:rsidRPr="00124146">
        <w:rPr>
          <w:highlight w:val="lightGray"/>
        </w:rPr>
        <w:t xml:space="preserve">icitações </w:t>
      </w:r>
      <w:r w:rsidR="000E1A83">
        <w:rPr>
          <w:highlight w:val="lightGray"/>
        </w:rPr>
        <w:t>de Oferta Permanente de Concessão.</w:t>
      </w:r>
      <w:r w:rsidR="000E1A83" w:rsidRPr="00850A18">
        <w:rPr>
          <w:highlight w:val="lightGray"/>
        </w:rPr>
        <w:t>]</w:t>
      </w:r>
    </w:p>
    <w:p w14:paraId="3D21A634" w14:textId="77777777" w:rsidR="00654EBE" w:rsidRPr="00345793" w:rsidRDefault="00403BC8" w:rsidP="00A73AEB">
      <w:pPr>
        <w:pStyle w:val="Contrato-Alnea"/>
        <w:numPr>
          <w:ilvl w:val="0"/>
          <w:numId w:val="56"/>
        </w:numPr>
      </w:pPr>
      <w:r w:rsidRPr="00345793">
        <w:t xml:space="preserve">Participação </w:t>
      </w:r>
      <w:r w:rsidR="007C5CAC">
        <w:t>e</w:t>
      </w:r>
      <w:r w:rsidRPr="00345793">
        <w:t xml:space="preserve">special no montante definido no Decreto </w:t>
      </w:r>
      <w:r w:rsidR="00242499" w:rsidRPr="00345793">
        <w:t>nº</w:t>
      </w:r>
      <w:r w:rsidRPr="00345793">
        <w:t xml:space="preserve"> 2.705, de 3 de agosto de 1998</w:t>
      </w:r>
      <w:r w:rsidR="00FE5658" w:rsidRPr="00345793">
        <w:t>;</w:t>
      </w:r>
    </w:p>
    <w:p w14:paraId="4EF1FFC4" w14:textId="34B21E52" w:rsidR="00654EBE" w:rsidRPr="00345793" w:rsidRDefault="00403BC8" w:rsidP="00A73AEB">
      <w:pPr>
        <w:pStyle w:val="Contrato-Alnea"/>
        <w:numPr>
          <w:ilvl w:val="0"/>
          <w:numId w:val="56"/>
        </w:numPr>
      </w:pPr>
      <w:r w:rsidRPr="00345793">
        <w:t xml:space="preserve">Pagamento pela </w:t>
      </w:r>
      <w:r w:rsidR="007C5CAC">
        <w:t>o</w:t>
      </w:r>
      <w:r w:rsidRPr="00345793">
        <w:t xml:space="preserve">cupação ou </w:t>
      </w:r>
      <w:r w:rsidR="007C5CAC">
        <w:t>r</w:t>
      </w:r>
      <w:r w:rsidRPr="00345793">
        <w:t xml:space="preserve">etenção de </w:t>
      </w:r>
      <w:r w:rsidR="007C5CAC">
        <w:t>á</w:t>
      </w:r>
      <w:r w:rsidRPr="00345793">
        <w:t>rea</w:t>
      </w:r>
      <w:r w:rsidR="00515631" w:rsidRPr="00345793">
        <w:rPr>
          <w:rStyle w:val="Refdenotaderodap"/>
        </w:rPr>
        <w:footnoteReference w:id="2"/>
      </w:r>
      <w:r w:rsidRPr="00345793">
        <w:t xml:space="preserve">: i) na </w:t>
      </w:r>
      <w:r w:rsidR="0033750D" w:rsidRPr="00345793">
        <w:t>Fase de Exploração</w:t>
      </w:r>
      <w:r w:rsidRPr="00345793">
        <w:t xml:space="preserve">, no montante de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«ocupacao_exploracao»</w:t>
      </w:r>
      <w:r w:rsidR="00030FE6" w:rsidRPr="004F1FA0">
        <w:rPr>
          <w:highlight w:val="lightGray"/>
        </w:rPr>
        <w:fldChar w:fldCharType="end"/>
      </w:r>
      <w:r w:rsidR="00022B64" w:rsidRPr="0072653E">
        <w:t xml:space="preserve"> </w:t>
      </w:r>
      <w:r w:rsidRPr="0072653E">
        <w:t>(</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«ocupacao_exploracao_extenso»</w:t>
      </w:r>
      <w:r w:rsidR="00030FE6" w:rsidRPr="004F1FA0">
        <w:rPr>
          <w:highlight w:val="lightGray"/>
        </w:rPr>
        <w:fldChar w:fldCharType="end"/>
      </w:r>
      <w:r w:rsidRPr="0072653E">
        <w:t xml:space="preserve">) por quilômetro quadrado ou fração da </w:t>
      </w:r>
      <w:r w:rsidR="00587CA7" w:rsidRPr="0072653E">
        <w:t>Área de Concessão</w:t>
      </w:r>
      <w:r w:rsidRPr="0072653E">
        <w:t xml:space="preserve">, com o aumento previsto no Decreto </w:t>
      </w:r>
      <w:r w:rsidR="00242499" w:rsidRPr="0072653E">
        <w:t>n</w:t>
      </w:r>
      <w:r w:rsidRPr="0072653E">
        <w:t>º 2.705, de 3 de agosto de 1998</w:t>
      </w:r>
      <w:r w:rsidR="00B71E72">
        <w:t>,</w:t>
      </w:r>
      <w:r w:rsidRPr="0072653E">
        <w:t xml:space="preserve"> no caso de prorrogação; ii) no período de </w:t>
      </w:r>
      <w:r w:rsidR="0033750D" w:rsidRPr="0072653E">
        <w:t>Etapa de Desenvolvimento</w:t>
      </w:r>
      <w:r w:rsidRPr="0072653E">
        <w:t xml:space="preserve"> da </w:t>
      </w:r>
      <w:r w:rsidR="0033750D" w:rsidRPr="0072653E">
        <w:t>Fase de Produção</w:t>
      </w:r>
      <w:r w:rsidRPr="0072653E">
        <w:t xml:space="preserve">, no montante de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«ocupacao_desenv»</w:t>
      </w:r>
      <w:r w:rsidR="00030FE6" w:rsidRPr="004F1FA0">
        <w:rPr>
          <w:highlight w:val="lightGray"/>
        </w:rPr>
        <w:fldChar w:fldCharType="end"/>
      </w:r>
      <w:r w:rsidR="00022B64" w:rsidRPr="0072653E">
        <w:t xml:space="preserve">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«ocupacao_desenv_extenso»</w:t>
      </w:r>
      <w:r w:rsidR="00030FE6" w:rsidRPr="004F1FA0">
        <w:rPr>
          <w:highlight w:val="lightGray"/>
        </w:rPr>
        <w:fldChar w:fldCharType="end"/>
      </w:r>
      <w:r w:rsidR="00022B64" w:rsidRPr="0072653E">
        <w:t>)</w:t>
      </w:r>
      <w:r w:rsidRPr="0072653E">
        <w:t xml:space="preserve">; e iii) na </w:t>
      </w:r>
      <w:r w:rsidR="0033750D" w:rsidRPr="0072653E">
        <w:t>Fase de Produção</w:t>
      </w:r>
      <w:r w:rsidRPr="0072653E">
        <w:t xml:space="preserve">, no montante de R$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«ocupacao_producao»</w:t>
      </w:r>
      <w:r w:rsidR="00030FE6" w:rsidRPr="004F1FA0">
        <w:rPr>
          <w:highlight w:val="lightGray"/>
        </w:rPr>
        <w:fldChar w:fldCharType="end"/>
      </w:r>
      <w:r w:rsidR="008C34F5" w:rsidRPr="0072653E">
        <w:t xml:space="preserve">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«ocupacao_producao_extenso»</w:t>
      </w:r>
      <w:r w:rsidR="00030FE6" w:rsidRPr="004F1FA0">
        <w:rPr>
          <w:highlight w:val="lightGray"/>
        </w:rPr>
        <w:fldChar w:fldCharType="end"/>
      </w:r>
      <w:r w:rsidR="008C34F5" w:rsidRPr="0072653E">
        <w:t>)</w:t>
      </w:r>
      <w:r w:rsidR="00FE5658" w:rsidRPr="0072653E">
        <w:t xml:space="preserve">; </w:t>
      </w:r>
      <w:r w:rsidR="00FE5658" w:rsidRPr="00345793">
        <w:t>e</w:t>
      </w:r>
    </w:p>
    <w:p w14:paraId="34EDEB1B" w14:textId="64C7E084" w:rsidR="00654EBE" w:rsidRPr="00345793" w:rsidRDefault="00403BC8" w:rsidP="00A73AEB">
      <w:pPr>
        <w:pStyle w:val="Contrato-Alnea"/>
        <w:numPr>
          <w:ilvl w:val="0"/>
          <w:numId w:val="56"/>
        </w:numPr>
      </w:pPr>
      <w:r w:rsidRPr="00345793">
        <w:t xml:space="preserve">Pagamento aos proprietários da terra de participação equivalente a </w:t>
      </w:r>
      <w:r w:rsidR="006E6856" w:rsidRPr="004F1FA0">
        <w:rPr>
          <w:highlight w:val="lightGray"/>
        </w:rPr>
        <w:fldChar w:fldCharType="begin"/>
      </w:r>
      <w:r w:rsidR="006E6856" w:rsidRPr="004F1FA0">
        <w:rPr>
          <w:highlight w:val="lightGray"/>
        </w:rPr>
        <w:instrText xml:space="preserve"> MERGEFIELD "bonus_extenso" </w:instrText>
      </w:r>
      <w:r w:rsidR="006E6856" w:rsidRPr="004F1FA0">
        <w:rPr>
          <w:highlight w:val="lightGray"/>
        </w:rPr>
        <w:fldChar w:fldCharType="separate"/>
      </w:r>
      <w:r w:rsidR="006E6856" w:rsidRPr="004F1FA0">
        <w:rPr>
          <w:noProof/>
          <w:highlight w:val="lightGray"/>
        </w:rPr>
        <w:t>«</w:t>
      </w:r>
      <w:r w:rsidR="006E6856">
        <w:rPr>
          <w:noProof/>
          <w:highlight w:val="lightGray"/>
        </w:rPr>
        <w:t>pagamento aos proprietários</w:t>
      </w:r>
      <w:r w:rsidR="006E6856" w:rsidRPr="004F1FA0">
        <w:rPr>
          <w:noProof/>
          <w:highlight w:val="lightGray"/>
        </w:rPr>
        <w:t>_percentual»</w:t>
      </w:r>
      <w:r w:rsidR="006E6856" w:rsidRPr="004F1FA0">
        <w:rPr>
          <w:highlight w:val="lightGray"/>
        </w:rPr>
        <w:fldChar w:fldCharType="end"/>
      </w:r>
      <w:r w:rsidR="006E6856" w:rsidRPr="0072653E">
        <w:t xml:space="preserve"> </w:t>
      </w:r>
      <w:r w:rsidRPr="00345793">
        <w:t>% (</w:t>
      </w:r>
      <w:r w:rsidR="006E6856" w:rsidRPr="004F1FA0">
        <w:rPr>
          <w:highlight w:val="lightGray"/>
        </w:rPr>
        <w:fldChar w:fldCharType="begin"/>
      </w:r>
      <w:r w:rsidR="006E6856" w:rsidRPr="004F1FA0">
        <w:rPr>
          <w:highlight w:val="lightGray"/>
        </w:rPr>
        <w:instrText xml:space="preserve"> MERGEFIELD "bonus_extenso" </w:instrText>
      </w:r>
      <w:r w:rsidR="006E6856" w:rsidRPr="004F1FA0">
        <w:rPr>
          <w:highlight w:val="lightGray"/>
        </w:rPr>
        <w:fldChar w:fldCharType="separate"/>
      </w:r>
      <w:r w:rsidR="006E6856" w:rsidRPr="004F1FA0">
        <w:rPr>
          <w:noProof/>
          <w:highlight w:val="lightGray"/>
        </w:rPr>
        <w:t>«</w:t>
      </w:r>
      <w:r w:rsidR="006E6856">
        <w:rPr>
          <w:noProof/>
          <w:highlight w:val="lightGray"/>
        </w:rPr>
        <w:t>pagamento</w:t>
      </w:r>
      <w:r w:rsidR="007E2B48">
        <w:rPr>
          <w:noProof/>
          <w:highlight w:val="lightGray"/>
        </w:rPr>
        <w:t xml:space="preserve"> aos</w:t>
      </w:r>
      <w:r w:rsidR="006E6856">
        <w:rPr>
          <w:noProof/>
          <w:highlight w:val="lightGray"/>
        </w:rPr>
        <w:t xml:space="preserve"> </w:t>
      </w:r>
      <w:r w:rsidR="007E2B48">
        <w:rPr>
          <w:noProof/>
          <w:highlight w:val="lightGray"/>
        </w:rPr>
        <w:t>proprietários</w:t>
      </w:r>
      <w:r w:rsidR="006E6856" w:rsidRPr="004F1FA0">
        <w:rPr>
          <w:noProof/>
          <w:highlight w:val="lightGray"/>
        </w:rPr>
        <w:t>_percentual_extenso»</w:t>
      </w:r>
      <w:r w:rsidR="006E6856" w:rsidRPr="004F1FA0">
        <w:rPr>
          <w:highlight w:val="lightGray"/>
        </w:rPr>
        <w:fldChar w:fldCharType="end"/>
      </w:r>
      <w:r w:rsidRPr="00345793">
        <w:t xml:space="preserve">) da </w:t>
      </w:r>
      <w:r w:rsidR="00C95141" w:rsidRPr="00345793">
        <w:t>Produção</w:t>
      </w:r>
      <w:r w:rsidRPr="00345793">
        <w:t xml:space="preserve"> de </w:t>
      </w:r>
      <w:r w:rsidR="00FC7503" w:rsidRPr="00345793">
        <w:t>Petróleo e Gás</w:t>
      </w:r>
      <w:r w:rsidR="007C3351" w:rsidRPr="00345793">
        <w:t xml:space="preserve"> Natural</w:t>
      </w:r>
      <w:r w:rsidRPr="00345793">
        <w:t xml:space="preserve">, </w:t>
      </w:r>
      <w:r w:rsidR="004A3CBC">
        <w:t>nos termos da</w:t>
      </w:r>
      <w:r w:rsidRPr="00345793">
        <w:t xml:space="preserve"> </w:t>
      </w:r>
      <w:r w:rsidR="0055780F" w:rsidRPr="00345793">
        <w:t>Legislação Aplicável</w:t>
      </w:r>
      <w:r w:rsidRPr="00345793">
        <w:t>.</w:t>
      </w:r>
    </w:p>
    <w:p w14:paraId="266129AD" w14:textId="77777777" w:rsidR="009F6DE1" w:rsidRDefault="009F6DE1" w:rsidP="00B07735">
      <w:pPr>
        <w:pStyle w:val="Contrato-Normal"/>
      </w:pPr>
    </w:p>
    <w:p w14:paraId="78889488" w14:textId="77777777" w:rsidR="00654EBE" w:rsidRPr="00345793" w:rsidRDefault="006E75AC" w:rsidP="00BA5615">
      <w:pPr>
        <w:pStyle w:val="Contrato-Anexo"/>
      </w:pPr>
      <w:bookmarkStart w:id="2016" w:name="_Toc421624615"/>
      <w:bookmarkStart w:id="2017" w:name="_Toc421624616"/>
      <w:bookmarkStart w:id="2018" w:name="_ANEXO_VII_–"/>
      <w:bookmarkStart w:id="2019" w:name="_ANEXO_VIII_–"/>
      <w:bookmarkStart w:id="2020" w:name="_Toc343899242"/>
      <w:bookmarkStart w:id="2021" w:name="_Toc345520381"/>
      <w:bookmarkStart w:id="2022" w:name="_Toc345677187"/>
      <w:bookmarkStart w:id="2023" w:name="_Toc346393296"/>
      <w:bookmarkStart w:id="2024" w:name="_Toc103424337"/>
      <w:bookmarkStart w:id="2025" w:name="_Toc425775542"/>
      <w:bookmarkStart w:id="2026" w:name="_Toc421863547"/>
      <w:bookmarkStart w:id="2027" w:name="_Toc434933355"/>
      <w:bookmarkStart w:id="2028" w:name="_Toc434942723"/>
      <w:bookmarkStart w:id="2029" w:name="_Toc435440150"/>
      <w:bookmarkStart w:id="2030" w:name="_Toc108096543"/>
      <w:bookmarkEnd w:id="2016"/>
      <w:bookmarkEnd w:id="2017"/>
      <w:bookmarkEnd w:id="2018"/>
      <w:bookmarkEnd w:id="2019"/>
      <w:r w:rsidRPr="00345793">
        <w:lastRenderedPageBreak/>
        <w:t xml:space="preserve">Anexo </w:t>
      </w:r>
      <w:r w:rsidR="00403BC8" w:rsidRPr="00345793">
        <w:t>VI – pagamento do bônus de assinatura</w:t>
      </w:r>
      <w:bookmarkEnd w:id="2020"/>
      <w:bookmarkEnd w:id="2021"/>
      <w:bookmarkEnd w:id="2022"/>
      <w:bookmarkEnd w:id="2023"/>
      <w:bookmarkEnd w:id="2024"/>
      <w:bookmarkEnd w:id="2025"/>
      <w:bookmarkEnd w:id="2026"/>
      <w:bookmarkEnd w:id="2027"/>
      <w:bookmarkEnd w:id="2028"/>
      <w:bookmarkEnd w:id="2029"/>
      <w:bookmarkEnd w:id="2030"/>
    </w:p>
    <w:p w14:paraId="2AB71893" w14:textId="1C4A86B4" w:rsidR="00654EBE" w:rsidRPr="00AB6165" w:rsidRDefault="00AB6165" w:rsidP="00AB6165">
      <w:pPr>
        <w:pStyle w:val="Contrato-Normal"/>
        <w:jc w:val="center"/>
        <w:rPr>
          <w:b/>
          <w:bCs/>
        </w:rPr>
      </w:pPr>
      <w:r w:rsidRPr="00AB6165">
        <w:rPr>
          <w:b/>
          <w:bCs/>
        </w:rPr>
        <w:t xml:space="preserve">Quadro 1 </w:t>
      </w:r>
      <w:r w:rsidR="007402DD">
        <w:rPr>
          <w:b/>
          <w:bCs/>
        </w:rPr>
        <w:t>– Valores do Bônus de Assinatura Oferta</w:t>
      </w:r>
      <w:r w:rsidR="00AC34C5">
        <w:rPr>
          <w:b/>
          <w:bCs/>
        </w:rPr>
        <w:t>do</w:t>
      </w:r>
      <w:r w:rsidR="007402DD">
        <w:rPr>
          <w:b/>
          <w:bCs/>
        </w:rPr>
        <w:t xml:space="preserve"> e Pago pelo Concessionário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209C1C83" w14:textId="77777777" w:rsidTr="001044DC">
        <w:trPr>
          <w:cantSplit/>
          <w:trHeight w:val="567"/>
        </w:trPr>
        <w:tc>
          <w:tcPr>
            <w:tcW w:w="630" w:type="pct"/>
            <w:shd w:val="clear" w:color="auto" w:fill="D9D9D9" w:themeFill="background1" w:themeFillShade="D9"/>
            <w:vAlign w:val="center"/>
          </w:tcPr>
          <w:p w14:paraId="411EBE42" w14:textId="77777777" w:rsidR="00654EBE" w:rsidRPr="00FA0FF3" w:rsidRDefault="00C04024" w:rsidP="005A5888">
            <w:pPr>
              <w:pStyle w:val="Contrato-Anexo-Tabela"/>
            </w:pPr>
            <w:r w:rsidRPr="00FA0FF3">
              <w:t>Bloco</w:t>
            </w:r>
          </w:p>
        </w:tc>
        <w:tc>
          <w:tcPr>
            <w:tcW w:w="2204" w:type="pct"/>
            <w:shd w:val="clear" w:color="auto" w:fill="D9D9D9" w:themeFill="background1" w:themeFillShade="D9"/>
            <w:vAlign w:val="center"/>
          </w:tcPr>
          <w:p w14:paraId="5375B50E" w14:textId="77777777" w:rsidR="00654EBE" w:rsidRPr="00FA0FF3" w:rsidRDefault="00403BC8" w:rsidP="00D977D8">
            <w:pPr>
              <w:pStyle w:val="Contrato-Anexo-Tabela"/>
            </w:pPr>
            <w:r w:rsidRPr="00FA0FF3">
              <w:t>Valor</w:t>
            </w:r>
            <w:r w:rsidR="00531837" w:rsidRPr="00FA0FF3">
              <w:t xml:space="preserve"> Ofertado</w:t>
            </w:r>
            <w:r w:rsidR="00A12F7F" w:rsidRPr="00FA0FF3">
              <w:t xml:space="preserve"> </w:t>
            </w:r>
            <w:r w:rsidR="00D977D8">
              <w:t>(R$)</w:t>
            </w:r>
          </w:p>
        </w:tc>
        <w:tc>
          <w:tcPr>
            <w:tcW w:w="2166" w:type="pct"/>
            <w:shd w:val="clear" w:color="auto" w:fill="D9D9D9" w:themeFill="background1" w:themeFillShade="D9"/>
            <w:vAlign w:val="center"/>
          </w:tcPr>
          <w:p w14:paraId="65AFB413" w14:textId="77777777" w:rsidR="00654EBE" w:rsidRPr="00FA0FF3" w:rsidRDefault="00E04532" w:rsidP="00D977D8">
            <w:pPr>
              <w:pStyle w:val="Contrato-Anexo-Tabela"/>
            </w:pPr>
            <w:r>
              <w:t>Valor</w:t>
            </w:r>
            <w:r w:rsidR="00531837" w:rsidRPr="00FA0FF3">
              <w:t xml:space="preserve"> Pago</w:t>
            </w:r>
            <w:r w:rsidR="00403BC8" w:rsidRPr="00FA0FF3">
              <w:t xml:space="preserve"> </w:t>
            </w:r>
            <w:r w:rsidR="00D977D8">
              <w:t>(R$)</w:t>
            </w:r>
          </w:p>
        </w:tc>
      </w:tr>
      <w:tr w:rsidR="00654EBE" w:rsidRPr="005A5888" w14:paraId="6B7F6CB1"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1FFE9EBD" w14:textId="77777777" w:rsidR="00654EBE" w:rsidRPr="003325FE" w:rsidRDefault="00030FE6"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"bloco" </w:instrText>
            </w:r>
            <w:r w:rsidRPr="00CB7A49">
              <w:rPr>
                <w:b w:val="0"/>
                <w:highlight w:val="lightGray"/>
              </w:rPr>
              <w:fldChar w:fldCharType="separate"/>
            </w:r>
            <w:r w:rsidR="00FE4A5C" w:rsidRPr="00CB7A49">
              <w:rPr>
                <w:b w:val="0"/>
                <w:noProof/>
                <w:highlight w:val="lightGray"/>
              </w:rPr>
              <w:t>«bloco»</w:t>
            </w:r>
            <w:r w:rsidRPr="00CB7A49">
              <w:rPr>
                <w:b w:val="0"/>
                <w:highlight w:val="lightGray"/>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061C87A3" w14:textId="77777777" w:rsidR="00D977D8"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0F8C3CED" w14:textId="77777777" w:rsidR="00654EBE" w:rsidRPr="003325FE"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c>
          <w:tcPr>
            <w:tcW w:w="2166" w:type="pct"/>
            <w:tcBorders>
              <w:top w:val="single" w:sz="4" w:space="0" w:color="auto"/>
              <w:left w:val="single" w:sz="4" w:space="0" w:color="auto"/>
              <w:bottom w:val="single" w:sz="4" w:space="0" w:color="auto"/>
              <w:right w:val="single" w:sz="4" w:space="0" w:color="auto"/>
            </w:tcBorders>
            <w:vAlign w:val="center"/>
          </w:tcPr>
          <w:p w14:paraId="120A193B" w14:textId="77777777" w:rsidR="00D977D8" w:rsidRDefault="00030FE6"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2876AAB3" w14:textId="77777777" w:rsidR="00654EBE" w:rsidRPr="003325FE"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r>
    </w:tbl>
    <w:p w14:paraId="1279B013" w14:textId="77777777" w:rsidR="00654EBE" w:rsidRPr="001F32DB" w:rsidRDefault="00654EBE" w:rsidP="001F32DB">
      <w:pPr>
        <w:pStyle w:val="Contrato-Normal"/>
      </w:pPr>
    </w:p>
    <w:p w14:paraId="6164806C" w14:textId="77777777" w:rsidR="00654EBE" w:rsidRPr="00345793" w:rsidRDefault="006E75AC" w:rsidP="00BA5615">
      <w:pPr>
        <w:pStyle w:val="Contrato-Anexo"/>
      </w:pPr>
      <w:bookmarkStart w:id="2031" w:name="_Hlt112644891"/>
      <w:bookmarkStart w:id="2032" w:name="_ANEXO_IX_–"/>
      <w:bookmarkStart w:id="2033" w:name="_Toc103424338"/>
      <w:bookmarkStart w:id="2034" w:name="_Toc343899243"/>
      <w:bookmarkStart w:id="2035" w:name="_Toc345520382"/>
      <w:bookmarkStart w:id="2036" w:name="_Toc345677188"/>
      <w:bookmarkStart w:id="2037" w:name="_Toc346393297"/>
      <w:bookmarkStart w:id="2038" w:name="_Toc425775543"/>
      <w:bookmarkStart w:id="2039" w:name="_Toc421863548"/>
      <w:bookmarkStart w:id="2040" w:name="_Toc434933356"/>
      <w:bookmarkStart w:id="2041" w:name="_Toc434942724"/>
      <w:bookmarkStart w:id="2042" w:name="_Toc435440151"/>
      <w:bookmarkStart w:id="2043" w:name="_Toc108096544"/>
      <w:bookmarkEnd w:id="2031"/>
      <w:bookmarkEnd w:id="2032"/>
      <w:r w:rsidRPr="00345793">
        <w:lastRenderedPageBreak/>
        <w:t xml:space="preserve">Anexo </w:t>
      </w:r>
      <w:r w:rsidR="00403BC8" w:rsidRPr="00345793">
        <w:t xml:space="preserve">VII – Designação de </w:t>
      </w:r>
      <w:bookmarkEnd w:id="2033"/>
      <w:bookmarkEnd w:id="2034"/>
      <w:bookmarkEnd w:id="2035"/>
      <w:bookmarkEnd w:id="2036"/>
      <w:r w:rsidR="00A106F4" w:rsidRPr="00345793">
        <w:t>Operador</w:t>
      </w:r>
      <w:bookmarkEnd w:id="2037"/>
      <w:bookmarkEnd w:id="2038"/>
      <w:bookmarkEnd w:id="2039"/>
      <w:bookmarkEnd w:id="2040"/>
      <w:bookmarkEnd w:id="2041"/>
      <w:bookmarkEnd w:id="2042"/>
      <w:bookmarkEnd w:id="2043"/>
    </w:p>
    <w:p w14:paraId="679F9FED" w14:textId="77777777" w:rsidR="00654EBE" w:rsidRDefault="00403BC8" w:rsidP="001F32DB">
      <w:pPr>
        <w:pStyle w:val="Contrato-Normal"/>
      </w:pPr>
      <w:r w:rsidRPr="001F32DB">
        <w:t xml:space="preserve">O </w:t>
      </w:r>
      <w:r w:rsidR="00A106F4" w:rsidRPr="001F32DB">
        <w:t>Operador</w:t>
      </w:r>
      <w:r w:rsidRPr="001F32DB">
        <w:t xml:space="preserve"> inicial é </w:t>
      </w:r>
      <w:r w:rsidR="00030FE6" w:rsidRPr="00E04532">
        <w:rPr>
          <w:highlight w:val="lightGray"/>
        </w:rPr>
        <w:fldChar w:fldCharType="begin"/>
      </w:r>
      <w:r w:rsidR="001C293A" w:rsidRPr="00E04532">
        <w:rPr>
          <w:highlight w:val="lightGray"/>
        </w:rPr>
        <w:instrText xml:space="preserve"> MERGEFIELD "signataria_01_operadora" </w:instrText>
      </w:r>
      <w:r w:rsidR="00030FE6" w:rsidRPr="00E04532">
        <w:rPr>
          <w:highlight w:val="lightGray"/>
        </w:rPr>
        <w:fldChar w:fldCharType="separate"/>
      </w:r>
      <w:r w:rsidR="00FE4A5C" w:rsidRPr="00E04532">
        <w:rPr>
          <w:noProof/>
          <w:highlight w:val="lightGray"/>
        </w:rPr>
        <w:t>«signataria_01_operadora»</w:t>
      </w:r>
      <w:r w:rsidR="00030FE6" w:rsidRPr="00E04532">
        <w:rPr>
          <w:highlight w:val="lightGray"/>
        </w:rPr>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EC140C">
        <w:t>C</w:t>
      </w:r>
      <w:r w:rsidR="00710FC2" w:rsidRPr="001F32DB">
        <w:t>láusula</w:t>
      </w:r>
      <w:r w:rsidR="006F1AE5" w:rsidRPr="001F32DB">
        <w:t xml:space="preserve"> Décima </w:t>
      </w:r>
      <w:r w:rsidR="000E4457">
        <w:t>Quinta</w:t>
      </w:r>
      <w:r w:rsidR="000E4457" w:rsidRPr="001F32DB">
        <w:t xml:space="preserve"> </w:t>
      </w:r>
      <w:r w:rsidR="006F1AE5" w:rsidRPr="001F32DB">
        <w:t xml:space="preserve">e observadas as condições da </w:t>
      </w:r>
      <w:r w:rsidR="00EC140C">
        <w:t>C</w:t>
      </w:r>
      <w:r w:rsidR="006F1AE5" w:rsidRPr="001F32DB">
        <w:t xml:space="preserve">láusula Vigésima </w:t>
      </w:r>
      <w:r w:rsidR="000E4457">
        <w:t>Oitava</w:t>
      </w:r>
      <w:r w:rsidRPr="001F32DB">
        <w:t>.</w:t>
      </w:r>
    </w:p>
    <w:p w14:paraId="71C72821" w14:textId="77777777" w:rsidR="00654EBE" w:rsidRPr="001F32DB" w:rsidRDefault="00654EBE" w:rsidP="001F32DB">
      <w:pPr>
        <w:pStyle w:val="Contrato-Normal"/>
      </w:pPr>
    </w:p>
    <w:p w14:paraId="1856CA26" w14:textId="19F78660" w:rsidR="00FA0FF3" w:rsidRDefault="00FA0FF3" w:rsidP="001F32DB">
      <w:pPr>
        <w:pStyle w:val="Contrato-Normal"/>
      </w:pPr>
      <w:bookmarkStart w:id="2044" w:name="_ANEXO_X_–"/>
      <w:bookmarkStart w:id="2045" w:name="_Hlt112645107"/>
      <w:bookmarkStart w:id="2046" w:name="_Hlt112578067"/>
      <w:bookmarkStart w:id="2047" w:name="_Hlt112578283"/>
      <w:bookmarkStart w:id="2048" w:name="_Hlt112578286"/>
      <w:bookmarkStart w:id="2049" w:name="_Hlt112642815"/>
      <w:bookmarkEnd w:id="2044"/>
      <w:bookmarkEnd w:id="2045"/>
      <w:bookmarkEnd w:id="2046"/>
      <w:bookmarkEnd w:id="2047"/>
      <w:bookmarkEnd w:id="2048"/>
      <w:bookmarkEnd w:id="2049"/>
    </w:p>
    <w:p w14:paraId="0A7F8F92" w14:textId="77777777" w:rsidR="000C72CC" w:rsidRPr="00345793" w:rsidRDefault="000C72CC" w:rsidP="001F32DB">
      <w:pPr>
        <w:pStyle w:val="Contrato-Normal"/>
      </w:pPr>
    </w:p>
    <w:p w14:paraId="5495DA50" w14:textId="77777777" w:rsidR="001F32DB" w:rsidRPr="001F32DB" w:rsidRDefault="001F32DB" w:rsidP="001F32DB">
      <w:pPr>
        <w:pStyle w:val="Contrato-Normal"/>
      </w:pPr>
      <w:bookmarkStart w:id="2050" w:name="_ANEXO_XI_–"/>
      <w:bookmarkStart w:id="2051" w:name="_ANEXO_XI_–_2"/>
      <w:bookmarkEnd w:id="2050"/>
      <w:bookmarkEnd w:id="2051"/>
    </w:p>
    <w:sectPr w:rsidR="001F32DB" w:rsidRPr="001F32DB" w:rsidSect="00471CC8">
      <w:headerReference w:type="default" r:id="rId27"/>
      <w:footerReference w:type="default" r:id="rId28"/>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9E90B" w14:textId="77777777" w:rsidR="00435148" w:rsidRDefault="00435148">
      <w:r>
        <w:separator/>
      </w:r>
    </w:p>
  </w:endnote>
  <w:endnote w:type="continuationSeparator" w:id="0">
    <w:p w14:paraId="340B431C" w14:textId="77777777" w:rsidR="00435148" w:rsidRDefault="00435148">
      <w:r>
        <w:continuationSeparator/>
      </w:r>
    </w:p>
  </w:endnote>
  <w:endnote w:type="continuationNotice" w:id="1">
    <w:p w14:paraId="230A539E" w14:textId="77777777" w:rsidR="00435148" w:rsidRDefault="00435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90068"/>
      <w:docPartObj>
        <w:docPartGallery w:val="Page Numbers (Bottom of Page)"/>
        <w:docPartUnique/>
      </w:docPartObj>
    </w:sdtPr>
    <w:sdtContent>
      <w:p w14:paraId="3FD8EFFF" w14:textId="77777777" w:rsidR="00D27CAB" w:rsidRDefault="00D27CAB" w:rsidP="006A461F">
        <w:pPr>
          <w:pStyle w:val="Contrato-Rodap"/>
        </w:pPr>
        <w:r w:rsidRPr="006A461F">
          <w:t xml:space="preserve">Página </w:t>
        </w:r>
        <w:r>
          <w:fldChar w:fldCharType="begin"/>
        </w:r>
        <w:r>
          <w:instrText>PAGE   \* MERGEFORMAT</w:instrText>
        </w:r>
        <w:r>
          <w:fldChar w:fldCharType="separate"/>
        </w:r>
        <w:r>
          <w:rPr>
            <w:noProof/>
          </w:rPr>
          <w:t>76</w:t>
        </w:r>
        <w:r>
          <w:fldChar w:fldCharType="end"/>
        </w:r>
      </w:p>
    </w:sdtContent>
  </w:sdt>
  <w:p w14:paraId="007BEBDD" w14:textId="77777777" w:rsidR="00D27CAB" w:rsidRDefault="00D27C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5717" w14:textId="77777777" w:rsidR="00435148" w:rsidRDefault="00435148">
      <w:r>
        <w:separator/>
      </w:r>
    </w:p>
  </w:footnote>
  <w:footnote w:type="continuationSeparator" w:id="0">
    <w:p w14:paraId="75FD9A13" w14:textId="77777777" w:rsidR="00435148" w:rsidRDefault="00435148">
      <w:r>
        <w:continuationSeparator/>
      </w:r>
    </w:p>
  </w:footnote>
  <w:footnote w:type="continuationNotice" w:id="1">
    <w:p w14:paraId="0C129C6D" w14:textId="77777777" w:rsidR="00435148" w:rsidRDefault="00435148"/>
  </w:footnote>
  <w:footnote w:id="2">
    <w:p w14:paraId="4F7D2D76" w14:textId="77777777" w:rsidR="00D27CAB" w:rsidRDefault="00D27CAB" w:rsidP="00515631">
      <w:pPr>
        <w:pStyle w:val="Contrato-Notatabela"/>
      </w:pPr>
      <w:r>
        <w:rPr>
          <w:rStyle w:val="Refdenotaderodap"/>
        </w:rPr>
        <w:footnoteRef/>
      </w:r>
      <w:r>
        <w:t xml:space="preserve"> Pagamento pela Retenção ou Ocupação de Área, em Reais por quilômetro quadrado, nos termos do edital de licitações.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D27CAB" w:rsidRPr="006C5411" w14:paraId="3CBEE2B0" w14:textId="77777777" w:rsidTr="005D2410">
      <w:tc>
        <w:tcPr>
          <w:tcW w:w="4524" w:type="dxa"/>
        </w:tcPr>
        <w:p w14:paraId="14288A35" w14:textId="341F6453" w:rsidR="00D27CAB" w:rsidRPr="006C5411" w:rsidRDefault="00D27CAB" w:rsidP="006C5411">
          <w:pPr>
            <w:pStyle w:val="Contrato-Cabealho"/>
          </w:pPr>
          <w:r w:rsidRPr="006C5411">
            <w:t xml:space="preserve">Contrato </w:t>
          </w:r>
          <w:r>
            <w:fldChar w:fldCharType="begin"/>
          </w:r>
          <w:r>
            <w:instrText>MERGEFIELD "nome_sigep"</w:instrText>
          </w:r>
          <w:r>
            <w:fldChar w:fldCharType="separate"/>
          </w:r>
          <w:r w:rsidR="00CE7A35">
            <w:rPr>
              <w:noProof/>
            </w:rPr>
            <w:t>«nome_sigep»</w:t>
          </w:r>
          <w:r>
            <w:fldChar w:fldCharType="end"/>
          </w:r>
        </w:p>
      </w:tc>
      <w:tc>
        <w:tcPr>
          <w:tcW w:w="4548" w:type="dxa"/>
        </w:tcPr>
        <w:p w14:paraId="724ADAF5" w14:textId="6F62E899" w:rsidR="00D27CAB" w:rsidRPr="006C5411" w:rsidRDefault="00D27CAB" w:rsidP="006C5411">
          <w:pPr>
            <w:pStyle w:val="Contrato-Cabealho"/>
            <w:jc w:val="right"/>
          </w:pPr>
          <w:r w:rsidRPr="006C5411">
            <w:t xml:space="preserve">Processo nº </w:t>
          </w:r>
          <w:r>
            <w:fldChar w:fldCharType="begin"/>
          </w:r>
          <w:r>
            <w:instrText>MERGEFIELD "numero_contrato"</w:instrText>
          </w:r>
          <w:r>
            <w:fldChar w:fldCharType="separate"/>
          </w:r>
          <w:r w:rsidR="00CE7A35">
            <w:rPr>
              <w:noProof/>
            </w:rPr>
            <w:t>«numero_contrato»</w:t>
          </w:r>
          <w:r>
            <w:fldChar w:fldCharType="end"/>
          </w:r>
        </w:p>
      </w:tc>
    </w:tr>
  </w:tbl>
  <w:p w14:paraId="020B532E" w14:textId="77777777" w:rsidR="00D27CAB" w:rsidRPr="005A2561" w:rsidRDefault="00D27CAB" w:rsidP="005A2561">
    <w:pPr>
      <w:pStyle w:val="Contrato-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AC05C"/>
    <w:lvl w:ilvl="0">
      <w:start w:val="1"/>
      <w:numFmt w:val="decimal"/>
      <w:pStyle w:val="Numerada5"/>
      <w:lvlText w:val="%1."/>
      <w:lvlJc w:val="left"/>
      <w:pPr>
        <w:tabs>
          <w:tab w:val="num" w:pos="217"/>
        </w:tabs>
        <w:ind w:left="217"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ntrato-Pargrafo-Nvel2-2Dezena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5" w:hanging="432"/>
      </w:pPr>
    </w:lvl>
    <w:lvl w:ilvl="2">
      <w:start w:val="1"/>
      <w:numFmt w:val="decimal"/>
      <w:pStyle w:val="Contrato-Clausula-Nvel3"/>
      <w:lvlText w:val="%1.%2.%3."/>
      <w:lvlJc w:val="left"/>
      <w:pPr>
        <w:ind w:left="1497"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2"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222288"/>
    <w:multiLevelType w:val="hybridMultilevel"/>
    <w:tmpl w:val="A7F2748C"/>
    <w:lvl w:ilvl="0" w:tplc="9A122108">
      <w:start w:val="1"/>
      <w:numFmt w:val="lowerRoman"/>
      <w:lvlText w:val="%1)"/>
      <w:lvlJc w:val="left"/>
      <w:pPr>
        <w:ind w:left="1080" w:hanging="72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6"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1"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3"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4"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B9A3D70"/>
    <w:multiLevelType w:val="multilevel"/>
    <w:tmpl w:val="C1F45E16"/>
    <w:lvl w:ilvl="0">
      <w:start w:val="1"/>
      <w:numFmt w:val="upperRoman"/>
      <w:pStyle w:val="Contrato-Captulo"/>
      <w:suff w:val="nothing"/>
      <w:lvlText w:val="CAPÍTULO %1 - "/>
      <w:lvlJc w:val="center"/>
      <w:pPr>
        <w:ind w:left="0"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25" w:firstLine="0"/>
      </w:pPr>
      <w:rPr>
        <w:rFonts w:ascii="Arial" w:hAnsi="Arial" w:hint="default"/>
        <w:caps w:val="0"/>
        <w:color w:val="FFFFFF" w:themeColor="background1"/>
        <w:sz w:val="24"/>
      </w:rPr>
    </w:lvl>
    <w:lvl w:ilvl="2">
      <w:start w:val="1"/>
      <w:numFmt w:val="decimal"/>
      <w:pStyle w:val="Contrato-TextoClausula-N1"/>
      <w:lvlText w:val="%2.%3"/>
      <w:lvlJc w:val="left"/>
      <w:pPr>
        <w:ind w:left="-3288" w:hanging="680"/>
      </w:pPr>
    </w:lvl>
    <w:lvl w:ilvl="3">
      <w:start w:val="1"/>
      <w:numFmt w:val="decimal"/>
      <w:pStyle w:val="CTO-TxtClau-N2"/>
      <w:lvlText w:val="%2.%3.%4"/>
      <w:lvlJc w:val="left"/>
      <w:pPr>
        <w:ind w:left="-2266" w:hanging="851"/>
      </w:pPr>
      <w:rPr>
        <w:b w:val="0"/>
      </w:rPr>
    </w:lvl>
    <w:lvl w:ilvl="4">
      <w:start w:val="1"/>
      <w:numFmt w:val="decimal"/>
      <w:lvlText w:val="%2.%3.%4.%5"/>
      <w:lvlJc w:val="left"/>
      <w:pPr>
        <w:ind w:left="-3019" w:hanging="360"/>
      </w:pPr>
      <w:rPr>
        <w:rFonts w:hint="default"/>
      </w:rPr>
    </w:lvl>
    <w:lvl w:ilvl="5">
      <w:start w:val="1"/>
      <w:numFmt w:val="lowerRoman"/>
      <w:pStyle w:val="CTO-TxtClau-N4"/>
      <w:lvlText w:val="(%6)"/>
      <w:lvlJc w:val="left"/>
      <w:pPr>
        <w:ind w:left="-2659" w:hanging="360"/>
      </w:pPr>
      <w:rPr>
        <w:rFonts w:hint="default"/>
      </w:rPr>
    </w:lvl>
    <w:lvl w:ilvl="6">
      <w:start w:val="1"/>
      <w:numFmt w:val="decimal"/>
      <w:lvlText w:val="%7."/>
      <w:lvlJc w:val="left"/>
      <w:pPr>
        <w:ind w:left="-2299" w:hanging="360"/>
      </w:pPr>
      <w:rPr>
        <w:rFonts w:hint="default"/>
      </w:rPr>
    </w:lvl>
    <w:lvl w:ilvl="7">
      <w:start w:val="1"/>
      <w:numFmt w:val="lowerLetter"/>
      <w:lvlText w:val="%8."/>
      <w:lvlJc w:val="left"/>
      <w:pPr>
        <w:ind w:left="-1939" w:hanging="360"/>
      </w:pPr>
      <w:rPr>
        <w:rFonts w:hint="default"/>
      </w:rPr>
    </w:lvl>
    <w:lvl w:ilvl="8">
      <w:start w:val="1"/>
      <w:numFmt w:val="lowerRoman"/>
      <w:lvlText w:val="%9."/>
      <w:lvlJc w:val="left"/>
      <w:pPr>
        <w:ind w:left="-1579" w:hanging="360"/>
      </w:pPr>
      <w:rPr>
        <w:rFonts w:hint="default"/>
      </w:rPr>
    </w:lvl>
  </w:abstractNum>
  <w:abstractNum w:abstractNumId="57"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9ED4E39"/>
    <w:multiLevelType w:val="hybridMultilevel"/>
    <w:tmpl w:val="41326A08"/>
    <w:lvl w:ilvl="0" w:tplc="5CCEC8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16cid:durableId="286665467">
    <w:abstractNumId w:val="9"/>
  </w:num>
  <w:num w:numId="2" w16cid:durableId="1280917447">
    <w:abstractNumId w:val="7"/>
  </w:num>
  <w:num w:numId="3" w16cid:durableId="537737556">
    <w:abstractNumId w:val="6"/>
  </w:num>
  <w:num w:numId="4" w16cid:durableId="603615766">
    <w:abstractNumId w:val="5"/>
  </w:num>
  <w:num w:numId="5" w16cid:durableId="703215907">
    <w:abstractNumId w:val="4"/>
  </w:num>
  <w:num w:numId="6" w16cid:durableId="950550176">
    <w:abstractNumId w:val="8"/>
  </w:num>
  <w:num w:numId="7" w16cid:durableId="1477527139">
    <w:abstractNumId w:val="3"/>
  </w:num>
  <w:num w:numId="8" w16cid:durableId="779758517">
    <w:abstractNumId w:val="2"/>
  </w:num>
  <w:num w:numId="9" w16cid:durableId="1666325237">
    <w:abstractNumId w:val="1"/>
  </w:num>
  <w:num w:numId="10" w16cid:durableId="1266498267">
    <w:abstractNumId w:val="0"/>
  </w:num>
  <w:num w:numId="11" w16cid:durableId="2073890017">
    <w:abstractNumId w:val="30"/>
  </w:num>
  <w:num w:numId="12" w16cid:durableId="2105615150">
    <w:abstractNumId w:val="31"/>
  </w:num>
  <w:num w:numId="13" w16cid:durableId="377626006">
    <w:abstractNumId w:val="15"/>
  </w:num>
  <w:num w:numId="14" w16cid:durableId="1203447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8889836">
    <w:abstractNumId w:val="42"/>
  </w:num>
  <w:num w:numId="16" w16cid:durableId="774443638">
    <w:abstractNumId w:val="17"/>
  </w:num>
  <w:num w:numId="17" w16cid:durableId="900485082">
    <w:abstractNumId w:val="65"/>
  </w:num>
  <w:num w:numId="18" w16cid:durableId="689062153">
    <w:abstractNumId w:val="51"/>
  </w:num>
  <w:num w:numId="19" w16cid:durableId="1606376517">
    <w:abstractNumId w:val="50"/>
  </w:num>
  <w:num w:numId="20" w16cid:durableId="551233974">
    <w:abstractNumId w:val="22"/>
  </w:num>
  <w:num w:numId="21" w16cid:durableId="794909143">
    <w:abstractNumId w:val="20"/>
  </w:num>
  <w:num w:numId="22" w16cid:durableId="1945460177">
    <w:abstractNumId w:val="54"/>
  </w:num>
  <w:num w:numId="23" w16cid:durableId="2132821419">
    <w:abstractNumId w:val="56"/>
  </w:num>
  <w:num w:numId="24" w16cid:durableId="932400076">
    <w:abstractNumId w:val="45"/>
  </w:num>
  <w:num w:numId="25" w16cid:durableId="398090029">
    <w:abstractNumId w:val="14"/>
  </w:num>
  <w:num w:numId="26" w16cid:durableId="686251756">
    <w:abstractNumId w:val="33"/>
  </w:num>
  <w:num w:numId="27" w16cid:durableId="1951160736">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16cid:durableId="1069307682">
    <w:abstractNumId w:val="13"/>
  </w:num>
  <w:num w:numId="29" w16cid:durableId="1845393129">
    <w:abstractNumId w:val="12"/>
  </w:num>
  <w:num w:numId="30" w16cid:durableId="457722980">
    <w:abstractNumId w:val="21"/>
  </w:num>
  <w:num w:numId="31" w16cid:durableId="897394725">
    <w:abstractNumId w:val="60"/>
  </w:num>
  <w:num w:numId="32" w16cid:durableId="1611086230">
    <w:abstractNumId w:val="59"/>
  </w:num>
  <w:num w:numId="33" w16cid:durableId="399334293">
    <w:abstractNumId w:val="41"/>
  </w:num>
  <w:num w:numId="34" w16cid:durableId="1738236471">
    <w:abstractNumId w:val="35"/>
  </w:num>
  <w:num w:numId="35" w16cid:durableId="1005942498">
    <w:abstractNumId w:val="58"/>
  </w:num>
  <w:num w:numId="36" w16cid:durableId="159545517">
    <w:abstractNumId w:val="28"/>
  </w:num>
  <w:num w:numId="37" w16cid:durableId="1412894947">
    <w:abstractNumId w:val="49"/>
  </w:num>
  <w:num w:numId="38" w16cid:durableId="1065104503">
    <w:abstractNumId w:val="48"/>
  </w:num>
  <w:num w:numId="39" w16cid:durableId="1080711026">
    <w:abstractNumId w:val="27"/>
  </w:num>
  <w:num w:numId="40" w16cid:durableId="1631353318">
    <w:abstractNumId w:val="43"/>
  </w:num>
  <w:num w:numId="41" w16cid:durableId="720639646">
    <w:abstractNumId w:val="62"/>
  </w:num>
  <w:num w:numId="42" w16cid:durableId="669717516">
    <w:abstractNumId w:val="32"/>
  </w:num>
  <w:num w:numId="43" w16cid:durableId="445739756">
    <w:abstractNumId w:val="57"/>
  </w:num>
  <w:num w:numId="44" w16cid:durableId="206841914">
    <w:abstractNumId w:val="63"/>
  </w:num>
  <w:num w:numId="45" w16cid:durableId="1333992690">
    <w:abstractNumId w:val="47"/>
  </w:num>
  <w:num w:numId="46" w16cid:durableId="1234707280">
    <w:abstractNumId w:val="37"/>
  </w:num>
  <w:num w:numId="47" w16cid:durableId="1782993805">
    <w:abstractNumId w:val="11"/>
  </w:num>
  <w:num w:numId="48" w16cid:durableId="1714231622">
    <w:abstractNumId w:val="44"/>
  </w:num>
  <w:num w:numId="49" w16cid:durableId="393553802">
    <w:abstractNumId w:val="61"/>
  </w:num>
  <w:num w:numId="50" w16cid:durableId="1095908037">
    <w:abstractNumId w:val="39"/>
  </w:num>
  <w:num w:numId="51" w16cid:durableId="1508399465">
    <w:abstractNumId w:val="19"/>
  </w:num>
  <w:num w:numId="52" w16cid:durableId="2086686611">
    <w:abstractNumId w:val="26"/>
  </w:num>
  <w:num w:numId="53" w16cid:durableId="2036416285">
    <w:abstractNumId w:val="36"/>
  </w:num>
  <w:num w:numId="54" w16cid:durableId="605818449">
    <w:abstractNumId w:val="46"/>
  </w:num>
  <w:num w:numId="55" w16cid:durableId="2013026191">
    <w:abstractNumId w:val="10"/>
  </w:num>
  <w:num w:numId="56" w16cid:durableId="1929003746">
    <w:abstractNumId w:val="34"/>
  </w:num>
  <w:num w:numId="57" w16cid:durableId="212741302">
    <w:abstractNumId w:val="52"/>
  </w:num>
  <w:num w:numId="58" w16cid:durableId="41371755">
    <w:abstractNumId w:val="23"/>
  </w:num>
  <w:num w:numId="59" w16cid:durableId="1475416515">
    <w:abstractNumId w:val="40"/>
  </w:num>
  <w:num w:numId="60" w16cid:durableId="1993176055">
    <w:abstractNumId w:val="25"/>
  </w:num>
  <w:num w:numId="61" w16cid:durableId="904991271">
    <w:abstractNumId w:val="55"/>
  </w:num>
  <w:num w:numId="62" w16cid:durableId="1995182544">
    <w:abstractNumId w:val="29"/>
  </w:num>
  <w:num w:numId="63" w16cid:durableId="674575932">
    <w:abstractNumId w:val="24"/>
  </w:num>
  <w:num w:numId="64" w16cid:durableId="1805002056">
    <w:abstractNumId w:val="16"/>
  </w:num>
  <w:num w:numId="65" w16cid:durableId="421147729">
    <w:abstractNumId w:val="17"/>
    <w:lvlOverride w:ilvl="0">
      <w:startOverride w:val="1"/>
    </w:lvlOverride>
  </w:num>
  <w:num w:numId="66" w16cid:durableId="478689974">
    <w:abstractNumId w:val="13"/>
    <w:lvlOverride w:ilvl="0">
      <w:startOverride w:val="18"/>
    </w:lvlOverride>
    <w:lvlOverride w:ilvl="1">
      <w:startOverride w:val="12"/>
    </w:lvlOverride>
  </w:num>
  <w:num w:numId="67" w16cid:durableId="200724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74041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80555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5970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43563531">
    <w:abstractNumId w:val="13"/>
  </w:num>
  <w:num w:numId="72" w16cid:durableId="373507385">
    <w:abstractNumId w:val="38"/>
  </w:num>
  <w:num w:numId="73" w16cid:durableId="967324244">
    <w:abstractNumId w:val="64"/>
  </w:num>
  <w:num w:numId="74" w16cid:durableId="875510330">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pt-BR" w:vendorID="64" w:dllVersion="6" w:nlCheck="1" w:checkStyle="0"/>
  <w:activeWritingStyle w:appName="MSWord" w:lang="pt-BR" w:vendorID="64" w:dllVersion="0" w:nlCheck="1" w:checkStyle="0"/>
  <w:activeWritingStyle w:appName="MSWord" w:lang="pt-PT" w:vendorID="64" w:dllVersion="0" w:nlCheck="1" w:checkStyle="0"/>
  <w:activeWritingStyle w:appName="MSWord" w:lang="en-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668"/>
    <w:rsid w:val="000011CC"/>
    <w:rsid w:val="0000199C"/>
    <w:rsid w:val="00001AB0"/>
    <w:rsid w:val="000022FF"/>
    <w:rsid w:val="00002597"/>
    <w:rsid w:val="000026B3"/>
    <w:rsid w:val="000026B9"/>
    <w:rsid w:val="00002ED6"/>
    <w:rsid w:val="000039F9"/>
    <w:rsid w:val="00003C31"/>
    <w:rsid w:val="00003F5E"/>
    <w:rsid w:val="00004959"/>
    <w:rsid w:val="00004F40"/>
    <w:rsid w:val="000053F3"/>
    <w:rsid w:val="00005D09"/>
    <w:rsid w:val="000064F3"/>
    <w:rsid w:val="00006D4D"/>
    <w:rsid w:val="00006E1E"/>
    <w:rsid w:val="00006E53"/>
    <w:rsid w:val="00006EA3"/>
    <w:rsid w:val="00006F81"/>
    <w:rsid w:val="0000718A"/>
    <w:rsid w:val="000076D0"/>
    <w:rsid w:val="00007778"/>
    <w:rsid w:val="00007C93"/>
    <w:rsid w:val="00010295"/>
    <w:rsid w:val="000105DA"/>
    <w:rsid w:val="000108B0"/>
    <w:rsid w:val="00011A46"/>
    <w:rsid w:val="00011B18"/>
    <w:rsid w:val="00011CD9"/>
    <w:rsid w:val="00012087"/>
    <w:rsid w:val="00012126"/>
    <w:rsid w:val="00012AEA"/>
    <w:rsid w:val="0001307C"/>
    <w:rsid w:val="0001310C"/>
    <w:rsid w:val="0001347A"/>
    <w:rsid w:val="000135B7"/>
    <w:rsid w:val="0001372B"/>
    <w:rsid w:val="000137E5"/>
    <w:rsid w:val="00013835"/>
    <w:rsid w:val="0001385F"/>
    <w:rsid w:val="00013A4C"/>
    <w:rsid w:val="0001433B"/>
    <w:rsid w:val="0001453D"/>
    <w:rsid w:val="0001488C"/>
    <w:rsid w:val="00014C5D"/>
    <w:rsid w:val="000155E2"/>
    <w:rsid w:val="00015814"/>
    <w:rsid w:val="00015833"/>
    <w:rsid w:val="000159F7"/>
    <w:rsid w:val="00015C00"/>
    <w:rsid w:val="00015E02"/>
    <w:rsid w:val="00017186"/>
    <w:rsid w:val="000177B8"/>
    <w:rsid w:val="00017BA9"/>
    <w:rsid w:val="000203FC"/>
    <w:rsid w:val="000204EB"/>
    <w:rsid w:val="00020708"/>
    <w:rsid w:val="00020FEC"/>
    <w:rsid w:val="00021368"/>
    <w:rsid w:val="00021931"/>
    <w:rsid w:val="00021D37"/>
    <w:rsid w:val="00021E5D"/>
    <w:rsid w:val="00022B35"/>
    <w:rsid w:val="00022B64"/>
    <w:rsid w:val="00023274"/>
    <w:rsid w:val="000236DA"/>
    <w:rsid w:val="00023D7B"/>
    <w:rsid w:val="000242D2"/>
    <w:rsid w:val="0002532A"/>
    <w:rsid w:val="00025EC8"/>
    <w:rsid w:val="00026273"/>
    <w:rsid w:val="0002652A"/>
    <w:rsid w:val="00026B61"/>
    <w:rsid w:val="00026DF3"/>
    <w:rsid w:val="00026F77"/>
    <w:rsid w:val="0002704A"/>
    <w:rsid w:val="0002744B"/>
    <w:rsid w:val="00027642"/>
    <w:rsid w:val="00027692"/>
    <w:rsid w:val="00030764"/>
    <w:rsid w:val="00030BB9"/>
    <w:rsid w:val="00030C97"/>
    <w:rsid w:val="00030F60"/>
    <w:rsid w:val="00030FE6"/>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5DE9"/>
    <w:rsid w:val="00036050"/>
    <w:rsid w:val="000360E9"/>
    <w:rsid w:val="000367EE"/>
    <w:rsid w:val="00036907"/>
    <w:rsid w:val="00036AD1"/>
    <w:rsid w:val="00036C12"/>
    <w:rsid w:val="000372B6"/>
    <w:rsid w:val="00037467"/>
    <w:rsid w:val="000375D5"/>
    <w:rsid w:val="00037814"/>
    <w:rsid w:val="00037BD3"/>
    <w:rsid w:val="00037FDE"/>
    <w:rsid w:val="0004008E"/>
    <w:rsid w:val="000401CF"/>
    <w:rsid w:val="000404B2"/>
    <w:rsid w:val="00040502"/>
    <w:rsid w:val="00040DA1"/>
    <w:rsid w:val="00040F11"/>
    <w:rsid w:val="00041396"/>
    <w:rsid w:val="00041639"/>
    <w:rsid w:val="000417DD"/>
    <w:rsid w:val="00041C10"/>
    <w:rsid w:val="000420D6"/>
    <w:rsid w:val="000421FD"/>
    <w:rsid w:val="00042665"/>
    <w:rsid w:val="00043122"/>
    <w:rsid w:val="0004327B"/>
    <w:rsid w:val="000433E7"/>
    <w:rsid w:val="000438D9"/>
    <w:rsid w:val="000438FE"/>
    <w:rsid w:val="00043C4A"/>
    <w:rsid w:val="00043CC3"/>
    <w:rsid w:val="00044792"/>
    <w:rsid w:val="00044A03"/>
    <w:rsid w:val="00044F71"/>
    <w:rsid w:val="00045814"/>
    <w:rsid w:val="0004590D"/>
    <w:rsid w:val="00045DFE"/>
    <w:rsid w:val="00046061"/>
    <w:rsid w:val="0004607B"/>
    <w:rsid w:val="000461FA"/>
    <w:rsid w:val="0004628E"/>
    <w:rsid w:val="00046AFF"/>
    <w:rsid w:val="00046C46"/>
    <w:rsid w:val="00046E4B"/>
    <w:rsid w:val="00047053"/>
    <w:rsid w:val="0004747A"/>
    <w:rsid w:val="0004797C"/>
    <w:rsid w:val="00047BE8"/>
    <w:rsid w:val="00047ECE"/>
    <w:rsid w:val="00050191"/>
    <w:rsid w:val="000503CF"/>
    <w:rsid w:val="00051167"/>
    <w:rsid w:val="000514DB"/>
    <w:rsid w:val="00051813"/>
    <w:rsid w:val="00051A6F"/>
    <w:rsid w:val="00051BA4"/>
    <w:rsid w:val="00051DCE"/>
    <w:rsid w:val="00051F1D"/>
    <w:rsid w:val="00052359"/>
    <w:rsid w:val="000524D9"/>
    <w:rsid w:val="00052633"/>
    <w:rsid w:val="000526C6"/>
    <w:rsid w:val="00052927"/>
    <w:rsid w:val="00052F89"/>
    <w:rsid w:val="00053D45"/>
    <w:rsid w:val="00053D48"/>
    <w:rsid w:val="0005455F"/>
    <w:rsid w:val="000546BD"/>
    <w:rsid w:val="00054758"/>
    <w:rsid w:val="00054895"/>
    <w:rsid w:val="00054A04"/>
    <w:rsid w:val="00054A0F"/>
    <w:rsid w:val="00054F85"/>
    <w:rsid w:val="0005541D"/>
    <w:rsid w:val="000556B7"/>
    <w:rsid w:val="00055854"/>
    <w:rsid w:val="0005652B"/>
    <w:rsid w:val="00056861"/>
    <w:rsid w:val="000568E3"/>
    <w:rsid w:val="00056CCF"/>
    <w:rsid w:val="00056E32"/>
    <w:rsid w:val="00056F73"/>
    <w:rsid w:val="000570A1"/>
    <w:rsid w:val="000578FD"/>
    <w:rsid w:val="00057AC5"/>
    <w:rsid w:val="0006063B"/>
    <w:rsid w:val="0006102E"/>
    <w:rsid w:val="00061266"/>
    <w:rsid w:val="00061772"/>
    <w:rsid w:val="00061F3E"/>
    <w:rsid w:val="00061F41"/>
    <w:rsid w:val="000620EC"/>
    <w:rsid w:val="00062B03"/>
    <w:rsid w:val="000636D4"/>
    <w:rsid w:val="00063A1A"/>
    <w:rsid w:val="00063A60"/>
    <w:rsid w:val="00063DCA"/>
    <w:rsid w:val="00063E69"/>
    <w:rsid w:val="00063EE2"/>
    <w:rsid w:val="00063FD3"/>
    <w:rsid w:val="00064A06"/>
    <w:rsid w:val="00064DBF"/>
    <w:rsid w:val="0006533A"/>
    <w:rsid w:val="000659BA"/>
    <w:rsid w:val="00065AE7"/>
    <w:rsid w:val="00065F24"/>
    <w:rsid w:val="000660FF"/>
    <w:rsid w:val="00066B16"/>
    <w:rsid w:val="00066EC0"/>
    <w:rsid w:val="000676EF"/>
    <w:rsid w:val="00067E43"/>
    <w:rsid w:val="0007008D"/>
    <w:rsid w:val="000707CF"/>
    <w:rsid w:val="00070E82"/>
    <w:rsid w:val="00071446"/>
    <w:rsid w:val="000715A9"/>
    <w:rsid w:val="00071654"/>
    <w:rsid w:val="000718AA"/>
    <w:rsid w:val="00071D32"/>
    <w:rsid w:val="00071F1D"/>
    <w:rsid w:val="00072428"/>
    <w:rsid w:val="00072D45"/>
    <w:rsid w:val="0007347B"/>
    <w:rsid w:val="00073873"/>
    <w:rsid w:val="0007391F"/>
    <w:rsid w:val="00073D76"/>
    <w:rsid w:val="000744C1"/>
    <w:rsid w:val="000746DC"/>
    <w:rsid w:val="0007490B"/>
    <w:rsid w:val="00074C4D"/>
    <w:rsid w:val="00074C4F"/>
    <w:rsid w:val="00074E2C"/>
    <w:rsid w:val="0007514D"/>
    <w:rsid w:val="00075467"/>
    <w:rsid w:val="00075C60"/>
    <w:rsid w:val="00076022"/>
    <w:rsid w:val="0007613F"/>
    <w:rsid w:val="00076855"/>
    <w:rsid w:val="00076BDB"/>
    <w:rsid w:val="00077915"/>
    <w:rsid w:val="00077B00"/>
    <w:rsid w:val="00077F90"/>
    <w:rsid w:val="000801A0"/>
    <w:rsid w:val="00080346"/>
    <w:rsid w:val="000807BF"/>
    <w:rsid w:val="000809AF"/>
    <w:rsid w:val="00081415"/>
    <w:rsid w:val="0008179C"/>
    <w:rsid w:val="00081968"/>
    <w:rsid w:val="00081B73"/>
    <w:rsid w:val="00081D07"/>
    <w:rsid w:val="00081FEF"/>
    <w:rsid w:val="0008231D"/>
    <w:rsid w:val="000823D6"/>
    <w:rsid w:val="0008259C"/>
    <w:rsid w:val="000826E3"/>
    <w:rsid w:val="000827BE"/>
    <w:rsid w:val="00082B2C"/>
    <w:rsid w:val="00082C07"/>
    <w:rsid w:val="000832CC"/>
    <w:rsid w:val="00083419"/>
    <w:rsid w:val="00083688"/>
    <w:rsid w:val="000836D1"/>
    <w:rsid w:val="00083BED"/>
    <w:rsid w:val="00083DB0"/>
    <w:rsid w:val="00083E8F"/>
    <w:rsid w:val="00084462"/>
    <w:rsid w:val="000848DD"/>
    <w:rsid w:val="00084A78"/>
    <w:rsid w:val="0008558B"/>
    <w:rsid w:val="00085A63"/>
    <w:rsid w:val="00085A6B"/>
    <w:rsid w:val="00085F56"/>
    <w:rsid w:val="000860BD"/>
    <w:rsid w:val="0008613E"/>
    <w:rsid w:val="00086BB6"/>
    <w:rsid w:val="00086C08"/>
    <w:rsid w:val="0008721B"/>
    <w:rsid w:val="0008764C"/>
    <w:rsid w:val="000876A2"/>
    <w:rsid w:val="000877CB"/>
    <w:rsid w:val="0008781C"/>
    <w:rsid w:val="000878DC"/>
    <w:rsid w:val="00087B6B"/>
    <w:rsid w:val="00087E2B"/>
    <w:rsid w:val="0009020A"/>
    <w:rsid w:val="0009020D"/>
    <w:rsid w:val="0009051C"/>
    <w:rsid w:val="0009061B"/>
    <w:rsid w:val="00090BCC"/>
    <w:rsid w:val="0009202D"/>
    <w:rsid w:val="000925EB"/>
    <w:rsid w:val="00092BB2"/>
    <w:rsid w:val="00092C1F"/>
    <w:rsid w:val="00092C39"/>
    <w:rsid w:val="000933BC"/>
    <w:rsid w:val="000934B8"/>
    <w:rsid w:val="000937E2"/>
    <w:rsid w:val="00093B3D"/>
    <w:rsid w:val="0009430F"/>
    <w:rsid w:val="00094582"/>
    <w:rsid w:val="00094807"/>
    <w:rsid w:val="00095130"/>
    <w:rsid w:val="00095178"/>
    <w:rsid w:val="0009521A"/>
    <w:rsid w:val="0009541B"/>
    <w:rsid w:val="0009549C"/>
    <w:rsid w:val="00096035"/>
    <w:rsid w:val="00096FE6"/>
    <w:rsid w:val="00096FEA"/>
    <w:rsid w:val="00097398"/>
    <w:rsid w:val="00097903"/>
    <w:rsid w:val="00097B39"/>
    <w:rsid w:val="00097DFE"/>
    <w:rsid w:val="000A0030"/>
    <w:rsid w:val="000A03EC"/>
    <w:rsid w:val="000A054E"/>
    <w:rsid w:val="000A0B8E"/>
    <w:rsid w:val="000A0D96"/>
    <w:rsid w:val="000A1280"/>
    <w:rsid w:val="000A1760"/>
    <w:rsid w:val="000A1853"/>
    <w:rsid w:val="000A1CFF"/>
    <w:rsid w:val="000A1E2B"/>
    <w:rsid w:val="000A244B"/>
    <w:rsid w:val="000A263E"/>
    <w:rsid w:val="000A28B7"/>
    <w:rsid w:val="000A2964"/>
    <w:rsid w:val="000A3195"/>
    <w:rsid w:val="000A31C8"/>
    <w:rsid w:val="000A330F"/>
    <w:rsid w:val="000A39BF"/>
    <w:rsid w:val="000A4593"/>
    <w:rsid w:val="000A4C4C"/>
    <w:rsid w:val="000A5569"/>
    <w:rsid w:val="000A567A"/>
    <w:rsid w:val="000A577D"/>
    <w:rsid w:val="000A5A73"/>
    <w:rsid w:val="000A5B65"/>
    <w:rsid w:val="000A5DDA"/>
    <w:rsid w:val="000A6233"/>
    <w:rsid w:val="000A6596"/>
    <w:rsid w:val="000A70D9"/>
    <w:rsid w:val="000A7378"/>
    <w:rsid w:val="000A7A3F"/>
    <w:rsid w:val="000A7F0F"/>
    <w:rsid w:val="000B00B9"/>
    <w:rsid w:val="000B0F13"/>
    <w:rsid w:val="000B1077"/>
    <w:rsid w:val="000B139A"/>
    <w:rsid w:val="000B18B9"/>
    <w:rsid w:val="000B23B3"/>
    <w:rsid w:val="000B26BF"/>
    <w:rsid w:val="000B2AD3"/>
    <w:rsid w:val="000B2C50"/>
    <w:rsid w:val="000B2CC5"/>
    <w:rsid w:val="000B32C2"/>
    <w:rsid w:val="000B3378"/>
    <w:rsid w:val="000B33ED"/>
    <w:rsid w:val="000B346C"/>
    <w:rsid w:val="000B42AE"/>
    <w:rsid w:val="000B46A0"/>
    <w:rsid w:val="000B4AAA"/>
    <w:rsid w:val="000B4FB0"/>
    <w:rsid w:val="000B598E"/>
    <w:rsid w:val="000B59D1"/>
    <w:rsid w:val="000B5A3C"/>
    <w:rsid w:val="000B5C8E"/>
    <w:rsid w:val="000B5EA4"/>
    <w:rsid w:val="000B5EE8"/>
    <w:rsid w:val="000B5F4E"/>
    <w:rsid w:val="000B6301"/>
    <w:rsid w:val="000B6B02"/>
    <w:rsid w:val="000B6B88"/>
    <w:rsid w:val="000B70EF"/>
    <w:rsid w:val="000B716E"/>
    <w:rsid w:val="000B71B0"/>
    <w:rsid w:val="000B7859"/>
    <w:rsid w:val="000B7E68"/>
    <w:rsid w:val="000C0266"/>
    <w:rsid w:val="000C0A28"/>
    <w:rsid w:val="000C0AF1"/>
    <w:rsid w:val="000C0B99"/>
    <w:rsid w:val="000C1139"/>
    <w:rsid w:val="000C130C"/>
    <w:rsid w:val="000C16FA"/>
    <w:rsid w:val="000C1B6E"/>
    <w:rsid w:val="000C1C1B"/>
    <w:rsid w:val="000C2015"/>
    <w:rsid w:val="000C2741"/>
    <w:rsid w:val="000C2F9C"/>
    <w:rsid w:val="000C335D"/>
    <w:rsid w:val="000C35EC"/>
    <w:rsid w:val="000C36E8"/>
    <w:rsid w:val="000C3AF2"/>
    <w:rsid w:val="000C41A2"/>
    <w:rsid w:val="000C4565"/>
    <w:rsid w:val="000C4938"/>
    <w:rsid w:val="000C4AA0"/>
    <w:rsid w:val="000C4CC9"/>
    <w:rsid w:val="000C4DBB"/>
    <w:rsid w:val="000C50F9"/>
    <w:rsid w:val="000C54D4"/>
    <w:rsid w:val="000C55F1"/>
    <w:rsid w:val="000C63BB"/>
    <w:rsid w:val="000C670F"/>
    <w:rsid w:val="000C6981"/>
    <w:rsid w:val="000C6E9F"/>
    <w:rsid w:val="000C72CC"/>
    <w:rsid w:val="000C736C"/>
    <w:rsid w:val="000C73E2"/>
    <w:rsid w:val="000C7C76"/>
    <w:rsid w:val="000D00A1"/>
    <w:rsid w:val="000D0129"/>
    <w:rsid w:val="000D0246"/>
    <w:rsid w:val="000D0862"/>
    <w:rsid w:val="000D10B4"/>
    <w:rsid w:val="000D1352"/>
    <w:rsid w:val="000D13B6"/>
    <w:rsid w:val="000D15DE"/>
    <w:rsid w:val="000D1A2D"/>
    <w:rsid w:val="000D1AA0"/>
    <w:rsid w:val="000D24FE"/>
    <w:rsid w:val="000D2B04"/>
    <w:rsid w:val="000D2D5B"/>
    <w:rsid w:val="000D3193"/>
    <w:rsid w:val="000D365D"/>
    <w:rsid w:val="000D38B0"/>
    <w:rsid w:val="000D44B7"/>
    <w:rsid w:val="000D4A42"/>
    <w:rsid w:val="000D503A"/>
    <w:rsid w:val="000D51BA"/>
    <w:rsid w:val="000D5BC9"/>
    <w:rsid w:val="000D64D2"/>
    <w:rsid w:val="000D6BD4"/>
    <w:rsid w:val="000D7058"/>
    <w:rsid w:val="000D742B"/>
    <w:rsid w:val="000D77B7"/>
    <w:rsid w:val="000E0010"/>
    <w:rsid w:val="000E055F"/>
    <w:rsid w:val="000E072D"/>
    <w:rsid w:val="000E0A66"/>
    <w:rsid w:val="000E0AB5"/>
    <w:rsid w:val="000E0BB0"/>
    <w:rsid w:val="000E0D5B"/>
    <w:rsid w:val="000E1245"/>
    <w:rsid w:val="000E1534"/>
    <w:rsid w:val="000E168C"/>
    <w:rsid w:val="000E1A83"/>
    <w:rsid w:val="000E220A"/>
    <w:rsid w:val="000E22B5"/>
    <w:rsid w:val="000E25F4"/>
    <w:rsid w:val="000E280F"/>
    <w:rsid w:val="000E2BB2"/>
    <w:rsid w:val="000E3024"/>
    <w:rsid w:val="000E41CC"/>
    <w:rsid w:val="000E4457"/>
    <w:rsid w:val="000E4843"/>
    <w:rsid w:val="000E5590"/>
    <w:rsid w:val="000E5747"/>
    <w:rsid w:val="000E5A09"/>
    <w:rsid w:val="000E5B6F"/>
    <w:rsid w:val="000E5FAC"/>
    <w:rsid w:val="000E621F"/>
    <w:rsid w:val="000E6765"/>
    <w:rsid w:val="000E6B17"/>
    <w:rsid w:val="000E6F14"/>
    <w:rsid w:val="000E77F8"/>
    <w:rsid w:val="000F0064"/>
    <w:rsid w:val="000F0B61"/>
    <w:rsid w:val="000F134A"/>
    <w:rsid w:val="000F1585"/>
    <w:rsid w:val="000F1CC5"/>
    <w:rsid w:val="000F312F"/>
    <w:rsid w:val="000F336C"/>
    <w:rsid w:val="000F34F0"/>
    <w:rsid w:val="000F3721"/>
    <w:rsid w:val="000F3987"/>
    <w:rsid w:val="000F3DC3"/>
    <w:rsid w:val="000F40EC"/>
    <w:rsid w:val="000F4426"/>
    <w:rsid w:val="000F5364"/>
    <w:rsid w:val="000F53F8"/>
    <w:rsid w:val="000F6047"/>
    <w:rsid w:val="000F65AF"/>
    <w:rsid w:val="000F69CA"/>
    <w:rsid w:val="000F6C71"/>
    <w:rsid w:val="000F6CF6"/>
    <w:rsid w:val="000F6FF0"/>
    <w:rsid w:val="000F721D"/>
    <w:rsid w:val="000F7296"/>
    <w:rsid w:val="000F7513"/>
    <w:rsid w:val="000F757D"/>
    <w:rsid w:val="000F7E74"/>
    <w:rsid w:val="001000AC"/>
    <w:rsid w:val="00100252"/>
    <w:rsid w:val="00100302"/>
    <w:rsid w:val="00100B66"/>
    <w:rsid w:val="0010141F"/>
    <w:rsid w:val="00101C1D"/>
    <w:rsid w:val="00101E18"/>
    <w:rsid w:val="001025A6"/>
    <w:rsid w:val="001027C6"/>
    <w:rsid w:val="00103306"/>
    <w:rsid w:val="00103BD4"/>
    <w:rsid w:val="00103E31"/>
    <w:rsid w:val="0010414A"/>
    <w:rsid w:val="001044DC"/>
    <w:rsid w:val="001048C8"/>
    <w:rsid w:val="00104A10"/>
    <w:rsid w:val="00104B36"/>
    <w:rsid w:val="00104BA1"/>
    <w:rsid w:val="00104ED8"/>
    <w:rsid w:val="00104FBC"/>
    <w:rsid w:val="001051D7"/>
    <w:rsid w:val="00105792"/>
    <w:rsid w:val="00105D0F"/>
    <w:rsid w:val="0010642F"/>
    <w:rsid w:val="001065BC"/>
    <w:rsid w:val="001068F9"/>
    <w:rsid w:val="00106C32"/>
    <w:rsid w:val="00107479"/>
    <w:rsid w:val="00107618"/>
    <w:rsid w:val="0010762E"/>
    <w:rsid w:val="00107A11"/>
    <w:rsid w:val="001100FA"/>
    <w:rsid w:val="00110B88"/>
    <w:rsid w:val="00110DDD"/>
    <w:rsid w:val="00110F07"/>
    <w:rsid w:val="001111E6"/>
    <w:rsid w:val="001112E2"/>
    <w:rsid w:val="00111648"/>
    <w:rsid w:val="00111BC9"/>
    <w:rsid w:val="00111D2A"/>
    <w:rsid w:val="001121B3"/>
    <w:rsid w:val="001121B8"/>
    <w:rsid w:val="00112961"/>
    <w:rsid w:val="00112C13"/>
    <w:rsid w:val="00112F93"/>
    <w:rsid w:val="00113085"/>
    <w:rsid w:val="0011348D"/>
    <w:rsid w:val="001134CB"/>
    <w:rsid w:val="0011350B"/>
    <w:rsid w:val="00113836"/>
    <w:rsid w:val="00113C79"/>
    <w:rsid w:val="00113C9E"/>
    <w:rsid w:val="00114243"/>
    <w:rsid w:val="001143AF"/>
    <w:rsid w:val="0011457B"/>
    <w:rsid w:val="00114BAC"/>
    <w:rsid w:val="00114C48"/>
    <w:rsid w:val="0011559C"/>
    <w:rsid w:val="001155D5"/>
    <w:rsid w:val="00115B40"/>
    <w:rsid w:val="00115DA2"/>
    <w:rsid w:val="00115DBB"/>
    <w:rsid w:val="00115F6B"/>
    <w:rsid w:val="001163F2"/>
    <w:rsid w:val="00116BDE"/>
    <w:rsid w:val="001173C5"/>
    <w:rsid w:val="0011741F"/>
    <w:rsid w:val="00117AF3"/>
    <w:rsid w:val="00117BBD"/>
    <w:rsid w:val="001204F7"/>
    <w:rsid w:val="001206BA"/>
    <w:rsid w:val="001206E3"/>
    <w:rsid w:val="00120713"/>
    <w:rsid w:val="00120E7E"/>
    <w:rsid w:val="00121695"/>
    <w:rsid w:val="00121EAD"/>
    <w:rsid w:val="00121EE7"/>
    <w:rsid w:val="0012209D"/>
    <w:rsid w:val="0012217E"/>
    <w:rsid w:val="001223DE"/>
    <w:rsid w:val="00122C16"/>
    <w:rsid w:val="00122D08"/>
    <w:rsid w:val="00123531"/>
    <w:rsid w:val="00123C1D"/>
    <w:rsid w:val="00124096"/>
    <w:rsid w:val="00124146"/>
    <w:rsid w:val="001244E4"/>
    <w:rsid w:val="001244EB"/>
    <w:rsid w:val="0012454B"/>
    <w:rsid w:val="001250E8"/>
    <w:rsid w:val="001250F7"/>
    <w:rsid w:val="001255B6"/>
    <w:rsid w:val="00125A61"/>
    <w:rsid w:val="00125AAB"/>
    <w:rsid w:val="00125D72"/>
    <w:rsid w:val="001265B9"/>
    <w:rsid w:val="00126C93"/>
    <w:rsid w:val="00127138"/>
    <w:rsid w:val="001271AD"/>
    <w:rsid w:val="00127693"/>
    <w:rsid w:val="00127882"/>
    <w:rsid w:val="0012788E"/>
    <w:rsid w:val="001306F2"/>
    <w:rsid w:val="00130B82"/>
    <w:rsid w:val="00130EF0"/>
    <w:rsid w:val="001312CE"/>
    <w:rsid w:val="0013151D"/>
    <w:rsid w:val="001315D8"/>
    <w:rsid w:val="001315F9"/>
    <w:rsid w:val="00131C06"/>
    <w:rsid w:val="00131FBC"/>
    <w:rsid w:val="0013227C"/>
    <w:rsid w:val="00132447"/>
    <w:rsid w:val="00132B0B"/>
    <w:rsid w:val="0013363D"/>
    <w:rsid w:val="00134157"/>
    <w:rsid w:val="0013431B"/>
    <w:rsid w:val="001343ED"/>
    <w:rsid w:val="00134694"/>
    <w:rsid w:val="001346B0"/>
    <w:rsid w:val="00134C41"/>
    <w:rsid w:val="00134E89"/>
    <w:rsid w:val="00134F29"/>
    <w:rsid w:val="00135077"/>
    <w:rsid w:val="0013522C"/>
    <w:rsid w:val="0013571C"/>
    <w:rsid w:val="00135747"/>
    <w:rsid w:val="0013799B"/>
    <w:rsid w:val="00137AEF"/>
    <w:rsid w:val="00137F40"/>
    <w:rsid w:val="00137FE7"/>
    <w:rsid w:val="00140D0F"/>
    <w:rsid w:val="001415C9"/>
    <w:rsid w:val="0014187C"/>
    <w:rsid w:val="001418D9"/>
    <w:rsid w:val="00141B1F"/>
    <w:rsid w:val="00142213"/>
    <w:rsid w:val="001425B7"/>
    <w:rsid w:val="00142764"/>
    <w:rsid w:val="00142C92"/>
    <w:rsid w:val="001432EB"/>
    <w:rsid w:val="00143730"/>
    <w:rsid w:val="00143758"/>
    <w:rsid w:val="00143907"/>
    <w:rsid w:val="00144E75"/>
    <w:rsid w:val="001450E7"/>
    <w:rsid w:val="00145E7A"/>
    <w:rsid w:val="0014611E"/>
    <w:rsid w:val="00146202"/>
    <w:rsid w:val="001463A5"/>
    <w:rsid w:val="001465F0"/>
    <w:rsid w:val="00146C17"/>
    <w:rsid w:val="001477E7"/>
    <w:rsid w:val="001479A2"/>
    <w:rsid w:val="00147BD3"/>
    <w:rsid w:val="001501E7"/>
    <w:rsid w:val="001502E0"/>
    <w:rsid w:val="001506A6"/>
    <w:rsid w:val="00151843"/>
    <w:rsid w:val="001519E6"/>
    <w:rsid w:val="00151FCB"/>
    <w:rsid w:val="00152149"/>
    <w:rsid w:val="0015256E"/>
    <w:rsid w:val="0015306C"/>
    <w:rsid w:val="001531C3"/>
    <w:rsid w:val="00154C74"/>
    <w:rsid w:val="00154D50"/>
    <w:rsid w:val="00155420"/>
    <w:rsid w:val="001557FC"/>
    <w:rsid w:val="0015586F"/>
    <w:rsid w:val="00155996"/>
    <w:rsid w:val="00155C72"/>
    <w:rsid w:val="00156024"/>
    <w:rsid w:val="001567B4"/>
    <w:rsid w:val="001571A6"/>
    <w:rsid w:val="001575CA"/>
    <w:rsid w:val="00157764"/>
    <w:rsid w:val="00157A3D"/>
    <w:rsid w:val="00157CCB"/>
    <w:rsid w:val="00160327"/>
    <w:rsid w:val="001605BB"/>
    <w:rsid w:val="001608AB"/>
    <w:rsid w:val="00160C1D"/>
    <w:rsid w:val="00161063"/>
    <w:rsid w:val="0016129D"/>
    <w:rsid w:val="00161328"/>
    <w:rsid w:val="00161348"/>
    <w:rsid w:val="00161915"/>
    <w:rsid w:val="00161F69"/>
    <w:rsid w:val="001622B4"/>
    <w:rsid w:val="00162560"/>
    <w:rsid w:val="00162B1F"/>
    <w:rsid w:val="00162B61"/>
    <w:rsid w:val="00163237"/>
    <w:rsid w:val="0016382E"/>
    <w:rsid w:val="0016463F"/>
    <w:rsid w:val="001648E5"/>
    <w:rsid w:val="00164A98"/>
    <w:rsid w:val="00164B13"/>
    <w:rsid w:val="00164E81"/>
    <w:rsid w:val="001655B6"/>
    <w:rsid w:val="001655BC"/>
    <w:rsid w:val="00166898"/>
    <w:rsid w:val="00166A41"/>
    <w:rsid w:val="00167143"/>
    <w:rsid w:val="00167356"/>
    <w:rsid w:val="001673A6"/>
    <w:rsid w:val="001673B0"/>
    <w:rsid w:val="001675F0"/>
    <w:rsid w:val="00167CBF"/>
    <w:rsid w:val="00170101"/>
    <w:rsid w:val="00170654"/>
    <w:rsid w:val="001709F0"/>
    <w:rsid w:val="00170A63"/>
    <w:rsid w:val="00170BB4"/>
    <w:rsid w:val="00170E6A"/>
    <w:rsid w:val="00171104"/>
    <w:rsid w:val="00171D46"/>
    <w:rsid w:val="001730E1"/>
    <w:rsid w:val="00173335"/>
    <w:rsid w:val="0017346E"/>
    <w:rsid w:val="00173672"/>
    <w:rsid w:val="001737BA"/>
    <w:rsid w:val="00173BD1"/>
    <w:rsid w:val="001742FE"/>
    <w:rsid w:val="001747BA"/>
    <w:rsid w:val="00174866"/>
    <w:rsid w:val="00174AC4"/>
    <w:rsid w:val="001750F5"/>
    <w:rsid w:val="0017546E"/>
    <w:rsid w:val="00175592"/>
    <w:rsid w:val="00175E4E"/>
    <w:rsid w:val="001760BC"/>
    <w:rsid w:val="0017629A"/>
    <w:rsid w:val="001762E4"/>
    <w:rsid w:val="00176707"/>
    <w:rsid w:val="00176858"/>
    <w:rsid w:val="0017698A"/>
    <w:rsid w:val="00176EF6"/>
    <w:rsid w:val="00176FE9"/>
    <w:rsid w:val="00177085"/>
    <w:rsid w:val="0017748B"/>
    <w:rsid w:val="0017752A"/>
    <w:rsid w:val="00177616"/>
    <w:rsid w:val="0017772E"/>
    <w:rsid w:val="00177ABB"/>
    <w:rsid w:val="00177DC0"/>
    <w:rsid w:val="0018020F"/>
    <w:rsid w:val="00180389"/>
    <w:rsid w:val="001809E6"/>
    <w:rsid w:val="001811ED"/>
    <w:rsid w:val="0018164A"/>
    <w:rsid w:val="001816FB"/>
    <w:rsid w:val="00181BBF"/>
    <w:rsid w:val="0018244D"/>
    <w:rsid w:val="00182493"/>
    <w:rsid w:val="00182CA7"/>
    <w:rsid w:val="00182DFE"/>
    <w:rsid w:val="00182F72"/>
    <w:rsid w:val="0018339F"/>
    <w:rsid w:val="001836FC"/>
    <w:rsid w:val="001837EA"/>
    <w:rsid w:val="00183978"/>
    <w:rsid w:val="001839AE"/>
    <w:rsid w:val="001842C3"/>
    <w:rsid w:val="00184A35"/>
    <w:rsid w:val="00184C66"/>
    <w:rsid w:val="00184E50"/>
    <w:rsid w:val="00184FB1"/>
    <w:rsid w:val="00185AE5"/>
    <w:rsid w:val="00185F93"/>
    <w:rsid w:val="0018661E"/>
    <w:rsid w:val="00186B59"/>
    <w:rsid w:val="00187379"/>
    <w:rsid w:val="00187418"/>
    <w:rsid w:val="00187742"/>
    <w:rsid w:val="00187D14"/>
    <w:rsid w:val="00187F0D"/>
    <w:rsid w:val="00187F5A"/>
    <w:rsid w:val="0019039C"/>
    <w:rsid w:val="00190BAA"/>
    <w:rsid w:val="00191125"/>
    <w:rsid w:val="001912F6"/>
    <w:rsid w:val="00191493"/>
    <w:rsid w:val="001915C2"/>
    <w:rsid w:val="00191A57"/>
    <w:rsid w:val="00191E76"/>
    <w:rsid w:val="00191EE4"/>
    <w:rsid w:val="001921B8"/>
    <w:rsid w:val="001921FE"/>
    <w:rsid w:val="0019267D"/>
    <w:rsid w:val="001929B4"/>
    <w:rsid w:val="00192B4B"/>
    <w:rsid w:val="00192DC3"/>
    <w:rsid w:val="00193368"/>
    <w:rsid w:val="00193AD2"/>
    <w:rsid w:val="00193BD9"/>
    <w:rsid w:val="00193FE5"/>
    <w:rsid w:val="001944BE"/>
    <w:rsid w:val="00194AE2"/>
    <w:rsid w:val="00194AF4"/>
    <w:rsid w:val="00194DF5"/>
    <w:rsid w:val="00194E93"/>
    <w:rsid w:val="001953CB"/>
    <w:rsid w:val="0019624E"/>
    <w:rsid w:val="00196395"/>
    <w:rsid w:val="00196421"/>
    <w:rsid w:val="0019658D"/>
    <w:rsid w:val="00196825"/>
    <w:rsid w:val="00196BE9"/>
    <w:rsid w:val="001970CF"/>
    <w:rsid w:val="001971C9"/>
    <w:rsid w:val="00197245"/>
    <w:rsid w:val="0019765E"/>
    <w:rsid w:val="0019780E"/>
    <w:rsid w:val="001A04D0"/>
    <w:rsid w:val="001A0C8D"/>
    <w:rsid w:val="001A113F"/>
    <w:rsid w:val="001A15B9"/>
    <w:rsid w:val="001A1632"/>
    <w:rsid w:val="001A16B9"/>
    <w:rsid w:val="001A1969"/>
    <w:rsid w:val="001A1C79"/>
    <w:rsid w:val="001A1D8B"/>
    <w:rsid w:val="001A2427"/>
    <w:rsid w:val="001A2721"/>
    <w:rsid w:val="001A3182"/>
    <w:rsid w:val="001A3357"/>
    <w:rsid w:val="001A33CA"/>
    <w:rsid w:val="001A33FD"/>
    <w:rsid w:val="001A38A8"/>
    <w:rsid w:val="001A391F"/>
    <w:rsid w:val="001A393B"/>
    <w:rsid w:val="001A3A5D"/>
    <w:rsid w:val="001A3CF8"/>
    <w:rsid w:val="001A4442"/>
    <w:rsid w:val="001A477D"/>
    <w:rsid w:val="001A48BC"/>
    <w:rsid w:val="001A4CFB"/>
    <w:rsid w:val="001A52EF"/>
    <w:rsid w:val="001A5572"/>
    <w:rsid w:val="001A5A0F"/>
    <w:rsid w:val="001A5B68"/>
    <w:rsid w:val="001A5E01"/>
    <w:rsid w:val="001A6460"/>
    <w:rsid w:val="001A68A6"/>
    <w:rsid w:val="001A68C4"/>
    <w:rsid w:val="001A73FD"/>
    <w:rsid w:val="001A7F8C"/>
    <w:rsid w:val="001B077D"/>
    <w:rsid w:val="001B0AE3"/>
    <w:rsid w:val="001B0CCD"/>
    <w:rsid w:val="001B0FEE"/>
    <w:rsid w:val="001B10D6"/>
    <w:rsid w:val="001B1568"/>
    <w:rsid w:val="001B1AA0"/>
    <w:rsid w:val="001B26C3"/>
    <w:rsid w:val="001B285C"/>
    <w:rsid w:val="001B2892"/>
    <w:rsid w:val="001B2B05"/>
    <w:rsid w:val="001B33BD"/>
    <w:rsid w:val="001B3B17"/>
    <w:rsid w:val="001B3CC1"/>
    <w:rsid w:val="001B4061"/>
    <w:rsid w:val="001B408D"/>
    <w:rsid w:val="001B4184"/>
    <w:rsid w:val="001B428F"/>
    <w:rsid w:val="001B4485"/>
    <w:rsid w:val="001B46B5"/>
    <w:rsid w:val="001B4AF5"/>
    <w:rsid w:val="001B4C69"/>
    <w:rsid w:val="001B514E"/>
    <w:rsid w:val="001B55DE"/>
    <w:rsid w:val="001B6A41"/>
    <w:rsid w:val="001B6D44"/>
    <w:rsid w:val="001B70AF"/>
    <w:rsid w:val="001B73CC"/>
    <w:rsid w:val="001B7438"/>
    <w:rsid w:val="001B7EDB"/>
    <w:rsid w:val="001C068B"/>
    <w:rsid w:val="001C0A09"/>
    <w:rsid w:val="001C0C74"/>
    <w:rsid w:val="001C0E44"/>
    <w:rsid w:val="001C1318"/>
    <w:rsid w:val="001C1368"/>
    <w:rsid w:val="001C1578"/>
    <w:rsid w:val="001C1679"/>
    <w:rsid w:val="001C1771"/>
    <w:rsid w:val="001C1A02"/>
    <w:rsid w:val="001C1F5B"/>
    <w:rsid w:val="001C2072"/>
    <w:rsid w:val="001C254D"/>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5942"/>
    <w:rsid w:val="001C62D7"/>
    <w:rsid w:val="001C677C"/>
    <w:rsid w:val="001C6962"/>
    <w:rsid w:val="001C6AF7"/>
    <w:rsid w:val="001C6B89"/>
    <w:rsid w:val="001C6DAA"/>
    <w:rsid w:val="001C7607"/>
    <w:rsid w:val="001C7C9D"/>
    <w:rsid w:val="001D0562"/>
    <w:rsid w:val="001D0846"/>
    <w:rsid w:val="001D08A3"/>
    <w:rsid w:val="001D0F7F"/>
    <w:rsid w:val="001D1BFA"/>
    <w:rsid w:val="001D1CFC"/>
    <w:rsid w:val="001D2343"/>
    <w:rsid w:val="001D2520"/>
    <w:rsid w:val="001D2658"/>
    <w:rsid w:val="001D2955"/>
    <w:rsid w:val="001D299B"/>
    <w:rsid w:val="001D2CBF"/>
    <w:rsid w:val="001D300B"/>
    <w:rsid w:val="001D3329"/>
    <w:rsid w:val="001D3355"/>
    <w:rsid w:val="001D35E6"/>
    <w:rsid w:val="001D3AF8"/>
    <w:rsid w:val="001D3E30"/>
    <w:rsid w:val="001D400F"/>
    <w:rsid w:val="001D48FC"/>
    <w:rsid w:val="001D4DD5"/>
    <w:rsid w:val="001D5096"/>
    <w:rsid w:val="001D517E"/>
    <w:rsid w:val="001D525A"/>
    <w:rsid w:val="001D5598"/>
    <w:rsid w:val="001D5AE6"/>
    <w:rsid w:val="001D6E40"/>
    <w:rsid w:val="001D7287"/>
    <w:rsid w:val="001D7649"/>
    <w:rsid w:val="001D7D5A"/>
    <w:rsid w:val="001E0041"/>
    <w:rsid w:val="001E0221"/>
    <w:rsid w:val="001E03F8"/>
    <w:rsid w:val="001E044F"/>
    <w:rsid w:val="001E0618"/>
    <w:rsid w:val="001E1221"/>
    <w:rsid w:val="001E1494"/>
    <w:rsid w:val="001E166B"/>
    <w:rsid w:val="001E17CC"/>
    <w:rsid w:val="001E1957"/>
    <w:rsid w:val="001E1970"/>
    <w:rsid w:val="001E1981"/>
    <w:rsid w:val="001E1C16"/>
    <w:rsid w:val="001E1EB9"/>
    <w:rsid w:val="001E23C6"/>
    <w:rsid w:val="001E28F1"/>
    <w:rsid w:val="001E2903"/>
    <w:rsid w:val="001E2A85"/>
    <w:rsid w:val="001E2C06"/>
    <w:rsid w:val="001E2EAC"/>
    <w:rsid w:val="001E2FCD"/>
    <w:rsid w:val="001E4204"/>
    <w:rsid w:val="001E4262"/>
    <w:rsid w:val="001E42A2"/>
    <w:rsid w:val="001E44B0"/>
    <w:rsid w:val="001E4954"/>
    <w:rsid w:val="001E4A79"/>
    <w:rsid w:val="001E4ECA"/>
    <w:rsid w:val="001E51D7"/>
    <w:rsid w:val="001E5567"/>
    <w:rsid w:val="001E585B"/>
    <w:rsid w:val="001E58EB"/>
    <w:rsid w:val="001E5ACC"/>
    <w:rsid w:val="001E5B65"/>
    <w:rsid w:val="001E5E7A"/>
    <w:rsid w:val="001E6821"/>
    <w:rsid w:val="001E6904"/>
    <w:rsid w:val="001E70E9"/>
    <w:rsid w:val="001E7104"/>
    <w:rsid w:val="001E7355"/>
    <w:rsid w:val="001E7377"/>
    <w:rsid w:val="001E7610"/>
    <w:rsid w:val="001E77C8"/>
    <w:rsid w:val="001E79DE"/>
    <w:rsid w:val="001E7B57"/>
    <w:rsid w:val="001F04AE"/>
    <w:rsid w:val="001F0BEB"/>
    <w:rsid w:val="001F128F"/>
    <w:rsid w:val="001F12B6"/>
    <w:rsid w:val="001F15D0"/>
    <w:rsid w:val="001F1762"/>
    <w:rsid w:val="001F18F1"/>
    <w:rsid w:val="001F1FF1"/>
    <w:rsid w:val="001F2C99"/>
    <w:rsid w:val="001F2EEF"/>
    <w:rsid w:val="001F32DB"/>
    <w:rsid w:val="001F4132"/>
    <w:rsid w:val="001F4249"/>
    <w:rsid w:val="001F42AA"/>
    <w:rsid w:val="001F48B9"/>
    <w:rsid w:val="001F4FF6"/>
    <w:rsid w:val="001F50C1"/>
    <w:rsid w:val="001F5A07"/>
    <w:rsid w:val="001F5C71"/>
    <w:rsid w:val="001F5DD6"/>
    <w:rsid w:val="001F5F13"/>
    <w:rsid w:val="001F60EB"/>
    <w:rsid w:val="001F61F5"/>
    <w:rsid w:val="001F629B"/>
    <w:rsid w:val="001F6744"/>
    <w:rsid w:val="001F6AA9"/>
    <w:rsid w:val="001F74E2"/>
    <w:rsid w:val="001F758F"/>
    <w:rsid w:val="00200A63"/>
    <w:rsid w:val="00200FAB"/>
    <w:rsid w:val="0020102D"/>
    <w:rsid w:val="0020131B"/>
    <w:rsid w:val="002014F1"/>
    <w:rsid w:val="0020170C"/>
    <w:rsid w:val="002018AF"/>
    <w:rsid w:val="002019FE"/>
    <w:rsid w:val="00201A1A"/>
    <w:rsid w:val="00201CFF"/>
    <w:rsid w:val="00201E3A"/>
    <w:rsid w:val="002020BF"/>
    <w:rsid w:val="002020EF"/>
    <w:rsid w:val="002032D1"/>
    <w:rsid w:val="002035DE"/>
    <w:rsid w:val="0020380E"/>
    <w:rsid w:val="002040E9"/>
    <w:rsid w:val="0020509B"/>
    <w:rsid w:val="00205256"/>
    <w:rsid w:val="0020526B"/>
    <w:rsid w:val="0020548A"/>
    <w:rsid w:val="00205665"/>
    <w:rsid w:val="00205CDF"/>
    <w:rsid w:val="00206265"/>
    <w:rsid w:val="002063D3"/>
    <w:rsid w:val="002063F3"/>
    <w:rsid w:val="00206BDE"/>
    <w:rsid w:val="00207506"/>
    <w:rsid w:val="00210337"/>
    <w:rsid w:val="00210533"/>
    <w:rsid w:val="00210564"/>
    <w:rsid w:val="002105CF"/>
    <w:rsid w:val="00210914"/>
    <w:rsid w:val="00210B91"/>
    <w:rsid w:val="002117E7"/>
    <w:rsid w:val="00211D30"/>
    <w:rsid w:val="00211F8E"/>
    <w:rsid w:val="00211FBD"/>
    <w:rsid w:val="00212D89"/>
    <w:rsid w:val="00212F7C"/>
    <w:rsid w:val="0021301E"/>
    <w:rsid w:val="002130DA"/>
    <w:rsid w:val="002131B5"/>
    <w:rsid w:val="002133BB"/>
    <w:rsid w:val="002138DF"/>
    <w:rsid w:val="00214170"/>
    <w:rsid w:val="002142DD"/>
    <w:rsid w:val="002144B9"/>
    <w:rsid w:val="0021453C"/>
    <w:rsid w:val="00214ADF"/>
    <w:rsid w:val="00214AFD"/>
    <w:rsid w:val="00214CC8"/>
    <w:rsid w:val="00214D36"/>
    <w:rsid w:val="0021544C"/>
    <w:rsid w:val="002157C2"/>
    <w:rsid w:val="00215B3C"/>
    <w:rsid w:val="00215B63"/>
    <w:rsid w:val="00215E0D"/>
    <w:rsid w:val="002166FB"/>
    <w:rsid w:val="00216739"/>
    <w:rsid w:val="00216B48"/>
    <w:rsid w:val="00216EB5"/>
    <w:rsid w:val="00216F35"/>
    <w:rsid w:val="002171E8"/>
    <w:rsid w:val="00217557"/>
    <w:rsid w:val="00217AF6"/>
    <w:rsid w:val="00217C74"/>
    <w:rsid w:val="00217E39"/>
    <w:rsid w:val="002205B5"/>
    <w:rsid w:val="0022070C"/>
    <w:rsid w:val="00220933"/>
    <w:rsid w:val="00221592"/>
    <w:rsid w:val="002216A9"/>
    <w:rsid w:val="0022217E"/>
    <w:rsid w:val="002221BF"/>
    <w:rsid w:val="00222B4D"/>
    <w:rsid w:val="00222B59"/>
    <w:rsid w:val="002233A0"/>
    <w:rsid w:val="002238EB"/>
    <w:rsid w:val="0022398F"/>
    <w:rsid w:val="00223E20"/>
    <w:rsid w:val="00224B58"/>
    <w:rsid w:val="00224F28"/>
    <w:rsid w:val="0022511E"/>
    <w:rsid w:val="0022527C"/>
    <w:rsid w:val="0022595C"/>
    <w:rsid w:val="00225981"/>
    <w:rsid w:val="002259C0"/>
    <w:rsid w:val="00225BF3"/>
    <w:rsid w:val="00225DB2"/>
    <w:rsid w:val="002262AE"/>
    <w:rsid w:val="002263CA"/>
    <w:rsid w:val="002263ED"/>
    <w:rsid w:val="00226511"/>
    <w:rsid w:val="00226B18"/>
    <w:rsid w:val="00226EEF"/>
    <w:rsid w:val="00226FA8"/>
    <w:rsid w:val="00227436"/>
    <w:rsid w:val="00227521"/>
    <w:rsid w:val="002275F5"/>
    <w:rsid w:val="0022767F"/>
    <w:rsid w:val="00227EDC"/>
    <w:rsid w:val="00230861"/>
    <w:rsid w:val="00231041"/>
    <w:rsid w:val="002316F4"/>
    <w:rsid w:val="002317F5"/>
    <w:rsid w:val="002318D7"/>
    <w:rsid w:val="002318F1"/>
    <w:rsid w:val="00231A97"/>
    <w:rsid w:val="00231DFF"/>
    <w:rsid w:val="00232937"/>
    <w:rsid w:val="00232B51"/>
    <w:rsid w:val="00233572"/>
    <w:rsid w:val="00233903"/>
    <w:rsid w:val="0023463D"/>
    <w:rsid w:val="002347FD"/>
    <w:rsid w:val="00234FA3"/>
    <w:rsid w:val="002353B2"/>
    <w:rsid w:val="00236603"/>
    <w:rsid w:val="00236D0E"/>
    <w:rsid w:val="00236E01"/>
    <w:rsid w:val="0023703C"/>
    <w:rsid w:val="002372CA"/>
    <w:rsid w:val="00237C14"/>
    <w:rsid w:val="0024008A"/>
    <w:rsid w:val="00240107"/>
    <w:rsid w:val="002401D4"/>
    <w:rsid w:val="0024031A"/>
    <w:rsid w:val="00240390"/>
    <w:rsid w:val="0024060D"/>
    <w:rsid w:val="00240BDA"/>
    <w:rsid w:val="00240D59"/>
    <w:rsid w:val="00240E0E"/>
    <w:rsid w:val="00240E84"/>
    <w:rsid w:val="002410C5"/>
    <w:rsid w:val="002411EB"/>
    <w:rsid w:val="00241569"/>
    <w:rsid w:val="00241678"/>
    <w:rsid w:val="00241725"/>
    <w:rsid w:val="00241D66"/>
    <w:rsid w:val="00241F3D"/>
    <w:rsid w:val="002423C6"/>
    <w:rsid w:val="00242499"/>
    <w:rsid w:val="0024251D"/>
    <w:rsid w:val="002425A4"/>
    <w:rsid w:val="00242BEF"/>
    <w:rsid w:val="002433DD"/>
    <w:rsid w:val="0024380F"/>
    <w:rsid w:val="002440A4"/>
    <w:rsid w:val="00244122"/>
    <w:rsid w:val="00244796"/>
    <w:rsid w:val="002448BF"/>
    <w:rsid w:val="002449B0"/>
    <w:rsid w:val="00245190"/>
    <w:rsid w:val="002453E8"/>
    <w:rsid w:val="00245FA9"/>
    <w:rsid w:val="00246186"/>
    <w:rsid w:val="00246314"/>
    <w:rsid w:val="0024639D"/>
    <w:rsid w:val="002466D5"/>
    <w:rsid w:val="0024674E"/>
    <w:rsid w:val="00247AEE"/>
    <w:rsid w:val="00247D34"/>
    <w:rsid w:val="002509BD"/>
    <w:rsid w:val="00250A5A"/>
    <w:rsid w:val="0025109A"/>
    <w:rsid w:val="00251153"/>
    <w:rsid w:val="002512BA"/>
    <w:rsid w:val="00251497"/>
    <w:rsid w:val="00251FD4"/>
    <w:rsid w:val="00252863"/>
    <w:rsid w:val="00252CE3"/>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17C"/>
    <w:rsid w:val="0025729B"/>
    <w:rsid w:val="00257383"/>
    <w:rsid w:val="002573E7"/>
    <w:rsid w:val="002573FD"/>
    <w:rsid w:val="002575A8"/>
    <w:rsid w:val="0025765F"/>
    <w:rsid w:val="00257AF3"/>
    <w:rsid w:val="00257BAC"/>
    <w:rsid w:val="00260709"/>
    <w:rsid w:val="00260745"/>
    <w:rsid w:val="00260843"/>
    <w:rsid w:val="002612C8"/>
    <w:rsid w:val="0026171D"/>
    <w:rsid w:val="002617C6"/>
    <w:rsid w:val="00261FDA"/>
    <w:rsid w:val="0026216D"/>
    <w:rsid w:val="002622A8"/>
    <w:rsid w:val="00262A0E"/>
    <w:rsid w:val="00262A4A"/>
    <w:rsid w:val="00262B4B"/>
    <w:rsid w:val="002637A9"/>
    <w:rsid w:val="00263845"/>
    <w:rsid w:val="00263E24"/>
    <w:rsid w:val="0026424F"/>
    <w:rsid w:val="002648B0"/>
    <w:rsid w:val="00264A6F"/>
    <w:rsid w:val="0026541B"/>
    <w:rsid w:val="00265546"/>
    <w:rsid w:val="00265657"/>
    <w:rsid w:val="0026568E"/>
    <w:rsid w:val="00265B4E"/>
    <w:rsid w:val="00265DC6"/>
    <w:rsid w:val="00265E0C"/>
    <w:rsid w:val="0026666F"/>
    <w:rsid w:val="00266DBB"/>
    <w:rsid w:val="00266E61"/>
    <w:rsid w:val="00266F26"/>
    <w:rsid w:val="0026700E"/>
    <w:rsid w:val="0026790F"/>
    <w:rsid w:val="00267A79"/>
    <w:rsid w:val="00267DA0"/>
    <w:rsid w:val="00270661"/>
    <w:rsid w:val="00270844"/>
    <w:rsid w:val="00270BB6"/>
    <w:rsid w:val="00270BDA"/>
    <w:rsid w:val="00270D9D"/>
    <w:rsid w:val="00271AFB"/>
    <w:rsid w:val="00271CC3"/>
    <w:rsid w:val="002723C6"/>
    <w:rsid w:val="002724FA"/>
    <w:rsid w:val="002730D7"/>
    <w:rsid w:val="002730DF"/>
    <w:rsid w:val="00273166"/>
    <w:rsid w:val="002738AA"/>
    <w:rsid w:val="0027391D"/>
    <w:rsid w:val="00273A62"/>
    <w:rsid w:val="002740DA"/>
    <w:rsid w:val="0027488F"/>
    <w:rsid w:val="00274BED"/>
    <w:rsid w:val="00275068"/>
    <w:rsid w:val="00275F59"/>
    <w:rsid w:val="002764AC"/>
    <w:rsid w:val="0027714D"/>
    <w:rsid w:val="002772FC"/>
    <w:rsid w:val="00277331"/>
    <w:rsid w:val="00277E64"/>
    <w:rsid w:val="00280DEB"/>
    <w:rsid w:val="00281584"/>
    <w:rsid w:val="002815AE"/>
    <w:rsid w:val="0028168C"/>
    <w:rsid w:val="002818D8"/>
    <w:rsid w:val="00281D3A"/>
    <w:rsid w:val="002828AF"/>
    <w:rsid w:val="00283075"/>
    <w:rsid w:val="002830A2"/>
    <w:rsid w:val="00283CD8"/>
    <w:rsid w:val="002840F7"/>
    <w:rsid w:val="00284216"/>
    <w:rsid w:val="0028462B"/>
    <w:rsid w:val="0028510A"/>
    <w:rsid w:val="00285CA9"/>
    <w:rsid w:val="00285CF0"/>
    <w:rsid w:val="00285D9E"/>
    <w:rsid w:val="00285DF0"/>
    <w:rsid w:val="00286168"/>
    <w:rsid w:val="00286511"/>
    <w:rsid w:val="00286A3C"/>
    <w:rsid w:val="00286EC9"/>
    <w:rsid w:val="0028705E"/>
    <w:rsid w:val="0028773C"/>
    <w:rsid w:val="0028776A"/>
    <w:rsid w:val="0028778A"/>
    <w:rsid w:val="00287A1B"/>
    <w:rsid w:val="002902C3"/>
    <w:rsid w:val="0029070C"/>
    <w:rsid w:val="00291078"/>
    <w:rsid w:val="0029119F"/>
    <w:rsid w:val="00291345"/>
    <w:rsid w:val="002918DA"/>
    <w:rsid w:val="002918FE"/>
    <w:rsid w:val="00291A59"/>
    <w:rsid w:val="00291BFA"/>
    <w:rsid w:val="00291DFB"/>
    <w:rsid w:val="0029237E"/>
    <w:rsid w:val="00292439"/>
    <w:rsid w:val="00292760"/>
    <w:rsid w:val="00292B7E"/>
    <w:rsid w:val="00292E4C"/>
    <w:rsid w:val="00292FC1"/>
    <w:rsid w:val="00293313"/>
    <w:rsid w:val="00293638"/>
    <w:rsid w:val="002937BB"/>
    <w:rsid w:val="00293DF6"/>
    <w:rsid w:val="00293E25"/>
    <w:rsid w:val="00294238"/>
    <w:rsid w:val="0029452A"/>
    <w:rsid w:val="00294DB1"/>
    <w:rsid w:val="00295829"/>
    <w:rsid w:val="00296B64"/>
    <w:rsid w:val="00296F47"/>
    <w:rsid w:val="00297E8A"/>
    <w:rsid w:val="002A04CC"/>
    <w:rsid w:val="002A08A0"/>
    <w:rsid w:val="002A11C9"/>
    <w:rsid w:val="002A1A5F"/>
    <w:rsid w:val="002A2735"/>
    <w:rsid w:val="002A3062"/>
    <w:rsid w:val="002A3C7C"/>
    <w:rsid w:val="002A4083"/>
    <w:rsid w:val="002A40BC"/>
    <w:rsid w:val="002A4263"/>
    <w:rsid w:val="002A45DC"/>
    <w:rsid w:val="002A48DB"/>
    <w:rsid w:val="002A519F"/>
    <w:rsid w:val="002A5423"/>
    <w:rsid w:val="002A559E"/>
    <w:rsid w:val="002A5771"/>
    <w:rsid w:val="002A57DB"/>
    <w:rsid w:val="002A5A7C"/>
    <w:rsid w:val="002A5B2D"/>
    <w:rsid w:val="002A5CD3"/>
    <w:rsid w:val="002A5ED7"/>
    <w:rsid w:val="002A6086"/>
    <w:rsid w:val="002A6194"/>
    <w:rsid w:val="002A640A"/>
    <w:rsid w:val="002A655C"/>
    <w:rsid w:val="002A6DD8"/>
    <w:rsid w:val="002B0673"/>
    <w:rsid w:val="002B1556"/>
    <w:rsid w:val="002B1B44"/>
    <w:rsid w:val="002B1F26"/>
    <w:rsid w:val="002B2573"/>
    <w:rsid w:val="002B2881"/>
    <w:rsid w:val="002B2F55"/>
    <w:rsid w:val="002B30A5"/>
    <w:rsid w:val="002B3332"/>
    <w:rsid w:val="002B37B1"/>
    <w:rsid w:val="002B3B11"/>
    <w:rsid w:val="002B4016"/>
    <w:rsid w:val="002B495B"/>
    <w:rsid w:val="002B4A59"/>
    <w:rsid w:val="002B4E14"/>
    <w:rsid w:val="002B53CF"/>
    <w:rsid w:val="002B5785"/>
    <w:rsid w:val="002B57A4"/>
    <w:rsid w:val="002B5B2D"/>
    <w:rsid w:val="002B5E82"/>
    <w:rsid w:val="002B6065"/>
    <w:rsid w:val="002B66EC"/>
    <w:rsid w:val="002B682C"/>
    <w:rsid w:val="002B7087"/>
    <w:rsid w:val="002B70F6"/>
    <w:rsid w:val="002B71E2"/>
    <w:rsid w:val="002B74CD"/>
    <w:rsid w:val="002B7B68"/>
    <w:rsid w:val="002B7C7C"/>
    <w:rsid w:val="002C029B"/>
    <w:rsid w:val="002C0BC8"/>
    <w:rsid w:val="002C1554"/>
    <w:rsid w:val="002C15D6"/>
    <w:rsid w:val="002C1689"/>
    <w:rsid w:val="002C17D8"/>
    <w:rsid w:val="002C1CB6"/>
    <w:rsid w:val="002C2321"/>
    <w:rsid w:val="002C261F"/>
    <w:rsid w:val="002C26BD"/>
    <w:rsid w:val="002C2830"/>
    <w:rsid w:val="002C2D48"/>
    <w:rsid w:val="002C2EC3"/>
    <w:rsid w:val="002C2F6F"/>
    <w:rsid w:val="002C3567"/>
    <w:rsid w:val="002C396A"/>
    <w:rsid w:val="002C3A3A"/>
    <w:rsid w:val="002C3AB6"/>
    <w:rsid w:val="002C4401"/>
    <w:rsid w:val="002C44BC"/>
    <w:rsid w:val="002C58AE"/>
    <w:rsid w:val="002C5C8B"/>
    <w:rsid w:val="002C63EE"/>
    <w:rsid w:val="002C68FA"/>
    <w:rsid w:val="002C6A32"/>
    <w:rsid w:val="002C6A69"/>
    <w:rsid w:val="002C790F"/>
    <w:rsid w:val="002D04C9"/>
    <w:rsid w:val="002D07AD"/>
    <w:rsid w:val="002D0E7C"/>
    <w:rsid w:val="002D0F0D"/>
    <w:rsid w:val="002D1099"/>
    <w:rsid w:val="002D1255"/>
    <w:rsid w:val="002D12BD"/>
    <w:rsid w:val="002D1571"/>
    <w:rsid w:val="002D1BBF"/>
    <w:rsid w:val="002D1CB7"/>
    <w:rsid w:val="002D1CEA"/>
    <w:rsid w:val="002D26AC"/>
    <w:rsid w:val="002D2983"/>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75"/>
    <w:rsid w:val="002D6922"/>
    <w:rsid w:val="002D6E89"/>
    <w:rsid w:val="002D6FDC"/>
    <w:rsid w:val="002D709C"/>
    <w:rsid w:val="002D7212"/>
    <w:rsid w:val="002D7216"/>
    <w:rsid w:val="002D7597"/>
    <w:rsid w:val="002D77D0"/>
    <w:rsid w:val="002E027A"/>
    <w:rsid w:val="002E0AB9"/>
    <w:rsid w:val="002E0BD8"/>
    <w:rsid w:val="002E0F39"/>
    <w:rsid w:val="002E1024"/>
    <w:rsid w:val="002E1261"/>
    <w:rsid w:val="002E1325"/>
    <w:rsid w:val="002E1C0A"/>
    <w:rsid w:val="002E1CC5"/>
    <w:rsid w:val="002E1DAB"/>
    <w:rsid w:val="002E24A0"/>
    <w:rsid w:val="002E31A6"/>
    <w:rsid w:val="002E461A"/>
    <w:rsid w:val="002E46E1"/>
    <w:rsid w:val="002E4DD0"/>
    <w:rsid w:val="002E5060"/>
    <w:rsid w:val="002E51DC"/>
    <w:rsid w:val="002E550D"/>
    <w:rsid w:val="002E5BB4"/>
    <w:rsid w:val="002E6253"/>
    <w:rsid w:val="002E6634"/>
    <w:rsid w:val="002E67C2"/>
    <w:rsid w:val="002E6A6C"/>
    <w:rsid w:val="002E71FB"/>
    <w:rsid w:val="002F02C9"/>
    <w:rsid w:val="002F0304"/>
    <w:rsid w:val="002F03CE"/>
    <w:rsid w:val="002F0AC2"/>
    <w:rsid w:val="002F12D3"/>
    <w:rsid w:val="002F182E"/>
    <w:rsid w:val="002F1D30"/>
    <w:rsid w:val="002F1D8B"/>
    <w:rsid w:val="002F215D"/>
    <w:rsid w:val="002F2962"/>
    <w:rsid w:val="002F35C4"/>
    <w:rsid w:val="002F373B"/>
    <w:rsid w:val="002F3EDB"/>
    <w:rsid w:val="002F4066"/>
    <w:rsid w:val="002F575C"/>
    <w:rsid w:val="002F59D1"/>
    <w:rsid w:val="002F5D73"/>
    <w:rsid w:val="002F5E72"/>
    <w:rsid w:val="002F659F"/>
    <w:rsid w:val="002F695E"/>
    <w:rsid w:val="002F6C4F"/>
    <w:rsid w:val="002F7005"/>
    <w:rsid w:val="002F7479"/>
    <w:rsid w:val="002F78C6"/>
    <w:rsid w:val="003004CB"/>
    <w:rsid w:val="00300BCF"/>
    <w:rsid w:val="00300C2A"/>
    <w:rsid w:val="00300DAE"/>
    <w:rsid w:val="00300F84"/>
    <w:rsid w:val="003012E9"/>
    <w:rsid w:val="00301336"/>
    <w:rsid w:val="00301379"/>
    <w:rsid w:val="00301430"/>
    <w:rsid w:val="00301CF3"/>
    <w:rsid w:val="00301FD2"/>
    <w:rsid w:val="0030242D"/>
    <w:rsid w:val="0030243A"/>
    <w:rsid w:val="003024B8"/>
    <w:rsid w:val="0030273F"/>
    <w:rsid w:val="0030277E"/>
    <w:rsid w:val="00302CCB"/>
    <w:rsid w:val="00303185"/>
    <w:rsid w:val="00303234"/>
    <w:rsid w:val="0030389D"/>
    <w:rsid w:val="00304724"/>
    <w:rsid w:val="003058CA"/>
    <w:rsid w:val="003059B5"/>
    <w:rsid w:val="00305D00"/>
    <w:rsid w:val="00305D5C"/>
    <w:rsid w:val="00306AFE"/>
    <w:rsid w:val="003071FE"/>
    <w:rsid w:val="00307888"/>
    <w:rsid w:val="00307FD8"/>
    <w:rsid w:val="00310250"/>
    <w:rsid w:val="00310886"/>
    <w:rsid w:val="0031088D"/>
    <w:rsid w:val="003109CB"/>
    <w:rsid w:val="00310AD9"/>
    <w:rsid w:val="00310C85"/>
    <w:rsid w:val="00310D68"/>
    <w:rsid w:val="0031102E"/>
    <w:rsid w:val="0031162D"/>
    <w:rsid w:val="00311F28"/>
    <w:rsid w:val="00312C1A"/>
    <w:rsid w:val="00313346"/>
    <w:rsid w:val="00313620"/>
    <w:rsid w:val="003139F9"/>
    <w:rsid w:val="00313A82"/>
    <w:rsid w:val="00313DAA"/>
    <w:rsid w:val="00314363"/>
    <w:rsid w:val="003145A3"/>
    <w:rsid w:val="00314755"/>
    <w:rsid w:val="00314DAF"/>
    <w:rsid w:val="00314E94"/>
    <w:rsid w:val="00315A13"/>
    <w:rsid w:val="00316360"/>
    <w:rsid w:val="00316926"/>
    <w:rsid w:val="00316AB9"/>
    <w:rsid w:val="0031705E"/>
    <w:rsid w:val="00317355"/>
    <w:rsid w:val="003174CB"/>
    <w:rsid w:val="003179C3"/>
    <w:rsid w:val="00317F31"/>
    <w:rsid w:val="00320112"/>
    <w:rsid w:val="00320278"/>
    <w:rsid w:val="003202D5"/>
    <w:rsid w:val="0032052E"/>
    <w:rsid w:val="003206EA"/>
    <w:rsid w:val="00321350"/>
    <w:rsid w:val="00321586"/>
    <w:rsid w:val="0032174E"/>
    <w:rsid w:val="0032187B"/>
    <w:rsid w:val="00321DFA"/>
    <w:rsid w:val="00321FB0"/>
    <w:rsid w:val="00322DB1"/>
    <w:rsid w:val="0032321D"/>
    <w:rsid w:val="003243E5"/>
    <w:rsid w:val="0032485B"/>
    <w:rsid w:val="00324861"/>
    <w:rsid w:val="00324F96"/>
    <w:rsid w:val="003251DF"/>
    <w:rsid w:val="0032520B"/>
    <w:rsid w:val="00325386"/>
    <w:rsid w:val="003253A1"/>
    <w:rsid w:val="00325995"/>
    <w:rsid w:val="00325D5A"/>
    <w:rsid w:val="00326B49"/>
    <w:rsid w:val="003271E0"/>
    <w:rsid w:val="0032776A"/>
    <w:rsid w:val="00327B6B"/>
    <w:rsid w:val="00327FAB"/>
    <w:rsid w:val="00330167"/>
    <w:rsid w:val="0033038F"/>
    <w:rsid w:val="00330543"/>
    <w:rsid w:val="003307C1"/>
    <w:rsid w:val="003312E5"/>
    <w:rsid w:val="0033130C"/>
    <w:rsid w:val="00331E72"/>
    <w:rsid w:val="00332198"/>
    <w:rsid w:val="003325FE"/>
    <w:rsid w:val="00332799"/>
    <w:rsid w:val="00332B4F"/>
    <w:rsid w:val="00332FD3"/>
    <w:rsid w:val="00333136"/>
    <w:rsid w:val="00333741"/>
    <w:rsid w:val="00333817"/>
    <w:rsid w:val="00334093"/>
    <w:rsid w:val="0033471F"/>
    <w:rsid w:val="00334B2D"/>
    <w:rsid w:val="00334F1A"/>
    <w:rsid w:val="003352E0"/>
    <w:rsid w:val="0033544E"/>
    <w:rsid w:val="00335848"/>
    <w:rsid w:val="00335E17"/>
    <w:rsid w:val="00336551"/>
    <w:rsid w:val="00336597"/>
    <w:rsid w:val="003365E1"/>
    <w:rsid w:val="003369BB"/>
    <w:rsid w:val="00336DFC"/>
    <w:rsid w:val="0033703B"/>
    <w:rsid w:val="00337384"/>
    <w:rsid w:val="00337394"/>
    <w:rsid w:val="0033750D"/>
    <w:rsid w:val="00337513"/>
    <w:rsid w:val="003378C3"/>
    <w:rsid w:val="00340091"/>
    <w:rsid w:val="0034029F"/>
    <w:rsid w:val="0034059F"/>
    <w:rsid w:val="003407E8"/>
    <w:rsid w:val="0034087B"/>
    <w:rsid w:val="00340CCA"/>
    <w:rsid w:val="00340F02"/>
    <w:rsid w:val="003418EE"/>
    <w:rsid w:val="00341BB8"/>
    <w:rsid w:val="00341F68"/>
    <w:rsid w:val="00342049"/>
    <w:rsid w:val="00342394"/>
    <w:rsid w:val="003425F6"/>
    <w:rsid w:val="00342A5A"/>
    <w:rsid w:val="00342CB4"/>
    <w:rsid w:val="003434F6"/>
    <w:rsid w:val="0034385C"/>
    <w:rsid w:val="00343AAF"/>
    <w:rsid w:val="00343BFD"/>
    <w:rsid w:val="00343D3B"/>
    <w:rsid w:val="00343DDD"/>
    <w:rsid w:val="00344248"/>
    <w:rsid w:val="003445AE"/>
    <w:rsid w:val="0034462A"/>
    <w:rsid w:val="003447C2"/>
    <w:rsid w:val="003449F5"/>
    <w:rsid w:val="00344F4B"/>
    <w:rsid w:val="0034543C"/>
    <w:rsid w:val="0034545B"/>
    <w:rsid w:val="00345751"/>
    <w:rsid w:val="00345793"/>
    <w:rsid w:val="003467B5"/>
    <w:rsid w:val="00346A1D"/>
    <w:rsid w:val="00346DC6"/>
    <w:rsid w:val="00347AF8"/>
    <w:rsid w:val="00347B75"/>
    <w:rsid w:val="00347DAC"/>
    <w:rsid w:val="00347EE8"/>
    <w:rsid w:val="00350777"/>
    <w:rsid w:val="00350978"/>
    <w:rsid w:val="00350E77"/>
    <w:rsid w:val="00350FF9"/>
    <w:rsid w:val="00352689"/>
    <w:rsid w:val="00352B3D"/>
    <w:rsid w:val="00352EDE"/>
    <w:rsid w:val="00352F20"/>
    <w:rsid w:val="00353232"/>
    <w:rsid w:val="00353410"/>
    <w:rsid w:val="003534EA"/>
    <w:rsid w:val="0035355A"/>
    <w:rsid w:val="0035379E"/>
    <w:rsid w:val="00353911"/>
    <w:rsid w:val="00353D3C"/>
    <w:rsid w:val="00353E1E"/>
    <w:rsid w:val="003541B6"/>
    <w:rsid w:val="003543A5"/>
    <w:rsid w:val="0035454E"/>
    <w:rsid w:val="003548C6"/>
    <w:rsid w:val="00354BC7"/>
    <w:rsid w:val="00354D65"/>
    <w:rsid w:val="003550D8"/>
    <w:rsid w:val="0035538A"/>
    <w:rsid w:val="00355503"/>
    <w:rsid w:val="00355D97"/>
    <w:rsid w:val="00355FCC"/>
    <w:rsid w:val="00355FEA"/>
    <w:rsid w:val="00356209"/>
    <w:rsid w:val="0035639C"/>
    <w:rsid w:val="003567D0"/>
    <w:rsid w:val="00356945"/>
    <w:rsid w:val="00356D75"/>
    <w:rsid w:val="0036054E"/>
    <w:rsid w:val="00360828"/>
    <w:rsid w:val="00360BD1"/>
    <w:rsid w:val="00360D66"/>
    <w:rsid w:val="00361380"/>
    <w:rsid w:val="00361CA9"/>
    <w:rsid w:val="00361D4A"/>
    <w:rsid w:val="00362682"/>
    <w:rsid w:val="00362763"/>
    <w:rsid w:val="003635EA"/>
    <w:rsid w:val="00363B68"/>
    <w:rsid w:val="00363F4E"/>
    <w:rsid w:val="00364639"/>
    <w:rsid w:val="00364B01"/>
    <w:rsid w:val="00364BC7"/>
    <w:rsid w:val="00364C84"/>
    <w:rsid w:val="00364E71"/>
    <w:rsid w:val="00365354"/>
    <w:rsid w:val="0036539C"/>
    <w:rsid w:val="003656A3"/>
    <w:rsid w:val="0036577D"/>
    <w:rsid w:val="00365979"/>
    <w:rsid w:val="00365E25"/>
    <w:rsid w:val="00365ED6"/>
    <w:rsid w:val="00365ED7"/>
    <w:rsid w:val="00366158"/>
    <w:rsid w:val="003663E0"/>
    <w:rsid w:val="00366502"/>
    <w:rsid w:val="00366DDF"/>
    <w:rsid w:val="00367523"/>
    <w:rsid w:val="00367A1B"/>
    <w:rsid w:val="003701CC"/>
    <w:rsid w:val="00370250"/>
    <w:rsid w:val="0037058B"/>
    <w:rsid w:val="00370644"/>
    <w:rsid w:val="003707FE"/>
    <w:rsid w:val="00370EB3"/>
    <w:rsid w:val="00371250"/>
    <w:rsid w:val="003713B5"/>
    <w:rsid w:val="003719EC"/>
    <w:rsid w:val="00371C6F"/>
    <w:rsid w:val="00372B52"/>
    <w:rsid w:val="00372CB5"/>
    <w:rsid w:val="00372D2D"/>
    <w:rsid w:val="00373571"/>
    <w:rsid w:val="0037392F"/>
    <w:rsid w:val="00373AC2"/>
    <w:rsid w:val="00373C8F"/>
    <w:rsid w:val="00373D7A"/>
    <w:rsid w:val="003741D0"/>
    <w:rsid w:val="00374461"/>
    <w:rsid w:val="00374505"/>
    <w:rsid w:val="00374762"/>
    <w:rsid w:val="00374908"/>
    <w:rsid w:val="0037548D"/>
    <w:rsid w:val="00375884"/>
    <w:rsid w:val="00376372"/>
    <w:rsid w:val="003766A9"/>
    <w:rsid w:val="0037697A"/>
    <w:rsid w:val="00376D31"/>
    <w:rsid w:val="00377246"/>
    <w:rsid w:val="003778DA"/>
    <w:rsid w:val="00377F9E"/>
    <w:rsid w:val="00380ED4"/>
    <w:rsid w:val="00381359"/>
    <w:rsid w:val="00381F24"/>
    <w:rsid w:val="00382025"/>
    <w:rsid w:val="00382066"/>
    <w:rsid w:val="00383035"/>
    <w:rsid w:val="003831B6"/>
    <w:rsid w:val="00383307"/>
    <w:rsid w:val="00383DDB"/>
    <w:rsid w:val="00383E84"/>
    <w:rsid w:val="00383E97"/>
    <w:rsid w:val="003845A1"/>
    <w:rsid w:val="003846B1"/>
    <w:rsid w:val="00384753"/>
    <w:rsid w:val="00384B16"/>
    <w:rsid w:val="00384B6D"/>
    <w:rsid w:val="00384CE7"/>
    <w:rsid w:val="00384F81"/>
    <w:rsid w:val="003854B7"/>
    <w:rsid w:val="003855A4"/>
    <w:rsid w:val="003858A7"/>
    <w:rsid w:val="00385D9A"/>
    <w:rsid w:val="00386476"/>
    <w:rsid w:val="00386601"/>
    <w:rsid w:val="0038670E"/>
    <w:rsid w:val="00386F70"/>
    <w:rsid w:val="0038719E"/>
    <w:rsid w:val="00387D62"/>
    <w:rsid w:val="003902AC"/>
    <w:rsid w:val="003905EC"/>
    <w:rsid w:val="003906E2"/>
    <w:rsid w:val="00390AEF"/>
    <w:rsid w:val="00390B19"/>
    <w:rsid w:val="00390DF1"/>
    <w:rsid w:val="00391654"/>
    <w:rsid w:val="003916C3"/>
    <w:rsid w:val="00391A6C"/>
    <w:rsid w:val="00391E36"/>
    <w:rsid w:val="00391F72"/>
    <w:rsid w:val="00392053"/>
    <w:rsid w:val="0039282C"/>
    <w:rsid w:val="003928F9"/>
    <w:rsid w:val="00392AE0"/>
    <w:rsid w:val="00392B04"/>
    <w:rsid w:val="00393007"/>
    <w:rsid w:val="003931CF"/>
    <w:rsid w:val="00393214"/>
    <w:rsid w:val="00393266"/>
    <w:rsid w:val="003934B9"/>
    <w:rsid w:val="00393533"/>
    <w:rsid w:val="00393B1B"/>
    <w:rsid w:val="00393E16"/>
    <w:rsid w:val="00394A6B"/>
    <w:rsid w:val="00394C3B"/>
    <w:rsid w:val="003953AF"/>
    <w:rsid w:val="00395829"/>
    <w:rsid w:val="003968AE"/>
    <w:rsid w:val="00396BC3"/>
    <w:rsid w:val="00397132"/>
    <w:rsid w:val="00397358"/>
    <w:rsid w:val="00397CA2"/>
    <w:rsid w:val="003A0410"/>
    <w:rsid w:val="003A044E"/>
    <w:rsid w:val="003A07D5"/>
    <w:rsid w:val="003A13D8"/>
    <w:rsid w:val="003A1BFA"/>
    <w:rsid w:val="003A1D43"/>
    <w:rsid w:val="003A22A1"/>
    <w:rsid w:val="003A2904"/>
    <w:rsid w:val="003A2D50"/>
    <w:rsid w:val="003A3141"/>
    <w:rsid w:val="003A37D3"/>
    <w:rsid w:val="003A3953"/>
    <w:rsid w:val="003A4304"/>
    <w:rsid w:val="003A4A60"/>
    <w:rsid w:val="003A4C87"/>
    <w:rsid w:val="003A4D25"/>
    <w:rsid w:val="003A4EE7"/>
    <w:rsid w:val="003A5050"/>
    <w:rsid w:val="003A5089"/>
    <w:rsid w:val="003A520E"/>
    <w:rsid w:val="003A5736"/>
    <w:rsid w:val="003A5753"/>
    <w:rsid w:val="003A59B1"/>
    <w:rsid w:val="003A66D7"/>
    <w:rsid w:val="003A7599"/>
    <w:rsid w:val="003A7BE1"/>
    <w:rsid w:val="003B014F"/>
    <w:rsid w:val="003B0A9C"/>
    <w:rsid w:val="003B0D20"/>
    <w:rsid w:val="003B0D38"/>
    <w:rsid w:val="003B0E02"/>
    <w:rsid w:val="003B0FEB"/>
    <w:rsid w:val="003B153D"/>
    <w:rsid w:val="003B19BA"/>
    <w:rsid w:val="003B1B02"/>
    <w:rsid w:val="003B204A"/>
    <w:rsid w:val="003B2652"/>
    <w:rsid w:val="003B28E9"/>
    <w:rsid w:val="003B2A24"/>
    <w:rsid w:val="003B2D14"/>
    <w:rsid w:val="003B378B"/>
    <w:rsid w:val="003B3EAA"/>
    <w:rsid w:val="003B4A0B"/>
    <w:rsid w:val="003B59FF"/>
    <w:rsid w:val="003B5D10"/>
    <w:rsid w:val="003B5E4F"/>
    <w:rsid w:val="003B6B57"/>
    <w:rsid w:val="003B73B9"/>
    <w:rsid w:val="003B7419"/>
    <w:rsid w:val="003B7557"/>
    <w:rsid w:val="003B7986"/>
    <w:rsid w:val="003C0301"/>
    <w:rsid w:val="003C0AED"/>
    <w:rsid w:val="003C0F8B"/>
    <w:rsid w:val="003C107C"/>
    <w:rsid w:val="003C1085"/>
    <w:rsid w:val="003C1106"/>
    <w:rsid w:val="003C174E"/>
    <w:rsid w:val="003C1767"/>
    <w:rsid w:val="003C17B4"/>
    <w:rsid w:val="003C1AF8"/>
    <w:rsid w:val="003C1BF1"/>
    <w:rsid w:val="003C1DFF"/>
    <w:rsid w:val="003C24EA"/>
    <w:rsid w:val="003C2779"/>
    <w:rsid w:val="003C3352"/>
    <w:rsid w:val="003C3559"/>
    <w:rsid w:val="003C369E"/>
    <w:rsid w:val="003C3860"/>
    <w:rsid w:val="003C3B22"/>
    <w:rsid w:val="003C3E0F"/>
    <w:rsid w:val="003C47BC"/>
    <w:rsid w:val="003C498E"/>
    <w:rsid w:val="003C4A3C"/>
    <w:rsid w:val="003C4B39"/>
    <w:rsid w:val="003C4BAC"/>
    <w:rsid w:val="003C4FBC"/>
    <w:rsid w:val="003C58BD"/>
    <w:rsid w:val="003C5968"/>
    <w:rsid w:val="003C5B92"/>
    <w:rsid w:val="003C5F8C"/>
    <w:rsid w:val="003C639F"/>
    <w:rsid w:val="003C6412"/>
    <w:rsid w:val="003C6420"/>
    <w:rsid w:val="003C69EB"/>
    <w:rsid w:val="003C6A99"/>
    <w:rsid w:val="003C6AAF"/>
    <w:rsid w:val="003C6BCD"/>
    <w:rsid w:val="003C6FB0"/>
    <w:rsid w:val="003C73FF"/>
    <w:rsid w:val="003C79A1"/>
    <w:rsid w:val="003C7A37"/>
    <w:rsid w:val="003C7A53"/>
    <w:rsid w:val="003D0149"/>
    <w:rsid w:val="003D07A4"/>
    <w:rsid w:val="003D0857"/>
    <w:rsid w:val="003D08E1"/>
    <w:rsid w:val="003D0C5C"/>
    <w:rsid w:val="003D18E0"/>
    <w:rsid w:val="003D305C"/>
    <w:rsid w:val="003D319D"/>
    <w:rsid w:val="003D33C2"/>
    <w:rsid w:val="003D3520"/>
    <w:rsid w:val="003D36E7"/>
    <w:rsid w:val="003D3912"/>
    <w:rsid w:val="003D3A09"/>
    <w:rsid w:val="003D3BB3"/>
    <w:rsid w:val="003D3E07"/>
    <w:rsid w:val="003D5D27"/>
    <w:rsid w:val="003D5D45"/>
    <w:rsid w:val="003D60CA"/>
    <w:rsid w:val="003D65A3"/>
    <w:rsid w:val="003D65A4"/>
    <w:rsid w:val="003D66F7"/>
    <w:rsid w:val="003D6BC9"/>
    <w:rsid w:val="003D7156"/>
    <w:rsid w:val="003D7718"/>
    <w:rsid w:val="003D77E2"/>
    <w:rsid w:val="003D794F"/>
    <w:rsid w:val="003D7BEE"/>
    <w:rsid w:val="003D7FD1"/>
    <w:rsid w:val="003E09FC"/>
    <w:rsid w:val="003E0BFD"/>
    <w:rsid w:val="003E0CA4"/>
    <w:rsid w:val="003E1E60"/>
    <w:rsid w:val="003E1F69"/>
    <w:rsid w:val="003E2878"/>
    <w:rsid w:val="003E2B57"/>
    <w:rsid w:val="003E30A2"/>
    <w:rsid w:val="003E31E9"/>
    <w:rsid w:val="003E3215"/>
    <w:rsid w:val="003E329E"/>
    <w:rsid w:val="003E33D9"/>
    <w:rsid w:val="003E3661"/>
    <w:rsid w:val="003E44A8"/>
    <w:rsid w:val="003E5126"/>
    <w:rsid w:val="003E517C"/>
    <w:rsid w:val="003E5D50"/>
    <w:rsid w:val="003E5EC4"/>
    <w:rsid w:val="003E5F30"/>
    <w:rsid w:val="003E63A0"/>
    <w:rsid w:val="003E6CE5"/>
    <w:rsid w:val="003E7023"/>
    <w:rsid w:val="003E7CED"/>
    <w:rsid w:val="003E7EFA"/>
    <w:rsid w:val="003F029A"/>
    <w:rsid w:val="003F033E"/>
    <w:rsid w:val="003F0396"/>
    <w:rsid w:val="003F0C46"/>
    <w:rsid w:val="003F189E"/>
    <w:rsid w:val="003F2713"/>
    <w:rsid w:val="003F3005"/>
    <w:rsid w:val="003F31E0"/>
    <w:rsid w:val="003F375E"/>
    <w:rsid w:val="003F446B"/>
    <w:rsid w:val="003F4628"/>
    <w:rsid w:val="003F4729"/>
    <w:rsid w:val="003F4E42"/>
    <w:rsid w:val="003F531B"/>
    <w:rsid w:val="003F560C"/>
    <w:rsid w:val="003F5697"/>
    <w:rsid w:val="003F5C39"/>
    <w:rsid w:val="003F6389"/>
    <w:rsid w:val="003F652D"/>
    <w:rsid w:val="003F67BB"/>
    <w:rsid w:val="003F6BA6"/>
    <w:rsid w:val="003F6F66"/>
    <w:rsid w:val="003F7240"/>
    <w:rsid w:val="003F72F6"/>
    <w:rsid w:val="003F7931"/>
    <w:rsid w:val="003F7E5B"/>
    <w:rsid w:val="0040055A"/>
    <w:rsid w:val="004007AD"/>
    <w:rsid w:val="004007F6"/>
    <w:rsid w:val="00400B7F"/>
    <w:rsid w:val="00400DE0"/>
    <w:rsid w:val="00400E41"/>
    <w:rsid w:val="00400F4B"/>
    <w:rsid w:val="00401104"/>
    <w:rsid w:val="00401146"/>
    <w:rsid w:val="004013C8"/>
    <w:rsid w:val="00401A55"/>
    <w:rsid w:val="00401BC0"/>
    <w:rsid w:val="00402476"/>
    <w:rsid w:val="00402A6D"/>
    <w:rsid w:val="00402B74"/>
    <w:rsid w:val="00402CA3"/>
    <w:rsid w:val="00403092"/>
    <w:rsid w:val="004034F2"/>
    <w:rsid w:val="0040387E"/>
    <w:rsid w:val="004039D6"/>
    <w:rsid w:val="00403BC8"/>
    <w:rsid w:val="00404700"/>
    <w:rsid w:val="00404734"/>
    <w:rsid w:val="004049DF"/>
    <w:rsid w:val="004055E1"/>
    <w:rsid w:val="004057EE"/>
    <w:rsid w:val="004058D5"/>
    <w:rsid w:val="00406183"/>
    <w:rsid w:val="00407607"/>
    <w:rsid w:val="004079E5"/>
    <w:rsid w:val="00407C7D"/>
    <w:rsid w:val="00410417"/>
    <w:rsid w:val="0041060A"/>
    <w:rsid w:val="00410611"/>
    <w:rsid w:val="004108A3"/>
    <w:rsid w:val="00410B49"/>
    <w:rsid w:val="00410BE6"/>
    <w:rsid w:val="00410E6E"/>
    <w:rsid w:val="00410E92"/>
    <w:rsid w:val="00411138"/>
    <w:rsid w:val="004113EA"/>
    <w:rsid w:val="00411752"/>
    <w:rsid w:val="00411DF7"/>
    <w:rsid w:val="004121F7"/>
    <w:rsid w:val="004123FD"/>
    <w:rsid w:val="0041285B"/>
    <w:rsid w:val="004128A0"/>
    <w:rsid w:val="004132A4"/>
    <w:rsid w:val="00413898"/>
    <w:rsid w:val="00413A8D"/>
    <w:rsid w:val="00413ACB"/>
    <w:rsid w:val="00413CEA"/>
    <w:rsid w:val="0041490B"/>
    <w:rsid w:val="00415370"/>
    <w:rsid w:val="0041592F"/>
    <w:rsid w:val="004159DA"/>
    <w:rsid w:val="00415A36"/>
    <w:rsid w:val="004162B7"/>
    <w:rsid w:val="004162D4"/>
    <w:rsid w:val="00416985"/>
    <w:rsid w:val="00417118"/>
    <w:rsid w:val="00417763"/>
    <w:rsid w:val="00417902"/>
    <w:rsid w:val="00417997"/>
    <w:rsid w:val="00417B0F"/>
    <w:rsid w:val="00417CF7"/>
    <w:rsid w:val="00417F81"/>
    <w:rsid w:val="004208A0"/>
    <w:rsid w:val="00420BAE"/>
    <w:rsid w:val="00421118"/>
    <w:rsid w:val="00421138"/>
    <w:rsid w:val="004212AD"/>
    <w:rsid w:val="00422024"/>
    <w:rsid w:val="0042260F"/>
    <w:rsid w:val="00422DC7"/>
    <w:rsid w:val="00422EC7"/>
    <w:rsid w:val="0042352F"/>
    <w:rsid w:val="0042360E"/>
    <w:rsid w:val="0042376E"/>
    <w:rsid w:val="00423774"/>
    <w:rsid w:val="00423BB2"/>
    <w:rsid w:val="00423DD4"/>
    <w:rsid w:val="00423F7F"/>
    <w:rsid w:val="004242F2"/>
    <w:rsid w:val="0042470F"/>
    <w:rsid w:val="00424C94"/>
    <w:rsid w:val="00424D79"/>
    <w:rsid w:val="00424E20"/>
    <w:rsid w:val="00425652"/>
    <w:rsid w:val="00425D8B"/>
    <w:rsid w:val="0042635C"/>
    <w:rsid w:val="00426494"/>
    <w:rsid w:val="0042673E"/>
    <w:rsid w:val="004270B0"/>
    <w:rsid w:val="00427259"/>
    <w:rsid w:val="004274EA"/>
    <w:rsid w:val="004276E3"/>
    <w:rsid w:val="00427922"/>
    <w:rsid w:val="004279C9"/>
    <w:rsid w:val="00427C74"/>
    <w:rsid w:val="00427D6A"/>
    <w:rsid w:val="00430AF6"/>
    <w:rsid w:val="00430B71"/>
    <w:rsid w:val="00430C44"/>
    <w:rsid w:val="00430E97"/>
    <w:rsid w:val="00431762"/>
    <w:rsid w:val="00431873"/>
    <w:rsid w:val="004327CA"/>
    <w:rsid w:val="00432AAC"/>
    <w:rsid w:val="00433029"/>
    <w:rsid w:val="0043339D"/>
    <w:rsid w:val="004334B8"/>
    <w:rsid w:val="00433794"/>
    <w:rsid w:val="00433870"/>
    <w:rsid w:val="00433AD0"/>
    <w:rsid w:val="00433CB7"/>
    <w:rsid w:val="00433E20"/>
    <w:rsid w:val="00434604"/>
    <w:rsid w:val="00434983"/>
    <w:rsid w:val="00434CC3"/>
    <w:rsid w:val="00434E11"/>
    <w:rsid w:val="00435148"/>
    <w:rsid w:val="004353EF"/>
    <w:rsid w:val="0043569F"/>
    <w:rsid w:val="0043570B"/>
    <w:rsid w:val="00435A22"/>
    <w:rsid w:val="00435B8B"/>
    <w:rsid w:val="00435D0E"/>
    <w:rsid w:val="00435D15"/>
    <w:rsid w:val="00435E4B"/>
    <w:rsid w:val="00435FA1"/>
    <w:rsid w:val="00435FB9"/>
    <w:rsid w:val="00436649"/>
    <w:rsid w:val="00436A79"/>
    <w:rsid w:val="00436E52"/>
    <w:rsid w:val="004376BC"/>
    <w:rsid w:val="004377A7"/>
    <w:rsid w:val="00437B7B"/>
    <w:rsid w:val="00437C21"/>
    <w:rsid w:val="00437C7D"/>
    <w:rsid w:val="00440558"/>
    <w:rsid w:val="004406BD"/>
    <w:rsid w:val="004406DF"/>
    <w:rsid w:val="00440A78"/>
    <w:rsid w:val="004411B7"/>
    <w:rsid w:val="00441682"/>
    <w:rsid w:val="004416A3"/>
    <w:rsid w:val="0044183A"/>
    <w:rsid w:val="00441882"/>
    <w:rsid w:val="00441D4C"/>
    <w:rsid w:val="00441EFF"/>
    <w:rsid w:val="004422CE"/>
    <w:rsid w:val="00442542"/>
    <w:rsid w:val="004425F2"/>
    <w:rsid w:val="00442BE8"/>
    <w:rsid w:val="004430DA"/>
    <w:rsid w:val="004433AD"/>
    <w:rsid w:val="004440E3"/>
    <w:rsid w:val="0044416E"/>
    <w:rsid w:val="00444632"/>
    <w:rsid w:val="004449FB"/>
    <w:rsid w:val="00444A07"/>
    <w:rsid w:val="0044568A"/>
    <w:rsid w:val="004456B8"/>
    <w:rsid w:val="00445912"/>
    <w:rsid w:val="00445ACD"/>
    <w:rsid w:val="00445B09"/>
    <w:rsid w:val="0044608B"/>
    <w:rsid w:val="004466CF"/>
    <w:rsid w:val="00446A3C"/>
    <w:rsid w:val="00446FB4"/>
    <w:rsid w:val="00447002"/>
    <w:rsid w:val="00447971"/>
    <w:rsid w:val="00447D33"/>
    <w:rsid w:val="00450126"/>
    <w:rsid w:val="004501AC"/>
    <w:rsid w:val="0045024C"/>
    <w:rsid w:val="0045099A"/>
    <w:rsid w:val="00450FB5"/>
    <w:rsid w:val="00450FB8"/>
    <w:rsid w:val="00451316"/>
    <w:rsid w:val="00451387"/>
    <w:rsid w:val="00451D94"/>
    <w:rsid w:val="00451E7A"/>
    <w:rsid w:val="00451FC7"/>
    <w:rsid w:val="0045253F"/>
    <w:rsid w:val="00452707"/>
    <w:rsid w:val="00453022"/>
    <w:rsid w:val="004531F6"/>
    <w:rsid w:val="0045368E"/>
    <w:rsid w:val="00453848"/>
    <w:rsid w:val="00453BF9"/>
    <w:rsid w:val="00453E85"/>
    <w:rsid w:val="00454191"/>
    <w:rsid w:val="004542AF"/>
    <w:rsid w:val="0045435C"/>
    <w:rsid w:val="00454993"/>
    <w:rsid w:val="00454F2F"/>
    <w:rsid w:val="0045501B"/>
    <w:rsid w:val="004551FD"/>
    <w:rsid w:val="00455561"/>
    <w:rsid w:val="004558C0"/>
    <w:rsid w:val="0045597A"/>
    <w:rsid w:val="00455A58"/>
    <w:rsid w:val="00455B5F"/>
    <w:rsid w:val="00455C14"/>
    <w:rsid w:val="004562CC"/>
    <w:rsid w:val="004567E9"/>
    <w:rsid w:val="00457464"/>
    <w:rsid w:val="004574F2"/>
    <w:rsid w:val="00457890"/>
    <w:rsid w:val="00460475"/>
    <w:rsid w:val="004606DB"/>
    <w:rsid w:val="00460E09"/>
    <w:rsid w:val="00461080"/>
    <w:rsid w:val="004610CC"/>
    <w:rsid w:val="00461955"/>
    <w:rsid w:val="00461AC9"/>
    <w:rsid w:val="0046204B"/>
    <w:rsid w:val="004628F8"/>
    <w:rsid w:val="00463792"/>
    <w:rsid w:val="00463835"/>
    <w:rsid w:val="0046383C"/>
    <w:rsid w:val="00463BEE"/>
    <w:rsid w:val="00464A94"/>
    <w:rsid w:val="00464FEB"/>
    <w:rsid w:val="00465E20"/>
    <w:rsid w:val="00466602"/>
    <w:rsid w:val="00466EA7"/>
    <w:rsid w:val="004672B0"/>
    <w:rsid w:val="00467573"/>
    <w:rsid w:val="00467698"/>
    <w:rsid w:val="004678B6"/>
    <w:rsid w:val="00467C13"/>
    <w:rsid w:val="00467DD6"/>
    <w:rsid w:val="004701D8"/>
    <w:rsid w:val="00470E07"/>
    <w:rsid w:val="00470E9D"/>
    <w:rsid w:val="0047193C"/>
    <w:rsid w:val="00471A45"/>
    <w:rsid w:val="00471CC8"/>
    <w:rsid w:val="0047250F"/>
    <w:rsid w:val="00473313"/>
    <w:rsid w:val="004736A0"/>
    <w:rsid w:val="0047398F"/>
    <w:rsid w:val="004739E1"/>
    <w:rsid w:val="00473FB5"/>
    <w:rsid w:val="0047401C"/>
    <w:rsid w:val="004747A8"/>
    <w:rsid w:val="00474D81"/>
    <w:rsid w:val="00474DCD"/>
    <w:rsid w:val="00474F28"/>
    <w:rsid w:val="00475039"/>
    <w:rsid w:val="004762D8"/>
    <w:rsid w:val="004768AD"/>
    <w:rsid w:val="004771FF"/>
    <w:rsid w:val="004772A0"/>
    <w:rsid w:val="00477576"/>
    <w:rsid w:val="00477640"/>
    <w:rsid w:val="0047765E"/>
    <w:rsid w:val="00477B35"/>
    <w:rsid w:val="00477D42"/>
    <w:rsid w:val="00477DA1"/>
    <w:rsid w:val="004801F1"/>
    <w:rsid w:val="004802C9"/>
    <w:rsid w:val="00480373"/>
    <w:rsid w:val="004803E0"/>
    <w:rsid w:val="00480405"/>
    <w:rsid w:val="0048040B"/>
    <w:rsid w:val="00480799"/>
    <w:rsid w:val="004815E5"/>
    <w:rsid w:val="0048176B"/>
    <w:rsid w:val="0048201F"/>
    <w:rsid w:val="00482266"/>
    <w:rsid w:val="004822BB"/>
    <w:rsid w:val="004823FC"/>
    <w:rsid w:val="004827B4"/>
    <w:rsid w:val="00482872"/>
    <w:rsid w:val="00482B93"/>
    <w:rsid w:val="0048302C"/>
    <w:rsid w:val="00483C8D"/>
    <w:rsid w:val="00483D15"/>
    <w:rsid w:val="00483D68"/>
    <w:rsid w:val="00483E68"/>
    <w:rsid w:val="0048438F"/>
    <w:rsid w:val="004843C5"/>
    <w:rsid w:val="0048469A"/>
    <w:rsid w:val="00484A9C"/>
    <w:rsid w:val="004852C8"/>
    <w:rsid w:val="0048533B"/>
    <w:rsid w:val="004859F3"/>
    <w:rsid w:val="00485F0D"/>
    <w:rsid w:val="004860D6"/>
    <w:rsid w:val="00486358"/>
    <w:rsid w:val="004867C8"/>
    <w:rsid w:val="00486B08"/>
    <w:rsid w:val="00486B83"/>
    <w:rsid w:val="00486BA6"/>
    <w:rsid w:val="00486C80"/>
    <w:rsid w:val="00486DE9"/>
    <w:rsid w:val="00487017"/>
    <w:rsid w:val="004872FB"/>
    <w:rsid w:val="0048750E"/>
    <w:rsid w:val="00487683"/>
    <w:rsid w:val="00487F66"/>
    <w:rsid w:val="00490641"/>
    <w:rsid w:val="0049090E"/>
    <w:rsid w:val="00490936"/>
    <w:rsid w:val="00490B02"/>
    <w:rsid w:val="00490DD9"/>
    <w:rsid w:val="00490EAB"/>
    <w:rsid w:val="00490FB8"/>
    <w:rsid w:val="00491115"/>
    <w:rsid w:val="004911E2"/>
    <w:rsid w:val="004920BA"/>
    <w:rsid w:val="004922DC"/>
    <w:rsid w:val="004928C4"/>
    <w:rsid w:val="00493192"/>
    <w:rsid w:val="004932EC"/>
    <w:rsid w:val="00493756"/>
    <w:rsid w:val="00493B1C"/>
    <w:rsid w:val="00493C69"/>
    <w:rsid w:val="00493D73"/>
    <w:rsid w:val="00493E4D"/>
    <w:rsid w:val="00494ECC"/>
    <w:rsid w:val="004950A1"/>
    <w:rsid w:val="00495C41"/>
    <w:rsid w:val="00495D0B"/>
    <w:rsid w:val="00496795"/>
    <w:rsid w:val="004967F5"/>
    <w:rsid w:val="00496865"/>
    <w:rsid w:val="00496D74"/>
    <w:rsid w:val="00496D91"/>
    <w:rsid w:val="00497029"/>
    <w:rsid w:val="00497587"/>
    <w:rsid w:val="004977CC"/>
    <w:rsid w:val="00497E85"/>
    <w:rsid w:val="004A04E1"/>
    <w:rsid w:val="004A1193"/>
    <w:rsid w:val="004A1298"/>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93E"/>
    <w:rsid w:val="004A4C1F"/>
    <w:rsid w:val="004A4C9C"/>
    <w:rsid w:val="004A4E64"/>
    <w:rsid w:val="004A4EED"/>
    <w:rsid w:val="004A51BA"/>
    <w:rsid w:val="004A5806"/>
    <w:rsid w:val="004A6A94"/>
    <w:rsid w:val="004A6C40"/>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992"/>
    <w:rsid w:val="004B6B2C"/>
    <w:rsid w:val="004B6C48"/>
    <w:rsid w:val="004B6C78"/>
    <w:rsid w:val="004B6CAD"/>
    <w:rsid w:val="004B736D"/>
    <w:rsid w:val="004B753C"/>
    <w:rsid w:val="004B7919"/>
    <w:rsid w:val="004B7E6F"/>
    <w:rsid w:val="004C090A"/>
    <w:rsid w:val="004C0E0E"/>
    <w:rsid w:val="004C11BD"/>
    <w:rsid w:val="004C12AC"/>
    <w:rsid w:val="004C12C5"/>
    <w:rsid w:val="004C1AE9"/>
    <w:rsid w:val="004C1CE0"/>
    <w:rsid w:val="004C1DFA"/>
    <w:rsid w:val="004C1EF6"/>
    <w:rsid w:val="004C2515"/>
    <w:rsid w:val="004C260D"/>
    <w:rsid w:val="004C26BB"/>
    <w:rsid w:val="004C2885"/>
    <w:rsid w:val="004C28E2"/>
    <w:rsid w:val="004C324B"/>
    <w:rsid w:val="004C35C3"/>
    <w:rsid w:val="004C37D3"/>
    <w:rsid w:val="004C3BA2"/>
    <w:rsid w:val="004C3F2D"/>
    <w:rsid w:val="004C448D"/>
    <w:rsid w:val="004C4567"/>
    <w:rsid w:val="004C45FA"/>
    <w:rsid w:val="004C4D9B"/>
    <w:rsid w:val="004C4EF7"/>
    <w:rsid w:val="004C5265"/>
    <w:rsid w:val="004C52E5"/>
    <w:rsid w:val="004C5933"/>
    <w:rsid w:val="004C5AD8"/>
    <w:rsid w:val="004C5D1F"/>
    <w:rsid w:val="004C68C0"/>
    <w:rsid w:val="004C6CF5"/>
    <w:rsid w:val="004C6D2F"/>
    <w:rsid w:val="004C706D"/>
    <w:rsid w:val="004C7294"/>
    <w:rsid w:val="004C75CA"/>
    <w:rsid w:val="004D041E"/>
    <w:rsid w:val="004D0466"/>
    <w:rsid w:val="004D101D"/>
    <w:rsid w:val="004D11A0"/>
    <w:rsid w:val="004D1270"/>
    <w:rsid w:val="004D1310"/>
    <w:rsid w:val="004D15C8"/>
    <w:rsid w:val="004D212E"/>
    <w:rsid w:val="004D218D"/>
    <w:rsid w:val="004D2503"/>
    <w:rsid w:val="004D25B5"/>
    <w:rsid w:val="004D26C0"/>
    <w:rsid w:val="004D2768"/>
    <w:rsid w:val="004D29CF"/>
    <w:rsid w:val="004D3899"/>
    <w:rsid w:val="004D3DA8"/>
    <w:rsid w:val="004D43A0"/>
    <w:rsid w:val="004D4511"/>
    <w:rsid w:val="004D48DB"/>
    <w:rsid w:val="004D4A59"/>
    <w:rsid w:val="004D4E28"/>
    <w:rsid w:val="004D5011"/>
    <w:rsid w:val="004D5060"/>
    <w:rsid w:val="004D53AD"/>
    <w:rsid w:val="004D54ED"/>
    <w:rsid w:val="004D567C"/>
    <w:rsid w:val="004D5793"/>
    <w:rsid w:val="004D57E0"/>
    <w:rsid w:val="004D5BD1"/>
    <w:rsid w:val="004D6521"/>
    <w:rsid w:val="004D6B69"/>
    <w:rsid w:val="004D7000"/>
    <w:rsid w:val="004D705A"/>
    <w:rsid w:val="004D712F"/>
    <w:rsid w:val="004D724F"/>
    <w:rsid w:val="004D7411"/>
    <w:rsid w:val="004D75AC"/>
    <w:rsid w:val="004D78EB"/>
    <w:rsid w:val="004D79B0"/>
    <w:rsid w:val="004D7BB5"/>
    <w:rsid w:val="004D7D08"/>
    <w:rsid w:val="004D7D24"/>
    <w:rsid w:val="004E0399"/>
    <w:rsid w:val="004E080C"/>
    <w:rsid w:val="004E0ABA"/>
    <w:rsid w:val="004E0CC8"/>
    <w:rsid w:val="004E0EA2"/>
    <w:rsid w:val="004E1172"/>
    <w:rsid w:val="004E165F"/>
    <w:rsid w:val="004E2413"/>
    <w:rsid w:val="004E242E"/>
    <w:rsid w:val="004E2941"/>
    <w:rsid w:val="004E2AC5"/>
    <w:rsid w:val="004E2EDA"/>
    <w:rsid w:val="004E3A41"/>
    <w:rsid w:val="004E3A70"/>
    <w:rsid w:val="004E4E1E"/>
    <w:rsid w:val="004E4F09"/>
    <w:rsid w:val="004E52DF"/>
    <w:rsid w:val="004E5465"/>
    <w:rsid w:val="004E57AA"/>
    <w:rsid w:val="004E5C42"/>
    <w:rsid w:val="004E5DF2"/>
    <w:rsid w:val="004E5F0B"/>
    <w:rsid w:val="004E6035"/>
    <w:rsid w:val="004E6226"/>
    <w:rsid w:val="004E6358"/>
    <w:rsid w:val="004E6806"/>
    <w:rsid w:val="004E6B2C"/>
    <w:rsid w:val="004E6E10"/>
    <w:rsid w:val="004E73B0"/>
    <w:rsid w:val="004E7C37"/>
    <w:rsid w:val="004E7DBB"/>
    <w:rsid w:val="004F02F8"/>
    <w:rsid w:val="004F0CD1"/>
    <w:rsid w:val="004F0DC7"/>
    <w:rsid w:val="004F109A"/>
    <w:rsid w:val="004F11C1"/>
    <w:rsid w:val="004F12D6"/>
    <w:rsid w:val="004F1620"/>
    <w:rsid w:val="004F1681"/>
    <w:rsid w:val="004F177C"/>
    <w:rsid w:val="004F1B01"/>
    <w:rsid w:val="004F1FA0"/>
    <w:rsid w:val="004F211B"/>
    <w:rsid w:val="004F2899"/>
    <w:rsid w:val="004F29BB"/>
    <w:rsid w:val="004F2A6E"/>
    <w:rsid w:val="004F3247"/>
    <w:rsid w:val="004F336D"/>
    <w:rsid w:val="004F3A28"/>
    <w:rsid w:val="004F4245"/>
    <w:rsid w:val="004F4878"/>
    <w:rsid w:val="004F4BCB"/>
    <w:rsid w:val="004F4C89"/>
    <w:rsid w:val="004F55D8"/>
    <w:rsid w:val="004F5814"/>
    <w:rsid w:val="004F5E95"/>
    <w:rsid w:val="004F5F89"/>
    <w:rsid w:val="004F61E1"/>
    <w:rsid w:val="004F6216"/>
    <w:rsid w:val="004F6360"/>
    <w:rsid w:val="004F63AF"/>
    <w:rsid w:val="004F6D88"/>
    <w:rsid w:val="004F7077"/>
    <w:rsid w:val="00500091"/>
    <w:rsid w:val="005008F4"/>
    <w:rsid w:val="005008F8"/>
    <w:rsid w:val="0050118F"/>
    <w:rsid w:val="00501848"/>
    <w:rsid w:val="005018E1"/>
    <w:rsid w:val="0050195D"/>
    <w:rsid w:val="00501A7A"/>
    <w:rsid w:val="00501AA7"/>
    <w:rsid w:val="00501B84"/>
    <w:rsid w:val="00501C4F"/>
    <w:rsid w:val="00501E11"/>
    <w:rsid w:val="005027C7"/>
    <w:rsid w:val="00502878"/>
    <w:rsid w:val="005028EB"/>
    <w:rsid w:val="00502F16"/>
    <w:rsid w:val="005031E7"/>
    <w:rsid w:val="005031ED"/>
    <w:rsid w:val="005033E3"/>
    <w:rsid w:val="00503984"/>
    <w:rsid w:val="00503A9C"/>
    <w:rsid w:val="00503D67"/>
    <w:rsid w:val="00503F2B"/>
    <w:rsid w:val="0050470B"/>
    <w:rsid w:val="00504979"/>
    <w:rsid w:val="00504991"/>
    <w:rsid w:val="00504A5A"/>
    <w:rsid w:val="00504D53"/>
    <w:rsid w:val="0050502D"/>
    <w:rsid w:val="005050C5"/>
    <w:rsid w:val="005061B2"/>
    <w:rsid w:val="005063B0"/>
    <w:rsid w:val="005063C9"/>
    <w:rsid w:val="005065ED"/>
    <w:rsid w:val="005065F3"/>
    <w:rsid w:val="0050680F"/>
    <w:rsid w:val="00506815"/>
    <w:rsid w:val="00506896"/>
    <w:rsid w:val="005078A4"/>
    <w:rsid w:val="0051054A"/>
    <w:rsid w:val="00510938"/>
    <w:rsid w:val="00510FD5"/>
    <w:rsid w:val="00510FE1"/>
    <w:rsid w:val="0051142E"/>
    <w:rsid w:val="0051177C"/>
    <w:rsid w:val="00511E63"/>
    <w:rsid w:val="00511ED7"/>
    <w:rsid w:val="00511F04"/>
    <w:rsid w:val="0051210F"/>
    <w:rsid w:val="0051241A"/>
    <w:rsid w:val="005125A8"/>
    <w:rsid w:val="0051283C"/>
    <w:rsid w:val="00513D05"/>
    <w:rsid w:val="00514178"/>
    <w:rsid w:val="00515183"/>
    <w:rsid w:val="005151BC"/>
    <w:rsid w:val="00515595"/>
    <w:rsid w:val="00515600"/>
    <w:rsid w:val="00515631"/>
    <w:rsid w:val="005159F9"/>
    <w:rsid w:val="00515A85"/>
    <w:rsid w:val="00515C04"/>
    <w:rsid w:val="0051614D"/>
    <w:rsid w:val="005164E9"/>
    <w:rsid w:val="0051686A"/>
    <w:rsid w:val="00516BA9"/>
    <w:rsid w:val="00516CD1"/>
    <w:rsid w:val="00516EC0"/>
    <w:rsid w:val="00517463"/>
    <w:rsid w:val="005176C0"/>
    <w:rsid w:val="00520744"/>
    <w:rsid w:val="00521106"/>
    <w:rsid w:val="0052122F"/>
    <w:rsid w:val="00521647"/>
    <w:rsid w:val="00522492"/>
    <w:rsid w:val="0052280C"/>
    <w:rsid w:val="005235F6"/>
    <w:rsid w:val="0052390D"/>
    <w:rsid w:val="00523E6B"/>
    <w:rsid w:val="00523F35"/>
    <w:rsid w:val="00524177"/>
    <w:rsid w:val="00524468"/>
    <w:rsid w:val="00524690"/>
    <w:rsid w:val="005247F6"/>
    <w:rsid w:val="0052485E"/>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9B3"/>
    <w:rsid w:val="00530BBD"/>
    <w:rsid w:val="00531300"/>
    <w:rsid w:val="00531370"/>
    <w:rsid w:val="00531837"/>
    <w:rsid w:val="00531E0E"/>
    <w:rsid w:val="0053219A"/>
    <w:rsid w:val="005325F2"/>
    <w:rsid w:val="005330C7"/>
    <w:rsid w:val="00533E78"/>
    <w:rsid w:val="0053460C"/>
    <w:rsid w:val="00534F72"/>
    <w:rsid w:val="00534FC4"/>
    <w:rsid w:val="005353CF"/>
    <w:rsid w:val="00535547"/>
    <w:rsid w:val="005357E6"/>
    <w:rsid w:val="00535D47"/>
    <w:rsid w:val="005361EF"/>
    <w:rsid w:val="005365D8"/>
    <w:rsid w:val="0053710A"/>
    <w:rsid w:val="005403F9"/>
    <w:rsid w:val="0054046F"/>
    <w:rsid w:val="00540671"/>
    <w:rsid w:val="00540BF2"/>
    <w:rsid w:val="00540FCB"/>
    <w:rsid w:val="0054134D"/>
    <w:rsid w:val="005414A2"/>
    <w:rsid w:val="00541A69"/>
    <w:rsid w:val="00541D01"/>
    <w:rsid w:val="00541D16"/>
    <w:rsid w:val="00542DFE"/>
    <w:rsid w:val="00542E4C"/>
    <w:rsid w:val="00543862"/>
    <w:rsid w:val="005438B5"/>
    <w:rsid w:val="00543B28"/>
    <w:rsid w:val="00543F74"/>
    <w:rsid w:val="0054419C"/>
    <w:rsid w:val="00544229"/>
    <w:rsid w:val="00544C9D"/>
    <w:rsid w:val="00544E0A"/>
    <w:rsid w:val="005455B4"/>
    <w:rsid w:val="00545B0D"/>
    <w:rsid w:val="0054636E"/>
    <w:rsid w:val="005464D4"/>
    <w:rsid w:val="005466FE"/>
    <w:rsid w:val="00546FE0"/>
    <w:rsid w:val="00547038"/>
    <w:rsid w:val="005473F0"/>
    <w:rsid w:val="00547990"/>
    <w:rsid w:val="00547F07"/>
    <w:rsid w:val="00547F78"/>
    <w:rsid w:val="00550187"/>
    <w:rsid w:val="005502A1"/>
    <w:rsid w:val="00550330"/>
    <w:rsid w:val="00550500"/>
    <w:rsid w:val="00550559"/>
    <w:rsid w:val="0055068C"/>
    <w:rsid w:val="00551076"/>
    <w:rsid w:val="005511EF"/>
    <w:rsid w:val="0055125B"/>
    <w:rsid w:val="0055153C"/>
    <w:rsid w:val="00551B78"/>
    <w:rsid w:val="005520BA"/>
    <w:rsid w:val="0055232C"/>
    <w:rsid w:val="00552390"/>
    <w:rsid w:val="0055288C"/>
    <w:rsid w:val="0055298B"/>
    <w:rsid w:val="00552C49"/>
    <w:rsid w:val="00552C8F"/>
    <w:rsid w:val="00552CC3"/>
    <w:rsid w:val="00552CE6"/>
    <w:rsid w:val="00553270"/>
    <w:rsid w:val="00553365"/>
    <w:rsid w:val="00553874"/>
    <w:rsid w:val="00553BD2"/>
    <w:rsid w:val="00553D6A"/>
    <w:rsid w:val="00553D7B"/>
    <w:rsid w:val="00553F6D"/>
    <w:rsid w:val="005541D7"/>
    <w:rsid w:val="00554B50"/>
    <w:rsid w:val="005552BB"/>
    <w:rsid w:val="00555CFC"/>
    <w:rsid w:val="00556139"/>
    <w:rsid w:val="0055622E"/>
    <w:rsid w:val="00556417"/>
    <w:rsid w:val="00556EE2"/>
    <w:rsid w:val="005570F4"/>
    <w:rsid w:val="00557592"/>
    <w:rsid w:val="00557687"/>
    <w:rsid w:val="0055780F"/>
    <w:rsid w:val="00557CE7"/>
    <w:rsid w:val="00557E70"/>
    <w:rsid w:val="00560685"/>
    <w:rsid w:val="0056070D"/>
    <w:rsid w:val="005607BF"/>
    <w:rsid w:val="00560D13"/>
    <w:rsid w:val="00561108"/>
    <w:rsid w:val="00561D90"/>
    <w:rsid w:val="00561F19"/>
    <w:rsid w:val="0056236F"/>
    <w:rsid w:val="00562C42"/>
    <w:rsid w:val="00562FC4"/>
    <w:rsid w:val="00563687"/>
    <w:rsid w:val="00563B42"/>
    <w:rsid w:val="00563DBE"/>
    <w:rsid w:val="00564055"/>
    <w:rsid w:val="005640FE"/>
    <w:rsid w:val="005645F3"/>
    <w:rsid w:val="005649E1"/>
    <w:rsid w:val="00564D64"/>
    <w:rsid w:val="00565279"/>
    <w:rsid w:val="005655F5"/>
    <w:rsid w:val="00565782"/>
    <w:rsid w:val="00565A62"/>
    <w:rsid w:val="00565F8F"/>
    <w:rsid w:val="00565F95"/>
    <w:rsid w:val="005660AE"/>
    <w:rsid w:val="0056679E"/>
    <w:rsid w:val="00566A0D"/>
    <w:rsid w:val="00566D08"/>
    <w:rsid w:val="00567020"/>
    <w:rsid w:val="005671BD"/>
    <w:rsid w:val="00567748"/>
    <w:rsid w:val="00567BE6"/>
    <w:rsid w:val="00567DEA"/>
    <w:rsid w:val="00567F08"/>
    <w:rsid w:val="0057019E"/>
    <w:rsid w:val="005704EC"/>
    <w:rsid w:val="00570DA3"/>
    <w:rsid w:val="005718FD"/>
    <w:rsid w:val="0057195D"/>
    <w:rsid w:val="00571AEB"/>
    <w:rsid w:val="00571D1A"/>
    <w:rsid w:val="00571E8F"/>
    <w:rsid w:val="00572166"/>
    <w:rsid w:val="00573B28"/>
    <w:rsid w:val="00573B55"/>
    <w:rsid w:val="00573DB2"/>
    <w:rsid w:val="005742E1"/>
    <w:rsid w:val="00574547"/>
    <w:rsid w:val="00574B66"/>
    <w:rsid w:val="00574D71"/>
    <w:rsid w:val="00575165"/>
    <w:rsid w:val="005751FB"/>
    <w:rsid w:val="00575B32"/>
    <w:rsid w:val="00575E18"/>
    <w:rsid w:val="0057634E"/>
    <w:rsid w:val="0057667B"/>
    <w:rsid w:val="005769B9"/>
    <w:rsid w:val="005769FC"/>
    <w:rsid w:val="00576DB8"/>
    <w:rsid w:val="00576EAB"/>
    <w:rsid w:val="0057703B"/>
    <w:rsid w:val="005772AE"/>
    <w:rsid w:val="0057735A"/>
    <w:rsid w:val="0057772A"/>
    <w:rsid w:val="00580016"/>
    <w:rsid w:val="00580CCD"/>
    <w:rsid w:val="00580CEB"/>
    <w:rsid w:val="00580E1A"/>
    <w:rsid w:val="0058117A"/>
    <w:rsid w:val="0058185C"/>
    <w:rsid w:val="00581BDB"/>
    <w:rsid w:val="00581EBC"/>
    <w:rsid w:val="00582DDE"/>
    <w:rsid w:val="00582E43"/>
    <w:rsid w:val="00582FAA"/>
    <w:rsid w:val="005831EE"/>
    <w:rsid w:val="005837C8"/>
    <w:rsid w:val="00583A4C"/>
    <w:rsid w:val="00583BEA"/>
    <w:rsid w:val="00583EA2"/>
    <w:rsid w:val="00583F40"/>
    <w:rsid w:val="0058416F"/>
    <w:rsid w:val="005841AD"/>
    <w:rsid w:val="005841C4"/>
    <w:rsid w:val="00584616"/>
    <w:rsid w:val="0058465A"/>
    <w:rsid w:val="00585351"/>
    <w:rsid w:val="00585558"/>
    <w:rsid w:val="00585792"/>
    <w:rsid w:val="005857A1"/>
    <w:rsid w:val="00585B22"/>
    <w:rsid w:val="0058676F"/>
    <w:rsid w:val="005870C1"/>
    <w:rsid w:val="0058757F"/>
    <w:rsid w:val="005875A5"/>
    <w:rsid w:val="005879EA"/>
    <w:rsid w:val="00587CA7"/>
    <w:rsid w:val="00590062"/>
    <w:rsid w:val="005903FC"/>
    <w:rsid w:val="0059054F"/>
    <w:rsid w:val="00590A97"/>
    <w:rsid w:val="00590D42"/>
    <w:rsid w:val="005910D4"/>
    <w:rsid w:val="005919BB"/>
    <w:rsid w:val="00591DF8"/>
    <w:rsid w:val="00591FA5"/>
    <w:rsid w:val="00592439"/>
    <w:rsid w:val="0059281B"/>
    <w:rsid w:val="00592BE9"/>
    <w:rsid w:val="00592C90"/>
    <w:rsid w:val="00593018"/>
    <w:rsid w:val="0059379B"/>
    <w:rsid w:val="005937A2"/>
    <w:rsid w:val="00593B67"/>
    <w:rsid w:val="005942C9"/>
    <w:rsid w:val="0059437A"/>
    <w:rsid w:val="005944A8"/>
    <w:rsid w:val="00594679"/>
    <w:rsid w:val="005952EC"/>
    <w:rsid w:val="005957FE"/>
    <w:rsid w:val="0059589E"/>
    <w:rsid w:val="005960AD"/>
    <w:rsid w:val="005961D6"/>
    <w:rsid w:val="00596203"/>
    <w:rsid w:val="005964A9"/>
    <w:rsid w:val="005970BC"/>
    <w:rsid w:val="005A03E7"/>
    <w:rsid w:val="005A0429"/>
    <w:rsid w:val="005A0A01"/>
    <w:rsid w:val="005A0E22"/>
    <w:rsid w:val="005A1236"/>
    <w:rsid w:val="005A1491"/>
    <w:rsid w:val="005A1661"/>
    <w:rsid w:val="005A1BC9"/>
    <w:rsid w:val="005A1F76"/>
    <w:rsid w:val="005A2444"/>
    <w:rsid w:val="005A2561"/>
    <w:rsid w:val="005A2754"/>
    <w:rsid w:val="005A2A88"/>
    <w:rsid w:val="005A3255"/>
    <w:rsid w:val="005A3308"/>
    <w:rsid w:val="005A3C21"/>
    <w:rsid w:val="005A3F80"/>
    <w:rsid w:val="005A407F"/>
    <w:rsid w:val="005A49D8"/>
    <w:rsid w:val="005A4A5C"/>
    <w:rsid w:val="005A4D33"/>
    <w:rsid w:val="005A526C"/>
    <w:rsid w:val="005A53D0"/>
    <w:rsid w:val="005A5437"/>
    <w:rsid w:val="005A5888"/>
    <w:rsid w:val="005A588A"/>
    <w:rsid w:val="005A5A4C"/>
    <w:rsid w:val="005A5A67"/>
    <w:rsid w:val="005A5BC2"/>
    <w:rsid w:val="005A60F5"/>
    <w:rsid w:val="005A6A42"/>
    <w:rsid w:val="005A6BF5"/>
    <w:rsid w:val="005A6C1E"/>
    <w:rsid w:val="005B0729"/>
    <w:rsid w:val="005B1050"/>
    <w:rsid w:val="005B12E2"/>
    <w:rsid w:val="005B1847"/>
    <w:rsid w:val="005B1AA4"/>
    <w:rsid w:val="005B1B37"/>
    <w:rsid w:val="005B1F29"/>
    <w:rsid w:val="005B1F5D"/>
    <w:rsid w:val="005B2054"/>
    <w:rsid w:val="005B2DE3"/>
    <w:rsid w:val="005B2E75"/>
    <w:rsid w:val="005B3217"/>
    <w:rsid w:val="005B33A6"/>
    <w:rsid w:val="005B3766"/>
    <w:rsid w:val="005B3FD7"/>
    <w:rsid w:val="005B4064"/>
    <w:rsid w:val="005B40FE"/>
    <w:rsid w:val="005B436A"/>
    <w:rsid w:val="005B4D44"/>
    <w:rsid w:val="005B50E1"/>
    <w:rsid w:val="005B5134"/>
    <w:rsid w:val="005B55ED"/>
    <w:rsid w:val="005B58CA"/>
    <w:rsid w:val="005B5A60"/>
    <w:rsid w:val="005B5B13"/>
    <w:rsid w:val="005B6086"/>
    <w:rsid w:val="005B6401"/>
    <w:rsid w:val="005B6BD9"/>
    <w:rsid w:val="005B6CDD"/>
    <w:rsid w:val="005B6D2E"/>
    <w:rsid w:val="005B7654"/>
    <w:rsid w:val="005B7780"/>
    <w:rsid w:val="005B7D6F"/>
    <w:rsid w:val="005C004C"/>
    <w:rsid w:val="005C0485"/>
    <w:rsid w:val="005C0574"/>
    <w:rsid w:val="005C064C"/>
    <w:rsid w:val="005C0662"/>
    <w:rsid w:val="005C07A7"/>
    <w:rsid w:val="005C1242"/>
    <w:rsid w:val="005C171C"/>
    <w:rsid w:val="005C1920"/>
    <w:rsid w:val="005C196B"/>
    <w:rsid w:val="005C1AA0"/>
    <w:rsid w:val="005C1B3D"/>
    <w:rsid w:val="005C1C2A"/>
    <w:rsid w:val="005C1F9B"/>
    <w:rsid w:val="005C297C"/>
    <w:rsid w:val="005C297F"/>
    <w:rsid w:val="005C2A3A"/>
    <w:rsid w:val="005C2A8E"/>
    <w:rsid w:val="005C2AD6"/>
    <w:rsid w:val="005C2C91"/>
    <w:rsid w:val="005C2CC8"/>
    <w:rsid w:val="005C2F9A"/>
    <w:rsid w:val="005C3571"/>
    <w:rsid w:val="005C36BC"/>
    <w:rsid w:val="005C4489"/>
    <w:rsid w:val="005C449C"/>
    <w:rsid w:val="005C4544"/>
    <w:rsid w:val="005C4F42"/>
    <w:rsid w:val="005C4F67"/>
    <w:rsid w:val="005C50CF"/>
    <w:rsid w:val="005C569F"/>
    <w:rsid w:val="005C5B81"/>
    <w:rsid w:val="005C5FBA"/>
    <w:rsid w:val="005C699B"/>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2C3"/>
    <w:rsid w:val="005D2410"/>
    <w:rsid w:val="005D2473"/>
    <w:rsid w:val="005D25B6"/>
    <w:rsid w:val="005D27CE"/>
    <w:rsid w:val="005D3322"/>
    <w:rsid w:val="005D37D7"/>
    <w:rsid w:val="005D385E"/>
    <w:rsid w:val="005D43B0"/>
    <w:rsid w:val="005D46D3"/>
    <w:rsid w:val="005D4A15"/>
    <w:rsid w:val="005D4F55"/>
    <w:rsid w:val="005D51EF"/>
    <w:rsid w:val="005D539E"/>
    <w:rsid w:val="005D603F"/>
    <w:rsid w:val="005D6224"/>
    <w:rsid w:val="005D63E9"/>
    <w:rsid w:val="005D644F"/>
    <w:rsid w:val="005D6CD0"/>
    <w:rsid w:val="005D7686"/>
    <w:rsid w:val="005E03B2"/>
    <w:rsid w:val="005E040F"/>
    <w:rsid w:val="005E0AA1"/>
    <w:rsid w:val="005E0B19"/>
    <w:rsid w:val="005E0BE8"/>
    <w:rsid w:val="005E0D69"/>
    <w:rsid w:val="005E0E96"/>
    <w:rsid w:val="005E0F4C"/>
    <w:rsid w:val="005E1114"/>
    <w:rsid w:val="005E179D"/>
    <w:rsid w:val="005E1F5B"/>
    <w:rsid w:val="005E2D4B"/>
    <w:rsid w:val="005E329C"/>
    <w:rsid w:val="005E3470"/>
    <w:rsid w:val="005E34A5"/>
    <w:rsid w:val="005E35A7"/>
    <w:rsid w:val="005E399B"/>
    <w:rsid w:val="005E3A48"/>
    <w:rsid w:val="005E4464"/>
    <w:rsid w:val="005E4A75"/>
    <w:rsid w:val="005E547C"/>
    <w:rsid w:val="005E5998"/>
    <w:rsid w:val="005E6479"/>
    <w:rsid w:val="005E67AE"/>
    <w:rsid w:val="005E6B3D"/>
    <w:rsid w:val="005E7118"/>
    <w:rsid w:val="005E727F"/>
    <w:rsid w:val="005E7522"/>
    <w:rsid w:val="005E77BA"/>
    <w:rsid w:val="005E79AE"/>
    <w:rsid w:val="005E7BDB"/>
    <w:rsid w:val="005E7C02"/>
    <w:rsid w:val="005E7F16"/>
    <w:rsid w:val="005F03A9"/>
    <w:rsid w:val="005F067F"/>
    <w:rsid w:val="005F06EE"/>
    <w:rsid w:val="005F157A"/>
    <w:rsid w:val="005F17A6"/>
    <w:rsid w:val="005F18DF"/>
    <w:rsid w:val="005F1E37"/>
    <w:rsid w:val="005F23D7"/>
    <w:rsid w:val="005F2865"/>
    <w:rsid w:val="005F2D72"/>
    <w:rsid w:val="005F3673"/>
    <w:rsid w:val="005F47DB"/>
    <w:rsid w:val="005F4AED"/>
    <w:rsid w:val="005F4C13"/>
    <w:rsid w:val="005F57E8"/>
    <w:rsid w:val="005F57F9"/>
    <w:rsid w:val="005F5BB2"/>
    <w:rsid w:val="005F5CF1"/>
    <w:rsid w:val="005F5FFB"/>
    <w:rsid w:val="005F6AE7"/>
    <w:rsid w:val="005F6DC0"/>
    <w:rsid w:val="005F7788"/>
    <w:rsid w:val="005F7D9C"/>
    <w:rsid w:val="005F7E74"/>
    <w:rsid w:val="00600622"/>
    <w:rsid w:val="00600686"/>
    <w:rsid w:val="0060087D"/>
    <w:rsid w:val="00600C64"/>
    <w:rsid w:val="00600F38"/>
    <w:rsid w:val="00601233"/>
    <w:rsid w:val="00601322"/>
    <w:rsid w:val="006017DD"/>
    <w:rsid w:val="00601898"/>
    <w:rsid w:val="00601956"/>
    <w:rsid w:val="006020D5"/>
    <w:rsid w:val="0060213F"/>
    <w:rsid w:val="0060225C"/>
    <w:rsid w:val="006025BF"/>
    <w:rsid w:val="00602DBC"/>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07A07"/>
    <w:rsid w:val="00607AEB"/>
    <w:rsid w:val="00607E6B"/>
    <w:rsid w:val="00611586"/>
    <w:rsid w:val="0061166D"/>
    <w:rsid w:val="006116D5"/>
    <w:rsid w:val="00611854"/>
    <w:rsid w:val="00611E75"/>
    <w:rsid w:val="006126DB"/>
    <w:rsid w:val="006127D3"/>
    <w:rsid w:val="006127F3"/>
    <w:rsid w:val="006128F8"/>
    <w:rsid w:val="00613B60"/>
    <w:rsid w:val="00614416"/>
    <w:rsid w:val="00614895"/>
    <w:rsid w:val="006148B8"/>
    <w:rsid w:val="006149C6"/>
    <w:rsid w:val="006157D6"/>
    <w:rsid w:val="00616403"/>
    <w:rsid w:val="0061698A"/>
    <w:rsid w:val="00617BA1"/>
    <w:rsid w:val="0062091A"/>
    <w:rsid w:val="0062119A"/>
    <w:rsid w:val="00621379"/>
    <w:rsid w:val="00621CB5"/>
    <w:rsid w:val="0062201E"/>
    <w:rsid w:val="006220C7"/>
    <w:rsid w:val="006221DD"/>
    <w:rsid w:val="0062281D"/>
    <w:rsid w:val="00622C6A"/>
    <w:rsid w:val="00622CC3"/>
    <w:rsid w:val="00623556"/>
    <w:rsid w:val="00623755"/>
    <w:rsid w:val="006241C8"/>
    <w:rsid w:val="0062448D"/>
    <w:rsid w:val="00624A77"/>
    <w:rsid w:val="0062619D"/>
    <w:rsid w:val="006262FC"/>
    <w:rsid w:val="00626391"/>
    <w:rsid w:val="00626406"/>
    <w:rsid w:val="00626426"/>
    <w:rsid w:val="00626767"/>
    <w:rsid w:val="006268C2"/>
    <w:rsid w:val="006271AD"/>
    <w:rsid w:val="00627A98"/>
    <w:rsid w:val="00627C8E"/>
    <w:rsid w:val="00627D2A"/>
    <w:rsid w:val="00627EA3"/>
    <w:rsid w:val="00630043"/>
    <w:rsid w:val="00630263"/>
    <w:rsid w:val="006306A2"/>
    <w:rsid w:val="00630CFC"/>
    <w:rsid w:val="00630E84"/>
    <w:rsid w:val="00631528"/>
    <w:rsid w:val="00631C0F"/>
    <w:rsid w:val="00631F11"/>
    <w:rsid w:val="00632620"/>
    <w:rsid w:val="0063297A"/>
    <w:rsid w:val="00632D34"/>
    <w:rsid w:val="00633032"/>
    <w:rsid w:val="0063359B"/>
    <w:rsid w:val="006336AA"/>
    <w:rsid w:val="00633906"/>
    <w:rsid w:val="00633AF5"/>
    <w:rsid w:val="006341E6"/>
    <w:rsid w:val="0063432C"/>
    <w:rsid w:val="0063433D"/>
    <w:rsid w:val="006343C5"/>
    <w:rsid w:val="0063477D"/>
    <w:rsid w:val="00634B5F"/>
    <w:rsid w:val="00634DBE"/>
    <w:rsid w:val="00634E0B"/>
    <w:rsid w:val="00634FE7"/>
    <w:rsid w:val="0063506C"/>
    <w:rsid w:val="00635339"/>
    <w:rsid w:val="00635390"/>
    <w:rsid w:val="006354C6"/>
    <w:rsid w:val="00635B84"/>
    <w:rsid w:val="00635D39"/>
    <w:rsid w:val="00635DA1"/>
    <w:rsid w:val="006367DC"/>
    <w:rsid w:val="00636892"/>
    <w:rsid w:val="0063694C"/>
    <w:rsid w:val="00636965"/>
    <w:rsid w:val="00636A67"/>
    <w:rsid w:val="00636B61"/>
    <w:rsid w:val="00636CFF"/>
    <w:rsid w:val="00637251"/>
    <w:rsid w:val="00637487"/>
    <w:rsid w:val="00637938"/>
    <w:rsid w:val="006400EE"/>
    <w:rsid w:val="00640369"/>
    <w:rsid w:val="0064064A"/>
    <w:rsid w:val="00640BF1"/>
    <w:rsid w:val="006411A2"/>
    <w:rsid w:val="0064167F"/>
    <w:rsid w:val="00641895"/>
    <w:rsid w:val="006419C2"/>
    <w:rsid w:val="00641CEA"/>
    <w:rsid w:val="00641F07"/>
    <w:rsid w:val="00642B65"/>
    <w:rsid w:val="00643412"/>
    <w:rsid w:val="00643A73"/>
    <w:rsid w:val="00643B03"/>
    <w:rsid w:val="00643C7F"/>
    <w:rsid w:val="00643CE6"/>
    <w:rsid w:val="006441E7"/>
    <w:rsid w:val="006441E8"/>
    <w:rsid w:val="0064445F"/>
    <w:rsid w:val="0064449C"/>
    <w:rsid w:val="00644507"/>
    <w:rsid w:val="00644785"/>
    <w:rsid w:val="00644D09"/>
    <w:rsid w:val="00644DCD"/>
    <w:rsid w:val="0064541B"/>
    <w:rsid w:val="00645593"/>
    <w:rsid w:val="0064578F"/>
    <w:rsid w:val="006464ED"/>
    <w:rsid w:val="00646693"/>
    <w:rsid w:val="006467C2"/>
    <w:rsid w:val="006467DF"/>
    <w:rsid w:val="00647515"/>
    <w:rsid w:val="006475D2"/>
    <w:rsid w:val="00647831"/>
    <w:rsid w:val="00647F98"/>
    <w:rsid w:val="00650038"/>
    <w:rsid w:val="00650BFB"/>
    <w:rsid w:val="00650CB1"/>
    <w:rsid w:val="00650CC9"/>
    <w:rsid w:val="0065183F"/>
    <w:rsid w:val="00651CC3"/>
    <w:rsid w:val="006530B5"/>
    <w:rsid w:val="00653448"/>
    <w:rsid w:val="006535A8"/>
    <w:rsid w:val="00653868"/>
    <w:rsid w:val="00653976"/>
    <w:rsid w:val="00653A92"/>
    <w:rsid w:val="00653D63"/>
    <w:rsid w:val="00653FEA"/>
    <w:rsid w:val="00654188"/>
    <w:rsid w:val="00654400"/>
    <w:rsid w:val="00654435"/>
    <w:rsid w:val="0065490E"/>
    <w:rsid w:val="0065499E"/>
    <w:rsid w:val="00654EA9"/>
    <w:rsid w:val="00654EBE"/>
    <w:rsid w:val="00655425"/>
    <w:rsid w:val="00655735"/>
    <w:rsid w:val="006558C5"/>
    <w:rsid w:val="00655FD1"/>
    <w:rsid w:val="00655FF9"/>
    <w:rsid w:val="00657485"/>
    <w:rsid w:val="00657592"/>
    <w:rsid w:val="006577D7"/>
    <w:rsid w:val="00660580"/>
    <w:rsid w:val="00661014"/>
    <w:rsid w:val="006614D5"/>
    <w:rsid w:val="00661F0F"/>
    <w:rsid w:val="00662271"/>
    <w:rsid w:val="006622A1"/>
    <w:rsid w:val="006632EB"/>
    <w:rsid w:val="0066353B"/>
    <w:rsid w:val="00663CB7"/>
    <w:rsid w:val="00663DB9"/>
    <w:rsid w:val="00663EE0"/>
    <w:rsid w:val="00664243"/>
    <w:rsid w:val="00664301"/>
    <w:rsid w:val="006647A7"/>
    <w:rsid w:val="00664CBE"/>
    <w:rsid w:val="00664DD9"/>
    <w:rsid w:val="00664F87"/>
    <w:rsid w:val="00665426"/>
    <w:rsid w:val="00665C53"/>
    <w:rsid w:val="00665D31"/>
    <w:rsid w:val="00665DBE"/>
    <w:rsid w:val="00665EB5"/>
    <w:rsid w:val="00666406"/>
    <w:rsid w:val="006665C0"/>
    <w:rsid w:val="0066681C"/>
    <w:rsid w:val="00666B88"/>
    <w:rsid w:val="00666C8A"/>
    <w:rsid w:val="0066707C"/>
    <w:rsid w:val="00667381"/>
    <w:rsid w:val="00667ECB"/>
    <w:rsid w:val="00670702"/>
    <w:rsid w:val="0067076B"/>
    <w:rsid w:val="0067083D"/>
    <w:rsid w:val="00670BF8"/>
    <w:rsid w:val="00670DAA"/>
    <w:rsid w:val="00671256"/>
    <w:rsid w:val="006713F2"/>
    <w:rsid w:val="006719FB"/>
    <w:rsid w:val="00671A11"/>
    <w:rsid w:val="006720B3"/>
    <w:rsid w:val="0067229C"/>
    <w:rsid w:val="006725C9"/>
    <w:rsid w:val="00672654"/>
    <w:rsid w:val="006726E7"/>
    <w:rsid w:val="00672789"/>
    <w:rsid w:val="00672795"/>
    <w:rsid w:val="00672AD7"/>
    <w:rsid w:val="00673100"/>
    <w:rsid w:val="0067463E"/>
    <w:rsid w:val="00674726"/>
    <w:rsid w:val="006750A0"/>
    <w:rsid w:val="00675914"/>
    <w:rsid w:val="006759F8"/>
    <w:rsid w:val="00675E65"/>
    <w:rsid w:val="00675E6D"/>
    <w:rsid w:val="00675FCE"/>
    <w:rsid w:val="006769DA"/>
    <w:rsid w:val="00676E30"/>
    <w:rsid w:val="00676F3C"/>
    <w:rsid w:val="0067737B"/>
    <w:rsid w:val="006777A2"/>
    <w:rsid w:val="00677AE5"/>
    <w:rsid w:val="00680C36"/>
    <w:rsid w:val="00680DB8"/>
    <w:rsid w:val="00680FB6"/>
    <w:rsid w:val="00682066"/>
    <w:rsid w:val="0068236A"/>
    <w:rsid w:val="0068240A"/>
    <w:rsid w:val="006826D2"/>
    <w:rsid w:val="0068285B"/>
    <w:rsid w:val="0068296D"/>
    <w:rsid w:val="00682ABB"/>
    <w:rsid w:val="00682E86"/>
    <w:rsid w:val="0068303A"/>
    <w:rsid w:val="006834E7"/>
    <w:rsid w:val="006836ED"/>
    <w:rsid w:val="00683851"/>
    <w:rsid w:val="00684023"/>
    <w:rsid w:val="00684222"/>
    <w:rsid w:val="00684342"/>
    <w:rsid w:val="0068458B"/>
    <w:rsid w:val="00684B1F"/>
    <w:rsid w:val="00684B88"/>
    <w:rsid w:val="00685117"/>
    <w:rsid w:val="006852D6"/>
    <w:rsid w:val="00686026"/>
    <w:rsid w:val="00686364"/>
    <w:rsid w:val="0068662C"/>
    <w:rsid w:val="006872A2"/>
    <w:rsid w:val="00687E71"/>
    <w:rsid w:val="00691536"/>
    <w:rsid w:val="00691FEF"/>
    <w:rsid w:val="0069227D"/>
    <w:rsid w:val="006926B4"/>
    <w:rsid w:val="0069328D"/>
    <w:rsid w:val="00693372"/>
    <w:rsid w:val="00693C73"/>
    <w:rsid w:val="00693C92"/>
    <w:rsid w:val="00693DE2"/>
    <w:rsid w:val="00693E65"/>
    <w:rsid w:val="006940ED"/>
    <w:rsid w:val="0069414D"/>
    <w:rsid w:val="00694351"/>
    <w:rsid w:val="006945BA"/>
    <w:rsid w:val="006945C7"/>
    <w:rsid w:val="0069475D"/>
    <w:rsid w:val="006949C7"/>
    <w:rsid w:val="00694B8D"/>
    <w:rsid w:val="00694D0D"/>
    <w:rsid w:val="00694FFA"/>
    <w:rsid w:val="0069511A"/>
    <w:rsid w:val="006959C5"/>
    <w:rsid w:val="00695EE5"/>
    <w:rsid w:val="00696222"/>
    <w:rsid w:val="006965E6"/>
    <w:rsid w:val="00696A7A"/>
    <w:rsid w:val="006970D1"/>
    <w:rsid w:val="0069712F"/>
    <w:rsid w:val="00697130"/>
    <w:rsid w:val="0069713B"/>
    <w:rsid w:val="006975C4"/>
    <w:rsid w:val="00697733"/>
    <w:rsid w:val="00697949"/>
    <w:rsid w:val="00697CAB"/>
    <w:rsid w:val="006A0229"/>
    <w:rsid w:val="006A0331"/>
    <w:rsid w:val="006A09FE"/>
    <w:rsid w:val="006A0A76"/>
    <w:rsid w:val="006A0BD6"/>
    <w:rsid w:val="006A0FE3"/>
    <w:rsid w:val="006A1A3D"/>
    <w:rsid w:val="006A1B51"/>
    <w:rsid w:val="006A21D9"/>
    <w:rsid w:val="006A2757"/>
    <w:rsid w:val="006A2E54"/>
    <w:rsid w:val="006A3171"/>
    <w:rsid w:val="006A3729"/>
    <w:rsid w:val="006A461F"/>
    <w:rsid w:val="006A4760"/>
    <w:rsid w:val="006A4C65"/>
    <w:rsid w:val="006A51AE"/>
    <w:rsid w:val="006A5847"/>
    <w:rsid w:val="006A5939"/>
    <w:rsid w:val="006A5BC2"/>
    <w:rsid w:val="006A5CC9"/>
    <w:rsid w:val="006A5E97"/>
    <w:rsid w:val="006A64EA"/>
    <w:rsid w:val="006A6D44"/>
    <w:rsid w:val="006A6DD4"/>
    <w:rsid w:val="006A7962"/>
    <w:rsid w:val="006B02D2"/>
    <w:rsid w:val="006B0AAB"/>
    <w:rsid w:val="006B0AD8"/>
    <w:rsid w:val="006B101C"/>
    <w:rsid w:val="006B1497"/>
    <w:rsid w:val="006B198A"/>
    <w:rsid w:val="006B1B91"/>
    <w:rsid w:val="006B1EF5"/>
    <w:rsid w:val="006B2003"/>
    <w:rsid w:val="006B2211"/>
    <w:rsid w:val="006B2551"/>
    <w:rsid w:val="006B31C3"/>
    <w:rsid w:val="006B31F7"/>
    <w:rsid w:val="006B36B7"/>
    <w:rsid w:val="006B370E"/>
    <w:rsid w:val="006B3E2C"/>
    <w:rsid w:val="006B3E74"/>
    <w:rsid w:val="006B3F90"/>
    <w:rsid w:val="006B3FE1"/>
    <w:rsid w:val="006B4764"/>
    <w:rsid w:val="006B49E1"/>
    <w:rsid w:val="006B4B7F"/>
    <w:rsid w:val="006B5385"/>
    <w:rsid w:val="006B56DF"/>
    <w:rsid w:val="006B581D"/>
    <w:rsid w:val="006B5BC3"/>
    <w:rsid w:val="006B78BB"/>
    <w:rsid w:val="006B7EF5"/>
    <w:rsid w:val="006C0176"/>
    <w:rsid w:val="006C02C3"/>
    <w:rsid w:val="006C0498"/>
    <w:rsid w:val="006C08F3"/>
    <w:rsid w:val="006C0A08"/>
    <w:rsid w:val="006C16CA"/>
    <w:rsid w:val="006C1CA6"/>
    <w:rsid w:val="006C1EAE"/>
    <w:rsid w:val="006C2519"/>
    <w:rsid w:val="006C267B"/>
    <w:rsid w:val="006C27A0"/>
    <w:rsid w:val="006C29EA"/>
    <w:rsid w:val="006C3037"/>
    <w:rsid w:val="006C31C5"/>
    <w:rsid w:val="006C354C"/>
    <w:rsid w:val="006C36CC"/>
    <w:rsid w:val="006C3BC9"/>
    <w:rsid w:val="006C460E"/>
    <w:rsid w:val="006C475C"/>
    <w:rsid w:val="006C4BFB"/>
    <w:rsid w:val="006C4FE6"/>
    <w:rsid w:val="006C5187"/>
    <w:rsid w:val="006C5411"/>
    <w:rsid w:val="006C5924"/>
    <w:rsid w:val="006C5969"/>
    <w:rsid w:val="006C5D45"/>
    <w:rsid w:val="006C619A"/>
    <w:rsid w:val="006C61AB"/>
    <w:rsid w:val="006C6A4E"/>
    <w:rsid w:val="006C6BB5"/>
    <w:rsid w:val="006C6CB7"/>
    <w:rsid w:val="006C7194"/>
    <w:rsid w:val="006C7365"/>
    <w:rsid w:val="006C76CF"/>
    <w:rsid w:val="006C7885"/>
    <w:rsid w:val="006C7F7C"/>
    <w:rsid w:val="006D0103"/>
    <w:rsid w:val="006D14D6"/>
    <w:rsid w:val="006D1F0D"/>
    <w:rsid w:val="006D23D7"/>
    <w:rsid w:val="006D2912"/>
    <w:rsid w:val="006D2B0D"/>
    <w:rsid w:val="006D2DE0"/>
    <w:rsid w:val="006D3494"/>
    <w:rsid w:val="006D358D"/>
    <w:rsid w:val="006D3686"/>
    <w:rsid w:val="006D428B"/>
    <w:rsid w:val="006D430A"/>
    <w:rsid w:val="006D466F"/>
    <w:rsid w:val="006D47DB"/>
    <w:rsid w:val="006D48D8"/>
    <w:rsid w:val="006D4A36"/>
    <w:rsid w:val="006D4F30"/>
    <w:rsid w:val="006D5328"/>
    <w:rsid w:val="006D55C8"/>
    <w:rsid w:val="006D58DF"/>
    <w:rsid w:val="006D5FCF"/>
    <w:rsid w:val="006D6008"/>
    <w:rsid w:val="006D615A"/>
    <w:rsid w:val="006D69AE"/>
    <w:rsid w:val="006D6C24"/>
    <w:rsid w:val="006D6D48"/>
    <w:rsid w:val="006D74A2"/>
    <w:rsid w:val="006D760A"/>
    <w:rsid w:val="006E0704"/>
    <w:rsid w:val="006E0910"/>
    <w:rsid w:val="006E0BE9"/>
    <w:rsid w:val="006E130B"/>
    <w:rsid w:val="006E147C"/>
    <w:rsid w:val="006E1BFB"/>
    <w:rsid w:val="006E1ED0"/>
    <w:rsid w:val="006E21FB"/>
    <w:rsid w:val="006E240D"/>
    <w:rsid w:val="006E28EE"/>
    <w:rsid w:val="006E2A2E"/>
    <w:rsid w:val="006E2C2A"/>
    <w:rsid w:val="006E3068"/>
    <w:rsid w:val="006E3699"/>
    <w:rsid w:val="006E37D4"/>
    <w:rsid w:val="006E45C6"/>
    <w:rsid w:val="006E4891"/>
    <w:rsid w:val="006E4DEE"/>
    <w:rsid w:val="006E5333"/>
    <w:rsid w:val="006E556D"/>
    <w:rsid w:val="006E5695"/>
    <w:rsid w:val="006E635A"/>
    <w:rsid w:val="006E6856"/>
    <w:rsid w:val="006E6DA5"/>
    <w:rsid w:val="006E71CD"/>
    <w:rsid w:val="006E7310"/>
    <w:rsid w:val="006E75AC"/>
    <w:rsid w:val="006E7E9F"/>
    <w:rsid w:val="006F0061"/>
    <w:rsid w:val="006F0C2F"/>
    <w:rsid w:val="006F0FC3"/>
    <w:rsid w:val="006F0FF6"/>
    <w:rsid w:val="006F1028"/>
    <w:rsid w:val="006F1243"/>
    <w:rsid w:val="006F1AE5"/>
    <w:rsid w:val="006F1B09"/>
    <w:rsid w:val="006F1B4A"/>
    <w:rsid w:val="006F1E33"/>
    <w:rsid w:val="006F1F05"/>
    <w:rsid w:val="006F2282"/>
    <w:rsid w:val="006F2422"/>
    <w:rsid w:val="006F2529"/>
    <w:rsid w:val="006F2746"/>
    <w:rsid w:val="006F2765"/>
    <w:rsid w:val="006F2910"/>
    <w:rsid w:val="006F2AB3"/>
    <w:rsid w:val="006F2B14"/>
    <w:rsid w:val="006F2B8F"/>
    <w:rsid w:val="006F2C3E"/>
    <w:rsid w:val="006F2F3F"/>
    <w:rsid w:val="006F349A"/>
    <w:rsid w:val="006F3758"/>
    <w:rsid w:val="006F3F2A"/>
    <w:rsid w:val="006F44A0"/>
    <w:rsid w:val="006F44B9"/>
    <w:rsid w:val="006F45DF"/>
    <w:rsid w:val="006F4C6A"/>
    <w:rsid w:val="006F5082"/>
    <w:rsid w:val="006F53A9"/>
    <w:rsid w:val="006F55E2"/>
    <w:rsid w:val="006F5B70"/>
    <w:rsid w:val="006F63C5"/>
    <w:rsid w:val="006F67E4"/>
    <w:rsid w:val="006F6D81"/>
    <w:rsid w:val="00700826"/>
    <w:rsid w:val="00700DF2"/>
    <w:rsid w:val="0070102B"/>
    <w:rsid w:val="007015FD"/>
    <w:rsid w:val="00701EEE"/>
    <w:rsid w:val="00701FA0"/>
    <w:rsid w:val="0070236D"/>
    <w:rsid w:val="00702654"/>
    <w:rsid w:val="0070298F"/>
    <w:rsid w:val="00702DE0"/>
    <w:rsid w:val="00703644"/>
    <w:rsid w:val="0070367C"/>
    <w:rsid w:val="00703748"/>
    <w:rsid w:val="00703D23"/>
    <w:rsid w:val="00703F3E"/>
    <w:rsid w:val="00704B1C"/>
    <w:rsid w:val="00704B44"/>
    <w:rsid w:val="00704B7E"/>
    <w:rsid w:val="00704EB1"/>
    <w:rsid w:val="007053DA"/>
    <w:rsid w:val="00705B14"/>
    <w:rsid w:val="00705C4C"/>
    <w:rsid w:val="00705D6E"/>
    <w:rsid w:val="007061A4"/>
    <w:rsid w:val="00706290"/>
    <w:rsid w:val="00706555"/>
    <w:rsid w:val="0070657F"/>
    <w:rsid w:val="007066ED"/>
    <w:rsid w:val="00706D76"/>
    <w:rsid w:val="00706F0B"/>
    <w:rsid w:val="00707A30"/>
    <w:rsid w:val="00707BCA"/>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45AA"/>
    <w:rsid w:val="00714B9B"/>
    <w:rsid w:val="00714DF4"/>
    <w:rsid w:val="00715299"/>
    <w:rsid w:val="00715548"/>
    <w:rsid w:val="00715753"/>
    <w:rsid w:val="00715996"/>
    <w:rsid w:val="00715D1C"/>
    <w:rsid w:val="00715E16"/>
    <w:rsid w:val="007161B6"/>
    <w:rsid w:val="007163A1"/>
    <w:rsid w:val="007167EF"/>
    <w:rsid w:val="00716996"/>
    <w:rsid w:val="00716A79"/>
    <w:rsid w:val="00716DB2"/>
    <w:rsid w:val="00716F5F"/>
    <w:rsid w:val="00717294"/>
    <w:rsid w:val="00717332"/>
    <w:rsid w:val="00717EA1"/>
    <w:rsid w:val="00720118"/>
    <w:rsid w:val="00720309"/>
    <w:rsid w:val="00720806"/>
    <w:rsid w:val="0072086B"/>
    <w:rsid w:val="00720972"/>
    <w:rsid w:val="007212F9"/>
    <w:rsid w:val="007214AD"/>
    <w:rsid w:val="007215C1"/>
    <w:rsid w:val="00721F7F"/>
    <w:rsid w:val="007222EB"/>
    <w:rsid w:val="0072265C"/>
    <w:rsid w:val="00722962"/>
    <w:rsid w:val="00722A27"/>
    <w:rsid w:val="00722D39"/>
    <w:rsid w:val="00722DDB"/>
    <w:rsid w:val="007235F6"/>
    <w:rsid w:val="00723823"/>
    <w:rsid w:val="00723B66"/>
    <w:rsid w:val="00723F0D"/>
    <w:rsid w:val="0072401D"/>
    <w:rsid w:val="0072412B"/>
    <w:rsid w:val="007243C6"/>
    <w:rsid w:val="007245D7"/>
    <w:rsid w:val="00724AAB"/>
    <w:rsid w:val="00724D7A"/>
    <w:rsid w:val="007257B8"/>
    <w:rsid w:val="00725E3B"/>
    <w:rsid w:val="00725E3F"/>
    <w:rsid w:val="0072652E"/>
    <w:rsid w:val="0072653E"/>
    <w:rsid w:val="00726833"/>
    <w:rsid w:val="007269C5"/>
    <w:rsid w:val="00726CE3"/>
    <w:rsid w:val="007277F0"/>
    <w:rsid w:val="00727936"/>
    <w:rsid w:val="00727955"/>
    <w:rsid w:val="00727CBF"/>
    <w:rsid w:val="00727D33"/>
    <w:rsid w:val="00727FA4"/>
    <w:rsid w:val="00727FF9"/>
    <w:rsid w:val="007307DC"/>
    <w:rsid w:val="007315FD"/>
    <w:rsid w:val="0073171E"/>
    <w:rsid w:val="00731B20"/>
    <w:rsid w:val="00731FFC"/>
    <w:rsid w:val="00732988"/>
    <w:rsid w:val="00732BEE"/>
    <w:rsid w:val="00733779"/>
    <w:rsid w:val="00733BE2"/>
    <w:rsid w:val="0073474C"/>
    <w:rsid w:val="007347EF"/>
    <w:rsid w:val="007349C7"/>
    <w:rsid w:val="00734D4B"/>
    <w:rsid w:val="00734EBC"/>
    <w:rsid w:val="0073520B"/>
    <w:rsid w:val="007352EB"/>
    <w:rsid w:val="00735502"/>
    <w:rsid w:val="00735742"/>
    <w:rsid w:val="0073579D"/>
    <w:rsid w:val="00735C7E"/>
    <w:rsid w:val="00735CB7"/>
    <w:rsid w:val="00735D3E"/>
    <w:rsid w:val="00735E03"/>
    <w:rsid w:val="0073618F"/>
    <w:rsid w:val="007362F4"/>
    <w:rsid w:val="00736B4C"/>
    <w:rsid w:val="00737303"/>
    <w:rsid w:val="0073737F"/>
    <w:rsid w:val="007376BE"/>
    <w:rsid w:val="00737C7B"/>
    <w:rsid w:val="00737EF5"/>
    <w:rsid w:val="00737F84"/>
    <w:rsid w:val="0074017F"/>
    <w:rsid w:val="007401D2"/>
    <w:rsid w:val="007402DD"/>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419"/>
    <w:rsid w:val="007466DE"/>
    <w:rsid w:val="007468DF"/>
    <w:rsid w:val="0074695F"/>
    <w:rsid w:val="00746ECA"/>
    <w:rsid w:val="0074767A"/>
    <w:rsid w:val="00747FA9"/>
    <w:rsid w:val="00750597"/>
    <w:rsid w:val="007505A0"/>
    <w:rsid w:val="00750636"/>
    <w:rsid w:val="00750647"/>
    <w:rsid w:val="00750684"/>
    <w:rsid w:val="00750B73"/>
    <w:rsid w:val="00750FF0"/>
    <w:rsid w:val="007511C1"/>
    <w:rsid w:val="007514B5"/>
    <w:rsid w:val="00751703"/>
    <w:rsid w:val="007517A1"/>
    <w:rsid w:val="0075188C"/>
    <w:rsid w:val="00752009"/>
    <w:rsid w:val="007528C0"/>
    <w:rsid w:val="00752BE3"/>
    <w:rsid w:val="00752DA5"/>
    <w:rsid w:val="0075368E"/>
    <w:rsid w:val="00753695"/>
    <w:rsid w:val="00753A6B"/>
    <w:rsid w:val="00753C12"/>
    <w:rsid w:val="00753C69"/>
    <w:rsid w:val="00753E79"/>
    <w:rsid w:val="007541FE"/>
    <w:rsid w:val="00754237"/>
    <w:rsid w:val="00754CA9"/>
    <w:rsid w:val="00754CB9"/>
    <w:rsid w:val="0075506A"/>
    <w:rsid w:val="00755425"/>
    <w:rsid w:val="00755513"/>
    <w:rsid w:val="007559D5"/>
    <w:rsid w:val="00755DCA"/>
    <w:rsid w:val="00755F3B"/>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7FA"/>
    <w:rsid w:val="00761DDE"/>
    <w:rsid w:val="00761F37"/>
    <w:rsid w:val="007622D8"/>
    <w:rsid w:val="0076285A"/>
    <w:rsid w:val="007628FE"/>
    <w:rsid w:val="0076306B"/>
    <w:rsid w:val="0076308B"/>
    <w:rsid w:val="0076327F"/>
    <w:rsid w:val="0076426F"/>
    <w:rsid w:val="0076490D"/>
    <w:rsid w:val="00764C54"/>
    <w:rsid w:val="00765368"/>
    <w:rsid w:val="00765489"/>
    <w:rsid w:val="00765575"/>
    <w:rsid w:val="00765A02"/>
    <w:rsid w:val="00765A52"/>
    <w:rsid w:val="00765AA9"/>
    <w:rsid w:val="00765AED"/>
    <w:rsid w:val="007661E3"/>
    <w:rsid w:val="0076627C"/>
    <w:rsid w:val="007662F6"/>
    <w:rsid w:val="0076649E"/>
    <w:rsid w:val="0076653D"/>
    <w:rsid w:val="007665E2"/>
    <w:rsid w:val="007667C6"/>
    <w:rsid w:val="00766893"/>
    <w:rsid w:val="00766B9C"/>
    <w:rsid w:val="00766BAE"/>
    <w:rsid w:val="00766C80"/>
    <w:rsid w:val="00766E30"/>
    <w:rsid w:val="00767499"/>
    <w:rsid w:val="00767734"/>
    <w:rsid w:val="00767A44"/>
    <w:rsid w:val="00767AB8"/>
    <w:rsid w:val="00770918"/>
    <w:rsid w:val="00770D50"/>
    <w:rsid w:val="00770E6B"/>
    <w:rsid w:val="00770FED"/>
    <w:rsid w:val="00771245"/>
    <w:rsid w:val="0077125B"/>
    <w:rsid w:val="0077200A"/>
    <w:rsid w:val="007721E9"/>
    <w:rsid w:val="00772383"/>
    <w:rsid w:val="00772415"/>
    <w:rsid w:val="00772CD2"/>
    <w:rsid w:val="00773BC3"/>
    <w:rsid w:val="00773D07"/>
    <w:rsid w:val="0077407C"/>
    <w:rsid w:val="007744C2"/>
    <w:rsid w:val="007744D8"/>
    <w:rsid w:val="007748C6"/>
    <w:rsid w:val="00774B12"/>
    <w:rsid w:val="007759CB"/>
    <w:rsid w:val="00775B21"/>
    <w:rsid w:val="00776704"/>
    <w:rsid w:val="0077699E"/>
    <w:rsid w:val="00776A3A"/>
    <w:rsid w:val="00777263"/>
    <w:rsid w:val="00777382"/>
    <w:rsid w:val="00777675"/>
    <w:rsid w:val="0077769B"/>
    <w:rsid w:val="00777C7C"/>
    <w:rsid w:val="00777DA8"/>
    <w:rsid w:val="007803FF"/>
    <w:rsid w:val="00780425"/>
    <w:rsid w:val="00780704"/>
    <w:rsid w:val="007807CC"/>
    <w:rsid w:val="00780A68"/>
    <w:rsid w:val="00780AD6"/>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0B9"/>
    <w:rsid w:val="007852BB"/>
    <w:rsid w:val="00785318"/>
    <w:rsid w:val="0078547B"/>
    <w:rsid w:val="007855B3"/>
    <w:rsid w:val="00785E03"/>
    <w:rsid w:val="00786B4C"/>
    <w:rsid w:val="00786B94"/>
    <w:rsid w:val="00786CF4"/>
    <w:rsid w:val="00787154"/>
    <w:rsid w:val="00787F76"/>
    <w:rsid w:val="00787FCD"/>
    <w:rsid w:val="00790231"/>
    <w:rsid w:val="007907B4"/>
    <w:rsid w:val="00790982"/>
    <w:rsid w:val="00790A0A"/>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3FFA"/>
    <w:rsid w:val="007941AF"/>
    <w:rsid w:val="0079426D"/>
    <w:rsid w:val="007944ED"/>
    <w:rsid w:val="0079501B"/>
    <w:rsid w:val="0079531C"/>
    <w:rsid w:val="0079580A"/>
    <w:rsid w:val="0079586C"/>
    <w:rsid w:val="00795BA5"/>
    <w:rsid w:val="00795F07"/>
    <w:rsid w:val="00796237"/>
    <w:rsid w:val="0079647D"/>
    <w:rsid w:val="007968FF"/>
    <w:rsid w:val="00796CF1"/>
    <w:rsid w:val="00797925"/>
    <w:rsid w:val="00797E2F"/>
    <w:rsid w:val="007A01F7"/>
    <w:rsid w:val="007A0486"/>
    <w:rsid w:val="007A0592"/>
    <w:rsid w:val="007A05CE"/>
    <w:rsid w:val="007A0E08"/>
    <w:rsid w:val="007A1B5E"/>
    <w:rsid w:val="007A22BE"/>
    <w:rsid w:val="007A2611"/>
    <w:rsid w:val="007A2B2D"/>
    <w:rsid w:val="007A2B99"/>
    <w:rsid w:val="007A2CC7"/>
    <w:rsid w:val="007A2F6D"/>
    <w:rsid w:val="007A3757"/>
    <w:rsid w:val="007A3AA7"/>
    <w:rsid w:val="007A3BB0"/>
    <w:rsid w:val="007A3F65"/>
    <w:rsid w:val="007A41FB"/>
    <w:rsid w:val="007A4226"/>
    <w:rsid w:val="007A43BC"/>
    <w:rsid w:val="007A4E6F"/>
    <w:rsid w:val="007A5A4C"/>
    <w:rsid w:val="007A5C41"/>
    <w:rsid w:val="007A5E0F"/>
    <w:rsid w:val="007A62DF"/>
    <w:rsid w:val="007A64B0"/>
    <w:rsid w:val="007A677C"/>
    <w:rsid w:val="007A6ABF"/>
    <w:rsid w:val="007A6E45"/>
    <w:rsid w:val="007A731B"/>
    <w:rsid w:val="007A7605"/>
    <w:rsid w:val="007A7850"/>
    <w:rsid w:val="007A7970"/>
    <w:rsid w:val="007A7A10"/>
    <w:rsid w:val="007A7D0A"/>
    <w:rsid w:val="007B0112"/>
    <w:rsid w:val="007B05BB"/>
    <w:rsid w:val="007B0967"/>
    <w:rsid w:val="007B0BAD"/>
    <w:rsid w:val="007B0E06"/>
    <w:rsid w:val="007B11C8"/>
    <w:rsid w:val="007B16D9"/>
    <w:rsid w:val="007B1724"/>
    <w:rsid w:val="007B182C"/>
    <w:rsid w:val="007B1A53"/>
    <w:rsid w:val="007B1B47"/>
    <w:rsid w:val="007B1E83"/>
    <w:rsid w:val="007B1ECB"/>
    <w:rsid w:val="007B201F"/>
    <w:rsid w:val="007B22AE"/>
    <w:rsid w:val="007B22FA"/>
    <w:rsid w:val="007B2776"/>
    <w:rsid w:val="007B2848"/>
    <w:rsid w:val="007B2B97"/>
    <w:rsid w:val="007B3123"/>
    <w:rsid w:val="007B4A94"/>
    <w:rsid w:val="007B4AA0"/>
    <w:rsid w:val="007B4C65"/>
    <w:rsid w:val="007B511D"/>
    <w:rsid w:val="007B52D8"/>
    <w:rsid w:val="007B5920"/>
    <w:rsid w:val="007B5986"/>
    <w:rsid w:val="007B59B7"/>
    <w:rsid w:val="007B63C0"/>
    <w:rsid w:val="007B65B1"/>
    <w:rsid w:val="007B6763"/>
    <w:rsid w:val="007B67F6"/>
    <w:rsid w:val="007B68D1"/>
    <w:rsid w:val="007B696A"/>
    <w:rsid w:val="007B6B5B"/>
    <w:rsid w:val="007B6B7A"/>
    <w:rsid w:val="007B6C2E"/>
    <w:rsid w:val="007B6DAE"/>
    <w:rsid w:val="007B6E5D"/>
    <w:rsid w:val="007B70D5"/>
    <w:rsid w:val="007B7604"/>
    <w:rsid w:val="007B77E9"/>
    <w:rsid w:val="007B7C7A"/>
    <w:rsid w:val="007B7D99"/>
    <w:rsid w:val="007C01DF"/>
    <w:rsid w:val="007C06DE"/>
    <w:rsid w:val="007C074C"/>
    <w:rsid w:val="007C078A"/>
    <w:rsid w:val="007C07D2"/>
    <w:rsid w:val="007C0AB5"/>
    <w:rsid w:val="007C1250"/>
    <w:rsid w:val="007C1B3E"/>
    <w:rsid w:val="007C1CC0"/>
    <w:rsid w:val="007C1EC0"/>
    <w:rsid w:val="007C1F5C"/>
    <w:rsid w:val="007C21F0"/>
    <w:rsid w:val="007C2480"/>
    <w:rsid w:val="007C24D0"/>
    <w:rsid w:val="007C2958"/>
    <w:rsid w:val="007C3007"/>
    <w:rsid w:val="007C3284"/>
    <w:rsid w:val="007C3351"/>
    <w:rsid w:val="007C33CE"/>
    <w:rsid w:val="007C33D3"/>
    <w:rsid w:val="007C346C"/>
    <w:rsid w:val="007C3630"/>
    <w:rsid w:val="007C440D"/>
    <w:rsid w:val="007C57AC"/>
    <w:rsid w:val="007C588D"/>
    <w:rsid w:val="007C5BFF"/>
    <w:rsid w:val="007C5CAC"/>
    <w:rsid w:val="007C5DD1"/>
    <w:rsid w:val="007C5E99"/>
    <w:rsid w:val="007C5F6E"/>
    <w:rsid w:val="007C61EE"/>
    <w:rsid w:val="007C61F7"/>
    <w:rsid w:val="007C6343"/>
    <w:rsid w:val="007C664D"/>
    <w:rsid w:val="007C6739"/>
    <w:rsid w:val="007C6838"/>
    <w:rsid w:val="007C6CA9"/>
    <w:rsid w:val="007C6D5A"/>
    <w:rsid w:val="007C6F48"/>
    <w:rsid w:val="007C6F4A"/>
    <w:rsid w:val="007C71E0"/>
    <w:rsid w:val="007C7424"/>
    <w:rsid w:val="007C779A"/>
    <w:rsid w:val="007C7C56"/>
    <w:rsid w:val="007C7C9A"/>
    <w:rsid w:val="007C7D09"/>
    <w:rsid w:val="007D0003"/>
    <w:rsid w:val="007D0032"/>
    <w:rsid w:val="007D0778"/>
    <w:rsid w:val="007D09D4"/>
    <w:rsid w:val="007D0A3C"/>
    <w:rsid w:val="007D0C20"/>
    <w:rsid w:val="007D0F51"/>
    <w:rsid w:val="007D1003"/>
    <w:rsid w:val="007D1123"/>
    <w:rsid w:val="007D16D2"/>
    <w:rsid w:val="007D1C70"/>
    <w:rsid w:val="007D21BA"/>
    <w:rsid w:val="007D2323"/>
    <w:rsid w:val="007D2482"/>
    <w:rsid w:val="007D2760"/>
    <w:rsid w:val="007D286C"/>
    <w:rsid w:val="007D29E8"/>
    <w:rsid w:val="007D29F5"/>
    <w:rsid w:val="007D2B28"/>
    <w:rsid w:val="007D2EEF"/>
    <w:rsid w:val="007D3059"/>
    <w:rsid w:val="007D3462"/>
    <w:rsid w:val="007D385C"/>
    <w:rsid w:val="007D3E9F"/>
    <w:rsid w:val="007D3EC2"/>
    <w:rsid w:val="007D4241"/>
    <w:rsid w:val="007D44BD"/>
    <w:rsid w:val="007D4AD8"/>
    <w:rsid w:val="007D4F61"/>
    <w:rsid w:val="007D5229"/>
    <w:rsid w:val="007D53FC"/>
    <w:rsid w:val="007D5D4D"/>
    <w:rsid w:val="007D5D74"/>
    <w:rsid w:val="007D60C0"/>
    <w:rsid w:val="007D666D"/>
    <w:rsid w:val="007D68C1"/>
    <w:rsid w:val="007D6931"/>
    <w:rsid w:val="007D75CA"/>
    <w:rsid w:val="007D7971"/>
    <w:rsid w:val="007E0668"/>
    <w:rsid w:val="007E07EA"/>
    <w:rsid w:val="007E0AC6"/>
    <w:rsid w:val="007E0B6C"/>
    <w:rsid w:val="007E0DBE"/>
    <w:rsid w:val="007E1C88"/>
    <w:rsid w:val="007E22A1"/>
    <w:rsid w:val="007E22F3"/>
    <w:rsid w:val="007E255A"/>
    <w:rsid w:val="007E2630"/>
    <w:rsid w:val="007E2B48"/>
    <w:rsid w:val="007E389F"/>
    <w:rsid w:val="007E3914"/>
    <w:rsid w:val="007E3DEF"/>
    <w:rsid w:val="007E4DE0"/>
    <w:rsid w:val="007E500B"/>
    <w:rsid w:val="007E5023"/>
    <w:rsid w:val="007E5485"/>
    <w:rsid w:val="007E560B"/>
    <w:rsid w:val="007E5751"/>
    <w:rsid w:val="007E5980"/>
    <w:rsid w:val="007E5B46"/>
    <w:rsid w:val="007E5D73"/>
    <w:rsid w:val="007E6624"/>
    <w:rsid w:val="007E68AE"/>
    <w:rsid w:val="007E6CC5"/>
    <w:rsid w:val="007E7BC9"/>
    <w:rsid w:val="007E7D76"/>
    <w:rsid w:val="007E7D7F"/>
    <w:rsid w:val="007E7E28"/>
    <w:rsid w:val="007F0273"/>
    <w:rsid w:val="007F0475"/>
    <w:rsid w:val="007F0907"/>
    <w:rsid w:val="007F147D"/>
    <w:rsid w:val="007F1855"/>
    <w:rsid w:val="007F2454"/>
    <w:rsid w:val="007F245D"/>
    <w:rsid w:val="007F2821"/>
    <w:rsid w:val="007F28A3"/>
    <w:rsid w:val="007F298D"/>
    <w:rsid w:val="007F2B45"/>
    <w:rsid w:val="007F2C7F"/>
    <w:rsid w:val="007F311F"/>
    <w:rsid w:val="007F320E"/>
    <w:rsid w:val="007F3677"/>
    <w:rsid w:val="007F3EF2"/>
    <w:rsid w:val="007F3FFF"/>
    <w:rsid w:val="007F4734"/>
    <w:rsid w:val="007F4A57"/>
    <w:rsid w:val="007F5078"/>
    <w:rsid w:val="007F54C9"/>
    <w:rsid w:val="007F55BD"/>
    <w:rsid w:val="007F564B"/>
    <w:rsid w:val="007F5D4C"/>
    <w:rsid w:val="007F61C2"/>
    <w:rsid w:val="007F63A2"/>
    <w:rsid w:val="007F65DA"/>
    <w:rsid w:val="007F65FD"/>
    <w:rsid w:val="007F665D"/>
    <w:rsid w:val="007F6E5A"/>
    <w:rsid w:val="007F748B"/>
    <w:rsid w:val="007F74EB"/>
    <w:rsid w:val="007F7806"/>
    <w:rsid w:val="007F78DA"/>
    <w:rsid w:val="007F794B"/>
    <w:rsid w:val="007F7ADA"/>
    <w:rsid w:val="007F7F78"/>
    <w:rsid w:val="00800653"/>
    <w:rsid w:val="0080074A"/>
    <w:rsid w:val="00800759"/>
    <w:rsid w:val="00800870"/>
    <w:rsid w:val="00800EEC"/>
    <w:rsid w:val="00801231"/>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8B4"/>
    <w:rsid w:val="00805A21"/>
    <w:rsid w:val="00805CF8"/>
    <w:rsid w:val="00805D96"/>
    <w:rsid w:val="00805F31"/>
    <w:rsid w:val="00805F39"/>
    <w:rsid w:val="00806587"/>
    <w:rsid w:val="00806649"/>
    <w:rsid w:val="00806914"/>
    <w:rsid w:val="00807148"/>
    <w:rsid w:val="00807817"/>
    <w:rsid w:val="00807CB4"/>
    <w:rsid w:val="0081063D"/>
    <w:rsid w:val="00810852"/>
    <w:rsid w:val="00810B0E"/>
    <w:rsid w:val="00810B5F"/>
    <w:rsid w:val="00810D38"/>
    <w:rsid w:val="00810FEF"/>
    <w:rsid w:val="0081100B"/>
    <w:rsid w:val="00811480"/>
    <w:rsid w:val="008117EA"/>
    <w:rsid w:val="008122B7"/>
    <w:rsid w:val="008125B4"/>
    <w:rsid w:val="00812A15"/>
    <w:rsid w:val="00812AB4"/>
    <w:rsid w:val="00812BE0"/>
    <w:rsid w:val="008135EF"/>
    <w:rsid w:val="00813AD7"/>
    <w:rsid w:val="008141B9"/>
    <w:rsid w:val="00814318"/>
    <w:rsid w:val="00814582"/>
    <w:rsid w:val="00814864"/>
    <w:rsid w:val="008148CD"/>
    <w:rsid w:val="00814E1F"/>
    <w:rsid w:val="008158E7"/>
    <w:rsid w:val="00815ADB"/>
    <w:rsid w:val="00815D39"/>
    <w:rsid w:val="00815E8F"/>
    <w:rsid w:val="008165C8"/>
    <w:rsid w:val="00816F97"/>
    <w:rsid w:val="00817168"/>
    <w:rsid w:val="00817586"/>
    <w:rsid w:val="0081759D"/>
    <w:rsid w:val="008176DC"/>
    <w:rsid w:val="008178A6"/>
    <w:rsid w:val="00817989"/>
    <w:rsid w:val="008179C3"/>
    <w:rsid w:val="00817A80"/>
    <w:rsid w:val="00817CA3"/>
    <w:rsid w:val="00817E25"/>
    <w:rsid w:val="0082077A"/>
    <w:rsid w:val="00820FDB"/>
    <w:rsid w:val="0082108A"/>
    <w:rsid w:val="008213E4"/>
    <w:rsid w:val="00821735"/>
    <w:rsid w:val="00821811"/>
    <w:rsid w:val="00821AD7"/>
    <w:rsid w:val="00821CA3"/>
    <w:rsid w:val="008228C9"/>
    <w:rsid w:val="008228FD"/>
    <w:rsid w:val="00822B19"/>
    <w:rsid w:val="00823FA3"/>
    <w:rsid w:val="00824239"/>
    <w:rsid w:val="00824878"/>
    <w:rsid w:val="00824AA6"/>
    <w:rsid w:val="008254ED"/>
    <w:rsid w:val="008255C5"/>
    <w:rsid w:val="008259CF"/>
    <w:rsid w:val="00825F7C"/>
    <w:rsid w:val="00826051"/>
    <w:rsid w:val="008260DC"/>
    <w:rsid w:val="0082644A"/>
    <w:rsid w:val="0082655A"/>
    <w:rsid w:val="00826947"/>
    <w:rsid w:val="00826A07"/>
    <w:rsid w:val="00826CD5"/>
    <w:rsid w:val="00826CFC"/>
    <w:rsid w:val="00826E37"/>
    <w:rsid w:val="00827102"/>
    <w:rsid w:val="008273BE"/>
    <w:rsid w:val="00827467"/>
    <w:rsid w:val="008275C8"/>
    <w:rsid w:val="00830113"/>
    <w:rsid w:val="0083014E"/>
    <w:rsid w:val="008304AB"/>
    <w:rsid w:val="008306BA"/>
    <w:rsid w:val="00830708"/>
    <w:rsid w:val="00830B80"/>
    <w:rsid w:val="0083115E"/>
    <w:rsid w:val="008314FA"/>
    <w:rsid w:val="00831D15"/>
    <w:rsid w:val="00831D58"/>
    <w:rsid w:val="008327FE"/>
    <w:rsid w:val="00832876"/>
    <w:rsid w:val="00833659"/>
    <w:rsid w:val="00833C9F"/>
    <w:rsid w:val="00833D99"/>
    <w:rsid w:val="0083463A"/>
    <w:rsid w:val="008348BB"/>
    <w:rsid w:val="008352C0"/>
    <w:rsid w:val="00835352"/>
    <w:rsid w:val="00835553"/>
    <w:rsid w:val="008356E1"/>
    <w:rsid w:val="008359FA"/>
    <w:rsid w:val="00835C65"/>
    <w:rsid w:val="00835EC3"/>
    <w:rsid w:val="00835FFA"/>
    <w:rsid w:val="00836298"/>
    <w:rsid w:val="008371D2"/>
    <w:rsid w:val="00837D02"/>
    <w:rsid w:val="00840303"/>
    <w:rsid w:val="00840741"/>
    <w:rsid w:val="00840911"/>
    <w:rsid w:val="00840A9D"/>
    <w:rsid w:val="00840AE5"/>
    <w:rsid w:val="00840D16"/>
    <w:rsid w:val="008414F9"/>
    <w:rsid w:val="00841994"/>
    <w:rsid w:val="00841A49"/>
    <w:rsid w:val="00841D24"/>
    <w:rsid w:val="0084228D"/>
    <w:rsid w:val="008426AA"/>
    <w:rsid w:val="00842A0B"/>
    <w:rsid w:val="00843164"/>
    <w:rsid w:val="008435B6"/>
    <w:rsid w:val="008437AD"/>
    <w:rsid w:val="00843AF5"/>
    <w:rsid w:val="00843CD8"/>
    <w:rsid w:val="00843D3D"/>
    <w:rsid w:val="00844085"/>
    <w:rsid w:val="0084433C"/>
    <w:rsid w:val="0084438E"/>
    <w:rsid w:val="00844753"/>
    <w:rsid w:val="00844ABC"/>
    <w:rsid w:val="008459CF"/>
    <w:rsid w:val="00845B63"/>
    <w:rsid w:val="00845BF1"/>
    <w:rsid w:val="00846258"/>
    <w:rsid w:val="00846343"/>
    <w:rsid w:val="00847466"/>
    <w:rsid w:val="00847562"/>
    <w:rsid w:val="00850021"/>
    <w:rsid w:val="00850517"/>
    <w:rsid w:val="00850714"/>
    <w:rsid w:val="008509ED"/>
    <w:rsid w:val="00850A69"/>
    <w:rsid w:val="00851686"/>
    <w:rsid w:val="00851797"/>
    <w:rsid w:val="00851CD7"/>
    <w:rsid w:val="0085221F"/>
    <w:rsid w:val="0085284E"/>
    <w:rsid w:val="008528E7"/>
    <w:rsid w:val="00853010"/>
    <w:rsid w:val="008533C6"/>
    <w:rsid w:val="008534A1"/>
    <w:rsid w:val="00853AA3"/>
    <w:rsid w:val="00853B1C"/>
    <w:rsid w:val="00853C95"/>
    <w:rsid w:val="00853F85"/>
    <w:rsid w:val="00854861"/>
    <w:rsid w:val="00854BCB"/>
    <w:rsid w:val="00854C31"/>
    <w:rsid w:val="00855308"/>
    <w:rsid w:val="008554E9"/>
    <w:rsid w:val="00855A45"/>
    <w:rsid w:val="00855AE6"/>
    <w:rsid w:val="00855D80"/>
    <w:rsid w:val="00855DEE"/>
    <w:rsid w:val="00856382"/>
    <w:rsid w:val="00856415"/>
    <w:rsid w:val="00857031"/>
    <w:rsid w:val="00857038"/>
    <w:rsid w:val="008571F5"/>
    <w:rsid w:val="0085781A"/>
    <w:rsid w:val="00857E44"/>
    <w:rsid w:val="00857E72"/>
    <w:rsid w:val="00860287"/>
    <w:rsid w:val="00860A4C"/>
    <w:rsid w:val="00860B3D"/>
    <w:rsid w:val="00860C92"/>
    <w:rsid w:val="00860CF0"/>
    <w:rsid w:val="0086113C"/>
    <w:rsid w:val="0086117E"/>
    <w:rsid w:val="0086180F"/>
    <w:rsid w:val="00861A3F"/>
    <w:rsid w:val="00861EBD"/>
    <w:rsid w:val="00862214"/>
    <w:rsid w:val="00862A17"/>
    <w:rsid w:val="00862F31"/>
    <w:rsid w:val="008635EF"/>
    <w:rsid w:val="008638E1"/>
    <w:rsid w:val="00863B1C"/>
    <w:rsid w:val="00863E9C"/>
    <w:rsid w:val="00864009"/>
    <w:rsid w:val="00864497"/>
    <w:rsid w:val="00864D6C"/>
    <w:rsid w:val="00865204"/>
    <w:rsid w:val="00865331"/>
    <w:rsid w:val="00865D35"/>
    <w:rsid w:val="008661D6"/>
    <w:rsid w:val="008664F6"/>
    <w:rsid w:val="00866640"/>
    <w:rsid w:val="00866696"/>
    <w:rsid w:val="00866C96"/>
    <w:rsid w:val="00866CB5"/>
    <w:rsid w:val="00867160"/>
    <w:rsid w:val="008673FB"/>
    <w:rsid w:val="00867528"/>
    <w:rsid w:val="0086752F"/>
    <w:rsid w:val="00867748"/>
    <w:rsid w:val="008702AC"/>
    <w:rsid w:val="008706B1"/>
    <w:rsid w:val="00870B82"/>
    <w:rsid w:val="00870D52"/>
    <w:rsid w:val="00870E2A"/>
    <w:rsid w:val="0087113B"/>
    <w:rsid w:val="00871288"/>
    <w:rsid w:val="008718EC"/>
    <w:rsid w:val="0087221E"/>
    <w:rsid w:val="008727E7"/>
    <w:rsid w:val="008728BA"/>
    <w:rsid w:val="00872C15"/>
    <w:rsid w:val="00872F0D"/>
    <w:rsid w:val="00873710"/>
    <w:rsid w:val="00873FE9"/>
    <w:rsid w:val="0087413B"/>
    <w:rsid w:val="00874273"/>
    <w:rsid w:val="00874546"/>
    <w:rsid w:val="00874CC8"/>
    <w:rsid w:val="00874E97"/>
    <w:rsid w:val="0087599B"/>
    <w:rsid w:val="0087613D"/>
    <w:rsid w:val="0087624C"/>
    <w:rsid w:val="008763E2"/>
    <w:rsid w:val="0087693A"/>
    <w:rsid w:val="00876D19"/>
    <w:rsid w:val="00876DA2"/>
    <w:rsid w:val="00876F0B"/>
    <w:rsid w:val="00877289"/>
    <w:rsid w:val="0087792C"/>
    <w:rsid w:val="00880385"/>
    <w:rsid w:val="008804EF"/>
    <w:rsid w:val="00880633"/>
    <w:rsid w:val="008809C5"/>
    <w:rsid w:val="00880C4C"/>
    <w:rsid w:val="00880E43"/>
    <w:rsid w:val="008813A6"/>
    <w:rsid w:val="00881787"/>
    <w:rsid w:val="00881B23"/>
    <w:rsid w:val="008824DA"/>
    <w:rsid w:val="0088308D"/>
    <w:rsid w:val="00883859"/>
    <w:rsid w:val="0088513B"/>
    <w:rsid w:val="00886585"/>
    <w:rsid w:val="008868E3"/>
    <w:rsid w:val="00886B89"/>
    <w:rsid w:val="00886C09"/>
    <w:rsid w:val="0088716D"/>
    <w:rsid w:val="0088737B"/>
    <w:rsid w:val="00887667"/>
    <w:rsid w:val="008877E7"/>
    <w:rsid w:val="00887E61"/>
    <w:rsid w:val="00887E69"/>
    <w:rsid w:val="008901E7"/>
    <w:rsid w:val="00890246"/>
    <w:rsid w:val="008904DF"/>
    <w:rsid w:val="00890ACA"/>
    <w:rsid w:val="00891153"/>
    <w:rsid w:val="0089119A"/>
    <w:rsid w:val="008912ED"/>
    <w:rsid w:val="0089156E"/>
    <w:rsid w:val="0089189D"/>
    <w:rsid w:val="00891FBA"/>
    <w:rsid w:val="008926DB"/>
    <w:rsid w:val="00892A09"/>
    <w:rsid w:val="008931BB"/>
    <w:rsid w:val="00893212"/>
    <w:rsid w:val="00893D5F"/>
    <w:rsid w:val="008946DB"/>
    <w:rsid w:val="008954CA"/>
    <w:rsid w:val="00895932"/>
    <w:rsid w:val="00895939"/>
    <w:rsid w:val="00895A72"/>
    <w:rsid w:val="00895AC3"/>
    <w:rsid w:val="00895B70"/>
    <w:rsid w:val="00895C96"/>
    <w:rsid w:val="00895DAF"/>
    <w:rsid w:val="00895FC9"/>
    <w:rsid w:val="00896165"/>
    <w:rsid w:val="008966DF"/>
    <w:rsid w:val="008967E4"/>
    <w:rsid w:val="00896B6E"/>
    <w:rsid w:val="00896D2F"/>
    <w:rsid w:val="0089729E"/>
    <w:rsid w:val="00897560"/>
    <w:rsid w:val="00897677"/>
    <w:rsid w:val="00897C84"/>
    <w:rsid w:val="008A0538"/>
    <w:rsid w:val="008A05CF"/>
    <w:rsid w:val="008A0ACF"/>
    <w:rsid w:val="008A0E93"/>
    <w:rsid w:val="008A166D"/>
    <w:rsid w:val="008A1914"/>
    <w:rsid w:val="008A1BCA"/>
    <w:rsid w:val="008A1D19"/>
    <w:rsid w:val="008A22D2"/>
    <w:rsid w:val="008A2467"/>
    <w:rsid w:val="008A25AC"/>
    <w:rsid w:val="008A3016"/>
    <w:rsid w:val="008A30C5"/>
    <w:rsid w:val="008A35F2"/>
    <w:rsid w:val="008A3AB0"/>
    <w:rsid w:val="008A3F33"/>
    <w:rsid w:val="008A3F9B"/>
    <w:rsid w:val="008A46B8"/>
    <w:rsid w:val="008A4BC0"/>
    <w:rsid w:val="008A4D29"/>
    <w:rsid w:val="008A4E86"/>
    <w:rsid w:val="008A5708"/>
    <w:rsid w:val="008A5748"/>
    <w:rsid w:val="008A57AD"/>
    <w:rsid w:val="008A5FA7"/>
    <w:rsid w:val="008A6D2D"/>
    <w:rsid w:val="008A6F76"/>
    <w:rsid w:val="008A725E"/>
    <w:rsid w:val="008A760E"/>
    <w:rsid w:val="008A78A6"/>
    <w:rsid w:val="008A79DB"/>
    <w:rsid w:val="008A7F37"/>
    <w:rsid w:val="008B051B"/>
    <w:rsid w:val="008B0DD2"/>
    <w:rsid w:val="008B0E00"/>
    <w:rsid w:val="008B1467"/>
    <w:rsid w:val="008B18D6"/>
    <w:rsid w:val="008B1DFE"/>
    <w:rsid w:val="008B1F33"/>
    <w:rsid w:val="008B23A1"/>
    <w:rsid w:val="008B26E7"/>
    <w:rsid w:val="008B29EC"/>
    <w:rsid w:val="008B38E2"/>
    <w:rsid w:val="008B3942"/>
    <w:rsid w:val="008B3E32"/>
    <w:rsid w:val="008B4099"/>
    <w:rsid w:val="008B4145"/>
    <w:rsid w:val="008B4257"/>
    <w:rsid w:val="008B4B07"/>
    <w:rsid w:val="008B5178"/>
    <w:rsid w:val="008B5C1B"/>
    <w:rsid w:val="008B61A7"/>
    <w:rsid w:val="008B6659"/>
    <w:rsid w:val="008B674C"/>
    <w:rsid w:val="008B68E5"/>
    <w:rsid w:val="008B71DC"/>
    <w:rsid w:val="008B761E"/>
    <w:rsid w:val="008B76CF"/>
    <w:rsid w:val="008B7784"/>
    <w:rsid w:val="008B77C3"/>
    <w:rsid w:val="008B7A35"/>
    <w:rsid w:val="008B7C2E"/>
    <w:rsid w:val="008B7F9A"/>
    <w:rsid w:val="008C09F0"/>
    <w:rsid w:val="008C0BB4"/>
    <w:rsid w:val="008C0D41"/>
    <w:rsid w:val="008C0D6D"/>
    <w:rsid w:val="008C0EE5"/>
    <w:rsid w:val="008C107D"/>
    <w:rsid w:val="008C14F6"/>
    <w:rsid w:val="008C1A1E"/>
    <w:rsid w:val="008C1B27"/>
    <w:rsid w:val="008C1BE3"/>
    <w:rsid w:val="008C1C13"/>
    <w:rsid w:val="008C1D83"/>
    <w:rsid w:val="008C2531"/>
    <w:rsid w:val="008C2552"/>
    <w:rsid w:val="008C2CAE"/>
    <w:rsid w:val="008C34F5"/>
    <w:rsid w:val="008C372B"/>
    <w:rsid w:val="008C38DE"/>
    <w:rsid w:val="008C3A63"/>
    <w:rsid w:val="008C3C49"/>
    <w:rsid w:val="008C3EF3"/>
    <w:rsid w:val="008C4528"/>
    <w:rsid w:val="008C4B59"/>
    <w:rsid w:val="008C4B78"/>
    <w:rsid w:val="008C5169"/>
    <w:rsid w:val="008C5430"/>
    <w:rsid w:val="008C627E"/>
    <w:rsid w:val="008C6355"/>
    <w:rsid w:val="008C68C2"/>
    <w:rsid w:val="008C6A3D"/>
    <w:rsid w:val="008C6CA8"/>
    <w:rsid w:val="008C6F59"/>
    <w:rsid w:val="008C728A"/>
    <w:rsid w:val="008C7D08"/>
    <w:rsid w:val="008D00B2"/>
    <w:rsid w:val="008D01EF"/>
    <w:rsid w:val="008D05E2"/>
    <w:rsid w:val="008D07D4"/>
    <w:rsid w:val="008D1036"/>
    <w:rsid w:val="008D13D8"/>
    <w:rsid w:val="008D14CD"/>
    <w:rsid w:val="008D16C7"/>
    <w:rsid w:val="008D180C"/>
    <w:rsid w:val="008D1837"/>
    <w:rsid w:val="008D18AF"/>
    <w:rsid w:val="008D19E4"/>
    <w:rsid w:val="008D2CB3"/>
    <w:rsid w:val="008D2CCE"/>
    <w:rsid w:val="008D2D94"/>
    <w:rsid w:val="008D343A"/>
    <w:rsid w:val="008D34B5"/>
    <w:rsid w:val="008D383B"/>
    <w:rsid w:val="008D386B"/>
    <w:rsid w:val="008D39F0"/>
    <w:rsid w:val="008D3D6B"/>
    <w:rsid w:val="008D3E9E"/>
    <w:rsid w:val="008D4132"/>
    <w:rsid w:val="008D4363"/>
    <w:rsid w:val="008D4640"/>
    <w:rsid w:val="008D484B"/>
    <w:rsid w:val="008D4A75"/>
    <w:rsid w:val="008D53E6"/>
    <w:rsid w:val="008D5902"/>
    <w:rsid w:val="008D59FB"/>
    <w:rsid w:val="008D61BE"/>
    <w:rsid w:val="008D62B7"/>
    <w:rsid w:val="008D665F"/>
    <w:rsid w:val="008D6734"/>
    <w:rsid w:val="008D6B93"/>
    <w:rsid w:val="008D6C8A"/>
    <w:rsid w:val="008D76CE"/>
    <w:rsid w:val="008D7CD2"/>
    <w:rsid w:val="008D7FA0"/>
    <w:rsid w:val="008D7FAE"/>
    <w:rsid w:val="008E0041"/>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2D73"/>
    <w:rsid w:val="008E2F2C"/>
    <w:rsid w:val="008E311B"/>
    <w:rsid w:val="008E32DE"/>
    <w:rsid w:val="008E33C0"/>
    <w:rsid w:val="008E3997"/>
    <w:rsid w:val="008E3ACD"/>
    <w:rsid w:val="008E3E34"/>
    <w:rsid w:val="008E406C"/>
    <w:rsid w:val="008E43B3"/>
    <w:rsid w:val="008E44C6"/>
    <w:rsid w:val="008E4F7E"/>
    <w:rsid w:val="008E4F82"/>
    <w:rsid w:val="008E527B"/>
    <w:rsid w:val="008E52CF"/>
    <w:rsid w:val="008E535B"/>
    <w:rsid w:val="008E53D3"/>
    <w:rsid w:val="008E5403"/>
    <w:rsid w:val="008E541F"/>
    <w:rsid w:val="008E5D10"/>
    <w:rsid w:val="008E636C"/>
    <w:rsid w:val="008E6371"/>
    <w:rsid w:val="008E6BC4"/>
    <w:rsid w:val="008E6DED"/>
    <w:rsid w:val="008E6F70"/>
    <w:rsid w:val="008E733A"/>
    <w:rsid w:val="008E7482"/>
    <w:rsid w:val="008E7F07"/>
    <w:rsid w:val="008E7FA8"/>
    <w:rsid w:val="008F0166"/>
    <w:rsid w:val="008F01B7"/>
    <w:rsid w:val="008F028E"/>
    <w:rsid w:val="008F068A"/>
    <w:rsid w:val="008F0704"/>
    <w:rsid w:val="008F0D12"/>
    <w:rsid w:val="008F1A0E"/>
    <w:rsid w:val="008F272C"/>
    <w:rsid w:val="008F2E19"/>
    <w:rsid w:val="008F347B"/>
    <w:rsid w:val="008F34AF"/>
    <w:rsid w:val="008F3548"/>
    <w:rsid w:val="008F387B"/>
    <w:rsid w:val="008F3C9B"/>
    <w:rsid w:val="008F3E5C"/>
    <w:rsid w:val="008F41BD"/>
    <w:rsid w:val="008F4720"/>
    <w:rsid w:val="008F498C"/>
    <w:rsid w:val="008F4ADA"/>
    <w:rsid w:val="008F4EB9"/>
    <w:rsid w:val="008F511E"/>
    <w:rsid w:val="008F5122"/>
    <w:rsid w:val="008F5174"/>
    <w:rsid w:val="008F57BE"/>
    <w:rsid w:val="008F5F96"/>
    <w:rsid w:val="008F62F0"/>
    <w:rsid w:val="008F642B"/>
    <w:rsid w:val="008F69D6"/>
    <w:rsid w:val="008F6E51"/>
    <w:rsid w:val="008F72AD"/>
    <w:rsid w:val="008F736B"/>
    <w:rsid w:val="008F7573"/>
    <w:rsid w:val="00900798"/>
    <w:rsid w:val="00900AF5"/>
    <w:rsid w:val="00900B4D"/>
    <w:rsid w:val="00900BB6"/>
    <w:rsid w:val="00900D87"/>
    <w:rsid w:val="00901259"/>
    <w:rsid w:val="0090158C"/>
    <w:rsid w:val="00901D0A"/>
    <w:rsid w:val="00902081"/>
    <w:rsid w:val="0090257E"/>
    <w:rsid w:val="00902952"/>
    <w:rsid w:val="0090295B"/>
    <w:rsid w:val="009029DF"/>
    <w:rsid w:val="00902A98"/>
    <w:rsid w:val="00902F93"/>
    <w:rsid w:val="00902FC1"/>
    <w:rsid w:val="00903043"/>
    <w:rsid w:val="0090376C"/>
    <w:rsid w:val="00903C67"/>
    <w:rsid w:val="00903F5C"/>
    <w:rsid w:val="00904CBC"/>
    <w:rsid w:val="00905C09"/>
    <w:rsid w:val="00906034"/>
    <w:rsid w:val="0090626A"/>
    <w:rsid w:val="00906344"/>
    <w:rsid w:val="009064B3"/>
    <w:rsid w:val="00906E22"/>
    <w:rsid w:val="00906F51"/>
    <w:rsid w:val="009076BC"/>
    <w:rsid w:val="009078EF"/>
    <w:rsid w:val="009079AF"/>
    <w:rsid w:val="00907FC4"/>
    <w:rsid w:val="00910185"/>
    <w:rsid w:val="009101BF"/>
    <w:rsid w:val="00910249"/>
    <w:rsid w:val="0091165D"/>
    <w:rsid w:val="0091194D"/>
    <w:rsid w:val="00911B02"/>
    <w:rsid w:val="00911EFA"/>
    <w:rsid w:val="00911FE9"/>
    <w:rsid w:val="00911FEC"/>
    <w:rsid w:val="00912085"/>
    <w:rsid w:val="00912B7A"/>
    <w:rsid w:val="00912C6B"/>
    <w:rsid w:val="009137A6"/>
    <w:rsid w:val="00913C09"/>
    <w:rsid w:val="00914082"/>
    <w:rsid w:val="00914179"/>
    <w:rsid w:val="009146AC"/>
    <w:rsid w:val="00914714"/>
    <w:rsid w:val="00914792"/>
    <w:rsid w:val="00914905"/>
    <w:rsid w:val="00914A52"/>
    <w:rsid w:val="00914C49"/>
    <w:rsid w:val="00914CCE"/>
    <w:rsid w:val="00914EF7"/>
    <w:rsid w:val="009155FE"/>
    <w:rsid w:val="0091578A"/>
    <w:rsid w:val="0091587A"/>
    <w:rsid w:val="009158D1"/>
    <w:rsid w:val="00915B03"/>
    <w:rsid w:val="00916047"/>
    <w:rsid w:val="00916477"/>
    <w:rsid w:val="00916BC4"/>
    <w:rsid w:val="00916FC0"/>
    <w:rsid w:val="00917901"/>
    <w:rsid w:val="0092022B"/>
    <w:rsid w:val="00920604"/>
    <w:rsid w:val="00920878"/>
    <w:rsid w:val="00920937"/>
    <w:rsid w:val="00920C2C"/>
    <w:rsid w:val="00920C86"/>
    <w:rsid w:val="009213EB"/>
    <w:rsid w:val="00921470"/>
    <w:rsid w:val="009217AA"/>
    <w:rsid w:val="009218E2"/>
    <w:rsid w:val="00921A4B"/>
    <w:rsid w:val="00921DF4"/>
    <w:rsid w:val="009220DD"/>
    <w:rsid w:val="009221FE"/>
    <w:rsid w:val="00922A21"/>
    <w:rsid w:val="009237D7"/>
    <w:rsid w:val="009239D2"/>
    <w:rsid w:val="00923F43"/>
    <w:rsid w:val="00924B21"/>
    <w:rsid w:val="00925019"/>
    <w:rsid w:val="00925242"/>
    <w:rsid w:val="00926673"/>
    <w:rsid w:val="00926D58"/>
    <w:rsid w:val="00926FAE"/>
    <w:rsid w:val="00927B69"/>
    <w:rsid w:val="00927F76"/>
    <w:rsid w:val="00930699"/>
    <w:rsid w:val="00931761"/>
    <w:rsid w:val="00932463"/>
    <w:rsid w:val="00932495"/>
    <w:rsid w:val="00932602"/>
    <w:rsid w:val="00932CA5"/>
    <w:rsid w:val="00932F88"/>
    <w:rsid w:val="00933056"/>
    <w:rsid w:val="009332F5"/>
    <w:rsid w:val="0093341B"/>
    <w:rsid w:val="00933825"/>
    <w:rsid w:val="00933CCD"/>
    <w:rsid w:val="009345BE"/>
    <w:rsid w:val="00934C3D"/>
    <w:rsid w:val="00934C98"/>
    <w:rsid w:val="00934EE1"/>
    <w:rsid w:val="00935893"/>
    <w:rsid w:val="009358EC"/>
    <w:rsid w:val="009373E2"/>
    <w:rsid w:val="0093763C"/>
    <w:rsid w:val="00937E59"/>
    <w:rsid w:val="00937FB8"/>
    <w:rsid w:val="00940113"/>
    <w:rsid w:val="00940340"/>
    <w:rsid w:val="0094066F"/>
    <w:rsid w:val="00940795"/>
    <w:rsid w:val="009407E7"/>
    <w:rsid w:val="00940914"/>
    <w:rsid w:val="00940A1E"/>
    <w:rsid w:val="00940DD2"/>
    <w:rsid w:val="0094100C"/>
    <w:rsid w:val="00941019"/>
    <w:rsid w:val="00941182"/>
    <w:rsid w:val="00941357"/>
    <w:rsid w:val="009413AF"/>
    <w:rsid w:val="00941F67"/>
    <w:rsid w:val="0094280C"/>
    <w:rsid w:val="0094307C"/>
    <w:rsid w:val="0094339D"/>
    <w:rsid w:val="00943506"/>
    <w:rsid w:val="00943603"/>
    <w:rsid w:val="0094397A"/>
    <w:rsid w:val="009439EF"/>
    <w:rsid w:val="00943D3D"/>
    <w:rsid w:val="00944489"/>
    <w:rsid w:val="00944938"/>
    <w:rsid w:val="00944AA5"/>
    <w:rsid w:val="00944BBD"/>
    <w:rsid w:val="00944EA9"/>
    <w:rsid w:val="00945119"/>
    <w:rsid w:val="00945449"/>
    <w:rsid w:val="009458BF"/>
    <w:rsid w:val="0094591B"/>
    <w:rsid w:val="009459AD"/>
    <w:rsid w:val="00945A48"/>
    <w:rsid w:val="00945E4B"/>
    <w:rsid w:val="00945FB5"/>
    <w:rsid w:val="00946057"/>
    <w:rsid w:val="0094651C"/>
    <w:rsid w:val="009465C9"/>
    <w:rsid w:val="0094681A"/>
    <w:rsid w:val="00946853"/>
    <w:rsid w:val="0094774C"/>
    <w:rsid w:val="00947B2E"/>
    <w:rsid w:val="00947BD5"/>
    <w:rsid w:val="00947C57"/>
    <w:rsid w:val="00947F57"/>
    <w:rsid w:val="00950128"/>
    <w:rsid w:val="0095047F"/>
    <w:rsid w:val="009506D2"/>
    <w:rsid w:val="00950C7A"/>
    <w:rsid w:val="0095118B"/>
    <w:rsid w:val="0095151A"/>
    <w:rsid w:val="009519C2"/>
    <w:rsid w:val="00951DA3"/>
    <w:rsid w:val="00951EB1"/>
    <w:rsid w:val="00952190"/>
    <w:rsid w:val="00952648"/>
    <w:rsid w:val="009527BF"/>
    <w:rsid w:val="009529C4"/>
    <w:rsid w:val="00952A1B"/>
    <w:rsid w:val="009532F9"/>
    <w:rsid w:val="009533D5"/>
    <w:rsid w:val="00953415"/>
    <w:rsid w:val="009536F9"/>
    <w:rsid w:val="009537ED"/>
    <w:rsid w:val="00954153"/>
    <w:rsid w:val="009541F2"/>
    <w:rsid w:val="00954440"/>
    <w:rsid w:val="00954769"/>
    <w:rsid w:val="00954931"/>
    <w:rsid w:val="00954DD0"/>
    <w:rsid w:val="009556DD"/>
    <w:rsid w:val="00955961"/>
    <w:rsid w:val="00956079"/>
    <w:rsid w:val="00956633"/>
    <w:rsid w:val="00957096"/>
    <w:rsid w:val="009576D3"/>
    <w:rsid w:val="009578B3"/>
    <w:rsid w:val="009578F9"/>
    <w:rsid w:val="00957A69"/>
    <w:rsid w:val="00957EE3"/>
    <w:rsid w:val="00960107"/>
    <w:rsid w:val="009601AC"/>
    <w:rsid w:val="0096053E"/>
    <w:rsid w:val="0096060C"/>
    <w:rsid w:val="00960BF1"/>
    <w:rsid w:val="00960E8E"/>
    <w:rsid w:val="00961230"/>
    <w:rsid w:val="009612F7"/>
    <w:rsid w:val="00961563"/>
    <w:rsid w:val="009619BC"/>
    <w:rsid w:val="009619D7"/>
    <w:rsid w:val="00961C61"/>
    <w:rsid w:val="00962141"/>
    <w:rsid w:val="0096258E"/>
    <w:rsid w:val="009626D8"/>
    <w:rsid w:val="00962F9C"/>
    <w:rsid w:val="00963642"/>
    <w:rsid w:val="00963777"/>
    <w:rsid w:val="0096386B"/>
    <w:rsid w:val="00963939"/>
    <w:rsid w:val="00963DE6"/>
    <w:rsid w:val="00963EA3"/>
    <w:rsid w:val="009650E8"/>
    <w:rsid w:val="0096584A"/>
    <w:rsid w:val="00965B55"/>
    <w:rsid w:val="00965EAA"/>
    <w:rsid w:val="0096668A"/>
    <w:rsid w:val="00966A13"/>
    <w:rsid w:val="00966B90"/>
    <w:rsid w:val="00966CA0"/>
    <w:rsid w:val="00967A35"/>
    <w:rsid w:val="009701CD"/>
    <w:rsid w:val="00970367"/>
    <w:rsid w:val="009705A2"/>
    <w:rsid w:val="00970983"/>
    <w:rsid w:val="00970C74"/>
    <w:rsid w:val="00971192"/>
    <w:rsid w:val="009713F0"/>
    <w:rsid w:val="009719FD"/>
    <w:rsid w:val="00972D0F"/>
    <w:rsid w:val="00972EC4"/>
    <w:rsid w:val="00972F57"/>
    <w:rsid w:val="00973224"/>
    <w:rsid w:val="00973A08"/>
    <w:rsid w:val="00973D7F"/>
    <w:rsid w:val="009740E6"/>
    <w:rsid w:val="00974667"/>
    <w:rsid w:val="00974B30"/>
    <w:rsid w:val="00974B80"/>
    <w:rsid w:val="00974BA1"/>
    <w:rsid w:val="0097523A"/>
    <w:rsid w:val="00975725"/>
    <w:rsid w:val="0097584E"/>
    <w:rsid w:val="00975BFE"/>
    <w:rsid w:val="00976146"/>
    <w:rsid w:val="00976269"/>
    <w:rsid w:val="009764B0"/>
    <w:rsid w:val="00976582"/>
    <w:rsid w:val="00976A0E"/>
    <w:rsid w:val="0097723E"/>
    <w:rsid w:val="009773A1"/>
    <w:rsid w:val="00977B00"/>
    <w:rsid w:val="00977BDE"/>
    <w:rsid w:val="00980222"/>
    <w:rsid w:val="00980F1A"/>
    <w:rsid w:val="00981533"/>
    <w:rsid w:val="0098193E"/>
    <w:rsid w:val="00981AAF"/>
    <w:rsid w:val="00981D0C"/>
    <w:rsid w:val="00981D22"/>
    <w:rsid w:val="0098246A"/>
    <w:rsid w:val="009825F8"/>
    <w:rsid w:val="0098342B"/>
    <w:rsid w:val="009838E9"/>
    <w:rsid w:val="00983D79"/>
    <w:rsid w:val="00983FAD"/>
    <w:rsid w:val="0098495A"/>
    <w:rsid w:val="009849FA"/>
    <w:rsid w:val="00984A1E"/>
    <w:rsid w:val="009850EF"/>
    <w:rsid w:val="0098535F"/>
    <w:rsid w:val="0098596F"/>
    <w:rsid w:val="00985A49"/>
    <w:rsid w:val="009868B5"/>
    <w:rsid w:val="00986B7C"/>
    <w:rsid w:val="00986EE8"/>
    <w:rsid w:val="009877D9"/>
    <w:rsid w:val="00987CDD"/>
    <w:rsid w:val="00987E86"/>
    <w:rsid w:val="0099018B"/>
    <w:rsid w:val="009905A2"/>
    <w:rsid w:val="00991004"/>
    <w:rsid w:val="0099161F"/>
    <w:rsid w:val="00991A44"/>
    <w:rsid w:val="00991AFB"/>
    <w:rsid w:val="00991D61"/>
    <w:rsid w:val="009921E4"/>
    <w:rsid w:val="00992DFD"/>
    <w:rsid w:val="00992E9F"/>
    <w:rsid w:val="00992F29"/>
    <w:rsid w:val="00993191"/>
    <w:rsid w:val="009931BE"/>
    <w:rsid w:val="0099328B"/>
    <w:rsid w:val="009945F4"/>
    <w:rsid w:val="00994C3E"/>
    <w:rsid w:val="00994FF1"/>
    <w:rsid w:val="009952B5"/>
    <w:rsid w:val="009954B5"/>
    <w:rsid w:val="00995A83"/>
    <w:rsid w:val="00995CEE"/>
    <w:rsid w:val="00995CF2"/>
    <w:rsid w:val="00995D75"/>
    <w:rsid w:val="00995F43"/>
    <w:rsid w:val="00996142"/>
    <w:rsid w:val="009963EE"/>
    <w:rsid w:val="00996507"/>
    <w:rsid w:val="0099675F"/>
    <w:rsid w:val="0099679C"/>
    <w:rsid w:val="009968F7"/>
    <w:rsid w:val="00996900"/>
    <w:rsid w:val="00996EB7"/>
    <w:rsid w:val="00997041"/>
    <w:rsid w:val="0099771D"/>
    <w:rsid w:val="00997878"/>
    <w:rsid w:val="0099787C"/>
    <w:rsid w:val="009978B0"/>
    <w:rsid w:val="00997D62"/>
    <w:rsid w:val="009A027E"/>
    <w:rsid w:val="009A0315"/>
    <w:rsid w:val="009A065D"/>
    <w:rsid w:val="009A0897"/>
    <w:rsid w:val="009A0B6B"/>
    <w:rsid w:val="009A0BD3"/>
    <w:rsid w:val="009A16F7"/>
    <w:rsid w:val="009A1BBF"/>
    <w:rsid w:val="009A2229"/>
    <w:rsid w:val="009A2517"/>
    <w:rsid w:val="009A2E93"/>
    <w:rsid w:val="009A2F55"/>
    <w:rsid w:val="009A393C"/>
    <w:rsid w:val="009A429F"/>
    <w:rsid w:val="009A473A"/>
    <w:rsid w:val="009A5372"/>
    <w:rsid w:val="009A543D"/>
    <w:rsid w:val="009A54F1"/>
    <w:rsid w:val="009A56F7"/>
    <w:rsid w:val="009A58D3"/>
    <w:rsid w:val="009A5A02"/>
    <w:rsid w:val="009A6517"/>
    <w:rsid w:val="009A65C4"/>
    <w:rsid w:val="009A6C65"/>
    <w:rsid w:val="009A768E"/>
    <w:rsid w:val="009A781C"/>
    <w:rsid w:val="009A7825"/>
    <w:rsid w:val="009A7B71"/>
    <w:rsid w:val="009A7F93"/>
    <w:rsid w:val="009B02AC"/>
    <w:rsid w:val="009B02F1"/>
    <w:rsid w:val="009B041B"/>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0CE"/>
    <w:rsid w:val="009B416F"/>
    <w:rsid w:val="009B43A8"/>
    <w:rsid w:val="009B4657"/>
    <w:rsid w:val="009B4721"/>
    <w:rsid w:val="009B4F30"/>
    <w:rsid w:val="009B50FC"/>
    <w:rsid w:val="009B5E8F"/>
    <w:rsid w:val="009B5ED8"/>
    <w:rsid w:val="009B60F5"/>
    <w:rsid w:val="009B6260"/>
    <w:rsid w:val="009B6FA6"/>
    <w:rsid w:val="009B7625"/>
    <w:rsid w:val="009B7B76"/>
    <w:rsid w:val="009B7B92"/>
    <w:rsid w:val="009C033B"/>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DDF"/>
    <w:rsid w:val="009C3E8B"/>
    <w:rsid w:val="009C4128"/>
    <w:rsid w:val="009C4435"/>
    <w:rsid w:val="009C471A"/>
    <w:rsid w:val="009C4BE2"/>
    <w:rsid w:val="009C51B7"/>
    <w:rsid w:val="009C6449"/>
    <w:rsid w:val="009C6E75"/>
    <w:rsid w:val="009C6FBB"/>
    <w:rsid w:val="009C784C"/>
    <w:rsid w:val="009C7919"/>
    <w:rsid w:val="009D0342"/>
    <w:rsid w:val="009D03B3"/>
    <w:rsid w:val="009D0757"/>
    <w:rsid w:val="009D088A"/>
    <w:rsid w:val="009D0B7E"/>
    <w:rsid w:val="009D0EDC"/>
    <w:rsid w:val="009D17F8"/>
    <w:rsid w:val="009D1D7B"/>
    <w:rsid w:val="009D21B0"/>
    <w:rsid w:val="009D242A"/>
    <w:rsid w:val="009D2531"/>
    <w:rsid w:val="009D2797"/>
    <w:rsid w:val="009D2912"/>
    <w:rsid w:val="009D2BA7"/>
    <w:rsid w:val="009D2E25"/>
    <w:rsid w:val="009D2E98"/>
    <w:rsid w:val="009D36E0"/>
    <w:rsid w:val="009D4418"/>
    <w:rsid w:val="009D498A"/>
    <w:rsid w:val="009D49B5"/>
    <w:rsid w:val="009D4DD5"/>
    <w:rsid w:val="009D5B56"/>
    <w:rsid w:val="009D6740"/>
    <w:rsid w:val="009D6B2B"/>
    <w:rsid w:val="009D6F95"/>
    <w:rsid w:val="009D6FE1"/>
    <w:rsid w:val="009D73AA"/>
    <w:rsid w:val="009D7A71"/>
    <w:rsid w:val="009E025B"/>
    <w:rsid w:val="009E0949"/>
    <w:rsid w:val="009E0978"/>
    <w:rsid w:val="009E0B12"/>
    <w:rsid w:val="009E0B7A"/>
    <w:rsid w:val="009E0BF7"/>
    <w:rsid w:val="009E110F"/>
    <w:rsid w:val="009E183A"/>
    <w:rsid w:val="009E1B64"/>
    <w:rsid w:val="009E1BAE"/>
    <w:rsid w:val="009E1FC2"/>
    <w:rsid w:val="009E1FF1"/>
    <w:rsid w:val="009E21D6"/>
    <w:rsid w:val="009E25D7"/>
    <w:rsid w:val="009E269D"/>
    <w:rsid w:val="009E274C"/>
    <w:rsid w:val="009E2CDE"/>
    <w:rsid w:val="009E2EC3"/>
    <w:rsid w:val="009E2F9D"/>
    <w:rsid w:val="009E33FC"/>
    <w:rsid w:val="009E38D7"/>
    <w:rsid w:val="009E3D45"/>
    <w:rsid w:val="009E3EC5"/>
    <w:rsid w:val="009E45C6"/>
    <w:rsid w:val="009E464F"/>
    <w:rsid w:val="009E4858"/>
    <w:rsid w:val="009E4D7E"/>
    <w:rsid w:val="009E515E"/>
    <w:rsid w:val="009E52DD"/>
    <w:rsid w:val="009E5309"/>
    <w:rsid w:val="009E5433"/>
    <w:rsid w:val="009E568C"/>
    <w:rsid w:val="009E5797"/>
    <w:rsid w:val="009E6040"/>
    <w:rsid w:val="009E67D5"/>
    <w:rsid w:val="009E6A95"/>
    <w:rsid w:val="009E6E08"/>
    <w:rsid w:val="009E74C1"/>
    <w:rsid w:val="009E75CC"/>
    <w:rsid w:val="009E7628"/>
    <w:rsid w:val="009F01DA"/>
    <w:rsid w:val="009F0399"/>
    <w:rsid w:val="009F0568"/>
    <w:rsid w:val="009F07D7"/>
    <w:rsid w:val="009F08BD"/>
    <w:rsid w:val="009F1089"/>
    <w:rsid w:val="009F16BB"/>
    <w:rsid w:val="009F176E"/>
    <w:rsid w:val="009F1A54"/>
    <w:rsid w:val="009F1AD7"/>
    <w:rsid w:val="009F2156"/>
    <w:rsid w:val="009F312B"/>
    <w:rsid w:val="009F31A5"/>
    <w:rsid w:val="009F3209"/>
    <w:rsid w:val="009F343B"/>
    <w:rsid w:val="009F3515"/>
    <w:rsid w:val="009F38C8"/>
    <w:rsid w:val="009F3A13"/>
    <w:rsid w:val="009F3CE7"/>
    <w:rsid w:val="009F422A"/>
    <w:rsid w:val="009F4263"/>
    <w:rsid w:val="009F47AE"/>
    <w:rsid w:val="009F4AF4"/>
    <w:rsid w:val="009F5060"/>
    <w:rsid w:val="009F519A"/>
    <w:rsid w:val="009F525D"/>
    <w:rsid w:val="009F586E"/>
    <w:rsid w:val="009F5CAC"/>
    <w:rsid w:val="009F6230"/>
    <w:rsid w:val="009F69AE"/>
    <w:rsid w:val="009F6BF0"/>
    <w:rsid w:val="009F6DE1"/>
    <w:rsid w:val="009F6FF6"/>
    <w:rsid w:val="009F703E"/>
    <w:rsid w:val="009F716F"/>
    <w:rsid w:val="009F7278"/>
    <w:rsid w:val="009F755E"/>
    <w:rsid w:val="009F75A8"/>
    <w:rsid w:val="00A000D6"/>
    <w:rsid w:val="00A00CD8"/>
    <w:rsid w:val="00A00FD3"/>
    <w:rsid w:val="00A013AD"/>
    <w:rsid w:val="00A014C9"/>
    <w:rsid w:val="00A014D7"/>
    <w:rsid w:val="00A0150C"/>
    <w:rsid w:val="00A01B0B"/>
    <w:rsid w:val="00A02041"/>
    <w:rsid w:val="00A02836"/>
    <w:rsid w:val="00A02D00"/>
    <w:rsid w:val="00A02E33"/>
    <w:rsid w:val="00A0338A"/>
    <w:rsid w:val="00A033C8"/>
    <w:rsid w:val="00A0383A"/>
    <w:rsid w:val="00A038B7"/>
    <w:rsid w:val="00A04689"/>
    <w:rsid w:val="00A04ACD"/>
    <w:rsid w:val="00A05728"/>
    <w:rsid w:val="00A0572C"/>
    <w:rsid w:val="00A05CE0"/>
    <w:rsid w:val="00A06695"/>
    <w:rsid w:val="00A06FB9"/>
    <w:rsid w:val="00A07312"/>
    <w:rsid w:val="00A079F1"/>
    <w:rsid w:val="00A07F3A"/>
    <w:rsid w:val="00A1008F"/>
    <w:rsid w:val="00A103A7"/>
    <w:rsid w:val="00A106F4"/>
    <w:rsid w:val="00A10FD1"/>
    <w:rsid w:val="00A110DC"/>
    <w:rsid w:val="00A111FB"/>
    <w:rsid w:val="00A1125E"/>
    <w:rsid w:val="00A11270"/>
    <w:rsid w:val="00A11602"/>
    <w:rsid w:val="00A11FC6"/>
    <w:rsid w:val="00A1275D"/>
    <w:rsid w:val="00A12F7F"/>
    <w:rsid w:val="00A13102"/>
    <w:rsid w:val="00A134AC"/>
    <w:rsid w:val="00A13652"/>
    <w:rsid w:val="00A136F3"/>
    <w:rsid w:val="00A13BBD"/>
    <w:rsid w:val="00A13C8B"/>
    <w:rsid w:val="00A13CF3"/>
    <w:rsid w:val="00A13D37"/>
    <w:rsid w:val="00A13E5C"/>
    <w:rsid w:val="00A13F43"/>
    <w:rsid w:val="00A14278"/>
    <w:rsid w:val="00A142CE"/>
    <w:rsid w:val="00A14DF5"/>
    <w:rsid w:val="00A14EDF"/>
    <w:rsid w:val="00A1501A"/>
    <w:rsid w:val="00A1534B"/>
    <w:rsid w:val="00A15661"/>
    <w:rsid w:val="00A15D34"/>
    <w:rsid w:val="00A15F73"/>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4C6"/>
    <w:rsid w:val="00A22973"/>
    <w:rsid w:val="00A22C3E"/>
    <w:rsid w:val="00A22FF6"/>
    <w:rsid w:val="00A23265"/>
    <w:rsid w:val="00A23799"/>
    <w:rsid w:val="00A23865"/>
    <w:rsid w:val="00A23CB4"/>
    <w:rsid w:val="00A24027"/>
    <w:rsid w:val="00A240B3"/>
    <w:rsid w:val="00A240EC"/>
    <w:rsid w:val="00A24102"/>
    <w:rsid w:val="00A2424F"/>
    <w:rsid w:val="00A2427B"/>
    <w:rsid w:val="00A2460A"/>
    <w:rsid w:val="00A248A6"/>
    <w:rsid w:val="00A24E1B"/>
    <w:rsid w:val="00A25010"/>
    <w:rsid w:val="00A250C9"/>
    <w:rsid w:val="00A250F6"/>
    <w:rsid w:val="00A25B15"/>
    <w:rsid w:val="00A26B82"/>
    <w:rsid w:val="00A27144"/>
    <w:rsid w:val="00A27CC1"/>
    <w:rsid w:val="00A27EBC"/>
    <w:rsid w:val="00A30557"/>
    <w:rsid w:val="00A306D8"/>
    <w:rsid w:val="00A307AD"/>
    <w:rsid w:val="00A30E2D"/>
    <w:rsid w:val="00A310F7"/>
    <w:rsid w:val="00A31ED2"/>
    <w:rsid w:val="00A321A2"/>
    <w:rsid w:val="00A32D04"/>
    <w:rsid w:val="00A32FC5"/>
    <w:rsid w:val="00A335A9"/>
    <w:rsid w:val="00A33B66"/>
    <w:rsid w:val="00A33E7E"/>
    <w:rsid w:val="00A34809"/>
    <w:rsid w:val="00A352A3"/>
    <w:rsid w:val="00A3544B"/>
    <w:rsid w:val="00A35C8B"/>
    <w:rsid w:val="00A35CFF"/>
    <w:rsid w:val="00A361E8"/>
    <w:rsid w:val="00A362DF"/>
    <w:rsid w:val="00A36421"/>
    <w:rsid w:val="00A3669F"/>
    <w:rsid w:val="00A366DA"/>
    <w:rsid w:val="00A3676F"/>
    <w:rsid w:val="00A369E0"/>
    <w:rsid w:val="00A36B76"/>
    <w:rsid w:val="00A37204"/>
    <w:rsid w:val="00A3778F"/>
    <w:rsid w:val="00A378F6"/>
    <w:rsid w:val="00A400B3"/>
    <w:rsid w:val="00A4021B"/>
    <w:rsid w:val="00A4043F"/>
    <w:rsid w:val="00A405C9"/>
    <w:rsid w:val="00A406E9"/>
    <w:rsid w:val="00A40CA0"/>
    <w:rsid w:val="00A40CE5"/>
    <w:rsid w:val="00A411DF"/>
    <w:rsid w:val="00A412D3"/>
    <w:rsid w:val="00A41DF1"/>
    <w:rsid w:val="00A4209A"/>
    <w:rsid w:val="00A42567"/>
    <w:rsid w:val="00A4270F"/>
    <w:rsid w:val="00A42769"/>
    <w:rsid w:val="00A42AC6"/>
    <w:rsid w:val="00A433D1"/>
    <w:rsid w:val="00A43953"/>
    <w:rsid w:val="00A43C1B"/>
    <w:rsid w:val="00A43E72"/>
    <w:rsid w:val="00A44008"/>
    <w:rsid w:val="00A4424E"/>
    <w:rsid w:val="00A44743"/>
    <w:rsid w:val="00A448EE"/>
    <w:rsid w:val="00A44991"/>
    <w:rsid w:val="00A450CD"/>
    <w:rsid w:val="00A45333"/>
    <w:rsid w:val="00A45D40"/>
    <w:rsid w:val="00A46167"/>
    <w:rsid w:val="00A46687"/>
    <w:rsid w:val="00A46827"/>
    <w:rsid w:val="00A46A6B"/>
    <w:rsid w:val="00A46BF2"/>
    <w:rsid w:val="00A46C2F"/>
    <w:rsid w:val="00A50242"/>
    <w:rsid w:val="00A50251"/>
    <w:rsid w:val="00A507CE"/>
    <w:rsid w:val="00A507DE"/>
    <w:rsid w:val="00A508FD"/>
    <w:rsid w:val="00A50B3B"/>
    <w:rsid w:val="00A50B9C"/>
    <w:rsid w:val="00A5119E"/>
    <w:rsid w:val="00A513FD"/>
    <w:rsid w:val="00A51454"/>
    <w:rsid w:val="00A5164E"/>
    <w:rsid w:val="00A51A80"/>
    <w:rsid w:val="00A51D17"/>
    <w:rsid w:val="00A51E79"/>
    <w:rsid w:val="00A52803"/>
    <w:rsid w:val="00A52D59"/>
    <w:rsid w:val="00A52F14"/>
    <w:rsid w:val="00A54A8D"/>
    <w:rsid w:val="00A54AD6"/>
    <w:rsid w:val="00A554F9"/>
    <w:rsid w:val="00A556B2"/>
    <w:rsid w:val="00A557E6"/>
    <w:rsid w:val="00A55B40"/>
    <w:rsid w:val="00A55CB8"/>
    <w:rsid w:val="00A56527"/>
    <w:rsid w:val="00A566AB"/>
    <w:rsid w:val="00A56890"/>
    <w:rsid w:val="00A56973"/>
    <w:rsid w:val="00A56985"/>
    <w:rsid w:val="00A56A3A"/>
    <w:rsid w:val="00A56FE6"/>
    <w:rsid w:val="00A57061"/>
    <w:rsid w:val="00A5727E"/>
    <w:rsid w:val="00A574B0"/>
    <w:rsid w:val="00A5783C"/>
    <w:rsid w:val="00A578FF"/>
    <w:rsid w:val="00A6008B"/>
    <w:rsid w:val="00A60118"/>
    <w:rsid w:val="00A60487"/>
    <w:rsid w:val="00A60573"/>
    <w:rsid w:val="00A60B14"/>
    <w:rsid w:val="00A60C77"/>
    <w:rsid w:val="00A6253D"/>
    <w:rsid w:val="00A6324B"/>
    <w:rsid w:val="00A63316"/>
    <w:rsid w:val="00A633B0"/>
    <w:rsid w:val="00A63964"/>
    <w:rsid w:val="00A63ABD"/>
    <w:rsid w:val="00A63B28"/>
    <w:rsid w:val="00A6447B"/>
    <w:rsid w:val="00A646D0"/>
    <w:rsid w:val="00A646D5"/>
    <w:rsid w:val="00A6474D"/>
    <w:rsid w:val="00A64822"/>
    <w:rsid w:val="00A649E0"/>
    <w:rsid w:val="00A64E38"/>
    <w:rsid w:val="00A64FDE"/>
    <w:rsid w:val="00A651D3"/>
    <w:rsid w:val="00A65724"/>
    <w:rsid w:val="00A65944"/>
    <w:rsid w:val="00A65B66"/>
    <w:rsid w:val="00A65E12"/>
    <w:rsid w:val="00A668D1"/>
    <w:rsid w:val="00A6695C"/>
    <w:rsid w:val="00A66C68"/>
    <w:rsid w:val="00A67021"/>
    <w:rsid w:val="00A670F4"/>
    <w:rsid w:val="00A677C4"/>
    <w:rsid w:val="00A67982"/>
    <w:rsid w:val="00A67B6A"/>
    <w:rsid w:val="00A7039F"/>
    <w:rsid w:val="00A704AC"/>
    <w:rsid w:val="00A70734"/>
    <w:rsid w:val="00A70A3D"/>
    <w:rsid w:val="00A70DFB"/>
    <w:rsid w:val="00A70EE1"/>
    <w:rsid w:val="00A7104C"/>
    <w:rsid w:val="00A7109D"/>
    <w:rsid w:val="00A712BC"/>
    <w:rsid w:val="00A71715"/>
    <w:rsid w:val="00A7221D"/>
    <w:rsid w:val="00A722FC"/>
    <w:rsid w:val="00A7251B"/>
    <w:rsid w:val="00A729D9"/>
    <w:rsid w:val="00A729F6"/>
    <w:rsid w:val="00A72BED"/>
    <w:rsid w:val="00A73491"/>
    <w:rsid w:val="00A73AEB"/>
    <w:rsid w:val="00A73B20"/>
    <w:rsid w:val="00A73B30"/>
    <w:rsid w:val="00A73CAE"/>
    <w:rsid w:val="00A73E96"/>
    <w:rsid w:val="00A73FE5"/>
    <w:rsid w:val="00A741E1"/>
    <w:rsid w:val="00A742B2"/>
    <w:rsid w:val="00A7594E"/>
    <w:rsid w:val="00A75A28"/>
    <w:rsid w:val="00A75A99"/>
    <w:rsid w:val="00A7629C"/>
    <w:rsid w:val="00A7671E"/>
    <w:rsid w:val="00A769DD"/>
    <w:rsid w:val="00A76B1C"/>
    <w:rsid w:val="00A76CB9"/>
    <w:rsid w:val="00A76DBF"/>
    <w:rsid w:val="00A77191"/>
    <w:rsid w:val="00A7735B"/>
    <w:rsid w:val="00A77652"/>
    <w:rsid w:val="00A77674"/>
    <w:rsid w:val="00A77BBA"/>
    <w:rsid w:val="00A80A28"/>
    <w:rsid w:val="00A80B4C"/>
    <w:rsid w:val="00A80D27"/>
    <w:rsid w:val="00A813DB"/>
    <w:rsid w:val="00A81709"/>
    <w:rsid w:val="00A81C25"/>
    <w:rsid w:val="00A81D4F"/>
    <w:rsid w:val="00A81F39"/>
    <w:rsid w:val="00A820BF"/>
    <w:rsid w:val="00A8214B"/>
    <w:rsid w:val="00A8224B"/>
    <w:rsid w:val="00A82856"/>
    <w:rsid w:val="00A829EE"/>
    <w:rsid w:val="00A82E70"/>
    <w:rsid w:val="00A82EEB"/>
    <w:rsid w:val="00A82F9C"/>
    <w:rsid w:val="00A83209"/>
    <w:rsid w:val="00A838B2"/>
    <w:rsid w:val="00A83ABF"/>
    <w:rsid w:val="00A83BA5"/>
    <w:rsid w:val="00A83BDF"/>
    <w:rsid w:val="00A84682"/>
    <w:rsid w:val="00A84E24"/>
    <w:rsid w:val="00A84E33"/>
    <w:rsid w:val="00A84EF3"/>
    <w:rsid w:val="00A8531B"/>
    <w:rsid w:val="00A85455"/>
    <w:rsid w:val="00A859E2"/>
    <w:rsid w:val="00A85A28"/>
    <w:rsid w:val="00A85E16"/>
    <w:rsid w:val="00A86209"/>
    <w:rsid w:val="00A86445"/>
    <w:rsid w:val="00A8683D"/>
    <w:rsid w:val="00A86948"/>
    <w:rsid w:val="00A86A0F"/>
    <w:rsid w:val="00A86B35"/>
    <w:rsid w:val="00A86D7F"/>
    <w:rsid w:val="00A86EF0"/>
    <w:rsid w:val="00A86F9E"/>
    <w:rsid w:val="00A87168"/>
    <w:rsid w:val="00A87B24"/>
    <w:rsid w:val="00A9031F"/>
    <w:rsid w:val="00A90375"/>
    <w:rsid w:val="00A906C6"/>
    <w:rsid w:val="00A90DAB"/>
    <w:rsid w:val="00A91761"/>
    <w:rsid w:val="00A91875"/>
    <w:rsid w:val="00A91A4B"/>
    <w:rsid w:val="00A91C19"/>
    <w:rsid w:val="00A920B9"/>
    <w:rsid w:val="00A9226F"/>
    <w:rsid w:val="00A9273A"/>
    <w:rsid w:val="00A929E6"/>
    <w:rsid w:val="00A92F46"/>
    <w:rsid w:val="00A93099"/>
    <w:rsid w:val="00A93970"/>
    <w:rsid w:val="00A93D2B"/>
    <w:rsid w:val="00A941DE"/>
    <w:rsid w:val="00A9447F"/>
    <w:rsid w:val="00A94655"/>
    <w:rsid w:val="00A94690"/>
    <w:rsid w:val="00A9483A"/>
    <w:rsid w:val="00A94B5B"/>
    <w:rsid w:val="00A94CE1"/>
    <w:rsid w:val="00A9508C"/>
    <w:rsid w:val="00A95E1F"/>
    <w:rsid w:val="00A95F26"/>
    <w:rsid w:val="00A96ACB"/>
    <w:rsid w:val="00A96FB4"/>
    <w:rsid w:val="00A97757"/>
    <w:rsid w:val="00AA0695"/>
    <w:rsid w:val="00AA0716"/>
    <w:rsid w:val="00AA0B4C"/>
    <w:rsid w:val="00AA0C99"/>
    <w:rsid w:val="00AA0F40"/>
    <w:rsid w:val="00AA18E7"/>
    <w:rsid w:val="00AA1913"/>
    <w:rsid w:val="00AA1B80"/>
    <w:rsid w:val="00AA1C6C"/>
    <w:rsid w:val="00AA21C6"/>
    <w:rsid w:val="00AA2CED"/>
    <w:rsid w:val="00AA3202"/>
    <w:rsid w:val="00AA35B2"/>
    <w:rsid w:val="00AA35D8"/>
    <w:rsid w:val="00AA3725"/>
    <w:rsid w:val="00AA3979"/>
    <w:rsid w:val="00AA3B30"/>
    <w:rsid w:val="00AA3DC3"/>
    <w:rsid w:val="00AA50BB"/>
    <w:rsid w:val="00AA5692"/>
    <w:rsid w:val="00AA5951"/>
    <w:rsid w:val="00AA598A"/>
    <w:rsid w:val="00AA5FBF"/>
    <w:rsid w:val="00AA6310"/>
    <w:rsid w:val="00AA6A59"/>
    <w:rsid w:val="00AA6D52"/>
    <w:rsid w:val="00AA6DCF"/>
    <w:rsid w:val="00AA71B5"/>
    <w:rsid w:val="00AA75A1"/>
    <w:rsid w:val="00AA76EA"/>
    <w:rsid w:val="00AB0154"/>
    <w:rsid w:val="00AB0202"/>
    <w:rsid w:val="00AB02A3"/>
    <w:rsid w:val="00AB0433"/>
    <w:rsid w:val="00AB04BC"/>
    <w:rsid w:val="00AB059F"/>
    <w:rsid w:val="00AB0C73"/>
    <w:rsid w:val="00AB13B0"/>
    <w:rsid w:val="00AB1576"/>
    <w:rsid w:val="00AB1A75"/>
    <w:rsid w:val="00AB249A"/>
    <w:rsid w:val="00AB24C5"/>
    <w:rsid w:val="00AB326A"/>
    <w:rsid w:val="00AB32AE"/>
    <w:rsid w:val="00AB3414"/>
    <w:rsid w:val="00AB348F"/>
    <w:rsid w:val="00AB34C2"/>
    <w:rsid w:val="00AB37D6"/>
    <w:rsid w:val="00AB3E14"/>
    <w:rsid w:val="00AB40E5"/>
    <w:rsid w:val="00AB42F5"/>
    <w:rsid w:val="00AB4A01"/>
    <w:rsid w:val="00AB4BB4"/>
    <w:rsid w:val="00AB4BEC"/>
    <w:rsid w:val="00AB4C0C"/>
    <w:rsid w:val="00AB6165"/>
    <w:rsid w:val="00AB621E"/>
    <w:rsid w:val="00AB636B"/>
    <w:rsid w:val="00AB6BBE"/>
    <w:rsid w:val="00AB6F75"/>
    <w:rsid w:val="00AB783E"/>
    <w:rsid w:val="00AB79F0"/>
    <w:rsid w:val="00AB7D61"/>
    <w:rsid w:val="00AC025C"/>
    <w:rsid w:val="00AC0384"/>
    <w:rsid w:val="00AC0447"/>
    <w:rsid w:val="00AC0774"/>
    <w:rsid w:val="00AC0A9B"/>
    <w:rsid w:val="00AC0FE9"/>
    <w:rsid w:val="00AC119B"/>
    <w:rsid w:val="00AC1381"/>
    <w:rsid w:val="00AC14E5"/>
    <w:rsid w:val="00AC1DD3"/>
    <w:rsid w:val="00AC3458"/>
    <w:rsid w:val="00AC3499"/>
    <w:rsid w:val="00AC34C5"/>
    <w:rsid w:val="00AC34FB"/>
    <w:rsid w:val="00AC42F8"/>
    <w:rsid w:val="00AC4412"/>
    <w:rsid w:val="00AC4649"/>
    <w:rsid w:val="00AC4736"/>
    <w:rsid w:val="00AC4856"/>
    <w:rsid w:val="00AC4956"/>
    <w:rsid w:val="00AC4D1F"/>
    <w:rsid w:val="00AC547C"/>
    <w:rsid w:val="00AC5CAA"/>
    <w:rsid w:val="00AC6276"/>
    <w:rsid w:val="00AC646F"/>
    <w:rsid w:val="00AC66EA"/>
    <w:rsid w:val="00AC6ACE"/>
    <w:rsid w:val="00AC6BEE"/>
    <w:rsid w:val="00AC7916"/>
    <w:rsid w:val="00AC796D"/>
    <w:rsid w:val="00AC79BF"/>
    <w:rsid w:val="00AC7A15"/>
    <w:rsid w:val="00AC7DC0"/>
    <w:rsid w:val="00AC7E0B"/>
    <w:rsid w:val="00AD001F"/>
    <w:rsid w:val="00AD052F"/>
    <w:rsid w:val="00AD07A8"/>
    <w:rsid w:val="00AD07B9"/>
    <w:rsid w:val="00AD193D"/>
    <w:rsid w:val="00AD1B65"/>
    <w:rsid w:val="00AD1C28"/>
    <w:rsid w:val="00AD1C7B"/>
    <w:rsid w:val="00AD219D"/>
    <w:rsid w:val="00AD22C7"/>
    <w:rsid w:val="00AD242F"/>
    <w:rsid w:val="00AD2977"/>
    <w:rsid w:val="00AD2C3A"/>
    <w:rsid w:val="00AD2EBE"/>
    <w:rsid w:val="00AD3068"/>
    <w:rsid w:val="00AD3660"/>
    <w:rsid w:val="00AD366C"/>
    <w:rsid w:val="00AD3B12"/>
    <w:rsid w:val="00AD435B"/>
    <w:rsid w:val="00AD4521"/>
    <w:rsid w:val="00AD4852"/>
    <w:rsid w:val="00AD49C0"/>
    <w:rsid w:val="00AD4C0B"/>
    <w:rsid w:val="00AD4C25"/>
    <w:rsid w:val="00AD4D1F"/>
    <w:rsid w:val="00AD5297"/>
    <w:rsid w:val="00AD5B13"/>
    <w:rsid w:val="00AD5C47"/>
    <w:rsid w:val="00AD6305"/>
    <w:rsid w:val="00AD680E"/>
    <w:rsid w:val="00AD69AA"/>
    <w:rsid w:val="00AD6A1C"/>
    <w:rsid w:val="00AD6C9B"/>
    <w:rsid w:val="00AD6DC4"/>
    <w:rsid w:val="00AD7605"/>
    <w:rsid w:val="00AD7742"/>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86A"/>
    <w:rsid w:val="00AE2AB5"/>
    <w:rsid w:val="00AE2F04"/>
    <w:rsid w:val="00AE379A"/>
    <w:rsid w:val="00AE381C"/>
    <w:rsid w:val="00AE3CA5"/>
    <w:rsid w:val="00AE40EB"/>
    <w:rsid w:val="00AE497D"/>
    <w:rsid w:val="00AE4E03"/>
    <w:rsid w:val="00AE50A8"/>
    <w:rsid w:val="00AE52C7"/>
    <w:rsid w:val="00AE594D"/>
    <w:rsid w:val="00AE5B2B"/>
    <w:rsid w:val="00AE62E8"/>
    <w:rsid w:val="00AE7221"/>
    <w:rsid w:val="00AE7337"/>
    <w:rsid w:val="00AE7931"/>
    <w:rsid w:val="00AE7A1B"/>
    <w:rsid w:val="00AE7C07"/>
    <w:rsid w:val="00AE7CBB"/>
    <w:rsid w:val="00AF02DF"/>
    <w:rsid w:val="00AF0D5C"/>
    <w:rsid w:val="00AF1503"/>
    <w:rsid w:val="00AF2443"/>
    <w:rsid w:val="00AF2467"/>
    <w:rsid w:val="00AF2EB3"/>
    <w:rsid w:val="00AF341D"/>
    <w:rsid w:val="00AF3CE1"/>
    <w:rsid w:val="00AF40A8"/>
    <w:rsid w:val="00AF4134"/>
    <w:rsid w:val="00AF44B6"/>
    <w:rsid w:val="00AF48DB"/>
    <w:rsid w:val="00AF4EF5"/>
    <w:rsid w:val="00AF5A88"/>
    <w:rsid w:val="00AF60EE"/>
    <w:rsid w:val="00AF6667"/>
    <w:rsid w:val="00AF6B72"/>
    <w:rsid w:val="00AF6DC3"/>
    <w:rsid w:val="00AF71BC"/>
    <w:rsid w:val="00AF79EA"/>
    <w:rsid w:val="00AF7DF8"/>
    <w:rsid w:val="00AF7F08"/>
    <w:rsid w:val="00B00170"/>
    <w:rsid w:val="00B00615"/>
    <w:rsid w:val="00B00A94"/>
    <w:rsid w:val="00B00C7A"/>
    <w:rsid w:val="00B00EBB"/>
    <w:rsid w:val="00B00F16"/>
    <w:rsid w:val="00B01B07"/>
    <w:rsid w:val="00B01CF1"/>
    <w:rsid w:val="00B01E4B"/>
    <w:rsid w:val="00B02032"/>
    <w:rsid w:val="00B020E2"/>
    <w:rsid w:val="00B0246D"/>
    <w:rsid w:val="00B02619"/>
    <w:rsid w:val="00B02C79"/>
    <w:rsid w:val="00B03228"/>
    <w:rsid w:val="00B03240"/>
    <w:rsid w:val="00B034F0"/>
    <w:rsid w:val="00B03B0A"/>
    <w:rsid w:val="00B03C1A"/>
    <w:rsid w:val="00B043AD"/>
    <w:rsid w:val="00B04571"/>
    <w:rsid w:val="00B049B5"/>
    <w:rsid w:val="00B04B91"/>
    <w:rsid w:val="00B057EB"/>
    <w:rsid w:val="00B05B62"/>
    <w:rsid w:val="00B06178"/>
    <w:rsid w:val="00B06DD1"/>
    <w:rsid w:val="00B07735"/>
    <w:rsid w:val="00B07DF3"/>
    <w:rsid w:val="00B07F37"/>
    <w:rsid w:val="00B10152"/>
    <w:rsid w:val="00B101EC"/>
    <w:rsid w:val="00B1039E"/>
    <w:rsid w:val="00B103E7"/>
    <w:rsid w:val="00B11322"/>
    <w:rsid w:val="00B11336"/>
    <w:rsid w:val="00B1188F"/>
    <w:rsid w:val="00B11925"/>
    <w:rsid w:val="00B12338"/>
    <w:rsid w:val="00B12632"/>
    <w:rsid w:val="00B12744"/>
    <w:rsid w:val="00B127B7"/>
    <w:rsid w:val="00B1295E"/>
    <w:rsid w:val="00B12C06"/>
    <w:rsid w:val="00B12C7F"/>
    <w:rsid w:val="00B1391D"/>
    <w:rsid w:val="00B13A2A"/>
    <w:rsid w:val="00B14143"/>
    <w:rsid w:val="00B144CD"/>
    <w:rsid w:val="00B14D2D"/>
    <w:rsid w:val="00B1520B"/>
    <w:rsid w:val="00B15DFB"/>
    <w:rsid w:val="00B1634F"/>
    <w:rsid w:val="00B1639B"/>
    <w:rsid w:val="00B16608"/>
    <w:rsid w:val="00B1669A"/>
    <w:rsid w:val="00B1673C"/>
    <w:rsid w:val="00B1679C"/>
    <w:rsid w:val="00B170D6"/>
    <w:rsid w:val="00B17401"/>
    <w:rsid w:val="00B17863"/>
    <w:rsid w:val="00B20126"/>
    <w:rsid w:val="00B206C7"/>
    <w:rsid w:val="00B20874"/>
    <w:rsid w:val="00B20A68"/>
    <w:rsid w:val="00B20B50"/>
    <w:rsid w:val="00B20BA6"/>
    <w:rsid w:val="00B214A6"/>
    <w:rsid w:val="00B215A0"/>
    <w:rsid w:val="00B21DB4"/>
    <w:rsid w:val="00B22180"/>
    <w:rsid w:val="00B2295D"/>
    <w:rsid w:val="00B22EFF"/>
    <w:rsid w:val="00B23163"/>
    <w:rsid w:val="00B236A4"/>
    <w:rsid w:val="00B23A67"/>
    <w:rsid w:val="00B23CAF"/>
    <w:rsid w:val="00B2402D"/>
    <w:rsid w:val="00B24176"/>
    <w:rsid w:val="00B244B6"/>
    <w:rsid w:val="00B24AB7"/>
    <w:rsid w:val="00B24D3D"/>
    <w:rsid w:val="00B24DBF"/>
    <w:rsid w:val="00B25095"/>
    <w:rsid w:val="00B2550E"/>
    <w:rsid w:val="00B259B6"/>
    <w:rsid w:val="00B259EC"/>
    <w:rsid w:val="00B26060"/>
    <w:rsid w:val="00B26F2A"/>
    <w:rsid w:val="00B27772"/>
    <w:rsid w:val="00B27826"/>
    <w:rsid w:val="00B30612"/>
    <w:rsid w:val="00B316D3"/>
    <w:rsid w:val="00B31DCD"/>
    <w:rsid w:val="00B32596"/>
    <w:rsid w:val="00B329D7"/>
    <w:rsid w:val="00B32FA9"/>
    <w:rsid w:val="00B33221"/>
    <w:rsid w:val="00B33569"/>
    <w:rsid w:val="00B33831"/>
    <w:rsid w:val="00B338DC"/>
    <w:rsid w:val="00B34043"/>
    <w:rsid w:val="00B3491B"/>
    <w:rsid w:val="00B34E94"/>
    <w:rsid w:val="00B35490"/>
    <w:rsid w:val="00B35923"/>
    <w:rsid w:val="00B35E76"/>
    <w:rsid w:val="00B35F99"/>
    <w:rsid w:val="00B360D2"/>
    <w:rsid w:val="00B36229"/>
    <w:rsid w:val="00B3672E"/>
    <w:rsid w:val="00B36B93"/>
    <w:rsid w:val="00B36E14"/>
    <w:rsid w:val="00B36EB6"/>
    <w:rsid w:val="00B37117"/>
    <w:rsid w:val="00B3720A"/>
    <w:rsid w:val="00B3739B"/>
    <w:rsid w:val="00B3763E"/>
    <w:rsid w:val="00B3777A"/>
    <w:rsid w:val="00B37822"/>
    <w:rsid w:val="00B37B0F"/>
    <w:rsid w:val="00B37E5D"/>
    <w:rsid w:val="00B403FB"/>
    <w:rsid w:val="00B4046C"/>
    <w:rsid w:val="00B409D6"/>
    <w:rsid w:val="00B413D5"/>
    <w:rsid w:val="00B41B43"/>
    <w:rsid w:val="00B41FFD"/>
    <w:rsid w:val="00B420AE"/>
    <w:rsid w:val="00B428D0"/>
    <w:rsid w:val="00B42B3A"/>
    <w:rsid w:val="00B42DD3"/>
    <w:rsid w:val="00B438F3"/>
    <w:rsid w:val="00B439E5"/>
    <w:rsid w:val="00B43C0C"/>
    <w:rsid w:val="00B43C85"/>
    <w:rsid w:val="00B43D08"/>
    <w:rsid w:val="00B43D38"/>
    <w:rsid w:val="00B43EBA"/>
    <w:rsid w:val="00B44452"/>
    <w:rsid w:val="00B44760"/>
    <w:rsid w:val="00B44B4D"/>
    <w:rsid w:val="00B44D6F"/>
    <w:rsid w:val="00B44E69"/>
    <w:rsid w:val="00B44F67"/>
    <w:rsid w:val="00B450B8"/>
    <w:rsid w:val="00B4537A"/>
    <w:rsid w:val="00B45407"/>
    <w:rsid w:val="00B45B03"/>
    <w:rsid w:val="00B45F3B"/>
    <w:rsid w:val="00B4620D"/>
    <w:rsid w:val="00B46A12"/>
    <w:rsid w:val="00B46EFF"/>
    <w:rsid w:val="00B47036"/>
    <w:rsid w:val="00B477C3"/>
    <w:rsid w:val="00B47A28"/>
    <w:rsid w:val="00B47B27"/>
    <w:rsid w:val="00B47C7B"/>
    <w:rsid w:val="00B47CFC"/>
    <w:rsid w:val="00B47EA9"/>
    <w:rsid w:val="00B5014A"/>
    <w:rsid w:val="00B5025D"/>
    <w:rsid w:val="00B5039C"/>
    <w:rsid w:val="00B507DE"/>
    <w:rsid w:val="00B50974"/>
    <w:rsid w:val="00B50B98"/>
    <w:rsid w:val="00B50F59"/>
    <w:rsid w:val="00B510D6"/>
    <w:rsid w:val="00B511B7"/>
    <w:rsid w:val="00B51E08"/>
    <w:rsid w:val="00B51E1C"/>
    <w:rsid w:val="00B53898"/>
    <w:rsid w:val="00B53FD4"/>
    <w:rsid w:val="00B542FF"/>
    <w:rsid w:val="00B5464B"/>
    <w:rsid w:val="00B54DE7"/>
    <w:rsid w:val="00B54EE8"/>
    <w:rsid w:val="00B54FFB"/>
    <w:rsid w:val="00B556C4"/>
    <w:rsid w:val="00B55E2E"/>
    <w:rsid w:val="00B55EE2"/>
    <w:rsid w:val="00B5600D"/>
    <w:rsid w:val="00B560A7"/>
    <w:rsid w:val="00B563E0"/>
    <w:rsid w:val="00B568AA"/>
    <w:rsid w:val="00B575F5"/>
    <w:rsid w:val="00B57ABC"/>
    <w:rsid w:val="00B57E82"/>
    <w:rsid w:val="00B6006B"/>
    <w:rsid w:val="00B603C2"/>
    <w:rsid w:val="00B60563"/>
    <w:rsid w:val="00B6073F"/>
    <w:rsid w:val="00B607B2"/>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410E"/>
    <w:rsid w:val="00B641EE"/>
    <w:rsid w:val="00B64702"/>
    <w:rsid w:val="00B64AE4"/>
    <w:rsid w:val="00B64D7B"/>
    <w:rsid w:val="00B6549F"/>
    <w:rsid w:val="00B65C84"/>
    <w:rsid w:val="00B65E16"/>
    <w:rsid w:val="00B6620A"/>
    <w:rsid w:val="00B6650C"/>
    <w:rsid w:val="00B66517"/>
    <w:rsid w:val="00B66C56"/>
    <w:rsid w:val="00B66E62"/>
    <w:rsid w:val="00B66E9E"/>
    <w:rsid w:val="00B67522"/>
    <w:rsid w:val="00B67F01"/>
    <w:rsid w:val="00B701C5"/>
    <w:rsid w:val="00B708E9"/>
    <w:rsid w:val="00B716B5"/>
    <w:rsid w:val="00B71E72"/>
    <w:rsid w:val="00B7231E"/>
    <w:rsid w:val="00B725F0"/>
    <w:rsid w:val="00B72A18"/>
    <w:rsid w:val="00B73195"/>
    <w:rsid w:val="00B73F90"/>
    <w:rsid w:val="00B74013"/>
    <w:rsid w:val="00B74175"/>
    <w:rsid w:val="00B742A6"/>
    <w:rsid w:val="00B74E12"/>
    <w:rsid w:val="00B75099"/>
    <w:rsid w:val="00B75111"/>
    <w:rsid w:val="00B752C8"/>
    <w:rsid w:val="00B754CF"/>
    <w:rsid w:val="00B75BD7"/>
    <w:rsid w:val="00B75DFD"/>
    <w:rsid w:val="00B7600B"/>
    <w:rsid w:val="00B7615B"/>
    <w:rsid w:val="00B762B7"/>
    <w:rsid w:val="00B76887"/>
    <w:rsid w:val="00B76C09"/>
    <w:rsid w:val="00B76CDD"/>
    <w:rsid w:val="00B7780D"/>
    <w:rsid w:val="00B77872"/>
    <w:rsid w:val="00B77B2B"/>
    <w:rsid w:val="00B77EFD"/>
    <w:rsid w:val="00B802FD"/>
    <w:rsid w:val="00B805AD"/>
    <w:rsid w:val="00B8071F"/>
    <w:rsid w:val="00B809AA"/>
    <w:rsid w:val="00B80E0A"/>
    <w:rsid w:val="00B812DD"/>
    <w:rsid w:val="00B81E33"/>
    <w:rsid w:val="00B82332"/>
    <w:rsid w:val="00B8251A"/>
    <w:rsid w:val="00B82C53"/>
    <w:rsid w:val="00B82CE7"/>
    <w:rsid w:val="00B83300"/>
    <w:rsid w:val="00B8349B"/>
    <w:rsid w:val="00B837AB"/>
    <w:rsid w:val="00B83D2F"/>
    <w:rsid w:val="00B84137"/>
    <w:rsid w:val="00B841B4"/>
    <w:rsid w:val="00B84B55"/>
    <w:rsid w:val="00B84D71"/>
    <w:rsid w:val="00B85659"/>
    <w:rsid w:val="00B85A2B"/>
    <w:rsid w:val="00B85F93"/>
    <w:rsid w:val="00B86A6B"/>
    <w:rsid w:val="00B87276"/>
    <w:rsid w:val="00B8727A"/>
    <w:rsid w:val="00B873A8"/>
    <w:rsid w:val="00B876D8"/>
    <w:rsid w:val="00B87742"/>
    <w:rsid w:val="00B8777F"/>
    <w:rsid w:val="00B878B2"/>
    <w:rsid w:val="00B87979"/>
    <w:rsid w:val="00B87A22"/>
    <w:rsid w:val="00B87E67"/>
    <w:rsid w:val="00B87E8B"/>
    <w:rsid w:val="00B87EF6"/>
    <w:rsid w:val="00B905EA"/>
    <w:rsid w:val="00B9075D"/>
    <w:rsid w:val="00B90B80"/>
    <w:rsid w:val="00B90FA0"/>
    <w:rsid w:val="00B91016"/>
    <w:rsid w:val="00B91078"/>
    <w:rsid w:val="00B9133A"/>
    <w:rsid w:val="00B9148B"/>
    <w:rsid w:val="00B91D22"/>
    <w:rsid w:val="00B91E64"/>
    <w:rsid w:val="00B93249"/>
    <w:rsid w:val="00B93412"/>
    <w:rsid w:val="00B93C33"/>
    <w:rsid w:val="00B9428F"/>
    <w:rsid w:val="00B944C4"/>
    <w:rsid w:val="00B9450F"/>
    <w:rsid w:val="00B945AF"/>
    <w:rsid w:val="00B947EB"/>
    <w:rsid w:val="00B94854"/>
    <w:rsid w:val="00B948CA"/>
    <w:rsid w:val="00B94D1C"/>
    <w:rsid w:val="00B957EA"/>
    <w:rsid w:val="00B95896"/>
    <w:rsid w:val="00B95903"/>
    <w:rsid w:val="00B966D5"/>
    <w:rsid w:val="00B96C08"/>
    <w:rsid w:val="00B96D1A"/>
    <w:rsid w:val="00B97D11"/>
    <w:rsid w:val="00BA01DB"/>
    <w:rsid w:val="00BA0D43"/>
    <w:rsid w:val="00BA0DCE"/>
    <w:rsid w:val="00BA10A8"/>
    <w:rsid w:val="00BA21B7"/>
    <w:rsid w:val="00BA24C2"/>
    <w:rsid w:val="00BA2830"/>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2DA"/>
    <w:rsid w:val="00BA655A"/>
    <w:rsid w:val="00BA6751"/>
    <w:rsid w:val="00BA6B8E"/>
    <w:rsid w:val="00BA7673"/>
    <w:rsid w:val="00BA7B6C"/>
    <w:rsid w:val="00BA7CC7"/>
    <w:rsid w:val="00BA7E4D"/>
    <w:rsid w:val="00BB006C"/>
    <w:rsid w:val="00BB020C"/>
    <w:rsid w:val="00BB041A"/>
    <w:rsid w:val="00BB0528"/>
    <w:rsid w:val="00BB05BE"/>
    <w:rsid w:val="00BB0696"/>
    <w:rsid w:val="00BB09E0"/>
    <w:rsid w:val="00BB0CE6"/>
    <w:rsid w:val="00BB1C55"/>
    <w:rsid w:val="00BB284A"/>
    <w:rsid w:val="00BB2D69"/>
    <w:rsid w:val="00BB2E15"/>
    <w:rsid w:val="00BB31DE"/>
    <w:rsid w:val="00BB32B3"/>
    <w:rsid w:val="00BB385A"/>
    <w:rsid w:val="00BB4384"/>
    <w:rsid w:val="00BB43A1"/>
    <w:rsid w:val="00BB43BC"/>
    <w:rsid w:val="00BB43DF"/>
    <w:rsid w:val="00BB4946"/>
    <w:rsid w:val="00BB4EDE"/>
    <w:rsid w:val="00BB508F"/>
    <w:rsid w:val="00BB5135"/>
    <w:rsid w:val="00BB56E8"/>
    <w:rsid w:val="00BB56EF"/>
    <w:rsid w:val="00BB5A3D"/>
    <w:rsid w:val="00BB60CF"/>
    <w:rsid w:val="00BB62FA"/>
    <w:rsid w:val="00BB634B"/>
    <w:rsid w:val="00BB63E3"/>
    <w:rsid w:val="00BB66D7"/>
    <w:rsid w:val="00BB6A53"/>
    <w:rsid w:val="00BB6EA2"/>
    <w:rsid w:val="00BB74E6"/>
    <w:rsid w:val="00BB7937"/>
    <w:rsid w:val="00BB796C"/>
    <w:rsid w:val="00BB7B59"/>
    <w:rsid w:val="00BB7D62"/>
    <w:rsid w:val="00BB7F02"/>
    <w:rsid w:val="00BC0A9A"/>
    <w:rsid w:val="00BC0B4B"/>
    <w:rsid w:val="00BC0C2D"/>
    <w:rsid w:val="00BC12D5"/>
    <w:rsid w:val="00BC174B"/>
    <w:rsid w:val="00BC23CE"/>
    <w:rsid w:val="00BC2660"/>
    <w:rsid w:val="00BC28E2"/>
    <w:rsid w:val="00BC2F66"/>
    <w:rsid w:val="00BC3075"/>
    <w:rsid w:val="00BC3315"/>
    <w:rsid w:val="00BC38ED"/>
    <w:rsid w:val="00BC3974"/>
    <w:rsid w:val="00BC3BE0"/>
    <w:rsid w:val="00BC3D03"/>
    <w:rsid w:val="00BC47FA"/>
    <w:rsid w:val="00BC4B85"/>
    <w:rsid w:val="00BC4CCD"/>
    <w:rsid w:val="00BC5DE4"/>
    <w:rsid w:val="00BC624E"/>
    <w:rsid w:val="00BC6308"/>
    <w:rsid w:val="00BC662F"/>
    <w:rsid w:val="00BC67B8"/>
    <w:rsid w:val="00BC6C1C"/>
    <w:rsid w:val="00BC6C80"/>
    <w:rsid w:val="00BC7972"/>
    <w:rsid w:val="00BC79EA"/>
    <w:rsid w:val="00BC7D9F"/>
    <w:rsid w:val="00BD00CF"/>
    <w:rsid w:val="00BD03CF"/>
    <w:rsid w:val="00BD0882"/>
    <w:rsid w:val="00BD0CC9"/>
    <w:rsid w:val="00BD102A"/>
    <w:rsid w:val="00BD131E"/>
    <w:rsid w:val="00BD1485"/>
    <w:rsid w:val="00BD156E"/>
    <w:rsid w:val="00BD1718"/>
    <w:rsid w:val="00BD202F"/>
    <w:rsid w:val="00BD2192"/>
    <w:rsid w:val="00BD23B8"/>
    <w:rsid w:val="00BD2506"/>
    <w:rsid w:val="00BD28AB"/>
    <w:rsid w:val="00BD2D5B"/>
    <w:rsid w:val="00BD33E8"/>
    <w:rsid w:val="00BD3765"/>
    <w:rsid w:val="00BD37BF"/>
    <w:rsid w:val="00BD3811"/>
    <w:rsid w:val="00BD3CCF"/>
    <w:rsid w:val="00BD406B"/>
    <w:rsid w:val="00BD433A"/>
    <w:rsid w:val="00BD43F1"/>
    <w:rsid w:val="00BD46D5"/>
    <w:rsid w:val="00BD478C"/>
    <w:rsid w:val="00BD53B4"/>
    <w:rsid w:val="00BD551C"/>
    <w:rsid w:val="00BD5A22"/>
    <w:rsid w:val="00BD6120"/>
    <w:rsid w:val="00BD613C"/>
    <w:rsid w:val="00BD6215"/>
    <w:rsid w:val="00BD647E"/>
    <w:rsid w:val="00BD664A"/>
    <w:rsid w:val="00BD78A6"/>
    <w:rsid w:val="00BD79B3"/>
    <w:rsid w:val="00BD7DD9"/>
    <w:rsid w:val="00BE01BD"/>
    <w:rsid w:val="00BE0EDB"/>
    <w:rsid w:val="00BE11D0"/>
    <w:rsid w:val="00BE1537"/>
    <w:rsid w:val="00BE1AA4"/>
    <w:rsid w:val="00BE1C38"/>
    <w:rsid w:val="00BE1EAA"/>
    <w:rsid w:val="00BE24AD"/>
    <w:rsid w:val="00BE286A"/>
    <w:rsid w:val="00BE31E7"/>
    <w:rsid w:val="00BE343A"/>
    <w:rsid w:val="00BE3D34"/>
    <w:rsid w:val="00BE40FC"/>
    <w:rsid w:val="00BE4123"/>
    <w:rsid w:val="00BE4159"/>
    <w:rsid w:val="00BE494E"/>
    <w:rsid w:val="00BE4D24"/>
    <w:rsid w:val="00BE5328"/>
    <w:rsid w:val="00BE5869"/>
    <w:rsid w:val="00BE5A10"/>
    <w:rsid w:val="00BE5E9A"/>
    <w:rsid w:val="00BE5EA2"/>
    <w:rsid w:val="00BE69F6"/>
    <w:rsid w:val="00BE6CF7"/>
    <w:rsid w:val="00BE6D74"/>
    <w:rsid w:val="00BE7331"/>
    <w:rsid w:val="00BE75F0"/>
    <w:rsid w:val="00BE7776"/>
    <w:rsid w:val="00BF03BE"/>
    <w:rsid w:val="00BF0A08"/>
    <w:rsid w:val="00BF18C9"/>
    <w:rsid w:val="00BF19C3"/>
    <w:rsid w:val="00BF1BC7"/>
    <w:rsid w:val="00BF1CF9"/>
    <w:rsid w:val="00BF1DDE"/>
    <w:rsid w:val="00BF21B8"/>
    <w:rsid w:val="00BF2448"/>
    <w:rsid w:val="00BF2691"/>
    <w:rsid w:val="00BF2E74"/>
    <w:rsid w:val="00BF30AD"/>
    <w:rsid w:val="00BF3B1C"/>
    <w:rsid w:val="00BF3DB6"/>
    <w:rsid w:val="00BF3DC8"/>
    <w:rsid w:val="00BF4066"/>
    <w:rsid w:val="00BF449A"/>
    <w:rsid w:val="00BF4722"/>
    <w:rsid w:val="00BF4F88"/>
    <w:rsid w:val="00BF514B"/>
    <w:rsid w:val="00BF551B"/>
    <w:rsid w:val="00BF5AB4"/>
    <w:rsid w:val="00BF5D70"/>
    <w:rsid w:val="00BF619B"/>
    <w:rsid w:val="00BF61BA"/>
    <w:rsid w:val="00BF68F3"/>
    <w:rsid w:val="00BF6C45"/>
    <w:rsid w:val="00BF6E61"/>
    <w:rsid w:val="00BF6EB5"/>
    <w:rsid w:val="00BF7A11"/>
    <w:rsid w:val="00BF7A62"/>
    <w:rsid w:val="00BF7EBE"/>
    <w:rsid w:val="00C00301"/>
    <w:rsid w:val="00C005A6"/>
    <w:rsid w:val="00C018FC"/>
    <w:rsid w:val="00C01F75"/>
    <w:rsid w:val="00C02114"/>
    <w:rsid w:val="00C02376"/>
    <w:rsid w:val="00C02783"/>
    <w:rsid w:val="00C029FB"/>
    <w:rsid w:val="00C02DA5"/>
    <w:rsid w:val="00C02EA8"/>
    <w:rsid w:val="00C02EF4"/>
    <w:rsid w:val="00C03258"/>
    <w:rsid w:val="00C0340E"/>
    <w:rsid w:val="00C034E3"/>
    <w:rsid w:val="00C03DD0"/>
    <w:rsid w:val="00C03DFA"/>
    <w:rsid w:val="00C04024"/>
    <w:rsid w:val="00C04077"/>
    <w:rsid w:val="00C04481"/>
    <w:rsid w:val="00C04B40"/>
    <w:rsid w:val="00C0518E"/>
    <w:rsid w:val="00C0572A"/>
    <w:rsid w:val="00C05996"/>
    <w:rsid w:val="00C05FA6"/>
    <w:rsid w:val="00C06116"/>
    <w:rsid w:val="00C06664"/>
    <w:rsid w:val="00C066D0"/>
    <w:rsid w:val="00C072CC"/>
    <w:rsid w:val="00C07308"/>
    <w:rsid w:val="00C074E0"/>
    <w:rsid w:val="00C0765D"/>
    <w:rsid w:val="00C077D9"/>
    <w:rsid w:val="00C1007D"/>
    <w:rsid w:val="00C102AF"/>
    <w:rsid w:val="00C10546"/>
    <w:rsid w:val="00C105DC"/>
    <w:rsid w:val="00C110F0"/>
    <w:rsid w:val="00C1117C"/>
    <w:rsid w:val="00C121A1"/>
    <w:rsid w:val="00C1235A"/>
    <w:rsid w:val="00C12481"/>
    <w:rsid w:val="00C127BB"/>
    <w:rsid w:val="00C12CF4"/>
    <w:rsid w:val="00C12D3B"/>
    <w:rsid w:val="00C12E94"/>
    <w:rsid w:val="00C13260"/>
    <w:rsid w:val="00C133B3"/>
    <w:rsid w:val="00C1343A"/>
    <w:rsid w:val="00C1365C"/>
    <w:rsid w:val="00C13C25"/>
    <w:rsid w:val="00C143A6"/>
    <w:rsid w:val="00C1455C"/>
    <w:rsid w:val="00C14696"/>
    <w:rsid w:val="00C146B8"/>
    <w:rsid w:val="00C15376"/>
    <w:rsid w:val="00C15592"/>
    <w:rsid w:val="00C157B9"/>
    <w:rsid w:val="00C15D03"/>
    <w:rsid w:val="00C15FC1"/>
    <w:rsid w:val="00C1624F"/>
    <w:rsid w:val="00C16E75"/>
    <w:rsid w:val="00C1750C"/>
    <w:rsid w:val="00C17FEB"/>
    <w:rsid w:val="00C2057B"/>
    <w:rsid w:val="00C2079D"/>
    <w:rsid w:val="00C20834"/>
    <w:rsid w:val="00C20B15"/>
    <w:rsid w:val="00C21285"/>
    <w:rsid w:val="00C218B6"/>
    <w:rsid w:val="00C22720"/>
    <w:rsid w:val="00C22777"/>
    <w:rsid w:val="00C23658"/>
    <w:rsid w:val="00C23ABF"/>
    <w:rsid w:val="00C24035"/>
    <w:rsid w:val="00C243FD"/>
    <w:rsid w:val="00C24457"/>
    <w:rsid w:val="00C2445B"/>
    <w:rsid w:val="00C2454D"/>
    <w:rsid w:val="00C24ED1"/>
    <w:rsid w:val="00C24F89"/>
    <w:rsid w:val="00C25171"/>
    <w:rsid w:val="00C2522F"/>
    <w:rsid w:val="00C254DC"/>
    <w:rsid w:val="00C25542"/>
    <w:rsid w:val="00C259C6"/>
    <w:rsid w:val="00C25A70"/>
    <w:rsid w:val="00C25D49"/>
    <w:rsid w:val="00C260DA"/>
    <w:rsid w:val="00C26134"/>
    <w:rsid w:val="00C265C7"/>
    <w:rsid w:val="00C2683D"/>
    <w:rsid w:val="00C26883"/>
    <w:rsid w:val="00C26A44"/>
    <w:rsid w:val="00C26AEF"/>
    <w:rsid w:val="00C26E93"/>
    <w:rsid w:val="00C270CA"/>
    <w:rsid w:val="00C27246"/>
    <w:rsid w:val="00C2737D"/>
    <w:rsid w:val="00C274AC"/>
    <w:rsid w:val="00C27614"/>
    <w:rsid w:val="00C27C7E"/>
    <w:rsid w:val="00C27E20"/>
    <w:rsid w:val="00C27F95"/>
    <w:rsid w:val="00C3000D"/>
    <w:rsid w:val="00C30160"/>
    <w:rsid w:val="00C308CE"/>
    <w:rsid w:val="00C30C22"/>
    <w:rsid w:val="00C30F65"/>
    <w:rsid w:val="00C310C9"/>
    <w:rsid w:val="00C31456"/>
    <w:rsid w:val="00C31E09"/>
    <w:rsid w:val="00C31F03"/>
    <w:rsid w:val="00C325C0"/>
    <w:rsid w:val="00C32CBA"/>
    <w:rsid w:val="00C32EB3"/>
    <w:rsid w:val="00C32FF2"/>
    <w:rsid w:val="00C3362A"/>
    <w:rsid w:val="00C337A4"/>
    <w:rsid w:val="00C33A28"/>
    <w:rsid w:val="00C33F70"/>
    <w:rsid w:val="00C342AB"/>
    <w:rsid w:val="00C3539A"/>
    <w:rsid w:val="00C3549B"/>
    <w:rsid w:val="00C35685"/>
    <w:rsid w:val="00C357CA"/>
    <w:rsid w:val="00C358D9"/>
    <w:rsid w:val="00C35F9E"/>
    <w:rsid w:val="00C36D5E"/>
    <w:rsid w:val="00C37240"/>
    <w:rsid w:val="00C3786B"/>
    <w:rsid w:val="00C37A46"/>
    <w:rsid w:val="00C40053"/>
    <w:rsid w:val="00C40096"/>
    <w:rsid w:val="00C40111"/>
    <w:rsid w:val="00C405CE"/>
    <w:rsid w:val="00C40735"/>
    <w:rsid w:val="00C40E18"/>
    <w:rsid w:val="00C40E22"/>
    <w:rsid w:val="00C40E4A"/>
    <w:rsid w:val="00C4139E"/>
    <w:rsid w:val="00C41AD5"/>
    <w:rsid w:val="00C41CE0"/>
    <w:rsid w:val="00C421A5"/>
    <w:rsid w:val="00C421B7"/>
    <w:rsid w:val="00C424FE"/>
    <w:rsid w:val="00C42989"/>
    <w:rsid w:val="00C42B41"/>
    <w:rsid w:val="00C42DA6"/>
    <w:rsid w:val="00C43614"/>
    <w:rsid w:val="00C4373D"/>
    <w:rsid w:val="00C4377A"/>
    <w:rsid w:val="00C43C88"/>
    <w:rsid w:val="00C43D34"/>
    <w:rsid w:val="00C441DB"/>
    <w:rsid w:val="00C446EA"/>
    <w:rsid w:val="00C44E17"/>
    <w:rsid w:val="00C45114"/>
    <w:rsid w:val="00C455D5"/>
    <w:rsid w:val="00C45733"/>
    <w:rsid w:val="00C460EE"/>
    <w:rsid w:val="00C4617A"/>
    <w:rsid w:val="00C461BF"/>
    <w:rsid w:val="00C46217"/>
    <w:rsid w:val="00C4654E"/>
    <w:rsid w:val="00C468BC"/>
    <w:rsid w:val="00C46B73"/>
    <w:rsid w:val="00C4716A"/>
    <w:rsid w:val="00C475D4"/>
    <w:rsid w:val="00C479EA"/>
    <w:rsid w:val="00C47FB5"/>
    <w:rsid w:val="00C50541"/>
    <w:rsid w:val="00C508B5"/>
    <w:rsid w:val="00C5091D"/>
    <w:rsid w:val="00C5099A"/>
    <w:rsid w:val="00C50FAA"/>
    <w:rsid w:val="00C5104C"/>
    <w:rsid w:val="00C51ECA"/>
    <w:rsid w:val="00C52027"/>
    <w:rsid w:val="00C526C8"/>
    <w:rsid w:val="00C527A2"/>
    <w:rsid w:val="00C5310A"/>
    <w:rsid w:val="00C53D2F"/>
    <w:rsid w:val="00C54147"/>
    <w:rsid w:val="00C541E4"/>
    <w:rsid w:val="00C54245"/>
    <w:rsid w:val="00C54C6A"/>
    <w:rsid w:val="00C54FA4"/>
    <w:rsid w:val="00C550D7"/>
    <w:rsid w:val="00C5520F"/>
    <w:rsid w:val="00C55EF3"/>
    <w:rsid w:val="00C55F2E"/>
    <w:rsid w:val="00C56207"/>
    <w:rsid w:val="00C566C9"/>
    <w:rsid w:val="00C569BC"/>
    <w:rsid w:val="00C569D0"/>
    <w:rsid w:val="00C5723D"/>
    <w:rsid w:val="00C576DA"/>
    <w:rsid w:val="00C57DE0"/>
    <w:rsid w:val="00C618A9"/>
    <w:rsid w:val="00C6260E"/>
    <w:rsid w:val="00C62B09"/>
    <w:rsid w:val="00C62C97"/>
    <w:rsid w:val="00C632C0"/>
    <w:rsid w:val="00C63582"/>
    <w:rsid w:val="00C63615"/>
    <w:rsid w:val="00C63705"/>
    <w:rsid w:val="00C638E4"/>
    <w:rsid w:val="00C64771"/>
    <w:rsid w:val="00C64A66"/>
    <w:rsid w:val="00C64B13"/>
    <w:rsid w:val="00C65312"/>
    <w:rsid w:val="00C65381"/>
    <w:rsid w:val="00C65504"/>
    <w:rsid w:val="00C6556D"/>
    <w:rsid w:val="00C65917"/>
    <w:rsid w:val="00C662FA"/>
    <w:rsid w:val="00C664D9"/>
    <w:rsid w:val="00C6677F"/>
    <w:rsid w:val="00C66C49"/>
    <w:rsid w:val="00C66F66"/>
    <w:rsid w:val="00C675F5"/>
    <w:rsid w:val="00C7001F"/>
    <w:rsid w:val="00C704BB"/>
    <w:rsid w:val="00C704FE"/>
    <w:rsid w:val="00C70D58"/>
    <w:rsid w:val="00C71632"/>
    <w:rsid w:val="00C7166B"/>
    <w:rsid w:val="00C71BB2"/>
    <w:rsid w:val="00C71FFB"/>
    <w:rsid w:val="00C72DC6"/>
    <w:rsid w:val="00C72E4D"/>
    <w:rsid w:val="00C72E59"/>
    <w:rsid w:val="00C7336E"/>
    <w:rsid w:val="00C734F8"/>
    <w:rsid w:val="00C7359F"/>
    <w:rsid w:val="00C735E6"/>
    <w:rsid w:val="00C737E1"/>
    <w:rsid w:val="00C73A65"/>
    <w:rsid w:val="00C74195"/>
    <w:rsid w:val="00C741C7"/>
    <w:rsid w:val="00C7433C"/>
    <w:rsid w:val="00C744B8"/>
    <w:rsid w:val="00C74F9B"/>
    <w:rsid w:val="00C756BC"/>
    <w:rsid w:val="00C76245"/>
    <w:rsid w:val="00C76B38"/>
    <w:rsid w:val="00C77692"/>
    <w:rsid w:val="00C777FE"/>
    <w:rsid w:val="00C779BB"/>
    <w:rsid w:val="00C80F16"/>
    <w:rsid w:val="00C80F84"/>
    <w:rsid w:val="00C81105"/>
    <w:rsid w:val="00C813EC"/>
    <w:rsid w:val="00C8183A"/>
    <w:rsid w:val="00C81D6C"/>
    <w:rsid w:val="00C81E80"/>
    <w:rsid w:val="00C82486"/>
    <w:rsid w:val="00C82C68"/>
    <w:rsid w:val="00C82CD9"/>
    <w:rsid w:val="00C83104"/>
    <w:rsid w:val="00C83412"/>
    <w:rsid w:val="00C83BF2"/>
    <w:rsid w:val="00C83C30"/>
    <w:rsid w:val="00C83E8C"/>
    <w:rsid w:val="00C83FC7"/>
    <w:rsid w:val="00C84B77"/>
    <w:rsid w:val="00C84CA4"/>
    <w:rsid w:val="00C84CF0"/>
    <w:rsid w:val="00C84D1A"/>
    <w:rsid w:val="00C84F34"/>
    <w:rsid w:val="00C853EE"/>
    <w:rsid w:val="00C854E0"/>
    <w:rsid w:val="00C85E70"/>
    <w:rsid w:val="00C86ECE"/>
    <w:rsid w:val="00C8774E"/>
    <w:rsid w:val="00C87B89"/>
    <w:rsid w:val="00C90149"/>
    <w:rsid w:val="00C902BA"/>
    <w:rsid w:val="00C902C8"/>
    <w:rsid w:val="00C904AA"/>
    <w:rsid w:val="00C904E1"/>
    <w:rsid w:val="00C90A24"/>
    <w:rsid w:val="00C90D4D"/>
    <w:rsid w:val="00C91984"/>
    <w:rsid w:val="00C91BDB"/>
    <w:rsid w:val="00C91D31"/>
    <w:rsid w:val="00C9217B"/>
    <w:rsid w:val="00C922D9"/>
    <w:rsid w:val="00C9236E"/>
    <w:rsid w:val="00C923A9"/>
    <w:rsid w:val="00C924B6"/>
    <w:rsid w:val="00C927AC"/>
    <w:rsid w:val="00C928E7"/>
    <w:rsid w:val="00C929A2"/>
    <w:rsid w:val="00C92B5D"/>
    <w:rsid w:val="00C93022"/>
    <w:rsid w:val="00C9356B"/>
    <w:rsid w:val="00C9389E"/>
    <w:rsid w:val="00C94623"/>
    <w:rsid w:val="00C947BF"/>
    <w:rsid w:val="00C9499B"/>
    <w:rsid w:val="00C94CC4"/>
    <w:rsid w:val="00C95141"/>
    <w:rsid w:val="00C951D3"/>
    <w:rsid w:val="00C956DE"/>
    <w:rsid w:val="00C96DD9"/>
    <w:rsid w:val="00C96FF9"/>
    <w:rsid w:val="00C973EB"/>
    <w:rsid w:val="00C976BE"/>
    <w:rsid w:val="00C97B8F"/>
    <w:rsid w:val="00C97C60"/>
    <w:rsid w:val="00CA0797"/>
    <w:rsid w:val="00CA07CC"/>
    <w:rsid w:val="00CA08B9"/>
    <w:rsid w:val="00CA0D58"/>
    <w:rsid w:val="00CA0D61"/>
    <w:rsid w:val="00CA0E7E"/>
    <w:rsid w:val="00CA1408"/>
    <w:rsid w:val="00CA141B"/>
    <w:rsid w:val="00CA1546"/>
    <w:rsid w:val="00CA159D"/>
    <w:rsid w:val="00CA1653"/>
    <w:rsid w:val="00CA1AAA"/>
    <w:rsid w:val="00CA1D08"/>
    <w:rsid w:val="00CA1E15"/>
    <w:rsid w:val="00CA22F1"/>
    <w:rsid w:val="00CA28F3"/>
    <w:rsid w:val="00CA2996"/>
    <w:rsid w:val="00CA29C8"/>
    <w:rsid w:val="00CA2AB6"/>
    <w:rsid w:val="00CA2BB9"/>
    <w:rsid w:val="00CA3242"/>
    <w:rsid w:val="00CA3945"/>
    <w:rsid w:val="00CA39A7"/>
    <w:rsid w:val="00CA3DA8"/>
    <w:rsid w:val="00CA3FBD"/>
    <w:rsid w:val="00CA426B"/>
    <w:rsid w:val="00CA514E"/>
    <w:rsid w:val="00CA5267"/>
    <w:rsid w:val="00CA5821"/>
    <w:rsid w:val="00CA5ED8"/>
    <w:rsid w:val="00CA65AB"/>
    <w:rsid w:val="00CA68A5"/>
    <w:rsid w:val="00CA68F7"/>
    <w:rsid w:val="00CA6B80"/>
    <w:rsid w:val="00CA6BFD"/>
    <w:rsid w:val="00CA6E78"/>
    <w:rsid w:val="00CA7759"/>
    <w:rsid w:val="00CA7F0C"/>
    <w:rsid w:val="00CB0085"/>
    <w:rsid w:val="00CB0230"/>
    <w:rsid w:val="00CB0E8F"/>
    <w:rsid w:val="00CB133E"/>
    <w:rsid w:val="00CB161D"/>
    <w:rsid w:val="00CB169F"/>
    <w:rsid w:val="00CB1901"/>
    <w:rsid w:val="00CB1AB2"/>
    <w:rsid w:val="00CB1D21"/>
    <w:rsid w:val="00CB2316"/>
    <w:rsid w:val="00CB2433"/>
    <w:rsid w:val="00CB26AD"/>
    <w:rsid w:val="00CB2FD3"/>
    <w:rsid w:val="00CB310B"/>
    <w:rsid w:val="00CB32C2"/>
    <w:rsid w:val="00CB35F4"/>
    <w:rsid w:val="00CB3756"/>
    <w:rsid w:val="00CB37BE"/>
    <w:rsid w:val="00CB3868"/>
    <w:rsid w:val="00CB396C"/>
    <w:rsid w:val="00CB42F8"/>
    <w:rsid w:val="00CB45F8"/>
    <w:rsid w:val="00CB4769"/>
    <w:rsid w:val="00CB47B4"/>
    <w:rsid w:val="00CB4A74"/>
    <w:rsid w:val="00CB4BC2"/>
    <w:rsid w:val="00CB5162"/>
    <w:rsid w:val="00CB6107"/>
    <w:rsid w:val="00CB6202"/>
    <w:rsid w:val="00CB64FA"/>
    <w:rsid w:val="00CB660E"/>
    <w:rsid w:val="00CB6738"/>
    <w:rsid w:val="00CB6A41"/>
    <w:rsid w:val="00CB6C77"/>
    <w:rsid w:val="00CB75FB"/>
    <w:rsid w:val="00CB7A49"/>
    <w:rsid w:val="00CB7F1B"/>
    <w:rsid w:val="00CC0224"/>
    <w:rsid w:val="00CC042F"/>
    <w:rsid w:val="00CC0AC5"/>
    <w:rsid w:val="00CC0F0A"/>
    <w:rsid w:val="00CC0F9E"/>
    <w:rsid w:val="00CC1092"/>
    <w:rsid w:val="00CC134B"/>
    <w:rsid w:val="00CC2396"/>
    <w:rsid w:val="00CC2F5E"/>
    <w:rsid w:val="00CC39D8"/>
    <w:rsid w:val="00CC3C66"/>
    <w:rsid w:val="00CC40FF"/>
    <w:rsid w:val="00CC426C"/>
    <w:rsid w:val="00CC47F3"/>
    <w:rsid w:val="00CC4BF8"/>
    <w:rsid w:val="00CC4F0A"/>
    <w:rsid w:val="00CC4FBF"/>
    <w:rsid w:val="00CC502E"/>
    <w:rsid w:val="00CC547F"/>
    <w:rsid w:val="00CC5738"/>
    <w:rsid w:val="00CC610C"/>
    <w:rsid w:val="00CC6368"/>
    <w:rsid w:val="00CC680A"/>
    <w:rsid w:val="00CC6EAC"/>
    <w:rsid w:val="00CC7328"/>
    <w:rsid w:val="00CD00FD"/>
    <w:rsid w:val="00CD0729"/>
    <w:rsid w:val="00CD13A6"/>
    <w:rsid w:val="00CD1514"/>
    <w:rsid w:val="00CD177A"/>
    <w:rsid w:val="00CD1E1A"/>
    <w:rsid w:val="00CD22AA"/>
    <w:rsid w:val="00CD2D47"/>
    <w:rsid w:val="00CD30D0"/>
    <w:rsid w:val="00CD33DD"/>
    <w:rsid w:val="00CD35C2"/>
    <w:rsid w:val="00CD4172"/>
    <w:rsid w:val="00CD4476"/>
    <w:rsid w:val="00CD4604"/>
    <w:rsid w:val="00CD4A13"/>
    <w:rsid w:val="00CD4CF0"/>
    <w:rsid w:val="00CD51AC"/>
    <w:rsid w:val="00CD5596"/>
    <w:rsid w:val="00CD5E52"/>
    <w:rsid w:val="00CD5E7D"/>
    <w:rsid w:val="00CD655B"/>
    <w:rsid w:val="00CD6671"/>
    <w:rsid w:val="00CD6BE2"/>
    <w:rsid w:val="00CD734D"/>
    <w:rsid w:val="00CD74DF"/>
    <w:rsid w:val="00CD7774"/>
    <w:rsid w:val="00CD787B"/>
    <w:rsid w:val="00CD7ACD"/>
    <w:rsid w:val="00CE0280"/>
    <w:rsid w:val="00CE06D8"/>
    <w:rsid w:val="00CE0BEB"/>
    <w:rsid w:val="00CE0BF5"/>
    <w:rsid w:val="00CE0E8B"/>
    <w:rsid w:val="00CE1C18"/>
    <w:rsid w:val="00CE1DF0"/>
    <w:rsid w:val="00CE2B6C"/>
    <w:rsid w:val="00CE2C28"/>
    <w:rsid w:val="00CE2F14"/>
    <w:rsid w:val="00CE30CB"/>
    <w:rsid w:val="00CE3435"/>
    <w:rsid w:val="00CE36D8"/>
    <w:rsid w:val="00CE3931"/>
    <w:rsid w:val="00CE3B34"/>
    <w:rsid w:val="00CE3DA9"/>
    <w:rsid w:val="00CE3EE3"/>
    <w:rsid w:val="00CE4278"/>
    <w:rsid w:val="00CE4586"/>
    <w:rsid w:val="00CE46D9"/>
    <w:rsid w:val="00CE47F7"/>
    <w:rsid w:val="00CE484C"/>
    <w:rsid w:val="00CE5BEF"/>
    <w:rsid w:val="00CE5F48"/>
    <w:rsid w:val="00CE62E2"/>
    <w:rsid w:val="00CE667F"/>
    <w:rsid w:val="00CE6AFB"/>
    <w:rsid w:val="00CE769F"/>
    <w:rsid w:val="00CE7A35"/>
    <w:rsid w:val="00CE7B11"/>
    <w:rsid w:val="00CF01BE"/>
    <w:rsid w:val="00CF0572"/>
    <w:rsid w:val="00CF0737"/>
    <w:rsid w:val="00CF0834"/>
    <w:rsid w:val="00CF1291"/>
    <w:rsid w:val="00CF133A"/>
    <w:rsid w:val="00CF1350"/>
    <w:rsid w:val="00CF181F"/>
    <w:rsid w:val="00CF1B7B"/>
    <w:rsid w:val="00CF1E12"/>
    <w:rsid w:val="00CF1EBA"/>
    <w:rsid w:val="00CF20E9"/>
    <w:rsid w:val="00CF2720"/>
    <w:rsid w:val="00CF28F5"/>
    <w:rsid w:val="00CF2902"/>
    <w:rsid w:val="00CF2913"/>
    <w:rsid w:val="00CF2F32"/>
    <w:rsid w:val="00CF327F"/>
    <w:rsid w:val="00CF3B67"/>
    <w:rsid w:val="00CF3F6F"/>
    <w:rsid w:val="00CF4094"/>
    <w:rsid w:val="00CF4FCE"/>
    <w:rsid w:val="00CF54E9"/>
    <w:rsid w:val="00CF55AE"/>
    <w:rsid w:val="00CF59D5"/>
    <w:rsid w:val="00CF5BA1"/>
    <w:rsid w:val="00CF5FB5"/>
    <w:rsid w:val="00CF5FFA"/>
    <w:rsid w:val="00CF60AE"/>
    <w:rsid w:val="00CF7112"/>
    <w:rsid w:val="00CF71CD"/>
    <w:rsid w:val="00CF727C"/>
    <w:rsid w:val="00CF7324"/>
    <w:rsid w:val="00CF7AA5"/>
    <w:rsid w:val="00CF7FDE"/>
    <w:rsid w:val="00D00107"/>
    <w:rsid w:val="00D00E38"/>
    <w:rsid w:val="00D01073"/>
    <w:rsid w:val="00D01113"/>
    <w:rsid w:val="00D012CF"/>
    <w:rsid w:val="00D01592"/>
    <w:rsid w:val="00D01774"/>
    <w:rsid w:val="00D01915"/>
    <w:rsid w:val="00D0199B"/>
    <w:rsid w:val="00D019C6"/>
    <w:rsid w:val="00D022B0"/>
    <w:rsid w:val="00D02AE2"/>
    <w:rsid w:val="00D03068"/>
    <w:rsid w:val="00D03242"/>
    <w:rsid w:val="00D033D0"/>
    <w:rsid w:val="00D035BE"/>
    <w:rsid w:val="00D035D5"/>
    <w:rsid w:val="00D0369A"/>
    <w:rsid w:val="00D039EA"/>
    <w:rsid w:val="00D04227"/>
    <w:rsid w:val="00D046D4"/>
    <w:rsid w:val="00D046F8"/>
    <w:rsid w:val="00D04BEB"/>
    <w:rsid w:val="00D04C17"/>
    <w:rsid w:val="00D04D4E"/>
    <w:rsid w:val="00D0504C"/>
    <w:rsid w:val="00D0506A"/>
    <w:rsid w:val="00D05243"/>
    <w:rsid w:val="00D06086"/>
    <w:rsid w:val="00D068E3"/>
    <w:rsid w:val="00D06F1A"/>
    <w:rsid w:val="00D071B0"/>
    <w:rsid w:val="00D07BF4"/>
    <w:rsid w:val="00D07F13"/>
    <w:rsid w:val="00D101C9"/>
    <w:rsid w:val="00D10AC6"/>
    <w:rsid w:val="00D10CF4"/>
    <w:rsid w:val="00D10D3A"/>
    <w:rsid w:val="00D1118E"/>
    <w:rsid w:val="00D1125C"/>
    <w:rsid w:val="00D11623"/>
    <w:rsid w:val="00D116C6"/>
    <w:rsid w:val="00D11C78"/>
    <w:rsid w:val="00D124E7"/>
    <w:rsid w:val="00D12776"/>
    <w:rsid w:val="00D12DA7"/>
    <w:rsid w:val="00D131FD"/>
    <w:rsid w:val="00D135D5"/>
    <w:rsid w:val="00D13C99"/>
    <w:rsid w:val="00D14077"/>
    <w:rsid w:val="00D143A2"/>
    <w:rsid w:val="00D14945"/>
    <w:rsid w:val="00D15256"/>
    <w:rsid w:val="00D154C1"/>
    <w:rsid w:val="00D166CB"/>
    <w:rsid w:val="00D16A4A"/>
    <w:rsid w:val="00D16D24"/>
    <w:rsid w:val="00D16EA5"/>
    <w:rsid w:val="00D16F00"/>
    <w:rsid w:val="00D17BEF"/>
    <w:rsid w:val="00D17EB9"/>
    <w:rsid w:val="00D207F2"/>
    <w:rsid w:val="00D20BF2"/>
    <w:rsid w:val="00D20C0C"/>
    <w:rsid w:val="00D20EEB"/>
    <w:rsid w:val="00D20FF0"/>
    <w:rsid w:val="00D216AB"/>
    <w:rsid w:val="00D21700"/>
    <w:rsid w:val="00D218AC"/>
    <w:rsid w:val="00D21E7D"/>
    <w:rsid w:val="00D2214B"/>
    <w:rsid w:val="00D22476"/>
    <w:rsid w:val="00D22487"/>
    <w:rsid w:val="00D22981"/>
    <w:rsid w:val="00D22A97"/>
    <w:rsid w:val="00D22E17"/>
    <w:rsid w:val="00D23027"/>
    <w:rsid w:val="00D23069"/>
    <w:rsid w:val="00D2355D"/>
    <w:rsid w:val="00D23F5A"/>
    <w:rsid w:val="00D24740"/>
    <w:rsid w:val="00D25641"/>
    <w:rsid w:val="00D25B0D"/>
    <w:rsid w:val="00D26384"/>
    <w:rsid w:val="00D266A4"/>
    <w:rsid w:val="00D269C0"/>
    <w:rsid w:val="00D26B1E"/>
    <w:rsid w:val="00D26DF2"/>
    <w:rsid w:val="00D2736F"/>
    <w:rsid w:val="00D274AA"/>
    <w:rsid w:val="00D27558"/>
    <w:rsid w:val="00D27582"/>
    <w:rsid w:val="00D27902"/>
    <w:rsid w:val="00D27CAB"/>
    <w:rsid w:val="00D27E38"/>
    <w:rsid w:val="00D27F37"/>
    <w:rsid w:val="00D3001F"/>
    <w:rsid w:val="00D30290"/>
    <w:rsid w:val="00D30366"/>
    <w:rsid w:val="00D30A2D"/>
    <w:rsid w:val="00D30D7B"/>
    <w:rsid w:val="00D31062"/>
    <w:rsid w:val="00D310D1"/>
    <w:rsid w:val="00D3124F"/>
    <w:rsid w:val="00D3167E"/>
    <w:rsid w:val="00D31AA7"/>
    <w:rsid w:val="00D31FD2"/>
    <w:rsid w:val="00D32408"/>
    <w:rsid w:val="00D326A3"/>
    <w:rsid w:val="00D330F1"/>
    <w:rsid w:val="00D332BD"/>
    <w:rsid w:val="00D333A5"/>
    <w:rsid w:val="00D339A9"/>
    <w:rsid w:val="00D340ED"/>
    <w:rsid w:val="00D3416A"/>
    <w:rsid w:val="00D344DB"/>
    <w:rsid w:val="00D345FA"/>
    <w:rsid w:val="00D3494B"/>
    <w:rsid w:val="00D35357"/>
    <w:rsid w:val="00D356BF"/>
    <w:rsid w:val="00D35FD9"/>
    <w:rsid w:val="00D36064"/>
    <w:rsid w:val="00D360AE"/>
    <w:rsid w:val="00D3612A"/>
    <w:rsid w:val="00D369EE"/>
    <w:rsid w:val="00D36AD9"/>
    <w:rsid w:val="00D36C2D"/>
    <w:rsid w:val="00D36FC8"/>
    <w:rsid w:val="00D3752B"/>
    <w:rsid w:val="00D37C16"/>
    <w:rsid w:val="00D37F55"/>
    <w:rsid w:val="00D404C6"/>
    <w:rsid w:val="00D4057A"/>
    <w:rsid w:val="00D40780"/>
    <w:rsid w:val="00D4094E"/>
    <w:rsid w:val="00D40EF9"/>
    <w:rsid w:val="00D417F0"/>
    <w:rsid w:val="00D41C38"/>
    <w:rsid w:val="00D42873"/>
    <w:rsid w:val="00D42C23"/>
    <w:rsid w:val="00D42C5B"/>
    <w:rsid w:val="00D42D39"/>
    <w:rsid w:val="00D436DB"/>
    <w:rsid w:val="00D43B7F"/>
    <w:rsid w:val="00D43EBC"/>
    <w:rsid w:val="00D43F54"/>
    <w:rsid w:val="00D43FA5"/>
    <w:rsid w:val="00D44116"/>
    <w:rsid w:val="00D441C6"/>
    <w:rsid w:val="00D44334"/>
    <w:rsid w:val="00D44679"/>
    <w:rsid w:val="00D446A6"/>
    <w:rsid w:val="00D448EA"/>
    <w:rsid w:val="00D44FF7"/>
    <w:rsid w:val="00D455CF"/>
    <w:rsid w:val="00D4670E"/>
    <w:rsid w:val="00D46930"/>
    <w:rsid w:val="00D46983"/>
    <w:rsid w:val="00D46A88"/>
    <w:rsid w:val="00D4730A"/>
    <w:rsid w:val="00D477EC"/>
    <w:rsid w:val="00D47CA9"/>
    <w:rsid w:val="00D500A3"/>
    <w:rsid w:val="00D502B9"/>
    <w:rsid w:val="00D50A8B"/>
    <w:rsid w:val="00D50D59"/>
    <w:rsid w:val="00D512BE"/>
    <w:rsid w:val="00D514B3"/>
    <w:rsid w:val="00D51BA7"/>
    <w:rsid w:val="00D51DE7"/>
    <w:rsid w:val="00D528E5"/>
    <w:rsid w:val="00D52A69"/>
    <w:rsid w:val="00D52F6B"/>
    <w:rsid w:val="00D5322D"/>
    <w:rsid w:val="00D53BA2"/>
    <w:rsid w:val="00D53C66"/>
    <w:rsid w:val="00D54C5C"/>
    <w:rsid w:val="00D54CC9"/>
    <w:rsid w:val="00D54DA5"/>
    <w:rsid w:val="00D55286"/>
    <w:rsid w:val="00D55BCA"/>
    <w:rsid w:val="00D56219"/>
    <w:rsid w:val="00D56442"/>
    <w:rsid w:val="00D56D0E"/>
    <w:rsid w:val="00D56E45"/>
    <w:rsid w:val="00D56FFB"/>
    <w:rsid w:val="00D570A9"/>
    <w:rsid w:val="00D5736C"/>
    <w:rsid w:val="00D57478"/>
    <w:rsid w:val="00D57678"/>
    <w:rsid w:val="00D57B02"/>
    <w:rsid w:val="00D60290"/>
    <w:rsid w:val="00D60481"/>
    <w:rsid w:val="00D605E7"/>
    <w:rsid w:val="00D606BB"/>
    <w:rsid w:val="00D60CB8"/>
    <w:rsid w:val="00D6102E"/>
    <w:rsid w:val="00D61F59"/>
    <w:rsid w:val="00D6231B"/>
    <w:rsid w:val="00D6268D"/>
    <w:rsid w:val="00D62DD7"/>
    <w:rsid w:val="00D634EE"/>
    <w:rsid w:val="00D634EF"/>
    <w:rsid w:val="00D637D9"/>
    <w:rsid w:val="00D63E13"/>
    <w:rsid w:val="00D643E4"/>
    <w:rsid w:val="00D64FA7"/>
    <w:rsid w:val="00D651B6"/>
    <w:rsid w:val="00D65202"/>
    <w:rsid w:val="00D659C7"/>
    <w:rsid w:val="00D65A6F"/>
    <w:rsid w:val="00D65BCD"/>
    <w:rsid w:val="00D65E87"/>
    <w:rsid w:val="00D6600B"/>
    <w:rsid w:val="00D66098"/>
    <w:rsid w:val="00D66819"/>
    <w:rsid w:val="00D66CCB"/>
    <w:rsid w:val="00D671C9"/>
    <w:rsid w:val="00D6786E"/>
    <w:rsid w:val="00D67930"/>
    <w:rsid w:val="00D67DFE"/>
    <w:rsid w:val="00D702A4"/>
    <w:rsid w:val="00D70A3C"/>
    <w:rsid w:val="00D71009"/>
    <w:rsid w:val="00D710C0"/>
    <w:rsid w:val="00D71698"/>
    <w:rsid w:val="00D7236F"/>
    <w:rsid w:val="00D72885"/>
    <w:rsid w:val="00D72D8A"/>
    <w:rsid w:val="00D72DBD"/>
    <w:rsid w:val="00D72FDF"/>
    <w:rsid w:val="00D7326A"/>
    <w:rsid w:val="00D734B5"/>
    <w:rsid w:val="00D7360B"/>
    <w:rsid w:val="00D7366F"/>
    <w:rsid w:val="00D73751"/>
    <w:rsid w:val="00D73AE6"/>
    <w:rsid w:val="00D74046"/>
    <w:rsid w:val="00D74748"/>
    <w:rsid w:val="00D748D2"/>
    <w:rsid w:val="00D74F84"/>
    <w:rsid w:val="00D7568E"/>
    <w:rsid w:val="00D75A73"/>
    <w:rsid w:val="00D75C98"/>
    <w:rsid w:val="00D75DC5"/>
    <w:rsid w:val="00D7649F"/>
    <w:rsid w:val="00D76509"/>
    <w:rsid w:val="00D76726"/>
    <w:rsid w:val="00D76831"/>
    <w:rsid w:val="00D76832"/>
    <w:rsid w:val="00D768AD"/>
    <w:rsid w:val="00D7775B"/>
    <w:rsid w:val="00D77BDF"/>
    <w:rsid w:val="00D77FFB"/>
    <w:rsid w:val="00D80A74"/>
    <w:rsid w:val="00D80C99"/>
    <w:rsid w:val="00D81569"/>
    <w:rsid w:val="00D8167C"/>
    <w:rsid w:val="00D818EA"/>
    <w:rsid w:val="00D81B1A"/>
    <w:rsid w:val="00D81D60"/>
    <w:rsid w:val="00D8262C"/>
    <w:rsid w:val="00D82673"/>
    <w:rsid w:val="00D8268A"/>
    <w:rsid w:val="00D827B6"/>
    <w:rsid w:val="00D82AE9"/>
    <w:rsid w:val="00D82E3E"/>
    <w:rsid w:val="00D83270"/>
    <w:rsid w:val="00D833BF"/>
    <w:rsid w:val="00D8364E"/>
    <w:rsid w:val="00D83CC9"/>
    <w:rsid w:val="00D842EB"/>
    <w:rsid w:val="00D84514"/>
    <w:rsid w:val="00D84ABC"/>
    <w:rsid w:val="00D850DF"/>
    <w:rsid w:val="00D8568D"/>
    <w:rsid w:val="00D85BFB"/>
    <w:rsid w:val="00D860C8"/>
    <w:rsid w:val="00D862CC"/>
    <w:rsid w:val="00D866A7"/>
    <w:rsid w:val="00D8672A"/>
    <w:rsid w:val="00D87079"/>
    <w:rsid w:val="00D8741A"/>
    <w:rsid w:val="00D874BD"/>
    <w:rsid w:val="00D87B84"/>
    <w:rsid w:val="00D9020F"/>
    <w:rsid w:val="00D90454"/>
    <w:rsid w:val="00D9090D"/>
    <w:rsid w:val="00D90937"/>
    <w:rsid w:val="00D91FB3"/>
    <w:rsid w:val="00D9248C"/>
    <w:rsid w:val="00D92716"/>
    <w:rsid w:val="00D92821"/>
    <w:rsid w:val="00D92C36"/>
    <w:rsid w:val="00D93003"/>
    <w:rsid w:val="00D934B2"/>
    <w:rsid w:val="00D9397D"/>
    <w:rsid w:val="00D93A23"/>
    <w:rsid w:val="00D93B0B"/>
    <w:rsid w:val="00D93BED"/>
    <w:rsid w:val="00D94495"/>
    <w:rsid w:val="00D94600"/>
    <w:rsid w:val="00D94A40"/>
    <w:rsid w:val="00D94DED"/>
    <w:rsid w:val="00D950ED"/>
    <w:rsid w:val="00D95213"/>
    <w:rsid w:val="00D9569C"/>
    <w:rsid w:val="00D95742"/>
    <w:rsid w:val="00D95CF8"/>
    <w:rsid w:val="00D96AB1"/>
    <w:rsid w:val="00D96C9D"/>
    <w:rsid w:val="00D975F0"/>
    <w:rsid w:val="00D977D8"/>
    <w:rsid w:val="00D97B66"/>
    <w:rsid w:val="00DA0467"/>
    <w:rsid w:val="00DA0956"/>
    <w:rsid w:val="00DA0959"/>
    <w:rsid w:val="00DA0BBF"/>
    <w:rsid w:val="00DA0DAA"/>
    <w:rsid w:val="00DA0EA4"/>
    <w:rsid w:val="00DA0EBF"/>
    <w:rsid w:val="00DA1ABD"/>
    <w:rsid w:val="00DA1F3F"/>
    <w:rsid w:val="00DA1F8F"/>
    <w:rsid w:val="00DA2F75"/>
    <w:rsid w:val="00DA3BEE"/>
    <w:rsid w:val="00DA3E18"/>
    <w:rsid w:val="00DA4982"/>
    <w:rsid w:val="00DA49ED"/>
    <w:rsid w:val="00DA4A91"/>
    <w:rsid w:val="00DA4FE8"/>
    <w:rsid w:val="00DA50AD"/>
    <w:rsid w:val="00DA5F0D"/>
    <w:rsid w:val="00DA685B"/>
    <w:rsid w:val="00DA69AC"/>
    <w:rsid w:val="00DA6C1D"/>
    <w:rsid w:val="00DA6E5C"/>
    <w:rsid w:val="00DA7CB3"/>
    <w:rsid w:val="00DB028D"/>
    <w:rsid w:val="00DB0391"/>
    <w:rsid w:val="00DB13D6"/>
    <w:rsid w:val="00DB1411"/>
    <w:rsid w:val="00DB1663"/>
    <w:rsid w:val="00DB1919"/>
    <w:rsid w:val="00DB1947"/>
    <w:rsid w:val="00DB1A87"/>
    <w:rsid w:val="00DB1ED4"/>
    <w:rsid w:val="00DB1FA3"/>
    <w:rsid w:val="00DB1FA4"/>
    <w:rsid w:val="00DB222F"/>
    <w:rsid w:val="00DB26DD"/>
    <w:rsid w:val="00DB2B07"/>
    <w:rsid w:val="00DB2D29"/>
    <w:rsid w:val="00DB2D76"/>
    <w:rsid w:val="00DB322B"/>
    <w:rsid w:val="00DB329D"/>
    <w:rsid w:val="00DB32A7"/>
    <w:rsid w:val="00DB35D4"/>
    <w:rsid w:val="00DB3ACD"/>
    <w:rsid w:val="00DB3B57"/>
    <w:rsid w:val="00DB4072"/>
    <w:rsid w:val="00DB44B4"/>
    <w:rsid w:val="00DB5163"/>
    <w:rsid w:val="00DB5477"/>
    <w:rsid w:val="00DB5C0E"/>
    <w:rsid w:val="00DB5DFC"/>
    <w:rsid w:val="00DB5F89"/>
    <w:rsid w:val="00DB62DF"/>
    <w:rsid w:val="00DB638B"/>
    <w:rsid w:val="00DB6622"/>
    <w:rsid w:val="00DB7399"/>
    <w:rsid w:val="00DB73BC"/>
    <w:rsid w:val="00DC0296"/>
    <w:rsid w:val="00DC0C36"/>
    <w:rsid w:val="00DC11A5"/>
    <w:rsid w:val="00DC2087"/>
    <w:rsid w:val="00DC21D9"/>
    <w:rsid w:val="00DC262D"/>
    <w:rsid w:val="00DC2929"/>
    <w:rsid w:val="00DC2BA0"/>
    <w:rsid w:val="00DC2C0B"/>
    <w:rsid w:val="00DC2C20"/>
    <w:rsid w:val="00DC2C49"/>
    <w:rsid w:val="00DC2D53"/>
    <w:rsid w:val="00DC2DB9"/>
    <w:rsid w:val="00DC2E41"/>
    <w:rsid w:val="00DC3AE2"/>
    <w:rsid w:val="00DC3FF2"/>
    <w:rsid w:val="00DC40A1"/>
    <w:rsid w:val="00DC44BA"/>
    <w:rsid w:val="00DC4561"/>
    <w:rsid w:val="00DC4A22"/>
    <w:rsid w:val="00DC4BDC"/>
    <w:rsid w:val="00DC4D91"/>
    <w:rsid w:val="00DC52BE"/>
    <w:rsid w:val="00DC5B25"/>
    <w:rsid w:val="00DC6129"/>
    <w:rsid w:val="00DC6423"/>
    <w:rsid w:val="00DC672C"/>
    <w:rsid w:val="00DC7457"/>
    <w:rsid w:val="00DC774C"/>
    <w:rsid w:val="00DC789A"/>
    <w:rsid w:val="00DD0157"/>
    <w:rsid w:val="00DD037E"/>
    <w:rsid w:val="00DD05C0"/>
    <w:rsid w:val="00DD0F27"/>
    <w:rsid w:val="00DD0F87"/>
    <w:rsid w:val="00DD1B0A"/>
    <w:rsid w:val="00DD276A"/>
    <w:rsid w:val="00DD2FE8"/>
    <w:rsid w:val="00DD300E"/>
    <w:rsid w:val="00DD361B"/>
    <w:rsid w:val="00DD3C13"/>
    <w:rsid w:val="00DD3C5B"/>
    <w:rsid w:val="00DD3FF7"/>
    <w:rsid w:val="00DD42B8"/>
    <w:rsid w:val="00DD4C80"/>
    <w:rsid w:val="00DD5494"/>
    <w:rsid w:val="00DD54A1"/>
    <w:rsid w:val="00DD5993"/>
    <w:rsid w:val="00DD63B4"/>
    <w:rsid w:val="00DD6727"/>
    <w:rsid w:val="00DD686E"/>
    <w:rsid w:val="00DD6DFD"/>
    <w:rsid w:val="00DD765F"/>
    <w:rsid w:val="00DD775F"/>
    <w:rsid w:val="00DD7DBE"/>
    <w:rsid w:val="00DE061D"/>
    <w:rsid w:val="00DE0F48"/>
    <w:rsid w:val="00DE114E"/>
    <w:rsid w:val="00DE1502"/>
    <w:rsid w:val="00DE1699"/>
    <w:rsid w:val="00DE186A"/>
    <w:rsid w:val="00DE1F89"/>
    <w:rsid w:val="00DE2453"/>
    <w:rsid w:val="00DE2736"/>
    <w:rsid w:val="00DE2742"/>
    <w:rsid w:val="00DE2868"/>
    <w:rsid w:val="00DE2C2B"/>
    <w:rsid w:val="00DE3409"/>
    <w:rsid w:val="00DE3425"/>
    <w:rsid w:val="00DE37A3"/>
    <w:rsid w:val="00DE3A39"/>
    <w:rsid w:val="00DE3FE8"/>
    <w:rsid w:val="00DE46FC"/>
    <w:rsid w:val="00DE4A37"/>
    <w:rsid w:val="00DE4C6E"/>
    <w:rsid w:val="00DE4C9F"/>
    <w:rsid w:val="00DE55B6"/>
    <w:rsid w:val="00DE5605"/>
    <w:rsid w:val="00DE59E6"/>
    <w:rsid w:val="00DE5A17"/>
    <w:rsid w:val="00DE5A93"/>
    <w:rsid w:val="00DE5E74"/>
    <w:rsid w:val="00DE5EEA"/>
    <w:rsid w:val="00DE5F61"/>
    <w:rsid w:val="00DE61BE"/>
    <w:rsid w:val="00DE654C"/>
    <w:rsid w:val="00DE65A5"/>
    <w:rsid w:val="00DE660F"/>
    <w:rsid w:val="00DE6616"/>
    <w:rsid w:val="00DE6BC8"/>
    <w:rsid w:val="00DE6DEA"/>
    <w:rsid w:val="00DE709C"/>
    <w:rsid w:val="00DE74DA"/>
    <w:rsid w:val="00DE7919"/>
    <w:rsid w:val="00DE7D12"/>
    <w:rsid w:val="00DF003C"/>
    <w:rsid w:val="00DF0095"/>
    <w:rsid w:val="00DF0245"/>
    <w:rsid w:val="00DF05F3"/>
    <w:rsid w:val="00DF0F81"/>
    <w:rsid w:val="00DF18BE"/>
    <w:rsid w:val="00DF1A25"/>
    <w:rsid w:val="00DF1C61"/>
    <w:rsid w:val="00DF223F"/>
    <w:rsid w:val="00DF2DB7"/>
    <w:rsid w:val="00DF308D"/>
    <w:rsid w:val="00DF3BD4"/>
    <w:rsid w:val="00DF3C67"/>
    <w:rsid w:val="00DF4172"/>
    <w:rsid w:val="00DF46F1"/>
    <w:rsid w:val="00DF4816"/>
    <w:rsid w:val="00DF4939"/>
    <w:rsid w:val="00DF4999"/>
    <w:rsid w:val="00DF4AB5"/>
    <w:rsid w:val="00DF4B28"/>
    <w:rsid w:val="00DF4C33"/>
    <w:rsid w:val="00DF4E95"/>
    <w:rsid w:val="00DF586A"/>
    <w:rsid w:val="00DF6233"/>
    <w:rsid w:val="00DF6B16"/>
    <w:rsid w:val="00DF6C70"/>
    <w:rsid w:val="00DF6CF8"/>
    <w:rsid w:val="00DF7064"/>
    <w:rsid w:val="00DF721B"/>
    <w:rsid w:val="00DF73C6"/>
    <w:rsid w:val="00DF77E6"/>
    <w:rsid w:val="00DF7A32"/>
    <w:rsid w:val="00DF7C86"/>
    <w:rsid w:val="00DF7DE6"/>
    <w:rsid w:val="00DF7DFA"/>
    <w:rsid w:val="00E00F56"/>
    <w:rsid w:val="00E0156F"/>
    <w:rsid w:val="00E0157C"/>
    <w:rsid w:val="00E01828"/>
    <w:rsid w:val="00E01EA7"/>
    <w:rsid w:val="00E0237E"/>
    <w:rsid w:val="00E02B8B"/>
    <w:rsid w:val="00E02CEA"/>
    <w:rsid w:val="00E031A5"/>
    <w:rsid w:val="00E033B6"/>
    <w:rsid w:val="00E040F9"/>
    <w:rsid w:val="00E04314"/>
    <w:rsid w:val="00E043E7"/>
    <w:rsid w:val="00E04532"/>
    <w:rsid w:val="00E049EF"/>
    <w:rsid w:val="00E05443"/>
    <w:rsid w:val="00E05599"/>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5D5"/>
    <w:rsid w:val="00E10D73"/>
    <w:rsid w:val="00E11782"/>
    <w:rsid w:val="00E11C11"/>
    <w:rsid w:val="00E11DEF"/>
    <w:rsid w:val="00E11E76"/>
    <w:rsid w:val="00E12074"/>
    <w:rsid w:val="00E122D7"/>
    <w:rsid w:val="00E124DB"/>
    <w:rsid w:val="00E12AC9"/>
    <w:rsid w:val="00E12DA4"/>
    <w:rsid w:val="00E12F4C"/>
    <w:rsid w:val="00E13790"/>
    <w:rsid w:val="00E1388E"/>
    <w:rsid w:val="00E144E0"/>
    <w:rsid w:val="00E14640"/>
    <w:rsid w:val="00E1479D"/>
    <w:rsid w:val="00E15537"/>
    <w:rsid w:val="00E15E3C"/>
    <w:rsid w:val="00E16B7E"/>
    <w:rsid w:val="00E16BD4"/>
    <w:rsid w:val="00E16E83"/>
    <w:rsid w:val="00E17324"/>
    <w:rsid w:val="00E17723"/>
    <w:rsid w:val="00E17903"/>
    <w:rsid w:val="00E179B4"/>
    <w:rsid w:val="00E17BCD"/>
    <w:rsid w:val="00E17ED7"/>
    <w:rsid w:val="00E20ECB"/>
    <w:rsid w:val="00E21AE4"/>
    <w:rsid w:val="00E21B71"/>
    <w:rsid w:val="00E21C97"/>
    <w:rsid w:val="00E21D99"/>
    <w:rsid w:val="00E229B0"/>
    <w:rsid w:val="00E22B29"/>
    <w:rsid w:val="00E22EED"/>
    <w:rsid w:val="00E239A1"/>
    <w:rsid w:val="00E23B7C"/>
    <w:rsid w:val="00E24000"/>
    <w:rsid w:val="00E240D2"/>
    <w:rsid w:val="00E2496F"/>
    <w:rsid w:val="00E2549E"/>
    <w:rsid w:val="00E257EF"/>
    <w:rsid w:val="00E265E1"/>
    <w:rsid w:val="00E2669B"/>
    <w:rsid w:val="00E267DA"/>
    <w:rsid w:val="00E26BD7"/>
    <w:rsid w:val="00E26C37"/>
    <w:rsid w:val="00E26CFB"/>
    <w:rsid w:val="00E2714F"/>
    <w:rsid w:val="00E276C5"/>
    <w:rsid w:val="00E279FB"/>
    <w:rsid w:val="00E30264"/>
    <w:rsid w:val="00E3097C"/>
    <w:rsid w:val="00E30F42"/>
    <w:rsid w:val="00E30F99"/>
    <w:rsid w:val="00E313F8"/>
    <w:rsid w:val="00E3283F"/>
    <w:rsid w:val="00E32C2C"/>
    <w:rsid w:val="00E32C9F"/>
    <w:rsid w:val="00E32DFC"/>
    <w:rsid w:val="00E333D9"/>
    <w:rsid w:val="00E33C35"/>
    <w:rsid w:val="00E34457"/>
    <w:rsid w:val="00E344EF"/>
    <w:rsid w:val="00E34647"/>
    <w:rsid w:val="00E346F0"/>
    <w:rsid w:val="00E3472A"/>
    <w:rsid w:val="00E34A2B"/>
    <w:rsid w:val="00E35355"/>
    <w:rsid w:val="00E35B13"/>
    <w:rsid w:val="00E35B20"/>
    <w:rsid w:val="00E35FA5"/>
    <w:rsid w:val="00E36108"/>
    <w:rsid w:val="00E365E6"/>
    <w:rsid w:val="00E3678A"/>
    <w:rsid w:val="00E36B91"/>
    <w:rsid w:val="00E36C6F"/>
    <w:rsid w:val="00E3708F"/>
    <w:rsid w:val="00E371F1"/>
    <w:rsid w:val="00E37374"/>
    <w:rsid w:val="00E37706"/>
    <w:rsid w:val="00E379DC"/>
    <w:rsid w:val="00E40F0E"/>
    <w:rsid w:val="00E40FB6"/>
    <w:rsid w:val="00E414AC"/>
    <w:rsid w:val="00E41E00"/>
    <w:rsid w:val="00E41E78"/>
    <w:rsid w:val="00E424D7"/>
    <w:rsid w:val="00E42A80"/>
    <w:rsid w:val="00E42C10"/>
    <w:rsid w:val="00E43153"/>
    <w:rsid w:val="00E43211"/>
    <w:rsid w:val="00E4327D"/>
    <w:rsid w:val="00E43AA6"/>
    <w:rsid w:val="00E43E2A"/>
    <w:rsid w:val="00E43E4A"/>
    <w:rsid w:val="00E4419A"/>
    <w:rsid w:val="00E44AC3"/>
    <w:rsid w:val="00E44EE6"/>
    <w:rsid w:val="00E45059"/>
    <w:rsid w:val="00E450A2"/>
    <w:rsid w:val="00E450FF"/>
    <w:rsid w:val="00E4520B"/>
    <w:rsid w:val="00E456AC"/>
    <w:rsid w:val="00E45A5D"/>
    <w:rsid w:val="00E464BA"/>
    <w:rsid w:val="00E46617"/>
    <w:rsid w:val="00E46A77"/>
    <w:rsid w:val="00E46AA9"/>
    <w:rsid w:val="00E46E65"/>
    <w:rsid w:val="00E4712C"/>
    <w:rsid w:val="00E4737C"/>
    <w:rsid w:val="00E4770E"/>
    <w:rsid w:val="00E477FB"/>
    <w:rsid w:val="00E47BD6"/>
    <w:rsid w:val="00E47FF3"/>
    <w:rsid w:val="00E50377"/>
    <w:rsid w:val="00E5083D"/>
    <w:rsid w:val="00E50B1D"/>
    <w:rsid w:val="00E5100F"/>
    <w:rsid w:val="00E5129A"/>
    <w:rsid w:val="00E5162D"/>
    <w:rsid w:val="00E520EE"/>
    <w:rsid w:val="00E525DF"/>
    <w:rsid w:val="00E531EB"/>
    <w:rsid w:val="00E5347E"/>
    <w:rsid w:val="00E53634"/>
    <w:rsid w:val="00E536EE"/>
    <w:rsid w:val="00E53C91"/>
    <w:rsid w:val="00E53E01"/>
    <w:rsid w:val="00E5439F"/>
    <w:rsid w:val="00E5456C"/>
    <w:rsid w:val="00E54A9C"/>
    <w:rsid w:val="00E54EA8"/>
    <w:rsid w:val="00E54FD0"/>
    <w:rsid w:val="00E552E4"/>
    <w:rsid w:val="00E5552C"/>
    <w:rsid w:val="00E55896"/>
    <w:rsid w:val="00E55954"/>
    <w:rsid w:val="00E55E8F"/>
    <w:rsid w:val="00E561CC"/>
    <w:rsid w:val="00E565E0"/>
    <w:rsid w:val="00E56818"/>
    <w:rsid w:val="00E56977"/>
    <w:rsid w:val="00E574CD"/>
    <w:rsid w:val="00E57606"/>
    <w:rsid w:val="00E57B2B"/>
    <w:rsid w:val="00E60113"/>
    <w:rsid w:val="00E6079D"/>
    <w:rsid w:val="00E607A4"/>
    <w:rsid w:val="00E60E58"/>
    <w:rsid w:val="00E6104D"/>
    <w:rsid w:val="00E618A5"/>
    <w:rsid w:val="00E61A31"/>
    <w:rsid w:val="00E61A74"/>
    <w:rsid w:val="00E623A4"/>
    <w:rsid w:val="00E6266D"/>
    <w:rsid w:val="00E6275A"/>
    <w:rsid w:val="00E6308C"/>
    <w:rsid w:val="00E6389D"/>
    <w:rsid w:val="00E63B04"/>
    <w:rsid w:val="00E63B36"/>
    <w:rsid w:val="00E64302"/>
    <w:rsid w:val="00E646B8"/>
    <w:rsid w:val="00E646CC"/>
    <w:rsid w:val="00E64EDC"/>
    <w:rsid w:val="00E64F69"/>
    <w:rsid w:val="00E65A85"/>
    <w:rsid w:val="00E65C47"/>
    <w:rsid w:val="00E66238"/>
    <w:rsid w:val="00E66B53"/>
    <w:rsid w:val="00E67846"/>
    <w:rsid w:val="00E67888"/>
    <w:rsid w:val="00E67962"/>
    <w:rsid w:val="00E67AFE"/>
    <w:rsid w:val="00E67CA5"/>
    <w:rsid w:val="00E700A6"/>
    <w:rsid w:val="00E7013A"/>
    <w:rsid w:val="00E70AA1"/>
    <w:rsid w:val="00E7115A"/>
    <w:rsid w:val="00E7121B"/>
    <w:rsid w:val="00E71543"/>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CC2"/>
    <w:rsid w:val="00E74F0C"/>
    <w:rsid w:val="00E7542E"/>
    <w:rsid w:val="00E75552"/>
    <w:rsid w:val="00E75954"/>
    <w:rsid w:val="00E75B62"/>
    <w:rsid w:val="00E765A4"/>
    <w:rsid w:val="00E765E0"/>
    <w:rsid w:val="00E76B98"/>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3A3"/>
    <w:rsid w:val="00E824DF"/>
    <w:rsid w:val="00E82646"/>
    <w:rsid w:val="00E82C06"/>
    <w:rsid w:val="00E83458"/>
    <w:rsid w:val="00E836F8"/>
    <w:rsid w:val="00E83B8A"/>
    <w:rsid w:val="00E83E83"/>
    <w:rsid w:val="00E8455F"/>
    <w:rsid w:val="00E848AD"/>
    <w:rsid w:val="00E84C29"/>
    <w:rsid w:val="00E8506F"/>
    <w:rsid w:val="00E85D1A"/>
    <w:rsid w:val="00E86009"/>
    <w:rsid w:val="00E8674A"/>
    <w:rsid w:val="00E86AD3"/>
    <w:rsid w:val="00E86B01"/>
    <w:rsid w:val="00E86C34"/>
    <w:rsid w:val="00E86FC0"/>
    <w:rsid w:val="00E87110"/>
    <w:rsid w:val="00E8795A"/>
    <w:rsid w:val="00E87DFA"/>
    <w:rsid w:val="00E90006"/>
    <w:rsid w:val="00E90A85"/>
    <w:rsid w:val="00E90B9D"/>
    <w:rsid w:val="00E90E66"/>
    <w:rsid w:val="00E91330"/>
    <w:rsid w:val="00E9141F"/>
    <w:rsid w:val="00E91829"/>
    <w:rsid w:val="00E91996"/>
    <w:rsid w:val="00E92363"/>
    <w:rsid w:val="00E928F4"/>
    <w:rsid w:val="00E929FC"/>
    <w:rsid w:val="00E9304B"/>
    <w:rsid w:val="00E93C98"/>
    <w:rsid w:val="00E93DCE"/>
    <w:rsid w:val="00E93E66"/>
    <w:rsid w:val="00E940B8"/>
    <w:rsid w:val="00E9432B"/>
    <w:rsid w:val="00E944BD"/>
    <w:rsid w:val="00E94AFA"/>
    <w:rsid w:val="00E94C17"/>
    <w:rsid w:val="00E94CA1"/>
    <w:rsid w:val="00E94DBB"/>
    <w:rsid w:val="00E95230"/>
    <w:rsid w:val="00E95D99"/>
    <w:rsid w:val="00E95F5A"/>
    <w:rsid w:val="00E96708"/>
    <w:rsid w:val="00E967BF"/>
    <w:rsid w:val="00E97044"/>
    <w:rsid w:val="00E97052"/>
    <w:rsid w:val="00E97085"/>
    <w:rsid w:val="00E9724E"/>
    <w:rsid w:val="00E974A8"/>
    <w:rsid w:val="00E977C1"/>
    <w:rsid w:val="00E97D2B"/>
    <w:rsid w:val="00E97ED2"/>
    <w:rsid w:val="00EA0042"/>
    <w:rsid w:val="00EA0893"/>
    <w:rsid w:val="00EA1079"/>
    <w:rsid w:val="00EA1290"/>
    <w:rsid w:val="00EA1D77"/>
    <w:rsid w:val="00EA22F3"/>
    <w:rsid w:val="00EA24D3"/>
    <w:rsid w:val="00EA288C"/>
    <w:rsid w:val="00EA3860"/>
    <w:rsid w:val="00EA39AE"/>
    <w:rsid w:val="00EA3AF7"/>
    <w:rsid w:val="00EA3D82"/>
    <w:rsid w:val="00EA3E4E"/>
    <w:rsid w:val="00EA424B"/>
    <w:rsid w:val="00EA49D7"/>
    <w:rsid w:val="00EA4A7A"/>
    <w:rsid w:val="00EA4B9B"/>
    <w:rsid w:val="00EA4D86"/>
    <w:rsid w:val="00EA4DF7"/>
    <w:rsid w:val="00EA4F00"/>
    <w:rsid w:val="00EA5012"/>
    <w:rsid w:val="00EA552C"/>
    <w:rsid w:val="00EA5628"/>
    <w:rsid w:val="00EA5966"/>
    <w:rsid w:val="00EA5B09"/>
    <w:rsid w:val="00EA5BF8"/>
    <w:rsid w:val="00EA5E85"/>
    <w:rsid w:val="00EA5E89"/>
    <w:rsid w:val="00EA65C6"/>
    <w:rsid w:val="00EA6A23"/>
    <w:rsid w:val="00EA6AB2"/>
    <w:rsid w:val="00EA6F3D"/>
    <w:rsid w:val="00EA7101"/>
    <w:rsid w:val="00EA766E"/>
    <w:rsid w:val="00EA76A0"/>
    <w:rsid w:val="00EA780F"/>
    <w:rsid w:val="00EA7BB6"/>
    <w:rsid w:val="00EA7D2E"/>
    <w:rsid w:val="00EA7D4C"/>
    <w:rsid w:val="00EA7F7F"/>
    <w:rsid w:val="00EB03AB"/>
    <w:rsid w:val="00EB0AF1"/>
    <w:rsid w:val="00EB0CE3"/>
    <w:rsid w:val="00EB0DF6"/>
    <w:rsid w:val="00EB1221"/>
    <w:rsid w:val="00EB150D"/>
    <w:rsid w:val="00EB19A6"/>
    <w:rsid w:val="00EB24AA"/>
    <w:rsid w:val="00EB260F"/>
    <w:rsid w:val="00EB2A8E"/>
    <w:rsid w:val="00EB2C36"/>
    <w:rsid w:val="00EB2ED6"/>
    <w:rsid w:val="00EB2F52"/>
    <w:rsid w:val="00EB323A"/>
    <w:rsid w:val="00EB33DC"/>
    <w:rsid w:val="00EB38E3"/>
    <w:rsid w:val="00EB435F"/>
    <w:rsid w:val="00EB46CE"/>
    <w:rsid w:val="00EB4953"/>
    <w:rsid w:val="00EB4C59"/>
    <w:rsid w:val="00EB4F90"/>
    <w:rsid w:val="00EB5597"/>
    <w:rsid w:val="00EB5815"/>
    <w:rsid w:val="00EB5890"/>
    <w:rsid w:val="00EB60D0"/>
    <w:rsid w:val="00EB628D"/>
    <w:rsid w:val="00EB650D"/>
    <w:rsid w:val="00EB6556"/>
    <w:rsid w:val="00EB6829"/>
    <w:rsid w:val="00EB6A7B"/>
    <w:rsid w:val="00EB755C"/>
    <w:rsid w:val="00EB7857"/>
    <w:rsid w:val="00EB78FE"/>
    <w:rsid w:val="00EB7959"/>
    <w:rsid w:val="00EC0792"/>
    <w:rsid w:val="00EC0A7F"/>
    <w:rsid w:val="00EC12DB"/>
    <w:rsid w:val="00EC1377"/>
    <w:rsid w:val="00EC140C"/>
    <w:rsid w:val="00EC15FE"/>
    <w:rsid w:val="00EC19EE"/>
    <w:rsid w:val="00EC21E9"/>
    <w:rsid w:val="00EC312E"/>
    <w:rsid w:val="00EC35A1"/>
    <w:rsid w:val="00EC366D"/>
    <w:rsid w:val="00EC3A16"/>
    <w:rsid w:val="00EC3A97"/>
    <w:rsid w:val="00EC3CD7"/>
    <w:rsid w:val="00EC412D"/>
    <w:rsid w:val="00EC4133"/>
    <w:rsid w:val="00EC4341"/>
    <w:rsid w:val="00EC46F8"/>
    <w:rsid w:val="00EC49F3"/>
    <w:rsid w:val="00EC4ECA"/>
    <w:rsid w:val="00EC4F2D"/>
    <w:rsid w:val="00EC5FED"/>
    <w:rsid w:val="00EC60C2"/>
    <w:rsid w:val="00EC76F7"/>
    <w:rsid w:val="00EC7B64"/>
    <w:rsid w:val="00ED0EF4"/>
    <w:rsid w:val="00ED11AB"/>
    <w:rsid w:val="00ED1964"/>
    <w:rsid w:val="00ED1E40"/>
    <w:rsid w:val="00ED1E99"/>
    <w:rsid w:val="00ED35F5"/>
    <w:rsid w:val="00ED38CC"/>
    <w:rsid w:val="00ED3B9A"/>
    <w:rsid w:val="00ED402B"/>
    <w:rsid w:val="00ED40CA"/>
    <w:rsid w:val="00ED40F7"/>
    <w:rsid w:val="00ED4252"/>
    <w:rsid w:val="00ED465C"/>
    <w:rsid w:val="00ED4836"/>
    <w:rsid w:val="00ED5075"/>
    <w:rsid w:val="00ED57B7"/>
    <w:rsid w:val="00ED59A8"/>
    <w:rsid w:val="00ED65CC"/>
    <w:rsid w:val="00ED671F"/>
    <w:rsid w:val="00ED67E4"/>
    <w:rsid w:val="00ED6A04"/>
    <w:rsid w:val="00ED6D26"/>
    <w:rsid w:val="00ED704E"/>
    <w:rsid w:val="00ED7159"/>
    <w:rsid w:val="00ED7490"/>
    <w:rsid w:val="00ED7498"/>
    <w:rsid w:val="00EE08D6"/>
    <w:rsid w:val="00EE0A28"/>
    <w:rsid w:val="00EE0E31"/>
    <w:rsid w:val="00EE134D"/>
    <w:rsid w:val="00EE1819"/>
    <w:rsid w:val="00EE1ACF"/>
    <w:rsid w:val="00EE2049"/>
    <w:rsid w:val="00EE2D32"/>
    <w:rsid w:val="00EE34A9"/>
    <w:rsid w:val="00EE3880"/>
    <w:rsid w:val="00EE4C72"/>
    <w:rsid w:val="00EE4C97"/>
    <w:rsid w:val="00EE4DC1"/>
    <w:rsid w:val="00EE4FA0"/>
    <w:rsid w:val="00EE6876"/>
    <w:rsid w:val="00EE6C70"/>
    <w:rsid w:val="00EE6CEB"/>
    <w:rsid w:val="00EE6D52"/>
    <w:rsid w:val="00EE6DFA"/>
    <w:rsid w:val="00EE7D47"/>
    <w:rsid w:val="00EF062C"/>
    <w:rsid w:val="00EF06FD"/>
    <w:rsid w:val="00EF0724"/>
    <w:rsid w:val="00EF0899"/>
    <w:rsid w:val="00EF0D54"/>
    <w:rsid w:val="00EF0F2C"/>
    <w:rsid w:val="00EF112B"/>
    <w:rsid w:val="00EF1431"/>
    <w:rsid w:val="00EF19DA"/>
    <w:rsid w:val="00EF1A87"/>
    <w:rsid w:val="00EF1B6B"/>
    <w:rsid w:val="00EF1FF6"/>
    <w:rsid w:val="00EF2735"/>
    <w:rsid w:val="00EF3108"/>
    <w:rsid w:val="00EF3181"/>
    <w:rsid w:val="00EF381A"/>
    <w:rsid w:val="00EF3AF4"/>
    <w:rsid w:val="00EF3CA9"/>
    <w:rsid w:val="00EF41AF"/>
    <w:rsid w:val="00EF4258"/>
    <w:rsid w:val="00EF43F3"/>
    <w:rsid w:val="00EF4A75"/>
    <w:rsid w:val="00EF4AD1"/>
    <w:rsid w:val="00EF4B4C"/>
    <w:rsid w:val="00EF4D78"/>
    <w:rsid w:val="00EF5283"/>
    <w:rsid w:val="00EF5A96"/>
    <w:rsid w:val="00EF5B77"/>
    <w:rsid w:val="00EF5EF2"/>
    <w:rsid w:val="00EF5F10"/>
    <w:rsid w:val="00EF658E"/>
    <w:rsid w:val="00EF6EE0"/>
    <w:rsid w:val="00EF752D"/>
    <w:rsid w:val="00EF7934"/>
    <w:rsid w:val="00EF7CD4"/>
    <w:rsid w:val="00F0002B"/>
    <w:rsid w:val="00F009DA"/>
    <w:rsid w:val="00F01074"/>
    <w:rsid w:val="00F0140D"/>
    <w:rsid w:val="00F0151D"/>
    <w:rsid w:val="00F01941"/>
    <w:rsid w:val="00F01B3E"/>
    <w:rsid w:val="00F02033"/>
    <w:rsid w:val="00F028D5"/>
    <w:rsid w:val="00F029C9"/>
    <w:rsid w:val="00F02AC6"/>
    <w:rsid w:val="00F02C96"/>
    <w:rsid w:val="00F030BB"/>
    <w:rsid w:val="00F031CC"/>
    <w:rsid w:val="00F03C0B"/>
    <w:rsid w:val="00F03D5B"/>
    <w:rsid w:val="00F04264"/>
    <w:rsid w:val="00F04410"/>
    <w:rsid w:val="00F047DC"/>
    <w:rsid w:val="00F04BCF"/>
    <w:rsid w:val="00F04BD2"/>
    <w:rsid w:val="00F04C10"/>
    <w:rsid w:val="00F05173"/>
    <w:rsid w:val="00F05D2F"/>
    <w:rsid w:val="00F0609D"/>
    <w:rsid w:val="00F0645C"/>
    <w:rsid w:val="00F06911"/>
    <w:rsid w:val="00F07008"/>
    <w:rsid w:val="00F07084"/>
    <w:rsid w:val="00F0711A"/>
    <w:rsid w:val="00F07454"/>
    <w:rsid w:val="00F077C3"/>
    <w:rsid w:val="00F07E22"/>
    <w:rsid w:val="00F105DB"/>
    <w:rsid w:val="00F10EC9"/>
    <w:rsid w:val="00F1109F"/>
    <w:rsid w:val="00F1159B"/>
    <w:rsid w:val="00F118F6"/>
    <w:rsid w:val="00F11A6F"/>
    <w:rsid w:val="00F11B73"/>
    <w:rsid w:val="00F11B96"/>
    <w:rsid w:val="00F129E0"/>
    <w:rsid w:val="00F12FB2"/>
    <w:rsid w:val="00F130EE"/>
    <w:rsid w:val="00F1372F"/>
    <w:rsid w:val="00F1399E"/>
    <w:rsid w:val="00F13FE9"/>
    <w:rsid w:val="00F150AA"/>
    <w:rsid w:val="00F15206"/>
    <w:rsid w:val="00F15FFF"/>
    <w:rsid w:val="00F16031"/>
    <w:rsid w:val="00F16972"/>
    <w:rsid w:val="00F16AFC"/>
    <w:rsid w:val="00F16B28"/>
    <w:rsid w:val="00F17684"/>
    <w:rsid w:val="00F17835"/>
    <w:rsid w:val="00F17AE8"/>
    <w:rsid w:val="00F17C29"/>
    <w:rsid w:val="00F17F17"/>
    <w:rsid w:val="00F20D64"/>
    <w:rsid w:val="00F2148E"/>
    <w:rsid w:val="00F2163A"/>
    <w:rsid w:val="00F21779"/>
    <w:rsid w:val="00F217B9"/>
    <w:rsid w:val="00F21C88"/>
    <w:rsid w:val="00F2204A"/>
    <w:rsid w:val="00F224D6"/>
    <w:rsid w:val="00F229CA"/>
    <w:rsid w:val="00F2300B"/>
    <w:rsid w:val="00F23016"/>
    <w:rsid w:val="00F236AC"/>
    <w:rsid w:val="00F23BBE"/>
    <w:rsid w:val="00F240A8"/>
    <w:rsid w:val="00F24888"/>
    <w:rsid w:val="00F24AE6"/>
    <w:rsid w:val="00F24DF7"/>
    <w:rsid w:val="00F24E99"/>
    <w:rsid w:val="00F250D9"/>
    <w:rsid w:val="00F25348"/>
    <w:rsid w:val="00F25A64"/>
    <w:rsid w:val="00F263C1"/>
    <w:rsid w:val="00F265BA"/>
    <w:rsid w:val="00F27131"/>
    <w:rsid w:val="00F2739A"/>
    <w:rsid w:val="00F27B46"/>
    <w:rsid w:val="00F27D71"/>
    <w:rsid w:val="00F27E99"/>
    <w:rsid w:val="00F3068D"/>
    <w:rsid w:val="00F30A63"/>
    <w:rsid w:val="00F30E00"/>
    <w:rsid w:val="00F30E0E"/>
    <w:rsid w:val="00F30E49"/>
    <w:rsid w:val="00F30EB4"/>
    <w:rsid w:val="00F310E5"/>
    <w:rsid w:val="00F31174"/>
    <w:rsid w:val="00F314BF"/>
    <w:rsid w:val="00F3171B"/>
    <w:rsid w:val="00F31D66"/>
    <w:rsid w:val="00F32AE5"/>
    <w:rsid w:val="00F33DC1"/>
    <w:rsid w:val="00F33FE2"/>
    <w:rsid w:val="00F34387"/>
    <w:rsid w:val="00F3441D"/>
    <w:rsid w:val="00F3479A"/>
    <w:rsid w:val="00F34860"/>
    <w:rsid w:val="00F3498B"/>
    <w:rsid w:val="00F34D2A"/>
    <w:rsid w:val="00F34D7C"/>
    <w:rsid w:val="00F34E88"/>
    <w:rsid w:val="00F3553B"/>
    <w:rsid w:val="00F358EF"/>
    <w:rsid w:val="00F35B4C"/>
    <w:rsid w:val="00F35DFA"/>
    <w:rsid w:val="00F36290"/>
    <w:rsid w:val="00F3654A"/>
    <w:rsid w:val="00F3659E"/>
    <w:rsid w:val="00F36927"/>
    <w:rsid w:val="00F37660"/>
    <w:rsid w:val="00F37EDB"/>
    <w:rsid w:val="00F37EF1"/>
    <w:rsid w:val="00F401A3"/>
    <w:rsid w:val="00F401C8"/>
    <w:rsid w:val="00F4034A"/>
    <w:rsid w:val="00F407CF"/>
    <w:rsid w:val="00F40BE0"/>
    <w:rsid w:val="00F40D34"/>
    <w:rsid w:val="00F41207"/>
    <w:rsid w:val="00F4146D"/>
    <w:rsid w:val="00F418D6"/>
    <w:rsid w:val="00F41B90"/>
    <w:rsid w:val="00F41EE5"/>
    <w:rsid w:val="00F42673"/>
    <w:rsid w:val="00F43112"/>
    <w:rsid w:val="00F431FC"/>
    <w:rsid w:val="00F432C6"/>
    <w:rsid w:val="00F43997"/>
    <w:rsid w:val="00F43B93"/>
    <w:rsid w:val="00F44A97"/>
    <w:rsid w:val="00F44C4B"/>
    <w:rsid w:val="00F44EE1"/>
    <w:rsid w:val="00F4564C"/>
    <w:rsid w:val="00F456A5"/>
    <w:rsid w:val="00F45790"/>
    <w:rsid w:val="00F45B1A"/>
    <w:rsid w:val="00F46024"/>
    <w:rsid w:val="00F46089"/>
    <w:rsid w:val="00F46254"/>
    <w:rsid w:val="00F46267"/>
    <w:rsid w:val="00F4627D"/>
    <w:rsid w:val="00F467B2"/>
    <w:rsid w:val="00F467BB"/>
    <w:rsid w:val="00F467F9"/>
    <w:rsid w:val="00F469D1"/>
    <w:rsid w:val="00F46D44"/>
    <w:rsid w:val="00F46EBB"/>
    <w:rsid w:val="00F47572"/>
    <w:rsid w:val="00F4778C"/>
    <w:rsid w:val="00F477E6"/>
    <w:rsid w:val="00F47BAA"/>
    <w:rsid w:val="00F47D4E"/>
    <w:rsid w:val="00F47D5D"/>
    <w:rsid w:val="00F47FA0"/>
    <w:rsid w:val="00F5032D"/>
    <w:rsid w:val="00F5035A"/>
    <w:rsid w:val="00F508FE"/>
    <w:rsid w:val="00F50B24"/>
    <w:rsid w:val="00F50E5A"/>
    <w:rsid w:val="00F50E91"/>
    <w:rsid w:val="00F5107E"/>
    <w:rsid w:val="00F5129B"/>
    <w:rsid w:val="00F51915"/>
    <w:rsid w:val="00F519D2"/>
    <w:rsid w:val="00F51B45"/>
    <w:rsid w:val="00F52641"/>
    <w:rsid w:val="00F529AA"/>
    <w:rsid w:val="00F52B26"/>
    <w:rsid w:val="00F52CB5"/>
    <w:rsid w:val="00F531B0"/>
    <w:rsid w:val="00F5346E"/>
    <w:rsid w:val="00F53595"/>
    <w:rsid w:val="00F5361C"/>
    <w:rsid w:val="00F53AAC"/>
    <w:rsid w:val="00F54164"/>
    <w:rsid w:val="00F5433A"/>
    <w:rsid w:val="00F54426"/>
    <w:rsid w:val="00F54CB3"/>
    <w:rsid w:val="00F54CD4"/>
    <w:rsid w:val="00F5591C"/>
    <w:rsid w:val="00F560B1"/>
    <w:rsid w:val="00F5617F"/>
    <w:rsid w:val="00F5675C"/>
    <w:rsid w:val="00F56802"/>
    <w:rsid w:val="00F56BA9"/>
    <w:rsid w:val="00F56DFB"/>
    <w:rsid w:val="00F56F7F"/>
    <w:rsid w:val="00F570B6"/>
    <w:rsid w:val="00F571BD"/>
    <w:rsid w:val="00F571D2"/>
    <w:rsid w:val="00F57576"/>
    <w:rsid w:val="00F578F9"/>
    <w:rsid w:val="00F57A52"/>
    <w:rsid w:val="00F57A67"/>
    <w:rsid w:val="00F57DAC"/>
    <w:rsid w:val="00F57FE0"/>
    <w:rsid w:val="00F6073C"/>
    <w:rsid w:val="00F6077F"/>
    <w:rsid w:val="00F608BA"/>
    <w:rsid w:val="00F60B2A"/>
    <w:rsid w:val="00F60B3A"/>
    <w:rsid w:val="00F60DED"/>
    <w:rsid w:val="00F6100B"/>
    <w:rsid w:val="00F611E2"/>
    <w:rsid w:val="00F61CC4"/>
    <w:rsid w:val="00F61E47"/>
    <w:rsid w:val="00F61EBB"/>
    <w:rsid w:val="00F622CC"/>
    <w:rsid w:val="00F6273C"/>
    <w:rsid w:val="00F62754"/>
    <w:rsid w:val="00F63537"/>
    <w:rsid w:val="00F6358A"/>
    <w:rsid w:val="00F63A8C"/>
    <w:rsid w:val="00F63D45"/>
    <w:rsid w:val="00F64018"/>
    <w:rsid w:val="00F64465"/>
    <w:rsid w:val="00F6468A"/>
    <w:rsid w:val="00F650FF"/>
    <w:rsid w:val="00F6533A"/>
    <w:rsid w:val="00F65387"/>
    <w:rsid w:val="00F654DF"/>
    <w:rsid w:val="00F656AC"/>
    <w:rsid w:val="00F65974"/>
    <w:rsid w:val="00F65CDF"/>
    <w:rsid w:val="00F6631B"/>
    <w:rsid w:val="00F66728"/>
    <w:rsid w:val="00F668BC"/>
    <w:rsid w:val="00F66D35"/>
    <w:rsid w:val="00F66D8B"/>
    <w:rsid w:val="00F66DEC"/>
    <w:rsid w:val="00F67032"/>
    <w:rsid w:val="00F67043"/>
    <w:rsid w:val="00F67053"/>
    <w:rsid w:val="00F67EBF"/>
    <w:rsid w:val="00F700FA"/>
    <w:rsid w:val="00F70831"/>
    <w:rsid w:val="00F70901"/>
    <w:rsid w:val="00F70A56"/>
    <w:rsid w:val="00F70CFC"/>
    <w:rsid w:val="00F70DA7"/>
    <w:rsid w:val="00F710DB"/>
    <w:rsid w:val="00F71152"/>
    <w:rsid w:val="00F711E2"/>
    <w:rsid w:val="00F713E2"/>
    <w:rsid w:val="00F714DD"/>
    <w:rsid w:val="00F71534"/>
    <w:rsid w:val="00F71AD6"/>
    <w:rsid w:val="00F71B29"/>
    <w:rsid w:val="00F71E02"/>
    <w:rsid w:val="00F720ED"/>
    <w:rsid w:val="00F72117"/>
    <w:rsid w:val="00F721EE"/>
    <w:rsid w:val="00F72839"/>
    <w:rsid w:val="00F72BC9"/>
    <w:rsid w:val="00F731F8"/>
    <w:rsid w:val="00F73381"/>
    <w:rsid w:val="00F73789"/>
    <w:rsid w:val="00F73FCA"/>
    <w:rsid w:val="00F7451D"/>
    <w:rsid w:val="00F74628"/>
    <w:rsid w:val="00F7552D"/>
    <w:rsid w:val="00F75B84"/>
    <w:rsid w:val="00F75D6B"/>
    <w:rsid w:val="00F769F8"/>
    <w:rsid w:val="00F76A67"/>
    <w:rsid w:val="00F76AC1"/>
    <w:rsid w:val="00F76F1A"/>
    <w:rsid w:val="00F773C9"/>
    <w:rsid w:val="00F77507"/>
    <w:rsid w:val="00F7750E"/>
    <w:rsid w:val="00F779B1"/>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6C9"/>
    <w:rsid w:val="00F84A00"/>
    <w:rsid w:val="00F84A3F"/>
    <w:rsid w:val="00F84B73"/>
    <w:rsid w:val="00F84C06"/>
    <w:rsid w:val="00F84CFB"/>
    <w:rsid w:val="00F84E08"/>
    <w:rsid w:val="00F84F1B"/>
    <w:rsid w:val="00F85014"/>
    <w:rsid w:val="00F85914"/>
    <w:rsid w:val="00F85D56"/>
    <w:rsid w:val="00F860C4"/>
    <w:rsid w:val="00F86462"/>
    <w:rsid w:val="00F866CB"/>
    <w:rsid w:val="00F86795"/>
    <w:rsid w:val="00F872CB"/>
    <w:rsid w:val="00F873ED"/>
    <w:rsid w:val="00F87428"/>
    <w:rsid w:val="00F8785C"/>
    <w:rsid w:val="00F87A06"/>
    <w:rsid w:val="00F907C6"/>
    <w:rsid w:val="00F90E1A"/>
    <w:rsid w:val="00F90E91"/>
    <w:rsid w:val="00F912D8"/>
    <w:rsid w:val="00F91AAF"/>
    <w:rsid w:val="00F92137"/>
    <w:rsid w:val="00F92215"/>
    <w:rsid w:val="00F92723"/>
    <w:rsid w:val="00F92A9B"/>
    <w:rsid w:val="00F92AAD"/>
    <w:rsid w:val="00F92B72"/>
    <w:rsid w:val="00F92F85"/>
    <w:rsid w:val="00F932D8"/>
    <w:rsid w:val="00F9333B"/>
    <w:rsid w:val="00F93433"/>
    <w:rsid w:val="00F93626"/>
    <w:rsid w:val="00F9364E"/>
    <w:rsid w:val="00F936F1"/>
    <w:rsid w:val="00F93994"/>
    <w:rsid w:val="00F93B16"/>
    <w:rsid w:val="00F94A1C"/>
    <w:rsid w:val="00F94BA9"/>
    <w:rsid w:val="00F9599B"/>
    <w:rsid w:val="00F959F6"/>
    <w:rsid w:val="00F95AD7"/>
    <w:rsid w:val="00F95FBB"/>
    <w:rsid w:val="00F961A5"/>
    <w:rsid w:val="00F96479"/>
    <w:rsid w:val="00F965DD"/>
    <w:rsid w:val="00F968F1"/>
    <w:rsid w:val="00F96D6B"/>
    <w:rsid w:val="00F96E03"/>
    <w:rsid w:val="00F977A7"/>
    <w:rsid w:val="00F977F4"/>
    <w:rsid w:val="00F977F8"/>
    <w:rsid w:val="00F9785E"/>
    <w:rsid w:val="00F97A0C"/>
    <w:rsid w:val="00F97AA1"/>
    <w:rsid w:val="00FA0274"/>
    <w:rsid w:val="00FA08E7"/>
    <w:rsid w:val="00FA0D78"/>
    <w:rsid w:val="00FA0FF3"/>
    <w:rsid w:val="00FA1742"/>
    <w:rsid w:val="00FA1A8B"/>
    <w:rsid w:val="00FA2022"/>
    <w:rsid w:val="00FA2472"/>
    <w:rsid w:val="00FA2835"/>
    <w:rsid w:val="00FA299F"/>
    <w:rsid w:val="00FA3162"/>
    <w:rsid w:val="00FA3307"/>
    <w:rsid w:val="00FA33CB"/>
    <w:rsid w:val="00FA36A5"/>
    <w:rsid w:val="00FA386F"/>
    <w:rsid w:val="00FA3AFD"/>
    <w:rsid w:val="00FA3BE5"/>
    <w:rsid w:val="00FA3ED3"/>
    <w:rsid w:val="00FA417B"/>
    <w:rsid w:val="00FA42DC"/>
    <w:rsid w:val="00FA42F7"/>
    <w:rsid w:val="00FA4870"/>
    <w:rsid w:val="00FA490B"/>
    <w:rsid w:val="00FA493C"/>
    <w:rsid w:val="00FA49C4"/>
    <w:rsid w:val="00FA4A03"/>
    <w:rsid w:val="00FA4AAF"/>
    <w:rsid w:val="00FA4C47"/>
    <w:rsid w:val="00FA4E08"/>
    <w:rsid w:val="00FA534B"/>
    <w:rsid w:val="00FA57E8"/>
    <w:rsid w:val="00FA5D8C"/>
    <w:rsid w:val="00FA5E08"/>
    <w:rsid w:val="00FA5E11"/>
    <w:rsid w:val="00FA61B2"/>
    <w:rsid w:val="00FA64E1"/>
    <w:rsid w:val="00FA6563"/>
    <w:rsid w:val="00FA66D3"/>
    <w:rsid w:val="00FA678B"/>
    <w:rsid w:val="00FA7821"/>
    <w:rsid w:val="00FA7BB7"/>
    <w:rsid w:val="00FA7C58"/>
    <w:rsid w:val="00FB0757"/>
    <w:rsid w:val="00FB16CE"/>
    <w:rsid w:val="00FB16E0"/>
    <w:rsid w:val="00FB179C"/>
    <w:rsid w:val="00FB1A6E"/>
    <w:rsid w:val="00FB1B6B"/>
    <w:rsid w:val="00FB1DE9"/>
    <w:rsid w:val="00FB214B"/>
    <w:rsid w:val="00FB23A1"/>
    <w:rsid w:val="00FB27E9"/>
    <w:rsid w:val="00FB2AD0"/>
    <w:rsid w:val="00FB2C50"/>
    <w:rsid w:val="00FB3018"/>
    <w:rsid w:val="00FB3269"/>
    <w:rsid w:val="00FB39ED"/>
    <w:rsid w:val="00FB3C23"/>
    <w:rsid w:val="00FB43D9"/>
    <w:rsid w:val="00FB4C92"/>
    <w:rsid w:val="00FB5108"/>
    <w:rsid w:val="00FB53B6"/>
    <w:rsid w:val="00FB54E1"/>
    <w:rsid w:val="00FB5555"/>
    <w:rsid w:val="00FB560E"/>
    <w:rsid w:val="00FB5875"/>
    <w:rsid w:val="00FB5C94"/>
    <w:rsid w:val="00FB5F57"/>
    <w:rsid w:val="00FB69E6"/>
    <w:rsid w:val="00FB6AD1"/>
    <w:rsid w:val="00FB6ED5"/>
    <w:rsid w:val="00FB6F10"/>
    <w:rsid w:val="00FB725F"/>
    <w:rsid w:val="00FB72AF"/>
    <w:rsid w:val="00FB737F"/>
    <w:rsid w:val="00FB7554"/>
    <w:rsid w:val="00FB7AF1"/>
    <w:rsid w:val="00FB7BE7"/>
    <w:rsid w:val="00FC039B"/>
    <w:rsid w:val="00FC03D0"/>
    <w:rsid w:val="00FC0994"/>
    <w:rsid w:val="00FC0AEC"/>
    <w:rsid w:val="00FC0D26"/>
    <w:rsid w:val="00FC11A0"/>
    <w:rsid w:val="00FC123A"/>
    <w:rsid w:val="00FC12B2"/>
    <w:rsid w:val="00FC18D6"/>
    <w:rsid w:val="00FC1CBB"/>
    <w:rsid w:val="00FC1E09"/>
    <w:rsid w:val="00FC1F46"/>
    <w:rsid w:val="00FC204E"/>
    <w:rsid w:val="00FC2B91"/>
    <w:rsid w:val="00FC3197"/>
    <w:rsid w:val="00FC3608"/>
    <w:rsid w:val="00FC37D3"/>
    <w:rsid w:val="00FC39AA"/>
    <w:rsid w:val="00FC3BDB"/>
    <w:rsid w:val="00FC3D89"/>
    <w:rsid w:val="00FC420B"/>
    <w:rsid w:val="00FC420E"/>
    <w:rsid w:val="00FC4D8E"/>
    <w:rsid w:val="00FC5415"/>
    <w:rsid w:val="00FC5537"/>
    <w:rsid w:val="00FC5A10"/>
    <w:rsid w:val="00FC60B3"/>
    <w:rsid w:val="00FC6578"/>
    <w:rsid w:val="00FC6896"/>
    <w:rsid w:val="00FC6ACE"/>
    <w:rsid w:val="00FC6D44"/>
    <w:rsid w:val="00FC7503"/>
    <w:rsid w:val="00FC77C2"/>
    <w:rsid w:val="00FC7D5E"/>
    <w:rsid w:val="00FD02D8"/>
    <w:rsid w:val="00FD0351"/>
    <w:rsid w:val="00FD079E"/>
    <w:rsid w:val="00FD0C33"/>
    <w:rsid w:val="00FD1A6D"/>
    <w:rsid w:val="00FD21D4"/>
    <w:rsid w:val="00FD22B0"/>
    <w:rsid w:val="00FD2558"/>
    <w:rsid w:val="00FD28DD"/>
    <w:rsid w:val="00FD326E"/>
    <w:rsid w:val="00FD3CC9"/>
    <w:rsid w:val="00FD3DF3"/>
    <w:rsid w:val="00FD4541"/>
    <w:rsid w:val="00FD53B4"/>
    <w:rsid w:val="00FD5688"/>
    <w:rsid w:val="00FD5B18"/>
    <w:rsid w:val="00FD6044"/>
    <w:rsid w:val="00FD67BF"/>
    <w:rsid w:val="00FD6873"/>
    <w:rsid w:val="00FD75FE"/>
    <w:rsid w:val="00FD7C9D"/>
    <w:rsid w:val="00FE09B2"/>
    <w:rsid w:val="00FE0A93"/>
    <w:rsid w:val="00FE0E57"/>
    <w:rsid w:val="00FE0FB8"/>
    <w:rsid w:val="00FE10F3"/>
    <w:rsid w:val="00FE1813"/>
    <w:rsid w:val="00FE1841"/>
    <w:rsid w:val="00FE1CDB"/>
    <w:rsid w:val="00FE1DA4"/>
    <w:rsid w:val="00FE21AF"/>
    <w:rsid w:val="00FE2291"/>
    <w:rsid w:val="00FE2460"/>
    <w:rsid w:val="00FE2585"/>
    <w:rsid w:val="00FE2A9F"/>
    <w:rsid w:val="00FE2AF1"/>
    <w:rsid w:val="00FE2D27"/>
    <w:rsid w:val="00FE33BC"/>
    <w:rsid w:val="00FE33E1"/>
    <w:rsid w:val="00FE3419"/>
    <w:rsid w:val="00FE3C06"/>
    <w:rsid w:val="00FE3DF7"/>
    <w:rsid w:val="00FE3F4D"/>
    <w:rsid w:val="00FE3FAA"/>
    <w:rsid w:val="00FE4816"/>
    <w:rsid w:val="00FE48DE"/>
    <w:rsid w:val="00FE4A5C"/>
    <w:rsid w:val="00FE4AD0"/>
    <w:rsid w:val="00FE4B87"/>
    <w:rsid w:val="00FE4BBE"/>
    <w:rsid w:val="00FE528F"/>
    <w:rsid w:val="00FE52B7"/>
    <w:rsid w:val="00FE52BE"/>
    <w:rsid w:val="00FE53CB"/>
    <w:rsid w:val="00FE564E"/>
    <w:rsid w:val="00FE5658"/>
    <w:rsid w:val="00FE5F53"/>
    <w:rsid w:val="00FE5FD4"/>
    <w:rsid w:val="00FE60CA"/>
    <w:rsid w:val="00FE61B7"/>
    <w:rsid w:val="00FE72A7"/>
    <w:rsid w:val="00FE7D95"/>
    <w:rsid w:val="00FE7E6D"/>
    <w:rsid w:val="00FE7F3C"/>
    <w:rsid w:val="00FF0262"/>
    <w:rsid w:val="00FF066A"/>
    <w:rsid w:val="00FF0841"/>
    <w:rsid w:val="00FF1371"/>
    <w:rsid w:val="00FF1469"/>
    <w:rsid w:val="00FF1549"/>
    <w:rsid w:val="00FF1919"/>
    <w:rsid w:val="00FF1938"/>
    <w:rsid w:val="00FF1CB6"/>
    <w:rsid w:val="00FF1D0F"/>
    <w:rsid w:val="00FF1E85"/>
    <w:rsid w:val="00FF1F59"/>
    <w:rsid w:val="00FF1FBF"/>
    <w:rsid w:val="00FF20EA"/>
    <w:rsid w:val="00FF2699"/>
    <w:rsid w:val="00FF2833"/>
    <w:rsid w:val="00FF2A93"/>
    <w:rsid w:val="00FF2B76"/>
    <w:rsid w:val="00FF372A"/>
    <w:rsid w:val="00FF38F7"/>
    <w:rsid w:val="00FF4521"/>
    <w:rsid w:val="00FF4583"/>
    <w:rsid w:val="00FF4BC5"/>
    <w:rsid w:val="00FF50CF"/>
    <w:rsid w:val="00FF56D3"/>
    <w:rsid w:val="00FF5E79"/>
    <w:rsid w:val="00FF5F9D"/>
    <w:rsid w:val="00FF627B"/>
    <w:rsid w:val="00FF6483"/>
    <w:rsid w:val="00FF6894"/>
    <w:rsid w:val="00FF7127"/>
    <w:rsid w:val="00FF764E"/>
    <w:rsid w:val="00FF77BA"/>
    <w:rsid w:val="00FF7CBE"/>
    <w:rsid w:val="023DC6E5"/>
    <w:rsid w:val="025CFFBD"/>
    <w:rsid w:val="030FCAE1"/>
    <w:rsid w:val="03BE7559"/>
    <w:rsid w:val="04A269E2"/>
    <w:rsid w:val="07AFA1FE"/>
    <w:rsid w:val="08F27201"/>
    <w:rsid w:val="091FC972"/>
    <w:rsid w:val="0D42BCDF"/>
    <w:rsid w:val="0E21BED8"/>
    <w:rsid w:val="0F0E765E"/>
    <w:rsid w:val="1050F4FF"/>
    <w:rsid w:val="1106D718"/>
    <w:rsid w:val="119F3400"/>
    <w:rsid w:val="129B04AE"/>
    <w:rsid w:val="140AB0A4"/>
    <w:rsid w:val="14C9BB8A"/>
    <w:rsid w:val="1698D369"/>
    <w:rsid w:val="16A3A63C"/>
    <w:rsid w:val="184439F7"/>
    <w:rsid w:val="19A6D925"/>
    <w:rsid w:val="1A97F151"/>
    <w:rsid w:val="1CA82EF7"/>
    <w:rsid w:val="1E65D9E5"/>
    <w:rsid w:val="1EC45D39"/>
    <w:rsid w:val="1EF93DA9"/>
    <w:rsid w:val="1FA57806"/>
    <w:rsid w:val="201A68A1"/>
    <w:rsid w:val="2085A352"/>
    <w:rsid w:val="20E7FC3F"/>
    <w:rsid w:val="211CFED5"/>
    <w:rsid w:val="241C0C37"/>
    <w:rsid w:val="25985BED"/>
    <w:rsid w:val="28B027FC"/>
    <w:rsid w:val="2EBB16E9"/>
    <w:rsid w:val="3163359D"/>
    <w:rsid w:val="3220DE98"/>
    <w:rsid w:val="32F20C53"/>
    <w:rsid w:val="337BEBD0"/>
    <w:rsid w:val="33B8A90F"/>
    <w:rsid w:val="34D561C4"/>
    <w:rsid w:val="34E3151C"/>
    <w:rsid w:val="358863A1"/>
    <w:rsid w:val="35A38DB7"/>
    <w:rsid w:val="3637074A"/>
    <w:rsid w:val="36D784AE"/>
    <w:rsid w:val="3768F08F"/>
    <w:rsid w:val="387C83A4"/>
    <w:rsid w:val="38CEDB00"/>
    <w:rsid w:val="38F6937A"/>
    <w:rsid w:val="3B0F093A"/>
    <w:rsid w:val="3C0B0A4A"/>
    <w:rsid w:val="3C9823E0"/>
    <w:rsid w:val="3CEFA976"/>
    <w:rsid w:val="3F107178"/>
    <w:rsid w:val="402E5C62"/>
    <w:rsid w:val="4281C78D"/>
    <w:rsid w:val="453583BC"/>
    <w:rsid w:val="47AAABC8"/>
    <w:rsid w:val="487045FA"/>
    <w:rsid w:val="49E8C0AE"/>
    <w:rsid w:val="4B163DB6"/>
    <w:rsid w:val="4B46E31F"/>
    <w:rsid w:val="4EB74B3C"/>
    <w:rsid w:val="4F9B2BE4"/>
    <w:rsid w:val="4FB19052"/>
    <w:rsid w:val="50AD3DB5"/>
    <w:rsid w:val="50D624E0"/>
    <w:rsid w:val="51242852"/>
    <w:rsid w:val="52E07FC5"/>
    <w:rsid w:val="53AA35CD"/>
    <w:rsid w:val="549CDA62"/>
    <w:rsid w:val="5595F59B"/>
    <w:rsid w:val="5616CDAD"/>
    <w:rsid w:val="57C84615"/>
    <w:rsid w:val="58726565"/>
    <w:rsid w:val="59076782"/>
    <w:rsid w:val="5A49C814"/>
    <w:rsid w:val="5A552A35"/>
    <w:rsid w:val="5B59C0FA"/>
    <w:rsid w:val="5BE90790"/>
    <w:rsid w:val="5DFC37EC"/>
    <w:rsid w:val="5E87D1FE"/>
    <w:rsid w:val="5FB417E7"/>
    <w:rsid w:val="603D119E"/>
    <w:rsid w:val="617C0CF6"/>
    <w:rsid w:val="626D1731"/>
    <w:rsid w:val="6411F723"/>
    <w:rsid w:val="673D5DD2"/>
    <w:rsid w:val="6776A86B"/>
    <w:rsid w:val="6780C061"/>
    <w:rsid w:val="67CB1683"/>
    <w:rsid w:val="685AC6A6"/>
    <w:rsid w:val="6A4027CE"/>
    <w:rsid w:val="6C5728DE"/>
    <w:rsid w:val="6E281C98"/>
    <w:rsid w:val="6F075660"/>
    <w:rsid w:val="6F2C957E"/>
    <w:rsid w:val="7037DA2E"/>
    <w:rsid w:val="7088421A"/>
    <w:rsid w:val="74DA1CDD"/>
    <w:rsid w:val="77808242"/>
    <w:rsid w:val="77E48021"/>
    <w:rsid w:val="7820584A"/>
    <w:rsid w:val="78B21CEE"/>
    <w:rsid w:val="7DB51979"/>
    <w:rsid w:val="7F88B8AD"/>
    <w:rsid w:val="7FD53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11CB6B"/>
  <w15:docId w15:val="{1AF4658A-978A-4C95-82A4-AA686C59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tabs>
        <w:tab w:val="num" w:pos="643"/>
      </w:tabs>
      <w:ind w:left="643" w:hanging="360"/>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pPr>
      <w:ind w:left="1497" w:hanging="504"/>
    </w:pPr>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MenoPendente1">
    <w:name w:val="Menção Pendente1"/>
    <w:basedOn w:val="Fontepargpadro"/>
    <w:uiPriority w:val="99"/>
    <w:semiHidden/>
    <w:unhideWhenUsed/>
    <w:rsid w:val="00895A72"/>
    <w:rPr>
      <w:color w:val="605E5C"/>
      <w:shd w:val="clear" w:color="auto" w:fill="E1DFDD"/>
    </w:rPr>
  </w:style>
  <w:style w:type="paragraph" w:customStyle="1" w:styleId="Contrato-Pargrafo-Nvel2-2Dezenas">
    <w:name w:val="Contrato - Parágrafo - Nível 2 - 2 Dezenas"/>
    <w:basedOn w:val="Contrato-Pargrafo-Nvel2"/>
    <w:qFormat/>
    <w:rsid w:val="00C72E59"/>
    <w:pPr>
      <w:numPr>
        <w:ilvl w:val="1"/>
        <w:numId w:val="2"/>
      </w:numPr>
      <w:tabs>
        <w:tab w:val="clear" w:pos="643"/>
      </w:tabs>
      <w:ind w:left="709" w:hanging="709"/>
    </w:pPr>
  </w:style>
  <w:style w:type="character" w:styleId="MenoPendente">
    <w:name w:val="Unresolved Mention"/>
    <w:basedOn w:val="Fontepargpadro"/>
    <w:uiPriority w:val="99"/>
    <w:semiHidden/>
    <w:unhideWhenUsed/>
    <w:rsid w:val="0035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591864566">
      <w:bodyDiv w:val="1"/>
      <w:marLeft w:val="0"/>
      <w:marRight w:val="0"/>
      <w:marTop w:val="0"/>
      <w:marBottom w:val="0"/>
      <w:divBdr>
        <w:top w:val="none" w:sz="0" w:space="0" w:color="auto"/>
        <w:left w:val="none" w:sz="0" w:space="0" w:color="auto"/>
        <w:bottom w:val="none" w:sz="0" w:space="0" w:color="auto"/>
        <w:right w:val="none" w:sz="0" w:space="0" w:color="auto"/>
      </w:divBdr>
    </w:div>
    <w:div w:id="621031992">
      <w:bodyDiv w:val="1"/>
      <w:marLeft w:val="0"/>
      <w:marRight w:val="0"/>
      <w:marTop w:val="0"/>
      <w:marBottom w:val="0"/>
      <w:divBdr>
        <w:top w:val="none" w:sz="0" w:space="0" w:color="auto"/>
        <w:left w:val="none" w:sz="0" w:space="0" w:color="auto"/>
        <w:bottom w:val="none" w:sz="0" w:space="0" w:color="auto"/>
        <w:right w:val="none" w:sz="0" w:space="0" w:color="auto"/>
      </w:divBdr>
    </w:div>
    <w:div w:id="920263238">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cument" ma:contentTypeID="0x01010033F24998E76C6E43866831673E160905" ma:contentTypeVersion="16" ma:contentTypeDescription="Create a new document." ma:contentTypeScope="" ma:versionID="19dbc0c57e3c825a57525b0eae053859">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dc1d8e91c8d20d3c0e4fca7ba24324ff"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397DA-ED89-433C-B4E7-3F1F1FBD5128}">
  <ds:schemaRefs>
    <ds:schemaRef ds:uri="http://schemas.openxmlformats.org/officeDocument/2006/bibliography"/>
  </ds:schemaRefs>
</ds:datastoreItem>
</file>

<file path=customXml/itemProps10.xml><?xml version="1.0" encoding="utf-8"?>
<ds:datastoreItem xmlns:ds="http://schemas.openxmlformats.org/officeDocument/2006/customXml" ds:itemID="{3C0DA19E-A5B4-4D61-B1A5-5A551322319D}"/>
</file>

<file path=customXml/itemProps11.xml><?xml version="1.0" encoding="utf-8"?>
<ds:datastoreItem xmlns:ds="http://schemas.openxmlformats.org/officeDocument/2006/customXml" ds:itemID="{9253D739-E965-4B27-9F73-0EA16D1257FB}">
  <ds:schemaRefs>
    <ds:schemaRef ds:uri="http://schemas.microsoft.com/sharepoint/v3/contenttype/forms"/>
  </ds:schemaRefs>
</ds:datastoreItem>
</file>

<file path=customXml/itemProps12.xml><?xml version="1.0" encoding="utf-8"?>
<ds:datastoreItem xmlns:ds="http://schemas.openxmlformats.org/officeDocument/2006/customXml" ds:itemID="{B0EAA8F6-0D7F-4500-BE80-62D942F52AEA}">
  <ds:schemaRefs>
    <ds:schemaRef ds:uri="http://schemas.openxmlformats.org/officeDocument/2006/bibliography"/>
  </ds:schemaRefs>
</ds:datastoreItem>
</file>

<file path=customXml/itemProps13.xml><?xml version="1.0" encoding="utf-8"?>
<ds:datastoreItem xmlns:ds="http://schemas.openxmlformats.org/officeDocument/2006/customXml" ds:itemID="{51E04E9F-7FEA-45B3-A213-BBF187D351A0}">
  <ds:schemaRefs>
    <ds:schemaRef ds:uri="http://schemas.openxmlformats.org/officeDocument/2006/bibliography"/>
  </ds:schemaRefs>
</ds:datastoreItem>
</file>

<file path=customXml/itemProps14.xml><?xml version="1.0" encoding="utf-8"?>
<ds:datastoreItem xmlns:ds="http://schemas.openxmlformats.org/officeDocument/2006/customXml" ds:itemID="{35D5B099-39F7-456A-A791-A64FBE7DBD5E}">
  <ds:schemaRefs>
    <ds:schemaRef ds:uri="http://schemas.openxmlformats.org/officeDocument/2006/bibliography"/>
  </ds:schemaRefs>
</ds:datastoreItem>
</file>

<file path=customXml/itemProps15.xml><?xml version="1.0" encoding="utf-8"?>
<ds:datastoreItem xmlns:ds="http://schemas.openxmlformats.org/officeDocument/2006/customXml" ds:itemID="{9741AAA4-E3BA-4D7D-B7B8-FDFDFF928651}">
  <ds:schemaRefs>
    <ds:schemaRef ds:uri="http://schemas.openxmlformats.org/officeDocument/2006/bibliography"/>
  </ds:schemaRefs>
</ds:datastoreItem>
</file>

<file path=customXml/itemProps16.xml><?xml version="1.0" encoding="utf-8"?>
<ds:datastoreItem xmlns:ds="http://schemas.openxmlformats.org/officeDocument/2006/customXml" ds:itemID="{DE5F5508-F321-4944-9C6F-3273FB4939F4}">
  <ds:schemaRefs>
    <ds:schemaRef ds:uri="http://schemas.openxmlformats.org/officeDocument/2006/bibliography"/>
  </ds:schemaRefs>
</ds:datastoreItem>
</file>

<file path=customXml/itemProps17.xml><?xml version="1.0" encoding="utf-8"?>
<ds:datastoreItem xmlns:ds="http://schemas.openxmlformats.org/officeDocument/2006/customXml" ds:itemID="{F741999E-47A5-42AC-A121-823771BDBA9B}">
  <ds:schemaRefs>
    <ds:schemaRef ds:uri="http://schemas.openxmlformats.org/officeDocument/2006/bibliography"/>
  </ds:schemaRefs>
</ds:datastoreItem>
</file>

<file path=customXml/itemProps18.xml><?xml version="1.0" encoding="utf-8"?>
<ds:datastoreItem xmlns:ds="http://schemas.openxmlformats.org/officeDocument/2006/customXml" ds:itemID="{4A320C12-5013-4D0C-8AF8-AAD43F089516}">
  <ds:schemaRefs>
    <ds:schemaRef ds:uri="http://schemas.openxmlformats.org/officeDocument/2006/bibliography"/>
  </ds:schemaRefs>
</ds:datastoreItem>
</file>

<file path=customXml/itemProps19.xml><?xml version="1.0" encoding="utf-8"?>
<ds:datastoreItem xmlns:ds="http://schemas.openxmlformats.org/officeDocument/2006/customXml" ds:itemID="{0AD5D5BA-1BDF-4707-80D7-27EE1B3070CF}">
  <ds:schemaRefs>
    <ds:schemaRef ds:uri="http://schemas.openxmlformats.org/officeDocument/2006/bibliography"/>
  </ds:schemaRefs>
</ds:datastoreItem>
</file>

<file path=customXml/itemProps2.xml><?xml version="1.0" encoding="utf-8"?>
<ds:datastoreItem xmlns:ds="http://schemas.openxmlformats.org/officeDocument/2006/customXml" ds:itemID="{53028E9D-F6A4-46DF-8D3A-119D7B1C36E1}">
  <ds:schemaRefs>
    <ds:schemaRef ds:uri="http://schemas.openxmlformats.org/officeDocument/2006/bibliography"/>
  </ds:schemaRefs>
</ds:datastoreItem>
</file>

<file path=customXml/itemProps3.xml><?xml version="1.0" encoding="utf-8"?>
<ds:datastoreItem xmlns:ds="http://schemas.openxmlformats.org/officeDocument/2006/customXml" ds:itemID="{F4ED9DC3-16E6-4A84-B34C-18EA6C79163A}">
  <ds:schemaRefs>
    <ds:schemaRef ds:uri="http://schemas.openxmlformats.org/officeDocument/2006/bibliography"/>
  </ds:schemaRefs>
</ds:datastoreItem>
</file>

<file path=customXml/itemProps4.xml><?xml version="1.0" encoding="utf-8"?>
<ds:datastoreItem xmlns:ds="http://schemas.openxmlformats.org/officeDocument/2006/customXml" ds:itemID="{02DF51B6-54DE-49CF-B955-C50978378B6F}">
  <ds:schemaRefs>
    <ds:schemaRef ds:uri="http://schemas.openxmlformats.org/officeDocument/2006/bibliography"/>
  </ds:schemaRefs>
</ds:datastoreItem>
</file>

<file path=customXml/itemProps5.xml><?xml version="1.0" encoding="utf-8"?>
<ds:datastoreItem xmlns:ds="http://schemas.openxmlformats.org/officeDocument/2006/customXml" ds:itemID="{A902499C-AE74-4B84-87D2-D3320D8A56A1}">
  <ds:schemaRefs>
    <ds:schemaRef ds:uri="http://schemas.openxmlformats.org/officeDocument/2006/bibliography"/>
  </ds:schemaRefs>
</ds:datastoreItem>
</file>

<file path=customXml/itemProps6.xml><?xml version="1.0" encoding="utf-8"?>
<ds:datastoreItem xmlns:ds="http://schemas.openxmlformats.org/officeDocument/2006/customXml" ds:itemID="{9B8E9722-FEED-4BD8-B764-8A66B963FF28}">
  <ds:schemaRefs>
    <ds:schemaRef ds:uri="http://schemas.openxmlformats.org/officeDocument/2006/bibliography"/>
  </ds:schemaRefs>
</ds:datastoreItem>
</file>

<file path=customXml/itemProps7.xml><?xml version="1.0" encoding="utf-8"?>
<ds:datastoreItem xmlns:ds="http://schemas.openxmlformats.org/officeDocument/2006/customXml" ds:itemID="{8AADFB20-812A-4439-970B-4DE0B3C387CF}">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556591D8-346B-4154-8D56-1BCF2D240AD0}">
  <ds:schemaRefs>
    <ds:schemaRef ds:uri="http://schemas.openxmlformats.org/officeDocument/2006/bibliography"/>
  </ds:schemaRefs>
</ds:datastoreItem>
</file>

<file path=customXml/itemProps9.xml><?xml version="1.0" encoding="utf-8"?>
<ds:datastoreItem xmlns:ds="http://schemas.openxmlformats.org/officeDocument/2006/customXml" ds:itemID="{86006E21-D63F-4576-86FE-FA5D45A6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25099</Words>
  <Characters>135540</Characters>
  <Application>Microsoft Office Word</Application>
  <DocSecurity>0</DocSecurity>
  <Lines>1129</Lines>
  <Paragraphs>320</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Thiago Neves Campos</cp:lastModifiedBy>
  <cp:revision>3</cp:revision>
  <cp:lastPrinted>2023-07-04T01:19:00Z</cp:lastPrinted>
  <dcterms:created xsi:type="dcterms:W3CDTF">2023-07-04T01:17:00Z</dcterms:created>
  <dcterms:modified xsi:type="dcterms:W3CDTF">2023-07-04T01:20:00Z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y fmtid="{D5CDD505-2E9C-101B-9397-08002B2CF9AE}" pid="3" name="ContentTypeId">
    <vt:lpwstr>0x01010033F24998E76C6E43866831673E160905</vt:lpwstr>
  </property>
</Properties>
</file>