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126"/>
        <w:gridCol w:w="851"/>
        <w:gridCol w:w="2693"/>
        <w:gridCol w:w="992"/>
        <w:gridCol w:w="1134"/>
        <w:gridCol w:w="851"/>
        <w:gridCol w:w="3777"/>
        <w:gridCol w:w="723"/>
      </w:tblGrid>
      <w:tr w:rsidR="005D6BA8" w:rsidRPr="005D6BA8" w14:paraId="12898700" w14:textId="77777777" w:rsidTr="00D54708">
        <w:trPr>
          <w:trHeight w:val="20"/>
        </w:trPr>
        <w:tc>
          <w:tcPr>
            <w:tcW w:w="14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2E74B5"/>
            <w:vAlign w:val="center"/>
            <w:hideMark/>
          </w:tcPr>
          <w:p w14:paraId="49EC8A7C" w14:textId="77777777" w:rsidR="005D6BA8" w:rsidRPr="005D6BA8" w:rsidRDefault="005D6BA8" w:rsidP="00E81015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pt-BR"/>
              </w:rPr>
              <w:t>DECISÕES TOMADAS EM CIRCUITO DELIBERATIVO (23 a 29/06/2023)</w:t>
            </w:r>
          </w:p>
        </w:tc>
      </w:tr>
      <w:tr w:rsidR="0049662F" w:rsidRPr="005D6BA8" w14:paraId="20E82C14" w14:textId="77777777" w:rsidTr="0049662F">
        <w:trPr>
          <w:trHeight w:val="20"/>
        </w:trPr>
        <w:tc>
          <w:tcPr>
            <w:tcW w:w="14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410CB735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1FDD4C8A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07CE0D46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06DFE052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55AD4B81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74368A06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6B59F32D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Data </w:t>
            </w:r>
          </w:p>
        </w:tc>
        <w:tc>
          <w:tcPr>
            <w:tcW w:w="37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74D2EDDF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Decisão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5DCE4"/>
            <w:vAlign w:val="center"/>
            <w:hideMark/>
          </w:tcPr>
          <w:p w14:paraId="5AFC6CD6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Votação</w:t>
            </w:r>
          </w:p>
        </w:tc>
      </w:tr>
      <w:tr w:rsidR="00D54708" w:rsidRPr="005D6BA8" w14:paraId="66531D5A" w14:textId="77777777" w:rsidTr="0049662F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4DC3D1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254/2023/SGE-CIRCUITO/SGE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5DDD74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48610.000188/2018-71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056B47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F16F38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Exoneração/Nomeação de Cargos Comissionados na SDL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446486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156D3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319/2023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CB6F2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29/06/23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310AB" w14:textId="77777777" w:rsidR="005D6BA8" w:rsidRPr="005D6BA8" w:rsidRDefault="005D6BA8" w:rsidP="005D6B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48610.000188/2018-71, e no DESPACHO DE PROPOSTA PARA DELIBERAÇÃO DA DIRETORIA Nº 83/2023/SGP-CDO/SGP, resolve, por unanimidade: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I) nomear ELISABETE HILARIO GOMES CANEDO no cargo comissionado de Coordenador de Importações e Exportações, CCT III, exonerando-a do cargo comissionado de  Coordenador do Processo de Revogação e CRC, CCT III, na SDL;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II) nomear KENYA SENRA FURTADO no cargo comissionado de Assistente Técnico de Movimentação de Derivados, CAS II, exonerando-a do cargo comissionado de Assistente de Importações e Exportações, CAS II, na SDL;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III) exonerar LORENA ROCHA DA COSTA ASSUNÇÃO do cargo comissionado de Coordenador de Regulação de Combustíveis, CCT III, na SDL;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IV) nomear LAURA VELLOSO LEAL MAGALHÃES no cargo comissionado de Coordenador de Regulação de Combustíveis, CCT III, na SDL, exonerando-a do cargo comissionado de Coordenador de Projetos e Processos, CCT III, na SAG; e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V) nomear ROMULO PREJIONI HANSEN no cargo comissionado de Coordenador de Monitoramento do Abastecimento e Estoques, CCT III, na SDL, exonerando-o cargo comissionado de Coordenador de Convênios e Termos de Cooperação, CCT III, na STM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35727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49662F" w:rsidRPr="005D6BA8" w14:paraId="2A85A6C1" w14:textId="77777777" w:rsidTr="0049662F">
        <w:trPr>
          <w:trHeight w:val="2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99E9A7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251/2023/SGE-CIRCUITO/SGE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56AFC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48610.215134/2023-76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060BAE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SPG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FAECA7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 Solicitação de concessão do benefício da alíquota de royalties – Campos Galo de Campina, Rolinha, Arribaçã, João de Barro e Campainha Azul​, empresa </w:t>
            </w:r>
            <w:proofErr w:type="spellStart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Níon</w:t>
            </w:r>
            <w:proofErr w:type="spellEnd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Energia S.A.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557F5C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03CB35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318/2023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97817A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28/06/23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4EFB44" w14:textId="77777777" w:rsidR="005D6BA8" w:rsidRPr="005D6BA8" w:rsidRDefault="005D6BA8" w:rsidP="005D6B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48610.215134/2023-76, no PARECER Nº 26/2023/SPG/ANP-RJ (SEI 3038447), no DESPACHO DE PROPOSTA PARA DELIBERAÇÃO DA DIRETORIA Nº 25/2023/SPG (SEI 3116932), e no PARECER REFERENCIAL nº 00001/2022/PFANP/PGF/AGU (SEI 3038634), resolve, por unanimidade entre os votantes: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Aprovar a concessão de redução da alíquota de royalties para 5% (cinco por cento) para os campos de Galo de Campina, Rolinha, Arribaçã, João de Barro e Campainha Azul, operados pela empresa </w:t>
            </w:r>
            <w:proofErr w:type="spellStart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Níon</w:t>
            </w:r>
            <w:proofErr w:type="spellEnd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Energia S.A., uma vez que a empresa é considerada de pequeno porte e atende aos critérios normativos para obtenção do benefício, nos termos da Resolução ANP nº 853/2021.</w:t>
            </w: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0A204C" w14:textId="02271034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5D6BA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5D6BA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5D6BA8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 xml:space="preserve">DIR 4 </w:t>
            </w:r>
          </w:p>
        </w:tc>
      </w:tr>
      <w:tr w:rsidR="0049662F" w:rsidRPr="005D6BA8" w14:paraId="479B7985" w14:textId="77777777" w:rsidTr="0049662F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F4DB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255/2023/SGE-CIRCUITO/SGE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5EFC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48610.000487/2014-82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B2D4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3B37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Nomeação de Cargo Comissionado na SSO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A2C4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Daniel Vieira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27B9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317/2023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BAF9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C956" w14:textId="77777777" w:rsidR="005D6BA8" w:rsidRPr="005D6BA8" w:rsidRDefault="005D6BA8" w:rsidP="005D6B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48610.000487/2014-82, resolve, por unanimidade: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I) nomear MARCELA DE MIRANDA BARBOSA MOURA no cargo comissionado de Coordenadora Administrativa, CCT IV, na SSO, exonerando-a do cargo comissionado de Assessora Técnica de Segurança Operacional, CCT III, </w:t>
            </w:r>
            <w:proofErr w:type="spellStart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na</w:t>
            </w:r>
            <w:proofErr w:type="spellEnd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SPC; e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II) nomear MURIEL CORTEZ GUERRERO no cargo comissionado de Assessora Técnica de Segurança Operacional, CCT V, na SSO, exonerando-a do cargo comissionado de Coordenadora de Fiscalização de Campos de </w:t>
            </w:r>
            <w:proofErr w:type="spellStart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Pós-Sal</w:t>
            </w:r>
            <w:proofErr w:type="spellEnd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, CCT III, na SDP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AAC7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49662F" w:rsidRPr="005D6BA8" w14:paraId="0600D8B3" w14:textId="77777777" w:rsidTr="0049662F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91CC5E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253/2023/SGE-CIRCUITO/SGE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59FEF4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48610.007365/2018-41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969115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48C68C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Alteração da composição da Comissão Especial de Licitação (CEL) da Oferta Permanente 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para a outorga de contratos de concessão para exploração ou reabilitação e produção de petróleo e gás natural em blocos com risco exploratório e áreas com acumulações marginais.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F59C56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Symone Araújo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77B60EA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316/2023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41CA66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FE7947" w14:textId="77777777" w:rsidR="005D6BA8" w:rsidRPr="005D6BA8" w:rsidRDefault="005D6BA8" w:rsidP="005D6B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 processo nº 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48610.007365/2018-41, e no DESPACHO DE PROPOSTA PARA DELIBERAÇÃO DA DIRETORIA Nº 23/2023/SPL (SEI 3103776), resolve, por unanimidade: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Alterar a composição da Comissão Especial de Licitação da Oferta Permanente para a outorga de contratos de concessão para exploração ou reabilitação e produção de petróleo e gás natural em blocos com risco exploratório e áreas com acumulações marginais, nos termos da Portaria ANP nº 291/2018, substituindo o Sr. Luciano Ricardo da Silva Lobo, pela Sra. Heloise Helena Lopes Maia da Costa para exercer a presidência desta comissão.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7F8AE9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DIR 3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49662F" w:rsidRPr="005D6BA8" w14:paraId="7E818E90" w14:textId="77777777" w:rsidTr="0049662F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60C83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252/2023/SGE-CIRCUITO/SGE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F45A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48610.211302/2022-73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F6B7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9209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Alteração da composição da Comissão Especial de Licitação (CEL) da Oferta Permanente para a outorga de contratos de partilha de produção para exploração e produção de petróleo e gás natural em áreas do </w:t>
            </w:r>
            <w:proofErr w:type="spellStart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pré</w:t>
            </w:r>
            <w:proofErr w:type="spellEnd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-sal ou estratégicas​.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4F05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2DF0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315/2023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0FBA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2D9C" w14:textId="77777777" w:rsidR="005D6BA8" w:rsidRPr="005D6BA8" w:rsidRDefault="005D6BA8" w:rsidP="005D6B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48610.211302/2022-73, e no DESPACHO DE PROPOSTA PARA DELIBERAÇÃO DA DIRETORIA Nº 22/2023/SPL (SEI 3103107), resolve, por unanimidade: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Alterar a composição da Comissão Especial de Licitação da Oferta Permanente para a outorga de contratos de partilha de produção para exploração e produção de petróleo e gás natural em áreas do </w:t>
            </w:r>
            <w:proofErr w:type="spellStart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pré</w:t>
            </w:r>
            <w:proofErr w:type="spellEnd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-sal ou estratégicas, nos termos da Portaria </w:t>
            </w:r>
            <w:proofErr w:type="spellStart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Portaria</w:t>
            </w:r>
            <w:proofErr w:type="spellEnd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ANP nº 375/2017, substituindo o Sr. Luciano Ricardo da Silva Lobo, pela Sra. Heloise Helena Lopes Maia da Costa para exercer a presidência desta Comissão.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87BF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49662F" w:rsidRPr="005D6BA8" w14:paraId="12CF9220" w14:textId="77777777" w:rsidTr="0049662F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4724E5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250/2023/SGE-CIRCUITO/SGE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5F4554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48610.204142/2023-97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F35CB6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38B0F9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Cessão dos Contratos de Concessão S-M-1711_OP3 e S-M-1815_OP3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EA07DD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3C8719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314/2023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178D70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9A0D34" w14:textId="77777777" w:rsidR="005D6BA8" w:rsidRPr="005D6BA8" w:rsidRDefault="005D6BA8" w:rsidP="005D6B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 processo nº 48610.204142/2023-97, no DESPACHO Nº 60/2023/SPL/ANP-RJ (SEI 3077142), no DESPACHO DE PROPOSTA PARA DELIBERAÇÃO DA DIRETORIA Nº 26/2023/SPL (SEI 3126154), e no PARECER Nº 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0183/2023/PFANP/PGF/AGU, aprovado pelo DESPACHO Nº 2070/2023/PFANP/PGF/AGU (SEI 3121752), resolve, por unanimidade: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Aprovar o pedido de cessão parcial das participações da </w:t>
            </w:r>
            <w:proofErr w:type="spellStart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TotalEnergies</w:t>
            </w:r>
            <w:proofErr w:type="spellEnd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EP Brasil Ltda. nos Contratos de Concessão nº 48610.215462/2022-91 (S-M-1711_OP3) e nº 48610.215464/2022-81 (S-M-1815_OP3), correspondente a 50% dos contratos, para a </w:t>
            </w:r>
            <w:proofErr w:type="spellStart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QatarEnergy</w:t>
            </w:r>
            <w:proofErr w:type="spellEnd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Brasil Ltda., sem mudança de operadora.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F9661E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49662F" w:rsidRPr="005D6BA8" w14:paraId="79607D04" w14:textId="77777777" w:rsidTr="0049662F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879A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249/2023/SGE-CIRCUITO/SGE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FEB3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48610.230461/2022-77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1E7A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F520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Cessão dos Contratos de Concessão nº 48610.001439/2008-63 (BT-REC-35), nº 48610.001440/2008-98 (BT-REC-36) e nº 48610.010825/2015-75 (REC-T-212_R13)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BF6B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Symone Araújo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29D6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313/2023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D8E6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C773" w14:textId="77777777" w:rsidR="005D6BA8" w:rsidRPr="005D6BA8" w:rsidRDefault="005D6BA8" w:rsidP="005D6B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48610.230461/2022-77, na ATA de Reunião 03/2023/CAPP/ANP-RJ (SEI 3057701), no DESPACHO DE PROPOSTA PARA DELIBERAÇÃO DA DIRETORIA Nº 24/2023/SPL (SEI 3109855), e no PARECER Nº 0180/2023/PFANP/PGF/AGU, aprovado pelo DESPACHO Nº 1958/2023/PFANP/PGF/AGU (SEI 3107314), resolve, por unanimidade: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Aprovar o pedido de cessão da totalidade das participações da </w:t>
            </w:r>
            <w:proofErr w:type="spellStart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Imetame</w:t>
            </w:r>
            <w:proofErr w:type="spellEnd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Energia Ltda. nos Contratos de Concessão nº 48610.001440/2008-98 (BT-REC-36) e nº 48610.010825/2015-75 (REC-T-212_R13), correspondente a 100% dos contratos, para a Recôncavo Energia SPE Ltda., condicionada a, antes da assinatura dos termos aditivos: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a) apresentação pela Recôncavo Energia SPE Ltda., assim como ao seu aceite pela ANP, de uma garantia financeira ou de um termo que assegure o descomissionamento dos campos envolvidos; e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b) apresentação, antes da assinatura dos termos aditivos aos contratos de concessão, dos Laudos de Aprovação dos dados dos poços 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7-CARN-2D-BA e 1-IMET-26-BA, a serem emitidos pela SDT/ANP.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3CBA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49662F" w:rsidRPr="005D6BA8" w14:paraId="137788D0" w14:textId="77777777" w:rsidTr="0049662F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ED4E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248/2023/SGE-CIRCUITO/SGE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7DB6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48610.223152/2022-41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87B0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SPL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12E0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Mudança de concessionária dos Contratos de Concessão nos 48610.003901/2000 (BT-POT-4), 48000.003482/97-37 (BPOT-4), 48000.003785/97-69 (Baixa do Algodão), 48000.003914/97-18 (Baixa do Juazeiro), 48000.003787/97-94 (Boa Esperança), 48000.003789/97-10 (Brejinho), 48000.003791/97-61 (Cachoeirinha), 48000.003797/97-48 (Fazenda Curral), 48000.003915/97-72 (Fazenda Junco), 48000.003798/97-19 (Fazenda Malaquias), 48000.003802/97-86 (</w:t>
            </w:r>
            <w:proofErr w:type="spellStart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Jandui</w:t>
            </w:r>
            <w:proofErr w:type="spellEnd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), 48000.003803/97-49 (Juazeiro), 48000.003805/97-74 (Livramento), 48000.003807/97-08 (Lorena), 48000.003813/97-01 (Pajeú), 48000.003815/97-28 (Poço Xavier), 48000.003821/97-21 (Riacho da Forquilha), 48000.003824/97-19 (Rio Mossoró), 48000.003832/97-47 (Três Marias), 48000.003833/97-18 (Upanema), 48000.003916/97-35 (Sabiá), 48610.001502/2009-42 (POT-T-609_R10), 48610.001503/2009-97 (POT-T-610_R10), 48610.004000/98 (Leste de Poço Xavier), 48610.004002/98 (Varginha), 48610.008001/2004 (BT-POT-35), 48610.009225/2002 (BT-POT-8), 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 xml:space="preserve">48610.009226/2002 (BT-POT-9), 48610.009227/2002A (BT-POT-10A), 48610.009128/2005-16 (BT-POT-55), 48610.008000/2004 (BT-POT-34), 48610.009503/2003 (BT-POT-21) e 48610.204680/2021-10 (POT-T-702_OP2) decorrente de incorporação da Potiguar E&amp;P S.A. pela </w:t>
            </w:r>
            <w:proofErr w:type="spellStart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PetroReconcavo</w:t>
            </w:r>
            <w:proofErr w:type="spellEnd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S.A.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EE18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Symone Araújo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FCF1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312/2023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6471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3A6A" w14:textId="77777777" w:rsidR="005D6BA8" w:rsidRPr="005D6BA8" w:rsidRDefault="005D6BA8" w:rsidP="005D6B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48610.223152/2022-41, no DESPACHO Nº 41/2023/SPL/ANP-RJ (SEI 3005957), no DESPACHO DE PROPOSTA PARA DELIBERAÇÃO DA DIRETORIA Nº 21/2022/SPL (SEI 3096393), e no PARECER Nº 0175/2023/PFANP/PGF/AGU, aprovado pelo DESPACHO Nº 1921/2023/PFANP/PGF/AGU (SEI 3093384), resolve, por unanimidade: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Aprovar o pedido de mudança de concessionária dos Contratos de Concessão nº 48610.003901/2000 (BT-POT-4), nº 48000.003482/97-37 (BPOT-4), nº 48000.003785/97-69 (Baixa do Algodão), nº 48000.003914/97-18 (Baixa do Juazeiro), nº 48000.003787/97-94 (Boa Esperança), nº 48000.003789/97-10 (Brejinho), nº 48000.003791/97-61 (Cachoeirinha), nº 48000.003797/97-48 (Fazenda Curral), nº 48000.003915/97-72 (Fazenda Junco), nº 48000.003798/97-19 (Fazenda Malaquias), nº 48000.003802/97-86 (</w:t>
            </w:r>
            <w:proofErr w:type="spellStart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Jandui</w:t>
            </w:r>
            <w:proofErr w:type="spellEnd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), nº 48000.003803/97-49 (Juazeiro), nº 48000.003805/97-74 (Livramento), nº 48000.003807/97-08 (Lorena), nº 48000.003813/97-01 (Pajeú), nº 48000.003815/97-28 (Poço Xavier), nº 48000.003821/97-21 (Riacho da Forquilha), nº 48000.003824/97-19 (Rio Mossoró), nº 48000.003832/97-47 (Três Marias), nº 48000.003833/97-18 (Upanema), nº 48000.003916/97-35 (Sabiá), nº 48610.001502/2009-42 (POT-T-609_R10), nº 48610.001503/2009-97 (POT-T-610_R10), nº 48610.004000/98 (Leste de Poço Xavier), nº 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 xml:space="preserve">48610.004002/98 (Varginha), nº 48610.008001/2004 (BT-POT-35), nº 48610.009225/2002 (BT-POT-8), nº 48610.009226/2002 (BT-POT-9), nº 48610.009227/2002A (BT-POT-10A), nº 48610.009128/2005-16 (BT-POT-55), nº 48610.008000/2004 (BT-POT-34), nº 48610.009503/2003 (BT-POT-21) e nº 48610.204680/2021-10 (POT-T-702_OP2), decorrente de incorporação da Potiguar E&amp;P S.A. pela </w:t>
            </w:r>
            <w:proofErr w:type="spellStart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PetroRecôncavo</w:t>
            </w:r>
            <w:proofErr w:type="spellEnd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S.A., condicionada a, antes da assinatura dos termos aditivos: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a) apresentação pela </w:t>
            </w:r>
            <w:proofErr w:type="spellStart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PetroRecôncavo</w:t>
            </w:r>
            <w:proofErr w:type="spellEnd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S.A., assim como ao seu aceite pela ANP, de instrumentos de garantia próprios que assegurem o descomissionamento dos campos envolvidos; e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b) apresentação dos Laudos de Aprovação dos dados dos poços 7-LV-72D-RN, 7-LOR-90-RN, 7-LOR-92-RN, 7-SAB-3-RN, 7-SAB-4-RN, 7-SAB-6-RN, 7-SAB-7-RN, 7-SAB-8-RN, 7-SAB-11-RN, 7-SAB-12-RN, 7-SBO-19-RN, 7-PTR-5D-RN, 7-PTR-6D-RN, 7-PTR-7D-RN, 7-SDM-9-RN, 7-SDM-10-RN, 8-SDM-11-RN, 7-SDM-12-RN, 7-SDM-13-RN, 7-SDM-15-RN, 7-SDM-17-RN, 7-SDM-19-RN e 7-CLD-16-RN, vinculados aos Contratos de Concessão nº 48000.003805/97-74 (Livramento), nº 48000.003807/97-08 (Lorena), nº 48000.003916/97-35 (Sabiá), nº 48610.001503/2009-97 (POT-T-610_R10), nº 48610.009128/2005-16 (BT-POT-55) e nº 48610.008000/2004 (BT-POT-34), a serem emitidos pela SDT/ANP.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B58B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49662F" w:rsidRPr="005D6BA8" w14:paraId="365B3719" w14:textId="77777777" w:rsidTr="0049662F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C85BF1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247/2023/SGE-CIRCUITO/SGE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7C183A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48610.001062/2017-33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BA1D4C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02B73E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Reestruturação de Cargos Comissionados no GAB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3C8134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358882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311/2023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C2D8E8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07E6EA" w14:textId="77777777" w:rsidR="005D6BA8" w:rsidRPr="005D6BA8" w:rsidRDefault="005D6BA8" w:rsidP="005D6B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 processo nº 48610.001062/2017-33, e no Despacho de Proposta para Deliberação da Diretoria nº 85/2023/SGP-CDO/SGP (SEI 3147226), 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resolve, por unanimidade: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Realizar as seguintes alterações na estrutura de cargos e na estrutura interna da ANP, em função das alterações propostas na reestruturação do GAB: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Alterações no Regimento Interno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 Aprovar as alterações nos Anexos I, II e III do Regimento Interno da ANP, compiladas nas tabelas abaixo: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Estrutura Proposta GAB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 Resumo das alterações: Anexos I e II do Regimento Interno da ANP 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</w:r>
            <w:r w:rsidRPr="005D6BA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EXCLUIR: 1 CCT V  INCLUIR: -ORÇAMENTO POSITIVO: R$ 3.612,59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328669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2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49662F" w:rsidRPr="005D6BA8" w14:paraId="74BA9423" w14:textId="77777777" w:rsidTr="0049662F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8276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246/2023/SGE-CIRCUITO/SGE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D489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48610.006759/2015-39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8CA5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7FF7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Nomeação para cargo comissionado na Superintendência de Defesa da Concorrência (SDC)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0165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Cláudio Jorge de </w:t>
            </w:r>
            <w:proofErr w:type="spellStart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Saouza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514B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310/2023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564D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C0AE" w14:textId="77777777" w:rsidR="005D6BA8" w:rsidRPr="005D6BA8" w:rsidRDefault="005D6BA8" w:rsidP="005D6B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48610.006759/2015-39, e no Despacho de Proposta para Deliberação da Diretoria nº 90/2023/SGP-CDO/SGP (SEI nº 3154136), resolve, por unanimidade entre os votantes: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 I) nomear THIERS DE CRUZ E ALVES no cargo comissionado de Superintendente Adjunto, CGE III, na SDC e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II) nomear MARCO ANTONIO BARBOSA FIDELIS no cargo comissionado de Assessor Técnico de Defesa da Concorrência e Regulação Econômica, CCT III, na SDC.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C4F3" w14:textId="038E1773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DIR 4 </w:t>
            </w:r>
          </w:p>
        </w:tc>
      </w:tr>
      <w:tr w:rsidR="0049662F" w:rsidRPr="005D6BA8" w14:paraId="3C2091BF" w14:textId="77777777" w:rsidTr="0049662F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D1F834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245/2023/SGE-CIRCUITO/SGE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2BB589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48610.206067/2023-07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E03006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9F1559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Solicitação de Anexação de Áreas - Campos de Fazenda Junco e Brejinho - Bacia Potiguar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02AF87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14B0BA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309/2023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CC8B84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11066B" w14:textId="77777777" w:rsidR="005D6BA8" w:rsidRPr="005D6BA8" w:rsidRDefault="005D6BA8" w:rsidP="005D6B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48610.206067/2023-07, no Despacho de Proposta para Deliberação da Diretoria nº 37/2023/SDP (3083183), na Nota Técnica nº 80/2023/SDP/ANP-RJ (3003888), no PARECER nº 162/2023/PFANP/PGF/AGU e no DESPACHO nº 1830/2023/PFANP/PGF/AGU (3079586), resolve, por unanimidade entre os votantes: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Aprovar a anexação da totalidade da Área de Desenvolvimento do Campo de Fazenda Junco (Contrato de Concessão nº 48000.003915/97-72) à da Concessão de Brejinho (Contrato de Concessão nº 48000.003789/97-10), localizados na Bacia Potiguar e operados pela empresa Potiguar E&amp;P S.A.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300AF1" w14:textId="7D26561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DIR 4 </w:t>
            </w:r>
          </w:p>
        </w:tc>
      </w:tr>
      <w:tr w:rsidR="0049662F" w:rsidRPr="005D6BA8" w14:paraId="6886AA39" w14:textId="77777777" w:rsidTr="0049662F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3031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244/2023/SGE-CIRCUITO/SGE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9F8C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48650.200070/2020-90, 48610.207758/2020-77, 48611.000268/2018-17, 48620.203333/2020-70, 48650.200270/2019-17 e 48650.200726/2020-74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65DF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F5B3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Julgamento de Recurso Administrativo Interposto em Fase de Segunda Instância Administrativa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BE20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B341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308/2023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B874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0CEF" w14:textId="77777777" w:rsidR="005D6BA8" w:rsidRPr="005D6BA8" w:rsidRDefault="005D6BA8" w:rsidP="005D6B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nos processos </w:t>
            </w:r>
            <w:proofErr w:type="spellStart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nºs</w:t>
            </w:r>
            <w:proofErr w:type="spellEnd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48650.200070/2020-90, 48610.207758/2020-77, 48611.000268/2018-17, 48620.203333/2020-70, 48650.200270/2019-17 e 48650.200726/2020-74, no DESPACHO DE PROPOSTA PARA DELIBERAÇÃO DA DIRETORIA Nº 38/2023/SFI-CREV/SFI (3088410) e nos Despachos nº 653, nº 73, nº 67, nº 654, nº 72 e nº 667, resolve, por unanimidade entre os votantes: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Negar provimento aos recursos interpostos pelos Revendedores Varejistas de Combustíveis POSTO DE COMBUSTÍVEIS NOVA TANGUÁ LTDA, M A </w:t>
            </w:r>
            <w:proofErr w:type="spellStart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</w:t>
            </w:r>
            <w:proofErr w:type="spellEnd"/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 xml:space="preserve"> VITORINO DIESEL – EPP, AUTO POSTO ALGAS LTDA, DOLOMITEM COMÉRCIO DE COMBUSTÍVEIS LTDA, COMÉRCIO DE COMBUSTÍVEIS BELLE VILLE LTDA – EPP, VPS COMÉRCIO DE COMBUSTÍVEIS EIRELI, com manutenção da decisão de 1ª instância, que determina a aplicação de pena pecuniária.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2204" w14:textId="42C19CDA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DIR 4 </w:t>
            </w:r>
          </w:p>
        </w:tc>
      </w:tr>
      <w:tr w:rsidR="0049662F" w:rsidRPr="005D6BA8" w14:paraId="3AF14CF6" w14:textId="77777777" w:rsidTr="0049662F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3D4473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243/2023/SGE-CIRCUITO/SGE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779DEE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48620.202273/2019-34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F2AF77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4259C0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Julgamento de Recurso Administrativo Interposto em Fase de Segunda Instância Administrativa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79D558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FA6C75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307/2023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1F9607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CB55FE" w14:textId="77777777" w:rsidR="005D6BA8" w:rsidRPr="005D6BA8" w:rsidRDefault="005D6BA8" w:rsidP="005D6B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48620.202273/2019-34, no Despacho de Proposta para Deliberação da Diretoria nº 36/2023/SFI-CREV/SFI (3087658) e no Despacho nº 69/2023/SFI-CREV/SFI/ANP-RJ (2810295) resolve, por unanimidade entre os votantes: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Negar provimento ao recurso interposto pelo Revendedor Varejista de Combustíveis AUTO POSTO AMÉRICA DE HORTOLÂNDIA LTDA, com manutenção da decisão de 1ª instância, que determina a aplicação de pena pecuniária.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AEEE1A" w14:textId="18AB31A3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1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DIR 4 </w:t>
            </w:r>
          </w:p>
        </w:tc>
      </w:tr>
      <w:tr w:rsidR="0049662F" w:rsidRPr="005D6BA8" w14:paraId="53D0DB59" w14:textId="77777777" w:rsidTr="0049662F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5A66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242/2023/SGE-CIRCUITO/SGE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DD82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48610.219522/2021-64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B7FE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572E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Revisão da Instrução Normativa nº 03/2016, que estabelece os procedimentos para fiscalização em instalações reguladas pela ANP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3343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69FA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306/2023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9774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0BBE" w14:textId="77777777" w:rsidR="005D6BA8" w:rsidRPr="005D6BA8" w:rsidRDefault="005D6BA8" w:rsidP="005D6B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48610.219522/2021-64, no Despacho de Proposta para Deliberação da Diretoria nº 1/2023/SFI-CPER/SFI (3078832), na Nota Técnica Conjunta nº 8/2022/ANP (2099303), no Despacho nº 86/2022/SEP/ANP-RJ (2169914), no PARECER nº 171/2022/PFANP/PGF/AGU e no DESPACHO nº 721/2022/PFANP/PGF/AGU (2237405), resolve, por unanimidade entre os votantes: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Aprovar a minuta de revisão da Instrução Normativa nº 03, de 2016, que trata dos procedimentos de fiscalização.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4041" w14:textId="7767F1A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DG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DIR 4 </w:t>
            </w:r>
          </w:p>
        </w:tc>
      </w:tr>
      <w:tr w:rsidR="0049662F" w:rsidRPr="005D6BA8" w14:paraId="59AAD8AC" w14:textId="77777777" w:rsidTr="0049662F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C817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241/2023/SGE-CIRCUITO/SGE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DD44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48610.004716/2014-38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5B69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9F96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Nomeação de Cargo Comissionado na SGP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3287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5AC1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305/2023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85BD" w14:textId="77777777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26/06/23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8585" w14:textId="77777777" w:rsidR="005D6BA8" w:rsidRPr="005D6BA8" w:rsidRDefault="005D6BA8" w:rsidP="005D6BA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48610.004716/2014-38, e no Despacho de Proposta para Deliberação da Diretoria nº 84/2023/SGP-CDO/SGP (SEI 3132747), resolve, por unanimidade entre os votantes: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I) nomear IVANDRO SANT´ANA no cargo comissionado de Coordenador de Gestão do Conhecimento, CCT III, exonerando-o do cargo comissionado de Coordenador de Educação Corporativa, CCT III, na SGP;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II)  nomear DAVID DANIEL DA SILVA PINTO no cargo comissionado de Coordenador de Educação Corporativa, CCT III, exonerando-o do cargo comissionado de Assistente Técnico de Programa de Estágio, CCT I, na SGP; e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III) nomear DANYELE APARECIDA ALVES GUIMARAES no cargo comissionado de 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Assistente Técnico de Programa de Estágio, CCT I, na SGP.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FB56" w14:textId="69AE7F56" w:rsidR="005D6BA8" w:rsidRPr="005D6BA8" w:rsidRDefault="005D6BA8" w:rsidP="005D6B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lastRenderedPageBreak/>
              <w:t>DG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>DIR 3</w:t>
            </w:r>
            <w:r w:rsidRPr="005D6B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br/>
              <w:t xml:space="preserve">DIR 4 </w:t>
            </w:r>
          </w:p>
        </w:tc>
      </w:tr>
    </w:tbl>
    <w:p w14:paraId="06B36BF7" w14:textId="38B95A0C" w:rsidR="0092162E" w:rsidRPr="00E1143E" w:rsidRDefault="0092162E" w:rsidP="00E1143E"/>
    <w:sectPr w:rsidR="0092162E" w:rsidRPr="00E1143E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5DB0A" w14:textId="77777777" w:rsidR="00F74265" w:rsidRDefault="00F74265">
      <w:pPr>
        <w:spacing w:after="0" w:line="240" w:lineRule="auto"/>
      </w:pPr>
      <w:r>
        <w:separator/>
      </w:r>
    </w:p>
  </w:endnote>
  <w:endnote w:type="continuationSeparator" w:id="0">
    <w:p w14:paraId="1B11A123" w14:textId="77777777" w:rsidR="00F74265" w:rsidRDefault="00F74265">
      <w:pPr>
        <w:spacing w:after="0" w:line="240" w:lineRule="auto"/>
      </w:pPr>
      <w:r>
        <w:continuationSeparator/>
      </w:r>
    </w:p>
  </w:endnote>
  <w:endnote w:type="continuationNotice" w:id="1">
    <w:p w14:paraId="7F087328" w14:textId="77777777" w:rsidR="00F74265" w:rsidRDefault="00F742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67C9" w14:textId="77777777" w:rsidR="00F74265" w:rsidRDefault="00F74265">
      <w:pPr>
        <w:spacing w:after="0" w:line="240" w:lineRule="auto"/>
      </w:pPr>
      <w:r>
        <w:separator/>
      </w:r>
    </w:p>
  </w:footnote>
  <w:footnote w:type="continuationSeparator" w:id="0">
    <w:p w14:paraId="1CC492F6" w14:textId="77777777" w:rsidR="00F74265" w:rsidRDefault="00F74265">
      <w:pPr>
        <w:spacing w:after="0" w:line="240" w:lineRule="auto"/>
      </w:pPr>
      <w:r>
        <w:continuationSeparator/>
      </w:r>
    </w:p>
  </w:footnote>
  <w:footnote w:type="continuationNotice" w:id="1">
    <w:p w14:paraId="7D13921A" w14:textId="77777777" w:rsidR="00F74265" w:rsidRDefault="00F74265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wtsQQ/HDO6xbB" int2:id="7W96ZSUu">
      <int2:state int2:value="Rejected" int2:type="AugLoop_Text_Critique"/>
    </int2:textHash>
    <int2:textHash int2:hashCode="EOWGYFDSCv6Myu" int2:id="AALYMC33">
      <int2:state int2:value="Rejected" int2:type="AugLoop_Text_Critique"/>
    </int2:textHash>
    <int2:textHash int2:hashCode="UaC3i7eglHnzxC" int2:id="FORji9sU">
      <int2:state int2:value="Rejected" int2:type="AugLoop_Text_Critique"/>
    </int2:textHash>
    <int2:textHash int2:hashCode="eJiAELiQzm9NIT" int2:id="KM7nvdNs">
      <int2:state int2:value="Rejected" int2:type="AugLoop_Text_Critique"/>
    </int2:textHash>
    <int2:textHash int2:hashCode="GrhiQ7ZAe5SKVb" int2:id="NAQtwE3H">
      <int2:state int2:value="Rejected" int2:type="AugLoop_Text_Critique"/>
    </int2:textHash>
    <int2:textHash int2:hashCode="HEHJfrgrIAHAdR" int2:id="efyxbl3L">
      <int2:state int2:value="Rejected" int2:type="AugLoop_Text_Critique"/>
    </int2:textHash>
    <int2:textHash int2:hashCode="n20iVgLOhMcP3O" int2:id="k1qKsz7K">
      <int2:state int2:value="Rejected" int2:type="AugLoop_Text_Critique"/>
    </int2:textHash>
    <int2:textHash int2:hashCode="Z+/IM/CGjI1a/F" int2:id="nHxezNHB">
      <int2:state int2:value="Rejected" int2:type="AugLoop_Text_Critique"/>
    </int2:textHash>
    <int2:textHash int2:hashCode="SHSIQI/xOj0k3k" int2:id="qgIDC6pD">
      <int2:state int2:value="Rejected" int2:type="AugLoop_Text_Critique"/>
    </int2:textHash>
    <int2:textHash int2:hashCode="aALjZuU+9zuyEL" int2:id="sQsxyesp">
      <int2:state int2:value="Rejected" int2:type="AugLoop_Text_Critique"/>
    </int2:textHash>
    <int2:textHash int2:hashCode="kqYsiLmYbKu8Uw" int2:id="wn5eSDGD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0E15F"/>
    <w:rsid w:val="00053B40"/>
    <w:rsid w:val="000718E2"/>
    <w:rsid w:val="00081112"/>
    <w:rsid w:val="000A5C94"/>
    <w:rsid w:val="000C425E"/>
    <w:rsid w:val="000D49B2"/>
    <w:rsid w:val="0014298E"/>
    <w:rsid w:val="0014548C"/>
    <w:rsid w:val="001B39BC"/>
    <w:rsid w:val="002217B7"/>
    <w:rsid w:val="00235E48"/>
    <w:rsid w:val="00240AD1"/>
    <w:rsid w:val="00251AAB"/>
    <w:rsid w:val="00264328"/>
    <w:rsid w:val="00272B99"/>
    <w:rsid w:val="00276118"/>
    <w:rsid w:val="00283E69"/>
    <w:rsid w:val="002D6381"/>
    <w:rsid w:val="002F4FAC"/>
    <w:rsid w:val="0031749B"/>
    <w:rsid w:val="0032443A"/>
    <w:rsid w:val="0035221E"/>
    <w:rsid w:val="00383C00"/>
    <w:rsid w:val="00386B3B"/>
    <w:rsid w:val="003B2AF2"/>
    <w:rsid w:val="003B5FF2"/>
    <w:rsid w:val="003C7610"/>
    <w:rsid w:val="003D2AF9"/>
    <w:rsid w:val="003D709A"/>
    <w:rsid w:val="003E40BE"/>
    <w:rsid w:val="00410E8B"/>
    <w:rsid w:val="00412CFB"/>
    <w:rsid w:val="00424578"/>
    <w:rsid w:val="004376CF"/>
    <w:rsid w:val="00490D1A"/>
    <w:rsid w:val="0049662F"/>
    <w:rsid w:val="004A42BA"/>
    <w:rsid w:val="00515392"/>
    <w:rsid w:val="005177A6"/>
    <w:rsid w:val="00537BA5"/>
    <w:rsid w:val="005421F9"/>
    <w:rsid w:val="00544279"/>
    <w:rsid w:val="005450C1"/>
    <w:rsid w:val="00583F81"/>
    <w:rsid w:val="0059201B"/>
    <w:rsid w:val="005C6C23"/>
    <w:rsid w:val="005D6BA8"/>
    <w:rsid w:val="006303EB"/>
    <w:rsid w:val="0066566D"/>
    <w:rsid w:val="00677FA8"/>
    <w:rsid w:val="00683E2C"/>
    <w:rsid w:val="006C53F7"/>
    <w:rsid w:val="006C64F3"/>
    <w:rsid w:val="006E2DB8"/>
    <w:rsid w:val="007027E9"/>
    <w:rsid w:val="00722F04"/>
    <w:rsid w:val="007234EA"/>
    <w:rsid w:val="00724FB2"/>
    <w:rsid w:val="00735548"/>
    <w:rsid w:val="00740990"/>
    <w:rsid w:val="00754830"/>
    <w:rsid w:val="007664F5"/>
    <w:rsid w:val="00797B19"/>
    <w:rsid w:val="007B7D42"/>
    <w:rsid w:val="007D129E"/>
    <w:rsid w:val="00803054"/>
    <w:rsid w:val="008104E0"/>
    <w:rsid w:val="008223CB"/>
    <w:rsid w:val="00837E67"/>
    <w:rsid w:val="008848DF"/>
    <w:rsid w:val="00887904"/>
    <w:rsid w:val="008D1801"/>
    <w:rsid w:val="008F3D6E"/>
    <w:rsid w:val="008F4F21"/>
    <w:rsid w:val="0092162E"/>
    <w:rsid w:val="009709E3"/>
    <w:rsid w:val="0097594B"/>
    <w:rsid w:val="009C4F37"/>
    <w:rsid w:val="009F4354"/>
    <w:rsid w:val="00A01A3D"/>
    <w:rsid w:val="00A0432E"/>
    <w:rsid w:val="00A27052"/>
    <w:rsid w:val="00AA2E9C"/>
    <w:rsid w:val="00AB1B93"/>
    <w:rsid w:val="00AE29A3"/>
    <w:rsid w:val="00B12EB3"/>
    <w:rsid w:val="00B133FD"/>
    <w:rsid w:val="00B25C87"/>
    <w:rsid w:val="00B27F22"/>
    <w:rsid w:val="00B36EB7"/>
    <w:rsid w:val="00B63740"/>
    <w:rsid w:val="00B832C1"/>
    <w:rsid w:val="00C35641"/>
    <w:rsid w:val="00C8351F"/>
    <w:rsid w:val="00CA20E3"/>
    <w:rsid w:val="00CD336A"/>
    <w:rsid w:val="00CF1774"/>
    <w:rsid w:val="00D10E0D"/>
    <w:rsid w:val="00D54708"/>
    <w:rsid w:val="00D63B20"/>
    <w:rsid w:val="00DD6F74"/>
    <w:rsid w:val="00DF2AC8"/>
    <w:rsid w:val="00E1143E"/>
    <w:rsid w:val="00E21D16"/>
    <w:rsid w:val="00E3617A"/>
    <w:rsid w:val="00E81015"/>
    <w:rsid w:val="00E873CE"/>
    <w:rsid w:val="00EA0C85"/>
    <w:rsid w:val="00EB277F"/>
    <w:rsid w:val="00EC6C18"/>
    <w:rsid w:val="00F04685"/>
    <w:rsid w:val="00F671ED"/>
    <w:rsid w:val="00F74265"/>
    <w:rsid w:val="00FD5866"/>
    <w:rsid w:val="0102817E"/>
    <w:rsid w:val="03B17D9C"/>
    <w:rsid w:val="07263FB0"/>
    <w:rsid w:val="08545E0E"/>
    <w:rsid w:val="0BD2B35C"/>
    <w:rsid w:val="0C21900F"/>
    <w:rsid w:val="0F0A541E"/>
    <w:rsid w:val="0FB8EEBC"/>
    <w:rsid w:val="18CE5E0E"/>
    <w:rsid w:val="1AD0CC36"/>
    <w:rsid w:val="202CCBC0"/>
    <w:rsid w:val="20A4F6BA"/>
    <w:rsid w:val="260A7719"/>
    <w:rsid w:val="26D39A6A"/>
    <w:rsid w:val="294217DB"/>
    <w:rsid w:val="299D81FA"/>
    <w:rsid w:val="29B481ED"/>
    <w:rsid w:val="3024044A"/>
    <w:rsid w:val="34A76C9C"/>
    <w:rsid w:val="370B9E89"/>
    <w:rsid w:val="37C5E501"/>
    <w:rsid w:val="3C97C9ED"/>
    <w:rsid w:val="3D80E15F"/>
    <w:rsid w:val="40161F3B"/>
    <w:rsid w:val="41C44D7C"/>
    <w:rsid w:val="4733FB5D"/>
    <w:rsid w:val="48578127"/>
    <w:rsid w:val="487CF6C5"/>
    <w:rsid w:val="4A6B9C1F"/>
    <w:rsid w:val="4B0F3A6C"/>
    <w:rsid w:val="4C076C80"/>
    <w:rsid w:val="4D0E30B2"/>
    <w:rsid w:val="50C7DDB4"/>
    <w:rsid w:val="51A63650"/>
    <w:rsid w:val="59B97269"/>
    <w:rsid w:val="5AC6E83E"/>
    <w:rsid w:val="5E1BB0AA"/>
    <w:rsid w:val="5E340B80"/>
    <w:rsid w:val="62662CD0"/>
    <w:rsid w:val="630CDCB6"/>
    <w:rsid w:val="6355BF94"/>
    <w:rsid w:val="6AF9ECBE"/>
    <w:rsid w:val="6F1E3139"/>
    <w:rsid w:val="6F9F4254"/>
    <w:rsid w:val="713B12B5"/>
    <w:rsid w:val="71543B12"/>
    <w:rsid w:val="741D22F9"/>
    <w:rsid w:val="7472B377"/>
    <w:rsid w:val="757BB08E"/>
    <w:rsid w:val="77AA5439"/>
    <w:rsid w:val="79046313"/>
    <w:rsid w:val="79276F54"/>
    <w:rsid w:val="7946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B9680E30-2107-4540-9202-3053BE32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21">
    <w:name w:val="font12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91">
    <w:name w:val="font39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textojustificado">
    <w:name w:val="texto_justificado"/>
    <w:basedOn w:val="Normal"/>
    <w:rsid w:val="0028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E69"/>
    <w:rPr>
      <w:b/>
      <w:bCs/>
    </w:rPr>
  </w:style>
  <w:style w:type="character" w:styleId="nfase">
    <w:name w:val="Emphasis"/>
    <w:basedOn w:val="Fontepargpadro"/>
    <w:uiPriority w:val="20"/>
    <w:qFormat/>
    <w:rsid w:val="00283E69"/>
    <w:rPr>
      <w:i/>
      <w:iCs/>
    </w:rPr>
  </w:style>
  <w:style w:type="paragraph" w:styleId="PargrafodaLista">
    <w:name w:val="List Paragraph"/>
    <w:basedOn w:val="Normal"/>
    <w:uiPriority w:val="34"/>
    <w:qFormat/>
    <w:rsid w:val="00AB1B93"/>
    <w:pPr>
      <w:ind w:left="720"/>
      <w:contextualSpacing/>
    </w:pPr>
  </w:style>
  <w:style w:type="character" w:customStyle="1" w:styleId="font431">
    <w:name w:val="font431"/>
    <w:basedOn w:val="Fontepargpadro"/>
    <w:rsid w:val="005D6BA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3" ma:contentTypeDescription="Create a new document." ma:contentTypeScope="" ma:versionID="47b89de2927d07e05f307018a202dd97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494f4ae8e10d83dfbb426978d9dde60c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2B502-66FB-472C-8440-B56F5B3F5312}">
  <ds:schemaRefs>
    <ds:schemaRef ds:uri="http://schemas.microsoft.com/office/2006/metadata/properties"/>
    <ds:schemaRef ds:uri="http://schemas.microsoft.com/office/infopath/2007/PartnerControls"/>
    <ds:schemaRef ds:uri="0b286060-fae2-4565-9c9f-a69cf3616d7b"/>
    <ds:schemaRef ds:uri="c78646fe-9350-4cb2-a54c-8c184bc32f30"/>
  </ds:schemaRefs>
</ds:datastoreItem>
</file>

<file path=customXml/itemProps2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2F1780-1211-4000-8E2C-4169E1B513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8DF293-79E7-4990-9559-E42ECADFC1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2780</Words>
  <Characters>15014</Characters>
  <Application>Microsoft Office Word</Application>
  <DocSecurity>0</DocSecurity>
  <Lines>125</Lines>
  <Paragraphs>35</Paragraphs>
  <ScaleCrop>false</ScaleCrop>
  <Company/>
  <LinksUpToDate>false</LinksUpToDate>
  <CharactersWithSpaces>17759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 Abreu</cp:lastModifiedBy>
  <cp:revision>19</cp:revision>
  <dcterms:created xsi:type="dcterms:W3CDTF">2023-06-15T19:38:00Z</dcterms:created>
  <dcterms:modified xsi:type="dcterms:W3CDTF">2023-06-30T13:13:00Z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