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2"/>
        <w:gridCol w:w="850"/>
        <w:gridCol w:w="2756"/>
        <w:gridCol w:w="1027"/>
        <w:gridCol w:w="1179"/>
        <w:gridCol w:w="1134"/>
        <w:gridCol w:w="4252"/>
        <w:gridCol w:w="812"/>
      </w:tblGrid>
      <w:tr w:rsidR="00E83FD9" w:rsidRPr="00E83FD9" w14:paraId="164221E7" w14:textId="77777777" w:rsidTr="006A5A0F">
        <w:trPr>
          <w:trHeight w:val="405"/>
        </w:trPr>
        <w:tc>
          <w:tcPr>
            <w:tcW w:w="156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/>
            <w:hideMark/>
          </w:tcPr>
          <w:p w14:paraId="6B617E96" w14:textId="77777777" w:rsidR="00E83FD9" w:rsidRPr="00E83FD9" w:rsidRDefault="00E83FD9" w:rsidP="00917F69">
            <w:pPr>
              <w:widowControl/>
              <w:shd w:val="clear" w:color="auto" w:fill="2E74B5"/>
              <w:adjustRightInd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F5F5F5"/>
              </w:rPr>
            </w:pPr>
            <w:r w:rsidRPr="00E83FD9">
              <w:rPr>
                <w:rFonts w:asciiTheme="minorHAnsi" w:hAnsiTheme="minorHAnsi" w:cstheme="minorHAnsi"/>
                <w:b/>
                <w:bCs/>
                <w:color w:val="FFFFFF"/>
              </w:rPr>
              <w:t>DECISÕES TOMADAS EM CIRCUITO DELIBERATIVO (23 a 29/09/2022)</w:t>
            </w:r>
            <w:r w:rsidRPr="00E83FD9">
              <w:rPr>
                <w:rFonts w:asciiTheme="minorHAnsi" w:hAnsiTheme="minorHAnsi" w:cstheme="minorHAnsi"/>
                <w:color w:val="FFFFFF"/>
              </w:rPr>
              <w:t> </w:t>
            </w:r>
          </w:p>
        </w:tc>
      </w:tr>
      <w:tr w:rsidR="00392DB6" w:rsidRPr="00392DB6" w14:paraId="50BB44C7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021B537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Circuito Deliberativo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D5EC19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Processo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734CBB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Unidade Autora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F79105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Assunto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12759F8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Diretor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  <w:p w14:paraId="457676B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Relator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CB5B89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Resolução de Diretoria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1277CF8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Data 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196130F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Decisão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409FE25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b/>
                <w:bCs/>
              </w:rPr>
              <w:t>Votação</w:t>
            </w:r>
            <w:r w:rsidRPr="00E83FD9">
              <w:rPr>
                <w:rFonts w:asciiTheme="minorHAnsi" w:hAnsiTheme="minorHAnsi" w:cstheme="minorHAnsi"/>
              </w:rPr>
              <w:t> </w:t>
            </w:r>
          </w:p>
        </w:tc>
      </w:tr>
      <w:tr w:rsidR="00E27FAB" w:rsidRPr="00E83FD9" w14:paraId="33D64104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A54F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59/2022/SGE-CIRCUITO/SGE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A7D4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48610.225759/2021-84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57FD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SGA </w:t>
            </w:r>
          </w:p>
          <w:p w14:paraId="0256FE0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D1E7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Julgamento de recurso interposto por licitante no Pregão Eletrônico ANP nº 15/2022 - Organização e apoio em eventos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06E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Rodolfo Saboia </w:t>
            </w:r>
          </w:p>
          <w:p w14:paraId="4C8159B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C5E8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495/2022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799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29/09/2022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E8F6E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que consta do processo nº 48610.225759/2021-84 e tendo vista o disposto no Despacho de Proposta para Deliberação da Diretoria nº 2/2022/SGA-CA/SGA (SEI </w:t>
            </w:r>
            <w:r w:rsidRPr="00E83FD9">
              <w:rPr>
                <w:rFonts w:asciiTheme="minorHAnsi" w:hAnsiTheme="minorHAnsi" w:cstheme="minorHAnsi"/>
              </w:rPr>
              <w:t>2445880</w:t>
            </w:r>
            <w:r w:rsidRPr="00E83FD9">
              <w:rPr>
                <w:rFonts w:asciiTheme="minorHAnsi" w:hAnsiTheme="minorHAnsi" w:cstheme="minorHAnsi"/>
                <w:color w:val="000000"/>
              </w:rPr>
              <w:t xml:space="preserve">), no Relatório de Análise de Recurso (SEI </w:t>
            </w:r>
            <w:r w:rsidRPr="00E83FD9">
              <w:rPr>
                <w:rFonts w:asciiTheme="minorHAnsi" w:hAnsiTheme="minorHAnsi" w:cstheme="minorHAnsi"/>
              </w:rPr>
              <w:t>2445833</w:t>
            </w:r>
            <w:r w:rsidRPr="00E83FD9">
              <w:rPr>
                <w:rFonts w:asciiTheme="minorHAnsi" w:hAnsiTheme="minorHAnsi" w:cstheme="minorHAnsi"/>
                <w:color w:val="000000"/>
              </w:rPr>
              <w:t xml:space="preserve">), e na Ata de Realização do Pregão Eletrônico nº 15/2022 (SEI </w:t>
            </w:r>
            <w:r w:rsidRPr="00E83FD9">
              <w:rPr>
                <w:rFonts w:asciiTheme="minorHAnsi" w:hAnsiTheme="minorHAnsi" w:cstheme="minorHAnsi"/>
              </w:rPr>
              <w:t>2433162</w:t>
            </w:r>
            <w:r w:rsidRPr="00E83FD9">
              <w:rPr>
                <w:rFonts w:asciiTheme="minorHAnsi" w:hAnsiTheme="minorHAnsi" w:cstheme="minorHAnsi"/>
                <w:color w:val="000000"/>
              </w:rPr>
              <w:t>), no âmbito do Pregão Eletrônico ANP nº 15/2022, resolve, por unanimidade entre os votantes: </w:t>
            </w:r>
          </w:p>
          <w:p w14:paraId="52717468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I) julgar IMPROCEDENTE o recurso impetrado pela licitante H &amp; L Promoções, Eventos e Comunicação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Eireli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>; </w:t>
            </w:r>
          </w:p>
          <w:p w14:paraId="658BA6F3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II) manter como vencedora do certame a licitante A&amp;C Eventos e Promoções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Eireli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>; e </w:t>
            </w:r>
          </w:p>
          <w:p w14:paraId="3990AB11" w14:textId="326075AE" w:rsidR="00932643" w:rsidRPr="00E83FD9" w:rsidRDefault="00E83FD9" w:rsidP="00644B77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III) acompanhar a decisão do pregoeiro no sentido de homologar e adjudicar o objeto do pregão.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F8F8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50312A0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0925D9D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0C2390C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4B771E6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1B5A6B65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90A0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72/2022/SGE-CIRCUITO/SGE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69C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48610.216880/2022-04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3F7F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SDP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BD40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Aprovação de garantia ﬁnanceira para o descomissionamento (2022) referente ao processo de cessão total da participação da Petróleo Brasileiro S.A. - Petrobras no Contrato de Concessão nº 48610.212133/2022-99 (SMS_SIX) para a Paraná Xisto S.A.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21DF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32A5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494/2022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D627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28/09/2022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754E9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 xml:space="preserve">48610.216880/2022-04, e </w:t>
            </w:r>
            <w:r w:rsidRPr="00E83FD9">
              <w:rPr>
                <w:rFonts w:asciiTheme="minorHAnsi" w:hAnsiTheme="minorHAnsi" w:cstheme="minorHAnsi"/>
                <w:color w:val="000000"/>
              </w:rPr>
              <w:t>com base na Nota Técnica nº 210/2021/SDP/ANP-RJ, resolve, por unanimidade entre os votantes: </w:t>
            </w:r>
          </w:p>
          <w:p w14:paraId="48ABB703" w14:textId="71BA9C70" w:rsidR="00644B77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I) Aprovar a garantia corporativa apresentada pela Petróleo Brasileiro S.A. em favor da Paraná Xisto S.A no valor de R$ 31.183.190,00 (trinta e um milhões, cento e oitenta e três mil, cento e noventa reais) como instrumento de garantia ﬁnanceira de descomissionamento do contrato de concessão nº 48610.212133/2022-99 (SMS_SIX); </w:t>
            </w:r>
          </w:p>
          <w:p w14:paraId="7CB290BA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II) Determinar que a contratada deverá atualizar anualmente, até 30 de junho de cada ano, o valor da garantia financeira de descomissionamento, por meio do Modelo de Aporte Progressivo conforme a Resolução ANP nº 854/2021 e </w:t>
            </w:r>
          </w:p>
          <w:p w14:paraId="1D282204" w14:textId="77777777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lastRenderedPageBreak/>
              <w:t>III) A ANP se reserva no direito exigir outras modalidades de garantias financeiras nos termos da legislação específica. </w:t>
            </w:r>
          </w:p>
          <w:p w14:paraId="696738FD" w14:textId="1541ECDA" w:rsidR="00330F24" w:rsidRPr="00E83FD9" w:rsidRDefault="00330F24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220D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44B2DDA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1CED373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536B142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4DF06B8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62E81DC9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6C87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62/2022/SGE-CIRCUITO/SGE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6A2E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48610.207566/2022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5426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SPL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231C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Cessão do Contrato de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Búzios_EXC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(Cedente: Petróleo Brasileiro S.A. Petrobras e Cessionária: CNOOC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Petroleum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Brasil Ltda.)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B910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Claudio Jorge de Souza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6AFA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493/2022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E514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28/09/2022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19517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 xml:space="preserve">48610.207566/2022-22, </w:t>
            </w:r>
            <w:r w:rsidRPr="00E83FD9">
              <w:rPr>
                <w:rFonts w:asciiTheme="minorHAnsi" w:hAnsiTheme="minorHAnsi" w:cstheme="minorHAnsi"/>
                <w:color w:val="000000"/>
              </w:rPr>
              <w:t>com base no Despacho de Proposta para Deliberação da Diretoria nº 4/2022/SPL, na Ata de Reunião do CAPP nº 15/2022, Nota Técnica nº 181/2022/SDP/ANP-RJ, e no Parecer nº 252/2022/PFANP/PGF/AGU, aprovado pelo Despacho nº 1212/2022/PFANP/PGF/AGU, resolve, por unanimidade entre os votantes: </w:t>
            </w:r>
          </w:p>
          <w:p w14:paraId="1281944F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Recomendar à União a aprovação do pedido de autorização para cessão parcial da participação da Petróleo Brasileiro S.A. - Petrobras do Contrato de Partilha de Produção do Volume Excedente da Cessão Onerosa nº 48610.220924/2019-97 (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Búzios_EXC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 xml:space="preserve">), equivalente a 5% do total, para a CNOOC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Petroleum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 xml:space="preserve"> Brasil Ltda, condicionada a, antes da assinatura do termo aditivo: </w:t>
            </w:r>
          </w:p>
          <w:p w14:paraId="10236568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1. apresentação pelo consórcio de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Búzios_EXC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>, assim como ao seu aceite pela ANP, de uma garantia financeira ou de um termo que assegure o descomissionamento do campo; e </w:t>
            </w:r>
          </w:p>
          <w:p w14:paraId="4F4B0335" w14:textId="77777777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2. comprovação de que a transferência de titularidade de 5% de participação da Petróleo Brasileiro S.A. – Petrobras no Contrato de Partilha de Produção do Volume Excedente da Cessão Onerosa nº 48610.220924/2019-97 (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Búzios_EXC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 xml:space="preserve">) para a CNOOC </w:t>
            </w:r>
            <w:proofErr w:type="spellStart"/>
            <w:r w:rsidRPr="00E83FD9">
              <w:rPr>
                <w:rFonts w:asciiTheme="minorHAnsi" w:hAnsiTheme="minorHAnsi" w:cstheme="minorHAnsi"/>
                <w:color w:val="000000"/>
              </w:rPr>
              <w:t>Petroleum</w:t>
            </w:r>
            <w:proofErr w:type="spellEnd"/>
            <w:r w:rsidRPr="00E83FD9">
              <w:rPr>
                <w:rFonts w:asciiTheme="minorHAnsi" w:hAnsiTheme="minorHAnsi" w:cstheme="minorHAnsi"/>
                <w:color w:val="000000"/>
              </w:rPr>
              <w:t xml:space="preserve"> Brasil Ltda. foi aprovada pelo Conselho de Administração, nos termos e formalidades exigidos pelo Estatuto Social da cedente.  </w:t>
            </w:r>
          </w:p>
          <w:p w14:paraId="45710956" w14:textId="27ADBD7C" w:rsidR="00330F24" w:rsidRPr="00E83FD9" w:rsidRDefault="00330F24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008D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76DF65A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734BEA8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4270E05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7F5B0BF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6E5FED2E" w14:textId="77777777" w:rsidTr="00644B77">
        <w:trPr>
          <w:trHeight w:val="55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947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57/2022/SGE-CIRCUITO/SGE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A868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48610.221803/2022-68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783A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SGP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216E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Deliberação sobre o Plano de Desenvolvimento de Pessoas - PDP 2023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64E9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Rodolfo Saboia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22EE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492/2022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D4BC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27763" w14:textId="77777777" w:rsidR="000C3CEB" w:rsidRDefault="00E83FD9" w:rsidP="00932643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 xml:space="preserve">48610.221803/2022-68, </w:t>
            </w:r>
            <w:r w:rsidRPr="00E83FD9">
              <w:rPr>
                <w:rFonts w:asciiTheme="minorHAnsi" w:hAnsiTheme="minorHAnsi" w:cstheme="minorHAnsi"/>
                <w:color w:val="000000"/>
              </w:rPr>
              <w:t>tendo em vista o exposto no Despacho de Proposta para Deliberação da Diretoria nº 3/2022/SGP-</w:t>
            </w:r>
            <w:r w:rsidRPr="00E83FD9">
              <w:rPr>
                <w:rFonts w:asciiTheme="minorHAnsi" w:hAnsiTheme="minorHAnsi" w:cstheme="minorHAnsi"/>
                <w:color w:val="000000"/>
              </w:rPr>
              <w:lastRenderedPageBreak/>
              <w:t>CDP/SGP (SEI </w:t>
            </w:r>
            <w:r w:rsidRPr="00E83FD9">
              <w:rPr>
                <w:rFonts w:asciiTheme="minorHAnsi" w:hAnsiTheme="minorHAnsi" w:cstheme="minorHAnsi"/>
              </w:rPr>
              <w:t>2449188</w:t>
            </w:r>
            <w:r w:rsidRPr="00E83FD9">
              <w:rPr>
                <w:rFonts w:asciiTheme="minorHAnsi" w:hAnsiTheme="minorHAnsi" w:cstheme="minorHAnsi"/>
                <w:color w:val="000000"/>
              </w:rPr>
              <w:t>) e na Ata de Reunião do Comitê Gestor de Capacitação nº 9/2022 (SEI </w:t>
            </w:r>
            <w:r w:rsidRPr="00E83FD9">
              <w:rPr>
                <w:rFonts w:asciiTheme="minorHAnsi" w:hAnsiTheme="minorHAnsi" w:cstheme="minorHAnsi"/>
              </w:rPr>
              <w:t>2448975</w:t>
            </w:r>
            <w:r w:rsidRPr="00E83FD9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144C12F5" w14:textId="77777777" w:rsidR="00E83FD9" w:rsidRDefault="00E83FD9" w:rsidP="00932643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Aprovar o Plano de Desenvolvimento de Pessoas - PDP 2023 para envio ao órgão central do SIPEC, do Ministério da Economia. </w:t>
            </w:r>
          </w:p>
          <w:p w14:paraId="1A3D2DF5" w14:textId="077AFD17" w:rsidR="000C3CEB" w:rsidRPr="00E83FD9" w:rsidRDefault="000C3CEB" w:rsidP="00932643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8CCD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2A77673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41BE8BC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46054E5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549B8C3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53093330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AE29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56/2022/SGE-CIRCUITO/SGE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29B0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48620.204259/2019-75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2715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25AD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2B95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D78B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491/2022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58E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B3319" w14:textId="77777777" w:rsidR="00E83FD9" w:rsidRDefault="00E83FD9" w:rsidP="00932643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constante no processo nº 48650.200331/2020-71, com base no DESPACHO DE PROPOSTA PARA DELIBERAÇÃO DA DIRETORIA Nº 08/2022/SFI-CREV/SFI e nos Despachos SFI-CREV/SFI/ANP-RJ Nº 215/2022 e 055/2022, resolve, por unanimidade entre os votantes: Negar conhecimento, por intempestividade, aos recursos interpostos pelos Revendedores Varejistas de Combustíveis POSTO VIAMAR COMÉRCIO DE COMBUSTÍVEIS LTDA e AUTO POSTO OLIVEIRA LTDA, com manutenção da decisão de 1ª instância, que determina a aplicação de pena pecuniária. </w:t>
            </w:r>
          </w:p>
          <w:p w14:paraId="475C5A62" w14:textId="457FEBF0" w:rsidR="000C3CEB" w:rsidRPr="00E83FD9" w:rsidRDefault="000C3CEB" w:rsidP="00932643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42EE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6489255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7C6991D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790D5AF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1066CE6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66694BA3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D964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55/2022/SGE-CIRCUITO/SGE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9D89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48620.200443/2019-46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7BDD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A29E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5A1F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3328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490/2022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769C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C68C1" w14:textId="3A97DD35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48620.200443/2019-46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11/2022/SFI-CREV/SFI e nos Despachos SFI-CREV/SFI/ANP-RJ Nº 294/2022, resolve, por unanimidade entre os votantes: Negar conhecimento, por intempestividade, ao recurso interposto pelo Revendedor Varejista de Combustível POSTO SERVIÇO IRMÃOS REIS LTDA, com manutenção da decisão de 1ª instância, que determina a aplicação de pena pecuniária. </w:t>
            </w:r>
          </w:p>
          <w:p w14:paraId="72A6C42C" w14:textId="08ADCA09" w:rsidR="0019599C" w:rsidRPr="00E83FD9" w:rsidRDefault="0019599C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0BED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3766763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70D18DE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323D755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7ACB5AD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4E4B651E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7A28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54/2022/SGE-CIRCUITO/SGE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2E79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48611.200277/2020-21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C527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496A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4E62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D48E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489/2022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248E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41D0A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48611.200277/2020-21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13/2022/SFI-</w:t>
            </w:r>
            <w:r w:rsidRPr="00E83FD9">
              <w:rPr>
                <w:rFonts w:asciiTheme="minorHAnsi" w:hAnsiTheme="minorHAnsi" w:cstheme="minorHAnsi"/>
                <w:color w:val="000000"/>
              </w:rPr>
              <w:lastRenderedPageBreak/>
              <w:t>CREV/SFI e no Despacho SFI-CREV/SFI/ANP-RJ Nº 504/2022, resolve, por unanimidade entre os votantes: </w:t>
            </w:r>
          </w:p>
          <w:p w14:paraId="543176F7" w14:textId="77777777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Negar provimento ao recurso interposto pelo Revendedor Varejista de Combustíveis RODRIGUES TORRES COMÉRCIO E DERIVADOS DE PETRÓLEO LTDA, com manutenção integral da decisão de 1ª instância, que determina a aplicação de pena pecuniária. </w:t>
            </w:r>
          </w:p>
          <w:p w14:paraId="262901C9" w14:textId="77777777" w:rsidR="000C3CEB" w:rsidRDefault="000C3CEB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C9ACEEA" w14:textId="4049398C" w:rsidR="0019599C" w:rsidRPr="00E83FD9" w:rsidRDefault="0019599C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0CF6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6C20BD7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3F124AE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3BD0B91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515894A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2CDF4509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30E4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53/2022/SGE-CIRCUITO/SGE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8C17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48610.212428/2020-01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1F69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E30A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DB58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92E9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488/2022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C51B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76F35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48610.212428/2020-01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14/2022/SFI-CREV/SFI e no Despacho SFI-CREV/SFI/ANP-RJ Nº 490/2022, resolve, por unanimidade entre os votantes: </w:t>
            </w:r>
          </w:p>
          <w:p w14:paraId="30622599" w14:textId="77777777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Negar provimento ao recurso interposto pelo Distribuidor de Asfalto INDÚSTRIA NACIONAL DE ASFALTOS LTDA com manutenção integral da decisão de 1ª instância, que determina a aplicação de pena pecuniária. </w:t>
            </w:r>
          </w:p>
          <w:p w14:paraId="5349DB76" w14:textId="77777777" w:rsidR="000C3CEB" w:rsidRDefault="000C3CEB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06E23806" w14:textId="10DAAE6C" w:rsidR="0019599C" w:rsidRPr="00E83FD9" w:rsidRDefault="0019599C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BE3A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24A903E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0306F83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3D6D9DF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3151DED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088C23F2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83D1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52/2022/SGE-CIRCUITO/SGE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B840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48610.205829/2019-63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3D12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AFD1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C190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C17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487/2022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2B46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F4915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48610.205829/2019-63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12/2022/SFI-CREV/SFI e no Despacho SFI-CREV/SFI/ANP-RJ Nº 246/2022, resolve, por unanimidade entre os votantes: </w:t>
            </w:r>
          </w:p>
          <w:p w14:paraId="29FA6C96" w14:textId="123428EA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Negar provimento ao recurso interposto pelo Produtor de Etanol Combustível ÁLCOOL QUÍMICA CANABRAVA S.A com manutenção integral da decisão de 1ª instância, que determina a aplicação de pena pecuniária e de suspensão das atividades do autuado pelo prazo de 10 (dez) dias.</w:t>
            </w:r>
          </w:p>
          <w:p w14:paraId="3E835BB5" w14:textId="58BB7167" w:rsidR="0019599C" w:rsidRPr="00E83FD9" w:rsidRDefault="0019599C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2079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5BCB229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1AFA23A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093613F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7AA78AF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447527F0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B9D2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51/2022/SGE-CIRCUITO/SGE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8E1C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48610.214107/2019-08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92A8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1CBE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887C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CD65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486/2022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7E90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28894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48610.214107/2019-08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15/2022/SFI-CREV/SFI e no Despacho SFI-CREV/SFI/ANP-RJ Nº 239/2022, resolve, por unanimidade entre os votantes: </w:t>
            </w:r>
          </w:p>
          <w:p w14:paraId="3C2E7EF7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Negar provimento ao recurso interposto pelo Produtor de Etanol Combustível DESTILARIA DE ÁLCOOL LIBRA LTDA com manutenção integral da decisão de 1ª instância. 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9A47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78B7682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2F23BB32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08D13FF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5E8F8F3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13DC738A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9F38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50/2022/SGE-CIRCUITO/SGE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98D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48650.200331/2020-71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0DBB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SFI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A38D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Julgamento de recurso administrativo interposto em fase de segunda instância administrativa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2D0B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Daniel Vieira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DE30E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485/2022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C837A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CAEAC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48650.200331/2020-71</w:t>
            </w:r>
            <w:r w:rsidRPr="00E83FD9">
              <w:rPr>
                <w:rFonts w:asciiTheme="minorHAnsi" w:hAnsiTheme="minorHAnsi" w:cstheme="minorHAnsi"/>
                <w:color w:val="000000"/>
              </w:rPr>
              <w:t>, com base no presente DESPACHO DE PROPOSTA PARA DELIBERAÇÃO DA DIRETORIA Nº 16/2022/SFI-CREV/SFI e no Despacho SFI-CREV/SFI/ANP-RJ Nº 477/2022, resolve, por unanimidade entre os votantes: </w:t>
            </w:r>
          </w:p>
          <w:p w14:paraId="64E5BDAC" w14:textId="77777777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Negar provimento ao recurso interposto pelo Revendedor Varejista de Combustíveis </w:t>
            </w:r>
            <w:proofErr w:type="gramStart"/>
            <w:r w:rsidRPr="00E83FD9">
              <w:rPr>
                <w:rFonts w:asciiTheme="minorHAnsi" w:hAnsiTheme="minorHAnsi" w:cstheme="minorHAnsi"/>
                <w:color w:val="000000"/>
              </w:rPr>
              <w:t>AUTO POSTO</w:t>
            </w:r>
            <w:proofErr w:type="gramEnd"/>
            <w:r w:rsidRPr="00E83FD9">
              <w:rPr>
                <w:rFonts w:asciiTheme="minorHAnsi" w:hAnsiTheme="minorHAnsi" w:cstheme="minorHAnsi"/>
                <w:color w:val="000000"/>
              </w:rPr>
              <w:t xml:space="preserve"> SANTA MARTA LTDA, com manutenção integral da decisão de 1ª instância, que determina a aplicação de pena pecuniária.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4A5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0BF4050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2B71308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305EE51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438657A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059870CA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9238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49/2022/SGE-CIRCUITO/SGE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4432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48610.216920/2022-18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07AC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SGP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398D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Adesão da ANP ao convênio firmado entre a União e a GEAP Autogestão em Saúde - Assistência à Saúde Suplementar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C04F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 </w:t>
            </w:r>
          </w:p>
          <w:p w14:paraId="04C757C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FB4F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484/2022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EB76F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FE448" w14:textId="77777777" w:rsid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48610.216920/2022-18</w:t>
            </w:r>
            <w:r w:rsidRPr="00E83FD9">
              <w:rPr>
                <w:rFonts w:asciiTheme="minorHAnsi" w:hAnsiTheme="minorHAnsi" w:cstheme="minorHAnsi"/>
                <w:color w:val="000000"/>
              </w:rPr>
              <w:t>, tendo em vista o exposto no  Despacho de Proposta para Deliberação da Diretoria nº 2/2022/SGP-CSQV/SGP (SEI </w:t>
            </w:r>
            <w:r w:rsidRPr="00E83FD9">
              <w:rPr>
                <w:rFonts w:asciiTheme="minorHAnsi" w:hAnsiTheme="minorHAnsi" w:cstheme="minorHAnsi"/>
              </w:rPr>
              <w:t>2437305</w:t>
            </w:r>
            <w:r w:rsidRPr="00E83FD9">
              <w:rPr>
                <w:rFonts w:asciiTheme="minorHAnsi" w:hAnsiTheme="minorHAnsi" w:cstheme="minorHAnsi"/>
                <w:color w:val="000000"/>
              </w:rPr>
              <w:t>), nas Notas Técnicas nº 14/2022 (SEI 2334989) e nº 16/2022 (SEI </w:t>
            </w:r>
            <w:r w:rsidRPr="00E83FD9">
              <w:rPr>
                <w:rFonts w:asciiTheme="minorHAnsi" w:hAnsiTheme="minorHAnsi" w:cstheme="minorHAnsi"/>
              </w:rPr>
              <w:t>2421784</w:t>
            </w:r>
            <w:r w:rsidRPr="00E83FD9">
              <w:rPr>
                <w:rFonts w:asciiTheme="minorHAnsi" w:hAnsiTheme="minorHAnsi" w:cstheme="minorHAnsi"/>
                <w:color w:val="000000"/>
              </w:rPr>
              <w:t>), elaboradas pela SGP, e no Parecer da Procuradoria nº 239/2022/PFANP/PGF/AGU, aprovado pelo Despacho nº 1069/2022/PFANP/PGF/AGU (SEI </w:t>
            </w:r>
            <w:r w:rsidRPr="00E83FD9">
              <w:rPr>
                <w:rFonts w:asciiTheme="minorHAnsi" w:hAnsiTheme="minorHAnsi" w:cstheme="minorHAnsi"/>
              </w:rPr>
              <w:t>2387883</w:t>
            </w:r>
            <w:r w:rsidRPr="00E83FD9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4F771CC7" w14:textId="77777777" w:rsidR="000C3CEB" w:rsidRPr="00E83FD9" w:rsidRDefault="000C3CEB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</w:p>
          <w:p w14:paraId="262D6268" w14:textId="683ED4F6" w:rsidR="00E83FD9" w:rsidRPr="00E83FD9" w:rsidRDefault="00E83FD9" w:rsidP="00E27FAB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lastRenderedPageBreak/>
              <w:t>Aprovação e assinatura do Termo de Adesão ao Convênio por Adesão n° 001/2013, firmado pela União e a GEAP Autogestão em Saúde (SEI 2336034).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4EC53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lastRenderedPageBreak/>
              <w:t>DG </w:t>
            </w:r>
          </w:p>
          <w:p w14:paraId="418AFD0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0C18C278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2CE9246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0727313C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  <w:tr w:rsidR="00E27FAB" w:rsidRPr="00E83FD9" w14:paraId="2A8A5370" w14:textId="77777777" w:rsidTr="00644B77"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BAC6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48/2022/SGE-CIRCUITO/SGE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EB84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48610.216849/2022-65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7FE79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SGP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A216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 Adesão da ANP ao Convênio assinado entre a União, por intermédio do Ministério da Economia, e a Fundação Assistencial dos Servidores do Ministério da Fazenda - ASSEFAZ - Assistência à Saúde Suplementar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138A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76172147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Rodolfo Saboia 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48CFD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483/2022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1AAD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aps/>
                <w:color w:val="000000"/>
              </w:rPr>
              <w:t>23/09/2022</w:t>
            </w:r>
            <w:r w:rsidRPr="00E83FD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67C3D" w14:textId="77777777" w:rsidR="00482462" w:rsidRDefault="00E83FD9" w:rsidP="00D25B06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constante no processo nº </w:t>
            </w:r>
            <w:r w:rsidRPr="00E83FD9">
              <w:rPr>
                <w:rFonts w:asciiTheme="minorHAnsi" w:hAnsiTheme="minorHAnsi" w:cstheme="minorHAnsi"/>
              </w:rPr>
              <w:t>48610.216849/2022-65</w:t>
            </w:r>
            <w:r w:rsidRPr="00E83FD9">
              <w:rPr>
                <w:rFonts w:asciiTheme="minorHAnsi" w:hAnsiTheme="minorHAnsi" w:cstheme="minorHAnsi"/>
                <w:color w:val="000000"/>
              </w:rPr>
              <w:t>, tendo em vista o exposto no Despacho de Proposta para Deliberação da Diretoria nº 1/2022/SGP-CSQV/SGP (SEI </w:t>
            </w:r>
            <w:hyperlink r:id="rId10" w:tgtFrame="_blank" w:history="1">
              <w:r w:rsidRPr="00E83FD9">
                <w:rPr>
                  <w:rFonts w:asciiTheme="minorHAnsi" w:hAnsiTheme="minorHAnsi" w:cstheme="minorHAnsi"/>
                  <w:color w:val="000000"/>
                </w:rPr>
                <w:t>2435257</w:t>
              </w:r>
            </w:hyperlink>
            <w:r w:rsidRPr="00E83FD9">
              <w:rPr>
                <w:rFonts w:asciiTheme="minorHAnsi" w:hAnsiTheme="minorHAnsi" w:cstheme="minorHAnsi"/>
                <w:color w:val="000000"/>
              </w:rPr>
              <w:t xml:space="preserve">), na Nota Técnica nº 12/2022/SGP-CSQV/SGP/ANP-RJ (SEI </w:t>
            </w:r>
            <w:hyperlink r:id="rId11" w:tgtFrame="_blank" w:history="1">
              <w:r w:rsidRPr="00E83FD9">
                <w:rPr>
                  <w:rFonts w:asciiTheme="minorHAnsi" w:hAnsiTheme="minorHAnsi" w:cstheme="minorHAnsi"/>
                  <w:color w:val="000000"/>
                </w:rPr>
                <w:t>2313623</w:t>
              </w:r>
            </w:hyperlink>
            <w:r w:rsidRPr="00E83FD9">
              <w:rPr>
                <w:rFonts w:asciiTheme="minorHAnsi" w:hAnsiTheme="minorHAnsi" w:cstheme="minorHAnsi"/>
                <w:color w:val="000000"/>
              </w:rPr>
              <w:t>), e no Parecer nº 249/2022/PFANP/PGF/AGU, aprovado pelo Despacho nº 1121/2022/PFANP/PGF/AGU (SEI </w:t>
            </w:r>
            <w:hyperlink r:id="rId12" w:tgtFrame="_blank" w:history="1">
              <w:r w:rsidRPr="00E83FD9">
                <w:rPr>
                  <w:rFonts w:asciiTheme="minorHAnsi" w:hAnsiTheme="minorHAnsi" w:cstheme="minorHAnsi"/>
                  <w:color w:val="000000"/>
                </w:rPr>
                <w:t>2410373</w:t>
              </w:r>
            </w:hyperlink>
            <w:r w:rsidRPr="00E83FD9">
              <w:rPr>
                <w:rFonts w:asciiTheme="minorHAnsi" w:hAnsiTheme="minorHAnsi" w:cstheme="minorHAnsi"/>
                <w:color w:val="000000"/>
              </w:rPr>
              <w:t>), resolve, por unanimidade entre os votantes: </w:t>
            </w:r>
          </w:p>
          <w:p w14:paraId="5B83D250" w14:textId="033C5A72" w:rsidR="00E83FD9" w:rsidRPr="00E83FD9" w:rsidRDefault="00E83FD9" w:rsidP="00D25B06">
            <w:pPr>
              <w:widowControl/>
              <w:adjustRightInd/>
              <w:spacing w:line="240" w:lineRule="auto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  <w:color w:val="000000"/>
              </w:rPr>
              <w:t>Aprovar a assinatura do Termo de Adesão ao Convênio por Adesão nº 001/2022, celebrado com a ASSEFAZ - Fundação Assistencial dos Servidores do Ministério da Fazenda. 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82266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DG </w:t>
            </w:r>
          </w:p>
          <w:p w14:paraId="7DBC8D00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1 </w:t>
            </w:r>
          </w:p>
          <w:p w14:paraId="457A3335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2 </w:t>
            </w:r>
          </w:p>
          <w:p w14:paraId="7C0B5BFB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3 </w:t>
            </w:r>
          </w:p>
          <w:p w14:paraId="5AD4A351" w14:textId="77777777" w:rsidR="00E83FD9" w:rsidRPr="00E83FD9" w:rsidRDefault="00E83FD9" w:rsidP="00E27FAB">
            <w:pPr>
              <w:widowControl/>
              <w:adjustRightInd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83FD9">
              <w:rPr>
                <w:rFonts w:asciiTheme="minorHAnsi" w:hAnsiTheme="minorHAnsi" w:cstheme="minorHAnsi"/>
              </w:rPr>
              <w:t>DIR 4 </w:t>
            </w:r>
          </w:p>
        </w:tc>
      </w:tr>
    </w:tbl>
    <w:p w14:paraId="6C0B8314" w14:textId="34455E42" w:rsidR="6447733C" w:rsidRPr="00D25B06" w:rsidRDefault="6447733C" w:rsidP="7C1C976B"/>
    <w:sectPr w:rsidR="6447733C" w:rsidRPr="00D25B06" w:rsidSect="000C3CEB">
      <w:headerReference w:type="default" r:id="rId13"/>
      <w:footerReference w:type="default" r:id="rId14"/>
      <w:pgSz w:w="16838" w:h="11906" w:orient="landscape" w:code="9"/>
      <w:pgMar w:top="567" w:right="567" w:bottom="567" w:left="567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59ED" w14:textId="77777777" w:rsidR="00D97B20" w:rsidRDefault="00D97B20" w:rsidP="000846D1">
      <w:pPr>
        <w:spacing w:line="240" w:lineRule="auto"/>
      </w:pPr>
      <w:r>
        <w:separator/>
      </w:r>
    </w:p>
  </w:endnote>
  <w:endnote w:type="continuationSeparator" w:id="0">
    <w:p w14:paraId="5E7772CD" w14:textId="77777777" w:rsidR="00D97B20" w:rsidRDefault="00D97B20" w:rsidP="000846D1">
      <w:pPr>
        <w:spacing w:line="240" w:lineRule="auto"/>
      </w:pPr>
      <w:r>
        <w:continuationSeparator/>
      </w:r>
    </w:p>
  </w:endnote>
  <w:endnote w:type="continuationNotice" w:id="1">
    <w:p w14:paraId="5D8AD834" w14:textId="77777777" w:rsidR="00376EF4" w:rsidRDefault="00376E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3BC1F5A7" w14:paraId="4A22F96E" w14:textId="77777777" w:rsidTr="3BC1F5A7">
      <w:tc>
        <w:tcPr>
          <w:tcW w:w="5230" w:type="dxa"/>
        </w:tcPr>
        <w:p w14:paraId="756E844E" w14:textId="1BAA224A" w:rsidR="3BC1F5A7" w:rsidRDefault="3BC1F5A7" w:rsidP="3BC1F5A7">
          <w:pPr>
            <w:pStyle w:val="Cabealho"/>
            <w:ind w:left="-115"/>
            <w:jc w:val="left"/>
          </w:pPr>
        </w:p>
      </w:tc>
      <w:tc>
        <w:tcPr>
          <w:tcW w:w="5230" w:type="dxa"/>
        </w:tcPr>
        <w:p w14:paraId="25464761" w14:textId="61460695" w:rsidR="3BC1F5A7" w:rsidRDefault="3BC1F5A7" w:rsidP="3BC1F5A7">
          <w:pPr>
            <w:pStyle w:val="Cabealho"/>
            <w:jc w:val="center"/>
          </w:pPr>
        </w:p>
      </w:tc>
      <w:tc>
        <w:tcPr>
          <w:tcW w:w="5230" w:type="dxa"/>
        </w:tcPr>
        <w:p w14:paraId="3621ACD6" w14:textId="59027BA6" w:rsidR="3BC1F5A7" w:rsidRDefault="3BC1F5A7" w:rsidP="3BC1F5A7">
          <w:pPr>
            <w:pStyle w:val="Cabealho"/>
            <w:ind w:right="-115"/>
            <w:jc w:val="right"/>
          </w:pPr>
        </w:p>
      </w:tc>
    </w:tr>
  </w:tbl>
  <w:p w14:paraId="49C4DB31" w14:textId="68334453" w:rsidR="3BC1F5A7" w:rsidRDefault="3BC1F5A7" w:rsidP="3BC1F5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BBC0" w14:textId="77777777" w:rsidR="00D97B20" w:rsidRDefault="00D97B20" w:rsidP="000846D1">
      <w:pPr>
        <w:spacing w:line="240" w:lineRule="auto"/>
      </w:pPr>
      <w:r>
        <w:separator/>
      </w:r>
    </w:p>
  </w:footnote>
  <w:footnote w:type="continuationSeparator" w:id="0">
    <w:p w14:paraId="068C1946" w14:textId="77777777" w:rsidR="00D97B20" w:rsidRDefault="00D97B20" w:rsidP="000846D1">
      <w:pPr>
        <w:spacing w:line="240" w:lineRule="auto"/>
      </w:pPr>
      <w:r>
        <w:continuationSeparator/>
      </w:r>
    </w:p>
  </w:footnote>
  <w:footnote w:type="continuationNotice" w:id="1">
    <w:p w14:paraId="1C5910A8" w14:textId="77777777" w:rsidR="00376EF4" w:rsidRDefault="00376E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99D7" w14:textId="4DA0BF9C" w:rsidR="000846D1" w:rsidRDefault="00C46384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260331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170AA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C3CEB"/>
    <w:rsid w:val="000D614B"/>
    <w:rsid w:val="000E0F54"/>
    <w:rsid w:val="000E2723"/>
    <w:rsid w:val="000E5251"/>
    <w:rsid w:val="000E738B"/>
    <w:rsid w:val="000F47F6"/>
    <w:rsid w:val="0011549E"/>
    <w:rsid w:val="00121AFD"/>
    <w:rsid w:val="0012446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9599C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85613"/>
    <w:rsid w:val="00293049"/>
    <w:rsid w:val="002941A7"/>
    <w:rsid w:val="00296A81"/>
    <w:rsid w:val="00297010"/>
    <w:rsid w:val="002A0F71"/>
    <w:rsid w:val="002B4AB5"/>
    <w:rsid w:val="002B6786"/>
    <w:rsid w:val="002C68D1"/>
    <w:rsid w:val="002C7921"/>
    <w:rsid w:val="002D42CF"/>
    <w:rsid w:val="002D6805"/>
    <w:rsid w:val="002F0312"/>
    <w:rsid w:val="003022AB"/>
    <w:rsid w:val="00315FF3"/>
    <w:rsid w:val="00316A95"/>
    <w:rsid w:val="00325826"/>
    <w:rsid w:val="00330F24"/>
    <w:rsid w:val="0033443F"/>
    <w:rsid w:val="003350FD"/>
    <w:rsid w:val="00345598"/>
    <w:rsid w:val="00355850"/>
    <w:rsid w:val="00374014"/>
    <w:rsid w:val="00375F91"/>
    <w:rsid w:val="00376EF4"/>
    <w:rsid w:val="00377CE4"/>
    <w:rsid w:val="00385EF5"/>
    <w:rsid w:val="00392DB6"/>
    <w:rsid w:val="003A4698"/>
    <w:rsid w:val="003A603C"/>
    <w:rsid w:val="003B6623"/>
    <w:rsid w:val="003C5A90"/>
    <w:rsid w:val="003D6AE8"/>
    <w:rsid w:val="003E114E"/>
    <w:rsid w:val="003E13FF"/>
    <w:rsid w:val="003F3933"/>
    <w:rsid w:val="003F4F45"/>
    <w:rsid w:val="003F62EC"/>
    <w:rsid w:val="003F7D44"/>
    <w:rsid w:val="0041717F"/>
    <w:rsid w:val="00422AEB"/>
    <w:rsid w:val="00444919"/>
    <w:rsid w:val="00444AB5"/>
    <w:rsid w:val="00464E50"/>
    <w:rsid w:val="00465948"/>
    <w:rsid w:val="00476060"/>
    <w:rsid w:val="00477FDF"/>
    <w:rsid w:val="00482462"/>
    <w:rsid w:val="00482523"/>
    <w:rsid w:val="0048492C"/>
    <w:rsid w:val="00491B1B"/>
    <w:rsid w:val="00494B59"/>
    <w:rsid w:val="00495B06"/>
    <w:rsid w:val="00495ED7"/>
    <w:rsid w:val="00497FF5"/>
    <w:rsid w:val="004A2738"/>
    <w:rsid w:val="004A472B"/>
    <w:rsid w:val="004A49DE"/>
    <w:rsid w:val="004B3013"/>
    <w:rsid w:val="004B3A3C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A0CF5"/>
    <w:rsid w:val="005E2CC2"/>
    <w:rsid w:val="005E4F63"/>
    <w:rsid w:val="006101B8"/>
    <w:rsid w:val="00610A4E"/>
    <w:rsid w:val="00610A69"/>
    <w:rsid w:val="006215FF"/>
    <w:rsid w:val="00636516"/>
    <w:rsid w:val="00644B77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A5A0F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23F29"/>
    <w:rsid w:val="00731902"/>
    <w:rsid w:val="00740FD2"/>
    <w:rsid w:val="0074792F"/>
    <w:rsid w:val="007532A7"/>
    <w:rsid w:val="00792AB9"/>
    <w:rsid w:val="00795679"/>
    <w:rsid w:val="00796E45"/>
    <w:rsid w:val="007A7C70"/>
    <w:rsid w:val="007C6054"/>
    <w:rsid w:val="007D1CD0"/>
    <w:rsid w:val="007D26C0"/>
    <w:rsid w:val="007E3988"/>
    <w:rsid w:val="00803104"/>
    <w:rsid w:val="00807094"/>
    <w:rsid w:val="00811095"/>
    <w:rsid w:val="00811B6E"/>
    <w:rsid w:val="00815F1F"/>
    <w:rsid w:val="00816E43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578B2"/>
    <w:rsid w:val="00866B74"/>
    <w:rsid w:val="008738B4"/>
    <w:rsid w:val="00877693"/>
    <w:rsid w:val="00883856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17F69"/>
    <w:rsid w:val="00923CEF"/>
    <w:rsid w:val="00932643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30CB1"/>
    <w:rsid w:val="00A37685"/>
    <w:rsid w:val="00A431AC"/>
    <w:rsid w:val="00A570A7"/>
    <w:rsid w:val="00A9351B"/>
    <w:rsid w:val="00A9354D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A6904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0157"/>
    <w:rsid w:val="00C417D2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D3E3E"/>
    <w:rsid w:val="00CE0E1A"/>
    <w:rsid w:val="00CE7F59"/>
    <w:rsid w:val="00CF170B"/>
    <w:rsid w:val="00CF1F84"/>
    <w:rsid w:val="00D0788C"/>
    <w:rsid w:val="00D105E8"/>
    <w:rsid w:val="00D11DDD"/>
    <w:rsid w:val="00D25370"/>
    <w:rsid w:val="00D25B06"/>
    <w:rsid w:val="00D3483D"/>
    <w:rsid w:val="00D37612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C4C1F"/>
    <w:rsid w:val="00DD7940"/>
    <w:rsid w:val="00DF04BE"/>
    <w:rsid w:val="00DF1189"/>
    <w:rsid w:val="00DF2DC4"/>
    <w:rsid w:val="00E0559B"/>
    <w:rsid w:val="00E101F0"/>
    <w:rsid w:val="00E127DB"/>
    <w:rsid w:val="00E27FAB"/>
    <w:rsid w:val="00E30855"/>
    <w:rsid w:val="00E334FB"/>
    <w:rsid w:val="00E352B1"/>
    <w:rsid w:val="00E37A1B"/>
    <w:rsid w:val="00E52A6C"/>
    <w:rsid w:val="00E555E5"/>
    <w:rsid w:val="00E620DD"/>
    <w:rsid w:val="00E711D3"/>
    <w:rsid w:val="00E82A4F"/>
    <w:rsid w:val="00E83FD9"/>
    <w:rsid w:val="00E96F22"/>
    <w:rsid w:val="00EA79C0"/>
    <w:rsid w:val="00EB2B71"/>
    <w:rsid w:val="00EB4A73"/>
    <w:rsid w:val="00EB7FB1"/>
    <w:rsid w:val="00EC4C9F"/>
    <w:rsid w:val="00EE4080"/>
    <w:rsid w:val="00EF3DB0"/>
    <w:rsid w:val="00F03E57"/>
    <w:rsid w:val="00F13FEE"/>
    <w:rsid w:val="00F210DD"/>
    <w:rsid w:val="00F24311"/>
    <w:rsid w:val="00F31FC8"/>
    <w:rsid w:val="00F32E62"/>
    <w:rsid w:val="00F479F5"/>
    <w:rsid w:val="00F6558C"/>
    <w:rsid w:val="00F753BE"/>
    <w:rsid w:val="00F82994"/>
    <w:rsid w:val="00F96D03"/>
    <w:rsid w:val="00FB2E55"/>
    <w:rsid w:val="00FC34BC"/>
    <w:rsid w:val="00FC3526"/>
    <w:rsid w:val="00FD209A"/>
    <w:rsid w:val="00FD2A5C"/>
    <w:rsid w:val="00FE4403"/>
    <w:rsid w:val="00FF370E"/>
    <w:rsid w:val="09E71470"/>
    <w:rsid w:val="101E6100"/>
    <w:rsid w:val="12A89092"/>
    <w:rsid w:val="17B8320C"/>
    <w:rsid w:val="1E0F7392"/>
    <w:rsid w:val="288E8637"/>
    <w:rsid w:val="28D2ECEF"/>
    <w:rsid w:val="316525A4"/>
    <w:rsid w:val="3237D2B4"/>
    <w:rsid w:val="363896C7"/>
    <w:rsid w:val="3BC1F5A7"/>
    <w:rsid w:val="3FA78419"/>
    <w:rsid w:val="4BE2D14B"/>
    <w:rsid w:val="5F752A78"/>
    <w:rsid w:val="6447733C"/>
    <w:rsid w:val="65A89183"/>
    <w:rsid w:val="667A71F1"/>
    <w:rsid w:val="68E03245"/>
    <w:rsid w:val="697E5A8B"/>
    <w:rsid w:val="7102DD77"/>
    <w:rsid w:val="767A744C"/>
    <w:rsid w:val="7C1C976B"/>
    <w:rsid w:val="7E1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144AFE1A-2CC7-4697-AC62-990C473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C4C1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normaltextrun">
    <w:name w:val="normaltextrun"/>
    <w:basedOn w:val="Fontepargpadro"/>
    <w:rsid w:val="00DC4C1F"/>
  </w:style>
  <w:style w:type="character" w:customStyle="1" w:styleId="eop">
    <w:name w:val="eop"/>
    <w:basedOn w:val="Fontepargpadro"/>
    <w:rsid w:val="00DC4C1F"/>
  </w:style>
  <w:style w:type="paragraph" w:customStyle="1" w:styleId="textojustificado">
    <w:name w:val="texto_justificado"/>
    <w:basedOn w:val="Normal"/>
    <w:uiPriority w:val="1"/>
    <w:rsid w:val="7C1C976B"/>
    <w:pPr>
      <w:spacing w:beforeAutospacing="1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i.anp.gov.br/sei/controlador.php?acao=protocolo_visualizar&amp;id_protocolo=2607521&amp;id_procedimento_atual=2504054&amp;infra_sistema=100000100&amp;infra_unidade_atual=110000283&amp;infra_hash=c35ab72608bf7ab9f4ce98080226efd7e06ed64a750b99ca0e0749dd10a59c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i.anp.gov.br/sei/controlador.php?acao=protocolo_visualizar&amp;id_protocolo=2504321&amp;id_procedimento_atual=2504054&amp;infra_sistema=100000100&amp;infra_unidade_atual=110000283&amp;infra_hash=8e932c9056c6582e878f6e105ade4917d1cae38f7ce828f37d4faefdda4cbf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ei.anp.gov.br/sei/controlador.php?acao=protocolo_visualizar&amp;id_protocolo=2634053&amp;id_procedimento_atual=2504054&amp;infra_sistema=100000100&amp;infra_unidade_atual=110000283&amp;infra_hash=614812cd72a016d83f51ad18244a6a9c4552285af2497c8c59ad432030ae6f1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6B524EEEC4BAA51BCC58BE57588" ma:contentTypeVersion="12" ma:contentTypeDescription="Create a new document." ma:contentTypeScope="" ma:versionID="6e6ae2471593b5d1104b570c2b4d5de6">
  <xsd:schema xmlns:xsd="http://www.w3.org/2001/XMLSchema" xmlns:xs="http://www.w3.org/2001/XMLSchema" xmlns:p="http://schemas.microsoft.com/office/2006/metadata/properties" xmlns:ns2="263b76eb-076a-43de-9c2a-dfcca6b436d1" xmlns:ns3="4f03e862-ba49-4201-828b-632377d64776" targetNamespace="http://schemas.microsoft.com/office/2006/metadata/properties" ma:root="true" ma:fieldsID="7f1ba3e5b97994df902f544b5a43cb7d" ns2:_="" ns3:_=""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514c0c-30bd-4773-ad77-3aa37f39946f}" ma:internalName="TaxCatchAll" ma:showField="CatchAllData" ma:web="4f03e862-ba49-4201-828b-632377d64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6eb-076a-43de-9c2a-dfcca6b436d1">
      <Terms xmlns="http://schemas.microsoft.com/office/infopath/2007/PartnerControls"/>
    </lcf76f155ced4ddcb4097134ff3c332f>
    <TaxCatchAll xmlns="4f03e862-ba49-4201-828b-632377d647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ABC1-7217-4FA8-B361-A46E815E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6eb-076a-43de-9c2a-dfcca6b436d1"/>
    <ds:schemaRef ds:uri="4f03e862-ba49-4201-828b-632377d6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4207-1D80-4BFD-A3FF-BFA344BA02D1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4f03e862-ba49-4201-828b-632377d64776"/>
    <ds:schemaRef ds:uri="http://purl.org/dc/terms/"/>
    <ds:schemaRef ds:uri="263b76eb-076a-43de-9c2a-dfcca6b436d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723219-4C5B-429E-BA8D-3CB7FBF0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2015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Delgado de Abreu</dc:creator>
  <cp:keywords/>
  <dc:description/>
  <cp:lastModifiedBy>Andre de Abreu</cp:lastModifiedBy>
  <cp:revision>2</cp:revision>
  <dcterms:created xsi:type="dcterms:W3CDTF">2022-09-30T11:52:00Z</dcterms:created>
  <dcterms:modified xsi:type="dcterms:W3CDTF">2022-09-30T11:52:00Z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  <property fmtid="{D5CDD505-2E9C-101B-9397-08002B2CF9AE}" pid="3" name="MediaServiceImageTags">
    <vt:lpwstr/>
  </property>
</Properties>
</file>