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134"/>
        <w:gridCol w:w="1276"/>
        <w:gridCol w:w="992"/>
        <w:gridCol w:w="5103"/>
      </w:tblGrid>
      <w:tr w:rsidR="001E248B" w:rsidRPr="008B27B0" w:rsidTr="00712232">
        <w:trPr>
          <w:trHeight w:val="420"/>
        </w:trPr>
        <w:tc>
          <w:tcPr>
            <w:tcW w:w="16585" w:type="dxa"/>
            <w:gridSpan w:val="9"/>
            <w:shd w:val="clear" w:color="auto" w:fill="2F5496" w:themeFill="accent1" w:themeFillShade="BF"/>
          </w:tcPr>
          <w:p w:rsidR="001E248B" w:rsidRDefault="001E248B" w:rsidP="00712232">
            <w:pPr>
              <w:tabs>
                <w:tab w:val="center" w:pos="8184"/>
                <w:tab w:val="left" w:pos="1152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(11 a 17/3/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2022)</w:t>
            </w:r>
          </w:p>
          <w:p w:rsidR="001E248B" w:rsidRPr="008B27B0" w:rsidRDefault="001E248B" w:rsidP="00712232">
            <w:pPr>
              <w:tabs>
                <w:tab w:val="center" w:pos="8184"/>
                <w:tab w:val="left" w:pos="1152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</w:p>
        </w:tc>
      </w:tr>
      <w:tr w:rsidR="00251000" w:rsidRPr="00082422" w:rsidTr="00251000">
        <w:tc>
          <w:tcPr>
            <w:tcW w:w="1276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5103" w:type="dxa"/>
            <w:shd w:val="clear" w:color="auto" w:fill="D5DCE4" w:themeFill="text2" w:themeFillTint="33"/>
          </w:tcPr>
          <w:p w:rsidR="00251000" w:rsidRPr="00082422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251000" w:rsidRPr="0059555A" w:rsidTr="00251000">
        <w:tc>
          <w:tcPr>
            <w:tcW w:w="1276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1598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134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829/2021</w:t>
            </w:r>
          </w:p>
        </w:tc>
        <w:tc>
          <w:tcPr>
            <w:tcW w:w="1985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48610.008383/2010</w:t>
            </w:r>
          </w:p>
        </w:tc>
        <w:tc>
          <w:tcPr>
            <w:tcW w:w="2835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59555A">
              <w:t>Não permanência da ANP na categoria de Sócio Coletivo Mantenedor da ABNT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  <w:tc>
          <w:tcPr>
            <w:tcW w:w="850" w:type="dxa"/>
            <w:shd w:val="clear" w:color="auto" w:fill="auto"/>
          </w:tcPr>
          <w:p w:rsidR="0025100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SCI</w:t>
            </w:r>
          </w:p>
        </w:tc>
        <w:tc>
          <w:tcPr>
            <w:tcW w:w="1134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111/2022</w:t>
            </w:r>
          </w:p>
        </w:tc>
        <w:tc>
          <w:tcPr>
            <w:tcW w:w="1276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17/03/2022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251000" w:rsidRPr="008B27B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59555A">
              <w:t>A Diretoria da Agência Nacional do Petróleo, Gás Natural e Biocombustíveis - ANP, com base na Proposta de Ação nº 829, de 29 de dezembro de 2021, e na Nota Técnica nº 12/2021/SCI/ANP-RJ (SEI nº 1997854), resolve:</w:t>
            </w:r>
          </w:p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59555A">
              <w:t>Cancelar a adesão da Agência ao quadro associativo da Associação Brasileira de Normas Técnicas (ABNT), na qualidade de pessoa jurídica, categoria Coletivo Mantenedor.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</w:tr>
      <w:tr w:rsidR="00251000" w:rsidRPr="0059555A" w:rsidTr="00251000">
        <w:tc>
          <w:tcPr>
            <w:tcW w:w="1276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1597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134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123/2022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985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48610.205061/2022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2835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59555A">
              <w:t>Revisão e Consolidação das Portarias ANP nº 245/2015 e nº 373/2016</w:t>
            </w:r>
          </w:p>
        </w:tc>
        <w:tc>
          <w:tcPr>
            <w:tcW w:w="850" w:type="dxa"/>
            <w:shd w:val="clear" w:color="auto" w:fill="auto"/>
          </w:tcPr>
          <w:p w:rsidR="0025100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SGE</w:t>
            </w:r>
          </w:p>
        </w:tc>
        <w:tc>
          <w:tcPr>
            <w:tcW w:w="1134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110/2022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276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59555A">
              <w:t>17/03/2022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251000" w:rsidRPr="008B27B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59555A">
              <w:t>A Diretoria da Agência Nacional do Petróleo, Gás Natural e Biocombustíveis - ANP, com base na Proposta de Ação nº 123, de 3 de março de 2022, e na Nota Técnica nº 4/2022/SGE/ANP-RJ (SEI nº 1997854), resolve:</w:t>
            </w:r>
          </w:p>
          <w:p w:rsidR="00251000" w:rsidRPr="0059555A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59555A">
              <w:t>Aprovar a minuta de Portaria que revisa e consolida as Portarias ANP nº 245/2015 e nº 373/2016.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</w:tr>
      <w:tr w:rsidR="00251000" w:rsidRPr="00CD175F" w:rsidTr="00251000">
        <w:tc>
          <w:tcPr>
            <w:tcW w:w="1276" w:type="dxa"/>
            <w:shd w:val="clear" w:color="auto" w:fill="auto"/>
          </w:tcPr>
          <w:p w:rsidR="00251000" w:rsidRPr="002549AC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CD175F">
              <w:t>1589</w:t>
            </w:r>
          </w:p>
        </w:tc>
        <w:tc>
          <w:tcPr>
            <w:tcW w:w="1134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CD175F">
              <w:t>127/2022</w:t>
            </w:r>
          </w:p>
          <w:p w:rsidR="00251000" w:rsidRPr="002549AC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1985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CD175F">
              <w:t>48610.212446/2020</w:t>
            </w:r>
          </w:p>
          <w:p w:rsidR="00251000" w:rsidRPr="002549AC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2835" w:type="dxa"/>
            <w:shd w:val="clear" w:color="auto" w:fill="auto"/>
          </w:tcPr>
          <w:p w:rsidR="00251000" w:rsidRPr="002549AC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t>Concorrência do Programa de Monitoramento da Qualidade de Combustíveis e de Lubrificantes (PMQC e PML) nos Estados de São Paulo (bloco2)/Mato Grosso do Sul; Rio de Janeiro/Espírito Santo; Minas Gerais e Rio Grande do Sul</w:t>
            </w:r>
          </w:p>
        </w:tc>
        <w:tc>
          <w:tcPr>
            <w:tcW w:w="850" w:type="dxa"/>
            <w:shd w:val="clear" w:color="auto" w:fill="auto"/>
          </w:tcPr>
          <w:p w:rsidR="00251000" w:rsidRPr="002549AC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>
              <w:t>SGA</w:t>
            </w:r>
          </w:p>
        </w:tc>
        <w:tc>
          <w:tcPr>
            <w:tcW w:w="1134" w:type="dxa"/>
            <w:shd w:val="clear" w:color="auto" w:fill="auto"/>
          </w:tcPr>
          <w:p w:rsidR="0025100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CD175F">
              <w:t>109/2022</w:t>
            </w:r>
          </w:p>
        </w:tc>
        <w:tc>
          <w:tcPr>
            <w:tcW w:w="1276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CD175F">
              <w:t>17/03/2022</w:t>
            </w:r>
          </w:p>
          <w:p w:rsidR="00251000" w:rsidRPr="002549AC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25100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8B27B0"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t>A Diretoria da Agência Nacional do Petróleo, Gás Natural e Biocombustíveis - ANP, com base na Proposta de Ação nº 127, de 4 de março de 2022, na Nota Técnica nº 8/2022/SBQ-CGC/SBQ/ANP-RJ (SEI 1970124), no Relatório de Análise de Recurso SGA-CA (SEI 1997672), no Parecer nº 48/2021/SFO/ANP-RJ (SEI 1147439) e no Parecer nº 28/2022/SFO/ANP-RJ (SEI 1928409), resolve: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t>i. julgar IMPROCEDENTE o recurso impetrado pela Universidade Estadual Paulista "Júlio de Mesquita Filho" – UNESP e pela Fundação para o Desenvolvimento da UNESP –FUNDUNESP, compromissadas em constituição de consórcio, no âmbito do Lote 01 (SP/B2 e MS), da Concorrência nº 35/2021-ANP;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t>ii. declarar a Universidade Estadual de Campinas – UNICAMP vencedora do Lote 01 (SP/B2 e MS), da Concorrência nº 35/2021-ANP, no valor de R$ 1.452.249,88;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lastRenderedPageBreak/>
              <w:t>iii. declarar a Universidade Federal de Minas Gerais – UFMG e a Fundação de Desenvolvimento da Pesquisa – FUNDEP, compromissadas em constituição de consórcio, vencedoras do Lote 03 (MG), da Concorrência nº 35/2021-ANP, no valor de R$ 1.983.811,60;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t>iv. declarar a Universidade Federal do Rio Grande do Sul – UFRGS e a Fundação de Apoio da URGS – FAURGS, compromissadas em constituição de consórcio, vencedoras do Lote 04 (RS), da Concorrência nº 35/2021-ANP, no valor de R$ 1.728.201,75;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t>v. homologar o resultado da Concorrência nº 35/2021-ANP e adjudicar o objeto às licitantes vencedoras; e</w:t>
            </w:r>
          </w:p>
          <w:p w:rsidR="00251000" w:rsidRPr="00CD175F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  <w:r w:rsidRPr="00CD175F">
              <w:t>vi. autorizar a republicação do Lote 02 (RJ/ES), da Concorrência nº 35/2021-ANP. </w:t>
            </w:r>
          </w:p>
          <w:p w:rsidR="00251000" w:rsidRPr="002549AC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</w:pPr>
          </w:p>
        </w:tc>
      </w:tr>
      <w:tr w:rsidR="00251000" w:rsidRPr="00ED2334" w:rsidTr="00251000">
        <w:tc>
          <w:tcPr>
            <w:tcW w:w="1276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1576</w:t>
            </w:r>
          </w:p>
        </w:tc>
        <w:tc>
          <w:tcPr>
            <w:tcW w:w="1134" w:type="dxa"/>
            <w:shd w:val="clear" w:color="auto" w:fill="auto"/>
          </w:tcPr>
          <w:p w:rsidR="0025100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77/2022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48610.000975/2014</w:t>
            </w:r>
          </w:p>
        </w:tc>
        <w:tc>
          <w:tcPr>
            <w:tcW w:w="2835" w:type="dxa"/>
            <w:shd w:val="clear" w:color="auto" w:fill="auto"/>
          </w:tcPr>
          <w:p w:rsidR="00251000" w:rsidRPr="00B75ACC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75ACC">
              <w:rPr>
                <w:rFonts w:ascii="Calibri" w:hAnsi="Calibri"/>
                <w:color w:val="000000"/>
              </w:rPr>
              <w:t>Nomeação de servidor - SBQ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25100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103/2022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15/03/2022</w:t>
            </w:r>
          </w:p>
        </w:tc>
        <w:tc>
          <w:tcPr>
            <w:tcW w:w="992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251000" w:rsidRPr="00B75ACC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B75ACC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77, de 14 de fevereiro de 2022, resolve:</w:t>
            </w:r>
          </w:p>
          <w:p w:rsidR="00251000" w:rsidRPr="00B75ACC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B75ACC">
              <w:rPr>
                <w:rFonts w:ascii="Calibri" w:hAnsi="Calibri"/>
                <w:color w:val="000000"/>
              </w:rPr>
              <w:t>Nomear GABRIELLE FIDALGO SENTIEIRO no cargo comissionado CAS I, de Assistente Técnico de Gestão da Informação, na SBQ/ANP.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251000" w:rsidRPr="00ED2334" w:rsidTr="00251000">
        <w:tc>
          <w:tcPr>
            <w:tcW w:w="1276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1580</w:t>
            </w:r>
          </w:p>
        </w:tc>
        <w:tc>
          <w:tcPr>
            <w:tcW w:w="1134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125/2022</w:t>
            </w:r>
          </w:p>
        </w:tc>
        <w:tc>
          <w:tcPr>
            <w:tcW w:w="1985" w:type="dxa"/>
            <w:shd w:val="clear" w:color="auto" w:fill="auto"/>
          </w:tcPr>
          <w:p w:rsidR="00251000" w:rsidRPr="003F6BA0" w:rsidRDefault="00251000" w:rsidP="00712232">
            <w:pPr>
              <w:pStyle w:val="textoalinhadoesquerdaespacamentosimple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F6BA0">
              <w:rPr>
                <w:rFonts w:ascii="Calibri" w:hAnsi="Calibri"/>
                <w:color w:val="000000"/>
                <w:sz w:val="20"/>
                <w:szCs w:val="20"/>
              </w:rPr>
              <w:t>48610.204152/2020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251000" w:rsidRPr="00B26793" w:rsidRDefault="00251000" w:rsidP="0071223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/>
                <w:color w:val="000000"/>
              </w:rPr>
            </w:pPr>
            <w:r w:rsidRPr="00B26793">
              <w:rPr>
                <w:rFonts w:ascii="Calibri" w:hAnsi="Calibri"/>
                <w:color w:val="000000"/>
              </w:rPr>
              <w:t xml:space="preserve">Alteração da Portaria ANP nº 70, de 16 de março de 2020, para revogar a exigência da comprovação da vacinação contra a Covid-19 como exigência para ingresso e permanência nas dependências da ANP, ou, alternativamente, a apresentação de resultado negativo de teste RT-PCR ou de antígeno para COVID-19. Além disso, propõe-se que a </w:t>
            </w:r>
            <w:r w:rsidRPr="00B26793">
              <w:rPr>
                <w:rFonts w:ascii="Calibri" w:hAnsi="Calibri"/>
                <w:color w:val="000000"/>
              </w:rPr>
              <w:lastRenderedPageBreak/>
              <w:t>obrigatoriedade do uso de máscaras de proteção facial se dê apenas nas localidades em que haja previsão para tal nos normativos locais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SGP</w:t>
            </w:r>
          </w:p>
        </w:tc>
        <w:tc>
          <w:tcPr>
            <w:tcW w:w="1134" w:type="dxa"/>
            <w:shd w:val="clear" w:color="auto" w:fill="auto"/>
          </w:tcPr>
          <w:p w:rsidR="00251000" w:rsidRPr="003F6BA0" w:rsidRDefault="00251000" w:rsidP="00712232">
            <w:pPr>
              <w:pStyle w:val="textoalinhadoesquerdaespacamentosimple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F6BA0">
              <w:rPr>
                <w:rFonts w:ascii="Calibri" w:hAnsi="Calibri"/>
                <w:color w:val="000000"/>
                <w:sz w:val="20"/>
                <w:szCs w:val="20"/>
              </w:rPr>
              <w:t>102/2022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14/03/2022</w:t>
            </w:r>
          </w:p>
        </w:tc>
        <w:tc>
          <w:tcPr>
            <w:tcW w:w="992" w:type="dxa"/>
            <w:shd w:val="clear" w:color="auto" w:fill="auto"/>
          </w:tcPr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251000" w:rsidRPr="00B26793" w:rsidRDefault="00251000" w:rsidP="0071223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/>
                <w:color w:val="000000"/>
              </w:rPr>
            </w:pPr>
            <w:r w:rsidRPr="00B26793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125, de 3 de março de 2022, resolve:</w:t>
            </w:r>
          </w:p>
          <w:p w:rsidR="00251000" w:rsidRPr="00B26793" w:rsidRDefault="00251000" w:rsidP="0071223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/>
                <w:color w:val="000000"/>
              </w:rPr>
            </w:pPr>
            <w:r w:rsidRPr="00B26793">
              <w:rPr>
                <w:rFonts w:ascii="Calibri" w:hAnsi="Calibri"/>
                <w:color w:val="000000"/>
              </w:rPr>
              <w:t>Ratificar a decisão ad referendum tomada pelo Diretor-Geral Substituto Claudio Jorge Martins de Souza em 10 de março de 2022, que aprovou a edição de Portaria que altera a Portaria ANP nº 70, de 16 de março de 2020.</w:t>
            </w:r>
          </w:p>
          <w:p w:rsidR="00251000" w:rsidRPr="003F6BA0" w:rsidRDefault="00251000" w:rsidP="0071223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1E248B" w:rsidRPr="00ED2334" w:rsidTr="00712232">
        <w:tc>
          <w:tcPr>
            <w:tcW w:w="16585" w:type="dxa"/>
            <w:gridSpan w:val="9"/>
            <w:shd w:val="clear" w:color="auto" w:fill="auto"/>
          </w:tcPr>
          <w:p w:rsidR="001E248B" w:rsidRPr="008B27B0" w:rsidRDefault="001E248B" w:rsidP="00712232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</w:t>
            </w: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1E248B" w:rsidRPr="00ED2334" w:rsidRDefault="001E248B" w:rsidP="0071223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</w:t>
            </w:r>
            <w:r w:rsidRPr="00156748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= Unidade Organizacional</w:t>
            </w:r>
          </w:p>
        </w:tc>
      </w:tr>
    </w:tbl>
    <w:p w:rsidR="009D75D1" w:rsidRDefault="009D75D1"/>
    <w:sectPr w:rsidR="009D75D1" w:rsidSect="001E248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48B" w:rsidRDefault="001E248B" w:rsidP="001E248B">
      <w:pPr>
        <w:spacing w:line="240" w:lineRule="auto"/>
      </w:pPr>
      <w:r>
        <w:separator/>
      </w:r>
    </w:p>
  </w:endnote>
  <w:endnote w:type="continuationSeparator" w:id="0">
    <w:p w:rsidR="001E248B" w:rsidRDefault="001E248B" w:rsidP="001E2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48B" w:rsidRDefault="001E248B" w:rsidP="001E248B">
      <w:pPr>
        <w:spacing w:line="240" w:lineRule="auto"/>
      </w:pPr>
      <w:r>
        <w:separator/>
      </w:r>
    </w:p>
  </w:footnote>
  <w:footnote w:type="continuationSeparator" w:id="0">
    <w:p w:rsidR="001E248B" w:rsidRDefault="001E248B" w:rsidP="001E2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48B" w:rsidRDefault="00251000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91037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8B"/>
    <w:rsid w:val="00002F10"/>
    <w:rsid w:val="00003294"/>
    <w:rsid w:val="00054647"/>
    <w:rsid w:val="000722E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121AFD"/>
    <w:rsid w:val="00133B27"/>
    <w:rsid w:val="00136C5D"/>
    <w:rsid w:val="00141083"/>
    <w:rsid w:val="00142216"/>
    <w:rsid w:val="00142CFC"/>
    <w:rsid w:val="00174502"/>
    <w:rsid w:val="00183F8F"/>
    <w:rsid w:val="00193417"/>
    <w:rsid w:val="001A4775"/>
    <w:rsid w:val="001A4FDF"/>
    <w:rsid w:val="001B5C14"/>
    <w:rsid w:val="001E248B"/>
    <w:rsid w:val="00211162"/>
    <w:rsid w:val="002137C2"/>
    <w:rsid w:val="002168F9"/>
    <w:rsid w:val="00251000"/>
    <w:rsid w:val="00275C72"/>
    <w:rsid w:val="002766CE"/>
    <w:rsid w:val="00281EFB"/>
    <w:rsid w:val="002941A7"/>
    <w:rsid w:val="00296A81"/>
    <w:rsid w:val="002B4AB5"/>
    <w:rsid w:val="002C68D1"/>
    <w:rsid w:val="002D42CF"/>
    <w:rsid w:val="002D6805"/>
    <w:rsid w:val="002F0312"/>
    <w:rsid w:val="00315FF3"/>
    <w:rsid w:val="00325826"/>
    <w:rsid w:val="0033443F"/>
    <w:rsid w:val="003350FD"/>
    <w:rsid w:val="00345598"/>
    <w:rsid w:val="00355850"/>
    <w:rsid w:val="00374014"/>
    <w:rsid w:val="00375F91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65948"/>
    <w:rsid w:val="00476060"/>
    <w:rsid w:val="00477FDF"/>
    <w:rsid w:val="00497FF5"/>
    <w:rsid w:val="004C7216"/>
    <w:rsid w:val="004F7057"/>
    <w:rsid w:val="005218D1"/>
    <w:rsid w:val="00524D4E"/>
    <w:rsid w:val="00530E6F"/>
    <w:rsid w:val="00535144"/>
    <w:rsid w:val="00541D81"/>
    <w:rsid w:val="00561225"/>
    <w:rsid w:val="005859CE"/>
    <w:rsid w:val="005E2CC2"/>
    <w:rsid w:val="006101B8"/>
    <w:rsid w:val="00610A69"/>
    <w:rsid w:val="006215FF"/>
    <w:rsid w:val="00636516"/>
    <w:rsid w:val="0066002C"/>
    <w:rsid w:val="00683D5D"/>
    <w:rsid w:val="00686398"/>
    <w:rsid w:val="0068715F"/>
    <w:rsid w:val="0069237E"/>
    <w:rsid w:val="006B27BA"/>
    <w:rsid w:val="006B736F"/>
    <w:rsid w:val="006C65AD"/>
    <w:rsid w:val="006E68DA"/>
    <w:rsid w:val="007003A8"/>
    <w:rsid w:val="00702900"/>
    <w:rsid w:val="007043AF"/>
    <w:rsid w:val="00710BA2"/>
    <w:rsid w:val="007171D2"/>
    <w:rsid w:val="00740FD2"/>
    <w:rsid w:val="0074792F"/>
    <w:rsid w:val="007532A7"/>
    <w:rsid w:val="00792AB9"/>
    <w:rsid w:val="00795679"/>
    <w:rsid w:val="007A7C70"/>
    <w:rsid w:val="007D26C0"/>
    <w:rsid w:val="007E3988"/>
    <w:rsid w:val="0081727A"/>
    <w:rsid w:val="0082315E"/>
    <w:rsid w:val="00824416"/>
    <w:rsid w:val="0082488D"/>
    <w:rsid w:val="00826F0B"/>
    <w:rsid w:val="0082789A"/>
    <w:rsid w:val="00830CA6"/>
    <w:rsid w:val="00855754"/>
    <w:rsid w:val="00866B74"/>
    <w:rsid w:val="008738B4"/>
    <w:rsid w:val="00877693"/>
    <w:rsid w:val="008A6ABE"/>
    <w:rsid w:val="008B26D2"/>
    <w:rsid w:val="008D7A1B"/>
    <w:rsid w:val="008E26EE"/>
    <w:rsid w:val="008E5699"/>
    <w:rsid w:val="008E64DF"/>
    <w:rsid w:val="0090646A"/>
    <w:rsid w:val="00916AD7"/>
    <w:rsid w:val="009401FC"/>
    <w:rsid w:val="00957A9B"/>
    <w:rsid w:val="00963113"/>
    <w:rsid w:val="009B736C"/>
    <w:rsid w:val="009C511D"/>
    <w:rsid w:val="009D0B1F"/>
    <w:rsid w:val="009D4946"/>
    <w:rsid w:val="009D75D1"/>
    <w:rsid w:val="009E6665"/>
    <w:rsid w:val="00A146C2"/>
    <w:rsid w:val="00A22F50"/>
    <w:rsid w:val="00A431AC"/>
    <w:rsid w:val="00A9351B"/>
    <w:rsid w:val="00AA730A"/>
    <w:rsid w:val="00AA7352"/>
    <w:rsid w:val="00AB793A"/>
    <w:rsid w:val="00AC17ED"/>
    <w:rsid w:val="00AF482F"/>
    <w:rsid w:val="00B040A5"/>
    <w:rsid w:val="00B218CA"/>
    <w:rsid w:val="00B26EF9"/>
    <w:rsid w:val="00B30EDA"/>
    <w:rsid w:val="00B43FD2"/>
    <w:rsid w:val="00B73B17"/>
    <w:rsid w:val="00B73C5B"/>
    <w:rsid w:val="00B96D73"/>
    <w:rsid w:val="00B973C0"/>
    <w:rsid w:val="00BA051C"/>
    <w:rsid w:val="00BA5EA3"/>
    <w:rsid w:val="00BC1DAC"/>
    <w:rsid w:val="00C01E65"/>
    <w:rsid w:val="00C1193F"/>
    <w:rsid w:val="00C201E9"/>
    <w:rsid w:val="00C60A55"/>
    <w:rsid w:val="00CA26D2"/>
    <w:rsid w:val="00CB2B29"/>
    <w:rsid w:val="00CD0BEC"/>
    <w:rsid w:val="00CE7F59"/>
    <w:rsid w:val="00CF170B"/>
    <w:rsid w:val="00CF1F84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D7940"/>
    <w:rsid w:val="00DF04BE"/>
    <w:rsid w:val="00DF1189"/>
    <w:rsid w:val="00DF2DC4"/>
    <w:rsid w:val="00E101F0"/>
    <w:rsid w:val="00E127DB"/>
    <w:rsid w:val="00E334FB"/>
    <w:rsid w:val="00E37A1B"/>
    <w:rsid w:val="00E555E5"/>
    <w:rsid w:val="00E82A4F"/>
    <w:rsid w:val="00E96F22"/>
    <w:rsid w:val="00EA79C0"/>
    <w:rsid w:val="00F24311"/>
    <w:rsid w:val="00F31FC8"/>
    <w:rsid w:val="00F479F5"/>
    <w:rsid w:val="00F96D03"/>
    <w:rsid w:val="00FB2E55"/>
    <w:rsid w:val="00FC3526"/>
    <w:rsid w:val="00FD209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2A2BA1-C528-4239-A8B0-E4C19484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8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1E248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E24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4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24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48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2022-03-18T13:00:00Z</dcterms:created>
  <dcterms:modified xsi:type="dcterms:W3CDTF">2022-03-18T13:16:00Z</dcterms:modified>
</cp:coreProperties>
</file>