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6124" w:type="dxa"/>
        <w:tblInd w:w="-998" w:type="dxa"/>
        <w:tblLook w:val="04A0" w:firstRow="1" w:lastRow="0" w:firstColumn="1" w:lastColumn="0" w:noHBand="0" w:noVBand="1"/>
      </w:tblPr>
      <w:tblGrid>
        <w:gridCol w:w="1844"/>
        <w:gridCol w:w="1984"/>
        <w:gridCol w:w="1276"/>
        <w:gridCol w:w="2410"/>
        <w:gridCol w:w="1134"/>
        <w:gridCol w:w="1276"/>
        <w:gridCol w:w="1134"/>
        <w:gridCol w:w="4138"/>
        <w:gridCol w:w="928"/>
      </w:tblGrid>
      <w:tr w:rsidR="004601F1" w14:paraId="53174A9F" w14:textId="77777777" w:rsidTr="00FA32E5">
        <w:trPr>
          <w:trHeight w:val="300"/>
        </w:trPr>
        <w:tc>
          <w:tcPr>
            <w:tcW w:w="16124" w:type="dxa"/>
            <w:gridSpan w:val="9"/>
            <w:shd w:val="clear" w:color="auto" w:fill="2F5496" w:themeFill="accent1" w:themeFillShade="BF"/>
            <w:vAlign w:val="center"/>
          </w:tcPr>
          <w:p w14:paraId="6D0AD196" w14:textId="77777777" w:rsidR="004601F1" w:rsidRPr="675F38F7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bookmarkStart w:id="0" w:name="_GoBack"/>
            <w:bookmarkEnd w:id="0"/>
            <w:r w:rsidRPr="00FD63BF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lang w:eastAsia="en-US"/>
              </w:rPr>
              <w:t>DECISÕES TOMADAS EM CIRCUITO DELIBERATIVO (</w:t>
            </w:r>
            <w:r w:rsidRPr="75723366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lang w:eastAsia="en-US"/>
              </w:rPr>
              <w:t>9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lang w:eastAsia="en-US"/>
              </w:rPr>
              <w:t xml:space="preserve"> a </w:t>
            </w:r>
            <w:r w:rsidRPr="75723366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lang w:eastAsia="en-US"/>
              </w:rPr>
              <w:t>15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lang w:eastAsia="en-US"/>
              </w:rPr>
              <w:t>/12</w:t>
            </w:r>
            <w:r w:rsidRPr="00FD63BF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lang w:eastAsia="en-US"/>
              </w:rPr>
              <w:t>/2022)</w:t>
            </w:r>
          </w:p>
        </w:tc>
      </w:tr>
      <w:tr w:rsidR="004601F1" w14:paraId="1F098281" w14:textId="77777777" w:rsidTr="00FA32E5">
        <w:trPr>
          <w:trHeight w:val="300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3F969B97" w14:textId="77777777" w:rsidR="004601F1" w:rsidRPr="675F38F7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675F38F7">
              <w:rPr>
                <w:rFonts w:asciiTheme="minorHAnsi" w:eastAsiaTheme="minorEastAsia" w:hAnsiTheme="minorHAnsi" w:cstheme="minorBidi"/>
                <w:b/>
                <w:bCs/>
              </w:rPr>
              <w:t>Circuito Deliberativo</w:t>
            </w:r>
          </w:p>
        </w:tc>
        <w:tc>
          <w:tcPr>
            <w:tcW w:w="1984" w:type="dxa"/>
            <w:shd w:val="clear" w:color="auto" w:fill="D5DCE4" w:themeFill="text2" w:themeFillTint="33"/>
            <w:vAlign w:val="center"/>
          </w:tcPr>
          <w:p w14:paraId="0FDBC3EE" w14:textId="77777777" w:rsidR="004601F1" w:rsidRPr="675F38F7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675F38F7">
              <w:rPr>
                <w:rFonts w:asciiTheme="minorHAnsi" w:eastAsiaTheme="minorEastAsia" w:hAnsiTheme="minorHAnsi" w:cstheme="minorBidi"/>
                <w:b/>
                <w:bCs/>
              </w:rPr>
              <w:t>Processo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7CF82D4A" w14:textId="77777777" w:rsidR="004601F1" w:rsidRPr="675F38F7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675F38F7">
              <w:rPr>
                <w:rFonts w:asciiTheme="minorHAnsi" w:eastAsiaTheme="minorEastAsia" w:hAnsiTheme="minorHAnsi" w:cstheme="minorBidi"/>
                <w:b/>
                <w:bCs/>
              </w:rPr>
              <w:t>Unidade Autora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57EE7A0D" w14:textId="77777777" w:rsidR="004601F1" w:rsidRPr="675F38F7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675F38F7">
              <w:rPr>
                <w:rFonts w:asciiTheme="minorHAnsi" w:eastAsiaTheme="minorEastAsia" w:hAnsiTheme="minorHAnsi" w:cstheme="minorBidi"/>
                <w:b/>
                <w:bCs/>
              </w:rPr>
              <w:t>Assunto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72CD1C76" w14:textId="77777777" w:rsidR="004601F1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675F38F7">
              <w:rPr>
                <w:rFonts w:asciiTheme="minorHAnsi" w:eastAsiaTheme="minorEastAsia" w:hAnsiTheme="minorHAnsi" w:cstheme="minorBidi"/>
                <w:b/>
                <w:bCs/>
              </w:rPr>
              <w:t>Diretor</w:t>
            </w:r>
          </w:p>
          <w:p w14:paraId="41C9CF9B" w14:textId="77777777" w:rsidR="004601F1" w:rsidRPr="675F38F7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675F38F7">
              <w:rPr>
                <w:rFonts w:asciiTheme="minorHAnsi" w:eastAsiaTheme="minorEastAsia" w:hAnsiTheme="minorHAnsi" w:cstheme="minorBidi"/>
                <w:b/>
                <w:bCs/>
              </w:rPr>
              <w:t>Relator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762E4725" w14:textId="77777777" w:rsidR="004601F1" w:rsidRPr="675F38F7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675F38F7">
              <w:rPr>
                <w:rFonts w:asciiTheme="minorHAnsi" w:eastAsiaTheme="minorEastAsia" w:hAnsiTheme="minorHAnsi" w:cstheme="minorBidi"/>
                <w:b/>
                <w:bCs/>
              </w:rPr>
              <w:t>Resolução de Diretoria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686C4E79" w14:textId="77777777" w:rsidR="004601F1" w:rsidRPr="675F38F7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675F38F7">
              <w:rPr>
                <w:rFonts w:asciiTheme="minorHAnsi" w:eastAsiaTheme="minorEastAsia" w:hAnsiTheme="minorHAnsi" w:cstheme="minorBidi"/>
                <w:b/>
                <w:bCs/>
              </w:rPr>
              <w:t xml:space="preserve">Data </w:t>
            </w:r>
          </w:p>
        </w:tc>
        <w:tc>
          <w:tcPr>
            <w:tcW w:w="4138" w:type="dxa"/>
            <w:shd w:val="clear" w:color="auto" w:fill="D5DCE4" w:themeFill="text2" w:themeFillTint="33"/>
            <w:vAlign w:val="center"/>
          </w:tcPr>
          <w:p w14:paraId="1E0B77DD" w14:textId="77777777" w:rsidR="004601F1" w:rsidRPr="675F38F7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675F38F7">
              <w:rPr>
                <w:rFonts w:asciiTheme="minorHAnsi" w:eastAsiaTheme="minorEastAsia" w:hAnsiTheme="minorHAnsi" w:cstheme="minorBidi"/>
                <w:b/>
                <w:bCs/>
              </w:rPr>
              <w:t>Decisão</w:t>
            </w:r>
          </w:p>
        </w:tc>
        <w:tc>
          <w:tcPr>
            <w:tcW w:w="928" w:type="dxa"/>
            <w:shd w:val="clear" w:color="auto" w:fill="D5DCE4" w:themeFill="text2" w:themeFillTint="33"/>
            <w:vAlign w:val="center"/>
          </w:tcPr>
          <w:p w14:paraId="39020F16" w14:textId="77777777" w:rsidR="004601F1" w:rsidRPr="675F38F7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675F38F7">
              <w:rPr>
                <w:rFonts w:asciiTheme="minorHAnsi" w:eastAsiaTheme="minorEastAsia" w:hAnsiTheme="minorHAnsi" w:cstheme="minorBidi"/>
                <w:b/>
                <w:bCs/>
              </w:rPr>
              <w:t>Votação</w:t>
            </w:r>
          </w:p>
        </w:tc>
      </w:tr>
      <w:tr w:rsidR="004601F1" w14:paraId="5225CDC2" w14:textId="77777777" w:rsidTr="00FA32E5">
        <w:trPr>
          <w:trHeight w:val="300"/>
        </w:trPr>
        <w:tc>
          <w:tcPr>
            <w:tcW w:w="1844" w:type="dxa"/>
            <w:shd w:val="clear" w:color="auto" w:fill="FFFFFF" w:themeFill="background1"/>
            <w:vAlign w:val="center"/>
          </w:tcPr>
          <w:p w14:paraId="4AE05B97" w14:textId="77777777" w:rsidR="004601F1" w:rsidRPr="009F0029" w:rsidRDefault="004601F1" w:rsidP="00205E57">
            <w:pPr>
              <w:spacing w:line="240" w:lineRule="auto"/>
              <w:jc w:val="center"/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</w:pPr>
            <w:r w:rsidRPr="009F0029"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  <w:t>193/2022/SGE-CIRCUITO/SGE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C2689B2" w14:textId="77777777" w:rsidR="004601F1" w:rsidRPr="009F0029" w:rsidRDefault="004601F1" w:rsidP="00205E57">
            <w:pPr>
              <w:spacing w:line="240" w:lineRule="auto"/>
              <w:jc w:val="center"/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</w:pPr>
            <w:r w:rsidRPr="009F0029"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  <w:t>48610.001062/2017-33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7D4357" w14:textId="77777777" w:rsidR="004601F1" w:rsidRPr="009F0029" w:rsidRDefault="004601F1" w:rsidP="00205E57">
            <w:pPr>
              <w:spacing w:line="240" w:lineRule="auto"/>
              <w:jc w:val="center"/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</w:pPr>
            <w:r w:rsidRPr="009F0029"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  <w:t>SGP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8D13A2" w14:textId="77777777" w:rsidR="004601F1" w:rsidRPr="009F0029" w:rsidRDefault="004601F1" w:rsidP="00205E57">
            <w:pPr>
              <w:spacing w:line="240" w:lineRule="auto"/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</w:pPr>
            <w:r w:rsidRPr="009F0029"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  <w:t>Nomeação/Exoneração de Cargo Comissionado no GAB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36FC13" w14:textId="77777777" w:rsidR="004601F1" w:rsidRPr="009F0029" w:rsidRDefault="004601F1" w:rsidP="00205E57">
            <w:pPr>
              <w:spacing w:line="240" w:lineRule="auto"/>
              <w:jc w:val="center"/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</w:pPr>
            <w:r w:rsidRPr="009F0029"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  <w:t>Rodolfo Saboia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715704" w14:textId="77777777" w:rsidR="004601F1" w:rsidRPr="009F0029" w:rsidRDefault="004601F1" w:rsidP="00205E57">
            <w:pPr>
              <w:spacing w:line="240" w:lineRule="auto"/>
              <w:jc w:val="center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</w:rPr>
              <w:t>652/2022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2426CC" w14:textId="77777777" w:rsidR="004601F1" w:rsidRPr="009F0029" w:rsidRDefault="004601F1" w:rsidP="00205E57">
            <w:pPr>
              <w:spacing w:line="240" w:lineRule="auto"/>
              <w:jc w:val="center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</w:rPr>
              <w:t>15/12/2022</w:t>
            </w:r>
          </w:p>
        </w:tc>
        <w:tc>
          <w:tcPr>
            <w:tcW w:w="4138" w:type="dxa"/>
            <w:shd w:val="clear" w:color="auto" w:fill="FFFFFF" w:themeFill="background1"/>
            <w:vAlign w:val="center"/>
          </w:tcPr>
          <w:p w14:paraId="1CF11AA1" w14:textId="77777777" w:rsidR="004601F1" w:rsidRPr="00741976" w:rsidRDefault="004601F1" w:rsidP="00205E57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5D3FC1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48610.001062/2017-33, no Despacho de Proposta para Deliberação da Diretoria nº 42/2022/SGP-CPP/SGP (SEI </w:t>
            </w:r>
            <w:hyperlink r:id="rId7">
              <w:r w:rsidRPr="5D3FC11F">
                <w:rPr>
                  <w:rStyle w:val="Hyperlink"/>
                  <w:rFonts w:ascii="Calibri" w:hAnsi="Calibri" w:cs="Calibri"/>
                  <w:sz w:val="20"/>
                  <w:szCs w:val="20"/>
                </w:rPr>
                <w:t>2675605</w:t>
              </w:r>
            </w:hyperlink>
            <w:r w:rsidRPr="5D3FC1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), resolve, por unanimidade entre os votantes:</w:t>
            </w:r>
          </w:p>
          <w:p w14:paraId="68976702" w14:textId="77777777" w:rsidR="004601F1" w:rsidRPr="009F0029" w:rsidRDefault="004601F1" w:rsidP="00205E57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 w:rsidRPr="5D3FC1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Nomear MARCELLO SOBRINHO GIBERTONI no cargo comissionado de Assessor do Gabinete do Diretor-Geral, CA II, exonerando-o do cargo comissionado de Coordenador de Cerimonial, CGE IV, no GAB.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357A460" w14:textId="77777777" w:rsidR="004601F1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1CDA326A">
              <w:rPr>
                <w:rFonts w:asciiTheme="minorHAnsi" w:eastAsiaTheme="minorEastAsia" w:hAnsiTheme="minorHAnsi" w:cstheme="minorBidi"/>
              </w:rPr>
              <w:t>DG</w:t>
            </w:r>
          </w:p>
          <w:p w14:paraId="2449B8E4" w14:textId="77777777" w:rsidR="004601F1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1CDA326A">
              <w:rPr>
                <w:rFonts w:asciiTheme="minorHAnsi" w:eastAsiaTheme="minorEastAsia" w:hAnsiTheme="minorHAnsi" w:cstheme="minorBidi"/>
              </w:rPr>
              <w:t>DIR 1</w:t>
            </w:r>
          </w:p>
          <w:p w14:paraId="3B46B747" w14:textId="77777777" w:rsidR="004601F1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1CDA326A">
              <w:rPr>
                <w:rFonts w:asciiTheme="minorHAnsi" w:eastAsiaTheme="minorEastAsia" w:hAnsiTheme="minorHAnsi" w:cstheme="minorBidi"/>
              </w:rPr>
              <w:t>DIR 2</w:t>
            </w:r>
          </w:p>
          <w:p w14:paraId="22F1FE54" w14:textId="77777777" w:rsidR="004601F1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1CDA326A">
              <w:rPr>
                <w:rFonts w:asciiTheme="minorHAnsi" w:eastAsiaTheme="minorEastAsia" w:hAnsiTheme="minorHAnsi" w:cstheme="minorBidi"/>
              </w:rPr>
              <w:t>DIR 3</w:t>
            </w:r>
          </w:p>
          <w:p w14:paraId="38B6A6B2" w14:textId="77777777" w:rsidR="004601F1" w:rsidRPr="009F0029" w:rsidRDefault="004601F1" w:rsidP="00205E57">
            <w:pPr>
              <w:widowControl/>
              <w:spacing w:line="240" w:lineRule="auto"/>
              <w:jc w:val="center"/>
              <w:rPr>
                <w:rFonts w:ascii="Calibri" w:eastAsiaTheme="minorEastAsia" w:hAnsi="Calibri" w:cs="Calibri"/>
              </w:rPr>
            </w:pPr>
            <w:r w:rsidRPr="1CDA326A">
              <w:rPr>
                <w:rFonts w:asciiTheme="minorHAnsi" w:eastAsiaTheme="minorEastAsia" w:hAnsiTheme="minorHAnsi" w:cstheme="minorBidi"/>
              </w:rPr>
              <w:t>DIR 4</w:t>
            </w:r>
          </w:p>
        </w:tc>
      </w:tr>
      <w:tr w:rsidR="004601F1" w14:paraId="6B65BE9D" w14:textId="77777777" w:rsidTr="00FA32E5">
        <w:trPr>
          <w:trHeight w:val="300"/>
        </w:trPr>
        <w:tc>
          <w:tcPr>
            <w:tcW w:w="1844" w:type="dxa"/>
            <w:shd w:val="clear" w:color="auto" w:fill="FFFFFF" w:themeFill="background1"/>
            <w:vAlign w:val="center"/>
          </w:tcPr>
          <w:p w14:paraId="0F53762E" w14:textId="77777777" w:rsidR="004601F1" w:rsidRPr="009F0029" w:rsidRDefault="004601F1" w:rsidP="00205E57">
            <w:pPr>
              <w:spacing w:line="240" w:lineRule="auto"/>
              <w:jc w:val="center"/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</w:pPr>
            <w:r w:rsidRPr="009F0029"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  <w:t>192/2022/SGE-CIRCUITO/SGE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FE96901" w14:textId="77777777" w:rsidR="004601F1" w:rsidRPr="009F0029" w:rsidRDefault="004601F1" w:rsidP="00205E57">
            <w:pPr>
              <w:spacing w:line="240" w:lineRule="auto"/>
              <w:jc w:val="center"/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</w:pPr>
            <w:r w:rsidRPr="009F0029"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  <w:t>48610.015261/2007-57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6DF7E0" w14:textId="77777777" w:rsidR="004601F1" w:rsidRPr="009F0029" w:rsidRDefault="004601F1" w:rsidP="00205E57">
            <w:pPr>
              <w:spacing w:line="240" w:lineRule="auto"/>
              <w:jc w:val="center"/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</w:pPr>
            <w:r w:rsidRPr="009F0029"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  <w:t>SGP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DCAFBCD" w14:textId="77777777" w:rsidR="004601F1" w:rsidRPr="009F0029" w:rsidRDefault="004601F1" w:rsidP="00205E57">
            <w:pPr>
              <w:spacing w:line="240" w:lineRule="auto"/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</w:pPr>
            <w:r w:rsidRPr="009F0029"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  <w:t>Reestruturação de Áreas e Cargos na SFO, STI e GAB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2AE6D9" w14:textId="77777777" w:rsidR="004601F1" w:rsidRPr="009F0029" w:rsidRDefault="004601F1" w:rsidP="00205E57">
            <w:pPr>
              <w:spacing w:line="240" w:lineRule="auto"/>
              <w:jc w:val="center"/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</w:pPr>
            <w:r w:rsidRPr="009F0029"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  <w:t>Rodolfo Saboia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E70AF1" w14:textId="77777777" w:rsidR="004601F1" w:rsidRPr="009F0029" w:rsidRDefault="004601F1" w:rsidP="00205E57">
            <w:pPr>
              <w:spacing w:line="240" w:lineRule="auto"/>
              <w:jc w:val="center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</w:rPr>
              <w:t>651/2022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9B9FFC" w14:textId="77777777" w:rsidR="004601F1" w:rsidRDefault="004601F1" w:rsidP="00205E57">
            <w:pPr>
              <w:spacing w:line="240" w:lineRule="auto"/>
              <w:jc w:val="center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</w:rPr>
              <w:t>15/12/2022</w:t>
            </w:r>
          </w:p>
          <w:p w14:paraId="7255579E" w14:textId="77777777" w:rsidR="004601F1" w:rsidRPr="009F0029" w:rsidRDefault="004601F1" w:rsidP="00205E57">
            <w:pPr>
              <w:spacing w:line="240" w:lineRule="auto"/>
              <w:rPr>
                <w:rFonts w:ascii="Calibri" w:eastAsiaTheme="minorEastAsia" w:hAnsi="Calibri" w:cs="Calibri"/>
                <w:sz w:val="18"/>
                <w:szCs w:val="18"/>
              </w:rPr>
            </w:pPr>
          </w:p>
        </w:tc>
        <w:tc>
          <w:tcPr>
            <w:tcW w:w="4138" w:type="dxa"/>
            <w:shd w:val="clear" w:color="auto" w:fill="FFFFFF" w:themeFill="background1"/>
            <w:vAlign w:val="center"/>
          </w:tcPr>
          <w:p w14:paraId="4F0F36C4" w14:textId="77777777" w:rsidR="004601F1" w:rsidRPr="007C6BC4" w:rsidRDefault="004601F1" w:rsidP="00205E57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5D3FC1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48610.015261/2007-57, no Despacho de Proposta para Deliberação da Diretoria nº 41/2022/SGP-CPP/SGP (SEI </w:t>
            </w:r>
            <w:hyperlink r:id="rId8">
              <w:r w:rsidRPr="5D3FC11F">
                <w:rPr>
                  <w:rStyle w:val="Hyperlink"/>
                  <w:rFonts w:ascii="Calibri" w:hAnsi="Calibri" w:cs="Calibri"/>
                  <w:sz w:val="20"/>
                  <w:szCs w:val="20"/>
                </w:rPr>
                <w:t>2673757</w:t>
              </w:r>
            </w:hyperlink>
            <w:r w:rsidRPr="5D3FC1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), resolve, por unanimidade entre os votantes:</w:t>
            </w:r>
          </w:p>
          <w:p w14:paraId="15B4EC79" w14:textId="77777777" w:rsidR="004601F1" w:rsidRPr="007C6BC4" w:rsidRDefault="004601F1" w:rsidP="00205E57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5D3FC1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Alterar a estrutura de cargos da ANP, da seguinte forma:</w:t>
            </w:r>
          </w:p>
          <w:p w14:paraId="58E0ADAE" w14:textId="77777777" w:rsidR="004601F1" w:rsidRPr="007C6BC4" w:rsidRDefault="004601F1" w:rsidP="00205E57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5D3FC1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I) Excluir 2 CGE IV, 1 CCT IV e 1 CA III; e</w:t>
            </w:r>
          </w:p>
          <w:p w14:paraId="3E73D03E" w14:textId="77777777" w:rsidR="004601F1" w:rsidRPr="009F0029" w:rsidRDefault="004601F1" w:rsidP="00205E57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 w:rsidRPr="5D3FC1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II) Incluir 1 CA II,  2 CCT V,  1 CCT III e 1 CAS II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7C08A0CE" w14:textId="77777777" w:rsidR="004601F1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1CDA326A">
              <w:rPr>
                <w:rFonts w:asciiTheme="minorHAnsi" w:eastAsiaTheme="minorEastAsia" w:hAnsiTheme="minorHAnsi" w:cstheme="minorBidi"/>
              </w:rPr>
              <w:t>DG</w:t>
            </w:r>
          </w:p>
          <w:p w14:paraId="720DE735" w14:textId="77777777" w:rsidR="004601F1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1CDA326A">
              <w:rPr>
                <w:rFonts w:asciiTheme="minorHAnsi" w:eastAsiaTheme="minorEastAsia" w:hAnsiTheme="minorHAnsi" w:cstheme="minorBidi"/>
              </w:rPr>
              <w:t>DIR 1</w:t>
            </w:r>
          </w:p>
          <w:p w14:paraId="1A6BDD82" w14:textId="77777777" w:rsidR="004601F1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1CDA326A">
              <w:rPr>
                <w:rFonts w:asciiTheme="minorHAnsi" w:eastAsiaTheme="minorEastAsia" w:hAnsiTheme="minorHAnsi" w:cstheme="minorBidi"/>
              </w:rPr>
              <w:t>DIR 2</w:t>
            </w:r>
          </w:p>
          <w:p w14:paraId="371D8471" w14:textId="77777777" w:rsidR="004601F1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1CDA326A">
              <w:rPr>
                <w:rFonts w:asciiTheme="minorHAnsi" w:eastAsiaTheme="minorEastAsia" w:hAnsiTheme="minorHAnsi" w:cstheme="minorBidi"/>
              </w:rPr>
              <w:t>DIR 3</w:t>
            </w:r>
          </w:p>
          <w:p w14:paraId="026EB015" w14:textId="77777777" w:rsidR="004601F1" w:rsidRPr="009F0029" w:rsidRDefault="004601F1" w:rsidP="00205E57">
            <w:pPr>
              <w:widowControl/>
              <w:spacing w:line="240" w:lineRule="auto"/>
              <w:jc w:val="center"/>
              <w:rPr>
                <w:rFonts w:ascii="Calibri" w:eastAsiaTheme="minorEastAsia" w:hAnsi="Calibri" w:cs="Calibri"/>
              </w:rPr>
            </w:pPr>
            <w:r w:rsidRPr="1CDA326A">
              <w:rPr>
                <w:rFonts w:asciiTheme="minorHAnsi" w:eastAsiaTheme="minorEastAsia" w:hAnsiTheme="minorHAnsi" w:cstheme="minorBidi"/>
              </w:rPr>
              <w:t>DIR 4</w:t>
            </w:r>
          </w:p>
        </w:tc>
      </w:tr>
      <w:tr w:rsidR="004601F1" w14:paraId="7217ADF9" w14:textId="77777777" w:rsidTr="00FA32E5">
        <w:trPr>
          <w:trHeight w:val="300"/>
        </w:trPr>
        <w:tc>
          <w:tcPr>
            <w:tcW w:w="1844" w:type="dxa"/>
            <w:shd w:val="clear" w:color="auto" w:fill="FFFFFF" w:themeFill="background1"/>
            <w:vAlign w:val="center"/>
          </w:tcPr>
          <w:p w14:paraId="394E7497" w14:textId="77777777" w:rsidR="004601F1" w:rsidRPr="338AC0D5" w:rsidRDefault="004601F1" w:rsidP="00205E57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93FA3"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  <w:t>186/2022/SGE-CIRCUITO/SGE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1DB9076" w14:textId="77777777" w:rsidR="004601F1" w:rsidRPr="338AC0D5" w:rsidRDefault="004601F1" w:rsidP="00205E57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93FA3"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  <w:t>48610.214078/2022-71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41BCE9" w14:textId="77777777" w:rsidR="004601F1" w:rsidRPr="338AC0D5" w:rsidRDefault="004601F1" w:rsidP="00205E57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93FA3"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  <w:t>SDT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F8F969" w14:textId="77777777" w:rsidR="004601F1" w:rsidRPr="00193FA3" w:rsidRDefault="004601F1" w:rsidP="00205E57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93FA3"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  <w:t>Aquisição de Solução de Infraestrutura Computacional de Nuvem Privada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84DE8C" w14:textId="77777777" w:rsidR="004601F1" w:rsidRPr="00193FA3" w:rsidRDefault="004601F1" w:rsidP="00205E57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93FA3"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  <w:t>Symone Araújo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5AA3EA" w14:textId="77777777" w:rsidR="004601F1" w:rsidRPr="00193FA3" w:rsidRDefault="004601F1" w:rsidP="00205E57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93FA3">
              <w:rPr>
                <w:rFonts w:asciiTheme="minorHAnsi" w:eastAsiaTheme="minorEastAsia" w:hAnsiTheme="minorHAnsi" w:cstheme="minorBidi"/>
                <w:sz w:val="18"/>
                <w:szCs w:val="18"/>
              </w:rPr>
              <w:t>640/2022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4EEFA6" w14:textId="77777777" w:rsidR="004601F1" w:rsidRPr="00193FA3" w:rsidRDefault="004601F1" w:rsidP="00205E57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93FA3">
              <w:rPr>
                <w:rFonts w:asciiTheme="minorHAnsi" w:eastAsiaTheme="minorEastAsia" w:hAnsiTheme="minorHAnsi" w:cstheme="minorBidi"/>
                <w:sz w:val="18"/>
                <w:szCs w:val="18"/>
              </w:rPr>
              <w:t>14/12/2022</w:t>
            </w:r>
          </w:p>
        </w:tc>
        <w:tc>
          <w:tcPr>
            <w:tcW w:w="4138" w:type="dxa"/>
            <w:shd w:val="clear" w:color="auto" w:fill="FFFFFF" w:themeFill="background1"/>
            <w:vAlign w:val="center"/>
          </w:tcPr>
          <w:p w14:paraId="4C4C6A27" w14:textId="77777777" w:rsidR="004601F1" w:rsidRPr="001B276F" w:rsidRDefault="004601F1" w:rsidP="00205E57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Aprovar a aquisição de Solução de Infraestrutura Computacional de Nuvem Privada, contemplando o fornecimento de </w:t>
            </w:r>
            <w:r>
              <w:rPr>
                <w:rFonts w:ascii="Calibri" w:hAnsi="Calibri" w:cs="Calibri"/>
                <w:color w:val="000000"/>
              </w:rPr>
              <w:lastRenderedPageBreak/>
              <w:t>licenças de software de virtualização e gerenciamento de contêineres, hardwares de comunicação, armazenamento e processamento em cluster, serviços de instalação, configuração, suporte, manutenção e operação assistida, com garantia de, no mínimo, 36 (trinta e seis) meses, contados da emissão do Termo de Recebimento Definitivo da solução.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2A913283" w14:textId="77777777" w:rsidR="004601F1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1CDA326A">
              <w:rPr>
                <w:rFonts w:asciiTheme="minorHAnsi" w:eastAsiaTheme="minorEastAsia" w:hAnsiTheme="minorHAnsi" w:cstheme="minorBidi"/>
              </w:rPr>
              <w:lastRenderedPageBreak/>
              <w:t>DG</w:t>
            </w:r>
          </w:p>
          <w:p w14:paraId="1F4B9074" w14:textId="77777777" w:rsidR="004601F1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1CDA326A">
              <w:rPr>
                <w:rFonts w:asciiTheme="minorHAnsi" w:eastAsiaTheme="minorEastAsia" w:hAnsiTheme="minorHAnsi" w:cstheme="minorBidi"/>
              </w:rPr>
              <w:t>DIR 1</w:t>
            </w:r>
          </w:p>
          <w:p w14:paraId="30F162D8" w14:textId="77777777" w:rsidR="004601F1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1CDA326A">
              <w:rPr>
                <w:rFonts w:asciiTheme="minorHAnsi" w:eastAsiaTheme="minorEastAsia" w:hAnsiTheme="minorHAnsi" w:cstheme="minorBidi"/>
              </w:rPr>
              <w:t>DIR 2</w:t>
            </w:r>
          </w:p>
          <w:p w14:paraId="3769D4DB" w14:textId="77777777" w:rsidR="004601F1" w:rsidRPr="1CDA326A" w:rsidRDefault="004601F1" w:rsidP="00205E57">
            <w:pPr>
              <w:widowControl/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1CDA326A">
              <w:rPr>
                <w:rFonts w:asciiTheme="minorHAnsi" w:eastAsiaTheme="minorEastAsia" w:hAnsiTheme="minorHAnsi" w:cstheme="minorBidi"/>
              </w:rPr>
              <w:t>DIR 4</w:t>
            </w:r>
          </w:p>
        </w:tc>
      </w:tr>
    </w:tbl>
    <w:p w14:paraId="117A1030" w14:textId="77777777" w:rsidR="004601F1" w:rsidRDefault="004601F1" w:rsidP="004601F1"/>
    <w:p w14:paraId="12CBB61D" w14:textId="77777777" w:rsidR="003E4055" w:rsidRDefault="003E4055"/>
    <w:sectPr w:rsidR="003E4055" w:rsidSect="004601F1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D8354" w14:textId="77777777" w:rsidR="00547B48" w:rsidRDefault="00547B48" w:rsidP="004601F1">
      <w:pPr>
        <w:spacing w:line="240" w:lineRule="auto"/>
      </w:pPr>
      <w:r>
        <w:separator/>
      </w:r>
    </w:p>
  </w:endnote>
  <w:endnote w:type="continuationSeparator" w:id="0">
    <w:p w14:paraId="140F146D" w14:textId="77777777" w:rsidR="00547B48" w:rsidRDefault="00547B48" w:rsidP="00460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9AD48" w14:textId="77777777" w:rsidR="00547B48" w:rsidRDefault="00547B48" w:rsidP="004601F1">
      <w:pPr>
        <w:spacing w:line="240" w:lineRule="auto"/>
      </w:pPr>
      <w:r>
        <w:separator/>
      </w:r>
    </w:p>
  </w:footnote>
  <w:footnote w:type="continuationSeparator" w:id="0">
    <w:p w14:paraId="5785A984" w14:textId="77777777" w:rsidR="00547B48" w:rsidRDefault="00547B48" w:rsidP="00460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7E3A" w14:textId="58821C3C" w:rsidR="004601F1" w:rsidRDefault="00547B48">
    <w:pPr>
      <w:pStyle w:val="Cabealho"/>
    </w:pPr>
    <w:r>
      <w:rPr>
        <w:noProof/>
      </w:rPr>
      <w:pict w14:anchorId="11484C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8.85pt;margin-top:-21.85pt;width:133.25pt;height:57.8pt;z-index:251658240">
          <v:imagedata r:id="rId1" o:title=""/>
          <w10:wrap type="topAndBottom" anchorx="page"/>
        </v:shape>
        <o:OLEObject Type="Embed" ProgID="MSPhotoEd.3" ShapeID="_x0000_s2049" DrawAspect="Content" ObjectID="_1732694467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F1"/>
    <w:rsid w:val="00291833"/>
    <w:rsid w:val="003E4055"/>
    <w:rsid w:val="004601F1"/>
    <w:rsid w:val="00462237"/>
    <w:rsid w:val="00547B48"/>
    <w:rsid w:val="00C74CF8"/>
    <w:rsid w:val="00FA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F52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F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01F1"/>
    <w:rPr>
      <w:color w:val="0000FF"/>
      <w:u w:val="single"/>
    </w:rPr>
  </w:style>
  <w:style w:type="paragraph" w:customStyle="1" w:styleId="textojustificado">
    <w:name w:val="texto_justificado"/>
    <w:basedOn w:val="Normal"/>
    <w:rsid w:val="004601F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601F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1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01F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1F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F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01F1"/>
    <w:rPr>
      <w:color w:val="0000FF"/>
      <w:u w:val="single"/>
    </w:rPr>
  </w:style>
  <w:style w:type="paragraph" w:customStyle="1" w:styleId="textojustificado">
    <w:name w:val="texto_justificado"/>
    <w:basedOn w:val="Normal"/>
    <w:rsid w:val="004601F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601F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1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01F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1F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anp.gov.br/sei/controlador.php?acao=protocolo_visualizar&amp;id_protocolo=2889413&amp;id_procedimento_atual=440163&amp;infra_sistema=100000100&amp;infra_unidade_atual=110000283&amp;infra_hash=01e6b837757c46effcf8228fa3c665ce08ee94a39e058878d38fd27e825747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i.anp.gov.br/sei/controlador.php?acao=protocolo_visualizar&amp;id_protocolo=2891386&amp;id_procedimento_atual=484344&amp;infra_sistema=100000100&amp;infra_unidade_atual=110000283&amp;infra_hash=50ae3def033bcecd55d4654011ef323f6b026ad9044b48015b7fd671e298c9d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Cunha Esteves</dc:creator>
  <cp:lastModifiedBy>sissi</cp:lastModifiedBy>
  <cp:revision>2</cp:revision>
  <dcterms:created xsi:type="dcterms:W3CDTF">2022-12-16T14:15:00Z</dcterms:created>
  <dcterms:modified xsi:type="dcterms:W3CDTF">2022-12-16T14:15:00Z</dcterms:modified>
</cp:coreProperties>
</file>