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276"/>
        <w:gridCol w:w="1276"/>
        <w:gridCol w:w="1134"/>
        <w:gridCol w:w="4678"/>
      </w:tblGrid>
      <w:tr w:rsidR="00B317EE" w:rsidRPr="00333944" w14:paraId="2DDC5810" w14:textId="77777777" w:rsidTr="00385035">
        <w:trPr>
          <w:trHeight w:val="420"/>
        </w:trPr>
        <w:tc>
          <w:tcPr>
            <w:tcW w:w="16444" w:type="dxa"/>
            <w:gridSpan w:val="9"/>
            <w:shd w:val="clear" w:color="auto" w:fill="2F5496" w:themeFill="accent1" w:themeFillShade="BF"/>
          </w:tcPr>
          <w:p w14:paraId="1B47D5A8" w14:textId="732E32DD" w:rsidR="00B317EE" w:rsidRPr="00333944" w:rsidRDefault="00B317EE" w:rsidP="00385035">
            <w:pPr>
              <w:spacing w:before="120" w:after="120" w:line="240" w:lineRule="auto"/>
              <w:contextualSpacing/>
              <w:jc w:val="center"/>
              <w:rPr>
                <w:rFonts w:ascii="Arial" w:hAnsi="Arial" w:cs="Arial"/>
                <w:b/>
                <w:sz w:val="18"/>
                <w:szCs w:val="18"/>
              </w:rPr>
            </w:pPr>
            <w:r w:rsidRPr="00333944">
              <w:rPr>
                <w:rFonts w:ascii="Arial" w:hAnsi="Arial" w:cs="Arial"/>
                <w:b/>
                <w:color w:val="FFFFFF" w:themeColor="background1"/>
                <w:sz w:val="18"/>
                <w:szCs w:val="18"/>
              </w:rPr>
              <w:t>DECISÕES TOMADAS EM CIRCUITO DELIBERATIVO (</w:t>
            </w:r>
            <w:r w:rsidR="004E7DBA">
              <w:rPr>
                <w:rFonts w:ascii="Arial" w:hAnsi="Arial" w:cs="Arial"/>
                <w:b/>
                <w:color w:val="FFFFFF" w:themeColor="background1"/>
                <w:sz w:val="18"/>
                <w:szCs w:val="18"/>
              </w:rPr>
              <w:t>13</w:t>
            </w:r>
            <w:r>
              <w:rPr>
                <w:rFonts w:ascii="Arial" w:hAnsi="Arial" w:cs="Arial"/>
                <w:b/>
                <w:color w:val="FFFFFF" w:themeColor="background1"/>
                <w:sz w:val="18"/>
                <w:szCs w:val="18"/>
              </w:rPr>
              <w:t>/11 a 1</w:t>
            </w:r>
            <w:r w:rsidR="004E7DBA">
              <w:rPr>
                <w:rFonts w:ascii="Arial" w:hAnsi="Arial" w:cs="Arial"/>
                <w:b/>
                <w:color w:val="FFFFFF" w:themeColor="background1"/>
                <w:sz w:val="18"/>
                <w:szCs w:val="18"/>
              </w:rPr>
              <w:t>9</w:t>
            </w:r>
            <w:bookmarkStart w:id="0" w:name="_GoBack"/>
            <w:bookmarkEnd w:id="0"/>
            <w:r>
              <w:rPr>
                <w:rFonts w:ascii="Arial" w:hAnsi="Arial" w:cs="Arial"/>
                <w:b/>
                <w:color w:val="FFFFFF" w:themeColor="background1"/>
                <w:sz w:val="18"/>
                <w:szCs w:val="18"/>
              </w:rPr>
              <w:t>/11</w:t>
            </w:r>
            <w:r w:rsidRPr="00333944">
              <w:rPr>
                <w:rFonts w:ascii="Arial" w:hAnsi="Arial" w:cs="Arial"/>
                <w:b/>
                <w:color w:val="FFFFFF" w:themeColor="background1"/>
                <w:sz w:val="18"/>
                <w:szCs w:val="18"/>
              </w:rPr>
              <w:t xml:space="preserve">/2020) </w:t>
            </w:r>
          </w:p>
        </w:tc>
      </w:tr>
      <w:tr w:rsidR="00B317EE" w:rsidRPr="00333944" w14:paraId="7342E871" w14:textId="77777777" w:rsidTr="008A603F">
        <w:tc>
          <w:tcPr>
            <w:tcW w:w="1276" w:type="dxa"/>
            <w:shd w:val="clear" w:color="auto" w:fill="D5DCE4" w:themeFill="text2" w:themeFillTint="33"/>
          </w:tcPr>
          <w:p w14:paraId="792B22F8"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14:paraId="06E9770A"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45886052"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1BE411A4"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178590FB"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7A179CD6"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76E8ABA9"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570E5E37"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5D414C81"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2D20D99D"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60493353"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CB6239" w:rsidRPr="00832D4E" w14:paraId="51E808B0" w14:textId="77777777" w:rsidTr="00CB6239">
        <w:tc>
          <w:tcPr>
            <w:tcW w:w="1276" w:type="dxa"/>
            <w:shd w:val="clear" w:color="auto" w:fill="auto"/>
          </w:tcPr>
          <w:p w14:paraId="50BB9218"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eastAsiaTheme="minorHAnsi" w:hAnsi="Arial" w:cs="Arial"/>
                <w:bCs/>
                <w:sz w:val="18"/>
                <w:szCs w:val="18"/>
                <w:lang w:eastAsia="en-US"/>
              </w:rPr>
              <w:t>770</w:t>
            </w:r>
          </w:p>
        </w:tc>
        <w:tc>
          <w:tcPr>
            <w:tcW w:w="1134" w:type="dxa"/>
            <w:shd w:val="clear" w:color="auto" w:fill="auto"/>
          </w:tcPr>
          <w:p w14:paraId="46E0906A"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eastAsiaTheme="minorHAnsi" w:hAnsi="Arial" w:cs="Arial"/>
                <w:bCs/>
                <w:sz w:val="18"/>
                <w:szCs w:val="18"/>
                <w:lang w:eastAsia="en-US"/>
              </w:rPr>
              <w:t>0575/2020</w:t>
            </w:r>
          </w:p>
        </w:tc>
        <w:tc>
          <w:tcPr>
            <w:tcW w:w="1985" w:type="dxa"/>
            <w:shd w:val="clear" w:color="auto" w:fill="auto"/>
          </w:tcPr>
          <w:p w14:paraId="3011095A"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hAnsi="Arial" w:cs="Arial"/>
                <w:sz w:val="18"/>
                <w:szCs w:val="18"/>
              </w:rPr>
              <w:t>48610.011250/2014</w:t>
            </w:r>
          </w:p>
        </w:tc>
        <w:tc>
          <w:tcPr>
            <w:tcW w:w="2835" w:type="dxa"/>
            <w:shd w:val="clear" w:color="auto" w:fill="auto"/>
          </w:tcPr>
          <w:p w14:paraId="18A0892E"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hAnsi="Arial" w:cs="Arial"/>
                <w:sz w:val="18"/>
                <w:szCs w:val="18"/>
              </w:rPr>
              <w:t>Nomeação e Exoneração de Servidor - SAG</w:t>
            </w:r>
          </w:p>
        </w:tc>
        <w:tc>
          <w:tcPr>
            <w:tcW w:w="850" w:type="dxa"/>
            <w:shd w:val="clear" w:color="auto" w:fill="auto"/>
          </w:tcPr>
          <w:p w14:paraId="61BB6820"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eastAsiaTheme="minorHAnsi" w:hAnsi="Arial" w:cs="Arial"/>
                <w:bCs/>
                <w:sz w:val="18"/>
                <w:szCs w:val="18"/>
                <w:lang w:eastAsia="en-US"/>
              </w:rPr>
              <w:t>SGP</w:t>
            </w:r>
          </w:p>
        </w:tc>
        <w:tc>
          <w:tcPr>
            <w:tcW w:w="1276" w:type="dxa"/>
            <w:shd w:val="clear" w:color="auto" w:fill="auto"/>
          </w:tcPr>
          <w:p w14:paraId="6D96793A"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eastAsiaTheme="minorHAnsi" w:hAnsi="Arial" w:cs="Arial"/>
                <w:bCs/>
                <w:sz w:val="18"/>
                <w:szCs w:val="18"/>
                <w:lang w:eastAsia="en-US"/>
              </w:rPr>
              <w:t>575/2020</w:t>
            </w:r>
          </w:p>
        </w:tc>
        <w:tc>
          <w:tcPr>
            <w:tcW w:w="1276" w:type="dxa"/>
            <w:shd w:val="clear" w:color="auto" w:fill="auto"/>
          </w:tcPr>
          <w:p w14:paraId="40B58B99"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eastAsiaTheme="minorHAnsi" w:hAnsi="Arial" w:cs="Arial"/>
                <w:bCs/>
                <w:sz w:val="18"/>
                <w:szCs w:val="18"/>
                <w:lang w:eastAsia="en-US"/>
              </w:rPr>
              <w:t>18/11/2020</w:t>
            </w:r>
          </w:p>
        </w:tc>
        <w:tc>
          <w:tcPr>
            <w:tcW w:w="1134" w:type="dxa"/>
            <w:shd w:val="clear" w:color="auto" w:fill="auto"/>
          </w:tcPr>
          <w:p w14:paraId="0FB94B38"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hAnsi="Arial" w:cs="Arial"/>
                <w:sz w:val="18"/>
                <w:szCs w:val="18"/>
              </w:rPr>
              <w:t>José Cecchi</w:t>
            </w:r>
          </w:p>
        </w:tc>
        <w:tc>
          <w:tcPr>
            <w:tcW w:w="4678" w:type="dxa"/>
            <w:shd w:val="clear" w:color="auto" w:fill="auto"/>
          </w:tcPr>
          <w:p w14:paraId="528766A1" w14:textId="77777777" w:rsidR="00CB6239" w:rsidRPr="0091012F" w:rsidRDefault="00CB6239" w:rsidP="00385035">
            <w:pPr>
              <w:widowControl/>
              <w:adjustRightInd/>
              <w:spacing w:line="240" w:lineRule="auto"/>
              <w:textAlignment w:val="auto"/>
              <w:rPr>
                <w:rFonts w:ascii="Arial" w:hAnsi="Arial" w:cs="Arial"/>
                <w:sz w:val="18"/>
                <w:szCs w:val="18"/>
              </w:rPr>
            </w:pPr>
            <w:r w:rsidRPr="0091012F">
              <w:rPr>
                <w:rFonts w:ascii="Arial" w:hAnsi="Arial" w:cs="Arial"/>
                <w:sz w:val="18"/>
                <w:szCs w:val="18"/>
              </w:rPr>
              <w:t>A Diretoria da Agência Nacional do Petróleo, Gás Natural e Biocombustíveis - ANP, com base na Proposta de Ação nº 0575, de 24 de setembro de 2020, resolve:</w:t>
            </w:r>
          </w:p>
          <w:p w14:paraId="2F790CAD" w14:textId="77777777" w:rsidR="00CB6239" w:rsidRPr="00832D4E" w:rsidRDefault="00CB6239" w:rsidP="00385035">
            <w:pPr>
              <w:widowControl/>
              <w:adjustRightInd/>
              <w:spacing w:line="240" w:lineRule="auto"/>
              <w:textAlignment w:val="auto"/>
              <w:rPr>
                <w:rFonts w:ascii="Arial" w:eastAsiaTheme="minorHAnsi" w:hAnsi="Arial" w:cs="Arial"/>
                <w:bCs/>
                <w:sz w:val="18"/>
                <w:szCs w:val="18"/>
                <w:lang w:eastAsia="en-US"/>
              </w:rPr>
            </w:pPr>
            <w:r w:rsidRPr="0091012F">
              <w:rPr>
                <w:rFonts w:ascii="Arial" w:hAnsi="Arial" w:cs="Arial"/>
                <w:sz w:val="18"/>
                <w:szCs w:val="18"/>
              </w:rPr>
              <w:t>Nomear AMANDA WERMELINGER PINTO LIMA no cargo comissionado CCT-III, de Coordenadora Jurídica e Administrativa, na SAG/ANP.</w:t>
            </w:r>
          </w:p>
        </w:tc>
      </w:tr>
      <w:tr w:rsidR="004E7DBA" w:rsidRPr="00333944" w14:paraId="067D0E98" w14:textId="77777777" w:rsidTr="00385035">
        <w:tc>
          <w:tcPr>
            <w:tcW w:w="1276" w:type="dxa"/>
            <w:shd w:val="clear" w:color="auto" w:fill="D5DCE4" w:themeFill="text2" w:themeFillTint="33"/>
          </w:tcPr>
          <w:p w14:paraId="5C74C35F"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14:paraId="0677FAC4"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43DBF038"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679B64F7"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4F7D42A7"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1372E23A"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395D9194"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55A6B1AE"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76FB5505"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22F9A7D7"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5EA8A2DE"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CB6239" w:rsidRPr="00832D4E" w14:paraId="6C7BEDB2" w14:textId="77777777" w:rsidTr="00CB6239">
        <w:tc>
          <w:tcPr>
            <w:tcW w:w="1276" w:type="dxa"/>
            <w:shd w:val="clear" w:color="auto" w:fill="auto"/>
          </w:tcPr>
          <w:p w14:paraId="4DA2187C"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eastAsiaTheme="minorHAnsi" w:hAnsi="Arial" w:cs="Arial"/>
                <w:bCs/>
                <w:sz w:val="18"/>
                <w:szCs w:val="18"/>
                <w:lang w:eastAsia="en-US"/>
              </w:rPr>
              <w:t>779</w:t>
            </w:r>
          </w:p>
        </w:tc>
        <w:tc>
          <w:tcPr>
            <w:tcW w:w="1134" w:type="dxa"/>
            <w:shd w:val="clear" w:color="auto" w:fill="auto"/>
          </w:tcPr>
          <w:p w14:paraId="5E923100"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eastAsiaTheme="minorHAnsi" w:hAnsi="Arial" w:cs="Arial"/>
                <w:bCs/>
                <w:sz w:val="18"/>
                <w:szCs w:val="18"/>
                <w:lang w:eastAsia="en-US"/>
              </w:rPr>
              <w:t>0662/2020</w:t>
            </w:r>
          </w:p>
        </w:tc>
        <w:tc>
          <w:tcPr>
            <w:tcW w:w="1985" w:type="dxa"/>
            <w:shd w:val="clear" w:color="auto" w:fill="auto"/>
          </w:tcPr>
          <w:p w14:paraId="296EB2AE"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hAnsi="Arial" w:cs="Arial"/>
                <w:sz w:val="18"/>
                <w:szCs w:val="18"/>
              </w:rPr>
              <w:t>48610.208090/2020</w:t>
            </w:r>
          </w:p>
        </w:tc>
        <w:tc>
          <w:tcPr>
            <w:tcW w:w="2835" w:type="dxa"/>
            <w:shd w:val="clear" w:color="auto" w:fill="auto"/>
          </w:tcPr>
          <w:p w14:paraId="16C98359"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hAnsi="Arial" w:cs="Arial"/>
                <w:sz w:val="18"/>
                <w:szCs w:val="18"/>
              </w:rPr>
              <w:t>Prorrogação das atividades</w:t>
            </w:r>
            <w:r>
              <w:rPr>
                <w:rFonts w:ascii="Arial" w:hAnsi="Arial" w:cs="Arial"/>
                <w:sz w:val="18"/>
                <w:szCs w:val="18"/>
              </w:rPr>
              <w:t xml:space="preserve"> </w:t>
            </w:r>
            <w:r w:rsidRPr="00832D4E">
              <w:rPr>
                <w:rFonts w:ascii="Arial" w:hAnsi="Arial" w:cs="Arial"/>
                <w:sz w:val="18"/>
                <w:szCs w:val="18"/>
              </w:rPr>
              <w:t>do Grupo de Trabalho</w:t>
            </w:r>
            <w:r>
              <w:rPr>
                <w:rFonts w:ascii="Arial" w:hAnsi="Arial" w:cs="Arial"/>
                <w:sz w:val="18"/>
                <w:szCs w:val="18"/>
              </w:rPr>
              <w:t xml:space="preserve"> </w:t>
            </w:r>
            <w:r w:rsidRPr="00832D4E">
              <w:rPr>
                <w:rFonts w:ascii="Arial" w:hAnsi="Arial" w:cs="Arial"/>
                <w:sz w:val="18"/>
                <w:szCs w:val="18"/>
              </w:rPr>
              <w:t>designado para avaliar proposta de Termo de Ajustamento de Conduta (TAC) para adequação de 336 poços marítimos ao item 10.5.3.3 do Regulamento Técnico do Sistema de Gerenciamento da Integridade de Poços (SGIP) anexo à Resolução ANP nº 46/2016</w:t>
            </w:r>
          </w:p>
        </w:tc>
        <w:tc>
          <w:tcPr>
            <w:tcW w:w="850" w:type="dxa"/>
            <w:shd w:val="clear" w:color="auto" w:fill="auto"/>
          </w:tcPr>
          <w:p w14:paraId="4BC0A168"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hAnsi="Arial" w:cs="Arial"/>
                <w:sz w:val="18"/>
                <w:szCs w:val="18"/>
              </w:rPr>
              <w:t>SSM</w:t>
            </w:r>
          </w:p>
        </w:tc>
        <w:tc>
          <w:tcPr>
            <w:tcW w:w="1276" w:type="dxa"/>
            <w:shd w:val="clear" w:color="auto" w:fill="auto"/>
          </w:tcPr>
          <w:p w14:paraId="37FCF5D6"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eastAsiaTheme="minorHAnsi" w:hAnsi="Arial" w:cs="Arial"/>
                <w:bCs/>
                <w:sz w:val="18"/>
                <w:szCs w:val="18"/>
                <w:lang w:eastAsia="en-US"/>
              </w:rPr>
              <w:t>574/2020</w:t>
            </w:r>
          </w:p>
        </w:tc>
        <w:tc>
          <w:tcPr>
            <w:tcW w:w="1276" w:type="dxa"/>
            <w:shd w:val="clear" w:color="auto" w:fill="auto"/>
          </w:tcPr>
          <w:p w14:paraId="7E6FF186"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eastAsiaTheme="minorHAnsi" w:hAnsi="Arial" w:cs="Arial"/>
                <w:bCs/>
                <w:sz w:val="18"/>
                <w:szCs w:val="18"/>
                <w:lang w:eastAsia="en-US"/>
              </w:rPr>
              <w:t>17/11/2020</w:t>
            </w:r>
          </w:p>
        </w:tc>
        <w:tc>
          <w:tcPr>
            <w:tcW w:w="1134" w:type="dxa"/>
            <w:shd w:val="clear" w:color="auto" w:fill="auto"/>
          </w:tcPr>
          <w:p w14:paraId="27919944" w14:textId="77777777" w:rsidR="00CB6239" w:rsidRPr="00832D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832D4E">
              <w:rPr>
                <w:rFonts w:ascii="Arial" w:hAnsi="Arial" w:cs="Arial"/>
                <w:sz w:val="18"/>
                <w:szCs w:val="18"/>
              </w:rPr>
              <w:t>Raphael Moura</w:t>
            </w:r>
          </w:p>
        </w:tc>
        <w:tc>
          <w:tcPr>
            <w:tcW w:w="4678" w:type="dxa"/>
            <w:shd w:val="clear" w:color="auto" w:fill="auto"/>
          </w:tcPr>
          <w:p w14:paraId="17B19BA6" w14:textId="77777777" w:rsidR="00CB6239" w:rsidRPr="0091012F" w:rsidRDefault="00CB6239" w:rsidP="00385035">
            <w:pPr>
              <w:widowControl/>
              <w:adjustRightInd/>
              <w:spacing w:line="240" w:lineRule="auto"/>
              <w:textAlignment w:val="auto"/>
              <w:rPr>
                <w:rFonts w:ascii="Arial" w:hAnsi="Arial" w:cs="Arial"/>
                <w:sz w:val="18"/>
                <w:szCs w:val="18"/>
              </w:rPr>
            </w:pPr>
            <w:r w:rsidRPr="0091012F">
              <w:rPr>
                <w:rFonts w:ascii="Arial" w:hAnsi="Arial" w:cs="Arial"/>
                <w:sz w:val="18"/>
                <w:szCs w:val="18"/>
              </w:rPr>
              <w:t>A Diretoria da Agência Nacional do Petróleo, Gás Natural e Biocombustíveis - ANP, com base na Proposta de Ação nº 0662, de 16 de novembro de 2020, resolve:</w:t>
            </w:r>
          </w:p>
          <w:p w14:paraId="13ACEFE5" w14:textId="77777777" w:rsidR="00CB6239" w:rsidRPr="00832D4E" w:rsidRDefault="00CB6239" w:rsidP="00385035">
            <w:pPr>
              <w:widowControl/>
              <w:adjustRightInd/>
              <w:spacing w:line="240" w:lineRule="auto"/>
              <w:textAlignment w:val="auto"/>
              <w:rPr>
                <w:rFonts w:ascii="Arial" w:eastAsiaTheme="minorHAnsi" w:hAnsi="Arial" w:cs="Arial"/>
                <w:bCs/>
                <w:sz w:val="18"/>
                <w:szCs w:val="18"/>
                <w:lang w:eastAsia="en-US"/>
              </w:rPr>
            </w:pPr>
            <w:r w:rsidRPr="0091012F">
              <w:rPr>
                <w:rFonts w:ascii="Arial" w:hAnsi="Arial" w:cs="Arial"/>
                <w:sz w:val="18"/>
                <w:szCs w:val="18"/>
              </w:rPr>
              <w:t>Prorrogar, em15 (quinze) dias, a contar da aprovação da presente Proposta de Ação, o prazo previsto no item II da Resolução de Diretoria nº 0370/2020, para conclusão dos trabalhos do Grupo de Trabalho constituído por meio da Portaria ANP nº 240/2020.</w:t>
            </w:r>
          </w:p>
        </w:tc>
      </w:tr>
      <w:tr w:rsidR="004E7DBA" w:rsidRPr="00333944" w14:paraId="5A50AD5B" w14:textId="77777777" w:rsidTr="00385035">
        <w:tc>
          <w:tcPr>
            <w:tcW w:w="1276" w:type="dxa"/>
            <w:shd w:val="clear" w:color="auto" w:fill="D5DCE4" w:themeFill="text2" w:themeFillTint="33"/>
          </w:tcPr>
          <w:p w14:paraId="06A59EEF"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14:paraId="1ACEF5C4"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10B729DC"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5DCDA59A"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3556E621"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61C74A04"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356F66FA"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0DCE5167"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3F1581F5"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37276DEB"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7EB0A902"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CB6239" w:rsidRPr="0014224E" w14:paraId="5E42E36A" w14:textId="77777777" w:rsidTr="00CB6239">
        <w:tc>
          <w:tcPr>
            <w:tcW w:w="1276" w:type="dxa"/>
            <w:shd w:val="clear" w:color="auto" w:fill="auto"/>
          </w:tcPr>
          <w:p w14:paraId="695AA6C5"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767</w:t>
            </w:r>
          </w:p>
        </w:tc>
        <w:tc>
          <w:tcPr>
            <w:tcW w:w="1134" w:type="dxa"/>
            <w:shd w:val="clear" w:color="auto" w:fill="auto"/>
          </w:tcPr>
          <w:p w14:paraId="55BCBCFD"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0611/2020</w:t>
            </w:r>
          </w:p>
        </w:tc>
        <w:tc>
          <w:tcPr>
            <w:tcW w:w="1985" w:type="dxa"/>
            <w:shd w:val="clear" w:color="auto" w:fill="auto"/>
          </w:tcPr>
          <w:p w14:paraId="44AB258E"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48610.006191/2017</w:t>
            </w:r>
          </w:p>
        </w:tc>
        <w:tc>
          <w:tcPr>
            <w:tcW w:w="2835" w:type="dxa"/>
            <w:shd w:val="clear" w:color="auto" w:fill="auto"/>
          </w:tcPr>
          <w:p w14:paraId="74CC84C9"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Prorrogação do contrato 9.039/17 para prestação de serviços para eventos</w:t>
            </w:r>
          </w:p>
        </w:tc>
        <w:tc>
          <w:tcPr>
            <w:tcW w:w="850" w:type="dxa"/>
            <w:shd w:val="clear" w:color="auto" w:fill="auto"/>
          </w:tcPr>
          <w:p w14:paraId="650F08CE"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SCI</w:t>
            </w:r>
          </w:p>
        </w:tc>
        <w:tc>
          <w:tcPr>
            <w:tcW w:w="1276" w:type="dxa"/>
            <w:shd w:val="clear" w:color="auto" w:fill="auto"/>
          </w:tcPr>
          <w:p w14:paraId="0CD1B55C"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573/2020</w:t>
            </w:r>
          </w:p>
        </w:tc>
        <w:tc>
          <w:tcPr>
            <w:tcW w:w="1276" w:type="dxa"/>
            <w:shd w:val="clear" w:color="auto" w:fill="auto"/>
          </w:tcPr>
          <w:p w14:paraId="64273AD3"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16/11/2020</w:t>
            </w:r>
          </w:p>
        </w:tc>
        <w:tc>
          <w:tcPr>
            <w:tcW w:w="1134" w:type="dxa"/>
            <w:shd w:val="clear" w:color="auto" w:fill="auto"/>
          </w:tcPr>
          <w:p w14:paraId="50089787"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Raphael Moura</w:t>
            </w:r>
          </w:p>
        </w:tc>
        <w:tc>
          <w:tcPr>
            <w:tcW w:w="4678" w:type="dxa"/>
            <w:shd w:val="clear" w:color="auto" w:fill="auto"/>
          </w:tcPr>
          <w:p w14:paraId="74A9FEF1" w14:textId="77777777" w:rsidR="00CB6239" w:rsidRPr="0014224E" w:rsidRDefault="00CB6239" w:rsidP="00385035">
            <w:pPr>
              <w:widowControl/>
              <w:adjustRightInd/>
              <w:spacing w:line="240" w:lineRule="auto"/>
              <w:textAlignment w:val="auto"/>
              <w:rPr>
                <w:rFonts w:ascii="Arial" w:hAnsi="Arial" w:cs="Arial"/>
                <w:sz w:val="18"/>
                <w:szCs w:val="18"/>
              </w:rPr>
            </w:pPr>
            <w:r w:rsidRPr="0014224E">
              <w:rPr>
                <w:rFonts w:ascii="Arial" w:hAnsi="Arial" w:cs="Arial"/>
                <w:sz w:val="18"/>
                <w:szCs w:val="18"/>
              </w:rPr>
              <w:t>A Diretoria da Agência Nacional do Petróleo, Gás Natural e Biocombustíveis - ANP, com base na Proposta de Ação nº 0611, de 13 de outubro de 2020, na Nota Técnica nº 7/2020/SCI/ANP-RJ, no</w:t>
            </w:r>
            <w:r>
              <w:rPr>
                <w:rFonts w:ascii="Arial" w:hAnsi="Arial" w:cs="Arial"/>
                <w:sz w:val="18"/>
                <w:szCs w:val="18"/>
              </w:rPr>
              <w:t xml:space="preserve"> </w:t>
            </w:r>
            <w:r w:rsidRPr="0014224E">
              <w:rPr>
                <w:rFonts w:ascii="Arial" w:hAnsi="Arial" w:cs="Arial"/>
                <w:sz w:val="18"/>
                <w:szCs w:val="18"/>
              </w:rPr>
              <w:t>Parecer Referencial nº</w:t>
            </w:r>
            <w:r>
              <w:rPr>
                <w:rFonts w:ascii="Arial" w:hAnsi="Arial" w:cs="Arial"/>
                <w:sz w:val="18"/>
                <w:szCs w:val="18"/>
              </w:rPr>
              <w:t xml:space="preserve"> </w:t>
            </w:r>
            <w:r w:rsidRPr="0014224E">
              <w:rPr>
                <w:rFonts w:ascii="Arial" w:hAnsi="Arial" w:cs="Arial"/>
                <w:sz w:val="18"/>
                <w:szCs w:val="18"/>
              </w:rPr>
              <w:t>00001/2019/NLC/ETRLIC/PGF/AGU, no Parecer nº 353/2020/SFO/ANP-RJ, resolve:</w:t>
            </w:r>
          </w:p>
          <w:p w14:paraId="38A648C8" w14:textId="77777777" w:rsidR="00CB6239" w:rsidRPr="0014224E" w:rsidRDefault="00CB6239" w:rsidP="00385035">
            <w:pPr>
              <w:widowControl/>
              <w:adjustRightInd/>
              <w:spacing w:line="240" w:lineRule="auto"/>
              <w:textAlignment w:val="auto"/>
              <w:rPr>
                <w:rFonts w:ascii="Arial" w:eastAsiaTheme="minorHAnsi" w:hAnsi="Arial" w:cs="Arial"/>
                <w:bCs/>
                <w:sz w:val="18"/>
                <w:szCs w:val="18"/>
                <w:lang w:eastAsia="en-US"/>
              </w:rPr>
            </w:pPr>
            <w:r w:rsidRPr="0014224E">
              <w:rPr>
                <w:rFonts w:ascii="Arial" w:hAnsi="Arial" w:cs="Arial"/>
                <w:sz w:val="18"/>
                <w:szCs w:val="18"/>
              </w:rPr>
              <w:t>Aprovar a celebração do Termo Aditivo nº 03 ao Contrato nº 9.039/17-ANP-006.191, firmado com a empresa PREMIER EVENTOS LTDA,  objetivando prorrogar a vigência do contrato por 12 (doze) meses, compreendidos entre 29/11/2020 e 29/11/2021, e reajustar os valores em 3,14% (três vírgula quatorze por cento) referentes ao IPCA do período de outubro de 2019 a setembro de 2020.</w:t>
            </w:r>
          </w:p>
        </w:tc>
      </w:tr>
      <w:tr w:rsidR="004E7DBA" w:rsidRPr="00333944" w14:paraId="3E2F74E0" w14:textId="77777777" w:rsidTr="00385035">
        <w:tc>
          <w:tcPr>
            <w:tcW w:w="1276" w:type="dxa"/>
            <w:shd w:val="clear" w:color="auto" w:fill="D5DCE4" w:themeFill="text2" w:themeFillTint="33"/>
          </w:tcPr>
          <w:p w14:paraId="6417712B"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lastRenderedPageBreak/>
              <w:t>Circuito</w:t>
            </w:r>
          </w:p>
          <w:p w14:paraId="725D7B26"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074A5CAA"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4AD1A2F9"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676613A7"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520CEEC5"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5530D421"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4D46EAA7"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34A4DB64"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3381532F"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03611356"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CB6239" w:rsidRPr="0014224E" w14:paraId="65FC9EE1" w14:textId="77777777" w:rsidTr="00CB6239">
        <w:tc>
          <w:tcPr>
            <w:tcW w:w="1276" w:type="dxa"/>
            <w:shd w:val="clear" w:color="auto" w:fill="auto"/>
          </w:tcPr>
          <w:p w14:paraId="471B53A4"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766</w:t>
            </w:r>
          </w:p>
        </w:tc>
        <w:tc>
          <w:tcPr>
            <w:tcW w:w="1134" w:type="dxa"/>
            <w:shd w:val="clear" w:color="auto" w:fill="auto"/>
          </w:tcPr>
          <w:p w14:paraId="7E649743"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0631/2020</w:t>
            </w:r>
          </w:p>
        </w:tc>
        <w:tc>
          <w:tcPr>
            <w:tcW w:w="1985" w:type="dxa"/>
            <w:shd w:val="clear" w:color="auto" w:fill="auto"/>
          </w:tcPr>
          <w:p w14:paraId="740BD9A0"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48610.001911/2014</w:t>
            </w:r>
          </w:p>
        </w:tc>
        <w:tc>
          <w:tcPr>
            <w:tcW w:w="2835" w:type="dxa"/>
            <w:shd w:val="clear" w:color="auto" w:fill="auto"/>
          </w:tcPr>
          <w:p w14:paraId="05A8CBBC"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Nomeação de Servidor - AUD</w:t>
            </w:r>
          </w:p>
        </w:tc>
        <w:tc>
          <w:tcPr>
            <w:tcW w:w="850" w:type="dxa"/>
            <w:shd w:val="clear" w:color="auto" w:fill="auto"/>
          </w:tcPr>
          <w:p w14:paraId="379CA179"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SGP</w:t>
            </w:r>
          </w:p>
        </w:tc>
        <w:tc>
          <w:tcPr>
            <w:tcW w:w="1276" w:type="dxa"/>
            <w:shd w:val="clear" w:color="auto" w:fill="auto"/>
          </w:tcPr>
          <w:p w14:paraId="0EEB5EF3"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572/2020</w:t>
            </w:r>
          </w:p>
        </w:tc>
        <w:tc>
          <w:tcPr>
            <w:tcW w:w="1276" w:type="dxa"/>
            <w:shd w:val="clear" w:color="auto" w:fill="auto"/>
          </w:tcPr>
          <w:p w14:paraId="76A64865"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16/11/2020</w:t>
            </w:r>
          </w:p>
        </w:tc>
        <w:tc>
          <w:tcPr>
            <w:tcW w:w="1134" w:type="dxa"/>
            <w:shd w:val="clear" w:color="auto" w:fill="auto"/>
          </w:tcPr>
          <w:p w14:paraId="64344CC4" w14:textId="77777777" w:rsidR="00CB6239" w:rsidRPr="0014224E"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14224E">
              <w:rPr>
                <w:rFonts w:ascii="Arial" w:eastAsiaTheme="minorHAnsi" w:hAnsi="Arial" w:cs="Arial"/>
                <w:bCs/>
                <w:sz w:val="18"/>
                <w:szCs w:val="18"/>
                <w:lang w:eastAsia="en-US"/>
              </w:rPr>
              <w:t>Raphael Moura</w:t>
            </w:r>
          </w:p>
        </w:tc>
        <w:tc>
          <w:tcPr>
            <w:tcW w:w="4678" w:type="dxa"/>
            <w:shd w:val="clear" w:color="auto" w:fill="auto"/>
          </w:tcPr>
          <w:p w14:paraId="4571E1A1" w14:textId="77777777" w:rsidR="00CB6239" w:rsidRPr="0014224E" w:rsidRDefault="00CB6239" w:rsidP="00385035">
            <w:pPr>
              <w:widowControl/>
              <w:adjustRightInd/>
              <w:spacing w:line="240" w:lineRule="auto"/>
              <w:textAlignment w:val="auto"/>
              <w:rPr>
                <w:rFonts w:ascii="Arial" w:hAnsi="Arial" w:cs="Arial"/>
                <w:sz w:val="18"/>
                <w:szCs w:val="18"/>
              </w:rPr>
            </w:pPr>
            <w:r w:rsidRPr="0014224E">
              <w:rPr>
                <w:rFonts w:ascii="Arial" w:hAnsi="Arial" w:cs="Arial"/>
                <w:sz w:val="18"/>
                <w:szCs w:val="18"/>
              </w:rPr>
              <w:t>A Diretoria da Agência Nacional do Petróleo, Gás Natural e Biocombustíveis - ANP, com base na Proposta de Ação nº 0631, de 28 de outubro de 2020, resolve:</w:t>
            </w:r>
          </w:p>
          <w:p w14:paraId="3CE9C2F1" w14:textId="77777777" w:rsidR="00CB6239" w:rsidRPr="0014224E" w:rsidRDefault="00CB6239" w:rsidP="00385035">
            <w:pPr>
              <w:widowControl/>
              <w:adjustRightInd/>
              <w:spacing w:line="240" w:lineRule="auto"/>
              <w:textAlignment w:val="auto"/>
              <w:rPr>
                <w:rFonts w:ascii="Arial" w:hAnsi="Arial" w:cs="Arial"/>
                <w:sz w:val="18"/>
                <w:szCs w:val="18"/>
              </w:rPr>
            </w:pPr>
            <w:r w:rsidRPr="0014224E">
              <w:rPr>
                <w:rFonts w:ascii="Arial" w:hAnsi="Arial" w:cs="Arial"/>
                <w:sz w:val="18"/>
                <w:szCs w:val="18"/>
              </w:rPr>
              <w:t>I) iniciar o processo de cessão do servidor NELSON ALVES SANTIAGO NETO junto à Controladoria-Geral da União; e</w:t>
            </w:r>
          </w:p>
          <w:p w14:paraId="6EE86F24" w14:textId="77777777" w:rsidR="00CB6239" w:rsidRPr="0014224E" w:rsidRDefault="00CB6239" w:rsidP="00385035">
            <w:pPr>
              <w:widowControl/>
              <w:adjustRightInd/>
              <w:spacing w:line="240" w:lineRule="auto"/>
              <w:textAlignment w:val="auto"/>
              <w:rPr>
                <w:rFonts w:ascii="Arial" w:eastAsiaTheme="minorHAnsi" w:hAnsi="Arial" w:cs="Arial"/>
                <w:bCs/>
                <w:sz w:val="18"/>
                <w:szCs w:val="18"/>
                <w:lang w:eastAsia="en-US"/>
              </w:rPr>
            </w:pPr>
            <w:r w:rsidRPr="0014224E">
              <w:rPr>
                <w:rFonts w:ascii="Arial" w:hAnsi="Arial" w:cs="Arial"/>
                <w:sz w:val="18"/>
                <w:szCs w:val="18"/>
              </w:rPr>
              <w:t>II) nomear, condicionado ao aval da CGU, o servidor NELSON ALVES SANTIAGO NETO para exercer o cargo comissionado CGE II - Auditor, a partir de 14 de dezembro de 2020.</w:t>
            </w:r>
          </w:p>
        </w:tc>
      </w:tr>
      <w:tr w:rsidR="004E7DBA" w:rsidRPr="00333944" w14:paraId="79B1E9B9" w14:textId="77777777" w:rsidTr="00385035">
        <w:tc>
          <w:tcPr>
            <w:tcW w:w="1276" w:type="dxa"/>
            <w:shd w:val="clear" w:color="auto" w:fill="D5DCE4" w:themeFill="text2" w:themeFillTint="33"/>
          </w:tcPr>
          <w:p w14:paraId="3DA39CC7"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14:paraId="48C24B3E"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60CD7844"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458BB460"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1B93A164"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09A33CFE"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56679093"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5E2228FF"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5F8BB76B"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0E087C95"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76A02B81" w14:textId="77777777" w:rsidR="004E7DBA" w:rsidRPr="00333944" w:rsidRDefault="004E7DBA"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CB6239" w:rsidRPr="004C20DD" w14:paraId="0BD2DF35" w14:textId="77777777" w:rsidTr="00CB6239">
        <w:tc>
          <w:tcPr>
            <w:tcW w:w="1276" w:type="dxa"/>
            <w:shd w:val="clear" w:color="auto" w:fill="auto"/>
          </w:tcPr>
          <w:p w14:paraId="2767FFAC" w14:textId="77777777" w:rsidR="00CB6239" w:rsidRPr="004C20DD"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4C20DD">
              <w:rPr>
                <w:rFonts w:ascii="Arial" w:eastAsiaTheme="minorHAnsi" w:hAnsi="Arial" w:cs="Arial"/>
                <w:bCs/>
                <w:sz w:val="18"/>
                <w:szCs w:val="18"/>
                <w:lang w:eastAsia="en-US"/>
              </w:rPr>
              <w:t>774</w:t>
            </w:r>
          </w:p>
        </w:tc>
        <w:tc>
          <w:tcPr>
            <w:tcW w:w="1134" w:type="dxa"/>
            <w:shd w:val="clear" w:color="auto" w:fill="auto"/>
          </w:tcPr>
          <w:p w14:paraId="5BC82C78" w14:textId="77777777" w:rsidR="00CB6239" w:rsidRPr="004C20DD"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4C20DD">
              <w:rPr>
                <w:rFonts w:ascii="Arial" w:eastAsiaTheme="minorHAnsi" w:hAnsi="Arial" w:cs="Arial"/>
                <w:bCs/>
                <w:sz w:val="18"/>
                <w:szCs w:val="18"/>
                <w:lang w:eastAsia="en-US"/>
              </w:rPr>
              <w:t>0661/2020</w:t>
            </w:r>
          </w:p>
        </w:tc>
        <w:tc>
          <w:tcPr>
            <w:tcW w:w="1985" w:type="dxa"/>
            <w:shd w:val="clear" w:color="auto" w:fill="auto"/>
          </w:tcPr>
          <w:p w14:paraId="295EE045" w14:textId="77777777" w:rsidR="00CB6239" w:rsidRPr="004C20DD"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4C20DD">
              <w:rPr>
                <w:rFonts w:ascii="Arial" w:eastAsiaTheme="minorHAnsi" w:hAnsi="Arial" w:cs="Arial"/>
                <w:bCs/>
                <w:sz w:val="18"/>
                <w:szCs w:val="18"/>
                <w:lang w:eastAsia="en-US"/>
              </w:rPr>
              <w:t>48610.217951/2020</w:t>
            </w:r>
          </w:p>
        </w:tc>
        <w:tc>
          <w:tcPr>
            <w:tcW w:w="2835" w:type="dxa"/>
            <w:shd w:val="clear" w:color="auto" w:fill="auto"/>
          </w:tcPr>
          <w:p w14:paraId="37CE8764" w14:textId="77777777" w:rsidR="00CB6239" w:rsidRPr="004C20DD"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4C20DD">
              <w:rPr>
                <w:rFonts w:ascii="Arial" w:eastAsiaTheme="minorHAnsi" w:hAnsi="Arial" w:cs="Arial"/>
                <w:bCs/>
                <w:sz w:val="18"/>
                <w:szCs w:val="18"/>
                <w:lang w:eastAsia="en-US"/>
              </w:rPr>
              <w:t>Autorização excepcional para fornecimento de 3.800 m³ de gasolina A que apresentam não conformidade, em relação ao previsto na Resolução ANP nº 807 de 2020, quanto ao Ponto Final de Ebulição (PFE) e Teor de Enxofre para garantia de abastecimento no polo de suprimento de Guamaré - RN</w:t>
            </w:r>
          </w:p>
        </w:tc>
        <w:tc>
          <w:tcPr>
            <w:tcW w:w="850" w:type="dxa"/>
            <w:shd w:val="clear" w:color="auto" w:fill="auto"/>
          </w:tcPr>
          <w:p w14:paraId="092CD662" w14:textId="77777777" w:rsidR="00CB6239" w:rsidRPr="004C20DD"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4C20DD">
              <w:rPr>
                <w:rFonts w:ascii="Arial" w:eastAsiaTheme="minorHAnsi" w:hAnsi="Arial" w:cs="Arial"/>
                <w:bCs/>
                <w:sz w:val="18"/>
                <w:szCs w:val="18"/>
                <w:lang w:eastAsia="en-US"/>
              </w:rPr>
              <w:t>SDL</w:t>
            </w:r>
          </w:p>
        </w:tc>
        <w:tc>
          <w:tcPr>
            <w:tcW w:w="1276" w:type="dxa"/>
            <w:shd w:val="clear" w:color="auto" w:fill="auto"/>
          </w:tcPr>
          <w:p w14:paraId="182912EB" w14:textId="77777777" w:rsidR="00CB6239" w:rsidRPr="004C20DD"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4C20DD">
              <w:rPr>
                <w:rFonts w:ascii="Arial" w:eastAsiaTheme="minorHAnsi" w:hAnsi="Arial" w:cs="Arial"/>
                <w:bCs/>
                <w:sz w:val="18"/>
                <w:szCs w:val="18"/>
                <w:lang w:eastAsia="en-US"/>
              </w:rPr>
              <w:t>571/2020</w:t>
            </w:r>
          </w:p>
        </w:tc>
        <w:tc>
          <w:tcPr>
            <w:tcW w:w="1276" w:type="dxa"/>
            <w:shd w:val="clear" w:color="auto" w:fill="auto"/>
          </w:tcPr>
          <w:p w14:paraId="7AC78660" w14:textId="77777777" w:rsidR="00CB6239" w:rsidRPr="004C20DD"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4C20DD">
              <w:rPr>
                <w:rFonts w:ascii="Arial" w:eastAsiaTheme="minorHAnsi" w:hAnsi="Arial" w:cs="Arial"/>
                <w:bCs/>
                <w:sz w:val="18"/>
                <w:szCs w:val="18"/>
                <w:lang w:eastAsia="en-US"/>
              </w:rPr>
              <w:t>13/11/2020</w:t>
            </w:r>
          </w:p>
        </w:tc>
        <w:tc>
          <w:tcPr>
            <w:tcW w:w="1134" w:type="dxa"/>
            <w:shd w:val="clear" w:color="auto" w:fill="auto"/>
          </w:tcPr>
          <w:p w14:paraId="537B1C3E" w14:textId="77777777" w:rsidR="00CB6239" w:rsidRPr="004C20DD" w:rsidRDefault="00CB6239" w:rsidP="00385035">
            <w:pPr>
              <w:widowControl/>
              <w:adjustRightInd/>
              <w:spacing w:line="240" w:lineRule="auto"/>
              <w:jc w:val="center"/>
              <w:textAlignment w:val="auto"/>
              <w:rPr>
                <w:rFonts w:ascii="Arial" w:eastAsiaTheme="minorHAnsi" w:hAnsi="Arial" w:cs="Arial"/>
                <w:bCs/>
                <w:sz w:val="18"/>
                <w:szCs w:val="18"/>
                <w:lang w:eastAsia="en-US"/>
              </w:rPr>
            </w:pPr>
            <w:r w:rsidRPr="004C20DD">
              <w:rPr>
                <w:rFonts w:ascii="Arial" w:eastAsiaTheme="minorHAnsi" w:hAnsi="Arial" w:cs="Arial"/>
                <w:bCs/>
                <w:sz w:val="18"/>
                <w:szCs w:val="18"/>
                <w:lang w:eastAsia="en-US"/>
              </w:rPr>
              <w:t>Felipe Kury</w:t>
            </w:r>
          </w:p>
        </w:tc>
        <w:tc>
          <w:tcPr>
            <w:tcW w:w="4678" w:type="dxa"/>
            <w:shd w:val="clear" w:color="auto" w:fill="auto"/>
          </w:tcPr>
          <w:p w14:paraId="34F74AAB" w14:textId="77777777" w:rsidR="00CB6239" w:rsidRPr="004C20DD" w:rsidRDefault="00CB6239" w:rsidP="00385035">
            <w:pPr>
              <w:widowControl/>
              <w:adjustRightInd/>
              <w:spacing w:line="240" w:lineRule="auto"/>
              <w:jc w:val="left"/>
              <w:textAlignment w:val="auto"/>
              <w:rPr>
                <w:rFonts w:ascii="Arial" w:hAnsi="Arial" w:cs="Arial"/>
                <w:sz w:val="18"/>
                <w:szCs w:val="18"/>
              </w:rPr>
            </w:pPr>
            <w:r w:rsidRPr="004C20DD">
              <w:rPr>
                <w:rFonts w:ascii="Arial" w:hAnsi="Arial" w:cs="Arial"/>
                <w:sz w:val="18"/>
                <w:szCs w:val="18"/>
              </w:rPr>
              <w:t>A Diretoria da Agência Nacional do Petróleo, Gás Natural e Biocombustíveis - ANP, com base na Proposta de Ação nº 661, de 13 de novembro de 2020, considerando a situação de interrupção momentânea no fluxo de fornecimento de gasolina A no polo de Guamaré, e o potencial impacto ao suprimento aos distribuidores de combustíveis, e consequentemente ao fornecimento de gasolina C aos consumidores, resolve:</w:t>
            </w:r>
          </w:p>
          <w:p w14:paraId="0DF85B4A" w14:textId="77777777" w:rsidR="00CB6239" w:rsidRPr="004C20DD" w:rsidRDefault="00CB6239" w:rsidP="00385035">
            <w:pPr>
              <w:widowControl/>
              <w:adjustRightInd/>
              <w:spacing w:line="240" w:lineRule="auto"/>
              <w:jc w:val="left"/>
              <w:textAlignment w:val="auto"/>
              <w:rPr>
                <w:rFonts w:ascii="Arial" w:eastAsiaTheme="minorHAnsi" w:hAnsi="Arial" w:cs="Arial"/>
                <w:bCs/>
                <w:sz w:val="18"/>
                <w:szCs w:val="18"/>
                <w:lang w:eastAsia="en-US"/>
              </w:rPr>
            </w:pPr>
            <w:r w:rsidRPr="004C20DD">
              <w:rPr>
                <w:rFonts w:ascii="Arial" w:hAnsi="Arial" w:cs="Arial"/>
                <w:sz w:val="18"/>
                <w:szCs w:val="18"/>
              </w:rPr>
              <w:t>Autorizar excepcionalmente a comercialização de 3.800 m³ de gasolina A que apresentam não conformidade pela Petrobras, em relação ao previsto na Resolução ANP nº 807 de 2020, quanto ao Ponto Final de Ebulição (PFE) e Teor de Enxofre para garantia de abastecimento no polo de suprimento de Guamaré – RN, conforme sugere Nota Técnica n°117/2020/SDL-CMOV (SEI 1012696) e Ofício n°17/2020/SBQ-CRP/(SEI 1012557).</w:t>
            </w:r>
          </w:p>
        </w:tc>
      </w:tr>
      <w:tr w:rsidR="00CB6239" w:rsidRPr="00B95D13" w14:paraId="432FCA37" w14:textId="77777777" w:rsidTr="00385035">
        <w:tc>
          <w:tcPr>
            <w:tcW w:w="16444" w:type="dxa"/>
            <w:gridSpan w:val="9"/>
            <w:shd w:val="clear" w:color="auto" w:fill="auto"/>
          </w:tcPr>
          <w:p w14:paraId="33C9A602" w14:textId="77777777" w:rsidR="00CB6239" w:rsidRPr="00333944" w:rsidRDefault="00CB6239" w:rsidP="00385035">
            <w:pPr>
              <w:pStyle w:val="NormalWeb"/>
              <w:spacing w:before="0" w:beforeAutospacing="0" w:after="0" w:afterAutospacing="0"/>
              <w:contextualSpacing/>
              <w:rPr>
                <w:rFonts w:ascii="Arial" w:eastAsiaTheme="minorHAnsi" w:hAnsi="Arial" w:cs="Arial"/>
                <w:b/>
                <w:sz w:val="18"/>
                <w:szCs w:val="18"/>
                <w:lang w:eastAsia="en-US"/>
              </w:rPr>
            </w:pPr>
            <w:r w:rsidRPr="00333944">
              <w:rPr>
                <w:rFonts w:ascii="Arial" w:eastAsiaTheme="minorHAnsi" w:hAnsi="Arial" w:cs="Arial"/>
                <w:b/>
                <w:sz w:val="18"/>
                <w:szCs w:val="18"/>
                <w:lang w:eastAsia="en-US"/>
              </w:rPr>
              <w:t>PA = Proposta de Ação</w:t>
            </w:r>
          </w:p>
          <w:p w14:paraId="59F26594" w14:textId="77777777" w:rsidR="00CB6239" w:rsidRPr="00B95D13" w:rsidRDefault="00CB6239" w:rsidP="00385035">
            <w:pPr>
              <w:widowControl/>
              <w:adjustRightInd/>
              <w:spacing w:line="240" w:lineRule="auto"/>
              <w:textAlignment w:val="auto"/>
              <w:rPr>
                <w:rFonts w:ascii="Arial" w:eastAsiaTheme="minorHAnsi" w:hAnsi="Arial" w:cs="Arial"/>
                <w:bCs/>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14:paraId="75748723" w14:textId="77777777" w:rsidR="00CB6239" w:rsidRDefault="00CB6239"/>
    <w:sectPr w:rsidR="00CB6239" w:rsidSect="005129BA">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CEEDA" w14:textId="77777777" w:rsidR="007A5B07" w:rsidRDefault="007A5B07" w:rsidP="007A5B07">
      <w:pPr>
        <w:spacing w:line="240" w:lineRule="auto"/>
      </w:pPr>
      <w:r>
        <w:separator/>
      </w:r>
    </w:p>
  </w:endnote>
  <w:endnote w:type="continuationSeparator" w:id="0">
    <w:p w14:paraId="6EC4B748" w14:textId="77777777" w:rsidR="007A5B07" w:rsidRDefault="007A5B07" w:rsidP="007A5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D6DCD" w14:textId="77777777" w:rsidR="007A5B07" w:rsidRDefault="007A5B07" w:rsidP="007A5B07">
      <w:pPr>
        <w:spacing w:line="240" w:lineRule="auto"/>
      </w:pPr>
      <w:r>
        <w:separator/>
      </w:r>
    </w:p>
  </w:footnote>
  <w:footnote w:type="continuationSeparator" w:id="0">
    <w:p w14:paraId="076B8589" w14:textId="77777777" w:rsidR="007A5B07" w:rsidRDefault="007A5B07" w:rsidP="007A5B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2132" w14:textId="77777777" w:rsidR="007A5B07" w:rsidRDefault="004E7DBA">
    <w:pPr>
      <w:pStyle w:val="Cabealho"/>
    </w:pPr>
    <w:r>
      <w:rPr>
        <w:noProof/>
      </w:rPr>
      <w:object w:dxaOrig="1440" w:dyaOrig="1440" w14:anchorId="34E05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5pt;margin-top:-28.6pt;width:133.25pt;height:57.8pt;z-index:251658240">
          <v:imagedata r:id="rId1" o:title=""/>
          <w10:wrap type="topAndBottom" anchorx="page"/>
        </v:shape>
        <o:OLEObject Type="Embed" ProgID="MSPhotoEd.3" ShapeID="_x0000_s2049" DrawAspect="Content" ObjectID="_1667317323"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BA"/>
    <w:rsid w:val="00032B09"/>
    <w:rsid w:val="000523DC"/>
    <w:rsid w:val="00083BE4"/>
    <w:rsid w:val="000D26AC"/>
    <w:rsid w:val="000E4B00"/>
    <w:rsid w:val="001022DE"/>
    <w:rsid w:val="00181A5B"/>
    <w:rsid w:val="002207F1"/>
    <w:rsid w:val="002325C4"/>
    <w:rsid w:val="00232C48"/>
    <w:rsid w:val="00293E3C"/>
    <w:rsid w:val="00301AA9"/>
    <w:rsid w:val="003133D3"/>
    <w:rsid w:val="00354A26"/>
    <w:rsid w:val="00356CF4"/>
    <w:rsid w:val="00413DFD"/>
    <w:rsid w:val="004358AC"/>
    <w:rsid w:val="004632D4"/>
    <w:rsid w:val="00464774"/>
    <w:rsid w:val="0048545B"/>
    <w:rsid w:val="00493E0F"/>
    <w:rsid w:val="004C63DD"/>
    <w:rsid w:val="004E7DBA"/>
    <w:rsid w:val="005129BA"/>
    <w:rsid w:val="00520FEE"/>
    <w:rsid w:val="00532F87"/>
    <w:rsid w:val="005D1F0E"/>
    <w:rsid w:val="006073AD"/>
    <w:rsid w:val="0063297F"/>
    <w:rsid w:val="0070244C"/>
    <w:rsid w:val="00723E9D"/>
    <w:rsid w:val="007A5B07"/>
    <w:rsid w:val="007C5485"/>
    <w:rsid w:val="007D1DB8"/>
    <w:rsid w:val="00806981"/>
    <w:rsid w:val="00875ADF"/>
    <w:rsid w:val="00885A8D"/>
    <w:rsid w:val="008A603F"/>
    <w:rsid w:val="008D1B31"/>
    <w:rsid w:val="008E08E7"/>
    <w:rsid w:val="008E123A"/>
    <w:rsid w:val="008F12CF"/>
    <w:rsid w:val="008F3658"/>
    <w:rsid w:val="00915476"/>
    <w:rsid w:val="00921BEA"/>
    <w:rsid w:val="00964802"/>
    <w:rsid w:val="00966BD4"/>
    <w:rsid w:val="00A17E3A"/>
    <w:rsid w:val="00A21868"/>
    <w:rsid w:val="00A4195B"/>
    <w:rsid w:val="00A64779"/>
    <w:rsid w:val="00A77678"/>
    <w:rsid w:val="00A77ACA"/>
    <w:rsid w:val="00AD22F5"/>
    <w:rsid w:val="00AD48FA"/>
    <w:rsid w:val="00AF61B4"/>
    <w:rsid w:val="00B317EE"/>
    <w:rsid w:val="00B92C72"/>
    <w:rsid w:val="00BB69D9"/>
    <w:rsid w:val="00C62B76"/>
    <w:rsid w:val="00C640F0"/>
    <w:rsid w:val="00C918D9"/>
    <w:rsid w:val="00CB6239"/>
    <w:rsid w:val="00D20D51"/>
    <w:rsid w:val="00D21680"/>
    <w:rsid w:val="00D30953"/>
    <w:rsid w:val="00D857F6"/>
    <w:rsid w:val="00E1352C"/>
    <w:rsid w:val="00E81763"/>
    <w:rsid w:val="00EA5987"/>
    <w:rsid w:val="00ED0FCC"/>
    <w:rsid w:val="00EE2DFE"/>
    <w:rsid w:val="00F40F7A"/>
    <w:rsid w:val="00F6060E"/>
    <w:rsid w:val="00F93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4D5187"/>
  <w15:chartTrackingRefBased/>
  <w15:docId w15:val="{E05A0129-1AAF-4E97-8306-CC5BB9EA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29BA"/>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12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5129BA"/>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7A5B07"/>
    <w:pPr>
      <w:tabs>
        <w:tab w:val="center" w:pos="4252"/>
        <w:tab w:val="right" w:pos="8504"/>
      </w:tabs>
      <w:spacing w:line="240" w:lineRule="auto"/>
    </w:pPr>
  </w:style>
  <w:style w:type="character" w:customStyle="1" w:styleId="CabealhoChar">
    <w:name w:val="Cabeçalho Char"/>
    <w:basedOn w:val="Fontepargpadro"/>
    <w:link w:val="Cabealho"/>
    <w:uiPriority w:val="99"/>
    <w:rsid w:val="007A5B0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A5B07"/>
    <w:pPr>
      <w:tabs>
        <w:tab w:val="center" w:pos="4252"/>
        <w:tab w:val="right" w:pos="8504"/>
      </w:tabs>
      <w:spacing w:line="240" w:lineRule="auto"/>
    </w:pPr>
  </w:style>
  <w:style w:type="character" w:customStyle="1" w:styleId="RodapChar">
    <w:name w:val="Rodapé Char"/>
    <w:basedOn w:val="Fontepargpadro"/>
    <w:link w:val="Rodap"/>
    <w:uiPriority w:val="99"/>
    <w:rsid w:val="007A5B07"/>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E1352C"/>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677</Words>
  <Characters>3660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3</cp:revision>
  <dcterms:created xsi:type="dcterms:W3CDTF">2020-11-19T21:39:00Z</dcterms:created>
  <dcterms:modified xsi:type="dcterms:W3CDTF">2020-11-19T21:55:00Z</dcterms:modified>
</cp:coreProperties>
</file>