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160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984"/>
        <w:gridCol w:w="2693"/>
        <w:gridCol w:w="993"/>
        <w:gridCol w:w="1275"/>
        <w:gridCol w:w="1276"/>
        <w:gridCol w:w="992"/>
        <w:gridCol w:w="4253"/>
      </w:tblGrid>
      <w:tr w:rsidR="00381661" w:rsidRPr="001149A5" w:rsidTr="00381661">
        <w:tc>
          <w:tcPr>
            <w:tcW w:w="16160" w:type="dxa"/>
            <w:gridSpan w:val="9"/>
            <w:shd w:val="clear" w:color="auto" w:fill="2E74B5" w:themeFill="accent1" w:themeFillShade="BF"/>
          </w:tcPr>
          <w:p w:rsidR="00381661" w:rsidRPr="001149A5" w:rsidRDefault="00381661" w:rsidP="00F20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19 a 25/06/2020)</w:t>
            </w: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770EF7" w:rsidTr="004057D2">
        <w:tblPrEx>
          <w:shd w:val="clear" w:color="auto" w:fill="auto"/>
        </w:tblPrEx>
        <w:tc>
          <w:tcPr>
            <w:tcW w:w="1560" w:type="dxa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511</w:t>
            </w:r>
          </w:p>
        </w:tc>
        <w:tc>
          <w:tcPr>
            <w:tcW w:w="1134" w:type="dxa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>0302/2020</w:t>
            </w:r>
          </w:p>
        </w:tc>
        <w:tc>
          <w:tcPr>
            <w:tcW w:w="1984" w:type="dxa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>48610.012052/2018</w:t>
            </w:r>
          </w:p>
        </w:tc>
        <w:tc>
          <w:tcPr>
            <w:tcW w:w="2693" w:type="dxa"/>
          </w:tcPr>
          <w:p w:rsidR="00381661" w:rsidRPr="00770EF7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 xml:space="preserve">Autorização para movimentação de Gasolina de Aviação (GAV) em tanque localizado em Santos/SP, da </w:t>
            </w:r>
            <w:proofErr w:type="spellStart"/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>Ageo</w:t>
            </w:r>
            <w:proofErr w:type="spellEnd"/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 xml:space="preserve"> Terminais e Armazéns Gerais S.A. (AGEO), para abastecimento do mercado frente à parada para manutenção da Unidade de Produção de GAV da Refinaria Presidente Bernardes Cubatão (RPBC), em Cubatão/SP, até o dia 31/12/2020.</w:t>
            </w:r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br/>
            </w:r>
          </w:p>
        </w:tc>
        <w:tc>
          <w:tcPr>
            <w:tcW w:w="993" w:type="dxa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>SIM</w:t>
            </w:r>
          </w:p>
        </w:tc>
        <w:tc>
          <w:tcPr>
            <w:tcW w:w="1275" w:type="dxa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292</w:t>
            </w:r>
            <w:r w:rsidRPr="00BE4C78">
              <w:rPr>
                <w:rFonts w:ascii="Arial" w:hAnsi="Arial" w:cs="Arial"/>
                <w:color w:val="444444"/>
                <w:sz w:val="18"/>
                <w:szCs w:val="18"/>
              </w:rPr>
              <w:t>/2020</w:t>
            </w:r>
          </w:p>
        </w:tc>
        <w:tc>
          <w:tcPr>
            <w:tcW w:w="1276" w:type="dxa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E4C78">
              <w:rPr>
                <w:rFonts w:ascii="Arial" w:hAnsi="Arial" w:cs="Arial"/>
                <w:color w:val="444444"/>
                <w:sz w:val="18"/>
                <w:szCs w:val="18"/>
              </w:rPr>
              <w:t>25/06/2020</w:t>
            </w:r>
          </w:p>
        </w:tc>
        <w:tc>
          <w:tcPr>
            <w:tcW w:w="992" w:type="dxa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253" w:type="dxa"/>
          </w:tcPr>
          <w:p w:rsidR="00381661" w:rsidRPr="00770EF7" w:rsidRDefault="007C6419" w:rsidP="0038166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381661" w:rsidRPr="00EF11B6">
              <w:rPr>
                <w:rFonts w:ascii="Arial" w:hAnsi="Arial" w:cs="Arial"/>
                <w:color w:val="444444"/>
                <w:sz w:val="18"/>
                <w:szCs w:val="18"/>
              </w:rPr>
              <w:t xml:space="preserve"> Diretoria decidiu </w:t>
            </w:r>
            <w:r w:rsidR="00381661"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381661" w:rsidRPr="00381661">
              <w:rPr>
                <w:rFonts w:ascii="Arial" w:hAnsi="Arial" w:cs="Arial"/>
                <w:color w:val="444444"/>
                <w:sz w:val="18"/>
                <w:szCs w:val="18"/>
              </w:rPr>
              <w:t xml:space="preserve">utorizar a movimentação de Gasolina de Aviação (GAV) em tanques localizados em Santos/SP, da </w:t>
            </w:r>
            <w:proofErr w:type="spellStart"/>
            <w:r w:rsidR="00381661" w:rsidRPr="00381661">
              <w:rPr>
                <w:rFonts w:ascii="Arial" w:hAnsi="Arial" w:cs="Arial"/>
                <w:color w:val="444444"/>
                <w:sz w:val="18"/>
                <w:szCs w:val="18"/>
              </w:rPr>
              <w:t>Ageo</w:t>
            </w:r>
            <w:proofErr w:type="spellEnd"/>
            <w:r w:rsidR="00381661" w:rsidRPr="00381661">
              <w:rPr>
                <w:rFonts w:ascii="Arial" w:hAnsi="Arial" w:cs="Arial"/>
                <w:color w:val="444444"/>
                <w:sz w:val="18"/>
                <w:szCs w:val="18"/>
              </w:rPr>
              <w:t xml:space="preserve"> Terminais e Armazéns Gerais S.A. (AGEO), para abastecimento do mercado frente à parada para manutenção da Unidade de Produção de GAV da Refinaria Presidente Bernardes Cubatão (RPBC), em Cubatão/SP, até o dia 31/12/2020.</w:t>
            </w: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BE4C78" w:rsidTr="004057D2">
        <w:tblPrEx>
          <w:shd w:val="clear" w:color="auto" w:fill="auto"/>
        </w:tblPrEx>
        <w:tc>
          <w:tcPr>
            <w:tcW w:w="1560" w:type="dxa"/>
          </w:tcPr>
          <w:p w:rsidR="00381661" w:rsidRPr="00B64660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E4366">
              <w:rPr>
                <w:rFonts w:ascii="Arial" w:hAnsi="Arial" w:cs="Arial"/>
                <w:color w:val="444444"/>
                <w:sz w:val="18"/>
                <w:szCs w:val="18"/>
              </w:rPr>
              <w:t>516</w:t>
            </w:r>
          </w:p>
        </w:tc>
        <w:tc>
          <w:tcPr>
            <w:tcW w:w="1134" w:type="dxa"/>
          </w:tcPr>
          <w:p w:rsidR="00381661" w:rsidRPr="00B64660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E4366">
              <w:rPr>
                <w:rFonts w:ascii="Arial" w:hAnsi="Arial" w:cs="Arial"/>
                <w:color w:val="444444"/>
                <w:sz w:val="18"/>
                <w:szCs w:val="18"/>
              </w:rPr>
              <w:t>0372/2020</w:t>
            </w:r>
          </w:p>
        </w:tc>
        <w:tc>
          <w:tcPr>
            <w:tcW w:w="1984" w:type="dxa"/>
          </w:tcPr>
          <w:p w:rsidR="00381661" w:rsidRPr="00B64660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E4366">
              <w:rPr>
                <w:rFonts w:ascii="Arial" w:hAnsi="Arial" w:cs="Arial"/>
                <w:color w:val="444444"/>
                <w:sz w:val="18"/>
                <w:szCs w:val="18"/>
              </w:rPr>
              <w:t>48610.206349/2020</w:t>
            </w:r>
          </w:p>
        </w:tc>
        <w:tc>
          <w:tcPr>
            <w:tcW w:w="2693" w:type="dxa"/>
          </w:tcPr>
          <w:p w:rsidR="00381661" w:rsidRPr="00B64660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E4366">
              <w:rPr>
                <w:rFonts w:ascii="Arial" w:hAnsi="Arial" w:cs="Arial"/>
                <w:color w:val="444444"/>
                <w:sz w:val="18"/>
                <w:szCs w:val="18"/>
              </w:rPr>
              <w:t>Homologação dos Resultados do 73° Leilão de Biodiesel</w:t>
            </w:r>
          </w:p>
        </w:tc>
        <w:tc>
          <w:tcPr>
            <w:tcW w:w="993" w:type="dxa"/>
          </w:tcPr>
          <w:p w:rsidR="00381661" w:rsidRPr="00B64660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E4366">
              <w:rPr>
                <w:rFonts w:ascii="Arial" w:hAnsi="Arial" w:cs="Arial"/>
                <w:color w:val="444444"/>
                <w:sz w:val="18"/>
                <w:szCs w:val="18"/>
              </w:rPr>
              <w:t>SDL</w:t>
            </w:r>
          </w:p>
        </w:tc>
        <w:tc>
          <w:tcPr>
            <w:tcW w:w="1275" w:type="dxa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E4C78">
              <w:rPr>
                <w:rFonts w:ascii="Arial" w:hAnsi="Arial" w:cs="Arial"/>
                <w:color w:val="444444"/>
                <w:sz w:val="18"/>
                <w:szCs w:val="18"/>
              </w:rPr>
              <w:t>291/2020</w:t>
            </w:r>
          </w:p>
        </w:tc>
        <w:tc>
          <w:tcPr>
            <w:tcW w:w="1276" w:type="dxa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E4C78">
              <w:rPr>
                <w:rFonts w:ascii="Arial" w:hAnsi="Arial" w:cs="Arial"/>
                <w:color w:val="444444"/>
                <w:sz w:val="18"/>
                <w:szCs w:val="18"/>
              </w:rPr>
              <w:t>25/06/2020</w:t>
            </w:r>
          </w:p>
        </w:tc>
        <w:tc>
          <w:tcPr>
            <w:tcW w:w="992" w:type="dxa"/>
          </w:tcPr>
          <w:p w:rsidR="00381661" w:rsidRPr="00B64660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E4366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8E4366">
              <w:rPr>
                <w:rFonts w:ascii="Arial" w:hAnsi="Arial" w:cs="Arial"/>
                <w:color w:val="444444"/>
                <w:sz w:val="18"/>
                <w:szCs w:val="18"/>
              </w:rPr>
              <w:t>Kuryy</w:t>
            </w:r>
            <w:proofErr w:type="spellEnd"/>
          </w:p>
        </w:tc>
        <w:tc>
          <w:tcPr>
            <w:tcW w:w="4253" w:type="dxa"/>
          </w:tcPr>
          <w:p w:rsidR="00381661" w:rsidRPr="00770EF7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EF11B6">
              <w:rPr>
                <w:rFonts w:ascii="Arial" w:hAnsi="Arial" w:cs="Arial"/>
                <w:color w:val="444444"/>
                <w:sz w:val="18"/>
                <w:szCs w:val="18"/>
              </w:rPr>
              <w:t xml:space="preserve"> Diretoria decidiu homologar os resultados do Leilão Público nº 003/2020-ANP (73º Leilão de Biodiesel)</w:t>
            </w: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auto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660">
              <w:rPr>
                <w:rFonts w:ascii="Arial" w:hAnsi="Arial" w:cs="Arial"/>
                <w:color w:val="444444"/>
                <w:sz w:val="18"/>
                <w:szCs w:val="18"/>
              </w:rPr>
              <w:t>513</w:t>
            </w:r>
          </w:p>
        </w:tc>
        <w:tc>
          <w:tcPr>
            <w:tcW w:w="1134" w:type="dxa"/>
            <w:shd w:val="clear" w:color="auto" w:fill="auto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660">
              <w:rPr>
                <w:rFonts w:ascii="Arial" w:hAnsi="Arial" w:cs="Arial"/>
                <w:color w:val="444444"/>
                <w:sz w:val="18"/>
                <w:szCs w:val="18"/>
              </w:rPr>
              <w:t>0350/2020</w:t>
            </w:r>
          </w:p>
        </w:tc>
        <w:tc>
          <w:tcPr>
            <w:tcW w:w="1984" w:type="dxa"/>
            <w:shd w:val="clear" w:color="auto" w:fill="auto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660">
              <w:rPr>
                <w:rFonts w:ascii="Arial" w:hAnsi="Arial" w:cs="Arial"/>
                <w:color w:val="444444"/>
                <w:sz w:val="18"/>
                <w:szCs w:val="18"/>
              </w:rPr>
              <w:t>48610.202222/2020</w:t>
            </w:r>
          </w:p>
        </w:tc>
        <w:tc>
          <w:tcPr>
            <w:tcW w:w="2693" w:type="dxa"/>
            <w:shd w:val="clear" w:color="auto" w:fill="auto"/>
          </w:tcPr>
          <w:p w:rsidR="00381661" w:rsidRPr="00770EF7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660">
              <w:rPr>
                <w:rFonts w:ascii="Arial" w:hAnsi="Arial" w:cs="Arial"/>
                <w:color w:val="444444"/>
                <w:sz w:val="18"/>
                <w:szCs w:val="18"/>
              </w:rPr>
              <w:t>Plano de Ação sobre a deliberação da ANP das participações acordadas entre Petrobras e PPSA nas futuras áreas coparticipadas de Atapu e Sépia conforme Portaria MME nº 23/2020, de 27 de janeiro de 2020</w:t>
            </w:r>
          </w:p>
        </w:tc>
        <w:tc>
          <w:tcPr>
            <w:tcW w:w="993" w:type="dxa"/>
            <w:shd w:val="clear" w:color="auto" w:fill="auto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660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5" w:type="dxa"/>
            <w:shd w:val="clear" w:color="auto" w:fill="auto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D5DB7">
              <w:rPr>
                <w:rFonts w:ascii="Arial" w:hAnsi="Arial" w:cs="Arial"/>
                <w:color w:val="444444"/>
                <w:sz w:val="18"/>
                <w:szCs w:val="18"/>
              </w:rPr>
              <w:t>0290/2020</w:t>
            </w:r>
          </w:p>
        </w:tc>
        <w:tc>
          <w:tcPr>
            <w:tcW w:w="1276" w:type="dxa"/>
            <w:shd w:val="clear" w:color="auto" w:fill="auto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D5DB7">
              <w:rPr>
                <w:rFonts w:ascii="Arial" w:hAnsi="Arial" w:cs="Arial"/>
                <w:color w:val="444444"/>
                <w:sz w:val="18"/>
                <w:szCs w:val="18"/>
              </w:rPr>
              <w:t>24/06/2020</w:t>
            </w:r>
          </w:p>
        </w:tc>
        <w:tc>
          <w:tcPr>
            <w:tcW w:w="992" w:type="dxa"/>
            <w:shd w:val="clear" w:color="auto" w:fill="auto"/>
          </w:tcPr>
          <w:p w:rsidR="00381661" w:rsidRPr="00770EF7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64660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253" w:type="dxa"/>
            <w:shd w:val="clear" w:color="auto" w:fill="auto"/>
          </w:tcPr>
          <w:p w:rsidR="00381661" w:rsidRPr="002D5DB7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D5DB7">
              <w:rPr>
                <w:rFonts w:ascii="Arial" w:hAnsi="Arial" w:cs="Arial"/>
                <w:color w:val="444444"/>
                <w:sz w:val="18"/>
                <w:szCs w:val="18"/>
              </w:rPr>
              <w:t>A 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,</w:t>
            </w:r>
            <w:r w:rsidRPr="002D5DB7">
              <w:rPr>
                <w:rFonts w:ascii="Arial" w:hAnsi="Arial" w:cs="Arial"/>
                <w:color w:val="444444"/>
                <w:sz w:val="18"/>
                <w:szCs w:val="18"/>
              </w:rPr>
              <w:t xml:space="preserve"> com base na Proposta de Ação nº 0350, de 12 de junho de 2020 e na Nota Técnica Conjunta nº 019/2020/SDP-E, resolve:</w:t>
            </w:r>
          </w:p>
          <w:p w:rsidR="00381661" w:rsidRPr="002D5DB7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D5DB7">
              <w:rPr>
                <w:rFonts w:ascii="Arial" w:hAnsi="Arial" w:cs="Arial"/>
                <w:color w:val="444444"/>
                <w:sz w:val="18"/>
                <w:szCs w:val="18"/>
              </w:rPr>
              <w:t>I) aprovar o Plano de Ação da ANP no processo de aprovação das participações acordadas entre Petrobras e PPSA nas futuras áreas coparticipadas de Atapu e Sépia conforme Portaria MME nº 23/2020, de 27 de janeiro de 2020; e</w:t>
            </w:r>
          </w:p>
          <w:p w:rsidR="00381661" w:rsidRPr="002D5DB7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D5DB7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II) autorizar a SDP, SDB e SPL a atuarem de acordo com as competências estabelecidas no referido Plano e em reuniões sobre o tema.</w:t>
            </w:r>
          </w:p>
          <w:p w:rsidR="00381661" w:rsidRPr="00770EF7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F9013C" w:rsidTr="004057D2">
        <w:tblPrEx>
          <w:shd w:val="clear" w:color="auto" w:fill="auto"/>
        </w:tblPrEx>
        <w:tc>
          <w:tcPr>
            <w:tcW w:w="1560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</w:t>
            </w:r>
            <w:r w:rsidRPr="00320412">
              <w:rPr>
                <w:rFonts w:ascii="Arial" w:hAnsi="Arial" w:cs="Arial"/>
                <w:color w:val="444444"/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20412">
              <w:rPr>
                <w:rFonts w:ascii="Arial" w:hAnsi="Arial" w:cs="Arial"/>
                <w:color w:val="444444"/>
                <w:sz w:val="18"/>
                <w:szCs w:val="18"/>
              </w:rPr>
              <w:t>0237/2020</w:t>
            </w:r>
          </w:p>
        </w:tc>
        <w:tc>
          <w:tcPr>
            <w:tcW w:w="1984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320412">
              <w:rPr>
                <w:rFonts w:ascii="Arial" w:hAnsi="Arial" w:cs="Arial"/>
                <w:color w:val="444444"/>
                <w:sz w:val="18"/>
                <w:szCs w:val="18"/>
              </w:rPr>
              <w:t>8610.206227/2020</w:t>
            </w:r>
          </w:p>
        </w:tc>
        <w:tc>
          <w:tcPr>
            <w:tcW w:w="2693" w:type="dxa"/>
          </w:tcPr>
          <w:p w:rsidR="00381661" w:rsidRPr="00F9013C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20412">
              <w:rPr>
                <w:rFonts w:ascii="Arial" w:hAnsi="Arial" w:cs="Arial"/>
                <w:color w:val="444444"/>
                <w:sz w:val="18"/>
                <w:szCs w:val="18"/>
              </w:rPr>
              <w:t>Recriação da Comissão de Conflitos da ANEEL, ANP e ANATEL, de que trata a Resolução Conjunta ANEEL, ANATEL, ANP nº 2, de 27 de março de 2001, que aprova o Regulamento Conjunto de Resolução de Conflitos das Agências Reguladores dos Setores de Energia Elétrica, Telecomunicações e Petróleo</w:t>
            </w:r>
          </w:p>
        </w:tc>
        <w:tc>
          <w:tcPr>
            <w:tcW w:w="993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SIM</w:t>
            </w:r>
          </w:p>
        </w:tc>
        <w:tc>
          <w:tcPr>
            <w:tcW w:w="1275" w:type="dxa"/>
          </w:tcPr>
          <w:p w:rsidR="00381661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20412">
              <w:rPr>
                <w:rFonts w:ascii="Arial" w:hAnsi="Arial" w:cs="Arial"/>
                <w:color w:val="444444"/>
                <w:sz w:val="18"/>
                <w:szCs w:val="18"/>
              </w:rPr>
              <w:t>0289/2020</w:t>
            </w:r>
          </w:p>
        </w:tc>
        <w:tc>
          <w:tcPr>
            <w:tcW w:w="1276" w:type="dxa"/>
          </w:tcPr>
          <w:p w:rsidR="00381661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20412">
              <w:rPr>
                <w:rFonts w:ascii="Arial" w:hAnsi="Arial" w:cs="Arial"/>
                <w:color w:val="444444"/>
                <w:sz w:val="18"/>
                <w:szCs w:val="18"/>
              </w:rPr>
              <w:t>23/06/2020</w:t>
            </w:r>
          </w:p>
        </w:tc>
        <w:tc>
          <w:tcPr>
            <w:tcW w:w="992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770EF7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253" w:type="dxa"/>
          </w:tcPr>
          <w:p w:rsidR="00381661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9D6D81"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320412">
              <w:rPr>
                <w:rFonts w:ascii="Arial" w:hAnsi="Arial" w:cs="Arial"/>
                <w:color w:val="444444"/>
                <w:sz w:val="18"/>
                <w:szCs w:val="18"/>
              </w:rPr>
              <w:t>utorizar a realização de consulta pública pelo prazo de 45 (quarenta e cinco) dias, seguida de audiência pública, referente à minuta de Resolução para recriação da Comissão de Conflitos da ANEEL, ANATEL e ANP, de que trata a Resolução Conjunta ANEEL, ANATEL, ANP nº 2/2001</w:t>
            </w: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F9013C" w:rsidTr="004057D2">
        <w:tblPrEx>
          <w:shd w:val="clear" w:color="auto" w:fill="auto"/>
        </w:tblPrEx>
        <w:tc>
          <w:tcPr>
            <w:tcW w:w="1560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512</w:t>
            </w:r>
          </w:p>
        </w:tc>
        <w:tc>
          <w:tcPr>
            <w:tcW w:w="1134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452F9">
              <w:rPr>
                <w:rFonts w:ascii="Arial" w:hAnsi="Arial" w:cs="Arial"/>
                <w:color w:val="444444"/>
                <w:sz w:val="18"/>
                <w:szCs w:val="18"/>
              </w:rPr>
              <w:t>0321/2020</w:t>
            </w:r>
          </w:p>
        </w:tc>
        <w:tc>
          <w:tcPr>
            <w:tcW w:w="1984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E452F9">
              <w:rPr>
                <w:rFonts w:ascii="Arial" w:hAnsi="Arial" w:cs="Arial"/>
                <w:color w:val="444444"/>
                <w:sz w:val="18"/>
                <w:szCs w:val="18"/>
              </w:rPr>
              <w:t>8610.208132/2020</w:t>
            </w:r>
          </w:p>
        </w:tc>
        <w:tc>
          <w:tcPr>
            <w:tcW w:w="2693" w:type="dxa"/>
          </w:tcPr>
          <w:p w:rsidR="00381661" w:rsidRPr="00F9013C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452F9">
              <w:rPr>
                <w:rFonts w:ascii="Arial" w:hAnsi="Arial" w:cs="Arial"/>
                <w:color w:val="444444"/>
                <w:sz w:val="18"/>
                <w:szCs w:val="18"/>
              </w:rPr>
              <w:t>Minuta de Resolução que dispõe sobre a realização de audiências públicas por videoconferência, em razão do estado de emergência de saúde pública internacional decorrente da pandemia da Covid-19</w:t>
            </w:r>
          </w:p>
        </w:tc>
        <w:tc>
          <w:tcPr>
            <w:tcW w:w="993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SEC</w:t>
            </w:r>
          </w:p>
        </w:tc>
        <w:tc>
          <w:tcPr>
            <w:tcW w:w="1275" w:type="dxa"/>
          </w:tcPr>
          <w:p w:rsidR="00381661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452F9">
              <w:rPr>
                <w:rFonts w:ascii="Arial" w:hAnsi="Arial" w:cs="Arial"/>
                <w:color w:val="444444"/>
                <w:sz w:val="18"/>
                <w:szCs w:val="18"/>
              </w:rPr>
              <w:t>0288/2020</w:t>
            </w:r>
          </w:p>
        </w:tc>
        <w:tc>
          <w:tcPr>
            <w:tcW w:w="1276" w:type="dxa"/>
          </w:tcPr>
          <w:p w:rsidR="00381661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E452F9">
              <w:rPr>
                <w:rFonts w:ascii="Arial" w:hAnsi="Arial" w:cs="Arial"/>
                <w:color w:val="444444"/>
                <w:sz w:val="18"/>
                <w:szCs w:val="18"/>
              </w:rPr>
              <w:t>23/06/2020</w:t>
            </w:r>
          </w:p>
        </w:tc>
        <w:tc>
          <w:tcPr>
            <w:tcW w:w="992" w:type="dxa"/>
          </w:tcPr>
          <w:p w:rsidR="00381661" w:rsidRPr="00F9013C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253" w:type="dxa"/>
          </w:tcPr>
          <w:p w:rsidR="00381661" w:rsidRDefault="004057D2" w:rsidP="004057D2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381661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</w:t>
            </w:r>
            <w:r w:rsidR="00381661" w:rsidRPr="0085512D">
              <w:rPr>
                <w:rFonts w:ascii="Arial" w:hAnsi="Arial" w:cs="Arial"/>
                <w:color w:val="444444"/>
                <w:sz w:val="18"/>
                <w:szCs w:val="18"/>
              </w:rPr>
              <w:t>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</w:t>
            </w:r>
            <w:r w:rsidR="00381661">
              <w:rPr>
                <w:rFonts w:ascii="Arial" w:hAnsi="Arial" w:cs="Arial"/>
                <w:color w:val="444444"/>
                <w:sz w:val="18"/>
                <w:szCs w:val="18"/>
              </w:rPr>
              <w:t xml:space="preserve"> a</w:t>
            </w:r>
            <w:r w:rsidR="00381661" w:rsidRPr="00E452F9">
              <w:rPr>
                <w:rFonts w:ascii="Arial" w:hAnsi="Arial" w:cs="Arial"/>
                <w:color w:val="444444"/>
                <w:sz w:val="18"/>
                <w:szCs w:val="18"/>
              </w:rPr>
              <w:t>provar Resolução que dispõe sobre a realização de audiências públicas por videoconferência, em razão do estado de emergência de saúde pública internacional decorrente da pandemia da Covid-19</w:t>
            </w: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F9013C" w:rsidTr="004057D2">
        <w:tblPrEx>
          <w:shd w:val="clear" w:color="auto" w:fill="auto"/>
        </w:tblPrEx>
        <w:tc>
          <w:tcPr>
            <w:tcW w:w="1560" w:type="dxa"/>
          </w:tcPr>
          <w:p w:rsidR="00381661" w:rsidRPr="003C0219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9013C">
              <w:rPr>
                <w:rFonts w:ascii="Arial" w:hAnsi="Arial" w:cs="Arial"/>
                <w:color w:val="444444"/>
                <w:sz w:val="18"/>
                <w:szCs w:val="18"/>
              </w:rPr>
              <w:t>510</w:t>
            </w:r>
          </w:p>
        </w:tc>
        <w:tc>
          <w:tcPr>
            <w:tcW w:w="1134" w:type="dxa"/>
          </w:tcPr>
          <w:p w:rsidR="00381661" w:rsidRPr="003C0219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9013C">
              <w:rPr>
                <w:rFonts w:ascii="Arial" w:hAnsi="Arial" w:cs="Arial"/>
                <w:color w:val="444444"/>
                <w:sz w:val="18"/>
                <w:szCs w:val="18"/>
              </w:rPr>
              <w:t>0282/2020</w:t>
            </w:r>
          </w:p>
        </w:tc>
        <w:tc>
          <w:tcPr>
            <w:tcW w:w="1984" w:type="dxa"/>
          </w:tcPr>
          <w:p w:rsidR="00381661" w:rsidRPr="003C0219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9013C">
              <w:rPr>
                <w:rFonts w:ascii="Arial" w:hAnsi="Arial" w:cs="Arial"/>
                <w:color w:val="444444"/>
                <w:sz w:val="18"/>
                <w:szCs w:val="18"/>
              </w:rPr>
              <w:t>48610.205277/2020</w:t>
            </w:r>
          </w:p>
        </w:tc>
        <w:tc>
          <w:tcPr>
            <w:tcW w:w="2693" w:type="dxa"/>
          </w:tcPr>
          <w:p w:rsidR="00381661" w:rsidRPr="003C0219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9013C">
              <w:rPr>
                <w:rFonts w:ascii="Arial" w:hAnsi="Arial" w:cs="Arial"/>
                <w:color w:val="444444"/>
                <w:sz w:val="18"/>
                <w:szCs w:val="18"/>
              </w:rPr>
              <w:t xml:space="preserve">Celebração de protocolo entre a Secretaria da Fazenda do Espírito Santo e a ANP para </w:t>
            </w:r>
            <w:r w:rsidRPr="00F9013C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aplicação do Convênio ICMS nº 9/99, o qual autoriza os Estados e o Distrito Federal a concederem crédito outorgado às usinas nas operações internas e interestaduais de venda de álcool etílico hidratado combustível por elas produzido às companhias distribuidoras de combustível</w:t>
            </w:r>
            <w:r w:rsidRPr="00F9013C">
              <w:rPr>
                <w:rFonts w:ascii="Arial" w:hAnsi="Arial" w:cs="Arial"/>
                <w:color w:val="444444"/>
                <w:sz w:val="18"/>
                <w:szCs w:val="18"/>
              </w:rPr>
              <w:br/>
              <w:t>Circuito Deliberativo nº 510/2020</w:t>
            </w:r>
          </w:p>
        </w:tc>
        <w:tc>
          <w:tcPr>
            <w:tcW w:w="993" w:type="dxa"/>
          </w:tcPr>
          <w:p w:rsidR="00381661" w:rsidRPr="00CC0363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9013C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SPC</w:t>
            </w:r>
          </w:p>
        </w:tc>
        <w:tc>
          <w:tcPr>
            <w:tcW w:w="1275" w:type="dxa"/>
          </w:tcPr>
          <w:p w:rsidR="00381661" w:rsidRPr="00472E6F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</w:t>
            </w: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7</w:t>
            </w: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/2020</w:t>
            </w:r>
          </w:p>
        </w:tc>
        <w:tc>
          <w:tcPr>
            <w:tcW w:w="1276" w:type="dxa"/>
          </w:tcPr>
          <w:p w:rsidR="00381661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22/06/2020</w:t>
            </w:r>
          </w:p>
        </w:tc>
        <w:tc>
          <w:tcPr>
            <w:tcW w:w="992" w:type="dxa"/>
          </w:tcPr>
          <w:p w:rsidR="00381661" w:rsidRPr="00CC0363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9013C">
              <w:rPr>
                <w:rFonts w:ascii="Arial" w:hAnsi="Arial" w:cs="Arial"/>
                <w:color w:val="444444"/>
                <w:sz w:val="18"/>
                <w:szCs w:val="18"/>
              </w:rPr>
              <w:t>Dirceu </w:t>
            </w:r>
            <w:proofErr w:type="spellStart"/>
            <w:r w:rsidRPr="00F9013C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253" w:type="dxa"/>
          </w:tcPr>
          <w:p w:rsidR="00381661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9D6D81"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 aprovar a celebração de protocolo entre a Secretaria da Fazenda do </w:t>
            </w:r>
            <w:r w:rsidRPr="009D6D81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Espírito Santo e a ANP, com vistas à implementação do Convênio ICMS nº 9/99.</w:t>
            </w: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472E6F" w:rsidTr="004057D2">
        <w:tblPrEx>
          <w:shd w:val="clear" w:color="auto" w:fill="auto"/>
        </w:tblPrEx>
        <w:tc>
          <w:tcPr>
            <w:tcW w:w="1560" w:type="dxa"/>
          </w:tcPr>
          <w:p w:rsidR="00381661" w:rsidRPr="008F459F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0219">
              <w:rPr>
                <w:rFonts w:ascii="Arial" w:hAnsi="Arial" w:cs="Arial"/>
                <w:color w:val="444444"/>
                <w:sz w:val="18"/>
                <w:szCs w:val="18"/>
              </w:rPr>
              <w:t>509</w:t>
            </w:r>
          </w:p>
        </w:tc>
        <w:tc>
          <w:tcPr>
            <w:tcW w:w="1134" w:type="dxa"/>
          </w:tcPr>
          <w:p w:rsidR="00381661" w:rsidRPr="008F459F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0219">
              <w:rPr>
                <w:rFonts w:ascii="Arial" w:hAnsi="Arial" w:cs="Arial"/>
                <w:color w:val="444444"/>
                <w:sz w:val="18"/>
                <w:szCs w:val="18"/>
              </w:rPr>
              <w:t>0316/2020</w:t>
            </w:r>
          </w:p>
        </w:tc>
        <w:tc>
          <w:tcPr>
            <w:tcW w:w="1984" w:type="dxa"/>
          </w:tcPr>
          <w:p w:rsidR="00381661" w:rsidRPr="008F459F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0219">
              <w:rPr>
                <w:rFonts w:ascii="Arial" w:hAnsi="Arial" w:cs="Arial"/>
                <w:color w:val="444444"/>
                <w:sz w:val="18"/>
                <w:szCs w:val="18"/>
              </w:rPr>
              <w:t>48610.201741/2020, 48610.222382/2019</w:t>
            </w:r>
          </w:p>
        </w:tc>
        <w:tc>
          <w:tcPr>
            <w:tcW w:w="2693" w:type="dxa"/>
          </w:tcPr>
          <w:p w:rsidR="00381661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C0219">
              <w:rPr>
                <w:rFonts w:ascii="Arial" w:hAnsi="Arial" w:cs="Arial"/>
                <w:color w:val="444444"/>
                <w:sz w:val="18"/>
                <w:szCs w:val="18"/>
              </w:rPr>
              <w:t xml:space="preserve">Resultado da análise do Plano de Desenvolvimento (PD) de Prorrogação Contratual da Fase de Produção e Redução de Royalties dos Campos de Bicudo e </w:t>
            </w:r>
            <w:proofErr w:type="spellStart"/>
            <w:r w:rsidRPr="003C0219">
              <w:rPr>
                <w:rFonts w:ascii="Arial" w:hAnsi="Arial" w:cs="Arial"/>
                <w:color w:val="444444"/>
                <w:sz w:val="18"/>
                <w:szCs w:val="18"/>
              </w:rPr>
              <w:t>Pampo</w:t>
            </w:r>
            <w:proofErr w:type="spellEnd"/>
            <w:r w:rsidRPr="003C0219">
              <w:rPr>
                <w:rFonts w:ascii="Arial" w:hAnsi="Arial" w:cs="Arial"/>
                <w:color w:val="444444"/>
                <w:sz w:val="18"/>
                <w:szCs w:val="18"/>
              </w:rPr>
              <w:t xml:space="preserve"> - Bacia de Campos - Contratos de Concessão nº. 48000.0003717/97-17; 48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000.</w:t>
            </w:r>
            <w:r w:rsidRPr="003C0219">
              <w:rPr>
                <w:rFonts w:ascii="Arial" w:hAnsi="Arial" w:cs="Arial"/>
                <w:color w:val="444444"/>
                <w:sz w:val="18"/>
                <w:szCs w:val="18"/>
              </w:rPr>
              <w:t>0003707/97-55</w:t>
            </w:r>
          </w:p>
          <w:p w:rsidR="00381661" w:rsidRPr="008F459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661" w:rsidRPr="008F459F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5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286/2020</w:t>
            </w:r>
          </w:p>
        </w:tc>
        <w:tc>
          <w:tcPr>
            <w:tcW w:w="1276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19/06/2020</w:t>
            </w:r>
          </w:p>
        </w:tc>
        <w:tc>
          <w:tcPr>
            <w:tcW w:w="992" w:type="dxa"/>
          </w:tcPr>
          <w:p w:rsidR="00381661" w:rsidRPr="008F459F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Marcelo Castilho</w:t>
            </w:r>
          </w:p>
        </w:tc>
        <w:tc>
          <w:tcPr>
            <w:tcW w:w="4253" w:type="dxa"/>
          </w:tcPr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,</w:t>
            </w: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 com base na Proposta de Ação nº 0316, de 2 de junho de 2020, na Nota Técnica nº 048/2020/SDP-E e no Parecer Técnico nº 48/2020/SDP-</w:t>
            </w:r>
            <w:proofErr w:type="gramStart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E,  resolve</w:t>
            </w:r>
            <w:proofErr w:type="gramEnd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:</w:t>
            </w:r>
          </w:p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I) aprovar a revisão do Plano de Desenvolvimento (PD) dos Campos de </w:t>
            </w:r>
            <w:proofErr w:type="spellStart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Pampo</w:t>
            </w:r>
            <w:proofErr w:type="spellEnd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 e Bicudo – Bacia de Campos (Contrato de Concessão nº 48000.003707/97-55, 48000.003717/97-17), determinando que:</w:t>
            </w:r>
          </w:p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a) seja apresentada revisão do Plano de Desenvolvimento de </w:t>
            </w:r>
            <w:proofErr w:type="spellStart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Pampo</w:t>
            </w:r>
            <w:proofErr w:type="spellEnd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 até 31/07/2023, contendo, minimamente a previsão de perfuração de poços nas regiões sul e a sudeste da área do campo de </w:t>
            </w:r>
            <w:proofErr w:type="spellStart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Pampo</w:t>
            </w:r>
            <w:proofErr w:type="spellEnd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, no prazo de vigência atual da concessão (30/07/2025), ou se posicionar com relação a devolução parcial dessas regiões (sul e/ou sudeste do campo de </w:t>
            </w:r>
            <w:proofErr w:type="spellStart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Pampo</w:t>
            </w:r>
            <w:proofErr w:type="spellEnd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).</w:t>
            </w:r>
          </w:p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II) dar provimento ao pleito de Prorrogação Contratual da Fase de Produção dos Campos de </w:t>
            </w:r>
            <w:proofErr w:type="spellStart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Pampo</w:t>
            </w:r>
            <w:proofErr w:type="spellEnd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 e Bicudo, nos termos do Parágrafo 8.2 da Cláusula Oitava do Contrato de Concessão, </w:t>
            </w: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passando a considerar limite contratual até o dia 31/12/2043;</w:t>
            </w:r>
          </w:p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III) apreciar o pleito de Redução de Royalties, referente aos campos de Pequena Produção de </w:t>
            </w:r>
            <w:proofErr w:type="spellStart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Pampo</w:t>
            </w:r>
            <w:proofErr w:type="spellEnd"/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 xml:space="preserve"> e Bicudo, nos termos da Resolução ANP nº 749, de 21/09/2018, indicando que sua deliberação se dará em processo apartado condicionada à apresentação de novos elementos que suportem uma reavaliação da ANP das curvas de produção de referência dos Anexos 1 e 2 (SEI 0716794 e 0716796), e seguindo os itens a seguir:</w:t>
            </w:r>
          </w:p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a) continuidade da vinculação dos projetos, contidos na revisão do Plano de Desenvolvimento apresentada, ao pleito de Redução de Royalties;</w:t>
            </w:r>
          </w:p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b) manutenção das citadas curvas de produção de referência, caso não sejam apresentados novos elementos para sua alteração; e</w:t>
            </w:r>
          </w:p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c) a redução de royalties somente terá efeitos após assinatura de termo aditivo contendo a curva de referência aprovada pela ANP e desde que tenham sido realizadas as primeiras atividades previstas no PD em cada concessão.</w:t>
            </w:r>
          </w:p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IV) aprovar a interrupção da produção do campo de Bicudo até 31/12/2025; e</w:t>
            </w:r>
          </w:p>
          <w:p w:rsidR="00381661" w:rsidRPr="0085512D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12D">
              <w:rPr>
                <w:rFonts w:ascii="Arial" w:hAnsi="Arial" w:cs="Arial"/>
                <w:color w:val="444444"/>
                <w:sz w:val="18"/>
                <w:szCs w:val="18"/>
              </w:rPr>
              <w:t>V) revogar a Resolução de Diretoria (RD) nº 713/2018, de 23/11/2018.</w:t>
            </w:r>
          </w:p>
          <w:p w:rsidR="00381661" w:rsidRPr="0003526A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472E6F" w:rsidTr="004057D2">
        <w:tblPrEx>
          <w:shd w:val="clear" w:color="auto" w:fill="auto"/>
        </w:tblPrEx>
        <w:tc>
          <w:tcPr>
            <w:tcW w:w="1560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507</w:t>
            </w:r>
          </w:p>
        </w:tc>
        <w:tc>
          <w:tcPr>
            <w:tcW w:w="1134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0315/2020</w:t>
            </w:r>
          </w:p>
        </w:tc>
        <w:tc>
          <w:tcPr>
            <w:tcW w:w="1984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48610.222382/2019, 48610.201737/2020</w:t>
            </w:r>
          </w:p>
        </w:tc>
        <w:tc>
          <w:tcPr>
            <w:tcW w:w="2693" w:type="dxa"/>
          </w:tcPr>
          <w:p w:rsidR="00381661" w:rsidRPr="00DB19E5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 xml:space="preserve">Resultado da análise do Plano de Desenvolvimento (PD) de Prorrogação Contratual da Fase de Produção e Redução de Royalties dos Campos de Badejo e Linguado - Bacia de </w:t>
            </w: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 xml:space="preserve">Campos -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Contratos de Concessão nº. 48000.0003705/97-20; 4</w:t>
            </w: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000.</w:t>
            </w: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0003706/97-92</w:t>
            </w:r>
          </w:p>
        </w:tc>
        <w:tc>
          <w:tcPr>
            <w:tcW w:w="993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SDP</w:t>
            </w:r>
          </w:p>
        </w:tc>
        <w:tc>
          <w:tcPr>
            <w:tcW w:w="1275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0282/2020</w:t>
            </w:r>
          </w:p>
        </w:tc>
        <w:tc>
          <w:tcPr>
            <w:tcW w:w="1276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19/06/2020</w:t>
            </w:r>
          </w:p>
        </w:tc>
        <w:tc>
          <w:tcPr>
            <w:tcW w:w="992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Marcelo Castilho</w:t>
            </w:r>
          </w:p>
        </w:tc>
        <w:tc>
          <w:tcPr>
            <w:tcW w:w="4253" w:type="dxa"/>
          </w:tcPr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Diretoria, com base na Proposta de Ação nº 0315, de 2 de junho de 2020, na Nota Técnica nº 080/2020/SDP-E e no Parecer Técnico nº 46/2020/SDP-E, resolve: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I) aprovar a revisão do Plano de Desenvolvimento (PD) dos Campos de Badejo e Linguado - Bacia de </w:t>
            </w: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Campos (Contrato de Concessão nº 48000.003705/97-20 e 48000.003706/97-92);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II) apreciar o pleito de Redução de Royalties, referente aos campos de Pequena Produção de Badejo e Linguado, nos termos da Resolução ANP nº 749, de 21/09/2018, indicando que sua deliberação se dará em processo apartado condicionada à apresentação de novos elementos que suportem uma reavaliação pela ANP das curvas de produção de referência dos Anexos 1 e 2 (SEI 0746839 e 0746842), e seguindo os itens a seguir: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a) continuidade da vinculação dos projetos, contidos na revisão do Plano de Desenvolvimento apresentada, ao pleito de Redução de Royalties;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b) manutenção das citadas curvas de produção de referência, caso não sejam apresentados novos elementos para sua alteração; e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c) a redução de royalties somente terá efeitos após assinatura de termo aditivo contendo a curva de referência aprovada pela ANP e desde que tenham sido realizadas as primeiras atividades previstas no PD em cada concessão.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III) dar provimento ao pleito de Prorrogação Contratual da Fase de Produção dos Campos de Badejo e Linguado, nos termos do Parágrafo 8.2 da Cláusula Oitava do Contrato de Concessão, passando a considerar limite contratual até o dia 31/12/2048, condicionada à adição de dispositivo no aditivo contratual que estabeleça: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a) o primeiro período de avaliação, que terá 3 (três) anos, contados a partir da assinatura do termo aditivo ao contrato, para finalizar os estudos de avaliação propostos e apresentar decisão por: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i) perfurar poço de investigação, ou;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ii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) desenvolver complementarmente o campo apresentando revisão do Plano de Desenvolvimento, ou;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iii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) devolver o campo, obedecendo o disposto na Resolução ANP nº 817/2020.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b) o segundo período de avaliação, se houver, terá início na data imediatamente posterior à conclusão do primeiro período de avaliação e terá duração de 2 (dois) anos, para que operadora apresente decisão por: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i) desenvolver complementarmente o campo apresentando revisão do Plano de Desenvolvimento, ou;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) devolver o campo, obedecendo o disposto na Resolução ANP nº 817/2020.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c) se houver decisão pela devolução do campo, a prorrogação do Contrato de Concessão perderá efeito e a operadora deverá apresentar Plano de Desativação das Instalações, juntamente com a comunicação dessa decisão.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381661" w:rsidRPr="0003526A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472E6F" w:rsidTr="004057D2">
        <w:tblPrEx>
          <w:shd w:val="clear" w:color="auto" w:fill="auto"/>
        </w:tblPrEx>
        <w:tc>
          <w:tcPr>
            <w:tcW w:w="1560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506</w:t>
            </w:r>
          </w:p>
        </w:tc>
        <w:tc>
          <w:tcPr>
            <w:tcW w:w="1134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0314/2020</w:t>
            </w:r>
          </w:p>
        </w:tc>
        <w:tc>
          <w:tcPr>
            <w:tcW w:w="1984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48610.201739/2020, 48610.222382/2019</w:t>
            </w:r>
          </w:p>
        </w:tc>
        <w:tc>
          <w:tcPr>
            <w:tcW w:w="2693" w:type="dxa"/>
          </w:tcPr>
          <w:p w:rsidR="00381661" w:rsidRPr="00DB19E5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 xml:space="preserve">Resultado da análise do Plano de Desenvolvimento (PD) de Prorrogação Contratual da Fase de Produção e Redução de Royalties dos Campos de </w:t>
            </w:r>
            <w:proofErr w:type="spellStart"/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Marimbá</w:t>
            </w:r>
            <w:proofErr w:type="spellEnd"/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 xml:space="preserve"> e Piraúna - Bacia de Campos - Contratos de Conc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essão nº. 48000.0003732/97-01; 4</w:t>
            </w: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000.</w:t>
            </w: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0003733/97-65</w:t>
            </w:r>
          </w:p>
        </w:tc>
        <w:tc>
          <w:tcPr>
            <w:tcW w:w="993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5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0283/2020</w:t>
            </w:r>
          </w:p>
        </w:tc>
        <w:tc>
          <w:tcPr>
            <w:tcW w:w="1276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19/06/2020</w:t>
            </w:r>
          </w:p>
        </w:tc>
        <w:tc>
          <w:tcPr>
            <w:tcW w:w="992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Marcelo Castilho</w:t>
            </w:r>
          </w:p>
        </w:tc>
        <w:tc>
          <w:tcPr>
            <w:tcW w:w="4253" w:type="dxa"/>
          </w:tcPr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A Diretoria, com base na Proposta de Ação nº 0314, de 2 de junho de 2020, na Nota Técnica nº 057/2020/SDP-E e no Parecer Técnico nº 43/2020/SDP-E, resolve: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I) aprovar a revisão do Plano de Desenvolvimento (PD) dos Campos de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Marimbá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e Piraúna - Bacia de Campos (Contrato de Concessão nº 48000.003732/97-01, 48000.003733/97-65);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II) aprovar a interrupção da produção do campo de Piraúna até 31/12/2025;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 xml:space="preserve">III) dar provimento ao pleito de Prorrogação Contratual da Fase de Produção dos Campos de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Marimbá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e Piraúna, nos termos do Parágrafo 8.2 da Cláusula Oitava do Contrato de Concessão, passando a considerar limite contratual: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a) do campo de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Marimbá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até o dia 31/12/2047; e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b) do campo de Piraúna até o dia 31/12/2042.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IV) apreciar o pleito de Redução de Royalties, referente ao campo de grande produção de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Marimbá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e ao campo de pequena produção de Piraúna, nos termos da Resolução ANP nº 749, de 21/09/2018, indicando que sua deliberação se dará em processo apartado condicionada à apresentação de novos elementos que suportem uma reavaliação da ANP das curvas de produção de referência do Anexos 1 e 2 da Nota Técnica nº 57/2020/SDP/ANP-RJ (SEI 0729660 e 0729664) e seguindo os itens que seguem: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a) continuidade da vinculação dos projetos, contidos na revisão do Plano de Desenvolvimento apresentada, ao pleito de Redução de Royalties;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b) manutenção das citadas curvas de produção de referência, caso não sejam apresentados novos elementos para sua alteração; e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c) a redução de royalties somente terá efeitos após assinatura de termo aditivo contendo a curva de referência aprovada pela ANP e desde que tenham sido realizadas as primeiras atividades previstas no PD em cada concessão.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V) revogar o item III da Nota Técnica nº 220/2015/SDP, referente à aprovação da revisão anterior do Plano de Desenvolvimento do Campo de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Marimbá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(RD nº 963/2015, de 24/11/2015).</w:t>
            </w:r>
          </w:p>
          <w:p w:rsidR="00381661" w:rsidRPr="0003526A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472E6F" w:rsidTr="004057D2">
        <w:tblPrEx>
          <w:shd w:val="clear" w:color="auto" w:fill="auto"/>
        </w:tblPrEx>
        <w:tc>
          <w:tcPr>
            <w:tcW w:w="1560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505</w:t>
            </w:r>
          </w:p>
        </w:tc>
        <w:tc>
          <w:tcPr>
            <w:tcW w:w="1134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0310/2020</w:t>
            </w:r>
          </w:p>
        </w:tc>
        <w:tc>
          <w:tcPr>
            <w:tcW w:w="1984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48610.222382/2019, 48610.201738/2020</w:t>
            </w:r>
          </w:p>
        </w:tc>
        <w:tc>
          <w:tcPr>
            <w:tcW w:w="2693" w:type="dxa"/>
          </w:tcPr>
          <w:p w:rsidR="00381661" w:rsidRPr="00DB19E5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Resultado da análise do Plano de Desenvolvimento (PD) de Prorrogação Contratual da Fase de Produção e Redução de Royalties dos Campos de Bonito, Enchova, Enchova Oeste, e Trilha - Bacia de Campos - Contratos de Conc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essão nº. 48000.0003718/97-71; 4</w:t>
            </w: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000.0003719/97-34; 4</w:t>
            </w: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000.0003720/97-13; 4</w:t>
            </w: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000</w:t>
            </w: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.0003708/97-18)</w:t>
            </w:r>
          </w:p>
        </w:tc>
        <w:tc>
          <w:tcPr>
            <w:tcW w:w="993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5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0284/2020</w:t>
            </w:r>
          </w:p>
        </w:tc>
        <w:tc>
          <w:tcPr>
            <w:tcW w:w="1276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19/06/2020</w:t>
            </w:r>
          </w:p>
        </w:tc>
        <w:tc>
          <w:tcPr>
            <w:tcW w:w="992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C0363">
              <w:rPr>
                <w:rFonts w:ascii="Arial" w:hAnsi="Arial" w:cs="Arial"/>
                <w:color w:val="444444"/>
                <w:sz w:val="18"/>
                <w:szCs w:val="18"/>
              </w:rPr>
              <w:t>Marcelo Castilho</w:t>
            </w:r>
          </w:p>
        </w:tc>
        <w:tc>
          <w:tcPr>
            <w:tcW w:w="4253" w:type="dxa"/>
          </w:tcPr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Diretoria, com base na Proposta de Ação nº 0310, de 1 de junho de 2020, na Nota Técnica nº 040/2020/SDP-E e no Parecer Técnico nº 42/2020/SDP-E, resolve: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I) aprovar a revisão do Plano de Desenvolvimento (PD) dos Campos de Bonito, Enchova, Enchova Oeste e Trilha - Bacia de Campos (Contrato de Concessão nº 48000.003718/97-71, 48000.003719/97-34, 48000.003720/97-13 e 48000.003708/97-18);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II) apreciar o pleito de Redução de Royalties, referente aos campos de Pequena Produção de Bonito, Enchova, Enchova Oeste e Trilha, nos termos da Resolução ANP nº 749, de 21/09/2018, indicando que sua deliberação se dará em processo apartado condicionada à apresentação de novos elementos que suportem uma reavaliação da ANP das curvas de produção de referência dos Anexos 1, 2, 3 e 4 da Nota Técnica nº 40/2020/SDP/ANP (SEI 0697270, 0697367, 0697370 e 0697374) e seguindo os itens a seguir: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a) continuidade da vinculação dos projetos contidos na revisão do Plano de Desenvolvimento apresentada ao pleito de Redução de Royalties;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b) manutenção das citadas curvas de produção de referência, caso não sejam apresentados novos elementos para sua alteração; e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c) a redução de royalties somente terá efeitos após assinatura de termo aditivo contendo a curva de referência aprovada pela ANP e desde que tenham sido realizadas as primeiras atividades previstas no PD em cada concessão.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III) dar provimento ao pleito de Prorrogação Contratual da Fase de Produção dos Campos de Bonito, Enchova e Enchova Oeste, nos termos do Parágrafo 8.2 da Cláusula Oitava do Contrato de Concessão, passando a considerar limite contratual até o dia 31/12/2044;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IV) dar provimento ao pleito de Prorrogação Contratual da Fase de Produção do Campo de Trilha, nos termos do Parágrafo 8.2 da Cláusula Oitava do Contrato de Concessão, passando a considerar limite contratual até o dia 31/12/2044, condicionada à adição de dispositivo no aditivo contratual que estabeleça: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a) O primeiro período de avaliação, que terá 3 (três) anos, contados a partir da assinatura do termo aditivo ao contrato, para finalizar os estudos de avaliação propostos e apresentar decisão por: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i) perfurar poço de investigação, ou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) desenvolver complementarmente o campo apresentando revisão do Plano de Desenvolvimento, ou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iii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) devolver o campo, obedecendo o disposto na Resolução ANP nº 817/2020.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b) O segundo período de avaliação, se houver, terá início na data imediatamente posterior à conclusão primeiro período de avaliação e terá duração de 2 (dois) anos, para que a Operadora apresente decisão por: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i) desenvolver complementarmente o campo apresentando revisão do Plano de Desenvolvimento, ou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) devolver o campo, obedecendo o disposto na Resolução ANP nº 817/2020.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c) Se houver decisão pela devolução do campo, a prorrogação do Contrato de Concessão perderá efeito e a Operadora deverá apresentar Plano de </w:t>
            </w: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Desativação das Instalações, juntamente com a comunicação dessa decisão.</w:t>
            </w:r>
          </w:p>
          <w:p w:rsidR="00381661" w:rsidRPr="0003526A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472E6F" w:rsidTr="004057D2">
        <w:tblPrEx>
          <w:shd w:val="clear" w:color="auto" w:fill="auto"/>
        </w:tblPrEx>
        <w:tc>
          <w:tcPr>
            <w:tcW w:w="1560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>504</w:t>
            </w:r>
          </w:p>
        </w:tc>
        <w:tc>
          <w:tcPr>
            <w:tcW w:w="1134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>0287/2020 </w:t>
            </w:r>
          </w:p>
        </w:tc>
        <w:tc>
          <w:tcPr>
            <w:tcW w:w="1984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>48610.203578/2020</w:t>
            </w:r>
          </w:p>
        </w:tc>
        <w:tc>
          <w:tcPr>
            <w:tcW w:w="2693" w:type="dxa"/>
          </w:tcPr>
          <w:p w:rsidR="00381661" w:rsidRPr="00DB19E5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 xml:space="preserve">Modalidade de garantia financeira para </w:t>
            </w:r>
            <w:proofErr w:type="spellStart"/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>descomissionamento</w:t>
            </w:r>
            <w:proofErr w:type="spellEnd"/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 xml:space="preserve"> apresentada pela </w:t>
            </w:r>
            <w:proofErr w:type="spellStart"/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>Trident</w:t>
            </w:r>
            <w:proofErr w:type="spellEnd"/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 xml:space="preserve"> Energy do Brasil Ltda., a cessionária e garantida, referente à cessão da participação indivisa na proporção de 100% (cem por cento) detida pela Petróleo Brasileiro S.A., a cedente, para os contratos de concessão dos campos que compõem os polos </w:t>
            </w:r>
            <w:proofErr w:type="spellStart"/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>Pampo</w:t>
            </w:r>
            <w:proofErr w:type="spellEnd"/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 xml:space="preserve"> e Enchova.</w:t>
            </w:r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br/>
            </w:r>
          </w:p>
        </w:tc>
        <w:tc>
          <w:tcPr>
            <w:tcW w:w="993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5" w:type="dxa"/>
          </w:tcPr>
          <w:p w:rsidR="00381661" w:rsidRPr="00472E6F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0285/2020</w:t>
            </w:r>
          </w:p>
        </w:tc>
        <w:tc>
          <w:tcPr>
            <w:tcW w:w="1276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19/06/2020</w:t>
            </w:r>
          </w:p>
        </w:tc>
        <w:tc>
          <w:tcPr>
            <w:tcW w:w="992" w:type="dxa"/>
          </w:tcPr>
          <w:p w:rsidR="00381661" w:rsidRPr="00DB19E5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001EB">
              <w:rPr>
                <w:rFonts w:ascii="Arial" w:hAnsi="Arial" w:cs="Arial"/>
                <w:color w:val="444444"/>
                <w:sz w:val="18"/>
                <w:szCs w:val="18"/>
              </w:rPr>
              <w:t>Marcelo Castilho</w:t>
            </w:r>
          </w:p>
        </w:tc>
        <w:tc>
          <w:tcPr>
            <w:tcW w:w="4253" w:type="dxa"/>
          </w:tcPr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</w:t>
            </w: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, com base na Proposta de Ação nº 0287, de 20 de maio de 2020, e Nota Técnica 94/2020/SDP/ANP-RJ,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decidiu: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I) Aprovar as modalidades de garantia por fundo de provisionamento e carta de crédito como instrumentos de garantia financeira de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descomissionamento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dos polos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Pampo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e Enchova, conforme cronograma apresentado na Nota Técnica 94/SDP/2020 ou norma superveniente.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II) Determinar a apresentação do contrato de fundo de provisionamento e o respectivo aporte do valor a ser garantido, referente ao ano de 2020, o qual pode ser efetuado por depósito no fundo de provisionamento ou por meio de apresentação de carta de crédito, em até 30 dias a contar da assinatura do termo aditivo ao contrato de concessão referente à cessão.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III) Determinar que a contratada deverá atualizar anualmente, até 30 de junho de cada ano, o valor a ser provisionado no fundo, por meio do Modelo de Aporte Progressivo, nos termos da Nota Técnica 94/SDP/2020 ou norma superveniente, assegurando que qualquer eventual redução do valor a ser provisionado em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razão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das atividades de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descomissionamento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realizadas esteja condicionada ao tempestivo cumprimento do cronograma de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descomissionamento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compromissado pela contratada com a ANP.</w:t>
            </w:r>
          </w:p>
          <w:p w:rsidR="00381661" w:rsidRPr="00472E6F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IV) Determinar que a contratada deverá adaptar o contrato de fundo de provisionamento e a carta de </w:t>
            </w: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 xml:space="preserve">crédito celebrados com a ANP conforme os termos dos modelos resultantes da processo de Consulta e Audiências Públicas referentes à minuta de Resolução que regulamenta procedimentos para apresentação de garantias e instrumentos que assegurem o </w:t>
            </w:r>
            <w:proofErr w:type="spellStart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descomissionamento</w:t>
            </w:r>
            <w:proofErr w:type="spellEnd"/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 xml:space="preserve"> de instalações de produção em campos de petróleo e gás natural, bem como outros documentos, quando de sua publicação.</w:t>
            </w:r>
          </w:p>
          <w:p w:rsidR="00381661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V) A ANP se reserva no direito de revisar o contrato de fundo de provisionamento, a carta de crédito, os valores a serem provisionados, ou exigir outras modalidades de garantias financeiras nos termos da legislação específica.</w:t>
            </w:r>
          </w:p>
          <w:p w:rsidR="00381661" w:rsidRPr="0003526A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381661" w:rsidTr="004057D2">
        <w:tblPrEx>
          <w:shd w:val="clear" w:color="auto" w:fill="auto"/>
        </w:tblPrEx>
        <w:tc>
          <w:tcPr>
            <w:tcW w:w="1560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381661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381661" w:rsidRPr="00BC669C" w:rsidRDefault="00381661" w:rsidP="00F2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5DCE4" w:themeFill="text2" w:themeFillTint="33"/>
          </w:tcPr>
          <w:p w:rsidR="00381661" w:rsidRPr="00BC669C" w:rsidRDefault="00381661" w:rsidP="00F20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381661" w:rsidRPr="00472E6F" w:rsidTr="004057D2">
        <w:tblPrEx>
          <w:shd w:val="clear" w:color="auto" w:fill="auto"/>
        </w:tblPrEx>
        <w:tc>
          <w:tcPr>
            <w:tcW w:w="1560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B19E5">
              <w:rPr>
                <w:rFonts w:ascii="Arial" w:hAnsi="Arial" w:cs="Arial"/>
                <w:color w:val="444444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B19E5">
              <w:rPr>
                <w:rFonts w:ascii="Arial" w:hAnsi="Arial" w:cs="Arial"/>
                <w:color w:val="444444"/>
                <w:sz w:val="18"/>
                <w:szCs w:val="18"/>
              </w:rPr>
              <w:t>0341/2020</w:t>
            </w:r>
          </w:p>
        </w:tc>
        <w:tc>
          <w:tcPr>
            <w:tcW w:w="1984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B19E5">
              <w:rPr>
                <w:rFonts w:ascii="Arial" w:hAnsi="Arial" w:cs="Arial"/>
                <w:color w:val="444444"/>
                <w:sz w:val="18"/>
                <w:szCs w:val="18"/>
              </w:rPr>
              <w:t>48610.015261/2007</w:t>
            </w:r>
          </w:p>
        </w:tc>
        <w:tc>
          <w:tcPr>
            <w:tcW w:w="2693" w:type="dxa"/>
          </w:tcPr>
          <w:p w:rsidR="00381661" w:rsidRPr="0003526A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B19E5">
              <w:rPr>
                <w:rFonts w:ascii="Arial" w:hAnsi="Arial" w:cs="Arial"/>
                <w:color w:val="444444"/>
                <w:sz w:val="18"/>
                <w:szCs w:val="18"/>
              </w:rPr>
              <w:t>Reestruturação de Cargos Comissionados</w:t>
            </w:r>
          </w:p>
        </w:tc>
        <w:tc>
          <w:tcPr>
            <w:tcW w:w="993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B19E5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5" w:type="dxa"/>
          </w:tcPr>
          <w:p w:rsidR="00381661" w:rsidRPr="00472E6F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281/2020</w:t>
            </w:r>
          </w:p>
        </w:tc>
        <w:tc>
          <w:tcPr>
            <w:tcW w:w="1276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19/06/2020</w:t>
            </w:r>
          </w:p>
        </w:tc>
        <w:tc>
          <w:tcPr>
            <w:tcW w:w="992" w:type="dxa"/>
          </w:tcPr>
          <w:p w:rsidR="00381661" w:rsidRPr="0003526A" w:rsidRDefault="00381661" w:rsidP="00F20F0E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B19E5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253" w:type="dxa"/>
          </w:tcPr>
          <w:p w:rsidR="00381661" w:rsidRPr="0003526A" w:rsidRDefault="00381661" w:rsidP="00F20F0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 alt</w:t>
            </w:r>
            <w:r w:rsidRPr="00472E6F">
              <w:rPr>
                <w:rFonts w:ascii="Arial" w:hAnsi="Arial" w:cs="Arial"/>
                <w:color w:val="444444"/>
                <w:sz w:val="18"/>
                <w:szCs w:val="18"/>
              </w:rPr>
              <w:t>erar a estrutura de cargos comissionados da ANP, transformando 2 (dois) CCT-III em 1 (um) CCT-IV e R$ 35,92 (trinta e cinco reais e noventa e dois centavos) no saldo da ANP.</w:t>
            </w:r>
          </w:p>
        </w:tc>
      </w:tr>
      <w:tr w:rsidR="004A4F8C" w:rsidRPr="00472E6F" w:rsidTr="00BD2D8D">
        <w:tblPrEx>
          <w:shd w:val="clear" w:color="auto" w:fill="auto"/>
        </w:tblPrEx>
        <w:tc>
          <w:tcPr>
            <w:tcW w:w="16160" w:type="dxa"/>
            <w:gridSpan w:val="9"/>
          </w:tcPr>
          <w:p w:rsidR="004A4F8C" w:rsidRPr="00855BBE" w:rsidRDefault="004A4F8C" w:rsidP="004A4F8C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</w:t>
            </w: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= Proposta de Ação</w:t>
            </w:r>
          </w:p>
          <w:p w:rsidR="004A4F8C" w:rsidRDefault="004A4F8C" w:rsidP="004A4F8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38488B" w:rsidRDefault="0038488B"/>
    <w:sectPr w:rsidR="0038488B" w:rsidSect="0038166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143" w:rsidRDefault="00FF1143" w:rsidP="004A4F8C">
      <w:pPr>
        <w:spacing w:after="0" w:line="240" w:lineRule="auto"/>
      </w:pPr>
      <w:r>
        <w:separator/>
      </w:r>
    </w:p>
  </w:endnote>
  <w:endnote w:type="continuationSeparator" w:id="0">
    <w:p w:rsidR="00FF1143" w:rsidRDefault="00FF1143" w:rsidP="004A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143" w:rsidRDefault="00FF1143" w:rsidP="004A4F8C">
      <w:pPr>
        <w:spacing w:after="0" w:line="240" w:lineRule="auto"/>
      </w:pPr>
      <w:r>
        <w:separator/>
      </w:r>
    </w:p>
  </w:footnote>
  <w:footnote w:type="continuationSeparator" w:id="0">
    <w:p w:rsidR="00FF1143" w:rsidRDefault="00FF1143" w:rsidP="004A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F8C" w:rsidRDefault="00FF1143">
    <w:pPr>
      <w:pStyle w:val="Cabealho"/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942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61"/>
    <w:rsid w:val="00004DA3"/>
    <w:rsid w:val="00012429"/>
    <w:rsid w:val="00034C02"/>
    <w:rsid w:val="00057036"/>
    <w:rsid w:val="000832F2"/>
    <w:rsid w:val="0009383C"/>
    <w:rsid w:val="00094C5F"/>
    <w:rsid w:val="000A426A"/>
    <w:rsid w:val="000B0B30"/>
    <w:rsid w:val="000B3E38"/>
    <w:rsid w:val="000C2C9B"/>
    <w:rsid w:val="000C545B"/>
    <w:rsid w:val="000E3A2E"/>
    <w:rsid w:val="000E4DD0"/>
    <w:rsid w:val="00100113"/>
    <w:rsid w:val="00103463"/>
    <w:rsid w:val="00146521"/>
    <w:rsid w:val="001568AE"/>
    <w:rsid w:val="00161B4B"/>
    <w:rsid w:val="001A1089"/>
    <w:rsid w:val="001B0243"/>
    <w:rsid w:val="001B79E9"/>
    <w:rsid w:val="001C0D49"/>
    <w:rsid w:val="001E4956"/>
    <w:rsid w:val="001F518A"/>
    <w:rsid w:val="002003FB"/>
    <w:rsid w:val="0022054B"/>
    <w:rsid w:val="002209F8"/>
    <w:rsid w:val="0022278E"/>
    <w:rsid w:val="0024415A"/>
    <w:rsid w:val="00274DF3"/>
    <w:rsid w:val="00280D0F"/>
    <w:rsid w:val="0028316B"/>
    <w:rsid w:val="00284E44"/>
    <w:rsid w:val="00292908"/>
    <w:rsid w:val="002A71F9"/>
    <w:rsid w:val="002B0556"/>
    <w:rsid w:val="002C3512"/>
    <w:rsid w:val="00315CA3"/>
    <w:rsid w:val="00322FE3"/>
    <w:rsid w:val="00342364"/>
    <w:rsid w:val="00353C97"/>
    <w:rsid w:val="00354D12"/>
    <w:rsid w:val="00355D86"/>
    <w:rsid w:val="00367F11"/>
    <w:rsid w:val="00381661"/>
    <w:rsid w:val="0038488B"/>
    <w:rsid w:val="003903E9"/>
    <w:rsid w:val="003A0593"/>
    <w:rsid w:val="003B466E"/>
    <w:rsid w:val="003F16A3"/>
    <w:rsid w:val="004057D2"/>
    <w:rsid w:val="00430DBF"/>
    <w:rsid w:val="00451997"/>
    <w:rsid w:val="004724C0"/>
    <w:rsid w:val="0047550D"/>
    <w:rsid w:val="0049009C"/>
    <w:rsid w:val="00496CE4"/>
    <w:rsid w:val="004A0BAE"/>
    <w:rsid w:val="004A0D47"/>
    <w:rsid w:val="004A4F8C"/>
    <w:rsid w:val="004C3686"/>
    <w:rsid w:val="004D1F30"/>
    <w:rsid w:val="004D40D6"/>
    <w:rsid w:val="004E2EB8"/>
    <w:rsid w:val="004F3DD8"/>
    <w:rsid w:val="005119A1"/>
    <w:rsid w:val="00521255"/>
    <w:rsid w:val="005224EA"/>
    <w:rsid w:val="0052431F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68FB"/>
    <w:rsid w:val="005A3272"/>
    <w:rsid w:val="005A6A94"/>
    <w:rsid w:val="005C4239"/>
    <w:rsid w:val="005C7E62"/>
    <w:rsid w:val="005D726C"/>
    <w:rsid w:val="005E2006"/>
    <w:rsid w:val="005E2510"/>
    <w:rsid w:val="005E2F33"/>
    <w:rsid w:val="005E5B0C"/>
    <w:rsid w:val="00602EDD"/>
    <w:rsid w:val="0061371C"/>
    <w:rsid w:val="00634E02"/>
    <w:rsid w:val="0065353A"/>
    <w:rsid w:val="0066683D"/>
    <w:rsid w:val="00682830"/>
    <w:rsid w:val="00695E1B"/>
    <w:rsid w:val="006A2EDC"/>
    <w:rsid w:val="006A5C0E"/>
    <w:rsid w:val="006B1F90"/>
    <w:rsid w:val="006C5301"/>
    <w:rsid w:val="006D1A9B"/>
    <w:rsid w:val="006D4001"/>
    <w:rsid w:val="006E73F7"/>
    <w:rsid w:val="006F4CB0"/>
    <w:rsid w:val="007031AA"/>
    <w:rsid w:val="0070376E"/>
    <w:rsid w:val="00734F98"/>
    <w:rsid w:val="007425EC"/>
    <w:rsid w:val="00761976"/>
    <w:rsid w:val="00774240"/>
    <w:rsid w:val="00791EBE"/>
    <w:rsid w:val="007A1D5E"/>
    <w:rsid w:val="007A6CEE"/>
    <w:rsid w:val="007C6419"/>
    <w:rsid w:val="007D71D0"/>
    <w:rsid w:val="007F62DE"/>
    <w:rsid w:val="008369AF"/>
    <w:rsid w:val="00847C1D"/>
    <w:rsid w:val="0085558D"/>
    <w:rsid w:val="00864930"/>
    <w:rsid w:val="008666EE"/>
    <w:rsid w:val="00870A19"/>
    <w:rsid w:val="008A1CEE"/>
    <w:rsid w:val="008A4351"/>
    <w:rsid w:val="008A6DD1"/>
    <w:rsid w:val="008B3102"/>
    <w:rsid w:val="008B5E8F"/>
    <w:rsid w:val="008C4E6C"/>
    <w:rsid w:val="008E4F12"/>
    <w:rsid w:val="008F5985"/>
    <w:rsid w:val="00900E15"/>
    <w:rsid w:val="009054C5"/>
    <w:rsid w:val="00920367"/>
    <w:rsid w:val="009309E6"/>
    <w:rsid w:val="0093325D"/>
    <w:rsid w:val="00947427"/>
    <w:rsid w:val="009525DA"/>
    <w:rsid w:val="00953B1A"/>
    <w:rsid w:val="00964CA5"/>
    <w:rsid w:val="009E41AD"/>
    <w:rsid w:val="009F0ABB"/>
    <w:rsid w:val="00A010C4"/>
    <w:rsid w:val="00A0278D"/>
    <w:rsid w:val="00A13A2A"/>
    <w:rsid w:val="00A17CA1"/>
    <w:rsid w:val="00A27A17"/>
    <w:rsid w:val="00A328D2"/>
    <w:rsid w:val="00A36BC8"/>
    <w:rsid w:val="00A40EFF"/>
    <w:rsid w:val="00A44A1B"/>
    <w:rsid w:val="00A5227B"/>
    <w:rsid w:val="00A608F9"/>
    <w:rsid w:val="00A76759"/>
    <w:rsid w:val="00A77355"/>
    <w:rsid w:val="00A90A4F"/>
    <w:rsid w:val="00A91B2A"/>
    <w:rsid w:val="00A947DC"/>
    <w:rsid w:val="00AA182C"/>
    <w:rsid w:val="00AA23A1"/>
    <w:rsid w:val="00AA5C2F"/>
    <w:rsid w:val="00AB0CF1"/>
    <w:rsid w:val="00AB171D"/>
    <w:rsid w:val="00AC4455"/>
    <w:rsid w:val="00AD18EC"/>
    <w:rsid w:val="00AE123C"/>
    <w:rsid w:val="00AE2A08"/>
    <w:rsid w:val="00B06C8F"/>
    <w:rsid w:val="00B20768"/>
    <w:rsid w:val="00B33EB9"/>
    <w:rsid w:val="00B53189"/>
    <w:rsid w:val="00B63396"/>
    <w:rsid w:val="00B740C3"/>
    <w:rsid w:val="00B82361"/>
    <w:rsid w:val="00B834B1"/>
    <w:rsid w:val="00B956E9"/>
    <w:rsid w:val="00BA303A"/>
    <w:rsid w:val="00BA3279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C08"/>
    <w:rsid w:val="00C51574"/>
    <w:rsid w:val="00C603DC"/>
    <w:rsid w:val="00C63030"/>
    <w:rsid w:val="00C77DC6"/>
    <w:rsid w:val="00CA1A4B"/>
    <w:rsid w:val="00CA2C72"/>
    <w:rsid w:val="00CA6B6D"/>
    <w:rsid w:val="00CC27D7"/>
    <w:rsid w:val="00CE65E3"/>
    <w:rsid w:val="00CF3730"/>
    <w:rsid w:val="00CF4087"/>
    <w:rsid w:val="00D20F87"/>
    <w:rsid w:val="00D2229F"/>
    <w:rsid w:val="00D4153F"/>
    <w:rsid w:val="00D45786"/>
    <w:rsid w:val="00D5311E"/>
    <w:rsid w:val="00D71B8A"/>
    <w:rsid w:val="00D75597"/>
    <w:rsid w:val="00D76E25"/>
    <w:rsid w:val="00D8467A"/>
    <w:rsid w:val="00D86FB7"/>
    <w:rsid w:val="00DB5CE8"/>
    <w:rsid w:val="00DC32D2"/>
    <w:rsid w:val="00DC6003"/>
    <w:rsid w:val="00DE7998"/>
    <w:rsid w:val="00E01230"/>
    <w:rsid w:val="00E21D3B"/>
    <w:rsid w:val="00E26D32"/>
    <w:rsid w:val="00E33111"/>
    <w:rsid w:val="00E334D1"/>
    <w:rsid w:val="00E4141E"/>
    <w:rsid w:val="00E47C91"/>
    <w:rsid w:val="00E64802"/>
    <w:rsid w:val="00E75B5F"/>
    <w:rsid w:val="00E853DF"/>
    <w:rsid w:val="00EB19B9"/>
    <w:rsid w:val="00EC7352"/>
    <w:rsid w:val="00ED017B"/>
    <w:rsid w:val="00EE2A9C"/>
    <w:rsid w:val="00EE6019"/>
    <w:rsid w:val="00EF0C6B"/>
    <w:rsid w:val="00EF1FA9"/>
    <w:rsid w:val="00F0381A"/>
    <w:rsid w:val="00F0390F"/>
    <w:rsid w:val="00F15C4A"/>
    <w:rsid w:val="00F273EA"/>
    <w:rsid w:val="00F32CA4"/>
    <w:rsid w:val="00F4635A"/>
    <w:rsid w:val="00F526E6"/>
    <w:rsid w:val="00F52C7A"/>
    <w:rsid w:val="00F56161"/>
    <w:rsid w:val="00F67259"/>
    <w:rsid w:val="00F67E0E"/>
    <w:rsid w:val="00F84F3F"/>
    <w:rsid w:val="00F902D4"/>
    <w:rsid w:val="00F974DB"/>
    <w:rsid w:val="00FE406D"/>
    <w:rsid w:val="00FE66ED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8D2574-B1B7-4092-B90C-763410B0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6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8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4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F8C"/>
  </w:style>
  <w:style w:type="paragraph" w:styleId="Rodap">
    <w:name w:val="footer"/>
    <w:basedOn w:val="Normal"/>
    <w:link w:val="RodapChar"/>
    <w:uiPriority w:val="99"/>
    <w:unhideWhenUsed/>
    <w:rsid w:val="004A4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F8C"/>
  </w:style>
  <w:style w:type="paragraph" w:styleId="NormalWeb">
    <w:name w:val="Normal (Web)"/>
    <w:basedOn w:val="Normal"/>
    <w:uiPriority w:val="99"/>
    <w:unhideWhenUsed/>
    <w:rsid w:val="004A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2870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2021-10-18T19:24:00Z</dcterms:created>
  <dcterms:modified xsi:type="dcterms:W3CDTF">2021-10-18T19:24:00Z</dcterms:modified>
</cp:coreProperties>
</file>