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7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26"/>
        <w:gridCol w:w="1139"/>
        <w:gridCol w:w="1852"/>
        <w:gridCol w:w="2848"/>
        <w:gridCol w:w="932"/>
        <w:gridCol w:w="1282"/>
        <w:gridCol w:w="1281"/>
        <w:gridCol w:w="919"/>
        <w:gridCol w:w="4700"/>
      </w:tblGrid>
      <w:tr w:rsidR="004517E7" w:rsidTr="004517E7">
        <w:tc>
          <w:tcPr>
            <w:tcW w:w="16379" w:type="dxa"/>
            <w:gridSpan w:val="9"/>
            <w:shd w:val="clear" w:color="auto" w:fill="2E74B5" w:themeFill="accent1" w:themeFillShade="BF"/>
          </w:tcPr>
          <w:p w:rsidR="004517E7" w:rsidRDefault="004517E7" w:rsidP="004517E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03 a 09/07/2020)</w:t>
            </w: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6B6F4A" w:rsidTr="004517E7">
        <w:tc>
          <w:tcPr>
            <w:tcW w:w="1426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542</w:t>
            </w:r>
          </w:p>
        </w:tc>
        <w:tc>
          <w:tcPr>
            <w:tcW w:w="1139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0361/2020</w:t>
            </w:r>
          </w:p>
        </w:tc>
        <w:tc>
          <w:tcPr>
            <w:tcW w:w="1852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48610.008024/2017</w:t>
            </w:r>
          </w:p>
        </w:tc>
        <w:tc>
          <w:tcPr>
            <w:tcW w:w="2848" w:type="dxa"/>
            <w:shd w:val="clear" w:color="auto" w:fill="auto"/>
          </w:tcPr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Revisão do PAD do Poço 1-ALV-6D-BA, operado pela </w:t>
            </w:r>
            <w:proofErr w:type="spellStart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Alvopetro</w:t>
            </w:r>
            <w:proofErr w:type="spellEnd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no Bloco REC-T-183, oriundo da 9ª Rodada de Licitações, com aprovação de TLD e queima extraordinária.</w:t>
            </w:r>
          </w:p>
          <w:p w:rsidR="009F5FED" w:rsidRPr="006B6F4A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1282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0325/2020</w:t>
            </w:r>
          </w:p>
        </w:tc>
        <w:tc>
          <w:tcPr>
            <w:tcW w:w="1281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hAnsi="Arial" w:cs="Arial"/>
                <w:color w:val="000000" w:themeColor="text1"/>
                <w:sz w:val="18"/>
                <w:szCs w:val="18"/>
              </w:rPr>
              <w:t>09/07/2020</w:t>
            </w:r>
          </w:p>
        </w:tc>
        <w:tc>
          <w:tcPr>
            <w:tcW w:w="919" w:type="dxa"/>
            <w:shd w:val="clear" w:color="auto" w:fill="auto"/>
          </w:tcPr>
          <w:p w:rsidR="009F5FED" w:rsidRPr="006B6F4A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0361, de 17 de junho de 2020, no Parecer nº 083/2020/</w:t>
            </w:r>
            <w:proofErr w:type="spellStart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SEP-e</w:t>
            </w:r>
            <w:proofErr w:type="spellEnd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-ANP e no Parecer nº 206/2020/PFANP/PGF/AGU, resolve: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Apr</w:t>
            </w: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ovar a revisão do Plano de Avaliação de Descoberta (PAD) do poço 1-ALV-6D-BA, localizado no Bloco RECT-183, operado pela </w:t>
            </w:r>
            <w:proofErr w:type="spellStart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Alvopetro</w:t>
            </w:r>
            <w:proofErr w:type="spellEnd"/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 nos seguintes termos: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Compromisso firme: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60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a) Teste de Longa Duração (TLD) do poço 1-ALV-6D-BA.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I) estabelecer o prazo final do PAD em 15/05/2021, quando deverá ser apresentado o Relatório Final de Avaliação de Descoberta e a decisão sobre a comercialidade da acumulação;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II) prorrogar a Fase de Exploração da área retida para o PAD até o prazo final do Plano; e</w:t>
            </w:r>
          </w:p>
          <w:p w:rsidR="009F5FED" w:rsidRPr="006B6F4A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B6F4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III) autorizar a queima de gás natural de até 960.000 m³ durante o período de 48 dias de fluxo de realização do TLD do poço 1-ALV-6D-BA, sendo que os volumes diários não poderão ultrapassar valores médios de 19.000 m³/dia na fase de fluxo de limpeza e valores absolutos de 35.000 m³/dia na fase de fluxo considerado franco.</w:t>
            </w: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BD6D4B" w:rsidTr="004517E7">
        <w:tc>
          <w:tcPr>
            <w:tcW w:w="1426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541</w:t>
            </w:r>
          </w:p>
        </w:tc>
        <w:tc>
          <w:tcPr>
            <w:tcW w:w="1139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0293/2020</w:t>
            </w:r>
          </w:p>
        </w:tc>
        <w:tc>
          <w:tcPr>
            <w:tcW w:w="1852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48610.011185/2017</w:t>
            </w:r>
          </w:p>
        </w:tc>
        <w:tc>
          <w:tcPr>
            <w:tcW w:w="2848" w:type="dxa"/>
            <w:shd w:val="clear" w:color="auto" w:fill="auto"/>
          </w:tcPr>
          <w:p w:rsidR="009F5FED" w:rsidRPr="00BD6D4B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Aditivo Contratual - Revisão, Repactuação e inclusão da previsão de trabalho remoto em caráter excepcional - Apoio Administrativo NSP</w:t>
            </w:r>
          </w:p>
        </w:tc>
        <w:tc>
          <w:tcPr>
            <w:tcW w:w="932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NSP</w:t>
            </w:r>
          </w:p>
        </w:tc>
        <w:tc>
          <w:tcPr>
            <w:tcW w:w="1282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0324/2020</w:t>
            </w:r>
          </w:p>
        </w:tc>
        <w:tc>
          <w:tcPr>
            <w:tcW w:w="1281" w:type="dxa"/>
            <w:shd w:val="clear" w:color="auto" w:fill="auto"/>
          </w:tcPr>
          <w:p w:rsidR="009F5FED" w:rsidRPr="00BD6D4B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6D4B">
              <w:rPr>
                <w:rFonts w:ascii="Arial" w:hAnsi="Arial" w:cs="Arial"/>
                <w:color w:val="000000" w:themeColor="text1"/>
                <w:sz w:val="18"/>
                <w:szCs w:val="18"/>
              </w:rPr>
              <w:t>09/07/2020</w:t>
            </w:r>
          </w:p>
        </w:tc>
        <w:tc>
          <w:tcPr>
            <w:tcW w:w="919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6DE9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auto"/>
          </w:tcPr>
          <w:p w:rsidR="009F5FED" w:rsidRPr="00BD6D4B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0293, de 18 de maio de 2020, resolve:</w:t>
            </w:r>
          </w:p>
          <w:p w:rsidR="009F5FED" w:rsidRPr="00BD6D4B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Autorizar a emissão de termo aditivo ao Contrato nº 4.044/18-ANP-011.185, celebrado com a empresa APPA SERVIÇOS TEMPORÁRIOS E EFETIVOS LTDA., objetivando a: (i) revisão contratual, para consideração dos efeitos da Lei nº 13.932/2019 e da Medida Provisória nº 932/2020; (</w:t>
            </w:r>
            <w:proofErr w:type="spellStart"/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ii</w:t>
            </w:r>
            <w:proofErr w:type="spellEnd"/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) repactuação do valor do contrato, para alinhamento com os valores de salários e benefícios contidos na CCT SINDEEPRES 2020; e (</w:t>
            </w:r>
            <w:proofErr w:type="spellStart"/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iii</w:t>
            </w:r>
            <w:proofErr w:type="spellEnd"/>
            <w:r w:rsidRPr="00BD6D4B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) inclusão da previsão do trabalho remoto em caráter excepcional, de modo a contemplar situação de força maior, como a atual pandemia (Covid-19).</w:t>
            </w:r>
          </w:p>
          <w:p w:rsidR="009F5FED" w:rsidRPr="00BD6D4B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1A5FC8" w:rsidTr="004517E7">
        <w:tc>
          <w:tcPr>
            <w:tcW w:w="1426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1A5FC8">
              <w:rPr>
                <w:rFonts w:ascii="Arial" w:hAnsi="Arial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139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5FC8">
              <w:rPr>
                <w:rFonts w:ascii="Arial" w:hAnsi="Arial" w:cs="Arial"/>
                <w:color w:val="000000" w:themeColor="text1"/>
                <w:sz w:val="18"/>
                <w:szCs w:val="18"/>
              </w:rPr>
              <w:t>0338/2020</w:t>
            </w:r>
          </w:p>
        </w:tc>
        <w:tc>
          <w:tcPr>
            <w:tcW w:w="1852" w:type="dxa"/>
            <w:shd w:val="clear" w:color="auto" w:fill="auto"/>
          </w:tcPr>
          <w:p w:rsidR="009F5FED" w:rsidRPr="001A5FC8" w:rsidRDefault="009F5FED" w:rsidP="00400B1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A5FC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48610.206547/2020</w:t>
            </w:r>
          </w:p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auto"/>
          </w:tcPr>
          <w:p w:rsidR="009F5FED" w:rsidRPr="001A5FC8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5FC8">
              <w:rPr>
                <w:rFonts w:ascii="Arial" w:hAnsi="Arial" w:cs="Arial"/>
                <w:color w:val="000000" w:themeColor="text1"/>
                <w:sz w:val="18"/>
                <w:szCs w:val="18"/>
              </w:rPr>
              <w:t>Acordo de Cooperação Técnica e Operacional com o Instituto de Pesos e Medidas do 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tado do Rio de Janeiro - IPEM/RJ</w:t>
            </w:r>
          </w:p>
        </w:tc>
        <w:tc>
          <w:tcPr>
            <w:tcW w:w="932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5FC8">
              <w:rPr>
                <w:rFonts w:ascii="Arial" w:hAnsi="Arial" w:cs="Arial"/>
                <w:color w:val="000000" w:themeColor="text1"/>
                <w:sz w:val="18"/>
                <w:szCs w:val="18"/>
              </w:rPr>
              <w:t>SFI</w:t>
            </w:r>
          </w:p>
        </w:tc>
        <w:tc>
          <w:tcPr>
            <w:tcW w:w="1282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A5FC8">
              <w:rPr>
                <w:rFonts w:ascii="Arial" w:hAnsi="Arial" w:cs="Arial"/>
                <w:color w:val="000000" w:themeColor="text1"/>
                <w:sz w:val="18"/>
                <w:szCs w:val="18"/>
              </w:rPr>
              <w:t>0323/2020</w:t>
            </w:r>
          </w:p>
        </w:tc>
        <w:tc>
          <w:tcPr>
            <w:tcW w:w="1281" w:type="dxa"/>
            <w:shd w:val="clear" w:color="auto" w:fill="auto"/>
          </w:tcPr>
          <w:p w:rsidR="009F5FED" w:rsidRPr="001A5FC8" w:rsidRDefault="009F5FED" w:rsidP="00400B1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A5FC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09/07/2020</w:t>
            </w:r>
          </w:p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</w:tcPr>
          <w:p w:rsidR="009F5FED" w:rsidRPr="001A5FC8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6DE9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auto"/>
          </w:tcPr>
          <w:p w:rsidR="009F5FED" w:rsidRPr="001A5FC8" w:rsidRDefault="009F5FED" w:rsidP="00400B1D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A5FC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0338, de 7 de junho de 2020, resolve:</w:t>
            </w:r>
          </w:p>
          <w:p w:rsidR="009F5FED" w:rsidRDefault="009F5FED" w:rsidP="00896D3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1A5FC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Autorizar a celebração de Acordo de Cooperação Técnica e Operacional com o Instituto de Pesos e Medidas do Estado do Rio de Janeiro - IPEM/RJ, com vistas a estabelecer cooperação técnica e operacional para fiscalização das atividades relativas ao abastecimento nacional de combustíveis, </w:t>
            </w:r>
            <w:r w:rsidRPr="001A5FC8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lastRenderedPageBreak/>
              <w:t>georreferenciamento de agentes econômicos que desenvolvem atividades reguladas pela ANP e implantaçã</w:t>
            </w:r>
            <w:r w:rsidR="00896D35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o de intercâmbio de informações.</w:t>
            </w:r>
          </w:p>
          <w:p w:rsidR="00896D35" w:rsidRPr="001A5FC8" w:rsidRDefault="00896D35" w:rsidP="00896D35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A3173F" w:rsidTr="004517E7">
        <w:tc>
          <w:tcPr>
            <w:tcW w:w="1426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543</w:t>
            </w:r>
          </w:p>
        </w:tc>
        <w:tc>
          <w:tcPr>
            <w:tcW w:w="1139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0260/2020</w:t>
            </w:r>
          </w:p>
        </w:tc>
        <w:tc>
          <w:tcPr>
            <w:tcW w:w="1852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48610.015088/2017</w:t>
            </w:r>
          </w:p>
        </w:tc>
        <w:tc>
          <w:tcPr>
            <w:tcW w:w="2848" w:type="dxa"/>
            <w:shd w:val="clear" w:color="auto" w:fill="auto"/>
          </w:tcPr>
          <w:p w:rsidR="009F5FED" w:rsidRPr="00A3173F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Análise do Pedido de Reconsideração apresentado por </w:t>
            </w:r>
            <w:proofErr w:type="spellStart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Empreendimentos e Participações Ltda., Companhia Paranaense de Energia - COPEL e </w:t>
            </w:r>
            <w:proofErr w:type="spellStart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Tucumann</w:t>
            </w:r>
            <w:proofErr w:type="spellEnd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Engenharia e Empreendimentos Ltda.</w:t>
            </w:r>
          </w:p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1282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322/2020</w:t>
            </w:r>
          </w:p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08/07/2020</w:t>
            </w:r>
          </w:p>
        </w:tc>
        <w:tc>
          <w:tcPr>
            <w:tcW w:w="919" w:type="dxa"/>
            <w:shd w:val="clear" w:color="auto" w:fill="auto"/>
          </w:tcPr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:rsidR="009F5FED" w:rsidRPr="00A3173F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0260, de 11 de maio de 2020, no Parecer nº 6/2020/SEP/ANP-RJ, aprovado pelo Despacho nº 387/2020/ANP-RJ-e, e no Parecer nº 152/2020/PFANP/PGF/AGU, aprovado pelo Despacho nº 01001/2020/PFANP/PGF/AGU, resolve:</w:t>
            </w:r>
          </w:p>
          <w:p w:rsidR="009F5FED" w:rsidRPr="00A3173F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Conhecer o Pedido de Reconsideração apresentado pelas concessionárias </w:t>
            </w:r>
            <w:proofErr w:type="spellStart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Tucumann</w:t>
            </w:r>
            <w:proofErr w:type="spellEnd"/>
            <w:r w:rsidRPr="00A317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Copel, e, no mérito, negar provimento, mantendo extintos os Contratos de Concessão PAR-T-300_R12 e PAR-T-309_R12.</w:t>
            </w:r>
          </w:p>
          <w:p w:rsidR="009F5FED" w:rsidRPr="00A3173F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3E5FA0" w:rsidTr="004517E7">
        <w:tc>
          <w:tcPr>
            <w:tcW w:w="1426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545</w:t>
            </w:r>
          </w:p>
        </w:tc>
        <w:tc>
          <w:tcPr>
            <w:tcW w:w="1139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0367/2020</w:t>
            </w:r>
          </w:p>
        </w:tc>
        <w:tc>
          <w:tcPr>
            <w:tcW w:w="1852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48610.204677/2020</w:t>
            </w:r>
          </w:p>
        </w:tc>
        <w:tc>
          <w:tcPr>
            <w:tcW w:w="2848" w:type="dxa"/>
            <w:shd w:val="clear" w:color="auto" w:fill="auto"/>
          </w:tcPr>
          <w:p w:rsidR="009F5FED" w:rsidRPr="003E5FA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Medidas de flexibilização para a manutenção de atividades reguladas (</w:t>
            </w:r>
            <w:proofErr w:type="spellStart"/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downstream</w:t>
            </w:r>
            <w:proofErr w:type="spellEnd"/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enquanto perdurarem as medidas temporárias de enfrentamento da emergência de saúde pública de importância internacional decorrente do </w:t>
            </w:r>
            <w:proofErr w:type="spellStart"/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Coronavírus</w:t>
            </w:r>
            <w:proofErr w:type="spellEnd"/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(COVID-19)</w:t>
            </w:r>
          </w:p>
        </w:tc>
        <w:tc>
          <w:tcPr>
            <w:tcW w:w="932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SEC</w:t>
            </w:r>
          </w:p>
        </w:tc>
        <w:tc>
          <w:tcPr>
            <w:tcW w:w="1282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321/2020</w:t>
            </w:r>
          </w:p>
        </w:tc>
        <w:tc>
          <w:tcPr>
            <w:tcW w:w="1281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E5FA0">
              <w:rPr>
                <w:rFonts w:ascii="Arial" w:hAnsi="Arial" w:cs="Arial"/>
                <w:color w:val="000000" w:themeColor="text1"/>
                <w:sz w:val="18"/>
                <w:szCs w:val="18"/>
              </w:rPr>
              <w:t>08/07/2020</w:t>
            </w:r>
          </w:p>
        </w:tc>
        <w:tc>
          <w:tcPr>
            <w:tcW w:w="919" w:type="dxa"/>
            <w:shd w:val="clear" w:color="auto" w:fill="auto"/>
          </w:tcPr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700" w:type="dxa"/>
            <w:shd w:val="clear" w:color="auto" w:fill="auto"/>
          </w:tcPr>
          <w:p w:rsidR="009F5FED" w:rsidRPr="00E653FD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53FD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0367, de 22 de junho de 2020, resolve:</w:t>
            </w:r>
          </w:p>
          <w:p w:rsidR="009F5FED" w:rsidRPr="00E653FD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53F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Aprovar Resolução que altera a Resolução ANP nº 812, de 23 de março de 2020, para inclusão de novas medidas de flexibilização a serem adotadas em obrigações regulatórias impostas aos agentes regulados enquanto durarem as medidas estabelecidas para redução do risco de propagação do </w:t>
            </w:r>
            <w:proofErr w:type="spellStart"/>
            <w:r w:rsidRPr="00E653FD">
              <w:rPr>
                <w:rFonts w:ascii="Arial" w:hAnsi="Arial" w:cs="Arial"/>
                <w:color w:val="000000" w:themeColor="text1"/>
                <w:sz w:val="18"/>
                <w:szCs w:val="18"/>
              </w:rPr>
              <w:t>Coronavírus</w:t>
            </w:r>
            <w:proofErr w:type="spellEnd"/>
            <w:r w:rsidRPr="00E653F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(Covid-19).</w:t>
            </w:r>
          </w:p>
          <w:p w:rsidR="009F5FED" w:rsidRPr="003E5FA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5B7F74" w:rsidTr="004517E7">
        <w:tc>
          <w:tcPr>
            <w:tcW w:w="1426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544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0405/2020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48610.202809/2020</w:t>
            </w:r>
          </w:p>
        </w:tc>
        <w:tc>
          <w:tcPr>
            <w:tcW w:w="2848" w:type="dxa"/>
            <w:shd w:val="clear" w:color="auto" w:fill="FFFFFF" w:themeFill="background1"/>
          </w:tcPr>
          <w:p w:rsidR="009F5FED" w:rsidRPr="00C72E9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Retomada da Chamada Pública ANP n°01R/2020, conduzida de maneira indireta pela Transportadora Brasileira Gasoduto Bolívia-Brasil S/A - TBG, para contratação da capacidade de transporte em razão de renúncia por parte de carregador contratante de serviço de transporte firme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>SIM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5B7F7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320/2020</w:t>
            </w:r>
          </w:p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B0D60">
              <w:rPr>
                <w:rFonts w:ascii="Arial" w:hAnsi="Arial" w:cs="Arial"/>
                <w:color w:val="000000" w:themeColor="text1"/>
                <w:sz w:val="18"/>
                <w:szCs w:val="18"/>
              </w:rPr>
              <w:t>08/07/2020</w:t>
            </w:r>
          </w:p>
        </w:tc>
        <w:tc>
          <w:tcPr>
            <w:tcW w:w="919" w:type="dxa"/>
            <w:shd w:val="clear" w:color="auto" w:fill="FFFFFF" w:themeFill="background1"/>
          </w:tcPr>
          <w:p w:rsidR="009F5FED" w:rsidRPr="00B06DE9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147FAE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700" w:type="dxa"/>
            <w:shd w:val="clear" w:color="auto" w:fill="FFFFFF" w:themeFill="background1"/>
          </w:tcPr>
          <w:p w:rsidR="009F5FED" w:rsidRPr="005B7F74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0405, de 7 de julho de 2020, resolve:</w:t>
            </w:r>
          </w:p>
          <w:p w:rsidR="009F5FED" w:rsidRPr="005B7F74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Autorizar a retomada da Chamada Pública ANP nº 01R/2020, previamente interrompida em função da pandemia da Covid-19, conforme cronograma apresentado na Proposta de Ação.</w:t>
            </w:r>
          </w:p>
          <w:p w:rsidR="009F5FED" w:rsidRPr="00C72E9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5B7F74" w:rsidTr="004517E7">
        <w:tc>
          <w:tcPr>
            <w:tcW w:w="1426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539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0867/2019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48610.014651/2016</w:t>
            </w: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48620.000821/2018</w:t>
            </w:r>
          </w:p>
        </w:tc>
        <w:tc>
          <w:tcPr>
            <w:tcW w:w="2848" w:type="dxa"/>
            <w:shd w:val="clear" w:color="auto" w:fill="FFFFFF" w:themeFill="background1"/>
          </w:tcPr>
          <w:p w:rsidR="009F5FED" w:rsidRPr="00C72E9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Administrativo - Extrato nº 0156/2019 - Revendedores Varejistas de Combustíveis: POSTO CENTRAL DE TRAVESSAO LTDA.; AUTO POSTO TREVO ATUBA LTDA.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NDF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319/2020</w:t>
            </w:r>
          </w:p>
        </w:tc>
        <w:tc>
          <w:tcPr>
            <w:tcW w:w="1281" w:type="dxa"/>
            <w:shd w:val="clear" w:color="auto" w:fill="FFFFFF" w:themeFill="background1"/>
          </w:tcPr>
          <w:tbl>
            <w:tblPr>
              <w:tblW w:w="1056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9F5FED" w:rsidRPr="005B7F74" w:rsidTr="00400B1D">
              <w:trPr>
                <w:tblCellSpacing w:w="7" w:type="dxa"/>
              </w:trPr>
              <w:tc>
                <w:tcPr>
                  <w:tcW w:w="10532" w:type="dxa"/>
                  <w:hideMark/>
                </w:tcPr>
                <w:p w:rsidR="009F5FED" w:rsidRDefault="009F5FED" w:rsidP="00400B1D">
                  <w:r w:rsidRPr="006B5FCF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07/07/2020</w:t>
                  </w:r>
                </w:p>
              </w:tc>
            </w:tr>
            <w:tr w:rsidR="009F5FED" w:rsidRPr="005B7F74" w:rsidTr="00400B1D">
              <w:trPr>
                <w:tblCellSpacing w:w="7" w:type="dxa"/>
              </w:trPr>
              <w:tc>
                <w:tcPr>
                  <w:tcW w:w="10532" w:type="dxa"/>
                  <w:hideMark/>
                </w:tcPr>
                <w:p w:rsidR="009F5FED" w:rsidRDefault="009F5FED" w:rsidP="00400B1D"/>
              </w:tc>
            </w:tr>
          </w:tbl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9F5FED" w:rsidRPr="00B06DE9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6DE9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5B7F74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0867, de 12 de novembro de 2019, resolve:</w:t>
            </w:r>
          </w:p>
          <w:p w:rsidR="009F5FED" w:rsidRPr="005B7F74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Negar provimento aos recursos administrativos interpostos pelos Revendedores Varejistas de Combustíveis POSTO CENTRAL DE TRAVESSAO LTDA. e AUTO POSTO TREVO ATUBA LTDA., com manutenção integral da decisão de 1ª instância, que determina a aplicação de pena pecuniária.</w:t>
            </w:r>
          </w:p>
          <w:p w:rsidR="009F5FED" w:rsidRPr="00C72E9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5B7F74" w:rsidTr="004517E7">
        <w:tc>
          <w:tcPr>
            <w:tcW w:w="1426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0871/2019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C72E90" w:rsidRDefault="009F5FED" w:rsidP="00400B1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B7F7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48620.000023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/2018</w:t>
            </w:r>
            <w:r w:rsidRPr="005B7F7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48620.000155/2018</w:t>
            </w:r>
          </w:p>
        </w:tc>
        <w:tc>
          <w:tcPr>
            <w:tcW w:w="2848" w:type="dxa"/>
            <w:shd w:val="clear" w:color="auto" w:fill="FFFFFF" w:themeFill="background1"/>
          </w:tcPr>
          <w:p w:rsidR="009F5FED" w:rsidRPr="00C72E90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Recurso Administrativo - Extrato nº 0157/2019 - Revendedores Varejista de Combustíveis: CENTRO AUTOMOTIVO ABEL FERREIRA LTDA. - EPP; AUTO </w:t>
            </w: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POSTO MUNIZ DE SOUZA LTDA.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NDF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318/2020</w:t>
            </w:r>
          </w:p>
        </w:tc>
        <w:tc>
          <w:tcPr>
            <w:tcW w:w="1281" w:type="dxa"/>
            <w:shd w:val="clear" w:color="auto" w:fill="FFFFFF" w:themeFill="background1"/>
          </w:tcPr>
          <w:p w:rsidR="009F5FED" w:rsidRPr="005B7F74" w:rsidRDefault="009F5FED" w:rsidP="00400B1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5B7F7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07/07/2020</w:t>
            </w:r>
          </w:p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FFFFFF" w:themeFill="background1"/>
          </w:tcPr>
          <w:p w:rsidR="009F5FED" w:rsidRPr="00B06DE9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6DE9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5B7F7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0871, de 14 de novembro de 2019, resolve:</w:t>
            </w:r>
          </w:p>
          <w:p w:rsidR="009F5FED" w:rsidRPr="00C72E90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B7F7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Negar provimento aos recursos administrativos interpostos pelos Revendedores Varejista de Combustíveis CENTRO AUTOMOTIVO ABEL FERREIRA LTDA. - EPP e AUTO POSTO MUNIZ DE SOUZA LTDA., para confirmar a decisão impugnada, que inclui suspensão das atividades do autuado por 10 (dez) dias.</w:t>
            </w: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C72E90" w:rsidTr="004517E7">
        <w:tc>
          <w:tcPr>
            <w:tcW w:w="1426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537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0369/2020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C72E90" w:rsidRDefault="009F5FED" w:rsidP="00400B1D">
            <w:pPr>
              <w:pStyle w:val="textoalinhadoesquerdaespacamentosimples"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C72E9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48610.209193/2020</w:t>
            </w:r>
          </w:p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FFFFFF" w:themeFill="background1"/>
          </w:tcPr>
          <w:p w:rsidR="009F5FED" w:rsidRPr="00C72E90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Dispensa, excepcional e temporária, de análises de compostos e metais presentes no </w:t>
            </w:r>
            <w:proofErr w:type="spellStart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concedida, por delegação, pela Superintendência de Biocombustíveis e Qualidade de Produtos - SBQ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SBQ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317/2020</w:t>
            </w:r>
          </w:p>
        </w:tc>
        <w:tc>
          <w:tcPr>
            <w:tcW w:w="1281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07/07/2020</w:t>
            </w:r>
          </w:p>
        </w:tc>
        <w:tc>
          <w:tcPr>
            <w:tcW w:w="919" w:type="dxa"/>
            <w:shd w:val="clear" w:color="auto" w:fill="FFFFFF" w:themeFill="background1"/>
          </w:tcPr>
          <w:p w:rsidR="009F5FED" w:rsidRPr="00C72E9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6DE9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C72E90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0369, de 22 de junho de 2020, resolve:</w:t>
            </w:r>
          </w:p>
          <w:p w:rsidR="009F5FED" w:rsidRPr="00C72E90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Delegar à Superintendência de Biocombustíveis e Qualidade de Produtos - SBQ, em caráter excepcional e temporário, a tomada da decisão para flexibilização dos pedidos de dispensa das análises dos compostos </w:t>
            </w:r>
            <w:proofErr w:type="spellStart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siloxanos</w:t>
            </w:r>
            <w:proofErr w:type="spellEnd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halogenados, </w:t>
            </w:r>
            <w:proofErr w:type="spellStart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VOC´s</w:t>
            </w:r>
            <w:proofErr w:type="spellEnd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dos metais presentes no </w:t>
            </w:r>
            <w:proofErr w:type="spellStart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biometano</w:t>
            </w:r>
            <w:proofErr w:type="spellEnd"/>
            <w:r w:rsidRPr="00C72E90">
              <w:rPr>
                <w:rFonts w:ascii="Arial" w:hAnsi="Arial" w:cs="Arial"/>
                <w:color w:val="000000" w:themeColor="text1"/>
                <w:sz w:val="18"/>
                <w:szCs w:val="18"/>
              </w:rPr>
              <w:t>, encaminhados pelos produtores desse produto.</w:t>
            </w: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8742B1" w:rsidTr="004517E7">
        <w:tc>
          <w:tcPr>
            <w:tcW w:w="1426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533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0400/2020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48610.210046/2020</w:t>
            </w:r>
          </w:p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Metas Globais - Ciclo Avaliativo 2020/2021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SEC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316/2020</w:t>
            </w:r>
          </w:p>
        </w:tc>
        <w:tc>
          <w:tcPr>
            <w:tcW w:w="1281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07/07/2020</w:t>
            </w:r>
          </w:p>
        </w:tc>
        <w:tc>
          <w:tcPr>
            <w:tcW w:w="919" w:type="dxa"/>
            <w:shd w:val="clear" w:color="auto" w:fill="FFFFFF" w:themeFill="background1"/>
          </w:tcPr>
          <w:p w:rsidR="009F5FED" w:rsidRPr="008742B1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José Gutman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8742B1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0400, de 3 de julho de 2020, resolve:</w:t>
            </w:r>
          </w:p>
          <w:p w:rsidR="009F5FED" w:rsidRPr="008742B1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2B1">
              <w:rPr>
                <w:rFonts w:ascii="Arial" w:hAnsi="Arial" w:cs="Arial"/>
                <w:color w:val="000000" w:themeColor="text1"/>
                <w:sz w:val="18"/>
                <w:szCs w:val="18"/>
              </w:rPr>
              <w:t>Aprovar e publicar as Metas Globais da ANP para o Ciclo Avaliativo compreendido entre 1º de agosto de 2020 e 31 de julho de 2021, em consonância com o disposto no artigo 5º, parágrafo 2º, do Decreto nº 7.133, de 19 de março de 2010.</w:t>
            </w: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3C0E80" w:rsidTr="004517E7">
        <w:tc>
          <w:tcPr>
            <w:tcW w:w="1426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528</w:t>
            </w:r>
          </w:p>
        </w:tc>
        <w:tc>
          <w:tcPr>
            <w:tcW w:w="1139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0308/2020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48610.205582/2020</w:t>
            </w:r>
          </w:p>
        </w:tc>
        <w:tc>
          <w:tcPr>
            <w:tcW w:w="2848" w:type="dxa"/>
            <w:shd w:val="clear" w:color="auto" w:fill="FFFFFF" w:themeFill="background1"/>
          </w:tcPr>
          <w:p w:rsidR="009F5FED" w:rsidRPr="003C0E80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Modalidade de Garantia Financeira a ser apresentada pela </w:t>
            </w:r>
            <w:proofErr w:type="spellStart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Petro</w:t>
            </w:r>
            <w:proofErr w:type="spellEnd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Rio O&amp;G Exploração e Produção de Petróleo Ltda. referente ao </w:t>
            </w:r>
            <w:proofErr w:type="spellStart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campo de Tubarão Martelo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SDP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315/2020</w:t>
            </w:r>
          </w:p>
        </w:tc>
        <w:tc>
          <w:tcPr>
            <w:tcW w:w="1281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06/07/2020</w:t>
            </w:r>
          </w:p>
        </w:tc>
        <w:tc>
          <w:tcPr>
            <w:tcW w:w="919" w:type="dxa"/>
            <w:shd w:val="clear" w:color="auto" w:fill="FFFFFF" w:themeFill="background1"/>
          </w:tcPr>
          <w:p w:rsidR="009F5FED" w:rsidRPr="003C0E80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6AD2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 Castilho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0308, de 29 de maio de 2020, na Nota Técnica nº 100/2020/SDP/ANP-RJ e no Parecer nº 201/2020/PFANP/PGF/AGU, resolve: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I) aprovar a modalidade de garantia por penhor de petróleo e gás natural e garantia corporativa como instrumentos de garantia financeira de </w:t>
            </w:r>
            <w:proofErr w:type="spellStart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campo de Tubarão Martelo, conforme cronograma apresentado na Nota Técnica 100/SDP/2020/ANP-RJ ou norma superveniente;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II) determinar a apresentação dos contratos de penhor de petróleo e gás natural em até 30 dias a contar da assinatura do termo aditivo de cessão;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III) determinar que a contratada deverá atualizar anualmente, até 30 de junho de cada ano, valor do penhor de petróleo e gás natural e o valor da garantia corporativa, por meio do Modelo de Aporte Progressivo, nos termos da Nota Técnica 100/2020/SDP/ANP-RJ ou norma superveniente;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IV) determinar que a contratada deverá adaptar os instrumentos de garantia celebrados com a ANP conforme os termos dos modelos resultantes da processo de Consulta e Audiências Públicas referentes à minuta de Resolução que regulamenta procedimentos para apresentação de garantias e instrumentos que assegurem o </w:t>
            </w:r>
            <w:proofErr w:type="spellStart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instalações de produção em campos de petróleo e gás natural, bem como outros documentos, quando de sua publicação; e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V) a ANP se reserva no direito de revisar o contrato de penhor de petróleo e gás natural, a garantia corporativa, os valores a serem aportados, ou exigir outras </w:t>
            </w:r>
            <w:r w:rsidRPr="003C0E8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modalidades de garantias financeiras nos termos da legislação específica.</w:t>
            </w:r>
          </w:p>
          <w:p w:rsidR="009F5FED" w:rsidRPr="003C0E80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C544E4" w:rsidTr="004517E7">
        <w:tc>
          <w:tcPr>
            <w:tcW w:w="1426" w:type="dxa"/>
            <w:shd w:val="clear" w:color="auto" w:fill="FFFFFF" w:themeFill="background1"/>
          </w:tcPr>
          <w:tbl>
            <w:tblPr>
              <w:tblW w:w="825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9F5FED" w:rsidRPr="00C544E4" w:rsidTr="00400B1D">
              <w:trPr>
                <w:tblCellSpacing w:w="7" w:type="dxa"/>
              </w:trPr>
              <w:tc>
                <w:tcPr>
                  <w:tcW w:w="8222" w:type="dxa"/>
                  <w:vAlign w:val="center"/>
                  <w:hideMark/>
                </w:tcPr>
                <w:p w:rsidR="009F5FED" w:rsidRPr="00C544E4" w:rsidRDefault="009F5FED" w:rsidP="00400B1D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C544E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529</w:t>
                  </w:r>
                </w:p>
              </w:tc>
            </w:tr>
          </w:tbl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0353/2020</w:t>
            </w:r>
          </w:p>
        </w:tc>
        <w:tc>
          <w:tcPr>
            <w:tcW w:w="1852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48610.202517/2020</w:t>
            </w:r>
          </w:p>
        </w:tc>
        <w:tc>
          <w:tcPr>
            <w:tcW w:w="2848" w:type="dxa"/>
            <w:shd w:val="clear" w:color="auto" w:fill="FFFFFF" w:themeFill="background1"/>
          </w:tcPr>
          <w:p w:rsidR="009F5FED" w:rsidRPr="00C544E4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Modalidades de Garantia Financeira referente ao </w:t>
            </w:r>
            <w:proofErr w:type="spellStart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 campos de Ponta do Mel e Redonda apresentadas pela Central </w:t>
            </w:r>
            <w:proofErr w:type="spellStart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Resources</w:t>
            </w:r>
            <w:proofErr w:type="spellEnd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Brasil Produção de Petróleo Ltda.</w:t>
            </w:r>
          </w:p>
        </w:tc>
        <w:tc>
          <w:tcPr>
            <w:tcW w:w="932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SDP</w:t>
            </w:r>
          </w:p>
        </w:tc>
        <w:tc>
          <w:tcPr>
            <w:tcW w:w="1282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314/2020</w:t>
            </w:r>
          </w:p>
        </w:tc>
        <w:tc>
          <w:tcPr>
            <w:tcW w:w="1281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06/07/2020</w:t>
            </w:r>
          </w:p>
        </w:tc>
        <w:tc>
          <w:tcPr>
            <w:tcW w:w="919" w:type="dxa"/>
            <w:shd w:val="clear" w:color="auto" w:fill="FFFFFF" w:themeFill="background1"/>
          </w:tcPr>
          <w:p w:rsidR="009F5FED" w:rsidRPr="00C544E4" w:rsidRDefault="009F5FED" w:rsidP="00400B1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4F85">
              <w:rPr>
                <w:rFonts w:ascii="Arial" w:hAnsi="Arial" w:cs="Arial"/>
                <w:color w:val="000000" w:themeColor="text1"/>
                <w:sz w:val="18"/>
                <w:szCs w:val="18"/>
              </w:rPr>
              <w:t>Marcelo Castilho</w:t>
            </w:r>
          </w:p>
        </w:tc>
        <w:tc>
          <w:tcPr>
            <w:tcW w:w="4700" w:type="dxa"/>
            <w:shd w:val="clear" w:color="auto" w:fill="FFFFFF" w:themeFill="background1"/>
          </w:tcPr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da Agência Nacional do Petróleo, Gás Natural e Biocombustíveis - ANP, com base na Proposta de Ação nº 0353, de 15 de junho de 2020, na Nota Técnica nº 043/2020/SDP/ANP-RJ e no Parecer nº 00203/2020/PFANP/PGF/AGU, resolve:</w:t>
            </w:r>
          </w:p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I) aprovar a modalidade de garantia por penhor de petróleo e gás natural e carta de crédito como instrumentos de garantia financeira de </w:t>
            </w:r>
            <w:proofErr w:type="spellStart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dos campos de Ponta do Mel e Redonda, conforme cronograma apresentado na Nota Técnica 043/SDP/2020/ANP-RJ ou norma superveniente;</w:t>
            </w:r>
          </w:p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II) determinar a apresentação do contrato de penhor de petróleo e gás natural e da carta de crédito em até 30 dias a contar da assinatura do termo aditivo de cessão;</w:t>
            </w:r>
          </w:p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III) determinar que a contratada deverá atualizar anualmente, até 30 de junho de cada ano, valor do penhor de petróleo e gás natural e o valor da carta de crédito, por meio do Modelo de Aporte Progressivo, nos termos da Nota Técnica 043/2020/SDP/ANP-RJ ou norma superveniente;</w:t>
            </w:r>
          </w:p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IV) determinar que a contratada deverá adaptar os instrumentos de garantia celebrados com a ANP conforme os termos dos modelos resultantes da processo de Consulta e Audiências Públicas referentes à minuta de Resolução que regulamenta </w:t>
            </w: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procedimentos para apresentação de garantias e instrumentos que assegurem o </w:t>
            </w:r>
            <w:proofErr w:type="spellStart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descomissionamento</w:t>
            </w:r>
            <w:proofErr w:type="spellEnd"/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instalações de produção em campos de petróleo e gás natural, bem como outros documentos, quando de sua publicação; e</w:t>
            </w:r>
          </w:p>
          <w:p w:rsidR="009F5FED" w:rsidRPr="00C544E4" w:rsidRDefault="009F5FED" w:rsidP="00400B1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44E4">
              <w:rPr>
                <w:rFonts w:ascii="Arial" w:hAnsi="Arial" w:cs="Arial"/>
                <w:color w:val="000000" w:themeColor="text1"/>
                <w:sz w:val="18"/>
                <w:szCs w:val="18"/>
              </w:rPr>
              <w:t>V) a ANP se reserva no direito de revisar o contrato de penhor de petróleo e gás natural, a carta de crédito, os valores a serem aportados, ou exigir outras modalidades de garantias financeiras nos termos da legislação específica. </w:t>
            </w:r>
          </w:p>
          <w:p w:rsidR="009F5FED" w:rsidRPr="00C544E4" w:rsidRDefault="009F5FED" w:rsidP="00400B1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5FED" w:rsidTr="004517E7">
        <w:tc>
          <w:tcPr>
            <w:tcW w:w="1426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lastRenderedPageBreak/>
              <w:t>Circuito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1139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185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3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81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919" w:type="dxa"/>
            <w:shd w:val="clear" w:color="auto" w:fill="D5DCE4" w:themeFill="text2" w:themeFillTint="33"/>
          </w:tcPr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9F5FED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9F5FED" w:rsidRPr="00BC669C" w:rsidRDefault="009F5FED" w:rsidP="00400B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D5DCE4" w:themeFill="text2" w:themeFillTint="33"/>
          </w:tcPr>
          <w:p w:rsidR="009F5FED" w:rsidRPr="00BC669C" w:rsidRDefault="009F5FED" w:rsidP="00400B1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9F5FED" w:rsidRPr="00B304A9" w:rsidTr="004517E7">
        <w:tc>
          <w:tcPr>
            <w:tcW w:w="1426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527</w:t>
            </w:r>
          </w:p>
        </w:tc>
        <w:tc>
          <w:tcPr>
            <w:tcW w:w="1139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0283/2020</w:t>
            </w:r>
          </w:p>
        </w:tc>
        <w:tc>
          <w:tcPr>
            <w:tcW w:w="1852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48610.200495/2019</w:t>
            </w:r>
          </w:p>
        </w:tc>
        <w:tc>
          <w:tcPr>
            <w:tcW w:w="2848" w:type="dxa"/>
            <w:shd w:val="clear" w:color="auto" w:fill="auto"/>
          </w:tcPr>
          <w:p w:rsidR="009F5FED" w:rsidRPr="00B304A9" w:rsidRDefault="009F5FED" w:rsidP="00400B1D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 xml:space="preserve">Proposta de celebração de Termo Aditivo para prorrogação do prazo de execução, vigência e alteração do quantitativo do contrato nº 7.017/16-ANP-012.867 celebrado entre a Agência Nacional do Petróleo Gás Natural e Biocombustíveis (ANP) e a Bureau </w:t>
            </w:r>
            <w:proofErr w:type="spellStart"/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Veritas</w:t>
            </w:r>
            <w:proofErr w:type="spellEnd"/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 xml:space="preserve"> do Brasil Sociedade Classificadora e Certificadora LTDA. (Bureau </w:t>
            </w:r>
            <w:proofErr w:type="spellStart"/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Veritas</w:t>
            </w:r>
            <w:proofErr w:type="spellEnd"/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) para apoio técnico supervisionado de engenharia consultiva às ações de fiscalização da Superintendência de Segurança Operacional e Meio Ambiente (SSM)</w:t>
            </w:r>
          </w:p>
        </w:tc>
        <w:tc>
          <w:tcPr>
            <w:tcW w:w="932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SSM</w:t>
            </w:r>
          </w:p>
        </w:tc>
        <w:tc>
          <w:tcPr>
            <w:tcW w:w="1282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17969">
              <w:rPr>
                <w:rFonts w:ascii="Arial" w:hAnsi="Arial" w:cs="Arial"/>
                <w:color w:val="444444"/>
                <w:sz w:val="18"/>
                <w:szCs w:val="18"/>
              </w:rPr>
              <w:t>313/2020</w:t>
            </w:r>
          </w:p>
        </w:tc>
        <w:tc>
          <w:tcPr>
            <w:tcW w:w="1281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17969">
              <w:rPr>
                <w:rFonts w:ascii="Arial" w:hAnsi="Arial" w:cs="Arial"/>
                <w:color w:val="444444"/>
                <w:sz w:val="18"/>
                <w:szCs w:val="18"/>
              </w:rPr>
              <w:t>06/07/2020</w:t>
            </w:r>
          </w:p>
        </w:tc>
        <w:tc>
          <w:tcPr>
            <w:tcW w:w="919" w:type="dxa"/>
            <w:shd w:val="clear" w:color="auto" w:fill="auto"/>
          </w:tcPr>
          <w:p w:rsidR="009F5FED" w:rsidRPr="00B304A9" w:rsidRDefault="009F5FED" w:rsidP="00400B1D">
            <w:pPr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 xml:space="preserve">Felipe </w:t>
            </w:r>
            <w:proofErr w:type="spellStart"/>
            <w:r w:rsidRPr="00B304A9">
              <w:rPr>
                <w:rFonts w:ascii="Arial" w:hAnsi="Arial" w:cs="Arial"/>
                <w:color w:val="444444"/>
                <w:sz w:val="18"/>
                <w:szCs w:val="18"/>
              </w:rPr>
              <w:t>Kury</w:t>
            </w:r>
            <w:proofErr w:type="spellEnd"/>
          </w:p>
        </w:tc>
        <w:tc>
          <w:tcPr>
            <w:tcW w:w="4700" w:type="dxa"/>
            <w:shd w:val="clear" w:color="auto" w:fill="auto"/>
          </w:tcPr>
          <w:p w:rsidR="009F5FED" w:rsidRDefault="009F5FED" w:rsidP="00400B1D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17969">
              <w:rPr>
                <w:rFonts w:ascii="Arial" w:hAnsi="Arial" w:cs="Arial"/>
                <w:color w:val="444444"/>
                <w:sz w:val="18"/>
                <w:szCs w:val="18"/>
              </w:rPr>
              <w:t>A Diretoria da Agência Nacional do Petróleo, Gás Natural e Biocombustíveis - ANP, com base na Proposta de Ação nº 0283, de 19 de maio de 2020, resolve:</w:t>
            </w:r>
          </w:p>
          <w:p w:rsidR="009F5FED" w:rsidRPr="00B304A9" w:rsidRDefault="009F5FED" w:rsidP="00400B1D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017969">
              <w:rPr>
                <w:rFonts w:ascii="Arial" w:hAnsi="Arial" w:cs="Arial"/>
                <w:color w:val="444444"/>
                <w:sz w:val="18"/>
                <w:szCs w:val="18"/>
              </w:rPr>
              <w:t>Autorizar a emissão de Termo Aditivo ao Contrato nº 7.017/16-ANP-012.867, celebrado com a empresa BUREAU VERITAS DO BRASIL SOCIEDADE CLASSIFICADORA E CERTIFICADORA LTDA., objetivando a prorrogação da vigência do Contrato por mais 5 (cinco) meses, compreendidos entre 19/12/2020 a 19/05/2021, e a alteração quantitativa de alguns itens do Contrato, sem a alteração dos seus custos individuais, equivalente a uma redução de 0,17% no valor total do Contrato, sendo este ajustado para R$ 4.528.850,00 (quatro milhões, quinhentos e vinte e oito mil oitocentos e cinquenta reais).</w:t>
            </w:r>
          </w:p>
        </w:tc>
      </w:tr>
      <w:tr w:rsidR="0021314A" w:rsidRPr="00B304A9" w:rsidTr="00A43A18">
        <w:tc>
          <w:tcPr>
            <w:tcW w:w="16379" w:type="dxa"/>
            <w:gridSpan w:val="9"/>
            <w:shd w:val="clear" w:color="auto" w:fill="auto"/>
          </w:tcPr>
          <w:p w:rsidR="0021314A" w:rsidRPr="00855BBE" w:rsidRDefault="0021314A" w:rsidP="0021314A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21314A" w:rsidRPr="00017969" w:rsidRDefault="0021314A" w:rsidP="0021314A">
            <w:pPr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38488B" w:rsidRDefault="0038488B" w:rsidP="00CB3B65"/>
    <w:sectPr w:rsidR="0038488B" w:rsidSect="009F5FE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79" w:rsidRDefault="009E3E79" w:rsidP="009F5FED">
      <w:pPr>
        <w:spacing w:after="0" w:line="240" w:lineRule="auto"/>
      </w:pPr>
      <w:r>
        <w:separator/>
      </w:r>
    </w:p>
  </w:endnote>
  <w:endnote w:type="continuationSeparator" w:id="0">
    <w:p w:rsidR="009E3E79" w:rsidRDefault="009E3E79" w:rsidP="009F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79" w:rsidRDefault="009E3E79" w:rsidP="009F5FED">
      <w:pPr>
        <w:spacing w:after="0" w:line="240" w:lineRule="auto"/>
      </w:pPr>
      <w:r>
        <w:separator/>
      </w:r>
    </w:p>
  </w:footnote>
  <w:footnote w:type="continuationSeparator" w:id="0">
    <w:p w:rsidR="009E3E79" w:rsidRDefault="009E3E79" w:rsidP="009F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FED" w:rsidRDefault="009E3E79">
    <w:pPr>
      <w:pStyle w:val="Cabealho"/>
    </w:pPr>
    <w:r>
      <w:rPr>
        <w:noProof/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953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ED"/>
    <w:rsid w:val="00004DA3"/>
    <w:rsid w:val="00012429"/>
    <w:rsid w:val="00034C02"/>
    <w:rsid w:val="00057036"/>
    <w:rsid w:val="000832F2"/>
    <w:rsid w:val="0009383C"/>
    <w:rsid w:val="00094C5F"/>
    <w:rsid w:val="000A426A"/>
    <w:rsid w:val="000A5D5D"/>
    <w:rsid w:val="000B0B30"/>
    <w:rsid w:val="000B1F26"/>
    <w:rsid w:val="000B3E38"/>
    <w:rsid w:val="000C2C9B"/>
    <w:rsid w:val="000C545B"/>
    <w:rsid w:val="000D5271"/>
    <w:rsid w:val="000E3A2E"/>
    <w:rsid w:val="000E4DD0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79E9"/>
    <w:rsid w:val="001C0D49"/>
    <w:rsid w:val="001C1EEF"/>
    <w:rsid w:val="001E4956"/>
    <w:rsid w:val="001F518A"/>
    <w:rsid w:val="002003FB"/>
    <w:rsid w:val="0021314A"/>
    <w:rsid w:val="0022054B"/>
    <w:rsid w:val="002209F8"/>
    <w:rsid w:val="0022278E"/>
    <w:rsid w:val="0024415A"/>
    <w:rsid w:val="00260F22"/>
    <w:rsid w:val="002633B1"/>
    <w:rsid w:val="002726BA"/>
    <w:rsid w:val="00274DF3"/>
    <w:rsid w:val="00280D0F"/>
    <w:rsid w:val="0028316B"/>
    <w:rsid w:val="00284E44"/>
    <w:rsid w:val="00292908"/>
    <w:rsid w:val="002A71F9"/>
    <w:rsid w:val="002B0556"/>
    <w:rsid w:val="002C0E37"/>
    <w:rsid w:val="002C3512"/>
    <w:rsid w:val="003127CC"/>
    <w:rsid w:val="00315CA3"/>
    <w:rsid w:val="00322FE3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D7CE6"/>
    <w:rsid w:val="003F16A3"/>
    <w:rsid w:val="00400441"/>
    <w:rsid w:val="00417039"/>
    <w:rsid w:val="00430DBF"/>
    <w:rsid w:val="004517E7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D1F30"/>
    <w:rsid w:val="004D40D6"/>
    <w:rsid w:val="004E2EB8"/>
    <w:rsid w:val="004F3D23"/>
    <w:rsid w:val="004F3DD8"/>
    <w:rsid w:val="00501F7E"/>
    <w:rsid w:val="005119A1"/>
    <w:rsid w:val="00521255"/>
    <w:rsid w:val="005224EA"/>
    <w:rsid w:val="0052431F"/>
    <w:rsid w:val="00555762"/>
    <w:rsid w:val="00562069"/>
    <w:rsid w:val="0056524F"/>
    <w:rsid w:val="0056557E"/>
    <w:rsid w:val="00567916"/>
    <w:rsid w:val="00574836"/>
    <w:rsid w:val="005840E3"/>
    <w:rsid w:val="00587A1F"/>
    <w:rsid w:val="00587AE5"/>
    <w:rsid w:val="005968FB"/>
    <w:rsid w:val="005A3272"/>
    <w:rsid w:val="005A6A94"/>
    <w:rsid w:val="005C4239"/>
    <w:rsid w:val="005C7E62"/>
    <w:rsid w:val="005D726C"/>
    <w:rsid w:val="005E2006"/>
    <w:rsid w:val="005E2510"/>
    <w:rsid w:val="005E5B0C"/>
    <w:rsid w:val="00602EDD"/>
    <w:rsid w:val="0061371C"/>
    <w:rsid w:val="00634E02"/>
    <w:rsid w:val="00642178"/>
    <w:rsid w:val="0065353A"/>
    <w:rsid w:val="0066683D"/>
    <w:rsid w:val="00667DE6"/>
    <w:rsid w:val="00682830"/>
    <w:rsid w:val="006875B9"/>
    <w:rsid w:val="00695E1B"/>
    <w:rsid w:val="006A2EDC"/>
    <w:rsid w:val="006A5C0E"/>
    <w:rsid w:val="006B1F90"/>
    <w:rsid w:val="006B4756"/>
    <w:rsid w:val="006C5301"/>
    <w:rsid w:val="006D1A9B"/>
    <w:rsid w:val="006D4001"/>
    <w:rsid w:val="006E73F7"/>
    <w:rsid w:val="006F4CB0"/>
    <w:rsid w:val="007031AA"/>
    <w:rsid w:val="0070376E"/>
    <w:rsid w:val="00734F98"/>
    <w:rsid w:val="007425EC"/>
    <w:rsid w:val="00745305"/>
    <w:rsid w:val="00761976"/>
    <w:rsid w:val="00774240"/>
    <w:rsid w:val="00791EBE"/>
    <w:rsid w:val="00792752"/>
    <w:rsid w:val="007A1D5E"/>
    <w:rsid w:val="007A6CEE"/>
    <w:rsid w:val="007A7A0B"/>
    <w:rsid w:val="007D71D0"/>
    <w:rsid w:val="007F62DE"/>
    <w:rsid w:val="008369AF"/>
    <w:rsid w:val="00847C1D"/>
    <w:rsid w:val="00852B20"/>
    <w:rsid w:val="0085558D"/>
    <w:rsid w:val="00864930"/>
    <w:rsid w:val="008666EE"/>
    <w:rsid w:val="00870A19"/>
    <w:rsid w:val="00896D35"/>
    <w:rsid w:val="008A1CEE"/>
    <w:rsid w:val="008A4351"/>
    <w:rsid w:val="008A6DD1"/>
    <w:rsid w:val="008B3102"/>
    <w:rsid w:val="008B5E8F"/>
    <w:rsid w:val="008B6F5C"/>
    <w:rsid w:val="008C0FED"/>
    <w:rsid w:val="008C4E6C"/>
    <w:rsid w:val="008E4F12"/>
    <w:rsid w:val="008F5985"/>
    <w:rsid w:val="00900E15"/>
    <w:rsid w:val="00900FAF"/>
    <w:rsid w:val="009054C5"/>
    <w:rsid w:val="00920367"/>
    <w:rsid w:val="009309E6"/>
    <w:rsid w:val="0093325D"/>
    <w:rsid w:val="00947427"/>
    <w:rsid w:val="009525DA"/>
    <w:rsid w:val="00953B1A"/>
    <w:rsid w:val="00957581"/>
    <w:rsid w:val="00964CA5"/>
    <w:rsid w:val="009E3E79"/>
    <w:rsid w:val="009E41AD"/>
    <w:rsid w:val="009E4662"/>
    <w:rsid w:val="009F0ABB"/>
    <w:rsid w:val="009F5FED"/>
    <w:rsid w:val="00A010C4"/>
    <w:rsid w:val="00A0278D"/>
    <w:rsid w:val="00A13A2A"/>
    <w:rsid w:val="00A17CA1"/>
    <w:rsid w:val="00A27A17"/>
    <w:rsid w:val="00A328D2"/>
    <w:rsid w:val="00A36BC8"/>
    <w:rsid w:val="00A40EFF"/>
    <w:rsid w:val="00A44A1B"/>
    <w:rsid w:val="00A5227B"/>
    <w:rsid w:val="00A608F9"/>
    <w:rsid w:val="00A76759"/>
    <w:rsid w:val="00A77355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4455"/>
    <w:rsid w:val="00AD18EC"/>
    <w:rsid w:val="00AE123C"/>
    <w:rsid w:val="00AE2A08"/>
    <w:rsid w:val="00B05D91"/>
    <w:rsid w:val="00B06C8F"/>
    <w:rsid w:val="00B20768"/>
    <w:rsid w:val="00B33EB9"/>
    <w:rsid w:val="00B53189"/>
    <w:rsid w:val="00B63396"/>
    <w:rsid w:val="00B740C3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C08"/>
    <w:rsid w:val="00C51574"/>
    <w:rsid w:val="00C603DC"/>
    <w:rsid w:val="00C63030"/>
    <w:rsid w:val="00C77DC6"/>
    <w:rsid w:val="00C920D2"/>
    <w:rsid w:val="00CA1A4B"/>
    <w:rsid w:val="00CA2C72"/>
    <w:rsid w:val="00CA6B6D"/>
    <w:rsid w:val="00CB3B65"/>
    <w:rsid w:val="00CC27D7"/>
    <w:rsid w:val="00CE65E3"/>
    <w:rsid w:val="00CF3730"/>
    <w:rsid w:val="00CF4087"/>
    <w:rsid w:val="00D11F2B"/>
    <w:rsid w:val="00D20F87"/>
    <w:rsid w:val="00D2229F"/>
    <w:rsid w:val="00D4153F"/>
    <w:rsid w:val="00D45786"/>
    <w:rsid w:val="00D5311E"/>
    <w:rsid w:val="00D71B8A"/>
    <w:rsid w:val="00D75597"/>
    <w:rsid w:val="00D76E25"/>
    <w:rsid w:val="00D8467A"/>
    <w:rsid w:val="00D86FB7"/>
    <w:rsid w:val="00DB5CE8"/>
    <w:rsid w:val="00DB7635"/>
    <w:rsid w:val="00DC32D2"/>
    <w:rsid w:val="00DC6003"/>
    <w:rsid w:val="00DE287B"/>
    <w:rsid w:val="00DE7998"/>
    <w:rsid w:val="00E01230"/>
    <w:rsid w:val="00E21D3B"/>
    <w:rsid w:val="00E26D32"/>
    <w:rsid w:val="00E33111"/>
    <w:rsid w:val="00E334D1"/>
    <w:rsid w:val="00E4141E"/>
    <w:rsid w:val="00E47C91"/>
    <w:rsid w:val="00E56129"/>
    <w:rsid w:val="00E64802"/>
    <w:rsid w:val="00E75B5F"/>
    <w:rsid w:val="00E853DF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2CA4"/>
    <w:rsid w:val="00F4635A"/>
    <w:rsid w:val="00F46F67"/>
    <w:rsid w:val="00F526E6"/>
    <w:rsid w:val="00F52C7A"/>
    <w:rsid w:val="00F56161"/>
    <w:rsid w:val="00F67259"/>
    <w:rsid w:val="00F67E0E"/>
    <w:rsid w:val="00F84F3F"/>
    <w:rsid w:val="00F902D4"/>
    <w:rsid w:val="00F95A61"/>
    <w:rsid w:val="00F974DB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DEC55A-C65D-4158-B11F-4631AE95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F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9F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9F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F5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FED"/>
  </w:style>
  <w:style w:type="paragraph" w:styleId="Rodap">
    <w:name w:val="footer"/>
    <w:basedOn w:val="Normal"/>
    <w:link w:val="RodapChar"/>
    <w:uiPriority w:val="99"/>
    <w:unhideWhenUsed/>
    <w:rsid w:val="009F5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FED"/>
  </w:style>
  <w:style w:type="paragraph" w:styleId="NormalWeb">
    <w:name w:val="Normal (Web)"/>
    <w:basedOn w:val="Normal"/>
    <w:uiPriority w:val="99"/>
    <w:unhideWhenUsed/>
    <w:rsid w:val="0021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2255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2021-10-18T19:26:00Z</dcterms:created>
  <dcterms:modified xsi:type="dcterms:W3CDTF">2021-10-18T19:26:00Z</dcterms:modified>
</cp:coreProperties>
</file>