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9A5" w:rsidRDefault="001149A5">
      <w:bookmarkStart w:id="0" w:name="_GoBack"/>
      <w:bookmarkEnd w:id="0"/>
    </w:p>
    <w:p w:rsidR="0084341C" w:rsidRDefault="0084341C"/>
    <w:tbl>
      <w:tblPr>
        <w:tblStyle w:val="Tabelacomgrade"/>
        <w:tblW w:w="16379" w:type="dxa"/>
        <w:tblInd w:w="-1139" w:type="dxa"/>
        <w:shd w:val="clear" w:color="auto" w:fill="2E74B5" w:themeFill="accent1" w:themeFillShade="BF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2127"/>
        <w:gridCol w:w="2835"/>
        <w:gridCol w:w="928"/>
        <w:gridCol w:w="1276"/>
        <w:gridCol w:w="1275"/>
        <w:gridCol w:w="1134"/>
        <w:gridCol w:w="4459"/>
        <w:gridCol w:w="77"/>
      </w:tblGrid>
      <w:tr w:rsidR="0084341C" w:rsidRPr="001149A5" w:rsidTr="00755AF5">
        <w:trPr>
          <w:gridAfter w:val="1"/>
          <w:wAfter w:w="77" w:type="dxa"/>
        </w:trPr>
        <w:tc>
          <w:tcPr>
            <w:tcW w:w="16302" w:type="dxa"/>
            <w:gridSpan w:val="9"/>
            <w:shd w:val="clear" w:color="auto" w:fill="2E74B5" w:themeFill="accent1" w:themeFillShade="BF"/>
          </w:tcPr>
          <w:p w:rsidR="0084341C" w:rsidRPr="001149A5" w:rsidRDefault="0084341C" w:rsidP="008015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DECISÕES TOMADAS EM CIRCUITO DELIBERATIVO </w:t>
            </w:r>
            <w:r w:rsidR="008015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(17/04 a 22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/04/2020) </w:t>
            </w:r>
          </w:p>
        </w:tc>
      </w:tr>
      <w:tr w:rsidR="00755AF5" w:rsidRPr="00B5527F" w:rsidTr="00755AF5">
        <w:tblPrEx>
          <w:shd w:val="clear" w:color="auto" w:fill="auto"/>
        </w:tblPrEx>
        <w:trPr>
          <w:gridAfter w:val="1"/>
          <w:wAfter w:w="77" w:type="dxa"/>
        </w:trPr>
        <w:tc>
          <w:tcPr>
            <w:tcW w:w="1134" w:type="dxa"/>
          </w:tcPr>
          <w:p w:rsidR="00755AF5" w:rsidRPr="004C248C" w:rsidRDefault="00755AF5" w:rsidP="00777E5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427</w:t>
            </w:r>
          </w:p>
        </w:tc>
        <w:tc>
          <w:tcPr>
            <w:tcW w:w="1134" w:type="dxa"/>
          </w:tcPr>
          <w:p w:rsidR="00755AF5" w:rsidRPr="004C248C" w:rsidRDefault="00755AF5" w:rsidP="00777E5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5527F">
              <w:rPr>
                <w:rFonts w:ascii="Arial" w:hAnsi="Arial" w:cs="Arial"/>
                <w:color w:val="444444"/>
                <w:sz w:val="18"/>
                <w:szCs w:val="18"/>
              </w:rPr>
              <w:t>0135/2020</w:t>
            </w:r>
          </w:p>
        </w:tc>
        <w:tc>
          <w:tcPr>
            <w:tcW w:w="2127" w:type="dxa"/>
          </w:tcPr>
          <w:p w:rsidR="00755AF5" w:rsidRPr="004C248C" w:rsidRDefault="00755AF5" w:rsidP="00777E5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5527F">
              <w:rPr>
                <w:rFonts w:ascii="Arial" w:hAnsi="Arial" w:cs="Arial"/>
                <w:color w:val="444444"/>
                <w:sz w:val="18"/>
                <w:szCs w:val="18"/>
              </w:rPr>
              <w:t>48610.001945/2016</w:t>
            </w:r>
          </w:p>
        </w:tc>
        <w:tc>
          <w:tcPr>
            <w:tcW w:w="2835" w:type="dxa"/>
          </w:tcPr>
          <w:p w:rsidR="00755AF5" w:rsidRPr="004C248C" w:rsidRDefault="00755AF5" w:rsidP="00777E55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5527F">
              <w:rPr>
                <w:rFonts w:ascii="Arial" w:hAnsi="Arial" w:cs="Arial"/>
                <w:color w:val="444444"/>
                <w:sz w:val="18"/>
                <w:szCs w:val="18"/>
              </w:rPr>
              <w:t xml:space="preserve">Revisão das Resoluções ANP nº 27/2006, nº 28/2006 e nº 25/2014 - versão, pós consulta e audiência pública, da minuta de resolução que dispõe sobre o </w:t>
            </w:r>
            <w:proofErr w:type="spellStart"/>
            <w:r w:rsidRPr="00B5527F">
              <w:rPr>
                <w:rFonts w:ascii="Arial" w:hAnsi="Arial" w:cs="Arial"/>
                <w:color w:val="444444"/>
                <w:sz w:val="18"/>
                <w:szCs w:val="18"/>
              </w:rPr>
              <w:t>descomissionamento</w:t>
            </w:r>
            <w:proofErr w:type="spellEnd"/>
            <w:r w:rsidRPr="00B5527F">
              <w:rPr>
                <w:rFonts w:ascii="Arial" w:hAnsi="Arial" w:cs="Arial"/>
                <w:color w:val="444444"/>
                <w:sz w:val="18"/>
                <w:szCs w:val="18"/>
              </w:rPr>
              <w:t xml:space="preserve"> de instalações de exploração e de produção de petróleo e gás natural, disciplina a alienação e a reversão de bens, o cumprimento de obrigações remanescentes na fase de exploração e a devolução de área na fase de produção e dá outras providências</w:t>
            </w:r>
          </w:p>
        </w:tc>
        <w:tc>
          <w:tcPr>
            <w:tcW w:w="928" w:type="dxa"/>
          </w:tcPr>
          <w:p w:rsidR="00755AF5" w:rsidRPr="004C248C" w:rsidRDefault="00755AF5" w:rsidP="00777E5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5527F">
              <w:rPr>
                <w:rFonts w:ascii="Arial" w:hAnsi="Arial" w:cs="Arial"/>
                <w:color w:val="444444"/>
                <w:sz w:val="18"/>
                <w:szCs w:val="18"/>
              </w:rPr>
              <w:t>SSM</w:t>
            </w:r>
          </w:p>
        </w:tc>
        <w:tc>
          <w:tcPr>
            <w:tcW w:w="1276" w:type="dxa"/>
          </w:tcPr>
          <w:p w:rsidR="00755AF5" w:rsidRPr="006A0F6A" w:rsidRDefault="00755AF5" w:rsidP="00777E5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210/2020</w:t>
            </w:r>
          </w:p>
        </w:tc>
        <w:tc>
          <w:tcPr>
            <w:tcW w:w="1275" w:type="dxa"/>
          </w:tcPr>
          <w:p w:rsidR="00755AF5" w:rsidRPr="006A0F6A" w:rsidRDefault="00755AF5" w:rsidP="00777E5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22/04/2020</w:t>
            </w:r>
          </w:p>
        </w:tc>
        <w:tc>
          <w:tcPr>
            <w:tcW w:w="1134" w:type="dxa"/>
          </w:tcPr>
          <w:p w:rsidR="00755AF5" w:rsidRPr="00B5527F" w:rsidRDefault="00755AF5" w:rsidP="00777E5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62103">
              <w:rPr>
                <w:rFonts w:ascii="Arial" w:hAnsi="Arial" w:cs="Arial"/>
                <w:color w:val="444444"/>
                <w:sz w:val="18"/>
                <w:szCs w:val="18"/>
              </w:rPr>
              <w:t xml:space="preserve">Felipe </w:t>
            </w:r>
            <w:proofErr w:type="spellStart"/>
            <w:r w:rsidRPr="00C62103">
              <w:rPr>
                <w:rFonts w:ascii="Arial" w:hAnsi="Arial" w:cs="Arial"/>
                <w:color w:val="444444"/>
                <w:sz w:val="18"/>
                <w:szCs w:val="18"/>
              </w:rPr>
              <w:t>Kury</w:t>
            </w:r>
            <w:proofErr w:type="spellEnd"/>
          </w:p>
        </w:tc>
        <w:tc>
          <w:tcPr>
            <w:tcW w:w="4459" w:type="dxa"/>
          </w:tcPr>
          <w:p w:rsidR="00755AF5" w:rsidRPr="006A0F6A" w:rsidRDefault="00F476E1" w:rsidP="00F476E1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95B6C">
              <w:rPr>
                <w:rFonts w:ascii="Arial" w:hAnsi="Arial" w:cs="Arial"/>
                <w:color w:val="444444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Diretoria</w:t>
            </w:r>
            <w:r w:rsidRPr="00C32584">
              <w:rPr>
                <w:rFonts w:ascii="Arial" w:hAnsi="Arial" w:cs="Arial"/>
                <w:color w:val="444444"/>
                <w:sz w:val="18"/>
                <w:szCs w:val="18"/>
              </w:rPr>
              <w:t xml:space="preserve"> decidiu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a</w:t>
            </w:r>
            <w:r w:rsidRPr="00F476E1">
              <w:rPr>
                <w:rFonts w:ascii="Arial" w:hAnsi="Arial" w:cs="Arial"/>
                <w:color w:val="444444"/>
                <w:sz w:val="18"/>
                <w:szCs w:val="18"/>
              </w:rPr>
              <w:t xml:space="preserve">provar Resolução que revisa e unifica a Resolução ANP nº 27/2006, a Resolução ANP nº 28/2006 e a Resolução ANP nº 25/2014, sobre o </w:t>
            </w:r>
            <w:proofErr w:type="spellStart"/>
            <w:r w:rsidRPr="00F476E1">
              <w:rPr>
                <w:rFonts w:ascii="Arial" w:hAnsi="Arial" w:cs="Arial"/>
                <w:color w:val="444444"/>
                <w:sz w:val="18"/>
                <w:szCs w:val="18"/>
              </w:rPr>
              <w:t>descomissionamento</w:t>
            </w:r>
            <w:proofErr w:type="spellEnd"/>
            <w:r w:rsidRPr="00F476E1">
              <w:rPr>
                <w:rFonts w:ascii="Arial" w:hAnsi="Arial" w:cs="Arial"/>
                <w:color w:val="444444"/>
                <w:sz w:val="18"/>
                <w:szCs w:val="18"/>
              </w:rPr>
              <w:t xml:space="preserve"> de instalações de exploração e de produção de petróleo e gás natural, disciplina a alienação e a reversão de bens, o cumprimento de obrigações remanescentes na fase de exploração e a devolução de áreas na fase de produção, e dá outras providências.</w:t>
            </w:r>
          </w:p>
        </w:tc>
      </w:tr>
      <w:tr w:rsidR="00755AF5" w:rsidRPr="0079383B" w:rsidTr="00755AF5">
        <w:tblPrEx>
          <w:shd w:val="clear" w:color="auto" w:fill="auto"/>
        </w:tblPrEx>
        <w:trPr>
          <w:gridAfter w:val="1"/>
          <w:wAfter w:w="77" w:type="dxa"/>
        </w:trPr>
        <w:tc>
          <w:tcPr>
            <w:tcW w:w="1134" w:type="dxa"/>
          </w:tcPr>
          <w:p w:rsidR="00755AF5" w:rsidRDefault="00755AF5" w:rsidP="00777E5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424</w:t>
            </w:r>
          </w:p>
        </w:tc>
        <w:tc>
          <w:tcPr>
            <w:tcW w:w="1134" w:type="dxa"/>
          </w:tcPr>
          <w:p w:rsidR="00755AF5" w:rsidRPr="003A5444" w:rsidRDefault="00755AF5" w:rsidP="00777E5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9383B">
              <w:rPr>
                <w:rFonts w:ascii="Arial" w:hAnsi="Arial" w:cs="Arial"/>
                <w:color w:val="444444"/>
                <w:sz w:val="18"/>
                <w:szCs w:val="18"/>
              </w:rPr>
              <w:t>0199/2020</w:t>
            </w:r>
          </w:p>
        </w:tc>
        <w:tc>
          <w:tcPr>
            <w:tcW w:w="2127" w:type="dxa"/>
          </w:tcPr>
          <w:p w:rsidR="00755AF5" w:rsidRPr="003A5444" w:rsidRDefault="00755AF5" w:rsidP="00777E5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9383B">
              <w:rPr>
                <w:rFonts w:ascii="Arial" w:hAnsi="Arial" w:cs="Arial"/>
                <w:color w:val="444444"/>
                <w:sz w:val="18"/>
                <w:szCs w:val="18"/>
              </w:rPr>
              <w:t>48610.204243/2020</w:t>
            </w:r>
          </w:p>
        </w:tc>
        <w:tc>
          <w:tcPr>
            <w:tcW w:w="2835" w:type="dxa"/>
          </w:tcPr>
          <w:p w:rsidR="00755AF5" w:rsidRPr="003A5444" w:rsidRDefault="00755AF5" w:rsidP="00777E55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9383B">
              <w:rPr>
                <w:rFonts w:ascii="Arial" w:hAnsi="Arial" w:cs="Arial"/>
                <w:color w:val="444444"/>
                <w:sz w:val="18"/>
                <w:szCs w:val="18"/>
              </w:rPr>
              <w:t xml:space="preserve">Importação, pela </w:t>
            </w:r>
            <w:proofErr w:type="spellStart"/>
            <w:r w:rsidRPr="0079383B">
              <w:rPr>
                <w:rFonts w:ascii="Arial" w:hAnsi="Arial" w:cs="Arial"/>
                <w:color w:val="444444"/>
                <w:sz w:val="18"/>
                <w:szCs w:val="18"/>
              </w:rPr>
              <w:t>Supergasbras</w:t>
            </w:r>
            <w:proofErr w:type="spellEnd"/>
            <w:r w:rsidRPr="0079383B">
              <w:rPr>
                <w:rFonts w:ascii="Arial" w:hAnsi="Arial" w:cs="Arial"/>
                <w:color w:val="444444"/>
                <w:sz w:val="18"/>
                <w:szCs w:val="18"/>
              </w:rPr>
              <w:t xml:space="preserve"> Energia Ltda., de Gás Liquefeito de Petróleo - GLP, por via terrestre</w:t>
            </w:r>
          </w:p>
        </w:tc>
        <w:tc>
          <w:tcPr>
            <w:tcW w:w="928" w:type="dxa"/>
          </w:tcPr>
          <w:p w:rsidR="00755AF5" w:rsidRPr="003A5444" w:rsidRDefault="00755AF5" w:rsidP="00777E5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79383B">
              <w:rPr>
                <w:rFonts w:ascii="Arial" w:hAnsi="Arial" w:cs="Arial"/>
                <w:color w:val="444444"/>
                <w:sz w:val="18"/>
                <w:szCs w:val="18"/>
              </w:rPr>
              <w:t>SBQ</w:t>
            </w:r>
          </w:p>
        </w:tc>
        <w:tc>
          <w:tcPr>
            <w:tcW w:w="1276" w:type="dxa"/>
          </w:tcPr>
          <w:p w:rsidR="00755AF5" w:rsidRPr="006A0F6A" w:rsidRDefault="00755AF5" w:rsidP="00777E5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209/2020</w:t>
            </w:r>
          </w:p>
        </w:tc>
        <w:tc>
          <w:tcPr>
            <w:tcW w:w="1275" w:type="dxa"/>
          </w:tcPr>
          <w:p w:rsidR="00755AF5" w:rsidRPr="006A0F6A" w:rsidRDefault="00755AF5" w:rsidP="009A43F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22/0</w:t>
            </w:r>
            <w:r w:rsidR="009A43FB">
              <w:rPr>
                <w:rFonts w:ascii="Arial" w:hAnsi="Arial" w:cs="Arial"/>
                <w:color w:val="444444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/2020</w:t>
            </w:r>
          </w:p>
        </w:tc>
        <w:tc>
          <w:tcPr>
            <w:tcW w:w="1134" w:type="dxa"/>
          </w:tcPr>
          <w:p w:rsidR="00755AF5" w:rsidRPr="003A5444" w:rsidRDefault="00755AF5" w:rsidP="00777E55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36135">
              <w:rPr>
                <w:rFonts w:ascii="Arial" w:hAnsi="Arial" w:cs="Arial"/>
                <w:color w:val="444444"/>
                <w:sz w:val="18"/>
                <w:szCs w:val="18"/>
              </w:rPr>
              <w:t>Marcelo Castilho</w:t>
            </w:r>
          </w:p>
        </w:tc>
        <w:tc>
          <w:tcPr>
            <w:tcW w:w="4459" w:type="dxa"/>
          </w:tcPr>
          <w:p w:rsidR="00755AF5" w:rsidRPr="006A0F6A" w:rsidRDefault="00C32584" w:rsidP="00C32584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95B6C">
              <w:rPr>
                <w:rFonts w:ascii="Arial" w:hAnsi="Arial" w:cs="Arial"/>
                <w:color w:val="444444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Diretoria</w:t>
            </w:r>
            <w:r w:rsidRPr="00C32584">
              <w:rPr>
                <w:rFonts w:ascii="Arial" w:hAnsi="Arial" w:cs="Arial"/>
                <w:color w:val="444444"/>
                <w:sz w:val="18"/>
                <w:szCs w:val="18"/>
              </w:rPr>
              <w:t xml:space="preserve"> decidiu autorizar, em caráter excepcional, procedimentos para o controle da qualidade de gás liquefeito de petróleo - GLP importado, por via terrestre, pela </w:t>
            </w:r>
            <w:proofErr w:type="spellStart"/>
            <w:r w:rsidRPr="00C32584">
              <w:rPr>
                <w:rFonts w:ascii="Arial" w:hAnsi="Arial" w:cs="Arial"/>
                <w:color w:val="444444"/>
                <w:sz w:val="18"/>
                <w:szCs w:val="18"/>
              </w:rPr>
              <w:t>Supergasbras</w:t>
            </w:r>
            <w:proofErr w:type="spellEnd"/>
            <w:r w:rsidRPr="00C32584">
              <w:rPr>
                <w:rFonts w:ascii="Arial" w:hAnsi="Arial" w:cs="Arial"/>
                <w:color w:val="444444"/>
                <w:sz w:val="18"/>
                <w:szCs w:val="18"/>
              </w:rPr>
              <w:t xml:space="preserve"> Energia Ltda., CNPJ nº 19.791.896/0001- 00.</w:t>
            </w:r>
          </w:p>
        </w:tc>
      </w:tr>
      <w:tr w:rsidR="00755AF5" w:rsidRPr="006E5853" w:rsidTr="00755AF5">
        <w:tblPrEx>
          <w:shd w:val="clear" w:color="auto" w:fill="auto"/>
        </w:tblPrEx>
        <w:trPr>
          <w:gridAfter w:val="1"/>
          <w:wAfter w:w="77" w:type="dxa"/>
        </w:trPr>
        <w:tc>
          <w:tcPr>
            <w:tcW w:w="1134" w:type="dxa"/>
          </w:tcPr>
          <w:p w:rsidR="00755AF5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</w:t>
            </w:r>
            <w:r w:rsidRPr="006E5853">
              <w:rPr>
                <w:rFonts w:ascii="Arial" w:hAnsi="Arial" w:cs="Arial"/>
                <w:color w:val="444444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755AF5" w:rsidRPr="0079383B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E5853">
              <w:rPr>
                <w:rFonts w:ascii="Arial" w:hAnsi="Arial" w:cs="Arial"/>
                <w:color w:val="444444"/>
                <w:sz w:val="18"/>
                <w:szCs w:val="18"/>
              </w:rPr>
              <w:t>0169/2020</w:t>
            </w:r>
          </w:p>
        </w:tc>
        <w:tc>
          <w:tcPr>
            <w:tcW w:w="2127" w:type="dxa"/>
          </w:tcPr>
          <w:p w:rsidR="00755AF5" w:rsidRPr="0079383B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E5853">
              <w:rPr>
                <w:rFonts w:ascii="Arial" w:hAnsi="Arial" w:cs="Arial"/>
                <w:color w:val="444444"/>
                <w:sz w:val="18"/>
                <w:szCs w:val="18"/>
              </w:rPr>
              <w:t>48610.002379/2018</w:t>
            </w:r>
          </w:p>
        </w:tc>
        <w:tc>
          <w:tcPr>
            <w:tcW w:w="2835" w:type="dxa"/>
          </w:tcPr>
          <w:p w:rsidR="00755AF5" w:rsidRPr="0079383B" w:rsidRDefault="00755AF5" w:rsidP="00C95B6C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E5853">
              <w:rPr>
                <w:rFonts w:ascii="Arial" w:hAnsi="Arial" w:cs="Arial"/>
                <w:color w:val="444444"/>
                <w:sz w:val="18"/>
                <w:szCs w:val="18"/>
              </w:rPr>
              <w:t xml:space="preserve">Julgamento da Apelação - Volta a Vigência e Restituição de Prazo dos Contratos SEAL-T-118_R12, SEAL-T-143_R12, SEAL-T-154_R12 e SEAL-T-155_R12 operados pela </w:t>
            </w:r>
            <w:proofErr w:type="spellStart"/>
            <w:r w:rsidRPr="006E5853">
              <w:rPr>
                <w:rFonts w:ascii="Arial" w:hAnsi="Arial" w:cs="Arial"/>
                <w:color w:val="444444"/>
                <w:sz w:val="18"/>
                <w:szCs w:val="18"/>
              </w:rPr>
              <w:t>Trayectoria</w:t>
            </w:r>
            <w:proofErr w:type="spellEnd"/>
            <w:r w:rsidRPr="006E5853">
              <w:rPr>
                <w:rFonts w:ascii="Arial" w:hAnsi="Arial" w:cs="Arial"/>
                <w:color w:val="444444"/>
                <w:sz w:val="18"/>
                <w:szCs w:val="18"/>
              </w:rPr>
              <w:t xml:space="preserve"> e oriundos da Rodada 12</w:t>
            </w:r>
          </w:p>
        </w:tc>
        <w:tc>
          <w:tcPr>
            <w:tcW w:w="928" w:type="dxa"/>
          </w:tcPr>
          <w:p w:rsidR="00755AF5" w:rsidRPr="0079383B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6E5853">
              <w:rPr>
                <w:rFonts w:ascii="Arial" w:hAnsi="Arial" w:cs="Arial"/>
                <w:color w:val="444444"/>
                <w:sz w:val="18"/>
                <w:szCs w:val="18"/>
              </w:rPr>
              <w:t>SEP</w:t>
            </w:r>
          </w:p>
        </w:tc>
        <w:tc>
          <w:tcPr>
            <w:tcW w:w="1276" w:type="dxa"/>
          </w:tcPr>
          <w:p w:rsidR="00755AF5" w:rsidRPr="006A0F6A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208/2020</w:t>
            </w:r>
          </w:p>
        </w:tc>
        <w:tc>
          <w:tcPr>
            <w:tcW w:w="1275" w:type="dxa"/>
          </w:tcPr>
          <w:p w:rsidR="00755AF5" w:rsidRPr="006A0F6A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21/04/2020</w:t>
            </w:r>
          </w:p>
        </w:tc>
        <w:tc>
          <w:tcPr>
            <w:tcW w:w="1134" w:type="dxa"/>
          </w:tcPr>
          <w:p w:rsidR="00755AF5" w:rsidRPr="00836135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2B1764">
              <w:rPr>
                <w:rFonts w:ascii="Arial" w:hAnsi="Arial" w:cs="Arial"/>
                <w:color w:val="444444"/>
                <w:sz w:val="18"/>
                <w:szCs w:val="18"/>
              </w:rPr>
              <w:t xml:space="preserve">José </w:t>
            </w:r>
            <w:proofErr w:type="spellStart"/>
            <w:r w:rsidRPr="002B1764">
              <w:rPr>
                <w:rFonts w:ascii="Arial" w:hAnsi="Arial" w:cs="Arial"/>
                <w:color w:val="444444"/>
                <w:sz w:val="18"/>
                <w:szCs w:val="18"/>
              </w:rPr>
              <w:t>Cecchi</w:t>
            </w:r>
            <w:proofErr w:type="spellEnd"/>
          </w:p>
        </w:tc>
        <w:tc>
          <w:tcPr>
            <w:tcW w:w="4459" w:type="dxa"/>
          </w:tcPr>
          <w:p w:rsidR="00755AF5" w:rsidRPr="00C95B6C" w:rsidRDefault="00755AF5" w:rsidP="00DF1383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95B6C">
              <w:rPr>
                <w:rFonts w:ascii="Arial" w:hAnsi="Arial" w:cs="Arial"/>
                <w:color w:val="444444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Diretoria, </w:t>
            </w:r>
            <w:r w:rsidRPr="00C95B6C">
              <w:rPr>
                <w:rFonts w:ascii="Arial" w:hAnsi="Arial" w:cs="Arial"/>
                <w:color w:val="444444"/>
                <w:sz w:val="18"/>
                <w:szCs w:val="18"/>
              </w:rPr>
              <w:t>com base na Nota Técnica nº 004/2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020/SEP/ANP-RJ-e, e no Parecer n</w:t>
            </w:r>
            <w:r w:rsidRPr="00C95B6C">
              <w:rPr>
                <w:rFonts w:ascii="Arial" w:hAnsi="Arial" w:cs="Arial"/>
                <w:color w:val="444444"/>
                <w:sz w:val="18"/>
                <w:szCs w:val="18"/>
              </w:rPr>
              <w:t>º 0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0091/2020/PFANP/PGF/AGU, decidiu v</w:t>
            </w:r>
            <w:r w:rsidRPr="00C95B6C">
              <w:rPr>
                <w:rFonts w:ascii="Arial" w:hAnsi="Arial" w:cs="Arial"/>
                <w:color w:val="444444"/>
                <w:sz w:val="18"/>
                <w:szCs w:val="18"/>
              </w:rPr>
              <w:t>oltar à vigência os contratos de concessão SEAL-T-118_R12, SEAL-T-143_R12, SEAL-T-154_R12 e SEAL-T-155_R12, e restituir o prazo de 210 (duzentos e dez) dias, que deverá correr a partir da da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ta de notificação desta decisão.</w:t>
            </w:r>
          </w:p>
        </w:tc>
      </w:tr>
      <w:tr w:rsidR="00755AF5" w:rsidRPr="00A04ADE" w:rsidTr="00755AF5">
        <w:tblPrEx>
          <w:shd w:val="clear" w:color="auto" w:fill="auto"/>
        </w:tblPrEx>
        <w:trPr>
          <w:gridAfter w:val="1"/>
          <w:wAfter w:w="77" w:type="dxa"/>
        </w:trPr>
        <w:tc>
          <w:tcPr>
            <w:tcW w:w="1134" w:type="dxa"/>
          </w:tcPr>
          <w:p w:rsidR="00755AF5" w:rsidRPr="004C248C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</w:t>
            </w:r>
            <w:r w:rsidRPr="00A04ADE">
              <w:rPr>
                <w:rFonts w:ascii="Arial" w:hAnsi="Arial" w:cs="Arial"/>
                <w:color w:val="444444"/>
                <w:sz w:val="18"/>
                <w:szCs w:val="18"/>
              </w:rPr>
              <w:t>33</w:t>
            </w:r>
          </w:p>
        </w:tc>
        <w:tc>
          <w:tcPr>
            <w:tcW w:w="1134" w:type="dxa"/>
          </w:tcPr>
          <w:p w:rsidR="00755AF5" w:rsidRPr="004C248C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04ADE">
              <w:rPr>
                <w:rFonts w:ascii="Arial" w:hAnsi="Arial" w:cs="Arial"/>
                <w:color w:val="444444"/>
                <w:sz w:val="18"/>
                <w:szCs w:val="18"/>
              </w:rPr>
              <w:t>0210/2020</w:t>
            </w:r>
          </w:p>
        </w:tc>
        <w:tc>
          <w:tcPr>
            <w:tcW w:w="2127" w:type="dxa"/>
          </w:tcPr>
          <w:p w:rsidR="00755AF5" w:rsidRPr="004C248C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04ADE">
              <w:rPr>
                <w:rFonts w:ascii="Arial" w:hAnsi="Arial" w:cs="Arial"/>
                <w:color w:val="444444"/>
                <w:sz w:val="18"/>
                <w:szCs w:val="18"/>
              </w:rPr>
              <w:t>48610.010192/2014</w:t>
            </w:r>
          </w:p>
        </w:tc>
        <w:tc>
          <w:tcPr>
            <w:tcW w:w="2835" w:type="dxa"/>
          </w:tcPr>
          <w:p w:rsidR="00755AF5" w:rsidRPr="004C248C" w:rsidRDefault="00755AF5" w:rsidP="00C95B6C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04ADE">
              <w:rPr>
                <w:rFonts w:ascii="Arial" w:hAnsi="Arial" w:cs="Arial"/>
                <w:color w:val="444444"/>
                <w:sz w:val="18"/>
                <w:szCs w:val="18"/>
              </w:rPr>
              <w:t>Nomeação e Exoneração de Servidor - DG</w:t>
            </w:r>
          </w:p>
        </w:tc>
        <w:tc>
          <w:tcPr>
            <w:tcW w:w="928" w:type="dxa"/>
          </w:tcPr>
          <w:p w:rsidR="00755AF5" w:rsidRPr="004C248C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A04ADE">
              <w:rPr>
                <w:rFonts w:ascii="Arial" w:hAnsi="Arial" w:cs="Arial"/>
                <w:color w:val="444444"/>
                <w:sz w:val="18"/>
                <w:szCs w:val="18"/>
              </w:rPr>
              <w:t>SGP</w:t>
            </w:r>
          </w:p>
        </w:tc>
        <w:tc>
          <w:tcPr>
            <w:tcW w:w="1276" w:type="dxa"/>
          </w:tcPr>
          <w:p w:rsidR="00755AF5" w:rsidRPr="006A0F6A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207/2020</w:t>
            </w:r>
          </w:p>
        </w:tc>
        <w:tc>
          <w:tcPr>
            <w:tcW w:w="1275" w:type="dxa"/>
          </w:tcPr>
          <w:p w:rsidR="00755AF5" w:rsidRPr="006A0F6A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20/04/2020</w:t>
            </w:r>
          </w:p>
        </w:tc>
        <w:tc>
          <w:tcPr>
            <w:tcW w:w="1134" w:type="dxa"/>
          </w:tcPr>
          <w:p w:rsidR="00755AF5" w:rsidRPr="004C248C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C248C">
              <w:rPr>
                <w:rFonts w:ascii="Arial" w:hAnsi="Arial" w:cs="Arial"/>
                <w:color w:val="444444"/>
                <w:sz w:val="18"/>
                <w:szCs w:val="18"/>
              </w:rPr>
              <w:t>José Gutman</w:t>
            </w:r>
          </w:p>
        </w:tc>
        <w:tc>
          <w:tcPr>
            <w:tcW w:w="4459" w:type="dxa"/>
          </w:tcPr>
          <w:p w:rsidR="00755AF5" w:rsidRPr="006A0F6A" w:rsidRDefault="00755AF5" w:rsidP="006049D7">
            <w:pPr>
              <w:shd w:val="clear" w:color="auto" w:fill="FFFFFF"/>
              <w:spacing w:before="75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</w:t>
            </w:r>
            <w:r w:rsidRPr="00903E5D">
              <w:rPr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n</w:t>
            </w:r>
            <w:r w:rsidRPr="00903E5D">
              <w:rPr>
                <w:rFonts w:ascii="Arial" w:hAnsi="Arial" w:cs="Arial"/>
                <w:color w:val="444444"/>
                <w:sz w:val="18"/>
                <w:szCs w:val="18"/>
              </w:rPr>
              <w:t xml:space="preserve">omear BRUNNO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L</w:t>
            </w:r>
            <w:r w:rsidRPr="00903E5D">
              <w:rPr>
                <w:rFonts w:ascii="Arial" w:hAnsi="Arial" w:cs="Arial"/>
                <w:color w:val="444444"/>
                <w:sz w:val="18"/>
                <w:szCs w:val="18"/>
              </w:rPr>
              <w:t xml:space="preserve">OBACK ATALLA no cargo comissionado CA-I, de Assessor </w:t>
            </w:r>
            <w:r w:rsidRPr="00903E5D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de Diretoria, na DG/ANP, ficando exonerado do cargo comissionado CCT-III, de Coordena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dor de Sistemas Administrativos.</w:t>
            </w:r>
          </w:p>
        </w:tc>
      </w:tr>
      <w:tr w:rsidR="00755AF5" w:rsidRPr="003F64D4" w:rsidTr="00755AF5">
        <w:tblPrEx>
          <w:shd w:val="clear" w:color="auto" w:fill="auto"/>
        </w:tblPrEx>
        <w:trPr>
          <w:gridAfter w:val="1"/>
          <w:wAfter w:w="77" w:type="dxa"/>
        </w:trPr>
        <w:tc>
          <w:tcPr>
            <w:tcW w:w="1134" w:type="dxa"/>
          </w:tcPr>
          <w:p w:rsidR="00755AF5" w:rsidRPr="004C248C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429</w:t>
            </w:r>
          </w:p>
        </w:tc>
        <w:tc>
          <w:tcPr>
            <w:tcW w:w="1134" w:type="dxa"/>
          </w:tcPr>
          <w:p w:rsidR="00755AF5" w:rsidRPr="004C248C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4D4">
              <w:rPr>
                <w:rFonts w:ascii="Arial" w:hAnsi="Arial" w:cs="Arial"/>
                <w:color w:val="444444"/>
                <w:sz w:val="18"/>
                <w:szCs w:val="18"/>
              </w:rPr>
              <w:t>0208/2020</w:t>
            </w:r>
          </w:p>
        </w:tc>
        <w:tc>
          <w:tcPr>
            <w:tcW w:w="2127" w:type="dxa"/>
          </w:tcPr>
          <w:p w:rsidR="00755AF5" w:rsidRPr="004C248C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4D4">
              <w:rPr>
                <w:rFonts w:ascii="Arial" w:hAnsi="Arial" w:cs="Arial"/>
                <w:color w:val="444444"/>
                <w:sz w:val="18"/>
                <w:szCs w:val="18"/>
              </w:rPr>
              <w:t>48610.218842/2019</w:t>
            </w:r>
          </w:p>
        </w:tc>
        <w:tc>
          <w:tcPr>
            <w:tcW w:w="2835" w:type="dxa"/>
          </w:tcPr>
          <w:p w:rsidR="00755AF5" w:rsidRPr="004C248C" w:rsidRDefault="00755AF5" w:rsidP="00C95B6C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4D4">
              <w:rPr>
                <w:rFonts w:ascii="Arial" w:hAnsi="Arial" w:cs="Arial"/>
                <w:color w:val="444444"/>
                <w:sz w:val="18"/>
                <w:szCs w:val="18"/>
              </w:rPr>
              <w:t>Grupo de Trabalho - Prorrogação de prazo</w:t>
            </w:r>
          </w:p>
        </w:tc>
        <w:tc>
          <w:tcPr>
            <w:tcW w:w="928" w:type="dxa"/>
          </w:tcPr>
          <w:p w:rsidR="00755AF5" w:rsidRPr="004C248C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4D4">
              <w:rPr>
                <w:rFonts w:ascii="Arial" w:hAnsi="Arial" w:cs="Arial"/>
                <w:color w:val="444444"/>
                <w:sz w:val="18"/>
                <w:szCs w:val="18"/>
              </w:rPr>
              <w:t>SEC</w:t>
            </w:r>
          </w:p>
        </w:tc>
        <w:tc>
          <w:tcPr>
            <w:tcW w:w="1276" w:type="dxa"/>
          </w:tcPr>
          <w:p w:rsidR="00755AF5" w:rsidRPr="006A0F6A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206/2020</w:t>
            </w:r>
          </w:p>
        </w:tc>
        <w:tc>
          <w:tcPr>
            <w:tcW w:w="1275" w:type="dxa"/>
          </w:tcPr>
          <w:p w:rsidR="00755AF5" w:rsidRPr="006A0F6A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20/04/2020</w:t>
            </w:r>
          </w:p>
        </w:tc>
        <w:tc>
          <w:tcPr>
            <w:tcW w:w="1134" w:type="dxa"/>
          </w:tcPr>
          <w:p w:rsidR="00755AF5" w:rsidRPr="004C248C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C248C">
              <w:rPr>
                <w:rFonts w:ascii="Arial" w:hAnsi="Arial" w:cs="Arial"/>
                <w:color w:val="444444"/>
                <w:sz w:val="18"/>
                <w:szCs w:val="18"/>
              </w:rPr>
              <w:t>José Gutman</w:t>
            </w:r>
          </w:p>
        </w:tc>
        <w:tc>
          <w:tcPr>
            <w:tcW w:w="4459" w:type="dxa"/>
          </w:tcPr>
          <w:p w:rsidR="00755AF5" w:rsidRDefault="00755AF5" w:rsidP="00C53393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decidiu:</w:t>
            </w:r>
          </w:p>
          <w:p w:rsidR="00755AF5" w:rsidRPr="00C53393" w:rsidRDefault="00755AF5" w:rsidP="00755AF5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53393">
              <w:rPr>
                <w:rFonts w:ascii="Arial" w:hAnsi="Arial" w:cs="Arial"/>
                <w:color w:val="444444"/>
                <w:sz w:val="18"/>
                <w:szCs w:val="18"/>
              </w:rPr>
              <w:t xml:space="preserve">I) Prorrogar em noventa dias o prazo para a conclusão do trabalho e apresentação do relatório final do GT instituído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pela Portaria ANP nº 547/2019; e</w:t>
            </w:r>
          </w:p>
          <w:p w:rsidR="00755AF5" w:rsidRPr="006A0F6A" w:rsidRDefault="00755AF5" w:rsidP="00C53393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C53393">
              <w:rPr>
                <w:rFonts w:ascii="Arial" w:hAnsi="Arial" w:cs="Arial"/>
                <w:color w:val="444444"/>
                <w:sz w:val="18"/>
                <w:szCs w:val="18"/>
              </w:rPr>
              <w:t>II) Determinar que o GT dê ciência do andamento dos trabalhos à Diretoria Colegiada por meio de reuniões a serem realizadas a cada trinta dias.</w:t>
            </w:r>
          </w:p>
        </w:tc>
      </w:tr>
      <w:tr w:rsidR="00755AF5" w:rsidRPr="003F64D4" w:rsidTr="00755AF5">
        <w:tblPrEx>
          <w:shd w:val="clear" w:color="auto" w:fill="auto"/>
        </w:tblPrEx>
        <w:trPr>
          <w:gridAfter w:val="1"/>
          <w:wAfter w:w="77" w:type="dxa"/>
        </w:trPr>
        <w:tc>
          <w:tcPr>
            <w:tcW w:w="1134" w:type="dxa"/>
          </w:tcPr>
          <w:p w:rsidR="00755AF5" w:rsidRPr="004C248C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4D4">
              <w:rPr>
                <w:rFonts w:ascii="Arial" w:hAnsi="Arial" w:cs="Arial"/>
                <w:color w:val="444444"/>
                <w:sz w:val="18"/>
                <w:szCs w:val="18"/>
              </w:rPr>
              <w:t>430</w:t>
            </w:r>
          </w:p>
        </w:tc>
        <w:tc>
          <w:tcPr>
            <w:tcW w:w="1134" w:type="dxa"/>
          </w:tcPr>
          <w:p w:rsidR="00755AF5" w:rsidRPr="004C248C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4D4">
              <w:rPr>
                <w:rFonts w:ascii="Arial" w:hAnsi="Arial" w:cs="Arial"/>
                <w:color w:val="444444"/>
                <w:sz w:val="18"/>
                <w:szCs w:val="18"/>
              </w:rPr>
              <w:t>0207/2020</w:t>
            </w:r>
          </w:p>
        </w:tc>
        <w:tc>
          <w:tcPr>
            <w:tcW w:w="2127" w:type="dxa"/>
          </w:tcPr>
          <w:p w:rsidR="00755AF5" w:rsidRPr="004C248C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4D4">
              <w:rPr>
                <w:rFonts w:ascii="Arial" w:hAnsi="Arial" w:cs="Arial"/>
                <w:color w:val="444444"/>
                <w:sz w:val="18"/>
                <w:szCs w:val="18"/>
              </w:rPr>
              <w:t>48610.205587/2020, 48610.204677/2020, 48610.205603/2020</w:t>
            </w:r>
          </w:p>
        </w:tc>
        <w:tc>
          <w:tcPr>
            <w:tcW w:w="2835" w:type="dxa"/>
          </w:tcPr>
          <w:p w:rsidR="00755AF5" w:rsidRPr="004C248C" w:rsidRDefault="00755AF5" w:rsidP="00C95B6C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4D4">
              <w:rPr>
                <w:rFonts w:ascii="Arial" w:hAnsi="Arial" w:cs="Arial"/>
                <w:color w:val="444444"/>
                <w:sz w:val="18"/>
                <w:szCs w:val="18"/>
              </w:rPr>
              <w:t xml:space="preserve">Medidas de flexibilização para a manutenção de atividades reguladas enquanto perdurarem as medidas temporárias de enfrentamento da emergência de saúde pública de importância internacional decorrente do </w:t>
            </w:r>
            <w:proofErr w:type="spellStart"/>
            <w:r w:rsidRPr="003F64D4">
              <w:rPr>
                <w:rFonts w:ascii="Arial" w:hAnsi="Arial" w:cs="Arial"/>
                <w:color w:val="444444"/>
                <w:sz w:val="18"/>
                <w:szCs w:val="18"/>
              </w:rPr>
              <w:t>Coronavírus</w:t>
            </w:r>
            <w:proofErr w:type="spellEnd"/>
            <w:r w:rsidRPr="003F64D4">
              <w:rPr>
                <w:rFonts w:ascii="Arial" w:hAnsi="Arial" w:cs="Arial"/>
                <w:color w:val="444444"/>
                <w:sz w:val="18"/>
                <w:szCs w:val="18"/>
              </w:rPr>
              <w:t xml:space="preserve"> (COVID-19)</w:t>
            </w:r>
          </w:p>
        </w:tc>
        <w:tc>
          <w:tcPr>
            <w:tcW w:w="928" w:type="dxa"/>
          </w:tcPr>
          <w:p w:rsidR="00755AF5" w:rsidRPr="003F64D4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4D4">
              <w:rPr>
                <w:rFonts w:ascii="Arial" w:hAnsi="Arial" w:cs="Arial"/>
                <w:color w:val="444444"/>
                <w:sz w:val="18"/>
                <w:szCs w:val="18"/>
              </w:rPr>
              <w:t>SEC</w:t>
            </w:r>
          </w:p>
        </w:tc>
        <w:tc>
          <w:tcPr>
            <w:tcW w:w="1276" w:type="dxa"/>
          </w:tcPr>
          <w:p w:rsidR="00755AF5" w:rsidRPr="006A0F6A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205/2020</w:t>
            </w:r>
          </w:p>
        </w:tc>
        <w:tc>
          <w:tcPr>
            <w:tcW w:w="1275" w:type="dxa"/>
          </w:tcPr>
          <w:p w:rsidR="00755AF5" w:rsidRPr="006A0F6A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20/04/2020</w:t>
            </w:r>
          </w:p>
        </w:tc>
        <w:tc>
          <w:tcPr>
            <w:tcW w:w="1134" w:type="dxa"/>
          </w:tcPr>
          <w:p w:rsidR="00755AF5" w:rsidRPr="004C248C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C248C">
              <w:rPr>
                <w:rFonts w:ascii="Arial" w:hAnsi="Arial" w:cs="Arial"/>
                <w:color w:val="444444"/>
                <w:sz w:val="18"/>
                <w:szCs w:val="18"/>
              </w:rPr>
              <w:t>José Gutman</w:t>
            </w:r>
          </w:p>
        </w:tc>
        <w:tc>
          <w:tcPr>
            <w:tcW w:w="4459" w:type="dxa"/>
          </w:tcPr>
          <w:p w:rsidR="00755AF5" w:rsidRPr="003F64D4" w:rsidRDefault="00755AF5" w:rsidP="00C95B6C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 a</w:t>
            </w:r>
            <w:r w:rsidRPr="003F64D4">
              <w:rPr>
                <w:rFonts w:ascii="Arial" w:hAnsi="Arial" w:cs="Arial"/>
                <w:color w:val="444444"/>
                <w:sz w:val="18"/>
                <w:szCs w:val="18"/>
              </w:rPr>
              <w:t>provar e publicar:</w:t>
            </w:r>
          </w:p>
          <w:p w:rsidR="00755AF5" w:rsidRPr="003F64D4" w:rsidRDefault="00755AF5" w:rsidP="00C95B6C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4D4">
              <w:rPr>
                <w:rFonts w:ascii="Arial" w:hAnsi="Arial" w:cs="Arial"/>
                <w:color w:val="444444"/>
                <w:sz w:val="18"/>
                <w:szCs w:val="18"/>
              </w:rPr>
              <w:t xml:space="preserve">I) a Resolução que define os procedimentos a serem adotados pelos agentes regulados pela ANP que atuam nas atividades de exploração e produção de petróleo e gás natural, enquanto perdurarem as medidas temporárias de enfrentamento da emergência de saúde pública de importância internacional decorrente do </w:t>
            </w:r>
            <w:proofErr w:type="spellStart"/>
            <w:r w:rsidRPr="003F64D4">
              <w:rPr>
                <w:rFonts w:ascii="Arial" w:hAnsi="Arial" w:cs="Arial"/>
                <w:color w:val="444444"/>
                <w:sz w:val="18"/>
                <w:szCs w:val="18"/>
              </w:rPr>
              <w:t>Coronavírus</w:t>
            </w:r>
            <w:proofErr w:type="spellEnd"/>
            <w:r w:rsidRPr="003F64D4">
              <w:rPr>
                <w:rFonts w:ascii="Arial" w:hAnsi="Arial" w:cs="Arial"/>
                <w:color w:val="444444"/>
                <w:sz w:val="18"/>
                <w:szCs w:val="18"/>
              </w:rPr>
              <w:t xml:space="preserve"> (COVID-19), estabelecidas pelo governo federal;</w:t>
            </w:r>
          </w:p>
          <w:p w:rsidR="00755AF5" w:rsidRPr="003F64D4" w:rsidRDefault="00755AF5" w:rsidP="00C95B6C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4D4">
              <w:rPr>
                <w:rFonts w:ascii="Arial" w:hAnsi="Arial" w:cs="Arial"/>
                <w:color w:val="444444"/>
                <w:sz w:val="18"/>
                <w:szCs w:val="18"/>
              </w:rPr>
              <w:t>II) a Resolução que faculta a prorrogação de prazos relativos aos contratos de exploração e produção de petróleo e gás natural; e</w:t>
            </w:r>
          </w:p>
          <w:p w:rsidR="00755AF5" w:rsidRPr="006A0F6A" w:rsidRDefault="00755AF5" w:rsidP="00C95B6C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F64D4">
              <w:rPr>
                <w:rFonts w:ascii="Arial" w:hAnsi="Arial" w:cs="Arial"/>
                <w:color w:val="444444"/>
                <w:sz w:val="18"/>
                <w:szCs w:val="18"/>
              </w:rPr>
              <w:t>III) a Resolução que altera a Resolução ANP nº 812, de 23 de março de 2020, com o objetivo de torná-la aplicável somente às atividades reguladas pela Agência à exceção das atividades de exploração e produção de petróleo e gás natural.</w:t>
            </w:r>
          </w:p>
        </w:tc>
      </w:tr>
      <w:tr w:rsidR="00755AF5" w:rsidRPr="004C248C" w:rsidTr="00755AF5">
        <w:tblPrEx>
          <w:shd w:val="clear" w:color="auto" w:fill="auto"/>
        </w:tblPrEx>
        <w:trPr>
          <w:gridAfter w:val="1"/>
          <w:wAfter w:w="77" w:type="dxa"/>
        </w:trPr>
        <w:tc>
          <w:tcPr>
            <w:tcW w:w="1134" w:type="dxa"/>
          </w:tcPr>
          <w:p w:rsidR="00755AF5" w:rsidRPr="006E5853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C248C">
              <w:rPr>
                <w:rFonts w:ascii="Arial" w:hAnsi="Arial" w:cs="Arial"/>
                <w:color w:val="444444"/>
                <w:sz w:val="18"/>
                <w:szCs w:val="18"/>
              </w:rPr>
              <w:t>426</w:t>
            </w:r>
          </w:p>
        </w:tc>
        <w:tc>
          <w:tcPr>
            <w:tcW w:w="1134" w:type="dxa"/>
          </w:tcPr>
          <w:p w:rsidR="00755AF5" w:rsidRPr="006E5853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C248C">
              <w:rPr>
                <w:rFonts w:ascii="Arial" w:hAnsi="Arial" w:cs="Arial"/>
                <w:color w:val="444444"/>
                <w:sz w:val="18"/>
                <w:szCs w:val="18"/>
              </w:rPr>
              <w:t>0211/2020</w:t>
            </w:r>
          </w:p>
        </w:tc>
        <w:tc>
          <w:tcPr>
            <w:tcW w:w="2127" w:type="dxa"/>
          </w:tcPr>
          <w:p w:rsidR="00755AF5" w:rsidRPr="006E5853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C248C">
              <w:rPr>
                <w:rFonts w:ascii="Arial" w:hAnsi="Arial" w:cs="Arial"/>
                <w:color w:val="444444"/>
                <w:sz w:val="18"/>
                <w:szCs w:val="18"/>
              </w:rPr>
              <w:t>48610.007495/2014</w:t>
            </w:r>
          </w:p>
        </w:tc>
        <w:tc>
          <w:tcPr>
            <w:tcW w:w="2835" w:type="dxa"/>
          </w:tcPr>
          <w:p w:rsidR="00755AF5" w:rsidRPr="006E5853" w:rsidRDefault="00755AF5" w:rsidP="00C95B6C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C248C">
              <w:rPr>
                <w:rFonts w:ascii="Arial" w:hAnsi="Arial" w:cs="Arial"/>
                <w:color w:val="444444"/>
                <w:sz w:val="18"/>
                <w:szCs w:val="18"/>
              </w:rPr>
              <w:t>Nomeação e Exoneração de Servidor - STI</w:t>
            </w:r>
          </w:p>
        </w:tc>
        <w:tc>
          <w:tcPr>
            <w:tcW w:w="928" w:type="dxa"/>
          </w:tcPr>
          <w:p w:rsidR="00755AF5" w:rsidRPr="006E5853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C248C">
              <w:rPr>
                <w:rFonts w:ascii="Arial" w:hAnsi="Arial" w:cs="Arial"/>
                <w:color w:val="444444"/>
                <w:sz w:val="18"/>
                <w:szCs w:val="18"/>
              </w:rPr>
              <w:t>SGP</w:t>
            </w:r>
          </w:p>
        </w:tc>
        <w:tc>
          <w:tcPr>
            <w:tcW w:w="1276" w:type="dxa"/>
          </w:tcPr>
          <w:p w:rsidR="00755AF5" w:rsidRPr="006A0F6A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204/2020</w:t>
            </w:r>
          </w:p>
        </w:tc>
        <w:tc>
          <w:tcPr>
            <w:tcW w:w="1275" w:type="dxa"/>
          </w:tcPr>
          <w:p w:rsidR="00755AF5" w:rsidRPr="006A0F6A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17/04/2020</w:t>
            </w:r>
          </w:p>
        </w:tc>
        <w:tc>
          <w:tcPr>
            <w:tcW w:w="1134" w:type="dxa"/>
          </w:tcPr>
          <w:p w:rsidR="00755AF5" w:rsidRPr="002B1764" w:rsidRDefault="00755AF5" w:rsidP="00C95B6C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4C248C">
              <w:rPr>
                <w:rFonts w:ascii="Arial" w:hAnsi="Arial" w:cs="Arial"/>
                <w:color w:val="444444"/>
                <w:sz w:val="18"/>
                <w:szCs w:val="18"/>
              </w:rPr>
              <w:t>José Gutman</w:t>
            </w:r>
          </w:p>
        </w:tc>
        <w:tc>
          <w:tcPr>
            <w:tcW w:w="4459" w:type="dxa"/>
          </w:tcPr>
          <w:p w:rsidR="00755AF5" w:rsidRPr="006A0F6A" w:rsidRDefault="00755AF5" w:rsidP="009E6BC5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 n</w:t>
            </w:r>
            <w:r w:rsidRPr="00231A9E">
              <w:rPr>
                <w:rFonts w:ascii="Arial" w:hAnsi="Arial" w:cs="Arial"/>
                <w:color w:val="444444"/>
                <w:sz w:val="18"/>
                <w:szCs w:val="18"/>
              </w:rPr>
              <w:t>omear GUILHERME DE OLIVEIRA S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HINOHARA no</w:t>
            </w:r>
            <w:r w:rsidRPr="00231A9E">
              <w:rPr>
                <w:rFonts w:ascii="Arial" w:hAnsi="Arial" w:cs="Arial"/>
                <w:color w:val="444444"/>
                <w:sz w:val="18"/>
                <w:szCs w:val="18"/>
              </w:rPr>
              <w:t xml:space="preserve"> cargo comissionado CCT-V, de Coordenador-Geral de Sistemas, na STI/ANP.</w:t>
            </w:r>
          </w:p>
        </w:tc>
      </w:tr>
      <w:tr w:rsidR="00755AF5" w:rsidRPr="003A5444" w:rsidTr="00755AF5">
        <w:tblPrEx>
          <w:shd w:val="clear" w:color="auto" w:fill="auto"/>
        </w:tblPrEx>
        <w:trPr>
          <w:gridAfter w:val="1"/>
          <w:wAfter w:w="77" w:type="dxa"/>
        </w:trPr>
        <w:tc>
          <w:tcPr>
            <w:tcW w:w="1134" w:type="dxa"/>
            <w:shd w:val="clear" w:color="auto" w:fill="FFFFFF" w:themeFill="background1"/>
          </w:tcPr>
          <w:p w:rsidR="00755AF5" w:rsidRPr="006A0F6A" w:rsidRDefault="00755AF5" w:rsidP="007340AF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</w:t>
            </w:r>
            <w:r w:rsidRPr="003A5444">
              <w:rPr>
                <w:rFonts w:ascii="Arial" w:hAnsi="Arial" w:cs="Arial"/>
                <w:color w:val="444444"/>
                <w:sz w:val="18"/>
                <w:szCs w:val="18"/>
              </w:rPr>
              <w:t>23</w:t>
            </w:r>
          </w:p>
        </w:tc>
        <w:tc>
          <w:tcPr>
            <w:tcW w:w="1134" w:type="dxa"/>
            <w:shd w:val="clear" w:color="auto" w:fill="FFFFFF" w:themeFill="background1"/>
          </w:tcPr>
          <w:p w:rsidR="00755AF5" w:rsidRPr="006A0F6A" w:rsidRDefault="00755AF5" w:rsidP="0025056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A5444">
              <w:rPr>
                <w:rFonts w:ascii="Arial" w:hAnsi="Arial" w:cs="Arial"/>
                <w:color w:val="444444"/>
                <w:sz w:val="18"/>
                <w:szCs w:val="18"/>
              </w:rPr>
              <w:t>0179/2020</w:t>
            </w:r>
          </w:p>
        </w:tc>
        <w:tc>
          <w:tcPr>
            <w:tcW w:w="2127" w:type="dxa"/>
            <w:shd w:val="clear" w:color="auto" w:fill="FFFFFF" w:themeFill="background1"/>
          </w:tcPr>
          <w:p w:rsidR="00755AF5" w:rsidRPr="006A0F6A" w:rsidRDefault="00755AF5" w:rsidP="0025056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A5444">
              <w:rPr>
                <w:rFonts w:ascii="Arial" w:hAnsi="Arial" w:cs="Arial"/>
                <w:color w:val="444444"/>
                <w:sz w:val="18"/>
                <w:szCs w:val="18"/>
              </w:rPr>
              <w:t>48610.221873/2019</w:t>
            </w:r>
          </w:p>
        </w:tc>
        <w:tc>
          <w:tcPr>
            <w:tcW w:w="2835" w:type="dxa"/>
            <w:shd w:val="clear" w:color="auto" w:fill="FFFFFF" w:themeFill="background1"/>
          </w:tcPr>
          <w:p w:rsidR="00755AF5" w:rsidRPr="006A0F6A" w:rsidRDefault="00755AF5" w:rsidP="00506A6E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A5444">
              <w:rPr>
                <w:rFonts w:ascii="Arial" w:hAnsi="Arial" w:cs="Arial"/>
                <w:color w:val="444444"/>
                <w:sz w:val="18"/>
                <w:szCs w:val="18"/>
              </w:rPr>
              <w:t xml:space="preserve">Isenção de garantias de performance dos Contratos de Concessão nos </w:t>
            </w:r>
            <w:r w:rsidRPr="003A5444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48610.005500/2013-17 (FZA-M-57), 48610.005510/2013-44 (FZA-M-86), 48610.005505/2013-31 (FZA-M-88), 48610. 005518/2013-19 (FZA-M-125), 48610.005504/2 013-20 (FZA-M-127), 48610.005497/2013-23 (BAR-M-346), 48610.005472/2013-20 (ES-M-669), 48610.005485/2013-07 (ES-M-671), 48610.005459/2013-71 (ES-M-743), 48610.005483/ 2013-18 (CE-M-661), 48610.009184/2005-34 (BM-S-54) e 48610.011150/2013-10 (Libra_P1).</w:t>
            </w:r>
          </w:p>
        </w:tc>
        <w:tc>
          <w:tcPr>
            <w:tcW w:w="928" w:type="dxa"/>
            <w:shd w:val="clear" w:color="auto" w:fill="FFFFFF" w:themeFill="background1"/>
          </w:tcPr>
          <w:p w:rsidR="00755AF5" w:rsidRPr="003A5444" w:rsidRDefault="00755AF5" w:rsidP="0025056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A5444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SPL</w:t>
            </w:r>
          </w:p>
        </w:tc>
        <w:tc>
          <w:tcPr>
            <w:tcW w:w="1276" w:type="dxa"/>
            <w:shd w:val="clear" w:color="auto" w:fill="FFFFFF" w:themeFill="background1"/>
          </w:tcPr>
          <w:p w:rsidR="00755AF5" w:rsidRPr="006A0F6A" w:rsidRDefault="00755AF5" w:rsidP="0025056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203/2020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755AF5" w:rsidRPr="006A0F6A" w:rsidRDefault="00755AF5" w:rsidP="0025056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17/04/2020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755AF5" w:rsidRPr="00836135" w:rsidRDefault="00755AF5" w:rsidP="0025056B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3A5444">
              <w:rPr>
                <w:rFonts w:ascii="Arial" w:hAnsi="Arial" w:cs="Arial"/>
                <w:color w:val="444444"/>
                <w:sz w:val="18"/>
                <w:szCs w:val="18"/>
              </w:rPr>
              <w:t xml:space="preserve">Dirceu </w:t>
            </w:r>
            <w:proofErr w:type="spellStart"/>
            <w:r w:rsidRPr="003A5444">
              <w:rPr>
                <w:rFonts w:ascii="Arial" w:hAnsi="Arial" w:cs="Arial"/>
                <w:color w:val="444444"/>
                <w:sz w:val="18"/>
                <w:szCs w:val="18"/>
              </w:rPr>
              <w:t>Amorelli</w:t>
            </w:r>
            <w:proofErr w:type="spellEnd"/>
          </w:p>
        </w:tc>
        <w:tc>
          <w:tcPr>
            <w:tcW w:w="4459" w:type="dxa"/>
            <w:shd w:val="clear" w:color="auto" w:fill="FFFFFF" w:themeFill="background1"/>
          </w:tcPr>
          <w:p w:rsidR="00755AF5" w:rsidRPr="006A0F6A" w:rsidRDefault="00755AF5" w:rsidP="005559FB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A Diretoria decidiu a</w:t>
            </w:r>
            <w:r w:rsidRPr="005559FB">
              <w:rPr>
                <w:rFonts w:ascii="Arial" w:hAnsi="Arial" w:cs="Arial"/>
                <w:color w:val="444444"/>
                <w:sz w:val="18"/>
                <w:szCs w:val="18"/>
              </w:rPr>
              <w:t xml:space="preserve">provar a isenção e devolução das garantias de performance dos Contratos de Concessão nos 48610.005500/2013-17 (FZA-M-57), </w:t>
            </w:r>
            <w:r w:rsidRPr="005559FB"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48610.005510/2013-44 (FZA-M-86), 48610.005505/2013-31 (FZA-M-88), 48610. 005518/2013-19 (FZA-M-125), 48610.005504/2 013-20 (FZA-M-127), 48610.005497/2013-23 (BAR-M-346), 48610.005472/2013-20 (ES-M-669), 48610.005485/ 2013-07 (ES-M-671), 48610.005459/2013-71 (ES-M-743), 48610.005483/ 2013-18 (CE-M-661), 48610.009184/2005-34 (BM-S-54) e do Contrato de Partilha de Produção nº 48610.011150/2013-10 (Libra_P1) em nome da Total E&amp;P do Brasil Ltda.</w:t>
            </w:r>
          </w:p>
        </w:tc>
      </w:tr>
      <w:tr w:rsidR="00755AF5" w:rsidRPr="003A5444" w:rsidTr="00755AF5">
        <w:tblPrEx>
          <w:shd w:val="clear" w:color="auto" w:fill="auto"/>
        </w:tblPrEx>
        <w:tc>
          <w:tcPr>
            <w:tcW w:w="16379" w:type="dxa"/>
            <w:gridSpan w:val="10"/>
            <w:shd w:val="clear" w:color="auto" w:fill="FFFFFF" w:themeFill="background1"/>
          </w:tcPr>
          <w:p w:rsidR="00755AF5" w:rsidRPr="00855BBE" w:rsidRDefault="00755AF5" w:rsidP="00755AF5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lastRenderedPageBreak/>
              <w:t>PA</w:t>
            </w:r>
            <w:r w:rsidRPr="00855BB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= Proposta de Ação</w:t>
            </w:r>
          </w:p>
          <w:p w:rsidR="00755AF5" w:rsidRDefault="00755AF5" w:rsidP="00755AF5">
            <w:pPr>
              <w:tabs>
                <w:tab w:val="left" w:pos="2325"/>
                <w:tab w:val="left" w:pos="2730"/>
              </w:tabs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55BBE">
              <w:rPr>
                <w:rFonts w:ascii="Arial" w:hAnsi="Arial" w:cs="Arial"/>
                <w:b/>
                <w:sz w:val="20"/>
                <w:szCs w:val="20"/>
              </w:rPr>
              <w:t>UORG = Unidade Organizacional</w:t>
            </w:r>
          </w:p>
        </w:tc>
      </w:tr>
    </w:tbl>
    <w:p w:rsidR="00C02E23" w:rsidRDefault="00C02E23" w:rsidP="00755AF5"/>
    <w:sectPr w:rsidR="00C02E23" w:rsidSect="00C02E23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27F" w:rsidRDefault="0011027F" w:rsidP="00DA1B87">
      <w:pPr>
        <w:spacing w:after="0" w:line="240" w:lineRule="auto"/>
      </w:pPr>
      <w:r>
        <w:separator/>
      </w:r>
    </w:p>
  </w:endnote>
  <w:endnote w:type="continuationSeparator" w:id="0">
    <w:p w:rsidR="0011027F" w:rsidRDefault="0011027F" w:rsidP="00DA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27F" w:rsidRDefault="0011027F" w:rsidP="00DA1B87">
      <w:pPr>
        <w:spacing w:after="0" w:line="240" w:lineRule="auto"/>
      </w:pPr>
      <w:r>
        <w:separator/>
      </w:r>
    </w:p>
  </w:footnote>
  <w:footnote w:type="continuationSeparator" w:id="0">
    <w:p w:rsidR="0011027F" w:rsidRDefault="0011027F" w:rsidP="00DA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B6C" w:rsidRPr="003337AB" w:rsidRDefault="0011027F" w:rsidP="00330A38">
    <w:pPr>
      <w:pStyle w:val="Cabealho"/>
      <w:jc w:val="center"/>
      <w:rPr>
        <w:lang w:eastAsia="pt-BR"/>
      </w:rPr>
    </w:pPr>
    <w:r>
      <w:rPr>
        <w:lang w:eastAsia="pt-BR"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8pt;margin-top:35.9pt;width:133.25pt;height:57.8pt;z-index:251658240;mso-position-vertical:absolute">
          <v:imagedata r:id="rId1" o:title=""/>
          <w10:wrap type="topAndBottom" anchorx="page"/>
        </v:shape>
        <o:OLEObject Type="Embed" ProgID="MSPhotoEd.3" ShapeID="_x0000_s2049" DrawAspect="Content" ObjectID="_169607894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E23"/>
    <w:rsid w:val="00003294"/>
    <w:rsid w:val="00007B95"/>
    <w:rsid w:val="00011EF9"/>
    <w:rsid w:val="00012FF2"/>
    <w:rsid w:val="0001375C"/>
    <w:rsid w:val="00017CCE"/>
    <w:rsid w:val="00020895"/>
    <w:rsid w:val="00027D84"/>
    <w:rsid w:val="000301EF"/>
    <w:rsid w:val="00031AC7"/>
    <w:rsid w:val="00043613"/>
    <w:rsid w:val="00045C85"/>
    <w:rsid w:val="00056B38"/>
    <w:rsid w:val="00057036"/>
    <w:rsid w:val="000634BE"/>
    <w:rsid w:val="0006537F"/>
    <w:rsid w:val="000700C5"/>
    <w:rsid w:val="000708D5"/>
    <w:rsid w:val="000763AF"/>
    <w:rsid w:val="000808F9"/>
    <w:rsid w:val="0008255C"/>
    <w:rsid w:val="00084024"/>
    <w:rsid w:val="00095407"/>
    <w:rsid w:val="0009572E"/>
    <w:rsid w:val="000962F7"/>
    <w:rsid w:val="000A388E"/>
    <w:rsid w:val="000A67AB"/>
    <w:rsid w:val="000C67AD"/>
    <w:rsid w:val="000D6A51"/>
    <w:rsid w:val="000E2FA0"/>
    <w:rsid w:val="000E5557"/>
    <w:rsid w:val="000E591A"/>
    <w:rsid w:val="000F4344"/>
    <w:rsid w:val="0011027F"/>
    <w:rsid w:val="00111567"/>
    <w:rsid w:val="001149A5"/>
    <w:rsid w:val="001152C8"/>
    <w:rsid w:val="00123586"/>
    <w:rsid w:val="0013538B"/>
    <w:rsid w:val="0013601B"/>
    <w:rsid w:val="00137BA8"/>
    <w:rsid w:val="001419BF"/>
    <w:rsid w:val="001640D0"/>
    <w:rsid w:val="00174CE5"/>
    <w:rsid w:val="00183DD2"/>
    <w:rsid w:val="00190098"/>
    <w:rsid w:val="001973D6"/>
    <w:rsid w:val="001B0243"/>
    <w:rsid w:val="001C4131"/>
    <w:rsid w:val="001D0B78"/>
    <w:rsid w:val="001D162C"/>
    <w:rsid w:val="001D6FE3"/>
    <w:rsid w:val="001F1C4B"/>
    <w:rsid w:val="001F553E"/>
    <w:rsid w:val="001F73C6"/>
    <w:rsid w:val="0020404B"/>
    <w:rsid w:val="00205F7C"/>
    <w:rsid w:val="002158DC"/>
    <w:rsid w:val="00216250"/>
    <w:rsid w:val="00221B26"/>
    <w:rsid w:val="00224F49"/>
    <w:rsid w:val="00231A9E"/>
    <w:rsid w:val="00232F83"/>
    <w:rsid w:val="00235D5E"/>
    <w:rsid w:val="002448DD"/>
    <w:rsid w:val="00245D88"/>
    <w:rsid w:val="00245E13"/>
    <w:rsid w:val="0025056B"/>
    <w:rsid w:val="002550C5"/>
    <w:rsid w:val="002571C9"/>
    <w:rsid w:val="00261D36"/>
    <w:rsid w:val="00280FAD"/>
    <w:rsid w:val="00287A65"/>
    <w:rsid w:val="002952DD"/>
    <w:rsid w:val="00295EB0"/>
    <w:rsid w:val="002A3FB0"/>
    <w:rsid w:val="002A5281"/>
    <w:rsid w:val="002A55AC"/>
    <w:rsid w:val="002B0CA6"/>
    <w:rsid w:val="002B1764"/>
    <w:rsid w:val="002B4A1C"/>
    <w:rsid w:val="002C1FA7"/>
    <w:rsid w:val="002D1D6F"/>
    <w:rsid w:val="002D6CEE"/>
    <w:rsid w:val="002F777C"/>
    <w:rsid w:val="0030512E"/>
    <w:rsid w:val="0030531E"/>
    <w:rsid w:val="003138B3"/>
    <w:rsid w:val="003163ED"/>
    <w:rsid w:val="00316BCE"/>
    <w:rsid w:val="00317832"/>
    <w:rsid w:val="00321232"/>
    <w:rsid w:val="0032151E"/>
    <w:rsid w:val="00326D10"/>
    <w:rsid w:val="00327C9F"/>
    <w:rsid w:val="00330A38"/>
    <w:rsid w:val="003337AB"/>
    <w:rsid w:val="00335978"/>
    <w:rsid w:val="00342364"/>
    <w:rsid w:val="003541C9"/>
    <w:rsid w:val="00374D23"/>
    <w:rsid w:val="00377B64"/>
    <w:rsid w:val="00383D69"/>
    <w:rsid w:val="0038488B"/>
    <w:rsid w:val="0038503A"/>
    <w:rsid w:val="00386012"/>
    <w:rsid w:val="003A5444"/>
    <w:rsid w:val="003C0286"/>
    <w:rsid w:val="003C4295"/>
    <w:rsid w:val="003C45AD"/>
    <w:rsid w:val="003F2C6E"/>
    <w:rsid w:val="003F3563"/>
    <w:rsid w:val="003F3ACF"/>
    <w:rsid w:val="003F64D4"/>
    <w:rsid w:val="004053AE"/>
    <w:rsid w:val="00405EBD"/>
    <w:rsid w:val="004153CF"/>
    <w:rsid w:val="00432873"/>
    <w:rsid w:val="0044478B"/>
    <w:rsid w:val="004451A1"/>
    <w:rsid w:val="0044697D"/>
    <w:rsid w:val="00446D75"/>
    <w:rsid w:val="004522C2"/>
    <w:rsid w:val="00453A56"/>
    <w:rsid w:val="00462855"/>
    <w:rsid w:val="00463393"/>
    <w:rsid w:val="00465CFE"/>
    <w:rsid w:val="00484524"/>
    <w:rsid w:val="0049256B"/>
    <w:rsid w:val="004955C8"/>
    <w:rsid w:val="00496CE4"/>
    <w:rsid w:val="004A46A7"/>
    <w:rsid w:val="004A4ED6"/>
    <w:rsid w:val="004A642D"/>
    <w:rsid w:val="004A6E97"/>
    <w:rsid w:val="004B20A1"/>
    <w:rsid w:val="004B6064"/>
    <w:rsid w:val="004B7136"/>
    <w:rsid w:val="004C10B0"/>
    <w:rsid w:val="004C151C"/>
    <w:rsid w:val="004C248C"/>
    <w:rsid w:val="004C347B"/>
    <w:rsid w:val="004C3686"/>
    <w:rsid w:val="004C5B65"/>
    <w:rsid w:val="004D0BCF"/>
    <w:rsid w:val="004D35B0"/>
    <w:rsid w:val="004D5496"/>
    <w:rsid w:val="004D55DF"/>
    <w:rsid w:val="004E3D11"/>
    <w:rsid w:val="004E7496"/>
    <w:rsid w:val="004E7826"/>
    <w:rsid w:val="004F4CB4"/>
    <w:rsid w:val="004F6E14"/>
    <w:rsid w:val="00501694"/>
    <w:rsid w:val="00506A6E"/>
    <w:rsid w:val="005403C7"/>
    <w:rsid w:val="00542EAF"/>
    <w:rsid w:val="005559FB"/>
    <w:rsid w:val="00572EA9"/>
    <w:rsid w:val="0057468A"/>
    <w:rsid w:val="00576018"/>
    <w:rsid w:val="00577470"/>
    <w:rsid w:val="005814C7"/>
    <w:rsid w:val="00587238"/>
    <w:rsid w:val="005A0838"/>
    <w:rsid w:val="005A4BCB"/>
    <w:rsid w:val="005A59E3"/>
    <w:rsid w:val="005B1D99"/>
    <w:rsid w:val="005B3D14"/>
    <w:rsid w:val="005C2681"/>
    <w:rsid w:val="005C4239"/>
    <w:rsid w:val="005C5062"/>
    <w:rsid w:val="005D2859"/>
    <w:rsid w:val="005D6DDD"/>
    <w:rsid w:val="005E0EEE"/>
    <w:rsid w:val="005E18ED"/>
    <w:rsid w:val="005E63BA"/>
    <w:rsid w:val="005E654C"/>
    <w:rsid w:val="005E7130"/>
    <w:rsid w:val="005F52D5"/>
    <w:rsid w:val="005F5B93"/>
    <w:rsid w:val="005F7BFF"/>
    <w:rsid w:val="006041A8"/>
    <w:rsid w:val="006049D7"/>
    <w:rsid w:val="00616EA4"/>
    <w:rsid w:val="0061734F"/>
    <w:rsid w:val="0062113B"/>
    <w:rsid w:val="00634C73"/>
    <w:rsid w:val="006440BE"/>
    <w:rsid w:val="0065172A"/>
    <w:rsid w:val="006624E2"/>
    <w:rsid w:val="00662E95"/>
    <w:rsid w:val="00663111"/>
    <w:rsid w:val="0066352D"/>
    <w:rsid w:val="00666674"/>
    <w:rsid w:val="00674064"/>
    <w:rsid w:val="00686E96"/>
    <w:rsid w:val="006A050E"/>
    <w:rsid w:val="006A0F6A"/>
    <w:rsid w:val="006A7E4F"/>
    <w:rsid w:val="006B1BB7"/>
    <w:rsid w:val="006B3382"/>
    <w:rsid w:val="006B47DF"/>
    <w:rsid w:val="006B5C3A"/>
    <w:rsid w:val="006B7D91"/>
    <w:rsid w:val="006B7ED4"/>
    <w:rsid w:val="006C3E87"/>
    <w:rsid w:val="006D406B"/>
    <w:rsid w:val="006D6066"/>
    <w:rsid w:val="006E5853"/>
    <w:rsid w:val="006E73F7"/>
    <w:rsid w:val="006F29BB"/>
    <w:rsid w:val="006F3E77"/>
    <w:rsid w:val="006F46DD"/>
    <w:rsid w:val="006F76E3"/>
    <w:rsid w:val="00701593"/>
    <w:rsid w:val="00701FDD"/>
    <w:rsid w:val="0070356E"/>
    <w:rsid w:val="00706FE6"/>
    <w:rsid w:val="0071170C"/>
    <w:rsid w:val="007121C6"/>
    <w:rsid w:val="00713492"/>
    <w:rsid w:val="007223FF"/>
    <w:rsid w:val="00723819"/>
    <w:rsid w:val="00726B5E"/>
    <w:rsid w:val="007317F8"/>
    <w:rsid w:val="007340AF"/>
    <w:rsid w:val="00740100"/>
    <w:rsid w:val="0074146A"/>
    <w:rsid w:val="00741977"/>
    <w:rsid w:val="00743E97"/>
    <w:rsid w:val="00744546"/>
    <w:rsid w:val="007468DC"/>
    <w:rsid w:val="007528A2"/>
    <w:rsid w:val="00755AF5"/>
    <w:rsid w:val="00761712"/>
    <w:rsid w:val="0076357F"/>
    <w:rsid w:val="0076745A"/>
    <w:rsid w:val="00771AF8"/>
    <w:rsid w:val="00771F01"/>
    <w:rsid w:val="00776398"/>
    <w:rsid w:val="00780073"/>
    <w:rsid w:val="00791235"/>
    <w:rsid w:val="00791B59"/>
    <w:rsid w:val="00791D20"/>
    <w:rsid w:val="0079383B"/>
    <w:rsid w:val="00794119"/>
    <w:rsid w:val="00797ABD"/>
    <w:rsid w:val="007A2333"/>
    <w:rsid w:val="007A45A8"/>
    <w:rsid w:val="007B164A"/>
    <w:rsid w:val="007B5975"/>
    <w:rsid w:val="007B61F6"/>
    <w:rsid w:val="007B7979"/>
    <w:rsid w:val="007C312C"/>
    <w:rsid w:val="007C6D2E"/>
    <w:rsid w:val="007D36B7"/>
    <w:rsid w:val="007D5CD2"/>
    <w:rsid w:val="007E1A1E"/>
    <w:rsid w:val="007E1BB4"/>
    <w:rsid w:val="00801509"/>
    <w:rsid w:val="00801DF8"/>
    <w:rsid w:val="008123C6"/>
    <w:rsid w:val="00812A1C"/>
    <w:rsid w:val="00813300"/>
    <w:rsid w:val="00821CC8"/>
    <w:rsid w:val="0082347B"/>
    <w:rsid w:val="00825DC6"/>
    <w:rsid w:val="00827524"/>
    <w:rsid w:val="008278ED"/>
    <w:rsid w:val="0083214D"/>
    <w:rsid w:val="00836135"/>
    <w:rsid w:val="00841962"/>
    <w:rsid w:val="00841C8E"/>
    <w:rsid w:val="0084341C"/>
    <w:rsid w:val="008435A6"/>
    <w:rsid w:val="0085306E"/>
    <w:rsid w:val="00855724"/>
    <w:rsid w:val="00866CE2"/>
    <w:rsid w:val="00885810"/>
    <w:rsid w:val="00891ABB"/>
    <w:rsid w:val="008927F3"/>
    <w:rsid w:val="008932C8"/>
    <w:rsid w:val="0089749D"/>
    <w:rsid w:val="00897BDB"/>
    <w:rsid w:val="008A2D09"/>
    <w:rsid w:val="008A40D4"/>
    <w:rsid w:val="008A5A7A"/>
    <w:rsid w:val="008B16F2"/>
    <w:rsid w:val="008B254C"/>
    <w:rsid w:val="008B581F"/>
    <w:rsid w:val="008B776D"/>
    <w:rsid w:val="008C01D4"/>
    <w:rsid w:val="008C4248"/>
    <w:rsid w:val="008C4A8E"/>
    <w:rsid w:val="008D3AB7"/>
    <w:rsid w:val="008D6F64"/>
    <w:rsid w:val="008E19EA"/>
    <w:rsid w:val="008E304B"/>
    <w:rsid w:val="008E35AF"/>
    <w:rsid w:val="008E4F12"/>
    <w:rsid w:val="008E64D6"/>
    <w:rsid w:val="008E74C5"/>
    <w:rsid w:val="008F077A"/>
    <w:rsid w:val="008F2F68"/>
    <w:rsid w:val="008F42B5"/>
    <w:rsid w:val="00900209"/>
    <w:rsid w:val="00902676"/>
    <w:rsid w:val="00903E5D"/>
    <w:rsid w:val="009124C3"/>
    <w:rsid w:val="00913844"/>
    <w:rsid w:val="00915A14"/>
    <w:rsid w:val="00915EA6"/>
    <w:rsid w:val="00916E87"/>
    <w:rsid w:val="009216E4"/>
    <w:rsid w:val="00924A0E"/>
    <w:rsid w:val="009250C7"/>
    <w:rsid w:val="00930DE0"/>
    <w:rsid w:val="0093325D"/>
    <w:rsid w:val="00934740"/>
    <w:rsid w:val="0093575B"/>
    <w:rsid w:val="00937557"/>
    <w:rsid w:val="009434B0"/>
    <w:rsid w:val="00947E4C"/>
    <w:rsid w:val="00954CE9"/>
    <w:rsid w:val="00955859"/>
    <w:rsid w:val="00956ACA"/>
    <w:rsid w:val="00957E00"/>
    <w:rsid w:val="00963CE3"/>
    <w:rsid w:val="00970097"/>
    <w:rsid w:val="00974149"/>
    <w:rsid w:val="009746B1"/>
    <w:rsid w:val="00976E5D"/>
    <w:rsid w:val="0098451F"/>
    <w:rsid w:val="00986954"/>
    <w:rsid w:val="00993341"/>
    <w:rsid w:val="00994AF0"/>
    <w:rsid w:val="00997BA0"/>
    <w:rsid w:val="009A337D"/>
    <w:rsid w:val="009A43FB"/>
    <w:rsid w:val="009A545A"/>
    <w:rsid w:val="009A64AF"/>
    <w:rsid w:val="009A696D"/>
    <w:rsid w:val="009B2B56"/>
    <w:rsid w:val="009B3E0E"/>
    <w:rsid w:val="009B47EA"/>
    <w:rsid w:val="009B62E2"/>
    <w:rsid w:val="009C38EC"/>
    <w:rsid w:val="009C516B"/>
    <w:rsid w:val="009C6366"/>
    <w:rsid w:val="009C701B"/>
    <w:rsid w:val="009D292A"/>
    <w:rsid w:val="009D542E"/>
    <w:rsid w:val="009E28E6"/>
    <w:rsid w:val="009E68BB"/>
    <w:rsid w:val="009E6BC5"/>
    <w:rsid w:val="00A034C8"/>
    <w:rsid w:val="00A04675"/>
    <w:rsid w:val="00A04ADE"/>
    <w:rsid w:val="00A17CA1"/>
    <w:rsid w:val="00A2052F"/>
    <w:rsid w:val="00A2210E"/>
    <w:rsid w:val="00A228BC"/>
    <w:rsid w:val="00A27035"/>
    <w:rsid w:val="00A315E5"/>
    <w:rsid w:val="00A31C52"/>
    <w:rsid w:val="00A43EB6"/>
    <w:rsid w:val="00A44A7F"/>
    <w:rsid w:val="00A538E4"/>
    <w:rsid w:val="00A5631D"/>
    <w:rsid w:val="00A6007B"/>
    <w:rsid w:val="00A66C42"/>
    <w:rsid w:val="00A74099"/>
    <w:rsid w:val="00A81B65"/>
    <w:rsid w:val="00A81F33"/>
    <w:rsid w:val="00A829DF"/>
    <w:rsid w:val="00A84D21"/>
    <w:rsid w:val="00A856A9"/>
    <w:rsid w:val="00A85E3E"/>
    <w:rsid w:val="00A86627"/>
    <w:rsid w:val="00A8662C"/>
    <w:rsid w:val="00A872AA"/>
    <w:rsid w:val="00A91B2A"/>
    <w:rsid w:val="00AA1D78"/>
    <w:rsid w:val="00AA4B7D"/>
    <w:rsid w:val="00AB1418"/>
    <w:rsid w:val="00AB171D"/>
    <w:rsid w:val="00AB3AAD"/>
    <w:rsid w:val="00AB3CD8"/>
    <w:rsid w:val="00AB403D"/>
    <w:rsid w:val="00AB46C0"/>
    <w:rsid w:val="00AB57DC"/>
    <w:rsid w:val="00AB591F"/>
    <w:rsid w:val="00AC4918"/>
    <w:rsid w:val="00AC6964"/>
    <w:rsid w:val="00AD4EE4"/>
    <w:rsid w:val="00AE198E"/>
    <w:rsid w:val="00AF1ABB"/>
    <w:rsid w:val="00AF57C3"/>
    <w:rsid w:val="00AF5842"/>
    <w:rsid w:val="00AF7F58"/>
    <w:rsid w:val="00B00A4D"/>
    <w:rsid w:val="00B02C5E"/>
    <w:rsid w:val="00B05C62"/>
    <w:rsid w:val="00B12FDC"/>
    <w:rsid w:val="00B15E56"/>
    <w:rsid w:val="00B234C5"/>
    <w:rsid w:val="00B25C1C"/>
    <w:rsid w:val="00B36864"/>
    <w:rsid w:val="00B4751D"/>
    <w:rsid w:val="00B514A5"/>
    <w:rsid w:val="00B53354"/>
    <w:rsid w:val="00B5527F"/>
    <w:rsid w:val="00B5612C"/>
    <w:rsid w:val="00B579AB"/>
    <w:rsid w:val="00B6048A"/>
    <w:rsid w:val="00B6168E"/>
    <w:rsid w:val="00B6350F"/>
    <w:rsid w:val="00B6717C"/>
    <w:rsid w:val="00B71C2E"/>
    <w:rsid w:val="00B74560"/>
    <w:rsid w:val="00B809EF"/>
    <w:rsid w:val="00B827A3"/>
    <w:rsid w:val="00B838FD"/>
    <w:rsid w:val="00B85511"/>
    <w:rsid w:val="00B86FCA"/>
    <w:rsid w:val="00BA186B"/>
    <w:rsid w:val="00BA28DE"/>
    <w:rsid w:val="00BA2DAB"/>
    <w:rsid w:val="00BA5F67"/>
    <w:rsid w:val="00BC5DFE"/>
    <w:rsid w:val="00BC669C"/>
    <w:rsid w:val="00BD0F4F"/>
    <w:rsid w:val="00BE1FC4"/>
    <w:rsid w:val="00BE401C"/>
    <w:rsid w:val="00BF125F"/>
    <w:rsid w:val="00BF3501"/>
    <w:rsid w:val="00BF3D12"/>
    <w:rsid w:val="00BF5D27"/>
    <w:rsid w:val="00C02E23"/>
    <w:rsid w:val="00C0755F"/>
    <w:rsid w:val="00C10C66"/>
    <w:rsid w:val="00C1475D"/>
    <w:rsid w:val="00C217C0"/>
    <w:rsid w:val="00C24146"/>
    <w:rsid w:val="00C30E63"/>
    <w:rsid w:val="00C32584"/>
    <w:rsid w:val="00C33199"/>
    <w:rsid w:val="00C3502B"/>
    <w:rsid w:val="00C35F7C"/>
    <w:rsid w:val="00C42C63"/>
    <w:rsid w:val="00C4449D"/>
    <w:rsid w:val="00C53393"/>
    <w:rsid w:val="00C544F3"/>
    <w:rsid w:val="00C5635C"/>
    <w:rsid w:val="00C601F3"/>
    <w:rsid w:val="00C62103"/>
    <w:rsid w:val="00C64C46"/>
    <w:rsid w:val="00C65B38"/>
    <w:rsid w:val="00C6751F"/>
    <w:rsid w:val="00C72182"/>
    <w:rsid w:val="00C753D4"/>
    <w:rsid w:val="00C82EAF"/>
    <w:rsid w:val="00C87E20"/>
    <w:rsid w:val="00C95B6C"/>
    <w:rsid w:val="00CA4DFE"/>
    <w:rsid w:val="00CA4EA3"/>
    <w:rsid w:val="00CA6423"/>
    <w:rsid w:val="00CA6B6D"/>
    <w:rsid w:val="00CB3EFD"/>
    <w:rsid w:val="00CB58CB"/>
    <w:rsid w:val="00CB660A"/>
    <w:rsid w:val="00CB748C"/>
    <w:rsid w:val="00CB7D7D"/>
    <w:rsid w:val="00CD1447"/>
    <w:rsid w:val="00CD2369"/>
    <w:rsid w:val="00CE1D5A"/>
    <w:rsid w:val="00CE45B9"/>
    <w:rsid w:val="00CF0C28"/>
    <w:rsid w:val="00CF3730"/>
    <w:rsid w:val="00CF547D"/>
    <w:rsid w:val="00CF7A1C"/>
    <w:rsid w:val="00D00EF8"/>
    <w:rsid w:val="00D01F65"/>
    <w:rsid w:val="00D05D75"/>
    <w:rsid w:val="00D062E7"/>
    <w:rsid w:val="00D1053C"/>
    <w:rsid w:val="00D11B12"/>
    <w:rsid w:val="00D1498D"/>
    <w:rsid w:val="00D1533E"/>
    <w:rsid w:val="00D2477E"/>
    <w:rsid w:val="00D27A22"/>
    <w:rsid w:val="00D3263A"/>
    <w:rsid w:val="00D36A74"/>
    <w:rsid w:val="00D441BE"/>
    <w:rsid w:val="00D4773A"/>
    <w:rsid w:val="00D61FFE"/>
    <w:rsid w:val="00D644B6"/>
    <w:rsid w:val="00D71047"/>
    <w:rsid w:val="00D72D9B"/>
    <w:rsid w:val="00D73164"/>
    <w:rsid w:val="00D74C53"/>
    <w:rsid w:val="00D76666"/>
    <w:rsid w:val="00D820DD"/>
    <w:rsid w:val="00D8553E"/>
    <w:rsid w:val="00D85D40"/>
    <w:rsid w:val="00D875FE"/>
    <w:rsid w:val="00D91651"/>
    <w:rsid w:val="00DA1022"/>
    <w:rsid w:val="00DA1B87"/>
    <w:rsid w:val="00DA1DBC"/>
    <w:rsid w:val="00DA227E"/>
    <w:rsid w:val="00DA3E36"/>
    <w:rsid w:val="00DB64AF"/>
    <w:rsid w:val="00DC16CF"/>
    <w:rsid w:val="00DC458A"/>
    <w:rsid w:val="00DC6400"/>
    <w:rsid w:val="00DC7155"/>
    <w:rsid w:val="00DD46A5"/>
    <w:rsid w:val="00DE55E0"/>
    <w:rsid w:val="00DE6BCB"/>
    <w:rsid w:val="00DF1383"/>
    <w:rsid w:val="00DF34A5"/>
    <w:rsid w:val="00DF389E"/>
    <w:rsid w:val="00E050EE"/>
    <w:rsid w:val="00E05335"/>
    <w:rsid w:val="00E0574C"/>
    <w:rsid w:val="00E07240"/>
    <w:rsid w:val="00E12044"/>
    <w:rsid w:val="00E217E1"/>
    <w:rsid w:val="00E2375C"/>
    <w:rsid w:val="00E25AD0"/>
    <w:rsid w:val="00E27AEC"/>
    <w:rsid w:val="00E3062A"/>
    <w:rsid w:val="00E33B53"/>
    <w:rsid w:val="00E34906"/>
    <w:rsid w:val="00E54DDD"/>
    <w:rsid w:val="00E56542"/>
    <w:rsid w:val="00E62F4E"/>
    <w:rsid w:val="00E663CB"/>
    <w:rsid w:val="00E67948"/>
    <w:rsid w:val="00E705A1"/>
    <w:rsid w:val="00E72082"/>
    <w:rsid w:val="00E73453"/>
    <w:rsid w:val="00E73689"/>
    <w:rsid w:val="00E75245"/>
    <w:rsid w:val="00E802D0"/>
    <w:rsid w:val="00E83FE6"/>
    <w:rsid w:val="00E90F4E"/>
    <w:rsid w:val="00E93656"/>
    <w:rsid w:val="00E964B2"/>
    <w:rsid w:val="00EA5CE9"/>
    <w:rsid w:val="00EA6037"/>
    <w:rsid w:val="00EA6B17"/>
    <w:rsid w:val="00EB246F"/>
    <w:rsid w:val="00EC44B2"/>
    <w:rsid w:val="00ED1E0B"/>
    <w:rsid w:val="00ED5192"/>
    <w:rsid w:val="00ED670B"/>
    <w:rsid w:val="00EE72F7"/>
    <w:rsid w:val="00EE75D7"/>
    <w:rsid w:val="00EE796A"/>
    <w:rsid w:val="00EF358B"/>
    <w:rsid w:val="00EF4A31"/>
    <w:rsid w:val="00F163E0"/>
    <w:rsid w:val="00F22049"/>
    <w:rsid w:val="00F25F96"/>
    <w:rsid w:val="00F267F3"/>
    <w:rsid w:val="00F2699A"/>
    <w:rsid w:val="00F3200E"/>
    <w:rsid w:val="00F334A3"/>
    <w:rsid w:val="00F33F47"/>
    <w:rsid w:val="00F35F9D"/>
    <w:rsid w:val="00F411F2"/>
    <w:rsid w:val="00F42A15"/>
    <w:rsid w:val="00F44F02"/>
    <w:rsid w:val="00F476E1"/>
    <w:rsid w:val="00F51AD5"/>
    <w:rsid w:val="00F610E8"/>
    <w:rsid w:val="00F70A1A"/>
    <w:rsid w:val="00F71B34"/>
    <w:rsid w:val="00F730DA"/>
    <w:rsid w:val="00F75A0F"/>
    <w:rsid w:val="00F77025"/>
    <w:rsid w:val="00F8694D"/>
    <w:rsid w:val="00F902D4"/>
    <w:rsid w:val="00F94BA2"/>
    <w:rsid w:val="00F94DE1"/>
    <w:rsid w:val="00FA28E9"/>
    <w:rsid w:val="00FA4F55"/>
    <w:rsid w:val="00FB3409"/>
    <w:rsid w:val="00FB4A7C"/>
    <w:rsid w:val="00FC1C17"/>
    <w:rsid w:val="00FC2006"/>
    <w:rsid w:val="00FC2FF7"/>
    <w:rsid w:val="00FC57C7"/>
    <w:rsid w:val="00FD1654"/>
    <w:rsid w:val="00FD317C"/>
    <w:rsid w:val="00FD5305"/>
    <w:rsid w:val="00FE111A"/>
    <w:rsid w:val="00F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693E66-CF4E-4741-9920-FAA6572D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50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2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02E2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02E23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A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1B87"/>
  </w:style>
  <w:style w:type="paragraph" w:styleId="Rodap">
    <w:name w:val="footer"/>
    <w:basedOn w:val="Normal"/>
    <w:link w:val="RodapChar"/>
    <w:uiPriority w:val="99"/>
    <w:unhideWhenUsed/>
    <w:rsid w:val="00DA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1B87"/>
  </w:style>
  <w:style w:type="character" w:customStyle="1" w:styleId="Ttulo1Char">
    <w:name w:val="Título 1 Char"/>
    <w:basedOn w:val="Fontepargpadro"/>
    <w:link w:val="Ttulo1"/>
    <w:uiPriority w:val="9"/>
    <w:rsid w:val="009250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3F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701B"/>
    <w:rPr>
      <w:b/>
      <w:bCs/>
    </w:rPr>
  </w:style>
  <w:style w:type="paragraph" w:styleId="PargrafodaLista">
    <w:name w:val="List Paragraph"/>
    <w:basedOn w:val="Normal"/>
    <w:uiPriority w:val="34"/>
    <w:qFormat/>
    <w:rsid w:val="00674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3916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58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642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10981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8" w:space="8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84887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46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74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234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172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406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93123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40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71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3635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2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D0F33-E298-4D50-AE81-A239A02F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2021-10-18T19:16:00Z</dcterms:created>
  <dcterms:modified xsi:type="dcterms:W3CDTF">2021-10-18T19:16:00Z</dcterms:modified>
</cp:coreProperties>
</file>